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0D1F" w:rsidR="007D4C26" w:rsidP="00733C44" w:rsidRDefault="007D4C26" w14:paraId="1547F9F0" w14:textId="77777777">
      <w:pPr>
        <w:spacing w:after="0" w:line="240" w:lineRule="auto"/>
        <w:rPr>
          <w:rFonts w:cs="Arial"/>
          <w:i/>
          <w:sz w:val="18"/>
          <w:szCs w:val="18"/>
        </w:rPr>
      </w:pPr>
    </w:p>
    <w:p w:rsidRPr="00AE0D1F" w:rsidR="00437DA2" w:rsidP="00881349" w:rsidRDefault="00016546" w14:paraId="054C388B" w14:textId="372CB8B8">
      <w:pPr>
        <w:pBdr>
          <w:top w:val="single" w:color="5E1785" w:sz="12" w:space="1"/>
        </w:pBdr>
        <w:spacing w:after="0" w:line="240" w:lineRule="auto"/>
        <w:rPr>
          <w:rFonts w:cs="Arial"/>
          <w:i/>
          <w:sz w:val="18"/>
          <w:szCs w:val="18"/>
        </w:rPr>
      </w:pPr>
      <w:r w:rsidRPr="00AE0D1F">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Pr="00AE0D1F" w:rsidR="00733C44" w:rsidP="00733C44" w:rsidRDefault="00733C44" w14:paraId="49B74715" w14:textId="77777777">
      <w:pPr>
        <w:spacing w:after="0" w:line="240" w:lineRule="auto"/>
        <w:rPr>
          <w:rFonts w:cs="Arial"/>
          <w:i/>
          <w:sz w:val="18"/>
          <w:szCs w:val="18"/>
        </w:rPr>
      </w:pPr>
    </w:p>
    <w:p w:rsidRPr="00AE0D1F" w:rsidR="00B85872" w:rsidP="00733C44" w:rsidRDefault="00B85872" w14:paraId="5BCCA4FA" w14:textId="64D8B2AC">
      <w:pPr>
        <w:pBdr>
          <w:top w:val="single" w:color="5E1785" w:sz="18" w:space="1"/>
        </w:pBdr>
        <w:spacing w:after="0" w:line="240" w:lineRule="auto"/>
        <w:rPr>
          <w:rFonts w:cs="Arial"/>
          <w:i/>
          <w:sz w:val="18"/>
          <w:szCs w:val="18"/>
        </w:rPr>
      </w:pPr>
    </w:p>
    <w:p w:rsidRPr="00AE0D1F" w:rsidR="00AD4A97" w:rsidP="00B85872" w:rsidRDefault="00391556" w14:paraId="417CAD3D" w14:textId="3282F434">
      <w:pPr>
        <w:tabs>
          <w:tab w:val="left" w:pos="1980"/>
          <w:tab w:val="left" w:pos="3330"/>
          <w:tab w:val="left" w:pos="5040"/>
        </w:tabs>
        <w:spacing w:after="0" w:line="360" w:lineRule="auto"/>
        <w:ind w:left="7920"/>
        <w:rPr>
          <w:rFonts w:cs="Arial"/>
          <w:sz w:val="18"/>
          <w:szCs w:val="18"/>
        </w:rPr>
      </w:pPr>
      <w:r w:rsidRPr="00AE0D1F">
        <w:rPr>
          <w:rFonts w:cs="Arial"/>
          <w:b/>
          <w:sz w:val="18"/>
          <w:szCs w:val="18"/>
        </w:rPr>
        <w:t>SUBMISSION DATE</w:t>
      </w:r>
      <w:r w:rsidRPr="00AE0D1F" w:rsidR="00016546">
        <w:rPr>
          <w:rFonts w:cs="Arial"/>
          <w:b/>
          <w:sz w:val="18"/>
          <w:szCs w:val="18"/>
        </w:rPr>
        <w:t>:</w:t>
      </w:r>
      <w:r w:rsidR="00370EFC">
        <w:rPr>
          <w:rFonts w:cs="Arial"/>
          <w:b/>
          <w:sz w:val="18"/>
          <w:szCs w:val="18"/>
        </w:rPr>
        <w:t xml:space="preserve"> </w:t>
      </w:r>
      <w:r w:rsidR="00473332">
        <w:rPr>
          <w:rFonts w:cs="Arial"/>
          <w:b/>
          <w:sz w:val="18"/>
          <w:szCs w:val="18"/>
        </w:rPr>
        <w:t>5</w:t>
      </w:r>
      <w:r w:rsidR="00370EFC">
        <w:rPr>
          <w:rFonts w:cs="Arial"/>
          <w:b/>
          <w:sz w:val="18"/>
          <w:szCs w:val="18"/>
        </w:rPr>
        <w:t>/</w:t>
      </w:r>
      <w:r w:rsidR="00473332">
        <w:rPr>
          <w:rFonts w:cs="Arial"/>
          <w:b/>
          <w:sz w:val="18"/>
          <w:szCs w:val="18"/>
        </w:rPr>
        <w:t>24</w:t>
      </w:r>
      <w:r w:rsidR="00370EFC">
        <w:rPr>
          <w:rFonts w:cs="Arial"/>
          <w:b/>
          <w:sz w:val="18"/>
          <w:szCs w:val="18"/>
        </w:rPr>
        <w:t>/2021</w:t>
      </w:r>
      <w:r w:rsidRPr="00AE0D1F" w:rsidR="00016546">
        <w:rPr>
          <w:rFonts w:cs="Arial"/>
          <w:sz w:val="18"/>
          <w:szCs w:val="18"/>
        </w:rPr>
        <w:tab/>
      </w:r>
    </w:p>
    <w:p w:rsidRPr="00BF2F00" w:rsidR="00674E50" w:rsidP="00B85872" w:rsidRDefault="00391556" w14:paraId="7F327F71" w14:textId="5BAC0853">
      <w:pPr>
        <w:tabs>
          <w:tab w:val="left" w:pos="1980"/>
          <w:tab w:val="left" w:pos="3330"/>
          <w:tab w:val="left" w:pos="5040"/>
        </w:tabs>
        <w:spacing w:after="0" w:line="240" w:lineRule="auto"/>
        <w:ind w:left="1530" w:hanging="1530"/>
        <w:rPr>
          <w:rFonts w:cs="Arial"/>
          <w:b/>
          <w:bCs/>
        </w:rPr>
      </w:pPr>
      <w:r w:rsidRPr="00AE0D1F">
        <w:rPr>
          <w:rFonts w:cs="Arial"/>
          <w:b/>
        </w:rPr>
        <w:t>PROJECT TITLE</w:t>
      </w:r>
      <w:r w:rsidRPr="00AE0D1F" w:rsidR="00DA5C9A">
        <w:rPr>
          <w:rFonts w:cs="Arial"/>
          <w:b/>
        </w:rPr>
        <w:t>:</w:t>
      </w:r>
      <w:r w:rsidRPr="00AE0D1F" w:rsidR="00674E50">
        <w:rPr>
          <w:rFonts w:cs="Arial"/>
        </w:rPr>
        <w:t xml:space="preserve">  </w:t>
      </w:r>
      <w:r w:rsidRPr="00685D04" w:rsidR="00685D04">
        <w:rPr>
          <w:rFonts w:cs="Arial"/>
          <w:lang w:bidi="en-US"/>
        </w:rPr>
        <w:t xml:space="preserve"> </w:t>
      </w:r>
      <w:r w:rsidRPr="00BF2F00" w:rsidR="00E62064">
        <w:rPr>
          <w:rFonts w:cs="Arial"/>
          <w:lang w:bidi="en-US"/>
        </w:rPr>
        <w:t xml:space="preserve">Yosemite </w:t>
      </w:r>
      <w:r w:rsidRPr="00BF2F00" w:rsidR="00BF2F00">
        <w:t xml:space="preserve">National Park </w:t>
      </w:r>
      <w:r w:rsidRPr="00BF2F00" w:rsidR="00E62064">
        <w:rPr>
          <w:rFonts w:cs="Arial"/>
          <w:lang w:bidi="en-US"/>
        </w:rPr>
        <w:t>Wilderness Study</w:t>
      </w:r>
    </w:p>
    <w:p w:rsidRPr="00AE0D1F" w:rsidR="00B85872" w:rsidP="00881349" w:rsidRDefault="00473332" w14:paraId="32034FF0" w14:textId="632A144C">
      <w:pPr>
        <w:tabs>
          <w:tab w:val="left" w:pos="1980"/>
          <w:tab w:val="left" w:pos="3330"/>
          <w:tab w:val="left" w:pos="5040"/>
        </w:tabs>
        <w:spacing w:after="0" w:line="240" w:lineRule="auto"/>
        <w:ind w:left="1530" w:hanging="1530"/>
        <w:rPr>
          <w:rFonts w:cs="Arial"/>
          <w:b/>
          <w:bCs/>
          <w:i/>
        </w:rPr>
      </w:pPr>
      <w:r>
        <w:rPr>
          <w:rFonts w:cs="Arial"/>
          <w:b/>
          <w:bCs/>
          <w:i/>
        </w:rPr>
        <w:t>14</w:t>
      </w:r>
    </w:p>
    <w:p w:rsidRPr="00AE0D1F" w:rsidR="00DA5C9A" w:rsidP="00881349" w:rsidRDefault="00391556" w14:paraId="14377321" w14:textId="4C6A911D">
      <w:pPr>
        <w:pStyle w:val="NoSpacing"/>
        <w:shd w:val="clear" w:color="auto" w:fill="E5DFEC" w:themeFill="accent4" w:themeFillTint="33"/>
        <w:rPr>
          <w:rFonts w:asciiTheme="minorHAnsi" w:hAnsiTheme="minorHAnsi" w:cstheme="minorHAnsi"/>
          <w:b/>
          <w:sz w:val="22"/>
          <w:szCs w:val="22"/>
        </w:rPr>
      </w:pPr>
      <w:r w:rsidRPr="00AE0D1F">
        <w:rPr>
          <w:rFonts w:asciiTheme="minorHAnsi" w:hAnsiTheme="minorHAnsi" w:cstheme="minorHAnsi"/>
          <w:b/>
          <w:sz w:val="22"/>
          <w:szCs w:val="22"/>
        </w:rPr>
        <w:t>ABSTRACT</w:t>
      </w:r>
      <w:r w:rsidRPr="00AE0D1F" w:rsidR="0065616C">
        <w:rPr>
          <w:rFonts w:asciiTheme="minorHAnsi" w:hAnsiTheme="minorHAnsi" w:cstheme="minorHAnsi"/>
          <w:b/>
          <w:sz w:val="22"/>
          <w:szCs w:val="22"/>
        </w:rPr>
        <w:t>:</w:t>
      </w:r>
      <w:r w:rsidRPr="00AE0D1F" w:rsidR="00DA5C9A">
        <w:rPr>
          <w:rFonts w:asciiTheme="minorHAnsi" w:hAnsiTheme="minorHAnsi" w:cstheme="minorHAnsi"/>
          <w:b/>
          <w:sz w:val="22"/>
          <w:szCs w:val="22"/>
        </w:rPr>
        <w:t xml:space="preserve"> (not to exceed 150 words)</w:t>
      </w:r>
    </w:p>
    <w:p w:rsidRPr="003E0DDA" w:rsidR="00936C43" w:rsidP="00BF2F00" w:rsidRDefault="00866827" w14:paraId="13EA7D19" w14:textId="4DCF4F3C">
      <w:pPr>
        <w:tabs>
          <w:tab w:val="left" w:pos="1800"/>
        </w:tabs>
        <w:rPr>
          <w:rFonts w:ascii="Arial" w:hAnsi="Arial" w:eastAsia="Arial" w:cs="Arial"/>
          <w:i/>
          <w:iCs/>
          <w:sz w:val="20"/>
          <w:szCs w:val="20"/>
          <w:lang w:bidi="en-US"/>
        </w:rPr>
      </w:pPr>
      <w:r w:rsidRPr="003E0DDA">
        <w:rPr>
          <w:i/>
          <w:iCs/>
        </w:rPr>
        <w:t xml:space="preserve">Wilderness camping in Yosemite National Park has changed dramatically in recent years.  The numbers of campers have increased and their travel patterns, impacts on wilderness resources, and expectations of wilderness character have changed.  Existing wilderness camping </w:t>
      </w:r>
      <w:r w:rsidR="0078417D">
        <w:rPr>
          <w:i/>
          <w:iCs/>
        </w:rPr>
        <w:t>management (e.g., permits) and monitoring are</w:t>
      </w:r>
      <w:r w:rsidRPr="003E0DDA">
        <w:rPr>
          <w:i/>
          <w:iCs/>
        </w:rPr>
        <w:t xml:space="preserve"> </w:t>
      </w:r>
      <w:r w:rsidR="0078417D">
        <w:rPr>
          <w:i/>
          <w:iCs/>
        </w:rPr>
        <w:t xml:space="preserve">out of date and </w:t>
      </w:r>
      <w:r w:rsidRPr="003E0DDA">
        <w:rPr>
          <w:i/>
          <w:iCs/>
        </w:rPr>
        <w:t>not adequate to accomplish the park’s stewardship goals, particularly at “hot spots,” for wilderness camping (i.e., places with a lot of wilderness camping or that are particularly vulnerable to camping-related impacts).</w:t>
      </w:r>
      <w:r w:rsidR="00BF2F00">
        <w:rPr>
          <w:i/>
          <w:iCs/>
        </w:rPr>
        <w:t xml:space="preserve"> </w:t>
      </w:r>
      <w:r w:rsidR="00320604">
        <w:rPr>
          <w:i/>
          <w:iCs/>
        </w:rPr>
        <w:t>This collection</w:t>
      </w:r>
      <w:r w:rsidR="00BF2F00">
        <w:rPr>
          <w:i/>
          <w:iCs/>
        </w:rPr>
        <w:t xml:space="preserve"> was requested by YOSE park managers to </w:t>
      </w:r>
      <w:r w:rsidRPr="003E0DDA" w:rsidR="00320604">
        <w:rPr>
          <w:i/>
          <w:iCs/>
        </w:rPr>
        <w:t>enhan</w:t>
      </w:r>
      <w:r w:rsidR="00BF2F00">
        <w:rPr>
          <w:i/>
          <w:iCs/>
        </w:rPr>
        <w:t>ce</w:t>
      </w:r>
      <w:r w:rsidRPr="003E0DDA" w:rsidR="00320604">
        <w:rPr>
          <w:i/>
          <w:iCs/>
        </w:rPr>
        <w:t xml:space="preserve"> </w:t>
      </w:r>
      <w:r w:rsidR="00BF2F00">
        <w:rPr>
          <w:i/>
          <w:iCs/>
        </w:rPr>
        <w:t>their</w:t>
      </w:r>
      <w:r w:rsidRPr="003E0DDA" w:rsidR="00320604">
        <w:rPr>
          <w:i/>
          <w:iCs/>
        </w:rPr>
        <w:t xml:space="preserve"> understanding of wilderness visitor use, specifically overnight campin</w:t>
      </w:r>
      <w:r w:rsidR="00320604">
        <w:rPr>
          <w:i/>
          <w:iCs/>
        </w:rPr>
        <w:t>g, w</w:t>
      </w:r>
      <w:r w:rsidR="0078417D">
        <w:rPr>
          <w:i/>
          <w:iCs/>
        </w:rPr>
        <w:t>ilderness travel pattern</w:t>
      </w:r>
      <w:r w:rsidR="00320604">
        <w:rPr>
          <w:i/>
          <w:iCs/>
        </w:rPr>
        <w:t>s</w:t>
      </w:r>
      <w:r w:rsidR="0078417D">
        <w:rPr>
          <w:i/>
          <w:iCs/>
        </w:rPr>
        <w:t xml:space="preserve"> </w:t>
      </w:r>
      <w:r w:rsidR="00320604">
        <w:rPr>
          <w:i/>
          <w:iCs/>
        </w:rPr>
        <w:t xml:space="preserve">and visitor </w:t>
      </w:r>
      <w:r w:rsidR="0078417D">
        <w:rPr>
          <w:i/>
          <w:iCs/>
        </w:rPr>
        <w:t>character</w:t>
      </w:r>
      <w:r w:rsidR="00320604">
        <w:rPr>
          <w:i/>
          <w:iCs/>
        </w:rPr>
        <w:t>istics</w:t>
      </w:r>
      <w:r w:rsidR="0078417D">
        <w:rPr>
          <w:i/>
          <w:iCs/>
        </w:rPr>
        <w:t>.</w:t>
      </w:r>
      <w:r w:rsidR="00320604">
        <w:rPr>
          <w:i/>
          <w:iCs/>
        </w:rPr>
        <w:t xml:space="preserve"> </w:t>
      </w:r>
    </w:p>
    <w:p w:rsidRPr="00AE0D1F" w:rsidR="00685D04" w:rsidP="00881349" w:rsidRDefault="00685D04" w14:paraId="672AD8B2" w14:textId="77777777">
      <w:pPr>
        <w:tabs>
          <w:tab w:val="left" w:pos="360"/>
          <w:tab w:val="left" w:pos="720"/>
          <w:tab w:val="left" w:pos="1440"/>
          <w:tab w:val="left" w:pos="2160"/>
          <w:tab w:val="left" w:pos="3600"/>
          <w:tab w:val="left" w:pos="5040"/>
          <w:tab w:val="left" w:pos="5760"/>
        </w:tabs>
        <w:spacing w:after="0"/>
        <w:rPr>
          <w:rFonts w:cs="Arial"/>
          <w:i/>
          <w:iCs/>
          <w:sz w:val="20"/>
          <w:szCs w:val="20"/>
        </w:rPr>
      </w:pPr>
    </w:p>
    <w:tbl>
      <w:tblPr>
        <w:tblStyle w:val="TableGrid"/>
        <w:tblW w:w="0" w:type="auto"/>
        <w:tblBorders>
          <w:top w:val="single" w:color="17365D" w:themeColor="text2" w:themeShade="BF" w:sz="8" w:space="0"/>
          <w:left w:val="single" w:color="17365D" w:themeColor="text2" w:themeShade="BF" w:sz="8" w:space="0"/>
          <w:bottom w:val="single" w:color="17365D" w:themeColor="text2" w:themeShade="BF" w:sz="8" w:space="0"/>
          <w:right w:val="single" w:color="17365D" w:themeColor="text2" w:themeShade="BF" w:sz="8" w:space="0"/>
          <w:insideH w:val="single" w:color="17365D" w:themeColor="text2" w:themeShade="BF" w:sz="8" w:space="0"/>
          <w:insideV w:val="single" w:color="17365D" w:themeColor="text2" w:themeShade="BF" w:sz="8" w:space="0"/>
        </w:tblBorders>
        <w:tblLook w:val="04A0" w:firstRow="1" w:lastRow="0" w:firstColumn="1" w:lastColumn="0" w:noHBand="0" w:noVBand="1"/>
      </w:tblPr>
      <w:tblGrid>
        <w:gridCol w:w="1350"/>
        <w:gridCol w:w="4741"/>
        <w:gridCol w:w="921"/>
        <w:gridCol w:w="3778"/>
      </w:tblGrid>
      <w:tr w:rsidRPr="00AE0D1F" w:rsidR="00AE0D1F" w:rsidTr="00A2771E" w14:paraId="5C6BD4E3"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tcPr>
          <w:p w:rsidRPr="00AE0D1F" w:rsidR="00B85872" w:rsidP="00881349" w:rsidRDefault="00B85872" w14:paraId="124AD8CC" w14:textId="2E56B1A7">
            <w:pPr>
              <w:tabs>
                <w:tab w:val="left" w:pos="1800"/>
              </w:tabs>
              <w:ind w:left="-15"/>
              <w:rPr>
                <w:rFonts w:cs="Arial"/>
              </w:rPr>
            </w:pPr>
            <w:bookmarkStart w:name="_Hlk45530174" w:id="0"/>
            <w:r w:rsidRPr="00AE0D1F">
              <w:rPr>
                <w:rFonts w:cs="Arial"/>
                <w:b/>
              </w:rPr>
              <w:t>PRINCIPAL INVESTIGATOR CONTACT INFORMATION:</w:t>
            </w:r>
          </w:p>
        </w:tc>
      </w:tr>
      <w:tr w:rsidRPr="00AE0D1F" w:rsidR="00AE0D1F" w:rsidTr="00A2771E" w14:paraId="20E02B07" w14:textId="77777777">
        <w:trPr>
          <w:trHeight w:val="360"/>
        </w:trPr>
        <w:tc>
          <w:tcPr>
            <w:tcW w:w="1350" w:type="dxa"/>
            <w:tcBorders>
              <w:top w:val="single" w:color="auto" w:sz="4" w:space="0"/>
              <w:left w:val="nil"/>
              <w:bottom w:val="nil"/>
              <w:right w:val="nil"/>
            </w:tcBorders>
          </w:tcPr>
          <w:p w:rsidRPr="00AE0D1F" w:rsidR="00B85872" w:rsidP="00B85872" w:rsidRDefault="00B85872" w14:paraId="6A04EA51" w14:textId="5E9AFF3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B85872" w:rsidRDefault="00E62064" w14:paraId="599E16DE" w14:textId="357C0D4E">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Nathan Reigner</w:t>
            </w:r>
          </w:p>
        </w:tc>
      </w:tr>
      <w:tr w:rsidRPr="00AE0D1F" w:rsidR="00AE0D1F" w:rsidTr="00FA5DEF" w14:paraId="4658F2A0" w14:textId="77777777">
        <w:trPr>
          <w:trHeight w:val="367"/>
        </w:trPr>
        <w:tc>
          <w:tcPr>
            <w:tcW w:w="1350" w:type="dxa"/>
            <w:tcBorders>
              <w:top w:val="nil"/>
              <w:left w:val="nil"/>
              <w:bottom w:val="nil"/>
              <w:right w:val="nil"/>
            </w:tcBorders>
          </w:tcPr>
          <w:p w:rsidRPr="00AE0D1F" w:rsidR="00B85872" w:rsidP="00B85872" w:rsidRDefault="00B85872" w14:paraId="43CB6507" w14:textId="3EDE577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B85872" w:rsidRDefault="00E62064" w14:paraId="3D8F87C9" w14:textId="53987AD5">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Research Assistant Professor</w:t>
            </w:r>
          </w:p>
        </w:tc>
      </w:tr>
      <w:tr w:rsidRPr="00AE0D1F" w:rsidR="00AE0D1F" w:rsidTr="00FA5DEF" w14:paraId="08B713EC" w14:textId="77777777">
        <w:trPr>
          <w:trHeight w:val="367"/>
        </w:trPr>
        <w:tc>
          <w:tcPr>
            <w:tcW w:w="1350" w:type="dxa"/>
            <w:tcBorders>
              <w:top w:val="nil"/>
              <w:left w:val="nil"/>
              <w:bottom w:val="nil"/>
              <w:right w:val="nil"/>
            </w:tcBorders>
          </w:tcPr>
          <w:p w:rsidRPr="00AE0D1F" w:rsidR="00B85872" w:rsidP="00B85872" w:rsidRDefault="00B85872" w14:paraId="2FD2ECF2" w14:textId="76BB8D6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B85872" w:rsidRDefault="00E62064" w14:paraId="1CBC8E98" w14:textId="25451DDA">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Pennsylvania State University</w:t>
            </w:r>
          </w:p>
        </w:tc>
      </w:tr>
      <w:tr w:rsidRPr="00AE0D1F" w:rsidR="00AE0D1F" w:rsidTr="00A2771E" w14:paraId="21C4BAE3" w14:textId="77777777">
        <w:trPr>
          <w:trHeight w:val="387"/>
        </w:trPr>
        <w:tc>
          <w:tcPr>
            <w:tcW w:w="1350" w:type="dxa"/>
            <w:tcBorders>
              <w:top w:val="nil"/>
              <w:left w:val="nil"/>
              <w:bottom w:val="nil"/>
              <w:right w:val="nil"/>
            </w:tcBorders>
          </w:tcPr>
          <w:p w:rsidRPr="00AE0D1F" w:rsidR="00B85872" w:rsidP="00B85872" w:rsidRDefault="00B85872" w14:paraId="7283E8C6" w14:textId="142B9470">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B85872" w:rsidRDefault="00E62064" w14:paraId="2F5317CC" w14:textId="0F972DA4">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803 Ford Building, State College, PA 16802</w:t>
            </w:r>
          </w:p>
        </w:tc>
      </w:tr>
      <w:tr w:rsidRPr="00AE0D1F" w:rsidR="00AE0D1F" w:rsidTr="00A2771E" w14:paraId="52BF0DC0" w14:textId="77777777">
        <w:trPr>
          <w:trHeight w:val="378"/>
        </w:trPr>
        <w:tc>
          <w:tcPr>
            <w:tcW w:w="1350" w:type="dxa"/>
            <w:tcBorders>
              <w:top w:val="nil"/>
              <w:left w:val="nil"/>
              <w:bottom w:val="single" w:color="auto" w:sz="4" w:space="0"/>
              <w:right w:val="nil"/>
            </w:tcBorders>
          </w:tcPr>
          <w:p w:rsidRPr="00AE0D1F" w:rsidR="00B85872" w:rsidP="00B85872" w:rsidRDefault="00B85872" w14:paraId="13425EC6" w14:textId="295CFA86">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41" w:type="dxa"/>
            <w:tcBorders>
              <w:top w:val="nil"/>
              <w:left w:val="nil"/>
              <w:bottom w:val="single" w:color="auto" w:sz="4" w:space="0"/>
              <w:right w:val="nil"/>
            </w:tcBorders>
          </w:tcPr>
          <w:p w:rsidRPr="00AE0D1F" w:rsidR="00B85872" w:rsidP="00B85872" w:rsidRDefault="005325DA" w14:paraId="743A9044" w14:textId="2C6C78AC">
            <w:pPr>
              <w:tabs>
                <w:tab w:val="left" w:pos="360"/>
                <w:tab w:val="left" w:pos="720"/>
                <w:tab w:val="left" w:pos="1440"/>
                <w:tab w:val="left" w:pos="2160"/>
                <w:tab w:val="left" w:pos="3600"/>
                <w:tab w:val="left" w:pos="5040"/>
                <w:tab w:val="left" w:pos="5760"/>
              </w:tabs>
              <w:rPr>
                <w:rFonts w:cs="Arial"/>
                <w:sz w:val="20"/>
                <w:szCs w:val="20"/>
              </w:rPr>
            </w:pPr>
            <w:hyperlink w:history="1" r:id="rId8">
              <w:r w:rsidRPr="00861843" w:rsidR="00E62064">
                <w:rPr>
                  <w:rStyle w:val="Hyperlink"/>
                  <w:rFonts w:cs="Arial"/>
                  <w:sz w:val="20"/>
                  <w:szCs w:val="20"/>
                </w:rPr>
                <w:t>nathanreigner@psu.edu</w:t>
              </w:r>
            </w:hyperlink>
          </w:p>
        </w:tc>
        <w:tc>
          <w:tcPr>
            <w:tcW w:w="921" w:type="dxa"/>
            <w:tcBorders>
              <w:top w:val="nil"/>
              <w:left w:val="nil"/>
              <w:bottom w:val="single" w:color="auto" w:sz="4" w:space="0"/>
              <w:right w:val="single" w:color="17365D" w:themeColor="text2" w:themeShade="BF" w:sz="8" w:space="0"/>
            </w:tcBorders>
          </w:tcPr>
          <w:p w:rsidRPr="00AE0D1F" w:rsidR="00B85872" w:rsidP="00B85872" w:rsidRDefault="00B85872" w14:paraId="05065B28" w14:textId="634813D5">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78" w:type="dxa"/>
            <w:tcBorders>
              <w:top w:val="nil"/>
              <w:left w:val="single" w:color="17365D" w:themeColor="text2" w:themeShade="BF" w:sz="8" w:space="0"/>
              <w:bottom w:val="single" w:color="auto" w:sz="4" w:space="0"/>
              <w:right w:val="nil"/>
            </w:tcBorders>
          </w:tcPr>
          <w:p w:rsidRPr="00AE0D1F" w:rsidR="00B85872" w:rsidP="00B85872" w:rsidRDefault="00E62064" w14:paraId="05BD85B4" w14:textId="48A4AA6E">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202-258-5146</w:t>
            </w:r>
          </w:p>
        </w:tc>
      </w:tr>
      <w:bookmarkEnd w:id="0"/>
    </w:tbl>
    <w:p w:rsidRPr="00AE0D1F" w:rsidR="00B85872" w:rsidP="00FA5DEF" w:rsidRDefault="00B85872" w14:paraId="25BC7DCB" w14:textId="4B329BA1">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Look w:val="04A0" w:firstRow="1" w:lastRow="0" w:firstColumn="1" w:lastColumn="0" w:noHBand="0" w:noVBand="1"/>
      </w:tblPr>
      <w:tblGrid>
        <w:gridCol w:w="1350"/>
        <w:gridCol w:w="4733"/>
        <w:gridCol w:w="921"/>
        <w:gridCol w:w="3786"/>
      </w:tblGrid>
      <w:tr w:rsidRPr="00AE0D1F" w:rsidR="00AE0D1F" w:rsidTr="00A2771E" w14:paraId="0A2A5D95" w14:textId="77777777">
        <w:trPr>
          <w:trHeight w:val="323"/>
        </w:trPr>
        <w:tc>
          <w:tcPr>
            <w:tcW w:w="10790" w:type="dxa"/>
            <w:gridSpan w:val="4"/>
            <w:tcBorders>
              <w:top w:val="single" w:color="auto" w:sz="4" w:space="0"/>
              <w:left w:val="nil"/>
              <w:bottom w:val="single" w:color="auto" w:sz="4" w:space="0"/>
              <w:right w:val="nil"/>
            </w:tcBorders>
            <w:shd w:val="clear" w:color="auto" w:fill="E5DFEC" w:themeFill="accent4" w:themeFillTint="33"/>
            <w:vAlign w:val="center"/>
          </w:tcPr>
          <w:p w:rsidRPr="00AE0D1F" w:rsidR="00B85872" w:rsidP="00B85872" w:rsidRDefault="00B85872" w14:paraId="76C8A337" w14:textId="7F8AB755">
            <w:pPr>
              <w:tabs>
                <w:tab w:val="left" w:pos="1800"/>
              </w:tabs>
              <w:rPr>
                <w:rFonts w:cs="Arial"/>
              </w:rPr>
            </w:pPr>
            <w:r w:rsidRPr="00AE0D1F">
              <w:rPr>
                <w:rFonts w:cs="Arial"/>
                <w:b/>
              </w:rPr>
              <w:t>PARK OR PROGRAM LIAISON CONTACT INFORMATION:</w:t>
            </w:r>
          </w:p>
        </w:tc>
      </w:tr>
      <w:tr w:rsidRPr="00AE0D1F" w:rsidR="00AE0D1F" w:rsidTr="00A2771E" w14:paraId="365D0374" w14:textId="77777777">
        <w:trPr>
          <w:trHeight w:val="315"/>
        </w:trPr>
        <w:tc>
          <w:tcPr>
            <w:tcW w:w="1350" w:type="dxa"/>
            <w:tcBorders>
              <w:top w:val="single" w:color="auto" w:sz="4" w:space="0"/>
              <w:left w:val="nil"/>
              <w:bottom w:val="nil"/>
              <w:right w:val="nil"/>
            </w:tcBorders>
          </w:tcPr>
          <w:p w:rsidRPr="00AE0D1F" w:rsidR="00B85872" w:rsidP="00820AB7" w:rsidRDefault="00B85872" w14:paraId="249F1BB3" w14:textId="00D1DEA3">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440" w:type="dxa"/>
            <w:gridSpan w:val="3"/>
            <w:tcBorders>
              <w:top w:val="single" w:color="auto" w:sz="4" w:space="0"/>
              <w:left w:val="nil"/>
              <w:bottom w:val="nil"/>
              <w:right w:val="nil"/>
            </w:tcBorders>
          </w:tcPr>
          <w:p w:rsidRPr="00AE0D1F" w:rsidR="00B85872" w:rsidP="00820AB7" w:rsidRDefault="00E62064" w14:paraId="06F66A69" w14:textId="01834C49">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Mark Fincher</w:t>
            </w:r>
          </w:p>
        </w:tc>
      </w:tr>
      <w:tr w:rsidRPr="00AE0D1F" w:rsidR="00AE0D1F" w:rsidTr="008E0FB9" w14:paraId="6F648DA5" w14:textId="77777777">
        <w:trPr>
          <w:trHeight w:val="360"/>
        </w:trPr>
        <w:tc>
          <w:tcPr>
            <w:tcW w:w="1350" w:type="dxa"/>
            <w:tcBorders>
              <w:top w:val="nil"/>
              <w:left w:val="nil"/>
              <w:bottom w:val="nil"/>
              <w:right w:val="nil"/>
            </w:tcBorders>
          </w:tcPr>
          <w:p w:rsidRPr="00AE0D1F" w:rsidR="00B85872" w:rsidP="00820AB7" w:rsidRDefault="00B85872" w14:paraId="1654E67D"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440" w:type="dxa"/>
            <w:gridSpan w:val="3"/>
            <w:tcBorders>
              <w:top w:val="nil"/>
              <w:left w:val="nil"/>
              <w:bottom w:val="nil"/>
              <w:right w:val="nil"/>
            </w:tcBorders>
          </w:tcPr>
          <w:p w:rsidRPr="00AE0D1F" w:rsidR="00B85872" w:rsidP="00820AB7" w:rsidRDefault="00E62064" w14:paraId="521AF637" w14:textId="6AB79C02">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Wilderness Specialist</w:t>
            </w:r>
          </w:p>
        </w:tc>
      </w:tr>
      <w:tr w:rsidRPr="00AE0D1F" w:rsidR="00AE0D1F" w:rsidTr="008E0FB9" w14:paraId="0C113943" w14:textId="77777777">
        <w:trPr>
          <w:trHeight w:val="360"/>
        </w:trPr>
        <w:tc>
          <w:tcPr>
            <w:tcW w:w="1350" w:type="dxa"/>
            <w:tcBorders>
              <w:top w:val="nil"/>
              <w:left w:val="nil"/>
              <w:bottom w:val="nil"/>
              <w:right w:val="nil"/>
            </w:tcBorders>
          </w:tcPr>
          <w:p w:rsidRPr="00AE0D1F" w:rsidR="00B85872" w:rsidP="00820AB7" w:rsidRDefault="00B85872" w14:paraId="7F9AE1D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440" w:type="dxa"/>
            <w:gridSpan w:val="3"/>
            <w:tcBorders>
              <w:top w:val="nil"/>
              <w:left w:val="nil"/>
              <w:bottom w:val="nil"/>
              <w:right w:val="nil"/>
            </w:tcBorders>
          </w:tcPr>
          <w:p w:rsidRPr="00AE0D1F" w:rsidR="00B85872" w:rsidP="00820AB7" w:rsidRDefault="00E62064" w14:paraId="73D6A1FC" w14:textId="0F8A0FE3">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Yosemite National Park</w:t>
            </w:r>
          </w:p>
        </w:tc>
      </w:tr>
      <w:tr w:rsidRPr="00AE0D1F" w:rsidR="00AE0D1F" w:rsidTr="00A2771E" w14:paraId="0FD094F8" w14:textId="77777777">
        <w:trPr>
          <w:trHeight w:val="360"/>
        </w:trPr>
        <w:tc>
          <w:tcPr>
            <w:tcW w:w="1350" w:type="dxa"/>
            <w:tcBorders>
              <w:top w:val="nil"/>
              <w:left w:val="nil"/>
              <w:bottom w:val="nil"/>
              <w:right w:val="nil"/>
            </w:tcBorders>
          </w:tcPr>
          <w:p w:rsidRPr="00AE0D1F" w:rsidR="00B85872" w:rsidP="00820AB7" w:rsidRDefault="00B85872" w14:paraId="0BCE646F"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440" w:type="dxa"/>
            <w:gridSpan w:val="3"/>
            <w:tcBorders>
              <w:top w:val="nil"/>
              <w:left w:val="nil"/>
              <w:bottom w:val="nil"/>
              <w:right w:val="nil"/>
            </w:tcBorders>
          </w:tcPr>
          <w:p w:rsidRPr="00AE0D1F" w:rsidR="00B85872" w:rsidP="00820AB7" w:rsidRDefault="00E62064" w14:paraId="07EFA66F" w14:textId="34FA5B34">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PO Box 577, Yosemite National Park, CA 95389</w:t>
            </w:r>
          </w:p>
        </w:tc>
      </w:tr>
      <w:tr w:rsidRPr="00AE0D1F" w:rsidR="00AE0D1F" w:rsidTr="00A2771E" w14:paraId="1D0C6651" w14:textId="77777777">
        <w:trPr>
          <w:trHeight w:val="360"/>
        </w:trPr>
        <w:tc>
          <w:tcPr>
            <w:tcW w:w="1350" w:type="dxa"/>
            <w:tcBorders>
              <w:top w:val="nil"/>
              <w:left w:val="nil"/>
              <w:bottom w:val="single" w:color="auto" w:sz="4" w:space="0"/>
              <w:right w:val="nil"/>
            </w:tcBorders>
          </w:tcPr>
          <w:p w:rsidRPr="00AE0D1F" w:rsidR="00B85872" w:rsidP="00820AB7" w:rsidRDefault="00B85872" w14:paraId="4FEF9AC0"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4733" w:type="dxa"/>
            <w:tcBorders>
              <w:top w:val="nil"/>
              <w:left w:val="nil"/>
              <w:bottom w:val="single" w:color="auto" w:sz="4" w:space="0"/>
              <w:right w:val="nil"/>
            </w:tcBorders>
          </w:tcPr>
          <w:p w:rsidRPr="00AE0D1F" w:rsidR="00B85872" w:rsidP="00820AB7" w:rsidRDefault="005325DA" w14:paraId="36109B7B" w14:textId="1DE21FEA">
            <w:pPr>
              <w:tabs>
                <w:tab w:val="left" w:pos="360"/>
                <w:tab w:val="left" w:pos="720"/>
                <w:tab w:val="left" w:pos="1440"/>
                <w:tab w:val="left" w:pos="2160"/>
                <w:tab w:val="left" w:pos="3600"/>
                <w:tab w:val="left" w:pos="5040"/>
                <w:tab w:val="left" w:pos="5760"/>
              </w:tabs>
              <w:rPr>
                <w:rFonts w:cs="Arial"/>
                <w:sz w:val="20"/>
                <w:szCs w:val="20"/>
              </w:rPr>
            </w:pPr>
            <w:hyperlink w:history="1" r:id="rId9">
              <w:r w:rsidRPr="00861843" w:rsidR="00E62064">
                <w:rPr>
                  <w:rStyle w:val="Hyperlink"/>
                  <w:rFonts w:cs="Arial"/>
                  <w:sz w:val="20"/>
                  <w:szCs w:val="20"/>
                </w:rPr>
                <w:t>mark_fincher@nps.gov</w:t>
              </w:r>
            </w:hyperlink>
          </w:p>
        </w:tc>
        <w:tc>
          <w:tcPr>
            <w:tcW w:w="921" w:type="dxa"/>
            <w:tcBorders>
              <w:top w:val="nil"/>
              <w:left w:val="nil"/>
              <w:bottom w:val="single" w:color="auto" w:sz="4" w:space="0"/>
              <w:right w:val="single" w:color="17365D" w:themeColor="text2" w:themeShade="BF" w:sz="8" w:space="0"/>
            </w:tcBorders>
          </w:tcPr>
          <w:p w:rsidRPr="00AE0D1F" w:rsidR="00B85872" w:rsidP="00820AB7" w:rsidRDefault="00B85872" w14:paraId="36298E75" w14:textId="7777777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c>
          <w:tcPr>
            <w:tcW w:w="3786" w:type="dxa"/>
            <w:tcBorders>
              <w:top w:val="nil"/>
              <w:left w:val="single" w:color="17365D" w:themeColor="text2" w:themeShade="BF" w:sz="8" w:space="0"/>
              <w:bottom w:val="single" w:color="auto" w:sz="4" w:space="0"/>
              <w:right w:val="nil"/>
            </w:tcBorders>
          </w:tcPr>
          <w:p w:rsidRPr="00AE0D1F" w:rsidR="00B85872" w:rsidP="00820AB7" w:rsidRDefault="00E62064" w14:paraId="734AF0FF" w14:textId="79A47930">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209-372-0219</w:t>
            </w:r>
          </w:p>
        </w:tc>
      </w:tr>
    </w:tbl>
    <w:p w:rsidRPr="00AE0D1F" w:rsidR="00B85872" w:rsidP="00881349" w:rsidRDefault="00B85872" w14:paraId="11C6913C" w14:textId="09BE58E2">
      <w:pPr>
        <w:tabs>
          <w:tab w:val="left" w:pos="360"/>
          <w:tab w:val="left" w:pos="720"/>
          <w:tab w:val="left" w:pos="1440"/>
          <w:tab w:val="left" w:pos="2160"/>
          <w:tab w:val="left" w:pos="3600"/>
          <w:tab w:val="left" w:pos="5040"/>
          <w:tab w:val="left" w:pos="5760"/>
        </w:tabs>
        <w:spacing w:after="0"/>
        <w:rPr>
          <w:rFonts w:cs="Arial"/>
          <w:sz w:val="16"/>
          <w:szCs w:val="16"/>
        </w:rPr>
      </w:pPr>
    </w:p>
    <w:p w:rsidRPr="00AE0D1F" w:rsidR="00B80788" w:rsidRDefault="00B80788" w14:paraId="245AD6B5" w14:textId="77777777">
      <w:pPr>
        <w:rPr>
          <w:rFonts w:cs="Arial"/>
          <w:b/>
        </w:rPr>
      </w:pPr>
      <w:r w:rsidRPr="00AE0D1F">
        <w:rPr>
          <w:rFonts w:cs="Arial"/>
          <w:b/>
        </w:rPr>
        <w:br w:type="page"/>
      </w:r>
    </w:p>
    <w:p w:rsidRPr="00AE0D1F" w:rsidR="00B85872" w:rsidP="0075054E" w:rsidRDefault="00391556" w14:paraId="6B927E45" w14:textId="774789C0">
      <w:pPr>
        <w:pStyle w:val="NoSpacing"/>
        <w:pBdr>
          <w:top w:val="single" w:color="5F497A" w:themeColor="accent4" w:themeShade="BF" w:sz="12" w:space="1"/>
          <w:bottom w:val="single" w:color="5F497A" w:themeColor="accent4" w:themeShade="BF" w:sz="12" w:space="1"/>
        </w:pBdr>
        <w:shd w:val="clear" w:color="auto" w:fill="E5DFEC" w:themeFill="accent4" w:themeFillTint="33"/>
        <w:rPr>
          <w:rFonts w:asciiTheme="minorHAnsi" w:hAnsiTheme="minorHAnsi" w:cstheme="minorHAnsi"/>
          <w:b/>
          <w:bCs/>
          <w:sz w:val="22"/>
          <w:szCs w:val="22"/>
        </w:rPr>
      </w:pPr>
      <w:r w:rsidRPr="00AE0D1F">
        <w:rPr>
          <w:rFonts w:asciiTheme="minorHAnsi" w:hAnsiTheme="minorHAnsi" w:cstheme="minorHAnsi"/>
          <w:b/>
          <w:bCs/>
          <w:sz w:val="22"/>
          <w:szCs w:val="22"/>
        </w:rPr>
        <w:lastRenderedPageBreak/>
        <w:t>PROJECT INFORMATION</w:t>
      </w:r>
      <w:r w:rsidRPr="00AE0D1F" w:rsidR="0065616C">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3145"/>
        <w:gridCol w:w="2250"/>
        <w:gridCol w:w="540"/>
        <w:gridCol w:w="4855"/>
      </w:tblGrid>
      <w:tr w:rsidRPr="00AE0D1F" w:rsidR="00AE0D1F" w:rsidTr="005B4059" w14:paraId="7CD63B6D" w14:textId="77777777">
        <w:trPr>
          <w:trHeight w:val="332"/>
        </w:trPr>
        <w:tc>
          <w:tcPr>
            <w:tcW w:w="10790" w:type="dxa"/>
            <w:gridSpan w:val="4"/>
            <w:tcBorders>
              <w:top w:val="nil"/>
              <w:left w:val="nil"/>
              <w:bottom w:val="nil"/>
              <w:right w:val="nil"/>
            </w:tcBorders>
          </w:tcPr>
          <w:p w:rsidRPr="00AE0D1F" w:rsidR="005B4059" w:rsidP="005B4059" w:rsidRDefault="005B4059" w14:paraId="53D06597" w14:textId="50823324">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Where will the collection take place?  </w:t>
            </w:r>
            <w:r w:rsidR="00A316B4">
              <w:rPr>
                <w:rFonts w:asciiTheme="minorHAnsi" w:hAnsiTheme="minorHAnsi" w:cstheme="minorHAnsi"/>
                <w:b/>
                <w:bCs/>
                <w:sz w:val="22"/>
                <w:szCs w:val="22"/>
                <w:lang w:bidi="en-US"/>
              </w:rPr>
              <w:t xml:space="preserve"> </w:t>
            </w:r>
          </w:p>
        </w:tc>
      </w:tr>
      <w:tr w:rsidRPr="00AE0D1F" w:rsidR="00AE0D1F" w:rsidTr="005B4059" w14:paraId="28CEF0A9" w14:textId="77777777">
        <w:trPr>
          <w:trHeight w:val="350"/>
        </w:trPr>
        <w:tc>
          <w:tcPr>
            <w:tcW w:w="5395" w:type="dxa"/>
            <w:gridSpan w:val="2"/>
            <w:tcBorders>
              <w:top w:val="nil"/>
              <w:left w:val="nil"/>
              <w:bottom w:val="nil"/>
              <w:right w:val="nil"/>
            </w:tcBorders>
          </w:tcPr>
          <w:p w:rsidRPr="00AE0D1F" w:rsidR="00B85872" w:rsidP="005B4059" w:rsidRDefault="005B4059" w14:paraId="41B2C22D" w14:textId="23FB9C60">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Sampling Period Start Date:  </w:t>
            </w:r>
            <w:r w:rsidR="00A316B4">
              <w:rPr>
                <w:rFonts w:asciiTheme="minorHAnsi" w:hAnsiTheme="minorHAnsi" w:cstheme="minorHAnsi"/>
                <w:b/>
                <w:bCs/>
                <w:sz w:val="22"/>
                <w:szCs w:val="22"/>
              </w:rPr>
              <w:t xml:space="preserve"> </w:t>
            </w:r>
            <w:r w:rsidR="00E62064">
              <w:rPr>
                <w:rFonts w:asciiTheme="minorHAnsi" w:hAnsiTheme="minorHAnsi" w:cstheme="minorHAnsi"/>
                <w:b/>
                <w:bCs/>
                <w:sz w:val="22"/>
                <w:szCs w:val="22"/>
              </w:rPr>
              <w:t>5/15/21</w:t>
            </w:r>
          </w:p>
        </w:tc>
        <w:tc>
          <w:tcPr>
            <w:tcW w:w="5395" w:type="dxa"/>
            <w:gridSpan w:val="2"/>
            <w:tcBorders>
              <w:top w:val="nil"/>
              <w:left w:val="nil"/>
              <w:bottom w:val="nil"/>
              <w:right w:val="nil"/>
            </w:tcBorders>
          </w:tcPr>
          <w:p w:rsidRPr="00067757" w:rsidR="00B85872" w:rsidP="005B4059" w:rsidRDefault="005B4059" w14:paraId="01D022AD" w14:textId="05A5C654">
            <w:pPr>
              <w:pStyle w:val="NoSpacing"/>
              <w:rPr>
                <w:rFonts w:asciiTheme="minorHAnsi" w:hAnsiTheme="minorHAnsi" w:cstheme="minorHAnsi"/>
                <w:b/>
                <w:sz w:val="22"/>
                <w:szCs w:val="22"/>
              </w:rPr>
            </w:pPr>
            <w:r w:rsidRPr="00067757">
              <w:rPr>
                <w:rFonts w:asciiTheme="minorHAnsi" w:hAnsiTheme="minorHAnsi" w:cstheme="minorHAnsi"/>
                <w:b/>
                <w:sz w:val="22"/>
                <w:szCs w:val="22"/>
              </w:rPr>
              <w:t xml:space="preserve">Sampling Period End Date:  </w:t>
            </w:r>
            <w:r w:rsidRPr="00067757" w:rsidR="00A316B4">
              <w:rPr>
                <w:rFonts w:asciiTheme="minorHAnsi" w:hAnsiTheme="minorHAnsi" w:cstheme="minorHAnsi"/>
                <w:b/>
                <w:sz w:val="22"/>
                <w:szCs w:val="22"/>
              </w:rPr>
              <w:t xml:space="preserve"> </w:t>
            </w:r>
            <w:r w:rsidR="00165114">
              <w:rPr>
                <w:rFonts w:asciiTheme="minorHAnsi" w:hAnsiTheme="minorHAnsi" w:cstheme="minorHAnsi"/>
                <w:b/>
                <w:sz w:val="22"/>
                <w:szCs w:val="22"/>
              </w:rPr>
              <w:t>10</w:t>
            </w:r>
            <w:r w:rsidRPr="00067757" w:rsidR="00E62064">
              <w:rPr>
                <w:rFonts w:asciiTheme="minorHAnsi" w:hAnsiTheme="minorHAnsi" w:cstheme="minorHAnsi"/>
                <w:b/>
                <w:sz w:val="22"/>
                <w:szCs w:val="22"/>
              </w:rPr>
              <w:t>/3</w:t>
            </w:r>
            <w:r w:rsidR="00165114">
              <w:rPr>
                <w:rFonts w:asciiTheme="minorHAnsi" w:hAnsiTheme="minorHAnsi" w:cstheme="minorHAnsi"/>
                <w:b/>
                <w:sz w:val="22"/>
                <w:szCs w:val="22"/>
              </w:rPr>
              <w:t>1</w:t>
            </w:r>
            <w:r w:rsidRPr="00067757" w:rsidR="00E62064">
              <w:rPr>
                <w:rFonts w:asciiTheme="minorHAnsi" w:hAnsiTheme="minorHAnsi" w:cstheme="minorHAnsi"/>
                <w:b/>
                <w:sz w:val="22"/>
                <w:szCs w:val="22"/>
              </w:rPr>
              <w:t>/21</w:t>
            </w:r>
          </w:p>
        </w:tc>
      </w:tr>
      <w:tr w:rsidRPr="00AE0D1F" w:rsidR="00AE0D1F" w:rsidTr="00CD1688" w14:paraId="6630055C" w14:textId="77777777">
        <w:trPr>
          <w:trHeight w:val="387"/>
        </w:trPr>
        <w:tc>
          <w:tcPr>
            <w:tcW w:w="10790" w:type="dxa"/>
            <w:gridSpan w:val="4"/>
            <w:tcBorders>
              <w:top w:val="nil"/>
              <w:left w:val="nil"/>
              <w:bottom w:val="nil"/>
              <w:right w:val="nil"/>
            </w:tcBorders>
          </w:tcPr>
          <w:p w:rsidRPr="00AE0D1F" w:rsidR="005B4059" w:rsidP="005B4059" w:rsidRDefault="005B4059" w14:paraId="00981A27" w14:textId="3396787F">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Type of Information Collection Instrument: (Check ALL that Apply)</w:t>
            </w:r>
          </w:p>
        </w:tc>
      </w:tr>
      <w:tr w:rsidRPr="00AE0D1F" w:rsidR="00AE0D1F" w:rsidTr="008E0FB9" w14:paraId="73B128EB" w14:textId="77777777">
        <w:trPr>
          <w:trHeight w:val="620"/>
        </w:trPr>
        <w:tc>
          <w:tcPr>
            <w:tcW w:w="3145" w:type="dxa"/>
            <w:tcBorders>
              <w:top w:val="nil"/>
              <w:left w:val="nil"/>
              <w:bottom w:val="nil"/>
              <w:right w:val="nil"/>
            </w:tcBorders>
          </w:tcPr>
          <w:p w:rsidRPr="00AE0D1F" w:rsidR="005B4059" w:rsidP="005B4059" w:rsidRDefault="00A316B4" w14:paraId="662EF152" w14:textId="0A0D71D6">
            <w:pPr>
              <w:pStyle w:val="NoSpacing"/>
              <w:rPr>
                <w:rFonts w:asciiTheme="minorHAnsi" w:hAnsiTheme="minorHAnsi" w:cstheme="minorHAnsi"/>
                <w:sz w:val="22"/>
                <w:szCs w:val="22"/>
              </w:rPr>
            </w:pPr>
            <w:r w:rsidRPr="00A316B4">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Pr="00AE0D1F" w:rsidR="005B4059">
              <w:rPr>
                <w:rFonts w:asciiTheme="minorHAnsi" w:hAnsiTheme="minorHAnsi" w:cstheme="minorHAnsi"/>
                <w:sz w:val="22"/>
                <w:szCs w:val="22"/>
              </w:rPr>
              <w:t>Mail-Back Questionnaire</w:t>
            </w:r>
          </w:p>
          <w:p w:rsidRPr="00AE0D1F" w:rsidR="005B4059" w:rsidP="005B4059" w:rsidRDefault="005B4059" w14:paraId="5B4A874B" w14:textId="5ED977AA">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Face-to-Face Interview</w:t>
            </w:r>
          </w:p>
        </w:tc>
        <w:tc>
          <w:tcPr>
            <w:tcW w:w="2790" w:type="dxa"/>
            <w:gridSpan w:val="2"/>
            <w:tcBorders>
              <w:top w:val="nil"/>
              <w:left w:val="nil"/>
              <w:bottom w:val="nil"/>
              <w:right w:val="nil"/>
            </w:tcBorders>
          </w:tcPr>
          <w:p w:rsidRPr="00AE0D1F" w:rsidR="005B4059" w:rsidP="005B4059" w:rsidRDefault="00E62064" w14:paraId="1F206E5D" w14:textId="3DBA67D8">
            <w:pPr>
              <w:pStyle w:val="NoSpacing"/>
              <w:rPr>
                <w:rFonts w:asciiTheme="minorHAnsi" w:hAnsiTheme="minorHAnsi" w:cstheme="minorHAnsi"/>
                <w:sz w:val="22"/>
                <w:szCs w:val="22"/>
              </w:rPr>
            </w:pPr>
            <w:r>
              <w:rPr>
                <w:rFonts w:asciiTheme="minorHAnsi" w:hAnsiTheme="minorHAnsi" w:cstheme="minorHAnsi"/>
                <w:sz w:val="22"/>
                <w:szCs w:val="22"/>
              </w:rPr>
              <w:sym w:font="Wingdings 2" w:char="F0D0"/>
            </w:r>
            <w:r w:rsidR="00A316B4">
              <w:rPr>
                <w:rFonts w:asciiTheme="minorHAnsi" w:hAnsiTheme="minorHAnsi" w:cstheme="minorHAnsi"/>
                <w:sz w:val="22"/>
                <w:szCs w:val="22"/>
              </w:rPr>
              <w:t xml:space="preserve">  </w:t>
            </w:r>
            <w:r w:rsidRPr="00AE0D1F" w:rsidR="005B4059">
              <w:rPr>
                <w:rFonts w:asciiTheme="minorHAnsi" w:hAnsiTheme="minorHAnsi" w:cstheme="minorHAnsi"/>
                <w:sz w:val="22"/>
                <w:szCs w:val="22"/>
              </w:rPr>
              <w:t>On-Site Questionnaire</w:t>
            </w:r>
          </w:p>
          <w:p w:rsidRPr="00AE0D1F" w:rsidR="005B4059" w:rsidP="005B4059" w:rsidRDefault="005B4059" w14:paraId="6874C491" w14:textId="68A01681">
            <w:pPr>
              <w:pStyle w:val="NoSpacing"/>
              <w:rPr>
                <w:rFonts w:asciiTheme="minorHAnsi" w:hAnsiTheme="minorHAnsi" w:cstheme="minorHAnsi"/>
                <w:sz w:val="22"/>
                <w:szCs w:val="22"/>
              </w:rPr>
            </w:pPr>
            <w:bookmarkStart w:name="_Hlk52977995" w:id="1"/>
            <w:r w:rsidRPr="00AE0D1F">
              <w:rPr>
                <w:rFonts w:asciiTheme="minorHAnsi" w:hAnsiTheme="minorHAnsi" w:cstheme="minorHAnsi"/>
                <w:sz w:val="22"/>
                <w:szCs w:val="22"/>
              </w:rPr>
              <w:sym w:font="Wingdings 2" w:char="F0A3"/>
            </w:r>
            <w:bookmarkEnd w:id="1"/>
            <w:r w:rsidRPr="00AE0D1F">
              <w:rPr>
                <w:rFonts w:asciiTheme="minorHAnsi" w:hAnsiTheme="minorHAnsi" w:cstheme="minorHAnsi"/>
                <w:sz w:val="22"/>
                <w:szCs w:val="22"/>
              </w:rPr>
              <w:t xml:space="preserve">  Focus Groups</w:t>
            </w:r>
          </w:p>
        </w:tc>
        <w:tc>
          <w:tcPr>
            <w:tcW w:w="4855" w:type="dxa"/>
            <w:tcBorders>
              <w:top w:val="nil"/>
              <w:left w:val="nil"/>
              <w:bottom w:val="nil"/>
              <w:right w:val="nil"/>
            </w:tcBorders>
          </w:tcPr>
          <w:p w:rsidRPr="00AE0D1F" w:rsidR="005B4059" w:rsidP="005B4059" w:rsidRDefault="005B4059" w14:paraId="415108C6" w14:textId="77777777">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Telephone Survey </w:t>
            </w:r>
          </w:p>
          <w:p w:rsidRPr="00AE0D1F" w:rsidR="005B4059" w:rsidP="005B4059" w:rsidRDefault="005B4059" w14:paraId="55352AA0" w14:textId="5ABA8A1B">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Other (List)  </w:t>
            </w:r>
          </w:p>
        </w:tc>
      </w:tr>
      <w:tr w:rsidRPr="00AE0D1F" w:rsidR="00B85872" w:rsidTr="008E0FB9" w14:paraId="62CEC4AB" w14:textId="77777777">
        <w:trPr>
          <w:trHeight w:val="405"/>
        </w:trPr>
        <w:tc>
          <w:tcPr>
            <w:tcW w:w="5395" w:type="dxa"/>
            <w:gridSpan w:val="2"/>
            <w:tcBorders>
              <w:top w:val="nil"/>
              <w:left w:val="nil"/>
              <w:bottom w:val="nil"/>
              <w:right w:val="nil"/>
            </w:tcBorders>
          </w:tcPr>
          <w:p w:rsidRPr="00AE0D1F" w:rsidR="00B85872" w:rsidP="005B4059" w:rsidRDefault="005B4059" w14:paraId="6E7BB5AE" w14:textId="38C91265">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Will an electronic device be used to collect information?  </w:t>
            </w:r>
          </w:p>
        </w:tc>
        <w:tc>
          <w:tcPr>
            <w:tcW w:w="5395" w:type="dxa"/>
            <w:gridSpan w:val="2"/>
            <w:tcBorders>
              <w:top w:val="nil"/>
              <w:left w:val="nil"/>
              <w:bottom w:val="nil"/>
              <w:right w:val="nil"/>
            </w:tcBorders>
          </w:tcPr>
          <w:p w:rsidRPr="00AE0D1F" w:rsidR="00B85872" w:rsidP="005B4059" w:rsidRDefault="005B4059" w14:paraId="1AF5CD39" w14:textId="2A1F1A7F">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No </w:t>
            </w:r>
            <w:r w:rsidRPr="00AE0D1F" w:rsidR="00A2771E">
              <w:rPr>
                <w:rFonts w:asciiTheme="minorHAnsi" w:hAnsiTheme="minorHAnsi" w:cstheme="minorHAnsi"/>
                <w:sz w:val="22"/>
                <w:szCs w:val="22"/>
              </w:rPr>
              <w:t xml:space="preserve">   </w:t>
            </w:r>
            <w:r w:rsidRPr="00AE0D1F">
              <w:rPr>
                <w:rFonts w:asciiTheme="minorHAnsi" w:hAnsiTheme="minorHAnsi" w:cstheme="minorHAnsi"/>
                <w:sz w:val="22"/>
                <w:szCs w:val="22"/>
              </w:rPr>
              <w:t xml:space="preserve"> </w:t>
            </w:r>
            <w:r w:rsidR="00A316B4">
              <w:rPr>
                <w:rFonts w:asciiTheme="minorHAnsi" w:hAnsiTheme="minorHAnsi" w:cstheme="minorHAnsi"/>
                <w:b/>
                <w:bCs/>
              </w:rPr>
              <w:t xml:space="preserve"> </w:t>
            </w:r>
            <w:r w:rsidRPr="00AE0D1F">
              <w:rPr>
                <w:rFonts w:asciiTheme="minorHAnsi" w:hAnsiTheme="minorHAnsi" w:cstheme="minorHAnsi"/>
                <w:sz w:val="22"/>
                <w:szCs w:val="22"/>
              </w:rPr>
              <w:t xml:space="preserve"> Yes </w:t>
            </w:r>
            <w:r w:rsidR="00E62064">
              <w:rPr>
                <w:rFonts w:asciiTheme="minorHAnsi" w:hAnsiTheme="minorHAnsi" w:cstheme="minorHAnsi"/>
                <w:sz w:val="22"/>
                <w:szCs w:val="22"/>
              </w:rPr>
              <w:sym w:font="Wingdings 2" w:char="F0D0"/>
            </w:r>
            <w:r w:rsidRPr="00AE0D1F">
              <w:rPr>
                <w:rFonts w:asciiTheme="minorHAnsi" w:hAnsiTheme="minorHAnsi" w:cstheme="minorHAnsi"/>
                <w:sz w:val="22"/>
                <w:szCs w:val="22"/>
              </w:rPr>
              <w:t xml:space="preserve"> </w:t>
            </w:r>
            <w:r w:rsidR="00A316B4">
              <w:rPr>
                <w:rFonts w:asciiTheme="minorHAnsi" w:hAnsiTheme="minorHAnsi" w:cstheme="minorHAnsi"/>
                <w:sz w:val="22"/>
                <w:szCs w:val="22"/>
              </w:rPr>
              <w:t xml:space="preserve"> </w:t>
            </w:r>
            <w:r w:rsidR="00E81E21">
              <w:rPr>
                <w:rFonts w:asciiTheme="minorHAnsi" w:hAnsiTheme="minorHAnsi" w:cstheme="minorHAnsi"/>
                <w:sz w:val="22"/>
                <w:szCs w:val="22"/>
              </w:rPr>
              <w:t>mobile phone app</w:t>
            </w:r>
          </w:p>
        </w:tc>
      </w:tr>
    </w:tbl>
    <w:p w:rsidRPr="004C1C07" w:rsidR="00FD32CF" w:rsidP="0075054E" w:rsidRDefault="00391556" w14:paraId="281FB883" w14:textId="052CACB2">
      <w:pPr>
        <w:pStyle w:val="NoSpacing"/>
        <w:pBdr>
          <w:top w:val="single" w:color="5F497A" w:themeColor="accent4" w:themeShade="BF" w:sz="12" w:space="1"/>
          <w:bottom w:val="single" w:color="5F497A" w:themeColor="accent4" w:themeShade="BF" w:sz="12" w:space="1"/>
        </w:pBdr>
        <w:shd w:val="clear" w:color="auto" w:fill="CCC0D9" w:themeFill="accent4" w:themeFillTint="66"/>
        <w:rPr>
          <w:rFonts w:asciiTheme="minorHAnsi" w:hAnsiTheme="minorHAnsi" w:cstheme="minorHAnsi"/>
          <w:b/>
          <w:bCs/>
        </w:rPr>
      </w:pPr>
      <w:r w:rsidRPr="00FD32CF">
        <w:rPr>
          <w:rFonts w:asciiTheme="minorHAnsi" w:hAnsiTheme="minorHAnsi" w:cstheme="minorHAnsi"/>
          <w:b/>
          <w:bCs/>
        </w:rPr>
        <w:t>SURVEY JUSTIFICATION</w:t>
      </w:r>
      <w:r w:rsidRPr="00FD32CF" w:rsidR="00BB4F22">
        <w:rPr>
          <w:rFonts w:asciiTheme="minorHAnsi" w:hAnsiTheme="minorHAnsi" w:cstheme="minorHAnsi"/>
          <w:b/>
          <w:bCs/>
        </w:rPr>
        <w:t>:</w:t>
      </w:r>
    </w:p>
    <w:p w:rsidRPr="00AE0D1F" w:rsidR="00D405E8" w:rsidP="00795BB2" w:rsidRDefault="00BB4F22" w14:paraId="7D87BE73" w14:textId="762729E8">
      <w:pPr>
        <w:tabs>
          <w:tab w:val="left" w:pos="720"/>
          <w:tab w:val="left" w:pos="1440"/>
          <w:tab w:val="left" w:pos="2160"/>
          <w:tab w:val="left" w:pos="3600"/>
          <w:tab w:val="left" w:pos="5040"/>
          <w:tab w:val="left" w:pos="5760"/>
        </w:tabs>
        <w:spacing w:before="220" w:after="0"/>
        <w:rPr>
          <w:rFonts w:cs="Arial"/>
          <w:i/>
        </w:rPr>
      </w:pPr>
      <w:r w:rsidRPr="00AE0D1F">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Pr="00AE0D1F" w:rsidDel="00C071FC" w:rsidR="00C071FC">
        <w:rPr>
          <w:rFonts w:cs="Arial"/>
          <w:i/>
        </w:rPr>
        <w:t xml:space="preserve"> </w:t>
      </w:r>
    </w:p>
    <w:p w:rsidR="00E21031" w:rsidP="0075054E" w:rsidRDefault="00E21031" w14:paraId="53CC5CD0" w14:textId="4E9E6302">
      <w:pPr>
        <w:pStyle w:val="NoSpacing"/>
        <w:rPr>
          <w:lang w:bidi="en-US"/>
        </w:rPr>
      </w:pPr>
    </w:p>
    <w:p w:rsidR="005B336B" w:rsidP="005B336B" w:rsidRDefault="005B336B" w14:paraId="023B8F74" w14:textId="37E5C0D9">
      <w:r>
        <w:t xml:space="preserve">Visitor use in </w:t>
      </w:r>
      <w:r w:rsidR="00DB71AB">
        <w:t xml:space="preserve">Yosemite National Park (YOSE) </w:t>
      </w:r>
      <w:r>
        <w:t>wilderness</w:t>
      </w:r>
      <w:r w:rsidR="00DB71AB">
        <w:t xml:space="preserve"> areas</w:t>
      </w:r>
      <w:r>
        <w:t xml:space="preserve"> has changed dramatically over the past decade.  Since 2010, demand for wilderness camping permits and the number of permits issued have doubled, with higher numbers every year (Martijn Ouborg, Wilderness Branch, YOSE; 2021; internal statistics).  Added to the extension of shoulder seasons, and competition for permits in summer, are the impacts of thru-hiking and contiguous wilderness access from YOSE neighbors which has brought new popularity and “bucket list” experiences to YOSE</w:t>
      </w:r>
      <w:r w:rsidR="00DB71AB">
        <w:t xml:space="preserve">.  </w:t>
      </w:r>
      <w:r>
        <w:t>These increases in demand have been accompanied by a concentration of wilderness camping around hotspots, which intensifies the impacts of use to both natural resources and visitor experiences.</w:t>
      </w:r>
    </w:p>
    <w:p w:rsidR="003D711F" w:rsidP="005B336B" w:rsidRDefault="005B336B" w14:paraId="4D08B297" w14:textId="464CABBD">
      <w:r>
        <w:t>YOSE us</w:t>
      </w:r>
      <w:r w:rsidR="00DB71AB">
        <w:t>es</w:t>
      </w:r>
      <w:r>
        <w:t xml:space="preserve"> a trailhead quota system designed </w:t>
      </w:r>
      <w:r w:rsidR="00DB71AB">
        <w:t>to manage visitor pressures by</w:t>
      </w:r>
      <w:r>
        <w:t xml:space="preserve"> limit</w:t>
      </w:r>
      <w:r w:rsidR="00DB71AB">
        <w:t>ing</w:t>
      </w:r>
      <w:r>
        <w:t xml:space="preserve"> the number of campers within each of the park’s wilderness zones.  This system is </w:t>
      </w:r>
      <w:r w:rsidR="00DB71AB">
        <w:t xml:space="preserve">currently </w:t>
      </w:r>
      <w:r>
        <w:t xml:space="preserve">driven by </w:t>
      </w:r>
      <w:r w:rsidR="00DB71AB">
        <w:t xml:space="preserve">a 2010 </w:t>
      </w:r>
      <w:r>
        <w:t xml:space="preserve">travel pattern </w:t>
      </w:r>
      <w:r w:rsidR="00DB71AB">
        <w:t xml:space="preserve">model that was </w:t>
      </w:r>
      <w:r>
        <w:t xml:space="preserve">adapted from standards established in the 70s. (Van kirk et al., 2011).  </w:t>
      </w:r>
      <w:r w:rsidR="00DB71AB">
        <w:t>Ten years later, v</w:t>
      </w:r>
      <w:r>
        <w:t>isitor use patterns and volumes are very different</w:t>
      </w:r>
      <w:r w:rsidR="00DB71AB">
        <w:t>, c</w:t>
      </w:r>
      <w:r>
        <w:t>onsequently</w:t>
      </w:r>
      <w:r w:rsidR="00DB71AB">
        <w:t xml:space="preserve"> </w:t>
      </w:r>
      <w:r>
        <w:t xml:space="preserve">the </w:t>
      </w:r>
      <w:r w:rsidR="00DB71AB">
        <w:t xml:space="preserve">established </w:t>
      </w:r>
      <w:r>
        <w:t xml:space="preserve">trailhead quota system </w:t>
      </w:r>
      <w:r w:rsidR="00EB7CCB">
        <w:t>requires r</w:t>
      </w:r>
      <w:r>
        <w:t xml:space="preserve">ecalibrating to bring wilderness camping use within park mandated capacities. </w:t>
      </w:r>
      <w:r w:rsidR="00EB7CCB">
        <w:t xml:space="preserve"> </w:t>
      </w:r>
    </w:p>
    <w:p w:rsidR="00FA2C9E" w:rsidP="00FA2C9E" w:rsidRDefault="00EB7CCB" w14:paraId="4D2F585E" w14:textId="79339F1E">
      <w:r>
        <w:t>YOSE park managers and planners requ</w:t>
      </w:r>
      <w:r w:rsidR="0085643F">
        <w:t xml:space="preserve">ested this </w:t>
      </w:r>
      <w:r>
        <w:t xml:space="preserve">information collection </w:t>
      </w:r>
      <w:r w:rsidR="003D711F">
        <w:t xml:space="preserve">because they are </w:t>
      </w:r>
      <w:r w:rsidRPr="00636F19" w:rsidR="003D711F">
        <w:t xml:space="preserve">in the process of </w:t>
      </w:r>
      <w:r w:rsidR="003D711F">
        <w:t xml:space="preserve">updating their </w:t>
      </w:r>
      <w:r w:rsidR="00FA2C9E">
        <w:t>outdated</w:t>
      </w:r>
      <w:r w:rsidRPr="00636F19" w:rsidR="003D711F">
        <w:t xml:space="preserve"> Wilderness Stewardship Plan</w:t>
      </w:r>
      <w:r w:rsidR="003D711F">
        <w:t xml:space="preserve">.  </w:t>
      </w:r>
      <w:r w:rsidRPr="00636F19" w:rsidR="003D711F">
        <w:t xml:space="preserve">The planning process </w:t>
      </w:r>
      <w:r w:rsidR="00FA2C9E">
        <w:t>requires</w:t>
      </w:r>
      <w:r w:rsidRPr="00636F19" w:rsidR="003D711F">
        <w:t xml:space="preserve"> </w:t>
      </w:r>
      <w:r w:rsidR="003D711F">
        <w:t>up-to-date</w:t>
      </w:r>
      <w:r w:rsidRPr="00636F19" w:rsidR="003D711F">
        <w:t xml:space="preserve"> information </w:t>
      </w:r>
      <w:r w:rsidR="003D711F">
        <w:t xml:space="preserve">about </w:t>
      </w:r>
      <w:r w:rsidRPr="00636F19" w:rsidR="003D711F">
        <w:t>wilderness and overnight visitor characteristics, behaviors, attitudes, and experiences</w:t>
      </w:r>
      <w:r w:rsidR="003D711F">
        <w:t xml:space="preserve">. </w:t>
      </w:r>
      <w:r w:rsidR="00FA2C9E">
        <w:t>The updated plan is expected</w:t>
      </w:r>
      <w:r w:rsidR="003D711F">
        <w:t xml:space="preserve"> prescribe </w:t>
      </w:r>
      <w:r w:rsidRPr="00636F19" w:rsidR="003D711F">
        <w:t>wilderness monitoring</w:t>
      </w:r>
      <w:r w:rsidR="003D711F">
        <w:t xml:space="preserve"> and management </w:t>
      </w:r>
      <w:r w:rsidR="00FA2C9E">
        <w:t xml:space="preserve">actions </w:t>
      </w:r>
      <w:r w:rsidR="003D711F">
        <w:t xml:space="preserve">to </w:t>
      </w:r>
      <w:r w:rsidRPr="00636F19" w:rsidR="003D711F">
        <w:t xml:space="preserve">account for </w:t>
      </w:r>
      <w:r w:rsidR="003D711F">
        <w:t xml:space="preserve">increased </w:t>
      </w:r>
      <w:r w:rsidRPr="00636F19" w:rsidR="003D711F">
        <w:t xml:space="preserve">visitors </w:t>
      </w:r>
      <w:r w:rsidR="003D711F">
        <w:t>use,</w:t>
      </w:r>
      <w:r w:rsidRPr="00636F19" w:rsidR="003D711F">
        <w:t xml:space="preserve"> behaviors and </w:t>
      </w:r>
      <w:r w:rsidR="003D711F">
        <w:t xml:space="preserve">expected </w:t>
      </w:r>
      <w:r w:rsidRPr="00636F19" w:rsidR="003D711F">
        <w:t xml:space="preserve">experiences.  </w:t>
      </w:r>
      <w:r w:rsidR="00FA2C9E">
        <w:t xml:space="preserve"> T</w:t>
      </w:r>
      <w:r w:rsidRPr="00636F19" w:rsidR="005B336B">
        <w:t xml:space="preserve">he absence of current wilderness user-specific information, managing and monitoring visitor use </w:t>
      </w:r>
      <w:r w:rsidR="00FA2C9E">
        <w:t>will</w:t>
      </w:r>
      <w:r w:rsidRPr="00636F19" w:rsidR="00FA2C9E">
        <w:t xml:space="preserve"> </w:t>
      </w:r>
      <w:r w:rsidRPr="00636F19" w:rsidR="005B336B">
        <w:t>be limited</w:t>
      </w:r>
      <w:r w:rsidR="00FA2C9E">
        <w:t>, forced to rely on decade old data,</w:t>
      </w:r>
      <w:r w:rsidRPr="00636F19" w:rsidR="005B336B">
        <w:t xml:space="preserve"> </w:t>
      </w:r>
      <w:r w:rsidR="00FA2C9E">
        <w:t>or</w:t>
      </w:r>
      <w:r w:rsidRPr="00636F19" w:rsidR="005B336B">
        <w:t xml:space="preserve"> cause friction with visitors and community stakeholders.  </w:t>
      </w:r>
    </w:p>
    <w:p w:rsidR="005B336B" w:rsidP="005B336B" w:rsidRDefault="00FA2C9E" w14:paraId="420D6533" w14:textId="4C7A677A">
      <w:r>
        <w:t>C</w:t>
      </w:r>
      <w:r w:rsidRPr="00636F19" w:rsidR="005B336B">
        <w:t xml:space="preserve">ollecting information directly from current wilderness visitors </w:t>
      </w:r>
      <w:r>
        <w:t>will directly benefit</w:t>
      </w:r>
      <w:r w:rsidRPr="00636F19" w:rsidR="005B336B">
        <w:t xml:space="preserve"> the new Wilderness Stewardship Plan.</w:t>
      </w:r>
      <w:r>
        <w:t xml:space="preserve"> </w:t>
      </w:r>
      <w:r w:rsidR="005B336B">
        <w:t xml:space="preserve">While many visitor </w:t>
      </w:r>
      <w:r>
        <w:t xml:space="preserve">use </w:t>
      </w:r>
      <w:r w:rsidR="005B336B">
        <w:t xml:space="preserve">studies have been conducted in Yosemite, none </w:t>
      </w:r>
      <w:r>
        <w:t>of them have specifically addressed the impacts of increased wilderness visitor use and travel patterns</w:t>
      </w:r>
      <w:r w:rsidR="001D0AE5">
        <w:t>.</w:t>
      </w:r>
      <w:r>
        <w:t xml:space="preserve"> </w:t>
      </w:r>
      <w:r w:rsidR="001D0AE5">
        <w:t xml:space="preserve"> S</w:t>
      </w:r>
      <w:r>
        <w:t>pecifically</w:t>
      </w:r>
      <w:r w:rsidR="001D0AE5">
        <w:t>,</w:t>
      </w:r>
      <w:r>
        <w:t xml:space="preserve"> </w:t>
      </w:r>
      <w:r w:rsidR="001D0AE5">
        <w:t>these studies do not investigate</w:t>
      </w:r>
      <w:r>
        <w:t xml:space="preserve"> relationships between wilderness trailhead entries and nightly wilderness zone occupancy.  necessary to update the Yosemite’s travel pattern models visitor use in designated park wilderness zones</w:t>
      </w:r>
      <w:r w:rsidR="005B336B">
        <w:t xml:space="preserve">.  </w:t>
      </w:r>
      <w:r w:rsidR="001D0AE5">
        <w:t xml:space="preserve">This collection will address issues </w:t>
      </w:r>
      <w:r w:rsidR="005B336B">
        <w:t>relate</w:t>
      </w:r>
      <w:r w:rsidR="001D0AE5">
        <w:t>d</w:t>
      </w:r>
      <w:r w:rsidR="005B336B">
        <w:t xml:space="preserve"> to visitor use management and monitoring requirements of the new Wilderness Stewardship Plan.  </w:t>
      </w:r>
    </w:p>
    <w:p w:rsidRPr="004C1C07" w:rsidR="00AE0D1F" w:rsidP="0075054E" w:rsidRDefault="00DD4CE9" w14:paraId="4E23155B" w14:textId="1DE9EEB9">
      <w:pPr>
        <w:pStyle w:val="NoSpacing"/>
        <w:pBdr>
          <w:top w:val="single" w:color="5F497A" w:themeColor="accent4" w:themeShade="BF" w:sz="12" w:space="1"/>
          <w:bottom w:val="single" w:color="5F497A" w:themeColor="accent4" w:themeShade="BF" w:sz="12" w:space="1"/>
        </w:pBdr>
        <w:shd w:val="clear" w:color="auto" w:fill="CCC0D9" w:themeFill="accent4" w:themeFillTint="66"/>
        <w:spacing w:line="276" w:lineRule="auto"/>
        <w:rPr>
          <w:rFonts w:asciiTheme="minorHAnsi" w:hAnsiTheme="minorHAnsi" w:cstheme="minorHAnsi"/>
          <w:b/>
          <w:bCs/>
        </w:rPr>
      </w:pPr>
      <w:r w:rsidRPr="00AE0D1F">
        <w:rPr>
          <w:rFonts w:asciiTheme="minorHAnsi" w:hAnsiTheme="minorHAnsi" w:cstheme="minorHAnsi"/>
          <w:b/>
          <w:bCs/>
        </w:rPr>
        <w:lastRenderedPageBreak/>
        <w:fldChar w:fldCharType="begin"/>
      </w:r>
      <w:r w:rsidRPr="00AE0D1F">
        <w:rPr>
          <w:rFonts w:asciiTheme="minorHAnsi" w:hAnsiTheme="minorHAnsi" w:cstheme="minorHAnsi"/>
          <w:b/>
          <w:bCs/>
        </w:rPr>
        <w:instrText xml:space="preserve">  </w:instrText>
      </w:r>
      <w:r w:rsidRPr="00AE0D1F">
        <w:rPr>
          <w:rFonts w:asciiTheme="minorHAnsi" w:hAnsiTheme="minorHAnsi" w:cstheme="minorHAnsi"/>
          <w:b/>
          <w:bCs/>
        </w:rPr>
        <w:fldChar w:fldCharType="end"/>
      </w:r>
      <w:r w:rsidRPr="00AE0D1F" w:rsidR="00391556">
        <w:rPr>
          <w:rFonts w:asciiTheme="minorHAnsi" w:hAnsiTheme="minorHAnsi" w:cstheme="minorHAnsi"/>
          <w:b/>
          <w:bCs/>
        </w:rPr>
        <w:t>SURVEY METHODOLOGY</w:t>
      </w:r>
    </w:p>
    <w:p w:rsidR="00746748" w:rsidP="00795BB2" w:rsidRDefault="00A46E01" w14:paraId="7E5E2552" w14:textId="6A0733D5">
      <w:pPr>
        <w:pStyle w:val="ListParagraph"/>
        <w:numPr>
          <w:ilvl w:val="0"/>
          <w:numId w:val="25"/>
        </w:numPr>
        <w:tabs>
          <w:tab w:val="left" w:pos="360"/>
          <w:tab w:val="left" w:pos="1440"/>
          <w:tab w:val="left" w:pos="2160"/>
          <w:tab w:val="left" w:pos="3600"/>
          <w:tab w:val="left" w:pos="5040"/>
          <w:tab w:val="left" w:pos="5760"/>
        </w:tabs>
        <w:spacing w:before="220" w:after="0"/>
        <w:ind w:left="360"/>
        <w:rPr>
          <w:rFonts w:cs="Arial"/>
          <w:b/>
        </w:rPr>
      </w:pPr>
      <w:r w:rsidRPr="00AE0D1F">
        <w:rPr>
          <w:rFonts w:cs="Arial"/>
          <w:b/>
        </w:rPr>
        <w:t xml:space="preserve">Respondent Universe:  </w:t>
      </w:r>
    </w:p>
    <w:p w:rsidR="001D0AE5" w:rsidP="00BF2F00" w:rsidRDefault="001D0AE5" w14:paraId="00F1C80D" w14:textId="0EE092DB">
      <w:pPr>
        <w:rPr>
          <w:b/>
        </w:rPr>
      </w:pPr>
      <w:r w:rsidRPr="001D0AE5">
        <w:rPr>
          <w:rFonts w:cs="Arial"/>
        </w:rPr>
        <w:t>All adult (18 years and older) campers in Yosemite Wilderness during a visitor use season (May thru September 2021) in the following categories:</w:t>
      </w:r>
    </w:p>
    <w:p w:rsidR="001D0AE5" w:rsidP="001D0AE5" w:rsidRDefault="002C4074" w14:paraId="2F52C040" w14:textId="4C12BEED">
      <w:pPr>
        <w:pStyle w:val="ListParagraph"/>
        <w:numPr>
          <w:ilvl w:val="0"/>
          <w:numId w:val="48"/>
        </w:numPr>
        <w:tabs>
          <w:tab w:val="left" w:pos="1440"/>
          <w:tab w:val="left" w:pos="2160"/>
          <w:tab w:val="left" w:pos="3600"/>
          <w:tab w:val="left" w:pos="5040"/>
          <w:tab w:val="left" w:pos="5760"/>
        </w:tabs>
        <w:spacing w:before="220" w:after="0"/>
      </w:pPr>
      <w:r w:rsidRPr="0078417D">
        <w:t>Yosemite</w:t>
      </w:r>
      <w:r w:rsidRPr="005B336B" w:rsidDel="001D0AE5">
        <w:t xml:space="preserve"> </w:t>
      </w:r>
      <w:r w:rsidRPr="0078417D" w:rsidR="005B336B">
        <w:t xml:space="preserve">pre-reserved Wilderness permit holders </w:t>
      </w:r>
    </w:p>
    <w:p w:rsidR="001D0AE5" w:rsidP="001D0AE5" w:rsidRDefault="002C4074" w14:paraId="44A528D3" w14:textId="5F51881E">
      <w:pPr>
        <w:pStyle w:val="ListParagraph"/>
        <w:numPr>
          <w:ilvl w:val="0"/>
          <w:numId w:val="48"/>
        </w:numPr>
        <w:tabs>
          <w:tab w:val="left" w:pos="1440"/>
          <w:tab w:val="left" w:pos="2160"/>
          <w:tab w:val="left" w:pos="3600"/>
          <w:tab w:val="left" w:pos="5040"/>
          <w:tab w:val="left" w:pos="5760"/>
        </w:tabs>
        <w:spacing w:before="220" w:after="0"/>
      </w:pPr>
      <w:r w:rsidRPr="0078417D">
        <w:t>Yosemite</w:t>
      </w:r>
      <w:r>
        <w:t xml:space="preserve"> </w:t>
      </w:r>
      <w:r w:rsidRPr="0078417D" w:rsidR="005B336B">
        <w:t xml:space="preserve">walk-up Wilderness permit holders </w:t>
      </w:r>
    </w:p>
    <w:p w:rsidR="001D0AE5" w:rsidP="001D0AE5" w:rsidRDefault="002C4074" w14:paraId="3EE183BE" w14:textId="07A679A9">
      <w:pPr>
        <w:pStyle w:val="ListParagraph"/>
        <w:numPr>
          <w:ilvl w:val="0"/>
          <w:numId w:val="48"/>
        </w:numPr>
        <w:tabs>
          <w:tab w:val="left" w:pos="1440"/>
          <w:tab w:val="left" w:pos="2160"/>
          <w:tab w:val="left" w:pos="3600"/>
          <w:tab w:val="left" w:pos="5040"/>
          <w:tab w:val="left" w:pos="5760"/>
        </w:tabs>
        <w:spacing w:before="220" w:after="0"/>
      </w:pPr>
      <w:r w:rsidRPr="002C4074">
        <w:t xml:space="preserve">Pacific Crest Trail </w:t>
      </w:r>
      <w:r>
        <w:t xml:space="preserve">(PCT) </w:t>
      </w:r>
      <w:r w:rsidRPr="0078417D" w:rsidR="005B336B">
        <w:t xml:space="preserve">long-distance permit holders </w:t>
      </w:r>
    </w:p>
    <w:p w:rsidR="005B336B" w:rsidP="001D0AE5" w:rsidRDefault="002C4074" w14:paraId="25BA712E" w14:textId="00546F1B">
      <w:pPr>
        <w:pStyle w:val="ListParagraph"/>
        <w:numPr>
          <w:ilvl w:val="0"/>
          <w:numId w:val="48"/>
        </w:numPr>
        <w:tabs>
          <w:tab w:val="left" w:pos="1440"/>
          <w:tab w:val="left" w:pos="2160"/>
          <w:tab w:val="left" w:pos="3600"/>
          <w:tab w:val="left" w:pos="5040"/>
          <w:tab w:val="left" w:pos="5760"/>
        </w:tabs>
        <w:spacing w:before="220" w:after="0"/>
      </w:pPr>
      <w:r>
        <w:t>O</w:t>
      </w:r>
      <w:r w:rsidRPr="0078417D">
        <w:t>ther federal land management units</w:t>
      </w:r>
      <w:r w:rsidRPr="0078417D" w:rsidR="005B336B">
        <w:t xml:space="preserve"> of wilderness permit </w:t>
      </w:r>
      <w:r w:rsidRPr="0078417D">
        <w:t xml:space="preserve">holders </w:t>
      </w:r>
    </w:p>
    <w:p w:rsidRPr="005B336B" w:rsidR="006F48F8" w:rsidP="006F48F8" w:rsidRDefault="006F48F8" w14:paraId="6791BB55" w14:textId="77777777">
      <w:pPr>
        <w:pStyle w:val="ListParagraph"/>
        <w:tabs>
          <w:tab w:val="left" w:pos="1440"/>
          <w:tab w:val="left" w:pos="2160"/>
          <w:tab w:val="left" w:pos="3600"/>
          <w:tab w:val="left" w:pos="5040"/>
          <w:tab w:val="left" w:pos="5760"/>
        </w:tabs>
        <w:spacing w:before="220" w:after="0"/>
      </w:pPr>
    </w:p>
    <w:p w:rsidRPr="00AE0D1F" w:rsidR="00E95952" w:rsidP="000476D3" w:rsidRDefault="00A46E01" w14:paraId="5CEEC091" w14:textId="60C916BB">
      <w:pPr>
        <w:pStyle w:val="ListParagraph"/>
        <w:numPr>
          <w:ilvl w:val="0"/>
          <w:numId w:val="25"/>
        </w:numPr>
        <w:pBdr>
          <w:top w:val="single" w:color="5F497A" w:themeColor="accent4" w:themeShade="BF" w:sz="12" w:space="1"/>
        </w:pBdr>
        <w:tabs>
          <w:tab w:val="left" w:pos="1440"/>
          <w:tab w:val="left" w:pos="2160"/>
          <w:tab w:val="left" w:pos="3600"/>
          <w:tab w:val="left" w:pos="5040"/>
          <w:tab w:val="left" w:pos="5760"/>
        </w:tabs>
        <w:spacing w:before="200" w:after="0"/>
        <w:ind w:left="360"/>
        <w:rPr>
          <w:rFonts w:cs="Arial"/>
          <w:b/>
        </w:rPr>
      </w:pPr>
      <w:r w:rsidRPr="00AE0D1F">
        <w:rPr>
          <w:rFonts w:cs="Arial"/>
          <w:b/>
        </w:rPr>
        <w:t xml:space="preserve">Sampling Plan / Procedures:  </w:t>
      </w:r>
    </w:p>
    <w:p w:rsidR="00F17A9A" w:rsidP="005B576E" w:rsidRDefault="00E91A09" w14:paraId="2D5EF47B" w14:textId="3D6FE965">
      <w:pPr>
        <w:pStyle w:val="ListParagraph"/>
        <w:tabs>
          <w:tab w:val="left" w:pos="360"/>
          <w:tab w:val="left" w:pos="540"/>
          <w:tab w:val="left" w:pos="1440"/>
          <w:tab w:val="left" w:pos="2160"/>
          <w:tab w:val="left" w:pos="3600"/>
          <w:tab w:val="left" w:pos="5040"/>
          <w:tab w:val="left" w:pos="5760"/>
        </w:tabs>
        <w:spacing w:after="0"/>
        <w:ind w:left="0"/>
        <w:rPr>
          <w:rFonts w:cs="Arial"/>
        </w:rPr>
      </w:pPr>
      <w:bookmarkStart w:name="_Ref48914805" w:id="2"/>
      <w:r w:rsidRPr="00E91A09">
        <w:rPr>
          <w:rFonts w:cs="Arial"/>
        </w:rPr>
        <w:t xml:space="preserve">The proposed collection will stratify its sample across </w:t>
      </w:r>
      <w:r>
        <w:rPr>
          <w:rFonts w:cs="Arial"/>
        </w:rPr>
        <w:t xml:space="preserve">the following </w:t>
      </w:r>
      <w:r w:rsidR="00F17A9A">
        <w:rPr>
          <w:rFonts w:cs="Arial"/>
        </w:rPr>
        <w:t>wilderness camper seasons:</w:t>
      </w:r>
    </w:p>
    <w:p w:rsidR="001D0AE5" w:rsidP="005B576E" w:rsidRDefault="001D0AE5" w14:paraId="09598EF4" w14:textId="77777777">
      <w:pPr>
        <w:pStyle w:val="ListParagraph"/>
        <w:tabs>
          <w:tab w:val="left" w:pos="360"/>
          <w:tab w:val="left" w:pos="540"/>
          <w:tab w:val="left" w:pos="1440"/>
          <w:tab w:val="left" w:pos="2160"/>
          <w:tab w:val="left" w:pos="3600"/>
          <w:tab w:val="left" w:pos="5040"/>
          <w:tab w:val="left" w:pos="5760"/>
        </w:tabs>
        <w:spacing w:after="0"/>
        <w:ind w:left="0"/>
        <w:rPr>
          <w:rFonts w:cs="Arial"/>
        </w:rPr>
      </w:pPr>
    </w:p>
    <w:p w:rsidRPr="001D0AE5" w:rsidR="00F17A9A" w:rsidP="001D0AE5" w:rsidRDefault="00F17A9A" w14:paraId="2ED5D1D9" w14:textId="4CFBAE30">
      <w:pPr>
        <w:pStyle w:val="ListParagraph"/>
        <w:numPr>
          <w:ilvl w:val="0"/>
          <w:numId w:val="49"/>
        </w:numPr>
        <w:tabs>
          <w:tab w:val="left" w:pos="360"/>
          <w:tab w:val="left" w:pos="1440"/>
          <w:tab w:val="left" w:pos="2160"/>
          <w:tab w:val="left" w:pos="3600"/>
          <w:tab w:val="left" w:pos="5040"/>
          <w:tab w:val="left" w:pos="5760"/>
        </w:tabs>
        <w:spacing w:after="0"/>
        <w:ind w:left="540" w:hanging="180"/>
        <w:rPr>
          <w:rFonts w:cs="Arial"/>
        </w:rPr>
      </w:pPr>
      <w:r w:rsidRPr="001D0AE5">
        <w:rPr>
          <w:rFonts w:cs="Arial"/>
          <w:b/>
          <w:bCs/>
        </w:rPr>
        <w:t>Spring</w:t>
      </w:r>
      <w:r w:rsidRPr="001D0AE5">
        <w:rPr>
          <w:rFonts w:cs="Arial"/>
        </w:rPr>
        <w:t xml:space="preserve"> – </w:t>
      </w:r>
      <w:r w:rsidRPr="001D0AE5" w:rsidR="00E91A09">
        <w:rPr>
          <w:rFonts w:cs="Arial"/>
        </w:rPr>
        <w:t>(</w:t>
      </w:r>
      <w:r w:rsidRPr="001D0AE5">
        <w:rPr>
          <w:rFonts w:cs="Arial"/>
        </w:rPr>
        <w:t>May and June</w:t>
      </w:r>
      <w:r w:rsidRPr="001D0AE5" w:rsidR="00E91A09">
        <w:rPr>
          <w:rFonts w:cs="Arial"/>
        </w:rPr>
        <w:t>)</w:t>
      </w:r>
      <w:r w:rsidRPr="001D0AE5">
        <w:rPr>
          <w:rFonts w:cs="Arial"/>
        </w:rPr>
        <w:t xml:space="preserve"> characterized by northbound long-distance use of the PCT corridor and seasonal use of lower elevations areas.</w:t>
      </w:r>
    </w:p>
    <w:p w:rsidRPr="001D0AE5" w:rsidR="00F17A9A" w:rsidP="001D0AE5" w:rsidRDefault="00F17A9A" w14:paraId="5BE05064" w14:textId="6548E01F">
      <w:pPr>
        <w:pStyle w:val="ListParagraph"/>
        <w:numPr>
          <w:ilvl w:val="0"/>
          <w:numId w:val="49"/>
        </w:numPr>
        <w:tabs>
          <w:tab w:val="left" w:pos="360"/>
          <w:tab w:val="left" w:pos="540"/>
          <w:tab w:val="left" w:pos="1440"/>
          <w:tab w:val="left" w:pos="2160"/>
          <w:tab w:val="left" w:pos="3600"/>
          <w:tab w:val="left" w:pos="5040"/>
          <w:tab w:val="left" w:pos="5760"/>
        </w:tabs>
        <w:spacing w:after="0"/>
        <w:ind w:left="720"/>
        <w:rPr>
          <w:rFonts w:cs="Arial"/>
        </w:rPr>
      </w:pPr>
      <w:r w:rsidRPr="001D0AE5">
        <w:rPr>
          <w:rFonts w:cs="Arial"/>
          <w:b/>
          <w:bCs/>
        </w:rPr>
        <w:t>Summer</w:t>
      </w:r>
      <w:r w:rsidRPr="001D0AE5">
        <w:rPr>
          <w:rFonts w:cs="Arial"/>
        </w:rPr>
        <w:t xml:space="preserve"> – </w:t>
      </w:r>
      <w:r w:rsidRPr="001D0AE5" w:rsidR="00E91A09">
        <w:rPr>
          <w:rFonts w:cs="Arial"/>
        </w:rPr>
        <w:t>(</w:t>
      </w:r>
      <w:r w:rsidRPr="001D0AE5" w:rsidR="0095584C">
        <w:rPr>
          <w:rFonts w:cs="Arial"/>
        </w:rPr>
        <w:t>July and</w:t>
      </w:r>
      <w:r w:rsidRPr="001D0AE5">
        <w:rPr>
          <w:rFonts w:cs="Arial"/>
        </w:rPr>
        <w:t xml:space="preserve"> August</w:t>
      </w:r>
      <w:r w:rsidRPr="001D0AE5" w:rsidR="00E91A09">
        <w:rPr>
          <w:rFonts w:cs="Arial"/>
        </w:rPr>
        <w:t>)</w:t>
      </w:r>
      <w:r w:rsidRPr="001D0AE5">
        <w:rPr>
          <w:rFonts w:cs="Arial"/>
        </w:rPr>
        <w:t xml:space="preserve"> characterized by near capacity levels of wilderness camping parkwide.</w:t>
      </w:r>
    </w:p>
    <w:p w:rsidRPr="001D0AE5" w:rsidR="00F17A9A" w:rsidP="001D0AE5" w:rsidRDefault="00F17A9A" w14:paraId="4778EF02" w14:textId="45A835B7">
      <w:pPr>
        <w:pStyle w:val="ListParagraph"/>
        <w:numPr>
          <w:ilvl w:val="0"/>
          <w:numId w:val="49"/>
        </w:numPr>
        <w:tabs>
          <w:tab w:val="left" w:pos="360"/>
          <w:tab w:val="left" w:pos="540"/>
          <w:tab w:val="left" w:pos="1440"/>
          <w:tab w:val="left" w:pos="2160"/>
          <w:tab w:val="left" w:pos="3600"/>
          <w:tab w:val="left" w:pos="5040"/>
          <w:tab w:val="left" w:pos="5760"/>
        </w:tabs>
        <w:spacing w:after="0"/>
        <w:ind w:left="720"/>
        <w:rPr>
          <w:rFonts w:cs="Arial"/>
        </w:rPr>
      </w:pPr>
      <w:r w:rsidRPr="001D0AE5">
        <w:rPr>
          <w:rFonts w:cs="Arial"/>
          <w:b/>
          <w:bCs/>
        </w:rPr>
        <w:t>Autumn</w:t>
      </w:r>
      <w:r w:rsidRPr="001D0AE5">
        <w:rPr>
          <w:rFonts w:cs="Arial"/>
        </w:rPr>
        <w:t xml:space="preserve"> – </w:t>
      </w:r>
      <w:r w:rsidRPr="001D0AE5" w:rsidR="00E91A09">
        <w:rPr>
          <w:rFonts w:cs="Arial"/>
        </w:rPr>
        <w:t>(</w:t>
      </w:r>
      <w:r w:rsidRPr="001D0AE5">
        <w:rPr>
          <w:rFonts w:cs="Arial"/>
        </w:rPr>
        <w:t>September and October</w:t>
      </w:r>
      <w:r w:rsidRPr="001D0AE5" w:rsidR="00E91A09">
        <w:rPr>
          <w:rFonts w:cs="Arial"/>
        </w:rPr>
        <w:t>)</w:t>
      </w:r>
      <w:r w:rsidRPr="001D0AE5">
        <w:rPr>
          <w:rFonts w:cs="Arial"/>
        </w:rPr>
        <w:t xml:space="preserve"> characterized by annually increasing use levels. </w:t>
      </w:r>
    </w:p>
    <w:p w:rsidR="001D0AE5" w:rsidP="001D0AE5" w:rsidRDefault="001D0AE5" w14:paraId="61219A20" w14:textId="77777777">
      <w:pPr>
        <w:pStyle w:val="ListParagraph"/>
        <w:tabs>
          <w:tab w:val="left" w:pos="360"/>
          <w:tab w:val="left" w:pos="540"/>
          <w:tab w:val="left" w:pos="1440"/>
          <w:tab w:val="left" w:pos="2160"/>
          <w:tab w:val="left" w:pos="3600"/>
          <w:tab w:val="left" w:pos="5040"/>
          <w:tab w:val="left" w:pos="5760"/>
        </w:tabs>
        <w:spacing w:after="0"/>
        <w:ind w:left="768"/>
        <w:rPr>
          <w:rFonts w:cs="Arial"/>
        </w:rPr>
      </w:pPr>
    </w:p>
    <w:p w:rsidR="00F17A9A" w:rsidP="001D0AE5" w:rsidRDefault="00E91A09" w14:paraId="05760209" w14:textId="544D7842">
      <w:pPr>
        <w:tabs>
          <w:tab w:val="left" w:pos="360"/>
          <w:tab w:val="left" w:pos="540"/>
          <w:tab w:val="left" w:pos="1440"/>
          <w:tab w:val="left" w:pos="2160"/>
          <w:tab w:val="left" w:pos="3600"/>
          <w:tab w:val="left" w:pos="5040"/>
          <w:tab w:val="left" w:pos="5760"/>
        </w:tabs>
        <w:spacing w:after="0" w:line="360" w:lineRule="auto"/>
        <w:rPr>
          <w:rFonts w:cs="Arial"/>
        </w:rPr>
      </w:pPr>
      <w:r>
        <w:rPr>
          <w:rFonts w:cs="Arial"/>
        </w:rPr>
        <w:t>A</w:t>
      </w:r>
      <w:r w:rsidR="00F17A9A">
        <w:rPr>
          <w:rFonts w:cs="Arial"/>
        </w:rPr>
        <w:t xml:space="preserve"> </w:t>
      </w:r>
      <w:r w:rsidR="008A2265">
        <w:rPr>
          <w:rFonts w:cs="Arial"/>
        </w:rPr>
        <w:t>systematic</w:t>
      </w:r>
      <w:r w:rsidR="00F17A9A">
        <w:rPr>
          <w:rFonts w:cs="Arial"/>
        </w:rPr>
        <w:t xml:space="preserve"> </w:t>
      </w:r>
      <w:r>
        <w:rPr>
          <w:rFonts w:cs="Arial"/>
        </w:rPr>
        <w:t xml:space="preserve">stratified </w:t>
      </w:r>
      <w:r w:rsidR="00F17A9A">
        <w:rPr>
          <w:rFonts w:cs="Arial"/>
        </w:rPr>
        <w:t>random sample</w:t>
      </w:r>
      <w:r w:rsidR="00911A0A">
        <w:rPr>
          <w:rFonts w:cs="Arial"/>
        </w:rPr>
        <w:t xml:space="preserve"> </w:t>
      </w:r>
      <w:r w:rsidR="00AE5E21">
        <w:rPr>
          <w:rFonts w:cs="Arial"/>
        </w:rPr>
        <w:t xml:space="preserve">across respondent groups </w:t>
      </w:r>
      <w:r>
        <w:rPr>
          <w:rFonts w:cs="Arial"/>
        </w:rPr>
        <w:t>will be used to collect information.  E</w:t>
      </w:r>
      <w:r w:rsidR="00F17A9A">
        <w:rPr>
          <w:rFonts w:cs="Arial"/>
        </w:rPr>
        <w:t>very N</w:t>
      </w:r>
      <w:r w:rsidRPr="00135D27" w:rsidR="00F17A9A">
        <w:rPr>
          <w:rFonts w:cs="Arial"/>
          <w:vertAlign w:val="superscript"/>
        </w:rPr>
        <w:t>th</w:t>
      </w:r>
      <w:r w:rsidR="00F17A9A">
        <w:rPr>
          <w:rFonts w:cs="Arial"/>
        </w:rPr>
        <w:t>” visitor, with N representing the recruitment interval for the sample</w:t>
      </w:r>
      <w:r>
        <w:rPr>
          <w:rFonts w:cs="Arial"/>
        </w:rPr>
        <w:t>, will be</w:t>
      </w:r>
      <w:r w:rsidR="00F17A9A">
        <w:rPr>
          <w:rFonts w:cs="Arial"/>
        </w:rPr>
        <w:t xml:space="preserve"> asked to participate in the study.  </w:t>
      </w:r>
      <w:r w:rsidR="00B13BFD">
        <w:rPr>
          <w:rFonts w:cs="Arial"/>
        </w:rPr>
        <w:t>The N</w:t>
      </w:r>
      <w:r w:rsidRPr="00B13BFD" w:rsidR="00B13BFD">
        <w:rPr>
          <w:rFonts w:cs="Arial"/>
          <w:vertAlign w:val="superscript"/>
        </w:rPr>
        <w:t>th</w:t>
      </w:r>
      <w:r w:rsidR="00B13BFD">
        <w:rPr>
          <w:rFonts w:cs="Arial"/>
        </w:rPr>
        <w:t xml:space="preserve"> interval will be determined for each sample based on the number of permits issued, </w:t>
      </w:r>
      <w:r w:rsidR="0048602B">
        <w:rPr>
          <w:rFonts w:cs="Arial"/>
        </w:rPr>
        <w:t xml:space="preserve">observed permit utilization rates, </w:t>
      </w:r>
      <w:r w:rsidR="00B13BFD">
        <w:rPr>
          <w:rFonts w:cs="Arial"/>
        </w:rPr>
        <w:t xml:space="preserve">expected participation rates, and sampling plans. </w:t>
      </w:r>
      <w:r w:rsidR="00721135">
        <w:rPr>
          <w:rFonts w:cs="Arial"/>
        </w:rPr>
        <w:t>For some questionnaire administration periods</w:t>
      </w:r>
      <w:r w:rsidR="00AE5E21">
        <w:rPr>
          <w:rFonts w:cs="Arial"/>
        </w:rPr>
        <w:t xml:space="preserve"> (e.g., lower use time)</w:t>
      </w:r>
      <w:r w:rsidR="009517FC">
        <w:rPr>
          <w:rFonts w:cs="Arial"/>
        </w:rPr>
        <w:t>,</w:t>
      </w:r>
      <w:r w:rsidR="00721135">
        <w:rPr>
          <w:rFonts w:cs="Arial"/>
        </w:rPr>
        <w:t xml:space="preserve"> </w:t>
      </w:r>
      <w:r w:rsidR="00767BE0">
        <w:rPr>
          <w:rFonts w:cs="Arial"/>
        </w:rPr>
        <w:t>N will equal 1</w:t>
      </w:r>
      <w:r w:rsidR="00B13BFD">
        <w:rPr>
          <w:rFonts w:cs="Arial"/>
        </w:rPr>
        <w:t>.</w:t>
      </w:r>
      <w:r w:rsidR="00F17A9A">
        <w:rPr>
          <w:rFonts w:cs="Arial"/>
        </w:rPr>
        <w:t xml:space="preserve">  </w:t>
      </w:r>
    </w:p>
    <w:p w:rsidRPr="00BF2F00" w:rsidR="00F17A9A" w:rsidP="001D0AE5" w:rsidRDefault="000476D3" w14:paraId="6DF94A5D" w14:textId="18055D45">
      <w:pPr>
        <w:tabs>
          <w:tab w:val="left" w:pos="360"/>
          <w:tab w:val="left" w:pos="540"/>
          <w:tab w:val="left" w:pos="1440"/>
          <w:tab w:val="left" w:pos="2160"/>
          <w:tab w:val="left" w:pos="3600"/>
          <w:tab w:val="left" w:pos="5040"/>
          <w:tab w:val="left" w:pos="5760"/>
        </w:tabs>
        <w:spacing w:after="0" w:line="360" w:lineRule="auto"/>
        <w:rPr>
          <w:rFonts w:cs="Arial"/>
        </w:rPr>
      </w:pPr>
      <w:r>
        <w:rPr>
          <w:rFonts w:cs="Arial"/>
        </w:rPr>
        <w:tab/>
      </w:r>
      <w:r w:rsidR="00F17A9A">
        <w:rPr>
          <w:rFonts w:cs="Arial"/>
        </w:rPr>
        <w:fldChar w:fldCharType="begin"/>
      </w:r>
      <w:r w:rsidR="00F17A9A">
        <w:rPr>
          <w:rFonts w:cs="Arial"/>
        </w:rPr>
        <w:instrText xml:space="preserve"> REF _Ref35358498 \h </w:instrText>
      </w:r>
      <w:r w:rsidR="005B576E">
        <w:rPr>
          <w:rFonts w:cs="Arial"/>
        </w:rPr>
        <w:instrText xml:space="preserve"> \* MERGEFORMAT </w:instrText>
      </w:r>
      <w:r w:rsidR="00F17A9A">
        <w:rPr>
          <w:rFonts w:cs="Arial"/>
        </w:rPr>
      </w:r>
      <w:r w:rsidR="00F17A9A">
        <w:rPr>
          <w:rFonts w:cs="Arial"/>
        </w:rPr>
        <w:fldChar w:fldCharType="separate"/>
      </w:r>
      <w:r w:rsidR="00F17A9A">
        <w:t xml:space="preserve">Table </w:t>
      </w:r>
      <w:r w:rsidR="00F17A9A">
        <w:rPr>
          <w:noProof/>
        </w:rPr>
        <w:t>1</w:t>
      </w:r>
      <w:r w:rsidR="00F17A9A">
        <w:rPr>
          <w:rFonts w:cs="Arial"/>
        </w:rPr>
        <w:fldChar w:fldCharType="end"/>
      </w:r>
      <w:r w:rsidR="00F17A9A">
        <w:rPr>
          <w:rFonts w:cs="Arial"/>
        </w:rPr>
        <w:t xml:space="preserve"> provides an example sampling schedule and the anticipated number of visitor contacts </w:t>
      </w:r>
      <w:r w:rsidR="00E10BAB">
        <w:rPr>
          <w:rFonts w:cs="Arial"/>
        </w:rPr>
        <w:t xml:space="preserve">during each </w:t>
      </w:r>
      <w:r w:rsidR="00F17A9A">
        <w:rPr>
          <w:rFonts w:cs="Arial"/>
        </w:rPr>
        <w:t>sampling period.  App and travel diary sampling will be continuously administered seven days a week.  Wilderness character sampling will be stratified across five of seven</w:t>
      </w:r>
      <w:r w:rsidRPr="00BF2F00" w:rsidR="00F17A9A">
        <w:rPr>
          <w:rFonts w:cs="Arial"/>
        </w:rPr>
        <w:t xml:space="preserve"> days each week, always including both weekend days.  </w:t>
      </w:r>
    </w:p>
    <w:p w:rsidRPr="00BF2F00" w:rsidR="00F17A9A" w:rsidP="00F17A9A" w:rsidRDefault="00F17A9A" w14:paraId="0CAD75DA" w14:textId="50751342">
      <w:pPr>
        <w:pStyle w:val="Caption"/>
        <w:rPr>
          <w:rFonts w:eastAsia="Times New Roman" w:cs="Calibri"/>
          <w:b w:val="0"/>
        </w:rPr>
      </w:pPr>
      <w:bookmarkStart w:name="_Ref35358498" w:id="3"/>
      <w:r w:rsidRPr="00BF2F00">
        <w:t xml:space="preserve">Table </w:t>
      </w:r>
      <w:r w:rsidR="005325DA">
        <w:fldChar w:fldCharType="begin"/>
      </w:r>
      <w:r w:rsidR="005325DA">
        <w:instrText xml:space="preserve"> SEQ Table \* ARABIC </w:instrText>
      </w:r>
      <w:r w:rsidR="005325DA">
        <w:fldChar w:fldCharType="separate"/>
      </w:r>
      <w:r w:rsidRPr="00BF2F00">
        <w:rPr>
          <w:noProof/>
        </w:rPr>
        <w:t>1</w:t>
      </w:r>
      <w:r w:rsidR="005325DA">
        <w:rPr>
          <w:noProof/>
        </w:rPr>
        <w:fldChar w:fldCharType="end"/>
      </w:r>
      <w:bookmarkEnd w:id="3"/>
      <w:r w:rsidRPr="00BF2F00">
        <w:t>: Example On-site Sampling Schedule</w:t>
      </w:r>
    </w:p>
    <w:tbl>
      <w:tblPr>
        <w:tblW w:w="10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45"/>
        <w:gridCol w:w="810"/>
        <w:gridCol w:w="990"/>
        <w:gridCol w:w="810"/>
        <w:gridCol w:w="990"/>
        <w:gridCol w:w="720"/>
        <w:gridCol w:w="990"/>
        <w:gridCol w:w="810"/>
        <w:gridCol w:w="1165"/>
      </w:tblGrid>
      <w:tr w:rsidRPr="008A7D57" w:rsidR="001D0AE5" w:rsidTr="00F01D63" w14:paraId="4EF3DFD7" w14:textId="77777777">
        <w:trPr>
          <w:trHeight w:val="368"/>
        </w:trPr>
        <w:tc>
          <w:tcPr>
            <w:tcW w:w="3145" w:type="dxa"/>
            <w:vMerge w:val="restart"/>
            <w:shd w:val="clear" w:color="auto" w:fill="595959" w:themeFill="text1" w:themeFillTint="A6"/>
            <w:vAlign w:val="center"/>
            <w:hideMark/>
          </w:tcPr>
          <w:p w:rsidRPr="00F01D63" w:rsidR="001D0AE5" w:rsidP="006F48F8" w:rsidRDefault="006F48F8" w14:paraId="305B1D07" w14:textId="77777777">
            <w:pPr>
              <w:spacing w:after="0" w:line="240" w:lineRule="auto"/>
              <w:jc w:val="center"/>
              <w:rPr>
                <w:rFonts w:ascii="Calibri" w:hAnsi="Calibri" w:eastAsia="Times New Roman" w:cs="Calibri"/>
                <w:b/>
                <w:bCs/>
                <w:color w:val="FFFFFF"/>
                <w:sz w:val="20"/>
                <w:szCs w:val="20"/>
              </w:rPr>
            </w:pPr>
            <w:bookmarkStart w:name="_Hlk70084731" w:id="4"/>
            <w:r w:rsidRPr="00F01D63">
              <w:rPr>
                <w:rFonts w:ascii="Calibri" w:hAnsi="Calibri" w:eastAsia="Times New Roman" w:cs="Calibri"/>
                <w:b/>
                <w:bCs/>
                <w:color w:val="FFFFFF"/>
                <w:sz w:val="20"/>
                <w:szCs w:val="20"/>
              </w:rPr>
              <w:t>Respondent Group</w:t>
            </w:r>
          </w:p>
          <w:p w:rsidRPr="00F01D63" w:rsidR="006F48F8" w:rsidP="006F48F8" w:rsidRDefault="006F48F8" w14:paraId="3E1D1289" w14:textId="7C71C25B">
            <w:pPr>
              <w:spacing w:after="0" w:line="240" w:lineRule="auto"/>
              <w:jc w:val="center"/>
              <w:rPr>
                <w:rFonts w:ascii="Calibri" w:hAnsi="Calibri" w:eastAsia="Times New Roman" w:cs="Calibri"/>
                <w:b/>
                <w:bCs/>
                <w:color w:val="FFFFFF"/>
                <w:sz w:val="20"/>
                <w:szCs w:val="20"/>
              </w:rPr>
            </w:pPr>
            <w:r w:rsidRPr="00F01D63">
              <w:rPr>
                <w:rFonts w:ascii="Calibri" w:hAnsi="Calibri" w:eastAsia="Times New Roman" w:cs="Calibri"/>
                <w:b/>
                <w:bCs/>
                <w:color w:val="FFFFFF"/>
                <w:sz w:val="20"/>
                <w:szCs w:val="20"/>
              </w:rPr>
              <w:t>(permit type)</w:t>
            </w:r>
          </w:p>
        </w:tc>
        <w:tc>
          <w:tcPr>
            <w:tcW w:w="1800" w:type="dxa"/>
            <w:gridSpan w:val="2"/>
            <w:shd w:val="clear" w:color="auto" w:fill="595959" w:themeFill="text1" w:themeFillTint="A6"/>
            <w:vAlign w:val="center"/>
          </w:tcPr>
          <w:p w:rsidRPr="00F01D63" w:rsidR="001D0AE5" w:rsidP="006F48F8" w:rsidRDefault="001D0AE5" w14:paraId="508C55DB" w14:textId="70881080">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Spring 2021</w:t>
            </w:r>
          </w:p>
        </w:tc>
        <w:tc>
          <w:tcPr>
            <w:tcW w:w="1800" w:type="dxa"/>
            <w:gridSpan w:val="2"/>
            <w:shd w:val="clear" w:color="auto" w:fill="595959" w:themeFill="text1" w:themeFillTint="A6"/>
            <w:vAlign w:val="center"/>
          </w:tcPr>
          <w:p w:rsidRPr="00F01D63" w:rsidR="001D0AE5" w:rsidP="006F48F8" w:rsidRDefault="001D0AE5" w14:paraId="32C682E2" w14:textId="1608205D">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Summer 2021</w:t>
            </w:r>
          </w:p>
        </w:tc>
        <w:tc>
          <w:tcPr>
            <w:tcW w:w="1710" w:type="dxa"/>
            <w:gridSpan w:val="2"/>
            <w:shd w:val="clear" w:color="auto" w:fill="595959" w:themeFill="text1" w:themeFillTint="A6"/>
            <w:vAlign w:val="center"/>
          </w:tcPr>
          <w:p w:rsidRPr="00F01D63" w:rsidR="001D0AE5" w:rsidP="006F48F8" w:rsidRDefault="001D0AE5" w14:paraId="57833DCB" w14:textId="25D18AFB">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Autumn 2021</w:t>
            </w:r>
          </w:p>
        </w:tc>
        <w:tc>
          <w:tcPr>
            <w:tcW w:w="1975" w:type="dxa"/>
            <w:gridSpan w:val="2"/>
            <w:shd w:val="clear" w:color="auto" w:fill="595959" w:themeFill="text1" w:themeFillTint="A6"/>
            <w:vAlign w:val="center"/>
          </w:tcPr>
          <w:p w:rsidRPr="00F01D63" w:rsidR="001D0AE5" w:rsidP="006F48F8" w:rsidRDefault="001D0AE5" w14:paraId="528B8ED8" w14:textId="77777777">
            <w:pPr>
              <w:spacing w:after="0" w:line="240" w:lineRule="auto"/>
              <w:jc w:val="center"/>
              <w:rPr>
                <w:rFonts w:ascii="Calibri" w:hAnsi="Calibri" w:eastAsia="Times New Roman" w:cs="Calibri"/>
                <w:b/>
                <w:bCs/>
                <w:color w:val="FFFFFF"/>
                <w:sz w:val="20"/>
                <w:szCs w:val="20"/>
              </w:rPr>
            </w:pPr>
            <w:r w:rsidRPr="00F01D63">
              <w:rPr>
                <w:rFonts w:ascii="Calibri" w:hAnsi="Calibri" w:eastAsia="Times New Roman" w:cs="Calibri"/>
                <w:b/>
                <w:bCs/>
                <w:color w:val="FFFFFF"/>
                <w:sz w:val="20"/>
                <w:szCs w:val="20"/>
              </w:rPr>
              <w:t>Total</w:t>
            </w:r>
          </w:p>
        </w:tc>
      </w:tr>
      <w:tr w:rsidRPr="008A7D57" w:rsidR="006F48F8" w:rsidTr="00F01D63" w14:paraId="215D8C21" w14:textId="77777777">
        <w:trPr>
          <w:trHeight w:val="324"/>
        </w:trPr>
        <w:tc>
          <w:tcPr>
            <w:tcW w:w="3145" w:type="dxa"/>
            <w:vMerge/>
            <w:shd w:val="clear" w:color="auto" w:fill="595959" w:themeFill="text1" w:themeFillTint="A6"/>
            <w:vAlign w:val="center"/>
            <w:hideMark/>
          </w:tcPr>
          <w:p w:rsidRPr="00F01D63" w:rsidR="006F48F8" w:rsidP="006F48F8" w:rsidRDefault="006F48F8" w14:paraId="7CDF201B" w14:textId="77777777">
            <w:pPr>
              <w:spacing w:after="0" w:line="240" w:lineRule="auto"/>
              <w:jc w:val="center"/>
              <w:rPr>
                <w:rFonts w:ascii="Calibri" w:hAnsi="Calibri" w:eastAsia="Times New Roman" w:cs="Calibri"/>
                <w:b/>
                <w:bCs/>
                <w:color w:val="FFFFFF"/>
                <w:sz w:val="20"/>
                <w:szCs w:val="20"/>
              </w:rPr>
            </w:pPr>
          </w:p>
        </w:tc>
        <w:tc>
          <w:tcPr>
            <w:tcW w:w="810" w:type="dxa"/>
            <w:shd w:val="clear" w:color="auto" w:fill="595959" w:themeFill="text1" w:themeFillTint="A6"/>
            <w:vAlign w:val="center"/>
            <w:hideMark/>
          </w:tcPr>
          <w:p w:rsidRPr="00F01D63" w:rsidR="006F48F8" w:rsidP="006F48F8" w:rsidRDefault="006F48F8" w14:paraId="1CFC4AAB" w14:textId="09EFE2F5">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Days</w:t>
            </w:r>
          </w:p>
        </w:tc>
        <w:tc>
          <w:tcPr>
            <w:tcW w:w="990" w:type="dxa"/>
            <w:shd w:val="clear" w:color="auto" w:fill="595959" w:themeFill="text1" w:themeFillTint="A6"/>
            <w:vAlign w:val="center"/>
          </w:tcPr>
          <w:p w:rsidRPr="00F01D63" w:rsidR="006F48F8" w:rsidP="006F48F8" w:rsidRDefault="006F48F8" w14:paraId="65058A23" w14:textId="592EDB44">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Contacts</w:t>
            </w:r>
          </w:p>
        </w:tc>
        <w:tc>
          <w:tcPr>
            <w:tcW w:w="810" w:type="dxa"/>
            <w:shd w:val="clear" w:color="auto" w:fill="595959" w:themeFill="text1" w:themeFillTint="A6"/>
            <w:vAlign w:val="center"/>
            <w:hideMark/>
          </w:tcPr>
          <w:p w:rsidRPr="00F01D63" w:rsidR="006F48F8" w:rsidP="006F48F8" w:rsidRDefault="006F48F8" w14:paraId="2091524F" w14:textId="614FB156">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sz w:val="20"/>
                <w:szCs w:val="20"/>
              </w:rPr>
              <w:t>Days</w:t>
            </w:r>
          </w:p>
        </w:tc>
        <w:tc>
          <w:tcPr>
            <w:tcW w:w="990" w:type="dxa"/>
            <w:shd w:val="clear" w:color="auto" w:fill="595959" w:themeFill="text1" w:themeFillTint="A6"/>
            <w:vAlign w:val="center"/>
          </w:tcPr>
          <w:p w:rsidRPr="00F01D63" w:rsidR="006F48F8" w:rsidP="006F48F8" w:rsidRDefault="006F48F8" w14:paraId="23397BB5" w14:textId="16796278">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sz w:val="20"/>
                <w:szCs w:val="20"/>
              </w:rPr>
              <w:t>Contacts</w:t>
            </w:r>
          </w:p>
        </w:tc>
        <w:tc>
          <w:tcPr>
            <w:tcW w:w="720" w:type="dxa"/>
            <w:shd w:val="clear" w:color="auto" w:fill="595959" w:themeFill="text1" w:themeFillTint="A6"/>
            <w:vAlign w:val="center"/>
            <w:hideMark/>
          </w:tcPr>
          <w:p w:rsidRPr="00F01D63" w:rsidR="006F48F8" w:rsidP="006F48F8" w:rsidRDefault="006F48F8" w14:paraId="6F4BA0A6" w14:textId="6660ABFB">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Days</w:t>
            </w:r>
          </w:p>
        </w:tc>
        <w:tc>
          <w:tcPr>
            <w:tcW w:w="990" w:type="dxa"/>
            <w:shd w:val="clear" w:color="auto" w:fill="595959" w:themeFill="text1" w:themeFillTint="A6"/>
            <w:vAlign w:val="center"/>
          </w:tcPr>
          <w:p w:rsidRPr="00F01D63" w:rsidR="006F48F8" w:rsidP="006F48F8" w:rsidRDefault="006F48F8" w14:paraId="2F66C42E" w14:textId="534886C7">
            <w:pPr>
              <w:spacing w:after="0" w:line="240" w:lineRule="auto"/>
              <w:jc w:val="center"/>
              <w:rPr>
                <w:rFonts w:ascii="Calibri" w:hAnsi="Calibri" w:eastAsia="Times New Roman" w:cs="Calibri"/>
                <w:b/>
                <w:bCs/>
                <w:color w:val="FFFFFF" w:themeColor="background1"/>
                <w:sz w:val="20"/>
                <w:szCs w:val="20"/>
              </w:rPr>
            </w:pPr>
            <w:r w:rsidRPr="00F01D63">
              <w:rPr>
                <w:rFonts w:ascii="Calibri" w:hAnsi="Calibri" w:eastAsia="Times New Roman" w:cs="Calibri"/>
                <w:b/>
                <w:bCs/>
                <w:color w:val="FFFFFF" w:themeColor="background1"/>
                <w:sz w:val="20"/>
                <w:szCs w:val="20"/>
              </w:rPr>
              <w:t>Contacts</w:t>
            </w:r>
          </w:p>
        </w:tc>
        <w:tc>
          <w:tcPr>
            <w:tcW w:w="810" w:type="dxa"/>
            <w:shd w:val="clear" w:color="auto" w:fill="595959" w:themeFill="text1" w:themeFillTint="A6"/>
            <w:vAlign w:val="center"/>
          </w:tcPr>
          <w:p w:rsidRPr="00F01D63" w:rsidR="006F48F8" w:rsidP="006F48F8" w:rsidRDefault="006F48F8" w14:paraId="1480ED62" w14:textId="3752E386">
            <w:pPr>
              <w:spacing w:after="0" w:line="240" w:lineRule="auto"/>
              <w:jc w:val="center"/>
              <w:rPr>
                <w:rFonts w:ascii="Calibri" w:hAnsi="Calibri" w:eastAsia="Times New Roman" w:cs="Calibri"/>
                <w:b/>
                <w:bCs/>
                <w:color w:val="FFFFFF"/>
                <w:sz w:val="20"/>
                <w:szCs w:val="20"/>
              </w:rPr>
            </w:pPr>
            <w:r w:rsidRPr="00F01D63">
              <w:rPr>
                <w:rFonts w:ascii="Calibri" w:hAnsi="Calibri" w:eastAsia="Times New Roman" w:cs="Calibri"/>
                <w:b/>
                <w:bCs/>
                <w:color w:val="FFFFFF"/>
                <w:sz w:val="20"/>
                <w:szCs w:val="20"/>
              </w:rPr>
              <w:t>Days</w:t>
            </w:r>
          </w:p>
        </w:tc>
        <w:tc>
          <w:tcPr>
            <w:tcW w:w="1165" w:type="dxa"/>
            <w:shd w:val="clear" w:color="auto" w:fill="595959" w:themeFill="text1" w:themeFillTint="A6"/>
            <w:vAlign w:val="center"/>
            <w:hideMark/>
          </w:tcPr>
          <w:p w:rsidRPr="00F01D63" w:rsidR="006F48F8" w:rsidP="006F48F8" w:rsidRDefault="006F48F8" w14:paraId="311F85D2" w14:textId="59586281">
            <w:pPr>
              <w:spacing w:after="0" w:line="240" w:lineRule="auto"/>
              <w:jc w:val="center"/>
              <w:rPr>
                <w:rFonts w:ascii="Calibri" w:hAnsi="Calibri" w:eastAsia="Times New Roman" w:cs="Calibri"/>
                <w:b/>
                <w:bCs/>
                <w:color w:val="FFFFFF"/>
                <w:sz w:val="20"/>
                <w:szCs w:val="20"/>
              </w:rPr>
            </w:pPr>
            <w:r w:rsidRPr="00F01D63">
              <w:rPr>
                <w:rFonts w:ascii="Calibri" w:hAnsi="Calibri" w:eastAsia="Times New Roman" w:cs="Calibri"/>
                <w:b/>
                <w:bCs/>
                <w:color w:val="FFFFFF"/>
                <w:sz w:val="20"/>
                <w:szCs w:val="20"/>
              </w:rPr>
              <w:t>Contacts</w:t>
            </w:r>
          </w:p>
        </w:tc>
      </w:tr>
      <w:tr w:rsidRPr="008A7D57" w:rsidR="003042FB" w:rsidTr="00BB664A" w14:paraId="23C5814B" w14:textId="77777777">
        <w:trPr>
          <w:trHeight w:val="288"/>
        </w:trPr>
        <w:tc>
          <w:tcPr>
            <w:tcW w:w="3145" w:type="dxa"/>
            <w:shd w:val="clear" w:color="auto" w:fill="auto"/>
            <w:vAlign w:val="bottom"/>
            <w:hideMark/>
          </w:tcPr>
          <w:p w:rsidRPr="008A7D57" w:rsidR="003042FB" w:rsidP="003042FB" w:rsidRDefault="003042FB" w14:paraId="1CD5825E" w14:textId="0CBF42F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YOSE Pre-reserved</w:t>
            </w:r>
          </w:p>
        </w:tc>
        <w:tc>
          <w:tcPr>
            <w:tcW w:w="810" w:type="dxa"/>
            <w:shd w:val="clear" w:color="auto" w:fill="auto"/>
            <w:noWrap/>
            <w:vAlign w:val="center"/>
            <w:hideMark/>
          </w:tcPr>
          <w:p w:rsidRPr="00F17A9A" w:rsidR="003042FB" w:rsidP="003042FB" w:rsidRDefault="003042FB" w14:paraId="302204FF" w14:textId="3A69AD09">
            <w:pPr>
              <w:spacing w:after="0" w:line="240" w:lineRule="auto"/>
              <w:jc w:val="center"/>
              <w:rPr>
                <w:rFonts w:eastAsia="Times New Roman" w:cstheme="minorHAnsi"/>
                <w:color w:val="000000"/>
                <w:sz w:val="20"/>
                <w:szCs w:val="20"/>
              </w:rPr>
            </w:pPr>
            <w:r w:rsidRPr="00F17A9A">
              <w:rPr>
                <w:rFonts w:cstheme="minorHAnsi"/>
                <w:sz w:val="20"/>
                <w:szCs w:val="20"/>
              </w:rPr>
              <w:t>7</w:t>
            </w:r>
          </w:p>
        </w:tc>
        <w:tc>
          <w:tcPr>
            <w:tcW w:w="990" w:type="dxa"/>
            <w:shd w:val="clear" w:color="auto" w:fill="auto"/>
            <w:vAlign w:val="center"/>
          </w:tcPr>
          <w:p w:rsidRPr="00F17A9A" w:rsidR="003042FB" w:rsidP="003042FB" w:rsidRDefault="003042FB" w14:paraId="73A3FA46" w14:textId="42371DAC">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2,345</w:t>
            </w:r>
          </w:p>
        </w:tc>
        <w:tc>
          <w:tcPr>
            <w:tcW w:w="810" w:type="dxa"/>
            <w:shd w:val="clear" w:color="auto" w:fill="auto"/>
            <w:noWrap/>
            <w:vAlign w:val="center"/>
            <w:hideMark/>
          </w:tcPr>
          <w:p w:rsidRPr="00F17A9A" w:rsidR="003042FB" w:rsidP="003042FB" w:rsidRDefault="003042FB" w14:paraId="74C5570C" w14:textId="74AB4502">
            <w:pPr>
              <w:spacing w:after="0" w:line="240" w:lineRule="auto"/>
              <w:jc w:val="center"/>
              <w:rPr>
                <w:rFonts w:eastAsia="Times New Roman" w:cstheme="minorHAnsi"/>
                <w:color w:val="000000"/>
                <w:sz w:val="20"/>
                <w:szCs w:val="20"/>
              </w:rPr>
            </w:pPr>
            <w:r w:rsidRPr="00F17A9A">
              <w:rPr>
                <w:rFonts w:cstheme="minorHAnsi"/>
                <w:sz w:val="20"/>
                <w:szCs w:val="20"/>
              </w:rPr>
              <w:t>42</w:t>
            </w:r>
          </w:p>
        </w:tc>
        <w:tc>
          <w:tcPr>
            <w:tcW w:w="990" w:type="dxa"/>
            <w:shd w:val="clear" w:color="auto" w:fill="auto"/>
            <w:noWrap/>
            <w:vAlign w:val="center"/>
          </w:tcPr>
          <w:p w:rsidRPr="00F17A9A" w:rsidR="003042FB" w:rsidP="003042FB" w:rsidRDefault="003042FB" w14:paraId="69A9600F" w14:textId="577A3889">
            <w:pPr>
              <w:spacing w:after="0" w:line="240" w:lineRule="auto"/>
              <w:jc w:val="center"/>
              <w:rPr>
                <w:rFonts w:eastAsia="Times New Roman" w:cstheme="minorHAnsi"/>
                <w:color w:val="000000"/>
                <w:sz w:val="20"/>
                <w:szCs w:val="20"/>
              </w:rPr>
            </w:pPr>
            <w:r>
              <w:rPr>
                <w:rFonts w:cstheme="minorHAnsi"/>
                <w:sz w:val="20"/>
                <w:szCs w:val="20"/>
              </w:rPr>
              <w:t>7,01</w:t>
            </w:r>
            <w:r w:rsidR="00355B50">
              <w:rPr>
                <w:rFonts w:cstheme="minorHAnsi"/>
                <w:sz w:val="20"/>
                <w:szCs w:val="20"/>
              </w:rPr>
              <w:t>5</w:t>
            </w:r>
          </w:p>
        </w:tc>
        <w:tc>
          <w:tcPr>
            <w:tcW w:w="720" w:type="dxa"/>
            <w:shd w:val="clear" w:color="auto" w:fill="auto"/>
            <w:noWrap/>
            <w:vAlign w:val="center"/>
            <w:hideMark/>
          </w:tcPr>
          <w:p w:rsidRPr="00F17A9A" w:rsidR="003042FB" w:rsidP="003042FB" w:rsidRDefault="003042FB" w14:paraId="21D7117E" w14:textId="1DA58A34">
            <w:pPr>
              <w:spacing w:after="0" w:line="240" w:lineRule="auto"/>
              <w:jc w:val="center"/>
              <w:rPr>
                <w:rFonts w:eastAsia="Times New Roman" w:cstheme="minorHAnsi"/>
                <w:color w:val="000000"/>
                <w:sz w:val="20"/>
                <w:szCs w:val="20"/>
              </w:rPr>
            </w:pPr>
            <w:r w:rsidRPr="00F17A9A">
              <w:rPr>
                <w:rFonts w:eastAsia="Times New Roman" w:cstheme="minorHAnsi"/>
                <w:color w:val="000000"/>
                <w:sz w:val="20"/>
                <w:szCs w:val="20"/>
              </w:rPr>
              <w:t>7</w:t>
            </w:r>
          </w:p>
        </w:tc>
        <w:tc>
          <w:tcPr>
            <w:tcW w:w="990" w:type="dxa"/>
            <w:shd w:val="clear" w:color="auto" w:fill="auto"/>
            <w:noWrap/>
            <w:vAlign w:val="center"/>
          </w:tcPr>
          <w:p w:rsidRPr="00F17A9A" w:rsidR="003042FB" w:rsidP="003042FB" w:rsidRDefault="003042FB" w14:paraId="30B784A9" w14:textId="06D7BAF6">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2,345</w:t>
            </w:r>
          </w:p>
        </w:tc>
        <w:tc>
          <w:tcPr>
            <w:tcW w:w="810" w:type="dxa"/>
            <w:vAlign w:val="center"/>
          </w:tcPr>
          <w:p w:rsidRPr="00F17A9A" w:rsidR="003042FB" w:rsidP="003042FB" w:rsidRDefault="003042FB" w14:paraId="0B691B8B" w14:textId="77777777">
            <w:pPr>
              <w:spacing w:after="0" w:line="240" w:lineRule="auto"/>
              <w:jc w:val="center"/>
              <w:rPr>
                <w:rFonts w:eastAsia="Times New Roman" w:cstheme="minorHAnsi"/>
                <w:b/>
                <w:bCs/>
                <w:color w:val="000000"/>
                <w:sz w:val="20"/>
                <w:szCs w:val="20"/>
              </w:rPr>
            </w:pPr>
            <w:r w:rsidRPr="00F17A9A">
              <w:rPr>
                <w:rFonts w:eastAsia="Times New Roman" w:cstheme="minorHAnsi"/>
                <w:b/>
                <w:bCs/>
                <w:color w:val="000000"/>
                <w:sz w:val="20"/>
                <w:szCs w:val="20"/>
              </w:rPr>
              <w:t>56</w:t>
            </w:r>
          </w:p>
        </w:tc>
        <w:tc>
          <w:tcPr>
            <w:tcW w:w="1165" w:type="dxa"/>
            <w:shd w:val="clear" w:color="auto" w:fill="auto"/>
            <w:noWrap/>
          </w:tcPr>
          <w:p w:rsidRPr="00F17A9A" w:rsidR="003042FB" w:rsidP="003042FB" w:rsidRDefault="003042FB" w14:paraId="5A52564C" w14:textId="1D2C2505">
            <w:pPr>
              <w:spacing w:after="0" w:line="240" w:lineRule="auto"/>
              <w:jc w:val="center"/>
              <w:rPr>
                <w:rFonts w:eastAsia="Times New Roman" w:cstheme="minorHAnsi"/>
                <w:color w:val="000000"/>
                <w:sz w:val="20"/>
                <w:szCs w:val="20"/>
              </w:rPr>
            </w:pPr>
            <w:r w:rsidRPr="00490225">
              <w:t>11,7</w:t>
            </w:r>
            <w:r w:rsidR="00355B50">
              <w:t>05</w:t>
            </w:r>
          </w:p>
        </w:tc>
      </w:tr>
      <w:tr w:rsidRPr="008A7D57" w:rsidR="003042FB" w:rsidTr="00BB664A" w14:paraId="73D03633" w14:textId="77777777">
        <w:trPr>
          <w:trHeight w:val="288"/>
        </w:trPr>
        <w:tc>
          <w:tcPr>
            <w:tcW w:w="3145" w:type="dxa"/>
            <w:shd w:val="clear" w:color="auto" w:fill="auto"/>
            <w:vAlign w:val="bottom"/>
            <w:hideMark/>
          </w:tcPr>
          <w:p w:rsidRPr="008A7D57" w:rsidR="003042FB" w:rsidP="003042FB" w:rsidRDefault="003042FB" w14:paraId="6AFDF25C" w14:textId="7367DE52">
            <w:pPr>
              <w:spacing w:after="0" w:line="240" w:lineRule="auto"/>
              <w:rPr>
                <w:rFonts w:ascii="Calibri" w:hAnsi="Calibri" w:eastAsia="Times New Roman" w:cs="Calibri"/>
                <w:color w:val="000000"/>
                <w:sz w:val="20"/>
                <w:szCs w:val="20"/>
              </w:rPr>
            </w:pPr>
            <w:r w:rsidRPr="00BF2F00">
              <w:rPr>
                <w:rFonts w:ascii="Calibri" w:hAnsi="Calibri" w:eastAsia="Times New Roman" w:cs="Calibri"/>
                <w:color w:val="000000"/>
                <w:sz w:val="20"/>
                <w:szCs w:val="20"/>
              </w:rPr>
              <w:t xml:space="preserve">Pacific Crest Trail </w:t>
            </w:r>
            <w:r>
              <w:rPr>
                <w:rFonts w:ascii="Calibri" w:hAnsi="Calibri" w:eastAsia="Times New Roman" w:cs="Calibri"/>
                <w:color w:val="000000"/>
                <w:sz w:val="20"/>
                <w:szCs w:val="20"/>
              </w:rPr>
              <w:t>Long-distance</w:t>
            </w:r>
          </w:p>
        </w:tc>
        <w:tc>
          <w:tcPr>
            <w:tcW w:w="810" w:type="dxa"/>
            <w:shd w:val="clear" w:color="auto" w:fill="auto"/>
            <w:noWrap/>
            <w:vAlign w:val="center"/>
            <w:hideMark/>
          </w:tcPr>
          <w:p w:rsidRPr="00F17A9A" w:rsidR="003042FB" w:rsidP="003042FB" w:rsidRDefault="003042FB" w14:paraId="7683ECBC" w14:textId="00D37075">
            <w:pPr>
              <w:spacing w:after="0" w:line="240" w:lineRule="auto"/>
              <w:jc w:val="center"/>
              <w:rPr>
                <w:rFonts w:eastAsia="Times New Roman" w:cstheme="minorHAnsi"/>
                <w:color w:val="000000"/>
                <w:sz w:val="20"/>
                <w:szCs w:val="20"/>
              </w:rPr>
            </w:pPr>
            <w:r w:rsidRPr="00F17A9A">
              <w:rPr>
                <w:rFonts w:cstheme="minorHAnsi"/>
                <w:sz w:val="20"/>
                <w:szCs w:val="20"/>
              </w:rPr>
              <w:t>7</w:t>
            </w:r>
          </w:p>
        </w:tc>
        <w:tc>
          <w:tcPr>
            <w:tcW w:w="990" w:type="dxa"/>
            <w:shd w:val="clear" w:color="auto" w:fill="auto"/>
            <w:vAlign w:val="center"/>
          </w:tcPr>
          <w:p w:rsidRPr="00F17A9A" w:rsidR="003042FB" w:rsidP="003042FB" w:rsidRDefault="003042FB" w14:paraId="1A707F37" w14:textId="4194E66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65</w:t>
            </w:r>
            <w:r w:rsidR="00355B50">
              <w:rPr>
                <w:rFonts w:eastAsia="Times New Roman" w:cstheme="minorHAnsi"/>
                <w:color w:val="000000"/>
                <w:sz w:val="20"/>
                <w:szCs w:val="20"/>
              </w:rPr>
              <w:t>1</w:t>
            </w:r>
          </w:p>
        </w:tc>
        <w:tc>
          <w:tcPr>
            <w:tcW w:w="810" w:type="dxa"/>
            <w:shd w:val="clear" w:color="auto" w:fill="auto"/>
            <w:noWrap/>
            <w:vAlign w:val="center"/>
            <w:hideMark/>
          </w:tcPr>
          <w:p w:rsidRPr="00F17A9A" w:rsidR="003042FB" w:rsidP="003042FB" w:rsidRDefault="003042FB" w14:paraId="68CD2277" w14:textId="22B9418F">
            <w:pPr>
              <w:spacing w:after="0" w:line="240" w:lineRule="auto"/>
              <w:jc w:val="center"/>
              <w:rPr>
                <w:rFonts w:eastAsia="Times New Roman" w:cstheme="minorHAnsi"/>
                <w:color w:val="000000"/>
                <w:sz w:val="20"/>
                <w:szCs w:val="20"/>
              </w:rPr>
            </w:pPr>
            <w:r>
              <w:rPr>
                <w:rFonts w:cstheme="minorHAnsi"/>
                <w:sz w:val="20"/>
                <w:szCs w:val="20"/>
              </w:rPr>
              <w:t>---</w:t>
            </w:r>
          </w:p>
        </w:tc>
        <w:tc>
          <w:tcPr>
            <w:tcW w:w="990" w:type="dxa"/>
            <w:shd w:val="clear" w:color="auto" w:fill="auto"/>
            <w:noWrap/>
            <w:vAlign w:val="center"/>
          </w:tcPr>
          <w:p w:rsidRPr="00F17A9A" w:rsidR="003042FB" w:rsidP="003042FB" w:rsidRDefault="00355B50" w14:paraId="20AE574B" w14:textId="08575F4D">
            <w:pPr>
              <w:spacing w:after="0" w:line="240" w:lineRule="auto"/>
              <w:jc w:val="center"/>
              <w:rPr>
                <w:rFonts w:eastAsia="Times New Roman" w:cstheme="minorHAnsi"/>
                <w:color w:val="000000"/>
                <w:sz w:val="20"/>
                <w:szCs w:val="20"/>
              </w:rPr>
            </w:pPr>
            <w:r>
              <w:rPr>
                <w:rFonts w:cstheme="minorHAnsi"/>
                <w:sz w:val="20"/>
                <w:szCs w:val="20"/>
              </w:rPr>
              <w:t>0</w:t>
            </w:r>
          </w:p>
        </w:tc>
        <w:tc>
          <w:tcPr>
            <w:tcW w:w="720" w:type="dxa"/>
            <w:shd w:val="clear" w:color="auto" w:fill="auto"/>
            <w:noWrap/>
            <w:vAlign w:val="center"/>
            <w:hideMark/>
          </w:tcPr>
          <w:p w:rsidRPr="00F17A9A" w:rsidR="003042FB" w:rsidP="003042FB" w:rsidRDefault="003042FB" w14:paraId="5B579FCD" w14:textId="156C2AA5">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p>
        </w:tc>
        <w:tc>
          <w:tcPr>
            <w:tcW w:w="990" w:type="dxa"/>
            <w:shd w:val="clear" w:color="auto" w:fill="auto"/>
            <w:noWrap/>
            <w:vAlign w:val="center"/>
          </w:tcPr>
          <w:p w:rsidRPr="00F17A9A" w:rsidR="003042FB" w:rsidP="003042FB" w:rsidRDefault="00355B50" w14:paraId="7D76B0D2" w14:textId="1AEFBFB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0</w:t>
            </w:r>
          </w:p>
        </w:tc>
        <w:tc>
          <w:tcPr>
            <w:tcW w:w="810" w:type="dxa"/>
            <w:vAlign w:val="center"/>
          </w:tcPr>
          <w:p w:rsidRPr="00F17A9A" w:rsidR="003042FB" w:rsidP="003042FB" w:rsidRDefault="003042FB" w14:paraId="4D6A748E" w14:textId="7454D6C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7</w:t>
            </w:r>
          </w:p>
        </w:tc>
        <w:tc>
          <w:tcPr>
            <w:tcW w:w="1165" w:type="dxa"/>
            <w:shd w:val="clear" w:color="auto" w:fill="auto"/>
            <w:noWrap/>
          </w:tcPr>
          <w:p w:rsidRPr="00F17A9A" w:rsidR="003042FB" w:rsidP="003042FB" w:rsidRDefault="003042FB" w14:paraId="080646A1" w14:textId="7A9A0EBD">
            <w:pPr>
              <w:spacing w:after="0" w:line="240" w:lineRule="auto"/>
              <w:jc w:val="center"/>
              <w:rPr>
                <w:rFonts w:eastAsia="Times New Roman" w:cstheme="minorHAnsi"/>
                <w:color w:val="000000"/>
                <w:sz w:val="20"/>
                <w:szCs w:val="20"/>
              </w:rPr>
            </w:pPr>
            <w:r w:rsidRPr="00490225">
              <w:t>65</w:t>
            </w:r>
            <w:r w:rsidR="00355B50">
              <w:t>1</w:t>
            </w:r>
          </w:p>
        </w:tc>
      </w:tr>
      <w:tr w:rsidRPr="008A7D57" w:rsidR="003042FB" w:rsidTr="00BB664A" w14:paraId="75EDDD14" w14:textId="77777777">
        <w:trPr>
          <w:trHeight w:val="288"/>
        </w:trPr>
        <w:tc>
          <w:tcPr>
            <w:tcW w:w="3145" w:type="dxa"/>
            <w:shd w:val="clear" w:color="auto" w:fill="auto"/>
            <w:vAlign w:val="bottom"/>
            <w:hideMark/>
          </w:tcPr>
          <w:p w:rsidRPr="008A7D57" w:rsidR="003042FB" w:rsidP="003042FB" w:rsidRDefault="003042FB" w14:paraId="15BC26B6" w14:textId="4AED286A">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YOSE Walk-up</w:t>
            </w:r>
          </w:p>
        </w:tc>
        <w:tc>
          <w:tcPr>
            <w:tcW w:w="810" w:type="dxa"/>
            <w:shd w:val="clear" w:color="auto" w:fill="auto"/>
            <w:noWrap/>
            <w:vAlign w:val="center"/>
            <w:hideMark/>
          </w:tcPr>
          <w:p w:rsidRPr="00F17A9A" w:rsidR="003042FB" w:rsidP="003042FB" w:rsidRDefault="003042FB" w14:paraId="39922D76" w14:textId="42D0B746">
            <w:pPr>
              <w:spacing w:after="0" w:line="240" w:lineRule="auto"/>
              <w:jc w:val="center"/>
              <w:rPr>
                <w:rFonts w:eastAsia="Times New Roman" w:cstheme="minorHAnsi"/>
                <w:color w:val="000000"/>
                <w:sz w:val="20"/>
                <w:szCs w:val="20"/>
              </w:rPr>
            </w:pPr>
            <w:r w:rsidRPr="00F17A9A">
              <w:rPr>
                <w:rFonts w:cstheme="minorHAnsi"/>
                <w:sz w:val="20"/>
                <w:szCs w:val="20"/>
              </w:rPr>
              <w:t>7</w:t>
            </w:r>
          </w:p>
        </w:tc>
        <w:tc>
          <w:tcPr>
            <w:tcW w:w="990" w:type="dxa"/>
            <w:shd w:val="clear" w:color="auto" w:fill="auto"/>
            <w:vAlign w:val="center"/>
          </w:tcPr>
          <w:p w:rsidRPr="00F17A9A" w:rsidR="003042FB" w:rsidP="003042FB" w:rsidRDefault="00355B50" w14:paraId="2F11B291" w14:textId="03346B4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350</w:t>
            </w:r>
          </w:p>
        </w:tc>
        <w:tc>
          <w:tcPr>
            <w:tcW w:w="810" w:type="dxa"/>
            <w:shd w:val="clear" w:color="auto" w:fill="auto"/>
            <w:noWrap/>
            <w:vAlign w:val="center"/>
            <w:hideMark/>
          </w:tcPr>
          <w:p w:rsidRPr="00F17A9A" w:rsidR="003042FB" w:rsidP="003042FB" w:rsidRDefault="003042FB" w14:paraId="54FC287C" w14:textId="464C1AD8">
            <w:pPr>
              <w:spacing w:after="0" w:line="240" w:lineRule="auto"/>
              <w:jc w:val="center"/>
              <w:rPr>
                <w:rFonts w:eastAsia="Times New Roman" w:cstheme="minorHAnsi"/>
                <w:color w:val="000000"/>
                <w:sz w:val="20"/>
                <w:szCs w:val="20"/>
              </w:rPr>
            </w:pPr>
            <w:r w:rsidRPr="00F17A9A">
              <w:rPr>
                <w:rFonts w:cstheme="minorHAnsi"/>
                <w:sz w:val="20"/>
                <w:szCs w:val="20"/>
              </w:rPr>
              <w:t>42</w:t>
            </w:r>
          </w:p>
        </w:tc>
        <w:tc>
          <w:tcPr>
            <w:tcW w:w="990" w:type="dxa"/>
            <w:shd w:val="clear" w:color="auto" w:fill="auto"/>
            <w:noWrap/>
            <w:vAlign w:val="center"/>
          </w:tcPr>
          <w:p w:rsidRPr="00F17A9A" w:rsidR="003042FB" w:rsidP="003042FB" w:rsidRDefault="003042FB" w14:paraId="5DA77AA8" w14:textId="0D03B3E6">
            <w:pPr>
              <w:spacing w:after="0" w:line="240" w:lineRule="auto"/>
              <w:jc w:val="center"/>
              <w:rPr>
                <w:rFonts w:eastAsia="Times New Roman" w:cstheme="minorHAnsi"/>
                <w:color w:val="000000"/>
                <w:sz w:val="20"/>
                <w:szCs w:val="20"/>
              </w:rPr>
            </w:pPr>
            <w:r>
              <w:rPr>
                <w:rFonts w:cstheme="minorHAnsi"/>
                <w:sz w:val="20"/>
                <w:szCs w:val="20"/>
              </w:rPr>
              <w:t>1,</w:t>
            </w:r>
            <w:r w:rsidR="00355B50">
              <w:rPr>
                <w:rFonts w:cstheme="minorHAnsi"/>
                <w:sz w:val="20"/>
                <w:szCs w:val="20"/>
              </w:rPr>
              <w:t>050</w:t>
            </w:r>
          </w:p>
        </w:tc>
        <w:tc>
          <w:tcPr>
            <w:tcW w:w="720" w:type="dxa"/>
            <w:shd w:val="clear" w:color="auto" w:fill="auto"/>
            <w:noWrap/>
            <w:vAlign w:val="center"/>
            <w:hideMark/>
          </w:tcPr>
          <w:p w:rsidRPr="00F17A9A" w:rsidR="003042FB" w:rsidP="003042FB" w:rsidRDefault="003042FB" w14:paraId="7D197890" w14:textId="42561A08">
            <w:pPr>
              <w:spacing w:after="0" w:line="240" w:lineRule="auto"/>
              <w:jc w:val="center"/>
              <w:rPr>
                <w:rFonts w:eastAsia="Times New Roman" w:cstheme="minorHAnsi"/>
                <w:color w:val="000000"/>
                <w:sz w:val="20"/>
                <w:szCs w:val="20"/>
              </w:rPr>
            </w:pPr>
            <w:r w:rsidRPr="00F17A9A">
              <w:rPr>
                <w:rFonts w:eastAsia="Times New Roman" w:cstheme="minorHAnsi"/>
                <w:color w:val="000000"/>
                <w:sz w:val="20"/>
                <w:szCs w:val="20"/>
              </w:rPr>
              <w:t>7</w:t>
            </w:r>
          </w:p>
        </w:tc>
        <w:tc>
          <w:tcPr>
            <w:tcW w:w="990" w:type="dxa"/>
            <w:shd w:val="clear" w:color="auto" w:fill="auto"/>
            <w:noWrap/>
            <w:vAlign w:val="center"/>
          </w:tcPr>
          <w:p w:rsidRPr="00F17A9A" w:rsidR="003042FB" w:rsidP="003042FB" w:rsidRDefault="003042FB" w14:paraId="2511EECB" w14:textId="621927C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35</w:t>
            </w:r>
            <w:r w:rsidR="00355B50">
              <w:rPr>
                <w:rFonts w:eastAsia="Times New Roman" w:cstheme="minorHAnsi"/>
                <w:color w:val="000000"/>
                <w:sz w:val="20"/>
                <w:szCs w:val="20"/>
              </w:rPr>
              <w:t>0</w:t>
            </w:r>
          </w:p>
        </w:tc>
        <w:tc>
          <w:tcPr>
            <w:tcW w:w="810" w:type="dxa"/>
            <w:vAlign w:val="center"/>
          </w:tcPr>
          <w:p w:rsidRPr="00F17A9A" w:rsidR="003042FB" w:rsidP="003042FB" w:rsidRDefault="003042FB" w14:paraId="3C029599" w14:textId="77777777">
            <w:pPr>
              <w:spacing w:after="0" w:line="240" w:lineRule="auto"/>
              <w:jc w:val="center"/>
              <w:rPr>
                <w:rFonts w:eastAsia="Times New Roman" w:cstheme="minorHAnsi"/>
                <w:b/>
                <w:bCs/>
                <w:color w:val="000000"/>
                <w:sz w:val="20"/>
                <w:szCs w:val="20"/>
              </w:rPr>
            </w:pPr>
            <w:r w:rsidRPr="00F17A9A">
              <w:rPr>
                <w:rFonts w:eastAsia="Times New Roman" w:cstheme="minorHAnsi"/>
                <w:b/>
                <w:bCs/>
                <w:color w:val="000000"/>
                <w:sz w:val="20"/>
                <w:szCs w:val="20"/>
              </w:rPr>
              <w:t>56</w:t>
            </w:r>
          </w:p>
        </w:tc>
        <w:tc>
          <w:tcPr>
            <w:tcW w:w="1165" w:type="dxa"/>
            <w:shd w:val="clear" w:color="auto" w:fill="auto"/>
            <w:noWrap/>
          </w:tcPr>
          <w:p w:rsidRPr="00F17A9A" w:rsidR="003042FB" w:rsidP="003042FB" w:rsidRDefault="003042FB" w14:paraId="4A31DCBB" w14:textId="71482E6B">
            <w:pPr>
              <w:spacing w:after="0" w:line="240" w:lineRule="auto"/>
              <w:jc w:val="center"/>
              <w:rPr>
                <w:rFonts w:eastAsia="Times New Roman" w:cstheme="minorHAnsi"/>
                <w:color w:val="000000"/>
                <w:sz w:val="20"/>
                <w:szCs w:val="20"/>
              </w:rPr>
            </w:pPr>
            <w:r w:rsidRPr="00490225">
              <w:t>1,75</w:t>
            </w:r>
            <w:r w:rsidR="00355B50">
              <w:t>0</w:t>
            </w:r>
          </w:p>
        </w:tc>
      </w:tr>
      <w:tr w:rsidRPr="008A7D57" w:rsidR="003042FB" w:rsidTr="00BB664A" w14:paraId="1F29A4AF" w14:textId="77777777">
        <w:trPr>
          <w:trHeight w:val="288"/>
        </w:trPr>
        <w:tc>
          <w:tcPr>
            <w:tcW w:w="3145" w:type="dxa"/>
            <w:shd w:val="clear" w:color="auto" w:fill="auto"/>
            <w:vAlign w:val="bottom"/>
            <w:hideMark/>
          </w:tcPr>
          <w:p w:rsidRPr="008A7D57" w:rsidR="003042FB" w:rsidP="003042FB" w:rsidRDefault="003042FB" w14:paraId="41473EBA" w14:textId="198C8F55">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Other</w:t>
            </w:r>
            <w:r>
              <w:rPr>
                <w:rFonts w:ascii="Calibri" w:hAnsi="Calibri" w:eastAsia="Times New Roman" w:cs="Calibri"/>
                <w:color w:val="000000"/>
                <w:sz w:val="20"/>
                <w:szCs w:val="20"/>
              </w:rPr>
              <w:t xml:space="preserve"> Federal</w:t>
            </w:r>
            <w:r w:rsidRPr="008A7D57">
              <w:rPr>
                <w:rFonts w:ascii="Calibri" w:hAnsi="Calibri" w:eastAsia="Times New Roman" w:cs="Calibri"/>
                <w:color w:val="000000"/>
                <w:sz w:val="20"/>
                <w:szCs w:val="20"/>
              </w:rPr>
              <w:t xml:space="preserve"> Units</w:t>
            </w:r>
          </w:p>
        </w:tc>
        <w:tc>
          <w:tcPr>
            <w:tcW w:w="810" w:type="dxa"/>
            <w:shd w:val="clear" w:color="auto" w:fill="auto"/>
            <w:noWrap/>
            <w:vAlign w:val="center"/>
          </w:tcPr>
          <w:p w:rsidRPr="00F17A9A" w:rsidR="003042FB" w:rsidP="003042FB" w:rsidRDefault="003042FB" w14:paraId="2116252E" w14:textId="21DC0A0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p>
        </w:tc>
        <w:tc>
          <w:tcPr>
            <w:tcW w:w="990" w:type="dxa"/>
            <w:shd w:val="clear" w:color="auto" w:fill="auto"/>
            <w:noWrap/>
            <w:vAlign w:val="center"/>
          </w:tcPr>
          <w:p w:rsidRPr="00F17A9A" w:rsidR="003042FB" w:rsidP="003042FB" w:rsidRDefault="00355B50" w14:paraId="4A4DB2E6" w14:textId="7929A54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p>
        </w:tc>
        <w:tc>
          <w:tcPr>
            <w:tcW w:w="810" w:type="dxa"/>
            <w:shd w:val="clear" w:color="auto" w:fill="auto"/>
            <w:noWrap/>
            <w:vAlign w:val="center"/>
            <w:hideMark/>
          </w:tcPr>
          <w:p w:rsidRPr="00F17A9A" w:rsidR="003042FB" w:rsidP="003042FB" w:rsidRDefault="003042FB" w14:paraId="21D509A2" w14:textId="2C45C940">
            <w:pPr>
              <w:spacing w:after="0" w:line="240" w:lineRule="auto"/>
              <w:jc w:val="center"/>
              <w:rPr>
                <w:rFonts w:eastAsia="Times New Roman" w:cstheme="minorHAnsi"/>
                <w:color w:val="000000"/>
                <w:sz w:val="20"/>
                <w:szCs w:val="20"/>
              </w:rPr>
            </w:pPr>
            <w:r w:rsidRPr="00F17A9A">
              <w:rPr>
                <w:rFonts w:cstheme="minorHAnsi"/>
                <w:sz w:val="20"/>
                <w:szCs w:val="20"/>
              </w:rPr>
              <w:t>42</w:t>
            </w:r>
          </w:p>
        </w:tc>
        <w:tc>
          <w:tcPr>
            <w:tcW w:w="990" w:type="dxa"/>
            <w:shd w:val="clear" w:color="auto" w:fill="auto"/>
            <w:noWrap/>
            <w:vAlign w:val="center"/>
          </w:tcPr>
          <w:p w:rsidRPr="00F17A9A" w:rsidR="003042FB" w:rsidP="003042FB" w:rsidRDefault="00355B50" w14:paraId="05451768" w14:textId="4DB73A23">
            <w:pPr>
              <w:spacing w:after="0" w:line="240" w:lineRule="auto"/>
              <w:jc w:val="center"/>
              <w:rPr>
                <w:rFonts w:eastAsia="Times New Roman" w:cstheme="minorHAnsi"/>
                <w:color w:val="000000"/>
                <w:sz w:val="20"/>
                <w:szCs w:val="20"/>
              </w:rPr>
            </w:pPr>
            <w:r>
              <w:rPr>
                <w:rFonts w:cstheme="minorHAnsi"/>
                <w:sz w:val="20"/>
                <w:szCs w:val="20"/>
              </w:rPr>
              <w:t>630</w:t>
            </w:r>
          </w:p>
        </w:tc>
        <w:tc>
          <w:tcPr>
            <w:tcW w:w="720" w:type="dxa"/>
            <w:shd w:val="clear" w:color="auto" w:fill="auto"/>
            <w:noWrap/>
            <w:vAlign w:val="center"/>
            <w:hideMark/>
          </w:tcPr>
          <w:p w:rsidRPr="00F17A9A" w:rsidR="003042FB" w:rsidP="003042FB" w:rsidRDefault="003042FB" w14:paraId="469F9319" w14:textId="41A44BFA">
            <w:pPr>
              <w:spacing w:after="0" w:line="240" w:lineRule="auto"/>
              <w:jc w:val="center"/>
              <w:rPr>
                <w:rFonts w:eastAsia="Times New Roman" w:cstheme="minorHAnsi"/>
                <w:color w:val="000000"/>
                <w:sz w:val="20"/>
                <w:szCs w:val="20"/>
              </w:rPr>
            </w:pPr>
            <w:r w:rsidRPr="00F17A9A">
              <w:rPr>
                <w:rFonts w:eastAsia="Times New Roman" w:cstheme="minorHAnsi"/>
                <w:color w:val="000000"/>
                <w:sz w:val="20"/>
                <w:szCs w:val="20"/>
              </w:rPr>
              <w:t>7</w:t>
            </w:r>
          </w:p>
        </w:tc>
        <w:tc>
          <w:tcPr>
            <w:tcW w:w="990" w:type="dxa"/>
            <w:shd w:val="clear" w:color="auto" w:fill="auto"/>
            <w:noWrap/>
            <w:vAlign w:val="center"/>
          </w:tcPr>
          <w:p w:rsidRPr="00F17A9A" w:rsidR="003042FB" w:rsidP="003042FB" w:rsidRDefault="00355B50" w14:paraId="57B285BB" w14:textId="093E2F5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210</w:t>
            </w:r>
          </w:p>
        </w:tc>
        <w:tc>
          <w:tcPr>
            <w:tcW w:w="810" w:type="dxa"/>
            <w:vAlign w:val="center"/>
          </w:tcPr>
          <w:p w:rsidRPr="00F17A9A" w:rsidR="003042FB" w:rsidP="003042FB" w:rsidRDefault="003042FB" w14:paraId="76C14274" w14:textId="77777777">
            <w:pPr>
              <w:spacing w:after="0" w:line="240" w:lineRule="auto"/>
              <w:jc w:val="center"/>
              <w:rPr>
                <w:rFonts w:eastAsia="Times New Roman" w:cstheme="minorHAnsi"/>
                <w:b/>
                <w:bCs/>
                <w:color w:val="000000"/>
                <w:sz w:val="20"/>
                <w:szCs w:val="20"/>
              </w:rPr>
            </w:pPr>
            <w:r w:rsidRPr="00F17A9A">
              <w:rPr>
                <w:rFonts w:eastAsia="Times New Roman" w:cstheme="minorHAnsi"/>
                <w:b/>
                <w:bCs/>
                <w:color w:val="000000"/>
                <w:sz w:val="20"/>
                <w:szCs w:val="20"/>
              </w:rPr>
              <w:t>49</w:t>
            </w:r>
          </w:p>
        </w:tc>
        <w:tc>
          <w:tcPr>
            <w:tcW w:w="1165" w:type="dxa"/>
            <w:shd w:val="clear" w:color="auto" w:fill="auto"/>
            <w:noWrap/>
          </w:tcPr>
          <w:p w:rsidRPr="00F17A9A" w:rsidR="003042FB" w:rsidP="003042FB" w:rsidRDefault="003042FB" w14:paraId="6F1F4F14" w14:textId="31AB52FB">
            <w:pPr>
              <w:spacing w:after="0" w:line="240" w:lineRule="auto"/>
              <w:jc w:val="center"/>
              <w:rPr>
                <w:rFonts w:eastAsia="Times New Roman" w:cstheme="minorHAnsi"/>
                <w:color w:val="000000"/>
                <w:sz w:val="20"/>
                <w:szCs w:val="20"/>
              </w:rPr>
            </w:pPr>
            <w:r w:rsidRPr="00490225">
              <w:t>84</w:t>
            </w:r>
            <w:r w:rsidR="00355B50">
              <w:t>0</w:t>
            </w:r>
          </w:p>
        </w:tc>
      </w:tr>
      <w:tr w:rsidRPr="008A7D57" w:rsidR="003042FB" w:rsidTr="00BB664A" w14:paraId="630A5EF4" w14:textId="77777777">
        <w:trPr>
          <w:trHeight w:val="288"/>
        </w:trPr>
        <w:tc>
          <w:tcPr>
            <w:tcW w:w="3145" w:type="dxa"/>
            <w:shd w:val="clear" w:color="auto" w:fill="auto"/>
            <w:vAlign w:val="bottom"/>
            <w:hideMark/>
          </w:tcPr>
          <w:p w:rsidRPr="008A7D57" w:rsidR="003042FB" w:rsidP="003042FB" w:rsidRDefault="003042FB" w14:paraId="1B9F8F24" w14:textId="3ACDB6CA">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Wilderness character</w:t>
            </w:r>
            <w:r>
              <w:rPr>
                <w:rFonts w:ascii="Calibri" w:hAnsi="Calibri" w:eastAsia="Times New Roman" w:cs="Calibri"/>
                <w:color w:val="000000"/>
                <w:sz w:val="20"/>
                <w:szCs w:val="20"/>
              </w:rPr>
              <w:t xml:space="preserve"> survey (only)</w:t>
            </w:r>
          </w:p>
        </w:tc>
        <w:tc>
          <w:tcPr>
            <w:tcW w:w="810" w:type="dxa"/>
            <w:tcBorders>
              <w:bottom w:val="single" w:color="auto" w:sz="4" w:space="0"/>
            </w:tcBorders>
            <w:shd w:val="clear" w:color="auto" w:fill="auto"/>
            <w:noWrap/>
            <w:vAlign w:val="center"/>
            <w:hideMark/>
          </w:tcPr>
          <w:p w:rsidRPr="00F17A9A" w:rsidR="003042FB" w:rsidP="003042FB" w:rsidRDefault="003042FB" w14:paraId="4DC03C86" w14:textId="765F28C7">
            <w:pPr>
              <w:spacing w:after="0" w:line="240" w:lineRule="auto"/>
              <w:jc w:val="center"/>
              <w:rPr>
                <w:rFonts w:eastAsia="Times New Roman" w:cstheme="minorHAnsi"/>
                <w:color w:val="000000"/>
                <w:sz w:val="20"/>
                <w:szCs w:val="20"/>
              </w:rPr>
            </w:pPr>
            <w:r>
              <w:rPr>
                <w:rFonts w:cstheme="minorHAnsi"/>
                <w:sz w:val="20"/>
                <w:szCs w:val="20"/>
              </w:rPr>
              <w:t>5</w:t>
            </w:r>
          </w:p>
        </w:tc>
        <w:tc>
          <w:tcPr>
            <w:tcW w:w="990" w:type="dxa"/>
            <w:shd w:val="clear" w:color="auto" w:fill="auto"/>
            <w:noWrap/>
            <w:vAlign w:val="center"/>
          </w:tcPr>
          <w:p w:rsidRPr="00F17A9A" w:rsidR="003042FB" w:rsidP="003042FB" w:rsidRDefault="00355B50" w14:paraId="18B70EAF" w14:textId="149B455F">
            <w:pPr>
              <w:spacing w:after="0" w:line="240" w:lineRule="auto"/>
              <w:jc w:val="center"/>
              <w:rPr>
                <w:rFonts w:eastAsia="Times New Roman" w:cstheme="minorHAnsi"/>
                <w:color w:val="000000"/>
                <w:sz w:val="20"/>
                <w:szCs w:val="20"/>
              </w:rPr>
            </w:pPr>
            <w:r w:rsidRPr="00F17A9A">
              <w:rPr>
                <w:rFonts w:eastAsia="Times New Roman" w:cstheme="minorHAnsi"/>
                <w:color w:val="000000"/>
                <w:sz w:val="20"/>
                <w:szCs w:val="20"/>
              </w:rPr>
              <w:t>32</w:t>
            </w:r>
            <w:r>
              <w:rPr>
                <w:rFonts w:eastAsia="Times New Roman" w:cstheme="minorHAnsi"/>
                <w:color w:val="000000"/>
                <w:sz w:val="20"/>
                <w:szCs w:val="20"/>
              </w:rPr>
              <w:t>0</w:t>
            </w:r>
          </w:p>
        </w:tc>
        <w:tc>
          <w:tcPr>
            <w:tcW w:w="810" w:type="dxa"/>
            <w:shd w:val="clear" w:color="auto" w:fill="auto"/>
            <w:noWrap/>
            <w:vAlign w:val="center"/>
            <w:hideMark/>
          </w:tcPr>
          <w:p w:rsidRPr="00F17A9A" w:rsidR="003042FB" w:rsidP="003042FB" w:rsidRDefault="003042FB" w14:paraId="41BB1C73" w14:textId="3543759A">
            <w:pPr>
              <w:spacing w:after="0" w:line="240" w:lineRule="auto"/>
              <w:jc w:val="center"/>
              <w:rPr>
                <w:rFonts w:eastAsia="Times New Roman" w:cstheme="minorHAnsi"/>
                <w:color w:val="000000"/>
                <w:sz w:val="20"/>
                <w:szCs w:val="20"/>
              </w:rPr>
            </w:pPr>
            <w:r w:rsidRPr="00F17A9A">
              <w:rPr>
                <w:rFonts w:cstheme="minorHAnsi"/>
                <w:sz w:val="20"/>
                <w:szCs w:val="20"/>
              </w:rPr>
              <w:t>30</w:t>
            </w:r>
          </w:p>
        </w:tc>
        <w:tc>
          <w:tcPr>
            <w:tcW w:w="990" w:type="dxa"/>
            <w:shd w:val="clear" w:color="auto" w:fill="auto"/>
            <w:noWrap/>
            <w:vAlign w:val="center"/>
          </w:tcPr>
          <w:p w:rsidRPr="00F17A9A" w:rsidR="003042FB" w:rsidP="003042FB" w:rsidRDefault="00355B50" w14:paraId="11DBC405" w14:textId="23C10D5A">
            <w:pPr>
              <w:spacing w:after="0" w:line="240" w:lineRule="auto"/>
              <w:jc w:val="center"/>
              <w:rPr>
                <w:rFonts w:eastAsia="Times New Roman" w:cstheme="minorHAnsi"/>
                <w:color w:val="000000"/>
                <w:sz w:val="20"/>
                <w:szCs w:val="20"/>
              </w:rPr>
            </w:pPr>
            <w:r>
              <w:rPr>
                <w:rFonts w:cstheme="minorHAnsi"/>
                <w:sz w:val="20"/>
                <w:szCs w:val="20"/>
              </w:rPr>
              <w:t>990</w:t>
            </w:r>
          </w:p>
        </w:tc>
        <w:tc>
          <w:tcPr>
            <w:tcW w:w="720" w:type="dxa"/>
            <w:shd w:val="clear" w:color="auto" w:fill="auto"/>
            <w:noWrap/>
            <w:vAlign w:val="center"/>
            <w:hideMark/>
          </w:tcPr>
          <w:p w:rsidRPr="00F17A9A" w:rsidR="003042FB" w:rsidP="003042FB" w:rsidRDefault="003042FB" w14:paraId="36FBA798" w14:textId="05514A21">
            <w:pPr>
              <w:spacing w:after="0" w:line="240" w:lineRule="auto"/>
              <w:jc w:val="center"/>
              <w:rPr>
                <w:rFonts w:eastAsia="Times New Roman" w:cstheme="minorHAnsi"/>
                <w:color w:val="000000"/>
                <w:sz w:val="20"/>
                <w:szCs w:val="20"/>
              </w:rPr>
            </w:pPr>
            <w:r w:rsidRPr="00F17A9A">
              <w:rPr>
                <w:rFonts w:eastAsia="Times New Roman" w:cstheme="minorHAnsi"/>
                <w:color w:val="000000"/>
                <w:sz w:val="20"/>
                <w:szCs w:val="20"/>
              </w:rPr>
              <w:t>5</w:t>
            </w:r>
          </w:p>
        </w:tc>
        <w:tc>
          <w:tcPr>
            <w:tcW w:w="990" w:type="dxa"/>
            <w:shd w:val="clear" w:color="auto" w:fill="auto"/>
            <w:noWrap/>
            <w:vAlign w:val="center"/>
          </w:tcPr>
          <w:p w:rsidRPr="00F17A9A" w:rsidR="003042FB" w:rsidP="003042FB" w:rsidRDefault="00355B50" w14:paraId="4CFBED53" w14:textId="402A063E">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320</w:t>
            </w:r>
          </w:p>
        </w:tc>
        <w:tc>
          <w:tcPr>
            <w:tcW w:w="810" w:type="dxa"/>
            <w:vAlign w:val="center"/>
          </w:tcPr>
          <w:p w:rsidRPr="00F17A9A" w:rsidR="003042FB" w:rsidP="003042FB" w:rsidRDefault="003042FB" w14:paraId="77CC58F3" w14:textId="77777777">
            <w:pPr>
              <w:spacing w:after="0" w:line="240" w:lineRule="auto"/>
              <w:jc w:val="center"/>
              <w:rPr>
                <w:rFonts w:eastAsia="Times New Roman" w:cstheme="minorHAnsi"/>
                <w:b/>
                <w:bCs/>
                <w:color w:val="000000"/>
                <w:sz w:val="20"/>
                <w:szCs w:val="20"/>
              </w:rPr>
            </w:pPr>
            <w:r w:rsidRPr="00F17A9A">
              <w:rPr>
                <w:rFonts w:eastAsia="Times New Roman" w:cstheme="minorHAnsi"/>
                <w:b/>
                <w:bCs/>
                <w:color w:val="000000"/>
                <w:sz w:val="20"/>
                <w:szCs w:val="20"/>
              </w:rPr>
              <w:t>40</w:t>
            </w:r>
          </w:p>
        </w:tc>
        <w:tc>
          <w:tcPr>
            <w:tcW w:w="1165" w:type="dxa"/>
            <w:shd w:val="clear" w:color="auto" w:fill="auto"/>
            <w:noWrap/>
          </w:tcPr>
          <w:p w:rsidRPr="00F17A9A" w:rsidR="003042FB" w:rsidP="003042FB" w:rsidRDefault="003042FB" w14:paraId="757D4D46" w14:textId="1E6E9A00">
            <w:pPr>
              <w:spacing w:after="0" w:line="240" w:lineRule="auto"/>
              <w:jc w:val="center"/>
              <w:rPr>
                <w:rFonts w:eastAsia="Times New Roman" w:cstheme="minorHAnsi"/>
                <w:color w:val="000000"/>
                <w:sz w:val="20"/>
                <w:szCs w:val="20"/>
              </w:rPr>
            </w:pPr>
            <w:r w:rsidRPr="00490225">
              <w:t>1,6</w:t>
            </w:r>
            <w:r w:rsidR="00BB664A">
              <w:t>30</w:t>
            </w:r>
          </w:p>
        </w:tc>
      </w:tr>
      <w:tr w:rsidRPr="008A7D57" w:rsidR="003042FB" w:rsidTr="00F01D63" w14:paraId="4A337B13" w14:textId="77777777">
        <w:trPr>
          <w:trHeight w:val="300"/>
        </w:trPr>
        <w:tc>
          <w:tcPr>
            <w:tcW w:w="3145" w:type="dxa"/>
            <w:shd w:val="clear" w:color="auto" w:fill="auto"/>
            <w:noWrap/>
            <w:vAlign w:val="bottom"/>
            <w:hideMark/>
          </w:tcPr>
          <w:p w:rsidRPr="008A7D57" w:rsidR="003042FB" w:rsidP="003042FB" w:rsidRDefault="00BB664A" w14:paraId="1FE99F78" w14:textId="46A2CACA">
            <w:pPr>
              <w:spacing w:after="0" w:line="240" w:lineRule="auto"/>
              <w:rPr>
                <w:rFonts w:ascii="Calibri" w:hAnsi="Calibri" w:eastAsia="Times New Roman" w:cs="Calibri"/>
                <w:b/>
                <w:bCs/>
                <w:color w:val="000000"/>
                <w:sz w:val="20"/>
                <w:szCs w:val="20"/>
              </w:rPr>
            </w:pPr>
            <w:r>
              <w:rPr>
                <w:rFonts w:ascii="Calibri" w:hAnsi="Calibri" w:eastAsia="Times New Roman" w:cs="Calibri"/>
                <w:b/>
                <w:bCs/>
                <w:color w:val="000000"/>
                <w:sz w:val="20"/>
                <w:szCs w:val="20"/>
              </w:rPr>
              <w:t>Total</w:t>
            </w:r>
          </w:p>
        </w:tc>
        <w:tc>
          <w:tcPr>
            <w:tcW w:w="810" w:type="dxa"/>
            <w:shd w:val="thinDiagCross" w:color="auto" w:fill="auto"/>
            <w:noWrap/>
            <w:vAlign w:val="center"/>
            <w:hideMark/>
          </w:tcPr>
          <w:p w:rsidRPr="00F17A9A" w:rsidR="003042FB" w:rsidP="003042FB" w:rsidRDefault="003042FB" w14:paraId="2DA98695" w14:textId="62B0F9B9">
            <w:pPr>
              <w:spacing w:after="0" w:line="240" w:lineRule="auto"/>
              <w:jc w:val="center"/>
              <w:rPr>
                <w:rFonts w:eastAsia="Times New Roman" w:cstheme="minorHAnsi"/>
                <w:b/>
                <w:bCs/>
                <w:color w:val="000000"/>
                <w:sz w:val="20"/>
                <w:szCs w:val="20"/>
              </w:rPr>
            </w:pPr>
          </w:p>
        </w:tc>
        <w:tc>
          <w:tcPr>
            <w:tcW w:w="990" w:type="dxa"/>
            <w:shd w:val="clear" w:color="auto" w:fill="auto"/>
            <w:noWrap/>
            <w:vAlign w:val="center"/>
          </w:tcPr>
          <w:p w:rsidRPr="00F17A9A" w:rsidR="003042FB" w:rsidP="003042FB" w:rsidRDefault="00355B50" w14:paraId="29AD01EB" w14:textId="6E4A8A6F">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fldChar w:fldCharType="begin"/>
            </w:r>
            <w:r>
              <w:rPr>
                <w:rFonts w:eastAsia="Times New Roman" w:cstheme="minorHAnsi"/>
                <w:b/>
                <w:bCs/>
                <w:color w:val="000000"/>
                <w:sz w:val="20"/>
                <w:szCs w:val="20"/>
              </w:rPr>
              <w:instrText xml:space="preserve"> =SUM(ABOVE) </w:instrText>
            </w:r>
            <w:r>
              <w:rPr>
                <w:rFonts w:eastAsia="Times New Roman" w:cstheme="minorHAnsi"/>
                <w:b/>
                <w:bCs/>
                <w:color w:val="000000"/>
                <w:sz w:val="20"/>
                <w:szCs w:val="20"/>
              </w:rPr>
              <w:fldChar w:fldCharType="separate"/>
            </w:r>
            <w:r>
              <w:rPr>
                <w:rFonts w:eastAsia="Times New Roman" w:cstheme="minorHAnsi"/>
                <w:b/>
                <w:bCs/>
                <w:noProof/>
                <w:color w:val="000000"/>
                <w:sz w:val="20"/>
                <w:szCs w:val="20"/>
              </w:rPr>
              <w:t>3,666</w:t>
            </w:r>
            <w:r>
              <w:rPr>
                <w:rFonts w:eastAsia="Times New Roman" w:cstheme="minorHAnsi"/>
                <w:b/>
                <w:bCs/>
                <w:color w:val="000000"/>
                <w:sz w:val="20"/>
                <w:szCs w:val="20"/>
              </w:rPr>
              <w:fldChar w:fldCharType="end"/>
            </w:r>
          </w:p>
        </w:tc>
        <w:tc>
          <w:tcPr>
            <w:tcW w:w="810" w:type="dxa"/>
            <w:shd w:val="thinDiagCross" w:color="auto" w:fill="auto"/>
            <w:noWrap/>
            <w:vAlign w:val="center"/>
            <w:hideMark/>
          </w:tcPr>
          <w:p w:rsidRPr="00F17A9A" w:rsidR="003042FB" w:rsidP="003042FB" w:rsidRDefault="003042FB" w14:paraId="6D2F5029" w14:textId="2767657C">
            <w:pPr>
              <w:spacing w:after="0" w:line="240" w:lineRule="auto"/>
              <w:jc w:val="center"/>
              <w:rPr>
                <w:rFonts w:eastAsia="Times New Roman" w:cstheme="minorHAnsi"/>
                <w:b/>
                <w:bCs/>
                <w:color w:val="000000"/>
                <w:sz w:val="20"/>
                <w:szCs w:val="20"/>
              </w:rPr>
            </w:pPr>
          </w:p>
        </w:tc>
        <w:tc>
          <w:tcPr>
            <w:tcW w:w="990" w:type="dxa"/>
            <w:shd w:val="clear" w:color="auto" w:fill="auto"/>
            <w:noWrap/>
            <w:vAlign w:val="center"/>
          </w:tcPr>
          <w:p w:rsidRPr="00F17A9A" w:rsidR="003042FB" w:rsidP="003042FB" w:rsidRDefault="00355B50" w14:paraId="206E1532" w14:textId="3CADC979">
            <w:pPr>
              <w:spacing w:after="0" w:line="240" w:lineRule="auto"/>
              <w:jc w:val="center"/>
              <w:rPr>
                <w:rFonts w:eastAsia="Times New Roman" w:cstheme="minorHAnsi"/>
                <w:b/>
                <w:bCs/>
                <w:color w:val="000000"/>
                <w:sz w:val="20"/>
                <w:szCs w:val="20"/>
              </w:rPr>
            </w:pPr>
            <w:r>
              <w:rPr>
                <w:rFonts w:cstheme="minorHAnsi"/>
                <w:b/>
                <w:sz w:val="20"/>
                <w:szCs w:val="20"/>
              </w:rPr>
              <w:fldChar w:fldCharType="begin"/>
            </w:r>
            <w:r>
              <w:rPr>
                <w:rFonts w:cstheme="minorHAnsi"/>
                <w:b/>
                <w:sz w:val="20"/>
                <w:szCs w:val="20"/>
              </w:rPr>
              <w:instrText xml:space="preserve"> =SUM(ABOVE) </w:instrText>
            </w:r>
            <w:r>
              <w:rPr>
                <w:rFonts w:cstheme="minorHAnsi"/>
                <w:b/>
                <w:sz w:val="20"/>
                <w:szCs w:val="20"/>
              </w:rPr>
              <w:fldChar w:fldCharType="separate"/>
            </w:r>
            <w:r>
              <w:rPr>
                <w:rFonts w:cstheme="minorHAnsi"/>
                <w:b/>
                <w:noProof/>
                <w:sz w:val="20"/>
                <w:szCs w:val="20"/>
              </w:rPr>
              <w:t>9,685</w:t>
            </w:r>
            <w:r>
              <w:rPr>
                <w:rFonts w:cstheme="minorHAnsi"/>
                <w:b/>
                <w:sz w:val="20"/>
                <w:szCs w:val="20"/>
              </w:rPr>
              <w:fldChar w:fldCharType="end"/>
            </w:r>
          </w:p>
        </w:tc>
        <w:tc>
          <w:tcPr>
            <w:tcW w:w="720" w:type="dxa"/>
            <w:shd w:val="thinDiagCross" w:color="auto" w:fill="auto"/>
            <w:noWrap/>
            <w:vAlign w:val="center"/>
            <w:hideMark/>
          </w:tcPr>
          <w:p w:rsidRPr="00F17A9A" w:rsidR="003042FB" w:rsidP="003042FB" w:rsidRDefault="003042FB" w14:paraId="3A2FD138" w14:textId="54E686E3">
            <w:pPr>
              <w:spacing w:after="0" w:line="240" w:lineRule="auto"/>
              <w:jc w:val="center"/>
              <w:rPr>
                <w:rFonts w:eastAsia="Times New Roman" w:cstheme="minorHAnsi"/>
                <w:b/>
                <w:bCs/>
                <w:color w:val="000000"/>
                <w:sz w:val="20"/>
                <w:szCs w:val="20"/>
              </w:rPr>
            </w:pPr>
          </w:p>
        </w:tc>
        <w:tc>
          <w:tcPr>
            <w:tcW w:w="990" w:type="dxa"/>
            <w:shd w:val="clear" w:color="auto" w:fill="auto"/>
            <w:noWrap/>
            <w:vAlign w:val="center"/>
          </w:tcPr>
          <w:p w:rsidRPr="00F17A9A" w:rsidR="003042FB" w:rsidP="003042FB" w:rsidRDefault="00355B50" w14:paraId="010627B9" w14:textId="7216F840">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fldChar w:fldCharType="begin"/>
            </w:r>
            <w:r>
              <w:rPr>
                <w:rFonts w:eastAsia="Times New Roman" w:cstheme="minorHAnsi"/>
                <w:b/>
                <w:bCs/>
                <w:color w:val="000000"/>
                <w:sz w:val="20"/>
                <w:szCs w:val="20"/>
              </w:rPr>
              <w:instrText xml:space="preserve"> =SUM(ABOVE) </w:instrText>
            </w:r>
            <w:r>
              <w:rPr>
                <w:rFonts w:eastAsia="Times New Roman" w:cstheme="minorHAnsi"/>
                <w:b/>
                <w:bCs/>
                <w:color w:val="000000"/>
                <w:sz w:val="20"/>
                <w:szCs w:val="20"/>
              </w:rPr>
              <w:fldChar w:fldCharType="separate"/>
            </w:r>
            <w:r>
              <w:rPr>
                <w:rFonts w:eastAsia="Times New Roman" w:cstheme="minorHAnsi"/>
                <w:b/>
                <w:bCs/>
                <w:noProof/>
                <w:color w:val="000000"/>
                <w:sz w:val="20"/>
                <w:szCs w:val="20"/>
              </w:rPr>
              <w:t>3,2</w:t>
            </w:r>
            <w:r w:rsidR="00BB664A">
              <w:rPr>
                <w:rFonts w:eastAsia="Times New Roman" w:cstheme="minorHAnsi"/>
                <w:b/>
                <w:bCs/>
                <w:noProof/>
                <w:color w:val="000000"/>
                <w:sz w:val="20"/>
                <w:szCs w:val="20"/>
              </w:rPr>
              <w:t>2</w:t>
            </w:r>
            <w:r>
              <w:rPr>
                <w:rFonts w:eastAsia="Times New Roman" w:cstheme="minorHAnsi"/>
                <w:b/>
                <w:bCs/>
                <w:noProof/>
                <w:color w:val="000000"/>
                <w:sz w:val="20"/>
                <w:szCs w:val="20"/>
              </w:rPr>
              <w:t>5</w:t>
            </w:r>
            <w:r>
              <w:rPr>
                <w:rFonts w:eastAsia="Times New Roman" w:cstheme="minorHAnsi"/>
                <w:b/>
                <w:bCs/>
                <w:color w:val="000000"/>
                <w:sz w:val="20"/>
                <w:szCs w:val="20"/>
              </w:rPr>
              <w:fldChar w:fldCharType="end"/>
            </w:r>
          </w:p>
        </w:tc>
        <w:tc>
          <w:tcPr>
            <w:tcW w:w="810" w:type="dxa"/>
            <w:shd w:val="thinDiagCross" w:color="auto" w:fill="auto"/>
            <w:vAlign w:val="center"/>
          </w:tcPr>
          <w:p w:rsidRPr="00F17A9A" w:rsidR="003042FB" w:rsidP="003042FB" w:rsidRDefault="003042FB" w14:paraId="642E84F3" w14:textId="19D8D7AE">
            <w:pPr>
              <w:spacing w:after="0" w:line="240" w:lineRule="auto"/>
              <w:jc w:val="center"/>
              <w:rPr>
                <w:rFonts w:eastAsia="Times New Roman" w:cstheme="minorHAnsi"/>
                <w:b/>
                <w:bCs/>
                <w:color w:val="000000"/>
                <w:sz w:val="20"/>
                <w:szCs w:val="20"/>
              </w:rPr>
            </w:pPr>
          </w:p>
        </w:tc>
        <w:tc>
          <w:tcPr>
            <w:tcW w:w="1165" w:type="dxa"/>
            <w:shd w:val="clear" w:color="auto" w:fill="auto"/>
            <w:noWrap/>
          </w:tcPr>
          <w:p w:rsidRPr="00F17A9A" w:rsidR="003042FB" w:rsidP="003042FB" w:rsidRDefault="00BB664A" w14:paraId="67AF4694" w14:textId="763EB285">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fldChar w:fldCharType="begin"/>
            </w:r>
            <w:r>
              <w:rPr>
                <w:rFonts w:eastAsia="Times New Roman" w:cstheme="minorHAnsi"/>
                <w:b/>
                <w:color w:val="000000"/>
                <w:sz w:val="20"/>
                <w:szCs w:val="20"/>
              </w:rPr>
              <w:instrText xml:space="preserve"> =SUM(ABOVE) </w:instrText>
            </w:r>
            <w:r>
              <w:rPr>
                <w:rFonts w:eastAsia="Times New Roman" w:cstheme="minorHAnsi"/>
                <w:b/>
                <w:color w:val="000000"/>
                <w:sz w:val="20"/>
                <w:szCs w:val="20"/>
              </w:rPr>
              <w:fldChar w:fldCharType="separate"/>
            </w:r>
            <w:r>
              <w:rPr>
                <w:rFonts w:eastAsia="Times New Roman" w:cstheme="minorHAnsi"/>
                <w:b/>
                <w:noProof/>
                <w:color w:val="000000"/>
                <w:sz w:val="20"/>
                <w:szCs w:val="20"/>
              </w:rPr>
              <w:t>16,576</w:t>
            </w:r>
            <w:r>
              <w:rPr>
                <w:rFonts w:eastAsia="Times New Roman" w:cstheme="minorHAnsi"/>
                <w:b/>
                <w:color w:val="000000"/>
                <w:sz w:val="20"/>
                <w:szCs w:val="20"/>
              </w:rPr>
              <w:fldChar w:fldCharType="end"/>
            </w:r>
          </w:p>
        </w:tc>
      </w:tr>
      <w:bookmarkEnd w:id="4"/>
    </w:tbl>
    <w:p w:rsidR="006F48F8" w:rsidP="000476D3" w:rsidRDefault="006F48F8" w14:paraId="68426B73" w14:textId="77777777">
      <w:pPr>
        <w:tabs>
          <w:tab w:val="left" w:pos="360"/>
          <w:tab w:val="left" w:pos="540"/>
          <w:tab w:val="left" w:pos="1440"/>
          <w:tab w:val="left" w:pos="2160"/>
          <w:tab w:val="left" w:pos="3600"/>
          <w:tab w:val="left" w:pos="5040"/>
          <w:tab w:val="left" w:pos="5760"/>
        </w:tabs>
        <w:spacing w:before="240" w:after="0"/>
        <w:rPr>
          <w:rFonts w:cs="Arial"/>
        </w:rPr>
      </w:pPr>
    </w:p>
    <w:p w:rsidR="006F48F8" w:rsidRDefault="006F48F8" w14:paraId="28FB848D" w14:textId="77777777">
      <w:pPr>
        <w:rPr>
          <w:rFonts w:cs="Arial"/>
        </w:rPr>
      </w:pPr>
      <w:r>
        <w:rPr>
          <w:rFonts w:cs="Arial"/>
        </w:rPr>
        <w:br w:type="page"/>
      </w:r>
    </w:p>
    <w:p w:rsidR="00F17A9A" w:rsidP="000476D3" w:rsidRDefault="00F17A9A" w14:paraId="65850069" w14:textId="01EE5145">
      <w:pPr>
        <w:tabs>
          <w:tab w:val="left" w:pos="360"/>
          <w:tab w:val="left" w:pos="540"/>
          <w:tab w:val="left" w:pos="1440"/>
          <w:tab w:val="left" w:pos="2160"/>
          <w:tab w:val="left" w:pos="3600"/>
          <w:tab w:val="left" w:pos="5040"/>
          <w:tab w:val="left" w:pos="5760"/>
        </w:tabs>
        <w:spacing w:before="240" w:after="0"/>
        <w:rPr>
          <w:rFonts w:cs="Arial"/>
        </w:rPr>
      </w:pPr>
      <w:r>
        <w:rPr>
          <w:rFonts w:cs="Arial"/>
        </w:rPr>
        <w:lastRenderedPageBreak/>
        <w:t xml:space="preserve">The following subsections provide an overview of our anticipated sampling plans by questionnaire version.    </w:t>
      </w:r>
    </w:p>
    <w:p w:rsidR="00F17A9A" w:rsidP="005B576E" w:rsidRDefault="00F17A9A" w14:paraId="1C41B224" w14:textId="4967E88B">
      <w:pPr>
        <w:tabs>
          <w:tab w:val="left" w:pos="360"/>
          <w:tab w:val="left" w:pos="540"/>
          <w:tab w:val="left" w:pos="1440"/>
          <w:tab w:val="left" w:pos="2160"/>
          <w:tab w:val="left" w:pos="3600"/>
          <w:tab w:val="left" w:pos="5040"/>
          <w:tab w:val="left" w:pos="5760"/>
        </w:tabs>
        <w:spacing w:before="240" w:after="0"/>
        <w:rPr>
          <w:rFonts w:cs="Arial"/>
          <w:b/>
          <w:i/>
        </w:rPr>
      </w:pPr>
      <w:r w:rsidRPr="00135D27">
        <w:rPr>
          <w:rFonts w:cs="Arial"/>
          <w:b/>
          <w:i/>
        </w:rPr>
        <w:t xml:space="preserve">App-based </w:t>
      </w:r>
      <w:r w:rsidR="0015497D">
        <w:rPr>
          <w:rFonts w:cs="Arial"/>
          <w:b/>
          <w:i/>
        </w:rPr>
        <w:t>Survey</w:t>
      </w:r>
    </w:p>
    <w:p w:rsidR="00F17A9A" w:rsidP="005B576E" w:rsidRDefault="00F17A9A" w14:paraId="1E5D7219" w14:textId="79FD13C8">
      <w:pPr>
        <w:pStyle w:val="ListParagraph"/>
        <w:tabs>
          <w:tab w:val="left" w:pos="360"/>
          <w:tab w:val="left" w:pos="540"/>
          <w:tab w:val="left" w:pos="1440"/>
          <w:tab w:val="left" w:pos="2160"/>
          <w:tab w:val="left" w:pos="3600"/>
          <w:tab w:val="left" w:pos="5040"/>
          <w:tab w:val="left" w:pos="5760"/>
        </w:tabs>
        <w:spacing w:after="0"/>
        <w:ind w:left="0"/>
        <w:contextualSpacing w:val="0"/>
        <w:rPr>
          <w:rFonts w:cs="Arial"/>
        </w:rPr>
      </w:pPr>
      <w:r>
        <w:rPr>
          <w:rFonts w:cs="Arial"/>
        </w:rPr>
        <w:t xml:space="preserve">Yosemite emails pre-reserved permit holders </w:t>
      </w:r>
      <w:r w:rsidR="00B13BFD">
        <w:rPr>
          <w:rFonts w:cs="Arial"/>
        </w:rPr>
        <w:t xml:space="preserve">(YOSE Pre-res) </w:t>
      </w:r>
      <w:r>
        <w:rPr>
          <w:rFonts w:cs="Arial"/>
        </w:rPr>
        <w:t>two weeks prior to their trips.  Yosemite will include a survey recruitment notice in the pre-trip email</w:t>
      </w:r>
      <w:r w:rsidR="00B13BFD">
        <w:rPr>
          <w:rFonts w:cs="Arial"/>
        </w:rPr>
        <w:t>(s) to every N</w:t>
      </w:r>
      <w:r w:rsidRPr="00B13BFD" w:rsidR="00B13BFD">
        <w:rPr>
          <w:rFonts w:cs="Arial"/>
          <w:vertAlign w:val="superscript"/>
        </w:rPr>
        <w:t>th</w:t>
      </w:r>
      <w:r>
        <w:rPr>
          <w:rFonts w:cs="Arial"/>
        </w:rPr>
        <w:t xml:space="preserve"> permit </w:t>
      </w:r>
      <w:r w:rsidR="002C4074">
        <w:rPr>
          <w:rFonts w:cs="Arial"/>
        </w:rPr>
        <w:t>request</w:t>
      </w:r>
      <w:r>
        <w:rPr>
          <w:rFonts w:cs="Arial"/>
        </w:rPr>
        <w:t xml:space="preserve"> scheduled to begin trips during each sampling season.</w:t>
      </w:r>
      <w:r w:rsidR="00B13BFD">
        <w:rPr>
          <w:rFonts w:cs="Arial"/>
        </w:rPr>
        <w:t xml:space="preserve">  </w:t>
      </w:r>
      <w:r w:rsidR="002C4074">
        <w:rPr>
          <w:rFonts w:cs="Arial"/>
        </w:rPr>
        <w:t>The Pacific Crest Trail Association (PCTA), which operates the PCT long-distance permit system,</w:t>
      </w:r>
      <w:r w:rsidRPr="002C4074" w:rsidR="002C4074">
        <w:rPr>
          <w:rFonts w:cs="Arial"/>
        </w:rPr>
        <w:t xml:space="preserve"> </w:t>
      </w:r>
      <w:r w:rsidR="002C4074">
        <w:rPr>
          <w:rFonts w:cs="Arial"/>
        </w:rPr>
        <w:t xml:space="preserve">will email recruitment notices </w:t>
      </w:r>
      <w:r w:rsidRPr="00B04DAC" w:rsidR="002C4074">
        <w:rPr>
          <w:rFonts w:cs="Arial"/>
          <w:i/>
          <w:iCs/>
        </w:rPr>
        <w:t>PCT Long</w:t>
      </w:r>
      <w:r w:rsidRPr="00B04DAC">
        <w:rPr>
          <w:rFonts w:cs="Arial"/>
          <w:i/>
          <w:iCs/>
        </w:rPr>
        <w:t>-distance</w:t>
      </w:r>
      <w:r>
        <w:rPr>
          <w:rFonts w:cs="Arial"/>
        </w:rPr>
        <w:t xml:space="preserve"> permit holders during the spring sampling period</w:t>
      </w:r>
      <w:r w:rsidR="0095584C">
        <w:rPr>
          <w:rFonts w:cs="Arial"/>
        </w:rPr>
        <w:t>.</w:t>
      </w:r>
      <w:r>
        <w:rPr>
          <w:rFonts w:cs="Arial"/>
        </w:rPr>
        <w:t xml:space="preserve">    </w:t>
      </w:r>
    </w:p>
    <w:p w:rsidR="00F17A9A" w:rsidP="005B576E" w:rsidRDefault="00F17A9A" w14:paraId="43AFCA33" w14:textId="7CECE0AE">
      <w:pPr>
        <w:pStyle w:val="ListParagraph"/>
        <w:tabs>
          <w:tab w:val="left" w:pos="360"/>
          <w:tab w:val="left" w:pos="540"/>
          <w:tab w:val="left" w:pos="1440"/>
          <w:tab w:val="left" w:pos="2160"/>
          <w:tab w:val="left" w:pos="3600"/>
          <w:tab w:val="left" w:pos="5040"/>
          <w:tab w:val="left" w:pos="5760"/>
        </w:tabs>
        <w:spacing w:before="240" w:after="0"/>
        <w:ind w:left="0"/>
        <w:contextualSpacing w:val="0"/>
        <w:rPr>
          <w:rFonts w:cs="Arial"/>
        </w:rPr>
      </w:pPr>
      <w:bookmarkStart w:name="_Hlk70078401" w:id="5"/>
      <w:r>
        <w:rPr>
          <w:rFonts w:cs="Arial"/>
          <w:b/>
          <w:i/>
        </w:rPr>
        <w:t xml:space="preserve">Travel Diary </w:t>
      </w:r>
    </w:p>
    <w:bookmarkEnd w:id="5"/>
    <w:p w:rsidR="00F17A9A" w:rsidP="005B576E" w:rsidRDefault="00F17A9A" w14:paraId="49ECD8F3" w14:textId="001E5210">
      <w:pPr>
        <w:pStyle w:val="ListParagraph"/>
        <w:tabs>
          <w:tab w:val="left" w:pos="360"/>
          <w:tab w:val="left" w:pos="540"/>
          <w:tab w:val="left" w:pos="1440"/>
          <w:tab w:val="left" w:pos="2160"/>
          <w:tab w:val="left" w:pos="3600"/>
          <w:tab w:val="left" w:pos="5040"/>
          <w:tab w:val="left" w:pos="5760"/>
        </w:tabs>
        <w:spacing w:after="0"/>
        <w:ind w:left="0"/>
        <w:contextualSpacing w:val="0"/>
        <w:rPr>
          <w:rFonts w:cs="Arial"/>
        </w:rPr>
      </w:pPr>
      <w:r>
        <w:rPr>
          <w:rFonts w:cs="Arial"/>
        </w:rPr>
        <w:t xml:space="preserve">Travel diaries will be administered to </w:t>
      </w:r>
      <w:r w:rsidRPr="00BF2F00" w:rsidR="002C4074">
        <w:rPr>
          <w:rFonts w:cs="Arial"/>
          <w:i/>
          <w:iCs/>
        </w:rPr>
        <w:t>YOSE Walk-up</w:t>
      </w:r>
      <w:r w:rsidR="002C4074">
        <w:rPr>
          <w:rFonts w:cs="Arial"/>
        </w:rPr>
        <w:t xml:space="preserve"> </w:t>
      </w:r>
      <w:r>
        <w:rPr>
          <w:rFonts w:cs="Arial"/>
        </w:rPr>
        <w:t>Wilderness permit holders</w:t>
      </w:r>
      <w:r w:rsidR="00B13BFD">
        <w:rPr>
          <w:rFonts w:cs="Arial"/>
        </w:rPr>
        <w:t xml:space="preserve"> during the </w:t>
      </w:r>
      <w:r w:rsidR="00F947B0">
        <w:rPr>
          <w:rFonts w:cs="Arial"/>
        </w:rPr>
        <w:t>park</w:t>
      </w:r>
      <w:r w:rsidR="00B13BFD">
        <w:rPr>
          <w:rFonts w:cs="Arial"/>
        </w:rPr>
        <w:t>’s</w:t>
      </w:r>
      <w:r w:rsidR="00F947B0">
        <w:rPr>
          <w:rFonts w:cs="Arial"/>
        </w:rPr>
        <w:t xml:space="preserve"> wilderness education</w:t>
      </w:r>
      <w:r w:rsidR="00B13BFD">
        <w:rPr>
          <w:rFonts w:cs="Arial"/>
        </w:rPr>
        <w:t xml:space="preserve"> interaction, which all permit holders must attend.</w:t>
      </w:r>
      <w:r>
        <w:rPr>
          <w:rFonts w:cs="Arial"/>
        </w:rPr>
        <w:t xml:space="preserve">  Similarly, </w:t>
      </w:r>
      <w:r w:rsidR="00B13BFD">
        <w:rPr>
          <w:rFonts w:cs="Arial"/>
        </w:rPr>
        <w:t xml:space="preserve">staff at Wilderness Centers in neighboring units (e.g., Inyo </w:t>
      </w:r>
      <w:r w:rsidR="002C4074">
        <w:rPr>
          <w:rFonts w:cs="Arial"/>
        </w:rPr>
        <w:t>N</w:t>
      </w:r>
      <w:r w:rsidR="00B13BFD">
        <w:rPr>
          <w:rFonts w:cs="Arial"/>
        </w:rPr>
        <w:t xml:space="preserve">ational </w:t>
      </w:r>
      <w:r w:rsidR="002C4074">
        <w:rPr>
          <w:rFonts w:cs="Arial"/>
        </w:rPr>
        <w:t>F</w:t>
      </w:r>
      <w:r w:rsidR="00B13BFD">
        <w:rPr>
          <w:rFonts w:cs="Arial"/>
        </w:rPr>
        <w:t xml:space="preserve">orest) </w:t>
      </w:r>
      <w:r>
        <w:rPr>
          <w:rFonts w:cs="Arial"/>
        </w:rPr>
        <w:t xml:space="preserve">will solicit </w:t>
      </w:r>
      <w:r w:rsidRPr="00F01D63" w:rsidR="002C4074">
        <w:rPr>
          <w:rFonts w:cs="Arial"/>
          <w:i/>
          <w:iCs/>
        </w:rPr>
        <w:t>Other Units</w:t>
      </w:r>
      <w:r w:rsidR="002C4074">
        <w:rPr>
          <w:rFonts w:cs="Arial"/>
        </w:rPr>
        <w:t xml:space="preserve"> </w:t>
      </w:r>
      <w:r>
        <w:rPr>
          <w:rFonts w:cs="Arial"/>
        </w:rPr>
        <w:t>permit holders</w:t>
      </w:r>
      <w:r w:rsidR="002C4074">
        <w:rPr>
          <w:rFonts w:cs="Arial"/>
        </w:rPr>
        <w:t xml:space="preserve"> </w:t>
      </w:r>
      <w:r>
        <w:rPr>
          <w:rFonts w:cs="Arial"/>
        </w:rPr>
        <w:t>plann</w:t>
      </w:r>
      <w:r w:rsidR="0015497D">
        <w:rPr>
          <w:rFonts w:cs="Arial"/>
        </w:rPr>
        <w:t>ing to</w:t>
      </w:r>
      <w:r>
        <w:rPr>
          <w:rFonts w:cs="Arial"/>
        </w:rPr>
        <w:t xml:space="preserve"> enter </w:t>
      </w:r>
      <w:r w:rsidR="0015497D">
        <w:rPr>
          <w:rFonts w:cs="Arial"/>
        </w:rPr>
        <w:t xml:space="preserve">YOSE </w:t>
      </w:r>
      <w:r w:rsidR="002C4074">
        <w:rPr>
          <w:rFonts w:cs="Arial"/>
        </w:rPr>
        <w:t>during the sampling periods</w:t>
      </w:r>
      <w:r>
        <w:rPr>
          <w:rFonts w:cs="Arial"/>
        </w:rPr>
        <w:t>.</w:t>
      </w:r>
    </w:p>
    <w:p w:rsidR="00F17A9A" w:rsidP="005B576E" w:rsidRDefault="00F17A9A" w14:paraId="5CCFA1CC" w14:textId="56155A62">
      <w:pPr>
        <w:pStyle w:val="ListParagraph"/>
        <w:tabs>
          <w:tab w:val="left" w:pos="360"/>
          <w:tab w:val="left" w:pos="540"/>
          <w:tab w:val="left" w:pos="1440"/>
          <w:tab w:val="left" w:pos="2160"/>
          <w:tab w:val="left" w:pos="3600"/>
          <w:tab w:val="left" w:pos="5040"/>
          <w:tab w:val="left" w:pos="5760"/>
        </w:tabs>
        <w:spacing w:before="240" w:after="0"/>
        <w:ind w:left="0"/>
        <w:contextualSpacing w:val="0"/>
        <w:rPr>
          <w:rFonts w:cs="Arial"/>
          <w:b/>
        </w:rPr>
      </w:pPr>
      <w:bookmarkStart w:name="_Hlk70078565" w:id="6"/>
      <w:r w:rsidRPr="007F6FDA">
        <w:rPr>
          <w:rFonts w:cs="Arial"/>
          <w:b/>
          <w:i/>
        </w:rPr>
        <w:t>Wilderness Character</w:t>
      </w:r>
      <w:r>
        <w:rPr>
          <w:rFonts w:cs="Arial"/>
          <w:b/>
          <w:i/>
        </w:rPr>
        <w:t xml:space="preserve"> </w:t>
      </w:r>
      <w:r w:rsidR="0015497D">
        <w:rPr>
          <w:rFonts w:cs="Arial"/>
          <w:b/>
          <w:i/>
        </w:rPr>
        <w:t>Survey</w:t>
      </w:r>
    </w:p>
    <w:bookmarkEnd w:id="6"/>
    <w:p w:rsidRPr="00810D6F" w:rsidR="00F17A9A" w:rsidP="005B576E" w:rsidRDefault="00F17A9A" w14:paraId="247F05CC" w14:textId="6DD37C58">
      <w:pPr>
        <w:pStyle w:val="ListParagraph"/>
        <w:tabs>
          <w:tab w:val="left" w:pos="360"/>
          <w:tab w:val="left" w:pos="540"/>
          <w:tab w:val="left" w:pos="1440"/>
          <w:tab w:val="left" w:pos="2160"/>
          <w:tab w:val="left" w:pos="3600"/>
          <w:tab w:val="left" w:pos="5040"/>
          <w:tab w:val="left" w:pos="5760"/>
        </w:tabs>
        <w:ind w:left="0"/>
        <w:contextualSpacing w:val="0"/>
        <w:rPr>
          <w:rFonts w:cs="Arial"/>
        </w:rPr>
      </w:pPr>
      <w:r>
        <w:rPr>
          <w:rFonts w:cs="Arial"/>
        </w:rPr>
        <w:t>This</w:t>
      </w:r>
      <w:r w:rsidR="0015497D">
        <w:rPr>
          <w:rFonts w:cs="Arial"/>
        </w:rPr>
        <w:t xml:space="preserve"> onsite</w:t>
      </w:r>
      <w:r>
        <w:rPr>
          <w:rFonts w:cs="Arial"/>
        </w:rPr>
        <w:t xml:space="preserve"> questionnaire will be administered </w:t>
      </w:r>
      <w:r w:rsidR="0015497D">
        <w:rPr>
          <w:rFonts w:cs="Arial"/>
        </w:rPr>
        <w:t>as a</w:t>
      </w:r>
      <w:r>
        <w:rPr>
          <w:rFonts w:cs="Arial"/>
        </w:rPr>
        <w:t xml:space="preserve"> stratified purposive sample </w:t>
      </w:r>
      <w:r w:rsidR="0015497D">
        <w:rPr>
          <w:rFonts w:cs="Arial"/>
        </w:rPr>
        <w:t xml:space="preserve">at designated Yosemite Wilderness </w:t>
      </w:r>
      <w:r>
        <w:rPr>
          <w:rFonts w:cs="Arial"/>
        </w:rPr>
        <w:t>camping areas.</w:t>
      </w:r>
      <w:r w:rsidR="00B13BFD">
        <w:rPr>
          <w:rFonts w:cs="Arial"/>
        </w:rPr>
        <w:t xml:space="preserve"> </w:t>
      </w:r>
      <w:r>
        <w:rPr>
          <w:rFonts w:cs="Arial"/>
        </w:rPr>
        <w:t xml:space="preserve"> Sampling of wilderness campers will be stratified across the days of each sampling season </w:t>
      </w:r>
      <w:r w:rsidR="004C5634">
        <w:rPr>
          <w:rFonts w:cs="Arial"/>
        </w:rPr>
        <w:t xml:space="preserve">to </w:t>
      </w:r>
      <w:r>
        <w:rPr>
          <w:rFonts w:cs="Arial"/>
        </w:rPr>
        <w:t>target adequate numbers of responses at each use level.</w:t>
      </w:r>
      <w:r w:rsidR="00AE5E21">
        <w:rPr>
          <w:rFonts w:cs="Arial"/>
        </w:rPr>
        <w:t xml:space="preserve">  Respondents to the app-based questionnaire will be </w:t>
      </w:r>
      <w:r w:rsidR="0015497D">
        <w:rPr>
          <w:rFonts w:cs="Arial"/>
        </w:rPr>
        <w:t xml:space="preserve">screened during recruitment to determine </w:t>
      </w:r>
      <w:r w:rsidR="00AE5E21">
        <w:rPr>
          <w:rFonts w:cs="Arial"/>
        </w:rPr>
        <w:t>eligib</w:t>
      </w:r>
      <w:r w:rsidR="0015497D">
        <w:rPr>
          <w:rFonts w:cs="Arial"/>
        </w:rPr>
        <w:t>i</w:t>
      </w:r>
      <w:r w:rsidR="00AE5E21">
        <w:rPr>
          <w:rFonts w:cs="Arial"/>
        </w:rPr>
        <w:t>l</w:t>
      </w:r>
      <w:r w:rsidR="0015497D">
        <w:rPr>
          <w:rFonts w:cs="Arial"/>
        </w:rPr>
        <w:t xml:space="preserve">ity. </w:t>
      </w:r>
      <w:r>
        <w:rPr>
          <w:rFonts w:cs="Arial"/>
        </w:rPr>
        <w:t xml:space="preserve">   </w:t>
      </w:r>
    </w:p>
    <w:bookmarkEnd w:id="2"/>
    <w:p w:rsidRPr="00AE0D1F" w:rsidR="00E95952" w:rsidP="0075054E" w:rsidRDefault="00E95952" w14:paraId="245EFEA5" w14:textId="501D4664">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Instrument Administration:</w:t>
      </w:r>
    </w:p>
    <w:p w:rsidR="005B336B" w:rsidP="005B576E" w:rsidRDefault="005B336B" w14:paraId="673AA495" w14:textId="7A17A921">
      <w:pPr>
        <w:spacing w:after="220"/>
        <w:rPr>
          <w:rFonts w:cs="Arial"/>
        </w:rPr>
      </w:pPr>
      <w:r>
        <w:rPr>
          <w:rFonts w:cs="Arial"/>
        </w:rPr>
        <w:t>Data will be collected via three questionnaire versions that are customized and targeted based on wilderness permit type</w:t>
      </w:r>
      <w:r w:rsidR="0048602B">
        <w:rPr>
          <w:rFonts w:cs="Arial"/>
        </w:rPr>
        <w:t>.</w:t>
      </w:r>
    </w:p>
    <w:p w:rsidR="0015497D" w:rsidP="0015497D" w:rsidRDefault="0015497D" w14:paraId="418D6313" w14:textId="77777777">
      <w:pPr>
        <w:tabs>
          <w:tab w:val="left" w:pos="360"/>
          <w:tab w:val="left" w:pos="540"/>
          <w:tab w:val="left" w:pos="1440"/>
          <w:tab w:val="left" w:pos="2160"/>
          <w:tab w:val="left" w:pos="3600"/>
          <w:tab w:val="left" w:pos="5040"/>
          <w:tab w:val="left" w:pos="5760"/>
        </w:tabs>
        <w:spacing w:before="240" w:after="0"/>
        <w:rPr>
          <w:rFonts w:cs="Arial"/>
          <w:b/>
          <w:i/>
        </w:rPr>
      </w:pPr>
      <w:r w:rsidRPr="00135D27">
        <w:rPr>
          <w:rFonts w:cs="Arial"/>
          <w:b/>
          <w:i/>
        </w:rPr>
        <w:t xml:space="preserve">App-based </w:t>
      </w:r>
      <w:r>
        <w:rPr>
          <w:rFonts w:cs="Arial"/>
          <w:b/>
          <w:i/>
        </w:rPr>
        <w:t>Survey</w:t>
      </w:r>
    </w:p>
    <w:p w:rsidRPr="00B04DAC" w:rsidR="0078417D" w:rsidP="00B04DAC" w:rsidRDefault="0015497D" w14:paraId="58F481BB" w14:textId="033013D9">
      <w:pPr>
        <w:rPr>
          <w:rFonts w:cs="Arial"/>
        </w:rPr>
      </w:pPr>
      <w:r>
        <w:rPr>
          <w:rFonts w:cs="Arial"/>
        </w:rPr>
        <w:t>A</w:t>
      </w:r>
      <w:r w:rsidRPr="0015497D" w:rsidR="0078417D">
        <w:rPr>
          <w:rFonts w:cs="Arial"/>
        </w:rPr>
        <w:t xml:space="preserve"> smartphone app</w:t>
      </w:r>
      <w:r w:rsidR="00CF62B0">
        <w:rPr>
          <w:rFonts w:cs="Arial"/>
        </w:rPr>
        <w:t xml:space="preserve"> </w:t>
      </w:r>
      <w:r>
        <w:rPr>
          <w:rFonts w:cs="Arial"/>
        </w:rPr>
        <w:t>will</w:t>
      </w:r>
      <w:r w:rsidRPr="0015497D">
        <w:rPr>
          <w:rFonts w:cs="Arial"/>
        </w:rPr>
        <w:t xml:space="preserve"> </w:t>
      </w:r>
      <w:r w:rsidRPr="0015497D" w:rsidR="00F01D63">
        <w:rPr>
          <w:rFonts w:cs="Arial"/>
        </w:rPr>
        <w:t>collect</w:t>
      </w:r>
      <w:r w:rsidRPr="0015497D" w:rsidR="0078417D">
        <w:rPr>
          <w:rFonts w:cs="Arial"/>
        </w:rPr>
        <w:t xml:space="preserve"> both travel pattern and wilderness character data.  This will be administered to </w:t>
      </w:r>
      <w:r w:rsidRPr="0015497D" w:rsidR="0048602B">
        <w:rPr>
          <w:rFonts w:cs="Arial"/>
        </w:rPr>
        <w:t>YOSE Pre-re</w:t>
      </w:r>
      <w:r w:rsidR="00CF62B0">
        <w:rPr>
          <w:rFonts w:cs="Arial"/>
        </w:rPr>
        <w:t>gistered</w:t>
      </w:r>
      <w:r w:rsidRPr="0015497D" w:rsidR="0048602B">
        <w:rPr>
          <w:rFonts w:cs="Arial"/>
        </w:rPr>
        <w:t xml:space="preserve"> and PCT</w:t>
      </w:r>
      <w:r w:rsidR="00CF62B0">
        <w:rPr>
          <w:rFonts w:cs="Arial"/>
        </w:rPr>
        <w:t xml:space="preserve"> long distance</w:t>
      </w:r>
      <w:r w:rsidRPr="0015497D" w:rsidR="0048602B">
        <w:rPr>
          <w:rFonts w:cs="Arial"/>
        </w:rPr>
        <w:t xml:space="preserve"> permit holders</w:t>
      </w:r>
      <w:r w:rsidRPr="0015497D" w:rsidR="0078417D">
        <w:rPr>
          <w:rFonts w:cs="Arial"/>
        </w:rPr>
        <w:t xml:space="preserve">.  This method was piloted in the autumn of 2020.  Results of that pilot </w:t>
      </w:r>
      <w:r w:rsidR="00CF62B0">
        <w:rPr>
          <w:rFonts w:cs="Arial"/>
        </w:rPr>
        <w:t>were</w:t>
      </w:r>
      <w:r w:rsidRPr="0015497D" w:rsidR="00CF62B0">
        <w:rPr>
          <w:rFonts w:cs="Arial"/>
        </w:rPr>
        <w:t xml:space="preserve"> </w:t>
      </w:r>
      <w:r w:rsidRPr="0015497D" w:rsidR="0078417D">
        <w:rPr>
          <w:rFonts w:cs="Arial"/>
        </w:rPr>
        <w:t>used to</w:t>
      </w:r>
      <w:r w:rsidR="00CF62B0">
        <w:rPr>
          <w:rFonts w:cs="Arial"/>
        </w:rPr>
        <w:t xml:space="preserve"> inform,</w:t>
      </w:r>
      <w:r w:rsidRPr="0015497D" w:rsidR="0078417D">
        <w:rPr>
          <w:rFonts w:cs="Arial"/>
        </w:rPr>
        <w:t xml:space="preserve"> </w:t>
      </w:r>
      <w:r w:rsidRPr="0015497D" w:rsidR="00F01D63">
        <w:rPr>
          <w:rFonts w:cs="Arial"/>
        </w:rPr>
        <w:t>improve,</w:t>
      </w:r>
      <w:r w:rsidRPr="0015497D" w:rsidR="0048602B">
        <w:rPr>
          <w:rFonts w:cs="Arial"/>
        </w:rPr>
        <w:t xml:space="preserve"> </w:t>
      </w:r>
      <w:r w:rsidR="00CF62B0">
        <w:rPr>
          <w:rFonts w:cs="Arial"/>
        </w:rPr>
        <w:t xml:space="preserve">and </w:t>
      </w:r>
      <w:r w:rsidRPr="0015497D" w:rsidR="0048602B">
        <w:rPr>
          <w:rFonts w:cs="Arial"/>
        </w:rPr>
        <w:t xml:space="preserve">shorten </w:t>
      </w:r>
      <w:r w:rsidR="00CF62B0">
        <w:rPr>
          <w:rFonts w:cs="Arial"/>
        </w:rPr>
        <w:t>the questionnaires.</w:t>
      </w:r>
      <w:r w:rsidRPr="00B04DAC" w:rsidR="0048602B">
        <w:rPr>
          <w:rFonts w:cs="Arial"/>
        </w:rPr>
        <w:t xml:space="preserve">  </w:t>
      </w:r>
    </w:p>
    <w:p w:rsidR="00CF62B0" w:rsidP="00CF62B0" w:rsidRDefault="00CF62B0" w14:paraId="0F8FB4D6" w14:textId="4141383D">
      <w:pPr>
        <w:pStyle w:val="ListParagraph"/>
        <w:tabs>
          <w:tab w:val="left" w:pos="360"/>
          <w:tab w:val="left" w:pos="540"/>
          <w:tab w:val="left" w:pos="1440"/>
          <w:tab w:val="left" w:pos="2160"/>
          <w:tab w:val="left" w:pos="3600"/>
          <w:tab w:val="left" w:pos="5040"/>
          <w:tab w:val="left" w:pos="5760"/>
        </w:tabs>
        <w:spacing w:before="240" w:after="0"/>
        <w:ind w:left="0"/>
        <w:contextualSpacing w:val="0"/>
        <w:rPr>
          <w:rFonts w:cs="Arial"/>
        </w:rPr>
      </w:pPr>
      <w:bookmarkStart w:name="_Hlk70078496" w:id="7"/>
      <w:r>
        <w:rPr>
          <w:rFonts w:cs="Arial"/>
          <w:b/>
          <w:i/>
        </w:rPr>
        <w:t xml:space="preserve">Travel Diary </w:t>
      </w:r>
    </w:p>
    <w:bookmarkEnd w:id="7"/>
    <w:p w:rsidRPr="00CF62B0" w:rsidR="0078417D" w:rsidP="00B04DAC" w:rsidRDefault="00CF62B0" w14:paraId="3721D1D4" w14:textId="0A76B3CB">
      <w:pPr>
        <w:rPr>
          <w:rFonts w:cs="Arial"/>
        </w:rPr>
      </w:pPr>
      <w:r>
        <w:rPr>
          <w:rFonts w:cs="Arial"/>
        </w:rPr>
        <w:t>A</w:t>
      </w:r>
      <w:r w:rsidRPr="00CF62B0" w:rsidR="0078417D">
        <w:rPr>
          <w:rFonts w:cs="Arial"/>
        </w:rPr>
        <w:t xml:space="preserve"> paper -based questionnaire</w:t>
      </w:r>
      <w:r>
        <w:rPr>
          <w:rFonts w:cs="Arial"/>
        </w:rPr>
        <w:t xml:space="preserve"> will use a </w:t>
      </w:r>
      <w:r w:rsidRPr="00CF62B0">
        <w:rPr>
          <w:rFonts w:cs="Arial"/>
        </w:rPr>
        <w:t xml:space="preserve">map </w:t>
      </w:r>
      <w:r w:rsidRPr="00CF62B0" w:rsidR="0078417D">
        <w:rPr>
          <w:rFonts w:cs="Arial"/>
        </w:rPr>
        <w:t xml:space="preserve">to collect travel pattern information.  This will be administered to </w:t>
      </w:r>
      <w:r w:rsidRPr="00CF62B0" w:rsidR="0048602B">
        <w:rPr>
          <w:rFonts w:cs="Arial"/>
        </w:rPr>
        <w:t>YOSE Walk-up and Other Units permit holders.</w:t>
      </w:r>
      <w:r w:rsidRPr="00CF62B0" w:rsidR="0078417D">
        <w:rPr>
          <w:rFonts w:cs="Arial"/>
        </w:rPr>
        <w:t xml:space="preserve"> </w:t>
      </w:r>
      <w:r w:rsidRPr="00CF62B0" w:rsidR="0048602B">
        <w:rPr>
          <w:rFonts w:cs="Arial"/>
        </w:rPr>
        <w:t xml:space="preserve">Language in the </w:t>
      </w:r>
      <w:r w:rsidRPr="00B04DAC">
        <w:rPr>
          <w:rFonts w:cs="Arial"/>
          <w:i/>
          <w:iCs/>
        </w:rPr>
        <w:t>Travel-Diary</w:t>
      </w:r>
      <w:r w:rsidRPr="00CF62B0">
        <w:rPr>
          <w:rFonts w:cs="Arial"/>
        </w:rPr>
        <w:t xml:space="preserve"> </w:t>
      </w:r>
      <w:r w:rsidRPr="00CF62B0" w:rsidR="0048602B">
        <w:rPr>
          <w:rFonts w:cs="Arial"/>
        </w:rPr>
        <w:t xml:space="preserve">will be customized </w:t>
      </w:r>
      <w:r>
        <w:rPr>
          <w:rFonts w:cs="Arial"/>
        </w:rPr>
        <w:t>by permit type</w:t>
      </w:r>
      <w:r w:rsidRPr="00CF62B0" w:rsidR="0048602B">
        <w:rPr>
          <w:rFonts w:cs="Arial"/>
        </w:rPr>
        <w:t xml:space="preserve">.  </w:t>
      </w:r>
    </w:p>
    <w:p w:rsidR="00CF62B0" w:rsidP="00CF62B0" w:rsidRDefault="00CF62B0" w14:paraId="245D7DA3" w14:textId="77777777">
      <w:pPr>
        <w:pStyle w:val="ListParagraph"/>
        <w:tabs>
          <w:tab w:val="left" w:pos="360"/>
          <w:tab w:val="left" w:pos="540"/>
          <w:tab w:val="left" w:pos="1440"/>
          <w:tab w:val="left" w:pos="2160"/>
          <w:tab w:val="left" w:pos="3600"/>
          <w:tab w:val="left" w:pos="5040"/>
          <w:tab w:val="left" w:pos="5760"/>
        </w:tabs>
        <w:spacing w:before="240" w:after="0"/>
        <w:ind w:left="0"/>
        <w:contextualSpacing w:val="0"/>
        <w:rPr>
          <w:rFonts w:cs="Arial"/>
          <w:b/>
        </w:rPr>
      </w:pPr>
      <w:r w:rsidRPr="007F6FDA">
        <w:rPr>
          <w:rFonts w:cs="Arial"/>
          <w:b/>
          <w:i/>
        </w:rPr>
        <w:t>Wilderness Character</w:t>
      </w:r>
      <w:r>
        <w:rPr>
          <w:rFonts w:cs="Arial"/>
          <w:b/>
          <w:i/>
        </w:rPr>
        <w:t xml:space="preserve"> Survey</w:t>
      </w:r>
    </w:p>
    <w:p w:rsidRPr="00B04DAC" w:rsidR="0078417D" w:rsidP="00B04DAC" w:rsidRDefault="00CF62B0" w14:paraId="277B8543" w14:textId="1CE22B63">
      <w:pPr>
        <w:rPr>
          <w:rFonts w:cs="Arial"/>
        </w:rPr>
      </w:pPr>
      <w:r>
        <w:rPr>
          <w:rFonts w:cs="Arial"/>
        </w:rPr>
        <w:t xml:space="preserve">An </w:t>
      </w:r>
      <w:r w:rsidRPr="00CF62B0">
        <w:rPr>
          <w:rFonts w:cs="Arial"/>
        </w:rPr>
        <w:t xml:space="preserve">onsite </w:t>
      </w:r>
      <w:r w:rsidRPr="00CF62B0" w:rsidR="0078417D">
        <w:rPr>
          <w:rFonts w:cs="Arial"/>
        </w:rPr>
        <w:t xml:space="preserve">questionnaire </w:t>
      </w:r>
      <w:r>
        <w:rPr>
          <w:rFonts w:cs="Arial"/>
        </w:rPr>
        <w:t xml:space="preserve">will be </w:t>
      </w:r>
      <w:r w:rsidRPr="00CF62B0" w:rsidR="0078417D">
        <w:rPr>
          <w:rFonts w:cs="Arial"/>
        </w:rPr>
        <w:t xml:space="preserve">administered by interview to Yosemite Wilderness campers (i.e., all permit holder types).  </w:t>
      </w:r>
    </w:p>
    <w:p w:rsidR="00F947B0" w:rsidP="005B576E" w:rsidRDefault="00F947B0" w14:paraId="2D7297AC" w14:textId="2BA748BC">
      <w:pPr>
        <w:widowControl w:val="0"/>
        <w:autoSpaceDE w:val="0"/>
        <w:autoSpaceDN w:val="0"/>
        <w:adjustRightInd w:val="0"/>
        <w:spacing w:after="0"/>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REF _Ref36476595 \h </w:instrText>
      </w:r>
      <w:r w:rsidR="005B576E">
        <w:rPr>
          <w:rFonts w:ascii="Calibri" w:hAnsi="Calibri" w:cs="Calibri"/>
          <w:color w:val="000000"/>
        </w:rPr>
        <w:instrText xml:space="preserve"> \* MERGEFORMAT </w:instrText>
      </w:r>
      <w:r>
        <w:rPr>
          <w:rFonts w:ascii="Calibri" w:hAnsi="Calibri" w:cs="Calibri"/>
          <w:color w:val="000000"/>
        </w:rPr>
      </w:r>
      <w:r>
        <w:rPr>
          <w:rFonts w:ascii="Calibri" w:hAnsi="Calibri" w:cs="Calibri"/>
          <w:color w:val="000000"/>
        </w:rPr>
        <w:fldChar w:fldCharType="separate"/>
      </w:r>
      <w:r>
        <w:t xml:space="preserve">Table </w:t>
      </w:r>
      <w:r>
        <w:rPr>
          <w:noProof/>
        </w:rPr>
        <w:t>2</w:t>
      </w:r>
      <w:r>
        <w:rPr>
          <w:rFonts w:ascii="Calibri" w:hAnsi="Calibri" w:cs="Calibri"/>
          <w:color w:val="000000"/>
        </w:rPr>
        <w:fldChar w:fldCharType="end"/>
      </w:r>
      <w:r>
        <w:rPr>
          <w:rFonts w:ascii="Calibri" w:hAnsi="Calibri" w:cs="Calibri"/>
          <w:color w:val="000000"/>
        </w:rPr>
        <w:t xml:space="preserve"> presents the basic administration methods for each questionnaire.  Yosemite, regional wilderness, and PCTA staff have agreed to participate in survey administration and will be provided training and reference materials.</w:t>
      </w:r>
    </w:p>
    <w:p w:rsidR="00CF62B0" w:rsidP="00B04DAC" w:rsidRDefault="00CF62B0" w14:paraId="29B7FB8F" w14:textId="77777777">
      <w:pPr>
        <w:pStyle w:val="NoSpacing"/>
      </w:pPr>
      <w:bookmarkStart w:name="_Ref36476595" w:id="8"/>
    </w:p>
    <w:p w:rsidR="00F947B0" w:rsidP="00B04DAC" w:rsidRDefault="00F947B0" w14:paraId="23948500" w14:textId="6F2997F8">
      <w:pPr>
        <w:pStyle w:val="Caption"/>
        <w:spacing w:line="276" w:lineRule="auto"/>
        <w:rPr>
          <w:rFonts w:cs="Calibri"/>
          <w:color w:val="000000"/>
        </w:rPr>
      </w:pPr>
      <w:r>
        <w:t xml:space="preserve">Table </w:t>
      </w:r>
      <w:r w:rsidR="005325DA">
        <w:fldChar w:fldCharType="begin"/>
      </w:r>
      <w:r w:rsidR="005325DA">
        <w:instrText xml:space="preserve"> SEQ Table \* ARABIC </w:instrText>
      </w:r>
      <w:r w:rsidR="005325DA">
        <w:fldChar w:fldCharType="separate"/>
      </w:r>
      <w:r>
        <w:rPr>
          <w:noProof/>
        </w:rPr>
        <w:t>2</w:t>
      </w:r>
      <w:r w:rsidR="005325DA">
        <w:rPr>
          <w:noProof/>
        </w:rPr>
        <w:fldChar w:fldCharType="end"/>
      </w:r>
      <w:bookmarkEnd w:id="8"/>
      <w:r>
        <w:t>: Proposed Questionnaire Administration Methods</w:t>
      </w:r>
    </w:p>
    <w:tbl>
      <w:tblPr>
        <w:tblW w:w="10790" w:type="dxa"/>
        <w:tblInd w:w="10" w:type="dxa"/>
        <w:tblLayout w:type="fixed"/>
        <w:tblLook w:val="04A0" w:firstRow="1" w:lastRow="0" w:firstColumn="1" w:lastColumn="0" w:noHBand="0" w:noVBand="1"/>
      </w:tblPr>
      <w:tblGrid>
        <w:gridCol w:w="3596"/>
        <w:gridCol w:w="3597"/>
        <w:gridCol w:w="3597"/>
      </w:tblGrid>
      <w:tr w:rsidRPr="007C3010" w:rsidR="0048602B" w:rsidTr="00F01D63" w14:paraId="3A556B42" w14:textId="77777777">
        <w:trPr>
          <w:trHeight w:val="288"/>
        </w:trPr>
        <w:tc>
          <w:tcPr>
            <w:tcW w:w="3596" w:type="dxa"/>
            <w:tcBorders>
              <w:bottom w:val="single" w:color="auto" w:sz="4" w:space="0"/>
            </w:tcBorders>
            <w:shd w:val="clear" w:color="auto" w:fill="auto"/>
            <w:vAlign w:val="center"/>
          </w:tcPr>
          <w:p w:rsidRPr="007C3010" w:rsidR="0048602B" w:rsidP="005B576E" w:rsidRDefault="0048602B" w14:paraId="26659C97" w14:textId="06AC0D99">
            <w:pPr>
              <w:spacing w:after="0"/>
              <w:rPr>
                <w:rFonts w:ascii="Calibri" w:hAnsi="Calibri" w:eastAsia="Times New Roman" w:cs="Calibri"/>
                <w:b/>
                <w:bCs/>
                <w:color w:val="FFFFFF"/>
              </w:rPr>
            </w:pPr>
          </w:p>
        </w:tc>
        <w:tc>
          <w:tcPr>
            <w:tcW w:w="3597" w:type="dxa"/>
            <w:shd w:val="clear" w:color="auto" w:fill="595959" w:themeFill="text1" w:themeFillTint="A6"/>
            <w:vAlign w:val="center"/>
          </w:tcPr>
          <w:p w:rsidRPr="007C3010" w:rsidR="0048602B" w:rsidP="005B576E" w:rsidRDefault="0048602B" w14:paraId="233524E6" w14:textId="77777777">
            <w:pPr>
              <w:spacing w:after="0"/>
              <w:jc w:val="center"/>
              <w:rPr>
                <w:rFonts w:ascii="Calibri" w:hAnsi="Calibri" w:eastAsia="Times New Roman" w:cs="Calibri"/>
                <w:b/>
                <w:bCs/>
                <w:color w:val="FFFFFF"/>
              </w:rPr>
            </w:pPr>
            <w:r>
              <w:rPr>
                <w:rFonts w:ascii="Calibri" w:hAnsi="Calibri" w:eastAsia="Times New Roman" w:cs="Calibri"/>
                <w:b/>
                <w:bCs/>
                <w:color w:val="FFFFFF"/>
              </w:rPr>
              <w:t>Administration Staff</w:t>
            </w:r>
          </w:p>
        </w:tc>
        <w:tc>
          <w:tcPr>
            <w:tcW w:w="3597" w:type="dxa"/>
            <w:shd w:val="clear" w:color="auto" w:fill="595959" w:themeFill="text1" w:themeFillTint="A6"/>
            <w:vAlign w:val="center"/>
          </w:tcPr>
          <w:p w:rsidR="0048602B" w:rsidP="005B576E" w:rsidRDefault="0048602B" w14:paraId="48D54F71" w14:textId="77777777">
            <w:pPr>
              <w:spacing w:after="0"/>
              <w:jc w:val="center"/>
              <w:rPr>
                <w:rFonts w:ascii="Calibri" w:hAnsi="Calibri" w:eastAsia="Times New Roman" w:cs="Calibri"/>
                <w:b/>
                <w:bCs/>
                <w:color w:val="FFFFFF"/>
              </w:rPr>
            </w:pPr>
            <w:r>
              <w:rPr>
                <w:rFonts w:ascii="Calibri" w:hAnsi="Calibri" w:eastAsia="Times New Roman" w:cs="Calibri"/>
                <w:b/>
                <w:bCs/>
                <w:color w:val="FFFFFF"/>
              </w:rPr>
              <w:t>Administration Media</w:t>
            </w:r>
          </w:p>
        </w:tc>
      </w:tr>
      <w:tr w:rsidRPr="007C3010" w:rsidR="0048602B" w:rsidTr="00F01D63" w14:paraId="640B873E" w14:textId="77777777">
        <w:trPr>
          <w:trHeight w:val="288"/>
        </w:trPr>
        <w:tc>
          <w:tcPr>
            <w:tcW w:w="3596" w:type="dxa"/>
            <w:tcBorders>
              <w:top w:val="single" w:color="auto" w:sz="4" w:space="0"/>
            </w:tcBorders>
            <w:shd w:val="clear" w:color="auto" w:fill="auto"/>
            <w:vAlign w:val="center"/>
            <w:hideMark/>
          </w:tcPr>
          <w:p w:rsidRPr="00F01D63" w:rsidR="0048602B" w:rsidP="005B576E" w:rsidRDefault="00B04DAC" w14:paraId="0176532B" w14:textId="11925351">
            <w:pPr>
              <w:spacing w:after="0"/>
              <w:rPr>
                <w:rFonts w:ascii="Calibri" w:hAnsi="Calibri" w:eastAsia="Times New Roman" w:cs="Calibri"/>
                <w:i/>
                <w:color w:val="000000"/>
              </w:rPr>
            </w:pPr>
            <w:r w:rsidRPr="00F01D63">
              <w:rPr>
                <w:rFonts w:ascii="Calibri" w:hAnsi="Calibri" w:eastAsia="Times New Roman" w:cs="Calibri"/>
                <w:i/>
                <w:color w:val="000000"/>
              </w:rPr>
              <w:t>App-based Survey</w:t>
            </w:r>
          </w:p>
        </w:tc>
        <w:tc>
          <w:tcPr>
            <w:tcW w:w="3597" w:type="dxa"/>
            <w:vAlign w:val="center"/>
          </w:tcPr>
          <w:p w:rsidRPr="007C3010" w:rsidR="0048602B" w:rsidP="00B04DAC" w:rsidRDefault="0048602B" w14:paraId="33613A1D" w14:textId="7FC48F8A">
            <w:pPr>
              <w:spacing w:after="0"/>
              <w:rPr>
                <w:rFonts w:ascii="Calibri" w:hAnsi="Calibri" w:eastAsia="Times New Roman" w:cs="Calibri"/>
                <w:color w:val="000000"/>
              </w:rPr>
            </w:pPr>
            <w:r>
              <w:rPr>
                <w:rFonts w:ascii="Calibri" w:hAnsi="Calibri" w:eastAsia="Times New Roman" w:cs="Calibri"/>
                <w:color w:val="000000"/>
              </w:rPr>
              <w:t>Wilderness &amp; PCTA Staff</w:t>
            </w:r>
          </w:p>
        </w:tc>
        <w:tc>
          <w:tcPr>
            <w:tcW w:w="3597" w:type="dxa"/>
            <w:vAlign w:val="center"/>
          </w:tcPr>
          <w:p w:rsidRPr="00384E6C" w:rsidR="0048602B" w:rsidP="00B04DAC" w:rsidRDefault="0048602B" w14:paraId="33FF4BCB" w14:textId="77777777">
            <w:pPr>
              <w:spacing w:after="0"/>
              <w:rPr>
                <w:rFonts w:ascii="Calibri" w:hAnsi="Calibri" w:eastAsia="Times New Roman" w:cs="Calibri"/>
              </w:rPr>
            </w:pPr>
            <w:r w:rsidRPr="00384E6C">
              <w:rPr>
                <w:rFonts w:ascii="Calibri" w:hAnsi="Calibri" w:eastAsia="Times New Roman" w:cs="Calibri"/>
              </w:rPr>
              <w:t>Sma</w:t>
            </w:r>
            <w:r>
              <w:rPr>
                <w:rFonts w:ascii="Calibri" w:hAnsi="Calibri" w:eastAsia="Times New Roman" w:cs="Calibri"/>
              </w:rPr>
              <w:t>rtphone app</w:t>
            </w:r>
          </w:p>
        </w:tc>
      </w:tr>
      <w:tr w:rsidRPr="007C3010" w:rsidR="0048602B" w:rsidTr="00F01D63" w14:paraId="2ABD32FF" w14:textId="77777777">
        <w:trPr>
          <w:trHeight w:val="288"/>
        </w:trPr>
        <w:tc>
          <w:tcPr>
            <w:tcW w:w="3596" w:type="dxa"/>
            <w:shd w:val="clear" w:color="auto" w:fill="auto"/>
            <w:vAlign w:val="center"/>
            <w:hideMark/>
          </w:tcPr>
          <w:p w:rsidRPr="00B04DAC" w:rsidR="0048602B" w:rsidP="005B576E" w:rsidRDefault="0048602B" w14:paraId="7245B106" w14:textId="35930EC3">
            <w:pPr>
              <w:spacing w:after="0"/>
              <w:rPr>
                <w:rFonts w:ascii="Calibri" w:hAnsi="Calibri" w:eastAsia="Times New Roman" w:cs="Calibri"/>
                <w:color w:val="000000"/>
              </w:rPr>
            </w:pPr>
            <w:r w:rsidRPr="00B04DAC">
              <w:rPr>
                <w:rFonts w:ascii="Calibri" w:hAnsi="Calibri" w:eastAsia="Times New Roman" w:cs="Calibri"/>
                <w:color w:val="000000"/>
              </w:rPr>
              <w:t xml:space="preserve">Travel </w:t>
            </w:r>
            <w:r w:rsidR="00BF2F00">
              <w:rPr>
                <w:rFonts w:ascii="Calibri" w:hAnsi="Calibri" w:eastAsia="Times New Roman" w:cs="Calibri"/>
                <w:color w:val="000000"/>
              </w:rPr>
              <w:t>D</w:t>
            </w:r>
            <w:r w:rsidRPr="00B04DAC">
              <w:rPr>
                <w:rFonts w:ascii="Calibri" w:hAnsi="Calibri" w:eastAsia="Times New Roman" w:cs="Calibri"/>
                <w:color w:val="000000"/>
              </w:rPr>
              <w:t>iary</w:t>
            </w:r>
          </w:p>
        </w:tc>
        <w:tc>
          <w:tcPr>
            <w:tcW w:w="3597" w:type="dxa"/>
            <w:vAlign w:val="center"/>
          </w:tcPr>
          <w:p w:rsidRPr="007C3010" w:rsidR="0048602B" w:rsidP="00B04DAC" w:rsidRDefault="0048602B" w14:paraId="76A53481" w14:textId="14B381D1">
            <w:pPr>
              <w:spacing w:after="0"/>
              <w:rPr>
                <w:rFonts w:ascii="Calibri" w:hAnsi="Calibri" w:eastAsia="Times New Roman" w:cs="Calibri"/>
                <w:color w:val="000000"/>
              </w:rPr>
            </w:pPr>
            <w:r>
              <w:rPr>
                <w:rFonts w:ascii="Calibri" w:hAnsi="Calibri" w:eastAsia="Times New Roman" w:cs="Calibri"/>
                <w:color w:val="000000"/>
              </w:rPr>
              <w:t>Wilderness Staff</w:t>
            </w:r>
          </w:p>
        </w:tc>
        <w:tc>
          <w:tcPr>
            <w:tcW w:w="3597" w:type="dxa"/>
            <w:vAlign w:val="center"/>
          </w:tcPr>
          <w:p w:rsidRPr="00384E6C" w:rsidR="0048602B" w:rsidP="00B04DAC" w:rsidRDefault="0048602B" w14:paraId="3ADC267C" w14:textId="77777777">
            <w:pPr>
              <w:spacing w:after="0"/>
              <w:rPr>
                <w:rFonts w:ascii="Calibri" w:hAnsi="Calibri" w:eastAsia="Times New Roman" w:cs="Calibri"/>
              </w:rPr>
            </w:pPr>
            <w:r>
              <w:rPr>
                <w:rFonts w:ascii="Calibri" w:hAnsi="Calibri" w:eastAsia="Times New Roman" w:cs="Calibri"/>
              </w:rPr>
              <w:t>Paper map-based instrument</w:t>
            </w:r>
          </w:p>
        </w:tc>
      </w:tr>
      <w:tr w:rsidRPr="007C3010" w:rsidR="0048602B" w:rsidTr="00F01D63" w14:paraId="3A5AD822" w14:textId="77777777">
        <w:trPr>
          <w:trHeight w:val="288"/>
        </w:trPr>
        <w:tc>
          <w:tcPr>
            <w:tcW w:w="3596" w:type="dxa"/>
            <w:tcBorders>
              <w:bottom w:val="single" w:color="auto" w:sz="4" w:space="0"/>
            </w:tcBorders>
            <w:shd w:val="clear" w:color="auto" w:fill="auto"/>
            <w:vAlign w:val="center"/>
            <w:hideMark/>
          </w:tcPr>
          <w:p w:rsidRPr="00B04DAC" w:rsidR="0048602B" w:rsidP="005B576E" w:rsidRDefault="0048602B" w14:paraId="59AB0F2D" w14:textId="65AA1B7D">
            <w:pPr>
              <w:spacing w:after="0"/>
              <w:rPr>
                <w:rFonts w:ascii="Calibri" w:hAnsi="Calibri" w:eastAsia="Times New Roman" w:cs="Calibri"/>
                <w:color w:val="000000"/>
              </w:rPr>
            </w:pPr>
            <w:r w:rsidRPr="00B04DAC">
              <w:rPr>
                <w:rFonts w:ascii="Calibri" w:hAnsi="Calibri" w:eastAsia="Times New Roman" w:cs="Calibri"/>
                <w:color w:val="000000"/>
              </w:rPr>
              <w:t xml:space="preserve">Wilderness </w:t>
            </w:r>
            <w:r w:rsidRPr="00B04DAC" w:rsidR="00B04DAC">
              <w:rPr>
                <w:rFonts w:ascii="Calibri" w:hAnsi="Calibri" w:eastAsia="Times New Roman" w:cs="Calibri"/>
                <w:color w:val="000000"/>
              </w:rPr>
              <w:t>C</w:t>
            </w:r>
            <w:r w:rsidRPr="00B04DAC">
              <w:rPr>
                <w:rFonts w:ascii="Calibri" w:hAnsi="Calibri" w:eastAsia="Times New Roman" w:cs="Calibri"/>
                <w:color w:val="000000"/>
              </w:rPr>
              <w:t>haracter</w:t>
            </w:r>
            <w:r w:rsidRPr="00B04DAC" w:rsidR="00B04DAC">
              <w:rPr>
                <w:rFonts w:ascii="Calibri" w:hAnsi="Calibri" w:eastAsia="Times New Roman" w:cs="Calibri"/>
                <w:color w:val="000000"/>
              </w:rPr>
              <w:t xml:space="preserve"> Survey</w:t>
            </w:r>
          </w:p>
        </w:tc>
        <w:tc>
          <w:tcPr>
            <w:tcW w:w="3597" w:type="dxa"/>
            <w:tcBorders>
              <w:bottom w:val="single" w:color="auto" w:sz="4" w:space="0"/>
            </w:tcBorders>
            <w:vAlign w:val="center"/>
          </w:tcPr>
          <w:p w:rsidRPr="007C3010" w:rsidR="0048602B" w:rsidP="00B04DAC" w:rsidRDefault="0048602B" w14:paraId="127219E0" w14:textId="4521B5DA">
            <w:pPr>
              <w:spacing w:after="0"/>
              <w:rPr>
                <w:rFonts w:ascii="Calibri" w:hAnsi="Calibri" w:eastAsia="Times New Roman" w:cs="Calibri"/>
                <w:color w:val="000000"/>
              </w:rPr>
            </w:pPr>
            <w:r>
              <w:rPr>
                <w:rFonts w:ascii="Calibri" w:hAnsi="Calibri" w:eastAsia="Times New Roman" w:cs="Calibri"/>
                <w:color w:val="000000"/>
              </w:rPr>
              <w:t xml:space="preserve">Trained </w:t>
            </w:r>
            <w:r w:rsidR="002175FF">
              <w:rPr>
                <w:rFonts w:ascii="Calibri" w:hAnsi="Calibri" w:eastAsia="Times New Roman" w:cs="Calibri"/>
                <w:color w:val="000000"/>
              </w:rPr>
              <w:t>field</w:t>
            </w:r>
            <w:r>
              <w:rPr>
                <w:rFonts w:ascii="Calibri" w:hAnsi="Calibri" w:eastAsia="Times New Roman" w:cs="Calibri"/>
                <w:color w:val="000000"/>
              </w:rPr>
              <w:t xml:space="preserve"> technicians</w:t>
            </w:r>
          </w:p>
        </w:tc>
        <w:tc>
          <w:tcPr>
            <w:tcW w:w="3597" w:type="dxa"/>
            <w:tcBorders>
              <w:bottom w:val="single" w:color="auto" w:sz="4" w:space="0"/>
            </w:tcBorders>
            <w:vAlign w:val="center"/>
          </w:tcPr>
          <w:p w:rsidRPr="00384E6C" w:rsidR="0048602B" w:rsidP="00B04DAC" w:rsidRDefault="0048602B" w14:paraId="3E5768C3" w14:textId="77777777">
            <w:pPr>
              <w:spacing w:after="0"/>
              <w:rPr>
                <w:rFonts w:ascii="Calibri" w:hAnsi="Calibri" w:eastAsia="Times New Roman" w:cs="Calibri"/>
              </w:rPr>
            </w:pPr>
            <w:r>
              <w:rPr>
                <w:rFonts w:ascii="Calibri" w:hAnsi="Calibri" w:eastAsia="Times New Roman" w:cs="Calibri"/>
              </w:rPr>
              <w:t>Tablet computer + paper form</w:t>
            </w:r>
          </w:p>
        </w:tc>
      </w:tr>
    </w:tbl>
    <w:p w:rsidR="0048602B" w:rsidP="005B576E" w:rsidRDefault="0048602B" w14:paraId="0A0DCF32" w14:textId="77777777">
      <w:pPr>
        <w:widowControl w:val="0"/>
        <w:autoSpaceDE w:val="0"/>
        <w:autoSpaceDN w:val="0"/>
        <w:adjustRightInd w:val="0"/>
        <w:spacing w:after="0"/>
        <w:rPr>
          <w:rFonts w:ascii="Calibri" w:hAnsi="Calibri" w:cs="Calibri"/>
          <w:color w:val="000000"/>
        </w:rPr>
      </w:pPr>
    </w:p>
    <w:p w:rsidR="003004E0" w:rsidP="005B576E" w:rsidRDefault="003004E0" w14:paraId="068466A1" w14:textId="77777777">
      <w:pPr>
        <w:widowControl w:val="0"/>
        <w:autoSpaceDE w:val="0"/>
        <w:autoSpaceDN w:val="0"/>
        <w:adjustRightInd w:val="0"/>
        <w:spacing w:after="0"/>
        <w:rPr>
          <w:rFonts w:ascii="Calibri" w:hAnsi="Calibri" w:cs="Calibri"/>
          <w:color w:val="000000"/>
        </w:rPr>
      </w:pPr>
    </w:p>
    <w:p w:rsidR="00F947B0" w:rsidP="005B576E" w:rsidRDefault="00F947B0" w14:paraId="2314A536" w14:textId="4E329B80">
      <w:pPr>
        <w:widowControl w:val="0"/>
        <w:autoSpaceDE w:val="0"/>
        <w:autoSpaceDN w:val="0"/>
        <w:adjustRightInd w:val="0"/>
        <w:spacing w:after="0"/>
        <w:rPr>
          <w:rFonts w:ascii="Calibri" w:hAnsi="Calibri" w:cs="Calibri"/>
          <w:color w:val="000000"/>
        </w:rPr>
      </w:pPr>
      <w:r>
        <w:rPr>
          <w:rFonts w:ascii="Calibri" w:hAnsi="Calibri" w:cs="Calibri"/>
          <w:color w:val="000000"/>
        </w:rPr>
        <w:lastRenderedPageBreak/>
        <w:t xml:space="preserve">The following sub-sections provide details on how each questionnaire will be administered.  </w:t>
      </w:r>
    </w:p>
    <w:p w:rsidR="00F947B0" w:rsidP="005B576E" w:rsidRDefault="00F947B0" w14:paraId="6A12CA1A" w14:textId="77777777">
      <w:pPr>
        <w:pStyle w:val="ListParagraph"/>
        <w:tabs>
          <w:tab w:val="left" w:pos="360"/>
          <w:tab w:val="left" w:pos="540"/>
          <w:tab w:val="left" w:pos="1440"/>
          <w:tab w:val="left" w:pos="2160"/>
          <w:tab w:val="left" w:pos="3600"/>
          <w:tab w:val="left" w:pos="5040"/>
          <w:tab w:val="left" w:pos="5760"/>
        </w:tabs>
        <w:spacing w:before="240" w:after="0"/>
        <w:ind w:left="0"/>
        <w:rPr>
          <w:rFonts w:cs="Arial"/>
          <w:b/>
          <w:i/>
        </w:rPr>
      </w:pPr>
      <w:r w:rsidRPr="00135D27">
        <w:rPr>
          <w:rFonts w:cs="Arial"/>
          <w:b/>
          <w:i/>
        </w:rPr>
        <w:t xml:space="preserve">App-based </w:t>
      </w:r>
      <w:r>
        <w:rPr>
          <w:rFonts w:cs="Arial"/>
          <w:b/>
          <w:i/>
        </w:rPr>
        <w:t>Administration</w:t>
      </w:r>
    </w:p>
    <w:p w:rsidR="0027517A" w:rsidP="0027517A" w:rsidRDefault="0027517A" w14:paraId="7516BEDB" w14:textId="65FEDD53">
      <w:pPr>
        <w:pStyle w:val="ListParagraph"/>
        <w:tabs>
          <w:tab w:val="left" w:pos="360"/>
          <w:tab w:val="left" w:pos="540"/>
          <w:tab w:val="left" w:pos="1440"/>
          <w:tab w:val="left" w:pos="2160"/>
          <w:tab w:val="left" w:pos="3600"/>
          <w:tab w:val="left" w:pos="5040"/>
          <w:tab w:val="left" w:pos="5760"/>
        </w:tabs>
        <w:spacing w:after="0"/>
        <w:ind w:left="0"/>
        <w:rPr>
          <w:rFonts w:cs="Arial"/>
        </w:rPr>
      </w:pPr>
      <w:r>
        <w:rPr>
          <w:rFonts w:cs="Arial"/>
        </w:rPr>
        <w:t>The following example text will be used in the email solicitation sent to selected YOSE Pre-</w:t>
      </w:r>
      <w:r w:rsidR="004463AA">
        <w:rPr>
          <w:rFonts w:cs="Arial"/>
        </w:rPr>
        <w:t>registered and</w:t>
      </w:r>
      <w:r>
        <w:rPr>
          <w:rFonts w:cs="Arial"/>
        </w:rPr>
        <w:t xml:space="preserve"> </w:t>
      </w:r>
      <w:r w:rsidR="004463AA">
        <w:rPr>
          <w:rFonts w:cs="Arial"/>
        </w:rPr>
        <w:t xml:space="preserve">PCT Long distance permit holders, </w:t>
      </w:r>
      <w:r>
        <w:rPr>
          <w:rFonts w:cs="Arial"/>
        </w:rPr>
        <w:t>permit holders approximately 14 days prior to the start of their trips.</w:t>
      </w:r>
    </w:p>
    <w:p w:rsidR="004463AA" w:rsidP="0027517A" w:rsidRDefault="004463AA" w14:paraId="7D7D96CF" w14:textId="77777777">
      <w:pPr>
        <w:pStyle w:val="ListParagraph"/>
        <w:tabs>
          <w:tab w:val="left" w:pos="360"/>
          <w:tab w:val="left" w:pos="540"/>
          <w:tab w:val="left" w:pos="1440"/>
          <w:tab w:val="left" w:pos="2160"/>
          <w:tab w:val="left" w:pos="3600"/>
          <w:tab w:val="left" w:pos="5040"/>
          <w:tab w:val="left" w:pos="5760"/>
        </w:tabs>
        <w:spacing w:after="0"/>
        <w:ind w:left="0"/>
        <w:rPr>
          <w:rFonts w:cs="Arial"/>
        </w:rPr>
      </w:pPr>
    </w:p>
    <w:p w:rsidRPr="00F947B0" w:rsidR="004463AA" w:rsidP="00BF2F00" w:rsidRDefault="004463AA" w14:paraId="5418A22F" w14:textId="77777777">
      <w:pPr>
        <w:tabs>
          <w:tab w:val="left" w:pos="8910"/>
        </w:tabs>
        <w:ind w:left="900" w:right="1620"/>
        <w:jc w:val="both"/>
        <w:rPr>
          <w:rFonts w:cs="Arial"/>
          <w:i/>
          <w:iCs/>
        </w:rPr>
      </w:pPr>
      <w:r w:rsidRPr="00F947B0">
        <w:rPr>
          <w:rFonts w:cs="Arial"/>
          <w:i/>
          <w:iCs/>
        </w:rPr>
        <w:t xml:space="preserve">For the first time in Yosemite’s 150-year history we are using a smartphone app to collect information about your wilderness camping experience.  </w:t>
      </w:r>
      <w:r>
        <w:rPr>
          <w:rFonts w:cs="Arial"/>
          <w:i/>
          <w:iCs/>
        </w:rPr>
        <w:t xml:space="preserve">A using the app you will be </w:t>
      </w:r>
      <w:r w:rsidRPr="00F947B0">
        <w:rPr>
          <w:rFonts w:cs="Arial"/>
          <w:i/>
          <w:iCs/>
        </w:rPr>
        <w:t>ask</w:t>
      </w:r>
      <w:r>
        <w:rPr>
          <w:rFonts w:cs="Arial"/>
          <w:i/>
          <w:iCs/>
        </w:rPr>
        <w:t>ed</w:t>
      </w:r>
      <w:r w:rsidRPr="00F947B0">
        <w:rPr>
          <w:rFonts w:cs="Arial"/>
          <w:i/>
          <w:iCs/>
        </w:rPr>
        <w:t xml:space="preserve"> you questions about your trip</w:t>
      </w:r>
      <w:r>
        <w:rPr>
          <w:rFonts w:cs="Arial"/>
          <w:i/>
          <w:iCs/>
        </w:rPr>
        <w:t>,</w:t>
      </w:r>
      <w:r w:rsidRPr="00F947B0">
        <w:rPr>
          <w:rFonts w:cs="Arial"/>
          <w:i/>
          <w:iCs/>
        </w:rPr>
        <w:t xml:space="preserve"> group, and experience.  It will also log the location where you camp each night.</w:t>
      </w:r>
    </w:p>
    <w:p w:rsidRPr="00F947B0" w:rsidR="004463AA" w:rsidP="00BF2F00" w:rsidRDefault="004463AA" w14:paraId="5012C894" w14:textId="77777777">
      <w:pPr>
        <w:tabs>
          <w:tab w:val="left" w:pos="8910"/>
        </w:tabs>
        <w:ind w:left="900" w:right="1620"/>
        <w:jc w:val="both"/>
        <w:rPr>
          <w:rFonts w:cs="Arial"/>
          <w:i/>
          <w:iCs/>
        </w:rPr>
      </w:pPr>
      <w:r w:rsidRPr="00F947B0">
        <w:rPr>
          <w:rFonts w:cs="Arial"/>
          <w:i/>
          <w:iCs/>
        </w:rPr>
        <w:t>If you are willing to participate AND plan to carry and use an Android or Apple smartphone during your wilderness trip (e.g., to take photographs, assist in navigation, etc.), please click on the following link if you wish to participate: [HYPERLINK TO DOWNLOAD APP-BASED QUESTIONNAIRE]</w:t>
      </w:r>
    </w:p>
    <w:p w:rsidR="00F947B0" w:rsidP="005B576E" w:rsidRDefault="00150E08" w14:paraId="4988D4CC" w14:textId="3E31D149">
      <w:pPr>
        <w:pStyle w:val="ListParagraph"/>
        <w:tabs>
          <w:tab w:val="left" w:pos="360"/>
          <w:tab w:val="left" w:pos="540"/>
          <w:tab w:val="left" w:pos="1440"/>
          <w:tab w:val="left" w:pos="2160"/>
          <w:tab w:val="left" w:pos="3600"/>
          <w:tab w:val="left" w:pos="5040"/>
          <w:tab w:val="left" w:pos="5760"/>
        </w:tabs>
        <w:spacing w:after="0"/>
        <w:ind w:left="0"/>
        <w:rPr>
          <w:rFonts w:cs="Arial"/>
        </w:rPr>
      </w:pPr>
      <w:r>
        <w:t>An initial email invitation will be sent to a random sample of permit holders. The email invitation will describe the purpose of the study</w:t>
      </w:r>
      <w:r w:rsidR="004A4081">
        <w:t>,</w:t>
      </w:r>
      <w:r>
        <w:t xml:space="preserve"> a </w:t>
      </w:r>
      <w:r w:rsidR="004A4081">
        <w:t xml:space="preserve">link and </w:t>
      </w:r>
      <w:r>
        <w:t xml:space="preserve">description of how to </w:t>
      </w:r>
      <w:r w:rsidR="004A4081">
        <w:t>download</w:t>
      </w:r>
      <w:r w:rsidR="0027517A">
        <w:t xml:space="preserve"> and </w:t>
      </w:r>
      <w:r w:rsidR="004A4081">
        <w:t xml:space="preserve">register to use the app, and instruction on how to </w:t>
      </w:r>
      <w:r>
        <w:t xml:space="preserve">complete the survey during their trip.  </w:t>
      </w:r>
      <w:r w:rsidR="00F947B0">
        <w:rPr>
          <w:rFonts w:cs="Arial"/>
        </w:rPr>
        <w:t xml:space="preserve">Based on results of the pilot study, </w:t>
      </w:r>
      <w:r>
        <w:rPr>
          <w:rFonts w:cs="Arial"/>
        </w:rPr>
        <w:t xml:space="preserve">after initial email, </w:t>
      </w:r>
      <w:r w:rsidR="004A4081">
        <w:rPr>
          <w:rFonts w:cs="Arial"/>
        </w:rPr>
        <w:t xml:space="preserve">the need for </w:t>
      </w:r>
      <w:r w:rsidR="00F947B0">
        <w:rPr>
          <w:rFonts w:cs="Arial"/>
        </w:rPr>
        <w:t xml:space="preserve">additional prompts </w:t>
      </w:r>
      <w:r>
        <w:rPr>
          <w:rFonts w:cs="Arial"/>
        </w:rPr>
        <w:t>w</w:t>
      </w:r>
      <w:r w:rsidR="004463AA">
        <w:rPr>
          <w:rFonts w:cs="Arial"/>
        </w:rPr>
        <w:t xml:space="preserve">as </w:t>
      </w:r>
      <w:r w:rsidR="00F947B0">
        <w:rPr>
          <w:rFonts w:cs="Arial"/>
        </w:rPr>
        <w:t xml:space="preserve">identified.  </w:t>
      </w:r>
      <w:r w:rsidR="004A4081">
        <w:rPr>
          <w:rFonts w:cs="Arial"/>
        </w:rPr>
        <w:t>Second and third reminder emails will be sent to selected permit holders who</w:t>
      </w:r>
      <w:r w:rsidR="0027517A">
        <w:rPr>
          <w:rFonts w:cs="Arial"/>
        </w:rPr>
        <w:t xml:space="preserve"> completed </w:t>
      </w:r>
      <w:r w:rsidR="004A4081">
        <w:rPr>
          <w:rFonts w:cs="Arial"/>
        </w:rPr>
        <w:t>the onboarding process for the app-based questionnaire</w:t>
      </w:r>
      <w:r w:rsidR="00616E55">
        <w:rPr>
          <w:rFonts w:cs="Arial"/>
        </w:rPr>
        <w:t>.</w:t>
      </w:r>
      <w:r w:rsidR="00026CD9">
        <w:rPr>
          <w:rFonts w:cs="Arial"/>
        </w:rPr>
        <w:t xml:space="preserve">  </w:t>
      </w:r>
    </w:p>
    <w:p w:rsidRPr="003004E0" w:rsidR="00F947B0" w:rsidP="003004E0" w:rsidRDefault="004463AA" w14:paraId="7C5B418E" w14:textId="15634A8E">
      <w:pPr>
        <w:tabs>
          <w:tab w:val="left" w:pos="90"/>
          <w:tab w:val="left" w:pos="1440"/>
          <w:tab w:val="left" w:pos="2160"/>
          <w:tab w:val="left" w:pos="3600"/>
          <w:tab w:val="left" w:pos="5040"/>
          <w:tab w:val="left" w:pos="5760"/>
        </w:tabs>
        <w:spacing w:before="240" w:after="0"/>
        <w:rPr>
          <w:rFonts w:cs="Arial"/>
          <w:b/>
          <w:bCs/>
        </w:rPr>
      </w:pPr>
      <w:r w:rsidRPr="004463AA">
        <w:rPr>
          <w:rFonts w:cs="Arial"/>
          <w:b/>
          <w:bCs/>
          <w:i/>
        </w:rPr>
        <w:t>T</w:t>
      </w:r>
      <w:r w:rsidRPr="004463AA" w:rsidR="00F947B0">
        <w:rPr>
          <w:rFonts w:cs="Arial"/>
          <w:b/>
          <w:bCs/>
          <w:i/>
        </w:rPr>
        <w:t>ravel Diary Administration</w:t>
      </w:r>
    </w:p>
    <w:p w:rsidR="00F947B0" w:rsidP="005B576E" w:rsidRDefault="00F947B0" w14:paraId="53EECED5" w14:textId="4D823F88">
      <w:pPr>
        <w:pStyle w:val="ListParagraph"/>
        <w:tabs>
          <w:tab w:val="left" w:pos="360"/>
          <w:tab w:val="left" w:pos="540"/>
          <w:tab w:val="left" w:pos="1440"/>
          <w:tab w:val="left" w:pos="2160"/>
          <w:tab w:val="left" w:pos="3600"/>
          <w:tab w:val="left" w:pos="5040"/>
          <w:tab w:val="left" w:pos="5760"/>
        </w:tabs>
        <w:spacing w:after="0"/>
        <w:ind w:left="0"/>
        <w:rPr>
          <w:rFonts w:cs="Arial"/>
        </w:rPr>
      </w:pPr>
      <w:r>
        <w:rPr>
          <w:rFonts w:cs="Arial"/>
        </w:rPr>
        <w:t xml:space="preserve">Travel diaries will be administered </w:t>
      </w:r>
      <w:r w:rsidR="00026CD9">
        <w:rPr>
          <w:rFonts w:cs="Arial"/>
        </w:rPr>
        <w:t xml:space="preserve">by Wilderness Center staff using </w:t>
      </w:r>
      <w:r>
        <w:rPr>
          <w:rFonts w:cs="Arial"/>
        </w:rPr>
        <w:t>the following example recruitment script</w:t>
      </w:r>
      <w:r w:rsidR="00616E55">
        <w:rPr>
          <w:rFonts w:cs="Arial"/>
        </w:rPr>
        <w:t>, delivered either in-person or as part of remote wilderness education or permit administration</w:t>
      </w:r>
      <w:r>
        <w:rPr>
          <w:rFonts w:cs="Arial"/>
        </w:rPr>
        <w:t>:</w:t>
      </w:r>
    </w:p>
    <w:p w:rsidR="003004E0" w:rsidP="005B576E" w:rsidRDefault="003004E0" w14:paraId="18CC2DE8" w14:textId="77777777">
      <w:pPr>
        <w:pStyle w:val="ListParagraph"/>
        <w:tabs>
          <w:tab w:val="left" w:pos="360"/>
          <w:tab w:val="left" w:pos="540"/>
          <w:tab w:val="left" w:pos="1440"/>
          <w:tab w:val="left" w:pos="2160"/>
          <w:tab w:val="left" w:pos="3600"/>
          <w:tab w:val="left" w:pos="5040"/>
          <w:tab w:val="left" w:pos="5760"/>
        </w:tabs>
        <w:spacing w:after="0"/>
        <w:ind w:left="0"/>
        <w:rPr>
          <w:rFonts w:cs="Arial"/>
        </w:rPr>
      </w:pPr>
    </w:p>
    <w:p w:rsidR="00026CD9" w:rsidP="003004E0" w:rsidRDefault="00026CD9" w14:paraId="07061EDF" w14:textId="1D2FD80B">
      <w:pPr>
        <w:ind w:left="900" w:right="1620"/>
        <w:jc w:val="both"/>
        <w:rPr>
          <w:i/>
          <w:iCs/>
        </w:rPr>
      </w:pPr>
      <w:r>
        <w:rPr>
          <w:i/>
          <w:iCs/>
        </w:rPr>
        <w:t xml:space="preserve">You have been selected to participate in this important study, thank you for your help. </w:t>
      </w:r>
      <w:r w:rsidRPr="008F08E6">
        <w:rPr>
          <w:i/>
          <w:iCs/>
        </w:rPr>
        <w:t>Your responses are vital to the sustained stewardship of Yosemite Wilderness</w:t>
      </w:r>
      <w:r>
        <w:rPr>
          <w:i/>
          <w:iCs/>
        </w:rPr>
        <w:t>.</w:t>
      </w:r>
    </w:p>
    <w:p w:rsidR="00F947B0" w:rsidP="003004E0" w:rsidRDefault="00F947B0" w14:paraId="3D488BEB" w14:textId="06483063">
      <w:pPr>
        <w:ind w:left="900" w:right="1620"/>
        <w:jc w:val="both"/>
        <w:rPr>
          <w:i/>
          <w:iCs/>
        </w:rPr>
      </w:pPr>
      <w:r>
        <w:rPr>
          <w:i/>
          <w:iCs/>
        </w:rPr>
        <w:t xml:space="preserve">We </w:t>
      </w:r>
      <w:r w:rsidR="00274715">
        <w:rPr>
          <w:i/>
          <w:iCs/>
        </w:rPr>
        <w:t xml:space="preserve">are </w:t>
      </w:r>
      <w:r>
        <w:rPr>
          <w:i/>
          <w:iCs/>
        </w:rPr>
        <w:t>ask</w:t>
      </w:r>
      <w:r w:rsidR="00274715">
        <w:rPr>
          <w:i/>
          <w:iCs/>
        </w:rPr>
        <w:t>ing</w:t>
      </w:r>
      <w:r>
        <w:rPr>
          <w:i/>
          <w:iCs/>
        </w:rPr>
        <w:t xml:space="preserve"> </w:t>
      </w:r>
      <w:r w:rsidR="007542BA">
        <w:rPr>
          <w:i/>
          <w:iCs/>
        </w:rPr>
        <w:t>a random sample of visitors if they would</w:t>
      </w:r>
      <w:r>
        <w:rPr>
          <w:i/>
          <w:iCs/>
        </w:rPr>
        <w:t xml:space="preserve"> be willing to carry this map-based questionnaire </w:t>
      </w:r>
      <w:r w:rsidR="007542BA">
        <w:rPr>
          <w:i/>
          <w:iCs/>
        </w:rPr>
        <w:t xml:space="preserve">during </w:t>
      </w:r>
      <w:r w:rsidR="00FC1AAB">
        <w:rPr>
          <w:i/>
          <w:iCs/>
        </w:rPr>
        <w:t>their</w:t>
      </w:r>
      <w:r>
        <w:rPr>
          <w:i/>
          <w:iCs/>
        </w:rPr>
        <w:t xml:space="preserve"> wilderness trip.  </w:t>
      </w:r>
      <w:r w:rsidRPr="00BA22DE">
        <w:rPr>
          <w:i/>
          <w:iCs/>
        </w:rPr>
        <w:t xml:space="preserve">This questionnaire is designed to provide park managers </w:t>
      </w:r>
      <w:r w:rsidR="006777D3">
        <w:rPr>
          <w:i/>
          <w:iCs/>
        </w:rPr>
        <w:t>information</w:t>
      </w:r>
      <w:r w:rsidRPr="00BA22DE" w:rsidR="006777D3">
        <w:rPr>
          <w:i/>
          <w:iCs/>
        </w:rPr>
        <w:t xml:space="preserve"> </w:t>
      </w:r>
      <w:r w:rsidRPr="00BA22DE">
        <w:rPr>
          <w:i/>
          <w:iCs/>
        </w:rPr>
        <w:t xml:space="preserve">on </w:t>
      </w:r>
      <w:r w:rsidRPr="00BA22DE" w:rsidR="00026CD9">
        <w:rPr>
          <w:i/>
          <w:iCs/>
        </w:rPr>
        <w:t>hiking</w:t>
      </w:r>
      <w:r w:rsidRPr="00BA22DE">
        <w:rPr>
          <w:i/>
          <w:iCs/>
        </w:rPr>
        <w:t xml:space="preserve"> routes and camping locations.  The questionnaire </w:t>
      </w:r>
      <w:r w:rsidR="007542BA">
        <w:rPr>
          <w:i/>
          <w:iCs/>
        </w:rPr>
        <w:t>will include</w:t>
      </w:r>
      <w:r w:rsidRPr="00BA22DE">
        <w:rPr>
          <w:i/>
          <w:iCs/>
        </w:rPr>
        <w:t xml:space="preserve"> one or more maps that correspond to the parts of Yosemite Wilderness you are planning to travel.  Please trace your camp-to-camp route on these maps.  </w:t>
      </w:r>
      <w:r w:rsidR="007542BA">
        <w:rPr>
          <w:i/>
          <w:iCs/>
        </w:rPr>
        <w:t>In addition to the maps there are</w:t>
      </w:r>
      <w:r w:rsidRPr="00BA22DE" w:rsidR="007542BA">
        <w:rPr>
          <w:i/>
          <w:iCs/>
        </w:rPr>
        <w:t xml:space="preserve"> </w:t>
      </w:r>
      <w:r w:rsidRPr="00BA22DE">
        <w:rPr>
          <w:i/>
          <w:iCs/>
        </w:rPr>
        <w:t>questions about your trip and experience</w:t>
      </w:r>
      <w:r w:rsidR="007542BA">
        <w:rPr>
          <w:i/>
          <w:iCs/>
        </w:rPr>
        <w:t>s</w:t>
      </w:r>
      <w:r w:rsidRPr="00BA22DE">
        <w:rPr>
          <w:i/>
          <w:iCs/>
        </w:rPr>
        <w:t xml:space="preserve">.  Please complete these questions </w:t>
      </w:r>
      <w:r w:rsidR="007542BA">
        <w:rPr>
          <w:i/>
          <w:iCs/>
        </w:rPr>
        <w:t>by</w:t>
      </w:r>
      <w:r w:rsidRPr="00BA22DE" w:rsidR="007542BA">
        <w:rPr>
          <w:i/>
          <w:iCs/>
        </w:rPr>
        <w:t xml:space="preserve"> </w:t>
      </w:r>
      <w:r w:rsidRPr="00BA22DE">
        <w:rPr>
          <w:i/>
          <w:iCs/>
        </w:rPr>
        <w:t xml:space="preserve">the end of your wilderness camping </w:t>
      </w:r>
      <w:r w:rsidR="007542BA">
        <w:rPr>
          <w:i/>
          <w:iCs/>
        </w:rPr>
        <w:t xml:space="preserve">experience </w:t>
      </w:r>
      <w:r w:rsidRPr="00BA22DE">
        <w:rPr>
          <w:i/>
          <w:iCs/>
        </w:rPr>
        <w:t xml:space="preserve">in Yosemite.  </w:t>
      </w:r>
    </w:p>
    <w:p w:rsidR="00026CD9" w:rsidP="005B576E" w:rsidRDefault="00026CD9" w14:paraId="21C79676" w14:textId="77777777">
      <w:pPr>
        <w:ind w:left="180"/>
        <w:rPr>
          <w:i/>
          <w:iCs/>
        </w:rPr>
      </w:pPr>
      <w:r>
        <w:rPr>
          <w:i/>
          <w:iCs/>
        </w:rPr>
        <w:t>Are you willing to participate?</w:t>
      </w:r>
    </w:p>
    <w:p w:rsidR="00026CD9" w:rsidP="005B576E" w:rsidRDefault="00026CD9" w14:paraId="310F31C9" w14:textId="77777777">
      <w:pPr>
        <w:pStyle w:val="ListParagraph"/>
        <w:numPr>
          <w:ilvl w:val="0"/>
          <w:numId w:val="40"/>
        </w:numPr>
        <w:ind w:left="900"/>
        <w:rPr>
          <w:i/>
          <w:iCs/>
        </w:rPr>
      </w:pPr>
      <w:r w:rsidRPr="007542BA">
        <w:rPr>
          <w:b/>
          <w:bCs/>
          <w:i/>
          <w:iCs/>
        </w:rPr>
        <w:t>If No:</w:t>
      </w:r>
      <w:r>
        <w:rPr>
          <w:i/>
          <w:iCs/>
        </w:rPr>
        <w:t xml:space="preserve"> “No problem, thank you for your time.  May we ask you five very quick questions?” [non-response questions]</w:t>
      </w:r>
    </w:p>
    <w:p w:rsidRPr="007542BA" w:rsidR="00F947B0" w:rsidP="003004E0" w:rsidRDefault="00026CD9" w14:paraId="415BDDF7" w14:textId="5A835616">
      <w:pPr>
        <w:pStyle w:val="ListParagraph"/>
        <w:numPr>
          <w:ilvl w:val="0"/>
          <w:numId w:val="40"/>
        </w:numPr>
        <w:tabs>
          <w:tab w:val="left" w:pos="360"/>
          <w:tab w:val="left" w:pos="540"/>
          <w:tab w:val="left" w:pos="1440"/>
          <w:tab w:val="left" w:pos="2160"/>
          <w:tab w:val="left" w:pos="3600"/>
          <w:tab w:val="left" w:pos="5040"/>
          <w:tab w:val="left" w:pos="5760"/>
        </w:tabs>
        <w:spacing w:before="240" w:after="0"/>
        <w:ind w:left="900"/>
        <w:contextualSpacing w:val="0"/>
        <w:rPr>
          <w:rFonts w:cs="Arial"/>
        </w:rPr>
      </w:pPr>
      <w:r w:rsidRPr="007542BA">
        <w:rPr>
          <w:b/>
          <w:bCs/>
          <w:i/>
          <w:iCs/>
        </w:rPr>
        <w:t>If Yes:</w:t>
      </w:r>
      <w:r w:rsidRPr="007542BA">
        <w:rPr>
          <w:i/>
          <w:iCs/>
        </w:rPr>
        <w:t xml:space="preserve"> “Great, thank you for your time.” </w:t>
      </w:r>
      <w:r w:rsidR="007542BA">
        <w:rPr>
          <w:rFonts w:cs="Arial"/>
        </w:rPr>
        <w:t xml:space="preserve"> P</w:t>
      </w:r>
      <w:r w:rsidRPr="007542BA" w:rsidR="00F947B0">
        <w:rPr>
          <w:rFonts w:cs="Arial"/>
        </w:rPr>
        <w:t xml:space="preserve">ermit holders who agree to participate will be </w:t>
      </w:r>
      <w:r w:rsidRPr="007542BA">
        <w:rPr>
          <w:rFonts w:cs="Arial"/>
        </w:rPr>
        <w:t>provided with the</w:t>
      </w:r>
      <w:r w:rsidRPr="007542BA" w:rsidR="007542BA">
        <w:rPr>
          <w:rFonts w:cs="Arial"/>
        </w:rPr>
        <w:t xml:space="preserve"> instructions and </w:t>
      </w:r>
      <w:r w:rsidRPr="007542BA">
        <w:rPr>
          <w:rFonts w:cs="Arial"/>
        </w:rPr>
        <w:t xml:space="preserve">materials </w:t>
      </w:r>
      <w:r w:rsidRPr="007542BA" w:rsidR="007542BA">
        <w:rPr>
          <w:rFonts w:cs="Arial"/>
        </w:rPr>
        <w:t xml:space="preserve">to complete the travel diary </w:t>
      </w:r>
    </w:p>
    <w:p w:rsidRPr="00F947B0" w:rsidR="00F947B0" w:rsidP="005B576E" w:rsidRDefault="00F947B0" w14:paraId="6A827342" w14:textId="7B8A628E">
      <w:pPr>
        <w:tabs>
          <w:tab w:val="left" w:pos="360"/>
          <w:tab w:val="left" w:pos="540"/>
          <w:tab w:val="left" w:pos="1440"/>
          <w:tab w:val="left" w:pos="2160"/>
          <w:tab w:val="left" w:pos="3600"/>
          <w:tab w:val="left" w:pos="5040"/>
          <w:tab w:val="left" w:pos="5760"/>
        </w:tabs>
        <w:spacing w:before="240" w:after="0"/>
        <w:rPr>
          <w:rFonts w:cs="Arial"/>
          <w:b/>
        </w:rPr>
      </w:pPr>
      <w:r w:rsidRPr="00F947B0">
        <w:rPr>
          <w:rFonts w:cs="Arial"/>
          <w:b/>
          <w:i/>
        </w:rPr>
        <w:t xml:space="preserve">Wilderness Character </w:t>
      </w:r>
      <w:r w:rsidR="007542BA">
        <w:rPr>
          <w:rFonts w:cs="Arial"/>
          <w:b/>
          <w:i/>
        </w:rPr>
        <w:t>Survey</w:t>
      </w:r>
    </w:p>
    <w:p w:rsidR="00F947B0" w:rsidP="005B576E" w:rsidRDefault="00F947B0" w14:paraId="298CA44A" w14:textId="6A60232F">
      <w:pPr>
        <w:widowControl w:val="0"/>
        <w:autoSpaceDE w:val="0"/>
        <w:autoSpaceDN w:val="0"/>
        <w:adjustRightInd w:val="0"/>
        <w:spacing w:after="0"/>
        <w:rPr>
          <w:rFonts w:cs="Arial"/>
        </w:rPr>
      </w:pPr>
      <w:r>
        <w:rPr>
          <w:rFonts w:cs="Arial"/>
        </w:rPr>
        <w:t xml:space="preserve">Following the sampling plan described above, each contacted visitor group will be asked to complete the </w:t>
      </w:r>
      <w:r w:rsidRPr="00F01D63" w:rsidR="003004E0">
        <w:rPr>
          <w:rFonts w:cs="Arial"/>
          <w:i/>
          <w:iCs/>
        </w:rPr>
        <w:t xml:space="preserve">Wilderness </w:t>
      </w:r>
      <w:r w:rsidRPr="00F01D63" w:rsidR="003004E0">
        <w:rPr>
          <w:rFonts w:cs="Arial"/>
          <w:i/>
          <w:iCs/>
        </w:rPr>
        <w:lastRenderedPageBreak/>
        <w:t xml:space="preserve">Character </w:t>
      </w:r>
      <w:r w:rsidR="003004E0">
        <w:rPr>
          <w:rFonts w:cs="Arial"/>
        </w:rPr>
        <w:t xml:space="preserve">survey </w:t>
      </w:r>
      <w:r>
        <w:rPr>
          <w:rFonts w:cs="Arial"/>
        </w:rPr>
        <w:t xml:space="preserve">by trained </w:t>
      </w:r>
      <w:r w:rsidR="002175FF">
        <w:rPr>
          <w:rFonts w:cs="Arial"/>
        </w:rPr>
        <w:t>field</w:t>
      </w:r>
      <w:r>
        <w:rPr>
          <w:rFonts w:cs="Arial"/>
        </w:rPr>
        <w:t xml:space="preserve"> technicians using the following example script.</w:t>
      </w:r>
    </w:p>
    <w:p w:rsidR="00026CD9" w:rsidP="00F01D63" w:rsidRDefault="00026CD9" w14:paraId="499F728B" w14:textId="04FA1471">
      <w:pPr>
        <w:ind w:left="720" w:right="1440"/>
        <w:jc w:val="both"/>
        <w:rPr>
          <w:i/>
          <w:iCs/>
        </w:rPr>
      </w:pPr>
      <w:r>
        <w:rPr>
          <w:i/>
          <w:iCs/>
        </w:rPr>
        <w:t xml:space="preserve">You have been selected to participate in this important scientific study, thank you for your help. We will ask you questions about your group and trip, as well as your experience camping here in Yosemite tonight.  </w:t>
      </w:r>
      <w:r w:rsidRPr="008F08E6">
        <w:rPr>
          <w:i/>
          <w:iCs/>
        </w:rPr>
        <w:t>Your responses are vital to the sustained stewardship of Yosemite Wilderness</w:t>
      </w:r>
      <w:r>
        <w:rPr>
          <w:i/>
          <w:iCs/>
        </w:rPr>
        <w:t>.</w:t>
      </w:r>
    </w:p>
    <w:p w:rsidR="003B6EFC" w:rsidP="00F947B0" w:rsidRDefault="00F947B0" w14:paraId="58292035" w14:textId="1A348C93">
      <w:pPr>
        <w:ind w:left="180"/>
        <w:rPr>
          <w:i/>
          <w:iCs/>
        </w:rPr>
      </w:pPr>
      <w:r>
        <w:rPr>
          <w:i/>
          <w:iCs/>
        </w:rPr>
        <w:t xml:space="preserve">Are you </w:t>
      </w:r>
      <w:r w:rsidR="003004E0">
        <w:rPr>
          <w:i/>
          <w:iCs/>
        </w:rPr>
        <w:t>will</w:t>
      </w:r>
      <w:r w:rsidR="00E81E21">
        <w:rPr>
          <w:i/>
          <w:iCs/>
        </w:rPr>
        <w:t>ing to</w:t>
      </w:r>
      <w:r w:rsidR="003004E0">
        <w:rPr>
          <w:i/>
          <w:iCs/>
        </w:rPr>
        <w:t xml:space="preserve"> </w:t>
      </w:r>
      <w:r w:rsidR="003B6EFC">
        <w:rPr>
          <w:i/>
          <w:iCs/>
        </w:rPr>
        <w:t xml:space="preserve">participating in </w:t>
      </w:r>
      <w:r w:rsidR="003004E0">
        <w:rPr>
          <w:i/>
          <w:iCs/>
        </w:rPr>
        <w:t>an on-site survey</w:t>
      </w:r>
      <w:r w:rsidR="003B6EFC">
        <w:rPr>
          <w:i/>
          <w:iCs/>
        </w:rPr>
        <w:t>?</w:t>
      </w:r>
    </w:p>
    <w:p w:rsidR="003B6EFC" w:rsidP="003B6EFC" w:rsidRDefault="003B6EFC" w14:paraId="5A496D14" w14:textId="04F4E019">
      <w:pPr>
        <w:pStyle w:val="ListParagraph"/>
        <w:numPr>
          <w:ilvl w:val="0"/>
          <w:numId w:val="46"/>
        </w:numPr>
        <w:rPr>
          <w:i/>
          <w:iCs/>
        </w:rPr>
      </w:pPr>
      <w:r w:rsidRPr="003004E0">
        <w:rPr>
          <w:b/>
          <w:bCs/>
        </w:rPr>
        <w:t>If Yes:</w:t>
      </w:r>
      <w:r>
        <w:rPr>
          <w:i/>
          <w:iCs/>
        </w:rPr>
        <w:t xml:space="preserve"> “Excellent, do you have any questions </w:t>
      </w:r>
      <w:r w:rsidR="003004E0">
        <w:rPr>
          <w:i/>
          <w:iCs/>
        </w:rPr>
        <w:t>before we start</w:t>
      </w:r>
      <w:r>
        <w:rPr>
          <w:i/>
          <w:iCs/>
        </w:rPr>
        <w:t>?”</w:t>
      </w:r>
      <w:r w:rsidR="003004E0">
        <w:rPr>
          <w:i/>
          <w:iCs/>
        </w:rPr>
        <w:t xml:space="preserve"> the technician will verbally administer the survey and record the responses in the survey app.</w:t>
      </w:r>
    </w:p>
    <w:p w:rsidR="003B6EFC" w:rsidP="003B6EFC" w:rsidRDefault="003B6EFC" w14:paraId="516200C0" w14:textId="77777777">
      <w:pPr>
        <w:pStyle w:val="ListParagraph"/>
        <w:numPr>
          <w:ilvl w:val="0"/>
          <w:numId w:val="46"/>
        </w:numPr>
        <w:rPr>
          <w:i/>
          <w:iCs/>
        </w:rPr>
      </w:pPr>
      <w:r w:rsidRPr="003004E0">
        <w:rPr>
          <w:b/>
          <w:bCs/>
        </w:rPr>
        <w:t>If No:</w:t>
      </w:r>
      <w:r>
        <w:rPr>
          <w:i/>
          <w:iCs/>
        </w:rPr>
        <w:t xml:space="preserve"> “Are you willing to participate here with me?”</w:t>
      </w:r>
    </w:p>
    <w:p w:rsidR="00F947B0" w:rsidP="003B6EFC" w:rsidRDefault="003B6EFC" w14:paraId="0FFE2B4F" w14:textId="685CF64E">
      <w:pPr>
        <w:pStyle w:val="ListParagraph"/>
        <w:numPr>
          <w:ilvl w:val="1"/>
          <w:numId w:val="46"/>
        </w:numPr>
        <w:rPr>
          <w:i/>
          <w:iCs/>
        </w:rPr>
      </w:pPr>
      <w:r>
        <w:rPr>
          <w:i/>
          <w:iCs/>
        </w:rPr>
        <w:t xml:space="preserve"> </w:t>
      </w:r>
      <w:r w:rsidR="00F947B0">
        <w:rPr>
          <w:i/>
          <w:iCs/>
        </w:rPr>
        <w:t xml:space="preserve">If No: “No problem, thank you for your time.  May we ask you five very </w:t>
      </w:r>
      <w:r w:rsidR="00616E55">
        <w:rPr>
          <w:i/>
          <w:iCs/>
        </w:rPr>
        <w:t xml:space="preserve">quick </w:t>
      </w:r>
      <w:r w:rsidR="00F947B0">
        <w:rPr>
          <w:i/>
          <w:iCs/>
        </w:rPr>
        <w:t>questions?” [non-response questions]</w:t>
      </w:r>
    </w:p>
    <w:p w:rsidR="00F947B0" w:rsidP="003B6EFC" w:rsidRDefault="00F947B0" w14:paraId="24D02B33" w14:textId="3CBB2CD5">
      <w:pPr>
        <w:pStyle w:val="ListParagraph"/>
        <w:numPr>
          <w:ilvl w:val="1"/>
          <w:numId w:val="40"/>
        </w:numPr>
        <w:ind w:left="1620"/>
        <w:rPr>
          <w:i/>
          <w:iCs/>
        </w:rPr>
      </w:pPr>
      <w:r>
        <w:rPr>
          <w:i/>
          <w:iCs/>
        </w:rPr>
        <w:t>If Yes: “Great, thank you for your time.” [begin questionnaire administration</w:t>
      </w:r>
      <w:r w:rsidR="0083326F">
        <w:rPr>
          <w:i/>
          <w:iCs/>
        </w:rPr>
        <w:t>]</w:t>
      </w:r>
      <w:r>
        <w:rPr>
          <w:i/>
          <w:iCs/>
        </w:rPr>
        <w:t>.</w:t>
      </w:r>
    </w:p>
    <w:p w:rsidRPr="00A0622C" w:rsidR="003004E0" w:rsidP="003004E0" w:rsidRDefault="003004E0" w14:paraId="73B3B4B4" w14:textId="77777777">
      <w:pPr>
        <w:pStyle w:val="ListParagraph"/>
        <w:ind w:left="1620"/>
        <w:rPr>
          <w:i/>
          <w:iCs/>
        </w:rPr>
      </w:pPr>
    </w:p>
    <w:p w:rsidR="00E95952" w:rsidP="00795BB2" w:rsidRDefault="00E95952" w14:paraId="096938AC" w14:textId="72A38DDD">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Expected Response Rate / Confidence Level:</w:t>
      </w:r>
    </w:p>
    <w:p w:rsidR="0083326F" w:rsidP="0083326F" w:rsidRDefault="0083326F" w14:paraId="07864343" w14:textId="177BBCA9">
      <w:pPr>
        <w:pBdr>
          <w:top w:val="single" w:color="5F497A" w:themeColor="accent4" w:themeShade="BF" w:sz="12" w:space="1"/>
        </w:pBdr>
        <w:tabs>
          <w:tab w:val="left" w:pos="360"/>
          <w:tab w:val="left" w:pos="1440"/>
          <w:tab w:val="left" w:pos="2160"/>
          <w:tab w:val="left" w:pos="3600"/>
          <w:tab w:val="left" w:pos="5040"/>
          <w:tab w:val="left" w:pos="5760"/>
        </w:tabs>
        <w:spacing w:after="0"/>
        <w:rPr>
          <w:rFonts w:cs="Arial"/>
          <w:b/>
        </w:rPr>
      </w:pPr>
    </w:p>
    <w:p w:rsidRPr="00F24EDC" w:rsidR="0083326F" w:rsidP="0083326F" w:rsidRDefault="0083326F" w14:paraId="01014C95" w14:textId="7E0E1CEB">
      <w:pPr>
        <w:pBdr>
          <w:top w:val="single" w:color="5F497A" w:themeColor="accent4" w:themeShade="BF" w:sz="12" w:space="1"/>
        </w:pBdr>
        <w:tabs>
          <w:tab w:val="left" w:pos="360"/>
          <w:tab w:val="left" w:pos="1440"/>
          <w:tab w:val="left" w:pos="2160"/>
          <w:tab w:val="left" w:pos="3600"/>
          <w:tab w:val="left" w:pos="5040"/>
          <w:tab w:val="left" w:pos="5760"/>
        </w:tabs>
        <w:spacing w:after="0"/>
        <w:rPr>
          <w:rFonts w:cs="Arial"/>
        </w:rPr>
      </w:pPr>
      <w:r w:rsidRPr="0083326F">
        <w:rPr>
          <w:rFonts w:cs="Arial"/>
        </w:rPr>
        <w:t xml:space="preserve">Based on </w:t>
      </w:r>
      <w:r>
        <w:rPr>
          <w:rFonts w:cs="Arial"/>
        </w:rPr>
        <w:t xml:space="preserve">the results of the autumn 2021 pilot study, </w:t>
      </w:r>
      <w:r w:rsidRPr="0083326F">
        <w:rPr>
          <w:rFonts w:cs="Arial"/>
        </w:rPr>
        <w:t xml:space="preserve">previous research, Yosemite management input, limitations of staffing and timing, and target completion numbers, we anticipate that we will approach approximately </w:t>
      </w:r>
      <w:r w:rsidRPr="00F24EDC" w:rsidR="00BA4D8E">
        <w:rPr>
          <w:rFonts w:cs="Arial"/>
          <w:i/>
          <w:iCs/>
        </w:rPr>
        <w:t>16,602</w:t>
      </w:r>
      <w:r w:rsidRPr="0083326F">
        <w:rPr>
          <w:rFonts w:cs="Arial"/>
        </w:rPr>
        <w:t xml:space="preserve"> individuals to participate in all questionnaires</w:t>
      </w:r>
      <w:r w:rsidR="003B6EFC">
        <w:rPr>
          <w:rFonts w:cs="Arial"/>
        </w:rPr>
        <w:t xml:space="preserve"> (Table 3)</w:t>
      </w:r>
      <w:r w:rsidR="00BA4D8E">
        <w:rPr>
          <w:rFonts w:cs="Arial"/>
        </w:rPr>
        <w:t>.</w:t>
      </w:r>
      <w:r w:rsidRPr="0083326F">
        <w:rPr>
          <w:rFonts w:cs="Arial"/>
        </w:rPr>
        <w:t xml:space="preserve">  </w:t>
      </w:r>
      <w:r w:rsidR="00A62DA4">
        <w:rPr>
          <w:rFonts w:cs="Arial"/>
        </w:rPr>
        <w:t>Of that, we expect that 50</w:t>
      </w:r>
      <w:r w:rsidRPr="00F24EDC" w:rsidR="00A62DA4">
        <w:rPr>
          <w:rFonts w:cs="Arial"/>
        </w:rPr>
        <w:t>% (</w:t>
      </w:r>
      <w:r w:rsidRPr="00F24EDC" w:rsidR="00A62DA4">
        <w:rPr>
          <w:rFonts w:cs="Arial"/>
          <w:i/>
          <w:iCs/>
        </w:rPr>
        <w:t>n=</w:t>
      </w:r>
      <w:r w:rsidRPr="00F24EDC" w:rsidR="00A62DA4">
        <w:rPr>
          <w:rFonts w:eastAsia="Times New Roman" w:cstheme="minorHAnsi"/>
          <w:i/>
          <w:iCs/>
          <w:color w:val="000000"/>
        </w:rPr>
        <w:fldChar w:fldCharType="begin"/>
      </w:r>
      <w:r w:rsidRPr="00F24EDC" w:rsidR="00A62DA4">
        <w:rPr>
          <w:rFonts w:eastAsia="Times New Roman" w:cstheme="minorHAnsi"/>
          <w:i/>
          <w:iCs/>
          <w:color w:val="000000"/>
        </w:rPr>
        <w:instrText xml:space="preserve"> =SUM(ABOVE) </w:instrText>
      </w:r>
      <w:r w:rsidRPr="00F24EDC" w:rsidR="00A62DA4">
        <w:rPr>
          <w:rFonts w:eastAsia="Times New Roman" w:cstheme="minorHAnsi"/>
          <w:i/>
          <w:iCs/>
          <w:color w:val="000000"/>
        </w:rPr>
        <w:fldChar w:fldCharType="separate"/>
      </w:r>
      <w:r w:rsidRPr="00F24EDC" w:rsidR="00A62DA4">
        <w:rPr>
          <w:rFonts w:eastAsia="Times New Roman" w:cstheme="minorHAnsi"/>
          <w:i/>
          <w:iCs/>
          <w:noProof/>
          <w:color w:val="000000"/>
        </w:rPr>
        <w:t>8,289</w:t>
      </w:r>
      <w:r w:rsidRPr="00F24EDC" w:rsidR="00A62DA4">
        <w:rPr>
          <w:rFonts w:eastAsia="Times New Roman" w:cstheme="minorHAnsi"/>
          <w:i/>
          <w:iCs/>
          <w:color w:val="000000"/>
        </w:rPr>
        <w:fldChar w:fldCharType="end"/>
      </w:r>
      <w:r w:rsidRPr="00F24EDC" w:rsidR="00A62DA4">
        <w:rPr>
          <w:rFonts w:eastAsia="Times New Roman" w:cstheme="minorHAnsi"/>
          <w:color w:val="000000"/>
        </w:rPr>
        <w:t xml:space="preserve">) will accept the invitation to complete the survey.  However, we expect that of the all visitor accepting invitation only </w:t>
      </w:r>
      <w:r w:rsidRPr="00F24EDC" w:rsidR="00B92FAB">
        <w:rPr>
          <w:rFonts w:eastAsia="Times New Roman" w:cstheme="minorHAnsi"/>
          <w:color w:val="000000"/>
        </w:rPr>
        <w:t>60</w:t>
      </w:r>
      <w:r w:rsidRPr="00F24EDC" w:rsidR="00A62DA4">
        <w:rPr>
          <w:rFonts w:eastAsia="Times New Roman" w:cstheme="minorHAnsi"/>
          <w:color w:val="000000"/>
        </w:rPr>
        <w:t>% (</w:t>
      </w:r>
      <w:r w:rsidRPr="00F24EDC" w:rsidR="00A62DA4">
        <w:rPr>
          <w:rFonts w:eastAsia="Times New Roman" w:cstheme="minorHAnsi"/>
          <w:i/>
          <w:iCs/>
          <w:color w:val="000000"/>
        </w:rPr>
        <w:t>n=</w:t>
      </w:r>
      <w:r w:rsidRPr="00F24EDC" w:rsidR="00B92FAB">
        <w:rPr>
          <w:rFonts w:eastAsia="Times New Roman" w:cstheme="minorHAnsi"/>
          <w:i/>
          <w:iCs/>
          <w:color w:val="000000"/>
        </w:rPr>
        <w:fldChar w:fldCharType="begin"/>
      </w:r>
      <w:r w:rsidRPr="00F24EDC" w:rsidR="00B92FAB">
        <w:rPr>
          <w:rFonts w:eastAsia="Times New Roman" w:cstheme="minorHAnsi"/>
          <w:i/>
          <w:iCs/>
          <w:color w:val="000000"/>
        </w:rPr>
        <w:instrText xml:space="preserve"> =SUM(ABOVE) </w:instrText>
      </w:r>
      <w:r w:rsidRPr="00F24EDC" w:rsidR="00B92FAB">
        <w:rPr>
          <w:rFonts w:eastAsia="Times New Roman" w:cstheme="minorHAnsi"/>
          <w:i/>
          <w:iCs/>
          <w:color w:val="000000"/>
        </w:rPr>
        <w:fldChar w:fldCharType="separate"/>
      </w:r>
      <w:r w:rsidRPr="00F24EDC" w:rsidR="00B92FAB">
        <w:rPr>
          <w:rFonts w:eastAsia="Times New Roman" w:cstheme="minorHAnsi"/>
          <w:i/>
          <w:iCs/>
          <w:noProof/>
          <w:color w:val="000000"/>
        </w:rPr>
        <w:t>4,972</w:t>
      </w:r>
      <w:r w:rsidRPr="00F24EDC" w:rsidR="00B92FAB">
        <w:rPr>
          <w:rFonts w:eastAsia="Times New Roman" w:cstheme="minorHAnsi"/>
          <w:i/>
          <w:iCs/>
          <w:color w:val="000000"/>
        </w:rPr>
        <w:fldChar w:fldCharType="end"/>
      </w:r>
      <w:r w:rsidRPr="00F24EDC" w:rsidR="00A62DA4">
        <w:rPr>
          <w:rFonts w:eastAsia="Times New Roman" w:cstheme="minorHAnsi"/>
          <w:color w:val="000000"/>
        </w:rPr>
        <w:t>) will complete and return the survey.  During the initial contact we will ask all visitor</w:t>
      </w:r>
      <w:r w:rsidRPr="00F24EDC" w:rsidR="009B3D2C">
        <w:rPr>
          <w:rFonts w:eastAsia="Times New Roman" w:cstheme="minorHAnsi"/>
          <w:color w:val="000000"/>
        </w:rPr>
        <w:t>s</w:t>
      </w:r>
      <w:r w:rsidRPr="00F24EDC" w:rsidR="00A62DA4">
        <w:rPr>
          <w:rFonts w:eastAsia="Times New Roman" w:cstheme="minorHAnsi"/>
          <w:color w:val="000000"/>
        </w:rPr>
        <w:t xml:space="preserve"> accepting the invitation</w:t>
      </w:r>
      <w:r w:rsidRPr="00F24EDC" w:rsidR="009B3D2C">
        <w:rPr>
          <w:rFonts w:eastAsia="Times New Roman" w:cstheme="minorHAnsi"/>
          <w:color w:val="000000"/>
        </w:rPr>
        <w:t xml:space="preserve"> (n=8,289)</w:t>
      </w:r>
      <w:r w:rsidRPr="00F24EDC" w:rsidR="00A62DA4">
        <w:rPr>
          <w:rFonts w:eastAsia="Times New Roman" w:cstheme="minorHAnsi"/>
          <w:color w:val="000000"/>
        </w:rPr>
        <w:t xml:space="preserve"> and those refusing participate to answer the non-response bias questions. We anticipate that </w:t>
      </w:r>
      <w:r w:rsidRPr="00F24EDC" w:rsidR="009B3D2C">
        <w:rPr>
          <w:rFonts w:eastAsia="Times New Roman" w:cstheme="minorHAnsi"/>
          <w:color w:val="000000"/>
        </w:rPr>
        <w:t>10% (</w:t>
      </w:r>
      <w:r w:rsidRPr="00F24EDC" w:rsidR="009B3D2C">
        <w:rPr>
          <w:rFonts w:eastAsia="Times New Roman" w:cstheme="minorHAnsi"/>
          <w:i/>
          <w:iCs/>
          <w:color w:val="000000"/>
        </w:rPr>
        <w:t>n=1,658</w:t>
      </w:r>
      <w:r w:rsidRPr="00F24EDC" w:rsidR="009B3D2C">
        <w:rPr>
          <w:rFonts w:eastAsia="Times New Roman" w:cstheme="minorHAnsi"/>
          <w:color w:val="000000"/>
        </w:rPr>
        <w:t xml:space="preserve">) will initially refuse to accept the invitation but will agree to answer the non-response survey questions. The number of visitors we expect to complete the non-response bias questions is </w:t>
      </w:r>
      <w:r w:rsidRPr="00F24EDC" w:rsidR="009B3D2C">
        <w:rPr>
          <w:rFonts w:eastAsia="Times New Roman" w:cstheme="minorHAnsi"/>
          <w:i/>
          <w:iCs/>
          <w:color w:val="000000"/>
        </w:rPr>
        <w:t>9,946</w:t>
      </w:r>
      <w:r w:rsidRPr="00F24EDC" w:rsidR="009B3D2C">
        <w:rPr>
          <w:rFonts w:eastAsia="Times New Roman" w:cstheme="minorHAnsi"/>
          <w:color w:val="000000"/>
        </w:rPr>
        <w:t xml:space="preserve"> (all visitors accepting </w:t>
      </w:r>
      <w:r w:rsidRPr="00F24EDC" w:rsidR="009B3D2C">
        <w:rPr>
          <w:rFonts w:eastAsia="Times New Roman" w:cstheme="minorHAnsi"/>
          <w:i/>
          <w:iCs/>
          <w:color w:val="000000"/>
        </w:rPr>
        <w:t>8,289</w:t>
      </w:r>
      <w:r w:rsidRPr="00F24EDC" w:rsidR="009B3D2C">
        <w:rPr>
          <w:rFonts w:eastAsia="Times New Roman" w:cstheme="minorHAnsi"/>
          <w:color w:val="000000"/>
        </w:rPr>
        <w:t xml:space="preserve"> and soft refusals </w:t>
      </w:r>
      <w:r w:rsidRPr="00F24EDC" w:rsidR="009B3D2C">
        <w:rPr>
          <w:rFonts w:eastAsia="Times New Roman" w:cstheme="minorHAnsi"/>
          <w:i/>
          <w:iCs/>
          <w:color w:val="000000"/>
        </w:rPr>
        <w:t>1,658</w:t>
      </w:r>
      <w:r w:rsidRPr="00F24EDC" w:rsidR="009B3D2C">
        <w:rPr>
          <w:rFonts w:eastAsia="Times New Roman" w:cstheme="minorHAnsi"/>
          <w:color w:val="000000"/>
        </w:rPr>
        <w:t xml:space="preserve">). The remaining visitors refusing to take any part of the collection will not be included in the burden estimate. </w:t>
      </w:r>
    </w:p>
    <w:p w:rsidR="003B6A91" w:rsidP="003B6A91" w:rsidRDefault="003B6A91" w14:paraId="7E940266" w14:textId="77777777">
      <w:pPr>
        <w:tabs>
          <w:tab w:val="left" w:pos="360"/>
          <w:tab w:val="left" w:pos="720"/>
          <w:tab w:val="left" w:pos="1440"/>
          <w:tab w:val="left" w:pos="2160"/>
          <w:tab w:val="left" w:pos="3600"/>
          <w:tab w:val="left" w:pos="5040"/>
          <w:tab w:val="left" w:pos="5760"/>
        </w:tabs>
        <w:spacing w:after="0"/>
        <w:rPr>
          <w:rFonts w:cs="Arial"/>
        </w:rPr>
      </w:pPr>
    </w:p>
    <w:p w:rsidRPr="00651A24" w:rsidR="003B6A91" w:rsidP="003B6A91" w:rsidRDefault="003B6A91" w14:paraId="71AD13A1" w14:textId="0463AA96">
      <w:pPr>
        <w:tabs>
          <w:tab w:val="left" w:pos="360"/>
          <w:tab w:val="left" w:pos="720"/>
          <w:tab w:val="left" w:pos="1440"/>
          <w:tab w:val="left" w:pos="2160"/>
          <w:tab w:val="left" w:pos="3600"/>
          <w:tab w:val="left" w:pos="5040"/>
          <w:tab w:val="left" w:pos="5760"/>
        </w:tabs>
        <w:spacing w:after="0"/>
        <w:rPr>
          <w:rFonts w:cs="Arial"/>
        </w:rPr>
      </w:pPr>
      <w:r w:rsidRPr="00651A24">
        <w:rPr>
          <w:rFonts w:cs="Arial"/>
        </w:rPr>
        <w:t xml:space="preserve">Based on the survey sample sizes for </w:t>
      </w:r>
      <w:r>
        <w:rPr>
          <w:rFonts w:cs="Arial"/>
        </w:rPr>
        <w:t>all permit type by questionnaire populations (i.e., for each combination of permit type and questionnaire instrument), with the exception of the PCT by App population,</w:t>
      </w:r>
      <w:r w:rsidRPr="00651A24">
        <w:rPr>
          <w:rFonts w:cs="Arial"/>
        </w:rPr>
        <w:t xml:space="preserve"> there will be 95 percent confidence that the survey findings will be accurate to within 5</w:t>
      </w:r>
      <w:r>
        <w:rPr>
          <w:rFonts w:cs="Arial"/>
        </w:rPr>
        <w:t>% (10% for PCT LD)</w:t>
      </w:r>
      <w:r w:rsidRPr="00651A24">
        <w:rPr>
          <w:rFonts w:cs="Arial"/>
        </w:rPr>
        <w:t>.</w:t>
      </w:r>
      <w:r>
        <w:rPr>
          <w:rFonts w:cs="Arial"/>
        </w:rPr>
        <w:t xml:space="preserve"> </w:t>
      </w:r>
      <w:r w:rsidRPr="00651A24">
        <w:rPr>
          <w:rFonts w:cs="Arial"/>
        </w:rPr>
        <w:t xml:space="preserve"> </w:t>
      </w:r>
      <w:r>
        <w:rPr>
          <w:rFonts w:cs="Arial"/>
        </w:rPr>
        <w:t>T</w:t>
      </w:r>
      <w:r w:rsidRPr="00651A24">
        <w:rPr>
          <w:rFonts w:cs="Arial"/>
        </w:rPr>
        <w:t>he proposed sample size should be adequate</w:t>
      </w:r>
      <w:r>
        <w:rPr>
          <w:rFonts w:cs="Arial"/>
        </w:rPr>
        <w:t xml:space="preserve"> for the study’s purposes and </w:t>
      </w:r>
      <w:r w:rsidRPr="00651A24">
        <w:rPr>
          <w:rFonts w:cs="Arial"/>
        </w:rPr>
        <w:t xml:space="preserve">not be used to produce results beyond the </w:t>
      </w:r>
      <w:r>
        <w:rPr>
          <w:rFonts w:cs="Arial"/>
        </w:rPr>
        <w:t>study’s purposes</w:t>
      </w:r>
      <w:r w:rsidRPr="00651A24">
        <w:rPr>
          <w:rFonts w:cs="Arial"/>
        </w:rPr>
        <w:t xml:space="preserve">. The sample will suffice for bivariate comparisons and more sophisticated multivariate analysis. </w:t>
      </w:r>
    </w:p>
    <w:p w:rsidR="001761E9" w:rsidP="003004E0" w:rsidRDefault="00436135" w14:paraId="0B16701C" w14:textId="2768F809">
      <w:pPr>
        <w:pStyle w:val="NoSpacing"/>
        <w:spacing w:before="220" w:line="360" w:lineRule="auto"/>
        <w:rPr>
          <w:rFonts w:asciiTheme="minorHAnsi" w:hAnsiTheme="minorHAnsi" w:cstheme="minorHAnsi"/>
          <w:b/>
          <w:bCs/>
          <w:sz w:val="22"/>
          <w:lang w:bidi="en-US"/>
        </w:rPr>
      </w:pPr>
      <w:bookmarkStart w:name="_Ref49166731" w:id="9"/>
      <w:r w:rsidRPr="004C1C07">
        <w:rPr>
          <w:rFonts w:asciiTheme="minorHAnsi" w:hAnsiTheme="minorHAnsi" w:eastAsiaTheme="minorHAnsi" w:cstheme="minorHAnsi"/>
          <w:b/>
          <w:sz w:val="22"/>
          <w:szCs w:val="22"/>
          <w:lang w:bidi="en-US"/>
        </w:rPr>
        <w:t xml:space="preserve">Table </w:t>
      </w:r>
      <w:bookmarkEnd w:id="9"/>
      <w:r w:rsidR="00721135">
        <w:rPr>
          <w:rFonts w:asciiTheme="minorHAnsi" w:hAnsiTheme="minorHAnsi" w:eastAsiaTheme="minorHAnsi" w:cstheme="minorHAnsi"/>
          <w:b/>
          <w:sz w:val="22"/>
          <w:szCs w:val="22"/>
          <w:lang w:bidi="en-US"/>
        </w:rPr>
        <w:t>3</w:t>
      </w:r>
      <w:r w:rsidRPr="004C1C07">
        <w:rPr>
          <w:rFonts w:asciiTheme="minorHAnsi" w:hAnsiTheme="minorHAnsi" w:eastAsiaTheme="minorHAnsi" w:cstheme="minorHAnsi"/>
          <w:b/>
          <w:sz w:val="22"/>
          <w:szCs w:val="22"/>
          <w:lang w:bidi="en-US"/>
        </w:rPr>
        <w:t xml:space="preserve">. </w:t>
      </w:r>
      <w:r>
        <w:rPr>
          <w:rFonts w:asciiTheme="minorHAnsi" w:hAnsiTheme="minorHAnsi" w:cstheme="minorHAnsi"/>
          <w:b/>
          <w:bCs/>
          <w:sz w:val="22"/>
          <w:lang w:bidi="en-US"/>
        </w:rPr>
        <w:t>Anticipated Onsite Survey Response Rates</w:t>
      </w:r>
    </w:p>
    <w:tbl>
      <w:tblPr>
        <w:tblW w:w="10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85"/>
        <w:gridCol w:w="990"/>
        <w:gridCol w:w="1350"/>
        <w:gridCol w:w="1890"/>
        <w:gridCol w:w="1710"/>
      </w:tblGrid>
      <w:tr w:rsidRPr="008A7D57" w:rsidR="00F01D63" w:rsidTr="00EF4065" w14:paraId="0AC3E49A" w14:textId="350EC928">
        <w:trPr>
          <w:trHeight w:val="772"/>
        </w:trPr>
        <w:tc>
          <w:tcPr>
            <w:tcW w:w="4585" w:type="dxa"/>
            <w:shd w:val="clear" w:color="auto" w:fill="595959" w:themeFill="text1" w:themeFillTint="A6"/>
            <w:vAlign w:val="center"/>
          </w:tcPr>
          <w:p w:rsidRPr="00F01D63" w:rsidR="009B3D2C" w:rsidP="00F01D63" w:rsidRDefault="009B3D2C" w14:paraId="0715F625" w14:textId="77777777">
            <w:pPr>
              <w:spacing w:after="0" w:line="240" w:lineRule="auto"/>
              <w:jc w:val="center"/>
              <w:rPr>
                <w:rFonts w:ascii="Calibri" w:hAnsi="Calibri" w:eastAsia="Times New Roman" w:cs="Calibri"/>
                <w:b/>
                <w:bCs/>
                <w:color w:val="FFFFFF" w:themeColor="background1"/>
                <w:sz w:val="18"/>
                <w:szCs w:val="18"/>
              </w:rPr>
            </w:pPr>
            <w:bookmarkStart w:name="_Hlk70350586" w:id="10"/>
            <w:r w:rsidRPr="00F01D63">
              <w:rPr>
                <w:rFonts w:ascii="Calibri" w:hAnsi="Calibri" w:eastAsia="Times New Roman" w:cs="Calibri"/>
                <w:b/>
                <w:bCs/>
                <w:color w:val="FFFFFF" w:themeColor="background1"/>
                <w:sz w:val="18"/>
                <w:szCs w:val="18"/>
              </w:rPr>
              <w:t>Respondent Group</w:t>
            </w:r>
          </w:p>
          <w:p w:rsidRPr="00F01D63" w:rsidR="009B3D2C" w:rsidP="00F01D63" w:rsidRDefault="009B3D2C" w14:paraId="70909379" w14:textId="77777777">
            <w:pPr>
              <w:spacing w:after="0" w:line="240" w:lineRule="auto"/>
              <w:jc w:val="center"/>
              <w:rPr>
                <w:rFonts w:ascii="Calibri" w:hAnsi="Calibri" w:eastAsia="Times New Roman" w:cs="Calibri"/>
                <w:b/>
                <w:bCs/>
                <w:color w:val="FFFFFF" w:themeColor="background1"/>
                <w:sz w:val="18"/>
                <w:szCs w:val="18"/>
              </w:rPr>
            </w:pPr>
            <w:r w:rsidRPr="00F01D63">
              <w:rPr>
                <w:rFonts w:ascii="Calibri" w:hAnsi="Calibri" w:eastAsia="Times New Roman" w:cs="Calibri"/>
                <w:b/>
                <w:bCs/>
                <w:color w:val="FFFFFF" w:themeColor="background1"/>
                <w:sz w:val="18"/>
                <w:szCs w:val="18"/>
              </w:rPr>
              <w:t>(permit type)</w:t>
            </w:r>
          </w:p>
        </w:tc>
        <w:tc>
          <w:tcPr>
            <w:tcW w:w="990" w:type="dxa"/>
            <w:shd w:val="clear" w:color="auto" w:fill="595959" w:themeFill="text1" w:themeFillTint="A6"/>
            <w:noWrap/>
            <w:vAlign w:val="center"/>
          </w:tcPr>
          <w:p w:rsidRPr="00F01D63" w:rsidR="009B3D2C" w:rsidP="00F01D63" w:rsidRDefault="009B3D2C" w14:paraId="75768556" w14:textId="77777777">
            <w:pPr>
              <w:spacing w:after="0" w:line="240" w:lineRule="auto"/>
              <w:jc w:val="center"/>
              <w:rPr>
                <w:rFonts w:eastAsia="Times New Roman" w:cstheme="minorHAnsi"/>
                <w:b/>
                <w:bCs/>
                <w:color w:val="FFFFFF" w:themeColor="background1"/>
                <w:sz w:val="18"/>
                <w:szCs w:val="18"/>
              </w:rPr>
            </w:pPr>
            <w:r w:rsidRPr="00F01D63">
              <w:rPr>
                <w:rFonts w:ascii="Calibri" w:hAnsi="Calibri" w:eastAsia="Times New Roman" w:cs="Calibri"/>
                <w:b/>
                <w:bCs/>
                <w:color w:val="FFFFFF" w:themeColor="background1"/>
                <w:sz w:val="18"/>
                <w:szCs w:val="18"/>
              </w:rPr>
              <w:t>Initial Contacts</w:t>
            </w:r>
          </w:p>
        </w:tc>
        <w:tc>
          <w:tcPr>
            <w:tcW w:w="1350" w:type="dxa"/>
            <w:tcBorders>
              <w:top w:val="single" w:color="auto" w:sz="8" w:space="0"/>
              <w:left w:val="nil"/>
              <w:right w:val="nil"/>
            </w:tcBorders>
            <w:shd w:val="clear" w:color="auto" w:fill="595959" w:themeFill="text1" w:themeFillTint="A6"/>
            <w:vAlign w:val="center"/>
          </w:tcPr>
          <w:p w:rsidRPr="00F01D63" w:rsidR="009B3D2C" w:rsidP="00F01D63" w:rsidRDefault="009B3D2C" w14:paraId="3A4AC9D3" w14:textId="77777777">
            <w:pPr>
              <w:spacing w:after="0" w:line="240" w:lineRule="auto"/>
              <w:jc w:val="center"/>
              <w:rPr>
                <w:rFonts w:ascii="Calibri" w:hAnsi="Calibri" w:eastAsia="Times New Roman" w:cs="Calibri"/>
                <w:b/>
                <w:bCs/>
                <w:color w:val="FFFFFF" w:themeColor="background1"/>
                <w:sz w:val="18"/>
                <w:szCs w:val="18"/>
              </w:rPr>
            </w:pPr>
            <w:r w:rsidRPr="00F01D63">
              <w:rPr>
                <w:rFonts w:ascii="Calibri" w:hAnsi="Calibri" w:eastAsia="Times New Roman" w:cs="Calibri"/>
                <w:b/>
                <w:bCs/>
                <w:color w:val="FFFFFF" w:themeColor="background1"/>
                <w:sz w:val="18"/>
                <w:szCs w:val="18"/>
              </w:rPr>
              <w:t>Initial Acceptance</w:t>
            </w:r>
          </w:p>
          <w:p w:rsidRPr="00F01D63" w:rsidR="009B3D2C" w:rsidP="00F01D63" w:rsidRDefault="009B3D2C" w14:paraId="3DB96AB8" w14:textId="359CF42A">
            <w:pPr>
              <w:spacing w:after="0" w:line="240" w:lineRule="auto"/>
              <w:jc w:val="center"/>
              <w:rPr>
                <w:rFonts w:eastAsia="Times New Roman" w:cstheme="minorHAnsi"/>
                <w:b/>
                <w:bCs/>
                <w:color w:val="FFFFFF" w:themeColor="background1"/>
                <w:sz w:val="18"/>
                <w:szCs w:val="18"/>
              </w:rPr>
            </w:pPr>
            <w:r w:rsidRPr="00F01D63">
              <w:rPr>
                <w:rFonts w:ascii="Calibri" w:hAnsi="Calibri" w:eastAsia="Times New Roman" w:cs="Calibri"/>
                <w:b/>
                <w:bCs/>
                <w:color w:val="FFFFFF" w:themeColor="background1"/>
                <w:sz w:val="18"/>
                <w:szCs w:val="18"/>
              </w:rPr>
              <w:t>(50%)</w:t>
            </w:r>
          </w:p>
        </w:tc>
        <w:tc>
          <w:tcPr>
            <w:tcW w:w="1890" w:type="dxa"/>
            <w:shd w:val="clear" w:color="auto" w:fill="595959" w:themeFill="text1" w:themeFillTint="A6"/>
            <w:vAlign w:val="center"/>
          </w:tcPr>
          <w:p w:rsidRPr="00F01D63" w:rsidR="009B3D2C" w:rsidP="00F01D63" w:rsidRDefault="009B3D2C" w14:paraId="3B0AF093" w14:textId="77777777">
            <w:pPr>
              <w:spacing w:after="0" w:line="240" w:lineRule="auto"/>
              <w:jc w:val="center"/>
              <w:rPr>
                <w:b/>
                <w:bCs/>
                <w:color w:val="FFFFFF" w:themeColor="background1"/>
                <w:sz w:val="18"/>
                <w:szCs w:val="18"/>
              </w:rPr>
            </w:pPr>
            <w:r w:rsidRPr="00F01D63">
              <w:rPr>
                <w:b/>
                <w:bCs/>
                <w:color w:val="FFFFFF" w:themeColor="background1"/>
                <w:sz w:val="18"/>
                <w:szCs w:val="18"/>
              </w:rPr>
              <w:t>Anticipated Completed Surveys</w:t>
            </w:r>
          </w:p>
          <w:p w:rsidRPr="00F01D63" w:rsidR="009B3D2C" w:rsidP="00F01D63" w:rsidRDefault="009B3D2C" w14:paraId="60B0D0E2" w14:textId="7625FCB4">
            <w:pPr>
              <w:spacing w:after="0" w:line="240" w:lineRule="auto"/>
              <w:jc w:val="center"/>
              <w:rPr>
                <w:rFonts w:eastAsiaTheme="minorEastAsia" w:cstheme="minorHAnsi"/>
                <w:b/>
                <w:bCs/>
                <w:color w:val="FFFFFF" w:themeColor="background1"/>
                <w:sz w:val="18"/>
                <w:szCs w:val="18"/>
              </w:rPr>
            </w:pPr>
            <w:r w:rsidRPr="00F01D63">
              <w:rPr>
                <w:b/>
                <w:bCs/>
                <w:color w:val="FFFFFF" w:themeColor="background1"/>
                <w:sz w:val="18"/>
                <w:szCs w:val="18"/>
              </w:rPr>
              <w:t>(</w:t>
            </w:r>
            <w:r w:rsidR="001D783B">
              <w:rPr>
                <w:b/>
                <w:bCs/>
                <w:color w:val="FFFFFF" w:themeColor="background1"/>
                <w:sz w:val="18"/>
                <w:szCs w:val="18"/>
              </w:rPr>
              <w:t>60</w:t>
            </w:r>
            <w:r w:rsidRPr="00F01D63">
              <w:rPr>
                <w:b/>
                <w:bCs/>
                <w:color w:val="FFFFFF" w:themeColor="background1"/>
                <w:sz w:val="18"/>
                <w:szCs w:val="18"/>
              </w:rPr>
              <w:t>%)</w:t>
            </w:r>
          </w:p>
        </w:tc>
        <w:tc>
          <w:tcPr>
            <w:tcW w:w="1710" w:type="dxa"/>
            <w:shd w:val="clear" w:color="auto" w:fill="595959" w:themeFill="text1" w:themeFillTint="A6"/>
            <w:noWrap/>
            <w:vAlign w:val="center"/>
          </w:tcPr>
          <w:p w:rsidRPr="00F01D63" w:rsidR="009B3D2C" w:rsidP="00F01D63" w:rsidRDefault="009B3D2C" w14:paraId="1626A15D" w14:textId="091E42BA">
            <w:pPr>
              <w:spacing w:after="0" w:line="240" w:lineRule="auto"/>
              <w:jc w:val="center"/>
              <w:rPr>
                <w:rFonts w:eastAsiaTheme="minorEastAsia" w:cstheme="minorHAnsi"/>
                <w:b/>
                <w:bCs/>
                <w:color w:val="FFFFFF" w:themeColor="background1"/>
                <w:sz w:val="18"/>
                <w:szCs w:val="18"/>
              </w:rPr>
            </w:pPr>
            <w:r w:rsidRPr="00F01D63">
              <w:rPr>
                <w:rFonts w:eastAsiaTheme="minorEastAsia" w:cstheme="minorHAnsi"/>
                <w:b/>
                <w:bCs/>
                <w:color w:val="FFFFFF" w:themeColor="background1"/>
                <w:sz w:val="18"/>
                <w:szCs w:val="18"/>
              </w:rPr>
              <w:t>Completed</w:t>
            </w:r>
          </w:p>
          <w:p w:rsidRPr="00F01D63" w:rsidR="009B3D2C" w:rsidP="00F01D63" w:rsidRDefault="009B3D2C" w14:paraId="629E07EF" w14:textId="067C2335">
            <w:pPr>
              <w:spacing w:after="0" w:line="240" w:lineRule="auto"/>
              <w:jc w:val="center"/>
              <w:rPr>
                <w:rFonts w:eastAsiaTheme="minorEastAsia" w:cstheme="minorHAnsi"/>
                <w:b/>
                <w:bCs/>
                <w:color w:val="FFFFFF" w:themeColor="background1"/>
                <w:sz w:val="18"/>
                <w:szCs w:val="18"/>
              </w:rPr>
            </w:pPr>
            <w:r w:rsidRPr="00F01D63">
              <w:rPr>
                <w:rFonts w:eastAsiaTheme="minorEastAsia" w:cstheme="minorHAnsi"/>
                <w:b/>
                <w:bCs/>
                <w:color w:val="FFFFFF" w:themeColor="background1"/>
                <w:sz w:val="18"/>
                <w:szCs w:val="18"/>
              </w:rPr>
              <w:t>Non-Response Surveys</w:t>
            </w:r>
          </w:p>
        </w:tc>
      </w:tr>
      <w:tr w:rsidRPr="008A7D57" w:rsidR="009B3D2C" w:rsidTr="00EF4065" w14:paraId="4F903259" w14:textId="4726D5A2">
        <w:trPr>
          <w:trHeight w:val="288"/>
        </w:trPr>
        <w:tc>
          <w:tcPr>
            <w:tcW w:w="4585" w:type="dxa"/>
            <w:shd w:val="clear" w:color="auto" w:fill="auto"/>
            <w:vAlign w:val="center"/>
          </w:tcPr>
          <w:p w:rsidR="009B3D2C" w:rsidP="00BB664A" w:rsidRDefault="009B3D2C" w14:paraId="182597AD"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YOSE Pre-reserved</w:t>
            </w:r>
          </w:p>
        </w:tc>
        <w:tc>
          <w:tcPr>
            <w:tcW w:w="990" w:type="dxa"/>
            <w:shd w:val="clear" w:color="auto" w:fill="auto"/>
            <w:noWrap/>
            <w:vAlign w:val="center"/>
          </w:tcPr>
          <w:p w:rsidRPr="002417FD" w:rsidR="009B3D2C" w:rsidP="002417FD" w:rsidRDefault="009B3D2C" w14:paraId="7538965F" w14:textId="737A248A">
            <w:pPr>
              <w:spacing w:after="0" w:line="240" w:lineRule="auto"/>
              <w:jc w:val="center"/>
              <w:rPr>
                <w:rFonts w:cstheme="minorHAnsi"/>
                <w:sz w:val="18"/>
                <w:szCs w:val="18"/>
              </w:rPr>
            </w:pPr>
            <w:r w:rsidRPr="002417FD">
              <w:rPr>
                <w:sz w:val="18"/>
                <w:szCs w:val="18"/>
              </w:rPr>
              <w:t>11,705</w:t>
            </w:r>
          </w:p>
        </w:tc>
        <w:tc>
          <w:tcPr>
            <w:tcW w:w="1350" w:type="dxa"/>
            <w:shd w:val="clear" w:color="auto" w:fill="auto"/>
            <w:vAlign w:val="center"/>
          </w:tcPr>
          <w:p w:rsidRPr="002417FD" w:rsidR="009B3D2C" w:rsidP="002417FD" w:rsidRDefault="009B3D2C" w14:paraId="16EDA224" w14:textId="3A564F3F">
            <w:pPr>
              <w:spacing w:after="0" w:line="240" w:lineRule="auto"/>
              <w:jc w:val="center"/>
              <w:rPr>
                <w:rFonts w:eastAsia="Times New Roman" w:cstheme="minorHAnsi"/>
                <w:color w:val="000000"/>
                <w:sz w:val="18"/>
                <w:szCs w:val="18"/>
              </w:rPr>
            </w:pPr>
            <w:r w:rsidRPr="002417FD">
              <w:rPr>
                <w:sz w:val="18"/>
                <w:szCs w:val="18"/>
              </w:rPr>
              <w:t>5,853</w:t>
            </w:r>
          </w:p>
        </w:tc>
        <w:tc>
          <w:tcPr>
            <w:tcW w:w="1890" w:type="dxa"/>
            <w:vAlign w:val="center"/>
          </w:tcPr>
          <w:p w:rsidRPr="002417FD" w:rsidR="009B3D2C" w:rsidP="002417FD" w:rsidRDefault="001D783B" w14:paraId="103DA8A3" w14:textId="63692283">
            <w:pPr>
              <w:spacing w:after="0" w:line="240" w:lineRule="auto"/>
              <w:jc w:val="center"/>
              <w:rPr>
                <w:sz w:val="18"/>
                <w:szCs w:val="18"/>
              </w:rPr>
            </w:pPr>
            <w:r>
              <w:rPr>
                <w:sz w:val="18"/>
                <w:szCs w:val="18"/>
              </w:rPr>
              <w:t>3</w:t>
            </w:r>
            <w:r w:rsidR="00B92FAB">
              <w:rPr>
                <w:sz w:val="18"/>
                <w:szCs w:val="18"/>
              </w:rPr>
              <w:t>,</w:t>
            </w:r>
            <w:r>
              <w:rPr>
                <w:sz w:val="18"/>
                <w:szCs w:val="18"/>
              </w:rPr>
              <w:t>511</w:t>
            </w:r>
          </w:p>
        </w:tc>
        <w:tc>
          <w:tcPr>
            <w:tcW w:w="1710" w:type="dxa"/>
            <w:shd w:val="clear" w:color="auto" w:fill="auto"/>
            <w:noWrap/>
            <w:vAlign w:val="center"/>
          </w:tcPr>
          <w:p w:rsidRPr="00A64037" w:rsidR="009B3D2C" w:rsidP="00BB664A" w:rsidRDefault="009B3D2C" w14:paraId="3005808F" w14:textId="2328E22D">
            <w:pPr>
              <w:spacing w:after="0" w:line="240" w:lineRule="auto"/>
              <w:jc w:val="center"/>
              <w:rPr>
                <w:rFonts w:eastAsia="Times New Roman" w:cstheme="minorHAnsi"/>
                <w:color w:val="000000"/>
                <w:sz w:val="18"/>
                <w:szCs w:val="18"/>
              </w:rPr>
            </w:pPr>
            <w:r>
              <w:rPr>
                <w:sz w:val="18"/>
                <w:szCs w:val="18"/>
              </w:rPr>
              <w:t>7,023</w:t>
            </w:r>
          </w:p>
        </w:tc>
      </w:tr>
      <w:tr w:rsidRPr="008A7D57" w:rsidR="009B3D2C" w:rsidTr="00EF4065" w14:paraId="7441EE25" w14:textId="6C6788E3">
        <w:trPr>
          <w:trHeight w:val="288"/>
        </w:trPr>
        <w:tc>
          <w:tcPr>
            <w:tcW w:w="4585" w:type="dxa"/>
            <w:shd w:val="clear" w:color="auto" w:fill="auto"/>
            <w:vAlign w:val="center"/>
            <w:hideMark/>
          </w:tcPr>
          <w:p w:rsidRPr="008A7D57" w:rsidR="009B3D2C" w:rsidP="00BB664A" w:rsidRDefault="009B3D2C" w14:paraId="69E86E40" w14:textId="0EB69503">
            <w:pPr>
              <w:spacing w:after="0" w:line="240" w:lineRule="auto"/>
              <w:rPr>
                <w:rFonts w:ascii="Calibri" w:hAnsi="Calibri" w:eastAsia="Times New Roman" w:cs="Calibri"/>
                <w:color w:val="000000"/>
                <w:sz w:val="20"/>
                <w:szCs w:val="20"/>
              </w:rPr>
            </w:pPr>
            <w:r w:rsidRPr="00BF2F00">
              <w:rPr>
                <w:rFonts w:ascii="Calibri" w:hAnsi="Calibri" w:eastAsia="Times New Roman" w:cs="Calibri"/>
                <w:color w:val="000000"/>
                <w:sz w:val="20"/>
                <w:szCs w:val="20"/>
              </w:rPr>
              <w:t>Pacific Crest Trail</w:t>
            </w:r>
            <w:r>
              <w:rPr>
                <w:rFonts w:ascii="Calibri" w:hAnsi="Calibri" w:eastAsia="Times New Roman" w:cs="Calibri"/>
                <w:color w:val="000000"/>
                <w:sz w:val="20"/>
                <w:szCs w:val="20"/>
              </w:rPr>
              <w:t xml:space="preserve"> Long-distance</w:t>
            </w:r>
          </w:p>
        </w:tc>
        <w:tc>
          <w:tcPr>
            <w:tcW w:w="990" w:type="dxa"/>
            <w:shd w:val="clear" w:color="auto" w:fill="auto"/>
            <w:noWrap/>
            <w:vAlign w:val="center"/>
          </w:tcPr>
          <w:p w:rsidRPr="002417FD" w:rsidR="009B3D2C" w:rsidP="002417FD" w:rsidRDefault="009B3D2C" w14:paraId="14DA7900" w14:textId="0D5B43D3">
            <w:pPr>
              <w:spacing w:after="0" w:line="240" w:lineRule="auto"/>
              <w:jc w:val="center"/>
              <w:rPr>
                <w:rFonts w:eastAsia="Times New Roman" w:cstheme="minorHAnsi"/>
                <w:color w:val="000000"/>
                <w:sz w:val="18"/>
                <w:szCs w:val="18"/>
              </w:rPr>
            </w:pPr>
            <w:r w:rsidRPr="002417FD">
              <w:rPr>
                <w:sz w:val="18"/>
                <w:szCs w:val="18"/>
              </w:rPr>
              <w:t>651</w:t>
            </w:r>
          </w:p>
        </w:tc>
        <w:tc>
          <w:tcPr>
            <w:tcW w:w="1350" w:type="dxa"/>
            <w:shd w:val="clear" w:color="auto" w:fill="auto"/>
            <w:vAlign w:val="center"/>
          </w:tcPr>
          <w:p w:rsidRPr="002417FD" w:rsidR="009B3D2C" w:rsidP="002417FD" w:rsidRDefault="009B3D2C" w14:paraId="1C60B01F" w14:textId="3605DBF8">
            <w:pPr>
              <w:spacing w:after="0" w:line="240" w:lineRule="auto"/>
              <w:jc w:val="center"/>
              <w:rPr>
                <w:rFonts w:eastAsia="Times New Roman" w:cstheme="minorHAnsi"/>
                <w:color w:val="000000"/>
                <w:sz w:val="18"/>
                <w:szCs w:val="18"/>
              </w:rPr>
            </w:pPr>
            <w:r w:rsidRPr="002417FD">
              <w:rPr>
                <w:sz w:val="18"/>
                <w:szCs w:val="18"/>
              </w:rPr>
              <w:t>326</w:t>
            </w:r>
          </w:p>
        </w:tc>
        <w:tc>
          <w:tcPr>
            <w:tcW w:w="1890" w:type="dxa"/>
            <w:vAlign w:val="center"/>
          </w:tcPr>
          <w:p w:rsidRPr="002417FD" w:rsidR="009B3D2C" w:rsidP="002417FD" w:rsidRDefault="001D783B" w14:paraId="1A0846A1" w14:textId="5F77A7F1">
            <w:pPr>
              <w:spacing w:after="0" w:line="240" w:lineRule="auto"/>
              <w:jc w:val="center"/>
              <w:rPr>
                <w:sz w:val="18"/>
                <w:szCs w:val="18"/>
              </w:rPr>
            </w:pPr>
            <w:r>
              <w:rPr>
                <w:sz w:val="18"/>
                <w:szCs w:val="18"/>
              </w:rPr>
              <w:t>195</w:t>
            </w:r>
          </w:p>
        </w:tc>
        <w:tc>
          <w:tcPr>
            <w:tcW w:w="1710" w:type="dxa"/>
            <w:shd w:val="clear" w:color="auto" w:fill="auto"/>
            <w:noWrap/>
            <w:vAlign w:val="center"/>
          </w:tcPr>
          <w:p w:rsidRPr="00A64037" w:rsidR="009B3D2C" w:rsidP="00BB664A" w:rsidRDefault="009B3D2C" w14:paraId="4CA5CAAA" w14:textId="2A423E5C">
            <w:pPr>
              <w:spacing w:after="0" w:line="240" w:lineRule="auto"/>
              <w:jc w:val="center"/>
              <w:rPr>
                <w:rFonts w:eastAsia="Times New Roman" w:cstheme="minorHAnsi"/>
                <w:color w:val="000000"/>
                <w:sz w:val="18"/>
                <w:szCs w:val="18"/>
              </w:rPr>
            </w:pPr>
            <w:r>
              <w:rPr>
                <w:sz w:val="18"/>
                <w:szCs w:val="18"/>
              </w:rPr>
              <w:t>391</w:t>
            </w:r>
          </w:p>
        </w:tc>
      </w:tr>
      <w:tr w:rsidRPr="008A7D57" w:rsidR="009B3D2C" w:rsidTr="00EF4065" w14:paraId="54642530" w14:textId="77D2CCE7">
        <w:trPr>
          <w:trHeight w:val="368"/>
        </w:trPr>
        <w:tc>
          <w:tcPr>
            <w:tcW w:w="4585" w:type="dxa"/>
            <w:shd w:val="clear" w:color="auto" w:fill="auto"/>
            <w:vAlign w:val="center"/>
            <w:hideMark/>
          </w:tcPr>
          <w:p w:rsidRPr="008A7D57" w:rsidR="009B3D2C" w:rsidP="00BB664A" w:rsidRDefault="009B3D2C" w14:paraId="2059FFB3"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YOSE Walk-up</w:t>
            </w:r>
          </w:p>
        </w:tc>
        <w:tc>
          <w:tcPr>
            <w:tcW w:w="990" w:type="dxa"/>
            <w:shd w:val="clear" w:color="auto" w:fill="auto"/>
            <w:noWrap/>
            <w:vAlign w:val="center"/>
          </w:tcPr>
          <w:p w:rsidRPr="002417FD" w:rsidR="009B3D2C" w:rsidP="002417FD" w:rsidRDefault="009B3D2C" w14:paraId="37B32C0D" w14:textId="062A0193">
            <w:pPr>
              <w:spacing w:after="0" w:line="240" w:lineRule="auto"/>
              <w:jc w:val="center"/>
              <w:rPr>
                <w:rFonts w:eastAsia="Times New Roman" w:cstheme="minorHAnsi"/>
                <w:color w:val="000000"/>
                <w:sz w:val="18"/>
                <w:szCs w:val="18"/>
              </w:rPr>
            </w:pPr>
            <w:r w:rsidRPr="002417FD">
              <w:rPr>
                <w:sz w:val="18"/>
                <w:szCs w:val="18"/>
              </w:rPr>
              <w:t>1,750</w:t>
            </w:r>
          </w:p>
        </w:tc>
        <w:tc>
          <w:tcPr>
            <w:tcW w:w="1350" w:type="dxa"/>
            <w:shd w:val="clear" w:color="auto" w:fill="auto"/>
            <w:vAlign w:val="center"/>
          </w:tcPr>
          <w:p w:rsidRPr="002417FD" w:rsidR="009B3D2C" w:rsidP="002417FD" w:rsidRDefault="009B3D2C" w14:paraId="6FADC723" w14:textId="097A9EFE">
            <w:pPr>
              <w:spacing w:after="0" w:line="240" w:lineRule="auto"/>
              <w:jc w:val="center"/>
              <w:rPr>
                <w:rFonts w:eastAsia="Times New Roman" w:cstheme="minorHAnsi"/>
                <w:color w:val="000000"/>
                <w:sz w:val="18"/>
                <w:szCs w:val="18"/>
              </w:rPr>
            </w:pPr>
            <w:r w:rsidRPr="002417FD">
              <w:rPr>
                <w:sz w:val="18"/>
                <w:szCs w:val="18"/>
              </w:rPr>
              <w:t>875</w:t>
            </w:r>
          </w:p>
        </w:tc>
        <w:tc>
          <w:tcPr>
            <w:tcW w:w="1890" w:type="dxa"/>
            <w:vAlign w:val="center"/>
          </w:tcPr>
          <w:p w:rsidRPr="002417FD" w:rsidR="009B3D2C" w:rsidP="002417FD" w:rsidRDefault="001D783B" w14:paraId="34AFB6CD" w14:textId="0C72A4CA">
            <w:pPr>
              <w:spacing w:after="0" w:line="240" w:lineRule="auto"/>
              <w:jc w:val="center"/>
              <w:rPr>
                <w:sz w:val="18"/>
                <w:szCs w:val="18"/>
              </w:rPr>
            </w:pPr>
            <w:r>
              <w:rPr>
                <w:sz w:val="18"/>
                <w:szCs w:val="18"/>
              </w:rPr>
              <w:t>525</w:t>
            </w:r>
          </w:p>
        </w:tc>
        <w:tc>
          <w:tcPr>
            <w:tcW w:w="1710" w:type="dxa"/>
            <w:shd w:val="clear" w:color="auto" w:fill="auto"/>
            <w:noWrap/>
            <w:vAlign w:val="center"/>
          </w:tcPr>
          <w:p w:rsidRPr="00A64037" w:rsidR="009B3D2C" w:rsidP="00BB664A" w:rsidRDefault="009B3D2C" w14:paraId="194B9282" w14:textId="6F829C2A">
            <w:pPr>
              <w:spacing w:after="0" w:line="240" w:lineRule="auto"/>
              <w:jc w:val="center"/>
              <w:rPr>
                <w:rFonts w:eastAsia="Times New Roman" w:cstheme="minorHAnsi"/>
                <w:color w:val="000000"/>
                <w:sz w:val="18"/>
                <w:szCs w:val="18"/>
              </w:rPr>
            </w:pPr>
            <w:r>
              <w:rPr>
                <w:sz w:val="18"/>
                <w:szCs w:val="18"/>
              </w:rPr>
              <w:t>1,050</w:t>
            </w:r>
          </w:p>
        </w:tc>
      </w:tr>
      <w:tr w:rsidRPr="008A7D57" w:rsidR="009B3D2C" w:rsidTr="00EF4065" w14:paraId="6618D5CD" w14:textId="75A82C50">
        <w:trPr>
          <w:trHeight w:val="332"/>
        </w:trPr>
        <w:tc>
          <w:tcPr>
            <w:tcW w:w="4585" w:type="dxa"/>
            <w:shd w:val="clear" w:color="auto" w:fill="auto"/>
            <w:vAlign w:val="center"/>
            <w:hideMark/>
          </w:tcPr>
          <w:p w:rsidRPr="008A7D57" w:rsidR="009B3D2C" w:rsidP="00BB664A" w:rsidRDefault="009B3D2C" w14:paraId="20F382F3" w14:textId="77777777">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Other</w:t>
            </w:r>
            <w:r>
              <w:rPr>
                <w:rFonts w:ascii="Calibri" w:hAnsi="Calibri" w:eastAsia="Times New Roman" w:cs="Calibri"/>
                <w:color w:val="000000"/>
                <w:sz w:val="20"/>
                <w:szCs w:val="20"/>
              </w:rPr>
              <w:t xml:space="preserve"> Federal</w:t>
            </w:r>
            <w:r w:rsidRPr="008A7D57">
              <w:rPr>
                <w:rFonts w:ascii="Calibri" w:hAnsi="Calibri" w:eastAsia="Times New Roman" w:cs="Calibri"/>
                <w:color w:val="000000"/>
                <w:sz w:val="20"/>
                <w:szCs w:val="20"/>
              </w:rPr>
              <w:t xml:space="preserve"> Units</w:t>
            </w:r>
          </w:p>
        </w:tc>
        <w:tc>
          <w:tcPr>
            <w:tcW w:w="990" w:type="dxa"/>
            <w:shd w:val="clear" w:color="auto" w:fill="auto"/>
            <w:noWrap/>
            <w:vAlign w:val="center"/>
          </w:tcPr>
          <w:p w:rsidRPr="002417FD" w:rsidR="009B3D2C" w:rsidP="002417FD" w:rsidRDefault="009B3D2C" w14:paraId="38F36CF5" w14:textId="1AEE4DA8">
            <w:pPr>
              <w:spacing w:after="0" w:line="240" w:lineRule="auto"/>
              <w:jc w:val="center"/>
              <w:rPr>
                <w:rFonts w:eastAsia="Times New Roman" w:cstheme="minorHAnsi"/>
                <w:color w:val="000000"/>
                <w:sz w:val="18"/>
                <w:szCs w:val="18"/>
              </w:rPr>
            </w:pPr>
            <w:r w:rsidRPr="002417FD">
              <w:rPr>
                <w:sz w:val="18"/>
                <w:szCs w:val="18"/>
              </w:rPr>
              <w:t>840</w:t>
            </w:r>
          </w:p>
        </w:tc>
        <w:tc>
          <w:tcPr>
            <w:tcW w:w="1350" w:type="dxa"/>
            <w:shd w:val="clear" w:color="auto" w:fill="auto"/>
            <w:noWrap/>
            <w:vAlign w:val="center"/>
          </w:tcPr>
          <w:p w:rsidRPr="002417FD" w:rsidR="009B3D2C" w:rsidP="002417FD" w:rsidRDefault="009B3D2C" w14:paraId="6DA7D42F" w14:textId="617B0545">
            <w:pPr>
              <w:spacing w:after="0" w:line="240" w:lineRule="auto"/>
              <w:jc w:val="center"/>
              <w:rPr>
                <w:rFonts w:eastAsia="Times New Roman" w:cstheme="minorHAnsi"/>
                <w:color w:val="000000"/>
                <w:sz w:val="18"/>
                <w:szCs w:val="18"/>
              </w:rPr>
            </w:pPr>
            <w:r w:rsidRPr="002417FD">
              <w:rPr>
                <w:sz w:val="18"/>
                <w:szCs w:val="18"/>
              </w:rPr>
              <w:t>420</w:t>
            </w:r>
          </w:p>
        </w:tc>
        <w:tc>
          <w:tcPr>
            <w:tcW w:w="1890" w:type="dxa"/>
            <w:vAlign w:val="center"/>
          </w:tcPr>
          <w:p w:rsidRPr="002417FD" w:rsidR="009B3D2C" w:rsidP="002417FD" w:rsidRDefault="001D783B" w14:paraId="50DBD688" w14:textId="2528A3DD">
            <w:pPr>
              <w:spacing w:after="0" w:line="240" w:lineRule="auto"/>
              <w:jc w:val="center"/>
              <w:rPr>
                <w:sz w:val="18"/>
                <w:szCs w:val="18"/>
              </w:rPr>
            </w:pPr>
            <w:r>
              <w:rPr>
                <w:sz w:val="18"/>
                <w:szCs w:val="18"/>
              </w:rPr>
              <w:t>252</w:t>
            </w:r>
          </w:p>
        </w:tc>
        <w:tc>
          <w:tcPr>
            <w:tcW w:w="1710" w:type="dxa"/>
            <w:shd w:val="clear" w:color="auto" w:fill="auto"/>
            <w:noWrap/>
            <w:vAlign w:val="center"/>
          </w:tcPr>
          <w:p w:rsidRPr="00A64037" w:rsidR="009B3D2C" w:rsidP="00BB664A" w:rsidRDefault="009B3D2C" w14:paraId="4BBBAFB1" w14:textId="13F392CE">
            <w:pPr>
              <w:spacing w:after="0" w:line="240" w:lineRule="auto"/>
              <w:jc w:val="center"/>
              <w:rPr>
                <w:rFonts w:eastAsia="Times New Roman" w:cstheme="minorHAnsi"/>
                <w:color w:val="000000"/>
                <w:sz w:val="18"/>
                <w:szCs w:val="18"/>
              </w:rPr>
            </w:pPr>
            <w:r>
              <w:rPr>
                <w:sz w:val="18"/>
                <w:szCs w:val="18"/>
              </w:rPr>
              <w:t>504</w:t>
            </w:r>
          </w:p>
        </w:tc>
      </w:tr>
      <w:tr w:rsidRPr="008A7D57" w:rsidR="009B3D2C" w:rsidTr="00EF4065" w14:paraId="235EDCD4" w14:textId="0678F4DE">
        <w:trPr>
          <w:trHeight w:val="395"/>
        </w:trPr>
        <w:tc>
          <w:tcPr>
            <w:tcW w:w="4585" w:type="dxa"/>
            <w:shd w:val="clear" w:color="auto" w:fill="auto"/>
            <w:vAlign w:val="center"/>
            <w:hideMark/>
          </w:tcPr>
          <w:p w:rsidRPr="008A7D57" w:rsidR="009B3D2C" w:rsidP="00BB664A" w:rsidRDefault="009B3D2C" w14:paraId="61CF1879" w14:textId="77777777">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Wilderness character</w:t>
            </w:r>
            <w:r>
              <w:rPr>
                <w:rFonts w:ascii="Calibri" w:hAnsi="Calibri" w:eastAsia="Times New Roman" w:cs="Calibri"/>
                <w:color w:val="000000"/>
                <w:sz w:val="20"/>
                <w:szCs w:val="20"/>
              </w:rPr>
              <w:t xml:space="preserve"> survey (only)</w:t>
            </w:r>
          </w:p>
        </w:tc>
        <w:tc>
          <w:tcPr>
            <w:tcW w:w="990" w:type="dxa"/>
            <w:shd w:val="clear" w:color="auto" w:fill="auto"/>
            <w:noWrap/>
            <w:vAlign w:val="center"/>
          </w:tcPr>
          <w:p w:rsidRPr="002417FD" w:rsidR="009B3D2C" w:rsidP="002417FD" w:rsidRDefault="009B3D2C" w14:paraId="60EAD596" w14:textId="5A183585">
            <w:pPr>
              <w:spacing w:after="0" w:line="240" w:lineRule="auto"/>
              <w:jc w:val="center"/>
              <w:rPr>
                <w:rFonts w:eastAsia="Times New Roman" w:cstheme="minorHAnsi"/>
                <w:color w:val="000000"/>
                <w:sz w:val="18"/>
                <w:szCs w:val="18"/>
              </w:rPr>
            </w:pPr>
            <w:r w:rsidRPr="002417FD">
              <w:rPr>
                <w:sz w:val="18"/>
                <w:szCs w:val="18"/>
              </w:rPr>
              <w:t>1,630</w:t>
            </w:r>
          </w:p>
        </w:tc>
        <w:tc>
          <w:tcPr>
            <w:tcW w:w="1350" w:type="dxa"/>
            <w:shd w:val="clear" w:color="auto" w:fill="auto"/>
            <w:noWrap/>
            <w:vAlign w:val="center"/>
          </w:tcPr>
          <w:p w:rsidRPr="002417FD" w:rsidR="009B3D2C" w:rsidP="002417FD" w:rsidRDefault="009B3D2C" w14:paraId="2C10D075" w14:textId="43AC709D">
            <w:pPr>
              <w:spacing w:after="0" w:line="240" w:lineRule="auto"/>
              <w:jc w:val="center"/>
              <w:rPr>
                <w:rFonts w:eastAsia="Times New Roman" w:cstheme="minorHAnsi"/>
                <w:color w:val="000000"/>
                <w:sz w:val="18"/>
                <w:szCs w:val="18"/>
              </w:rPr>
            </w:pPr>
            <w:r w:rsidRPr="002417FD">
              <w:rPr>
                <w:sz w:val="18"/>
                <w:szCs w:val="18"/>
              </w:rPr>
              <w:t>815</w:t>
            </w:r>
          </w:p>
        </w:tc>
        <w:tc>
          <w:tcPr>
            <w:tcW w:w="1890" w:type="dxa"/>
            <w:vAlign w:val="center"/>
          </w:tcPr>
          <w:p w:rsidRPr="002417FD" w:rsidR="009B3D2C" w:rsidP="002417FD" w:rsidRDefault="001D783B" w14:paraId="571987DA" w14:textId="23231DE5">
            <w:pPr>
              <w:spacing w:after="0" w:line="240" w:lineRule="auto"/>
              <w:jc w:val="center"/>
              <w:rPr>
                <w:sz w:val="18"/>
                <w:szCs w:val="18"/>
              </w:rPr>
            </w:pPr>
            <w:r>
              <w:rPr>
                <w:sz w:val="18"/>
                <w:szCs w:val="18"/>
              </w:rPr>
              <w:t>489</w:t>
            </w:r>
          </w:p>
        </w:tc>
        <w:tc>
          <w:tcPr>
            <w:tcW w:w="1710" w:type="dxa"/>
            <w:shd w:val="clear" w:color="auto" w:fill="auto"/>
            <w:noWrap/>
            <w:vAlign w:val="center"/>
          </w:tcPr>
          <w:p w:rsidRPr="00A64037" w:rsidR="009B3D2C" w:rsidP="00BB664A" w:rsidRDefault="009B3D2C" w14:paraId="5B2397A9" w14:textId="04701340">
            <w:pPr>
              <w:spacing w:after="0" w:line="240" w:lineRule="auto"/>
              <w:jc w:val="center"/>
              <w:rPr>
                <w:rFonts w:eastAsia="Times New Roman" w:cstheme="minorHAnsi"/>
                <w:color w:val="000000"/>
                <w:sz w:val="18"/>
                <w:szCs w:val="18"/>
              </w:rPr>
            </w:pPr>
            <w:r>
              <w:rPr>
                <w:sz w:val="18"/>
                <w:szCs w:val="18"/>
              </w:rPr>
              <w:t>978</w:t>
            </w:r>
          </w:p>
        </w:tc>
      </w:tr>
      <w:tr w:rsidRPr="008A7D57" w:rsidR="009B3D2C" w:rsidTr="00EF4065" w14:paraId="01FE83E9" w14:textId="3ACFE7E0">
        <w:trPr>
          <w:trHeight w:val="368"/>
        </w:trPr>
        <w:tc>
          <w:tcPr>
            <w:tcW w:w="4585" w:type="dxa"/>
            <w:shd w:val="clear" w:color="auto" w:fill="auto"/>
            <w:noWrap/>
            <w:vAlign w:val="center"/>
            <w:hideMark/>
          </w:tcPr>
          <w:p w:rsidRPr="008A7D57" w:rsidR="009B3D2C" w:rsidP="00EF4065" w:rsidRDefault="009B3D2C" w14:paraId="094A8577" w14:textId="77777777">
            <w:pPr>
              <w:spacing w:after="0" w:line="240" w:lineRule="auto"/>
              <w:jc w:val="right"/>
              <w:rPr>
                <w:rFonts w:ascii="Calibri" w:hAnsi="Calibri" w:eastAsia="Times New Roman" w:cs="Calibri"/>
                <w:b/>
                <w:bCs/>
                <w:color w:val="000000"/>
                <w:sz w:val="20"/>
                <w:szCs w:val="20"/>
              </w:rPr>
            </w:pPr>
            <w:r>
              <w:rPr>
                <w:rFonts w:ascii="Calibri" w:hAnsi="Calibri" w:eastAsia="Times New Roman" w:cs="Calibri"/>
                <w:b/>
                <w:bCs/>
                <w:color w:val="000000"/>
                <w:sz w:val="20"/>
                <w:szCs w:val="20"/>
              </w:rPr>
              <w:t>TOTAL</w:t>
            </w:r>
          </w:p>
        </w:tc>
        <w:tc>
          <w:tcPr>
            <w:tcW w:w="990" w:type="dxa"/>
            <w:shd w:val="clear" w:color="auto" w:fill="auto"/>
            <w:noWrap/>
            <w:vAlign w:val="center"/>
          </w:tcPr>
          <w:p w:rsidRPr="002417FD" w:rsidR="009B3D2C" w:rsidP="002417FD" w:rsidRDefault="009B3D2C" w14:paraId="0AEECE8C" w14:textId="7BF34802">
            <w:pPr>
              <w:spacing w:after="0" w:line="240" w:lineRule="auto"/>
              <w:jc w:val="center"/>
              <w:rPr>
                <w:rFonts w:eastAsia="Times New Roman" w:cstheme="minorHAnsi"/>
                <w:b/>
                <w:bCs/>
                <w:color w:val="000000"/>
                <w:sz w:val="18"/>
                <w:szCs w:val="18"/>
              </w:rPr>
            </w:pPr>
            <w:r w:rsidRPr="002417FD">
              <w:rPr>
                <w:sz w:val="18"/>
                <w:szCs w:val="18"/>
              </w:rPr>
              <w:t>16,576</w:t>
            </w:r>
          </w:p>
        </w:tc>
        <w:bookmarkStart w:name="_Hlk70349196" w:id="11"/>
        <w:tc>
          <w:tcPr>
            <w:tcW w:w="1350" w:type="dxa"/>
            <w:shd w:val="clear" w:color="auto" w:fill="auto"/>
            <w:noWrap/>
            <w:vAlign w:val="center"/>
          </w:tcPr>
          <w:p w:rsidRPr="002417FD" w:rsidR="009B3D2C" w:rsidP="002417FD" w:rsidRDefault="009B3D2C" w14:paraId="067679B3" w14:textId="2FC13A84">
            <w:pPr>
              <w:spacing w:after="0" w:line="240" w:lineRule="auto"/>
              <w:jc w:val="center"/>
              <w:rPr>
                <w:rFonts w:eastAsia="Times New Roman" w:cstheme="minorHAnsi"/>
                <w:b/>
                <w:bCs/>
                <w:color w:val="000000"/>
                <w:sz w:val="18"/>
                <w:szCs w:val="18"/>
              </w:rPr>
            </w:pPr>
            <w:r w:rsidRPr="002417FD">
              <w:rPr>
                <w:rFonts w:eastAsia="Times New Roman" w:cstheme="minorHAnsi"/>
                <w:b/>
                <w:bCs/>
                <w:color w:val="000000"/>
                <w:sz w:val="18"/>
                <w:szCs w:val="18"/>
              </w:rPr>
              <w:fldChar w:fldCharType="begin"/>
            </w:r>
            <w:r w:rsidRPr="002417FD">
              <w:rPr>
                <w:rFonts w:eastAsia="Times New Roman" w:cstheme="minorHAnsi"/>
                <w:b/>
                <w:bCs/>
                <w:color w:val="000000"/>
                <w:sz w:val="18"/>
                <w:szCs w:val="18"/>
              </w:rPr>
              <w:instrText xml:space="preserve"> =SUM(ABOVE) </w:instrText>
            </w:r>
            <w:r w:rsidRPr="002417FD">
              <w:rPr>
                <w:rFonts w:eastAsia="Times New Roman" w:cstheme="minorHAnsi"/>
                <w:b/>
                <w:bCs/>
                <w:color w:val="000000"/>
                <w:sz w:val="18"/>
                <w:szCs w:val="18"/>
              </w:rPr>
              <w:fldChar w:fldCharType="separate"/>
            </w:r>
            <w:r w:rsidRPr="002417FD">
              <w:rPr>
                <w:rFonts w:eastAsia="Times New Roman" w:cstheme="minorHAnsi"/>
                <w:b/>
                <w:bCs/>
                <w:noProof/>
                <w:color w:val="000000"/>
                <w:sz w:val="18"/>
                <w:szCs w:val="18"/>
              </w:rPr>
              <w:t>8,289</w:t>
            </w:r>
            <w:r w:rsidRPr="002417FD">
              <w:rPr>
                <w:rFonts w:eastAsia="Times New Roman" w:cstheme="minorHAnsi"/>
                <w:b/>
                <w:bCs/>
                <w:color w:val="000000"/>
                <w:sz w:val="18"/>
                <w:szCs w:val="18"/>
              </w:rPr>
              <w:fldChar w:fldCharType="end"/>
            </w:r>
            <w:bookmarkEnd w:id="11"/>
          </w:p>
        </w:tc>
        <w:bookmarkStart w:name="_Hlk70499099" w:id="12"/>
        <w:tc>
          <w:tcPr>
            <w:tcW w:w="1890" w:type="dxa"/>
            <w:vAlign w:val="center"/>
          </w:tcPr>
          <w:p w:rsidRPr="002417FD" w:rsidR="009B3D2C" w:rsidP="002417FD" w:rsidRDefault="001D783B" w14:paraId="340DD848" w14:textId="1597F20D">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fldChar w:fldCharType="begin"/>
            </w:r>
            <w:r>
              <w:rPr>
                <w:rFonts w:eastAsia="Times New Roman" w:cstheme="minorHAnsi"/>
                <w:b/>
                <w:bCs/>
                <w:color w:val="000000"/>
                <w:sz w:val="18"/>
                <w:szCs w:val="18"/>
              </w:rPr>
              <w:instrText xml:space="preserve"> =SUM(ABOVE) </w:instrText>
            </w:r>
            <w:r>
              <w:rPr>
                <w:rFonts w:eastAsia="Times New Roman" w:cstheme="minorHAnsi"/>
                <w:b/>
                <w:bCs/>
                <w:color w:val="000000"/>
                <w:sz w:val="18"/>
                <w:szCs w:val="18"/>
              </w:rPr>
              <w:fldChar w:fldCharType="separate"/>
            </w:r>
            <w:r>
              <w:rPr>
                <w:rFonts w:eastAsia="Times New Roman" w:cstheme="minorHAnsi"/>
                <w:b/>
                <w:bCs/>
                <w:noProof/>
                <w:color w:val="000000"/>
                <w:sz w:val="18"/>
                <w:szCs w:val="18"/>
              </w:rPr>
              <w:t>4,972</w:t>
            </w:r>
            <w:r>
              <w:rPr>
                <w:rFonts w:eastAsia="Times New Roman" w:cstheme="minorHAnsi"/>
                <w:b/>
                <w:bCs/>
                <w:color w:val="000000"/>
                <w:sz w:val="18"/>
                <w:szCs w:val="18"/>
              </w:rPr>
              <w:fldChar w:fldCharType="end"/>
            </w:r>
            <w:bookmarkEnd w:id="12"/>
          </w:p>
        </w:tc>
        <w:tc>
          <w:tcPr>
            <w:tcW w:w="1710" w:type="dxa"/>
            <w:shd w:val="clear" w:color="auto" w:fill="auto"/>
            <w:noWrap/>
            <w:vAlign w:val="center"/>
          </w:tcPr>
          <w:p w:rsidRPr="00A64037" w:rsidR="009B3D2C" w:rsidP="00BB664A" w:rsidRDefault="009B3D2C" w14:paraId="546E847C" w14:textId="2F50BCFA">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fldChar w:fldCharType="begin"/>
            </w:r>
            <w:r>
              <w:rPr>
                <w:rFonts w:eastAsia="Times New Roman" w:cstheme="minorHAnsi"/>
                <w:b/>
                <w:bCs/>
                <w:color w:val="000000"/>
                <w:sz w:val="18"/>
                <w:szCs w:val="18"/>
              </w:rPr>
              <w:instrText xml:space="preserve"> =SUM(ABOVE) </w:instrText>
            </w:r>
            <w:r>
              <w:rPr>
                <w:rFonts w:eastAsia="Times New Roman" w:cstheme="minorHAnsi"/>
                <w:b/>
                <w:bCs/>
                <w:color w:val="000000"/>
                <w:sz w:val="18"/>
                <w:szCs w:val="18"/>
              </w:rPr>
              <w:fldChar w:fldCharType="separate"/>
            </w:r>
            <w:r>
              <w:rPr>
                <w:rFonts w:eastAsia="Times New Roman" w:cstheme="minorHAnsi"/>
                <w:b/>
                <w:bCs/>
                <w:noProof/>
                <w:color w:val="000000"/>
                <w:sz w:val="18"/>
                <w:szCs w:val="18"/>
              </w:rPr>
              <w:t>9,946</w:t>
            </w:r>
            <w:r>
              <w:rPr>
                <w:rFonts w:eastAsia="Times New Roman" w:cstheme="minorHAnsi"/>
                <w:b/>
                <w:bCs/>
                <w:color w:val="000000"/>
                <w:sz w:val="18"/>
                <w:szCs w:val="18"/>
              </w:rPr>
              <w:fldChar w:fldCharType="end"/>
            </w:r>
          </w:p>
        </w:tc>
      </w:tr>
      <w:bookmarkEnd w:id="10"/>
    </w:tbl>
    <w:p w:rsidRPr="00AE0D1F" w:rsidR="00086605" w:rsidP="00795BB2" w:rsidRDefault="00086605" w14:paraId="59DAD078" w14:textId="77777777">
      <w:pPr>
        <w:pStyle w:val="NoSpacing"/>
        <w:spacing w:line="276" w:lineRule="auto"/>
        <w:ind w:left="450"/>
        <w:rPr>
          <w:rFonts w:asciiTheme="minorHAnsi" w:hAnsiTheme="minorHAnsi" w:cstheme="minorHAnsi"/>
          <w:b/>
          <w:bCs/>
          <w:sz w:val="22"/>
          <w:szCs w:val="22"/>
        </w:rPr>
      </w:pPr>
    </w:p>
    <w:p w:rsidRPr="00884B77" w:rsidR="00C449F3" w:rsidP="00E21031" w:rsidRDefault="0019450C" w14:paraId="0A256973" w14:textId="5858C5DA">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line="360" w:lineRule="auto"/>
        <w:ind w:left="360"/>
        <w:rPr>
          <w:rFonts w:cs="Arial"/>
          <w:b/>
        </w:rPr>
      </w:pPr>
      <w:r w:rsidRPr="00884B77">
        <w:rPr>
          <w:rFonts w:cs="Arial"/>
          <w:b/>
        </w:rPr>
        <w:lastRenderedPageBreak/>
        <w:t>Strategies for dealing with potential non-response bias:</w:t>
      </w:r>
    </w:p>
    <w:p w:rsidR="00043BE8" w:rsidP="000C25EE" w:rsidRDefault="00043BE8" w14:paraId="3069BE09" w14:textId="16CEFA56">
      <w:pPr>
        <w:pStyle w:val="ListParagraph"/>
        <w:tabs>
          <w:tab w:val="left" w:pos="360"/>
          <w:tab w:val="left" w:pos="1440"/>
          <w:tab w:val="left" w:pos="2160"/>
          <w:tab w:val="left" w:pos="3600"/>
          <w:tab w:val="left" w:pos="5040"/>
          <w:tab w:val="left" w:pos="5760"/>
        </w:tabs>
        <w:ind w:left="0"/>
        <w:rPr>
          <w:rFonts w:cs="Arial"/>
        </w:rPr>
      </w:pPr>
      <w:r w:rsidRPr="00651A24">
        <w:rPr>
          <w:rFonts w:cs="Arial"/>
        </w:rPr>
        <w:t xml:space="preserve">Non- response bias will be </w:t>
      </w:r>
      <w:r>
        <w:rPr>
          <w:rFonts w:cs="Arial"/>
        </w:rPr>
        <w:t>evaluated based on permit data and responses to non-response bias questions.</w:t>
      </w:r>
      <w:r w:rsidR="000C25EE">
        <w:rPr>
          <w:rFonts w:cs="Arial"/>
        </w:rPr>
        <w:t xml:space="preserve">  </w:t>
      </w:r>
      <w:r w:rsidRPr="0013771E" w:rsidR="000C25EE">
        <w:rPr>
          <w:rFonts w:cs="Arial"/>
        </w:rPr>
        <w:t xml:space="preserve">Any implications of non-response bias for park planning and management will be </w:t>
      </w:r>
      <w:r w:rsidR="000C25EE">
        <w:rPr>
          <w:rFonts w:cs="Arial"/>
        </w:rPr>
        <w:t>presented and discussed in reporting documentation</w:t>
      </w:r>
      <w:r w:rsidRPr="0013771E" w:rsidR="000C25EE">
        <w:rPr>
          <w:rFonts w:cs="Arial"/>
        </w:rPr>
        <w:t>.</w:t>
      </w:r>
      <w:r>
        <w:rPr>
          <w:rFonts w:cs="Arial"/>
        </w:rPr>
        <w:t xml:space="preserve">  </w:t>
      </w:r>
    </w:p>
    <w:p w:rsidR="003B6EFC" w:rsidP="003B6EFC" w:rsidRDefault="00043BE8" w14:paraId="22CC591D" w14:textId="77777777">
      <w:pPr>
        <w:pStyle w:val="ListParagraph"/>
        <w:tabs>
          <w:tab w:val="left" w:pos="360"/>
          <w:tab w:val="left" w:pos="1440"/>
          <w:tab w:val="left" w:pos="2160"/>
          <w:tab w:val="left" w:pos="3600"/>
          <w:tab w:val="left" w:pos="5040"/>
          <w:tab w:val="left" w:pos="5760"/>
        </w:tabs>
        <w:spacing w:line="360" w:lineRule="auto"/>
        <w:ind w:left="0"/>
        <w:rPr>
          <w:rFonts w:cs="Arial"/>
          <w:b/>
          <w:bCs/>
        </w:rPr>
      </w:pPr>
      <w:r>
        <w:rPr>
          <w:rFonts w:cs="Arial"/>
          <w:b/>
          <w:bCs/>
        </w:rPr>
        <w:t>Permit-based Non-response Analysis</w:t>
      </w:r>
    </w:p>
    <w:p w:rsidR="00043BE8" w:rsidP="005B576E" w:rsidRDefault="00043BE8" w14:paraId="395B9BE5" w14:textId="03517AAB">
      <w:pPr>
        <w:pStyle w:val="ListParagraph"/>
        <w:tabs>
          <w:tab w:val="left" w:pos="360"/>
          <w:tab w:val="left" w:pos="1440"/>
          <w:tab w:val="left" w:pos="2160"/>
          <w:tab w:val="left" w:pos="3600"/>
          <w:tab w:val="left" w:pos="5040"/>
          <w:tab w:val="left" w:pos="5760"/>
        </w:tabs>
        <w:ind w:left="0"/>
      </w:pPr>
      <w:r>
        <w:t xml:space="preserve">This analysis checks for systematic exclusion of or selection for certain types of permit holders.  For each questionnaire response, we will compare our sample to the whole population of permit holders </w:t>
      </w:r>
      <w:r w:rsidR="005B576E">
        <w:t>and each</w:t>
      </w:r>
      <w:r>
        <w:t xml:space="preserve"> instrument sample </w:t>
      </w:r>
      <w:r w:rsidR="005B576E">
        <w:t>based on</w:t>
      </w:r>
      <w:r>
        <w:t>:</w:t>
      </w:r>
      <w:r w:rsidR="003B6EFC">
        <w:t xml:space="preserve"> </w:t>
      </w:r>
      <w:r>
        <w:t>Permit type</w:t>
      </w:r>
      <w:r w:rsidR="003B6EFC">
        <w:t xml:space="preserve">, </w:t>
      </w:r>
      <w:r>
        <w:t>Trip start date</w:t>
      </w:r>
      <w:r w:rsidR="003B6EFC">
        <w:t xml:space="preserve">, </w:t>
      </w:r>
      <w:r>
        <w:t xml:space="preserve">Trip end </w:t>
      </w:r>
      <w:r w:rsidR="003B6EFC">
        <w:t>date, T</w:t>
      </w:r>
      <w:r>
        <w:t>rip start location</w:t>
      </w:r>
      <w:r w:rsidR="003B6EFC">
        <w:t xml:space="preserve">, </w:t>
      </w:r>
      <w:r>
        <w:t>Trip end location</w:t>
      </w:r>
      <w:r w:rsidR="003B6EFC">
        <w:t xml:space="preserve">, </w:t>
      </w:r>
      <w:r>
        <w:t>Trip duration</w:t>
      </w:r>
      <w:r w:rsidR="003B6EFC">
        <w:t xml:space="preserve">, </w:t>
      </w:r>
      <w:r>
        <w:t>Group size</w:t>
      </w:r>
      <w:r w:rsidR="003B6EFC">
        <w:t>.</w:t>
      </w:r>
      <w:r w:rsidR="005B576E">
        <w:t xml:space="preserve"> </w:t>
      </w:r>
      <w:r>
        <w:t xml:space="preserve">This comparison will tell us if our samples resemble the whole permit population and each instrument’s response population based on trip and group criteria.  </w:t>
      </w:r>
    </w:p>
    <w:p w:rsidR="00043BE8" w:rsidP="00043BE8" w:rsidRDefault="00043BE8" w14:paraId="480B97D1" w14:textId="77777777">
      <w:pPr>
        <w:spacing w:after="0" w:line="259" w:lineRule="auto"/>
        <w:rPr>
          <w:b/>
          <w:bCs/>
        </w:rPr>
      </w:pPr>
      <w:r>
        <w:rPr>
          <w:b/>
          <w:bCs/>
        </w:rPr>
        <w:t>Non-response Bias Questions</w:t>
      </w:r>
    </w:p>
    <w:p w:rsidR="00A316B4" w:rsidP="000C25EE" w:rsidRDefault="00043BE8" w14:paraId="6C170A48" w14:textId="7F51D57D">
      <w:pPr>
        <w:spacing w:after="0"/>
        <w:rPr>
          <w:rFonts w:cs="Arial"/>
        </w:rPr>
      </w:pPr>
      <w:r>
        <w:t xml:space="preserve">This analysis checks for differences in response patterns between our </w:t>
      </w:r>
      <w:r w:rsidR="005B576E">
        <w:t>sample</w:t>
      </w:r>
      <w:r>
        <w:t xml:space="preserve"> and the population of Yosemite Wilderness campers.  </w:t>
      </w:r>
      <w:r w:rsidR="00460208">
        <w:t xml:space="preserve">All visitors that </w:t>
      </w:r>
      <w:r>
        <w:t>declines to participate</w:t>
      </w:r>
      <w:r w:rsidR="00460208">
        <w:t xml:space="preserve">, the survey administrators </w:t>
      </w:r>
      <w:r>
        <w:t xml:space="preserve">will five </w:t>
      </w:r>
      <w:r w:rsidR="00460208">
        <w:t xml:space="preserve">questions </w:t>
      </w:r>
      <w:r>
        <w:t xml:space="preserve">non-response </w:t>
      </w:r>
      <w:r w:rsidR="005B576E">
        <w:t>in the</w:t>
      </w:r>
      <w:r w:rsidR="000C25EE">
        <w:t xml:space="preserve"> wilderness character questionnaire</w:t>
      </w:r>
      <w:r w:rsidR="00460208">
        <w:t xml:space="preserve">: </w:t>
      </w:r>
      <w:r>
        <w:t>Permit type</w:t>
      </w:r>
      <w:r w:rsidR="000C25EE">
        <w:t xml:space="preserve">, </w:t>
      </w:r>
      <w:r>
        <w:t>Commercial service use</w:t>
      </w:r>
      <w:r w:rsidR="000C25EE">
        <w:t xml:space="preserve">, </w:t>
      </w:r>
      <w:r>
        <w:t>Planned trip duration</w:t>
      </w:r>
      <w:r w:rsidR="000C25EE">
        <w:t xml:space="preserve">, </w:t>
      </w:r>
      <w:r>
        <w:t>Itinerary type</w:t>
      </w:r>
      <w:r w:rsidR="000C25EE">
        <w:t>, G</w:t>
      </w:r>
      <w:r>
        <w:t>roup leader</w:t>
      </w:r>
      <w:r w:rsidR="000C25EE">
        <w:t xml:space="preserve">.  </w:t>
      </w:r>
      <w:r>
        <w:t xml:space="preserve">In addition to these five questions, </w:t>
      </w:r>
      <w:r w:rsidR="002175FF">
        <w:t>field</w:t>
      </w:r>
      <w:r>
        <w:t xml:space="preserve"> technicians will observe apparent group size.</w:t>
      </w:r>
      <w:r w:rsidR="000C25EE">
        <w:t xml:space="preserve">  </w:t>
      </w:r>
    </w:p>
    <w:p w:rsidRPr="00AE0D1F" w:rsidR="00A316B4" w:rsidP="00795BB2" w:rsidRDefault="00A316B4" w14:paraId="4F622C1E" w14:textId="77777777">
      <w:pPr>
        <w:tabs>
          <w:tab w:val="left" w:pos="360"/>
          <w:tab w:val="left" w:pos="1440"/>
          <w:tab w:val="left" w:pos="2160"/>
          <w:tab w:val="left" w:pos="3600"/>
          <w:tab w:val="left" w:pos="5040"/>
          <w:tab w:val="left" w:pos="5760"/>
        </w:tabs>
        <w:spacing w:after="0"/>
        <w:ind w:left="360"/>
        <w:rPr>
          <w:rFonts w:cs="Arial"/>
        </w:rPr>
      </w:pPr>
    </w:p>
    <w:p w:rsidRPr="00AE0D1F" w:rsidR="0019450C" w:rsidP="0075054E" w:rsidRDefault="0019450C" w14:paraId="29C0522D" w14:textId="77777777">
      <w:pPr>
        <w:pStyle w:val="ListParagraph"/>
        <w:numPr>
          <w:ilvl w:val="0"/>
          <w:numId w:val="25"/>
        </w:numPr>
        <w:pBdr>
          <w:top w:val="single" w:color="5F497A" w:themeColor="accent4" w:themeShade="BF" w:sz="12" w:space="1"/>
        </w:pBdr>
        <w:tabs>
          <w:tab w:val="left" w:pos="360"/>
          <w:tab w:val="left" w:pos="1440"/>
          <w:tab w:val="left" w:pos="2160"/>
          <w:tab w:val="left" w:pos="3600"/>
          <w:tab w:val="left" w:pos="5040"/>
          <w:tab w:val="left" w:pos="5760"/>
        </w:tabs>
        <w:spacing w:after="0"/>
        <w:ind w:left="360"/>
        <w:rPr>
          <w:rFonts w:cs="Arial"/>
          <w:b/>
        </w:rPr>
      </w:pPr>
      <w:r w:rsidRPr="00AE0D1F">
        <w:rPr>
          <w:rFonts w:cs="Arial"/>
          <w:b/>
        </w:rPr>
        <w:t>Description of any pre-testing and peer review o</w:t>
      </w:r>
      <w:r w:rsidRPr="00AE0D1F" w:rsidR="000D13B3">
        <w:rPr>
          <w:rFonts w:cs="Arial"/>
          <w:b/>
        </w:rPr>
        <w:t>f the methods and/or instrument:</w:t>
      </w:r>
    </w:p>
    <w:p w:rsidR="007C3885" w:rsidP="001C12CF" w:rsidRDefault="00043BE8" w14:paraId="3593F493" w14:textId="7526A587">
      <w:pPr>
        <w:tabs>
          <w:tab w:val="left" w:pos="360"/>
          <w:tab w:val="left" w:pos="1440"/>
          <w:tab w:val="left" w:pos="2160"/>
          <w:tab w:val="left" w:pos="3600"/>
          <w:tab w:val="left" w:pos="5040"/>
          <w:tab w:val="left" w:pos="5760"/>
        </w:tabs>
        <w:spacing w:after="0"/>
        <w:rPr>
          <w:rFonts w:cs="Arial"/>
        </w:rPr>
      </w:pPr>
      <w:r w:rsidRPr="00043BE8">
        <w:rPr>
          <w:rFonts w:cs="Arial"/>
        </w:rPr>
        <w:t xml:space="preserve">This </w:t>
      </w:r>
      <w:r w:rsidR="002175FF">
        <w:rPr>
          <w:rFonts w:cs="Arial"/>
        </w:rPr>
        <w:t>information collection</w:t>
      </w:r>
      <w:r w:rsidRPr="00043BE8">
        <w:rPr>
          <w:rFonts w:cs="Arial"/>
        </w:rPr>
        <w:t xml:space="preserve"> uses similar methods and questions </w:t>
      </w:r>
      <w:r w:rsidR="001C12CF">
        <w:rPr>
          <w:rFonts w:cs="Arial"/>
        </w:rPr>
        <w:t xml:space="preserve">to those </w:t>
      </w:r>
      <w:r w:rsidRPr="00043BE8">
        <w:rPr>
          <w:rFonts w:cs="Arial"/>
        </w:rPr>
        <w:t xml:space="preserve">that have been used in </w:t>
      </w:r>
      <w:r w:rsidR="00F01D63">
        <w:rPr>
          <w:rFonts w:cs="Arial"/>
        </w:rPr>
        <w:t>s</w:t>
      </w:r>
      <w:r w:rsidRPr="00043BE8">
        <w:rPr>
          <w:rFonts w:cs="Arial"/>
        </w:rPr>
        <w:t>imilar studies in similar high-use wilderness areas in the American West.  In 2010, Yosemite collected similar wilderness camper travel pattern information.</w:t>
      </w:r>
      <w:r>
        <w:rPr>
          <w:rStyle w:val="FootnoteReference"/>
          <w:rFonts w:cs="Arial"/>
        </w:rPr>
        <w:footnoteReference w:id="1"/>
      </w:r>
      <w:r w:rsidRPr="00043BE8">
        <w:rPr>
          <w:rFonts w:cs="Arial"/>
        </w:rPr>
        <w:t xml:space="preserve">  This study replicates that study’s methods to the extent possible and improves upon them based on recommendations made by the principal investigator of that study.  Development of the wilderness character portions of the questionnaire drew substantially from </w:t>
      </w:r>
      <w:r w:rsidR="002175FF">
        <w:rPr>
          <w:rFonts w:cs="Arial"/>
        </w:rPr>
        <w:t>information collections</w:t>
      </w:r>
      <w:r w:rsidRPr="00043BE8">
        <w:rPr>
          <w:rFonts w:cs="Arial"/>
        </w:rPr>
        <w:t xml:space="preserve"> conducted in similar high-use wilderness areas of the American West.</w:t>
      </w:r>
      <w:r>
        <w:rPr>
          <w:rStyle w:val="FootnoteReference"/>
          <w:rFonts w:cs="Arial"/>
        </w:rPr>
        <w:footnoteReference w:id="2"/>
      </w:r>
      <w:r w:rsidRPr="00043BE8">
        <w:rPr>
          <w:rFonts w:cs="Arial"/>
        </w:rPr>
        <w:t xml:space="preserve"> </w:t>
      </w:r>
    </w:p>
    <w:p w:rsidR="007C3885" w:rsidP="001C12CF" w:rsidRDefault="007C3885" w14:paraId="7C0EF1D9" w14:textId="77777777">
      <w:pPr>
        <w:tabs>
          <w:tab w:val="left" w:pos="360"/>
          <w:tab w:val="left" w:pos="1440"/>
          <w:tab w:val="left" w:pos="2160"/>
          <w:tab w:val="left" w:pos="3600"/>
          <w:tab w:val="left" w:pos="5040"/>
          <w:tab w:val="left" w:pos="5760"/>
        </w:tabs>
        <w:spacing w:after="0"/>
        <w:rPr>
          <w:rFonts w:cs="Arial"/>
        </w:rPr>
      </w:pPr>
    </w:p>
    <w:p w:rsidRPr="00043BE8" w:rsidR="007C3885" w:rsidP="001C12CF" w:rsidRDefault="00043BE8" w14:paraId="488432FD" w14:textId="11382B52">
      <w:pPr>
        <w:tabs>
          <w:tab w:val="left" w:pos="360"/>
          <w:tab w:val="left" w:pos="1440"/>
          <w:tab w:val="left" w:pos="2160"/>
          <w:tab w:val="left" w:pos="3600"/>
          <w:tab w:val="left" w:pos="5040"/>
          <w:tab w:val="left" w:pos="5760"/>
        </w:tabs>
        <w:spacing w:after="0"/>
        <w:rPr>
          <w:rFonts w:cs="Arial"/>
        </w:rPr>
      </w:pPr>
      <w:r w:rsidRPr="00043BE8">
        <w:rPr>
          <w:rFonts w:cs="Arial"/>
        </w:rPr>
        <w:t xml:space="preserve">The questions in the survey instrument are drawn from the NPS Pool of Known Questions, though adapted for appropriate context. </w:t>
      </w:r>
      <w:r w:rsidR="001C12CF">
        <w:rPr>
          <w:rFonts w:cs="Arial"/>
        </w:rPr>
        <w:t xml:space="preserve">They </w:t>
      </w:r>
      <w:r w:rsidRPr="00043BE8">
        <w:rPr>
          <w:rFonts w:cs="Arial"/>
        </w:rPr>
        <w:t xml:space="preserve">were </w:t>
      </w:r>
      <w:r w:rsidR="001C12CF">
        <w:rPr>
          <w:rFonts w:cs="Arial"/>
        </w:rPr>
        <w:t>selected</w:t>
      </w:r>
      <w:r w:rsidRPr="00043BE8">
        <w:rPr>
          <w:rFonts w:cs="Arial"/>
        </w:rPr>
        <w:t xml:space="preserve">, </w:t>
      </w:r>
      <w:r w:rsidRPr="00043BE8" w:rsidR="00F01D63">
        <w:rPr>
          <w:rFonts w:cs="Arial"/>
        </w:rPr>
        <w:t>reviewed,</w:t>
      </w:r>
      <w:r w:rsidRPr="00043BE8">
        <w:rPr>
          <w:rFonts w:cs="Arial"/>
        </w:rPr>
        <w:t xml:space="preserve"> and pretested by the following: PI, </w:t>
      </w:r>
      <w:r w:rsidRPr="00043BE8" w:rsidR="00F24EDC">
        <w:rPr>
          <w:rFonts w:cs="Arial"/>
        </w:rPr>
        <w:t>staff,</w:t>
      </w:r>
      <w:r w:rsidRPr="00043BE8">
        <w:rPr>
          <w:rFonts w:cs="Arial"/>
        </w:rPr>
        <w:t xml:space="preserve"> and graduate students (Penn State University, Virginia Tech, </w:t>
      </w:r>
      <w:r w:rsidR="00AE5E21">
        <w:rPr>
          <w:rFonts w:cs="Arial"/>
        </w:rPr>
        <w:t>Oregon State University</w:t>
      </w:r>
      <w:r w:rsidRPr="00043BE8">
        <w:rPr>
          <w:rFonts w:cs="Arial"/>
        </w:rPr>
        <w:t>, University of California at Merced) with expertise in social science research, and Yosemite staff. Pre-testing for clarity and estimated burden time was conducted with graduate and undergraduate students at Pennsylvania State University, Virginia Tech, and University of California at Merced.</w:t>
      </w:r>
      <w:r w:rsidR="001C12CF">
        <w:rPr>
          <w:rFonts w:cs="Arial"/>
        </w:rPr>
        <w:t xml:space="preserve"> </w:t>
      </w:r>
      <w:r w:rsidR="007C3885">
        <w:rPr>
          <w:rFonts w:cs="Arial"/>
        </w:rPr>
        <w:t xml:space="preserve">Additionally, the app-based questionnaire was extensively pilot tested in the autumn of 2021 approved through the US Dept. of Interior and Office of Management and Budget pilot testing track.  Results of this pilot have been used to develop participation rates and burden estimates. </w:t>
      </w:r>
    </w:p>
    <w:p w:rsidRPr="00AE0D1F" w:rsidR="00A316B4" w:rsidP="00795BB2" w:rsidRDefault="00A316B4" w14:paraId="72C70CCE" w14:textId="77777777">
      <w:pPr>
        <w:tabs>
          <w:tab w:val="left" w:pos="360"/>
          <w:tab w:val="left" w:pos="720"/>
          <w:tab w:val="left" w:pos="1440"/>
          <w:tab w:val="left" w:pos="2160"/>
          <w:tab w:val="left" w:pos="3600"/>
          <w:tab w:val="left" w:pos="5040"/>
          <w:tab w:val="left" w:pos="5760"/>
        </w:tabs>
        <w:spacing w:after="0"/>
        <w:ind w:left="360"/>
        <w:rPr>
          <w:rFonts w:cs="Arial"/>
        </w:rPr>
      </w:pPr>
    </w:p>
    <w:p w:rsidRPr="00E21031" w:rsidR="005316F2" w:rsidP="00E21031" w:rsidRDefault="0019450C" w14:paraId="16FD3AA0" w14:textId="26C293BC">
      <w:pPr>
        <w:pBdr>
          <w:top w:val="single" w:color="5F497A" w:themeColor="accent4" w:themeShade="BF" w:sz="12" w:space="1"/>
          <w:bottom w:val="single" w:color="5F497A" w:themeColor="accent4" w:themeShade="BF" w:sz="12" w:space="1"/>
        </w:pBdr>
        <w:shd w:val="clear" w:color="auto" w:fill="CCC0D9" w:themeFill="accent4" w:themeFillTint="66"/>
        <w:spacing w:line="240" w:lineRule="auto"/>
        <w:rPr>
          <w:b/>
          <w:bCs/>
          <w:sz w:val="24"/>
          <w:szCs w:val="24"/>
          <w:lang w:bidi="en-US"/>
        </w:rPr>
      </w:pPr>
      <w:r w:rsidRPr="00E21031">
        <w:rPr>
          <w:b/>
          <w:bCs/>
          <w:sz w:val="24"/>
          <w:szCs w:val="24"/>
        </w:rPr>
        <w:t>BURDEN ESTIMATES</w:t>
      </w:r>
    </w:p>
    <w:p w:rsidR="006B64F0" w:rsidP="006B64F0" w:rsidRDefault="006B64F0" w14:paraId="11422EFB" w14:textId="77DB2F1C">
      <w:pPr>
        <w:tabs>
          <w:tab w:val="left" w:pos="360"/>
          <w:tab w:val="left" w:pos="720"/>
          <w:tab w:val="left" w:pos="1440"/>
          <w:tab w:val="left" w:pos="2160"/>
          <w:tab w:val="left" w:pos="3600"/>
          <w:tab w:val="left" w:pos="5040"/>
          <w:tab w:val="left" w:pos="5760"/>
        </w:tabs>
        <w:spacing w:after="0" w:line="240" w:lineRule="auto"/>
        <w:rPr>
          <w:rFonts w:cs="Arial"/>
          <w:lang w:bidi="en-US"/>
        </w:rPr>
      </w:pPr>
      <w:r>
        <w:rPr>
          <w:rFonts w:cs="Arial"/>
          <w:lang w:bidi="en-US"/>
        </w:rPr>
        <w:t>The total burden estimate for this collection including initial contact time, non-response question time, and time to complete all questionnaires for all sampling periods will b</w:t>
      </w:r>
      <w:r w:rsidRPr="00224526">
        <w:rPr>
          <w:rFonts w:cstheme="minorHAnsi"/>
          <w:lang w:bidi="en-US"/>
        </w:rPr>
        <w:t xml:space="preserve">e </w:t>
      </w:r>
      <w:r w:rsidRPr="00224526" w:rsidR="00224526">
        <w:rPr>
          <w:rFonts w:eastAsia="Times New Roman" w:cstheme="minorHAnsi"/>
          <w:b/>
          <w:bCs/>
          <w:color w:val="000000"/>
        </w:rPr>
        <w:t>1,740</w:t>
      </w:r>
      <w:r w:rsidRPr="00224526">
        <w:rPr>
          <w:rFonts w:cstheme="minorHAnsi"/>
          <w:lang w:bidi="en-US"/>
        </w:rPr>
        <w:t xml:space="preserve"> hou</w:t>
      </w:r>
      <w:r>
        <w:rPr>
          <w:rFonts w:cs="Arial"/>
          <w:lang w:bidi="en-US"/>
        </w:rPr>
        <w:t xml:space="preserve">rs.  The table below presents burden estimates for each portion (i.e., permit type, questionnaire version, initial contact, questionnaire section) of survey administration, including sub-totals for each permit-type </w:t>
      </w:r>
      <w:r w:rsidR="00FC1AAB">
        <w:rPr>
          <w:rFonts w:cs="Arial"/>
          <w:lang w:bidi="en-US"/>
        </w:rPr>
        <w:t xml:space="preserve">and </w:t>
      </w:r>
      <w:r>
        <w:rPr>
          <w:rFonts w:cs="Arial"/>
          <w:lang w:bidi="en-US"/>
        </w:rPr>
        <w:t xml:space="preserve">questionnaire.  </w:t>
      </w:r>
    </w:p>
    <w:p w:rsidR="006B64F0" w:rsidP="006B64F0" w:rsidRDefault="006B64F0" w14:paraId="75AC8391" w14:textId="33110A8F">
      <w:pPr>
        <w:tabs>
          <w:tab w:val="left" w:pos="360"/>
          <w:tab w:val="left" w:pos="720"/>
          <w:tab w:val="left" w:pos="1440"/>
          <w:tab w:val="left" w:pos="2160"/>
          <w:tab w:val="left" w:pos="3600"/>
          <w:tab w:val="left" w:pos="5040"/>
          <w:tab w:val="left" w:pos="5760"/>
        </w:tabs>
        <w:spacing w:after="0" w:line="240" w:lineRule="auto"/>
        <w:rPr>
          <w:rFonts w:cs="Arial"/>
          <w:lang w:bidi="en-US"/>
        </w:rPr>
      </w:pPr>
      <w:r>
        <w:rPr>
          <w:rFonts w:cs="Arial"/>
          <w:lang w:bidi="en-US"/>
        </w:rPr>
        <w:lastRenderedPageBreak/>
        <w:t>These burden estimates are based on the following factors:</w:t>
      </w:r>
    </w:p>
    <w:p w:rsidR="00A316B4" w:rsidP="006B64F0" w:rsidRDefault="006B64F0" w14:paraId="7FE9E6A8" w14:textId="256069E2">
      <w:pPr>
        <w:pStyle w:val="ListParagraph"/>
        <w:numPr>
          <w:ilvl w:val="0"/>
          <w:numId w:val="44"/>
        </w:numPr>
        <w:tabs>
          <w:tab w:val="left" w:pos="360"/>
          <w:tab w:val="left" w:pos="720"/>
          <w:tab w:val="left" w:pos="1440"/>
          <w:tab w:val="left" w:pos="2160"/>
          <w:tab w:val="left" w:pos="3600"/>
          <w:tab w:val="left" w:pos="5040"/>
          <w:tab w:val="left" w:pos="5760"/>
        </w:tabs>
        <w:spacing w:after="0" w:line="240" w:lineRule="auto"/>
        <w:rPr>
          <w:rFonts w:cs="Arial"/>
          <w:lang w:bidi="en-US"/>
        </w:rPr>
      </w:pPr>
      <w:r>
        <w:rPr>
          <w:rFonts w:cs="Arial"/>
          <w:lang w:bidi="en-US"/>
        </w:rPr>
        <w:t xml:space="preserve">Average wilderness trip durations </w:t>
      </w:r>
      <w:r w:rsidR="001C12CF">
        <w:rPr>
          <w:rFonts w:cs="Arial"/>
          <w:lang w:bidi="en-US"/>
        </w:rPr>
        <w:t>provided by YOSE</w:t>
      </w:r>
      <w:r>
        <w:rPr>
          <w:rFonts w:cs="Arial"/>
          <w:lang w:bidi="en-US"/>
        </w:rPr>
        <w:t>.</w:t>
      </w:r>
    </w:p>
    <w:p w:rsidR="006B64F0" w:rsidP="006B64F0" w:rsidRDefault="006B64F0" w14:paraId="7E2B92B5" w14:textId="7ECABFDD">
      <w:pPr>
        <w:pStyle w:val="ListParagraph"/>
        <w:numPr>
          <w:ilvl w:val="0"/>
          <w:numId w:val="44"/>
        </w:numPr>
        <w:tabs>
          <w:tab w:val="left" w:pos="360"/>
          <w:tab w:val="left" w:pos="720"/>
          <w:tab w:val="left" w:pos="1440"/>
          <w:tab w:val="left" w:pos="2160"/>
          <w:tab w:val="left" w:pos="3600"/>
          <w:tab w:val="left" w:pos="5040"/>
          <w:tab w:val="left" w:pos="5760"/>
        </w:tabs>
        <w:spacing w:after="0" w:line="240" w:lineRule="auto"/>
        <w:rPr>
          <w:rFonts w:cs="Arial"/>
          <w:lang w:bidi="en-US"/>
        </w:rPr>
      </w:pPr>
      <w:r>
        <w:rPr>
          <w:rFonts w:cs="Arial"/>
          <w:lang w:bidi="en-US"/>
        </w:rPr>
        <w:t>The results of the 2020 app-based questionnaire pilot.</w:t>
      </w:r>
    </w:p>
    <w:p w:rsidRPr="006B64F0" w:rsidR="006B64F0" w:rsidP="006B64F0" w:rsidRDefault="00B11293" w14:paraId="766EC908" w14:textId="7AA3C61A">
      <w:pPr>
        <w:pStyle w:val="ListParagraph"/>
        <w:numPr>
          <w:ilvl w:val="0"/>
          <w:numId w:val="44"/>
        </w:numPr>
        <w:tabs>
          <w:tab w:val="left" w:pos="360"/>
          <w:tab w:val="left" w:pos="720"/>
          <w:tab w:val="left" w:pos="1440"/>
          <w:tab w:val="left" w:pos="2160"/>
          <w:tab w:val="left" w:pos="3600"/>
          <w:tab w:val="left" w:pos="5040"/>
          <w:tab w:val="left" w:pos="5760"/>
        </w:tabs>
        <w:spacing w:after="0" w:line="240" w:lineRule="auto"/>
        <w:rPr>
          <w:rFonts w:cs="Arial"/>
          <w:lang w:bidi="en-US"/>
        </w:rPr>
      </w:pPr>
      <w:r>
        <w:rPr>
          <w:rFonts w:cs="Arial"/>
          <w:lang w:bidi="en-US"/>
        </w:rPr>
        <w:t>P</w:t>
      </w:r>
      <w:r w:rsidR="006B64F0">
        <w:rPr>
          <w:rFonts w:cs="Arial"/>
          <w:lang w:bidi="en-US"/>
        </w:rPr>
        <w:t>retesting by untrained volunteers (e.g., university students</w:t>
      </w:r>
      <w:r>
        <w:rPr>
          <w:rFonts w:cs="Arial"/>
          <w:lang w:bidi="en-US"/>
        </w:rPr>
        <w:t>).</w:t>
      </w:r>
    </w:p>
    <w:p w:rsidR="00A316B4" w:rsidP="00521751" w:rsidRDefault="00A316B4" w14:paraId="48E298E1" w14:textId="77777777">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
        </w:rPr>
      </w:pPr>
    </w:p>
    <w:p w:rsidR="00521751" w:rsidP="00521751" w:rsidRDefault="00521751" w14:paraId="33177F81" w14:textId="37939DD1">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
        </w:rPr>
      </w:pPr>
      <w:r w:rsidRPr="00521751">
        <w:rPr>
          <w:rFonts w:ascii="Calibri" w:hAnsi="Calibri" w:eastAsia="Calibri" w:cs="Arial"/>
          <w:b/>
        </w:rPr>
        <w:t>Table 4. Burden Estimates</w:t>
      </w:r>
    </w:p>
    <w:tbl>
      <w:tblPr>
        <w:tblW w:w="963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0"/>
        <w:gridCol w:w="4500"/>
        <w:gridCol w:w="1440"/>
        <w:gridCol w:w="1350"/>
        <w:gridCol w:w="1440"/>
      </w:tblGrid>
      <w:tr w:rsidRPr="008A7D57" w:rsidR="004E0843" w:rsidTr="005D1CAF" w14:paraId="5B6555B6" w14:textId="139986D1">
        <w:trPr>
          <w:trHeight w:val="772"/>
        </w:trPr>
        <w:tc>
          <w:tcPr>
            <w:tcW w:w="900" w:type="dxa"/>
            <w:tcBorders>
              <w:top w:val="nil"/>
              <w:left w:val="nil"/>
            </w:tcBorders>
            <w:shd w:val="clear" w:color="auto" w:fill="auto"/>
          </w:tcPr>
          <w:p w:rsidRPr="00F01D63" w:rsidR="00B410BC" w:rsidP="001A0CDC" w:rsidRDefault="00B410BC" w14:paraId="1F0E3C37" w14:textId="77777777">
            <w:pPr>
              <w:spacing w:after="0" w:line="240" w:lineRule="auto"/>
              <w:jc w:val="center"/>
              <w:rPr>
                <w:rFonts w:ascii="Calibri" w:hAnsi="Calibri" w:eastAsia="Times New Roman" w:cs="Calibri"/>
                <w:b/>
                <w:bCs/>
                <w:color w:val="FFFFFF" w:themeColor="background1"/>
                <w:sz w:val="20"/>
                <w:szCs w:val="20"/>
              </w:rPr>
            </w:pPr>
          </w:p>
        </w:tc>
        <w:tc>
          <w:tcPr>
            <w:tcW w:w="4500" w:type="dxa"/>
            <w:shd w:val="clear" w:color="auto" w:fill="595959" w:themeFill="text1" w:themeFillTint="A6"/>
            <w:vAlign w:val="center"/>
          </w:tcPr>
          <w:p w:rsidRPr="005D1CAF" w:rsidR="00B410BC" w:rsidP="001A0CDC" w:rsidRDefault="00B410BC" w14:paraId="7BED11E2" w14:textId="6439F8E4">
            <w:pPr>
              <w:spacing w:after="0" w:line="240" w:lineRule="auto"/>
              <w:jc w:val="center"/>
              <w:rPr>
                <w:rFonts w:ascii="Calibri" w:hAnsi="Calibri" w:eastAsia="Times New Roman" w:cs="Calibri"/>
                <w:b/>
                <w:bCs/>
                <w:color w:val="FFFFFF" w:themeColor="background1"/>
                <w:sz w:val="20"/>
                <w:szCs w:val="20"/>
              </w:rPr>
            </w:pPr>
            <w:r w:rsidRPr="005D1CAF">
              <w:rPr>
                <w:rFonts w:ascii="Calibri" w:hAnsi="Calibri" w:eastAsia="Times New Roman" w:cs="Calibri"/>
                <w:b/>
                <w:bCs/>
                <w:color w:val="FFFFFF" w:themeColor="background1"/>
                <w:sz w:val="20"/>
                <w:szCs w:val="20"/>
              </w:rPr>
              <w:t>Respondent Group</w:t>
            </w:r>
          </w:p>
          <w:p w:rsidRPr="005D1CAF" w:rsidR="00B410BC" w:rsidP="001A0CDC" w:rsidRDefault="00B410BC" w14:paraId="50D40A8E" w14:textId="77777777">
            <w:pPr>
              <w:spacing w:after="0" w:line="240" w:lineRule="auto"/>
              <w:jc w:val="center"/>
              <w:rPr>
                <w:rFonts w:ascii="Calibri" w:hAnsi="Calibri" w:eastAsia="Times New Roman" w:cs="Calibri"/>
                <w:b/>
                <w:bCs/>
                <w:color w:val="FFFFFF" w:themeColor="background1"/>
                <w:sz w:val="20"/>
                <w:szCs w:val="20"/>
              </w:rPr>
            </w:pPr>
            <w:r w:rsidRPr="005D1CAF">
              <w:rPr>
                <w:rFonts w:ascii="Calibri" w:hAnsi="Calibri" w:eastAsia="Times New Roman" w:cs="Calibri"/>
                <w:b/>
                <w:bCs/>
                <w:color w:val="FFFFFF" w:themeColor="background1"/>
                <w:sz w:val="20"/>
                <w:szCs w:val="20"/>
              </w:rPr>
              <w:t>(permit type)</w:t>
            </w:r>
          </w:p>
        </w:tc>
        <w:tc>
          <w:tcPr>
            <w:tcW w:w="1440" w:type="dxa"/>
            <w:shd w:val="clear" w:color="auto" w:fill="595959" w:themeFill="text1" w:themeFillTint="A6"/>
            <w:vAlign w:val="center"/>
          </w:tcPr>
          <w:p w:rsidRPr="005D1CAF" w:rsidR="00B410BC" w:rsidP="00FC1AAB" w:rsidRDefault="00B410BC" w14:paraId="19A0CE65" w14:textId="3273FF8D">
            <w:pPr>
              <w:spacing w:after="0" w:line="240" w:lineRule="auto"/>
              <w:jc w:val="center"/>
              <w:rPr>
                <w:b/>
                <w:bCs/>
                <w:color w:val="FFFFFF" w:themeColor="background1"/>
                <w:sz w:val="20"/>
                <w:szCs w:val="20"/>
              </w:rPr>
            </w:pPr>
            <w:r w:rsidRPr="005D1CAF">
              <w:rPr>
                <w:b/>
                <w:bCs/>
                <w:color w:val="FFFFFF" w:themeColor="background1"/>
                <w:sz w:val="20"/>
                <w:szCs w:val="20"/>
              </w:rPr>
              <w:t>Anticipated Completed Responses</w:t>
            </w:r>
          </w:p>
        </w:tc>
        <w:tc>
          <w:tcPr>
            <w:tcW w:w="1350" w:type="dxa"/>
            <w:shd w:val="clear" w:color="auto" w:fill="595959" w:themeFill="text1" w:themeFillTint="A6"/>
            <w:noWrap/>
            <w:vAlign w:val="center"/>
          </w:tcPr>
          <w:p w:rsidRPr="005D1CAF" w:rsidR="00B410BC" w:rsidP="002046E3" w:rsidRDefault="00B410BC" w14:paraId="07229D31" w14:textId="00A50FEA">
            <w:pPr>
              <w:spacing w:after="0" w:line="240" w:lineRule="auto"/>
              <w:jc w:val="center"/>
              <w:rPr>
                <w:rFonts w:eastAsiaTheme="minorEastAsia" w:cstheme="minorHAnsi"/>
                <w:b/>
                <w:bCs/>
                <w:color w:val="FFFFFF" w:themeColor="background1"/>
                <w:sz w:val="18"/>
                <w:szCs w:val="18"/>
              </w:rPr>
            </w:pPr>
            <w:r w:rsidRPr="005D1CAF">
              <w:rPr>
                <w:rFonts w:eastAsiaTheme="minorEastAsia" w:cstheme="minorHAnsi"/>
                <w:b/>
                <w:bCs/>
                <w:color w:val="FFFFFF" w:themeColor="background1"/>
                <w:sz w:val="18"/>
                <w:szCs w:val="18"/>
              </w:rPr>
              <w:t>Completion time*</w:t>
            </w:r>
          </w:p>
          <w:p w:rsidRPr="005D1CAF" w:rsidR="00B410BC" w:rsidP="002046E3" w:rsidRDefault="00B410BC" w14:paraId="6B1D3ACA" w14:textId="30D6BDC4">
            <w:pPr>
              <w:spacing w:after="0" w:line="240" w:lineRule="auto"/>
              <w:jc w:val="center"/>
              <w:rPr>
                <w:rFonts w:eastAsiaTheme="minorEastAsia" w:cstheme="minorHAnsi"/>
                <w:b/>
                <w:bCs/>
                <w:color w:val="FFFFFF" w:themeColor="background1"/>
                <w:sz w:val="18"/>
                <w:szCs w:val="18"/>
              </w:rPr>
            </w:pPr>
            <w:r w:rsidRPr="005D1CAF">
              <w:rPr>
                <w:rFonts w:eastAsiaTheme="minorEastAsia" w:cstheme="minorHAnsi"/>
                <w:b/>
                <w:bCs/>
                <w:color w:val="FFFFFF" w:themeColor="background1"/>
                <w:sz w:val="18"/>
                <w:szCs w:val="18"/>
              </w:rPr>
              <w:t>(minutes</w:t>
            </w:r>
          </w:p>
        </w:tc>
        <w:tc>
          <w:tcPr>
            <w:tcW w:w="1440" w:type="dxa"/>
            <w:shd w:val="clear" w:color="auto" w:fill="595959" w:themeFill="text1" w:themeFillTint="A6"/>
            <w:vAlign w:val="center"/>
          </w:tcPr>
          <w:p w:rsidRPr="005D1CAF" w:rsidR="00B410BC" w:rsidP="00FC1AAB" w:rsidRDefault="00B410BC" w14:paraId="6A67722C" w14:textId="77777777">
            <w:pPr>
              <w:spacing w:after="0" w:line="240" w:lineRule="auto"/>
              <w:jc w:val="center"/>
              <w:rPr>
                <w:rFonts w:eastAsiaTheme="minorEastAsia" w:cstheme="minorHAnsi"/>
                <w:b/>
                <w:bCs/>
                <w:color w:val="FFFFFF" w:themeColor="background1"/>
                <w:sz w:val="18"/>
                <w:szCs w:val="18"/>
              </w:rPr>
            </w:pPr>
            <w:r w:rsidRPr="005D1CAF">
              <w:rPr>
                <w:rFonts w:eastAsiaTheme="minorEastAsia" w:cstheme="minorHAnsi"/>
                <w:b/>
                <w:bCs/>
                <w:color w:val="FFFFFF" w:themeColor="background1"/>
                <w:sz w:val="18"/>
                <w:szCs w:val="18"/>
              </w:rPr>
              <w:t>Respondent Burden</w:t>
            </w:r>
          </w:p>
          <w:p w:rsidRPr="005D1CAF" w:rsidR="00B410BC" w:rsidP="00FC1AAB" w:rsidRDefault="00B410BC" w14:paraId="03D5B760" w14:textId="02111651">
            <w:pPr>
              <w:spacing w:after="0" w:line="240" w:lineRule="auto"/>
              <w:jc w:val="center"/>
              <w:rPr>
                <w:rFonts w:eastAsiaTheme="minorEastAsia" w:cstheme="minorHAnsi"/>
                <w:b/>
                <w:bCs/>
                <w:color w:val="FFFFFF" w:themeColor="background1"/>
                <w:sz w:val="18"/>
                <w:szCs w:val="18"/>
              </w:rPr>
            </w:pPr>
            <w:r w:rsidRPr="005D1CAF">
              <w:rPr>
                <w:rFonts w:eastAsiaTheme="minorEastAsia" w:cstheme="minorHAnsi"/>
                <w:b/>
                <w:bCs/>
                <w:color w:val="FFFFFF" w:themeColor="background1"/>
                <w:sz w:val="18"/>
                <w:szCs w:val="18"/>
              </w:rPr>
              <w:t>(hours)</w:t>
            </w:r>
          </w:p>
        </w:tc>
      </w:tr>
      <w:tr w:rsidRPr="008A7D57" w:rsidR="002046E3" w:rsidTr="005D1CAF" w14:paraId="72DCA1BC" w14:textId="38E8A13C">
        <w:trPr>
          <w:trHeight w:val="800"/>
        </w:trPr>
        <w:tc>
          <w:tcPr>
            <w:tcW w:w="900" w:type="dxa"/>
            <w:vMerge w:val="restart"/>
            <w:textDirection w:val="btLr"/>
            <w:vAlign w:val="center"/>
          </w:tcPr>
          <w:p w:rsidRPr="004E0843" w:rsidR="002046E3" w:rsidP="002046E3" w:rsidRDefault="002046E3" w14:paraId="3774721B" w14:textId="174A1705">
            <w:pPr>
              <w:spacing w:after="0" w:line="240" w:lineRule="auto"/>
              <w:ind w:left="113" w:right="113"/>
              <w:jc w:val="center"/>
              <w:rPr>
                <w:rFonts w:ascii="Calibri" w:hAnsi="Calibri" w:eastAsia="Times New Roman" w:cs="Calibri"/>
                <w:b/>
                <w:bCs/>
                <w:color w:val="000000"/>
              </w:rPr>
            </w:pPr>
            <w:r w:rsidRPr="004E0843">
              <w:rPr>
                <w:rFonts w:ascii="Calibri" w:hAnsi="Calibri" w:eastAsia="Times New Roman" w:cs="Calibri"/>
                <w:b/>
                <w:bCs/>
                <w:color w:val="000000"/>
              </w:rPr>
              <w:t>App Survey</w:t>
            </w:r>
          </w:p>
        </w:tc>
        <w:tc>
          <w:tcPr>
            <w:tcW w:w="4500" w:type="dxa"/>
            <w:shd w:val="clear" w:color="auto" w:fill="auto"/>
            <w:vAlign w:val="center"/>
          </w:tcPr>
          <w:p w:rsidR="002046E3" w:rsidP="002046E3" w:rsidRDefault="002046E3" w14:paraId="21123AE2" w14:textId="5D05831A">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YOSE Pre-reserved</w:t>
            </w:r>
          </w:p>
          <w:p w:rsidR="002046E3" w:rsidP="002046E3" w:rsidRDefault="002046E3" w14:paraId="361B5C76" w14:textId="77777777">
            <w:pPr>
              <w:spacing w:after="0" w:line="240" w:lineRule="auto"/>
              <w:ind w:left="256"/>
              <w:rPr>
                <w:rFonts w:ascii="Calibri" w:hAnsi="Calibri" w:eastAsia="Times New Roman" w:cs="Calibri"/>
                <w:color w:val="000000"/>
                <w:sz w:val="20"/>
                <w:szCs w:val="20"/>
              </w:rPr>
            </w:pPr>
            <w:r>
              <w:rPr>
                <w:rFonts w:ascii="Calibri" w:hAnsi="Calibri" w:eastAsia="Times New Roman" w:cs="Calibri"/>
                <w:color w:val="000000"/>
                <w:sz w:val="20"/>
                <w:szCs w:val="20"/>
              </w:rPr>
              <w:t>Completed Survey</w:t>
            </w:r>
          </w:p>
          <w:p w:rsidR="002046E3" w:rsidP="002046E3" w:rsidRDefault="002046E3" w14:paraId="59960A8C" w14:textId="520BAF88">
            <w:pPr>
              <w:spacing w:after="0" w:line="240" w:lineRule="auto"/>
              <w:ind w:left="256"/>
              <w:rPr>
                <w:rFonts w:ascii="Calibri" w:hAnsi="Calibri" w:eastAsia="Times New Roman" w:cs="Calibri"/>
                <w:color w:val="000000"/>
                <w:sz w:val="20"/>
                <w:szCs w:val="20"/>
              </w:rPr>
            </w:pPr>
            <w:r>
              <w:rPr>
                <w:rFonts w:ascii="Calibri" w:hAnsi="Calibri" w:eastAsia="Times New Roman" w:cs="Calibri"/>
                <w:color w:val="000000"/>
                <w:sz w:val="20"/>
                <w:szCs w:val="20"/>
              </w:rPr>
              <w:t>Non-response Survey</w:t>
            </w:r>
          </w:p>
        </w:tc>
        <w:tc>
          <w:tcPr>
            <w:tcW w:w="1440" w:type="dxa"/>
            <w:vAlign w:val="center"/>
          </w:tcPr>
          <w:p w:rsidR="002046E3" w:rsidP="00E340C5" w:rsidRDefault="002046E3" w14:paraId="01BBCAAA" w14:textId="77777777">
            <w:pPr>
              <w:spacing w:after="0" w:line="240" w:lineRule="auto"/>
              <w:jc w:val="center"/>
              <w:rPr>
                <w:sz w:val="18"/>
                <w:szCs w:val="18"/>
              </w:rPr>
            </w:pPr>
          </w:p>
          <w:p w:rsidR="002046E3" w:rsidP="00E340C5" w:rsidRDefault="002046E3" w14:paraId="62BB39AF" w14:textId="54B3744A">
            <w:pPr>
              <w:spacing w:after="0" w:line="240" w:lineRule="auto"/>
              <w:jc w:val="center"/>
              <w:rPr>
                <w:sz w:val="18"/>
                <w:szCs w:val="18"/>
              </w:rPr>
            </w:pPr>
            <w:r>
              <w:rPr>
                <w:sz w:val="18"/>
                <w:szCs w:val="18"/>
              </w:rPr>
              <w:t>3,511</w:t>
            </w:r>
          </w:p>
          <w:p w:rsidRPr="002417FD" w:rsidR="002046E3" w:rsidP="00E340C5" w:rsidRDefault="002046E3" w14:paraId="32F1C26A" w14:textId="4D810E5D">
            <w:pPr>
              <w:spacing w:after="0" w:line="240" w:lineRule="auto"/>
              <w:jc w:val="center"/>
              <w:rPr>
                <w:sz w:val="18"/>
                <w:szCs w:val="18"/>
              </w:rPr>
            </w:pPr>
            <w:r>
              <w:rPr>
                <w:sz w:val="18"/>
                <w:szCs w:val="18"/>
              </w:rPr>
              <w:t>7,023</w:t>
            </w:r>
          </w:p>
        </w:tc>
        <w:tc>
          <w:tcPr>
            <w:tcW w:w="1350" w:type="dxa"/>
            <w:shd w:val="clear" w:color="auto" w:fill="auto"/>
            <w:noWrap/>
            <w:vAlign w:val="center"/>
          </w:tcPr>
          <w:p w:rsidR="002046E3" w:rsidP="002046E3" w:rsidRDefault="002046E3" w14:paraId="504B92C8" w14:textId="77777777">
            <w:pPr>
              <w:spacing w:after="0" w:line="240" w:lineRule="auto"/>
              <w:ind w:right="-15"/>
              <w:jc w:val="center"/>
              <w:rPr>
                <w:rFonts w:eastAsia="Times New Roman" w:cstheme="minorHAnsi"/>
                <w:color w:val="000000"/>
                <w:sz w:val="18"/>
                <w:szCs w:val="18"/>
              </w:rPr>
            </w:pPr>
          </w:p>
          <w:p w:rsidR="002046E3" w:rsidP="002046E3" w:rsidRDefault="005D1CAF" w14:paraId="2651A2EA" w14:textId="60BE4496">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1</w:t>
            </w:r>
            <w:r w:rsidR="00F51ACB">
              <w:rPr>
                <w:rFonts w:eastAsia="Times New Roman" w:cstheme="minorHAnsi"/>
                <w:color w:val="000000"/>
                <w:sz w:val="18"/>
                <w:szCs w:val="18"/>
              </w:rPr>
              <w:t>7</w:t>
            </w:r>
          </w:p>
          <w:p w:rsidRPr="00A64037" w:rsidR="002046E3" w:rsidP="002046E3" w:rsidRDefault="002046E3" w14:paraId="7FBC38D1" w14:textId="7E4AD73F">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w:t>
            </w:r>
          </w:p>
        </w:tc>
        <w:tc>
          <w:tcPr>
            <w:tcW w:w="1440" w:type="dxa"/>
          </w:tcPr>
          <w:p w:rsidR="002046E3" w:rsidP="00E340C5" w:rsidRDefault="002046E3" w14:paraId="7F1EF052" w14:textId="77777777">
            <w:pPr>
              <w:spacing w:after="0" w:line="240" w:lineRule="auto"/>
              <w:jc w:val="center"/>
              <w:rPr>
                <w:sz w:val="18"/>
                <w:szCs w:val="18"/>
              </w:rPr>
            </w:pPr>
          </w:p>
          <w:p w:rsidR="002046E3" w:rsidP="00E340C5" w:rsidRDefault="00F51ACB" w14:paraId="1080D2C9" w14:textId="15501563">
            <w:pPr>
              <w:spacing w:after="0" w:line="240" w:lineRule="auto"/>
              <w:jc w:val="center"/>
              <w:rPr>
                <w:sz w:val="18"/>
                <w:szCs w:val="18"/>
              </w:rPr>
            </w:pPr>
            <w:r>
              <w:rPr>
                <w:sz w:val="18"/>
                <w:szCs w:val="18"/>
              </w:rPr>
              <w:t>994</w:t>
            </w:r>
          </w:p>
          <w:p w:rsidR="002046E3" w:rsidP="00E340C5" w:rsidRDefault="002046E3" w14:paraId="4F7E5FF3" w14:textId="070131DA">
            <w:pPr>
              <w:spacing w:after="0" w:line="240" w:lineRule="auto"/>
              <w:jc w:val="center"/>
              <w:rPr>
                <w:sz w:val="18"/>
                <w:szCs w:val="18"/>
              </w:rPr>
            </w:pPr>
            <w:r>
              <w:rPr>
                <w:sz w:val="18"/>
                <w:szCs w:val="18"/>
              </w:rPr>
              <w:t>234</w:t>
            </w:r>
          </w:p>
        </w:tc>
      </w:tr>
      <w:tr w:rsidRPr="008A7D57" w:rsidR="002046E3" w:rsidTr="005D1CAF" w14:paraId="52B27E72" w14:textId="3E33CF5C">
        <w:trPr>
          <w:trHeight w:val="288"/>
        </w:trPr>
        <w:tc>
          <w:tcPr>
            <w:tcW w:w="900" w:type="dxa"/>
            <w:vMerge/>
          </w:tcPr>
          <w:p w:rsidRPr="00BF2F00" w:rsidR="002046E3" w:rsidP="00E340C5" w:rsidRDefault="002046E3" w14:paraId="01C4C00A" w14:textId="77777777">
            <w:pPr>
              <w:spacing w:after="0" w:line="240" w:lineRule="auto"/>
              <w:rPr>
                <w:rFonts w:ascii="Calibri" w:hAnsi="Calibri" w:eastAsia="Times New Roman" w:cs="Calibri"/>
                <w:color w:val="000000"/>
                <w:sz w:val="20"/>
                <w:szCs w:val="20"/>
              </w:rPr>
            </w:pPr>
          </w:p>
        </w:tc>
        <w:tc>
          <w:tcPr>
            <w:tcW w:w="4500" w:type="dxa"/>
            <w:shd w:val="clear" w:color="auto" w:fill="auto"/>
            <w:vAlign w:val="center"/>
            <w:hideMark/>
          </w:tcPr>
          <w:p w:rsidR="002046E3" w:rsidP="00E340C5" w:rsidRDefault="002046E3" w14:paraId="26E6D8C1" w14:textId="22BA1B73">
            <w:pPr>
              <w:spacing w:after="0" w:line="240" w:lineRule="auto"/>
              <w:rPr>
                <w:rFonts w:ascii="Calibri" w:hAnsi="Calibri" w:eastAsia="Times New Roman" w:cs="Calibri"/>
                <w:color w:val="000000"/>
                <w:sz w:val="20"/>
                <w:szCs w:val="20"/>
              </w:rPr>
            </w:pPr>
            <w:r w:rsidRPr="00BF2F00">
              <w:rPr>
                <w:rFonts w:ascii="Calibri" w:hAnsi="Calibri" w:eastAsia="Times New Roman" w:cs="Calibri"/>
                <w:color w:val="000000"/>
                <w:sz w:val="20"/>
                <w:szCs w:val="20"/>
              </w:rPr>
              <w:t>Pacific Crest Trail</w:t>
            </w:r>
            <w:r>
              <w:rPr>
                <w:rFonts w:ascii="Calibri" w:hAnsi="Calibri" w:eastAsia="Times New Roman" w:cs="Calibri"/>
                <w:color w:val="000000"/>
                <w:sz w:val="20"/>
                <w:szCs w:val="20"/>
              </w:rPr>
              <w:t xml:space="preserve"> Long-distance </w:t>
            </w:r>
          </w:p>
          <w:p w:rsidR="002046E3" w:rsidP="00460208" w:rsidRDefault="002046E3" w14:paraId="70936614" w14:textId="77777777">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Completed Survey</w:t>
            </w:r>
          </w:p>
          <w:p w:rsidRPr="008A7D57" w:rsidR="002046E3" w:rsidP="00F01D63" w:rsidRDefault="002046E3" w14:paraId="15359439" w14:textId="61C00573">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Non-response Survey</w:t>
            </w:r>
          </w:p>
        </w:tc>
        <w:tc>
          <w:tcPr>
            <w:tcW w:w="1440" w:type="dxa"/>
            <w:vAlign w:val="center"/>
          </w:tcPr>
          <w:p w:rsidR="002046E3" w:rsidP="00E340C5" w:rsidRDefault="002046E3" w14:paraId="139EE82C" w14:textId="77777777">
            <w:pPr>
              <w:spacing w:after="0" w:line="240" w:lineRule="auto"/>
              <w:jc w:val="center"/>
              <w:rPr>
                <w:sz w:val="18"/>
                <w:szCs w:val="18"/>
              </w:rPr>
            </w:pPr>
          </w:p>
          <w:p w:rsidR="002046E3" w:rsidP="00E340C5" w:rsidRDefault="002046E3" w14:paraId="56A65FF5" w14:textId="2F9FC535">
            <w:pPr>
              <w:spacing w:after="0" w:line="240" w:lineRule="auto"/>
              <w:jc w:val="center"/>
              <w:rPr>
                <w:sz w:val="18"/>
                <w:szCs w:val="18"/>
              </w:rPr>
            </w:pPr>
            <w:r>
              <w:rPr>
                <w:sz w:val="18"/>
                <w:szCs w:val="18"/>
              </w:rPr>
              <w:t>195</w:t>
            </w:r>
          </w:p>
          <w:p w:rsidRPr="002417FD" w:rsidR="002046E3" w:rsidP="00E340C5" w:rsidRDefault="002046E3" w14:paraId="26C2FB68" w14:textId="32958EFC">
            <w:pPr>
              <w:spacing w:after="0" w:line="240" w:lineRule="auto"/>
              <w:jc w:val="center"/>
              <w:rPr>
                <w:sz w:val="18"/>
                <w:szCs w:val="18"/>
              </w:rPr>
            </w:pPr>
            <w:r>
              <w:rPr>
                <w:sz w:val="18"/>
                <w:szCs w:val="18"/>
              </w:rPr>
              <w:t>391</w:t>
            </w:r>
          </w:p>
        </w:tc>
        <w:tc>
          <w:tcPr>
            <w:tcW w:w="1350" w:type="dxa"/>
            <w:shd w:val="clear" w:color="auto" w:fill="auto"/>
            <w:noWrap/>
            <w:vAlign w:val="center"/>
          </w:tcPr>
          <w:p w:rsidR="002046E3" w:rsidP="002046E3" w:rsidRDefault="002046E3" w14:paraId="0F6F2AAA" w14:textId="77777777">
            <w:pPr>
              <w:spacing w:after="0" w:line="240" w:lineRule="auto"/>
              <w:ind w:right="-15"/>
              <w:jc w:val="center"/>
              <w:rPr>
                <w:rFonts w:eastAsia="Times New Roman" w:cstheme="minorHAnsi"/>
                <w:color w:val="000000"/>
                <w:sz w:val="18"/>
                <w:szCs w:val="18"/>
              </w:rPr>
            </w:pPr>
          </w:p>
          <w:p w:rsidR="002046E3" w:rsidP="002046E3" w:rsidRDefault="00F51ACB" w14:paraId="19E57B3F" w14:textId="5C8860BF">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17</w:t>
            </w:r>
          </w:p>
          <w:p w:rsidRPr="00A64037" w:rsidR="002046E3" w:rsidP="002046E3" w:rsidRDefault="002046E3" w14:paraId="2133939C" w14:textId="13B5D3E4">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w:t>
            </w:r>
          </w:p>
        </w:tc>
        <w:tc>
          <w:tcPr>
            <w:tcW w:w="1440" w:type="dxa"/>
          </w:tcPr>
          <w:p w:rsidR="002046E3" w:rsidP="00E340C5" w:rsidRDefault="002046E3" w14:paraId="28BA7FC0" w14:textId="77777777">
            <w:pPr>
              <w:spacing w:after="0" w:line="240" w:lineRule="auto"/>
              <w:jc w:val="center"/>
              <w:rPr>
                <w:sz w:val="18"/>
                <w:szCs w:val="18"/>
              </w:rPr>
            </w:pPr>
          </w:p>
          <w:p w:rsidR="002046E3" w:rsidP="00E340C5" w:rsidRDefault="00F51ACB" w14:paraId="1AFFDD7A" w14:textId="4A0C8B70">
            <w:pPr>
              <w:spacing w:after="0" w:line="240" w:lineRule="auto"/>
              <w:jc w:val="center"/>
              <w:rPr>
                <w:sz w:val="18"/>
                <w:szCs w:val="18"/>
              </w:rPr>
            </w:pPr>
            <w:r>
              <w:rPr>
                <w:sz w:val="18"/>
                <w:szCs w:val="18"/>
              </w:rPr>
              <w:t>55</w:t>
            </w:r>
          </w:p>
          <w:p w:rsidR="002046E3" w:rsidP="00E340C5" w:rsidRDefault="002046E3" w14:paraId="64A6CD58" w14:textId="5D22CC2E">
            <w:pPr>
              <w:spacing w:after="0" w:line="240" w:lineRule="auto"/>
              <w:jc w:val="center"/>
              <w:rPr>
                <w:sz w:val="18"/>
                <w:szCs w:val="18"/>
              </w:rPr>
            </w:pPr>
            <w:r>
              <w:rPr>
                <w:sz w:val="18"/>
                <w:szCs w:val="18"/>
              </w:rPr>
              <w:t>13</w:t>
            </w:r>
          </w:p>
        </w:tc>
      </w:tr>
      <w:tr w:rsidRPr="008A7D57" w:rsidR="002046E3" w:rsidTr="005D1CAF" w14:paraId="2D9EF5C1" w14:textId="6E208966">
        <w:trPr>
          <w:trHeight w:val="845"/>
        </w:trPr>
        <w:tc>
          <w:tcPr>
            <w:tcW w:w="900" w:type="dxa"/>
            <w:vMerge w:val="restart"/>
            <w:shd w:val="clear" w:color="auto" w:fill="D9D9D9" w:themeFill="background1" w:themeFillShade="D9"/>
            <w:textDirection w:val="btLr"/>
            <w:vAlign w:val="center"/>
          </w:tcPr>
          <w:p w:rsidRPr="002046E3" w:rsidR="002046E3" w:rsidP="002046E3" w:rsidRDefault="002046E3" w14:paraId="724530FA" w14:textId="000C0186">
            <w:pPr>
              <w:spacing w:after="0" w:line="240" w:lineRule="auto"/>
              <w:ind w:left="113" w:right="113"/>
              <w:jc w:val="center"/>
              <w:rPr>
                <w:rFonts w:ascii="Calibri" w:hAnsi="Calibri" w:eastAsia="Times New Roman" w:cs="Calibri"/>
                <w:b/>
                <w:bCs/>
                <w:color w:val="000000"/>
                <w:sz w:val="20"/>
                <w:szCs w:val="20"/>
              </w:rPr>
            </w:pPr>
            <w:r w:rsidRPr="002046E3">
              <w:rPr>
                <w:rFonts w:ascii="Calibri" w:hAnsi="Calibri" w:eastAsia="Times New Roman" w:cs="Calibri"/>
                <w:b/>
                <w:bCs/>
                <w:color w:val="000000"/>
                <w:sz w:val="20"/>
                <w:szCs w:val="20"/>
              </w:rPr>
              <w:t>Travel Diary</w:t>
            </w:r>
          </w:p>
        </w:tc>
        <w:tc>
          <w:tcPr>
            <w:tcW w:w="4500" w:type="dxa"/>
            <w:shd w:val="clear" w:color="auto" w:fill="D9D9D9" w:themeFill="background1" w:themeFillShade="D9"/>
            <w:vAlign w:val="center"/>
            <w:hideMark/>
          </w:tcPr>
          <w:p w:rsidR="002046E3" w:rsidP="00E340C5" w:rsidRDefault="002046E3" w14:paraId="5E95F845" w14:textId="76EC9730">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YOSE Walk-up </w:t>
            </w:r>
          </w:p>
          <w:p w:rsidR="002046E3" w:rsidP="00460208" w:rsidRDefault="002046E3" w14:paraId="2D5B83D7" w14:textId="77777777">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Completed Survey</w:t>
            </w:r>
          </w:p>
          <w:p w:rsidRPr="008A7D57" w:rsidR="002046E3" w:rsidP="00F01D63" w:rsidRDefault="002046E3" w14:paraId="24A9ACCA" w14:textId="2ADD8E46">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Non-response Survey</w:t>
            </w:r>
          </w:p>
        </w:tc>
        <w:tc>
          <w:tcPr>
            <w:tcW w:w="1440" w:type="dxa"/>
            <w:shd w:val="clear" w:color="auto" w:fill="D9D9D9" w:themeFill="background1" w:themeFillShade="D9"/>
            <w:vAlign w:val="center"/>
          </w:tcPr>
          <w:p w:rsidR="002046E3" w:rsidP="00E340C5" w:rsidRDefault="002046E3" w14:paraId="186E8D88" w14:textId="77777777">
            <w:pPr>
              <w:spacing w:after="0" w:line="240" w:lineRule="auto"/>
              <w:jc w:val="center"/>
              <w:rPr>
                <w:sz w:val="18"/>
                <w:szCs w:val="18"/>
              </w:rPr>
            </w:pPr>
          </w:p>
          <w:p w:rsidR="002046E3" w:rsidP="00E340C5" w:rsidRDefault="002046E3" w14:paraId="22DB3EAD" w14:textId="51EF2797">
            <w:pPr>
              <w:spacing w:after="0" w:line="240" w:lineRule="auto"/>
              <w:jc w:val="center"/>
              <w:rPr>
                <w:sz w:val="18"/>
                <w:szCs w:val="18"/>
              </w:rPr>
            </w:pPr>
            <w:r>
              <w:rPr>
                <w:sz w:val="18"/>
                <w:szCs w:val="18"/>
              </w:rPr>
              <w:t>525</w:t>
            </w:r>
          </w:p>
          <w:p w:rsidRPr="002417FD" w:rsidR="002046E3" w:rsidP="00E340C5" w:rsidRDefault="002046E3" w14:paraId="1EFC26F6" w14:textId="4D917FBA">
            <w:pPr>
              <w:spacing w:after="0" w:line="240" w:lineRule="auto"/>
              <w:jc w:val="center"/>
              <w:rPr>
                <w:sz w:val="18"/>
                <w:szCs w:val="18"/>
              </w:rPr>
            </w:pPr>
            <w:r>
              <w:rPr>
                <w:sz w:val="18"/>
                <w:szCs w:val="18"/>
              </w:rPr>
              <w:t>1,050</w:t>
            </w:r>
          </w:p>
        </w:tc>
        <w:tc>
          <w:tcPr>
            <w:tcW w:w="1350" w:type="dxa"/>
            <w:shd w:val="clear" w:color="auto" w:fill="D9D9D9" w:themeFill="background1" w:themeFillShade="D9"/>
            <w:noWrap/>
            <w:vAlign w:val="center"/>
          </w:tcPr>
          <w:p w:rsidR="002046E3" w:rsidP="002046E3" w:rsidRDefault="002046E3" w14:paraId="2906014E" w14:textId="77777777">
            <w:pPr>
              <w:spacing w:after="0" w:line="240" w:lineRule="auto"/>
              <w:ind w:right="-15"/>
              <w:jc w:val="center"/>
              <w:rPr>
                <w:rFonts w:eastAsia="Times New Roman" w:cstheme="minorHAnsi"/>
                <w:color w:val="000000"/>
                <w:sz w:val="18"/>
                <w:szCs w:val="18"/>
              </w:rPr>
            </w:pPr>
          </w:p>
          <w:p w:rsidR="002046E3" w:rsidP="002046E3" w:rsidRDefault="002046E3" w14:paraId="13F30F22" w14:textId="1AD57944">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1</w:t>
            </w:r>
            <w:r w:rsidR="00F51ACB">
              <w:rPr>
                <w:rFonts w:eastAsia="Times New Roman" w:cstheme="minorHAnsi"/>
                <w:color w:val="000000"/>
                <w:sz w:val="18"/>
                <w:szCs w:val="18"/>
              </w:rPr>
              <w:t>2</w:t>
            </w:r>
          </w:p>
          <w:p w:rsidRPr="00A64037" w:rsidR="002046E3" w:rsidP="002046E3" w:rsidRDefault="002046E3" w14:paraId="4A6F5F11" w14:textId="6E9835D5">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w:t>
            </w:r>
          </w:p>
        </w:tc>
        <w:tc>
          <w:tcPr>
            <w:tcW w:w="1440" w:type="dxa"/>
            <w:shd w:val="clear" w:color="auto" w:fill="D9D9D9" w:themeFill="background1" w:themeFillShade="D9"/>
          </w:tcPr>
          <w:p w:rsidR="002046E3" w:rsidP="00E340C5" w:rsidRDefault="002046E3" w14:paraId="0AFFC08E" w14:textId="77777777">
            <w:pPr>
              <w:spacing w:after="0" w:line="240" w:lineRule="auto"/>
              <w:jc w:val="center"/>
              <w:rPr>
                <w:sz w:val="18"/>
                <w:szCs w:val="18"/>
              </w:rPr>
            </w:pPr>
          </w:p>
          <w:p w:rsidR="002046E3" w:rsidP="00E340C5" w:rsidRDefault="002046E3" w14:paraId="057B898A" w14:textId="57D1F5DB">
            <w:pPr>
              <w:spacing w:after="0" w:line="240" w:lineRule="auto"/>
              <w:jc w:val="center"/>
              <w:rPr>
                <w:sz w:val="18"/>
                <w:szCs w:val="18"/>
              </w:rPr>
            </w:pPr>
            <w:r>
              <w:rPr>
                <w:sz w:val="18"/>
                <w:szCs w:val="18"/>
              </w:rPr>
              <w:t>105</w:t>
            </w:r>
          </w:p>
          <w:p w:rsidR="002046E3" w:rsidP="00E340C5" w:rsidRDefault="002046E3" w14:paraId="7144057D" w14:textId="25B995BA">
            <w:pPr>
              <w:spacing w:after="0" w:line="240" w:lineRule="auto"/>
              <w:jc w:val="center"/>
              <w:rPr>
                <w:sz w:val="18"/>
                <w:szCs w:val="18"/>
              </w:rPr>
            </w:pPr>
            <w:r>
              <w:rPr>
                <w:sz w:val="18"/>
                <w:szCs w:val="18"/>
              </w:rPr>
              <w:t>35</w:t>
            </w:r>
          </w:p>
        </w:tc>
      </w:tr>
      <w:tr w:rsidRPr="008A7D57" w:rsidR="002046E3" w:rsidTr="005D1CAF" w14:paraId="3886A3E5" w14:textId="59937AEE">
        <w:trPr>
          <w:trHeight w:val="332"/>
        </w:trPr>
        <w:tc>
          <w:tcPr>
            <w:tcW w:w="900" w:type="dxa"/>
            <w:vMerge/>
            <w:shd w:val="clear" w:color="auto" w:fill="D9D9D9" w:themeFill="background1" w:themeFillShade="D9"/>
          </w:tcPr>
          <w:p w:rsidRPr="008A7D57" w:rsidR="002046E3" w:rsidP="00E340C5" w:rsidRDefault="002046E3" w14:paraId="176ADBF2" w14:textId="77777777">
            <w:pPr>
              <w:spacing w:after="0" w:line="240" w:lineRule="auto"/>
              <w:rPr>
                <w:rFonts w:ascii="Calibri" w:hAnsi="Calibri" w:eastAsia="Times New Roman" w:cs="Calibri"/>
                <w:color w:val="000000"/>
                <w:sz w:val="20"/>
                <w:szCs w:val="20"/>
              </w:rPr>
            </w:pPr>
          </w:p>
        </w:tc>
        <w:tc>
          <w:tcPr>
            <w:tcW w:w="4500" w:type="dxa"/>
            <w:shd w:val="clear" w:color="auto" w:fill="D9D9D9" w:themeFill="background1" w:themeFillShade="D9"/>
            <w:vAlign w:val="center"/>
            <w:hideMark/>
          </w:tcPr>
          <w:p w:rsidR="002046E3" w:rsidP="00E340C5" w:rsidRDefault="002046E3" w14:paraId="3F447507" w14:textId="6D70FD80">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Other</w:t>
            </w:r>
            <w:r>
              <w:rPr>
                <w:rFonts w:ascii="Calibri" w:hAnsi="Calibri" w:eastAsia="Times New Roman" w:cs="Calibri"/>
                <w:color w:val="000000"/>
                <w:sz w:val="20"/>
                <w:szCs w:val="20"/>
              </w:rPr>
              <w:t xml:space="preserve"> Federal</w:t>
            </w:r>
            <w:r w:rsidRPr="008A7D57">
              <w:rPr>
                <w:rFonts w:ascii="Calibri" w:hAnsi="Calibri" w:eastAsia="Times New Roman" w:cs="Calibri"/>
                <w:color w:val="000000"/>
                <w:sz w:val="20"/>
                <w:szCs w:val="20"/>
              </w:rPr>
              <w:t xml:space="preserve"> Units</w:t>
            </w:r>
            <w:r>
              <w:rPr>
                <w:rFonts w:ascii="Calibri" w:hAnsi="Calibri" w:eastAsia="Times New Roman" w:cs="Calibri"/>
                <w:color w:val="000000"/>
                <w:sz w:val="20"/>
                <w:szCs w:val="20"/>
              </w:rPr>
              <w:t xml:space="preserve"> </w:t>
            </w:r>
          </w:p>
          <w:p w:rsidR="002046E3" w:rsidP="00460208" w:rsidRDefault="002046E3" w14:paraId="404A5B9E" w14:textId="77777777">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Completed Survey</w:t>
            </w:r>
          </w:p>
          <w:p w:rsidRPr="008A7D57" w:rsidR="002046E3" w:rsidP="00F01D63" w:rsidRDefault="002046E3" w14:paraId="4646BA24" w14:textId="7FA9A093">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Non-response Survey</w:t>
            </w:r>
          </w:p>
        </w:tc>
        <w:tc>
          <w:tcPr>
            <w:tcW w:w="1440" w:type="dxa"/>
            <w:shd w:val="clear" w:color="auto" w:fill="D9D9D9" w:themeFill="background1" w:themeFillShade="D9"/>
            <w:vAlign w:val="center"/>
          </w:tcPr>
          <w:p w:rsidR="002046E3" w:rsidP="00E340C5" w:rsidRDefault="002046E3" w14:paraId="0E854142" w14:textId="77777777">
            <w:pPr>
              <w:spacing w:after="0" w:line="240" w:lineRule="auto"/>
              <w:jc w:val="center"/>
              <w:rPr>
                <w:sz w:val="18"/>
                <w:szCs w:val="18"/>
              </w:rPr>
            </w:pPr>
          </w:p>
          <w:p w:rsidR="002046E3" w:rsidP="00E340C5" w:rsidRDefault="002046E3" w14:paraId="639154E9" w14:textId="16687BD0">
            <w:pPr>
              <w:spacing w:after="0" w:line="240" w:lineRule="auto"/>
              <w:jc w:val="center"/>
              <w:rPr>
                <w:sz w:val="18"/>
                <w:szCs w:val="18"/>
              </w:rPr>
            </w:pPr>
            <w:r>
              <w:rPr>
                <w:sz w:val="18"/>
                <w:szCs w:val="18"/>
              </w:rPr>
              <w:t>252</w:t>
            </w:r>
          </w:p>
          <w:p w:rsidRPr="002417FD" w:rsidR="002046E3" w:rsidP="00E340C5" w:rsidRDefault="002046E3" w14:paraId="38202BB2" w14:textId="58D32D2C">
            <w:pPr>
              <w:spacing w:after="0" w:line="240" w:lineRule="auto"/>
              <w:jc w:val="center"/>
              <w:rPr>
                <w:sz w:val="18"/>
                <w:szCs w:val="18"/>
              </w:rPr>
            </w:pPr>
            <w:r>
              <w:rPr>
                <w:sz w:val="18"/>
                <w:szCs w:val="18"/>
              </w:rPr>
              <w:t>504</w:t>
            </w:r>
          </w:p>
        </w:tc>
        <w:tc>
          <w:tcPr>
            <w:tcW w:w="1350" w:type="dxa"/>
            <w:shd w:val="clear" w:color="auto" w:fill="D9D9D9" w:themeFill="background1" w:themeFillShade="D9"/>
            <w:noWrap/>
            <w:vAlign w:val="center"/>
          </w:tcPr>
          <w:p w:rsidR="002046E3" w:rsidP="002046E3" w:rsidRDefault="002046E3" w14:paraId="7B0D1998" w14:textId="77777777">
            <w:pPr>
              <w:spacing w:after="0" w:line="240" w:lineRule="auto"/>
              <w:ind w:right="-15"/>
              <w:jc w:val="center"/>
              <w:rPr>
                <w:rFonts w:eastAsia="Times New Roman" w:cstheme="minorHAnsi"/>
                <w:color w:val="000000"/>
                <w:sz w:val="18"/>
                <w:szCs w:val="18"/>
              </w:rPr>
            </w:pPr>
          </w:p>
          <w:p w:rsidR="002046E3" w:rsidP="002046E3" w:rsidRDefault="002046E3" w14:paraId="64EAC298" w14:textId="5A678A3F">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12</w:t>
            </w:r>
          </w:p>
          <w:p w:rsidRPr="00A64037" w:rsidR="002046E3" w:rsidP="002046E3" w:rsidRDefault="002046E3" w14:paraId="45390BCD" w14:textId="1D383D27">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w:t>
            </w:r>
          </w:p>
        </w:tc>
        <w:tc>
          <w:tcPr>
            <w:tcW w:w="1440" w:type="dxa"/>
            <w:shd w:val="clear" w:color="auto" w:fill="D9D9D9" w:themeFill="background1" w:themeFillShade="D9"/>
          </w:tcPr>
          <w:p w:rsidR="002046E3" w:rsidP="00E340C5" w:rsidRDefault="002046E3" w14:paraId="4FF54CC0" w14:textId="77777777">
            <w:pPr>
              <w:spacing w:after="0" w:line="240" w:lineRule="auto"/>
              <w:jc w:val="center"/>
              <w:rPr>
                <w:sz w:val="18"/>
                <w:szCs w:val="18"/>
              </w:rPr>
            </w:pPr>
          </w:p>
          <w:p w:rsidR="002046E3" w:rsidP="00E340C5" w:rsidRDefault="002046E3" w14:paraId="29378708" w14:textId="00A8E902">
            <w:pPr>
              <w:spacing w:after="0" w:line="240" w:lineRule="auto"/>
              <w:jc w:val="center"/>
              <w:rPr>
                <w:sz w:val="18"/>
                <w:szCs w:val="18"/>
              </w:rPr>
            </w:pPr>
            <w:r>
              <w:rPr>
                <w:sz w:val="18"/>
                <w:szCs w:val="18"/>
              </w:rPr>
              <w:t>50</w:t>
            </w:r>
          </w:p>
          <w:p w:rsidR="002046E3" w:rsidP="00E340C5" w:rsidRDefault="002046E3" w14:paraId="09DFD34E" w14:textId="1880D55F">
            <w:pPr>
              <w:spacing w:after="0" w:line="240" w:lineRule="auto"/>
              <w:jc w:val="center"/>
              <w:rPr>
                <w:sz w:val="18"/>
                <w:szCs w:val="18"/>
              </w:rPr>
            </w:pPr>
            <w:r>
              <w:rPr>
                <w:sz w:val="18"/>
                <w:szCs w:val="18"/>
              </w:rPr>
              <w:t>17</w:t>
            </w:r>
          </w:p>
        </w:tc>
      </w:tr>
      <w:tr w:rsidRPr="008A7D57" w:rsidR="005D1CAF" w:rsidTr="005D1CAF" w14:paraId="01B25F5E" w14:textId="6ABA1ED1">
        <w:trPr>
          <w:trHeight w:val="395"/>
        </w:trPr>
        <w:tc>
          <w:tcPr>
            <w:tcW w:w="900" w:type="dxa"/>
          </w:tcPr>
          <w:p w:rsidRPr="008A7D57" w:rsidR="00B410BC" w:rsidP="00E340C5" w:rsidRDefault="00B410BC" w14:paraId="6E43C38E" w14:textId="77777777">
            <w:pPr>
              <w:spacing w:after="0" w:line="240" w:lineRule="auto"/>
              <w:rPr>
                <w:rFonts w:ascii="Calibri" w:hAnsi="Calibri" w:eastAsia="Times New Roman" w:cs="Calibri"/>
                <w:color w:val="000000"/>
                <w:sz w:val="20"/>
                <w:szCs w:val="20"/>
              </w:rPr>
            </w:pPr>
          </w:p>
        </w:tc>
        <w:tc>
          <w:tcPr>
            <w:tcW w:w="4500" w:type="dxa"/>
            <w:shd w:val="clear" w:color="auto" w:fill="auto"/>
            <w:vAlign w:val="center"/>
            <w:hideMark/>
          </w:tcPr>
          <w:p w:rsidR="00B410BC" w:rsidP="00E340C5" w:rsidRDefault="00B410BC" w14:paraId="28AEE4E5" w14:textId="7984948C">
            <w:pPr>
              <w:spacing w:after="0" w:line="240" w:lineRule="auto"/>
              <w:rPr>
                <w:rFonts w:ascii="Calibri" w:hAnsi="Calibri" w:eastAsia="Times New Roman" w:cs="Calibri"/>
                <w:color w:val="000000"/>
                <w:sz w:val="20"/>
                <w:szCs w:val="20"/>
              </w:rPr>
            </w:pPr>
            <w:r w:rsidRPr="008A7D57">
              <w:rPr>
                <w:rFonts w:ascii="Calibri" w:hAnsi="Calibri" w:eastAsia="Times New Roman" w:cs="Calibri"/>
                <w:color w:val="000000"/>
                <w:sz w:val="20"/>
                <w:szCs w:val="20"/>
              </w:rPr>
              <w:t>Wilderness character</w:t>
            </w:r>
            <w:r>
              <w:rPr>
                <w:rFonts w:ascii="Calibri" w:hAnsi="Calibri" w:eastAsia="Times New Roman" w:cs="Calibri"/>
                <w:color w:val="000000"/>
                <w:sz w:val="20"/>
                <w:szCs w:val="20"/>
              </w:rPr>
              <w:t xml:space="preserve"> survey (only)</w:t>
            </w:r>
          </w:p>
          <w:p w:rsidR="00B410BC" w:rsidP="00460208" w:rsidRDefault="00B410BC" w14:paraId="588FEF72" w14:textId="0FA98265">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Completed Survey**</w:t>
            </w:r>
          </w:p>
          <w:p w:rsidRPr="008A7D57" w:rsidR="00B410BC" w:rsidP="00F01D63" w:rsidRDefault="00B410BC" w14:paraId="204A5BAA" w14:textId="24E1C27B">
            <w:pPr>
              <w:spacing w:after="0" w:line="240" w:lineRule="auto"/>
              <w:ind w:left="255"/>
              <w:rPr>
                <w:rFonts w:ascii="Calibri" w:hAnsi="Calibri" w:eastAsia="Times New Roman" w:cs="Calibri"/>
                <w:color w:val="000000"/>
                <w:sz w:val="20"/>
                <w:szCs w:val="20"/>
              </w:rPr>
            </w:pPr>
            <w:r>
              <w:rPr>
                <w:rFonts w:ascii="Calibri" w:hAnsi="Calibri" w:eastAsia="Times New Roman" w:cs="Calibri"/>
                <w:color w:val="000000"/>
                <w:sz w:val="20"/>
                <w:szCs w:val="20"/>
              </w:rPr>
              <w:t>Non-response Survey</w:t>
            </w:r>
          </w:p>
        </w:tc>
        <w:tc>
          <w:tcPr>
            <w:tcW w:w="1440" w:type="dxa"/>
            <w:vAlign w:val="center"/>
          </w:tcPr>
          <w:p w:rsidR="00B410BC" w:rsidP="00E340C5" w:rsidRDefault="00B410BC" w14:paraId="06CD453D" w14:textId="77777777">
            <w:pPr>
              <w:spacing w:after="0" w:line="240" w:lineRule="auto"/>
              <w:jc w:val="center"/>
              <w:rPr>
                <w:sz w:val="18"/>
                <w:szCs w:val="18"/>
              </w:rPr>
            </w:pPr>
          </w:p>
          <w:p w:rsidR="00B410BC" w:rsidP="00E340C5" w:rsidRDefault="00B410BC" w14:paraId="1240647D" w14:textId="02085FB8">
            <w:pPr>
              <w:spacing w:after="0" w:line="240" w:lineRule="auto"/>
              <w:jc w:val="center"/>
              <w:rPr>
                <w:sz w:val="18"/>
                <w:szCs w:val="18"/>
              </w:rPr>
            </w:pPr>
            <w:r>
              <w:rPr>
                <w:sz w:val="18"/>
                <w:szCs w:val="18"/>
              </w:rPr>
              <w:t>489</w:t>
            </w:r>
          </w:p>
          <w:p w:rsidRPr="002417FD" w:rsidR="00B410BC" w:rsidP="00E340C5" w:rsidRDefault="00B410BC" w14:paraId="2878C486" w14:textId="5272F4A1">
            <w:pPr>
              <w:spacing w:after="0" w:line="240" w:lineRule="auto"/>
              <w:jc w:val="center"/>
              <w:rPr>
                <w:sz w:val="18"/>
                <w:szCs w:val="18"/>
              </w:rPr>
            </w:pPr>
            <w:r>
              <w:rPr>
                <w:sz w:val="18"/>
                <w:szCs w:val="18"/>
              </w:rPr>
              <w:t>978</w:t>
            </w:r>
          </w:p>
        </w:tc>
        <w:tc>
          <w:tcPr>
            <w:tcW w:w="1350" w:type="dxa"/>
            <w:shd w:val="clear" w:color="auto" w:fill="auto"/>
            <w:noWrap/>
            <w:vAlign w:val="center"/>
          </w:tcPr>
          <w:p w:rsidR="00B410BC" w:rsidP="002046E3" w:rsidRDefault="00B410BC" w14:paraId="53EDE5A2" w14:textId="77777777">
            <w:pPr>
              <w:spacing w:after="0" w:line="240" w:lineRule="auto"/>
              <w:ind w:right="-15"/>
              <w:jc w:val="center"/>
              <w:rPr>
                <w:rFonts w:eastAsia="Times New Roman" w:cstheme="minorHAnsi"/>
                <w:color w:val="000000"/>
                <w:sz w:val="18"/>
                <w:szCs w:val="18"/>
              </w:rPr>
            </w:pPr>
          </w:p>
          <w:p w:rsidR="00B410BC" w:rsidP="002046E3" w:rsidRDefault="00224526" w14:paraId="2D3312E8" w14:textId="731FF6A1">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25</w:t>
            </w:r>
          </w:p>
          <w:p w:rsidRPr="00A64037" w:rsidR="00B410BC" w:rsidP="002046E3" w:rsidRDefault="00B410BC" w14:paraId="3C180CDD" w14:textId="409BD501">
            <w:pPr>
              <w:spacing w:after="0" w:line="240" w:lineRule="auto"/>
              <w:ind w:right="-15"/>
              <w:jc w:val="center"/>
              <w:rPr>
                <w:rFonts w:eastAsia="Times New Roman" w:cstheme="minorHAnsi"/>
                <w:color w:val="000000"/>
                <w:sz w:val="18"/>
                <w:szCs w:val="18"/>
              </w:rPr>
            </w:pPr>
            <w:r>
              <w:rPr>
                <w:rFonts w:eastAsia="Times New Roman" w:cstheme="minorHAnsi"/>
                <w:color w:val="000000"/>
                <w:sz w:val="18"/>
                <w:szCs w:val="18"/>
              </w:rPr>
              <w:t>2</w:t>
            </w:r>
          </w:p>
        </w:tc>
        <w:tc>
          <w:tcPr>
            <w:tcW w:w="1440" w:type="dxa"/>
          </w:tcPr>
          <w:p w:rsidR="00B410BC" w:rsidP="00E340C5" w:rsidRDefault="00B410BC" w14:paraId="3D055BBB" w14:textId="77777777">
            <w:pPr>
              <w:spacing w:after="0" w:line="240" w:lineRule="auto"/>
              <w:jc w:val="center"/>
              <w:rPr>
                <w:sz w:val="18"/>
                <w:szCs w:val="18"/>
              </w:rPr>
            </w:pPr>
          </w:p>
          <w:p w:rsidR="00224526" w:rsidP="00E340C5" w:rsidRDefault="00224526" w14:paraId="5B246825" w14:textId="2F0F68C5">
            <w:pPr>
              <w:spacing w:after="0" w:line="240" w:lineRule="auto"/>
              <w:jc w:val="center"/>
              <w:rPr>
                <w:sz w:val="18"/>
                <w:szCs w:val="18"/>
              </w:rPr>
            </w:pPr>
            <w:r>
              <w:rPr>
                <w:sz w:val="18"/>
                <w:szCs w:val="18"/>
              </w:rPr>
              <w:t>204</w:t>
            </w:r>
          </w:p>
          <w:p w:rsidR="00B410BC" w:rsidP="00E340C5" w:rsidRDefault="00B410BC" w14:paraId="013D1CB5" w14:textId="263BB1E5">
            <w:pPr>
              <w:spacing w:after="0" w:line="240" w:lineRule="auto"/>
              <w:jc w:val="center"/>
              <w:rPr>
                <w:sz w:val="18"/>
                <w:szCs w:val="18"/>
              </w:rPr>
            </w:pPr>
            <w:r>
              <w:rPr>
                <w:sz w:val="18"/>
                <w:szCs w:val="18"/>
              </w:rPr>
              <w:t>33</w:t>
            </w:r>
          </w:p>
        </w:tc>
      </w:tr>
      <w:tr w:rsidRPr="008A7D57" w:rsidR="005D1CAF" w:rsidTr="005D1CAF" w14:paraId="01E404CB" w14:textId="20830AFF">
        <w:trPr>
          <w:trHeight w:val="368"/>
        </w:trPr>
        <w:tc>
          <w:tcPr>
            <w:tcW w:w="900" w:type="dxa"/>
          </w:tcPr>
          <w:p w:rsidR="00B410BC" w:rsidP="00F01D63" w:rsidRDefault="00B410BC" w14:paraId="228811D3" w14:textId="77777777">
            <w:pPr>
              <w:spacing w:after="0" w:line="240" w:lineRule="auto"/>
              <w:jc w:val="right"/>
              <w:rPr>
                <w:rFonts w:ascii="Calibri" w:hAnsi="Calibri" w:eastAsia="Times New Roman" w:cs="Calibri"/>
                <w:b/>
                <w:bCs/>
                <w:color w:val="000000"/>
                <w:sz w:val="20"/>
                <w:szCs w:val="20"/>
              </w:rPr>
            </w:pPr>
          </w:p>
        </w:tc>
        <w:tc>
          <w:tcPr>
            <w:tcW w:w="4500" w:type="dxa"/>
            <w:shd w:val="clear" w:color="auto" w:fill="auto"/>
            <w:noWrap/>
            <w:vAlign w:val="center"/>
            <w:hideMark/>
          </w:tcPr>
          <w:p w:rsidRPr="008A7D57" w:rsidR="00B410BC" w:rsidP="00F01D63" w:rsidRDefault="00B410BC" w14:paraId="33014DE6" w14:textId="38B212CD">
            <w:pPr>
              <w:spacing w:after="0" w:line="240" w:lineRule="auto"/>
              <w:jc w:val="right"/>
              <w:rPr>
                <w:rFonts w:ascii="Calibri" w:hAnsi="Calibri" w:eastAsia="Times New Roman" w:cs="Calibri"/>
                <w:b/>
                <w:bCs/>
                <w:color w:val="000000"/>
                <w:sz w:val="20"/>
                <w:szCs w:val="20"/>
              </w:rPr>
            </w:pPr>
            <w:r>
              <w:rPr>
                <w:rFonts w:ascii="Calibri" w:hAnsi="Calibri" w:eastAsia="Times New Roman" w:cs="Calibri"/>
                <w:b/>
                <w:bCs/>
                <w:color w:val="000000"/>
                <w:sz w:val="20"/>
                <w:szCs w:val="20"/>
              </w:rPr>
              <w:t>TOTAL</w:t>
            </w:r>
          </w:p>
        </w:tc>
        <w:tc>
          <w:tcPr>
            <w:tcW w:w="1440" w:type="dxa"/>
            <w:vAlign w:val="center"/>
          </w:tcPr>
          <w:p w:rsidRPr="002417FD" w:rsidR="00B410BC" w:rsidP="00E340C5" w:rsidRDefault="00B410BC" w14:paraId="3C748678" w14:textId="109FD800">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14,918</w:t>
            </w:r>
          </w:p>
        </w:tc>
        <w:tc>
          <w:tcPr>
            <w:tcW w:w="1350" w:type="dxa"/>
            <w:shd w:val="thinDiagCross" w:color="auto" w:fill="auto"/>
            <w:noWrap/>
            <w:vAlign w:val="center"/>
          </w:tcPr>
          <w:p w:rsidRPr="00A64037" w:rsidR="00B410BC" w:rsidP="002046E3" w:rsidRDefault="00B410BC" w14:paraId="5D578707" w14:textId="00992BDF">
            <w:pPr>
              <w:spacing w:after="0" w:line="240" w:lineRule="auto"/>
              <w:ind w:right="1605"/>
              <w:jc w:val="center"/>
              <w:rPr>
                <w:rFonts w:eastAsia="Times New Roman" w:cstheme="minorHAnsi"/>
                <w:b/>
                <w:bCs/>
                <w:color w:val="000000"/>
                <w:sz w:val="18"/>
                <w:szCs w:val="18"/>
              </w:rPr>
            </w:pPr>
          </w:p>
        </w:tc>
        <w:tc>
          <w:tcPr>
            <w:tcW w:w="1440" w:type="dxa"/>
            <w:vAlign w:val="center"/>
          </w:tcPr>
          <w:p w:rsidR="00B410BC" w:rsidP="00A76808" w:rsidRDefault="00224526" w14:paraId="5E4997CD" w14:textId="211D1335">
            <w:pPr>
              <w:spacing w:after="0" w:line="240" w:lineRule="auto"/>
              <w:jc w:val="center"/>
              <w:rPr>
                <w:rFonts w:eastAsia="Times New Roman" w:cstheme="minorHAnsi"/>
                <w:b/>
                <w:bCs/>
                <w:color w:val="000000"/>
                <w:sz w:val="18"/>
                <w:szCs w:val="18"/>
              </w:rPr>
            </w:pPr>
            <w:bookmarkStart w:name="_Hlk77774112" w:id="13"/>
            <w:r>
              <w:rPr>
                <w:rFonts w:eastAsia="Times New Roman" w:cstheme="minorHAnsi"/>
                <w:b/>
                <w:bCs/>
                <w:color w:val="000000"/>
                <w:sz w:val="18"/>
                <w:szCs w:val="18"/>
              </w:rPr>
              <w:t>1,740</w:t>
            </w:r>
            <w:bookmarkEnd w:id="13"/>
          </w:p>
        </w:tc>
      </w:tr>
    </w:tbl>
    <w:p w:rsidR="00FC1AAB" w:rsidP="00FC1AAB" w:rsidRDefault="00FC1AAB" w14:paraId="49750478" w14:textId="512445DE">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Cs/>
          <w:sz w:val="18"/>
          <w:szCs w:val="18"/>
        </w:rPr>
      </w:pPr>
      <w:r w:rsidRPr="00FC1AAB">
        <w:rPr>
          <w:rFonts w:ascii="Calibri" w:hAnsi="Calibri" w:eastAsia="Calibri" w:cs="Arial"/>
          <w:bCs/>
          <w:sz w:val="18"/>
          <w:szCs w:val="18"/>
        </w:rPr>
        <w:t>*</w:t>
      </w:r>
      <w:r>
        <w:rPr>
          <w:rFonts w:ascii="Calibri" w:hAnsi="Calibri" w:eastAsia="Calibri" w:cs="Arial"/>
          <w:bCs/>
          <w:sz w:val="18"/>
          <w:szCs w:val="18"/>
        </w:rPr>
        <w:t>Initial contact time of one-minute included</w:t>
      </w:r>
    </w:p>
    <w:p w:rsidRPr="00F01D63" w:rsidR="00460208" w:rsidP="00FC1AAB" w:rsidRDefault="00FC1AAB" w14:paraId="7DE05D69" w14:textId="0FBCB447">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Cs/>
          <w:sz w:val="18"/>
          <w:szCs w:val="18"/>
        </w:rPr>
      </w:pPr>
      <w:r>
        <w:rPr>
          <w:rFonts w:ascii="Calibri" w:hAnsi="Calibri" w:eastAsia="Calibri" w:cs="Arial"/>
          <w:bCs/>
          <w:sz w:val="18"/>
          <w:szCs w:val="18"/>
        </w:rPr>
        <w:t xml:space="preserve">** </w:t>
      </w:r>
      <w:r w:rsidRPr="00F01D63" w:rsidR="001A0CDC">
        <w:rPr>
          <w:rFonts w:ascii="Calibri" w:hAnsi="Calibri" w:eastAsia="Calibri" w:cs="Arial"/>
          <w:bCs/>
          <w:sz w:val="18"/>
          <w:szCs w:val="18"/>
        </w:rPr>
        <w:t>Wilderness Character Survey</w:t>
      </w:r>
      <w:bookmarkStart w:name="_Hlk70420669" w:id="14"/>
      <w:r w:rsidR="00A76808">
        <w:rPr>
          <w:rFonts w:ascii="Calibri" w:hAnsi="Calibri" w:eastAsia="Calibri" w:cs="Arial"/>
          <w:bCs/>
          <w:sz w:val="18"/>
          <w:szCs w:val="18"/>
        </w:rPr>
        <w:t xml:space="preserve"> 25</w:t>
      </w:r>
      <w:r w:rsidR="00C4154F">
        <w:rPr>
          <w:rFonts w:ascii="Calibri" w:hAnsi="Calibri" w:eastAsia="Calibri" w:cs="Arial"/>
          <w:bCs/>
          <w:sz w:val="18"/>
          <w:szCs w:val="18"/>
        </w:rPr>
        <w:t xml:space="preserve"> minutes per response.</w:t>
      </w:r>
      <w:bookmarkStart w:name="_Hlk77773666" w:id="15"/>
      <w:r w:rsidR="00C4154F">
        <w:rPr>
          <w:rFonts w:ascii="Calibri" w:hAnsi="Calibri" w:eastAsia="Calibri" w:cs="Arial"/>
          <w:bCs/>
          <w:sz w:val="18"/>
          <w:szCs w:val="18"/>
        </w:rPr>
        <w:t xml:space="preserve"> [</w:t>
      </w:r>
      <w:r w:rsidRPr="00F01D63" w:rsidR="001A0CDC">
        <w:rPr>
          <w:rFonts w:ascii="Calibri" w:hAnsi="Calibri" w:eastAsia="Calibri" w:cs="Arial"/>
          <w:bCs/>
          <w:sz w:val="18"/>
          <w:szCs w:val="18"/>
        </w:rPr>
        <w:t xml:space="preserve"> </w:t>
      </w:r>
      <w:r w:rsidR="00C4154F">
        <w:rPr>
          <w:rFonts w:ascii="Calibri" w:hAnsi="Calibri" w:eastAsia="Calibri" w:cs="Arial"/>
          <w:bCs/>
          <w:sz w:val="18"/>
          <w:szCs w:val="18"/>
        </w:rPr>
        <w:t xml:space="preserve">Part 1 </w:t>
      </w:r>
      <w:r w:rsidR="00A76808">
        <w:rPr>
          <w:rFonts w:ascii="Calibri" w:hAnsi="Calibri" w:eastAsia="Calibri" w:cs="Arial"/>
          <w:bCs/>
          <w:sz w:val="18"/>
          <w:szCs w:val="18"/>
        </w:rPr>
        <w:t>- 5</w:t>
      </w:r>
      <w:r w:rsidR="00C4154F">
        <w:rPr>
          <w:rFonts w:ascii="Calibri" w:hAnsi="Calibri" w:eastAsia="Calibri" w:cs="Arial"/>
          <w:bCs/>
          <w:sz w:val="18"/>
          <w:szCs w:val="18"/>
        </w:rPr>
        <w:t xml:space="preserve"> minutes</w:t>
      </w:r>
      <w:r w:rsidR="00A76808">
        <w:rPr>
          <w:rFonts w:ascii="Calibri" w:hAnsi="Calibri" w:eastAsia="Calibri" w:cs="Arial"/>
          <w:bCs/>
          <w:sz w:val="18"/>
          <w:szCs w:val="18"/>
        </w:rPr>
        <w:t>)</w:t>
      </w:r>
      <w:r w:rsidR="00C4154F">
        <w:rPr>
          <w:rFonts w:ascii="Calibri" w:hAnsi="Calibri" w:eastAsia="Calibri" w:cs="Arial"/>
          <w:bCs/>
          <w:sz w:val="18"/>
          <w:szCs w:val="18"/>
        </w:rPr>
        <w:t xml:space="preserve"> and Part 2</w:t>
      </w:r>
      <w:r w:rsidR="00A76808">
        <w:rPr>
          <w:rFonts w:ascii="Calibri" w:hAnsi="Calibri" w:eastAsia="Calibri" w:cs="Arial"/>
          <w:bCs/>
          <w:sz w:val="18"/>
          <w:szCs w:val="18"/>
        </w:rPr>
        <w:t xml:space="preserve"> -</w:t>
      </w:r>
      <w:r w:rsidR="00C4154F">
        <w:rPr>
          <w:rFonts w:ascii="Calibri" w:hAnsi="Calibri" w:eastAsia="Calibri" w:cs="Arial"/>
          <w:bCs/>
          <w:sz w:val="18"/>
          <w:szCs w:val="18"/>
        </w:rPr>
        <w:t xml:space="preserve"> </w:t>
      </w:r>
      <w:r w:rsidR="00A76808">
        <w:rPr>
          <w:rFonts w:ascii="Calibri" w:hAnsi="Calibri" w:eastAsia="Calibri" w:cs="Arial"/>
          <w:bCs/>
          <w:sz w:val="18"/>
          <w:szCs w:val="18"/>
        </w:rPr>
        <w:t xml:space="preserve">20 </w:t>
      </w:r>
      <w:r w:rsidR="00C4154F">
        <w:rPr>
          <w:rFonts w:ascii="Calibri" w:hAnsi="Calibri" w:eastAsia="Calibri" w:cs="Arial"/>
          <w:bCs/>
          <w:sz w:val="18"/>
          <w:szCs w:val="18"/>
        </w:rPr>
        <w:t xml:space="preserve">minutes </w:t>
      </w:r>
      <w:bookmarkEnd w:id="14"/>
      <w:bookmarkEnd w:id="15"/>
      <w:r w:rsidRPr="00224526" w:rsidR="00224526">
        <w:rPr>
          <w:rFonts w:ascii="Calibri" w:hAnsi="Calibri" w:eastAsia="Calibri" w:cs="Arial"/>
          <w:bCs/>
          <w:sz w:val="18"/>
          <w:szCs w:val="18"/>
        </w:rPr>
        <w:t>(5 minutes x 4 days (average number of trip days)]</w:t>
      </w:r>
    </w:p>
    <w:p w:rsidRPr="00521751" w:rsidR="00724AFA" w:rsidP="00521751" w:rsidRDefault="00724AFA" w14:paraId="4B845B1E" w14:textId="77777777">
      <w:pPr>
        <w:tabs>
          <w:tab w:val="left" w:pos="360"/>
          <w:tab w:val="left" w:pos="720"/>
          <w:tab w:val="left" w:pos="1440"/>
          <w:tab w:val="left" w:pos="2160"/>
          <w:tab w:val="left" w:pos="3600"/>
          <w:tab w:val="left" w:pos="5040"/>
          <w:tab w:val="left" w:pos="5760"/>
        </w:tabs>
        <w:spacing w:after="0" w:line="240" w:lineRule="auto"/>
        <w:ind w:left="450"/>
        <w:rPr>
          <w:rFonts w:ascii="Calibri" w:hAnsi="Calibri" w:eastAsia="Calibri" w:cs="Arial"/>
          <w:b/>
        </w:rPr>
      </w:pPr>
    </w:p>
    <w:p w:rsidR="0019450C" w:rsidP="00795BB2" w:rsidRDefault="00AF7270" w14:paraId="316AFEFC" w14:textId="6D8880EB">
      <w:pPr>
        <w:pBdr>
          <w:top w:val="single" w:color="5F497A" w:themeColor="accent4" w:themeShade="BF" w:sz="12" w:space="1"/>
        </w:pBdr>
        <w:tabs>
          <w:tab w:val="left" w:pos="360"/>
          <w:tab w:val="left" w:pos="720"/>
          <w:tab w:val="left" w:pos="1440"/>
          <w:tab w:val="left" w:pos="2160"/>
          <w:tab w:val="left" w:pos="3600"/>
          <w:tab w:val="left" w:pos="5040"/>
          <w:tab w:val="left" w:pos="5760"/>
        </w:tabs>
        <w:spacing w:after="0"/>
        <w:rPr>
          <w:rFonts w:cs="Arial"/>
          <w:b/>
        </w:rPr>
      </w:pPr>
      <w:r w:rsidRPr="00AE0D1F">
        <w:rPr>
          <w:rFonts w:cs="Arial"/>
          <w:b/>
        </w:rPr>
        <w:t>REPORTING PLAN:</w:t>
      </w:r>
    </w:p>
    <w:p w:rsidRPr="00AE0D1F" w:rsidR="007C3885" w:rsidP="00795BB2" w:rsidRDefault="007C3885" w14:paraId="76BD8DA7" w14:textId="1A9BC538">
      <w:pPr>
        <w:pBdr>
          <w:top w:val="single" w:color="5F497A" w:themeColor="accent4" w:themeShade="BF" w:sz="12" w:space="1"/>
        </w:pBdr>
        <w:tabs>
          <w:tab w:val="left" w:pos="360"/>
          <w:tab w:val="left" w:pos="720"/>
          <w:tab w:val="left" w:pos="1440"/>
          <w:tab w:val="left" w:pos="2160"/>
          <w:tab w:val="left" w:pos="3600"/>
          <w:tab w:val="left" w:pos="5040"/>
          <w:tab w:val="left" w:pos="5760"/>
        </w:tabs>
        <w:spacing w:after="0"/>
        <w:rPr>
          <w:rFonts w:cs="Arial"/>
        </w:rPr>
      </w:pPr>
      <w:r>
        <w:rPr>
          <w:rFonts w:cs="Arial"/>
        </w:rPr>
        <w:t>The following outline reviews our anticipated reporting phases and timelines.  Report</w:t>
      </w:r>
      <w:r w:rsidR="001C12CF">
        <w:rPr>
          <w:rFonts w:cs="Arial"/>
        </w:rPr>
        <w:t xml:space="preserve">s </w:t>
      </w:r>
      <w:r>
        <w:rPr>
          <w:rFonts w:cs="Arial"/>
        </w:rPr>
        <w:t xml:space="preserve">will be delivered to Yosemite National Park in draft format for review and comment.  Park comments will be incorporated prior to report finalization.  Final reporting documents, including datasets with permit information removed, sampling and analytical results, non-response bias results, and a discussion of results and their limitations and implications will be electronically delivered to the park. </w:t>
      </w:r>
    </w:p>
    <w:p w:rsidRPr="003F3C41" w:rsidR="007C3885" w:rsidP="001C12CF" w:rsidRDefault="007C3885" w14:paraId="617C39D2" w14:textId="00911E02">
      <w:pPr>
        <w:numPr>
          <w:ilvl w:val="0"/>
          <w:numId w:val="43"/>
        </w:numPr>
        <w:autoSpaceDE w:val="0"/>
        <w:autoSpaceDN w:val="0"/>
        <w:spacing w:after="0"/>
        <w:rPr>
          <w:rFonts w:ascii="Calibri" w:hAnsi="Calibri" w:eastAsia="Times New Roman" w:cs="Calibri"/>
        </w:rPr>
      </w:pPr>
      <w:r w:rsidRPr="003F3C41">
        <w:rPr>
          <w:rFonts w:ascii="Calibri" w:hAnsi="Calibri" w:eastAsia="Times New Roman" w:cs="Calibri"/>
        </w:rPr>
        <w:t>Ana</w:t>
      </w:r>
      <w:r>
        <w:rPr>
          <w:rFonts w:ascii="Calibri" w:hAnsi="Calibri" w:eastAsia="Times New Roman" w:cs="Calibri"/>
        </w:rPr>
        <w:t>lyze data and prepare reports: September 2021 – October 2022</w:t>
      </w:r>
    </w:p>
    <w:p w:rsidRPr="003F3C41" w:rsidR="007C3885" w:rsidP="001C12CF" w:rsidRDefault="007C3885" w14:paraId="75C32865" w14:textId="1F96FC3B">
      <w:pPr>
        <w:numPr>
          <w:ilvl w:val="1"/>
          <w:numId w:val="43"/>
        </w:numPr>
        <w:autoSpaceDE w:val="0"/>
        <w:autoSpaceDN w:val="0"/>
        <w:spacing w:after="0"/>
        <w:rPr>
          <w:rFonts w:ascii="Calibri" w:hAnsi="Calibri" w:eastAsia="Times New Roman" w:cs="Calibri"/>
        </w:rPr>
      </w:pPr>
      <w:r w:rsidRPr="003F3C41">
        <w:rPr>
          <w:rFonts w:ascii="Calibri" w:hAnsi="Calibri" w:eastAsia="Times New Roman" w:cs="Calibri"/>
        </w:rPr>
        <w:t>Product: draft</w:t>
      </w:r>
      <w:r>
        <w:rPr>
          <w:rFonts w:ascii="Calibri" w:hAnsi="Calibri" w:eastAsia="Times New Roman" w:cs="Calibri"/>
        </w:rPr>
        <w:t xml:space="preserve"> technical</w:t>
      </w:r>
      <w:r w:rsidRPr="003F3C41">
        <w:rPr>
          <w:rFonts w:ascii="Calibri" w:hAnsi="Calibri" w:eastAsia="Times New Roman" w:cs="Calibri"/>
        </w:rPr>
        <w:t xml:space="preserve"> report</w:t>
      </w:r>
      <w:r>
        <w:rPr>
          <w:rFonts w:ascii="Calibri" w:hAnsi="Calibri" w:eastAsia="Times New Roman" w:cs="Calibri"/>
        </w:rPr>
        <w:t xml:space="preserve"> sections</w:t>
      </w:r>
      <w:r w:rsidRPr="003F3C41">
        <w:rPr>
          <w:rFonts w:ascii="Calibri" w:hAnsi="Calibri" w:eastAsia="Times New Roman" w:cs="Calibri"/>
        </w:rPr>
        <w:t xml:space="preserve"> with </w:t>
      </w:r>
      <w:r>
        <w:rPr>
          <w:rFonts w:ascii="Calibri" w:hAnsi="Calibri" w:eastAsia="Times New Roman" w:cs="Calibri"/>
        </w:rPr>
        <w:t>sampling results, descriptive statistics, relational analyses, limitations, and management implications</w:t>
      </w:r>
      <w:r w:rsidRPr="003F3C41">
        <w:rPr>
          <w:rFonts w:ascii="Calibri" w:hAnsi="Calibri" w:eastAsia="Times New Roman" w:cs="Calibri"/>
        </w:rPr>
        <w:t>.</w:t>
      </w:r>
    </w:p>
    <w:p w:rsidRPr="003F3C41" w:rsidR="007C3885" w:rsidP="001C12CF" w:rsidRDefault="007C3885" w14:paraId="5AF1953D" w14:textId="5C67393F">
      <w:pPr>
        <w:numPr>
          <w:ilvl w:val="1"/>
          <w:numId w:val="43"/>
        </w:numPr>
        <w:autoSpaceDE w:val="0"/>
        <w:autoSpaceDN w:val="0"/>
        <w:spacing w:after="0"/>
        <w:rPr>
          <w:rFonts w:ascii="Calibri" w:hAnsi="Calibri" w:eastAsia="Times New Roman" w:cs="Calibri"/>
        </w:rPr>
      </w:pPr>
      <w:r w:rsidRPr="003F3C41">
        <w:rPr>
          <w:rFonts w:ascii="Calibri" w:hAnsi="Calibri" w:eastAsia="Times New Roman" w:cs="Calibri"/>
        </w:rPr>
        <w:t xml:space="preserve">Product: compiled final draft report, </w:t>
      </w:r>
      <w:r>
        <w:rPr>
          <w:rFonts w:ascii="Calibri" w:hAnsi="Calibri" w:eastAsia="Times New Roman" w:cs="Calibri"/>
        </w:rPr>
        <w:t>for review</w:t>
      </w:r>
      <w:r w:rsidRPr="003F3C41">
        <w:rPr>
          <w:rFonts w:ascii="Calibri" w:hAnsi="Calibri" w:eastAsia="Times New Roman" w:cs="Calibri"/>
        </w:rPr>
        <w:t xml:space="preserve"> </w:t>
      </w:r>
      <w:r>
        <w:rPr>
          <w:rFonts w:ascii="Calibri" w:hAnsi="Calibri" w:eastAsia="Times New Roman" w:cs="Calibri"/>
        </w:rPr>
        <w:t>by collaborators and</w:t>
      </w:r>
      <w:r w:rsidRPr="003F3C41">
        <w:rPr>
          <w:rFonts w:ascii="Calibri" w:hAnsi="Calibri" w:eastAsia="Times New Roman" w:cs="Calibri"/>
        </w:rPr>
        <w:t xml:space="preserve"> </w:t>
      </w:r>
      <w:r>
        <w:rPr>
          <w:rFonts w:ascii="Calibri" w:hAnsi="Calibri" w:eastAsia="Times New Roman" w:cs="Calibri"/>
        </w:rPr>
        <w:t>Yosemite staff</w:t>
      </w:r>
      <w:r w:rsidRPr="003F3C41">
        <w:rPr>
          <w:rFonts w:ascii="Calibri" w:hAnsi="Calibri" w:eastAsia="Times New Roman" w:cs="Calibri"/>
        </w:rPr>
        <w:t>.</w:t>
      </w:r>
    </w:p>
    <w:p w:rsidRPr="003F3C41" w:rsidR="007C3885" w:rsidP="001C12CF" w:rsidRDefault="007C3885" w14:paraId="00F72A64" w14:textId="07B9D036">
      <w:pPr>
        <w:numPr>
          <w:ilvl w:val="0"/>
          <w:numId w:val="43"/>
        </w:numPr>
        <w:autoSpaceDE w:val="0"/>
        <w:autoSpaceDN w:val="0"/>
        <w:spacing w:after="0"/>
        <w:rPr>
          <w:rFonts w:ascii="Calibri" w:hAnsi="Calibri" w:eastAsia="Times New Roman" w:cs="Calibri"/>
        </w:rPr>
      </w:pPr>
      <w:r>
        <w:rPr>
          <w:rFonts w:ascii="Calibri" w:hAnsi="Calibri" w:eastAsia="Times New Roman" w:cs="Calibri"/>
        </w:rPr>
        <w:t>Finalize report to Yosemite National Park</w:t>
      </w:r>
      <w:r w:rsidRPr="003F3C41">
        <w:rPr>
          <w:rFonts w:ascii="Calibri" w:hAnsi="Calibri" w:eastAsia="Times New Roman" w:cs="Calibri"/>
        </w:rPr>
        <w:t xml:space="preserve">: </w:t>
      </w:r>
      <w:r>
        <w:rPr>
          <w:rFonts w:ascii="Calibri" w:hAnsi="Calibri" w:eastAsia="Times New Roman" w:cs="Calibri"/>
        </w:rPr>
        <w:t>December 2022</w:t>
      </w:r>
    </w:p>
    <w:p w:rsidR="007C3885" w:rsidP="001C12CF" w:rsidRDefault="007C3885" w14:paraId="0B1971F7" w14:textId="084CED3F">
      <w:pPr>
        <w:numPr>
          <w:ilvl w:val="1"/>
          <w:numId w:val="43"/>
        </w:numPr>
        <w:autoSpaceDE w:val="0"/>
        <w:autoSpaceDN w:val="0"/>
        <w:spacing w:after="0"/>
        <w:rPr>
          <w:rFonts w:ascii="Calibri" w:hAnsi="Calibri" w:eastAsia="Times New Roman" w:cs="Calibri"/>
        </w:rPr>
      </w:pPr>
      <w:r w:rsidRPr="003F3C41">
        <w:rPr>
          <w:rFonts w:ascii="Calibri" w:hAnsi="Calibri" w:eastAsia="Times New Roman" w:cs="Calibri"/>
        </w:rPr>
        <w:t>Product: fin</w:t>
      </w:r>
      <w:r>
        <w:rPr>
          <w:rFonts w:ascii="Calibri" w:hAnsi="Calibri" w:eastAsia="Times New Roman" w:cs="Calibri"/>
        </w:rPr>
        <w:t>al report with review comments incorporated delivered electronically to Yosemite National Park.</w:t>
      </w:r>
    </w:p>
    <w:p w:rsidRPr="003F3C41" w:rsidR="007C3885" w:rsidP="001C12CF" w:rsidRDefault="007C3885" w14:paraId="25220104" w14:textId="28AF7767">
      <w:pPr>
        <w:numPr>
          <w:ilvl w:val="1"/>
          <w:numId w:val="43"/>
        </w:numPr>
        <w:autoSpaceDE w:val="0"/>
        <w:autoSpaceDN w:val="0"/>
        <w:spacing w:after="0"/>
        <w:rPr>
          <w:rFonts w:ascii="Calibri" w:hAnsi="Calibri" w:eastAsia="Times New Roman" w:cs="Calibri"/>
        </w:rPr>
      </w:pPr>
      <w:r>
        <w:rPr>
          <w:rFonts w:ascii="Calibri" w:hAnsi="Calibri" w:eastAsia="Times New Roman" w:cs="Calibri"/>
        </w:rPr>
        <w:t>Product: cleaned and organized data, with permit information removed, delivered electronically to the park</w:t>
      </w:r>
      <w:r w:rsidRPr="003F3C41">
        <w:rPr>
          <w:rFonts w:ascii="Calibri" w:hAnsi="Calibri" w:eastAsia="Times New Roman" w:cs="Calibri"/>
        </w:rPr>
        <w:t xml:space="preserve"> </w:t>
      </w:r>
    </w:p>
    <w:p w:rsidRPr="001C12CF" w:rsidR="00D37FCA" w:rsidP="001C12CF" w:rsidRDefault="007C3885" w14:paraId="6AFD7C83" w14:textId="644FCC1E">
      <w:pPr>
        <w:numPr>
          <w:ilvl w:val="1"/>
          <w:numId w:val="43"/>
        </w:numPr>
        <w:autoSpaceDE w:val="0"/>
        <w:autoSpaceDN w:val="0"/>
        <w:spacing w:after="0"/>
        <w:rPr>
          <w:rFonts w:ascii="Calibri" w:hAnsi="Calibri" w:eastAsia="Times New Roman" w:cs="Calibri"/>
        </w:rPr>
      </w:pPr>
      <w:r>
        <w:rPr>
          <w:rFonts w:ascii="Calibri" w:hAnsi="Calibri" w:eastAsia="Times New Roman" w:cs="Calibri"/>
        </w:rPr>
        <w:t>Product: p</w:t>
      </w:r>
      <w:r w:rsidRPr="003F3C41">
        <w:rPr>
          <w:rFonts w:ascii="Calibri" w:hAnsi="Calibri" w:eastAsia="Times New Roman" w:cs="Calibri"/>
        </w:rPr>
        <w:t xml:space="preserve">resentation of </w:t>
      </w:r>
      <w:r>
        <w:rPr>
          <w:rFonts w:ascii="Calibri" w:hAnsi="Calibri" w:eastAsia="Times New Roman" w:cs="Calibri"/>
        </w:rPr>
        <w:t xml:space="preserve">project </w:t>
      </w:r>
      <w:r w:rsidRPr="003F3C41">
        <w:rPr>
          <w:rFonts w:ascii="Calibri" w:hAnsi="Calibri" w:eastAsia="Times New Roman" w:cs="Calibri"/>
        </w:rPr>
        <w:t>results</w:t>
      </w:r>
      <w:r>
        <w:rPr>
          <w:rFonts w:ascii="Calibri" w:hAnsi="Calibri" w:eastAsia="Times New Roman" w:cs="Calibri"/>
        </w:rPr>
        <w:t xml:space="preserve"> to park leadership and staff.</w:t>
      </w:r>
    </w:p>
    <w:p w:rsidRPr="00AE0D1F" w:rsidR="00D37FCA" w:rsidP="00795BB2" w:rsidRDefault="00D37FCA" w14:paraId="74143DCE"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p>
    <w:p w:rsidR="00D37FCA" w:rsidP="00FC1AAB" w:rsidRDefault="00D37FCA" w14:paraId="319C2588" w14:textId="77777777">
      <w:pPr>
        <w:jc w:val="center"/>
        <w:rPr>
          <w:rFonts w:cstheme="minorHAnsi"/>
          <w:b/>
          <w:bCs/>
          <w:sz w:val="28"/>
          <w:szCs w:val="28"/>
        </w:rPr>
      </w:pPr>
    </w:p>
    <w:p w:rsidR="00A316B4" w:rsidP="00FC1AAB" w:rsidRDefault="00A316B4" w14:paraId="120B4476" w14:textId="57B26EE5">
      <w:pPr>
        <w:rPr>
          <w:rFonts w:cstheme="minorHAnsi"/>
          <w:b/>
          <w:bCs/>
          <w:sz w:val="28"/>
          <w:szCs w:val="28"/>
        </w:rPr>
      </w:pPr>
    </w:p>
    <w:p w:rsidRPr="00D37FCA" w:rsidR="00DD4CE9" w:rsidP="00D37FCA" w:rsidRDefault="00DD4CE9" w14:paraId="0754EF03" w14:textId="1530F3F2">
      <w:pPr>
        <w:pBdr>
          <w:top w:val="single" w:color="auto" w:sz="4" w:space="1"/>
        </w:pBdr>
        <w:jc w:val="center"/>
        <w:rPr>
          <w:rFonts w:cstheme="minorHAnsi"/>
          <w:b/>
          <w:bCs/>
          <w:sz w:val="28"/>
          <w:szCs w:val="28"/>
        </w:rPr>
      </w:pPr>
      <w:r w:rsidRPr="00D37FCA">
        <w:rPr>
          <w:rFonts w:cstheme="minorHAnsi"/>
          <w:b/>
          <w:bCs/>
          <w:sz w:val="28"/>
          <w:szCs w:val="28"/>
        </w:rPr>
        <w:lastRenderedPageBreak/>
        <w:t>NOTICES</w:t>
      </w:r>
    </w:p>
    <w:p w:rsidRPr="00D37FCA" w:rsidR="00DD4CE9" w:rsidP="00AE0D1F" w:rsidRDefault="00DD4CE9" w14:paraId="28D2AB4F" w14:textId="77777777">
      <w:pPr>
        <w:pStyle w:val="NoSpacing"/>
        <w:jc w:val="center"/>
        <w:rPr>
          <w:rFonts w:asciiTheme="minorHAnsi" w:hAnsiTheme="minorHAnsi" w:cstheme="minorHAnsi"/>
          <w:b/>
          <w:bCs/>
          <w:sz w:val="22"/>
          <w:szCs w:val="22"/>
        </w:rPr>
      </w:pPr>
      <w:r w:rsidRPr="00D37FCA">
        <w:rPr>
          <w:rFonts w:asciiTheme="minorHAnsi" w:hAnsiTheme="minorHAnsi" w:cstheme="minorHAnsi"/>
          <w:b/>
          <w:bCs/>
          <w:sz w:val="22"/>
          <w:szCs w:val="22"/>
        </w:rPr>
        <w:t>Privacy Act Statement</w:t>
      </w:r>
    </w:p>
    <w:p w:rsidRPr="00795BB2" w:rsidR="005F0CAA" w:rsidP="00DD4CE9" w:rsidRDefault="005F0CAA" w14:paraId="3502B324" w14:textId="77777777">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rsidRPr="00795BB2" w:rsidR="005F0CAA" w:rsidP="005F0CAA" w:rsidRDefault="005F0CAA" w14:paraId="439F43D2" w14:textId="77777777">
      <w:pPr>
        <w:pStyle w:val="Footer"/>
        <w:jc w:val="both"/>
        <w:rPr>
          <w:rFonts w:cs="Arial"/>
          <w:sz w:val="20"/>
          <w:szCs w:val="20"/>
        </w:rPr>
      </w:pPr>
      <w:r w:rsidRPr="00795BB2">
        <w:rPr>
          <w:rFonts w:cs="Arial"/>
          <w:b/>
          <w:sz w:val="20"/>
          <w:szCs w:val="20"/>
        </w:rPr>
        <w:t>General:</w:t>
      </w:r>
      <w:r w:rsidRPr="00795BB2">
        <w:rPr>
          <w:rFonts w:cs="Arial"/>
          <w:sz w:val="20"/>
          <w:szCs w:val="20"/>
        </w:rPr>
        <w:t xml:space="preserve">  This information is provided pursuant to Public Law 93-579 (Privacy Act of 1974), December 21, 1984, for individuals completing this form.</w:t>
      </w:r>
    </w:p>
    <w:p w:rsidRPr="00795BB2" w:rsidR="005F0CAA" w:rsidP="005F0CAA" w:rsidRDefault="005F0CAA" w14:paraId="4FF99DAA" w14:textId="77777777">
      <w:pPr>
        <w:pStyle w:val="Footer"/>
        <w:jc w:val="both"/>
        <w:rPr>
          <w:rFonts w:cs="Arial"/>
          <w:sz w:val="20"/>
          <w:szCs w:val="20"/>
        </w:rPr>
      </w:pPr>
    </w:p>
    <w:p w:rsidRPr="00795BB2" w:rsidR="005F0CAA" w:rsidP="005F0CAA" w:rsidRDefault="005F0CAA" w14:paraId="36225C73" w14:textId="77777777">
      <w:pPr>
        <w:pStyle w:val="Footer"/>
        <w:jc w:val="both"/>
        <w:rPr>
          <w:rFonts w:cs="Arial"/>
          <w:sz w:val="20"/>
          <w:szCs w:val="20"/>
        </w:rPr>
      </w:pPr>
      <w:r w:rsidRPr="00795BB2">
        <w:rPr>
          <w:rFonts w:cs="Arial"/>
          <w:b/>
          <w:sz w:val="20"/>
          <w:szCs w:val="20"/>
        </w:rPr>
        <w:t>Authority:</w:t>
      </w:r>
      <w:r w:rsidRPr="00795BB2">
        <w:rPr>
          <w:rFonts w:cs="Arial"/>
          <w:sz w:val="20"/>
          <w:szCs w:val="20"/>
        </w:rPr>
        <w:t xml:space="preserve">  </w:t>
      </w:r>
      <w:r w:rsidRPr="00795BB2" w:rsidR="00DF757A">
        <w:rPr>
          <w:rFonts w:cs="Arial"/>
          <w:sz w:val="20"/>
          <w:szCs w:val="20"/>
        </w:rPr>
        <w:t>National Park Service Research mandate (54 USC 100702)</w:t>
      </w:r>
    </w:p>
    <w:p w:rsidRPr="00795BB2" w:rsidR="005F0CAA" w:rsidP="005F0CAA" w:rsidRDefault="005F0CAA" w14:paraId="5F416B83" w14:textId="77777777">
      <w:pPr>
        <w:pStyle w:val="Footer"/>
        <w:jc w:val="both"/>
        <w:rPr>
          <w:rFonts w:cs="Arial"/>
          <w:sz w:val="20"/>
          <w:szCs w:val="20"/>
        </w:rPr>
      </w:pPr>
    </w:p>
    <w:p w:rsidRPr="00795BB2" w:rsidR="005F0CAA" w:rsidP="005F0CAA" w:rsidRDefault="005F0CAA" w14:paraId="6BC66238" w14:textId="77777777">
      <w:pPr>
        <w:pStyle w:val="Footer"/>
        <w:jc w:val="both"/>
        <w:rPr>
          <w:rFonts w:cs="Arial"/>
          <w:sz w:val="20"/>
          <w:szCs w:val="20"/>
        </w:rPr>
      </w:pPr>
      <w:r w:rsidRPr="00795BB2">
        <w:rPr>
          <w:rFonts w:cs="Arial"/>
          <w:b/>
          <w:sz w:val="20"/>
          <w:szCs w:val="20"/>
        </w:rPr>
        <w:t>Purpose and Uses:</w:t>
      </w:r>
      <w:r w:rsidRPr="00795BB2">
        <w:rPr>
          <w:rFonts w:cs="Arial"/>
          <w:sz w:val="20"/>
          <w:szCs w:val="20"/>
        </w:rPr>
        <w:t xml:space="preserve"> </w:t>
      </w:r>
      <w:r w:rsidRPr="00795BB2" w:rsidR="00DF757A">
        <w:rPr>
          <w:rFonts w:eastAsia="Times New Roman" w:cs="Times New Roman"/>
          <w:sz w:val="20"/>
          <w:szCs w:val="20"/>
        </w:rPr>
        <w:t xml:space="preserve">This information will be used by The NPS Information Collections Coordinator to </w:t>
      </w:r>
      <w:r w:rsidRPr="00795BB2" w:rsidR="00DF757A">
        <w:rPr>
          <w:rFonts w:cs="Helvetica"/>
          <w:sz w:val="20"/>
          <w:szCs w:val="20"/>
        </w:rPr>
        <w:t>ensure appropriate documentation of information collections conducted in areas managed by or that are sponsored by the National Park Service</w:t>
      </w:r>
      <w:r w:rsidRPr="00795BB2" w:rsidR="00DF757A">
        <w:rPr>
          <w:rFonts w:cs="Arial"/>
          <w:sz w:val="20"/>
          <w:szCs w:val="20"/>
        </w:rPr>
        <w:t xml:space="preserve">. </w:t>
      </w:r>
      <w:r w:rsidRPr="00795BB2">
        <w:rPr>
          <w:rFonts w:cs="Arial"/>
          <w:sz w:val="20"/>
          <w:szCs w:val="20"/>
        </w:rPr>
        <w:t xml:space="preserve"> </w:t>
      </w:r>
    </w:p>
    <w:p w:rsidRPr="00795BB2" w:rsidR="005F0CAA" w:rsidP="005F0CAA" w:rsidRDefault="005F0CAA" w14:paraId="34B2F22F" w14:textId="77777777">
      <w:pPr>
        <w:pStyle w:val="Footer"/>
        <w:jc w:val="both"/>
        <w:rPr>
          <w:rFonts w:cs="Arial"/>
          <w:sz w:val="20"/>
          <w:szCs w:val="20"/>
        </w:rPr>
      </w:pPr>
    </w:p>
    <w:p w:rsidRPr="00795BB2" w:rsidR="00DD4CE9" w:rsidP="005F0CAA" w:rsidRDefault="005F0CAA" w14:paraId="5001C805" w14:textId="77777777">
      <w:pPr>
        <w:pStyle w:val="Footer"/>
        <w:jc w:val="both"/>
        <w:rPr>
          <w:rFonts w:cs="Arial"/>
          <w:sz w:val="20"/>
          <w:szCs w:val="20"/>
        </w:rPr>
      </w:pPr>
      <w:r w:rsidRPr="00795BB2">
        <w:rPr>
          <w:rFonts w:cs="Arial"/>
          <w:b/>
          <w:sz w:val="20"/>
          <w:szCs w:val="20"/>
        </w:rPr>
        <w:t>Effects of Nondisclosure:</w:t>
      </w:r>
      <w:r w:rsidRPr="00795BB2">
        <w:rPr>
          <w:rFonts w:cs="Arial"/>
          <w:sz w:val="20"/>
          <w:szCs w:val="20"/>
        </w:rPr>
        <w:t xml:space="preserve">  </w:t>
      </w:r>
      <w:r w:rsidRPr="00795BB2" w:rsidR="00DF757A">
        <w:rPr>
          <w:rFonts w:cs="Arial"/>
          <w:sz w:val="20"/>
          <w:szCs w:val="20"/>
        </w:rPr>
        <w:t>Providing information is mandatory to submit Information Collection Requests to Programmatic Review Process.</w:t>
      </w:r>
    </w:p>
    <w:p w:rsidRPr="00795BB2" w:rsidR="00DD4CE9" w:rsidP="00DD4CE9" w:rsidRDefault="00DD4CE9" w14:paraId="6F63449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234E4398" w14:textId="77777777">
      <w:pPr>
        <w:tabs>
          <w:tab w:val="left" w:pos="360"/>
          <w:tab w:val="left" w:pos="720"/>
          <w:tab w:val="left" w:pos="1440"/>
          <w:tab w:val="left" w:pos="2160"/>
          <w:tab w:val="left" w:pos="3600"/>
          <w:tab w:val="left" w:pos="5040"/>
          <w:tab w:val="left" w:pos="5760"/>
        </w:tabs>
        <w:spacing w:after="0" w:line="240" w:lineRule="auto"/>
        <w:jc w:val="center"/>
        <w:rPr>
          <w:rFonts w:cs="Arial"/>
        </w:rPr>
      </w:pPr>
      <w:r w:rsidRPr="00D37FCA">
        <w:rPr>
          <w:rFonts w:cs="Arial"/>
          <w:b/>
        </w:rPr>
        <w:t>Paperwork Reduction Act Statement</w:t>
      </w:r>
    </w:p>
    <w:p w:rsidRPr="00795BB2" w:rsidR="00DD4CE9" w:rsidP="00DD4CE9" w:rsidRDefault="00DD4CE9" w14:paraId="0C83DBA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98EBA23"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We are collecting this information subject to the Paperwork Reduction Act (44 U.S.C. 3501) and </w:t>
      </w:r>
      <w:r w:rsidRPr="00795BB2" w:rsidR="00D60F86">
        <w:rPr>
          <w:rFonts w:cs="Arial"/>
          <w:sz w:val="20"/>
          <w:szCs w:val="20"/>
        </w:rPr>
        <w:t>is authorized by the National Park Service Research mandate (</w:t>
      </w:r>
      <w:r w:rsidRPr="00795BB2" w:rsidR="00D60F86">
        <w:rPr>
          <w:rFonts w:cs="Arial"/>
          <w:sz w:val="20"/>
          <w:szCs w:val="20"/>
          <w:shd w:val="clear" w:color="auto" w:fill="FFFFFF"/>
        </w:rPr>
        <w:t>54 USC 100702)</w:t>
      </w:r>
      <w:r w:rsidRPr="00795BB2" w:rsidR="00D60F86">
        <w:rPr>
          <w:rFonts w:cs="Arial"/>
          <w:sz w:val="20"/>
          <w:szCs w:val="20"/>
        </w:rPr>
        <w:t>.</w:t>
      </w:r>
      <w:r w:rsidRPr="00795BB2">
        <w:rPr>
          <w:rFonts w:cs="Arial"/>
          <w:sz w:val="20"/>
          <w:szCs w:val="20"/>
        </w:rPr>
        <w:t xml:space="preserve"> </w:t>
      </w:r>
      <w:r w:rsidRPr="00795BB2" w:rsidR="00212E14">
        <w:rPr>
          <w:rFonts w:eastAsia="Times New Roman" w:cs="Times New Roman"/>
          <w:sz w:val="20"/>
          <w:szCs w:val="20"/>
        </w:rPr>
        <w:t xml:space="preserve">This information will be used by The NPS Information Collections Coordinator to </w:t>
      </w:r>
      <w:r w:rsidRPr="00795BB2" w:rsidR="00D60F86">
        <w:rPr>
          <w:rFonts w:cs="Helvetica"/>
          <w:sz w:val="20"/>
          <w:szCs w:val="20"/>
        </w:rPr>
        <w:t xml:space="preserve">ensure appropriate documentation of information collections conducted in areas managed by </w:t>
      </w:r>
      <w:r w:rsidRPr="00795BB2" w:rsidR="00212E14">
        <w:rPr>
          <w:rFonts w:cs="Helvetica"/>
          <w:sz w:val="20"/>
          <w:szCs w:val="20"/>
        </w:rPr>
        <w:t xml:space="preserve">or that are sponsored by </w:t>
      </w:r>
      <w:r w:rsidRPr="00795BB2" w:rsidR="00D60F86">
        <w:rPr>
          <w:rFonts w:cs="Helvetica"/>
          <w:sz w:val="20"/>
          <w:szCs w:val="20"/>
        </w:rPr>
        <w:t>the National Park Service</w:t>
      </w:r>
      <w:r w:rsidRPr="00795BB2">
        <w:rPr>
          <w:rFonts w:cs="Arial"/>
          <w:sz w:val="20"/>
          <w:szCs w:val="20"/>
        </w:rPr>
        <w:t xml:space="preserve">.  All parts of the form must be completed in order for your request to be considered.  We may not conduct or </w:t>
      </w:r>
      <w:r w:rsidRPr="00795BB2" w:rsidR="00D60F86">
        <w:rPr>
          <w:rFonts w:cs="Arial"/>
          <w:sz w:val="20"/>
          <w:szCs w:val="20"/>
        </w:rPr>
        <w:t>sponsor</w:t>
      </w:r>
      <w:r w:rsidRPr="00795BB2">
        <w:rPr>
          <w:rFonts w:cs="Arial"/>
          <w:sz w:val="20"/>
          <w:szCs w:val="20"/>
        </w:rPr>
        <w:t xml:space="preserve"> and you are not required to respond to</w:t>
      </w:r>
      <w:r w:rsidRPr="00795BB2" w:rsidR="00F349BC">
        <w:rPr>
          <w:rFonts w:cs="Arial"/>
          <w:sz w:val="20"/>
          <w:szCs w:val="20"/>
        </w:rPr>
        <w:t>,</w:t>
      </w:r>
      <w:r w:rsidRPr="00795BB2">
        <w:rPr>
          <w:rFonts w:cs="Arial"/>
          <w:sz w:val="20"/>
          <w:szCs w:val="20"/>
        </w:rPr>
        <w:t xml:space="preserve"> this or any other Federal agency-sponsored information collection unless it displays a currently valid OMB control number.  OMB has reviewed and approved </w:t>
      </w:r>
      <w:r w:rsidRPr="00795BB2" w:rsidR="00D60F86">
        <w:rPr>
          <w:rFonts w:cs="Arial"/>
          <w:sz w:val="20"/>
          <w:szCs w:val="20"/>
        </w:rPr>
        <w:t>The National Park Service Programmatic Review Process</w:t>
      </w:r>
      <w:r w:rsidRPr="00795BB2">
        <w:rPr>
          <w:rFonts w:cs="Arial"/>
          <w:sz w:val="20"/>
          <w:szCs w:val="20"/>
        </w:rPr>
        <w:t xml:space="preserve"> and assigned OMB Control Number </w:t>
      </w:r>
      <w:r w:rsidRPr="00795BB2" w:rsidR="00D60F86">
        <w:rPr>
          <w:rFonts w:cs="Arial"/>
          <w:sz w:val="20"/>
          <w:szCs w:val="20"/>
        </w:rPr>
        <w:t>1024-022</w:t>
      </w:r>
      <w:r w:rsidRPr="00795BB2">
        <w:rPr>
          <w:rFonts w:cs="Arial"/>
          <w:sz w:val="20"/>
          <w:szCs w:val="20"/>
        </w:rPr>
        <w:t xml:space="preserve">4.  </w:t>
      </w:r>
    </w:p>
    <w:p w:rsidRPr="00795BB2" w:rsidR="005F0CAA" w:rsidP="00DD4CE9" w:rsidRDefault="005F0CAA" w14:paraId="33879F17"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D37FCA" w:rsidR="00DD4CE9" w:rsidP="00DD4CE9" w:rsidRDefault="00DD4CE9" w14:paraId="12210319" w14:textId="77777777">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D37FCA">
        <w:rPr>
          <w:rFonts w:cs="Arial"/>
          <w:b/>
        </w:rPr>
        <w:t>Estimated Burden Statement</w:t>
      </w:r>
    </w:p>
    <w:p w:rsidRPr="00795BB2" w:rsidR="00DD4CE9" w:rsidP="00DD4CE9" w:rsidRDefault="00DD4CE9" w14:paraId="1780915A" w14:textId="77777777">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rsidRPr="00795BB2" w:rsidR="00DD4CE9" w:rsidP="00DD4CE9" w:rsidRDefault="00DD4CE9" w14:paraId="3A54F72C" w14:textId="4205FBB6">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Public Reporting burden for this form is estimated to average </w:t>
      </w:r>
      <w:r w:rsidRPr="00795BB2" w:rsidR="00970F2F">
        <w:rPr>
          <w:rFonts w:cs="Arial"/>
          <w:sz w:val="20"/>
          <w:szCs w:val="20"/>
        </w:rPr>
        <w:t>60</w:t>
      </w:r>
      <w:r w:rsidRPr="00795BB2">
        <w:rPr>
          <w:rFonts w:cs="Arial"/>
          <w:sz w:val="20"/>
          <w:szCs w:val="20"/>
        </w:rPr>
        <w:t xml:space="preserve"> minutes per</w:t>
      </w:r>
      <w:r w:rsidRPr="00795BB2" w:rsidR="00D60F86">
        <w:rPr>
          <w:rFonts w:cs="Arial"/>
          <w:sz w:val="20"/>
          <w:szCs w:val="20"/>
        </w:rPr>
        <w:t xml:space="preserve"> collection</w:t>
      </w:r>
      <w:r w:rsidRPr="00795BB2">
        <w:rPr>
          <w:rFonts w:cs="Arial"/>
          <w:sz w:val="20"/>
          <w:szCs w:val="20"/>
        </w:rPr>
        <w:t xml:space="preserve">, including the time it takes for reviewing instructions, gathering </w:t>
      </w:r>
      <w:r w:rsidRPr="00795BB2" w:rsidR="00D60F86">
        <w:rPr>
          <w:rFonts w:cs="Arial"/>
          <w:sz w:val="20"/>
          <w:szCs w:val="20"/>
        </w:rPr>
        <w:t xml:space="preserve">information and </w:t>
      </w:r>
      <w:r w:rsidRPr="00795BB2">
        <w:rPr>
          <w:rFonts w:cs="Arial"/>
          <w:sz w:val="20"/>
          <w:szCs w:val="20"/>
        </w:rPr>
        <w:t xml:space="preserve">completing and reviewing the form.  </w:t>
      </w:r>
      <w:r w:rsidRPr="00795BB2" w:rsidR="00D60F86">
        <w:rPr>
          <w:rFonts w:cs="Arial"/>
          <w:sz w:val="20"/>
          <w:szCs w:val="20"/>
        </w:rPr>
        <w:t xml:space="preserve">This time does not include the editorial time required to finalize the submission. </w:t>
      </w:r>
      <w:r w:rsidRPr="00795BB2">
        <w:rPr>
          <w:rFonts w:cs="Arial"/>
          <w:sz w:val="20"/>
          <w:szCs w:val="20"/>
        </w:rPr>
        <w:t xml:space="preserve">Comments regarding this burden estimate or any aspect of this form should be sent to the Information Collection Clearance </w:t>
      </w:r>
      <w:r w:rsidR="00FC1AAB">
        <w:rPr>
          <w:rFonts w:cs="Arial"/>
          <w:sz w:val="20"/>
          <w:szCs w:val="20"/>
        </w:rPr>
        <w:t>Officer</w:t>
      </w:r>
      <w:r w:rsidRPr="00795BB2">
        <w:rPr>
          <w:rFonts w:cs="Arial"/>
          <w:sz w:val="20"/>
          <w:szCs w:val="20"/>
        </w:rPr>
        <w:t>, National Park Service, 1201 Oakridge Dr., Fort Collins, CO  80525.</w:t>
      </w:r>
    </w:p>
    <w:p w:rsidRPr="00AE0D1F" w:rsidR="00DD4CE9" w:rsidP="00D37FCA" w:rsidRDefault="00DD4CE9" w14:paraId="689B25C7" w14:textId="77777777">
      <w:pPr>
        <w:pBdr>
          <w:bottom w:val="single" w:color="auto" w:sz="4" w:space="1"/>
        </w:pBd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Pr="00AE0D1F" w:rsidR="00DD4CE9" w:rsidSect="005749F3">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176F0" w14:textId="77777777" w:rsidR="005325DA" w:rsidRDefault="005325DA" w:rsidP="005749F3">
      <w:pPr>
        <w:spacing w:after="0" w:line="240" w:lineRule="auto"/>
      </w:pPr>
      <w:r>
        <w:separator/>
      </w:r>
    </w:p>
  </w:endnote>
  <w:endnote w:type="continuationSeparator" w:id="0">
    <w:p w14:paraId="3B2A5B60" w14:textId="77777777" w:rsidR="005325DA" w:rsidRDefault="005325DA"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48B6C84F" w:rsidR="00BF2F00" w:rsidRPr="00AA2AA1" w:rsidRDefault="00BF2F00"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Pr>
                <w:rFonts w:ascii="Arial" w:hAnsi="Arial" w:cs="Arial"/>
                <w:b/>
                <w:bCs/>
                <w:noProof/>
                <w:sz w:val="16"/>
                <w:szCs w:val="16"/>
              </w:rPr>
              <w:t>8</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Pr>
                <w:rFonts w:ascii="Arial" w:hAnsi="Arial" w:cs="Arial"/>
                <w:b/>
                <w:bCs/>
                <w:noProof/>
                <w:sz w:val="16"/>
                <w:szCs w:val="16"/>
              </w:rPr>
              <w:t>14</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311D14AF" w:rsidR="00BF2F00" w:rsidRPr="00F60E00" w:rsidRDefault="00BF2F00"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Pr>
                <w:rFonts w:ascii="Arial" w:hAnsi="Arial" w:cs="Arial"/>
                <w:b/>
                <w:bCs/>
                <w:noProof/>
                <w:sz w:val="15"/>
                <w:szCs w:val="15"/>
              </w:rPr>
              <w:t>14</w:t>
            </w:r>
            <w:r w:rsidRPr="00F60E00">
              <w:rPr>
                <w:rFonts w:ascii="Arial" w:hAnsi="Arial" w:cs="Arial"/>
                <w:b/>
                <w:bCs/>
                <w:sz w:val="15"/>
                <w:szCs w:val="15"/>
              </w:rPr>
              <w:fldChar w:fldCharType="end"/>
            </w:r>
          </w:p>
        </w:sdtContent>
      </w:sdt>
    </w:sdtContent>
  </w:sdt>
  <w:p w14:paraId="3298C589" w14:textId="77777777" w:rsidR="00BF2F00" w:rsidRPr="00DA5C9A" w:rsidRDefault="00BF2F00"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585E" w14:textId="77777777" w:rsidR="005325DA" w:rsidRDefault="005325DA" w:rsidP="005749F3">
      <w:pPr>
        <w:spacing w:after="0" w:line="240" w:lineRule="auto"/>
      </w:pPr>
      <w:r>
        <w:separator/>
      </w:r>
    </w:p>
  </w:footnote>
  <w:footnote w:type="continuationSeparator" w:id="0">
    <w:p w14:paraId="0037CAE9" w14:textId="77777777" w:rsidR="005325DA" w:rsidRDefault="005325DA" w:rsidP="005749F3">
      <w:pPr>
        <w:spacing w:after="0" w:line="240" w:lineRule="auto"/>
      </w:pPr>
      <w:r>
        <w:continuationSeparator/>
      </w:r>
    </w:p>
  </w:footnote>
  <w:footnote w:id="1">
    <w:p w14:paraId="7EE921BC" w14:textId="77777777" w:rsidR="00BF2F00" w:rsidRDefault="00BF2F00" w:rsidP="00043BE8">
      <w:pPr>
        <w:pStyle w:val="FootnoteText"/>
      </w:pPr>
      <w:r>
        <w:rPr>
          <w:rStyle w:val="FootnoteReference"/>
        </w:rPr>
        <w:footnoteRef/>
      </w:r>
      <w:r>
        <w:t xml:space="preserve"> </w:t>
      </w:r>
      <w:r w:rsidRPr="00A0622C">
        <w:rPr>
          <w:rFonts w:cs="Arial"/>
          <w:sz w:val="18"/>
          <w:szCs w:val="18"/>
        </w:rPr>
        <w:t>Van Kirk,</w:t>
      </w:r>
      <w:r>
        <w:rPr>
          <w:rFonts w:cs="Arial"/>
          <w:sz w:val="18"/>
          <w:szCs w:val="18"/>
        </w:rPr>
        <w:t xml:space="preserve"> R., Martin, S., Ross, Kai, Douglas, M. (2011). Simulation modeling and analysis of overnight visitor use of the Yosemite Wilderness. Arcata: California. Humboldt State University.</w:t>
      </w:r>
    </w:p>
  </w:footnote>
  <w:footnote w:id="2">
    <w:p w14:paraId="50C01DE2" w14:textId="77777777" w:rsidR="00BF2F00" w:rsidRDefault="00BF2F00" w:rsidP="00043BE8">
      <w:pPr>
        <w:pStyle w:val="FootnoteText"/>
      </w:pPr>
      <w:r>
        <w:rPr>
          <w:rStyle w:val="FootnoteReference"/>
        </w:rPr>
        <w:footnoteRef/>
      </w:r>
      <w:r>
        <w:t xml:space="preserve"> </w:t>
      </w:r>
      <w:r w:rsidRPr="00C37DC7">
        <w:rPr>
          <w:sz w:val="18"/>
          <w:szCs w:val="18"/>
        </w:rPr>
        <w:t>Cole, D. N., &amp; Hall, T. E. (2009). Perceived effects of setting attributes on visitor experiences in wilderness: Variation with situational context and visitor characteristics. Environmental Management, 44(1), 24</w:t>
      </w:r>
      <w:r w:rsidRPr="00C37D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6F3F" w14:textId="17BE90C1" w:rsidR="00BF2F00" w:rsidRDefault="00BF2F00"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BF2F00" w:rsidRPr="009E5218" w:rsidRDefault="00BF2F00"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BF2F00" w:rsidRPr="00AA2AA1" w:rsidRDefault="00BF2F00"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40639" w14:textId="36F3279E" w:rsidR="00BF2F00" w:rsidRDefault="00BF2F00"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EBE8661" w:rsidR="00BF2F00" w:rsidRPr="009E5218" w:rsidRDefault="00BF2F00"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05/31/2023</w:t>
    </w:r>
  </w:p>
  <w:p w14:paraId="02B3F9E6" w14:textId="77777777" w:rsidR="00BF2F00" w:rsidRDefault="00BF2F00"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BF2F00" w:rsidRDefault="00BF2F00"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BF2F00" w:rsidRDefault="00BF2F00"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BF2F00" w:rsidRPr="00016546" w:rsidRDefault="00BF2F00"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BF2F00" w:rsidRPr="00016546" w:rsidRDefault="00BF2F00"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BF2F00" w:rsidRPr="00016546" w:rsidRDefault="00BF2F00"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BF2F00" w:rsidRPr="00016546" w:rsidRDefault="00BF2F00"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8E5"/>
    <w:multiLevelType w:val="hybridMultilevel"/>
    <w:tmpl w:val="0936B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C7024"/>
    <w:multiLevelType w:val="hybridMultilevel"/>
    <w:tmpl w:val="EAF8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1630A"/>
    <w:multiLevelType w:val="hybridMultilevel"/>
    <w:tmpl w:val="792627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E109A"/>
    <w:multiLevelType w:val="hybridMultilevel"/>
    <w:tmpl w:val="1D6294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14D8565C"/>
    <w:multiLevelType w:val="hybridMultilevel"/>
    <w:tmpl w:val="456CAA64"/>
    <w:lvl w:ilvl="0" w:tplc="5114E0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9"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8094D"/>
    <w:multiLevelType w:val="hybridMultilevel"/>
    <w:tmpl w:val="11D0B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20E58"/>
    <w:multiLevelType w:val="hybridMultilevel"/>
    <w:tmpl w:val="E8B60F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38558C"/>
    <w:multiLevelType w:val="hybridMultilevel"/>
    <w:tmpl w:val="4EACA932"/>
    <w:lvl w:ilvl="0" w:tplc="04090005">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3"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90171"/>
    <w:multiLevelType w:val="hybridMultilevel"/>
    <w:tmpl w:val="C30E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200CC7"/>
    <w:multiLevelType w:val="hybridMultilevel"/>
    <w:tmpl w:val="C5AE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D471E2"/>
    <w:multiLevelType w:val="hybridMultilevel"/>
    <w:tmpl w:val="F6C45066"/>
    <w:lvl w:ilvl="0" w:tplc="29CE3210">
      <w:start w:val="1"/>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305C5"/>
    <w:multiLevelType w:val="hybridMultilevel"/>
    <w:tmpl w:val="DC401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C39ED"/>
    <w:multiLevelType w:val="hybridMultilevel"/>
    <w:tmpl w:val="D62E34EC"/>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4ABA0FD4"/>
    <w:multiLevelType w:val="hybridMultilevel"/>
    <w:tmpl w:val="E8DCCF5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7"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9389A"/>
    <w:multiLevelType w:val="hybridMultilevel"/>
    <w:tmpl w:val="5480484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E84323"/>
    <w:multiLevelType w:val="hybridMultilevel"/>
    <w:tmpl w:val="7AD6C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02447"/>
    <w:multiLevelType w:val="hybridMultilevel"/>
    <w:tmpl w:val="E0F2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B507C"/>
    <w:multiLevelType w:val="hybridMultilevel"/>
    <w:tmpl w:val="E030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DBF3D33"/>
    <w:multiLevelType w:val="hybridMultilevel"/>
    <w:tmpl w:val="F2820AF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7"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4A671E0"/>
    <w:multiLevelType w:val="hybridMultilevel"/>
    <w:tmpl w:val="D6841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012BDB"/>
    <w:multiLevelType w:val="hybridMultilevel"/>
    <w:tmpl w:val="4E2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26C52"/>
    <w:multiLevelType w:val="hybridMultilevel"/>
    <w:tmpl w:val="B02AD9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253B6A"/>
    <w:multiLevelType w:val="hybridMultilevel"/>
    <w:tmpl w:val="01A0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F1908"/>
    <w:multiLevelType w:val="hybridMultilevel"/>
    <w:tmpl w:val="EC02BD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CE02FF"/>
    <w:multiLevelType w:val="hybridMultilevel"/>
    <w:tmpl w:val="37E8451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6"/>
  </w:num>
  <w:num w:numId="2">
    <w:abstractNumId w:val="19"/>
  </w:num>
  <w:num w:numId="3">
    <w:abstractNumId w:val="33"/>
  </w:num>
  <w:num w:numId="4">
    <w:abstractNumId w:val="24"/>
  </w:num>
  <w:num w:numId="5">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5"/>
  </w:num>
  <w:num w:numId="9">
    <w:abstractNumId w:val="14"/>
  </w:num>
  <w:num w:numId="10">
    <w:abstractNumId w:val="32"/>
  </w:num>
  <w:num w:numId="11">
    <w:abstractNumId w:val="37"/>
  </w:num>
  <w:num w:numId="12">
    <w:abstractNumId w:val="30"/>
  </w:num>
  <w:num w:numId="13">
    <w:abstractNumId w:val="9"/>
  </w:num>
  <w:num w:numId="14">
    <w:abstractNumId w:val="23"/>
  </w:num>
  <w:num w:numId="15">
    <w:abstractNumId w:val="21"/>
  </w:num>
  <w:num w:numId="16">
    <w:abstractNumId w:val="27"/>
  </w:num>
  <w:num w:numId="17">
    <w:abstractNumId w:val="2"/>
  </w:num>
  <w:num w:numId="18">
    <w:abstractNumId w:val="6"/>
  </w:num>
  <w:num w:numId="19">
    <w:abstractNumId w:val="15"/>
  </w:num>
  <w:num w:numId="20">
    <w:abstractNumId w:val="4"/>
  </w:num>
  <w:num w:numId="21">
    <w:abstractNumId w:val="44"/>
  </w:num>
  <w:num w:numId="22">
    <w:abstractNumId w:val="39"/>
  </w:num>
  <w:num w:numId="23">
    <w:abstractNumId w:val="13"/>
  </w:num>
  <w:num w:numId="24">
    <w:abstractNumId w:val="22"/>
  </w:num>
  <w:num w:numId="25">
    <w:abstractNumId w:val="18"/>
  </w:num>
  <w:num w:numId="26">
    <w:abstractNumId w:val="17"/>
  </w:num>
  <w:num w:numId="27">
    <w:abstractNumId w:val="41"/>
  </w:num>
  <w:num w:numId="28">
    <w:abstractNumId w:val="29"/>
  </w:num>
  <w:num w:numId="29">
    <w:abstractNumId w:val="10"/>
  </w:num>
  <w:num w:numId="30">
    <w:abstractNumId w:val="8"/>
  </w:num>
  <w:num w:numId="31">
    <w:abstractNumId w:val="36"/>
  </w:num>
  <w:num w:numId="32">
    <w:abstractNumId w:val="26"/>
  </w:num>
  <w:num w:numId="33">
    <w:abstractNumId w:val="11"/>
  </w:num>
  <w:num w:numId="34">
    <w:abstractNumId w:val="16"/>
  </w:num>
  <w:num w:numId="35">
    <w:abstractNumId w:val="38"/>
  </w:num>
  <w:num w:numId="36">
    <w:abstractNumId w:val="0"/>
  </w:num>
  <w:num w:numId="37">
    <w:abstractNumId w:val="25"/>
  </w:num>
  <w:num w:numId="38">
    <w:abstractNumId w:val="12"/>
  </w:num>
  <w:num w:numId="39">
    <w:abstractNumId w:val="3"/>
  </w:num>
  <w:num w:numId="40">
    <w:abstractNumId w:val="47"/>
  </w:num>
  <w:num w:numId="41">
    <w:abstractNumId w:val="1"/>
  </w:num>
  <w:num w:numId="42">
    <w:abstractNumId w:val="34"/>
  </w:num>
  <w:num w:numId="43">
    <w:abstractNumId w:val="20"/>
  </w:num>
  <w:num w:numId="44">
    <w:abstractNumId w:val="43"/>
  </w:num>
  <w:num w:numId="45">
    <w:abstractNumId w:val="40"/>
  </w:num>
  <w:num w:numId="46">
    <w:abstractNumId w:val="28"/>
  </w:num>
  <w:num w:numId="47">
    <w:abstractNumId w:val="42"/>
  </w:num>
  <w:num w:numId="48">
    <w:abstractNumId w:val="31"/>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011F0"/>
    <w:rsid w:val="000015A2"/>
    <w:rsid w:val="00003CC6"/>
    <w:rsid w:val="00004EA6"/>
    <w:rsid w:val="00013ACA"/>
    <w:rsid w:val="00015220"/>
    <w:rsid w:val="00016546"/>
    <w:rsid w:val="0002408F"/>
    <w:rsid w:val="00026CD9"/>
    <w:rsid w:val="00027E07"/>
    <w:rsid w:val="00043BE8"/>
    <w:rsid w:val="000476D3"/>
    <w:rsid w:val="000524E6"/>
    <w:rsid w:val="00055E34"/>
    <w:rsid w:val="00056021"/>
    <w:rsid w:val="0005789F"/>
    <w:rsid w:val="00060618"/>
    <w:rsid w:val="00060F9A"/>
    <w:rsid w:val="0006223F"/>
    <w:rsid w:val="00066F99"/>
    <w:rsid w:val="00067757"/>
    <w:rsid w:val="00073C58"/>
    <w:rsid w:val="0007543F"/>
    <w:rsid w:val="00081320"/>
    <w:rsid w:val="00086605"/>
    <w:rsid w:val="0008754D"/>
    <w:rsid w:val="000A04C6"/>
    <w:rsid w:val="000A1EB8"/>
    <w:rsid w:val="000A3486"/>
    <w:rsid w:val="000A423B"/>
    <w:rsid w:val="000A73BD"/>
    <w:rsid w:val="000B1E59"/>
    <w:rsid w:val="000C25EE"/>
    <w:rsid w:val="000D13B3"/>
    <w:rsid w:val="000D197A"/>
    <w:rsid w:val="000D25D8"/>
    <w:rsid w:val="000D4454"/>
    <w:rsid w:val="000D6041"/>
    <w:rsid w:val="000D62B8"/>
    <w:rsid w:val="000D6EDE"/>
    <w:rsid w:val="000E0E24"/>
    <w:rsid w:val="000E33DE"/>
    <w:rsid w:val="000F0594"/>
    <w:rsid w:val="000F1F40"/>
    <w:rsid w:val="000F3C6F"/>
    <w:rsid w:val="000F4A6E"/>
    <w:rsid w:val="000F4AD0"/>
    <w:rsid w:val="000F54AC"/>
    <w:rsid w:val="00101E0A"/>
    <w:rsid w:val="00103628"/>
    <w:rsid w:val="00104EA6"/>
    <w:rsid w:val="001055AF"/>
    <w:rsid w:val="00106211"/>
    <w:rsid w:val="00106C3E"/>
    <w:rsid w:val="00110BFB"/>
    <w:rsid w:val="001120BD"/>
    <w:rsid w:val="00113D18"/>
    <w:rsid w:val="0011771D"/>
    <w:rsid w:val="001200ED"/>
    <w:rsid w:val="00120E3F"/>
    <w:rsid w:val="00123FA2"/>
    <w:rsid w:val="0014061F"/>
    <w:rsid w:val="0014108F"/>
    <w:rsid w:val="001460F7"/>
    <w:rsid w:val="00146CDE"/>
    <w:rsid w:val="00150E08"/>
    <w:rsid w:val="00151B26"/>
    <w:rsid w:val="001526AE"/>
    <w:rsid w:val="0015497D"/>
    <w:rsid w:val="00162323"/>
    <w:rsid w:val="00164BD1"/>
    <w:rsid w:val="00165114"/>
    <w:rsid w:val="00165B54"/>
    <w:rsid w:val="0017058A"/>
    <w:rsid w:val="00171CBD"/>
    <w:rsid w:val="001761E9"/>
    <w:rsid w:val="001829F2"/>
    <w:rsid w:val="00182DBC"/>
    <w:rsid w:val="001868B8"/>
    <w:rsid w:val="00187665"/>
    <w:rsid w:val="00190ECA"/>
    <w:rsid w:val="001925A2"/>
    <w:rsid w:val="0019450C"/>
    <w:rsid w:val="0019532E"/>
    <w:rsid w:val="001959CF"/>
    <w:rsid w:val="0019756E"/>
    <w:rsid w:val="001975DB"/>
    <w:rsid w:val="001A07C7"/>
    <w:rsid w:val="001A0CDC"/>
    <w:rsid w:val="001B0570"/>
    <w:rsid w:val="001B07C3"/>
    <w:rsid w:val="001B45B5"/>
    <w:rsid w:val="001C0B6C"/>
    <w:rsid w:val="001C12CF"/>
    <w:rsid w:val="001C2ED4"/>
    <w:rsid w:val="001C3619"/>
    <w:rsid w:val="001D0AE5"/>
    <w:rsid w:val="001D1745"/>
    <w:rsid w:val="001D2CA8"/>
    <w:rsid w:val="001D2CEF"/>
    <w:rsid w:val="001D3ABD"/>
    <w:rsid w:val="001D6222"/>
    <w:rsid w:val="001D783B"/>
    <w:rsid w:val="001F1283"/>
    <w:rsid w:val="001F33D7"/>
    <w:rsid w:val="00204683"/>
    <w:rsid w:val="002046E3"/>
    <w:rsid w:val="0020596F"/>
    <w:rsid w:val="00206DBC"/>
    <w:rsid w:val="00212E14"/>
    <w:rsid w:val="002154DE"/>
    <w:rsid w:val="002175FF"/>
    <w:rsid w:val="00217668"/>
    <w:rsid w:val="00224526"/>
    <w:rsid w:val="0022525F"/>
    <w:rsid w:val="002311DC"/>
    <w:rsid w:val="00233F23"/>
    <w:rsid w:val="002417FD"/>
    <w:rsid w:val="00247DA4"/>
    <w:rsid w:val="002509CF"/>
    <w:rsid w:val="0025212A"/>
    <w:rsid w:val="0025743C"/>
    <w:rsid w:val="002620B3"/>
    <w:rsid w:val="002709FA"/>
    <w:rsid w:val="00270C3D"/>
    <w:rsid w:val="00272FC6"/>
    <w:rsid w:val="00274715"/>
    <w:rsid w:val="0027517A"/>
    <w:rsid w:val="002800BF"/>
    <w:rsid w:val="0028219B"/>
    <w:rsid w:val="002851F2"/>
    <w:rsid w:val="002869A1"/>
    <w:rsid w:val="002936E9"/>
    <w:rsid w:val="002942B0"/>
    <w:rsid w:val="00297504"/>
    <w:rsid w:val="002A5058"/>
    <w:rsid w:val="002A5EBF"/>
    <w:rsid w:val="002B0CBC"/>
    <w:rsid w:val="002B5F4B"/>
    <w:rsid w:val="002B6E64"/>
    <w:rsid w:val="002B708D"/>
    <w:rsid w:val="002C4074"/>
    <w:rsid w:val="002C7EEC"/>
    <w:rsid w:val="002D1FF3"/>
    <w:rsid w:val="002E2158"/>
    <w:rsid w:val="002F4E06"/>
    <w:rsid w:val="003004E0"/>
    <w:rsid w:val="003042FB"/>
    <w:rsid w:val="003144D6"/>
    <w:rsid w:val="00316D44"/>
    <w:rsid w:val="003202A3"/>
    <w:rsid w:val="00320604"/>
    <w:rsid w:val="00321BDD"/>
    <w:rsid w:val="00324904"/>
    <w:rsid w:val="003258F2"/>
    <w:rsid w:val="0032615A"/>
    <w:rsid w:val="00327BD2"/>
    <w:rsid w:val="003303FE"/>
    <w:rsid w:val="0033711B"/>
    <w:rsid w:val="003445DC"/>
    <w:rsid w:val="00350763"/>
    <w:rsid w:val="00352C53"/>
    <w:rsid w:val="003544AE"/>
    <w:rsid w:val="003544F8"/>
    <w:rsid w:val="00355B50"/>
    <w:rsid w:val="00357131"/>
    <w:rsid w:val="00360F15"/>
    <w:rsid w:val="00363783"/>
    <w:rsid w:val="00367A5A"/>
    <w:rsid w:val="00370EFC"/>
    <w:rsid w:val="00373CC3"/>
    <w:rsid w:val="00375671"/>
    <w:rsid w:val="00381B4F"/>
    <w:rsid w:val="003843AA"/>
    <w:rsid w:val="00385969"/>
    <w:rsid w:val="003864D8"/>
    <w:rsid w:val="003866B2"/>
    <w:rsid w:val="003906B3"/>
    <w:rsid w:val="00391556"/>
    <w:rsid w:val="00392BD6"/>
    <w:rsid w:val="00394268"/>
    <w:rsid w:val="003959B6"/>
    <w:rsid w:val="003A0EEA"/>
    <w:rsid w:val="003A2E1E"/>
    <w:rsid w:val="003A469E"/>
    <w:rsid w:val="003A5DBE"/>
    <w:rsid w:val="003B1B8B"/>
    <w:rsid w:val="003B6A91"/>
    <w:rsid w:val="003B6EFC"/>
    <w:rsid w:val="003C1098"/>
    <w:rsid w:val="003C1F71"/>
    <w:rsid w:val="003C1FEE"/>
    <w:rsid w:val="003C6595"/>
    <w:rsid w:val="003C67E8"/>
    <w:rsid w:val="003C7497"/>
    <w:rsid w:val="003D2EEE"/>
    <w:rsid w:val="003D4B6E"/>
    <w:rsid w:val="003D565C"/>
    <w:rsid w:val="003D61B1"/>
    <w:rsid w:val="003D711F"/>
    <w:rsid w:val="003E0DDA"/>
    <w:rsid w:val="003E7128"/>
    <w:rsid w:val="003F18D7"/>
    <w:rsid w:val="004023C8"/>
    <w:rsid w:val="00407336"/>
    <w:rsid w:val="004140B1"/>
    <w:rsid w:val="0042231D"/>
    <w:rsid w:val="00424096"/>
    <w:rsid w:val="00425D13"/>
    <w:rsid w:val="00425EE8"/>
    <w:rsid w:val="00427909"/>
    <w:rsid w:val="00436135"/>
    <w:rsid w:val="00437DA2"/>
    <w:rsid w:val="004403F5"/>
    <w:rsid w:val="00441ED8"/>
    <w:rsid w:val="004453BF"/>
    <w:rsid w:val="004463AA"/>
    <w:rsid w:val="00446B0E"/>
    <w:rsid w:val="00446D68"/>
    <w:rsid w:val="00452698"/>
    <w:rsid w:val="00460208"/>
    <w:rsid w:val="004614A0"/>
    <w:rsid w:val="00465F43"/>
    <w:rsid w:val="004665B5"/>
    <w:rsid w:val="004672A6"/>
    <w:rsid w:val="00473332"/>
    <w:rsid w:val="00474DDB"/>
    <w:rsid w:val="004772EE"/>
    <w:rsid w:val="004840BF"/>
    <w:rsid w:val="004855F3"/>
    <w:rsid w:val="0048602B"/>
    <w:rsid w:val="00491099"/>
    <w:rsid w:val="00493A97"/>
    <w:rsid w:val="0049484C"/>
    <w:rsid w:val="00497D21"/>
    <w:rsid w:val="004A3511"/>
    <w:rsid w:val="004A364C"/>
    <w:rsid w:val="004A3907"/>
    <w:rsid w:val="004A4081"/>
    <w:rsid w:val="004A4129"/>
    <w:rsid w:val="004B1104"/>
    <w:rsid w:val="004B4332"/>
    <w:rsid w:val="004B4D1B"/>
    <w:rsid w:val="004C0B7D"/>
    <w:rsid w:val="004C1C07"/>
    <w:rsid w:val="004C2171"/>
    <w:rsid w:val="004C5634"/>
    <w:rsid w:val="004C607E"/>
    <w:rsid w:val="004C6689"/>
    <w:rsid w:val="004D2527"/>
    <w:rsid w:val="004D2A9A"/>
    <w:rsid w:val="004D2F5E"/>
    <w:rsid w:val="004E0843"/>
    <w:rsid w:val="004E4436"/>
    <w:rsid w:val="004E6D37"/>
    <w:rsid w:val="004E7782"/>
    <w:rsid w:val="004F2EFD"/>
    <w:rsid w:val="004F3AE9"/>
    <w:rsid w:val="004F4D75"/>
    <w:rsid w:val="004F5F1B"/>
    <w:rsid w:val="005041FA"/>
    <w:rsid w:val="005058F7"/>
    <w:rsid w:val="00514DE3"/>
    <w:rsid w:val="00516F94"/>
    <w:rsid w:val="00517536"/>
    <w:rsid w:val="00521751"/>
    <w:rsid w:val="005221F8"/>
    <w:rsid w:val="00523E33"/>
    <w:rsid w:val="00523F20"/>
    <w:rsid w:val="00525EAB"/>
    <w:rsid w:val="00526141"/>
    <w:rsid w:val="0052661B"/>
    <w:rsid w:val="00530DD0"/>
    <w:rsid w:val="005316F2"/>
    <w:rsid w:val="005325DA"/>
    <w:rsid w:val="0053411B"/>
    <w:rsid w:val="005375F4"/>
    <w:rsid w:val="00537DF5"/>
    <w:rsid w:val="00545521"/>
    <w:rsid w:val="005501CC"/>
    <w:rsid w:val="00550AFC"/>
    <w:rsid w:val="00555635"/>
    <w:rsid w:val="00561D08"/>
    <w:rsid w:val="005622A5"/>
    <w:rsid w:val="005719CA"/>
    <w:rsid w:val="005725F2"/>
    <w:rsid w:val="005749F3"/>
    <w:rsid w:val="0057593C"/>
    <w:rsid w:val="0057712C"/>
    <w:rsid w:val="00584103"/>
    <w:rsid w:val="00586267"/>
    <w:rsid w:val="00595BA4"/>
    <w:rsid w:val="00596E03"/>
    <w:rsid w:val="005974C5"/>
    <w:rsid w:val="005A1EE2"/>
    <w:rsid w:val="005A2265"/>
    <w:rsid w:val="005A7879"/>
    <w:rsid w:val="005B037D"/>
    <w:rsid w:val="005B336B"/>
    <w:rsid w:val="005B4059"/>
    <w:rsid w:val="005B576E"/>
    <w:rsid w:val="005B58E2"/>
    <w:rsid w:val="005C0499"/>
    <w:rsid w:val="005C1303"/>
    <w:rsid w:val="005C6FBA"/>
    <w:rsid w:val="005D1CAF"/>
    <w:rsid w:val="005E3C43"/>
    <w:rsid w:val="005E563D"/>
    <w:rsid w:val="005F0CAA"/>
    <w:rsid w:val="005F33A0"/>
    <w:rsid w:val="005F7642"/>
    <w:rsid w:val="0060271E"/>
    <w:rsid w:val="0060302F"/>
    <w:rsid w:val="0061180A"/>
    <w:rsid w:val="00613DEC"/>
    <w:rsid w:val="00614D03"/>
    <w:rsid w:val="00616E55"/>
    <w:rsid w:val="00617FC2"/>
    <w:rsid w:val="00620262"/>
    <w:rsid w:val="00620587"/>
    <w:rsid w:val="00622DF0"/>
    <w:rsid w:val="00623543"/>
    <w:rsid w:val="0062510C"/>
    <w:rsid w:val="00630191"/>
    <w:rsid w:val="00631E41"/>
    <w:rsid w:val="00633C43"/>
    <w:rsid w:val="00641766"/>
    <w:rsid w:val="00642ADD"/>
    <w:rsid w:val="00643738"/>
    <w:rsid w:val="0064525B"/>
    <w:rsid w:val="0064712C"/>
    <w:rsid w:val="00651F98"/>
    <w:rsid w:val="00652F3A"/>
    <w:rsid w:val="0065616C"/>
    <w:rsid w:val="00660325"/>
    <w:rsid w:val="00660F47"/>
    <w:rsid w:val="00661AB3"/>
    <w:rsid w:val="00666E0F"/>
    <w:rsid w:val="00670CE6"/>
    <w:rsid w:val="00671104"/>
    <w:rsid w:val="00674382"/>
    <w:rsid w:val="00674E50"/>
    <w:rsid w:val="006777D3"/>
    <w:rsid w:val="0068098F"/>
    <w:rsid w:val="00682359"/>
    <w:rsid w:val="00683DC8"/>
    <w:rsid w:val="00684B19"/>
    <w:rsid w:val="00685D04"/>
    <w:rsid w:val="00691BF5"/>
    <w:rsid w:val="00693071"/>
    <w:rsid w:val="006942C8"/>
    <w:rsid w:val="006A0C4F"/>
    <w:rsid w:val="006A336B"/>
    <w:rsid w:val="006A7B97"/>
    <w:rsid w:val="006B1E11"/>
    <w:rsid w:val="006B1FCB"/>
    <w:rsid w:val="006B27D1"/>
    <w:rsid w:val="006B4070"/>
    <w:rsid w:val="006B54A6"/>
    <w:rsid w:val="006B64F0"/>
    <w:rsid w:val="006C09BC"/>
    <w:rsid w:val="006C25A0"/>
    <w:rsid w:val="006C3AFF"/>
    <w:rsid w:val="006C4271"/>
    <w:rsid w:val="006C4321"/>
    <w:rsid w:val="006C65F9"/>
    <w:rsid w:val="006D1A99"/>
    <w:rsid w:val="006D64EC"/>
    <w:rsid w:val="006E2E11"/>
    <w:rsid w:val="006E33D2"/>
    <w:rsid w:val="006E3CC1"/>
    <w:rsid w:val="006E54AB"/>
    <w:rsid w:val="006E791A"/>
    <w:rsid w:val="006F48F8"/>
    <w:rsid w:val="006F73A1"/>
    <w:rsid w:val="00705518"/>
    <w:rsid w:val="00705583"/>
    <w:rsid w:val="00721135"/>
    <w:rsid w:val="007224EF"/>
    <w:rsid w:val="00723C8F"/>
    <w:rsid w:val="00724AFA"/>
    <w:rsid w:val="00725750"/>
    <w:rsid w:val="00726F94"/>
    <w:rsid w:val="007276BF"/>
    <w:rsid w:val="00733C44"/>
    <w:rsid w:val="00734D11"/>
    <w:rsid w:val="00741A8A"/>
    <w:rsid w:val="00746748"/>
    <w:rsid w:val="0075054E"/>
    <w:rsid w:val="00753D07"/>
    <w:rsid w:val="0075406E"/>
    <w:rsid w:val="007542BA"/>
    <w:rsid w:val="00767BE0"/>
    <w:rsid w:val="00772F8C"/>
    <w:rsid w:val="007761E9"/>
    <w:rsid w:val="00781A3C"/>
    <w:rsid w:val="0078417D"/>
    <w:rsid w:val="00791A02"/>
    <w:rsid w:val="00792F57"/>
    <w:rsid w:val="0079534A"/>
    <w:rsid w:val="00795BB2"/>
    <w:rsid w:val="007A2BF8"/>
    <w:rsid w:val="007A4E1D"/>
    <w:rsid w:val="007B2007"/>
    <w:rsid w:val="007B52EC"/>
    <w:rsid w:val="007C2810"/>
    <w:rsid w:val="007C3885"/>
    <w:rsid w:val="007C4612"/>
    <w:rsid w:val="007C626D"/>
    <w:rsid w:val="007C7FE2"/>
    <w:rsid w:val="007D323B"/>
    <w:rsid w:val="007D4868"/>
    <w:rsid w:val="007D4C26"/>
    <w:rsid w:val="007E14F7"/>
    <w:rsid w:val="007E7676"/>
    <w:rsid w:val="007F61EA"/>
    <w:rsid w:val="00800934"/>
    <w:rsid w:val="00801898"/>
    <w:rsid w:val="0080234B"/>
    <w:rsid w:val="00812247"/>
    <w:rsid w:val="00814545"/>
    <w:rsid w:val="0081742F"/>
    <w:rsid w:val="00820AB7"/>
    <w:rsid w:val="00820B7D"/>
    <w:rsid w:val="00830A83"/>
    <w:rsid w:val="0083326F"/>
    <w:rsid w:val="00833776"/>
    <w:rsid w:val="00835808"/>
    <w:rsid w:val="008428D5"/>
    <w:rsid w:val="00844602"/>
    <w:rsid w:val="00844F2D"/>
    <w:rsid w:val="00845AF5"/>
    <w:rsid w:val="0085174C"/>
    <w:rsid w:val="008540B8"/>
    <w:rsid w:val="0085643F"/>
    <w:rsid w:val="008640D8"/>
    <w:rsid w:val="00866827"/>
    <w:rsid w:val="00866A71"/>
    <w:rsid w:val="0086743F"/>
    <w:rsid w:val="00871A3B"/>
    <w:rsid w:val="008723D7"/>
    <w:rsid w:val="008727AC"/>
    <w:rsid w:val="00881349"/>
    <w:rsid w:val="008844F0"/>
    <w:rsid w:val="00884B77"/>
    <w:rsid w:val="0088667A"/>
    <w:rsid w:val="008879C5"/>
    <w:rsid w:val="00890638"/>
    <w:rsid w:val="0089205C"/>
    <w:rsid w:val="00893A31"/>
    <w:rsid w:val="00894278"/>
    <w:rsid w:val="008965B3"/>
    <w:rsid w:val="008A005C"/>
    <w:rsid w:val="008A05A0"/>
    <w:rsid w:val="008A1BDF"/>
    <w:rsid w:val="008A1E4E"/>
    <w:rsid w:val="008A2265"/>
    <w:rsid w:val="008A3516"/>
    <w:rsid w:val="008A7145"/>
    <w:rsid w:val="008A7847"/>
    <w:rsid w:val="008A7B3B"/>
    <w:rsid w:val="008B0117"/>
    <w:rsid w:val="008B3FCE"/>
    <w:rsid w:val="008B4B17"/>
    <w:rsid w:val="008B7604"/>
    <w:rsid w:val="008C2657"/>
    <w:rsid w:val="008C2C6E"/>
    <w:rsid w:val="008C38FB"/>
    <w:rsid w:val="008C6585"/>
    <w:rsid w:val="008D121F"/>
    <w:rsid w:val="008D1F0A"/>
    <w:rsid w:val="008D6579"/>
    <w:rsid w:val="008D7952"/>
    <w:rsid w:val="008E0009"/>
    <w:rsid w:val="008E0FB9"/>
    <w:rsid w:val="008E585A"/>
    <w:rsid w:val="008F1A68"/>
    <w:rsid w:val="008F72D0"/>
    <w:rsid w:val="00900377"/>
    <w:rsid w:val="00900514"/>
    <w:rsid w:val="009016D2"/>
    <w:rsid w:val="00902254"/>
    <w:rsid w:val="00903433"/>
    <w:rsid w:val="00903C4C"/>
    <w:rsid w:val="00904688"/>
    <w:rsid w:val="00906125"/>
    <w:rsid w:val="009072F6"/>
    <w:rsid w:val="00911A0A"/>
    <w:rsid w:val="00912F81"/>
    <w:rsid w:val="00922ED0"/>
    <w:rsid w:val="0092583B"/>
    <w:rsid w:val="00927AAE"/>
    <w:rsid w:val="00930648"/>
    <w:rsid w:val="00932431"/>
    <w:rsid w:val="00936C43"/>
    <w:rsid w:val="0094519E"/>
    <w:rsid w:val="0094570D"/>
    <w:rsid w:val="00946A6B"/>
    <w:rsid w:val="00947B88"/>
    <w:rsid w:val="00950F66"/>
    <w:rsid w:val="009517FC"/>
    <w:rsid w:val="0095584C"/>
    <w:rsid w:val="00967CE0"/>
    <w:rsid w:val="00970F2F"/>
    <w:rsid w:val="0098041D"/>
    <w:rsid w:val="00982B28"/>
    <w:rsid w:val="009844C4"/>
    <w:rsid w:val="00987334"/>
    <w:rsid w:val="0099183D"/>
    <w:rsid w:val="009A6AB2"/>
    <w:rsid w:val="009A6DED"/>
    <w:rsid w:val="009A7E2E"/>
    <w:rsid w:val="009B219C"/>
    <w:rsid w:val="009B265D"/>
    <w:rsid w:val="009B3D2C"/>
    <w:rsid w:val="009B59E6"/>
    <w:rsid w:val="009C02F9"/>
    <w:rsid w:val="009C0FB0"/>
    <w:rsid w:val="009C1262"/>
    <w:rsid w:val="009D2A35"/>
    <w:rsid w:val="009D435C"/>
    <w:rsid w:val="009D72AF"/>
    <w:rsid w:val="009D7BE3"/>
    <w:rsid w:val="009E5218"/>
    <w:rsid w:val="009F0F3F"/>
    <w:rsid w:val="009F23CC"/>
    <w:rsid w:val="009F2A7F"/>
    <w:rsid w:val="009F4BA4"/>
    <w:rsid w:val="00A003A7"/>
    <w:rsid w:val="00A01685"/>
    <w:rsid w:val="00A04255"/>
    <w:rsid w:val="00A072EC"/>
    <w:rsid w:val="00A10E48"/>
    <w:rsid w:val="00A110DC"/>
    <w:rsid w:val="00A127B8"/>
    <w:rsid w:val="00A15282"/>
    <w:rsid w:val="00A20F0F"/>
    <w:rsid w:val="00A21595"/>
    <w:rsid w:val="00A2771E"/>
    <w:rsid w:val="00A316B4"/>
    <w:rsid w:val="00A3524B"/>
    <w:rsid w:val="00A40D50"/>
    <w:rsid w:val="00A46E01"/>
    <w:rsid w:val="00A57A03"/>
    <w:rsid w:val="00A60B8B"/>
    <w:rsid w:val="00A62DA4"/>
    <w:rsid w:val="00A63C0E"/>
    <w:rsid w:val="00A64037"/>
    <w:rsid w:val="00A70685"/>
    <w:rsid w:val="00A70EA9"/>
    <w:rsid w:val="00A75D58"/>
    <w:rsid w:val="00A76808"/>
    <w:rsid w:val="00A87B37"/>
    <w:rsid w:val="00AA0BC7"/>
    <w:rsid w:val="00AA1741"/>
    <w:rsid w:val="00AA2AA1"/>
    <w:rsid w:val="00AA3850"/>
    <w:rsid w:val="00AA675C"/>
    <w:rsid w:val="00AB0D02"/>
    <w:rsid w:val="00AB16F6"/>
    <w:rsid w:val="00AB1E7E"/>
    <w:rsid w:val="00AB4EC5"/>
    <w:rsid w:val="00AD2B69"/>
    <w:rsid w:val="00AD4226"/>
    <w:rsid w:val="00AD4A97"/>
    <w:rsid w:val="00AE02F8"/>
    <w:rsid w:val="00AE0D1F"/>
    <w:rsid w:val="00AE199D"/>
    <w:rsid w:val="00AE267E"/>
    <w:rsid w:val="00AE5722"/>
    <w:rsid w:val="00AE5E21"/>
    <w:rsid w:val="00AF1D8A"/>
    <w:rsid w:val="00AF2E22"/>
    <w:rsid w:val="00AF59DF"/>
    <w:rsid w:val="00AF6DC4"/>
    <w:rsid w:val="00AF7270"/>
    <w:rsid w:val="00B04DAC"/>
    <w:rsid w:val="00B0546C"/>
    <w:rsid w:val="00B11293"/>
    <w:rsid w:val="00B13BFD"/>
    <w:rsid w:val="00B1730A"/>
    <w:rsid w:val="00B2644E"/>
    <w:rsid w:val="00B401D7"/>
    <w:rsid w:val="00B410BC"/>
    <w:rsid w:val="00B45721"/>
    <w:rsid w:val="00B50178"/>
    <w:rsid w:val="00B54EFA"/>
    <w:rsid w:val="00B57938"/>
    <w:rsid w:val="00B6230E"/>
    <w:rsid w:val="00B70DF9"/>
    <w:rsid w:val="00B75784"/>
    <w:rsid w:val="00B806E0"/>
    <w:rsid w:val="00B80788"/>
    <w:rsid w:val="00B83C82"/>
    <w:rsid w:val="00B84E55"/>
    <w:rsid w:val="00B85872"/>
    <w:rsid w:val="00B91118"/>
    <w:rsid w:val="00B91354"/>
    <w:rsid w:val="00B91595"/>
    <w:rsid w:val="00B92FAB"/>
    <w:rsid w:val="00B95782"/>
    <w:rsid w:val="00B97C38"/>
    <w:rsid w:val="00BA35CE"/>
    <w:rsid w:val="00BA4D8E"/>
    <w:rsid w:val="00BA68E5"/>
    <w:rsid w:val="00BA7184"/>
    <w:rsid w:val="00BB033E"/>
    <w:rsid w:val="00BB4F22"/>
    <w:rsid w:val="00BB664A"/>
    <w:rsid w:val="00BB66E7"/>
    <w:rsid w:val="00BD24D2"/>
    <w:rsid w:val="00BD29D6"/>
    <w:rsid w:val="00BD2EA5"/>
    <w:rsid w:val="00BD4D2E"/>
    <w:rsid w:val="00BE163C"/>
    <w:rsid w:val="00BF2F00"/>
    <w:rsid w:val="00BF3194"/>
    <w:rsid w:val="00BF4361"/>
    <w:rsid w:val="00C071FC"/>
    <w:rsid w:val="00C07304"/>
    <w:rsid w:val="00C1139F"/>
    <w:rsid w:val="00C11EBC"/>
    <w:rsid w:val="00C13C07"/>
    <w:rsid w:val="00C179D8"/>
    <w:rsid w:val="00C2072C"/>
    <w:rsid w:val="00C248E1"/>
    <w:rsid w:val="00C2583B"/>
    <w:rsid w:val="00C3085B"/>
    <w:rsid w:val="00C33D7D"/>
    <w:rsid w:val="00C340B0"/>
    <w:rsid w:val="00C37E31"/>
    <w:rsid w:val="00C40ACD"/>
    <w:rsid w:val="00C40F56"/>
    <w:rsid w:val="00C4154F"/>
    <w:rsid w:val="00C4180C"/>
    <w:rsid w:val="00C449F3"/>
    <w:rsid w:val="00C44A32"/>
    <w:rsid w:val="00C46632"/>
    <w:rsid w:val="00C547A2"/>
    <w:rsid w:val="00C54CD5"/>
    <w:rsid w:val="00C6004E"/>
    <w:rsid w:val="00C60318"/>
    <w:rsid w:val="00C60428"/>
    <w:rsid w:val="00C61998"/>
    <w:rsid w:val="00C701B0"/>
    <w:rsid w:val="00C7025C"/>
    <w:rsid w:val="00C71371"/>
    <w:rsid w:val="00C73E2C"/>
    <w:rsid w:val="00C80208"/>
    <w:rsid w:val="00C81CA7"/>
    <w:rsid w:val="00C823B1"/>
    <w:rsid w:val="00C842B7"/>
    <w:rsid w:val="00C85622"/>
    <w:rsid w:val="00C911DB"/>
    <w:rsid w:val="00C92F2B"/>
    <w:rsid w:val="00C9570A"/>
    <w:rsid w:val="00CA5C5B"/>
    <w:rsid w:val="00CB18BC"/>
    <w:rsid w:val="00CB4980"/>
    <w:rsid w:val="00CB5774"/>
    <w:rsid w:val="00CD1688"/>
    <w:rsid w:val="00CD1A13"/>
    <w:rsid w:val="00CD2533"/>
    <w:rsid w:val="00CD2AA4"/>
    <w:rsid w:val="00CE2B4B"/>
    <w:rsid w:val="00CE58BA"/>
    <w:rsid w:val="00CE5FD8"/>
    <w:rsid w:val="00CE7F8E"/>
    <w:rsid w:val="00CF01D6"/>
    <w:rsid w:val="00CF4B0A"/>
    <w:rsid w:val="00CF62B0"/>
    <w:rsid w:val="00D00AB9"/>
    <w:rsid w:val="00D00D3B"/>
    <w:rsid w:val="00D05D39"/>
    <w:rsid w:val="00D101D4"/>
    <w:rsid w:val="00D10AEE"/>
    <w:rsid w:val="00D11E5C"/>
    <w:rsid w:val="00D11E67"/>
    <w:rsid w:val="00D13351"/>
    <w:rsid w:val="00D1401B"/>
    <w:rsid w:val="00D150C4"/>
    <w:rsid w:val="00D160AF"/>
    <w:rsid w:val="00D203B0"/>
    <w:rsid w:val="00D2717E"/>
    <w:rsid w:val="00D31C6B"/>
    <w:rsid w:val="00D32611"/>
    <w:rsid w:val="00D37FCA"/>
    <w:rsid w:val="00D405E8"/>
    <w:rsid w:val="00D417AF"/>
    <w:rsid w:val="00D51B77"/>
    <w:rsid w:val="00D56F4E"/>
    <w:rsid w:val="00D60F86"/>
    <w:rsid w:val="00D631E8"/>
    <w:rsid w:val="00D67621"/>
    <w:rsid w:val="00D716D8"/>
    <w:rsid w:val="00D76B0C"/>
    <w:rsid w:val="00D82751"/>
    <w:rsid w:val="00D91527"/>
    <w:rsid w:val="00D92392"/>
    <w:rsid w:val="00D930F9"/>
    <w:rsid w:val="00D95623"/>
    <w:rsid w:val="00DA2A89"/>
    <w:rsid w:val="00DA5C9A"/>
    <w:rsid w:val="00DA5E0A"/>
    <w:rsid w:val="00DA5FFA"/>
    <w:rsid w:val="00DB5382"/>
    <w:rsid w:val="00DB6FAB"/>
    <w:rsid w:val="00DB71AB"/>
    <w:rsid w:val="00DD3CAA"/>
    <w:rsid w:val="00DD4CE9"/>
    <w:rsid w:val="00DD521E"/>
    <w:rsid w:val="00DE1EF9"/>
    <w:rsid w:val="00DE3205"/>
    <w:rsid w:val="00DE4A14"/>
    <w:rsid w:val="00DF2B7B"/>
    <w:rsid w:val="00DF46A7"/>
    <w:rsid w:val="00DF757A"/>
    <w:rsid w:val="00E01A2D"/>
    <w:rsid w:val="00E0449D"/>
    <w:rsid w:val="00E052D4"/>
    <w:rsid w:val="00E0699E"/>
    <w:rsid w:val="00E06C5E"/>
    <w:rsid w:val="00E10BAB"/>
    <w:rsid w:val="00E11B11"/>
    <w:rsid w:val="00E21031"/>
    <w:rsid w:val="00E21A74"/>
    <w:rsid w:val="00E254B6"/>
    <w:rsid w:val="00E31F8E"/>
    <w:rsid w:val="00E35ACE"/>
    <w:rsid w:val="00E41D27"/>
    <w:rsid w:val="00E4555E"/>
    <w:rsid w:val="00E56313"/>
    <w:rsid w:val="00E575C9"/>
    <w:rsid w:val="00E57A4B"/>
    <w:rsid w:val="00E57BAA"/>
    <w:rsid w:val="00E61B35"/>
    <w:rsid w:val="00E62064"/>
    <w:rsid w:val="00E624AF"/>
    <w:rsid w:val="00E65E40"/>
    <w:rsid w:val="00E746B1"/>
    <w:rsid w:val="00E747B5"/>
    <w:rsid w:val="00E75B18"/>
    <w:rsid w:val="00E76E65"/>
    <w:rsid w:val="00E77DC1"/>
    <w:rsid w:val="00E800DE"/>
    <w:rsid w:val="00E81E21"/>
    <w:rsid w:val="00E82A77"/>
    <w:rsid w:val="00E831CE"/>
    <w:rsid w:val="00E85158"/>
    <w:rsid w:val="00E87A51"/>
    <w:rsid w:val="00E90F7F"/>
    <w:rsid w:val="00E91A09"/>
    <w:rsid w:val="00E91D21"/>
    <w:rsid w:val="00E925B3"/>
    <w:rsid w:val="00E95952"/>
    <w:rsid w:val="00E96325"/>
    <w:rsid w:val="00E97D73"/>
    <w:rsid w:val="00EA076B"/>
    <w:rsid w:val="00EA28C7"/>
    <w:rsid w:val="00EA4F20"/>
    <w:rsid w:val="00EA5724"/>
    <w:rsid w:val="00EA6B08"/>
    <w:rsid w:val="00EB0585"/>
    <w:rsid w:val="00EB63DE"/>
    <w:rsid w:val="00EB7CCB"/>
    <w:rsid w:val="00EC2ECD"/>
    <w:rsid w:val="00EC49AA"/>
    <w:rsid w:val="00EC4F8E"/>
    <w:rsid w:val="00EC5430"/>
    <w:rsid w:val="00EE0ABE"/>
    <w:rsid w:val="00EE43B8"/>
    <w:rsid w:val="00EE45D4"/>
    <w:rsid w:val="00EE54F6"/>
    <w:rsid w:val="00EE6312"/>
    <w:rsid w:val="00EF139F"/>
    <w:rsid w:val="00EF1538"/>
    <w:rsid w:val="00EF2B36"/>
    <w:rsid w:val="00EF4065"/>
    <w:rsid w:val="00EF48AC"/>
    <w:rsid w:val="00EF4A13"/>
    <w:rsid w:val="00F01D63"/>
    <w:rsid w:val="00F03827"/>
    <w:rsid w:val="00F04582"/>
    <w:rsid w:val="00F06F0E"/>
    <w:rsid w:val="00F16A7C"/>
    <w:rsid w:val="00F17A9A"/>
    <w:rsid w:val="00F21189"/>
    <w:rsid w:val="00F224DB"/>
    <w:rsid w:val="00F22FFB"/>
    <w:rsid w:val="00F2332E"/>
    <w:rsid w:val="00F24EDC"/>
    <w:rsid w:val="00F26EB2"/>
    <w:rsid w:val="00F349BC"/>
    <w:rsid w:val="00F352EA"/>
    <w:rsid w:val="00F359A5"/>
    <w:rsid w:val="00F36C4C"/>
    <w:rsid w:val="00F41EDC"/>
    <w:rsid w:val="00F51ACB"/>
    <w:rsid w:val="00F5307C"/>
    <w:rsid w:val="00F533F4"/>
    <w:rsid w:val="00F53652"/>
    <w:rsid w:val="00F602B1"/>
    <w:rsid w:val="00F66851"/>
    <w:rsid w:val="00F70B0D"/>
    <w:rsid w:val="00F710B9"/>
    <w:rsid w:val="00F7116B"/>
    <w:rsid w:val="00F75D79"/>
    <w:rsid w:val="00F75E3A"/>
    <w:rsid w:val="00F76F90"/>
    <w:rsid w:val="00F80EC8"/>
    <w:rsid w:val="00F81611"/>
    <w:rsid w:val="00F82852"/>
    <w:rsid w:val="00F853B9"/>
    <w:rsid w:val="00F858F5"/>
    <w:rsid w:val="00F947B0"/>
    <w:rsid w:val="00FA2C9E"/>
    <w:rsid w:val="00FA5335"/>
    <w:rsid w:val="00FA5DEF"/>
    <w:rsid w:val="00FB316E"/>
    <w:rsid w:val="00FB3BC0"/>
    <w:rsid w:val="00FB5065"/>
    <w:rsid w:val="00FB69EA"/>
    <w:rsid w:val="00FC17AE"/>
    <w:rsid w:val="00FC1AAB"/>
    <w:rsid w:val="00FC3BA8"/>
    <w:rsid w:val="00FC59FA"/>
    <w:rsid w:val="00FD12AA"/>
    <w:rsid w:val="00FD2C08"/>
    <w:rsid w:val="00FD32CF"/>
    <w:rsid w:val="00FD7745"/>
    <w:rsid w:val="00FE27F4"/>
    <w:rsid w:val="00FE66D0"/>
    <w:rsid w:val="00FE7889"/>
    <w:rsid w:val="00FE7D4E"/>
    <w:rsid w:val="00FF3316"/>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7C62"/>
  <w15:docId w15:val="{011EE65E-CCD2-4725-83E3-8D16384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customStyle="1" w:styleId="UnresolvedMention5">
    <w:name w:val="Unresolved Mention5"/>
    <w:basedOn w:val="DefaultParagraphFont"/>
    <w:uiPriority w:val="99"/>
    <w:semiHidden/>
    <w:unhideWhenUsed/>
    <w:rsid w:val="00685D04"/>
    <w:rPr>
      <w:color w:val="605E5C"/>
      <w:shd w:val="clear" w:color="auto" w:fill="E1DFDD"/>
    </w:rPr>
  </w:style>
  <w:style w:type="paragraph" w:customStyle="1" w:styleId="TableParagraph">
    <w:name w:val="Table Paragraph"/>
    <w:basedOn w:val="Normal"/>
    <w:uiPriority w:val="1"/>
    <w:qFormat/>
    <w:rsid w:val="004E6D37"/>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614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D03"/>
    <w:rPr>
      <w:sz w:val="20"/>
      <w:szCs w:val="20"/>
    </w:rPr>
  </w:style>
  <w:style w:type="character" w:styleId="FootnoteReference">
    <w:name w:val="footnote reference"/>
    <w:basedOn w:val="DefaultParagraphFont"/>
    <w:uiPriority w:val="99"/>
    <w:semiHidden/>
    <w:unhideWhenUsed/>
    <w:rsid w:val="00614D03"/>
    <w:rPr>
      <w:vertAlign w:val="superscript"/>
    </w:rPr>
  </w:style>
  <w:style w:type="paragraph" w:styleId="Caption">
    <w:name w:val="caption"/>
    <w:basedOn w:val="Normal"/>
    <w:next w:val="Normal"/>
    <w:uiPriority w:val="35"/>
    <w:unhideWhenUsed/>
    <w:qFormat/>
    <w:rsid w:val="00F17A9A"/>
    <w:pPr>
      <w:spacing w:line="240" w:lineRule="auto"/>
    </w:pPr>
    <w:rPr>
      <w:rFonts w:ascii="Calibri" w:hAnsi="Calibri"/>
      <w:b/>
      <w:iCs/>
      <w:sz w:val="20"/>
      <w:szCs w:val="18"/>
    </w:rPr>
  </w:style>
  <w:style w:type="table" w:customStyle="1" w:styleId="TableGrid1">
    <w:name w:val="Table Grid1"/>
    <w:basedOn w:val="TableNormal"/>
    <w:next w:val="TableGrid"/>
    <w:uiPriority w:val="59"/>
    <w:rsid w:val="004E443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8519">
      <w:bodyDiv w:val="1"/>
      <w:marLeft w:val="0"/>
      <w:marRight w:val="0"/>
      <w:marTop w:val="0"/>
      <w:marBottom w:val="0"/>
      <w:divBdr>
        <w:top w:val="none" w:sz="0" w:space="0" w:color="auto"/>
        <w:left w:val="none" w:sz="0" w:space="0" w:color="auto"/>
        <w:bottom w:val="none" w:sz="0" w:space="0" w:color="auto"/>
        <w:right w:val="none" w:sz="0" w:space="0" w:color="auto"/>
      </w:divBdr>
    </w:div>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224026587">
      <w:bodyDiv w:val="1"/>
      <w:marLeft w:val="0"/>
      <w:marRight w:val="0"/>
      <w:marTop w:val="0"/>
      <w:marBottom w:val="0"/>
      <w:divBdr>
        <w:top w:val="none" w:sz="0" w:space="0" w:color="auto"/>
        <w:left w:val="none" w:sz="0" w:space="0" w:color="auto"/>
        <w:bottom w:val="none" w:sz="0" w:space="0" w:color="auto"/>
        <w:right w:val="none" w:sz="0" w:space="0" w:color="auto"/>
      </w:divBdr>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027558832">
      <w:bodyDiv w:val="1"/>
      <w:marLeft w:val="0"/>
      <w:marRight w:val="0"/>
      <w:marTop w:val="0"/>
      <w:marBottom w:val="0"/>
      <w:divBdr>
        <w:top w:val="none" w:sz="0" w:space="0" w:color="auto"/>
        <w:left w:val="none" w:sz="0" w:space="0" w:color="auto"/>
        <w:bottom w:val="none" w:sz="0" w:space="0" w:color="auto"/>
        <w:right w:val="none" w:sz="0" w:space="0" w:color="auto"/>
      </w:divBdr>
    </w:div>
    <w:div w:id="1102408753">
      <w:bodyDiv w:val="1"/>
      <w:marLeft w:val="0"/>
      <w:marRight w:val="0"/>
      <w:marTop w:val="0"/>
      <w:marBottom w:val="0"/>
      <w:divBdr>
        <w:top w:val="none" w:sz="0" w:space="0" w:color="auto"/>
        <w:left w:val="none" w:sz="0" w:space="0" w:color="auto"/>
        <w:bottom w:val="none" w:sz="0" w:space="0" w:color="auto"/>
        <w:right w:val="none" w:sz="0" w:space="0" w:color="auto"/>
      </w:divBdr>
    </w:div>
    <w:div w:id="1445805748">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49072358">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33919144">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reigner@p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_fincher@nps.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687F-0F4B-433C-A52E-90842D5E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Ponds, Phadrea D</cp:lastModifiedBy>
  <cp:revision>3</cp:revision>
  <dcterms:created xsi:type="dcterms:W3CDTF">2021-07-21T19:38:00Z</dcterms:created>
  <dcterms:modified xsi:type="dcterms:W3CDTF">2021-07-21T20:53:00Z</dcterms:modified>
</cp:coreProperties>
</file>