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1"/>
        <w:gridCol w:w="5183"/>
        <w:gridCol w:w="2396"/>
      </w:tblGrid>
      <w:tr w14:paraId="31BF2D32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AD1813" w:rsidP="00620414" w14:paraId="2788AB35" w14:textId="77777777">
            <w:pPr>
              <w:spacing w:before="120"/>
              <w:rPr>
                <w:rFonts w:ascii="Arial" w:hAnsi="Arial" w:cs="Arial"/>
              </w:rPr>
            </w:pPr>
            <w:r w:rsidRPr="00AD1813">
              <w:rPr>
                <w:rFonts w:ascii="Arial" w:hAnsi="Arial" w:cs="Arial"/>
              </w:rPr>
              <w:t xml:space="preserve">U.S. DEPARTMENT OF </w:t>
            </w:r>
          </w:p>
          <w:p w:rsidR="0025366D" w:rsidRPr="00AD1813" w:rsidP="00620414" w14:paraId="411CEAEB" w14:textId="77777777">
            <w:pPr>
              <w:spacing w:before="120"/>
              <w:rPr>
                <w:rFonts w:ascii="Arial" w:hAnsi="Arial" w:cs="Arial"/>
              </w:rPr>
            </w:pPr>
            <w:r w:rsidRPr="00AD1813">
              <w:rPr>
                <w:rFonts w:ascii="Arial" w:hAnsi="Arial" w:cs="Arial"/>
              </w:rPr>
              <w:t>HOMELAND SECURITY</w:t>
            </w:r>
          </w:p>
          <w:p w:rsidR="0025366D" w:rsidRPr="00AD1813" w:rsidP="00620414" w14:paraId="0D6D0AF9" w14:textId="77777777">
            <w:pPr>
              <w:spacing w:before="120"/>
              <w:rPr>
                <w:rFonts w:ascii="Arial" w:hAnsi="Arial" w:cs="Arial"/>
              </w:rPr>
            </w:pPr>
            <w:r w:rsidRPr="00AD1813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AD1813" w:rsidP="00963425" w14:paraId="2B4A9E84" w14:textId="77777777">
            <w:pPr>
              <w:spacing w:before="120" w:after="120"/>
              <w:jc w:val="center"/>
              <w:rPr>
                <w:rFonts w:ascii="Arial" w:hAnsi="Arial" w:cs="Arial"/>
                <w:caps/>
              </w:rPr>
            </w:pPr>
            <w:r w:rsidRPr="00AD1813">
              <w:rPr>
                <w:rFonts w:ascii="Arial" w:hAnsi="Arial" w:cs="Arial"/>
              </w:rPr>
              <w:t>Various International Agreement Certificates and Documents</w:t>
            </w:r>
          </w:p>
        </w:tc>
        <w:tc>
          <w:tcPr>
            <w:tcW w:w="2430" w:type="dxa"/>
          </w:tcPr>
          <w:p w:rsidR="0025366D" w:rsidRPr="00AD1813" w:rsidP="00620414" w14:paraId="68B0004C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1813">
              <w:rPr>
                <w:rFonts w:ascii="Arial" w:hAnsi="Arial" w:cs="Arial"/>
              </w:rPr>
              <w:t xml:space="preserve">OMB No. </w:t>
            </w:r>
            <w:r w:rsidRPr="00AD1813" w:rsidR="000D4537">
              <w:rPr>
                <w:rFonts w:ascii="Arial" w:hAnsi="Arial" w:cs="Arial"/>
              </w:rPr>
              <w:t>1625-</w:t>
            </w:r>
            <w:r w:rsidRPr="00AD1813" w:rsidR="001847E3">
              <w:rPr>
                <w:rFonts w:ascii="Arial" w:hAnsi="Arial" w:cs="Arial"/>
              </w:rPr>
              <w:t>0118</w:t>
            </w:r>
          </w:p>
          <w:p w:rsidR="0025366D" w:rsidRPr="00AD1813" w:rsidP="00A71420" w14:paraId="4308555A" w14:textId="3D735EB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1813">
              <w:rPr>
                <w:rFonts w:ascii="Arial" w:hAnsi="Arial" w:cs="Arial"/>
              </w:rPr>
              <w:t xml:space="preserve">Exp: </w:t>
            </w:r>
            <w:r w:rsidRPr="00AD1813" w:rsidR="00963425">
              <w:rPr>
                <w:rFonts w:ascii="Arial" w:hAnsi="Arial" w:cs="Arial"/>
              </w:rPr>
              <w:t>0</w:t>
            </w:r>
            <w:r w:rsidR="00630232">
              <w:rPr>
                <w:rFonts w:ascii="Arial" w:hAnsi="Arial" w:cs="Arial"/>
              </w:rPr>
              <w:t>3</w:t>
            </w:r>
            <w:r w:rsidRPr="00AD1813" w:rsidR="007636D2">
              <w:rPr>
                <w:rFonts w:ascii="Arial" w:hAnsi="Arial" w:cs="Arial"/>
              </w:rPr>
              <w:t>/</w:t>
            </w:r>
            <w:r w:rsidRPr="00AD1813" w:rsidR="00963425">
              <w:rPr>
                <w:rFonts w:ascii="Arial" w:hAnsi="Arial" w:cs="Arial"/>
              </w:rPr>
              <w:t>31</w:t>
            </w:r>
            <w:r w:rsidRPr="00AD1813" w:rsidR="007636D2">
              <w:rPr>
                <w:rFonts w:ascii="Arial" w:hAnsi="Arial" w:cs="Arial"/>
              </w:rPr>
              <w:t>/</w:t>
            </w:r>
            <w:r w:rsidRPr="00AD1813" w:rsidR="00963425">
              <w:rPr>
                <w:rFonts w:ascii="Arial" w:hAnsi="Arial" w:cs="Arial"/>
              </w:rPr>
              <w:t>20</w:t>
            </w:r>
            <w:r w:rsidR="00A71420">
              <w:rPr>
                <w:rFonts w:ascii="Arial" w:hAnsi="Arial" w:cs="Arial"/>
              </w:rPr>
              <w:t>2</w:t>
            </w:r>
            <w:r w:rsidR="00630232">
              <w:rPr>
                <w:rFonts w:ascii="Arial" w:hAnsi="Arial" w:cs="Arial"/>
              </w:rPr>
              <w:t>4</w:t>
            </w:r>
          </w:p>
        </w:tc>
      </w:tr>
    </w:tbl>
    <w:p w:rsidR="00FE4C8A" w:rsidRPr="007636D2" w:rsidP="007A543D" w14:paraId="0E35A64B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7B4ABA0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7636D2" w:rsidP="00927CE3" w14:paraId="3B393788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36D2">
              <w:rPr>
                <w:rFonts w:ascii="Arial" w:hAnsi="Arial" w:cs="Arial"/>
                <w:b/>
                <w:sz w:val="20"/>
                <w:szCs w:val="20"/>
              </w:rPr>
              <w:t>Who must comply?</w:t>
            </w:r>
          </w:p>
        </w:tc>
        <w:tc>
          <w:tcPr>
            <w:tcW w:w="7758" w:type="dxa"/>
          </w:tcPr>
          <w:p w:rsidR="00043525" w:rsidRPr="00363C15" w:rsidP="001A01AD" w14:paraId="1D141D4C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3C15">
              <w:rPr>
                <w:rFonts w:ascii="Arial" w:hAnsi="Arial" w:cs="Arial"/>
                <w:sz w:val="20"/>
                <w:szCs w:val="20"/>
              </w:rPr>
              <w:t xml:space="preserve">Compliance is not mandatory.  </w:t>
            </w:r>
            <w:r w:rsidRPr="00363C15" w:rsidR="001C4C6B">
              <w:rPr>
                <w:rFonts w:ascii="Arial" w:hAnsi="Arial" w:cs="Arial"/>
                <w:sz w:val="20"/>
                <w:szCs w:val="20"/>
              </w:rPr>
              <w:t>Vessels that operate in the ports of nations that have ratified the Maritime Labour Convention, 2006</w:t>
            </w:r>
            <w:r w:rsidRPr="00363C15" w:rsidR="00EB6B25">
              <w:rPr>
                <w:rFonts w:ascii="Arial" w:hAnsi="Arial" w:cs="Arial"/>
                <w:sz w:val="20"/>
                <w:szCs w:val="20"/>
              </w:rPr>
              <w:t xml:space="preserve"> (MLC)</w:t>
            </w:r>
            <w:r w:rsidRPr="00363C15" w:rsidR="00AD5C34">
              <w:rPr>
                <w:rFonts w:ascii="Arial" w:hAnsi="Arial" w:cs="Arial"/>
                <w:sz w:val="20"/>
                <w:szCs w:val="20"/>
              </w:rPr>
              <w:t xml:space="preserve"> may voluntarily comply</w:t>
            </w:r>
            <w:r w:rsidRPr="00363C15" w:rsidR="00624A9B">
              <w:rPr>
                <w:rFonts w:ascii="Arial" w:hAnsi="Arial" w:cs="Arial"/>
                <w:sz w:val="20"/>
                <w:szCs w:val="20"/>
              </w:rPr>
              <w:t xml:space="preserve"> and be issued voluntary compliance certificates</w:t>
            </w:r>
            <w:r w:rsidRPr="00363C15" w:rsidR="00AD5C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2FCFCB4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7636D2" w:rsidP="00927CE3" w14:paraId="5928E9BF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36D2">
              <w:rPr>
                <w:rFonts w:ascii="Arial" w:hAnsi="Arial" w:cs="Arial"/>
                <w:b/>
                <w:sz w:val="20"/>
                <w:szCs w:val="20"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363C15" w:rsidP="00607AC9" w14:paraId="119C2F50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3C15">
              <w:rPr>
                <w:rFonts w:ascii="Arial" w:hAnsi="Arial" w:cs="Arial"/>
                <w:sz w:val="20"/>
                <w:szCs w:val="20"/>
              </w:rPr>
              <w:t>The Maritime Labour Convention, 2006 (MLC) will enter into force on August 20, 2013.  The MLC requires certain ships that engage on international voyages have a valid Maritime Labour Convention certificate issued by its flag administration.  As of the effective date of th</w:t>
            </w:r>
            <w:r w:rsidR="00607AC9">
              <w:rPr>
                <w:rFonts w:ascii="Arial" w:hAnsi="Arial" w:cs="Arial"/>
                <w:sz w:val="20"/>
                <w:szCs w:val="20"/>
              </w:rPr>
              <w:t>e</w:t>
            </w:r>
            <w:r w:rsidRPr="00363C15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607AC9">
              <w:rPr>
                <w:rFonts w:ascii="Arial" w:hAnsi="Arial" w:cs="Arial"/>
                <w:sz w:val="20"/>
                <w:szCs w:val="20"/>
              </w:rPr>
              <w:t>avigation and Inspection Circular (N</w:t>
            </w:r>
            <w:r w:rsidRPr="00363C15">
              <w:rPr>
                <w:rFonts w:ascii="Arial" w:hAnsi="Arial" w:cs="Arial"/>
                <w:sz w:val="20"/>
                <w:szCs w:val="20"/>
              </w:rPr>
              <w:t>VIC</w:t>
            </w:r>
            <w:r w:rsidR="00607AC9">
              <w:rPr>
                <w:rFonts w:ascii="Arial" w:hAnsi="Arial" w:cs="Arial"/>
                <w:sz w:val="20"/>
                <w:szCs w:val="20"/>
              </w:rPr>
              <w:t>)</w:t>
            </w:r>
            <w:r w:rsidRPr="00363C15">
              <w:rPr>
                <w:rFonts w:ascii="Arial" w:hAnsi="Arial" w:cs="Arial"/>
                <w:sz w:val="20"/>
                <w:szCs w:val="20"/>
              </w:rPr>
              <w:t xml:space="preserve">, the U.S. has not ratified the MLC.  Until such time that the U.S. ratifies the MLC, the Coast Guard </w:t>
            </w:r>
            <w:r w:rsidR="00607AC9">
              <w:rPr>
                <w:rFonts w:ascii="Arial" w:hAnsi="Arial" w:cs="Arial"/>
                <w:sz w:val="20"/>
                <w:szCs w:val="20"/>
              </w:rPr>
              <w:t xml:space="preserve">(CG) </w:t>
            </w:r>
            <w:r w:rsidRPr="00363C15">
              <w:rPr>
                <w:rFonts w:ascii="Arial" w:hAnsi="Arial" w:cs="Arial"/>
                <w:sz w:val="20"/>
                <w:szCs w:val="20"/>
              </w:rPr>
              <w:t>will not mandate enforcement of its requirements on U.S. vessels or upon foreign vessels while in the Navigable Waters of the United States.  However, Article V, paragraph 7 of the Convention contains a “</w:t>
            </w:r>
            <w:r w:rsidRPr="00363C15">
              <w:rPr>
                <w:rFonts w:ascii="Arial" w:hAnsi="Arial" w:cs="Arial"/>
                <w:sz w:val="20"/>
                <w:szCs w:val="20"/>
                <w:u w:val="single"/>
              </w:rPr>
              <w:t>no more favorable treatment clause</w:t>
            </w:r>
            <w:r w:rsidRPr="00363C15">
              <w:rPr>
                <w:rFonts w:ascii="Arial" w:hAnsi="Arial" w:cs="Arial"/>
                <w:sz w:val="20"/>
                <w:szCs w:val="20"/>
              </w:rPr>
              <w:t>” which requires ratifying governments to impose Convention requirements on vessels from a non-ratifying government when calling on their ports irrespective of their status of ratification.  As a result, U.S. vessels not in compliance with the MLC may be at risk for Port State Control actions including detention when operating in a port of a ratifying nation. The CG is establishing a voluntary inspection program for vessels who wish document compliance with the requirements of the MLC.  Issuance of voluntary compliance certificates involves collections of information to document MLC compliance.</w:t>
            </w:r>
          </w:p>
        </w:tc>
      </w:tr>
      <w:tr w14:paraId="0C72222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7636D2" w:rsidP="00927CE3" w14:paraId="51B5697C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36D2">
              <w:rPr>
                <w:rFonts w:ascii="Arial" w:hAnsi="Arial" w:cs="Arial"/>
                <w:b/>
                <w:sz w:val="20"/>
                <w:szCs w:val="20"/>
              </w:rPr>
              <w:t>Where do I find the requirements</w:t>
            </w:r>
            <w:r w:rsidRPr="007636D2" w:rsidR="00232252">
              <w:rPr>
                <w:rFonts w:ascii="Arial" w:hAnsi="Arial" w:cs="Arial"/>
                <w:b/>
                <w:sz w:val="20"/>
                <w:szCs w:val="20"/>
              </w:rPr>
              <w:t xml:space="preserve"> for this information</w:t>
            </w:r>
            <w:r w:rsidRPr="007636D2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7758" w:type="dxa"/>
          </w:tcPr>
          <w:p w:rsidR="00B94B97" w:rsidRPr="00363C15" w:rsidP="00BA17CD" w14:paraId="379C90F7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3C15">
              <w:rPr>
                <w:rFonts w:ascii="Arial" w:hAnsi="Arial" w:cs="Arial"/>
                <w:sz w:val="20"/>
                <w:szCs w:val="20"/>
              </w:rPr>
              <w:t xml:space="preserve">Regulation 5.1.3 of the </w:t>
            </w:r>
            <w:r w:rsidRPr="00363C15" w:rsidR="00EB6B25">
              <w:rPr>
                <w:rFonts w:ascii="Arial" w:hAnsi="Arial" w:cs="Arial"/>
                <w:sz w:val="20"/>
                <w:szCs w:val="20"/>
              </w:rPr>
              <w:t>Maritime Labour Convention, 2006.  Additional information and a copy of the Convention can be found on the International Labour Organization’s (ILO) under the “Labour Standards” tab (</w:t>
            </w:r>
            <w:hyperlink r:id="rId10" w:history="1">
              <w:r w:rsidR="00A714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https://www.ilo.org/</w:t>
              </w:r>
            </w:hyperlink>
            <w:r w:rsidRPr="00363C15" w:rsidR="00EB6B25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14:paraId="3A0890A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7636D2" w:rsidP="00927CE3" w14:paraId="11961F5F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36D2">
              <w:rPr>
                <w:rFonts w:ascii="Arial" w:hAnsi="Arial" w:cs="Arial"/>
                <w:b/>
                <w:sz w:val="20"/>
                <w:szCs w:val="20"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E04CE6" w:rsidRPr="00363C15" w:rsidP="00EB6B25" w14:paraId="473E3F20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3C15">
              <w:rPr>
                <w:rFonts w:ascii="Arial" w:hAnsi="Arial" w:cs="Arial"/>
                <w:sz w:val="20"/>
                <w:szCs w:val="20"/>
              </w:rPr>
              <w:t>The Declaration of Maritime Labour Compliance Part II can be submitted for review anytime after requesting a Maritime Labour Convention voluntary compliance inspection.</w:t>
            </w:r>
          </w:p>
        </w:tc>
      </w:tr>
      <w:tr w14:paraId="1888042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7636D2" w:rsidP="00927CE3" w14:paraId="75A160CE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36D2">
              <w:rPr>
                <w:rFonts w:ascii="Arial" w:hAnsi="Arial" w:cs="Arial"/>
                <w:b/>
                <w:sz w:val="20"/>
                <w:szCs w:val="20"/>
              </w:rPr>
              <w:t>How is the information submitted?</w:t>
            </w:r>
          </w:p>
        </w:tc>
        <w:tc>
          <w:tcPr>
            <w:tcW w:w="7758" w:type="dxa"/>
          </w:tcPr>
          <w:p w:rsidR="007A3A84" w:rsidRPr="00856991" w:rsidP="007636D2" w14:paraId="4B0BA364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71420">
              <w:rPr>
                <w:rFonts w:ascii="Arial" w:hAnsi="Arial" w:cs="Arial"/>
                <w:sz w:val="20"/>
                <w:szCs w:val="20"/>
              </w:rPr>
              <w:t xml:space="preserve">By mail, fax or electronically submitted via e-mail to the </w:t>
            </w:r>
            <w:r w:rsidRPr="00A71420" w:rsidR="001C4C6B">
              <w:rPr>
                <w:rFonts w:ascii="Arial" w:hAnsi="Arial" w:cs="Arial"/>
                <w:sz w:val="20"/>
                <w:szCs w:val="20"/>
              </w:rPr>
              <w:t>Offic</w:t>
            </w:r>
            <w:r w:rsidRPr="00856991" w:rsidR="001C4C6B">
              <w:rPr>
                <w:rFonts w:ascii="Arial" w:hAnsi="Arial" w:cs="Arial"/>
                <w:sz w:val="20"/>
                <w:szCs w:val="20"/>
              </w:rPr>
              <w:t>er in Charge</w:t>
            </w:r>
            <w:r w:rsidR="00A71420">
              <w:rPr>
                <w:rFonts w:ascii="Arial" w:hAnsi="Arial" w:cs="Arial"/>
                <w:sz w:val="20"/>
                <w:szCs w:val="20"/>
              </w:rPr>
              <w:t>,</w:t>
            </w:r>
            <w:r w:rsidRPr="00856991" w:rsidR="001C4C6B">
              <w:rPr>
                <w:rFonts w:ascii="Arial" w:hAnsi="Arial" w:cs="Arial"/>
                <w:sz w:val="20"/>
                <w:szCs w:val="20"/>
              </w:rPr>
              <w:t xml:space="preserve"> Marine Inspection (OCMI)</w:t>
            </w:r>
            <w:r w:rsidRPr="00856991" w:rsidR="007636D2">
              <w:rPr>
                <w:rFonts w:ascii="Arial" w:hAnsi="Arial" w:cs="Arial"/>
                <w:sz w:val="20"/>
                <w:szCs w:val="20"/>
              </w:rPr>
              <w:t xml:space="preserve"> at the local Sector Office</w:t>
            </w:r>
            <w:r w:rsidRPr="00856991">
              <w:rPr>
                <w:rFonts w:ascii="Arial" w:hAnsi="Arial" w:cs="Arial"/>
                <w:sz w:val="20"/>
                <w:szCs w:val="20"/>
              </w:rPr>
              <w:t>.  A comprehensive list of contact info for CG units can be found at:</w:t>
            </w:r>
            <w:r w:rsidR="00A714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699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Pr="00D041FD" w:rsidR="00A714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A71420">
              <w:rPr>
                <w:rFonts w:ascii="Arial" w:hAnsi="Arial" w:cs="Arial"/>
                <w:sz w:val="20"/>
                <w:szCs w:val="20"/>
              </w:rPr>
              <w:t>.</w:t>
            </w:r>
            <w:r w:rsidRPr="00A71420" w:rsidR="000A3B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6DCA7D1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7636D2" w:rsidP="00927CE3" w14:paraId="35150BD0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36D2">
              <w:rPr>
                <w:rFonts w:ascii="Arial" w:hAnsi="Arial" w:cs="Arial"/>
                <w:b/>
                <w:sz w:val="20"/>
                <w:szCs w:val="20"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D041FD" w:rsidP="001C4C6B" w14:paraId="0372FFC3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7142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71420" w:rsidR="000A3BD9">
              <w:rPr>
                <w:rFonts w:ascii="Arial" w:hAnsi="Arial" w:cs="Arial"/>
                <w:sz w:val="20"/>
                <w:szCs w:val="20"/>
              </w:rPr>
              <w:t>CG will review the information</w:t>
            </w:r>
            <w:r w:rsidRPr="00856991" w:rsidR="001C4C6B">
              <w:rPr>
                <w:rFonts w:ascii="Arial" w:hAnsi="Arial" w:cs="Arial"/>
                <w:sz w:val="20"/>
                <w:szCs w:val="20"/>
              </w:rPr>
              <w:t>,</w:t>
            </w:r>
            <w:r w:rsidRPr="00856991" w:rsidR="000A3B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6991" w:rsidR="001C4C6B">
              <w:rPr>
                <w:rFonts w:ascii="Arial" w:hAnsi="Arial" w:cs="Arial"/>
                <w:sz w:val="20"/>
                <w:szCs w:val="20"/>
              </w:rPr>
              <w:t>conduct a voluntary compliance inspection, and endorse the document</w:t>
            </w:r>
            <w:r w:rsidRPr="00D041FD" w:rsidR="000A3B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0770ACA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7636D2" w:rsidP="00927CE3" w14:paraId="0C2E6787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36D2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Pr="007636D2" w:rsidR="006473A2">
              <w:rPr>
                <w:rFonts w:ascii="Arial" w:hAnsi="Arial" w:cs="Arial"/>
                <w:b/>
                <w:sz w:val="20"/>
                <w:szCs w:val="20"/>
              </w:rPr>
              <w:t>additional information</w:t>
            </w:r>
            <w:r w:rsidRPr="007636D2" w:rsidR="00232252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7636D2" w:rsidR="006473A2">
              <w:rPr>
                <w:rFonts w:ascii="Arial" w:hAnsi="Arial" w:cs="Arial"/>
                <w:b/>
                <w:sz w:val="20"/>
                <w:szCs w:val="20"/>
              </w:rPr>
              <w:t>contact--</w:t>
            </w:r>
          </w:p>
        </w:tc>
        <w:tc>
          <w:tcPr>
            <w:tcW w:w="7758" w:type="dxa"/>
          </w:tcPr>
          <w:p w:rsidR="007636D2" w:rsidRPr="00856991" w:rsidP="007636D2" w14:paraId="6B465D1D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71420">
              <w:rPr>
                <w:rFonts w:ascii="Arial" w:hAnsi="Arial" w:cs="Arial"/>
                <w:sz w:val="20"/>
                <w:szCs w:val="20"/>
              </w:rPr>
              <w:t xml:space="preserve">Contact to your local CG Sector Office or the </w:t>
            </w:r>
            <w:r w:rsidRPr="00856991">
              <w:rPr>
                <w:rFonts w:ascii="Arial" w:hAnsi="Arial" w:cs="Arial"/>
                <w:color w:val="000000"/>
                <w:sz w:val="20"/>
                <w:szCs w:val="20"/>
              </w:rPr>
              <w:t xml:space="preserve">Domestic Vessel </w:t>
            </w:r>
            <w:r w:rsidR="00A71420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Offshore Compliance </w:t>
            </w:r>
            <w:r w:rsidRPr="00856991">
              <w:rPr>
                <w:rFonts w:ascii="Arial" w:hAnsi="Arial" w:cs="Arial"/>
                <w:color w:val="000000"/>
                <w:sz w:val="20"/>
                <w:szCs w:val="20"/>
              </w:rPr>
              <w:t>Division</w:t>
            </w:r>
            <w:r w:rsidRPr="00856991">
              <w:rPr>
                <w:rFonts w:ascii="Arial" w:hAnsi="Arial" w:cs="Arial"/>
                <w:sz w:val="20"/>
                <w:szCs w:val="20"/>
              </w:rPr>
              <w:t xml:space="preserve"> of CGHQ.  </w:t>
            </w:r>
          </w:p>
          <w:p w:rsidR="00A71420" w:rsidRPr="00D041FD" w:rsidP="00856991" w14:paraId="056F0EC9" w14:textId="77777777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991">
              <w:rPr>
                <w:rFonts w:ascii="Arial" w:hAnsi="Arial" w:cs="Arial"/>
                <w:sz w:val="20"/>
                <w:szCs w:val="20"/>
              </w:rPr>
              <w:t xml:space="preserve">A list of CG sectors is found at </w:t>
            </w:r>
            <w:hyperlink r:id="rId11" w:history="1">
              <w:r w:rsidRPr="00D041F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A7142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DD4C9F" w:rsidRPr="00A71420" w:rsidP="00D041FD" w14:paraId="1096E234" w14:textId="77777777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991">
              <w:rPr>
                <w:rFonts w:ascii="Arial" w:hAnsi="Arial" w:cs="Arial"/>
                <w:color w:val="000000"/>
                <w:sz w:val="20"/>
                <w:szCs w:val="20"/>
              </w:rPr>
              <w:t>Commandant (CG-CVC-1)</w:t>
            </w:r>
            <w:r w:rsidRPr="0085699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56991" w:rsidR="00963425">
              <w:rPr>
                <w:rFonts w:ascii="Arial" w:hAnsi="Arial" w:cs="Arial"/>
                <w:color w:val="000000"/>
                <w:sz w:val="20"/>
                <w:szCs w:val="20"/>
              </w:rPr>
              <w:t>2703 Martin L</w:t>
            </w:r>
            <w:r w:rsidRPr="00D041FD" w:rsidR="00963425">
              <w:rPr>
                <w:rFonts w:ascii="Arial" w:hAnsi="Arial" w:cs="Arial"/>
                <w:color w:val="000000"/>
                <w:sz w:val="20"/>
                <w:szCs w:val="20"/>
              </w:rPr>
              <w:t>uther King Jr Ave SE</w:t>
            </w:r>
            <w:r w:rsidRPr="00D041FD" w:rsidR="000A3BD9">
              <w:rPr>
                <w:rFonts w:ascii="Arial" w:hAnsi="Arial" w:cs="Arial"/>
                <w:color w:val="000000"/>
                <w:sz w:val="20"/>
                <w:szCs w:val="20"/>
              </w:rPr>
              <w:t xml:space="preserve"> S</w:t>
            </w:r>
            <w:r w:rsidRPr="00D041FD" w:rsidR="00143E45">
              <w:rPr>
                <w:rFonts w:ascii="Arial" w:hAnsi="Arial" w:cs="Arial"/>
                <w:color w:val="000000"/>
                <w:sz w:val="20"/>
                <w:szCs w:val="20"/>
              </w:rPr>
              <w:t>top</w:t>
            </w:r>
            <w:r w:rsidRPr="00D041FD" w:rsidR="000A3BD9">
              <w:rPr>
                <w:rFonts w:ascii="Arial" w:hAnsi="Arial" w:cs="Arial"/>
                <w:color w:val="000000"/>
                <w:sz w:val="20"/>
                <w:szCs w:val="20"/>
              </w:rPr>
              <w:t xml:space="preserve"> 75</w:t>
            </w:r>
            <w:r w:rsidRPr="00D041FD" w:rsidR="0096342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D041FD" w:rsidR="000A3B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041FD" w:rsidR="00D37BE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041FD" w:rsidR="000A3BD9">
              <w:rPr>
                <w:rFonts w:ascii="Arial" w:hAnsi="Arial" w:cs="Arial"/>
                <w:color w:val="000000"/>
                <w:sz w:val="20"/>
                <w:szCs w:val="20"/>
              </w:rPr>
              <w:t>Washington, DC</w:t>
            </w:r>
            <w:r w:rsidRPr="00D041FD" w:rsidR="00143E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41FD" w:rsidR="000A3BD9">
              <w:rPr>
                <w:rFonts w:ascii="Arial" w:hAnsi="Arial" w:cs="Arial"/>
                <w:color w:val="000000"/>
                <w:sz w:val="20"/>
                <w:szCs w:val="20"/>
              </w:rPr>
              <w:t xml:space="preserve"> 20593-75</w:t>
            </w:r>
            <w:r w:rsidRPr="00D041FD" w:rsidR="0096342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D041FD" w:rsidR="000A3B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041FD" w:rsidR="00D37BE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041FD"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e-mail: </w:t>
            </w:r>
            <w:hyperlink r:id="rId12" w:history="1">
              <w:r w:rsidRPr="00A71420" w:rsidR="00363C15">
                <w:rPr>
                  <w:rStyle w:val="Hyperlink"/>
                  <w:rFonts w:ascii="Arial" w:hAnsi="Arial" w:cs="Arial"/>
                  <w:sz w:val="20"/>
                  <w:szCs w:val="20"/>
                </w:rPr>
                <w:t>cg-cvc-1@uscg.mil</w:t>
              </w:r>
            </w:hyperlink>
            <w:r w:rsidRPr="00A71420" w:rsidR="00363C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43525" w:rsidP="007A543D" w14:paraId="089D1CC7" w14:textId="77777777"/>
    <w:sectPr w:rsidSect="00363C15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767" w:rsidRPr="00363C15" w:rsidP="00333767" w14:paraId="0F70CC41" w14:textId="77777777">
    <w:pPr>
      <w:ind w:right="360"/>
      <w:rPr>
        <w:rFonts w:ascii="Arial" w:hAnsi="Arial" w:cs="Arial"/>
        <w:sz w:val="18"/>
        <w:szCs w:val="18"/>
      </w:rPr>
    </w:pPr>
    <w:r w:rsidRPr="00363C15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333767" w:rsidRPr="00363C15" w:rsidP="00333767" w14:paraId="75588299" w14:textId="2D98F6F2">
    <w:pPr>
      <w:pStyle w:val="Footer"/>
      <w:rPr>
        <w:sz w:val="18"/>
        <w:szCs w:val="18"/>
      </w:rPr>
    </w:pPr>
    <w:r w:rsidRPr="00363C15">
      <w:rPr>
        <w:rFonts w:ascii="Arial" w:hAnsi="Arial" w:cs="Arial"/>
        <w:sz w:val="18"/>
        <w:szCs w:val="18"/>
      </w:rPr>
      <w:t xml:space="preserve">The Coast Guard estimates that the average burden per response for this report varies per information collection—about </w:t>
    </w:r>
    <w:r w:rsidRPr="00411A48" w:rsidR="00461B02">
      <w:rPr>
        <w:rFonts w:ascii="Arial" w:hAnsi="Arial" w:cs="Arial"/>
        <w:sz w:val="18"/>
        <w:szCs w:val="18"/>
      </w:rPr>
      <w:t>6</w:t>
    </w:r>
    <w:r w:rsidR="00A16D32">
      <w:rPr>
        <w:rFonts w:ascii="Arial" w:hAnsi="Arial" w:cs="Arial"/>
        <w:sz w:val="18"/>
        <w:szCs w:val="18"/>
      </w:rPr>
      <w:t xml:space="preserve"> minutes to post/file an MLC Certificate, </w:t>
    </w:r>
    <w:r w:rsidR="00963425">
      <w:rPr>
        <w:rFonts w:ascii="Arial" w:hAnsi="Arial" w:cs="Arial"/>
        <w:sz w:val="18"/>
        <w:szCs w:val="18"/>
      </w:rPr>
      <w:t>2 hours to renew a</w:t>
    </w:r>
    <w:r w:rsidRPr="00363C15" w:rsidR="00963425">
      <w:rPr>
        <w:rFonts w:ascii="Arial" w:hAnsi="Arial" w:cs="Arial"/>
        <w:sz w:val="18"/>
        <w:szCs w:val="18"/>
      </w:rPr>
      <w:t xml:space="preserve"> Declaration of Maritime Labour Compliance</w:t>
    </w:r>
    <w:r w:rsidR="00AD1813">
      <w:rPr>
        <w:rFonts w:ascii="Arial" w:hAnsi="Arial" w:cs="Arial"/>
        <w:sz w:val="18"/>
        <w:szCs w:val="18"/>
      </w:rPr>
      <w:t xml:space="preserve"> Part II</w:t>
    </w:r>
    <w:r w:rsidR="00963425">
      <w:rPr>
        <w:rFonts w:ascii="Arial" w:hAnsi="Arial" w:cs="Arial"/>
        <w:sz w:val="18"/>
        <w:szCs w:val="18"/>
      </w:rPr>
      <w:t xml:space="preserve">; </w:t>
    </w:r>
    <w:r w:rsidR="00A16D32">
      <w:rPr>
        <w:rFonts w:ascii="Arial" w:hAnsi="Arial" w:cs="Arial"/>
        <w:sz w:val="18"/>
        <w:szCs w:val="18"/>
      </w:rPr>
      <w:t xml:space="preserve">and up to </w:t>
    </w:r>
    <w:r w:rsidRPr="00363C15" w:rsidR="008241F4">
      <w:rPr>
        <w:rFonts w:ascii="Arial" w:hAnsi="Arial" w:cs="Arial"/>
        <w:sz w:val="18"/>
        <w:szCs w:val="18"/>
      </w:rPr>
      <w:t xml:space="preserve">4 hours to </w:t>
    </w:r>
    <w:r w:rsidR="00A16D32">
      <w:rPr>
        <w:rFonts w:ascii="Arial" w:hAnsi="Arial" w:cs="Arial"/>
        <w:sz w:val="18"/>
        <w:szCs w:val="18"/>
      </w:rPr>
      <w:t>complete a</w:t>
    </w:r>
    <w:r w:rsidRPr="00363C15" w:rsidR="008241F4">
      <w:rPr>
        <w:rFonts w:ascii="Arial" w:hAnsi="Arial" w:cs="Arial"/>
        <w:sz w:val="18"/>
        <w:szCs w:val="18"/>
      </w:rPr>
      <w:t xml:space="preserve"> Declaration of Maritime Labour Compliance Part II.</w:t>
    </w:r>
    <w:r w:rsidRPr="00363C15">
      <w:rPr>
        <w:rFonts w:ascii="Arial" w:hAnsi="Arial" w:cs="Arial"/>
        <w:sz w:val="18"/>
        <w:szCs w:val="18"/>
      </w:rPr>
      <w:t xml:space="preserve">  You may submit any comments concerning the accuracy of this burden estimate or any suggestions for reducing the burden to: </w:t>
    </w:r>
    <w:r w:rsidRPr="00963425" w:rsidR="00963425">
      <w:rPr>
        <w:rFonts w:ascii="Arial" w:hAnsi="Arial" w:cs="Arial"/>
        <w:sz w:val="18"/>
        <w:szCs w:val="18"/>
      </w:rPr>
      <w:t>Commandant (CG-CVC), U.S. Coast Guard Stop 7501, 2703 Martin Luther King Jr Ave SE, Washington, DC 20593-7501</w:t>
    </w:r>
    <w:r w:rsidRPr="00363C15">
      <w:rPr>
        <w:rFonts w:ascii="Arial" w:hAnsi="Arial" w:cs="Arial"/>
        <w:sz w:val="18"/>
        <w:szCs w:val="18"/>
      </w:rPr>
      <w:t xml:space="preserve"> or Office of Management and Budget, Paperwork Reduction Project (1625-</w:t>
    </w:r>
    <w:r w:rsidR="00963425">
      <w:rPr>
        <w:rFonts w:ascii="Arial" w:hAnsi="Arial" w:cs="Arial"/>
        <w:sz w:val="18"/>
        <w:szCs w:val="18"/>
      </w:rPr>
      <w:t>0118</w:t>
    </w:r>
    <w:r w:rsidRPr="00363C15">
      <w:rPr>
        <w:rFonts w:ascii="Arial" w:hAnsi="Arial" w:cs="Arial"/>
        <w:sz w:val="18"/>
        <w:szCs w:val="18"/>
      </w:rPr>
      <w:t>), Washington, DC 20503.</w:t>
    </w:r>
  </w:p>
  <w:p w:rsidR="007A3A84" w:rsidRPr="00363C15" w:rsidP="00333767" w14:paraId="5F972622" w14:textId="77777777">
    <w:pPr>
      <w:pStyle w:val="Footer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36A8C"/>
    <w:multiLevelType w:val="hybridMultilevel"/>
    <w:tmpl w:val="806C1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85E57"/>
    <w:multiLevelType w:val="hybridMultilevel"/>
    <w:tmpl w:val="075EFB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252D4"/>
    <w:multiLevelType w:val="hybridMultilevel"/>
    <w:tmpl w:val="CED08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8850DC"/>
    <w:multiLevelType w:val="hybridMultilevel"/>
    <w:tmpl w:val="9CFAB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30EA8"/>
    <w:multiLevelType w:val="hybridMultilevel"/>
    <w:tmpl w:val="D3841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6643">
    <w:abstractNumId w:val="4"/>
  </w:num>
  <w:num w:numId="2" w16cid:durableId="1057438159">
    <w:abstractNumId w:val="1"/>
  </w:num>
  <w:num w:numId="3" w16cid:durableId="2092964862">
    <w:abstractNumId w:val="5"/>
  </w:num>
  <w:num w:numId="4" w16cid:durableId="130056025">
    <w:abstractNumId w:val="0"/>
  </w:num>
  <w:num w:numId="5" w16cid:durableId="1138301992">
    <w:abstractNumId w:val="8"/>
  </w:num>
  <w:num w:numId="6" w16cid:durableId="1725332178">
    <w:abstractNumId w:val="7"/>
  </w:num>
  <w:num w:numId="7" w16cid:durableId="813377406">
    <w:abstractNumId w:val="2"/>
  </w:num>
  <w:num w:numId="8" w16cid:durableId="1107845098">
    <w:abstractNumId w:val="6"/>
  </w:num>
  <w:num w:numId="9" w16cid:durableId="1405637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8A"/>
    <w:rsid w:val="00007FCB"/>
    <w:rsid w:val="0001418E"/>
    <w:rsid w:val="00015657"/>
    <w:rsid w:val="00043525"/>
    <w:rsid w:val="00050868"/>
    <w:rsid w:val="0006326F"/>
    <w:rsid w:val="000763D5"/>
    <w:rsid w:val="000A3BD9"/>
    <w:rsid w:val="000D4537"/>
    <w:rsid w:val="000F3D3D"/>
    <w:rsid w:val="000F6E9F"/>
    <w:rsid w:val="0011433E"/>
    <w:rsid w:val="00116828"/>
    <w:rsid w:val="001222F1"/>
    <w:rsid w:val="001250B4"/>
    <w:rsid w:val="00132A77"/>
    <w:rsid w:val="00140C97"/>
    <w:rsid w:val="00143E45"/>
    <w:rsid w:val="00147C2B"/>
    <w:rsid w:val="00174557"/>
    <w:rsid w:val="001847E3"/>
    <w:rsid w:val="00192FA9"/>
    <w:rsid w:val="001A01AD"/>
    <w:rsid w:val="001C098B"/>
    <w:rsid w:val="001C4C6B"/>
    <w:rsid w:val="001E389E"/>
    <w:rsid w:val="00232252"/>
    <w:rsid w:val="00252FE0"/>
    <w:rsid w:val="0025366D"/>
    <w:rsid w:val="00264295"/>
    <w:rsid w:val="002706C5"/>
    <w:rsid w:val="00276BA4"/>
    <w:rsid w:val="00281492"/>
    <w:rsid w:val="0028484A"/>
    <w:rsid w:val="002901ED"/>
    <w:rsid w:val="00292874"/>
    <w:rsid w:val="00293CBE"/>
    <w:rsid w:val="00297D2E"/>
    <w:rsid w:val="002D4B75"/>
    <w:rsid w:val="002E7663"/>
    <w:rsid w:val="002F3B5C"/>
    <w:rsid w:val="002F7B9A"/>
    <w:rsid w:val="00304007"/>
    <w:rsid w:val="003110B7"/>
    <w:rsid w:val="003139BB"/>
    <w:rsid w:val="003273E9"/>
    <w:rsid w:val="00333767"/>
    <w:rsid w:val="003438AE"/>
    <w:rsid w:val="00350ACA"/>
    <w:rsid w:val="00361867"/>
    <w:rsid w:val="00363C15"/>
    <w:rsid w:val="0038171B"/>
    <w:rsid w:val="003830D3"/>
    <w:rsid w:val="00391F04"/>
    <w:rsid w:val="003948EF"/>
    <w:rsid w:val="003A01A5"/>
    <w:rsid w:val="003A1B89"/>
    <w:rsid w:val="003B10AF"/>
    <w:rsid w:val="003B2E1C"/>
    <w:rsid w:val="003C3FEA"/>
    <w:rsid w:val="003D0B81"/>
    <w:rsid w:val="003F2E0C"/>
    <w:rsid w:val="0040795F"/>
    <w:rsid w:val="00411A48"/>
    <w:rsid w:val="00414AB1"/>
    <w:rsid w:val="00426084"/>
    <w:rsid w:val="004322B9"/>
    <w:rsid w:val="00461B02"/>
    <w:rsid w:val="00477446"/>
    <w:rsid w:val="004970E1"/>
    <w:rsid w:val="004B5CE3"/>
    <w:rsid w:val="004C200A"/>
    <w:rsid w:val="004D7CE8"/>
    <w:rsid w:val="00511787"/>
    <w:rsid w:val="0051323A"/>
    <w:rsid w:val="00525908"/>
    <w:rsid w:val="00527B7F"/>
    <w:rsid w:val="00544A52"/>
    <w:rsid w:val="005606AB"/>
    <w:rsid w:val="005641DB"/>
    <w:rsid w:val="0056602D"/>
    <w:rsid w:val="0056659D"/>
    <w:rsid w:val="00575C89"/>
    <w:rsid w:val="0057628B"/>
    <w:rsid w:val="005768F4"/>
    <w:rsid w:val="00584658"/>
    <w:rsid w:val="005C079B"/>
    <w:rsid w:val="005E6739"/>
    <w:rsid w:val="0060095C"/>
    <w:rsid w:val="00607AC9"/>
    <w:rsid w:val="00614657"/>
    <w:rsid w:val="00620414"/>
    <w:rsid w:val="00620A9E"/>
    <w:rsid w:val="00624A9B"/>
    <w:rsid w:val="0062680F"/>
    <w:rsid w:val="00630232"/>
    <w:rsid w:val="00630ECE"/>
    <w:rsid w:val="00646BD1"/>
    <w:rsid w:val="006473A2"/>
    <w:rsid w:val="00655606"/>
    <w:rsid w:val="00655B54"/>
    <w:rsid w:val="006572EB"/>
    <w:rsid w:val="00657B6B"/>
    <w:rsid w:val="00664FB3"/>
    <w:rsid w:val="00671B22"/>
    <w:rsid w:val="0067576D"/>
    <w:rsid w:val="006821C9"/>
    <w:rsid w:val="00683838"/>
    <w:rsid w:val="006C2302"/>
    <w:rsid w:val="006C74A2"/>
    <w:rsid w:val="006D257A"/>
    <w:rsid w:val="006D66B7"/>
    <w:rsid w:val="006E12DC"/>
    <w:rsid w:val="00703F41"/>
    <w:rsid w:val="007636D2"/>
    <w:rsid w:val="007A04ED"/>
    <w:rsid w:val="007A207A"/>
    <w:rsid w:val="007A3A84"/>
    <w:rsid w:val="007A543D"/>
    <w:rsid w:val="007A6172"/>
    <w:rsid w:val="007C7867"/>
    <w:rsid w:val="007D345D"/>
    <w:rsid w:val="00803F42"/>
    <w:rsid w:val="00815A63"/>
    <w:rsid w:val="00822567"/>
    <w:rsid w:val="008241F4"/>
    <w:rsid w:val="00855595"/>
    <w:rsid w:val="00856991"/>
    <w:rsid w:val="008631BD"/>
    <w:rsid w:val="00884460"/>
    <w:rsid w:val="008B3956"/>
    <w:rsid w:val="008B7EAA"/>
    <w:rsid w:val="008C0AD9"/>
    <w:rsid w:val="008C7986"/>
    <w:rsid w:val="008D3E0D"/>
    <w:rsid w:val="008F6479"/>
    <w:rsid w:val="00927CE3"/>
    <w:rsid w:val="00935599"/>
    <w:rsid w:val="00943BD4"/>
    <w:rsid w:val="00963425"/>
    <w:rsid w:val="00991813"/>
    <w:rsid w:val="009A06C7"/>
    <w:rsid w:val="009A09CA"/>
    <w:rsid w:val="009A1312"/>
    <w:rsid w:val="009B255E"/>
    <w:rsid w:val="009E160F"/>
    <w:rsid w:val="009E1F6F"/>
    <w:rsid w:val="009F0E55"/>
    <w:rsid w:val="009F4014"/>
    <w:rsid w:val="00A05D9D"/>
    <w:rsid w:val="00A06794"/>
    <w:rsid w:val="00A16D32"/>
    <w:rsid w:val="00A17D7E"/>
    <w:rsid w:val="00A21009"/>
    <w:rsid w:val="00A3451A"/>
    <w:rsid w:val="00A34BDC"/>
    <w:rsid w:val="00A35735"/>
    <w:rsid w:val="00A35CAB"/>
    <w:rsid w:val="00A71420"/>
    <w:rsid w:val="00A8614D"/>
    <w:rsid w:val="00AC4188"/>
    <w:rsid w:val="00AD1813"/>
    <w:rsid w:val="00AD2710"/>
    <w:rsid w:val="00AD5C34"/>
    <w:rsid w:val="00AD7A23"/>
    <w:rsid w:val="00AE4898"/>
    <w:rsid w:val="00AF12BD"/>
    <w:rsid w:val="00B03E06"/>
    <w:rsid w:val="00B30FB0"/>
    <w:rsid w:val="00B46299"/>
    <w:rsid w:val="00B86CEE"/>
    <w:rsid w:val="00B94B97"/>
    <w:rsid w:val="00BA17CD"/>
    <w:rsid w:val="00BD6B78"/>
    <w:rsid w:val="00BF6CA7"/>
    <w:rsid w:val="00C04594"/>
    <w:rsid w:val="00C22CA0"/>
    <w:rsid w:val="00C51EC8"/>
    <w:rsid w:val="00CA069F"/>
    <w:rsid w:val="00CA0E5B"/>
    <w:rsid w:val="00CA2732"/>
    <w:rsid w:val="00CA3857"/>
    <w:rsid w:val="00CB4C5F"/>
    <w:rsid w:val="00D041FD"/>
    <w:rsid w:val="00D11983"/>
    <w:rsid w:val="00D37BEB"/>
    <w:rsid w:val="00D41D61"/>
    <w:rsid w:val="00D45B75"/>
    <w:rsid w:val="00D71822"/>
    <w:rsid w:val="00D73931"/>
    <w:rsid w:val="00D75179"/>
    <w:rsid w:val="00D8514A"/>
    <w:rsid w:val="00D91861"/>
    <w:rsid w:val="00DB6530"/>
    <w:rsid w:val="00DD4C9F"/>
    <w:rsid w:val="00DD7E1B"/>
    <w:rsid w:val="00DE7557"/>
    <w:rsid w:val="00E04CE6"/>
    <w:rsid w:val="00E13268"/>
    <w:rsid w:val="00E215A8"/>
    <w:rsid w:val="00E224F3"/>
    <w:rsid w:val="00E2309F"/>
    <w:rsid w:val="00E439E3"/>
    <w:rsid w:val="00E46BB5"/>
    <w:rsid w:val="00E733DE"/>
    <w:rsid w:val="00E81B35"/>
    <w:rsid w:val="00E92AAA"/>
    <w:rsid w:val="00EA0AD6"/>
    <w:rsid w:val="00EB6458"/>
    <w:rsid w:val="00EB6B25"/>
    <w:rsid w:val="00ED0AE9"/>
    <w:rsid w:val="00F0612A"/>
    <w:rsid w:val="00F220BE"/>
    <w:rsid w:val="00F24730"/>
    <w:rsid w:val="00F33CA6"/>
    <w:rsid w:val="00F57B88"/>
    <w:rsid w:val="00FE4C8A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D776E2"/>
  <w15:chartTrackingRefBased/>
  <w15:docId w15:val="{24410F08-2B96-478C-B027-CAC244CE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3857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customStyle="1" w:styleId="TxBrc2">
    <w:name w:val="TxBr_c2"/>
    <w:basedOn w:val="Normal"/>
    <w:rsid w:val="00D11983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vision">
    <w:name w:val="Revision"/>
    <w:hidden/>
    <w:uiPriority w:val="99"/>
    <w:semiHidden/>
    <w:rsid w:val="00ED0A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ilo.org/" TargetMode="External" /><Relationship Id="rId11" Type="http://schemas.openxmlformats.org/officeDocument/2006/relationships/hyperlink" Target="https://www.uscg.mil/Units/Organization/" TargetMode="External" /><Relationship Id="rId12" Type="http://schemas.openxmlformats.org/officeDocument/2006/relationships/hyperlink" Target="mailto:cg-cvc-1@uscg.mil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/>
    <lcf76f155ced4ddcb4097134ff3c332f xmlns="e3984892-263f-4997-b8fa-c1f0a284e313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2" ma:contentTypeDescription="Create a new document." ma:contentTypeScope="" ma:versionID="5bf8d6292d6b67a8a8a0578c8430816a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6b1229d5d8616a06bedeb04f56b5906b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36A9DC-CAD6-436E-87AF-2533F0555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8E6EF-C0A3-416E-91C4-FC236B5EB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7201F-9C2F-4F8E-B629-6C48ED78F5F7}">
  <ds:schemaRefs>
    <ds:schemaRef ds:uri="http://schemas.microsoft.com/office/2006/metadata/properties"/>
    <ds:schemaRef ds:uri="http://schemas.microsoft.com/office/infopath/2007/PartnerControls"/>
    <ds:schemaRef ds:uri="7ea9c0cb-aa7e-47c6-8965-59e0e5c30e95"/>
    <ds:schemaRef ds:uri="e3984892-263f-4997-b8fa-c1f0a284e313"/>
  </ds:schemaRefs>
</ds:datastoreItem>
</file>

<file path=customXml/itemProps4.xml><?xml version="1.0" encoding="utf-8"?>
<ds:datastoreItem xmlns:ds="http://schemas.openxmlformats.org/officeDocument/2006/customXml" ds:itemID="{6D5D1B68-84DB-4F81-B465-801ED470770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19C8B52-79FA-42A4-82C7-3032CC795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7009063-1D5F-4549-A5CA-66457DEFBBF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2010-07-15T20:50:00Z</cp:lastPrinted>
  <dcterms:created xsi:type="dcterms:W3CDTF">2023-08-17T11:15:00Z</dcterms:created>
  <dcterms:modified xsi:type="dcterms:W3CDTF">2023-08-17T11:15:00Z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6NRRV4S2CX6Q-769511253-102428</vt:lpwstr>
  </property>
  <property fmtid="{D5CDD505-2E9C-101B-9397-08002B2CF9AE}" pid="3" name="_dlc_DocIdItemGuid">
    <vt:lpwstr>9242a3b2-ffdf-4ef2-b246-400fcc83b9f8</vt:lpwstr>
  </property>
  <property fmtid="{D5CDD505-2E9C-101B-9397-08002B2CF9AE}" pid="4" name="_dlc_DocIdUrl">
    <vt:lpwstr>https://uscg.sharepoint-mil.us/sites/PWA-DCO-5P/_layouts/15/DocIdRedir.aspx?ID=6NRRV4S2CX6Q-769511253-102428, 6NRRV4S2CX6Q-769511253-102428</vt:lpwstr>
  </property>
</Properties>
</file>