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0A24" w:rsidRPr="00D45708" w:rsidP="00E2747A" w14:paraId="6B8740D5" w14:textId="77777777">
      <w:pPr>
        <w:autoSpaceDE w:val="0"/>
        <w:autoSpaceDN w:val="0"/>
        <w:adjustRightInd w:val="0"/>
        <w:spacing w:line="240" w:lineRule="atLeast"/>
        <w:jc w:val="center"/>
        <w:rPr>
          <w:color w:val="000000"/>
        </w:rPr>
      </w:pPr>
      <w:r w:rsidRPr="00D45708">
        <w:rPr>
          <w:color w:val="000000"/>
        </w:rPr>
        <w:t>Supporting Statement</w:t>
      </w:r>
    </w:p>
    <w:p w:rsidR="00E2747A" w:rsidRPr="00D45708" w:rsidP="00E2747A" w14:paraId="75F15A1B" w14:textId="7CC34DA9">
      <w:pPr>
        <w:autoSpaceDE w:val="0"/>
        <w:autoSpaceDN w:val="0"/>
        <w:adjustRightInd w:val="0"/>
        <w:spacing w:line="240" w:lineRule="atLeast"/>
        <w:jc w:val="center"/>
        <w:rPr>
          <w:color w:val="000000"/>
        </w:rPr>
      </w:pPr>
    </w:p>
    <w:p w:rsidR="00E2747A" w:rsidRPr="00D45708" w:rsidP="00E2747A" w14:paraId="471ABCD0" w14:textId="77777777">
      <w:pPr>
        <w:autoSpaceDE w:val="0"/>
        <w:autoSpaceDN w:val="0"/>
        <w:adjustRightInd w:val="0"/>
        <w:spacing w:line="240" w:lineRule="atLeast"/>
        <w:jc w:val="center"/>
        <w:rPr>
          <w:color w:val="000000"/>
        </w:rPr>
      </w:pPr>
    </w:p>
    <w:p w:rsidR="00E2747A" w:rsidRPr="00D45708" w:rsidP="00E2747A" w14:paraId="12BB7E73" w14:textId="0DD9EC44">
      <w:pPr>
        <w:autoSpaceDE w:val="0"/>
        <w:autoSpaceDN w:val="0"/>
        <w:adjustRightInd w:val="0"/>
        <w:spacing w:line="240" w:lineRule="atLeast"/>
        <w:rPr>
          <w:color w:val="000000"/>
        </w:rPr>
      </w:pPr>
      <w:r w:rsidRPr="00B5652F">
        <w:rPr>
          <w:b/>
          <w:bCs/>
          <w:color w:val="000000"/>
        </w:rPr>
        <w:t>Certification and Operations: Airplanes with Seating Capacity of 20 or More Passenger Seats or Maximum Payload of 6,000 Pounds or More Operating under 14 CFR part 125</w:t>
      </w:r>
    </w:p>
    <w:p w:rsidR="00634F1B" w:rsidP="00E2747A" w14:paraId="6EA04BD0" w14:textId="77777777">
      <w:pPr>
        <w:autoSpaceDE w:val="0"/>
        <w:autoSpaceDN w:val="0"/>
        <w:adjustRightInd w:val="0"/>
        <w:spacing w:line="240" w:lineRule="atLeast"/>
        <w:jc w:val="center"/>
        <w:rPr>
          <w:color w:val="000000"/>
        </w:rPr>
      </w:pPr>
    </w:p>
    <w:p w:rsidR="00E2747A" w:rsidP="00E2747A" w14:paraId="3DEEBAA6" w14:textId="792DD70F">
      <w:pPr>
        <w:autoSpaceDE w:val="0"/>
        <w:autoSpaceDN w:val="0"/>
        <w:adjustRightInd w:val="0"/>
        <w:spacing w:line="240" w:lineRule="atLeast"/>
        <w:jc w:val="center"/>
        <w:rPr>
          <w:color w:val="000000"/>
        </w:rPr>
      </w:pPr>
      <w:r w:rsidRPr="00D45708">
        <w:rPr>
          <w:color w:val="000000"/>
        </w:rPr>
        <w:t>OMB 2120-0085</w:t>
      </w:r>
    </w:p>
    <w:p w:rsidR="00B5652F" w:rsidP="00E2747A" w14:paraId="1C745BD8" w14:textId="00053E5F">
      <w:pPr>
        <w:autoSpaceDE w:val="0"/>
        <w:autoSpaceDN w:val="0"/>
        <w:adjustRightInd w:val="0"/>
        <w:spacing w:line="240" w:lineRule="atLeast"/>
        <w:jc w:val="center"/>
        <w:rPr>
          <w:color w:val="000000"/>
        </w:rPr>
      </w:pPr>
    </w:p>
    <w:p w:rsidR="00B5652F" w:rsidRPr="00D45708" w:rsidP="00B5652F" w14:paraId="7470454E" w14:textId="77777777">
      <w:pPr>
        <w:autoSpaceDE w:val="0"/>
        <w:autoSpaceDN w:val="0"/>
        <w:adjustRightInd w:val="0"/>
        <w:spacing w:line="240" w:lineRule="atLeast"/>
        <w:rPr>
          <w:color w:val="000000"/>
        </w:rPr>
      </w:pPr>
      <w:r w:rsidRPr="00634F1B">
        <w:rPr>
          <w:b/>
          <w:bCs/>
          <w:color w:val="000000"/>
        </w:rPr>
        <w:t>CHANGES IN THIS SUBMISSION:</w:t>
      </w:r>
      <w:r>
        <w:rPr>
          <w:color w:val="000000"/>
        </w:rPr>
        <w:t xml:space="preserve"> </w:t>
      </w:r>
      <w:r w:rsidRPr="00D45708">
        <w:rPr>
          <w:color w:val="000000"/>
        </w:rPr>
        <w:t xml:space="preserve">The overall burden has decreased because the population of respondents has decreased since the last submission. There are approximately 27% fewer part 125 </w:t>
      </w:r>
      <w:r>
        <w:rPr>
          <w:color w:val="000000"/>
        </w:rPr>
        <w:t>operators and airplanes</w:t>
      </w:r>
      <w:r w:rsidRPr="00D45708">
        <w:rPr>
          <w:color w:val="000000"/>
        </w:rPr>
        <w:t xml:space="preserve"> than there were three years ago. Additionally, there were only two applicatio</w:t>
      </w:r>
      <w:r w:rsidRPr="00D45708">
        <w:rPr>
          <w:color w:val="000000"/>
        </w:rPr>
        <w:t>ns for a part 125 operating certificate in the past three years. Therefore, this submission estimates only one new application per year. However, the hourly costs for both commercial pilots and FAA Aviation Safety Inspectors ha</w:t>
      </w:r>
      <w:r>
        <w:rPr>
          <w:color w:val="000000"/>
        </w:rPr>
        <w:t>ve</w:t>
      </w:r>
      <w:r w:rsidRPr="00D45708">
        <w:rPr>
          <w:color w:val="000000"/>
        </w:rPr>
        <w:t xml:space="preserve"> increased, thereby slightl</w:t>
      </w:r>
      <w:r w:rsidRPr="00D45708">
        <w:rPr>
          <w:color w:val="000000"/>
        </w:rPr>
        <w:t xml:space="preserve">y offsetting the reduction in the number of </w:t>
      </w:r>
      <w:r>
        <w:rPr>
          <w:color w:val="000000"/>
        </w:rPr>
        <w:t>operators and airplanes</w:t>
      </w:r>
      <w:r w:rsidRPr="00D45708">
        <w:rPr>
          <w:color w:val="000000"/>
        </w:rPr>
        <w:t>.</w:t>
      </w:r>
    </w:p>
    <w:p w:rsidR="00B5652F" w:rsidRPr="00D45708" w:rsidP="00B5652F" w14:paraId="121FB853" w14:textId="77777777">
      <w:pPr>
        <w:autoSpaceDE w:val="0"/>
        <w:autoSpaceDN w:val="0"/>
        <w:adjustRightInd w:val="0"/>
        <w:spacing w:line="240" w:lineRule="atLeast"/>
        <w:rPr>
          <w:color w:val="000000"/>
        </w:rPr>
      </w:pPr>
    </w:p>
    <w:p w:rsidR="00B5652F" w:rsidRPr="00D45708" w:rsidP="00B5652F" w14:paraId="65EF0CB6" w14:textId="77777777">
      <w:pPr>
        <w:autoSpaceDE w:val="0"/>
        <w:autoSpaceDN w:val="0"/>
        <w:adjustRightInd w:val="0"/>
        <w:spacing w:line="240" w:lineRule="atLeast"/>
        <w:rPr>
          <w:color w:val="000000"/>
        </w:rPr>
      </w:pPr>
      <w:r w:rsidRPr="00D45708">
        <w:rPr>
          <w:color w:val="000000"/>
        </w:rPr>
        <w:t xml:space="preserve">While operator overall cost burden decreased by 14%, Federal government costs increased by 5%. This is because the previous submission overestimated the number of amendments but did not </w:t>
      </w:r>
      <w:r w:rsidRPr="00D45708">
        <w:rPr>
          <w:color w:val="000000"/>
        </w:rPr>
        <w:t>account for the reports of defects or unairworthy conditions. This submission correctly accounts for amendments and reports of defects. These adjustments resulted in a very slight reduction in burden hours but the increased FAA inspector wage resulted in a</w:t>
      </w:r>
      <w:r w:rsidRPr="00D45708">
        <w:rPr>
          <w:color w:val="000000"/>
        </w:rPr>
        <w:t xml:space="preserve">n overall increase </w:t>
      </w:r>
      <w:r>
        <w:rPr>
          <w:color w:val="000000"/>
        </w:rPr>
        <w:t>in</w:t>
      </w:r>
      <w:r w:rsidRPr="00D45708">
        <w:rPr>
          <w:color w:val="000000"/>
        </w:rPr>
        <w:t xml:space="preserve"> the Federal burden.</w:t>
      </w:r>
    </w:p>
    <w:p w:rsidR="00B5652F" w:rsidRPr="00D45708" w:rsidP="00E2747A" w14:paraId="64366799" w14:textId="1EC783AD">
      <w:pPr>
        <w:autoSpaceDE w:val="0"/>
        <w:autoSpaceDN w:val="0"/>
        <w:adjustRightInd w:val="0"/>
        <w:spacing w:line="240" w:lineRule="atLeast"/>
        <w:jc w:val="center"/>
        <w:rPr>
          <w:color w:val="000000"/>
        </w:rPr>
      </w:pPr>
    </w:p>
    <w:p w:rsidR="00E2747A" w:rsidRPr="00D45708" w:rsidP="00E2747A" w14:paraId="0A7B46FA" w14:textId="77777777">
      <w:pPr>
        <w:autoSpaceDE w:val="0"/>
        <w:autoSpaceDN w:val="0"/>
        <w:adjustRightInd w:val="0"/>
        <w:spacing w:line="240" w:lineRule="atLeast"/>
        <w:rPr>
          <w:color w:val="000000"/>
        </w:rPr>
      </w:pPr>
    </w:p>
    <w:p w:rsidR="00E2747A" w:rsidRPr="00D45708" w:rsidP="00E2747A" w14:paraId="365EA20A" w14:textId="77777777">
      <w:pPr>
        <w:autoSpaceDE w:val="0"/>
        <w:autoSpaceDN w:val="0"/>
        <w:adjustRightInd w:val="0"/>
        <w:spacing w:line="240" w:lineRule="atLeast"/>
        <w:rPr>
          <w:color w:val="000000"/>
        </w:rPr>
      </w:pPr>
      <w:r w:rsidRPr="00D45708">
        <w:rPr>
          <w:color w:val="000000"/>
        </w:rPr>
        <w:t>A.</w:t>
      </w:r>
      <w:r w:rsidRPr="00D45708">
        <w:rPr>
          <w:color w:val="000000"/>
        </w:rPr>
        <w:tab/>
        <w:t>Justification</w:t>
      </w:r>
    </w:p>
    <w:p w:rsidR="00E2747A" w:rsidRPr="00D45708" w:rsidP="00E2747A" w14:paraId="677B1C77" w14:textId="77777777">
      <w:pPr>
        <w:autoSpaceDE w:val="0"/>
        <w:autoSpaceDN w:val="0"/>
        <w:adjustRightInd w:val="0"/>
        <w:spacing w:line="240" w:lineRule="atLeast"/>
        <w:rPr>
          <w:color w:val="000000"/>
        </w:rPr>
      </w:pPr>
    </w:p>
    <w:p w:rsidR="00E2747A" w:rsidRPr="00D45708" w:rsidP="00E2747A" w14:paraId="79000254" w14:textId="5263241B">
      <w:pPr>
        <w:autoSpaceDE w:val="0"/>
        <w:autoSpaceDN w:val="0"/>
        <w:adjustRightInd w:val="0"/>
        <w:spacing w:line="240" w:lineRule="atLeast"/>
        <w:rPr>
          <w:color w:val="000000"/>
        </w:rPr>
      </w:pPr>
      <w:r w:rsidRPr="00D45708">
        <w:rPr>
          <w:b/>
          <w:bCs/>
          <w:i/>
          <w:iCs/>
          <w:color w:val="000000"/>
        </w:rPr>
        <w:tab/>
        <w:t xml:space="preserve">1.  Explain the circumstances that make the collection of information necessary. </w:t>
      </w:r>
    </w:p>
    <w:p w:rsidR="00E2747A" w:rsidRPr="00D45708" w:rsidP="00E2747A" w14:paraId="10664F73" w14:textId="77777777">
      <w:pPr>
        <w:autoSpaceDE w:val="0"/>
        <w:autoSpaceDN w:val="0"/>
        <w:adjustRightInd w:val="0"/>
        <w:spacing w:line="240" w:lineRule="atLeast"/>
        <w:rPr>
          <w:color w:val="000000"/>
        </w:rPr>
      </w:pPr>
    </w:p>
    <w:p w:rsidR="00E2747A" w:rsidRPr="00D45708" w:rsidP="00E2747A" w14:paraId="400296DD" w14:textId="0507C226">
      <w:pPr>
        <w:autoSpaceDE w:val="0"/>
        <w:autoSpaceDN w:val="0"/>
        <w:adjustRightInd w:val="0"/>
        <w:spacing w:line="240" w:lineRule="atLeast"/>
        <w:rPr>
          <w:color w:val="000000"/>
        </w:rPr>
      </w:pPr>
      <w:r w:rsidRPr="00D45708">
        <w:rPr>
          <w:color w:val="000000"/>
        </w:rPr>
        <w:tab/>
        <w:t>Title 49, United States Code, Section 44701 (formerly the Federal Aviation Act of 1958, Section 601) authoriz</w:t>
      </w:r>
      <w:r w:rsidRPr="00D45708">
        <w:rPr>
          <w:color w:val="000000"/>
        </w:rPr>
        <w:t xml:space="preserve">es the Secretary of Transportation to provide for reasonable rules and regulations necessary to provide for minimum safety.  </w:t>
      </w:r>
      <w:r w:rsidRPr="00D45708" w:rsidR="004B235E">
        <w:rPr>
          <w:color w:val="000000"/>
        </w:rPr>
        <w:t xml:space="preserve">14 CFR </w:t>
      </w:r>
      <w:r w:rsidRPr="00D45708">
        <w:rPr>
          <w:color w:val="000000"/>
        </w:rPr>
        <w:t xml:space="preserve">Part 125 prescribes requirements for issuing operating certificates and for appropriate operating rules. </w:t>
      </w:r>
      <w:r w:rsidRPr="00D45708" w:rsidR="004B235E">
        <w:rPr>
          <w:color w:val="000000"/>
        </w:rPr>
        <w:t>Part 125 was issued to establish a uniform set of certification and operational rules for large airplanes having a seating capacity of 20 or more passengers or a maximum payload capacity of 6,000 pounds or more, when common carriage is not involved. These rules substantially upgrade the level of safety applicable to large airplanes formerly operated under Part 91.</w:t>
      </w:r>
      <w:r w:rsidRPr="00D45708">
        <w:rPr>
          <w:color w:val="000000"/>
        </w:rPr>
        <w:t xml:space="preserve"> </w:t>
      </w:r>
      <w:r w:rsidRPr="00D45708" w:rsidR="004B235E">
        <w:rPr>
          <w:color w:val="000000"/>
        </w:rPr>
        <w:t xml:space="preserve">Part 125 is distinct from parts 119, 121 and 135 in that it covers operators that are not “common carriers”—i.e., although part 125 operators may accept compensation for carriage, they may not hold themselves out as providers of common carriage. </w:t>
      </w:r>
      <w:r w:rsidRPr="00D45708">
        <w:rPr>
          <w:color w:val="000000"/>
        </w:rPr>
        <w:t>In addition to the statutory basis, the collection of this information is necessary to:</w:t>
      </w:r>
    </w:p>
    <w:p w:rsidR="00E2747A" w:rsidRPr="00D45708" w:rsidP="00E2747A" w14:paraId="3E627CF1" w14:textId="77777777">
      <w:pPr>
        <w:autoSpaceDE w:val="0"/>
        <w:autoSpaceDN w:val="0"/>
        <w:adjustRightInd w:val="0"/>
        <w:spacing w:line="240" w:lineRule="atLeast"/>
        <w:rPr>
          <w:color w:val="000000"/>
        </w:rPr>
      </w:pPr>
    </w:p>
    <w:p w:rsidR="00E2747A" w:rsidRPr="00D45708" w:rsidP="00E2747A" w14:paraId="63600F87" w14:textId="77777777">
      <w:pPr>
        <w:autoSpaceDE w:val="0"/>
        <w:autoSpaceDN w:val="0"/>
        <w:adjustRightInd w:val="0"/>
        <w:spacing w:line="240" w:lineRule="atLeast"/>
        <w:ind w:left="288" w:hanging="288"/>
        <w:rPr>
          <w:color w:val="000000"/>
        </w:rPr>
      </w:pPr>
      <w:r w:rsidRPr="00D45708">
        <w:rPr>
          <w:color w:val="000000"/>
        </w:rPr>
        <w:t xml:space="preserve">         *  Issue, reissue, or amend applicant's operating certificate.</w:t>
      </w:r>
    </w:p>
    <w:p w:rsidR="00E2747A" w:rsidRPr="00D45708" w:rsidP="00E2747A" w14:paraId="7740900C" w14:textId="77777777">
      <w:pPr>
        <w:autoSpaceDE w:val="0"/>
        <w:autoSpaceDN w:val="0"/>
        <w:adjustRightInd w:val="0"/>
        <w:spacing w:line="240" w:lineRule="atLeast"/>
        <w:rPr>
          <w:color w:val="000000"/>
        </w:rPr>
      </w:pPr>
      <w:r w:rsidRPr="00D45708">
        <w:rPr>
          <w:color w:val="000000"/>
        </w:rPr>
        <w:t xml:space="preserve">         *  I</w:t>
      </w:r>
      <w:r w:rsidRPr="00D45708">
        <w:rPr>
          <w:color w:val="000000"/>
        </w:rPr>
        <w:t>ssue, reissue, or amend applicant's operations specifications.</w:t>
      </w:r>
    </w:p>
    <w:p w:rsidR="00E2747A" w:rsidRPr="00D45708" w:rsidP="00E2747A" w14:paraId="02E30CAE" w14:textId="77777777">
      <w:pPr>
        <w:autoSpaceDE w:val="0"/>
        <w:autoSpaceDN w:val="0"/>
        <w:adjustRightInd w:val="0"/>
        <w:spacing w:line="240" w:lineRule="atLeast"/>
        <w:rPr>
          <w:color w:val="000000"/>
        </w:rPr>
      </w:pPr>
      <w:r w:rsidRPr="00D45708">
        <w:rPr>
          <w:color w:val="000000"/>
        </w:rPr>
        <w:t xml:space="preserve">              </w:t>
      </w:r>
    </w:p>
    <w:p w:rsidR="00E2747A" w:rsidRPr="00D45708" w:rsidP="00E2747A" w14:paraId="5B6A2D7A" w14:textId="77777777">
      <w:pPr>
        <w:autoSpaceDE w:val="0"/>
        <w:autoSpaceDN w:val="0"/>
        <w:adjustRightInd w:val="0"/>
        <w:spacing w:line="240" w:lineRule="atLeast"/>
        <w:rPr>
          <w:color w:val="000000"/>
        </w:rPr>
      </w:pPr>
      <w:r w:rsidRPr="00D45708">
        <w:rPr>
          <w:color w:val="000000"/>
        </w:rPr>
        <w:t>The information collection directly supports the Department of Transportation’s strategic goal on safety.  Specifically, the goal is to promote public health and safety by workin</w:t>
      </w:r>
      <w:r w:rsidRPr="00D45708">
        <w:rPr>
          <w:color w:val="000000"/>
        </w:rPr>
        <w:t xml:space="preserve">g toward the elimination of transportation-related deaths, injuries, and property damage.  </w:t>
      </w:r>
    </w:p>
    <w:p w:rsidR="00E2747A" w:rsidRPr="00D45708" w:rsidP="00E2747A" w14:paraId="135F78FE" w14:textId="77777777">
      <w:pPr>
        <w:autoSpaceDE w:val="0"/>
        <w:autoSpaceDN w:val="0"/>
        <w:adjustRightInd w:val="0"/>
        <w:spacing w:line="240" w:lineRule="atLeast"/>
        <w:rPr>
          <w:color w:val="000000"/>
        </w:rPr>
      </w:pPr>
    </w:p>
    <w:p w:rsidR="00E2747A" w:rsidRPr="00D45708" w:rsidP="00E2747A" w14:paraId="50B16052" w14:textId="6899ED1D">
      <w:pPr>
        <w:autoSpaceDE w:val="0"/>
        <w:autoSpaceDN w:val="0"/>
        <w:adjustRightInd w:val="0"/>
        <w:spacing w:line="240" w:lineRule="atLeast"/>
        <w:rPr>
          <w:color w:val="000000"/>
        </w:rPr>
      </w:pPr>
      <w:r w:rsidRPr="00D45708">
        <w:rPr>
          <w:b/>
          <w:bCs/>
          <w:i/>
          <w:iCs/>
          <w:color w:val="000000"/>
        </w:rPr>
        <w:tab/>
        <w:t xml:space="preserve">2.  Indicate how, by whom, and for what purpose the information is to be used.  </w:t>
      </w:r>
    </w:p>
    <w:p w:rsidR="00E2747A" w:rsidRPr="00D45708" w:rsidP="00E2747A" w14:paraId="3FC8FE89" w14:textId="77777777">
      <w:pPr>
        <w:autoSpaceDE w:val="0"/>
        <w:autoSpaceDN w:val="0"/>
        <w:adjustRightInd w:val="0"/>
        <w:spacing w:line="240" w:lineRule="atLeast"/>
        <w:rPr>
          <w:color w:val="000000"/>
        </w:rPr>
      </w:pPr>
    </w:p>
    <w:p w:rsidR="00E2747A" w:rsidRPr="00D45708" w:rsidP="00E2747A" w14:paraId="1CD991F5" w14:textId="21A8710D">
      <w:pPr>
        <w:autoSpaceDE w:val="0"/>
        <w:autoSpaceDN w:val="0"/>
        <w:adjustRightInd w:val="0"/>
        <w:spacing w:line="240" w:lineRule="atLeast"/>
        <w:rPr>
          <w:color w:val="000000"/>
        </w:rPr>
      </w:pPr>
      <w:r w:rsidRPr="00D45708">
        <w:rPr>
          <w:color w:val="000000"/>
        </w:rPr>
        <w:t xml:space="preserve">      </w:t>
      </w:r>
      <w:r w:rsidRPr="00D45708">
        <w:rPr>
          <w:color w:val="000000"/>
        </w:rPr>
        <w:tab/>
      </w:r>
      <w:r w:rsidRPr="00D45708">
        <w:rPr>
          <w:color w:val="000000"/>
        </w:rPr>
        <w:t xml:space="preserve">A letter of application and related documents </w:t>
      </w:r>
      <w:r w:rsidR="0067462E">
        <w:rPr>
          <w:color w:val="000000"/>
        </w:rPr>
        <w:t>that</w:t>
      </w:r>
      <w:r w:rsidRPr="00D45708" w:rsidR="0067462E">
        <w:rPr>
          <w:color w:val="000000"/>
        </w:rPr>
        <w:t xml:space="preserve"> </w:t>
      </w:r>
      <w:r w:rsidRPr="00D45708">
        <w:rPr>
          <w:color w:val="000000"/>
        </w:rPr>
        <w:t>set forth an applicant's ability to conduct operations in com</w:t>
      </w:r>
      <w:r w:rsidRPr="00D45708" w:rsidR="00022D09">
        <w:rPr>
          <w:color w:val="000000"/>
        </w:rPr>
        <w:t xml:space="preserve">pliance with the provisions of </w:t>
      </w:r>
      <w:r w:rsidRPr="00D45708" w:rsidR="004614DD">
        <w:rPr>
          <w:color w:val="000000"/>
        </w:rPr>
        <w:t xml:space="preserve">14 CFR </w:t>
      </w:r>
      <w:r w:rsidRPr="00D45708">
        <w:rPr>
          <w:color w:val="000000"/>
        </w:rPr>
        <w:t xml:space="preserve">Part 125 are submitted to the appropriate </w:t>
      </w:r>
      <w:r w:rsidRPr="00D45708" w:rsidR="00426B45">
        <w:rPr>
          <w:color w:val="000000"/>
        </w:rPr>
        <w:t xml:space="preserve">responsible </w:t>
      </w:r>
      <w:r w:rsidRPr="00D45708">
        <w:rPr>
          <w:color w:val="000000"/>
        </w:rPr>
        <w:t xml:space="preserve">Flight Standards </w:t>
      </w:r>
      <w:r w:rsidRPr="00D45708" w:rsidR="00426B45">
        <w:rPr>
          <w:color w:val="000000"/>
        </w:rPr>
        <w:t>o</w:t>
      </w:r>
      <w:r w:rsidRPr="00D45708">
        <w:rPr>
          <w:color w:val="000000"/>
        </w:rPr>
        <w:t>ffice</w:t>
      </w:r>
      <w:r w:rsidRPr="00D45708" w:rsidR="00AE4421">
        <w:rPr>
          <w:color w:val="000000"/>
        </w:rPr>
        <w:t xml:space="preserve">. </w:t>
      </w:r>
      <w:r w:rsidRPr="00D45708" w:rsidR="002D4A79">
        <w:rPr>
          <w:color w:val="000000"/>
        </w:rPr>
        <w:t xml:space="preserve">This submission is mandatory for those </w:t>
      </w:r>
      <w:r w:rsidR="00E73644">
        <w:rPr>
          <w:color w:val="000000"/>
        </w:rPr>
        <w:t>airplane</w:t>
      </w:r>
      <w:r w:rsidRPr="00D45708" w:rsidR="00E73644">
        <w:rPr>
          <w:color w:val="000000"/>
        </w:rPr>
        <w:t xml:space="preserve"> </w:t>
      </w:r>
      <w:r w:rsidRPr="00D45708" w:rsidR="002D4A79">
        <w:rPr>
          <w:color w:val="000000"/>
        </w:rPr>
        <w:t>operators who wish to operate under 14 CFR Part 125. This collection includes both reporting and recordkeeping requirements, as enumerated in question 12. These requirements are annual or as needed, depending on the section.</w:t>
      </w:r>
      <w:r w:rsidRPr="00D45708" w:rsidR="00AE4421">
        <w:rPr>
          <w:color w:val="000000"/>
        </w:rPr>
        <w:t xml:space="preserve"> Inspectors in FAA </w:t>
      </w:r>
      <w:r w:rsidRPr="00D45708" w:rsidR="00426B45">
        <w:rPr>
          <w:color w:val="000000"/>
        </w:rPr>
        <w:t xml:space="preserve">responsible Flight Standards offices </w:t>
      </w:r>
      <w:r w:rsidRPr="00D45708">
        <w:rPr>
          <w:color w:val="000000"/>
        </w:rPr>
        <w:t>review the submitted information to determine certificate eligibility.  If the letter of application, related documents, and inspection show that the applicant satisfactorily meets acc</w:t>
      </w:r>
      <w:r w:rsidRPr="00D45708">
        <w:rPr>
          <w:color w:val="000000"/>
        </w:rPr>
        <w:t xml:space="preserve">eptable safety standards, an operating certificate and operations specifications will be issued.  If the information </w:t>
      </w:r>
      <w:r w:rsidRPr="00D45708" w:rsidR="00AE4421">
        <w:rPr>
          <w:color w:val="000000"/>
        </w:rPr>
        <w:t xml:space="preserve">were </w:t>
      </w:r>
      <w:r w:rsidRPr="00D45708">
        <w:rPr>
          <w:color w:val="000000"/>
        </w:rPr>
        <w:t>not collected, the FAA could not discharge its responsibilities directed to the safety of large airplane operators during such operati</w:t>
      </w:r>
      <w:r w:rsidRPr="00D45708">
        <w:rPr>
          <w:color w:val="000000"/>
        </w:rPr>
        <w:t xml:space="preserve">ons. </w:t>
      </w:r>
    </w:p>
    <w:p w:rsidR="004B235E" w:rsidRPr="00D45708" w:rsidP="00E2747A" w14:paraId="7E95A880" w14:textId="4E6E3487">
      <w:pPr>
        <w:autoSpaceDE w:val="0"/>
        <w:autoSpaceDN w:val="0"/>
        <w:adjustRightInd w:val="0"/>
        <w:spacing w:line="240" w:lineRule="atLeast"/>
        <w:rPr>
          <w:color w:val="000000"/>
        </w:rPr>
      </w:pPr>
    </w:p>
    <w:p w:rsidR="004B235E" w:rsidRPr="00D45708" w:rsidP="00E2747A" w14:paraId="74E20CF6" w14:textId="15F5E983">
      <w:pPr>
        <w:autoSpaceDE w:val="0"/>
        <w:autoSpaceDN w:val="0"/>
        <w:adjustRightInd w:val="0"/>
        <w:spacing w:line="240" w:lineRule="atLeast"/>
        <w:rPr>
          <w:color w:val="000000"/>
        </w:rPr>
      </w:pPr>
      <w:r w:rsidRPr="00D45708">
        <w:rPr>
          <w:color w:val="000000"/>
        </w:rPr>
        <w:t>The regulatory mandates in part 125 that include information collection or retention are:</w:t>
      </w:r>
    </w:p>
    <w:p w:rsidR="0078249E" w:rsidRPr="00D45708" w:rsidP="00E2747A" w14:paraId="160C01DC" w14:textId="77777777">
      <w:pPr>
        <w:autoSpaceDE w:val="0"/>
        <w:autoSpaceDN w:val="0"/>
        <w:adjustRightInd w:val="0"/>
        <w:spacing w:line="240" w:lineRule="atLeast"/>
        <w:rPr>
          <w:color w:val="000000"/>
        </w:rPr>
      </w:pPr>
    </w:p>
    <w:p w:rsidR="004B235E" w:rsidRPr="00D45708" w:rsidP="00C53429" w14:paraId="731FDC56" w14:textId="7C7CED0F">
      <w:pPr>
        <w:pStyle w:val="ListParagraph"/>
        <w:numPr>
          <w:ilvl w:val="0"/>
          <w:numId w:val="3"/>
        </w:numPr>
        <w:autoSpaceDE w:val="0"/>
        <w:autoSpaceDN w:val="0"/>
        <w:adjustRightInd w:val="0"/>
        <w:spacing w:line="240" w:lineRule="atLeast"/>
        <w:rPr>
          <w:u w:val="single"/>
        </w:rPr>
      </w:pPr>
      <w:r w:rsidRPr="00D45708">
        <w:t xml:space="preserve">125.21 - </w:t>
      </w:r>
      <w:r w:rsidRPr="00D45708">
        <w:rPr>
          <w:u w:val="single"/>
        </w:rPr>
        <w:t>Application for an Operating Certificate</w:t>
      </w:r>
      <w:r w:rsidRPr="00D45708">
        <w:t>: This collection of information is necessary for operators who meet the criteria of part 125 and wish to ope</w:t>
      </w:r>
      <w:r w:rsidRPr="00D45708">
        <w:t>rate under its provisions.</w:t>
      </w:r>
    </w:p>
    <w:p w:rsidR="00C53429" w:rsidRPr="00D45708" w:rsidP="00C53429" w14:paraId="5AD8E6BF" w14:textId="5605B2AC">
      <w:pPr>
        <w:pStyle w:val="ListParagraph"/>
        <w:numPr>
          <w:ilvl w:val="0"/>
          <w:numId w:val="3"/>
        </w:numPr>
        <w:autoSpaceDE w:val="0"/>
        <w:autoSpaceDN w:val="0"/>
        <w:adjustRightInd w:val="0"/>
        <w:spacing w:line="240" w:lineRule="atLeast"/>
        <w:rPr>
          <w:u w:val="single"/>
        </w:rPr>
      </w:pPr>
      <w:r w:rsidRPr="00D45708">
        <w:t xml:space="preserve">125.53 - </w:t>
      </w:r>
      <w:r w:rsidRPr="00D45708">
        <w:rPr>
          <w:u w:val="single"/>
        </w:rPr>
        <w:t>Flight Locating Requirements</w:t>
      </w:r>
      <w:r w:rsidRPr="00D45708">
        <w:t xml:space="preserve">: </w:t>
      </w:r>
      <w:r w:rsidRPr="00D45708" w:rsidR="0078249E">
        <w:t xml:space="preserve">This recordkeeping requirement is in place to ensure that information is available, to both the certificate holder and the FAA, about flights for which no flight plan is filed. This is to ensure that contact can readily be made with the </w:t>
      </w:r>
      <w:r w:rsidR="00E73644">
        <w:t>airplane</w:t>
      </w:r>
      <w:r w:rsidRPr="00D45708" w:rsidR="0078249E">
        <w:t xml:space="preserve">, or that its location can be ascertained if an airplane is lost or missing. </w:t>
      </w:r>
    </w:p>
    <w:p w:rsidR="00C53429" w:rsidRPr="00D45708" w:rsidP="00C53429" w14:paraId="5ECD5A7C" w14:textId="4D290E13">
      <w:pPr>
        <w:pStyle w:val="ListParagraph"/>
        <w:numPr>
          <w:ilvl w:val="0"/>
          <w:numId w:val="3"/>
        </w:numPr>
        <w:autoSpaceDE w:val="0"/>
        <w:autoSpaceDN w:val="0"/>
        <w:adjustRightInd w:val="0"/>
        <w:spacing w:line="240" w:lineRule="atLeast"/>
        <w:rPr>
          <w:color w:val="000000"/>
        </w:rPr>
      </w:pPr>
      <w:r w:rsidRPr="00D45708">
        <w:t xml:space="preserve">125.71 - </w:t>
      </w:r>
      <w:r w:rsidRPr="00D45708">
        <w:rPr>
          <w:u w:val="single"/>
        </w:rPr>
        <w:t>Manual Preparation</w:t>
      </w:r>
      <w:r w:rsidRPr="00D45708" w:rsidR="0078249E">
        <w:t>: This reporting requirement helps ensure that operating and maintenance manuals are consistent with U.S. and international standards, and that they are sufficiently thorough as to provide an acceptable level of safety.</w:t>
      </w:r>
    </w:p>
    <w:p w:rsidR="00E2747A" w:rsidRPr="00D45708" w:rsidP="00E1632E" w14:paraId="61C122B8" w14:textId="572931CA">
      <w:pPr>
        <w:pStyle w:val="ListParagraph"/>
        <w:numPr>
          <w:ilvl w:val="0"/>
          <w:numId w:val="3"/>
        </w:numPr>
        <w:autoSpaceDE w:val="0"/>
        <w:autoSpaceDN w:val="0"/>
        <w:adjustRightInd w:val="0"/>
        <w:spacing w:line="240" w:lineRule="atLeast"/>
        <w:rPr>
          <w:u w:val="single"/>
        </w:rPr>
      </w:pPr>
      <w:r w:rsidRPr="00D45708">
        <w:t xml:space="preserve">125.295 - </w:t>
      </w:r>
      <w:r w:rsidRPr="00D45708">
        <w:rPr>
          <w:u w:val="single"/>
        </w:rPr>
        <w:t>Check Pilot Authorization</w:t>
      </w:r>
      <w:r w:rsidRPr="00D45708" w:rsidR="00E1632E">
        <w:t>: To ensure the competency and currency of airmen operating under part 125, the FAA requires certificate holders to submit a request for approval of a check airman. If sufficient, the FAA then issues a letter of authority that lists the tests and checks in part 125 that the check airman is qualified to give, and the category, class and type airplane, where appropriate, for which the check airman is qualified.</w:t>
      </w:r>
      <w:r w:rsidRPr="00D45708" w:rsidR="0078249E">
        <w:rPr>
          <w:u w:val="single"/>
        </w:rPr>
        <w:t xml:space="preserve"> </w:t>
      </w:r>
    </w:p>
    <w:p w:rsidR="00C53429" w:rsidRPr="00D45708" w:rsidP="00C53429" w14:paraId="257AB1C8" w14:textId="00AA88EC">
      <w:pPr>
        <w:pStyle w:val="ListParagraph"/>
        <w:numPr>
          <w:ilvl w:val="0"/>
          <w:numId w:val="3"/>
        </w:numPr>
        <w:autoSpaceDE w:val="0"/>
        <w:autoSpaceDN w:val="0"/>
        <w:adjustRightInd w:val="0"/>
        <w:spacing w:line="240" w:lineRule="atLeast"/>
        <w:rPr>
          <w:u w:val="single"/>
        </w:rPr>
      </w:pPr>
      <w:r w:rsidRPr="00D45708">
        <w:t xml:space="preserve">125.319 - </w:t>
      </w:r>
      <w:r w:rsidRPr="00D45708">
        <w:rPr>
          <w:u w:val="single"/>
        </w:rPr>
        <w:t>Emergency Operations</w:t>
      </w:r>
      <w:r w:rsidRPr="00D45708" w:rsidR="00E1632E">
        <w:t xml:space="preserve">: This section requires part 125 certificate holders to report to the FAA any emergency situation that required a pilot to take action that deviated from operational or other rules. This reporting requirement aids the FAA in analysis of trends, surveillance, and detection of potential systemic safety issues. </w:t>
      </w:r>
    </w:p>
    <w:p w:rsidR="00C53429" w:rsidRPr="00D45708" w:rsidP="00C53429" w14:paraId="5865152A" w14:textId="32F44FAD">
      <w:pPr>
        <w:pStyle w:val="ListParagraph"/>
        <w:numPr>
          <w:ilvl w:val="0"/>
          <w:numId w:val="3"/>
        </w:numPr>
        <w:autoSpaceDE w:val="0"/>
        <w:autoSpaceDN w:val="0"/>
        <w:adjustRightInd w:val="0"/>
        <w:spacing w:line="240" w:lineRule="atLeast"/>
        <w:rPr>
          <w:u w:val="single"/>
        </w:rPr>
      </w:pPr>
      <w:r w:rsidRPr="00D45708">
        <w:t xml:space="preserve">125.323 - </w:t>
      </w:r>
      <w:r w:rsidRPr="00D45708">
        <w:rPr>
          <w:u w:val="single"/>
        </w:rPr>
        <w:t>Reporting Mechanical Irregularities</w:t>
      </w:r>
      <w:r w:rsidRPr="00D45708" w:rsidR="00E1632E">
        <w:t xml:space="preserve">: </w:t>
      </w:r>
      <w:r w:rsidRPr="00D45708" w:rsidR="009D47C4">
        <w:t>This recordkeeping requirement helps each operator under part 125 to adhere to a safety management system, in which mechanical defects are recorded and addressed.</w:t>
      </w:r>
    </w:p>
    <w:p w:rsidR="00C53429" w:rsidRPr="00D45708" w:rsidP="00C53429" w14:paraId="60307E1E" w14:textId="224CB042">
      <w:pPr>
        <w:pStyle w:val="ListParagraph"/>
        <w:numPr>
          <w:ilvl w:val="0"/>
          <w:numId w:val="3"/>
        </w:numPr>
        <w:autoSpaceDE w:val="0"/>
        <w:autoSpaceDN w:val="0"/>
        <w:adjustRightInd w:val="0"/>
        <w:spacing w:line="240" w:lineRule="atLeast"/>
        <w:rPr>
          <w:u w:val="single"/>
        </w:rPr>
      </w:pPr>
      <w:r w:rsidRPr="00D45708">
        <w:t xml:space="preserve">125.383 - </w:t>
      </w:r>
      <w:r w:rsidRPr="00D45708">
        <w:rPr>
          <w:u w:val="single"/>
        </w:rPr>
        <w:t>Load Manifest</w:t>
      </w:r>
      <w:r w:rsidRPr="00D45708" w:rsidR="009D47C4">
        <w:t xml:space="preserve">: This recordkeeping requirement prescribes that operators will retain for a certain length of time a manifest that details the amount and </w:t>
      </w:r>
      <w:r w:rsidRPr="00D45708" w:rsidR="009D47C4">
        <w:t xml:space="preserve">placement of cargo, and the number and identity of passengers. This helps </w:t>
      </w:r>
      <w:r w:rsidRPr="00D45708" w:rsidR="003822CA">
        <w:t xml:space="preserve">ensure that cargo is properly balanced and limits are not exceeded; in the case of passengers, it is in the interest of security and possible search/rescue operations to record the names of all on board. </w:t>
      </w:r>
    </w:p>
    <w:p w:rsidR="00C53429" w:rsidRPr="00D45708" w:rsidP="003822CA" w14:paraId="76A048C5" w14:textId="459D25F3">
      <w:pPr>
        <w:pStyle w:val="ListParagraph"/>
        <w:numPr>
          <w:ilvl w:val="0"/>
          <w:numId w:val="3"/>
        </w:numPr>
        <w:autoSpaceDE w:val="0"/>
        <w:autoSpaceDN w:val="0"/>
        <w:adjustRightInd w:val="0"/>
        <w:spacing w:line="240" w:lineRule="atLeast"/>
        <w:rPr>
          <w:u w:val="single"/>
        </w:rPr>
      </w:pPr>
      <w:r w:rsidRPr="00D45708">
        <w:t xml:space="preserve">125.401 - </w:t>
      </w:r>
      <w:r w:rsidRPr="00D45708">
        <w:rPr>
          <w:u w:val="single"/>
        </w:rPr>
        <w:t>Crewmember Records</w:t>
      </w:r>
      <w:r w:rsidRPr="00D45708" w:rsidR="003822CA">
        <w:t xml:space="preserve">: This recordkeeping requirement prescribes certain data that must be retained on each crewmember, such as proficiency checks, airplane qualifications, any required physical examinations, and flight time records. This helps the operator and the FAA determine whether personnel are in compliance with regulations. It also requires retention of disciplinary and other personnel records, which aids in the effort to make pilot records accessible. </w:t>
      </w:r>
    </w:p>
    <w:p w:rsidR="00C53429" w:rsidRPr="00D45708" w:rsidP="00C53429" w14:paraId="7658FE8E" w14:textId="33A45E1B">
      <w:pPr>
        <w:pStyle w:val="ListParagraph"/>
        <w:numPr>
          <w:ilvl w:val="0"/>
          <w:numId w:val="3"/>
        </w:numPr>
        <w:autoSpaceDE w:val="0"/>
        <w:autoSpaceDN w:val="0"/>
        <w:adjustRightInd w:val="0"/>
        <w:spacing w:line="240" w:lineRule="atLeast"/>
        <w:rPr>
          <w:u w:val="single"/>
        </w:rPr>
      </w:pPr>
      <w:r w:rsidRPr="00D45708">
        <w:t xml:space="preserve">125.403 - </w:t>
      </w:r>
      <w:r w:rsidRPr="00D45708">
        <w:rPr>
          <w:u w:val="single"/>
        </w:rPr>
        <w:t>Flight Release Form</w:t>
      </w:r>
      <w:r w:rsidRPr="00D45708" w:rsidR="003822CA">
        <w:t xml:space="preserve">: This recordkeeping requirement enables the FAA to complete trip record inspections. The flight release form enables an inspector, for example, to compare the minimum fuel required for the </w:t>
      </w:r>
      <w:r w:rsidR="00E73644">
        <w:t>airplane</w:t>
      </w:r>
      <w:r w:rsidRPr="00D45708" w:rsidR="00E73644">
        <w:t xml:space="preserve"> </w:t>
      </w:r>
      <w:r w:rsidRPr="00D45708" w:rsidR="003822CA">
        <w:t>with the fuel weight shown on the manifest.</w:t>
      </w:r>
    </w:p>
    <w:p w:rsidR="00C53429" w:rsidRPr="00D45708" w:rsidP="00C53429" w14:paraId="22F54FD3" w14:textId="51957282">
      <w:pPr>
        <w:pStyle w:val="ListParagraph"/>
        <w:numPr>
          <w:ilvl w:val="0"/>
          <w:numId w:val="3"/>
        </w:numPr>
        <w:autoSpaceDE w:val="0"/>
        <w:autoSpaceDN w:val="0"/>
        <w:adjustRightInd w:val="0"/>
        <w:spacing w:line="240" w:lineRule="atLeast"/>
        <w:rPr>
          <w:u w:val="single"/>
        </w:rPr>
      </w:pPr>
      <w:r w:rsidRPr="00D45708">
        <w:t xml:space="preserve">125.407 - </w:t>
      </w:r>
      <w:r w:rsidRPr="00D45708">
        <w:rPr>
          <w:u w:val="single"/>
        </w:rPr>
        <w:t>Maintenance Log Entrie</w:t>
      </w:r>
      <w:r w:rsidRPr="00D45708" w:rsidR="00C61A8E">
        <w:rPr>
          <w:u w:val="single"/>
        </w:rPr>
        <w:t>s</w:t>
      </w:r>
      <w:r w:rsidRPr="00D45708" w:rsidR="00C61A8E">
        <w:t xml:space="preserve">: This recordkeeping requirement helps ensure that operators comply with the maintenance requirements of 14 CFR part 43, and that the FAA is able to confirm such compliance. </w:t>
      </w:r>
    </w:p>
    <w:p w:rsidR="00C53429" w:rsidRPr="00D45708" w:rsidP="00181843" w14:paraId="0F8FFA48" w14:textId="52732232">
      <w:pPr>
        <w:pStyle w:val="ListParagraph"/>
        <w:numPr>
          <w:ilvl w:val="0"/>
          <w:numId w:val="3"/>
        </w:numPr>
        <w:autoSpaceDE w:val="0"/>
        <w:autoSpaceDN w:val="0"/>
        <w:adjustRightInd w:val="0"/>
        <w:spacing w:line="240" w:lineRule="atLeast"/>
        <w:rPr>
          <w:u w:val="single"/>
        </w:rPr>
      </w:pPr>
      <w:r w:rsidRPr="00D45708">
        <w:t xml:space="preserve">125.409 - </w:t>
      </w:r>
      <w:r w:rsidRPr="00D45708">
        <w:rPr>
          <w:u w:val="single"/>
        </w:rPr>
        <w:t xml:space="preserve">Reports of Defects </w:t>
      </w:r>
      <w:r w:rsidRPr="00D45708">
        <w:rPr>
          <w:u w:val="single"/>
        </w:rPr>
        <w:t>or Unairworthy Conditions</w:t>
      </w:r>
      <w:r w:rsidRPr="00D45708" w:rsidR="00C61A8E">
        <w:t xml:space="preserve">: </w:t>
      </w:r>
      <w:r w:rsidRPr="00D45708" w:rsidR="00181843">
        <w:t>This requirement to report each failure, malfunction, or defect</w:t>
      </w:r>
      <w:r w:rsidRPr="00D45708" w:rsidR="00CF0DCF">
        <w:t xml:space="preserve"> facilitates the FAA’s surveillance and safety assurance roles, enabling the agency to detect patterns of potential safety issues. </w:t>
      </w:r>
    </w:p>
    <w:p w:rsidR="00C53429" w:rsidRPr="00D45708" w:rsidP="00C53429" w14:paraId="6F161603" w14:textId="5976F2B4">
      <w:pPr>
        <w:pStyle w:val="ListParagraph"/>
        <w:numPr>
          <w:ilvl w:val="0"/>
          <w:numId w:val="3"/>
        </w:numPr>
        <w:autoSpaceDE w:val="0"/>
        <w:autoSpaceDN w:val="0"/>
        <w:adjustRightInd w:val="0"/>
        <w:spacing w:line="240" w:lineRule="atLeast"/>
        <w:rPr>
          <w:u w:val="single"/>
        </w:rPr>
      </w:pPr>
      <w:r w:rsidRPr="00D45708">
        <w:t xml:space="preserve">125.411 - </w:t>
      </w:r>
      <w:r w:rsidRPr="00D45708">
        <w:rPr>
          <w:u w:val="single"/>
        </w:rPr>
        <w:t>Airworthiness Release</w:t>
      </w:r>
      <w:r w:rsidRPr="00D45708" w:rsidR="00CF0DCF">
        <w:t xml:space="preserve">: This recordkeeping requirement helps ensure that all repair work is done in accordance with the certificate holder’s manual and with the maintenance and repair rules prescribed in 14 CFR part 43. </w:t>
      </w:r>
    </w:p>
    <w:p w:rsidR="00C53429" w:rsidRPr="00D45708" w:rsidP="00E2747A" w14:paraId="08620BD8" w14:textId="77777777">
      <w:pPr>
        <w:autoSpaceDE w:val="0"/>
        <w:autoSpaceDN w:val="0"/>
        <w:adjustRightInd w:val="0"/>
        <w:spacing w:line="240" w:lineRule="atLeast"/>
        <w:rPr>
          <w:color w:val="000000"/>
        </w:rPr>
      </w:pPr>
    </w:p>
    <w:p w:rsidR="00E2747A" w:rsidRPr="00D45708" w:rsidP="00E2747A" w14:paraId="495DC7F5" w14:textId="5B3F75A7">
      <w:pPr>
        <w:autoSpaceDE w:val="0"/>
        <w:autoSpaceDN w:val="0"/>
        <w:adjustRightInd w:val="0"/>
        <w:spacing w:line="240" w:lineRule="atLeast"/>
        <w:rPr>
          <w:b/>
          <w:bCs/>
          <w:i/>
          <w:iCs/>
          <w:color w:val="000000"/>
        </w:rPr>
      </w:pPr>
      <w:r w:rsidRPr="00D45708">
        <w:rPr>
          <w:b/>
          <w:bCs/>
          <w:i/>
          <w:iCs/>
          <w:color w:val="000000"/>
        </w:rPr>
        <w:tab/>
        <w:t xml:space="preserve">3.  Describe whether, and to what extent, the </w:t>
      </w:r>
      <w:r w:rsidRPr="00D45708">
        <w:rPr>
          <w:b/>
          <w:bCs/>
          <w:i/>
          <w:iCs/>
          <w:color w:val="000000"/>
        </w:rPr>
        <w:t>collection of information involves the use of automated, electronic, mechanical, or other technological collection techniques or other forms of information technology, and the basis for the decision for adoptin</w:t>
      </w:r>
      <w:r w:rsidRPr="00D45708" w:rsidR="00A2103B">
        <w:rPr>
          <w:b/>
          <w:bCs/>
          <w:i/>
          <w:iCs/>
          <w:color w:val="000000"/>
        </w:rPr>
        <w:t xml:space="preserve">g this means of collection. </w:t>
      </w:r>
      <w:r w:rsidRPr="00D45708">
        <w:rPr>
          <w:b/>
          <w:bCs/>
          <w:i/>
          <w:iCs/>
          <w:color w:val="000000"/>
        </w:rPr>
        <w:t xml:space="preserve">  </w:t>
      </w:r>
    </w:p>
    <w:p w:rsidR="00E2747A" w:rsidRPr="00D45708" w:rsidP="00E2747A" w14:paraId="2DCCD70D" w14:textId="77777777">
      <w:pPr>
        <w:autoSpaceDE w:val="0"/>
        <w:autoSpaceDN w:val="0"/>
        <w:adjustRightInd w:val="0"/>
        <w:spacing w:line="240" w:lineRule="atLeast"/>
        <w:rPr>
          <w:b/>
          <w:bCs/>
          <w:i/>
          <w:iCs/>
          <w:color w:val="000000"/>
        </w:rPr>
      </w:pPr>
    </w:p>
    <w:p w:rsidR="00851FAC" w:rsidP="002C3445" w14:paraId="441523C1" w14:textId="26EC3F30">
      <w:pPr>
        <w:autoSpaceDE w:val="0"/>
        <w:autoSpaceDN w:val="0"/>
        <w:adjustRightInd w:val="0"/>
        <w:spacing w:line="240" w:lineRule="atLeast"/>
        <w:rPr>
          <w:color w:val="000000"/>
          <w:highlight w:val="yellow"/>
        </w:rPr>
      </w:pPr>
      <w:r w:rsidRPr="00D45708">
        <w:rPr>
          <w:color w:val="000000"/>
        </w:rPr>
        <w:t xml:space="preserve">      </w:t>
      </w:r>
      <w:r w:rsidRPr="00D45708">
        <w:rPr>
          <w:color w:val="000000"/>
        </w:rPr>
        <w:tab/>
      </w:r>
      <w:r w:rsidRPr="00D45708">
        <w:rPr>
          <w:color w:val="000000"/>
        </w:rPr>
        <w:t xml:space="preserve">The </w:t>
      </w:r>
      <w:r w:rsidRPr="00D45708" w:rsidR="00022D09">
        <w:rPr>
          <w:color w:val="000000"/>
        </w:rPr>
        <w:t xml:space="preserve">relevant </w:t>
      </w:r>
      <w:r w:rsidRPr="00D45708">
        <w:rPr>
          <w:color w:val="000000"/>
        </w:rPr>
        <w:t xml:space="preserve">regulations, advisory material and the </w:t>
      </w:r>
      <w:r w:rsidRPr="00D45708" w:rsidR="00022D09">
        <w:rPr>
          <w:color w:val="000000"/>
        </w:rPr>
        <w:t>Aviation Safety Inspectors</w:t>
      </w:r>
      <w:r w:rsidRPr="00D45708" w:rsidR="00AE4421">
        <w:rPr>
          <w:color w:val="000000"/>
        </w:rPr>
        <w:t>’</w:t>
      </w:r>
      <w:r w:rsidRPr="00D45708" w:rsidR="00022D09">
        <w:rPr>
          <w:color w:val="000000"/>
        </w:rPr>
        <w:t xml:space="preserve"> (ASI) </w:t>
      </w:r>
      <w:r w:rsidRPr="00D45708">
        <w:rPr>
          <w:color w:val="000000"/>
        </w:rPr>
        <w:t>Handbook are available electronically</w:t>
      </w:r>
      <w:r w:rsidRPr="00D45708" w:rsidR="00B6551A">
        <w:rPr>
          <w:color w:val="000000"/>
        </w:rPr>
        <w:t xml:space="preserve">.  Respondents have access to FAA’s </w:t>
      </w:r>
      <w:r w:rsidRPr="00D45708" w:rsidR="00B6551A">
        <w:rPr>
          <w:color w:val="000000"/>
        </w:rPr>
        <w:t>WebOPSS</w:t>
      </w:r>
      <w:r w:rsidRPr="00D45708" w:rsidR="00B6551A">
        <w:rPr>
          <w:color w:val="000000"/>
        </w:rPr>
        <w:t xml:space="preserve"> system</w:t>
      </w:r>
      <w:r>
        <w:rPr>
          <w:color w:val="000000"/>
        </w:rPr>
        <w:t xml:space="preserve"> (webopss.faa.gov)</w:t>
      </w:r>
      <w:r w:rsidRPr="00D45708" w:rsidR="00B6551A">
        <w:rPr>
          <w:color w:val="000000"/>
        </w:rPr>
        <w:t xml:space="preserve">, which is a database where users can enter information which populates FAA drafts of Part 125 authorizations, pre-signature. </w:t>
      </w:r>
      <w:r w:rsidRPr="00D45708" w:rsidR="00C61A8E">
        <w:rPr>
          <w:color w:val="000000"/>
        </w:rPr>
        <w:t xml:space="preserve"> </w:t>
      </w:r>
      <w:r>
        <w:rPr>
          <w:color w:val="000000"/>
        </w:rPr>
        <w:t xml:space="preserve">The information submitted is not made available online to the public.  </w:t>
      </w:r>
      <w:r w:rsidRPr="00D45708" w:rsidR="00B6551A">
        <w:rPr>
          <w:color w:val="000000"/>
        </w:rPr>
        <w:t xml:space="preserve">The database also has the capability for users to apply electronic signatures to the authorizations.  </w:t>
      </w:r>
      <w:r w:rsidRPr="00D45708" w:rsidR="00C61A8E">
        <w:rPr>
          <w:color w:val="000000"/>
        </w:rPr>
        <w:t xml:space="preserve">These authorizations can also be submitted to FAA via email. </w:t>
      </w:r>
      <w:r w:rsidRPr="00D45708" w:rsidR="00B6551A">
        <w:rPr>
          <w:color w:val="000000"/>
        </w:rPr>
        <w:t xml:space="preserve">This constitutes approximately 80% of the application process for Part 125 certification.  </w:t>
      </w:r>
      <w:r w:rsidRPr="00D45708">
        <w:rPr>
          <w:color w:val="000000"/>
        </w:rPr>
        <w:t xml:space="preserve">The remainder of the application/certification process for a Part 125 Certificate is completed on a one-on-one, case-by-case interaction with a Flight Standards Inspector Team and does not lend itself </w:t>
      </w:r>
      <w:r w:rsidRPr="00D45708" w:rsidR="00B6551A">
        <w:rPr>
          <w:color w:val="000000"/>
        </w:rPr>
        <w:t xml:space="preserve">to </w:t>
      </w:r>
      <w:r w:rsidRPr="00D45708">
        <w:rPr>
          <w:color w:val="000000"/>
        </w:rPr>
        <w:t>electro</w:t>
      </w:r>
      <w:r w:rsidRPr="00D45708">
        <w:rPr>
          <w:color w:val="000000"/>
        </w:rPr>
        <w:t>nic transmission of information. The process allows interaction between the applicant and the Federal Aviation Administration (FAA) from initial inquiry to certificate issuance or denial. It ensures that programs, systems, and intended methods of complianc</w:t>
      </w:r>
      <w:r w:rsidRPr="00D45708">
        <w:rPr>
          <w:color w:val="000000"/>
        </w:rPr>
        <w:t>e are thoroughly reviewed, evaluated, and tested. The certification process consists of five phases:</w:t>
      </w:r>
      <w:r w:rsidRPr="00D45708">
        <w:rPr>
          <w:color w:val="000000"/>
          <w:highlight w:val="yellow"/>
        </w:rPr>
        <w:t xml:space="preserve"> </w:t>
      </w:r>
    </w:p>
    <w:p w:rsidR="00D45708" w:rsidRPr="00D45708" w:rsidP="002C3445" w14:paraId="24F4C095" w14:textId="77777777">
      <w:pPr>
        <w:autoSpaceDE w:val="0"/>
        <w:autoSpaceDN w:val="0"/>
        <w:adjustRightInd w:val="0"/>
        <w:spacing w:line="240" w:lineRule="atLeast"/>
        <w:rPr>
          <w:color w:val="000000"/>
          <w:highlight w:val="yellow"/>
        </w:rPr>
      </w:pPr>
    </w:p>
    <w:p w:rsidR="00181843" w:rsidRPr="00D45708" w:rsidP="002C3445" w14:paraId="4358BC67" w14:textId="7441FCDA">
      <w:pPr>
        <w:pStyle w:val="ListParagraph"/>
        <w:numPr>
          <w:ilvl w:val="0"/>
          <w:numId w:val="5"/>
        </w:numPr>
        <w:autoSpaceDE w:val="0"/>
        <w:autoSpaceDN w:val="0"/>
        <w:adjustRightInd w:val="0"/>
        <w:spacing w:line="240" w:lineRule="atLeast"/>
        <w:rPr>
          <w:color w:val="000000"/>
        </w:rPr>
      </w:pPr>
      <w:r w:rsidRPr="00D45708">
        <w:rPr>
          <w:b/>
        </w:rPr>
        <w:t>Preapplication Phase</w:t>
      </w:r>
      <w:r w:rsidRPr="00D45708">
        <w:t xml:space="preserve">: </w:t>
      </w:r>
      <w:r w:rsidRPr="00D45708" w:rsidR="00851FAC">
        <w:t xml:space="preserve">Often, during the initial inquiry that begins the preapplication phase, a person will request information about certification as an air operator. </w:t>
      </w:r>
      <w:r w:rsidRPr="00D45708" w:rsidR="00851FAC">
        <w:t xml:space="preserve">However, the individual is not fully aware of the regulatory requirements and the costs involved. Inspectors accommodate these informal requests, even though many of these individuals do not pursue certification. Given the informal nature of these consultations, they are not conducive to automation. </w:t>
      </w:r>
    </w:p>
    <w:p w:rsidR="00181843" w:rsidRPr="00D45708" w:rsidP="002C3445" w14:paraId="3E4082AD" w14:textId="7B6AC530">
      <w:pPr>
        <w:pStyle w:val="CommentText"/>
        <w:numPr>
          <w:ilvl w:val="0"/>
          <w:numId w:val="4"/>
        </w:numPr>
        <w:rPr>
          <w:sz w:val="24"/>
          <w:szCs w:val="24"/>
        </w:rPr>
      </w:pPr>
      <w:r w:rsidRPr="00D45708">
        <w:rPr>
          <w:b/>
          <w:sz w:val="24"/>
          <w:szCs w:val="24"/>
        </w:rPr>
        <w:t>Formal Application Phase</w:t>
      </w:r>
      <w:r w:rsidRPr="00D45708">
        <w:rPr>
          <w:sz w:val="24"/>
          <w:szCs w:val="24"/>
        </w:rPr>
        <w:t xml:space="preserve">: </w:t>
      </w:r>
      <w:r w:rsidRPr="00D45708" w:rsidR="00851FAC">
        <w:rPr>
          <w:sz w:val="24"/>
          <w:szCs w:val="24"/>
        </w:rPr>
        <w:t>While the application phase consists of a letter of application, which can be submitted electronically (via email), the formal application phase also consists of an application meeting, between FAA personnel and the applicant. This has traditionally been done in person at the applicant’s local Flight Standards office. The FAA is exploring virtual meeting alternatives.</w:t>
      </w:r>
    </w:p>
    <w:p w:rsidR="00181843" w:rsidRPr="00D45708" w:rsidP="002C3445" w14:paraId="4BE1F6B9" w14:textId="43BB01AF">
      <w:pPr>
        <w:pStyle w:val="CommentText"/>
        <w:numPr>
          <w:ilvl w:val="0"/>
          <w:numId w:val="4"/>
        </w:numPr>
        <w:rPr>
          <w:sz w:val="24"/>
          <w:szCs w:val="24"/>
        </w:rPr>
      </w:pPr>
      <w:r w:rsidRPr="00D45708">
        <w:rPr>
          <w:b/>
          <w:sz w:val="24"/>
          <w:szCs w:val="24"/>
        </w:rPr>
        <w:t>Document Compliance Phase</w:t>
      </w:r>
      <w:r w:rsidRPr="00D45708" w:rsidR="00851FAC">
        <w:rPr>
          <w:sz w:val="24"/>
          <w:szCs w:val="24"/>
        </w:rPr>
        <w:t xml:space="preserve">: This stage is largely automated. It is in this phase that an applicant selects operation specification templates from the 88 samples that are available online and submits them electronically (via email or WebOPSS) </w:t>
      </w:r>
      <w:r w:rsidRPr="00D45708" w:rsidR="00D76498">
        <w:rPr>
          <w:sz w:val="24"/>
          <w:szCs w:val="24"/>
        </w:rPr>
        <w:t>after applying an electronic signature to the PDF.</w:t>
      </w:r>
    </w:p>
    <w:p w:rsidR="00181843" w:rsidRPr="00D45708" w:rsidP="002C3445" w14:paraId="36C2E2D0" w14:textId="116DB4FB">
      <w:pPr>
        <w:pStyle w:val="CommentText"/>
        <w:numPr>
          <w:ilvl w:val="0"/>
          <w:numId w:val="4"/>
        </w:numPr>
        <w:rPr>
          <w:sz w:val="24"/>
          <w:szCs w:val="24"/>
        </w:rPr>
      </w:pPr>
      <w:r w:rsidRPr="00D45708">
        <w:rPr>
          <w:b/>
          <w:sz w:val="24"/>
          <w:szCs w:val="24"/>
        </w:rPr>
        <w:t xml:space="preserve">Demonstration </w:t>
      </w:r>
      <w:r w:rsidRPr="00D45708">
        <w:rPr>
          <w:b/>
          <w:sz w:val="24"/>
          <w:szCs w:val="24"/>
        </w:rPr>
        <w:t>and Inspection Phase</w:t>
      </w:r>
      <w:r w:rsidRPr="00D45708" w:rsidR="00851FAC">
        <w:rPr>
          <w:sz w:val="24"/>
          <w:szCs w:val="24"/>
        </w:rPr>
        <w:t>:</w:t>
      </w:r>
      <w:r w:rsidRPr="00D45708" w:rsidR="00D76498">
        <w:rPr>
          <w:sz w:val="24"/>
          <w:szCs w:val="24"/>
        </w:rPr>
        <w:t xml:space="preserve"> This stage consists of an emergency evacuation demonstration, and checks and tests performed by an FAA aviation safety inspector or an authorized check airman. These activities must be done in person. </w:t>
      </w:r>
    </w:p>
    <w:p w:rsidR="00E2747A" w:rsidRPr="00D45708" w:rsidP="002C3445" w14:paraId="2662C76B" w14:textId="62B9D151">
      <w:pPr>
        <w:pStyle w:val="ListParagraph"/>
        <w:numPr>
          <w:ilvl w:val="0"/>
          <w:numId w:val="4"/>
        </w:numPr>
        <w:autoSpaceDE w:val="0"/>
        <w:autoSpaceDN w:val="0"/>
        <w:adjustRightInd w:val="0"/>
        <w:spacing w:line="240" w:lineRule="atLeast"/>
        <w:rPr>
          <w:color w:val="000000"/>
        </w:rPr>
      </w:pPr>
      <w:r w:rsidRPr="00D45708">
        <w:rPr>
          <w:b/>
        </w:rPr>
        <w:t>Certification Phase</w:t>
      </w:r>
      <w:r w:rsidRPr="00D45708" w:rsidR="00D76498">
        <w:t>: Once all requirements have been met and verified, the FAA issues a certificate either by mail or in-person. For document-security reasons, this issuance process has not been automated.</w:t>
      </w:r>
    </w:p>
    <w:p w:rsidR="00E2747A" w:rsidRPr="00D45708" w:rsidP="00E2747A" w14:paraId="36892877" w14:textId="77777777">
      <w:pPr>
        <w:autoSpaceDE w:val="0"/>
        <w:autoSpaceDN w:val="0"/>
        <w:adjustRightInd w:val="0"/>
        <w:spacing w:line="240" w:lineRule="atLeast"/>
        <w:rPr>
          <w:color w:val="000000"/>
        </w:rPr>
      </w:pPr>
    </w:p>
    <w:p w:rsidR="00E2747A" w:rsidRPr="00D45708" w:rsidP="00E2747A" w14:paraId="46E239D7" w14:textId="24B430D7">
      <w:pPr>
        <w:autoSpaceDE w:val="0"/>
        <w:autoSpaceDN w:val="0"/>
        <w:adjustRightInd w:val="0"/>
        <w:spacing w:line="240" w:lineRule="atLeast"/>
        <w:rPr>
          <w:b/>
          <w:bCs/>
          <w:i/>
          <w:iCs/>
          <w:color w:val="000000"/>
        </w:rPr>
      </w:pPr>
      <w:r w:rsidRPr="00D45708">
        <w:rPr>
          <w:b/>
          <w:bCs/>
          <w:i/>
          <w:iCs/>
          <w:color w:val="000000"/>
        </w:rPr>
        <w:tab/>
        <w:t>4.  Describe efforts to identify duplication</w:t>
      </w:r>
      <w:r w:rsidRPr="00D45708" w:rsidR="00A2103B">
        <w:rPr>
          <w:b/>
          <w:bCs/>
          <w:i/>
          <w:iCs/>
          <w:color w:val="000000"/>
        </w:rPr>
        <w:t>.</w:t>
      </w:r>
    </w:p>
    <w:p w:rsidR="00D45708" w:rsidP="00E2747A" w14:paraId="4D0C230A" w14:textId="77777777">
      <w:pPr>
        <w:autoSpaceDE w:val="0"/>
        <w:autoSpaceDN w:val="0"/>
        <w:adjustRightInd w:val="0"/>
        <w:spacing w:line="240" w:lineRule="atLeast"/>
        <w:rPr>
          <w:color w:val="000000"/>
        </w:rPr>
      </w:pPr>
      <w:r w:rsidRPr="00D45708">
        <w:rPr>
          <w:color w:val="000000"/>
        </w:rPr>
        <w:t xml:space="preserve">      </w:t>
      </w:r>
      <w:r w:rsidRPr="00D45708">
        <w:rPr>
          <w:color w:val="000000"/>
        </w:rPr>
        <w:tab/>
      </w:r>
    </w:p>
    <w:p w:rsidR="00E2747A" w:rsidRPr="00D45708" w:rsidP="00E2747A" w14:paraId="6FD1DA6C" w14:textId="3F8F3CC0">
      <w:pPr>
        <w:autoSpaceDE w:val="0"/>
        <w:autoSpaceDN w:val="0"/>
        <w:adjustRightInd w:val="0"/>
        <w:spacing w:line="240" w:lineRule="atLeast"/>
        <w:rPr>
          <w:color w:val="000000"/>
        </w:rPr>
      </w:pPr>
      <w:r w:rsidRPr="00D45708">
        <w:rPr>
          <w:color w:val="000000"/>
        </w:rPr>
        <w:t>We have reviewed our direc</w:t>
      </w:r>
      <w:r w:rsidRPr="00D45708">
        <w:rPr>
          <w:color w:val="000000"/>
        </w:rPr>
        <w:t xml:space="preserve">tives and guidance material to </w:t>
      </w:r>
      <w:r w:rsidRPr="00D45708" w:rsidR="00AE4421">
        <w:rPr>
          <w:color w:val="000000"/>
        </w:rPr>
        <w:t>e</w:t>
      </w:r>
      <w:r w:rsidRPr="00D45708">
        <w:rPr>
          <w:color w:val="000000"/>
        </w:rPr>
        <w:t xml:space="preserve">nsure that no duplication exists.  </w:t>
      </w:r>
      <w:r w:rsidRPr="00D45708" w:rsidR="00AE4421">
        <w:rPr>
          <w:color w:val="000000"/>
        </w:rPr>
        <w:t>No</w:t>
      </w:r>
      <w:r w:rsidRPr="00D45708">
        <w:rPr>
          <w:color w:val="000000"/>
        </w:rPr>
        <w:t xml:space="preserve"> other agency is responsible for collecting information on </w:t>
      </w:r>
      <w:r w:rsidRPr="00D45708" w:rsidR="004614DD">
        <w:rPr>
          <w:color w:val="000000"/>
        </w:rPr>
        <w:t xml:space="preserve">14 CFR </w:t>
      </w:r>
      <w:r w:rsidRPr="00D45708">
        <w:rPr>
          <w:color w:val="000000"/>
        </w:rPr>
        <w:t xml:space="preserve">Part 125 operators.  The collection of information required by </w:t>
      </w:r>
      <w:r w:rsidRPr="00D45708" w:rsidR="004614DD">
        <w:rPr>
          <w:color w:val="000000"/>
        </w:rPr>
        <w:t>14 CFR</w:t>
      </w:r>
      <w:r w:rsidRPr="00D45708">
        <w:rPr>
          <w:color w:val="000000"/>
        </w:rPr>
        <w:t xml:space="preserve"> 125 can only be supplied by large airplane operator</w:t>
      </w:r>
      <w:r w:rsidRPr="00D45708">
        <w:rPr>
          <w:color w:val="000000"/>
        </w:rPr>
        <w:t>s requesting certification.  Similar information is not available from any s</w:t>
      </w:r>
      <w:r w:rsidRPr="00D45708" w:rsidR="00AE24AB">
        <w:rPr>
          <w:color w:val="000000"/>
        </w:rPr>
        <w:t xml:space="preserve">ources other than in </w:t>
      </w:r>
      <w:r w:rsidRPr="00D45708" w:rsidR="00AE4421">
        <w:rPr>
          <w:color w:val="000000"/>
        </w:rPr>
        <w:t xml:space="preserve">question </w:t>
      </w:r>
      <w:r w:rsidRPr="00D45708">
        <w:rPr>
          <w:color w:val="000000"/>
        </w:rPr>
        <w:t>2.</w:t>
      </w:r>
    </w:p>
    <w:p w:rsidR="00E2747A" w:rsidRPr="00D45708" w:rsidP="00E2747A" w14:paraId="60B561F6" w14:textId="77777777">
      <w:pPr>
        <w:autoSpaceDE w:val="0"/>
        <w:autoSpaceDN w:val="0"/>
        <w:adjustRightInd w:val="0"/>
        <w:spacing w:line="240" w:lineRule="atLeast"/>
        <w:rPr>
          <w:color w:val="000000"/>
        </w:rPr>
      </w:pPr>
    </w:p>
    <w:p w:rsidR="00E2747A" w:rsidRPr="00D45708" w:rsidP="00E2747A" w14:paraId="297BF69B" w14:textId="2793C5D9">
      <w:pPr>
        <w:autoSpaceDE w:val="0"/>
        <w:autoSpaceDN w:val="0"/>
        <w:adjustRightInd w:val="0"/>
        <w:spacing w:line="240" w:lineRule="atLeast"/>
        <w:rPr>
          <w:b/>
          <w:bCs/>
          <w:i/>
          <w:iCs/>
          <w:color w:val="000000"/>
        </w:rPr>
      </w:pPr>
      <w:r w:rsidRPr="00D45708">
        <w:rPr>
          <w:b/>
          <w:bCs/>
          <w:i/>
          <w:iCs/>
          <w:color w:val="000000"/>
        </w:rPr>
        <w:tab/>
        <w:t>5.  If the collection of information impacts small businesses or other small entities, describe the methods used to minimize burden.</w:t>
      </w:r>
    </w:p>
    <w:p w:rsidR="00E2747A" w:rsidRPr="00D45708" w:rsidP="00E2747A" w14:paraId="13B062CA" w14:textId="77777777">
      <w:pPr>
        <w:autoSpaceDE w:val="0"/>
        <w:autoSpaceDN w:val="0"/>
        <w:adjustRightInd w:val="0"/>
        <w:spacing w:line="240" w:lineRule="atLeast"/>
        <w:rPr>
          <w:b/>
          <w:bCs/>
          <w:i/>
          <w:iCs/>
          <w:color w:val="000000"/>
        </w:rPr>
      </w:pPr>
    </w:p>
    <w:p w:rsidR="00E2747A" w:rsidRPr="00D45708" w:rsidP="00E2747A" w14:paraId="70CAA7FC" w14:textId="5D8C651E">
      <w:pPr>
        <w:autoSpaceDE w:val="0"/>
        <w:autoSpaceDN w:val="0"/>
        <w:adjustRightInd w:val="0"/>
        <w:spacing w:line="240" w:lineRule="atLeast"/>
        <w:rPr>
          <w:color w:val="000000"/>
        </w:rPr>
      </w:pPr>
      <w:r w:rsidRPr="00D45708">
        <w:rPr>
          <w:color w:val="000000"/>
        </w:rPr>
        <w:t xml:space="preserve">      </w:t>
      </w:r>
      <w:r w:rsidRPr="00D45708">
        <w:rPr>
          <w:color w:val="000000"/>
        </w:rPr>
        <w:tab/>
        <w:t xml:space="preserve">Applicants for operating certificates, whether small business or large, are guided through the administrative requirements of </w:t>
      </w:r>
      <w:r w:rsidRPr="00D45708" w:rsidR="004614DD">
        <w:rPr>
          <w:color w:val="000000"/>
        </w:rPr>
        <w:t>14 CFR</w:t>
      </w:r>
      <w:r w:rsidRPr="00D45708">
        <w:rPr>
          <w:color w:val="000000"/>
        </w:rPr>
        <w:t xml:space="preserve"> Part 125 by the </w:t>
      </w:r>
      <w:r w:rsidRPr="00D45708" w:rsidR="00426B45">
        <w:rPr>
          <w:color w:val="000000"/>
        </w:rPr>
        <w:t xml:space="preserve">responsible Flight Standards office </w:t>
      </w:r>
      <w:r w:rsidRPr="00D45708">
        <w:rPr>
          <w:color w:val="000000"/>
        </w:rPr>
        <w:t>responsible for certification.  The workload is proportionate to</w:t>
      </w:r>
      <w:r w:rsidRPr="00D45708">
        <w:rPr>
          <w:color w:val="000000"/>
        </w:rPr>
        <w:t xml:space="preserve"> the total number o</w:t>
      </w:r>
      <w:r w:rsidR="002F68E9">
        <w:rPr>
          <w:color w:val="000000"/>
        </w:rPr>
        <w:t>f</w:t>
      </w:r>
      <w:r w:rsidRPr="00D45708">
        <w:rPr>
          <w:color w:val="000000"/>
        </w:rPr>
        <w:t xml:space="preserve"> </w:t>
      </w:r>
      <w:r w:rsidR="00E73644">
        <w:rPr>
          <w:color w:val="000000"/>
        </w:rPr>
        <w:t>airplane</w:t>
      </w:r>
      <w:r w:rsidRPr="00D45708" w:rsidR="00E73644">
        <w:rPr>
          <w:color w:val="000000"/>
        </w:rPr>
        <w:t xml:space="preserve"> </w:t>
      </w:r>
      <w:r w:rsidRPr="00D45708">
        <w:rPr>
          <w:color w:val="000000"/>
        </w:rPr>
        <w:t>operations.</w:t>
      </w:r>
      <w:r w:rsidRPr="00D45708" w:rsidR="00AE4421">
        <w:rPr>
          <w:color w:val="000000"/>
        </w:rPr>
        <w:t xml:space="preserve">  Burden is minimized by providing electronic means of submitting information, as described in question </w:t>
      </w:r>
      <w:r w:rsidRPr="00D45708" w:rsidR="004614DD">
        <w:rPr>
          <w:color w:val="000000"/>
        </w:rPr>
        <w:t>3</w:t>
      </w:r>
      <w:r w:rsidRPr="00D45708" w:rsidR="00AE4421">
        <w:rPr>
          <w:color w:val="000000"/>
        </w:rPr>
        <w:t>.</w:t>
      </w:r>
    </w:p>
    <w:p w:rsidR="00E2747A" w:rsidRPr="00D45708" w:rsidP="00E2747A" w14:paraId="299B6F20" w14:textId="77777777">
      <w:pPr>
        <w:autoSpaceDE w:val="0"/>
        <w:autoSpaceDN w:val="0"/>
        <w:adjustRightInd w:val="0"/>
        <w:spacing w:line="240" w:lineRule="atLeast"/>
        <w:rPr>
          <w:color w:val="000000"/>
        </w:rPr>
      </w:pPr>
    </w:p>
    <w:p w:rsidR="00E2747A" w:rsidRPr="00D45708" w:rsidP="00E2747A" w14:paraId="4B02ECC6" w14:textId="7D50E00F">
      <w:pPr>
        <w:autoSpaceDE w:val="0"/>
        <w:autoSpaceDN w:val="0"/>
        <w:adjustRightInd w:val="0"/>
        <w:spacing w:line="240" w:lineRule="atLeast"/>
        <w:rPr>
          <w:color w:val="000000"/>
        </w:rPr>
      </w:pPr>
      <w:r w:rsidRPr="00D45708">
        <w:rPr>
          <w:b/>
          <w:bCs/>
          <w:i/>
          <w:iCs/>
          <w:color w:val="000000"/>
        </w:rPr>
        <w:tab/>
        <w:t>6.  Describe the consequence to Federal program or policy activities if the collection is not conducted, o</w:t>
      </w:r>
      <w:r w:rsidRPr="00D45708">
        <w:rPr>
          <w:b/>
          <w:bCs/>
          <w:i/>
          <w:iCs/>
          <w:color w:val="000000"/>
        </w:rPr>
        <w:t>r is conducted less frequently, as well as any technical or legal obstacles to reducing burden.</w:t>
      </w:r>
      <w:r w:rsidRPr="00D45708">
        <w:rPr>
          <w:color w:val="000000"/>
        </w:rPr>
        <w:t xml:space="preserve"> </w:t>
      </w:r>
    </w:p>
    <w:p w:rsidR="00E2747A" w:rsidRPr="00D45708" w:rsidP="00E2747A" w14:paraId="4A425314" w14:textId="77777777">
      <w:pPr>
        <w:autoSpaceDE w:val="0"/>
        <w:autoSpaceDN w:val="0"/>
        <w:adjustRightInd w:val="0"/>
        <w:spacing w:line="240" w:lineRule="atLeast"/>
        <w:rPr>
          <w:color w:val="000000"/>
        </w:rPr>
      </w:pPr>
    </w:p>
    <w:p w:rsidR="00E2747A" w:rsidRPr="00D45708" w:rsidP="00E2747A" w14:paraId="6D79F65D" w14:textId="77777777">
      <w:pPr>
        <w:autoSpaceDE w:val="0"/>
        <w:autoSpaceDN w:val="0"/>
        <w:adjustRightInd w:val="0"/>
        <w:spacing w:line="240" w:lineRule="atLeast"/>
        <w:rPr>
          <w:color w:val="000000"/>
        </w:rPr>
      </w:pPr>
      <w:r w:rsidRPr="00D45708">
        <w:rPr>
          <w:color w:val="000000"/>
        </w:rPr>
        <w:t xml:space="preserve">      </w:t>
      </w:r>
      <w:r w:rsidRPr="00D45708">
        <w:rPr>
          <w:color w:val="000000"/>
        </w:rPr>
        <w:tab/>
        <w:t>The operators are only asked pertinent safety information necessary to make a factual determination that the proposed aviation activity would not be de</w:t>
      </w:r>
      <w:r w:rsidRPr="00D45708">
        <w:rPr>
          <w:color w:val="000000"/>
        </w:rPr>
        <w:t>trimental to public safety.  All records and information is gathered for the accomplishment of a specific regulatory requirement necessary to maintain a high degree of safety in aviation.  These requirements were carefully thought out prior to implementati</w:t>
      </w:r>
      <w:r w:rsidRPr="00D45708">
        <w:rPr>
          <w:color w:val="000000"/>
        </w:rPr>
        <w:t xml:space="preserve">on and to delay the collection and </w:t>
      </w:r>
      <w:r w:rsidRPr="00D45708">
        <w:rPr>
          <w:color w:val="000000"/>
        </w:rPr>
        <w:t xml:space="preserve">documentation of this information might well create possible hazards in the </w:t>
      </w:r>
      <w:r w:rsidRPr="00D45708" w:rsidR="00AE4421">
        <w:rPr>
          <w:color w:val="000000"/>
        </w:rPr>
        <w:t xml:space="preserve">national </w:t>
      </w:r>
      <w:r w:rsidRPr="00D45708">
        <w:rPr>
          <w:color w:val="000000"/>
        </w:rPr>
        <w:t xml:space="preserve">airspace system. </w:t>
      </w:r>
    </w:p>
    <w:p w:rsidR="00E2747A" w:rsidRPr="00D45708" w:rsidP="00E2747A" w14:paraId="7AED2E4A" w14:textId="77777777">
      <w:pPr>
        <w:autoSpaceDE w:val="0"/>
        <w:autoSpaceDN w:val="0"/>
        <w:adjustRightInd w:val="0"/>
        <w:spacing w:line="240" w:lineRule="atLeast"/>
        <w:rPr>
          <w:color w:val="000000"/>
        </w:rPr>
      </w:pPr>
    </w:p>
    <w:p w:rsidR="00E2747A" w:rsidRPr="00D45708" w:rsidP="00E2747A" w14:paraId="7815CB49" w14:textId="6E10083D">
      <w:pPr>
        <w:autoSpaceDE w:val="0"/>
        <w:autoSpaceDN w:val="0"/>
        <w:adjustRightInd w:val="0"/>
        <w:spacing w:line="240" w:lineRule="atLeast"/>
        <w:rPr>
          <w:color w:val="000000"/>
        </w:rPr>
      </w:pPr>
      <w:r w:rsidRPr="00D45708">
        <w:rPr>
          <w:color w:val="000000"/>
        </w:rPr>
        <w:t xml:space="preserve">      </w:t>
      </w:r>
      <w:r w:rsidRPr="00D45708">
        <w:rPr>
          <w:color w:val="000000"/>
        </w:rPr>
        <w:tab/>
        <w:t>The frequency of this information collection is not set by the FAA</w:t>
      </w:r>
      <w:r w:rsidRPr="00D45708" w:rsidR="00AE4421">
        <w:rPr>
          <w:color w:val="000000"/>
        </w:rPr>
        <w:t xml:space="preserve">; </w:t>
      </w:r>
      <w:r w:rsidRPr="00D45708">
        <w:rPr>
          <w:color w:val="000000"/>
        </w:rPr>
        <w:t xml:space="preserve">it is established as needed by the applicant who seeks certification under </w:t>
      </w:r>
      <w:r w:rsidRPr="00D45708" w:rsidR="004614DD">
        <w:rPr>
          <w:color w:val="000000"/>
        </w:rPr>
        <w:t>14 CFR</w:t>
      </w:r>
      <w:r w:rsidRPr="00D45708">
        <w:rPr>
          <w:color w:val="000000"/>
        </w:rPr>
        <w:t xml:space="preserve"> 125.</w:t>
      </w:r>
    </w:p>
    <w:p w:rsidR="00E2747A" w:rsidRPr="00D45708" w:rsidP="00E2747A" w14:paraId="772499D7" w14:textId="77777777">
      <w:pPr>
        <w:autoSpaceDE w:val="0"/>
        <w:autoSpaceDN w:val="0"/>
        <w:adjustRightInd w:val="0"/>
        <w:spacing w:line="240" w:lineRule="atLeast"/>
        <w:rPr>
          <w:color w:val="000000"/>
        </w:rPr>
      </w:pPr>
    </w:p>
    <w:p w:rsidR="00E2747A" w:rsidRPr="00D45708" w:rsidP="00E2747A" w14:paraId="522EC3B7" w14:textId="0DD39AFB">
      <w:pPr>
        <w:autoSpaceDE w:val="0"/>
        <w:autoSpaceDN w:val="0"/>
        <w:adjustRightInd w:val="0"/>
        <w:spacing w:line="240" w:lineRule="atLeast"/>
        <w:rPr>
          <w:color w:val="000000"/>
        </w:rPr>
      </w:pPr>
      <w:r w:rsidRPr="00D45708">
        <w:rPr>
          <w:b/>
          <w:bCs/>
          <w:i/>
          <w:iCs/>
          <w:color w:val="000000"/>
        </w:rPr>
        <w:tab/>
        <w:t>7.  Explain any special circumstances that would cause an information collection to be conducted in a manner inconsistent with 1320.5(d)(2).</w:t>
      </w:r>
      <w:r w:rsidRPr="00D45708">
        <w:rPr>
          <w:color w:val="000000"/>
        </w:rPr>
        <w:t xml:space="preserve"> </w:t>
      </w:r>
    </w:p>
    <w:p w:rsidR="00E2747A" w:rsidRPr="00D45708" w:rsidP="00E2747A" w14:paraId="671731FF" w14:textId="205E9CAF">
      <w:pPr>
        <w:autoSpaceDE w:val="0"/>
        <w:autoSpaceDN w:val="0"/>
        <w:adjustRightInd w:val="0"/>
        <w:spacing w:line="240" w:lineRule="atLeast"/>
        <w:rPr>
          <w:color w:val="000000"/>
        </w:rPr>
      </w:pPr>
    </w:p>
    <w:p w:rsidR="00E2747A" w:rsidRPr="00D45708" w:rsidP="00E2747A" w14:paraId="7FE600C3" w14:textId="24D18614">
      <w:pPr>
        <w:autoSpaceDE w:val="0"/>
        <w:autoSpaceDN w:val="0"/>
        <w:adjustRightInd w:val="0"/>
        <w:spacing w:line="240" w:lineRule="atLeast"/>
        <w:rPr>
          <w:color w:val="000000"/>
        </w:rPr>
      </w:pPr>
      <w:r w:rsidRPr="00D45708">
        <w:rPr>
          <w:color w:val="000000"/>
        </w:rPr>
        <w:t xml:space="preserve">      </w:t>
      </w:r>
      <w:r w:rsidRPr="00D45708">
        <w:rPr>
          <w:color w:val="000000"/>
        </w:rPr>
        <w:tab/>
      </w:r>
      <w:r w:rsidRPr="00D45708" w:rsidR="006E39E8">
        <w:rPr>
          <w:color w:val="000000"/>
        </w:rPr>
        <w:t>There are no special circumstances.</w:t>
      </w:r>
    </w:p>
    <w:p w:rsidR="00E2747A" w:rsidRPr="00D45708" w:rsidP="00E2747A" w14:paraId="35B84615" w14:textId="77777777">
      <w:pPr>
        <w:autoSpaceDE w:val="0"/>
        <w:autoSpaceDN w:val="0"/>
        <w:adjustRightInd w:val="0"/>
        <w:spacing w:line="240" w:lineRule="atLeast"/>
        <w:rPr>
          <w:color w:val="000000"/>
        </w:rPr>
      </w:pPr>
    </w:p>
    <w:p w:rsidR="00E2747A" w:rsidRPr="00D45708" w:rsidP="00E2747A" w14:paraId="7965563D" w14:textId="67F41FE5">
      <w:pPr>
        <w:autoSpaceDE w:val="0"/>
        <w:autoSpaceDN w:val="0"/>
        <w:adjustRightInd w:val="0"/>
        <w:spacing w:line="240" w:lineRule="atLeast"/>
        <w:rPr>
          <w:b/>
          <w:bCs/>
          <w:i/>
          <w:iCs/>
          <w:color w:val="000000"/>
        </w:rPr>
      </w:pPr>
      <w:r w:rsidRPr="00D45708">
        <w:rPr>
          <w:b/>
          <w:bCs/>
          <w:i/>
          <w:iCs/>
          <w:color w:val="000000"/>
        </w:rPr>
        <w:tab/>
        <w:t>8.  Describe efforts made to consult with persons outside the agency to obtain their views on the availability of data, frequency of collection, the clarity of instructions and recordkeeping, disclosure, or reporting format (if any) an</w:t>
      </w:r>
      <w:r w:rsidRPr="00D45708">
        <w:rPr>
          <w:b/>
          <w:bCs/>
          <w:i/>
          <w:iCs/>
          <w:color w:val="000000"/>
        </w:rPr>
        <w:t>d the data elements to be recorded, disclosed, or reported.</w:t>
      </w:r>
    </w:p>
    <w:p w:rsidR="00E2747A" w:rsidRPr="00D45708" w:rsidP="00E2747A" w14:paraId="3FAA4E5B" w14:textId="77777777">
      <w:pPr>
        <w:autoSpaceDE w:val="0"/>
        <w:autoSpaceDN w:val="0"/>
        <w:adjustRightInd w:val="0"/>
        <w:spacing w:line="240" w:lineRule="atLeast"/>
        <w:rPr>
          <w:b/>
          <w:bCs/>
          <w:i/>
          <w:iCs/>
          <w:color w:val="000000"/>
        </w:rPr>
      </w:pPr>
    </w:p>
    <w:p w:rsidR="00E2747A" w:rsidRPr="000C0AC8" w:rsidP="00E2747A" w14:paraId="038CDDFE" w14:textId="76F1C579">
      <w:pPr>
        <w:autoSpaceDE w:val="0"/>
        <w:autoSpaceDN w:val="0"/>
        <w:adjustRightInd w:val="0"/>
        <w:spacing w:line="240" w:lineRule="atLeast"/>
        <w:rPr>
          <w:color w:val="000000"/>
        </w:rPr>
      </w:pPr>
      <w:r w:rsidRPr="000C0AC8">
        <w:rPr>
          <w:color w:val="000000"/>
        </w:rPr>
        <w:t xml:space="preserve">      </w:t>
      </w:r>
      <w:r w:rsidRPr="000C0AC8">
        <w:rPr>
          <w:color w:val="000000"/>
        </w:rPr>
        <w:tab/>
        <w:t xml:space="preserve">A notice for comment was published in the </w:t>
      </w:r>
      <w:r w:rsidRPr="000C0AC8">
        <w:rPr>
          <w:color w:val="000000"/>
          <w:u w:val="single"/>
        </w:rPr>
        <w:t>Federal Register</w:t>
      </w:r>
      <w:r w:rsidRPr="000C0AC8">
        <w:rPr>
          <w:color w:val="000000"/>
        </w:rPr>
        <w:t xml:space="preserve"> on </w:t>
      </w:r>
      <w:r w:rsidRPr="000C0AC8" w:rsidR="00980F49">
        <w:rPr>
          <w:color w:val="000000"/>
        </w:rPr>
        <w:t>June 1</w:t>
      </w:r>
      <w:r w:rsidRPr="000C0AC8" w:rsidR="000C0AC8">
        <w:rPr>
          <w:color w:val="000000"/>
        </w:rPr>
        <w:t>6</w:t>
      </w:r>
      <w:r w:rsidRPr="000C0AC8" w:rsidR="005554BA">
        <w:rPr>
          <w:color w:val="000000"/>
        </w:rPr>
        <w:t xml:space="preserve">, </w:t>
      </w:r>
      <w:r w:rsidRPr="000C0AC8" w:rsidR="00AE4421">
        <w:rPr>
          <w:color w:val="000000"/>
        </w:rPr>
        <w:t>202</w:t>
      </w:r>
      <w:r w:rsidRPr="000C0AC8" w:rsidR="0067462E">
        <w:rPr>
          <w:color w:val="000000"/>
        </w:rPr>
        <w:t>3</w:t>
      </w:r>
      <w:r w:rsidRPr="000C0AC8" w:rsidR="00AE4421">
        <w:rPr>
          <w:color w:val="000000"/>
        </w:rPr>
        <w:t xml:space="preserve"> </w:t>
      </w:r>
      <w:r w:rsidRPr="000C0AC8" w:rsidR="005554BA">
        <w:rPr>
          <w:color w:val="000000"/>
        </w:rPr>
        <w:t>(</w:t>
      </w:r>
      <w:r w:rsidRPr="000C0AC8" w:rsidR="000C0AC8">
        <w:rPr>
          <w:color w:val="000000"/>
        </w:rPr>
        <w:t>88</w:t>
      </w:r>
      <w:r w:rsidRPr="000C0AC8" w:rsidR="0067462E">
        <w:t xml:space="preserve"> </w:t>
      </w:r>
      <w:r w:rsidRPr="000C0AC8" w:rsidR="00AE4421">
        <w:t xml:space="preserve">FR </w:t>
      </w:r>
      <w:r w:rsidRPr="000C0AC8" w:rsidR="000C0AC8">
        <w:t>39503</w:t>
      </w:r>
      <w:r w:rsidRPr="000C0AC8" w:rsidR="005554BA">
        <w:rPr>
          <w:color w:val="000000"/>
        </w:rPr>
        <w:t>)</w:t>
      </w:r>
      <w:r w:rsidRPr="000C0AC8" w:rsidR="00644AAB">
        <w:rPr>
          <w:color w:val="000000"/>
        </w:rPr>
        <w:t>.  No comments were received.</w:t>
      </w:r>
      <w:r>
        <w:rPr>
          <w:color w:val="000000"/>
        </w:rPr>
        <w:t xml:space="preserve">  The FAA did not have any other interaction with stakeholders.</w:t>
      </w:r>
      <w:r w:rsidRPr="000C0AC8" w:rsidR="00644AAB">
        <w:rPr>
          <w:color w:val="000000"/>
        </w:rPr>
        <w:t xml:space="preserve"> </w:t>
      </w:r>
    </w:p>
    <w:p w:rsidR="00AE4421" w:rsidRPr="00D45708" w:rsidP="00E2747A" w14:paraId="4E2D0016" w14:textId="67CF0A27">
      <w:pPr>
        <w:autoSpaceDE w:val="0"/>
        <w:autoSpaceDN w:val="0"/>
        <w:adjustRightInd w:val="0"/>
        <w:spacing w:line="240" w:lineRule="atLeast"/>
        <w:rPr>
          <w:color w:val="000000"/>
        </w:rPr>
      </w:pPr>
    </w:p>
    <w:p w:rsidR="00E2747A" w:rsidRPr="00D45708" w:rsidP="00E2747A" w14:paraId="70616819" w14:textId="77777777">
      <w:pPr>
        <w:autoSpaceDE w:val="0"/>
        <w:autoSpaceDN w:val="0"/>
        <w:adjustRightInd w:val="0"/>
        <w:spacing w:line="240" w:lineRule="atLeast"/>
        <w:rPr>
          <w:color w:val="000000"/>
        </w:rPr>
      </w:pPr>
    </w:p>
    <w:p w:rsidR="00E2747A" w:rsidRPr="00D45708" w:rsidP="00E2747A" w14:paraId="63E38915" w14:textId="748DB5BC">
      <w:pPr>
        <w:autoSpaceDE w:val="0"/>
        <w:autoSpaceDN w:val="0"/>
        <w:adjustRightInd w:val="0"/>
        <w:spacing w:line="240" w:lineRule="atLeast"/>
        <w:rPr>
          <w:b/>
          <w:bCs/>
          <w:i/>
          <w:iCs/>
          <w:color w:val="000000"/>
        </w:rPr>
      </w:pPr>
      <w:r w:rsidRPr="00D45708">
        <w:rPr>
          <w:b/>
          <w:bCs/>
          <w:i/>
          <w:iCs/>
          <w:color w:val="000000"/>
        </w:rPr>
        <w:tab/>
      </w:r>
      <w:r w:rsidRPr="00D45708">
        <w:rPr>
          <w:b/>
          <w:bCs/>
          <w:i/>
          <w:iCs/>
          <w:color w:val="000000"/>
        </w:rPr>
        <w:t xml:space="preserve">9.  Explain any decision to provide any payments or gift to respondents, other than </w:t>
      </w:r>
      <w:r w:rsidRPr="00D45708" w:rsidR="006A4317">
        <w:rPr>
          <w:b/>
          <w:bCs/>
          <w:i/>
          <w:iCs/>
          <w:color w:val="000000"/>
        </w:rPr>
        <w:t>remuneration</w:t>
      </w:r>
      <w:r w:rsidRPr="00D45708">
        <w:rPr>
          <w:b/>
          <w:bCs/>
          <w:i/>
          <w:iCs/>
          <w:color w:val="000000"/>
        </w:rPr>
        <w:t xml:space="preserve"> of contractors or grantees </w:t>
      </w:r>
    </w:p>
    <w:p w:rsidR="00E2747A" w:rsidRPr="00D45708" w:rsidP="00E2747A" w14:paraId="2B0ECA2A" w14:textId="77777777">
      <w:pPr>
        <w:autoSpaceDE w:val="0"/>
        <w:autoSpaceDN w:val="0"/>
        <w:adjustRightInd w:val="0"/>
        <w:spacing w:line="240" w:lineRule="atLeast"/>
        <w:rPr>
          <w:b/>
          <w:bCs/>
          <w:i/>
          <w:iCs/>
          <w:color w:val="000000"/>
        </w:rPr>
      </w:pPr>
    </w:p>
    <w:p w:rsidR="00E2747A" w:rsidRPr="00D45708" w:rsidP="00E2747A" w14:paraId="716E776F" w14:textId="77777777">
      <w:pPr>
        <w:autoSpaceDE w:val="0"/>
        <w:autoSpaceDN w:val="0"/>
        <w:adjustRightInd w:val="0"/>
        <w:spacing w:line="240" w:lineRule="atLeast"/>
        <w:rPr>
          <w:color w:val="000000"/>
        </w:rPr>
      </w:pPr>
      <w:r w:rsidRPr="00D45708">
        <w:rPr>
          <w:color w:val="000000"/>
        </w:rPr>
        <w:t xml:space="preserve">      </w:t>
      </w:r>
      <w:r w:rsidRPr="00D45708">
        <w:rPr>
          <w:color w:val="000000"/>
        </w:rPr>
        <w:tab/>
        <w:t>No payments or gifts are made to respondents.</w:t>
      </w:r>
    </w:p>
    <w:p w:rsidR="00E2747A" w:rsidRPr="00D45708" w:rsidP="00E2747A" w14:paraId="35E8D6C9" w14:textId="77777777">
      <w:pPr>
        <w:autoSpaceDE w:val="0"/>
        <w:autoSpaceDN w:val="0"/>
        <w:adjustRightInd w:val="0"/>
        <w:spacing w:line="240" w:lineRule="atLeast"/>
        <w:rPr>
          <w:color w:val="000000"/>
        </w:rPr>
      </w:pPr>
      <w:r w:rsidRPr="00D45708">
        <w:rPr>
          <w:color w:val="000000"/>
        </w:rPr>
        <w:tab/>
      </w:r>
    </w:p>
    <w:p w:rsidR="00E2747A" w:rsidRPr="00D45708" w:rsidP="00E2747A" w14:paraId="4084A16E" w14:textId="2E411D79">
      <w:pPr>
        <w:autoSpaceDE w:val="0"/>
        <w:autoSpaceDN w:val="0"/>
        <w:adjustRightInd w:val="0"/>
        <w:spacing w:line="240" w:lineRule="atLeast"/>
        <w:rPr>
          <w:b/>
          <w:bCs/>
          <w:i/>
          <w:iCs/>
          <w:color w:val="000000"/>
        </w:rPr>
      </w:pPr>
      <w:r w:rsidRPr="00D45708">
        <w:rPr>
          <w:b/>
          <w:bCs/>
          <w:i/>
          <w:iCs/>
          <w:color w:val="000000"/>
        </w:rPr>
        <w:tab/>
        <w:t xml:space="preserve">10.  Describe any assurance of confidentiality provided to </w:t>
      </w:r>
      <w:r w:rsidRPr="00D45708">
        <w:rPr>
          <w:b/>
          <w:bCs/>
          <w:i/>
          <w:iCs/>
          <w:color w:val="000000"/>
        </w:rPr>
        <w:t>respondents and the basis for the assurance in statute, regulation, or agency policy.</w:t>
      </w:r>
    </w:p>
    <w:p w:rsidR="00E2747A" w:rsidRPr="00D45708" w:rsidP="00E2747A" w14:paraId="3B31CC95" w14:textId="77777777">
      <w:pPr>
        <w:autoSpaceDE w:val="0"/>
        <w:autoSpaceDN w:val="0"/>
        <w:adjustRightInd w:val="0"/>
        <w:spacing w:line="240" w:lineRule="atLeast"/>
        <w:rPr>
          <w:b/>
          <w:bCs/>
          <w:i/>
          <w:iCs/>
          <w:color w:val="000000"/>
        </w:rPr>
      </w:pPr>
    </w:p>
    <w:p w:rsidR="00E2747A" w:rsidRPr="00D45708" w:rsidP="00E2747A" w14:paraId="00823EE2" w14:textId="27048ECF">
      <w:pPr>
        <w:autoSpaceDE w:val="0"/>
        <w:autoSpaceDN w:val="0"/>
        <w:adjustRightInd w:val="0"/>
        <w:spacing w:line="240" w:lineRule="atLeast"/>
        <w:rPr>
          <w:color w:val="000000"/>
        </w:rPr>
      </w:pPr>
      <w:r w:rsidRPr="00D45708">
        <w:rPr>
          <w:color w:val="000000"/>
        </w:rPr>
        <w:t xml:space="preserve">      </w:t>
      </w:r>
      <w:r w:rsidRPr="00D45708">
        <w:rPr>
          <w:color w:val="000000"/>
        </w:rPr>
        <w:tab/>
      </w:r>
      <w:r w:rsidRPr="00D45708" w:rsidR="006E39E8">
        <w:rPr>
          <w:color w:val="000000"/>
        </w:rPr>
        <w:t>No assurances given.</w:t>
      </w:r>
    </w:p>
    <w:p w:rsidR="00E2747A" w:rsidRPr="00D45708" w:rsidP="00E2747A" w14:paraId="1FB313E8" w14:textId="77777777">
      <w:pPr>
        <w:autoSpaceDE w:val="0"/>
        <w:autoSpaceDN w:val="0"/>
        <w:adjustRightInd w:val="0"/>
        <w:spacing w:line="240" w:lineRule="atLeast"/>
        <w:rPr>
          <w:color w:val="000000"/>
        </w:rPr>
      </w:pPr>
    </w:p>
    <w:p w:rsidR="00E2747A" w:rsidRPr="00D45708" w:rsidP="00E2747A" w14:paraId="340F80C7" w14:textId="35217644">
      <w:pPr>
        <w:autoSpaceDE w:val="0"/>
        <w:autoSpaceDN w:val="0"/>
        <w:adjustRightInd w:val="0"/>
        <w:spacing w:line="240" w:lineRule="atLeast"/>
        <w:rPr>
          <w:b/>
          <w:bCs/>
          <w:i/>
          <w:iCs/>
          <w:color w:val="000000"/>
        </w:rPr>
      </w:pPr>
      <w:r w:rsidRPr="00D45708">
        <w:rPr>
          <w:b/>
          <w:bCs/>
          <w:i/>
          <w:iCs/>
          <w:color w:val="000000"/>
        </w:rPr>
        <w:tab/>
        <w:t>11.  Provide justification for any questions of a sensitive nature, such as sexual behavior and attitudes, religious beliefs, and other mat</w:t>
      </w:r>
      <w:r w:rsidRPr="00D45708">
        <w:rPr>
          <w:b/>
          <w:bCs/>
          <w:i/>
          <w:iCs/>
          <w:color w:val="000000"/>
        </w:rPr>
        <w:t xml:space="preserve">ters that are commonly considered private.  </w:t>
      </w:r>
    </w:p>
    <w:p w:rsidR="00E2747A" w:rsidRPr="00D45708" w:rsidP="00E2747A" w14:paraId="51CC1AEF" w14:textId="77777777">
      <w:pPr>
        <w:autoSpaceDE w:val="0"/>
        <w:autoSpaceDN w:val="0"/>
        <w:adjustRightInd w:val="0"/>
        <w:spacing w:line="240" w:lineRule="atLeast"/>
        <w:rPr>
          <w:b/>
          <w:bCs/>
          <w:i/>
          <w:iCs/>
          <w:color w:val="000000"/>
        </w:rPr>
      </w:pPr>
    </w:p>
    <w:p w:rsidR="00E2747A" w:rsidRPr="00D45708" w:rsidP="00E2747A" w14:paraId="1E3233B5" w14:textId="77777777">
      <w:pPr>
        <w:autoSpaceDE w:val="0"/>
        <w:autoSpaceDN w:val="0"/>
        <w:adjustRightInd w:val="0"/>
        <w:spacing w:line="240" w:lineRule="atLeast"/>
        <w:rPr>
          <w:color w:val="000000"/>
        </w:rPr>
      </w:pPr>
      <w:r w:rsidRPr="00D45708">
        <w:rPr>
          <w:color w:val="000000"/>
        </w:rPr>
        <w:t xml:space="preserve">      </w:t>
      </w:r>
      <w:r w:rsidRPr="00D45708">
        <w:rPr>
          <w:color w:val="000000"/>
        </w:rPr>
        <w:tab/>
        <w:t>There are no questions of a sensitive nature.</w:t>
      </w:r>
    </w:p>
    <w:p w:rsidR="00E2747A" w:rsidRPr="00D45708" w:rsidP="00E2747A" w14:paraId="06F65FB4" w14:textId="77777777">
      <w:pPr>
        <w:autoSpaceDE w:val="0"/>
        <w:autoSpaceDN w:val="0"/>
        <w:adjustRightInd w:val="0"/>
        <w:spacing w:line="240" w:lineRule="atLeast"/>
        <w:rPr>
          <w:color w:val="000000"/>
        </w:rPr>
      </w:pPr>
      <w:r w:rsidRPr="00D45708">
        <w:rPr>
          <w:color w:val="000000"/>
        </w:rPr>
        <w:t xml:space="preserve"> </w:t>
      </w:r>
    </w:p>
    <w:p w:rsidR="00E2747A" w:rsidRPr="00D45708" w:rsidP="00E2747A" w14:paraId="34C231AA" w14:textId="3AE28698">
      <w:pPr>
        <w:autoSpaceDE w:val="0"/>
        <w:autoSpaceDN w:val="0"/>
        <w:adjustRightInd w:val="0"/>
        <w:spacing w:line="240" w:lineRule="atLeast"/>
        <w:rPr>
          <w:color w:val="000000"/>
        </w:rPr>
      </w:pPr>
      <w:r w:rsidRPr="00D45708">
        <w:rPr>
          <w:color w:val="000000"/>
        </w:rPr>
        <w:t xml:space="preserve"> </w:t>
      </w:r>
      <w:r w:rsidRPr="00D45708">
        <w:rPr>
          <w:color w:val="000000"/>
        </w:rPr>
        <w:tab/>
      </w:r>
      <w:r w:rsidRPr="00D45708">
        <w:rPr>
          <w:b/>
          <w:bCs/>
          <w:i/>
          <w:iCs/>
          <w:color w:val="000000"/>
        </w:rPr>
        <w:t>12.  Provide estimates of the hour burden of the collection of information</w:t>
      </w:r>
      <w:r w:rsidRPr="00D45708" w:rsidR="00A2103B">
        <w:rPr>
          <w:b/>
          <w:bCs/>
          <w:i/>
          <w:iCs/>
          <w:color w:val="000000"/>
        </w:rPr>
        <w:t>.</w:t>
      </w:r>
    </w:p>
    <w:p w:rsidR="002A445F" w:rsidRPr="00D45708" w:rsidP="00C230FF" w14:paraId="248165A3" w14:textId="77777777"/>
    <w:p w:rsidR="00C230FF" w:rsidRPr="00D45708" w:rsidP="00C230FF" w14:paraId="18F82638" w14:textId="31AC5E33">
      <w:r w:rsidRPr="00D45708">
        <w:t xml:space="preserve">We estimate that </w:t>
      </w:r>
      <w:r w:rsidRPr="00D45708" w:rsidR="004614DD">
        <w:t>14 CFR</w:t>
      </w:r>
      <w:r w:rsidRPr="00D45708">
        <w:t xml:space="preserve"> Part 125 will require a total annual reporting and recordkeeping burden of </w:t>
      </w:r>
      <w:r w:rsidRPr="00D45708" w:rsidR="008D03E4">
        <w:rPr>
          <w:b/>
        </w:rPr>
        <w:t>36,</w:t>
      </w:r>
      <w:r w:rsidRPr="00D45708" w:rsidR="00634F1B">
        <w:rPr>
          <w:b/>
        </w:rPr>
        <w:t>0</w:t>
      </w:r>
      <w:r w:rsidR="00634F1B">
        <w:rPr>
          <w:b/>
        </w:rPr>
        <w:t>52</w:t>
      </w:r>
      <w:r w:rsidRPr="00D45708" w:rsidR="00634F1B">
        <w:rPr>
          <w:b/>
        </w:rPr>
        <w:t xml:space="preserve"> </w:t>
      </w:r>
      <w:r w:rsidRPr="00D45708">
        <w:rPr>
          <w:b/>
        </w:rPr>
        <w:t>hours</w:t>
      </w:r>
      <w:r w:rsidRPr="00D45708" w:rsidR="004A6EE0">
        <w:t>;</w:t>
      </w:r>
      <w:r w:rsidRPr="00D45708">
        <w:t xml:space="preserve"> </w:t>
      </w:r>
      <w:r w:rsidRPr="00D45708" w:rsidR="008D03E4">
        <w:rPr>
          <w:u w:val="single"/>
        </w:rPr>
        <w:t>12,832</w:t>
      </w:r>
      <w:r w:rsidRPr="00D45708" w:rsidR="007B596F">
        <w:t xml:space="preserve"> </w:t>
      </w:r>
      <w:r w:rsidRPr="00D45708">
        <w:t xml:space="preserve">hours constitute reporting and </w:t>
      </w:r>
      <w:r w:rsidRPr="00D45708" w:rsidR="008D03E4">
        <w:rPr>
          <w:u w:val="single"/>
        </w:rPr>
        <w:t>23,219</w:t>
      </w:r>
      <w:r w:rsidRPr="00D45708" w:rsidR="00391499">
        <w:t xml:space="preserve"> </w:t>
      </w:r>
      <w:r w:rsidRPr="00D45708">
        <w:t xml:space="preserve">hours constitute recordkeeping. </w:t>
      </w:r>
      <w:r w:rsidRPr="00D45708" w:rsidR="00391499">
        <w:t xml:space="preserve">We estimate </w:t>
      </w:r>
      <w:r w:rsidRPr="00D45708" w:rsidR="008D03E4">
        <w:t>175,915</w:t>
      </w:r>
      <w:r w:rsidRPr="00D45708" w:rsidR="00391499">
        <w:t xml:space="preserve"> responses.</w:t>
      </w:r>
      <w:r w:rsidRPr="00D45708">
        <w:t xml:space="preserve"> The</w:t>
      </w:r>
      <w:r w:rsidRPr="00D45708" w:rsidR="00AE24AB">
        <w:t>re</w:t>
      </w:r>
      <w:r w:rsidRPr="00D45708">
        <w:t xml:space="preserve"> are currently</w:t>
      </w:r>
      <w:r w:rsidRPr="00D45708">
        <w:rPr>
          <w:b/>
          <w:bCs/>
        </w:rPr>
        <w:t xml:space="preserve"> </w:t>
      </w:r>
      <w:r w:rsidRPr="00D45708" w:rsidR="004614DD">
        <w:rPr>
          <w:b/>
          <w:bCs/>
        </w:rPr>
        <w:t>38</w:t>
      </w:r>
      <w:r w:rsidRPr="00D45708" w:rsidR="004614DD">
        <w:t xml:space="preserve"> </w:t>
      </w:r>
      <w:r w:rsidRPr="00D45708">
        <w:rPr>
          <w:b/>
        </w:rPr>
        <w:t>certificated</w:t>
      </w:r>
      <w:r w:rsidRPr="00D45708">
        <w:t xml:space="preserve"> Part 125 </w:t>
      </w:r>
      <w:r w:rsidRPr="00D45708" w:rsidR="005554BA">
        <w:t xml:space="preserve">operators as well as </w:t>
      </w:r>
      <w:r w:rsidRPr="00D45708" w:rsidR="003F652E">
        <w:t xml:space="preserve">15 operators </w:t>
      </w:r>
      <w:r w:rsidRPr="00D45708" w:rsidR="005554BA">
        <w:t>issued a Letter of Deviation Authority (LODA) from the requirements to hold an Operating Certificate. W</w:t>
      </w:r>
      <w:r w:rsidRPr="00D45708">
        <w:t xml:space="preserve">e estimate approximately </w:t>
      </w:r>
      <w:r w:rsidRPr="00D45708" w:rsidR="005554BA">
        <w:rPr>
          <w:b/>
        </w:rPr>
        <w:t>1</w:t>
      </w:r>
      <w:r w:rsidRPr="00D45708">
        <w:rPr>
          <w:b/>
        </w:rPr>
        <w:t xml:space="preserve"> new applicant</w:t>
      </w:r>
      <w:r w:rsidRPr="00D45708" w:rsidR="004A6EE0">
        <w:rPr>
          <w:b/>
        </w:rPr>
        <w:t xml:space="preserve"> per year</w:t>
      </w:r>
      <w:r w:rsidRPr="00D45708" w:rsidR="00AE24AB">
        <w:t xml:space="preserve">, making a total of </w:t>
      </w:r>
      <w:r w:rsidRPr="00D45708" w:rsidR="003F652E">
        <w:rPr>
          <w:b/>
          <w:bCs/>
        </w:rPr>
        <w:t>54</w:t>
      </w:r>
      <w:r w:rsidRPr="00D45708">
        <w:rPr>
          <w:b/>
        </w:rPr>
        <w:t xml:space="preserve"> </w:t>
      </w:r>
      <w:r w:rsidRPr="00D45708">
        <w:rPr>
          <w:b/>
          <w:u w:val="single"/>
        </w:rPr>
        <w:t>operators</w:t>
      </w:r>
      <w:r w:rsidRPr="00D45708">
        <w:t>.</w:t>
      </w:r>
    </w:p>
    <w:p w:rsidR="00A0711E" w:rsidRPr="00D45708" w:rsidP="00C230FF" w14:paraId="02DEF58F" w14:textId="77777777"/>
    <w:p w:rsidR="00A0711E" w:rsidRPr="00D45708" w:rsidP="00A0711E" w14:paraId="3E7F1FCE" w14:textId="2546B325">
      <w:pPr>
        <w:rPr>
          <w:b/>
        </w:rPr>
      </w:pPr>
      <w:r w:rsidRPr="00D45708">
        <w:t>The FAA has found that these activi</w:t>
      </w:r>
      <w:r w:rsidRPr="00D45708">
        <w:t xml:space="preserve">ties are typically performed by a company’s </w:t>
      </w:r>
      <w:r w:rsidRPr="00D45708">
        <w:rPr>
          <w:b/>
          <w:bCs/>
        </w:rPr>
        <w:t>Flight Operations Manager</w:t>
      </w:r>
      <w:r w:rsidRPr="00D45708">
        <w:rPr>
          <w:bCs/>
        </w:rPr>
        <w:t xml:space="preserve">, for which FAA is using </w:t>
      </w:r>
      <w:r w:rsidRPr="00D45708" w:rsidR="00813548">
        <w:rPr>
          <w:bCs/>
        </w:rPr>
        <w:t xml:space="preserve">the BLS wage rate for commercial pilots of </w:t>
      </w:r>
      <w:r w:rsidRPr="00D45708" w:rsidR="00813548">
        <w:rPr>
          <w:b/>
          <w:bCs/>
        </w:rPr>
        <w:t>$</w:t>
      </w:r>
      <w:r w:rsidRPr="00D45708" w:rsidR="00AD6BFB">
        <w:rPr>
          <w:b/>
          <w:bCs/>
        </w:rPr>
        <w:t>47.90</w:t>
      </w:r>
      <w:r w:rsidRPr="00D45708">
        <w:t> </w:t>
      </w:r>
      <w:r w:rsidRPr="00D45708" w:rsidR="00813548">
        <w:t>per hour</w:t>
      </w:r>
      <w:r>
        <w:rPr>
          <w:rStyle w:val="FootnoteReference"/>
        </w:rPr>
        <w:footnoteReference w:id="2"/>
      </w:r>
      <w:r w:rsidRPr="00D45708" w:rsidR="00813548">
        <w:t xml:space="preserve"> ($</w:t>
      </w:r>
      <w:r w:rsidRPr="00D45708" w:rsidR="00AD6BFB">
        <w:t xml:space="preserve">99,640 </w:t>
      </w:r>
      <w:r w:rsidRPr="00D45708" w:rsidR="00813548">
        <w:t xml:space="preserve">per year divided by 2,080 hours per year). </w:t>
      </w:r>
      <w:r w:rsidRPr="00D45708">
        <w:t xml:space="preserve">The FAA has applied a multiplier of </w:t>
      </w:r>
      <w:r w:rsidRPr="00D45708" w:rsidR="00AD6BFB">
        <w:rPr>
          <w:b/>
          <w:bCs/>
        </w:rPr>
        <w:t>31.0</w:t>
      </w:r>
      <w:r w:rsidRPr="00D45708">
        <w:rPr>
          <w:b/>
          <w:bCs/>
        </w:rPr>
        <w:t xml:space="preserve"> percent</w:t>
      </w:r>
      <w:r>
        <w:rPr>
          <w:rStyle w:val="FootnoteReference"/>
          <w:b/>
          <w:bCs/>
        </w:rPr>
        <w:footnoteReference w:id="3"/>
      </w:r>
      <w:r w:rsidRPr="00D45708">
        <w:t xml:space="preserve"> to account for fringe benefits</w:t>
      </w:r>
      <w:r w:rsidRPr="00D45708" w:rsidR="00304A1B">
        <w:t xml:space="preserve">, plus an estimated </w:t>
      </w:r>
      <w:r w:rsidRPr="00D45708" w:rsidR="00304A1B">
        <w:rPr>
          <w:b/>
        </w:rPr>
        <w:t>17 percent</w:t>
      </w:r>
      <w:r w:rsidRPr="00D45708" w:rsidR="00304A1B">
        <w:t xml:space="preserve"> for overhead costs such as rent, equipment and utilities.</w:t>
      </w:r>
      <w:r>
        <w:rPr>
          <w:rStyle w:val="FootnoteReference"/>
        </w:rPr>
        <w:footnoteReference w:id="4"/>
      </w:r>
      <w:r w:rsidRPr="00D45708" w:rsidR="00813548">
        <w:t xml:space="preserve"> </w:t>
      </w:r>
      <w:r w:rsidRPr="00D45708" w:rsidR="00304A1B">
        <w:t xml:space="preserve"> The fully loaded hourly rate is the base rate of $</w:t>
      </w:r>
      <w:r w:rsidRPr="00D45708" w:rsidR="00AD6BFB">
        <w:t>47.90</w:t>
      </w:r>
      <w:r w:rsidRPr="00D45708" w:rsidR="00304A1B">
        <w:t xml:space="preserve"> multiplied by (</w:t>
      </w:r>
      <w:r w:rsidRPr="00D45708" w:rsidR="00AD6BFB">
        <w:t xml:space="preserve">31.0 </w:t>
      </w:r>
      <w:r w:rsidRPr="00D45708" w:rsidR="00304A1B">
        <w:t>+</w:t>
      </w:r>
      <w:r w:rsidRPr="00D45708" w:rsidR="00AD6BFB">
        <w:t xml:space="preserve"> </w:t>
      </w:r>
      <w:r w:rsidRPr="00D45708" w:rsidR="00304A1B">
        <w:t>17</w:t>
      </w:r>
      <w:r w:rsidRPr="00D45708" w:rsidR="00AD6BFB">
        <w:t xml:space="preserve"> </w:t>
      </w:r>
      <w:r w:rsidRPr="00D45708" w:rsidR="00304A1B">
        <w:t>=</w:t>
      </w:r>
      <w:r w:rsidRPr="00D45708" w:rsidR="00AD6BFB">
        <w:t xml:space="preserve"> 48.0</w:t>
      </w:r>
      <w:r w:rsidRPr="00D45708" w:rsidR="00304A1B">
        <w:t>). $</w:t>
      </w:r>
      <w:r w:rsidRPr="00D45708" w:rsidR="00AD6BFB">
        <w:t xml:space="preserve">47.90 </w:t>
      </w:r>
      <w:r w:rsidRPr="00D45708" w:rsidR="00304A1B">
        <w:t>*</w:t>
      </w:r>
      <w:r w:rsidRPr="00D45708" w:rsidR="00AD6BFB">
        <w:t xml:space="preserve"> </w:t>
      </w:r>
      <w:r w:rsidRPr="00D45708" w:rsidR="00304A1B">
        <w:t>1.</w:t>
      </w:r>
      <w:r w:rsidRPr="00D45708" w:rsidR="00AD6BFB">
        <w:t xml:space="preserve">48 </w:t>
      </w:r>
      <w:r w:rsidRPr="00D45708" w:rsidR="00304A1B">
        <w:t>=</w:t>
      </w:r>
      <w:r w:rsidRPr="00D45708" w:rsidR="00AD6BFB">
        <w:t xml:space="preserve"> </w:t>
      </w:r>
      <w:r w:rsidRPr="00D45708" w:rsidR="00304A1B">
        <w:t>$</w:t>
      </w:r>
      <w:r w:rsidRPr="00D45708" w:rsidR="00AD6BFB">
        <w:t>70.89</w:t>
      </w:r>
      <w:r w:rsidRPr="00D45708" w:rsidR="00304A1B">
        <w:t xml:space="preserve">. </w:t>
      </w:r>
      <w:r w:rsidRPr="00D45708" w:rsidR="00813548">
        <w:t>Th</w:t>
      </w:r>
      <w:r w:rsidRPr="00D45708" w:rsidR="00304A1B">
        <w:t xml:space="preserve">us, the </w:t>
      </w:r>
      <w:r w:rsidRPr="00D45708" w:rsidR="00813548">
        <w:t xml:space="preserve">fully loaded hourly rate </w:t>
      </w:r>
      <w:r w:rsidRPr="00D45708" w:rsidR="00304A1B">
        <w:t xml:space="preserve">is </w:t>
      </w:r>
      <w:r w:rsidRPr="00D45708" w:rsidR="00813548">
        <w:rPr>
          <w:b/>
        </w:rPr>
        <w:t>$</w:t>
      </w:r>
      <w:r w:rsidRPr="00D45708" w:rsidR="00AD6BFB">
        <w:rPr>
          <w:b/>
        </w:rPr>
        <w:t>70.89</w:t>
      </w:r>
      <w:r w:rsidRPr="00D45708" w:rsidR="00813548">
        <w:rPr>
          <w:b/>
        </w:rPr>
        <w:t>.</w:t>
      </w:r>
    </w:p>
    <w:p w:rsidR="00391499" w:rsidRPr="00D45708" w:rsidP="00A0711E" w14:paraId="59844639" w14:textId="4286EC52">
      <w:pPr>
        <w:rPr>
          <w:b/>
        </w:rPr>
      </w:pPr>
    </w:p>
    <w:p w:rsidR="00391499" w:rsidRPr="00D45708" w:rsidP="00A0711E" w14:paraId="4D24EA0B" w14:textId="7CF7CBF8">
      <w:r w:rsidRPr="00D45708">
        <w:t xml:space="preserve">The total hourly burden of </w:t>
      </w:r>
      <w:r w:rsidRPr="00D45708" w:rsidR="008D03E4">
        <w:t>36,</w:t>
      </w:r>
      <w:r w:rsidRPr="00D45708" w:rsidR="00634F1B">
        <w:t>0</w:t>
      </w:r>
      <w:r w:rsidR="00634F1B">
        <w:t>52</w:t>
      </w:r>
      <w:r w:rsidRPr="00D45708" w:rsidR="00634F1B">
        <w:t xml:space="preserve"> </w:t>
      </w:r>
      <w:r w:rsidRPr="00D45708">
        <w:t>multiplied by the fully loaded hourly rate of $</w:t>
      </w:r>
      <w:r w:rsidRPr="00D45708" w:rsidR="008A7103">
        <w:t>70.89</w:t>
      </w:r>
      <w:r w:rsidRPr="00D45708">
        <w:t xml:space="preserve"> results in an annual cost burden of </w:t>
      </w:r>
      <w:r w:rsidRPr="00D45708">
        <w:rPr>
          <w:b/>
        </w:rPr>
        <w:t>$</w:t>
      </w:r>
      <w:r w:rsidRPr="00634F1B" w:rsidR="00634F1B">
        <w:rPr>
          <w:b/>
        </w:rPr>
        <w:t>2,555,726</w:t>
      </w:r>
      <w:r w:rsidRPr="00D45708">
        <w:rPr>
          <w:b/>
        </w:rPr>
        <w:t>.</w:t>
      </w:r>
    </w:p>
    <w:p w:rsidR="00813548" w:rsidRPr="00D45708" w:rsidP="00C230FF" w14:paraId="00C3AA4A" w14:textId="77777777">
      <w:r w:rsidRPr="00D45708">
        <w:t xml:space="preserve"> </w:t>
      </w:r>
    </w:p>
    <w:p w:rsidR="00C230FF" w:rsidRPr="00D45708" w:rsidP="00C230FF" w14:paraId="6D6890ED" w14:textId="4BF900AD">
      <w:pPr>
        <w:pStyle w:val="BodyText"/>
        <w:rPr>
          <w:szCs w:val="24"/>
        </w:rPr>
      </w:pPr>
      <w:r w:rsidRPr="00D45708">
        <w:rPr>
          <w:szCs w:val="24"/>
        </w:rPr>
        <w:t xml:space="preserve">The specific </w:t>
      </w:r>
      <w:r w:rsidRPr="00D45708" w:rsidR="004614DD">
        <w:rPr>
          <w:szCs w:val="24"/>
        </w:rPr>
        <w:t>14 CFR</w:t>
      </w:r>
      <w:r w:rsidRPr="00D45708">
        <w:rPr>
          <w:szCs w:val="24"/>
        </w:rPr>
        <w:t xml:space="preserve"> Part 125 reporting requirements are prescribed by the following:</w:t>
      </w:r>
    </w:p>
    <w:p w:rsidR="00C230FF" w:rsidRPr="00D45708" w:rsidP="00C230FF" w14:paraId="5F8CCF34" w14:textId="15976929"/>
    <w:p w:rsidR="006C4A2B" w:rsidRPr="00D45708" w:rsidP="00C230FF" w14:paraId="6CAA1006" w14:textId="77777777"/>
    <w:p w:rsidR="00C230FF" w:rsidRPr="00D45708" w:rsidP="00C230FF" w14:paraId="37F5F40E" w14:textId="331CB6E4">
      <w:r w:rsidRPr="00D45708">
        <w:t xml:space="preserve">Section 125.21 - </w:t>
      </w:r>
      <w:r w:rsidRPr="00D45708">
        <w:rPr>
          <w:u w:val="single"/>
        </w:rPr>
        <w:t xml:space="preserve">Application for </w:t>
      </w:r>
      <w:r w:rsidRPr="00D45708" w:rsidR="00D417E0">
        <w:rPr>
          <w:u w:val="single"/>
        </w:rPr>
        <w:t xml:space="preserve">an </w:t>
      </w:r>
      <w:r w:rsidRPr="00D45708">
        <w:rPr>
          <w:u w:val="single"/>
        </w:rPr>
        <w:t>Operating Certificate</w:t>
      </w:r>
      <w:r w:rsidRPr="00D45708">
        <w:t xml:space="preserve">. </w:t>
      </w:r>
      <w:r w:rsidRPr="00D45708" w:rsidR="00715A61">
        <w:t>Reporting requirement:</w:t>
      </w:r>
      <w:r w:rsidRPr="00D45708">
        <w:t xml:space="preserve"> Requires applicants for an operating certificate to submit a letter of application to the </w:t>
      </w:r>
      <w:r w:rsidRPr="00D45708" w:rsidR="00426B45">
        <w:rPr>
          <w:color w:val="000000"/>
        </w:rPr>
        <w:t xml:space="preserve">responsible Flight Standards </w:t>
      </w:r>
      <w:r w:rsidRPr="00D45708">
        <w:t xml:space="preserve">office that has jurisdiction over the area in which the applicant's principal operation base is located.  A detailed description of how the applicant will comply with each individual section of the </w:t>
      </w:r>
      <w:r w:rsidRPr="00D45708" w:rsidR="004614DD">
        <w:t>14 CFR</w:t>
      </w:r>
      <w:r w:rsidRPr="00D45708">
        <w:t xml:space="preserve"> will be included.  Once a certificate </w:t>
      </w:r>
      <w:r w:rsidRPr="00D45708">
        <w:t>is obtained, it remains in effect until surrendered, suspended, or revoked.</w:t>
      </w:r>
    </w:p>
    <w:p w:rsidR="00C230FF" w:rsidRPr="00D45708" w:rsidP="00C230FF" w14:paraId="71A081B8" w14:textId="77777777"/>
    <w:p w:rsidR="00C230FF" w:rsidRPr="00D45708" w:rsidP="00C230FF" w14:paraId="359D585F" w14:textId="09351AC9">
      <w:r w:rsidRPr="00D45708">
        <w:t>A</w:t>
      </w:r>
      <w:r w:rsidRPr="00D45708" w:rsidR="005554BA">
        <w:t>pproximately 1</w:t>
      </w:r>
      <w:r w:rsidRPr="00D45708">
        <w:t xml:space="preserve"> applicatio</w:t>
      </w:r>
      <w:r w:rsidRPr="00D45708" w:rsidR="005554BA">
        <w:t>n per year at 60 hour</w:t>
      </w:r>
      <w:r w:rsidRPr="00D45708" w:rsidR="005814B6">
        <w:t>s per application</w:t>
      </w:r>
      <w:r w:rsidRPr="00D45708" w:rsidR="005554BA">
        <w:t xml:space="preserve"> = 60</w:t>
      </w:r>
      <w:r w:rsidRPr="00D45708">
        <w:t xml:space="preserve"> hours </w:t>
      </w:r>
    </w:p>
    <w:p w:rsidR="00C230FF" w:rsidRPr="00D45708" w:rsidP="00C230FF" w14:paraId="7053F6F8" w14:textId="77777777"/>
    <w:p w:rsidR="00C230FF" w:rsidRPr="00D45708" w:rsidP="00C230FF" w14:paraId="60368CB7" w14:textId="555153A1">
      <w:r w:rsidRPr="00D45708">
        <w:t xml:space="preserve">Section 125.35 - </w:t>
      </w:r>
      <w:r w:rsidRPr="00D45708">
        <w:rPr>
          <w:u w:val="single"/>
        </w:rPr>
        <w:t>Amendment of Operations Specifications</w:t>
      </w:r>
      <w:r w:rsidRPr="00D45708">
        <w:t xml:space="preserve">.  </w:t>
      </w:r>
      <w:r w:rsidRPr="00D45708" w:rsidR="00715A61">
        <w:t xml:space="preserve">Reporting requirement: </w:t>
      </w:r>
      <w:r w:rsidRPr="00D45708">
        <w:t>Requires the certifi</w:t>
      </w:r>
      <w:r w:rsidRPr="00D45708">
        <w:t xml:space="preserve">cate holder to request a desired change to operations specifications from the appropriate </w:t>
      </w:r>
      <w:r w:rsidRPr="00D45708" w:rsidR="00426B45">
        <w:rPr>
          <w:color w:val="000000"/>
        </w:rPr>
        <w:t>responsible Flight Standards office</w:t>
      </w:r>
      <w:r w:rsidRPr="00D45708" w:rsidR="00426B45">
        <w:t xml:space="preserve"> </w:t>
      </w:r>
      <w:r w:rsidRPr="00D45708">
        <w:t>15 days before the proposed effective date of the change.</w:t>
      </w:r>
      <w:r w:rsidRPr="00D45708" w:rsidR="00FB23A8">
        <w:t xml:space="preserve"> Estimate each operator will request two changes per year. 54 x 2 = 108.</w:t>
      </w:r>
    </w:p>
    <w:p w:rsidR="00C230FF" w:rsidRPr="00D45708" w:rsidP="00C230FF" w14:paraId="27C135CD" w14:textId="77777777"/>
    <w:p w:rsidR="00C230FF" w:rsidRPr="00D45708" w:rsidP="00C230FF" w14:paraId="3A39D3D6" w14:textId="012B130B">
      <w:r w:rsidRPr="00D45708">
        <w:tab/>
        <w:t xml:space="preserve">Estimated Number of Changes Per Year                 </w:t>
      </w:r>
      <w:r w:rsidRPr="00D45708" w:rsidR="006C4A2B">
        <w:t>108</w:t>
      </w:r>
    </w:p>
    <w:p w:rsidR="00C230FF" w:rsidRPr="00D45708" w:rsidP="00C230FF" w14:paraId="578094D4" w14:textId="77777777">
      <w:r w:rsidRPr="00D45708">
        <w:tab/>
        <w:t xml:space="preserve">Average Hours Per Application                 </w:t>
      </w:r>
      <w:r w:rsidRPr="00D45708">
        <w:tab/>
        <w:t xml:space="preserve">          </w:t>
      </w:r>
      <w:r w:rsidRPr="00D45708">
        <w:rPr>
          <w:u w:val="single"/>
        </w:rPr>
        <w:t xml:space="preserve"> x2</w:t>
      </w:r>
    </w:p>
    <w:p w:rsidR="00C230FF" w:rsidRPr="00D45708" w:rsidP="00C230FF" w14:paraId="7ADA6BEB" w14:textId="6C864411">
      <w:r w:rsidRPr="00D45708">
        <w:t xml:space="preserve">     </w:t>
      </w:r>
      <w:r w:rsidRPr="00D45708">
        <w:tab/>
        <w:t xml:space="preserve">Estimated Annual Burden                       </w:t>
      </w:r>
      <w:r w:rsidRPr="00D45708">
        <w:tab/>
        <w:t xml:space="preserve">         </w:t>
      </w:r>
      <w:r w:rsidRPr="00D45708" w:rsidR="006C4A2B">
        <w:t>216</w:t>
      </w:r>
      <w:r w:rsidRPr="00D45708">
        <w:t xml:space="preserve"> hours</w:t>
      </w:r>
    </w:p>
    <w:p w:rsidR="00C230FF" w:rsidRPr="00D45708" w:rsidP="00C230FF" w14:paraId="286B0D95" w14:textId="77777777"/>
    <w:p w:rsidR="00C230FF" w:rsidRPr="00D45708" w:rsidP="00C230FF" w14:paraId="2DF4E6AB" w14:textId="75EE2D6B">
      <w:r w:rsidRPr="00D45708">
        <w:t>Section 125.37 -</w:t>
      </w:r>
      <w:r w:rsidRPr="00D45708">
        <w:rPr>
          <w:u w:val="single"/>
        </w:rPr>
        <w:t xml:space="preserve"> Duty Period Limitations</w:t>
      </w:r>
      <w:r w:rsidRPr="00D45708">
        <w:t>.  Requires that each flight crewmember and flight attendant be relieved from all duty for at least 8 consecutive hours during any 24</w:t>
      </w:r>
      <w:r w:rsidR="0067462E">
        <w:t>-</w:t>
      </w:r>
      <w:r w:rsidRPr="00D45708">
        <w:t xml:space="preserve">hour period.  </w:t>
      </w:r>
    </w:p>
    <w:p w:rsidR="00C230FF" w:rsidRPr="00D45708" w:rsidP="00C230FF" w14:paraId="27420A49" w14:textId="77777777">
      <w:r w:rsidRPr="00D45708">
        <w:t>Due to the extremely small number of flight crewmembers and flight attendants, this</w:t>
      </w:r>
      <w:r w:rsidRPr="00D45708">
        <w:t xml:space="preserve"> burden is addressed in Section 125.401, </w:t>
      </w:r>
      <w:r w:rsidRPr="00D45708">
        <w:rPr>
          <w:u w:val="single"/>
        </w:rPr>
        <w:t>Crewmember Records</w:t>
      </w:r>
      <w:r w:rsidRPr="00D45708">
        <w:t>.  The records required to be available for inspection will enable the Federal Aviation Administration to verify whether a certificate holder is in compliance with the regulation.</w:t>
      </w:r>
    </w:p>
    <w:p w:rsidR="00C230FF" w:rsidRPr="00D45708" w:rsidP="00C230FF" w14:paraId="2B915608" w14:textId="77777777"/>
    <w:p w:rsidR="00C230FF" w:rsidRPr="00D45708" w:rsidP="00C230FF" w14:paraId="019E3DA3" w14:textId="7371318B">
      <w:r w:rsidRPr="00D45708">
        <w:t>Section 125.53 -</w:t>
      </w:r>
      <w:r w:rsidRPr="00D45708">
        <w:t xml:space="preserve"> </w:t>
      </w:r>
      <w:r w:rsidRPr="00D45708">
        <w:rPr>
          <w:u w:val="single"/>
        </w:rPr>
        <w:t>Flight Locating Requirements</w:t>
      </w:r>
      <w:r w:rsidRPr="00D45708">
        <w:t xml:space="preserve">. </w:t>
      </w:r>
      <w:r w:rsidRPr="00D45708" w:rsidR="00715A61">
        <w:t>Reporting requirement:</w:t>
      </w:r>
      <w:r w:rsidRPr="00D45708">
        <w:t xml:space="preserve"> Each applicant for a Part 125 certificate must file a flight plan or establish and submit procedures for locating </w:t>
      </w:r>
      <w:r w:rsidRPr="00D45708">
        <w:t xml:space="preserve">each flight for which an FAA flight plan is not filed.  </w:t>
      </w:r>
      <w:r w:rsidRPr="00D45708" w:rsidR="00085BE3">
        <w:t xml:space="preserve">One </w:t>
      </w:r>
      <w:r w:rsidRPr="00D45708" w:rsidR="005554BA">
        <w:t xml:space="preserve">hundred and </w:t>
      </w:r>
      <w:r w:rsidRPr="00D45708" w:rsidR="00085BE3">
        <w:t xml:space="preserve">forty-nine </w:t>
      </w:r>
      <w:r w:rsidRPr="00D45708" w:rsidR="005554BA">
        <w:t>airplanes (2</w:t>
      </w:r>
      <w:r w:rsidRPr="00D45708">
        <w:rPr>
          <w:b/>
          <w:bCs/>
        </w:rPr>
        <w:t>.</w:t>
      </w:r>
      <w:r w:rsidRPr="00D45708" w:rsidR="00085BE3">
        <w:t>76</w:t>
      </w:r>
      <w:r w:rsidRPr="00D45708" w:rsidR="005554BA">
        <w:t xml:space="preserve"> airplanes x </w:t>
      </w:r>
      <w:r w:rsidRPr="00D45708" w:rsidR="00085BE3">
        <w:t>54</w:t>
      </w:r>
      <w:r w:rsidRPr="00D45708">
        <w:t xml:space="preserve"> oper</w:t>
      </w:r>
      <w:r w:rsidRPr="00D45708" w:rsidR="005554BA">
        <w:t xml:space="preserve">ators) x 300 operations = </w:t>
      </w:r>
      <w:r w:rsidRPr="00D45708" w:rsidR="00085BE3">
        <w:t>44,7</w:t>
      </w:r>
      <w:r w:rsidRPr="00D45708" w:rsidR="005554BA">
        <w:t>00</w:t>
      </w:r>
      <w:r w:rsidRPr="00D45708">
        <w:t xml:space="preserve"> operations.</w:t>
      </w:r>
    </w:p>
    <w:p w:rsidR="00C230FF" w:rsidRPr="00D45708" w:rsidP="00C230FF" w14:paraId="2EAF49B1" w14:textId="77777777"/>
    <w:p w:rsidR="00C230FF" w:rsidRPr="00D45708" w:rsidP="00C230FF" w14:paraId="15AADCFA" w14:textId="5886A345">
      <w:pPr>
        <w:pStyle w:val="Heading1"/>
        <w:rPr>
          <w:szCs w:val="24"/>
        </w:rPr>
      </w:pPr>
      <w:r w:rsidRPr="00D45708">
        <w:rPr>
          <w:szCs w:val="24"/>
        </w:rPr>
        <w:tab/>
        <w:t>Estimated Flight Plans/Flig</w:t>
      </w:r>
      <w:r w:rsidRPr="00D45708" w:rsidR="005554BA">
        <w:rPr>
          <w:szCs w:val="24"/>
        </w:rPr>
        <w:t xml:space="preserve">ht Locating Reports       </w:t>
      </w:r>
      <w:r w:rsidRPr="00D45708" w:rsidR="002C7F28">
        <w:rPr>
          <w:szCs w:val="24"/>
        </w:rPr>
        <w:t>44,7</w:t>
      </w:r>
      <w:r w:rsidRPr="00D45708" w:rsidR="005554BA">
        <w:rPr>
          <w:szCs w:val="24"/>
        </w:rPr>
        <w:t>00</w:t>
      </w:r>
    </w:p>
    <w:p w:rsidR="00C230FF" w:rsidRPr="00D45708" w:rsidP="00C230FF" w14:paraId="56EC2159" w14:textId="77777777">
      <w:r w:rsidRPr="00D45708">
        <w:tab/>
      </w:r>
      <w:r w:rsidRPr="00D45708">
        <w:t xml:space="preserve">Average Hours Per Procedure                                     </w:t>
      </w:r>
      <w:r w:rsidRPr="00D45708">
        <w:rPr>
          <w:u w:val="single"/>
        </w:rPr>
        <w:t xml:space="preserve">   x </w:t>
      </w:r>
      <w:r w:rsidRPr="00D45708">
        <w:rPr>
          <w:b/>
          <w:bCs/>
          <w:u w:val="single"/>
        </w:rPr>
        <w:t>.</w:t>
      </w:r>
      <w:r w:rsidRPr="00D45708">
        <w:rPr>
          <w:u w:val="single"/>
        </w:rPr>
        <w:t>2</w:t>
      </w:r>
    </w:p>
    <w:p w:rsidR="00C230FF" w:rsidRPr="00D45708" w:rsidP="00C230FF" w14:paraId="3BC83035" w14:textId="40327EFC">
      <w:pPr>
        <w:pStyle w:val="Heading1"/>
        <w:rPr>
          <w:szCs w:val="24"/>
        </w:rPr>
      </w:pPr>
      <w:r w:rsidRPr="00D45708">
        <w:rPr>
          <w:szCs w:val="24"/>
        </w:rPr>
        <w:t xml:space="preserve">  </w:t>
      </w:r>
      <w:r w:rsidRPr="00D45708">
        <w:rPr>
          <w:szCs w:val="24"/>
        </w:rPr>
        <w:tab/>
        <w:t xml:space="preserve">Estimated Annual Burden               </w:t>
      </w:r>
      <w:r w:rsidRPr="00D45708" w:rsidR="005554BA">
        <w:rPr>
          <w:szCs w:val="24"/>
        </w:rPr>
        <w:t xml:space="preserve">                          </w:t>
      </w:r>
      <w:r w:rsidRPr="00D45708" w:rsidR="002C7F28">
        <w:rPr>
          <w:szCs w:val="24"/>
        </w:rPr>
        <w:t>8,9</w:t>
      </w:r>
      <w:r w:rsidRPr="00D45708" w:rsidR="005554BA">
        <w:rPr>
          <w:szCs w:val="24"/>
        </w:rPr>
        <w:t>40</w:t>
      </w:r>
      <w:r w:rsidRPr="00D45708">
        <w:rPr>
          <w:szCs w:val="24"/>
        </w:rPr>
        <w:t xml:space="preserve"> hours</w:t>
      </w:r>
    </w:p>
    <w:p w:rsidR="00C230FF" w:rsidRPr="00D45708" w:rsidP="00C230FF" w14:paraId="09EE2D62" w14:textId="77777777"/>
    <w:p w:rsidR="00C230FF" w:rsidRPr="00D45708" w:rsidP="00C230FF" w14:paraId="114FD10F" w14:textId="6C3E591E">
      <w:r w:rsidRPr="00D45708">
        <w:t xml:space="preserve">Section 125.71 - </w:t>
      </w:r>
      <w:r w:rsidRPr="00D45708">
        <w:rPr>
          <w:u w:val="single"/>
        </w:rPr>
        <w:t>Manual Preparation</w:t>
      </w:r>
      <w:r w:rsidRPr="00D45708">
        <w:t xml:space="preserve">. </w:t>
      </w:r>
      <w:r w:rsidRPr="00D45708" w:rsidR="00715A61">
        <w:t>Reporting requirement:</w:t>
      </w:r>
      <w:r w:rsidRPr="00D45708">
        <w:t xml:space="preserve"> Each applicant for a Part 125 certificate mu</w:t>
      </w:r>
      <w:r w:rsidRPr="00D45708">
        <w:t xml:space="preserve">st prepare and keep current a manual of procedures and policies that meets the minimum standards of the </w:t>
      </w:r>
      <w:r w:rsidRPr="00D45708" w:rsidR="004614DD">
        <w:t>14 CFR</w:t>
      </w:r>
      <w:r w:rsidRPr="00D45708">
        <w:t>.  FAA is responsible for determining if a manual is acceptable</w:t>
      </w:r>
      <w:r w:rsidRPr="00D45708" w:rsidR="00715A61">
        <w:t>,</w:t>
      </w:r>
      <w:r w:rsidRPr="00D45708">
        <w:t xml:space="preserve"> to ensure that </w:t>
      </w:r>
      <w:r w:rsidR="0067462E">
        <w:t xml:space="preserve">the </w:t>
      </w:r>
      <w:r w:rsidRPr="00D45708">
        <w:t>manual's contents are not contrary to the rules and are adequa</w:t>
      </w:r>
      <w:r w:rsidRPr="00D45708">
        <w:t>te for the operations the applicant proposes to conduct.</w:t>
      </w:r>
    </w:p>
    <w:p w:rsidR="00C230FF" w:rsidRPr="00D45708" w:rsidP="00C230FF" w14:paraId="3E13F8BA" w14:textId="77777777"/>
    <w:p w:rsidR="00C230FF" w:rsidRPr="00D45708" w:rsidP="00C230FF" w14:paraId="1F39CDF7" w14:textId="77777777">
      <w:r w:rsidRPr="00D45708">
        <w:t>Manuals are submitted only once and amendments are submitted only when the operator desires to expand or change operations.</w:t>
      </w:r>
    </w:p>
    <w:p w:rsidR="00C230FF" w:rsidRPr="00D45708" w:rsidP="00C230FF" w14:paraId="079F40C5" w14:textId="77777777"/>
    <w:p w:rsidR="00C230FF" w:rsidRPr="00D45708" w:rsidP="00C230FF" w14:paraId="03847659" w14:textId="2EEDD05B">
      <w:r w:rsidRPr="00D45708">
        <w:tab/>
        <w:t xml:space="preserve">Estimated Number of Manuals </w:t>
      </w:r>
      <w:r w:rsidRPr="00D45708" w:rsidR="005554BA">
        <w:t xml:space="preserve">Submitted                     </w:t>
      </w:r>
      <w:r w:rsidRPr="00D45708" w:rsidR="005814B6">
        <w:t xml:space="preserve">  </w:t>
      </w:r>
      <w:r w:rsidRPr="00D45708" w:rsidR="005554BA">
        <w:t>1</w:t>
      </w:r>
    </w:p>
    <w:p w:rsidR="00C230FF" w:rsidRPr="00D45708" w:rsidP="00C230FF" w14:paraId="0BBCF154" w14:textId="77777777">
      <w:r w:rsidRPr="00D45708">
        <w:tab/>
      </w:r>
      <w:r w:rsidRPr="00D45708">
        <w:t xml:space="preserve">Average Hours Per Manual                      </w:t>
      </w:r>
      <w:r w:rsidRPr="00D45708">
        <w:tab/>
        <w:t xml:space="preserve">  </w:t>
      </w:r>
      <w:r w:rsidRPr="00D45708">
        <w:tab/>
      </w:r>
      <w:r w:rsidRPr="00D45708">
        <w:rPr>
          <w:u w:val="single"/>
        </w:rPr>
        <w:t xml:space="preserve"> x 80</w:t>
      </w:r>
    </w:p>
    <w:p w:rsidR="00C230FF" w:rsidRPr="00D45708" w:rsidP="00C230FF" w14:paraId="6A82D172" w14:textId="745F01A8">
      <w:r w:rsidRPr="00D45708">
        <w:tab/>
        <w:t xml:space="preserve">Estimated Annual Burden        </w:t>
      </w:r>
      <w:r w:rsidRPr="00D45708" w:rsidR="005554BA">
        <w:t xml:space="preserve">               </w:t>
      </w:r>
      <w:r w:rsidRPr="00D45708" w:rsidR="005554BA">
        <w:tab/>
        <w:t xml:space="preserve">             </w:t>
      </w:r>
      <w:r w:rsidRPr="00D45708" w:rsidR="005814B6">
        <w:t xml:space="preserve">  </w:t>
      </w:r>
      <w:r w:rsidRPr="00D45708" w:rsidR="005554BA">
        <w:t xml:space="preserve"> 80</w:t>
      </w:r>
      <w:r w:rsidRPr="00D45708">
        <w:t xml:space="preserve"> hours</w:t>
      </w:r>
    </w:p>
    <w:p w:rsidR="00C230FF" w:rsidRPr="00D45708" w:rsidP="00C230FF" w14:paraId="37A9E984" w14:textId="77777777"/>
    <w:p w:rsidR="00C230FF" w:rsidRPr="00D45708" w:rsidP="00C230FF" w14:paraId="0C704466" w14:textId="1DA30EFF">
      <w:r w:rsidRPr="00D45708">
        <w:t xml:space="preserve">Manuals must be kept current through revision.  The </w:t>
      </w:r>
      <w:r w:rsidRPr="00D45708" w:rsidR="00251932">
        <w:t>54</w:t>
      </w:r>
      <w:r w:rsidRPr="00D45708">
        <w:t xml:space="preserve"> operators result in the following:</w:t>
      </w:r>
    </w:p>
    <w:p w:rsidR="00C230FF" w:rsidRPr="00D45708" w:rsidP="00C230FF" w14:paraId="49FCAF8E" w14:textId="77777777"/>
    <w:p w:rsidR="00C230FF" w:rsidRPr="00D45708" w:rsidP="00C230FF" w14:paraId="7DE7C4C2" w14:textId="77777777">
      <w:r w:rsidRPr="00D45708">
        <w:tab/>
        <w:t>Estimated Annual Number of Revisio</w:t>
      </w:r>
      <w:r w:rsidRPr="00D45708">
        <w:t>ns</w:t>
      </w:r>
    </w:p>
    <w:p w:rsidR="00C230FF" w:rsidRPr="00D45708" w:rsidP="00C230FF" w14:paraId="3F742F14" w14:textId="138303DD">
      <w:r w:rsidRPr="00D45708">
        <w:tab/>
        <w:t xml:space="preserve">  to Operator's Manual  (5 per opera</w:t>
      </w:r>
      <w:r w:rsidRPr="00D45708" w:rsidR="00A16458">
        <w:t xml:space="preserve">tor)                         </w:t>
      </w:r>
      <w:r w:rsidRPr="00D45708" w:rsidR="0045696B">
        <w:t>270</w:t>
      </w:r>
    </w:p>
    <w:p w:rsidR="00C230FF" w:rsidRPr="00D45708" w:rsidP="00C230FF" w14:paraId="673EDB9E" w14:textId="77777777">
      <w:r w:rsidRPr="00D45708">
        <w:tab/>
        <w:t xml:space="preserve">Average Hours Per Revision                                        </w:t>
      </w:r>
      <w:r w:rsidRPr="00D45708">
        <w:rPr>
          <w:u w:val="single"/>
        </w:rPr>
        <w:t>x 2.5</w:t>
      </w:r>
    </w:p>
    <w:p w:rsidR="00C230FF" w:rsidRPr="00D45708" w:rsidP="00C230FF" w14:paraId="717C35EE" w14:textId="2437E3BE">
      <w:r w:rsidRPr="00D45708">
        <w:tab/>
        <w:t>Estimated Annual Burden for Rev</w:t>
      </w:r>
      <w:r w:rsidRPr="00D45708" w:rsidR="00A16458">
        <w:t xml:space="preserve">isions                    </w:t>
      </w:r>
      <w:r w:rsidRPr="00D45708" w:rsidR="005814B6">
        <w:t xml:space="preserve">   </w:t>
      </w:r>
      <w:r w:rsidRPr="00D45708" w:rsidR="00A16458">
        <w:t xml:space="preserve"> </w:t>
      </w:r>
      <w:r w:rsidRPr="00D45708" w:rsidR="0045696B">
        <w:t>675</w:t>
      </w:r>
      <w:r w:rsidRPr="00D45708">
        <w:t xml:space="preserve"> hours</w:t>
      </w:r>
    </w:p>
    <w:p w:rsidR="00C230FF" w:rsidRPr="00D45708" w:rsidP="00C230FF" w14:paraId="452DDD21" w14:textId="77777777"/>
    <w:p w:rsidR="00C230FF" w:rsidRPr="00D45708" w:rsidP="00C230FF" w14:paraId="0B890399" w14:textId="77777777">
      <w:r w:rsidRPr="00D45708">
        <w:t xml:space="preserve">Section 125.249 - </w:t>
      </w:r>
      <w:r w:rsidRPr="00D45708">
        <w:rPr>
          <w:u w:val="single"/>
        </w:rPr>
        <w:t xml:space="preserve">Maintenance Manual </w:t>
      </w:r>
      <w:r w:rsidRPr="00D45708">
        <w:rPr>
          <w:u w:val="single"/>
        </w:rPr>
        <w:t>Requirements</w:t>
      </w:r>
      <w:r w:rsidRPr="00D45708">
        <w:t>.  Each certificate holder's manual must include a description of its maintenance organization and procedures.  This burden is covered under 125.71, Manual Preparation.</w:t>
      </w:r>
    </w:p>
    <w:p w:rsidR="00C230FF" w:rsidRPr="00D45708" w:rsidP="00C230FF" w14:paraId="225BB86F" w14:textId="77777777"/>
    <w:p w:rsidR="00C230FF" w:rsidRPr="00D45708" w:rsidP="00C230FF" w14:paraId="33BF487A" w14:textId="77777777">
      <w:r w:rsidRPr="00D45708">
        <w:t xml:space="preserve">Section 125.295 - </w:t>
      </w:r>
      <w:r w:rsidRPr="00D45708">
        <w:rPr>
          <w:u w:val="single"/>
        </w:rPr>
        <w:t>Check Pilot Authorization</w:t>
      </w:r>
      <w:r w:rsidRPr="00D45708">
        <w:t xml:space="preserve">. </w:t>
      </w:r>
      <w:r w:rsidRPr="00D45708" w:rsidR="00715A61">
        <w:t>Reporting requirement:</w:t>
      </w:r>
      <w:r w:rsidRPr="00D45708">
        <w:t xml:space="preserve"> Each c</w:t>
      </w:r>
      <w:r w:rsidRPr="00D45708">
        <w:t>ertificate holder desiring to have a company employee designated as a check pilot shall submit a request in writing to the FAA.</w:t>
      </w:r>
    </w:p>
    <w:p w:rsidR="00C230FF" w:rsidRPr="00D45708" w:rsidP="00C230FF" w14:paraId="4C4C351B" w14:textId="77777777"/>
    <w:p w:rsidR="00C230FF" w:rsidRPr="00D45708" w:rsidP="00C230FF" w14:paraId="229E1CE9" w14:textId="0F28BB2E">
      <w:r w:rsidRPr="00D45708">
        <w:tab/>
        <w:t>Estimated Annual Number of Reque</w:t>
      </w:r>
      <w:r w:rsidRPr="00D45708" w:rsidR="00BB10CD">
        <w:t xml:space="preserve">sts                          </w:t>
      </w:r>
      <w:r w:rsidRPr="00D45708" w:rsidR="005814B6">
        <w:t xml:space="preserve">  </w:t>
      </w:r>
      <w:r w:rsidRPr="00D45708" w:rsidR="00BB10CD">
        <w:t xml:space="preserve"> </w:t>
      </w:r>
      <w:r w:rsidRPr="00D45708" w:rsidR="00813548">
        <w:t>1</w:t>
      </w:r>
      <w:r w:rsidRPr="00D45708" w:rsidR="0045696B">
        <w:t>1</w:t>
      </w:r>
    </w:p>
    <w:p w:rsidR="00C230FF" w:rsidRPr="00D45708" w:rsidP="00C230FF" w14:paraId="26C7D0CA" w14:textId="77777777">
      <w:r w:rsidRPr="00D45708">
        <w:tab/>
        <w:t xml:space="preserve">Average Hours Per Request                                 </w:t>
      </w:r>
      <w:r w:rsidRPr="00D45708">
        <w:t xml:space="preserve">          </w:t>
      </w:r>
      <w:r w:rsidRPr="00D45708">
        <w:rPr>
          <w:u w:val="single"/>
        </w:rPr>
        <w:t xml:space="preserve">x </w:t>
      </w:r>
      <w:r w:rsidRPr="00D45708" w:rsidR="00813548">
        <w:rPr>
          <w:u w:val="single"/>
        </w:rPr>
        <w:t>1</w:t>
      </w:r>
      <w:r w:rsidRPr="00D45708">
        <w:rPr>
          <w:b/>
          <w:bCs/>
          <w:u w:val="single"/>
        </w:rPr>
        <w:t>.</w:t>
      </w:r>
      <w:r w:rsidRPr="00D45708">
        <w:rPr>
          <w:u w:val="single"/>
        </w:rPr>
        <w:t>5</w:t>
      </w:r>
    </w:p>
    <w:p w:rsidR="00C230FF" w:rsidRPr="00D45708" w:rsidP="00C230FF" w14:paraId="5AA1AD6C" w14:textId="58DD21D2">
      <w:pPr>
        <w:pStyle w:val="Heading1"/>
        <w:rPr>
          <w:szCs w:val="24"/>
        </w:rPr>
      </w:pPr>
      <w:r w:rsidRPr="00D45708">
        <w:rPr>
          <w:szCs w:val="24"/>
        </w:rPr>
        <w:tab/>
        <w:t xml:space="preserve">Estimated Annual Burden for Requests    </w:t>
      </w:r>
      <w:r w:rsidRPr="00D45708" w:rsidR="00BB10CD">
        <w:rPr>
          <w:szCs w:val="24"/>
        </w:rPr>
        <w:t xml:space="preserve">                      </w:t>
      </w:r>
      <w:r w:rsidRPr="00D45708" w:rsidR="0045696B">
        <w:rPr>
          <w:szCs w:val="24"/>
        </w:rPr>
        <w:t>16.5</w:t>
      </w:r>
      <w:r w:rsidRPr="00D45708" w:rsidR="00813548">
        <w:rPr>
          <w:szCs w:val="24"/>
        </w:rPr>
        <w:t xml:space="preserve"> </w:t>
      </w:r>
      <w:r w:rsidRPr="00D45708">
        <w:rPr>
          <w:szCs w:val="24"/>
        </w:rPr>
        <w:t>hours</w:t>
      </w:r>
    </w:p>
    <w:p w:rsidR="00C230FF" w:rsidRPr="00D45708" w:rsidP="00C230FF" w14:paraId="0786F27D" w14:textId="77777777"/>
    <w:p w:rsidR="00C230FF" w:rsidRPr="00D45708" w:rsidP="00C230FF" w14:paraId="5F114840" w14:textId="36676D2D">
      <w:r w:rsidRPr="00D45708">
        <w:t xml:space="preserve">Section 125.319 - </w:t>
      </w:r>
      <w:r w:rsidRPr="00D45708">
        <w:rPr>
          <w:u w:val="single"/>
        </w:rPr>
        <w:t>Emergency Operations</w:t>
      </w:r>
      <w:r w:rsidRPr="00D45708">
        <w:t xml:space="preserve">. </w:t>
      </w:r>
      <w:r w:rsidRPr="00D45708" w:rsidR="00715A61">
        <w:t xml:space="preserve">Reporting requirement: </w:t>
      </w:r>
      <w:r w:rsidRPr="00D45708">
        <w:t xml:space="preserve"> Requires each person to send a written report of any deviation from the rules of Part 125 to the FAA </w:t>
      </w:r>
      <w:r w:rsidRPr="00D45708" w:rsidR="00426B45">
        <w:rPr>
          <w:color w:val="000000"/>
        </w:rPr>
        <w:t>responsible Flight Standards office</w:t>
      </w:r>
      <w:r w:rsidRPr="00D45708" w:rsidR="00426B45">
        <w:t xml:space="preserve"> </w:t>
      </w:r>
      <w:r w:rsidRPr="00D45708">
        <w:t>charged with the overall inspection of the certificate holder within 10 days after the occurrence.</w:t>
      </w:r>
    </w:p>
    <w:p w:rsidR="00C230FF" w:rsidRPr="00D45708" w:rsidP="00C230FF" w14:paraId="350DAAD9" w14:textId="77777777"/>
    <w:p w:rsidR="00C230FF" w:rsidRPr="00D45708" w:rsidP="00C230FF" w14:paraId="68601A60" w14:textId="38D422CD">
      <w:r w:rsidRPr="00D45708">
        <w:tab/>
      </w:r>
      <w:r w:rsidRPr="00D45708">
        <w:t xml:space="preserve">Estimated Annual Written Reports    </w:t>
      </w:r>
      <w:r w:rsidRPr="00D45708" w:rsidR="00BB10CD">
        <w:t xml:space="preserve">                              </w:t>
      </w:r>
      <w:r w:rsidRPr="00D45708" w:rsidR="007007A9">
        <w:t>15</w:t>
      </w:r>
    </w:p>
    <w:p w:rsidR="00C230FF" w:rsidRPr="00D45708" w:rsidP="00C230FF" w14:paraId="49E0C305" w14:textId="77777777">
      <w:r w:rsidRPr="00D45708">
        <w:tab/>
        <w:t xml:space="preserve">Average Hours Per Report                                           x </w:t>
      </w:r>
      <w:r w:rsidRPr="00D45708">
        <w:rPr>
          <w:u w:val="single"/>
        </w:rPr>
        <w:t>1</w:t>
      </w:r>
      <w:r w:rsidRPr="00D45708">
        <w:rPr>
          <w:b/>
          <w:bCs/>
          <w:u w:val="single"/>
        </w:rPr>
        <w:t>.</w:t>
      </w:r>
      <w:r w:rsidRPr="00D45708">
        <w:rPr>
          <w:u w:val="single"/>
        </w:rPr>
        <w:t>5</w:t>
      </w:r>
    </w:p>
    <w:p w:rsidR="00C230FF" w:rsidRPr="00D45708" w:rsidP="00C230FF" w14:paraId="4EA6711B" w14:textId="0AC0308F">
      <w:r w:rsidRPr="00D45708">
        <w:tab/>
        <w:t xml:space="preserve">Estimated Annual Burden                  </w:t>
      </w:r>
      <w:r w:rsidRPr="00D45708" w:rsidR="00BB10CD">
        <w:t xml:space="preserve">                           </w:t>
      </w:r>
      <w:r w:rsidRPr="00D45708" w:rsidR="007007A9">
        <w:t>22.5</w:t>
      </w:r>
      <w:r w:rsidRPr="00D45708">
        <w:t xml:space="preserve"> hours</w:t>
      </w:r>
    </w:p>
    <w:p w:rsidR="00C230FF" w:rsidRPr="00D45708" w:rsidP="00C230FF" w14:paraId="624DEDED" w14:textId="77777777"/>
    <w:p w:rsidR="00C230FF" w:rsidRPr="00D45708" w:rsidP="00C230FF" w14:paraId="62AD841F" w14:textId="37257DE9">
      <w:r w:rsidRPr="00D45708">
        <w:t xml:space="preserve">Section 125.323 - </w:t>
      </w:r>
      <w:r w:rsidRPr="00D45708">
        <w:rPr>
          <w:u w:val="single"/>
        </w:rPr>
        <w:t>Reporting Mech</w:t>
      </w:r>
      <w:r w:rsidRPr="00D45708">
        <w:rPr>
          <w:u w:val="single"/>
        </w:rPr>
        <w:t>anical Irregularities</w:t>
      </w:r>
      <w:r w:rsidRPr="00D45708">
        <w:t xml:space="preserve">. </w:t>
      </w:r>
      <w:r w:rsidRPr="00D45708" w:rsidR="00715A61">
        <w:t>Recordkeeping requirement:</w:t>
      </w:r>
      <w:r w:rsidRPr="00D45708">
        <w:t xml:space="preserve"> Requires that the pilot in command enter all mechanical irregularities occurring during flight in the maintenance log of the </w:t>
      </w:r>
      <w:r w:rsidR="00E73644">
        <w:t>airplane</w:t>
      </w:r>
      <w:r w:rsidRPr="00D45708">
        <w:t xml:space="preserve">.  An </w:t>
      </w:r>
      <w:r w:rsidRPr="00D45708" w:rsidR="00BB10CD">
        <w:t xml:space="preserve">estimated </w:t>
      </w:r>
      <w:r w:rsidRPr="00D45708" w:rsidR="007007A9">
        <w:t xml:space="preserve">one </w:t>
      </w:r>
      <w:r w:rsidRPr="00D45708" w:rsidR="00BB10CD">
        <w:t xml:space="preserve">hundred and </w:t>
      </w:r>
      <w:r w:rsidRPr="00D45708" w:rsidR="007007A9">
        <w:t xml:space="preserve">forty-nine </w:t>
      </w:r>
      <w:r w:rsidRPr="00D45708" w:rsidR="00BB10CD">
        <w:t>airplanes (2.</w:t>
      </w:r>
      <w:r w:rsidRPr="00D45708" w:rsidR="007007A9">
        <w:t>76</w:t>
      </w:r>
      <w:r w:rsidRPr="00D45708" w:rsidR="00BB10CD">
        <w:t xml:space="preserve"> airplanes x </w:t>
      </w:r>
      <w:r w:rsidRPr="00D45708" w:rsidR="007007A9">
        <w:t>54</w:t>
      </w:r>
      <w:r w:rsidRPr="00D45708">
        <w:t xml:space="preserve"> oper</w:t>
      </w:r>
      <w:r w:rsidRPr="00D45708" w:rsidR="00BB10CD">
        <w:t xml:space="preserve">ators) x 300 operations = </w:t>
      </w:r>
      <w:r w:rsidRPr="00D45708" w:rsidR="007007A9">
        <w:t>44,7</w:t>
      </w:r>
      <w:r w:rsidRPr="00D45708" w:rsidR="00BB10CD">
        <w:t>00</w:t>
      </w:r>
      <w:r w:rsidRPr="00D45708">
        <w:t xml:space="preserve"> operations; with 40 percent me</w:t>
      </w:r>
      <w:r w:rsidRPr="00D45708" w:rsidR="00BB10CD">
        <w:t xml:space="preserve">chanical irregularities = </w:t>
      </w:r>
      <w:r w:rsidRPr="00D45708" w:rsidR="007007A9">
        <w:t>17,8</w:t>
      </w:r>
      <w:r w:rsidRPr="00D45708" w:rsidR="00BB10CD">
        <w:t>80</w:t>
      </w:r>
      <w:r w:rsidRPr="00D45708">
        <w:t>.</w:t>
      </w:r>
    </w:p>
    <w:p w:rsidR="00C230FF" w:rsidRPr="00D45708" w:rsidP="00C230FF" w14:paraId="35B29019" w14:textId="77777777"/>
    <w:p w:rsidR="00C230FF" w:rsidRPr="00D45708" w:rsidP="00C230FF" w14:paraId="1E4EEC12" w14:textId="345C2637">
      <w:pPr>
        <w:pStyle w:val="Heading1"/>
        <w:rPr>
          <w:szCs w:val="24"/>
        </w:rPr>
      </w:pPr>
      <w:r w:rsidRPr="00D45708">
        <w:rPr>
          <w:szCs w:val="24"/>
        </w:rPr>
        <w:tab/>
        <w:t>Estimated Annual Recordkeeping E</w:t>
      </w:r>
      <w:r w:rsidRPr="00D45708" w:rsidR="00BB10CD">
        <w:rPr>
          <w:szCs w:val="24"/>
        </w:rPr>
        <w:t xml:space="preserve">ntries                    </w:t>
      </w:r>
      <w:r w:rsidRPr="00D45708" w:rsidR="007007A9">
        <w:rPr>
          <w:szCs w:val="24"/>
        </w:rPr>
        <w:t>17,8</w:t>
      </w:r>
      <w:r w:rsidRPr="00D45708" w:rsidR="00BB10CD">
        <w:rPr>
          <w:szCs w:val="24"/>
        </w:rPr>
        <w:t>80</w:t>
      </w:r>
    </w:p>
    <w:p w:rsidR="00C230FF" w:rsidRPr="00D45708" w:rsidP="00C230FF" w14:paraId="54C331F9" w14:textId="77777777">
      <w:r w:rsidRPr="00D45708">
        <w:tab/>
      </w:r>
      <w:r w:rsidRPr="00D45708">
        <w:t xml:space="preserve">Average Hours Per Entry                                                  </w:t>
      </w:r>
      <w:r w:rsidRPr="00D45708">
        <w:rPr>
          <w:u w:val="single"/>
        </w:rPr>
        <w:t xml:space="preserve"> x </w:t>
      </w:r>
      <w:r w:rsidRPr="00D45708">
        <w:rPr>
          <w:b/>
          <w:bCs/>
          <w:u w:val="single"/>
        </w:rPr>
        <w:t>.</w:t>
      </w:r>
      <w:r w:rsidRPr="00D45708">
        <w:rPr>
          <w:u w:val="single"/>
        </w:rPr>
        <w:t>2</w:t>
      </w:r>
    </w:p>
    <w:p w:rsidR="00C230FF" w:rsidRPr="00D45708" w:rsidP="00C230FF" w14:paraId="5F610994" w14:textId="4E32EC43">
      <w:r w:rsidRPr="00D45708">
        <w:t xml:space="preserve">  </w:t>
      </w:r>
      <w:r w:rsidRPr="00D45708">
        <w:tab/>
        <w:t xml:space="preserve">Estimated Annual Burden                    </w:t>
      </w:r>
      <w:r w:rsidRPr="00D45708" w:rsidR="00BB10CD">
        <w:t xml:space="preserve">                           </w:t>
      </w:r>
      <w:r w:rsidRPr="00D45708" w:rsidR="007007A9">
        <w:t>3,576</w:t>
      </w:r>
      <w:r w:rsidRPr="00D45708">
        <w:t xml:space="preserve"> hours </w:t>
      </w:r>
    </w:p>
    <w:p w:rsidR="00C230FF" w:rsidRPr="00D45708" w:rsidP="00C230FF" w14:paraId="28B950BA" w14:textId="77777777"/>
    <w:p w:rsidR="00C230FF" w:rsidRPr="00D45708" w:rsidP="00C230FF" w14:paraId="685AC0DE" w14:textId="77777777">
      <w:r w:rsidRPr="00D45708">
        <w:t xml:space="preserve">Section 125.383 - </w:t>
      </w:r>
      <w:r w:rsidRPr="00D45708">
        <w:rPr>
          <w:u w:val="single"/>
        </w:rPr>
        <w:t>Load Manifest</w:t>
      </w:r>
      <w:r w:rsidRPr="00D45708">
        <w:t xml:space="preserve">. </w:t>
      </w:r>
      <w:r w:rsidRPr="00D45708" w:rsidR="00715A61">
        <w:t>Recordkeeping requirement:</w:t>
      </w:r>
      <w:r w:rsidRPr="00D45708">
        <w:t xml:space="preserve"> Each certificate holder is res</w:t>
      </w:r>
      <w:r w:rsidRPr="00D45708">
        <w:t>ponsible for preparing a load manifest before each takeoff</w:t>
      </w:r>
      <w:r w:rsidRPr="00D45708" w:rsidR="00715A61">
        <w:t>.</w:t>
      </w:r>
    </w:p>
    <w:p w:rsidR="00C230FF" w:rsidRPr="00D45708" w:rsidP="00C230FF" w14:paraId="7CA5E18E" w14:textId="77777777"/>
    <w:p w:rsidR="00C230FF" w:rsidRPr="00D45708" w:rsidP="00C230FF" w14:paraId="02CB0DC9" w14:textId="129EAFD8">
      <w:r w:rsidRPr="00D45708">
        <w:tab/>
        <w:t xml:space="preserve">Estimated Annual Manifest Entries   </w:t>
      </w:r>
      <w:r w:rsidRPr="00D45708" w:rsidR="00BB10CD">
        <w:t xml:space="preserve">                          </w:t>
      </w:r>
      <w:r w:rsidRPr="00D45708" w:rsidR="005233CD">
        <w:t>44,7</w:t>
      </w:r>
      <w:r w:rsidRPr="00D45708" w:rsidR="00BB10CD">
        <w:t>00</w:t>
      </w:r>
    </w:p>
    <w:p w:rsidR="00C230FF" w:rsidRPr="00D45708" w:rsidP="00C230FF" w14:paraId="42DC7B9C" w14:textId="77777777">
      <w:r w:rsidRPr="00D45708">
        <w:tab/>
        <w:t xml:space="preserve">Average Hours Per Entry                                               </w:t>
      </w:r>
      <w:r w:rsidRPr="00D45708">
        <w:rPr>
          <w:u w:val="single"/>
        </w:rPr>
        <w:t xml:space="preserve"> x</w:t>
      </w:r>
      <w:r w:rsidRPr="00D45708">
        <w:rPr>
          <w:b/>
          <w:bCs/>
          <w:u w:val="single"/>
        </w:rPr>
        <w:t xml:space="preserve"> .</w:t>
      </w:r>
      <w:r w:rsidRPr="00D45708">
        <w:rPr>
          <w:u w:val="single"/>
        </w:rPr>
        <w:t>25</w:t>
      </w:r>
    </w:p>
    <w:p w:rsidR="00C230FF" w:rsidRPr="00D45708" w:rsidP="00C230FF" w14:paraId="1F7EF43B" w14:textId="6CCC9B5A">
      <w:r w:rsidRPr="00D45708">
        <w:tab/>
        <w:t xml:space="preserve">Estimated Annual Burden                 </w:t>
      </w:r>
      <w:r w:rsidRPr="00D45708" w:rsidR="00BB10CD">
        <w:t xml:space="preserve">                           </w:t>
      </w:r>
      <w:r w:rsidRPr="00D45708" w:rsidR="005233CD">
        <w:t>11,175</w:t>
      </w:r>
      <w:r w:rsidRPr="00D45708">
        <w:t xml:space="preserve"> hours</w:t>
      </w:r>
    </w:p>
    <w:p w:rsidR="00C230FF" w:rsidRPr="00D45708" w:rsidP="00C230FF" w14:paraId="646C3CC5" w14:textId="77777777"/>
    <w:p w:rsidR="00C230FF" w:rsidRPr="00D45708" w:rsidP="00C230FF" w14:paraId="27643A65" w14:textId="77777777">
      <w:r w:rsidRPr="00D45708">
        <w:t xml:space="preserve">Section 125.401 - </w:t>
      </w:r>
      <w:r w:rsidRPr="00D45708">
        <w:rPr>
          <w:u w:val="single"/>
        </w:rPr>
        <w:t>Crewmember Records</w:t>
      </w:r>
      <w:r w:rsidRPr="00D45708">
        <w:t xml:space="preserve">. </w:t>
      </w:r>
      <w:r w:rsidRPr="00D45708" w:rsidR="00715A61">
        <w:t>Recordkeeping requirement:</w:t>
      </w:r>
      <w:r w:rsidRPr="00D45708">
        <w:t xml:space="preserve"> Each certificate holder shall maintain current records of each crewmember.  In computing the total number of crewmembers a base figure of 2.2 per airplane a</w:t>
      </w:r>
      <w:r w:rsidRPr="00D45708">
        <w:t>llows for the third required crewmember (flight engineer) on certain airplanes.  This recordkeeping requirement includes proficiency checks, physical examination, flight time records, and any other action taken concerning employment or professional and phy</w:t>
      </w:r>
      <w:r w:rsidRPr="00D45708">
        <w:t>sical qualifications of crewmembers.</w:t>
      </w:r>
    </w:p>
    <w:p w:rsidR="00C230FF" w:rsidRPr="00D45708" w:rsidP="00C230FF" w14:paraId="4B20EC96" w14:textId="77777777"/>
    <w:p w:rsidR="00C230FF" w:rsidRPr="00D45708" w:rsidP="00C230FF" w14:paraId="492123AA" w14:textId="7FA1C706">
      <w:r w:rsidRPr="00D45708">
        <w:t xml:space="preserve">  </w:t>
      </w:r>
      <w:r w:rsidRPr="00D45708">
        <w:tab/>
      </w:r>
      <w:r w:rsidRPr="00D45708" w:rsidR="00B56DBE">
        <w:t>149</w:t>
      </w:r>
      <w:r w:rsidRPr="00D45708" w:rsidR="002A0537">
        <w:t xml:space="preserve"> </w:t>
      </w:r>
      <w:r w:rsidRPr="00D45708">
        <w:t>Airplanes x Average 2</w:t>
      </w:r>
      <w:r w:rsidRPr="00D45708">
        <w:rPr>
          <w:b/>
          <w:bCs/>
        </w:rPr>
        <w:t>.</w:t>
      </w:r>
      <w:r w:rsidRPr="00D45708" w:rsidR="00BB10CD">
        <w:t xml:space="preserve">2 Crewmembers  </w:t>
      </w:r>
      <w:r w:rsidRPr="00D45708" w:rsidR="00BB10CD">
        <w:tab/>
        <w:t xml:space="preserve">       </w:t>
      </w:r>
      <w:r w:rsidRPr="00D45708" w:rsidR="00B56DBE">
        <w:t>329</w:t>
      </w:r>
    </w:p>
    <w:p w:rsidR="00C230FF" w:rsidRPr="00D45708" w:rsidP="00C230FF" w14:paraId="1761FD30" w14:textId="77777777">
      <w:r w:rsidRPr="00D45708">
        <w:tab/>
        <w:t xml:space="preserve">Estimated Hours Per Record                                            </w:t>
      </w:r>
      <w:r w:rsidRPr="00D45708">
        <w:rPr>
          <w:u w:val="single"/>
        </w:rPr>
        <w:t>x 4</w:t>
      </w:r>
      <w:r w:rsidRPr="00D45708">
        <w:rPr>
          <w:b/>
          <w:bCs/>
          <w:u w:val="single"/>
        </w:rPr>
        <w:t>.</w:t>
      </w:r>
      <w:r w:rsidRPr="00D45708">
        <w:rPr>
          <w:u w:val="single"/>
        </w:rPr>
        <w:t>0</w:t>
      </w:r>
    </w:p>
    <w:p w:rsidR="00C230FF" w:rsidRPr="00D45708" w:rsidP="00C230FF" w14:paraId="253AD868" w14:textId="1D25865C">
      <w:r w:rsidRPr="00D45708">
        <w:tab/>
        <w:t>Estimated Annual Burden for Re</w:t>
      </w:r>
      <w:r w:rsidRPr="00D45708" w:rsidR="00BB10CD">
        <w:t xml:space="preserve">cordkeeping                </w:t>
      </w:r>
      <w:r w:rsidRPr="00D45708" w:rsidR="00B56DBE">
        <w:t>1,316</w:t>
      </w:r>
      <w:r w:rsidRPr="00D45708" w:rsidR="002A0537">
        <w:t xml:space="preserve"> </w:t>
      </w:r>
      <w:r w:rsidRPr="00D45708">
        <w:t>hours</w:t>
      </w:r>
    </w:p>
    <w:p w:rsidR="00C230FF" w:rsidRPr="00D45708" w:rsidP="00C230FF" w14:paraId="5D8CC993" w14:textId="77777777"/>
    <w:p w:rsidR="00C230FF" w:rsidRPr="00D45708" w:rsidP="00C230FF" w14:paraId="7D1DE44A" w14:textId="77777777">
      <w:r w:rsidRPr="00D45708">
        <w:t>Section 125.40</w:t>
      </w:r>
      <w:r w:rsidRPr="00D45708">
        <w:t xml:space="preserve">3 - </w:t>
      </w:r>
      <w:r w:rsidRPr="00D45708">
        <w:rPr>
          <w:u w:val="single"/>
        </w:rPr>
        <w:t>Flight Release Form</w:t>
      </w:r>
      <w:r w:rsidRPr="00D45708">
        <w:t xml:space="preserve">.  </w:t>
      </w:r>
      <w:r w:rsidRPr="00D45708" w:rsidR="00715A61">
        <w:t xml:space="preserve">Recordkeeping requirement: </w:t>
      </w:r>
      <w:r w:rsidRPr="00D45708">
        <w:t>Certain essential information must be maintained by each certificate holder concerning each flight.  The flight release may be in any form as long as it contains the required information.</w:t>
      </w:r>
    </w:p>
    <w:p w:rsidR="00C230FF" w:rsidRPr="00D45708" w:rsidP="00C230FF" w14:paraId="7ECBED8E" w14:textId="77777777"/>
    <w:p w:rsidR="00C230FF" w:rsidRPr="00D45708" w:rsidP="00C230FF" w14:paraId="70655865" w14:textId="73D129E8">
      <w:r w:rsidRPr="00D45708">
        <w:tab/>
      </w:r>
      <w:r w:rsidRPr="00D45708" w:rsidR="001512E1">
        <w:t xml:space="preserve">149 </w:t>
      </w:r>
      <w:r w:rsidRPr="00D45708">
        <w:t>Air</w:t>
      </w:r>
      <w:r w:rsidRPr="00D45708" w:rsidR="001512E1">
        <w:t>planes</w:t>
      </w:r>
      <w:r w:rsidRPr="00D45708">
        <w:t xml:space="preserve"> x 300 Operations             </w:t>
      </w:r>
      <w:r w:rsidRPr="00D45708" w:rsidR="00BB10CD">
        <w:t xml:space="preserve">                        </w:t>
      </w:r>
      <w:r w:rsidRPr="00D45708" w:rsidR="00B56DBE">
        <w:t>44,7</w:t>
      </w:r>
      <w:r w:rsidRPr="00D45708" w:rsidR="002A0537">
        <w:t>00</w:t>
      </w:r>
    </w:p>
    <w:p w:rsidR="00C230FF" w:rsidRPr="00D45708" w:rsidP="00C230FF" w14:paraId="7AFD059C" w14:textId="77777777">
      <w:r w:rsidRPr="00D45708">
        <w:tab/>
        <w:t xml:space="preserve">Estimated Hours Per Release                                             </w:t>
      </w:r>
      <w:r w:rsidRPr="00D45708">
        <w:rPr>
          <w:u w:val="single"/>
        </w:rPr>
        <w:t>x</w:t>
      </w:r>
      <w:r w:rsidRPr="00D45708">
        <w:rPr>
          <w:b/>
          <w:bCs/>
          <w:u w:val="single"/>
        </w:rPr>
        <w:t xml:space="preserve"> .</w:t>
      </w:r>
      <w:r w:rsidRPr="00D45708">
        <w:rPr>
          <w:u w:val="single"/>
        </w:rPr>
        <w:t>1</w:t>
      </w:r>
    </w:p>
    <w:p w:rsidR="00C230FF" w:rsidRPr="00D45708" w:rsidP="00C230FF" w14:paraId="57CD39AA" w14:textId="39FF872F">
      <w:r w:rsidRPr="00D45708">
        <w:tab/>
        <w:t>Estimated Annual Burden for Re</w:t>
      </w:r>
      <w:r w:rsidRPr="00D45708" w:rsidR="00BB10CD">
        <w:t xml:space="preserve">cordkeeping                </w:t>
      </w:r>
      <w:r w:rsidRPr="00D45708" w:rsidR="001512E1">
        <w:t xml:space="preserve">  </w:t>
      </w:r>
      <w:r w:rsidRPr="00D45708" w:rsidR="00B56DBE">
        <w:t>4,47</w:t>
      </w:r>
      <w:r w:rsidRPr="00D45708" w:rsidR="002A0537">
        <w:t xml:space="preserve">0 </w:t>
      </w:r>
      <w:r w:rsidRPr="00D45708">
        <w:t>hours</w:t>
      </w:r>
    </w:p>
    <w:p w:rsidR="00C230FF" w:rsidRPr="00D45708" w:rsidP="00C230FF" w14:paraId="772A22AB" w14:textId="77777777"/>
    <w:p w:rsidR="00C230FF" w:rsidRPr="00D45708" w:rsidP="00C230FF" w14:paraId="2680FA40" w14:textId="77777777">
      <w:r w:rsidRPr="00D45708">
        <w:t xml:space="preserve">Section 125.407 - </w:t>
      </w:r>
      <w:r w:rsidRPr="00D45708">
        <w:rPr>
          <w:u w:val="single"/>
        </w:rPr>
        <w:t>Maintenance Log Entries</w:t>
      </w:r>
      <w:r w:rsidRPr="00D45708">
        <w:t xml:space="preserve">.  </w:t>
      </w:r>
      <w:r w:rsidRPr="00D45708" w:rsidR="00715A61">
        <w:t xml:space="preserve">Recordkeeping requirement: </w:t>
      </w:r>
      <w:r w:rsidRPr="00D45708">
        <w:t>The entry requirements of this section are a reiteration of an existing requirement of Part 43 and do not impose an additional reporting burden.  However, these entries must be made available to the flig</w:t>
      </w:r>
      <w:r w:rsidRPr="00D45708">
        <w:t>htcrew which is an additional recordkeeping burden as follows:</w:t>
      </w:r>
    </w:p>
    <w:p w:rsidR="00C230FF" w:rsidRPr="00D45708" w:rsidP="00C230FF" w14:paraId="3D0D341B" w14:textId="77777777"/>
    <w:p w:rsidR="00C230FF" w:rsidRPr="00D45708" w:rsidP="00C230FF" w14:paraId="3E94B4E5" w14:textId="79FD9C9C">
      <w:r w:rsidRPr="00D45708">
        <w:tab/>
        <w:t>Estimated Number of Air</w:t>
      </w:r>
      <w:r w:rsidR="00A77ACB">
        <w:t>planes</w:t>
      </w:r>
      <w:r w:rsidRPr="00D45708">
        <w:t xml:space="preserve">                </w:t>
      </w:r>
      <w:r w:rsidRPr="00D45708" w:rsidR="00BB10CD">
        <w:t xml:space="preserve">                             </w:t>
      </w:r>
      <w:r w:rsidRPr="00D45708" w:rsidR="00AB7FE8">
        <w:t>149</w:t>
      </w:r>
    </w:p>
    <w:p w:rsidR="00C230FF" w:rsidRPr="00D45708" w:rsidP="00C230FF" w14:paraId="69EC7ACC" w14:textId="116E03BC">
      <w:r w:rsidRPr="00D45708">
        <w:tab/>
        <w:t>Estimated Annual Burden Per Air</w:t>
      </w:r>
      <w:r w:rsidR="00E73644">
        <w:t>plane</w:t>
      </w:r>
      <w:r w:rsidRPr="00D45708">
        <w:t xml:space="preserve">                               </w:t>
      </w:r>
      <w:r w:rsidRPr="00D45708">
        <w:rPr>
          <w:u w:val="single"/>
        </w:rPr>
        <w:t>x 12</w:t>
      </w:r>
    </w:p>
    <w:p w:rsidR="00C230FF" w:rsidRPr="00D45708" w:rsidP="00C230FF" w14:paraId="302FDA7F" w14:textId="325271F6">
      <w:pPr>
        <w:pStyle w:val="Heading1"/>
        <w:rPr>
          <w:szCs w:val="24"/>
        </w:rPr>
      </w:pPr>
      <w:r w:rsidRPr="00D45708">
        <w:rPr>
          <w:szCs w:val="24"/>
        </w:rPr>
        <w:tab/>
        <w:t>Estimated Annual Burden for Reco</w:t>
      </w:r>
      <w:r w:rsidRPr="00D45708" w:rsidR="00BB10CD">
        <w:rPr>
          <w:szCs w:val="24"/>
        </w:rPr>
        <w:t xml:space="preserve">rdkeeping                  </w:t>
      </w:r>
      <w:r w:rsidRPr="00D45708" w:rsidR="00AB7FE8">
        <w:rPr>
          <w:szCs w:val="24"/>
        </w:rPr>
        <w:t>1,788</w:t>
      </w:r>
      <w:r w:rsidRPr="00D45708" w:rsidR="00BB17C2">
        <w:rPr>
          <w:szCs w:val="24"/>
        </w:rPr>
        <w:t xml:space="preserve"> </w:t>
      </w:r>
      <w:r w:rsidRPr="00D45708">
        <w:rPr>
          <w:szCs w:val="24"/>
        </w:rPr>
        <w:t xml:space="preserve">hours  </w:t>
      </w:r>
    </w:p>
    <w:p w:rsidR="00C230FF" w:rsidRPr="00D45708" w:rsidP="00C230FF" w14:paraId="36DE13AD" w14:textId="77777777"/>
    <w:p w:rsidR="00C230FF" w:rsidRPr="00D45708" w:rsidP="00C230FF" w14:paraId="00A5B003" w14:textId="77777777">
      <w:r w:rsidRPr="00D45708">
        <w:t xml:space="preserve">Section 125.409 - </w:t>
      </w:r>
      <w:r w:rsidRPr="00D45708">
        <w:rPr>
          <w:u w:val="single"/>
        </w:rPr>
        <w:t>Reports of Defects or Unairworthy Conditions</w:t>
      </w:r>
      <w:r w:rsidRPr="00D45708">
        <w:t xml:space="preserve">. </w:t>
      </w:r>
      <w:r w:rsidRPr="00D45708" w:rsidR="00715A61">
        <w:t xml:space="preserve">Reporting requirement: </w:t>
      </w:r>
      <w:r w:rsidRPr="00D45708">
        <w:t xml:space="preserve"> Each certificate holder shall report the occurrence of detection of each failure, malfunction, or defect to the FAA district office.</w:t>
      </w:r>
    </w:p>
    <w:p w:rsidR="00C230FF" w:rsidRPr="00D45708" w:rsidP="00C230FF" w14:paraId="6F5E2699" w14:textId="77777777"/>
    <w:p w:rsidR="00C230FF" w:rsidRPr="00D45708" w:rsidP="00C230FF" w14:paraId="09FBAEAD" w14:textId="77D75529">
      <w:r w:rsidRPr="00D45708">
        <w:tab/>
        <w:t xml:space="preserve">Estimated Annual Report Submissions                           </w:t>
      </w:r>
      <w:r w:rsidRPr="00D45708" w:rsidR="00D83ADA">
        <w:t>14,110</w:t>
      </w:r>
    </w:p>
    <w:p w:rsidR="00C230FF" w:rsidRPr="00D45708" w:rsidP="00C230FF" w14:paraId="1768E1DD" w14:textId="77777777">
      <w:r w:rsidRPr="00D45708">
        <w:tab/>
        <w:t xml:space="preserve">Estimated Hours Per Report                                                </w:t>
      </w:r>
      <w:r w:rsidRPr="00D45708">
        <w:rPr>
          <w:u w:val="single"/>
        </w:rPr>
        <w:t xml:space="preserve"> x </w:t>
      </w:r>
      <w:r w:rsidRPr="00D45708">
        <w:rPr>
          <w:b/>
          <w:bCs/>
          <w:u w:val="single"/>
        </w:rPr>
        <w:t>.</w:t>
      </w:r>
      <w:r w:rsidRPr="00D45708">
        <w:rPr>
          <w:u w:val="single"/>
        </w:rPr>
        <w:t>2</w:t>
      </w:r>
    </w:p>
    <w:p w:rsidR="00C230FF" w:rsidRPr="00D45708" w:rsidP="00C230FF" w14:paraId="2DADABE9" w14:textId="1AEAFA30">
      <w:pPr>
        <w:pStyle w:val="Heading1"/>
        <w:rPr>
          <w:szCs w:val="24"/>
        </w:rPr>
      </w:pPr>
      <w:r w:rsidRPr="00D45708">
        <w:rPr>
          <w:szCs w:val="24"/>
        </w:rPr>
        <w:tab/>
        <w:t xml:space="preserve">Estimated Annual Burden for Reports   </w:t>
      </w:r>
      <w:r w:rsidRPr="00D45708" w:rsidR="00BB10CD">
        <w:rPr>
          <w:szCs w:val="24"/>
        </w:rPr>
        <w:t xml:space="preserve">                            </w:t>
      </w:r>
      <w:r w:rsidRPr="00D45708" w:rsidR="00D83ADA">
        <w:rPr>
          <w:szCs w:val="24"/>
        </w:rPr>
        <w:t>2,822</w:t>
      </w:r>
      <w:r w:rsidRPr="00D45708">
        <w:rPr>
          <w:szCs w:val="24"/>
        </w:rPr>
        <w:t xml:space="preserve"> hours</w:t>
      </w:r>
    </w:p>
    <w:p w:rsidR="00C230FF" w:rsidRPr="00D45708" w:rsidP="00C230FF" w14:paraId="7AA8CE33" w14:textId="77777777"/>
    <w:p w:rsidR="00C230FF" w:rsidRPr="00D45708" w:rsidP="00C230FF" w14:paraId="38FB8273" w14:textId="438CB351">
      <w:r w:rsidRPr="00D45708">
        <w:t xml:space="preserve">Section 125.411 - </w:t>
      </w:r>
      <w:r w:rsidRPr="00D45708">
        <w:rPr>
          <w:u w:val="single"/>
        </w:rPr>
        <w:t>Airworthiness Release</w:t>
      </w:r>
      <w:r w:rsidRPr="00D45708">
        <w:t xml:space="preserve">.  </w:t>
      </w:r>
      <w:r w:rsidRPr="00D45708" w:rsidR="00715A61">
        <w:t xml:space="preserve">Recordkeeping requirement: </w:t>
      </w:r>
      <w:r w:rsidRPr="00D45708">
        <w:t xml:space="preserve">Not every flight will require a maintenance release.  We estimate that of </w:t>
      </w:r>
      <w:r w:rsidRPr="00D45708" w:rsidR="008A0D8E">
        <w:t>44,7</w:t>
      </w:r>
      <w:r w:rsidRPr="00D45708" w:rsidR="00715A61">
        <w:t>00</w:t>
      </w:r>
      <w:r w:rsidRPr="00D45708">
        <w:t xml:space="preserve"> operations, 20 percent will require a maintenance release.</w:t>
      </w:r>
    </w:p>
    <w:p w:rsidR="00C230FF" w:rsidRPr="00D45708" w:rsidP="00C230FF" w14:paraId="23C83C70" w14:textId="77777777"/>
    <w:p w:rsidR="00C230FF" w:rsidRPr="00D45708" w:rsidP="00C230FF" w14:paraId="53C3532D" w14:textId="1FBD11DA">
      <w:r w:rsidRPr="00D45708">
        <w:tab/>
        <w:t xml:space="preserve">Estimated Annual Releases x 20 percent       </w:t>
      </w:r>
      <w:r w:rsidRPr="00D45708">
        <w:t xml:space="preserve">                </w:t>
      </w:r>
      <w:r w:rsidRPr="00D45708" w:rsidR="005814B6">
        <w:t xml:space="preserve"> </w:t>
      </w:r>
      <w:r w:rsidRPr="00D45708" w:rsidR="00BB10CD">
        <w:t xml:space="preserve"> </w:t>
      </w:r>
      <w:r w:rsidRPr="00D45708" w:rsidR="008A0D8E">
        <w:t>8,940</w:t>
      </w:r>
    </w:p>
    <w:p w:rsidR="00C230FF" w:rsidRPr="00D45708" w:rsidP="00C230FF" w14:paraId="075AD1EC" w14:textId="77777777">
      <w:r w:rsidRPr="00D45708">
        <w:tab/>
        <w:t xml:space="preserve">Estimated Hours Per Record                                             </w:t>
      </w:r>
      <w:r w:rsidRPr="00D45708">
        <w:rPr>
          <w:u w:val="single"/>
        </w:rPr>
        <w:t xml:space="preserve">  x</w:t>
      </w:r>
      <w:r w:rsidRPr="00D45708">
        <w:rPr>
          <w:b/>
          <w:bCs/>
          <w:u w:val="single"/>
        </w:rPr>
        <w:t xml:space="preserve"> .</w:t>
      </w:r>
      <w:r w:rsidRPr="00D45708">
        <w:rPr>
          <w:u w:val="single"/>
        </w:rPr>
        <w:t>1</w:t>
      </w:r>
    </w:p>
    <w:p w:rsidR="00C230FF" w:rsidRPr="00D45708" w:rsidP="00C230FF" w14:paraId="423405C7" w14:textId="67E56806">
      <w:r w:rsidRPr="00D45708">
        <w:tab/>
        <w:t>Estimated Annual Burden for Reco</w:t>
      </w:r>
      <w:r w:rsidRPr="00D45708" w:rsidR="00BB10CD">
        <w:t xml:space="preserve">rdkeeping                 </w:t>
      </w:r>
      <w:r w:rsidRPr="00D45708" w:rsidR="005814B6">
        <w:t xml:space="preserve">   </w:t>
      </w:r>
      <w:r w:rsidRPr="00D45708" w:rsidR="008A0D8E">
        <w:t>894</w:t>
      </w:r>
      <w:r w:rsidRPr="00D45708" w:rsidR="00715A61">
        <w:t xml:space="preserve"> </w:t>
      </w:r>
      <w:r w:rsidRPr="00D45708">
        <w:t>hours</w:t>
      </w:r>
    </w:p>
    <w:p w:rsidR="00E2747A" w:rsidRPr="00D45708" w:rsidP="00E2747A" w14:paraId="60CE823A" w14:textId="77777777">
      <w:pPr>
        <w:autoSpaceDE w:val="0"/>
        <w:autoSpaceDN w:val="0"/>
        <w:adjustRightInd w:val="0"/>
        <w:spacing w:line="240" w:lineRule="atLeast"/>
        <w:rPr>
          <w:color w:val="000000"/>
        </w:rPr>
      </w:pPr>
    </w:p>
    <w:p w:rsidR="00E2747A" w:rsidRPr="00D45708" w:rsidP="00E2747A" w14:paraId="6D66CA3A" w14:textId="77777777">
      <w:pPr>
        <w:autoSpaceDE w:val="0"/>
        <w:autoSpaceDN w:val="0"/>
        <w:adjustRightInd w:val="0"/>
        <w:spacing w:line="240" w:lineRule="atLeast"/>
        <w:rPr>
          <w:color w:val="000000"/>
        </w:rPr>
      </w:pPr>
      <w:r w:rsidRPr="00D45708">
        <w:rPr>
          <w:b/>
          <w:bCs/>
          <w:i/>
          <w:iCs/>
          <w:color w:val="000000"/>
        </w:rPr>
        <w:t>The reporting and recordkeeping burden and total annual responses are summarized</w:t>
      </w:r>
      <w:r w:rsidRPr="00D45708">
        <w:rPr>
          <w:b/>
          <w:bCs/>
          <w:i/>
          <w:iCs/>
          <w:color w:val="000000"/>
        </w:rPr>
        <w:t xml:space="preserve"> as follows</w:t>
      </w:r>
      <w:r w:rsidRPr="00D45708">
        <w:rPr>
          <w:color w:val="000000"/>
        </w:rPr>
        <w:t>:</w:t>
      </w:r>
    </w:p>
    <w:tbl>
      <w:tblPr>
        <w:tblStyle w:val="TableGrid"/>
        <w:tblW w:w="0" w:type="auto"/>
        <w:tblLook w:val="04A0"/>
      </w:tblPr>
      <w:tblGrid>
        <w:gridCol w:w="2259"/>
        <w:gridCol w:w="2497"/>
        <w:gridCol w:w="2171"/>
        <w:gridCol w:w="2063"/>
      </w:tblGrid>
      <w:tr w14:paraId="35223B46" w14:textId="77777777" w:rsidTr="0024212B">
        <w:tblPrEx>
          <w:tblW w:w="0" w:type="auto"/>
          <w:tblLook w:val="04A0"/>
        </w:tblPrEx>
        <w:tc>
          <w:tcPr>
            <w:tcW w:w="2259" w:type="dxa"/>
          </w:tcPr>
          <w:p w:rsidR="00215E07" w:rsidRPr="00293AC9" w:rsidP="005D1A6D" w14:paraId="1B690723" w14:textId="77777777">
            <w:pPr>
              <w:rPr>
                <w:rFonts w:ascii="Arial" w:hAnsi="Arial" w:cs="Arial"/>
                <w:sz w:val="20"/>
                <w:szCs w:val="20"/>
              </w:rPr>
            </w:pPr>
            <w:r w:rsidRPr="00293AC9">
              <w:rPr>
                <w:rFonts w:ascii="Arial" w:hAnsi="Arial" w:cs="Arial"/>
                <w:sz w:val="20"/>
                <w:szCs w:val="20"/>
              </w:rPr>
              <w:t>Section</w:t>
            </w:r>
          </w:p>
        </w:tc>
        <w:tc>
          <w:tcPr>
            <w:tcW w:w="2497" w:type="dxa"/>
          </w:tcPr>
          <w:p w:rsidR="00215E07" w:rsidRPr="00293AC9" w:rsidP="005D1A6D" w14:paraId="27438B21" w14:textId="77777777">
            <w:pPr>
              <w:rPr>
                <w:rFonts w:ascii="Arial" w:hAnsi="Arial" w:cs="Arial"/>
                <w:sz w:val="20"/>
                <w:szCs w:val="20"/>
              </w:rPr>
            </w:pPr>
            <w:r w:rsidRPr="00293AC9">
              <w:rPr>
                <w:rFonts w:ascii="Arial" w:hAnsi="Arial" w:cs="Arial"/>
                <w:sz w:val="20"/>
                <w:szCs w:val="20"/>
              </w:rPr>
              <w:t>Reporting Hours</w:t>
            </w:r>
          </w:p>
        </w:tc>
        <w:tc>
          <w:tcPr>
            <w:tcW w:w="2171" w:type="dxa"/>
          </w:tcPr>
          <w:p w:rsidR="00215E07" w:rsidRPr="00293AC9" w:rsidP="005D1A6D" w14:paraId="653D3A6B" w14:textId="77777777">
            <w:pPr>
              <w:rPr>
                <w:rFonts w:ascii="Arial" w:hAnsi="Arial" w:cs="Arial"/>
                <w:sz w:val="20"/>
                <w:szCs w:val="20"/>
              </w:rPr>
            </w:pPr>
            <w:r w:rsidRPr="00293AC9">
              <w:rPr>
                <w:rFonts w:ascii="Arial" w:hAnsi="Arial" w:cs="Arial"/>
                <w:sz w:val="20"/>
                <w:szCs w:val="20"/>
              </w:rPr>
              <w:t>Recordkeeping Hours</w:t>
            </w:r>
          </w:p>
        </w:tc>
        <w:tc>
          <w:tcPr>
            <w:tcW w:w="2063" w:type="dxa"/>
          </w:tcPr>
          <w:p w:rsidR="00215E07" w:rsidRPr="00293AC9" w:rsidP="005D1A6D" w14:paraId="78F6F502" w14:textId="77777777">
            <w:pPr>
              <w:rPr>
                <w:rFonts w:ascii="Arial" w:hAnsi="Arial" w:cs="Arial"/>
                <w:sz w:val="20"/>
                <w:szCs w:val="20"/>
              </w:rPr>
            </w:pPr>
            <w:r w:rsidRPr="00293AC9">
              <w:rPr>
                <w:rFonts w:ascii="Arial" w:hAnsi="Arial" w:cs="Arial"/>
                <w:sz w:val="20"/>
                <w:szCs w:val="20"/>
              </w:rPr>
              <w:t>Responses</w:t>
            </w:r>
          </w:p>
        </w:tc>
      </w:tr>
      <w:tr w14:paraId="23745129" w14:textId="77777777" w:rsidTr="0024212B">
        <w:tblPrEx>
          <w:tblW w:w="0" w:type="auto"/>
          <w:tblLook w:val="04A0"/>
        </w:tblPrEx>
        <w:tc>
          <w:tcPr>
            <w:tcW w:w="2259" w:type="dxa"/>
          </w:tcPr>
          <w:p w:rsidR="0024212B" w:rsidRPr="00293AC9" w:rsidP="0024212B" w14:paraId="7D48B57B" w14:textId="77777777">
            <w:pPr>
              <w:rPr>
                <w:rFonts w:ascii="Arial" w:hAnsi="Arial" w:cs="Arial"/>
                <w:sz w:val="20"/>
                <w:szCs w:val="20"/>
              </w:rPr>
            </w:pPr>
            <w:r w:rsidRPr="00293AC9">
              <w:rPr>
                <w:rFonts w:ascii="Arial" w:hAnsi="Arial" w:cs="Arial"/>
                <w:sz w:val="20"/>
                <w:szCs w:val="20"/>
              </w:rPr>
              <w:t>125.21</w:t>
            </w:r>
          </w:p>
        </w:tc>
        <w:tc>
          <w:tcPr>
            <w:tcW w:w="2497" w:type="dxa"/>
          </w:tcPr>
          <w:p w:rsidR="0024212B" w:rsidRPr="00293AC9" w:rsidP="0024212B" w14:paraId="696733B4" w14:textId="66D49820">
            <w:pPr>
              <w:rPr>
                <w:rFonts w:ascii="Arial" w:hAnsi="Arial" w:cs="Arial"/>
                <w:sz w:val="20"/>
                <w:szCs w:val="20"/>
              </w:rPr>
            </w:pPr>
            <w:r w:rsidRPr="00293AC9">
              <w:rPr>
                <w:rFonts w:ascii="Arial" w:hAnsi="Arial" w:cs="Arial"/>
                <w:sz w:val="20"/>
                <w:szCs w:val="20"/>
              </w:rPr>
              <w:t>60</w:t>
            </w:r>
          </w:p>
        </w:tc>
        <w:tc>
          <w:tcPr>
            <w:tcW w:w="2171" w:type="dxa"/>
          </w:tcPr>
          <w:p w:rsidR="0024212B" w:rsidRPr="00293AC9" w:rsidP="0024212B" w14:paraId="373782B1" w14:textId="77777777">
            <w:pPr>
              <w:rPr>
                <w:rFonts w:ascii="Arial" w:hAnsi="Arial" w:cs="Arial"/>
                <w:sz w:val="20"/>
                <w:szCs w:val="20"/>
              </w:rPr>
            </w:pPr>
          </w:p>
        </w:tc>
        <w:tc>
          <w:tcPr>
            <w:tcW w:w="2063" w:type="dxa"/>
          </w:tcPr>
          <w:p w:rsidR="0024212B" w:rsidRPr="00293AC9" w:rsidP="0024212B" w14:paraId="679D9544" w14:textId="04DCFDB0">
            <w:pPr>
              <w:rPr>
                <w:rFonts w:ascii="Arial" w:hAnsi="Arial" w:cs="Arial"/>
                <w:sz w:val="20"/>
                <w:szCs w:val="20"/>
              </w:rPr>
            </w:pPr>
            <w:r w:rsidRPr="00293AC9">
              <w:rPr>
                <w:rFonts w:ascii="Arial" w:hAnsi="Arial" w:cs="Arial"/>
                <w:sz w:val="20"/>
                <w:szCs w:val="20"/>
              </w:rPr>
              <w:t>1</w:t>
            </w:r>
          </w:p>
        </w:tc>
      </w:tr>
      <w:tr w14:paraId="5BE38BB8" w14:textId="77777777" w:rsidTr="0024212B">
        <w:tblPrEx>
          <w:tblW w:w="0" w:type="auto"/>
          <w:tblLook w:val="04A0"/>
        </w:tblPrEx>
        <w:tc>
          <w:tcPr>
            <w:tcW w:w="2259" w:type="dxa"/>
          </w:tcPr>
          <w:p w:rsidR="0024212B" w:rsidRPr="00293AC9" w:rsidP="0024212B" w14:paraId="405A443F" w14:textId="77777777">
            <w:pPr>
              <w:rPr>
                <w:rFonts w:ascii="Arial" w:hAnsi="Arial" w:cs="Arial"/>
                <w:sz w:val="20"/>
                <w:szCs w:val="20"/>
              </w:rPr>
            </w:pPr>
            <w:r w:rsidRPr="00293AC9">
              <w:rPr>
                <w:rFonts w:ascii="Arial" w:hAnsi="Arial" w:cs="Arial"/>
                <w:sz w:val="20"/>
                <w:szCs w:val="20"/>
              </w:rPr>
              <w:t>125.35</w:t>
            </w:r>
          </w:p>
        </w:tc>
        <w:tc>
          <w:tcPr>
            <w:tcW w:w="2497" w:type="dxa"/>
          </w:tcPr>
          <w:p w:rsidR="0024212B" w:rsidRPr="00293AC9" w:rsidP="0024212B" w14:paraId="61F9011F" w14:textId="2CFCF84B">
            <w:pPr>
              <w:rPr>
                <w:rFonts w:ascii="Arial" w:hAnsi="Arial" w:cs="Arial"/>
                <w:sz w:val="20"/>
                <w:szCs w:val="20"/>
              </w:rPr>
            </w:pPr>
            <w:r w:rsidRPr="00293AC9">
              <w:rPr>
                <w:rFonts w:ascii="Arial" w:hAnsi="Arial" w:cs="Arial"/>
                <w:sz w:val="20"/>
                <w:szCs w:val="20"/>
              </w:rPr>
              <w:t>216</w:t>
            </w:r>
          </w:p>
        </w:tc>
        <w:tc>
          <w:tcPr>
            <w:tcW w:w="2171" w:type="dxa"/>
          </w:tcPr>
          <w:p w:rsidR="0024212B" w:rsidRPr="00293AC9" w:rsidP="0024212B" w14:paraId="28ACF31B" w14:textId="77777777">
            <w:pPr>
              <w:rPr>
                <w:rFonts w:ascii="Arial" w:hAnsi="Arial" w:cs="Arial"/>
                <w:sz w:val="20"/>
                <w:szCs w:val="20"/>
              </w:rPr>
            </w:pPr>
          </w:p>
        </w:tc>
        <w:tc>
          <w:tcPr>
            <w:tcW w:w="2063" w:type="dxa"/>
          </w:tcPr>
          <w:p w:rsidR="0024212B" w:rsidRPr="00293AC9" w:rsidP="0024212B" w14:paraId="0DF71B6B" w14:textId="7FCE274A">
            <w:pPr>
              <w:rPr>
                <w:rFonts w:ascii="Arial" w:hAnsi="Arial" w:cs="Arial"/>
                <w:sz w:val="20"/>
                <w:szCs w:val="20"/>
              </w:rPr>
            </w:pPr>
            <w:r w:rsidRPr="00293AC9">
              <w:rPr>
                <w:rFonts w:ascii="Arial" w:hAnsi="Arial" w:cs="Arial"/>
                <w:sz w:val="20"/>
                <w:szCs w:val="20"/>
              </w:rPr>
              <w:t>108</w:t>
            </w:r>
          </w:p>
        </w:tc>
      </w:tr>
      <w:tr w14:paraId="42D6A0EE" w14:textId="77777777" w:rsidTr="0024212B">
        <w:tblPrEx>
          <w:tblW w:w="0" w:type="auto"/>
          <w:tblLook w:val="04A0"/>
        </w:tblPrEx>
        <w:tc>
          <w:tcPr>
            <w:tcW w:w="2259" w:type="dxa"/>
          </w:tcPr>
          <w:p w:rsidR="0024212B" w:rsidRPr="00293AC9" w:rsidP="0024212B" w14:paraId="4374065B" w14:textId="77777777">
            <w:pPr>
              <w:rPr>
                <w:rFonts w:ascii="Arial" w:hAnsi="Arial" w:cs="Arial"/>
                <w:sz w:val="20"/>
                <w:szCs w:val="20"/>
              </w:rPr>
            </w:pPr>
            <w:r w:rsidRPr="00293AC9">
              <w:rPr>
                <w:rFonts w:ascii="Arial" w:hAnsi="Arial" w:cs="Arial"/>
                <w:sz w:val="20"/>
                <w:szCs w:val="20"/>
              </w:rPr>
              <w:t>125.53</w:t>
            </w:r>
          </w:p>
        </w:tc>
        <w:tc>
          <w:tcPr>
            <w:tcW w:w="2497" w:type="dxa"/>
          </w:tcPr>
          <w:p w:rsidR="0024212B" w:rsidRPr="00293AC9" w:rsidP="0024212B" w14:paraId="5524BC35" w14:textId="22C63E1E">
            <w:pPr>
              <w:rPr>
                <w:rFonts w:ascii="Arial" w:hAnsi="Arial" w:cs="Arial"/>
                <w:sz w:val="20"/>
                <w:szCs w:val="20"/>
              </w:rPr>
            </w:pPr>
            <w:r w:rsidRPr="00293AC9">
              <w:rPr>
                <w:rFonts w:ascii="Arial" w:hAnsi="Arial" w:cs="Arial"/>
                <w:sz w:val="20"/>
                <w:szCs w:val="20"/>
              </w:rPr>
              <w:t>8,940</w:t>
            </w:r>
          </w:p>
        </w:tc>
        <w:tc>
          <w:tcPr>
            <w:tcW w:w="2171" w:type="dxa"/>
          </w:tcPr>
          <w:p w:rsidR="0024212B" w:rsidRPr="00293AC9" w:rsidP="0024212B" w14:paraId="7D550D59" w14:textId="77777777">
            <w:pPr>
              <w:rPr>
                <w:rFonts w:ascii="Arial" w:hAnsi="Arial" w:cs="Arial"/>
                <w:sz w:val="20"/>
                <w:szCs w:val="20"/>
              </w:rPr>
            </w:pPr>
          </w:p>
        </w:tc>
        <w:tc>
          <w:tcPr>
            <w:tcW w:w="2063" w:type="dxa"/>
          </w:tcPr>
          <w:p w:rsidR="0024212B" w:rsidRPr="00293AC9" w:rsidP="0024212B" w14:paraId="42EE1634" w14:textId="2A49BEAB">
            <w:pPr>
              <w:rPr>
                <w:rFonts w:ascii="Arial" w:hAnsi="Arial" w:cs="Arial"/>
                <w:sz w:val="20"/>
                <w:szCs w:val="20"/>
              </w:rPr>
            </w:pPr>
            <w:r w:rsidRPr="00293AC9">
              <w:rPr>
                <w:rFonts w:ascii="Arial" w:hAnsi="Arial" w:cs="Arial"/>
                <w:sz w:val="20"/>
                <w:szCs w:val="20"/>
              </w:rPr>
              <w:t>44,700</w:t>
            </w:r>
          </w:p>
        </w:tc>
      </w:tr>
      <w:tr w14:paraId="2A15B8C2" w14:textId="77777777" w:rsidTr="0024212B">
        <w:tblPrEx>
          <w:tblW w:w="0" w:type="auto"/>
          <w:tblLook w:val="04A0"/>
        </w:tblPrEx>
        <w:tc>
          <w:tcPr>
            <w:tcW w:w="2259" w:type="dxa"/>
          </w:tcPr>
          <w:p w:rsidR="0024212B" w:rsidRPr="00293AC9" w:rsidP="0024212B" w14:paraId="3EE8B4B6" w14:textId="77777777">
            <w:pPr>
              <w:rPr>
                <w:rFonts w:ascii="Arial" w:hAnsi="Arial" w:cs="Arial"/>
                <w:sz w:val="20"/>
                <w:szCs w:val="20"/>
              </w:rPr>
            </w:pPr>
            <w:r w:rsidRPr="00293AC9">
              <w:rPr>
                <w:rFonts w:ascii="Arial" w:hAnsi="Arial" w:cs="Arial"/>
                <w:sz w:val="20"/>
                <w:szCs w:val="20"/>
              </w:rPr>
              <w:t>125.71 (manual prep)</w:t>
            </w:r>
          </w:p>
        </w:tc>
        <w:tc>
          <w:tcPr>
            <w:tcW w:w="2497" w:type="dxa"/>
          </w:tcPr>
          <w:p w:rsidR="0024212B" w:rsidRPr="00293AC9" w:rsidP="0024212B" w14:paraId="00697354" w14:textId="6A2481AE">
            <w:pPr>
              <w:rPr>
                <w:rFonts w:ascii="Arial" w:hAnsi="Arial" w:cs="Arial"/>
                <w:sz w:val="20"/>
                <w:szCs w:val="20"/>
              </w:rPr>
            </w:pPr>
            <w:r w:rsidRPr="00293AC9">
              <w:rPr>
                <w:rFonts w:ascii="Arial" w:hAnsi="Arial" w:cs="Arial"/>
                <w:sz w:val="20"/>
                <w:szCs w:val="20"/>
              </w:rPr>
              <w:t>80</w:t>
            </w:r>
          </w:p>
        </w:tc>
        <w:tc>
          <w:tcPr>
            <w:tcW w:w="2171" w:type="dxa"/>
          </w:tcPr>
          <w:p w:rsidR="0024212B" w:rsidRPr="00293AC9" w:rsidP="0024212B" w14:paraId="6879FC62" w14:textId="77777777">
            <w:pPr>
              <w:rPr>
                <w:rFonts w:ascii="Arial" w:hAnsi="Arial" w:cs="Arial"/>
                <w:sz w:val="20"/>
                <w:szCs w:val="20"/>
              </w:rPr>
            </w:pPr>
          </w:p>
        </w:tc>
        <w:tc>
          <w:tcPr>
            <w:tcW w:w="2063" w:type="dxa"/>
          </w:tcPr>
          <w:p w:rsidR="0024212B" w:rsidRPr="00293AC9" w:rsidP="0024212B" w14:paraId="2AD43583" w14:textId="158FEF11">
            <w:pPr>
              <w:rPr>
                <w:rFonts w:ascii="Arial" w:hAnsi="Arial" w:cs="Arial"/>
                <w:sz w:val="20"/>
                <w:szCs w:val="20"/>
              </w:rPr>
            </w:pPr>
            <w:r w:rsidRPr="00293AC9">
              <w:rPr>
                <w:rFonts w:ascii="Arial" w:hAnsi="Arial" w:cs="Arial"/>
                <w:sz w:val="20"/>
                <w:szCs w:val="20"/>
              </w:rPr>
              <w:t>1</w:t>
            </w:r>
          </w:p>
        </w:tc>
      </w:tr>
      <w:tr w14:paraId="6F0D6093" w14:textId="77777777" w:rsidTr="0024212B">
        <w:tblPrEx>
          <w:tblW w:w="0" w:type="auto"/>
          <w:tblLook w:val="04A0"/>
        </w:tblPrEx>
        <w:tc>
          <w:tcPr>
            <w:tcW w:w="2259" w:type="dxa"/>
          </w:tcPr>
          <w:p w:rsidR="0024212B" w:rsidRPr="00293AC9" w:rsidP="0024212B" w14:paraId="1E5DBFF9" w14:textId="77777777">
            <w:pPr>
              <w:rPr>
                <w:rFonts w:ascii="Arial" w:hAnsi="Arial" w:cs="Arial"/>
                <w:sz w:val="20"/>
                <w:szCs w:val="20"/>
              </w:rPr>
            </w:pPr>
            <w:r w:rsidRPr="00293AC9">
              <w:rPr>
                <w:rFonts w:ascii="Arial" w:hAnsi="Arial" w:cs="Arial"/>
                <w:sz w:val="20"/>
                <w:szCs w:val="20"/>
              </w:rPr>
              <w:t>125.71 (revisions)</w:t>
            </w:r>
          </w:p>
        </w:tc>
        <w:tc>
          <w:tcPr>
            <w:tcW w:w="2497" w:type="dxa"/>
          </w:tcPr>
          <w:p w:rsidR="0024212B" w:rsidRPr="00293AC9" w:rsidP="0024212B" w14:paraId="0D9A709A" w14:textId="4DD32682">
            <w:pPr>
              <w:rPr>
                <w:rFonts w:ascii="Arial" w:hAnsi="Arial" w:cs="Arial"/>
                <w:sz w:val="20"/>
                <w:szCs w:val="20"/>
              </w:rPr>
            </w:pPr>
            <w:r w:rsidRPr="00293AC9">
              <w:rPr>
                <w:rFonts w:ascii="Arial" w:hAnsi="Arial" w:cs="Arial"/>
                <w:sz w:val="20"/>
                <w:szCs w:val="20"/>
              </w:rPr>
              <w:t>675</w:t>
            </w:r>
          </w:p>
        </w:tc>
        <w:tc>
          <w:tcPr>
            <w:tcW w:w="2171" w:type="dxa"/>
          </w:tcPr>
          <w:p w:rsidR="0024212B" w:rsidRPr="00293AC9" w:rsidP="0024212B" w14:paraId="78DE7FCF" w14:textId="77777777">
            <w:pPr>
              <w:rPr>
                <w:rFonts w:ascii="Arial" w:hAnsi="Arial" w:cs="Arial"/>
                <w:sz w:val="20"/>
                <w:szCs w:val="20"/>
              </w:rPr>
            </w:pPr>
          </w:p>
        </w:tc>
        <w:tc>
          <w:tcPr>
            <w:tcW w:w="2063" w:type="dxa"/>
          </w:tcPr>
          <w:p w:rsidR="0024212B" w:rsidRPr="00293AC9" w:rsidP="0024212B" w14:paraId="0ADA2D6D" w14:textId="38792012">
            <w:pPr>
              <w:rPr>
                <w:rFonts w:ascii="Arial" w:hAnsi="Arial" w:cs="Arial"/>
                <w:sz w:val="20"/>
                <w:szCs w:val="20"/>
              </w:rPr>
            </w:pPr>
            <w:r w:rsidRPr="00293AC9">
              <w:rPr>
                <w:rFonts w:ascii="Arial" w:hAnsi="Arial" w:cs="Arial"/>
                <w:sz w:val="20"/>
                <w:szCs w:val="20"/>
              </w:rPr>
              <w:t>270</w:t>
            </w:r>
          </w:p>
        </w:tc>
      </w:tr>
      <w:tr w14:paraId="499184E9" w14:textId="77777777" w:rsidTr="0024212B">
        <w:tblPrEx>
          <w:tblW w:w="0" w:type="auto"/>
          <w:tblLook w:val="04A0"/>
        </w:tblPrEx>
        <w:tc>
          <w:tcPr>
            <w:tcW w:w="2259" w:type="dxa"/>
          </w:tcPr>
          <w:p w:rsidR="0024212B" w:rsidRPr="00293AC9" w:rsidP="0024212B" w14:paraId="6F3EC728" w14:textId="77777777">
            <w:pPr>
              <w:rPr>
                <w:rFonts w:ascii="Arial" w:hAnsi="Arial" w:cs="Arial"/>
                <w:sz w:val="20"/>
                <w:szCs w:val="20"/>
              </w:rPr>
            </w:pPr>
            <w:r w:rsidRPr="00293AC9">
              <w:rPr>
                <w:rFonts w:ascii="Arial" w:hAnsi="Arial" w:cs="Arial"/>
                <w:sz w:val="20"/>
                <w:szCs w:val="20"/>
              </w:rPr>
              <w:t>125.295</w:t>
            </w:r>
          </w:p>
        </w:tc>
        <w:tc>
          <w:tcPr>
            <w:tcW w:w="2497" w:type="dxa"/>
          </w:tcPr>
          <w:p w:rsidR="0024212B" w:rsidRPr="00293AC9" w:rsidP="0024212B" w14:paraId="566B4F21" w14:textId="19D01A06">
            <w:pPr>
              <w:rPr>
                <w:rFonts w:ascii="Arial" w:hAnsi="Arial" w:cs="Arial"/>
                <w:sz w:val="20"/>
                <w:szCs w:val="20"/>
              </w:rPr>
            </w:pPr>
            <w:r w:rsidRPr="00293AC9">
              <w:rPr>
                <w:rFonts w:ascii="Arial" w:hAnsi="Arial" w:cs="Arial"/>
                <w:sz w:val="20"/>
                <w:szCs w:val="20"/>
              </w:rPr>
              <w:t>16.5</w:t>
            </w:r>
          </w:p>
        </w:tc>
        <w:tc>
          <w:tcPr>
            <w:tcW w:w="2171" w:type="dxa"/>
          </w:tcPr>
          <w:p w:rsidR="0024212B" w:rsidRPr="00293AC9" w:rsidP="0024212B" w14:paraId="6DC779BB" w14:textId="77777777">
            <w:pPr>
              <w:rPr>
                <w:rFonts w:ascii="Arial" w:hAnsi="Arial" w:cs="Arial"/>
                <w:sz w:val="20"/>
                <w:szCs w:val="20"/>
              </w:rPr>
            </w:pPr>
          </w:p>
        </w:tc>
        <w:tc>
          <w:tcPr>
            <w:tcW w:w="2063" w:type="dxa"/>
          </w:tcPr>
          <w:p w:rsidR="0024212B" w:rsidRPr="00293AC9" w:rsidP="0024212B" w14:paraId="1895E57C" w14:textId="5F831698">
            <w:pPr>
              <w:rPr>
                <w:rFonts w:ascii="Arial" w:hAnsi="Arial" w:cs="Arial"/>
                <w:sz w:val="20"/>
                <w:szCs w:val="20"/>
              </w:rPr>
            </w:pPr>
            <w:r w:rsidRPr="00293AC9">
              <w:rPr>
                <w:rFonts w:ascii="Arial" w:hAnsi="Arial" w:cs="Arial"/>
                <w:sz w:val="20"/>
                <w:szCs w:val="20"/>
              </w:rPr>
              <w:t>11</w:t>
            </w:r>
          </w:p>
        </w:tc>
      </w:tr>
      <w:tr w14:paraId="585A01BA" w14:textId="77777777" w:rsidTr="0024212B">
        <w:tblPrEx>
          <w:tblW w:w="0" w:type="auto"/>
          <w:tblLook w:val="04A0"/>
        </w:tblPrEx>
        <w:tc>
          <w:tcPr>
            <w:tcW w:w="2259" w:type="dxa"/>
          </w:tcPr>
          <w:p w:rsidR="0024212B" w:rsidRPr="00293AC9" w:rsidP="0024212B" w14:paraId="6EA4C7B1" w14:textId="77777777">
            <w:pPr>
              <w:rPr>
                <w:rFonts w:ascii="Arial" w:hAnsi="Arial" w:cs="Arial"/>
                <w:sz w:val="20"/>
                <w:szCs w:val="20"/>
              </w:rPr>
            </w:pPr>
            <w:r w:rsidRPr="00293AC9">
              <w:rPr>
                <w:rFonts w:ascii="Arial" w:hAnsi="Arial" w:cs="Arial"/>
                <w:sz w:val="20"/>
                <w:szCs w:val="20"/>
              </w:rPr>
              <w:t>125.319</w:t>
            </w:r>
          </w:p>
        </w:tc>
        <w:tc>
          <w:tcPr>
            <w:tcW w:w="2497" w:type="dxa"/>
          </w:tcPr>
          <w:p w:rsidR="0024212B" w:rsidRPr="00293AC9" w:rsidP="0024212B" w14:paraId="428DC477" w14:textId="4306AAD2">
            <w:pPr>
              <w:rPr>
                <w:rFonts w:ascii="Arial" w:hAnsi="Arial" w:cs="Arial"/>
                <w:sz w:val="20"/>
                <w:szCs w:val="20"/>
              </w:rPr>
            </w:pPr>
            <w:r w:rsidRPr="00293AC9">
              <w:rPr>
                <w:rFonts w:ascii="Arial" w:hAnsi="Arial" w:cs="Arial"/>
                <w:sz w:val="20"/>
                <w:szCs w:val="20"/>
              </w:rPr>
              <w:t>22.5</w:t>
            </w:r>
          </w:p>
        </w:tc>
        <w:tc>
          <w:tcPr>
            <w:tcW w:w="2171" w:type="dxa"/>
          </w:tcPr>
          <w:p w:rsidR="0024212B" w:rsidRPr="00293AC9" w:rsidP="0024212B" w14:paraId="53B6EA1D" w14:textId="77777777">
            <w:pPr>
              <w:rPr>
                <w:rFonts w:ascii="Arial" w:hAnsi="Arial" w:cs="Arial"/>
                <w:sz w:val="20"/>
                <w:szCs w:val="20"/>
              </w:rPr>
            </w:pPr>
          </w:p>
        </w:tc>
        <w:tc>
          <w:tcPr>
            <w:tcW w:w="2063" w:type="dxa"/>
          </w:tcPr>
          <w:p w:rsidR="0024212B" w:rsidRPr="00293AC9" w:rsidP="0024212B" w14:paraId="2B402F0E" w14:textId="71D41FD0">
            <w:pPr>
              <w:rPr>
                <w:rFonts w:ascii="Arial" w:hAnsi="Arial" w:cs="Arial"/>
                <w:sz w:val="20"/>
                <w:szCs w:val="20"/>
              </w:rPr>
            </w:pPr>
            <w:r w:rsidRPr="00293AC9">
              <w:rPr>
                <w:rFonts w:ascii="Arial" w:hAnsi="Arial" w:cs="Arial"/>
                <w:sz w:val="20"/>
                <w:szCs w:val="20"/>
              </w:rPr>
              <w:t>15</w:t>
            </w:r>
          </w:p>
        </w:tc>
      </w:tr>
      <w:tr w14:paraId="22C4DAA8" w14:textId="77777777" w:rsidTr="0024212B">
        <w:tblPrEx>
          <w:tblW w:w="0" w:type="auto"/>
          <w:tblLook w:val="04A0"/>
        </w:tblPrEx>
        <w:tc>
          <w:tcPr>
            <w:tcW w:w="2259" w:type="dxa"/>
          </w:tcPr>
          <w:p w:rsidR="0024212B" w:rsidRPr="00293AC9" w:rsidP="0024212B" w14:paraId="10012E04" w14:textId="77777777">
            <w:pPr>
              <w:rPr>
                <w:rFonts w:ascii="Arial" w:hAnsi="Arial" w:cs="Arial"/>
                <w:sz w:val="20"/>
                <w:szCs w:val="20"/>
              </w:rPr>
            </w:pPr>
            <w:r w:rsidRPr="00293AC9">
              <w:rPr>
                <w:rFonts w:ascii="Arial" w:hAnsi="Arial" w:cs="Arial"/>
                <w:sz w:val="20"/>
                <w:szCs w:val="20"/>
              </w:rPr>
              <w:t>125.323</w:t>
            </w:r>
          </w:p>
        </w:tc>
        <w:tc>
          <w:tcPr>
            <w:tcW w:w="2497" w:type="dxa"/>
          </w:tcPr>
          <w:p w:rsidR="0024212B" w:rsidRPr="00293AC9" w:rsidP="0024212B" w14:paraId="184F0315" w14:textId="77777777">
            <w:pPr>
              <w:rPr>
                <w:rFonts w:ascii="Arial" w:hAnsi="Arial" w:cs="Arial"/>
                <w:sz w:val="20"/>
                <w:szCs w:val="20"/>
              </w:rPr>
            </w:pPr>
          </w:p>
        </w:tc>
        <w:tc>
          <w:tcPr>
            <w:tcW w:w="2171" w:type="dxa"/>
          </w:tcPr>
          <w:p w:rsidR="0024212B" w:rsidRPr="00293AC9" w:rsidP="0024212B" w14:paraId="2A35F5E0" w14:textId="71D5737C">
            <w:pPr>
              <w:rPr>
                <w:rFonts w:ascii="Arial" w:hAnsi="Arial" w:cs="Arial"/>
                <w:sz w:val="20"/>
                <w:szCs w:val="20"/>
              </w:rPr>
            </w:pPr>
            <w:r w:rsidRPr="00293AC9">
              <w:rPr>
                <w:rFonts w:ascii="Arial" w:hAnsi="Arial" w:cs="Arial"/>
                <w:sz w:val="20"/>
                <w:szCs w:val="20"/>
              </w:rPr>
              <w:t>3,576</w:t>
            </w:r>
          </w:p>
        </w:tc>
        <w:tc>
          <w:tcPr>
            <w:tcW w:w="2063" w:type="dxa"/>
          </w:tcPr>
          <w:p w:rsidR="0024212B" w:rsidRPr="00293AC9" w:rsidP="0024212B" w14:paraId="73266385" w14:textId="24BC3EE1">
            <w:pPr>
              <w:rPr>
                <w:rFonts w:ascii="Arial" w:hAnsi="Arial" w:cs="Arial"/>
                <w:sz w:val="20"/>
                <w:szCs w:val="20"/>
              </w:rPr>
            </w:pPr>
            <w:r w:rsidRPr="00293AC9">
              <w:rPr>
                <w:rFonts w:ascii="Arial" w:hAnsi="Arial" w:cs="Arial"/>
                <w:sz w:val="20"/>
                <w:szCs w:val="20"/>
              </w:rPr>
              <w:t>17,880</w:t>
            </w:r>
          </w:p>
        </w:tc>
      </w:tr>
      <w:tr w14:paraId="537ABA38" w14:textId="77777777" w:rsidTr="0024212B">
        <w:tblPrEx>
          <w:tblW w:w="0" w:type="auto"/>
          <w:tblLook w:val="04A0"/>
        </w:tblPrEx>
        <w:tc>
          <w:tcPr>
            <w:tcW w:w="2259" w:type="dxa"/>
          </w:tcPr>
          <w:p w:rsidR="0024212B" w:rsidRPr="00293AC9" w:rsidP="0024212B" w14:paraId="750523E3" w14:textId="77777777">
            <w:pPr>
              <w:rPr>
                <w:rFonts w:ascii="Arial" w:hAnsi="Arial" w:cs="Arial"/>
                <w:sz w:val="20"/>
                <w:szCs w:val="20"/>
              </w:rPr>
            </w:pPr>
            <w:r w:rsidRPr="00293AC9">
              <w:rPr>
                <w:rFonts w:ascii="Arial" w:hAnsi="Arial" w:cs="Arial"/>
                <w:sz w:val="20"/>
                <w:szCs w:val="20"/>
              </w:rPr>
              <w:t>125.383</w:t>
            </w:r>
          </w:p>
        </w:tc>
        <w:tc>
          <w:tcPr>
            <w:tcW w:w="2497" w:type="dxa"/>
          </w:tcPr>
          <w:p w:rsidR="0024212B" w:rsidRPr="00293AC9" w:rsidP="0024212B" w14:paraId="613EB8E5" w14:textId="77777777">
            <w:pPr>
              <w:rPr>
                <w:rFonts w:ascii="Arial" w:hAnsi="Arial" w:cs="Arial"/>
                <w:sz w:val="20"/>
                <w:szCs w:val="20"/>
              </w:rPr>
            </w:pPr>
          </w:p>
        </w:tc>
        <w:tc>
          <w:tcPr>
            <w:tcW w:w="2171" w:type="dxa"/>
          </w:tcPr>
          <w:p w:rsidR="0024212B" w:rsidRPr="00293AC9" w:rsidP="0024212B" w14:paraId="3E4805BA" w14:textId="64C507B1">
            <w:pPr>
              <w:rPr>
                <w:rFonts w:ascii="Arial" w:hAnsi="Arial" w:cs="Arial"/>
                <w:sz w:val="20"/>
                <w:szCs w:val="20"/>
              </w:rPr>
            </w:pPr>
            <w:r w:rsidRPr="00293AC9">
              <w:rPr>
                <w:rFonts w:ascii="Arial" w:hAnsi="Arial" w:cs="Arial"/>
                <w:sz w:val="20"/>
                <w:szCs w:val="20"/>
              </w:rPr>
              <w:t>11,175</w:t>
            </w:r>
          </w:p>
        </w:tc>
        <w:tc>
          <w:tcPr>
            <w:tcW w:w="2063" w:type="dxa"/>
          </w:tcPr>
          <w:p w:rsidR="0024212B" w:rsidRPr="00293AC9" w:rsidP="0024212B" w14:paraId="6C1096EC" w14:textId="75C4F5DA">
            <w:pPr>
              <w:rPr>
                <w:rFonts w:ascii="Arial" w:hAnsi="Arial" w:cs="Arial"/>
                <w:sz w:val="20"/>
                <w:szCs w:val="20"/>
              </w:rPr>
            </w:pPr>
            <w:r w:rsidRPr="00293AC9">
              <w:rPr>
                <w:rFonts w:ascii="Arial" w:hAnsi="Arial" w:cs="Arial"/>
                <w:sz w:val="20"/>
                <w:szCs w:val="20"/>
              </w:rPr>
              <w:t>44,700</w:t>
            </w:r>
          </w:p>
        </w:tc>
      </w:tr>
      <w:tr w14:paraId="0F9D0DAB" w14:textId="77777777" w:rsidTr="0024212B">
        <w:tblPrEx>
          <w:tblW w:w="0" w:type="auto"/>
          <w:tblLook w:val="04A0"/>
        </w:tblPrEx>
        <w:tc>
          <w:tcPr>
            <w:tcW w:w="2259" w:type="dxa"/>
          </w:tcPr>
          <w:p w:rsidR="0024212B" w:rsidRPr="00293AC9" w:rsidP="0024212B" w14:paraId="2646D222" w14:textId="77777777">
            <w:pPr>
              <w:rPr>
                <w:rFonts w:ascii="Arial" w:hAnsi="Arial" w:cs="Arial"/>
                <w:sz w:val="20"/>
                <w:szCs w:val="20"/>
              </w:rPr>
            </w:pPr>
            <w:r w:rsidRPr="00293AC9">
              <w:rPr>
                <w:rFonts w:ascii="Arial" w:hAnsi="Arial" w:cs="Arial"/>
                <w:sz w:val="20"/>
                <w:szCs w:val="20"/>
              </w:rPr>
              <w:t>125.401</w:t>
            </w:r>
          </w:p>
        </w:tc>
        <w:tc>
          <w:tcPr>
            <w:tcW w:w="2497" w:type="dxa"/>
          </w:tcPr>
          <w:p w:rsidR="0024212B" w:rsidRPr="00293AC9" w:rsidP="0024212B" w14:paraId="05F82963" w14:textId="77777777">
            <w:pPr>
              <w:rPr>
                <w:rFonts w:ascii="Arial" w:hAnsi="Arial" w:cs="Arial"/>
                <w:sz w:val="20"/>
                <w:szCs w:val="20"/>
              </w:rPr>
            </w:pPr>
          </w:p>
        </w:tc>
        <w:tc>
          <w:tcPr>
            <w:tcW w:w="2171" w:type="dxa"/>
          </w:tcPr>
          <w:p w:rsidR="0024212B" w:rsidRPr="00293AC9" w:rsidP="0024212B" w14:paraId="1C5875F0" w14:textId="2018A342">
            <w:pPr>
              <w:rPr>
                <w:rFonts w:ascii="Arial" w:hAnsi="Arial" w:cs="Arial"/>
                <w:sz w:val="20"/>
                <w:szCs w:val="20"/>
              </w:rPr>
            </w:pPr>
            <w:r w:rsidRPr="00293AC9">
              <w:rPr>
                <w:rFonts w:ascii="Arial" w:hAnsi="Arial" w:cs="Arial"/>
                <w:sz w:val="20"/>
                <w:szCs w:val="20"/>
              </w:rPr>
              <w:t>1,316</w:t>
            </w:r>
          </w:p>
        </w:tc>
        <w:tc>
          <w:tcPr>
            <w:tcW w:w="2063" w:type="dxa"/>
          </w:tcPr>
          <w:p w:rsidR="0024212B" w:rsidRPr="00293AC9" w:rsidP="0024212B" w14:paraId="08B129CB" w14:textId="6C3BE694">
            <w:pPr>
              <w:rPr>
                <w:rFonts w:ascii="Arial" w:hAnsi="Arial" w:cs="Arial"/>
                <w:sz w:val="20"/>
                <w:szCs w:val="20"/>
              </w:rPr>
            </w:pPr>
            <w:r w:rsidRPr="00293AC9">
              <w:rPr>
                <w:rFonts w:ascii="Arial" w:hAnsi="Arial" w:cs="Arial"/>
                <w:sz w:val="20"/>
                <w:szCs w:val="20"/>
              </w:rPr>
              <w:t>329</w:t>
            </w:r>
          </w:p>
        </w:tc>
      </w:tr>
      <w:tr w14:paraId="1AE5A7FD" w14:textId="77777777" w:rsidTr="0024212B">
        <w:tblPrEx>
          <w:tblW w:w="0" w:type="auto"/>
          <w:tblLook w:val="04A0"/>
        </w:tblPrEx>
        <w:tc>
          <w:tcPr>
            <w:tcW w:w="2259" w:type="dxa"/>
          </w:tcPr>
          <w:p w:rsidR="0024212B" w:rsidRPr="00293AC9" w:rsidP="0024212B" w14:paraId="17220016" w14:textId="77777777">
            <w:pPr>
              <w:rPr>
                <w:rFonts w:ascii="Arial" w:hAnsi="Arial" w:cs="Arial"/>
                <w:sz w:val="20"/>
                <w:szCs w:val="20"/>
              </w:rPr>
            </w:pPr>
            <w:r w:rsidRPr="00293AC9">
              <w:rPr>
                <w:rFonts w:ascii="Arial" w:hAnsi="Arial" w:cs="Arial"/>
                <w:sz w:val="20"/>
                <w:szCs w:val="20"/>
              </w:rPr>
              <w:t>125.403</w:t>
            </w:r>
          </w:p>
        </w:tc>
        <w:tc>
          <w:tcPr>
            <w:tcW w:w="2497" w:type="dxa"/>
          </w:tcPr>
          <w:p w:rsidR="0024212B" w:rsidRPr="00293AC9" w:rsidP="0024212B" w14:paraId="0E6A10DB" w14:textId="77777777">
            <w:pPr>
              <w:rPr>
                <w:rFonts w:ascii="Arial" w:hAnsi="Arial" w:cs="Arial"/>
                <w:sz w:val="20"/>
                <w:szCs w:val="20"/>
              </w:rPr>
            </w:pPr>
          </w:p>
        </w:tc>
        <w:tc>
          <w:tcPr>
            <w:tcW w:w="2171" w:type="dxa"/>
          </w:tcPr>
          <w:p w:rsidR="0024212B" w:rsidRPr="00293AC9" w:rsidP="0024212B" w14:paraId="16155244" w14:textId="5109A02B">
            <w:pPr>
              <w:rPr>
                <w:rFonts w:ascii="Arial" w:hAnsi="Arial" w:cs="Arial"/>
                <w:sz w:val="20"/>
                <w:szCs w:val="20"/>
              </w:rPr>
            </w:pPr>
            <w:r w:rsidRPr="00293AC9">
              <w:rPr>
                <w:rFonts w:ascii="Arial" w:hAnsi="Arial" w:cs="Arial"/>
                <w:sz w:val="20"/>
                <w:szCs w:val="20"/>
              </w:rPr>
              <w:t>4,470</w:t>
            </w:r>
          </w:p>
        </w:tc>
        <w:tc>
          <w:tcPr>
            <w:tcW w:w="2063" w:type="dxa"/>
          </w:tcPr>
          <w:p w:rsidR="0024212B" w:rsidRPr="00293AC9" w:rsidP="0024212B" w14:paraId="4B01B0BA" w14:textId="79527ABE">
            <w:pPr>
              <w:rPr>
                <w:rFonts w:ascii="Arial" w:hAnsi="Arial" w:cs="Arial"/>
                <w:sz w:val="20"/>
                <w:szCs w:val="20"/>
              </w:rPr>
            </w:pPr>
            <w:r w:rsidRPr="00293AC9">
              <w:rPr>
                <w:rFonts w:ascii="Arial" w:hAnsi="Arial" w:cs="Arial"/>
                <w:sz w:val="20"/>
                <w:szCs w:val="20"/>
              </w:rPr>
              <w:t>44,700</w:t>
            </w:r>
          </w:p>
        </w:tc>
      </w:tr>
      <w:tr w14:paraId="37B6C3C5" w14:textId="77777777" w:rsidTr="0024212B">
        <w:tblPrEx>
          <w:tblW w:w="0" w:type="auto"/>
          <w:tblLook w:val="04A0"/>
        </w:tblPrEx>
        <w:tc>
          <w:tcPr>
            <w:tcW w:w="2259" w:type="dxa"/>
          </w:tcPr>
          <w:p w:rsidR="0024212B" w:rsidRPr="00293AC9" w:rsidP="0024212B" w14:paraId="776A5545" w14:textId="77777777">
            <w:pPr>
              <w:rPr>
                <w:rFonts w:ascii="Arial" w:hAnsi="Arial" w:cs="Arial"/>
                <w:sz w:val="20"/>
                <w:szCs w:val="20"/>
              </w:rPr>
            </w:pPr>
            <w:r w:rsidRPr="00293AC9">
              <w:rPr>
                <w:rFonts w:ascii="Arial" w:hAnsi="Arial" w:cs="Arial"/>
                <w:sz w:val="20"/>
                <w:szCs w:val="20"/>
              </w:rPr>
              <w:t>125.407</w:t>
            </w:r>
          </w:p>
        </w:tc>
        <w:tc>
          <w:tcPr>
            <w:tcW w:w="2497" w:type="dxa"/>
          </w:tcPr>
          <w:p w:rsidR="0024212B" w:rsidRPr="00293AC9" w:rsidP="0024212B" w14:paraId="45563965" w14:textId="77777777">
            <w:pPr>
              <w:rPr>
                <w:rFonts w:ascii="Arial" w:hAnsi="Arial" w:cs="Arial"/>
                <w:sz w:val="20"/>
                <w:szCs w:val="20"/>
              </w:rPr>
            </w:pPr>
          </w:p>
        </w:tc>
        <w:tc>
          <w:tcPr>
            <w:tcW w:w="2171" w:type="dxa"/>
          </w:tcPr>
          <w:p w:rsidR="0024212B" w:rsidRPr="00293AC9" w:rsidP="0024212B" w14:paraId="17E49EF3" w14:textId="6C3BC527">
            <w:pPr>
              <w:rPr>
                <w:rFonts w:ascii="Arial" w:hAnsi="Arial" w:cs="Arial"/>
                <w:sz w:val="20"/>
                <w:szCs w:val="20"/>
              </w:rPr>
            </w:pPr>
            <w:r w:rsidRPr="00293AC9">
              <w:rPr>
                <w:rFonts w:ascii="Arial" w:hAnsi="Arial" w:cs="Arial"/>
                <w:sz w:val="20"/>
                <w:szCs w:val="20"/>
              </w:rPr>
              <w:t>1,788</w:t>
            </w:r>
          </w:p>
        </w:tc>
        <w:tc>
          <w:tcPr>
            <w:tcW w:w="2063" w:type="dxa"/>
          </w:tcPr>
          <w:p w:rsidR="0024212B" w:rsidRPr="00293AC9" w:rsidP="0024212B" w14:paraId="38B2A027" w14:textId="4C076C5E">
            <w:pPr>
              <w:rPr>
                <w:rFonts w:ascii="Arial" w:hAnsi="Arial" w:cs="Arial"/>
                <w:sz w:val="20"/>
                <w:szCs w:val="20"/>
              </w:rPr>
            </w:pPr>
            <w:r w:rsidRPr="00293AC9">
              <w:rPr>
                <w:rFonts w:ascii="Arial" w:hAnsi="Arial" w:cs="Arial"/>
                <w:sz w:val="20"/>
                <w:szCs w:val="20"/>
              </w:rPr>
              <w:t>149</w:t>
            </w:r>
          </w:p>
        </w:tc>
      </w:tr>
      <w:tr w14:paraId="25957A78" w14:textId="77777777" w:rsidTr="0024212B">
        <w:tblPrEx>
          <w:tblW w:w="0" w:type="auto"/>
          <w:tblLook w:val="04A0"/>
        </w:tblPrEx>
        <w:tc>
          <w:tcPr>
            <w:tcW w:w="2259" w:type="dxa"/>
          </w:tcPr>
          <w:p w:rsidR="0024212B" w:rsidRPr="00293AC9" w:rsidP="0024212B" w14:paraId="798140F8" w14:textId="77777777">
            <w:pPr>
              <w:rPr>
                <w:rFonts w:ascii="Arial" w:hAnsi="Arial" w:cs="Arial"/>
                <w:sz w:val="20"/>
                <w:szCs w:val="20"/>
              </w:rPr>
            </w:pPr>
            <w:r w:rsidRPr="00293AC9">
              <w:rPr>
                <w:rFonts w:ascii="Arial" w:hAnsi="Arial" w:cs="Arial"/>
                <w:sz w:val="20"/>
                <w:szCs w:val="20"/>
              </w:rPr>
              <w:t>125.409</w:t>
            </w:r>
          </w:p>
        </w:tc>
        <w:tc>
          <w:tcPr>
            <w:tcW w:w="2497" w:type="dxa"/>
          </w:tcPr>
          <w:p w:rsidR="0024212B" w:rsidRPr="00293AC9" w:rsidP="0024212B" w14:paraId="6EA65337" w14:textId="53D52E16">
            <w:pPr>
              <w:rPr>
                <w:rFonts w:ascii="Arial" w:hAnsi="Arial" w:cs="Arial"/>
                <w:sz w:val="20"/>
                <w:szCs w:val="20"/>
              </w:rPr>
            </w:pPr>
            <w:r w:rsidRPr="00293AC9">
              <w:rPr>
                <w:rFonts w:ascii="Arial" w:hAnsi="Arial" w:cs="Arial"/>
                <w:sz w:val="20"/>
                <w:szCs w:val="20"/>
              </w:rPr>
              <w:t>2,822</w:t>
            </w:r>
          </w:p>
        </w:tc>
        <w:tc>
          <w:tcPr>
            <w:tcW w:w="2171" w:type="dxa"/>
          </w:tcPr>
          <w:p w:rsidR="0024212B" w:rsidRPr="00293AC9" w:rsidP="0024212B" w14:paraId="7DD35F2F" w14:textId="77777777">
            <w:pPr>
              <w:rPr>
                <w:rFonts w:ascii="Arial" w:hAnsi="Arial" w:cs="Arial"/>
                <w:sz w:val="20"/>
                <w:szCs w:val="20"/>
              </w:rPr>
            </w:pPr>
          </w:p>
        </w:tc>
        <w:tc>
          <w:tcPr>
            <w:tcW w:w="2063" w:type="dxa"/>
          </w:tcPr>
          <w:p w:rsidR="0024212B" w:rsidRPr="00293AC9" w:rsidP="0024212B" w14:paraId="30F7982B" w14:textId="3455D6F6">
            <w:pPr>
              <w:rPr>
                <w:rFonts w:ascii="Arial" w:hAnsi="Arial" w:cs="Arial"/>
                <w:sz w:val="20"/>
                <w:szCs w:val="20"/>
              </w:rPr>
            </w:pPr>
            <w:r w:rsidRPr="00293AC9">
              <w:rPr>
                <w:rFonts w:ascii="Arial" w:hAnsi="Arial" w:cs="Arial"/>
                <w:sz w:val="20"/>
                <w:szCs w:val="20"/>
              </w:rPr>
              <w:t>14,110</w:t>
            </w:r>
          </w:p>
        </w:tc>
      </w:tr>
      <w:tr w14:paraId="43DF3E3C" w14:textId="77777777" w:rsidTr="0024212B">
        <w:tblPrEx>
          <w:tblW w:w="0" w:type="auto"/>
          <w:tblLook w:val="04A0"/>
        </w:tblPrEx>
        <w:tc>
          <w:tcPr>
            <w:tcW w:w="2259" w:type="dxa"/>
          </w:tcPr>
          <w:p w:rsidR="0024212B" w:rsidRPr="00293AC9" w:rsidP="0024212B" w14:paraId="7288270E" w14:textId="77777777">
            <w:pPr>
              <w:rPr>
                <w:rFonts w:ascii="Arial" w:hAnsi="Arial" w:cs="Arial"/>
                <w:sz w:val="20"/>
                <w:szCs w:val="20"/>
              </w:rPr>
            </w:pPr>
            <w:r w:rsidRPr="00293AC9">
              <w:rPr>
                <w:rFonts w:ascii="Arial" w:hAnsi="Arial" w:cs="Arial"/>
                <w:sz w:val="20"/>
                <w:szCs w:val="20"/>
              </w:rPr>
              <w:t>125.411</w:t>
            </w:r>
          </w:p>
        </w:tc>
        <w:tc>
          <w:tcPr>
            <w:tcW w:w="2497" w:type="dxa"/>
          </w:tcPr>
          <w:p w:rsidR="0024212B" w:rsidRPr="00293AC9" w:rsidP="0024212B" w14:paraId="6C4F3FA4" w14:textId="77777777">
            <w:pPr>
              <w:rPr>
                <w:rFonts w:ascii="Arial" w:hAnsi="Arial" w:cs="Arial"/>
                <w:sz w:val="20"/>
                <w:szCs w:val="20"/>
              </w:rPr>
            </w:pPr>
          </w:p>
        </w:tc>
        <w:tc>
          <w:tcPr>
            <w:tcW w:w="2171" w:type="dxa"/>
          </w:tcPr>
          <w:p w:rsidR="0024212B" w:rsidRPr="00293AC9" w:rsidP="0024212B" w14:paraId="374964A6" w14:textId="5C247475">
            <w:pPr>
              <w:rPr>
                <w:rFonts w:ascii="Arial" w:hAnsi="Arial" w:cs="Arial"/>
                <w:sz w:val="20"/>
                <w:szCs w:val="20"/>
              </w:rPr>
            </w:pPr>
            <w:r w:rsidRPr="00293AC9">
              <w:rPr>
                <w:rFonts w:ascii="Arial" w:hAnsi="Arial" w:cs="Arial"/>
                <w:sz w:val="20"/>
                <w:szCs w:val="20"/>
              </w:rPr>
              <w:t>894</w:t>
            </w:r>
          </w:p>
        </w:tc>
        <w:tc>
          <w:tcPr>
            <w:tcW w:w="2063" w:type="dxa"/>
          </w:tcPr>
          <w:p w:rsidR="0024212B" w:rsidRPr="00293AC9" w:rsidP="0024212B" w14:paraId="15A707B4" w14:textId="7D948537">
            <w:pPr>
              <w:rPr>
                <w:rFonts w:ascii="Arial" w:hAnsi="Arial" w:cs="Arial"/>
                <w:sz w:val="20"/>
                <w:szCs w:val="20"/>
              </w:rPr>
            </w:pPr>
            <w:r w:rsidRPr="00293AC9">
              <w:rPr>
                <w:rFonts w:ascii="Arial" w:hAnsi="Arial" w:cs="Arial"/>
                <w:sz w:val="20"/>
                <w:szCs w:val="20"/>
              </w:rPr>
              <w:t>8,940</w:t>
            </w:r>
          </w:p>
        </w:tc>
      </w:tr>
      <w:tr w14:paraId="00E1EC94" w14:textId="77777777" w:rsidTr="0024212B">
        <w:tblPrEx>
          <w:tblW w:w="0" w:type="auto"/>
          <w:tblLook w:val="04A0"/>
        </w:tblPrEx>
        <w:tc>
          <w:tcPr>
            <w:tcW w:w="2259" w:type="dxa"/>
          </w:tcPr>
          <w:p w:rsidR="0024212B" w:rsidRPr="00293AC9" w:rsidP="0024212B" w14:paraId="66636653" w14:textId="77777777">
            <w:pPr>
              <w:rPr>
                <w:rFonts w:ascii="Arial" w:hAnsi="Arial" w:cs="Arial"/>
                <w:sz w:val="20"/>
                <w:szCs w:val="20"/>
              </w:rPr>
            </w:pPr>
            <w:r w:rsidRPr="00293AC9">
              <w:rPr>
                <w:rFonts w:ascii="Arial" w:hAnsi="Arial" w:cs="Arial"/>
                <w:sz w:val="20"/>
                <w:szCs w:val="20"/>
              </w:rPr>
              <w:t>SUBTOTALS:</w:t>
            </w:r>
          </w:p>
        </w:tc>
        <w:tc>
          <w:tcPr>
            <w:tcW w:w="2497" w:type="dxa"/>
          </w:tcPr>
          <w:p w:rsidR="0024212B" w:rsidRPr="00293AC9" w:rsidP="0024212B" w14:paraId="0E5978E3" w14:textId="45C79195">
            <w:pPr>
              <w:rPr>
                <w:rFonts w:ascii="Arial" w:hAnsi="Arial" w:cs="Arial"/>
                <w:b/>
                <w:sz w:val="20"/>
                <w:szCs w:val="20"/>
              </w:rPr>
            </w:pPr>
            <w:r w:rsidRPr="00293AC9">
              <w:rPr>
                <w:rFonts w:ascii="Arial" w:hAnsi="Arial" w:cs="Arial"/>
                <w:b/>
                <w:sz w:val="20"/>
                <w:szCs w:val="20"/>
              </w:rPr>
              <w:t>12,832</w:t>
            </w:r>
          </w:p>
        </w:tc>
        <w:tc>
          <w:tcPr>
            <w:tcW w:w="2171" w:type="dxa"/>
          </w:tcPr>
          <w:p w:rsidR="0024212B" w:rsidRPr="00293AC9" w:rsidP="0024212B" w14:paraId="197F642D" w14:textId="1428CBB0">
            <w:pPr>
              <w:rPr>
                <w:rFonts w:ascii="Arial" w:hAnsi="Arial" w:cs="Arial"/>
                <w:b/>
                <w:sz w:val="20"/>
                <w:szCs w:val="20"/>
              </w:rPr>
            </w:pPr>
            <w:r w:rsidRPr="00293AC9">
              <w:rPr>
                <w:rFonts w:ascii="Arial" w:hAnsi="Arial" w:cs="Arial"/>
                <w:b/>
                <w:sz w:val="20"/>
                <w:szCs w:val="20"/>
              </w:rPr>
              <w:t>23,219</w:t>
            </w:r>
          </w:p>
        </w:tc>
        <w:tc>
          <w:tcPr>
            <w:tcW w:w="2063" w:type="dxa"/>
          </w:tcPr>
          <w:p w:rsidR="0024212B" w:rsidRPr="00293AC9" w:rsidP="0024212B" w14:paraId="4732BF4E" w14:textId="7C1AC825">
            <w:pPr>
              <w:rPr>
                <w:rFonts w:ascii="Arial" w:hAnsi="Arial" w:cs="Arial"/>
                <w:b/>
                <w:sz w:val="20"/>
                <w:szCs w:val="20"/>
              </w:rPr>
            </w:pPr>
            <w:r w:rsidRPr="00293AC9">
              <w:rPr>
                <w:rFonts w:ascii="Arial" w:hAnsi="Arial" w:cs="Arial"/>
                <w:b/>
                <w:sz w:val="20"/>
                <w:szCs w:val="20"/>
              </w:rPr>
              <w:t>175,914</w:t>
            </w:r>
          </w:p>
        </w:tc>
      </w:tr>
      <w:tr w14:paraId="000ADC71" w14:textId="77777777" w:rsidTr="0024212B">
        <w:tblPrEx>
          <w:tblW w:w="0" w:type="auto"/>
          <w:tblLook w:val="04A0"/>
        </w:tblPrEx>
        <w:tc>
          <w:tcPr>
            <w:tcW w:w="2259" w:type="dxa"/>
          </w:tcPr>
          <w:p w:rsidR="0024212B" w:rsidRPr="00293AC9" w:rsidP="0024212B" w14:paraId="763DAA0D" w14:textId="77777777">
            <w:pPr>
              <w:rPr>
                <w:rFonts w:ascii="Arial" w:hAnsi="Arial" w:cs="Arial"/>
                <w:sz w:val="20"/>
                <w:szCs w:val="20"/>
              </w:rPr>
            </w:pPr>
            <w:r w:rsidRPr="00293AC9">
              <w:rPr>
                <w:rFonts w:ascii="Arial" w:hAnsi="Arial" w:cs="Arial"/>
                <w:sz w:val="20"/>
                <w:szCs w:val="20"/>
              </w:rPr>
              <w:t>TOTALS:</w:t>
            </w:r>
          </w:p>
        </w:tc>
        <w:tc>
          <w:tcPr>
            <w:tcW w:w="4668" w:type="dxa"/>
            <w:gridSpan w:val="2"/>
          </w:tcPr>
          <w:p w:rsidR="0024212B" w:rsidRPr="00293AC9" w:rsidP="0024212B" w14:paraId="36B1AF15" w14:textId="4958F13D">
            <w:pPr>
              <w:jc w:val="center"/>
              <w:rPr>
                <w:rFonts w:ascii="Arial" w:hAnsi="Arial" w:cs="Arial"/>
                <w:b/>
                <w:sz w:val="20"/>
                <w:szCs w:val="20"/>
              </w:rPr>
            </w:pPr>
            <w:r w:rsidRPr="00293AC9">
              <w:rPr>
                <w:rFonts w:ascii="Arial" w:hAnsi="Arial" w:cs="Arial"/>
                <w:b/>
                <w:sz w:val="20"/>
                <w:szCs w:val="20"/>
              </w:rPr>
              <w:t>36,</w:t>
            </w:r>
            <w:r w:rsidRPr="00293AC9" w:rsidR="00634F1B">
              <w:rPr>
                <w:rFonts w:ascii="Arial" w:hAnsi="Arial" w:cs="Arial"/>
                <w:b/>
                <w:sz w:val="20"/>
                <w:szCs w:val="20"/>
              </w:rPr>
              <w:t>0</w:t>
            </w:r>
            <w:r w:rsidR="00634F1B">
              <w:rPr>
                <w:rFonts w:ascii="Arial" w:hAnsi="Arial" w:cs="Arial"/>
                <w:b/>
                <w:sz w:val="20"/>
                <w:szCs w:val="20"/>
              </w:rPr>
              <w:t>52</w:t>
            </w:r>
          </w:p>
        </w:tc>
        <w:tc>
          <w:tcPr>
            <w:tcW w:w="2063" w:type="dxa"/>
          </w:tcPr>
          <w:p w:rsidR="0024212B" w:rsidRPr="00293AC9" w:rsidP="0024212B" w14:paraId="59968F78" w14:textId="77777777">
            <w:pPr>
              <w:rPr>
                <w:rFonts w:ascii="Arial" w:hAnsi="Arial" w:cs="Arial"/>
                <w:sz w:val="20"/>
                <w:szCs w:val="20"/>
              </w:rPr>
            </w:pPr>
          </w:p>
        </w:tc>
      </w:tr>
      <w:tr w14:paraId="18F2624E" w14:textId="77777777" w:rsidTr="0024212B">
        <w:tblPrEx>
          <w:tblW w:w="0" w:type="auto"/>
          <w:tblLook w:val="04A0"/>
        </w:tblPrEx>
        <w:tc>
          <w:tcPr>
            <w:tcW w:w="2259" w:type="dxa"/>
          </w:tcPr>
          <w:p w:rsidR="0024212B" w:rsidRPr="00293AC9" w:rsidP="0024212B" w14:paraId="3BB79977" w14:textId="77777777">
            <w:pPr>
              <w:rPr>
                <w:rFonts w:ascii="Arial" w:hAnsi="Arial" w:cs="Arial"/>
                <w:sz w:val="20"/>
                <w:szCs w:val="20"/>
              </w:rPr>
            </w:pPr>
            <w:r w:rsidRPr="00293AC9">
              <w:rPr>
                <w:rFonts w:ascii="Arial" w:hAnsi="Arial" w:cs="Arial"/>
                <w:sz w:val="20"/>
                <w:szCs w:val="20"/>
              </w:rPr>
              <w:t>ECONOMIC BURDEN</w:t>
            </w:r>
          </w:p>
        </w:tc>
        <w:tc>
          <w:tcPr>
            <w:tcW w:w="4668" w:type="dxa"/>
            <w:gridSpan w:val="2"/>
          </w:tcPr>
          <w:p w:rsidR="0024212B" w:rsidRPr="00293AC9" w:rsidP="0024212B" w14:paraId="0D874FD7" w14:textId="60B0C977">
            <w:pPr>
              <w:jc w:val="center"/>
              <w:rPr>
                <w:rFonts w:ascii="Arial" w:hAnsi="Arial" w:cs="Arial"/>
                <w:sz w:val="20"/>
                <w:szCs w:val="20"/>
              </w:rPr>
            </w:pPr>
            <w:r w:rsidRPr="00293AC9">
              <w:rPr>
                <w:rFonts w:ascii="Arial" w:hAnsi="Arial" w:cs="Arial"/>
                <w:sz w:val="20"/>
                <w:szCs w:val="20"/>
              </w:rPr>
              <w:t>36,</w:t>
            </w:r>
            <w:r w:rsidRPr="00293AC9" w:rsidR="00634F1B">
              <w:rPr>
                <w:rFonts w:ascii="Arial" w:hAnsi="Arial" w:cs="Arial"/>
                <w:sz w:val="20"/>
                <w:szCs w:val="20"/>
              </w:rPr>
              <w:t>0</w:t>
            </w:r>
            <w:r w:rsidR="00634F1B">
              <w:rPr>
                <w:rFonts w:ascii="Arial" w:hAnsi="Arial" w:cs="Arial"/>
                <w:sz w:val="20"/>
                <w:szCs w:val="20"/>
              </w:rPr>
              <w:t>52</w:t>
            </w:r>
            <w:r w:rsidRPr="00293AC9" w:rsidR="00634F1B">
              <w:rPr>
                <w:rFonts w:ascii="Arial" w:hAnsi="Arial" w:cs="Arial"/>
                <w:sz w:val="20"/>
                <w:szCs w:val="20"/>
              </w:rPr>
              <w:t xml:space="preserve"> </w:t>
            </w:r>
            <w:r w:rsidRPr="00293AC9">
              <w:rPr>
                <w:rFonts w:ascii="Arial" w:hAnsi="Arial" w:cs="Arial"/>
                <w:sz w:val="20"/>
                <w:szCs w:val="20"/>
              </w:rPr>
              <w:t xml:space="preserve">* $70.89 = </w:t>
            </w:r>
            <w:r w:rsidRPr="00293AC9">
              <w:rPr>
                <w:rFonts w:ascii="Arial" w:hAnsi="Arial" w:cs="Arial"/>
                <w:b/>
                <w:sz w:val="20"/>
                <w:szCs w:val="20"/>
              </w:rPr>
              <w:t>$2,</w:t>
            </w:r>
            <w:r w:rsidRPr="00293AC9" w:rsidR="00634F1B">
              <w:rPr>
                <w:rFonts w:ascii="Arial" w:hAnsi="Arial" w:cs="Arial"/>
                <w:b/>
                <w:sz w:val="20"/>
                <w:szCs w:val="20"/>
              </w:rPr>
              <w:t>55</w:t>
            </w:r>
            <w:r w:rsidR="00634F1B">
              <w:rPr>
                <w:rFonts w:ascii="Arial" w:hAnsi="Arial" w:cs="Arial"/>
                <w:b/>
                <w:sz w:val="20"/>
                <w:szCs w:val="20"/>
              </w:rPr>
              <w:t>5</w:t>
            </w:r>
            <w:r w:rsidRPr="00293AC9">
              <w:rPr>
                <w:rFonts w:ascii="Arial" w:hAnsi="Arial" w:cs="Arial"/>
                <w:b/>
                <w:sz w:val="20"/>
                <w:szCs w:val="20"/>
              </w:rPr>
              <w:t>,</w:t>
            </w:r>
            <w:r w:rsidR="00634F1B">
              <w:rPr>
                <w:rFonts w:ascii="Arial" w:hAnsi="Arial" w:cs="Arial"/>
                <w:b/>
                <w:sz w:val="20"/>
                <w:szCs w:val="20"/>
              </w:rPr>
              <w:t>726</w:t>
            </w:r>
          </w:p>
        </w:tc>
        <w:tc>
          <w:tcPr>
            <w:tcW w:w="2063" w:type="dxa"/>
          </w:tcPr>
          <w:p w:rsidR="0024212B" w:rsidRPr="00293AC9" w:rsidP="0024212B" w14:paraId="1B0E918C" w14:textId="77777777">
            <w:pPr>
              <w:rPr>
                <w:rFonts w:ascii="Arial" w:hAnsi="Arial" w:cs="Arial"/>
                <w:sz w:val="20"/>
                <w:szCs w:val="20"/>
              </w:rPr>
            </w:pPr>
          </w:p>
        </w:tc>
      </w:tr>
    </w:tbl>
    <w:p w:rsidR="00E2747A" w:rsidRPr="00D45708" w:rsidP="00E2747A" w14:paraId="25B217E3" w14:textId="77777777">
      <w:pPr>
        <w:autoSpaceDE w:val="0"/>
        <w:autoSpaceDN w:val="0"/>
        <w:adjustRightInd w:val="0"/>
        <w:spacing w:line="240" w:lineRule="atLeast"/>
        <w:rPr>
          <w:color w:val="000000"/>
        </w:rPr>
      </w:pPr>
    </w:p>
    <w:p w:rsidR="00E2747A" w:rsidRPr="00D45708" w:rsidP="00E2747A" w14:paraId="0F1EB73B" w14:textId="77777777">
      <w:pPr>
        <w:autoSpaceDE w:val="0"/>
        <w:autoSpaceDN w:val="0"/>
        <w:adjustRightInd w:val="0"/>
        <w:spacing w:line="240" w:lineRule="atLeast"/>
        <w:rPr>
          <w:color w:val="000000"/>
        </w:rPr>
      </w:pPr>
    </w:p>
    <w:p w:rsidR="00E2747A" w:rsidRPr="00D45708" w:rsidP="00E2747A" w14:paraId="2867F9EC" w14:textId="2AB2DEAD">
      <w:pPr>
        <w:autoSpaceDE w:val="0"/>
        <w:autoSpaceDN w:val="0"/>
        <w:adjustRightInd w:val="0"/>
        <w:spacing w:line="240" w:lineRule="atLeast"/>
        <w:rPr>
          <w:color w:val="000000"/>
        </w:rPr>
      </w:pPr>
      <w:r w:rsidRPr="00D45708">
        <w:rPr>
          <w:color w:val="000000"/>
        </w:rPr>
        <w:tab/>
      </w:r>
      <w:r w:rsidRPr="00D45708">
        <w:rPr>
          <w:b/>
          <w:bCs/>
          <w:i/>
          <w:iCs/>
          <w:color w:val="000000"/>
        </w:rPr>
        <w:t xml:space="preserve">13.  Provide an estimate of the </w:t>
      </w:r>
      <w:r w:rsidRPr="00D45708">
        <w:rPr>
          <w:b/>
          <w:bCs/>
          <w:i/>
          <w:iCs/>
          <w:color w:val="000000"/>
        </w:rPr>
        <w:t>total annual cost burden to respondents or recordkeepers resulting from the collection of information</w:t>
      </w:r>
      <w:r w:rsidRPr="00D45708">
        <w:rPr>
          <w:color w:val="000000"/>
        </w:rPr>
        <w:t>.</w:t>
      </w:r>
    </w:p>
    <w:p w:rsidR="00E2747A" w:rsidRPr="00D45708" w:rsidP="00E2747A" w14:paraId="37EBA202" w14:textId="77777777">
      <w:pPr>
        <w:autoSpaceDE w:val="0"/>
        <w:autoSpaceDN w:val="0"/>
        <w:adjustRightInd w:val="0"/>
        <w:spacing w:line="240" w:lineRule="atLeast"/>
        <w:rPr>
          <w:color w:val="000000"/>
        </w:rPr>
      </w:pPr>
    </w:p>
    <w:p w:rsidR="00E2747A" w:rsidRPr="00D45708" w:rsidP="00E2747A" w14:paraId="65B3074F" w14:textId="3FDDE7F6">
      <w:pPr>
        <w:autoSpaceDE w:val="0"/>
        <w:autoSpaceDN w:val="0"/>
        <w:adjustRightInd w:val="0"/>
        <w:spacing w:line="240" w:lineRule="atLeast"/>
        <w:rPr>
          <w:color w:val="000000"/>
        </w:rPr>
      </w:pPr>
      <w:r w:rsidRPr="00D45708">
        <w:rPr>
          <w:color w:val="000000"/>
        </w:rPr>
        <w:t xml:space="preserve">     </w:t>
      </w:r>
      <w:r w:rsidRPr="00D45708">
        <w:rPr>
          <w:color w:val="000000"/>
        </w:rPr>
        <w:tab/>
        <w:t xml:space="preserve"> </w:t>
      </w:r>
      <w:r w:rsidRPr="00D45708" w:rsidR="00C20B29">
        <w:rPr>
          <w:color w:val="000000"/>
        </w:rPr>
        <w:t>We estimate there will be no additional costs</w:t>
      </w:r>
      <w:r w:rsidRPr="00D45708">
        <w:rPr>
          <w:color w:val="000000"/>
        </w:rPr>
        <w:t>.</w:t>
      </w:r>
    </w:p>
    <w:p w:rsidR="00E2747A" w:rsidRPr="00D45708" w:rsidP="00E2747A" w14:paraId="202C40B6" w14:textId="77777777">
      <w:pPr>
        <w:autoSpaceDE w:val="0"/>
        <w:autoSpaceDN w:val="0"/>
        <w:adjustRightInd w:val="0"/>
        <w:spacing w:line="240" w:lineRule="atLeast"/>
        <w:rPr>
          <w:color w:val="000000"/>
        </w:rPr>
      </w:pPr>
    </w:p>
    <w:p w:rsidR="00E2747A" w:rsidRPr="00D45708" w:rsidP="00E2747A" w14:paraId="5CBB45E1" w14:textId="4EAAE5E3">
      <w:pPr>
        <w:autoSpaceDE w:val="0"/>
        <w:autoSpaceDN w:val="0"/>
        <w:adjustRightInd w:val="0"/>
        <w:spacing w:line="240" w:lineRule="atLeast"/>
        <w:rPr>
          <w:b/>
          <w:bCs/>
          <w:i/>
          <w:iCs/>
          <w:color w:val="000000"/>
        </w:rPr>
      </w:pPr>
      <w:r w:rsidRPr="00D45708">
        <w:rPr>
          <w:b/>
          <w:bCs/>
          <w:i/>
          <w:iCs/>
          <w:color w:val="000000"/>
        </w:rPr>
        <w:tab/>
        <w:t xml:space="preserve">14.  Provide estimates of annualized cost to the Federal government.  </w:t>
      </w:r>
    </w:p>
    <w:p w:rsidR="00E2747A" w:rsidRPr="00D45708" w:rsidP="00E2747A" w14:paraId="1774B8AF" w14:textId="77777777">
      <w:pPr>
        <w:autoSpaceDE w:val="0"/>
        <w:autoSpaceDN w:val="0"/>
        <w:adjustRightInd w:val="0"/>
        <w:spacing w:line="240" w:lineRule="atLeast"/>
        <w:rPr>
          <w:b/>
          <w:bCs/>
          <w:i/>
          <w:iCs/>
          <w:color w:val="000000"/>
        </w:rPr>
      </w:pPr>
    </w:p>
    <w:p w:rsidR="00E2747A" w:rsidRPr="00D45708" w:rsidP="00E2747A" w14:paraId="73DDD349" w14:textId="1155E594">
      <w:pPr>
        <w:autoSpaceDE w:val="0"/>
        <w:autoSpaceDN w:val="0"/>
        <w:adjustRightInd w:val="0"/>
        <w:spacing w:line="240" w:lineRule="atLeast"/>
        <w:rPr>
          <w:color w:val="000000"/>
        </w:rPr>
      </w:pPr>
      <w:r w:rsidRPr="00D45708">
        <w:rPr>
          <w:color w:val="000000"/>
        </w:rPr>
        <w:t xml:space="preserve">      </w:t>
      </w:r>
      <w:r w:rsidRPr="00D45708">
        <w:rPr>
          <w:color w:val="000000"/>
        </w:rPr>
        <w:tab/>
        <w:t>The total estimat</w:t>
      </w:r>
      <w:r w:rsidRPr="00D45708">
        <w:rPr>
          <w:color w:val="000000"/>
        </w:rPr>
        <w:t xml:space="preserve">ed annual cost to the Federal Government is </w:t>
      </w:r>
      <w:r w:rsidRPr="00D45708" w:rsidR="006B191E">
        <w:rPr>
          <w:b/>
          <w:bCs/>
          <w:i/>
          <w:iCs/>
          <w:color w:val="000000"/>
        </w:rPr>
        <w:t>$</w:t>
      </w:r>
      <w:r w:rsidRPr="00D45708" w:rsidR="00E54594">
        <w:rPr>
          <w:b/>
          <w:bCs/>
          <w:i/>
          <w:iCs/>
          <w:color w:val="000000"/>
        </w:rPr>
        <w:t>406,045</w:t>
      </w:r>
    </w:p>
    <w:p w:rsidR="00E2747A" w:rsidRPr="00D45708" w:rsidP="00E2747A" w14:paraId="1FFF7CD3" w14:textId="77777777">
      <w:pPr>
        <w:autoSpaceDE w:val="0"/>
        <w:autoSpaceDN w:val="0"/>
        <w:adjustRightInd w:val="0"/>
        <w:spacing w:line="240" w:lineRule="atLeast"/>
        <w:rPr>
          <w:color w:val="000000"/>
        </w:rPr>
      </w:pPr>
    </w:p>
    <w:p w:rsidR="00E2747A" w:rsidRPr="00D45708" w:rsidP="00E2747A" w14:paraId="2764744F" w14:textId="06FFB6CF">
      <w:pPr>
        <w:autoSpaceDE w:val="0"/>
        <w:autoSpaceDN w:val="0"/>
        <w:adjustRightInd w:val="0"/>
        <w:spacing w:line="240" w:lineRule="atLeast"/>
        <w:rPr>
          <w:color w:val="000000"/>
        </w:rPr>
      </w:pPr>
      <w:r w:rsidRPr="00D45708">
        <w:rPr>
          <w:color w:val="000000"/>
        </w:rPr>
        <w:t xml:space="preserve">      </w:t>
      </w:r>
      <w:r w:rsidRPr="00D45708">
        <w:rPr>
          <w:color w:val="000000"/>
        </w:rPr>
        <w:tab/>
      </w:r>
      <w:r w:rsidRPr="00D45708">
        <w:rPr>
          <w:color w:val="000000"/>
        </w:rPr>
        <w:t xml:space="preserve">This cost was determined based on the FAA inspectors' time required to review and process original applications for </w:t>
      </w:r>
      <w:r w:rsidR="00E73644">
        <w:rPr>
          <w:color w:val="000000"/>
        </w:rPr>
        <w:t>an</w:t>
      </w:r>
      <w:r w:rsidR="0067462E">
        <w:rPr>
          <w:color w:val="000000"/>
        </w:rPr>
        <w:t xml:space="preserve"> </w:t>
      </w:r>
      <w:r w:rsidRPr="00D45708">
        <w:rPr>
          <w:color w:val="000000"/>
        </w:rPr>
        <w:t>original certificate, operations specifications and requests for amendments</w:t>
      </w:r>
      <w:r w:rsidRPr="00D45708" w:rsidR="00644B3D">
        <w:rPr>
          <w:color w:val="000000"/>
        </w:rPr>
        <w:t>, review operator’s manuals,</w:t>
      </w:r>
      <w:r w:rsidR="00E73644">
        <w:rPr>
          <w:color w:val="000000"/>
        </w:rPr>
        <w:t xml:space="preserve"> </w:t>
      </w:r>
      <w:r w:rsidRPr="00D45708" w:rsidR="00644B3D">
        <w:rPr>
          <w:color w:val="000000"/>
        </w:rPr>
        <w:t>requests</w:t>
      </w:r>
      <w:r w:rsidRPr="00D45708" w:rsidR="004454AD">
        <w:rPr>
          <w:color w:val="000000"/>
        </w:rPr>
        <w:t xml:space="preserve"> for check pilot authorizations</w:t>
      </w:r>
      <w:r w:rsidR="00E73644">
        <w:rPr>
          <w:color w:val="000000"/>
        </w:rPr>
        <w:t xml:space="preserve">, and </w:t>
      </w:r>
      <w:r w:rsidRPr="00D45708" w:rsidR="00E73644">
        <w:rPr>
          <w:color w:val="000000"/>
        </w:rPr>
        <w:t>reports of defects or unairworthy conditions</w:t>
      </w:r>
      <w:r w:rsidRPr="00D45708" w:rsidR="00644B3D">
        <w:rPr>
          <w:color w:val="000000"/>
        </w:rPr>
        <w:t>.</w:t>
      </w:r>
    </w:p>
    <w:p w:rsidR="00E2747A" w:rsidRPr="00D45708" w:rsidP="00E2747A" w14:paraId="53CEC361" w14:textId="77777777">
      <w:pPr>
        <w:autoSpaceDE w:val="0"/>
        <w:autoSpaceDN w:val="0"/>
        <w:adjustRightInd w:val="0"/>
        <w:spacing w:line="240" w:lineRule="atLeast"/>
        <w:rPr>
          <w:color w:val="000000"/>
        </w:rPr>
      </w:pPr>
    </w:p>
    <w:p w:rsidR="00E2747A" w:rsidRPr="00D45708" w:rsidP="00E2747A" w14:paraId="3E2A416C" w14:textId="3E4B7D06">
      <w:pPr>
        <w:autoSpaceDE w:val="0"/>
        <w:autoSpaceDN w:val="0"/>
        <w:adjustRightInd w:val="0"/>
        <w:spacing w:line="240" w:lineRule="atLeast"/>
        <w:rPr>
          <w:color w:val="000000"/>
        </w:rPr>
      </w:pPr>
      <w:r w:rsidRPr="00D45708">
        <w:rPr>
          <w:color w:val="000000"/>
        </w:rPr>
        <w:t xml:space="preserve">      </w:t>
      </w:r>
      <w:r w:rsidRPr="00D45708">
        <w:rPr>
          <w:color w:val="000000"/>
        </w:rPr>
        <w:tab/>
        <w:t>W</w:t>
      </w:r>
      <w:r w:rsidRPr="00D45708" w:rsidR="00942295">
        <w:rPr>
          <w:color w:val="000000"/>
        </w:rPr>
        <w:t xml:space="preserve">e estimate </w:t>
      </w:r>
      <w:r w:rsidR="0067462E">
        <w:rPr>
          <w:color w:val="000000"/>
        </w:rPr>
        <w:t>one</w:t>
      </w:r>
      <w:r w:rsidRPr="00D45708">
        <w:rPr>
          <w:color w:val="000000"/>
        </w:rPr>
        <w:t xml:space="preserve"> application for </w:t>
      </w:r>
      <w:r w:rsidRPr="00D45708" w:rsidR="001A0A9B">
        <w:rPr>
          <w:color w:val="000000"/>
        </w:rPr>
        <w:t xml:space="preserve">an </w:t>
      </w:r>
      <w:r w:rsidRPr="00D45708">
        <w:rPr>
          <w:color w:val="000000"/>
        </w:rPr>
        <w:t>original operating certificate</w:t>
      </w:r>
      <w:r w:rsidRPr="00D45708" w:rsidR="001A0A9B">
        <w:rPr>
          <w:color w:val="000000"/>
        </w:rPr>
        <w:t xml:space="preserve"> each year. Each request for an operating certificate requires 1.5 hours to review the application,</w:t>
      </w:r>
      <w:r w:rsidRPr="00D45708">
        <w:rPr>
          <w:color w:val="000000"/>
        </w:rPr>
        <w:t xml:space="preserve"> </w:t>
      </w:r>
      <w:r w:rsidRPr="00D45708" w:rsidR="001A0A9B">
        <w:rPr>
          <w:color w:val="000000"/>
        </w:rPr>
        <w:t>10</w:t>
      </w:r>
      <w:r w:rsidRPr="00D45708">
        <w:rPr>
          <w:color w:val="000000"/>
        </w:rPr>
        <w:t xml:space="preserve"> hours </w:t>
      </w:r>
      <w:r w:rsidRPr="00D45708" w:rsidR="001A0A9B">
        <w:rPr>
          <w:color w:val="000000"/>
        </w:rPr>
        <w:t xml:space="preserve">to review the operator’s </w:t>
      </w:r>
      <w:r w:rsidRPr="00D45708">
        <w:rPr>
          <w:color w:val="000000"/>
        </w:rPr>
        <w:t>manual</w:t>
      </w:r>
      <w:r w:rsidRPr="00D45708" w:rsidR="001A0A9B">
        <w:rPr>
          <w:color w:val="000000"/>
        </w:rPr>
        <w:t xml:space="preserve">, </w:t>
      </w:r>
      <w:r w:rsidRPr="00D45708">
        <w:rPr>
          <w:color w:val="000000"/>
        </w:rPr>
        <w:t xml:space="preserve">and </w:t>
      </w:r>
      <w:r w:rsidRPr="00D45708" w:rsidR="001A0A9B">
        <w:rPr>
          <w:color w:val="000000"/>
        </w:rPr>
        <w:t xml:space="preserve">10 hours to issue the operations specifications. This results in an average of 21.5 </w:t>
      </w:r>
      <w:r w:rsidRPr="00D45708">
        <w:rPr>
          <w:color w:val="000000"/>
        </w:rPr>
        <w:t xml:space="preserve">hours of inspectors' time </w:t>
      </w:r>
      <w:r w:rsidRPr="00D45708" w:rsidR="006B191E">
        <w:rPr>
          <w:color w:val="000000"/>
        </w:rPr>
        <w:t>per application.</w:t>
      </w:r>
      <w:r w:rsidRPr="00D45708" w:rsidR="00215E07">
        <w:rPr>
          <w:color w:val="000000"/>
        </w:rPr>
        <w:t xml:space="preserve"> </w:t>
      </w:r>
    </w:p>
    <w:p w:rsidR="005814B6" w:rsidRPr="00D45708" w:rsidP="00E2747A" w14:paraId="455EAB76" w14:textId="77777777">
      <w:pPr>
        <w:autoSpaceDE w:val="0"/>
        <w:autoSpaceDN w:val="0"/>
        <w:adjustRightInd w:val="0"/>
        <w:spacing w:line="240" w:lineRule="atLeast"/>
        <w:rPr>
          <w:color w:val="000000"/>
        </w:rPr>
      </w:pPr>
    </w:p>
    <w:p w:rsidR="00E23053" w:rsidRPr="00D45708" w:rsidP="00E23053" w14:paraId="08167ED8" w14:textId="33A71133">
      <w:pPr>
        <w:autoSpaceDE w:val="0"/>
        <w:autoSpaceDN w:val="0"/>
        <w:adjustRightInd w:val="0"/>
        <w:spacing w:line="240" w:lineRule="atLeast"/>
        <w:rPr>
          <w:color w:val="000000"/>
        </w:rPr>
      </w:pPr>
      <w:r w:rsidRPr="00D45708">
        <w:rPr>
          <w:color w:val="000000"/>
        </w:rPr>
        <w:t xml:space="preserve">      </w:t>
      </w:r>
      <w:r w:rsidRPr="00D45708">
        <w:rPr>
          <w:color w:val="000000"/>
        </w:rPr>
        <w:tab/>
        <w:t>W</w:t>
      </w:r>
      <w:r w:rsidRPr="00D45708" w:rsidR="00942295">
        <w:rPr>
          <w:color w:val="000000"/>
        </w:rPr>
        <w:t xml:space="preserve">e estimate </w:t>
      </w:r>
      <w:r w:rsidRPr="00D45708" w:rsidR="001A0A9B">
        <w:rPr>
          <w:color w:val="000000"/>
        </w:rPr>
        <w:t>108</w:t>
      </w:r>
      <w:r w:rsidRPr="00D45708">
        <w:rPr>
          <w:color w:val="000000"/>
        </w:rPr>
        <w:t xml:space="preserve"> amendments </w:t>
      </w:r>
      <w:r w:rsidRPr="00D45708" w:rsidR="00ED2943">
        <w:rPr>
          <w:color w:val="000000"/>
        </w:rPr>
        <w:t xml:space="preserve">to operations specifications </w:t>
      </w:r>
      <w:r w:rsidRPr="00D45708" w:rsidR="001A0A9B">
        <w:rPr>
          <w:color w:val="000000"/>
        </w:rPr>
        <w:t xml:space="preserve">will be </w:t>
      </w:r>
      <w:r w:rsidRPr="00D45708">
        <w:rPr>
          <w:color w:val="000000"/>
        </w:rPr>
        <w:t xml:space="preserve">submitted </w:t>
      </w:r>
      <w:r w:rsidRPr="00D45708" w:rsidR="00B602E0">
        <w:rPr>
          <w:color w:val="000000"/>
        </w:rPr>
        <w:t xml:space="preserve">each year </w:t>
      </w:r>
      <w:r w:rsidRPr="00D45708">
        <w:rPr>
          <w:color w:val="000000"/>
        </w:rPr>
        <w:t xml:space="preserve">at an </w:t>
      </w:r>
      <w:r w:rsidRPr="00D45708">
        <w:rPr>
          <w:color w:val="000000"/>
        </w:rPr>
        <w:t>average cost of 1.0 hour of inspectors' time</w:t>
      </w:r>
      <w:r w:rsidRPr="00D45708" w:rsidR="00251932">
        <w:rPr>
          <w:color w:val="000000"/>
        </w:rPr>
        <w:t xml:space="preserve"> per amendment</w:t>
      </w:r>
      <w:r w:rsidRPr="00D45708" w:rsidR="00215E07">
        <w:rPr>
          <w:color w:val="000000"/>
        </w:rPr>
        <w:t>.</w:t>
      </w:r>
      <w:r w:rsidRPr="00D45708">
        <w:rPr>
          <w:color w:val="000000"/>
        </w:rPr>
        <w:t xml:space="preserve"> This results in an average of 108 hours of inspectors' time each year. </w:t>
      </w:r>
    </w:p>
    <w:p w:rsidR="00E2747A" w:rsidRPr="00D45708" w:rsidP="00E23053" w14:paraId="761C9643" w14:textId="12391878">
      <w:pPr>
        <w:autoSpaceDE w:val="0"/>
        <w:autoSpaceDN w:val="0"/>
        <w:adjustRightInd w:val="0"/>
        <w:spacing w:line="240" w:lineRule="atLeast"/>
        <w:rPr>
          <w:color w:val="000000"/>
        </w:rPr>
      </w:pPr>
      <w:r w:rsidRPr="00D45708">
        <w:rPr>
          <w:color w:val="000000"/>
        </w:rPr>
        <w:t xml:space="preserve"> </w:t>
      </w:r>
    </w:p>
    <w:p w:rsidR="00E23053" w:rsidRPr="00D45708" w:rsidP="00FD642C" w14:paraId="7852DFC9" w14:textId="2B826631">
      <w:pPr>
        <w:autoSpaceDE w:val="0"/>
        <w:autoSpaceDN w:val="0"/>
        <w:adjustRightInd w:val="0"/>
        <w:spacing w:line="240" w:lineRule="atLeast"/>
        <w:ind w:firstLine="720"/>
        <w:rPr>
          <w:color w:val="000000"/>
        </w:rPr>
      </w:pPr>
      <w:r w:rsidRPr="00D45708">
        <w:rPr>
          <w:color w:val="000000"/>
        </w:rPr>
        <w:t>We estimate 270 requests for revision</w:t>
      </w:r>
      <w:r w:rsidRPr="00D45708" w:rsidR="00CB2286">
        <w:rPr>
          <w:color w:val="000000"/>
        </w:rPr>
        <w:t xml:space="preserve"> of</w:t>
      </w:r>
      <w:r w:rsidRPr="00D45708">
        <w:rPr>
          <w:color w:val="000000"/>
        </w:rPr>
        <w:t xml:space="preserve"> an operator’s manual </w:t>
      </w:r>
      <w:r w:rsidRPr="00D45708" w:rsidR="00B602E0">
        <w:rPr>
          <w:color w:val="000000"/>
        </w:rPr>
        <w:t xml:space="preserve">each year </w:t>
      </w:r>
      <w:r w:rsidRPr="00D45708">
        <w:rPr>
          <w:color w:val="000000"/>
        </w:rPr>
        <w:t>at an average cost of 3.0 hour</w:t>
      </w:r>
      <w:r w:rsidR="0067462E">
        <w:rPr>
          <w:color w:val="000000"/>
        </w:rPr>
        <w:t>s</w:t>
      </w:r>
      <w:r w:rsidRPr="00D45708">
        <w:rPr>
          <w:color w:val="000000"/>
        </w:rPr>
        <w:t xml:space="preserve"> of inspectors' tim</w:t>
      </w:r>
      <w:r w:rsidRPr="00D45708">
        <w:rPr>
          <w:color w:val="000000"/>
        </w:rPr>
        <w:t xml:space="preserve">e per revision. This results in an average of 810 hours of inspectors' time each year. </w:t>
      </w:r>
    </w:p>
    <w:p w:rsidR="005814B6" w:rsidRPr="00D45708" w:rsidP="00FD642C" w14:paraId="6F0550C9" w14:textId="77777777">
      <w:pPr>
        <w:autoSpaceDE w:val="0"/>
        <w:autoSpaceDN w:val="0"/>
        <w:adjustRightInd w:val="0"/>
        <w:spacing w:line="240" w:lineRule="atLeast"/>
        <w:ind w:firstLine="720"/>
        <w:rPr>
          <w:color w:val="000000"/>
        </w:rPr>
      </w:pPr>
    </w:p>
    <w:p w:rsidR="00B602E0" w:rsidRPr="00D45708" w:rsidP="00B602E0" w14:paraId="15371A7A" w14:textId="44971E12">
      <w:pPr>
        <w:autoSpaceDE w:val="0"/>
        <w:autoSpaceDN w:val="0"/>
        <w:adjustRightInd w:val="0"/>
        <w:spacing w:line="240" w:lineRule="atLeast"/>
        <w:ind w:firstLine="720"/>
        <w:rPr>
          <w:color w:val="000000"/>
        </w:rPr>
      </w:pPr>
      <w:r w:rsidRPr="00D45708">
        <w:rPr>
          <w:color w:val="000000"/>
        </w:rPr>
        <w:t>We estimate 11 requests for check pilot authorizations each year at an average cost of 2.0 hour</w:t>
      </w:r>
      <w:r w:rsidR="0067462E">
        <w:rPr>
          <w:color w:val="000000"/>
        </w:rPr>
        <w:t>s</w:t>
      </w:r>
      <w:r w:rsidRPr="00D45708">
        <w:rPr>
          <w:color w:val="000000"/>
        </w:rPr>
        <w:t xml:space="preserve"> of inspectors' time per authorization. This results in an average of 2</w:t>
      </w:r>
      <w:r w:rsidRPr="00D45708">
        <w:rPr>
          <w:color w:val="000000"/>
        </w:rPr>
        <w:t xml:space="preserve">2 hours of inspectors' time each year. </w:t>
      </w:r>
    </w:p>
    <w:p w:rsidR="006E5427" w:rsidRPr="00D45708" w:rsidP="00B602E0" w14:paraId="145AAAC7" w14:textId="75565015">
      <w:pPr>
        <w:autoSpaceDE w:val="0"/>
        <w:autoSpaceDN w:val="0"/>
        <w:adjustRightInd w:val="0"/>
        <w:spacing w:line="240" w:lineRule="atLeast"/>
        <w:ind w:firstLine="720"/>
        <w:rPr>
          <w:color w:val="000000"/>
        </w:rPr>
      </w:pPr>
    </w:p>
    <w:p w:rsidR="006E5427" w:rsidRPr="00D45708" w:rsidP="00B602E0" w14:paraId="0B4B33E3" w14:textId="777F4D0C">
      <w:pPr>
        <w:autoSpaceDE w:val="0"/>
        <w:autoSpaceDN w:val="0"/>
        <w:adjustRightInd w:val="0"/>
        <w:spacing w:line="240" w:lineRule="atLeast"/>
        <w:ind w:firstLine="720"/>
        <w:rPr>
          <w:color w:val="000000"/>
        </w:rPr>
      </w:pPr>
      <w:r w:rsidRPr="00D45708">
        <w:rPr>
          <w:color w:val="000000"/>
        </w:rPr>
        <w:t xml:space="preserve">We estimate </w:t>
      </w:r>
      <w:r w:rsidRPr="00D45708">
        <w:t xml:space="preserve">14,110 </w:t>
      </w:r>
      <w:r w:rsidRPr="00D45708">
        <w:rPr>
          <w:color w:val="000000"/>
        </w:rPr>
        <w:t>reports of defects or unairworthy conditions each year. Each report averages cost of 0.2 hour</w:t>
      </w:r>
      <w:r w:rsidR="002F68E9">
        <w:rPr>
          <w:color w:val="000000"/>
        </w:rPr>
        <w:t>s</w:t>
      </w:r>
      <w:r w:rsidRPr="00D45708">
        <w:rPr>
          <w:color w:val="000000"/>
        </w:rPr>
        <w:t xml:space="preserve"> of inspectors' time per authorization. This results in an average of 2,822 hours of inspectors' time </w:t>
      </w:r>
      <w:r w:rsidRPr="00D45708">
        <w:rPr>
          <w:color w:val="000000"/>
        </w:rPr>
        <w:t xml:space="preserve">each year. </w:t>
      </w:r>
    </w:p>
    <w:p w:rsidR="00215E07" w:rsidRPr="00D45708" w:rsidP="00E2747A" w14:paraId="41BD73DD" w14:textId="5A9D6ABE">
      <w:pPr>
        <w:autoSpaceDE w:val="0"/>
        <w:autoSpaceDN w:val="0"/>
        <w:adjustRightInd w:val="0"/>
        <w:spacing w:line="240" w:lineRule="atLeast"/>
        <w:rPr>
          <w:color w:val="000000"/>
        </w:rPr>
      </w:pPr>
    </w:p>
    <w:p w:rsidR="00215E07" w:rsidRPr="00D45708" w:rsidP="00E2747A" w14:paraId="1C12B1F0" w14:textId="358B6A66">
      <w:pPr>
        <w:autoSpaceDE w:val="0"/>
        <w:autoSpaceDN w:val="0"/>
        <w:adjustRightInd w:val="0"/>
        <w:spacing w:line="240" w:lineRule="atLeast"/>
      </w:pPr>
      <w:r w:rsidRPr="00D45708">
        <w:t>The FAA assumes a mid-grade GS-13 salary, Rest of USA locality. Annual salary is $1</w:t>
      </w:r>
      <w:r w:rsidRPr="00D45708" w:rsidR="004D72B4">
        <w:t>11,628</w:t>
      </w:r>
      <w:r w:rsidRPr="00D45708">
        <w:t>,</w:t>
      </w:r>
      <w:r>
        <w:rPr>
          <w:rStyle w:val="FootnoteReference"/>
        </w:rPr>
        <w:footnoteReference w:id="5"/>
      </w:r>
      <w:r w:rsidRPr="00D45708">
        <w:t xml:space="preserve"> divided by 2,080 hours for an hourly rate of $</w:t>
      </w:r>
      <w:r w:rsidRPr="00D45708" w:rsidR="004D72B4">
        <w:t>53.66</w:t>
      </w:r>
      <w:r w:rsidRPr="00D45708">
        <w:t>. The FAA uses a fringe benefits and overhead cost, for FAA employees, of 100%.</w:t>
      </w:r>
      <w:r>
        <w:rPr>
          <w:rStyle w:val="FootnoteReference"/>
        </w:rPr>
        <w:footnoteReference w:id="6"/>
      </w:r>
      <w:r w:rsidRPr="00D45708">
        <w:t xml:space="preserve"> This results in a fully loaded wage of $</w:t>
      </w:r>
      <w:r w:rsidRPr="00D45708" w:rsidR="004D72B4">
        <w:t>107.32</w:t>
      </w:r>
      <w:r w:rsidRPr="00D45708">
        <w:t xml:space="preserve"> per hour.</w:t>
      </w:r>
    </w:p>
    <w:p w:rsidR="00215E07" w:rsidRPr="00D45708" w:rsidP="00E2747A" w14:paraId="14411710" w14:textId="39B953CE">
      <w:pPr>
        <w:autoSpaceDE w:val="0"/>
        <w:autoSpaceDN w:val="0"/>
        <w:adjustRightInd w:val="0"/>
        <w:spacing w:line="240" w:lineRule="atLeast"/>
      </w:pPr>
    </w:p>
    <w:p w:rsidR="00B602E0" w:rsidRPr="00D45708" w:rsidP="00E2747A" w14:paraId="0D25BC0F" w14:textId="36001B39">
      <w:pPr>
        <w:autoSpaceDE w:val="0"/>
        <w:autoSpaceDN w:val="0"/>
        <w:adjustRightInd w:val="0"/>
        <w:spacing w:line="240" w:lineRule="atLeast"/>
      </w:pPr>
      <w:r w:rsidRPr="00D45708">
        <w:t>Hours: 21.5</w:t>
      </w:r>
      <w:r w:rsidRPr="00D45708" w:rsidR="007B21B2">
        <w:t xml:space="preserve"> </w:t>
      </w:r>
      <w:r w:rsidRPr="00D45708">
        <w:t>+</w:t>
      </w:r>
      <w:r w:rsidRPr="00D45708" w:rsidR="007B21B2">
        <w:t xml:space="preserve"> </w:t>
      </w:r>
      <w:r w:rsidRPr="00D45708">
        <w:t>108</w:t>
      </w:r>
      <w:r w:rsidRPr="00D45708" w:rsidR="007B21B2">
        <w:t xml:space="preserve"> </w:t>
      </w:r>
      <w:r w:rsidRPr="00D45708">
        <w:t>+</w:t>
      </w:r>
      <w:r w:rsidRPr="00D45708" w:rsidR="007B21B2">
        <w:t xml:space="preserve"> </w:t>
      </w:r>
      <w:r w:rsidRPr="00D45708">
        <w:t>810</w:t>
      </w:r>
      <w:r w:rsidRPr="00D45708" w:rsidR="007B21B2">
        <w:t xml:space="preserve"> </w:t>
      </w:r>
      <w:r w:rsidRPr="00D45708">
        <w:t>+</w:t>
      </w:r>
      <w:r w:rsidRPr="00D45708" w:rsidR="007B21B2">
        <w:t xml:space="preserve"> </w:t>
      </w:r>
      <w:r w:rsidRPr="00D45708" w:rsidR="00A54721">
        <w:t>22</w:t>
      </w:r>
      <w:r w:rsidRPr="00D45708" w:rsidR="007B21B2">
        <w:t xml:space="preserve"> </w:t>
      </w:r>
      <w:r w:rsidRPr="00D45708" w:rsidR="006E5427">
        <w:t xml:space="preserve">+ 2,822 </w:t>
      </w:r>
      <w:r w:rsidRPr="00D45708" w:rsidR="00A54721">
        <w:t>=</w:t>
      </w:r>
      <w:r w:rsidRPr="00D45708" w:rsidR="007B21B2">
        <w:t xml:space="preserve"> </w:t>
      </w:r>
      <w:r w:rsidRPr="00D45708" w:rsidR="006E5427">
        <w:t>3,783</w:t>
      </w:r>
      <w:r w:rsidRPr="00D45708" w:rsidR="00A54721">
        <w:t>.5</w:t>
      </w:r>
      <w:r w:rsidRPr="00D45708" w:rsidR="007B21B2">
        <w:t xml:space="preserve"> hours</w:t>
      </w:r>
    </w:p>
    <w:p w:rsidR="006B191E" w:rsidRPr="00D45708" w:rsidP="00E2747A" w14:paraId="7BF426E0" w14:textId="313FEF0A">
      <w:pPr>
        <w:autoSpaceDE w:val="0"/>
        <w:autoSpaceDN w:val="0"/>
        <w:adjustRightInd w:val="0"/>
        <w:spacing w:line="240" w:lineRule="atLeast"/>
        <w:rPr>
          <w:color w:val="000000"/>
        </w:rPr>
      </w:pPr>
      <w:r w:rsidRPr="00D45708">
        <w:t>3,783.5</w:t>
      </w:r>
      <w:r w:rsidRPr="00D45708" w:rsidR="007B21B2">
        <w:t xml:space="preserve"> hours </w:t>
      </w:r>
      <w:r w:rsidRPr="00D45708" w:rsidR="00A54721">
        <w:t>*</w:t>
      </w:r>
      <w:r w:rsidRPr="00D45708" w:rsidR="007B21B2">
        <w:t xml:space="preserve"> </w:t>
      </w:r>
      <w:r w:rsidRPr="00D45708" w:rsidR="00A54721">
        <w:t>$</w:t>
      </w:r>
      <w:r w:rsidRPr="00D45708">
        <w:t>107.32</w:t>
      </w:r>
      <w:r w:rsidRPr="00D45708" w:rsidR="007B21B2">
        <w:t xml:space="preserve">/hour </w:t>
      </w:r>
      <w:r w:rsidRPr="00D45708" w:rsidR="00A54721">
        <w:t>=</w:t>
      </w:r>
      <w:r w:rsidRPr="00D45708" w:rsidR="007B21B2">
        <w:t xml:space="preserve"> </w:t>
      </w:r>
      <w:r w:rsidRPr="00D45708">
        <w:rPr>
          <w:b/>
        </w:rPr>
        <w:t>$</w:t>
      </w:r>
      <w:r w:rsidRPr="00D45708" w:rsidR="00E54594">
        <w:rPr>
          <w:b/>
        </w:rPr>
        <w:t>406,045</w:t>
      </w:r>
    </w:p>
    <w:p w:rsidR="00E2747A" w:rsidRPr="00D45708" w:rsidP="00E2747A" w14:paraId="60846618" w14:textId="77777777">
      <w:pPr>
        <w:autoSpaceDE w:val="0"/>
        <w:autoSpaceDN w:val="0"/>
        <w:adjustRightInd w:val="0"/>
        <w:spacing w:line="240" w:lineRule="atLeast"/>
        <w:rPr>
          <w:color w:val="000000"/>
        </w:rPr>
      </w:pPr>
    </w:p>
    <w:p w:rsidR="00E2747A" w:rsidRPr="00D45708" w:rsidP="00E2747A" w14:paraId="524D9756" w14:textId="191AB903">
      <w:pPr>
        <w:autoSpaceDE w:val="0"/>
        <w:autoSpaceDN w:val="0"/>
        <w:adjustRightInd w:val="0"/>
        <w:spacing w:line="240" w:lineRule="atLeast"/>
        <w:rPr>
          <w:b/>
          <w:bCs/>
          <w:i/>
          <w:iCs/>
          <w:color w:val="000000"/>
        </w:rPr>
      </w:pPr>
      <w:r w:rsidRPr="00D45708">
        <w:rPr>
          <w:b/>
          <w:bCs/>
          <w:i/>
          <w:iCs/>
          <w:color w:val="000000"/>
        </w:rPr>
        <w:tab/>
        <w:t>15.  Explain reasons for changes in burden, including the need for any increase.</w:t>
      </w:r>
    </w:p>
    <w:p w:rsidR="00E2747A" w:rsidRPr="00D45708" w:rsidP="00E2747A" w14:paraId="05B3984F" w14:textId="77777777">
      <w:pPr>
        <w:autoSpaceDE w:val="0"/>
        <w:autoSpaceDN w:val="0"/>
        <w:adjustRightInd w:val="0"/>
        <w:spacing w:line="240" w:lineRule="atLeast"/>
        <w:rPr>
          <w:b/>
          <w:bCs/>
          <w:i/>
          <w:iCs/>
          <w:color w:val="000000"/>
        </w:rPr>
      </w:pPr>
    </w:p>
    <w:p w:rsidR="00256264" w:rsidRPr="00D45708" w:rsidP="006A02B4" w14:paraId="2DA3E40D" w14:textId="3BD1E46E">
      <w:pPr>
        <w:autoSpaceDE w:val="0"/>
        <w:autoSpaceDN w:val="0"/>
        <w:adjustRightInd w:val="0"/>
        <w:spacing w:line="240" w:lineRule="atLeast"/>
        <w:rPr>
          <w:color w:val="000000"/>
        </w:rPr>
      </w:pPr>
      <w:r w:rsidRPr="00D45708">
        <w:rPr>
          <w:color w:val="000000"/>
        </w:rPr>
        <w:t>The</w:t>
      </w:r>
      <w:r w:rsidRPr="00D45708" w:rsidR="00644B3D">
        <w:rPr>
          <w:color w:val="000000"/>
        </w:rPr>
        <w:t xml:space="preserve"> </w:t>
      </w:r>
      <w:r w:rsidRPr="00D45708" w:rsidR="009A0FEC">
        <w:rPr>
          <w:color w:val="000000"/>
        </w:rPr>
        <w:t xml:space="preserve">overall burden has decreased because the </w:t>
      </w:r>
      <w:r w:rsidRPr="00D45708" w:rsidR="00644B3D">
        <w:rPr>
          <w:color w:val="000000"/>
        </w:rPr>
        <w:t>population of respondents has decreased since the last submission. The</w:t>
      </w:r>
      <w:r w:rsidRPr="00D45708">
        <w:rPr>
          <w:color w:val="000000"/>
        </w:rPr>
        <w:t xml:space="preserve">re are approximately 27% fewer part 125 </w:t>
      </w:r>
      <w:r w:rsidR="00E73644">
        <w:rPr>
          <w:color w:val="000000"/>
        </w:rPr>
        <w:t>operators and airplanes</w:t>
      </w:r>
      <w:r w:rsidRPr="00D45708">
        <w:rPr>
          <w:color w:val="000000"/>
        </w:rPr>
        <w:t xml:space="preserve"> than there were</w:t>
      </w:r>
      <w:r w:rsidRPr="00D45708" w:rsidR="00F34CA7">
        <w:rPr>
          <w:color w:val="000000"/>
        </w:rPr>
        <w:t xml:space="preserve"> three</w:t>
      </w:r>
      <w:r w:rsidRPr="00D45708">
        <w:rPr>
          <w:color w:val="000000"/>
        </w:rPr>
        <w:t xml:space="preserve"> years ago. Additionally, there were only </w:t>
      </w:r>
      <w:r w:rsidRPr="00D45708" w:rsidR="004E68D2">
        <w:rPr>
          <w:color w:val="000000"/>
        </w:rPr>
        <w:t>two</w:t>
      </w:r>
      <w:r w:rsidRPr="00D45708">
        <w:rPr>
          <w:color w:val="000000"/>
        </w:rPr>
        <w:t xml:space="preserve"> applications f</w:t>
      </w:r>
      <w:r w:rsidRPr="00D45708">
        <w:rPr>
          <w:color w:val="000000"/>
        </w:rPr>
        <w:t>or a part 125 ope</w:t>
      </w:r>
      <w:r w:rsidRPr="00D45708" w:rsidR="004E68D2">
        <w:rPr>
          <w:color w:val="000000"/>
        </w:rPr>
        <w:t>rating certificate in the past three</w:t>
      </w:r>
      <w:r w:rsidRPr="00D45708">
        <w:rPr>
          <w:color w:val="000000"/>
        </w:rPr>
        <w:t xml:space="preserve"> years. </w:t>
      </w:r>
      <w:r w:rsidRPr="00D45708" w:rsidR="00F34CA7">
        <w:rPr>
          <w:color w:val="000000"/>
        </w:rPr>
        <w:t xml:space="preserve">Therefore, this submission estimates </w:t>
      </w:r>
      <w:r w:rsidRPr="00D45708" w:rsidR="00D823C3">
        <w:rPr>
          <w:color w:val="000000"/>
        </w:rPr>
        <w:t xml:space="preserve">only </w:t>
      </w:r>
      <w:r w:rsidRPr="00D45708" w:rsidR="00F34CA7">
        <w:rPr>
          <w:color w:val="000000"/>
        </w:rPr>
        <w:t xml:space="preserve">one </w:t>
      </w:r>
      <w:r w:rsidRPr="00D45708" w:rsidR="00F34CA7">
        <w:rPr>
          <w:color w:val="000000"/>
        </w:rPr>
        <w:t xml:space="preserve">new application per year. </w:t>
      </w:r>
      <w:r w:rsidRPr="00D45708">
        <w:rPr>
          <w:color w:val="000000"/>
        </w:rPr>
        <w:t>However, the hourly costs for both commercial pilots and FAA Aviation Safety Inspectors ha</w:t>
      </w:r>
      <w:r w:rsidR="0067462E">
        <w:rPr>
          <w:color w:val="000000"/>
        </w:rPr>
        <w:t>ve</w:t>
      </w:r>
      <w:r w:rsidRPr="00D45708">
        <w:rPr>
          <w:color w:val="000000"/>
        </w:rPr>
        <w:t xml:space="preserve"> increased, </w:t>
      </w:r>
      <w:r w:rsidRPr="00D45708" w:rsidR="00A20BC3">
        <w:rPr>
          <w:color w:val="000000"/>
        </w:rPr>
        <w:t xml:space="preserve">thereby </w:t>
      </w:r>
      <w:r w:rsidRPr="00D45708" w:rsidR="009A0FEC">
        <w:rPr>
          <w:color w:val="000000"/>
        </w:rPr>
        <w:t xml:space="preserve">slightly </w:t>
      </w:r>
      <w:r w:rsidRPr="00D45708">
        <w:rPr>
          <w:color w:val="000000"/>
        </w:rPr>
        <w:t>of</w:t>
      </w:r>
      <w:r w:rsidRPr="00D45708">
        <w:rPr>
          <w:color w:val="000000"/>
        </w:rPr>
        <w:t xml:space="preserve">fsetting the reduction in </w:t>
      </w:r>
      <w:r w:rsidRPr="00D45708" w:rsidR="009A0FEC">
        <w:rPr>
          <w:color w:val="000000"/>
        </w:rPr>
        <w:t xml:space="preserve">the number of </w:t>
      </w:r>
      <w:r w:rsidR="00E73644">
        <w:rPr>
          <w:color w:val="000000"/>
        </w:rPr>
        <w:t>operators and airplanes</w:t>
      </w:r>
      <w:r w:rsidRPr="00D45708">
        <w:rPr>
          <w:color w:val="000000"/>
        </w:rPr>
        <w:t>.</w:t>
      </w:r>
    </w:p>
    <w:p w:rsidR="006A02B4" w:rsidRPr="00D45708" w:rsidP="006A02B4" w14:paraId="5DEDE31F" w14:textId="77777777">
      <w:pPr>
        <w:autoSpaceDE w:val="0"/>
        <w:autoSpaceDN w:val="0"/>
        <w:adjustRightInd w:val="0"/>
        <w:spacing w:line="240" w:lineRule="atLeast"/>
        <w:rPr>
          <w:color w:val="000000"/>
        </w:rPr>
      </w:pPr>
    </w:p>
    <w:p w:rsidR="00F34CA7" w:rsidRPr="00D45708" w:rsidP="006A02B4" w14:paraId="72FC6B06" w14:textId="6CFE34C9">
      <w:pPr>
        <w:autoSpaceDE w:val="0"/>
        <w:autoSpaceDN w:val="0"/>
        <w:adjustRightInd w:val="0"/>
        <w:spacing w:line="240" w:lineRule="atLeast"/>
        <w:rPr>
          <w:color w:val="000000"/>
        </w:rPr>
      </w:pPr>
      <w:r w:rsidRPr="00D45708">
        <w:rPr>
          <w:color w:val="000000"/>
        </w:rPr>
        <w:t>While operator overall cost burden decreased by 14%, Federal government costs</w:t>
      </w:r>
      <w:r w:rsidRPr="00D45708" w:rsidR="00E42ACB">
        <w:rPr>
          <w:color w:val="000000"/>
        </w:rPr>
        <w:t xml:space="preserve"> increased by 5%. This is because</w:t>
      </w:r>
      <w:r w:rsidRPr="00D45708">
        <w:rPr>
          <w:color w:val="000000"/>
        </w:rPr>
        <w:t xml:space="preserve"> </w:t>
      </w:r>
      <w:r w:rsidRPr="00D45708" w:rsidR="006A02B4">
        <w:rPr>
          <w:color w:val="000000"/>
        </w:rPr>
        <w:t>the previous submission</w:t>
      </w:r>
      <w:r w:rsidRPr="00D45708" w:rsidR="009A0FEC">
        <w:rPr>
          <w:color w:val="000000"/>
        </w:rPr>
        <w:t xml:space="preserve"> overestimated the number of</w:t>
      </w:r>
      <w:r w:rsidRPr="00D45708">
        <w:rPr>
          <w:color w:val="000000"/>
        </w:rPr>
        <w:t xml:space="preserve"> amendments</w:t>
      </w:r>
      <w:r w:rsidRPr="00D45708" w:rsidR="009A0FEC">
        <w:rPr>
          <w:color w:val="000000"/>
        </w:rPr>
        <w:t xml:space="preserve"> </w:t>
      </w:r>
      <w:r w:rsidRPr="00D45708">
        <w:rPr>
          <w:color w:val="000000"/>
        </w:rPr>
        <w:t>but did</w:t>
      </w:r>
      <w:r w:rsidRPr="00D45708" w:rsidR="006A02B4">
        <w:rPr>
          <w:color w:val="000000"/>
        </w:rPr>
        <w:t xml:space="preserve"> not account for the </w:t>
      </w:r>
      <w:r w:rsidRPr="00D45708">
        <w:rPr>
          <w:color w:val="000000"/>
        </w:rPr>
        <w:t>reports of defects or unairworthy conditions.</w:t>
      </w:r>
      <w:r w:rsidRPr="00D45708" w:rsidR="00E42ACB">
        <w:rPr>
          <w:color w:val="000000"/>
        </w:rPr>
        <w:t xml:space="preserve"> This submission correctly accounts for amendments and reports of defects. </w:t>
      </w:r>
      <w:r w:rsidRPr="00D45708">
        <w:rPr>
          <w:color w:val="000000"/>
        </w:rPr>
        <w:t>These adjustments resulted in a very slight reduction in burden hours</w:t>
      </w:r>
      <w:r w:rsidRPr="00D45708" w:rsidR="006A02B4">
        <w:rPr>
          <w:color w:val="000000"/>
        </w:rPr>
        <w:t xml:space="preserve"> </w:t>
      </w:r>
      <w:r w:rsidRPr="00D45708">
        <w:rPr>
          <w:color w:val="000000"/>
        </w:rPr>
        <w:t xml:space="preserve">but the increased </w:t>
      </w:r>
      <w:r w:rsidRPr="00D45708" w:rsidR="00D823C3">
        <w:rPr>
          <w:color w:val="000000"/>
        </w:rPr>
        <w:t xml:space="preserve">FAA inspector </w:t>
      </w:r>
      <w:r w:rsidRPr="00D45708">
        <w:rPr>
          <w:color w:val="000000"/>
        </w:rPr>
        <w:t>wage</w:t>
      </w:r>
      <w:r w:rsidRPr="00D45708" w:rsidR="00E42ACB">
        <w:rPr>
          <w:color w:val="000000"/>
        </w:rPr>
        <w:t xml:space="preserve"> resulted in an overall increase </w:t>
      </w:r>
      <w:r w:rsidR="0067462E">
        <w:rPr>
          <w:color w:val="000000"/>
        </w:rPr>
        <w:t>in</w:t>
      </w:r>
      <w:r w:rsidRPr="00D45708" w:rsidR="00E42ACB">
        <w:rPr>
          <w:color w:val="000000"/>
        </w:rPr>
        <w:t xml:space="preserve"> the Federal burden.</w:t>
      </w:r>
    </w:p>
    <w:p w:rsidR="00644B3D" w:rsidRPr="00D45708" w:rsidP="006A02B4" w14:paraId="628D7D01" w14:textId="6A3542E6">
      <w:pPr>
        <w:autoSpaceDE w:val="0"/>
        <w:autoSpaceDN w:val="0"/>
        <w:adjustRightInd w:val="0"/>
        <w:spacing w:line="240" w:lineRule="atLeast"/>
        <w:rPr>
          <w:color w:val="000000"/>
        </w:rPr>
      </w:pPr>
    </w:p>
    <w:p w:rsidR="00E2747A" w:rsidRPr="00D45708" w:rsidP="000A0408" w14:paraId="20B38C9F" w14:textId="340FB5E5">
      <w:pPr>
        <w:autoSpaceDE w:val="0"/>
        <w:autoSpaceDN w:val="0"/>
        <w:adjustRightInd w:val="0"/>
        <w:spacing w:line="240" w:lineRule="atLeast"/>
        <w:ind w:firstLine="720"/>
        <w:rPr>
          <w:b/>
          <w:bCs/>
          <w:i/>
          <w:iCs/>
          <w:color w:val="000000"/>
        </w:rPr>
      </w:pPr>
      <w:r w:rsidRPr="00D45708">
        <w:rPr>
          <w:b/>
          <w:bCs/>
          <w:i/>
          <w:iCs/>
          <w:color w:val="000000"/>
        </w:rPr>
        <w:t>16.</w:t>
      </w:r>
      <w:r w:rsidRPr="00D45708">
        <w:rPr>
          <w:b/>
          <w:bCs/>
          <w:i/>
          <w:iCs/>
          <w:color w:val="000000"/>
        </w:rPr>
        <w:tab/>
        <w:t>For collection of information whose results will be published, outline plans for tabulation, and publication.</w:t>
      </w:r>
      <w:r w:rsidRPr="00D45708">
        <w:rPr>
          <w:color w:val="000000"/>
        </w:rPr>
        <w:t xml:space="preserve"> </w:t>
      </w:r>
    </w:p>
    <w:p w:rsidR="00E2747A" w:rsidRPr="00D45708" w:rsidP="00E2747A" w14:paraId="232670F4" w14:textId="77777777">
      <w:pPr>
        <w:autoSpaceDE w:val="0"/>
        <w:autoSpaceDN w:val="0"/>
        <w:adjustRightInd w:val="0"/>
        <w:spacing w:line="240" w:lineRule="atLeast"/>
        <w:rPr>
          <w:color w:val="000000"/>
        </w:rPr>
      </w:pPr>
    </w:p>
    <w:p w:rsidR="00E2747A" w:rsidRPr="00D45708" w:rsidP="00E2747A" w14:paraId="14C7F52B" w14:textId="77777777">
      <w:pPr>
        <w:autoSpaceDE w:val="0"/>
        <w:autoSpaceDN w:val="0"/>
        <w:adjustRightInd w:val="0"/>
        <w:spacing w:line="240" w:lineRule="atLeast"/>
        <w:rPr>
          <w:color w:val="000000"/>
        </w:rPr>
      </w:pPr>
      <w:r w:rsidRPr="00D45708">
        <w:rPr>
          <w:color w:val="000000"/>
        </w:rPr>
        <w:t xml:space="preserve">  </w:t>
      </w:r>
      <w:r w:rsidRPr="00D45708">
        <w:rPr>
          <w:color w:val="000000"/>
        </w:rPr>
        <w:tab/>
        <w:t>There are no plans for publication of this information.</w:t>
      </w:r>
    </w:p>
    <w:p w:rsidR="00E2747A" w:rsidRPr="00D45708" w:rsidP="00E2747A" w14:paraId="561532C2" w14:textId="77777777">
      <w:pPr>
        <w:autoSpaceDE w:val="0"/>
        <w:autoSpaceDN w:val="0"/>
        <w:adjustRightInd w:val="0"/>
        <w:spacing w:line="240" w:lineRule="atLeast"/>
        <w:rPr>
          <w:color w:val="000000"/>
        </w:rPr>
      </w:pPr>
    </w:p>
    <w:p w:rsidR="00E2747A" w:rsidRPr="00D45708" w:rsidP="00E2747A" w14:paraId="064928E7" w14:textId="0F51914F">
      <w:pPr>
        <w:autoSpaceDE w:val="0"/>
        <w:autoSpaceDN w:val="0"/>
        <w:adjustRightInd w:val="0"/>
        <w:spacing w:line="240" w:lineRule="atLeast"/>
        <w:rPr>
          <w:b/>
          <w:bCs/>
          <w:i/>
          <w:iCs/>
          <w:color w:val="000000"/>
        </w:rPr>
      </w:pPr>
      <w:r w:rsidRPr="00D45708">
        <w:rPr>
          <w:b/>
          <w:bCs/>
          <w:i/>
          <w:iCs/>
          <w:color w:val="000000"/>
        </w:rPr>
        <w:tab/>
      </w:r>
      <w:r w:rsidRPr="00D45708">
        <w:rPr>
          <w:b/>
          <w:bCs/>
          <w:i/>
          <w:iCs/>
          <w:color w:val="000000"/>
        </w:rPr>
        <w:t xml:space="preserve">17.  If seeking approval to not display the expiration date for OMB approval of the             </w:t>
      </w:r>
    </w:p>
    <w:p w:rsidR="00E2747A" w:rsidRPr="00D45708" w:rsidP="00E2747A" w14:paraId="3FB2D306" w14:textId="299747E2">
      <w:pPr>
        <w:autoSpaceDE w:val="0"/>
        <w:autoSpaceDN w:val="0"/>
        <w:adjustRightInd w:val="0"/>
        <w:spacing w:line="240" w:lineRule="atLeast"/>
        <w:rPr>
          <w:b/>
          <w:bCs/>
          <w:i/>
          <w:iCs/>
          <w:color w:val="000000"/>
        </w:rPr>
      </w:pPr>
      <w:r w:rsidRPr="00D45708">
        <w:rPr>
          <w:b/>
          <w:bCs/>
          <w:i/>
          <w:iCs/>
          <w:color w:val="000000"/>
        </w:rPr>
        <w:t xml:space="preserve">  information collection, explain the reasons that display would be inappropriate.</w:t>
      </w:r>
    </w:p>
    <w:p w:rsidR="00E2747A" w:rsidRPr="00D45708" w:rsidP="00E2747A" w14:paraId="4A56745B" w14:textId="77777777">
      <w:pPr>
        <w:autoSpaceDE w:val="0"/>
        <w:autoSpaceDN w:val="0"/>
        <w:adjustRightInd w:val="0"/>
        <w:spacing w:line="240" w:lineRule="atLeast"/>
        <w:rPr>
          <w:b/>
          <w:bCs/>
          <w:i/>
          <w:iCs/>
          <w:color w:val="000000"/>
        </w:rPr>
      </w:pPr>
      <w:r w:rsidRPr="00D45708">
        <w:rPr>
          <w:b/>
          <w:bCs/>
          <w:i/>
          <w:iCs/>
          <w:color w:val="000000"/>
        </w:rPr>
        <w:t xml:space="preserve">  </w:t>
      </w:r>
    </w:p>
    <w:p w:rsidR="00E2747A" w:rsidRPr="00D45708" w:rsidP="00E2747A" w14:paraId="71BAA577" w14:textId="77777777">
      <w:pPr>
        <w:autoSpaceDE w:val="0"/>
        <w:autoSpaceDN w:val="0"/>
        <w:adjustRightInd w:val="0"/>
        <w:spacing w:line="240" w:lineRule="atLeast"/>
        <w:rPr>
          <w:color w:val="000000"/>
        </w:rPr>
      </w:pPr>
      <w:r w:rsidRPr="00D45708">
        <w:rPr>
          <w:color w:val="000000"/>
        </w:rPr>
        <w:t xml:space="preserve">      </w:t>
      </w:r>
      <w:r w:rsidRPr="00D45708">
        <w:rPr>
          <w:color w:val="000000"/>
        </w:rPr>
        <w:tab/>
        <w:t>We are not seeking an exemption.</w:t>
      </w:r>
    </w:p>
    <w:p w:rsidR="00E2747A" w:rsidRPr="00D45708" w:rsidP="00E2747A" w14:paraId="206AC157" w14:textId="77777777">
      <w:pPr>
        <w:autoSpaceDE w:val="0"/>
        <w:autoSpaceDN w:val="0"/>
        <w:adjustRightInd w:val="0"/>
        <w:spacing w:line="240" w:lineRule="atLeast"/>
        <w:rPr>
          <w:color w:val="000000"/>
        </w:rPr>
      </w:pPr>
    </w:p>
    <w:p w:rsidR="00E2747A" w:rsidRPr="00D45708" w:rsidP="00E2747A" w14:paraId="3A87EADE" w14:textId="4FEC4FE0">
      <w:pPr>
        <w:autoSpaceDE w:val="0"/>
        <w:autoSpaceDN w:val="0"/>
        <w:adjustRightInd w:val="0"/>
        <w:spacing w:line="240" w:lineRule="atLeast"/>
        <w:rPr>
          <w:b/>
          <w:bCs/>
          <w:i/>
          <w:iCs/>
          <w:color w:val="000000"/>
        </w:rPr>
      </w:pPr>
      <w:r w:rsidRPr="00D45708">
        <w:rPr>
          <w:b/>
          <w:bCs/>
          <w:i/>
          <w:iCs/>
          <w:color w:val="000000"/>
        </w:rPr>
        <w:tab/>
        <w:t xml:space="preserve">18.  Explain each exception to </w:t>
      </w:r>
      <w:r w:rsidRPr="00D45708">
        <w:rPr>
          <w:b/>
          <w:bCs/>
          <w:i/>
          <w:iCs/>
          <w:color w:val="000000"/>
        </w:rPr>
        <w:t xml:space="preserve">the certification statement identified in Item 19, </w:t>
      </w:r>
    </w:p>
    <w:p w:rsidR="00E2747A" w:rsidRPr="00D45708" w:rsidP="00E2747A" w14:paraId="0B4A0C56" w14:textId="38649FEE">
      <w:pPr>
        <w:autoSpaceDE w:val="0"/>
        <w:autoSpaceDN w:val="0"/>
        <w:adjustRightInd w:val="0"/>
        <w:spacing w:line="240" w:lineRule="atLeast"/>
        <w:rPr>
          <w:b/>
          <w:bCs/>
          <w:i/>
          <w:iCs/>
          <w:color w:val="000000"/>
        </w:rPr>
      </w:pPr>
      <w:r w:rsidRPr="00D45708">
        <w:rPr>
          <w:color w:val="000000"/>
        </w:rPr>
        <w:t xml:space="preserve"> </w:t>
      </w:r>
      <w:r w:rsidRPr="00D45708">
        <w:rPr>
          <w:b/>
          <w:bCs/>
          <w:i/>
          <w:iCs/>
          <w:color w:val="000000"/>
        </w:rPr>
        <w:t>“Certification of the Paperwork Reduction Act Submissions” of OMB Form 83-1.</w:t>
      </w:r>
    </w:p>
    <w:p w:rsidR="00E2747A" w:rsidRPr="00D45708" w:rsidP="00E2747A" w14:paraId="32C7EFDF" w14:textId="77777777">
      <w:pPr>
        <w:autoSpaceDE w:val="0"/>
        <w:autoSpaceDN w:val="0"/>
        <w:adjustRightInd w:val="0"/>
        <w:spacing w:line="240" w:lineRule="atLeast"/>
        <w:rPr>
          <w:b/>
          <w:bCs/>
          <w:i/>
          <w:iCs/>
          <w:color w:val="000000"/>
        </w:rPr>
      </w:pPr>
    </w:p>
    <w:p w:rsidR="006E2087" w:rsidRPr="00D45708" w:rsidP="00644AAB" w14:paraId="3B4A136E" w14:textId="77777777">
      <w:pPr>
        <w:autoSpaceDE w:val="0"/>
        <w:autoSpaceDN w:val="0"/>
        <w:adjustRightInd w:val="0"/>
        <w:spacing w:line="240" w:lineRule="atLeast"/>
        <w:rPr>
          <w:color w:val="000000"/>
        </w:rPr>
      </w:pPr>
      <w:r w:rsidRPr="00D45708">
        <w:rPr>
          <w:color w:val="000000"/>
        </w:rPr>
        <w:t xml:space="preserve">      </w:t>
      </w:r>
      <w:r w:rsidRPr="00D45708">
        <w:rPr>
          <w:color w:val="000000"/>
        </w:rPr>
        <w:tab/>
        <w:t>There are no exceptions.</w:t>
      </w:r>
    </w:p>
    <w:sectPr w:rsidSect="00E2747A">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36E7" w:rsidP="00A0711E" w14:paraId="72203BF2" w14:textId="77777777">
      <w:r>
        <w:separator/>
      </w:r>
    </w:p>
  </w:footnote>
  <w:footnote w:type="continuationSeparator" w:id="1">
    <w:p w:rsidR="00D136E7" w:rsidP="00A0711E" w14:paraId="387C112E" w14:textId="77777777">
      <w:r>
        <w:continuationSeparator/>
      </w:r>
    </w:p>
  </w:footnote>
  <w:footnote w:id="2">
    <w:p w:rsidR="00813548" w14:paraId="524ED6C6" w14:textId="77777777">
      <w:pPr>
        <w:pStyle w:val="FootnoteText"/>
      </w:pPr>
      <w:r>
        <w:rPr>
          <w:rStyle w:val="FootnoteReference"/>
        </w:rPr>
        <w:footnoteRef/>
      </w:r>
      <w:r>
        <w:t xml:space="preserve"> </w:t>
      </w:r>
      <w:hyperlink r:id="rId1" w:history="1">
        <w:r w:rsidRPr="00FC2813" w:rsidR="00E7601F">
          <w:rPr>
            <w:rStyle w:val="Hyperlink"/>
          </w:rPr>
          <w:t>https://www.bls.gov/ooh/transportation-and-material-moving/airline-and-commercial-pilots.htm</w:t>
        </w:r>
      </w:hyperlink>
      <w:r w:rsidR="00E7601F">
        <w:t xml:space="preserve"> </w:t>
      </w:r>
    </w:p>
  </w:footnote>
  <w:footnote w:id="3">
    <w:p w:rsidR="00813548" w14:paraId="35924831" w14:textId="77777777">
      <w:pPr>
        <w:pStyle w:val="FootnoteText"/>
      </w:pPr>
      <w:r>
        <w:rPr>
          <w:rStyle w:val="FootnoteReference"/>
        </w:rPr>
        <w:footnoteRef/>
      </w:r>
      <w:r>
        <w:t xml:space="preserve"> </w:t>
      </w:r>
      <w:hyperlink r:id="rId2" w:history="1">
        <w:r w:rsidR="00ED1656">
          <w:rPr>
            <w:rStyle w:val="Hyperlink"/>
          </w:rPr>
          <w:t>https://www.bls.gov/news.release/ecec.nr0.htm</w:t>
        </w:r>
      </w:hyperlink>
    </w:p>
  </w:footnote>
  <w:footnote w:id="4">
    <w:p w:rsidR="00304A1B" w:rsidP="00304A1B" w14:paraId="0CB3683F" w14:textId="27D56F22">
      <w:pPr>
        <w:pStyle w:val="FootnoteText"/>
        <w:rPr>
          <w:szCs w:val="24"/>
        </w:rPr>
      </w:pPr>
      <w:r>
        <w:rPr>
          <w:rStyle w:val="FootnoteReference"/>
        </w:rPr>
        <w:footnoteRef/>
      </w:r>
      <w:r>
        <w:t xml:space="preserve"> </w:t>
      </w:r>
      <w:hyperlink r:id="rId3" w:history="1">
        <w:r w:rsidRPr="00F85FAC" w:rsidR="00373519">
          <w:rPr>
            <w:rStyle w:val="Hyperlink"/>
            <w:szCs w:val="24"/>
          </w:rPr>
          <w:t>https://www.regulations.go</w:t>
        </w:r>
        <w:r w:rsidRPr="00FD642C" w:rsidR="00373519">
          <w:rPr>
            <w:rStyle w:val="Hyperlink"/>
            <w:szCs w:val="24"/>
          </w:rPr>
          <w:t>v/</w:t>
        </w:r>
        <w:r w:rsidRPr="00057D55" w:rsidR="00373519">
          <w:rPr>
            <w:rStyle w:val="Hyperlink"/>
            <w:szCs w:val="24"/>
          </w:rPr>
          <w:t>document?D=EPA-HQ-OPPT-2014-0650-0005</w:t>
        </w:r>
      </w:hyperlink>
    </w:p>
    <w:p w:rsidR="00373519" w:rsidRPr="00C6306F" w:rsidP="00304A1B" w14:paraId="3881D5F0" w14:textId="77777777">
      <w:pPr>
        <w:pStyle w:val="FootnoteText"/>
        <w:rPr>
          <w:sz w:val="16"/>
        </w:rPr>
      </w:pPr>
    </w:p>
  </w:footnote>
  <w:footnote w:id="5">
    <w:p w:rsidR="00215E07" w:rsidP="00215E07" w14:paraId="47E8469C" w14:textId="1854548A">
      <w:pPr>
        <w:pStyle w:val="FootnoteText"/>
      </w:pPr>
      <w:r>
        <w:rPr>
          <w:rStyle w:val="FootnoteReference"/>
        </w:rPr>
        <w:footnoteRef/>
      </w:r>
      <w:r>
        <w:t xml:space="preserve"> </w:t>
      </w:r>
      <w:hyperlink r:id="rId4" w:history="1">
        <w:r w:rsidRPr="004340B8" w:rsidR="004E7CF0">
          <w:rPr>
            <w:rStyle w:val="Hyperlink"/>
          </w:rPr>
          <w:t>https://www.opm.gov/policy-data-oversight/pay-leave/salaries-wages/salary-tables/23Tables/html/RUS.aspx</w:t>
        </w:r>
      </w:hyperlink>
    </w:p>
  </w:footnote>
  <w:footnote w:id="6">
    <w:p w:rsidR="00215E07" w:rsidP="00215E07" w14:paraId="34E99B1A" w14:textId="77777777">
      <w:pPr>
        <w:pStyle w:val="FootnoteText"/>
      </w:pPr>
      <w:r>
        <w:rPr>
          <w:rStyle w:val="FootnoteReference"/>
        </w:rPr>
        <w:footnoteRef/>
      </w:r>
      <w:r>
        <w:t xml:space="preserve"> U.S. Department of Health and Human Services, “Guidelines for Regulatory Impact Analysis” (2016), </w:t>
      </w:r>
      <w:hyperlink r:id="rId5" w:history="1">
        <w:r>
          <w:rPr>
            <w:rStyle w:val="Hyperlink"/>
          </w:rPr>
          <w:t>https</w:t>
        </w:r>
        <w:r>
          <w:rPr>
            <w:rStyle w:val="Hyperlink"/>
          </w:rPr>
          <w:t>://aspe.hhs.gov/system/files/pdf/242926/HHS_RIAGuidance.pdf</w:t>
        </w:r>
      </w:hyperlink>
      <w:r>
        <w:t>. On page 30, HHS states, “As an interim default, while HHS conducts more research, analysts should assume overhead costs (including benefits) are equal to 100 p</w:t>
      </w:r>
      <w:r>
        <w:t xml:space="preserve">ercent of pretax wages….” </w:t>
      </w:r>
    </w:p>
    <w:p w:rsidR="00215E07" w:rsidP="00215E07" w14:paraId="00EFF26A"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D628CE"/>
    <w:multiLevelType w:val="hybridMultilevel"/>
    <w:tmpl w:val="2618B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6C5746"/>
    <w:multiLevelType w:val="hybridMultilevel"/>
    <w:tmpl w:val="AB74F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342A8A"/>
    <w:multiLevelType w:val="hybridMultilevel"/>
    <w:tmpl w:val="6F3246B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D85F60"/>
    <w:multiLevelType w:val="hybridMultilevel"/>
    <w:tmpl w:val="49CC8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1565F5"/>
    <w:multiLevelType w:val="hybridMultilevel"/>
    <w:tmpl w:val="BCE050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19513678">
    <w:abstractNumId w:val="5"/>
  </w:num>
  <w:num w:numId="2" w16cid:durableId="97995196">
    <w:abstractNumId w:val="3"/>
  </w:num>
  <w:num w:numId="3" w16cid:durableId="220479786">
    <w:abstractNumId w:val="2"/>
  </w:num>
  <w:num w:numId="4" w16cid:durableId="1953319855">
    <w:abstractNumId w:val="1"/>
  </w:num>
  <w:num w:numId="5" w16cid:durableId="63798967">
    <w:abstractNumId w:val="4"/>
  </w:num>
  <w:num w:numId="6" w16cid:durableId="213597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7A"/>
    <w:rsid w:val="000058E6"/>
    <w:rsid w:val="00007EFF"/>
    <w:rsid w:val="00022D09"/>
    <w:rsid w:val="00027EBD"/>
    <w:rsid w:val="00056DFC"/>
    <w:rsid w:val="00057D55"/>
    <w:rsid w:val="00060DB2"/>
    <w:rsid w:val="00070C3F"/>
    <w:rsid w:val="00084691"/>
    <w:rsid w:val="00085BE3"/>
    <w:rsid w:val="0009460A"/>
    <w:rsid w:val="000A0408"/>
    <w:rsid w:val="000A3C46"/>
    <w:rsid w:val="000C0AC8"/>
    <w:rsid w:val="000F33A4"/>
    <w:rsid w:val="00102893"/>
    <w:rsid w:val="00103CE7"/>
    <w:rsid w:val="0011344E"/>
    <w:rsid w:val="00113F2A"/>
    <w:rsid w:val="00120B22"/>
    <w:rsid w:val="00123345"/>
    <w:rsid w:val="00135665"/>
    <w:rsid w:val="00135A10"/>
    <w:rsid w:val="0014575F"/>
    <w:rsid w:val="001509C7"/>
    <w:rsid w:val="001512E1"/>
    <w:rsid w:val="001760B5"/>
    <w:rsid w:val="00181245"/>
    <w:rsid w:val="00181843"/>
    <w:rsid w:val="0018325E"/>
    <w:rsid w:val="00185C9A"/>
    <w:rsid w:val="001930DB"/>
    <w:rsid w:val="001954F1"/>
    <w:rsid w:val="001A0A9B"/>
    <w:rsid w:val="001E2A27"/>
    <w:rsid w:val="001E7285"/>
    <w:rsid w:val="00215E07"/>
    <w:rsid w:val="00233C00"/>
    <w:rsid w:val="0024212B"/>
    <w:rsid w:val="00251932"/>
    <w:rsid w:val="00256264"/>
    <w:rsid w:val="002705EA"/>
    <w:rsid w:val="0028258F"/>
    <w:rsid w:val="00293AC9"/>
    <w:rsid w:val="002967E1"/>
    <w:rsid w:val="002A0537"/>
    <w:rsid w:val="002A445F"/>
    <w:rsid w:val="002C1253"/>
    <w:rsid w:val="002C208F"/>
    <w:rsid w:val="002C2B5B"/>
    <w:rsid w:val="002C3445"/>
    <w:rsid w:val="002C6014"/>
    <w:rsid w:val="002C7F28"/>
    <w:rsid w:val="002D3F30"/>
    <w:rsid w:val="002D4A79"/>
    <w:rsid w:val="002F68E9"/>
    <w:rsid w:val="00304A1B"/>
    <w:rsid w:val="00307F50"/>
    <w:rsid w:val="003620B3"/>
    <w:rsid w:val="00367775"/>
    <w:rsid w:val="00373519"/>
    <w:rsid w:val="003822CA"/>
    <w:rsid w:val="00391499"/>
    <w:rsid w:val="003A3B96"/>
    <w:rsid w:val="003C46A8"/>
    <w:rsid w:val="003F15BA"/>
    <w:rsid w:val="003F652E"/>
    <w:rsid w:val="003F72C8"/>
    <w:rsid w:val="0042555C"/>
    <w:rsid w:val="00426B45"/>
    <w:rsid w:val="004329C3"/>
    <w:rsid w:val="004340B8"/>
    <w:rsid w:val="004454AD"/>
    <w:rsid w:val="004538C7"/>
    <w:rsid w:val="0045696B"/>
    <w:rsid w:val="004614DD"/>
    <w:rsid w:val="0048082B"/>
    <w:rsid w:val="004A6EE0"/>
    <w:rsid w:val="004B0887"/>
    <w:rsid w:val="004B235E"/>
    <w:rsid w:val="004B64BE"/>
    <w:rsid w:val="004C4764"/>
    <w:rsid w:val="004D72B4"/>
    <w:rsid w:val="004E68D2"/>
    <w:rsid w:val="004E7CF0"/>
    <w:rsid w:val="005233CD"/>
    <w:rsid w:val="00537776"/>
    <w:rsid w:val="005410ED"/>
    <w:rsid w:val="005507E3"/>
    <w:rsid w:val="005554BA"/>
    <w:rsid w:val="00557378"/>
    <w:rsid w:val="0056117B"/>
    <w:rsid w:val="00567632"/>
    <w:rsid w:val="00573064"/>
    <w:rsid w:val="005814B6"/>
    <w:rsid w:val="00582B4F"/>
    <w:rsid w:val="005C0C6C"/>
    <w:rsid w:val="005C79F7"/>
    <w:rsid w:val="005D1A6D"/>
    <w:rsid w:val="005E23BF"/>
    <w:rsid w:val="00605AC5"/>
    <w:rsid w:val="00610A24"/>
    <w:rsid w:val="006145B1"/>
    <w:rsid w:val="00634427"/>
    <w:rsid w:val="00634F1B"/>
    <w:rsid w:val="00644AAB"/>
    <w:rsid w:val="00644B3D"/>
    <w:rsid w:val="00667D94"/>
    <w:rsid w:val="0067462E"/>
    <w:rsid w:val="00691EA3"/>
    <w:rsid w:val="006A02B4"/>
    <w:rsid w:val="006A2000"/>
    <w:rsid w:val="006A4317"/>
    <w:rsid w:val="006B191E"/>
    <w:rsid w:val="006B2DA3"/>
    <w:rsid w:val="006C08D7"/>
    <w:rsid w:val="006C4A2B"/>
    <w:rsid w:val="006D2F49"/>
    <w:rsid w:val="006E2087"/>
    <w:rsid w:val="006E39E8"/>
    <w:rsid w:val="006E4A3F"/>
    <w:rsid w:val="006E5427"/>
    <w:rsid w:val="006F27BE"/>
    <w:rsid w:val="006F3850"/>
    <w:rsid w:val="006F3CD5"/>
    <w:rsid w:val="007007A9"/>
    <w:rsid w:val="00715A61"/>
    <w:rsid w:val="00735584"/>
    <w:rsid w:val="00741798"/>
    <w:rsid w:val="00753FAF"/>
    <w:rsid w:val="0077001C"/>
    <w:rsid w:val="0078249E"/>
    <w:rsid w:val="00783D7A"/>
    <w:rsid w:val="007A5CAB"/>
    <w:rsid w:val="007B21B2"/>
    <w:rsid w:val="007B596F"/>
    <w:rsid w:val="0080788E"/>
    <w:rsid w:val="00813548"/>
    <w:rsid w:val="00832568"/>
    <w:rsid w:val="00851FAC"/>
    <w:rsid w:val="00853F78"/>
    <w:rsid w:val="00865D10"/>
    <w:rsid w:val="008A0D8E"/>
    <w:rsid w:val="008A7103"/>
    <w:rsid w:val="008D03E4"/>
    <w:rsid w:val="008D43EB"/>
    <w:rsid w:val="008F64DA"/>
    <w:rsid w:val="009114DE"/>
    <w:rsid w:val="00917E20"/>
    <w:rsid w:val="00931AFF"/>
    <w:rsid w:val="00942295"/>
    <w:rsid w:val="009619A3"/>
    <w:rsid w:val="00964F0F"/>
    <w:rsid w:val="0096664F"/>
    <w:rsid w:val="00973B1F"/>
    <w:rsid w:val="00977B41"/>
    <w:rsid w:val="00980F49"/>
    <w:rsid w:val="00982AD8"/>
    <w:rsid w:val="009A0FEC"/>
    <w:rsid w:val="009A7BA6"/>
    <w:rsid w:val="009B69CE"/>
    <w:rsid w:val="009C7CD5"/>
    <w:rsid w:val="009D47C4"/>
    <w:rsid w:val="009E6E76"/>
    <w:rsid w:val="009F1CCE"/>
    <w:rsid w:val="00A0711E"/>
    <w:rsid w:val="00A16458"/>
    <w:rsid w:val="00A20BC3"/>
    <w:rsid w:val="00A2103B"/>
    <w:rsid w:val="00A33A96"/>
    <w:rsid w:val="00A45577"/>
    <w:rsid w:val="00A54721"/>
    <w:rsid w:val="00A77ACB"/>
    <w:rsid w:val="00A96ADD"/>
    <w:rsid w:val="00AB5FEE"/>
    <w:rsid w:val="00AB7FE8"/>
    <w:rsid w:val="00AD6BFB"/>
    <w:rsid w:val="00AE24AB"/>
    <w:rsid w:val="00AE4421"/>
    <w:rsid w:val="00B0078A"/>
    <w:rsid w:val="00B007B6"/>
    <w:rsid w:val="00B40187"/>
    <w:rsid w:val="00B529A8"/>
    <w:rsid w:val="00B54FDA"/>
    <w:rsid w:val="00B55F5E"/>
    <w:rsid w:val="00B5652F"/>
    <w:rsid w:val="00B56DBE"/>
    <w:rsid w:val="00B5720C"/>
    <w:rsid w:val="00B57E1C"/>
    <w:rsid w:val="00B602E0"/>
    <w:rsid w:val="00B6551A"/>
    <w:rsid w:val="00BB10CD"/>
    <w:rsid w:val="00BB17C2"/>
    <w:rsid w:val="00BF6299"/>
    <w:rsid w:val="00C02E28"/>
    <w:rsid w:val="00C15137"/>
    <w:rsid w:val="00C20B29"/>
    <w:rsid w:val="00C230FF"/>
    <w:rsid w:val="00C307A3"/>
    <w:rsid w:val="00C3408C"/>
    <w:rsid w:val="00C40D40"/>
    <w:rsid w:val="00C533DE"/>
    <w:rsid w:val="00C53429"/>
    <w:rsid w:val="00C61A8E"/>
    <w:rsid w:val="00C6306F"/>
    <w:rsid w:val="00C6429B"/>
    <w:rsid w:val="00CB2286"/>
    <w:rsid w:val="00CC69AF"/>
    <w:rsid w:val="00CD758F"/>
    <w:rsid w:val="00CF0DCF"/>
    <w:rsid w:val="00CF6118"/>
    <w:rsid w:val="00D0150C"/>
    <w:rsid w:val="00D03E4E"/>
    <w:rsid w:val="00D136E7"/>
    <w:rsid w:val="00D276D6"/>
    <w:rsid w:val="00D33486"/>
    <w:rsid w:val="00D33D86"/>
    <w:rsid w:val="00D417E0"/>
    <w:rsid w:val="00D42278"/>
    <w:rsid w:val="00D45708"/>
    <w:rsid w:val="00D52348"/>
    <w:rsid w:val="00D54778"/>
    <w:rsid w:val="00D5715C"/>
    <w:rsid w:val="00D76498"/>
    <w:rsid w:val="00D80CA2"/>
    <w:rsid w:val="00D823C3"/>
    <w:rsid w:val="00D83ADA"/>
    <w:rsid w:val="00DB41DB"/>
    <w:rsid w:val="00DF3817"/>
    <w:rsid w:val="00E10F94"/>
    <w:rsid w:val="00E1632E"/>
    <w:rsid w:val="00E23053"/>
    <w:rsid w:val="00E2747A"/>
    <w:rsid w:val="00E42ACB"/>
    <w:rsid w:val="00E54594"/>
    <w:rsid w:val="00E73644"/>
    <w:rsid w:val="00E7601F"/>
    <w:rsid w:val="00E9384B"/>
    <w:rsid w:val="00E93B9A"/>
    <w:rsid w:val="00ED1656"/>
    <w:rsid w:val="00ED2943"/>
    <w:rsid w:val="00ED7380"/>
    <w:rsid w:val="00F0274A"/>
    <w:rsid w:val="00F25FF8"/>
    <w:rsid w:val="00F34CA7"/>
    <w:rsid w:val="00F66E57"/>
    <w:rsid w:val="00F85FAC"/>
    <w:rsid w:val="00F93194"/>
    <w:rsid w:val="00FA3825"/>
    <w:rsid w:val="00FB23A8"/>
    <w:rsid w:val="00FB7F9A"/>
    <w:rsid w:val="00FC1F36"/>
    <w:rsid w:val="00FC2813"/>
    <w:rsid w:val="00FD40BF"/>
    <w:rsid w:val="00FD642C"/>
    <w:rsid w:val="00FE2895"/>
  </w:rsids>
  <w:docVars>
    <w:docVar w:name="__Grammarly_42___1" w:val="H4sIAAAAAAAEAKtWcslP9kxRslIyNDY2sjC2MDAxNDMxNzEzNDVW0lEKTi0uzszPAykwNK0FAApZ2gk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BF2B0A"/>
  <w15:chartTrackingRefBased/>
  <w15:docId w15:val="{48AA43C5-1D61-44A3-A6CA-1F153DDE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230FF"/>
    <w:pPr>
      <w:keepNext/>
      <w:outlineLvl w:val="0"/>
    </w:pPr>
    <w:rPr>
      <w:szCs w:val="20"/>
    </w:rPr>
  </w:style>
  <w:style w:type="paragraph" w:styleId="Heading4">
    <w:name w:val="heading 4"/>
    <w:basedOn w:val="Normal"/>
    <w:next w:val="Normal"/>
    <w:link w:val="Heading4Char"/>
    <w:semiHidden/>
    <w:unhideWhenUsed/>
    <w:qFormat/>
    <w:rsid w:val="00851F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30FF"/>
    <w:rPr>
      <w:szCs w:val="20"/>
    </w:rPr>
  </w:style>
  <w:style w:type="character" w:styleId="CommentReference">
    <w:name w:val="annotation reference"/>
    <w:rsid w:val="008D43EB"/>
    <w:rPr>
      <w:sz w:val="16"/>
      <w:szCs w:val="16"/>
    </w:rPr>
  </w:style>
  <w:style w:type="paragraph" w:styleId="CommentText">
    <w:name w:val="annotation text"/>
    <w:basedOn w:val="Normal"/>
    <w:link w:val="CommentTextChar"/>
    <w:rsid w:val="008D43EB"/>
    <w:rPr>
      <w:sz w:val="20"/>
      <w:szCs w:val="20"/>
    </w:rPr>
  </w:style>
  <w:style w:type="character" w:customStyle="1" w:styleId="CommentTextChar">
    <w:name w:val="Comment Text Char"/>
    <w:basedOn w:val="DefaultParagraphFont"/>
    <w:link w:val="CommentText"/>
    <w:rsid w:val="008D43EB"/>
  </w:style>
  <w:style w:type="paragraph" w:styleId="CommentSubject">
    <w:name w:val="annotation subject"/>
    <w:basedOn w:val="CommentText"/>
    <w:next w:val="CommentText"/>
    <w:link w:val="CommentSubjectChar"/>
    <w:rsid w:val="008D43EB"/>
    <w:rPr>
      <w:b/>
      <w:bCs/>
    </w:rPr>
  </w:style>
  <w:style w:type="character" w:customStyle="1" w:styleId="CommentSubjectChar">
    <w:name w:val="Comment Subject Char"/>
    <w:link w:val="CommentSubject"/>
    <w:rsid w:val="008D43EB"/>
    <w:rPr>
      <w:b/>
      <w:bCs/>
    </w:rPr>
  </w:style>
  <w:style w:type="paragraph" w:styleId="BalloonText">
    <w:name w:val="Balloon Text"/>
    <w:basedOn w:val="Normal"/>
    <w:link w:val="BalloonTextChar"/>
    <w:rsid w:val="008D43EB"/>
    <w:rPr>
      <w:rFonts w:ascii="Tahoma" w:hAnsi="Tahoma" w:cs="Tahoma"/>
      <w:sz w:val="16"/>
      <w:szCs w:val="16"/>
    </w:rPr>
  </w:style>
  <w:style w:type="character" w:customStyle="1" w:styleId="BalloonTextChar">
    <w:name w:val="Balloon Text Char"/>
    <w:link w:val="BalloonText"/>
    <w:rsid w:val="008D43EB"/>
    <w:rPr>
      <w:rFonts w:ascii="Tahoma" w:hAnsi="Tahoma" w:cs="Tahoma"/>
      <w:sz w:val="16"/>
      <w:szCs w:val="16"/>
    </w:rPr>
  </w:style>
  <w:style w:type="character" w:styleId="Hyperlink">
    <w:name w:val="Hyperlink"/>
    <w:uiPriority w:val="99"/>
    <w:unhideWhenUsed/>
    <w:rsid w:val="00A0711E"/>
    <w:rPr>
      <w:color w:val="0563C1"/>
      <w:u w:val="single"/>
    </w:rPr>
  </w:style>
  <w:style w:type="paragraph" w:styleId="FootnoteText">
    <w:name w:val="footnote text"/>
    <w:basedOn w:val="Normal"/>
    <w:link w:val="FootnoteTextChar"/>
    <w:unhideWhenUsed/>
    <w:rsid w:val="00A0711E"/>
    <w:rPr>
      <w:rFonts w:eastAsia="Calibri"/>
      <w:sz w:val="20"/>
      <w:szCs w:val="20"/>
    </w:rPr>
  </w:style>
  <w:style w:type="character" w:customStyle="1" w:styleId="FootnoteTextChar">
    <w:name w:val="Footnote Text Char"/>
    <w:basedOn w:val="DefaultParagraphFont"/>
    <w:link w:val="FootnoteText"/>
    <w:rsid w:val="00A0711E"/>
    <w:rPr>
      <w:rFonts w:eastAsia="Calibri"/>
    </w:rPr>
  </w:style>
  <w:style w:type="character" w:styleId="FootnoteReference">
    <w:name w:val="footnote reference"/>
    <w:uiPriority w:val="99"/>
    <w:unhideWhenUsed/>
    <w:rsid w:val="00A0711E"/>
    <w:rPr>
      <w:vertAlign w:val="superscript"/>
    </w:rPr>
  </w:style>
  <w:style w:type="table" w:styleId="TableGrid">
    <w:name w:val="Table Grid"/>
    <w:basedOn w:val="TableNormal"/>
    <w:uiPriority w:val="39"/>
    <w:rsid w:val="00215E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E39E8"/>
    <w:rPr>
      <w:color w:val="954F72" w:themeColor="followedHyperlink"/>
      <w:u w:val="single"/>
    </w:rPr>
  </w:style>
  <w:style w:type="paragraph" w:styleId="ListParagraph">
    <w:name w:val="List Paragraph"/>
    <w:basedOn w:val="Normal"/>
    <w:uiPriority w:val="34"/>
    <w:qFormat/>
    <w:rsid w:val="00C53429"/>
    <w:pPr>
      <w:ind w:left="720"/>
      <w:contextualSpacing/>
    </w:pPr>
  </w:style>
  <w:style w:type="paragraph" w:styleId="Revision">
    <w:name w:val="Revision"/>
    <w:hidden/>
    <w:uiPriority w:val="99"/>
    <w:semiHidden/>
    <w:rsid w:val="00C53429"/>
    <w:rPr>
      <w:sz w:val="24"/>
      <w:szCs w:val="24"/>
    </w:rPr>
  </w:style>
  <w:style w:type="character" w:customStyle="1" w:styleId="Heading4Char">
    <w:name w:val="Heading 4 Char"/>
    <w:basedOn w:val="DefaultParagraphFont"/>
    <w:link w:val="Heading4"/>
    <w:semiHidden/>
    <w:rsid w:val="00851FAC"/>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rsid w:val="004538C7"/>
    <w:pPr>
      <w:tabs>
        <w:tab w:val="center" w:pos="4680"/>
        <w:tab w:val="right" w:pos="9360"/>
      </w:tabs>
    </w:pPr>
  </w:style>
  <w:style w:type="character" w:customStyle="1" w:styleId="HeaderChar">
    <w:name w:val="Header Char"/>
    <w:basedOn w:val="DefaultParagraphFont"/>
    <w:link w:val="Header"/>
    <w:rsid w:val="004538C7"/>
    <w:rPr>
      <w:sz w:val="24"/>
      <w:szCs w:val="24"/>
    </w:rPr>
  </w:style>
  <w:style w:type="paragraph" w:styleId="Footer">
    <w:name w:val="footer"/>
    <w:basedOn w:val="Normal"/>
    <w:link w:val="FooterChar"/>
    <w:rsid w:val="004538C7"/>
    <w:pPr>
      <w:tabs>
        <w:tab w:val="center" w:pos="4680"/>
        <w:tab w:val="right" w:pos="9360"/>
      </w:tabs>
    </w:pPr>
  </w:style>
  <w:style w:type="character" w:customStyle="1" w:styleId="FooterChar">
    <w:name w:val="Footer Char"/>
    <w:basedOn w:val="DefaultParagraphFont"/>
    <w:link w:val="Footer"/>
    <w:rsid w:val="004538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transportation-and-material-moving/airline-and-commercial-pilots.htm" TargetMode="External" /><Relationship Id="rId2" Type="http://schemas.openxmlformats.org/officeDocument/2006/relationships/hyperlink" Target="https://www.bls.gov/news.release/ecec.nr0.htm" TargetMode="External" /><Relationship Id="rId3" Type="http://schemas.openxmlformats.org/officeDocument/2006/relationships/hyperlink" Target="https://www.regulations.gov/document?D=EPA-HQ-OPPT-2014-0650-0005" TargetMode="External" /><Relationship Id="rId4" Type="http://schemas.openxmlformats.org/officeDocument/2006/relationships/hyperlink" Target="https://www.opm.gov/policy-data-oversight/pay-leave/salaries-wages/salary-tables/23Tables/html/RUS.aspx" TargetMode="External" /><Relationship Id="rId5"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BAB80-EEC3-4354-BCB3-159632640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282CF-BC09-458A-BE29-36293D7DF850}">
  <ds:schemaRefs>
    <ds:schemaRef ds:uri="http://schemas.openxmlformats.org/officeDocument/2006/bibliography"/>
  </ds:schemaRefs>
</ds:datastoreItem>
</file>

<file path=customXml/itemProps3.xml><?xml version="1.0" encoding="utf-8"?>
<ds:datastoreItem xmlns:ds="http://schemas.openxmlformats.org/officeDocument/2006/customXml" ds:itemID="{44811133-2765-4AD1-80CD-07379631E1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CE3718-DE78-4166-A67C-CC838D3D2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3971</Words>
  <Characters>24118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ATO USER</dc:creator>
  <cp:lastModifiedBy>Morris, Chris (FAA)</cp:lastModifiedBy>
  <cp:revision>2</cp:revision>
  <cp:lastPrinted>2017-01-24T13:39:00Z</cp:lastPrinted>
  <dcterms:created xsi:type="dcterms:W3CDTF">2023-11-03T16:08:00Z</dcterms:created>
  <dcterms:modified xsi:type="dcterms:W3CDTF">2023-11-03T16:08:00Z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