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714" w:rsidP="00A04CDD" w14:paraId="7A645811" w14:textId="2B7690B9">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SUPPORTING STATEMENT </w:t>
      </w:r>
    </w:p>
    <w:p w:rsidR="00277714" w:rsidP="00A04CDD" w14:paraId="110014F5" w14:textId="77777777">
      <w:pPr>
        <w:spacing w:after="0" w:line="240" w:lineRule="auto"/>
        <w:jc w:val="center"/>
        <w:rPr>
          <w:rFonts w:ascii="Arial" w:eastAsia="Times New Roman" w:hAnsi="Arial" w:cs="Arial"/>
          <w:b/>
          <w:sz w:val="28"/>
          <w:szCs w:val="28"/>
        </w:rPr>
      </w:pPr>
    </w:p>
    <w:p w:rsidR="00277714" w:rsidP="00A04CDD" w14:paraId="1A76364F" w14:textId="77777777">
      <w:pPr>
        <w:spacing w:after="0" w:line="240" w:lineRule="auto"/>
        <w:jc w:val="center"/>
        <w:rPr>
          <w:rFonts w:ascii="Arial" w:eastAsia="Times New Roman" w:hAnsi="Arial" w:cs="Arial"/>
          <w:b/>
          <w:sz w:val="28"/>
          <w:szCs w:val="28"/>
        </w:rPr>
      </w:pPr>
      <w:r>
        <w:rPr>
          <w:rFonts w:ascii="Arial" w:eastAsia="Times New Roman" w:hAnsi="Arial" w:cs="Arial"/>
          <w:b/>
          <w:sz w:val="28"/>
          <w:szCs w:val="28"/>
        </w:rPr>
        <w:t>“A</w:t>
      </w:r>
      <w:r w:rsidR="00A04CDD">
        <w:rPr>
          <w:rFonts w:ascii="Arial" w:eastAsia="Times New Roman" w:hAnsi="Arial" w:cs="Arial"/>
          <w:b/>
          <w:sz w:val="28"/>
          <w:szCs w:val="28"/>
        </w:rPr>
        <w:t>ccelerated Payment Verification of Completion Letter</w:t>
      </w:r>
      <w:r>
        <w:rPr>
          <w:rFonts w:ascii="Arial" w:eastAsia="Times New Roman" w:hAnsi="Arial" w:cs="Arial"/>
          <w:b/>
          <w:sz w:val="28"/>
          <w:szCs w:val="28"/>
        </w:rPr>
        <w:t>”</w:t>
      </w:r>
    </w:p>
    <w:p w:rsidR="00277714" w:rsidP="00277714" w14:paraId="6F364BDC" w14:textId="4609FE0A">
      <w:pPr>
        <w:spacing w:after="0" w:line="240" w:lineRule="auto"/>
        <w:jc w:val="center"/>
        <w:rPr>
          <w:rFonts w:ascii="Arial" w:eastAsia="Times New Roman" w:hAnsi="Arial" w:cs="Arial"/>
          <w:b/>
          <w:sz w:val="28"/>
          <w:szCs w:val="28"/>
        </w:rPr>
      </w:pPr>
      <w:r>
        <w:rPr>
          <w:rFonts w:ascii="Arial" w:eastAsia="Times New Roman" w:hAnsi="Arial" w:cs="Arial"/>
          <w:b/>
          <w:sz w:val="28"/>
          <w:szCs w:val="28"/>
        </w:rPr>
        <w:br/>
        <w:t>VA FORM LETTER 22-08</w:t>
      </w:r>
      <w:r w:rsidR="00843F59">
        <w:rPr>
          <w:rFonts w:ascii="Arial" w:eastAsia="Times New Roman" w:hAnsi="Arial" w:cs="Arial"/>
          <w:b/>
          <w:sz w:val="28"/>
          <w:szCs w:val="28"/>
        </w:rPr>
        <w:t>40</w:t>
      </w:r>
      <w:r>
        <w:rPr>
          <w:rFonts w:ascii="Arial" w:eastAsia="Times New Roman" w:hAnsi="Arial" w:cs="Arial"/>
          <w:b/>
          <w:sz w:val="28"/>
          <w:szCs w:val="28"/>
        </w:rPr>
        <w:t xml:space="preserve"> – OMB 2900-0636</w:t>
      </w:r>
    </w:p>
    <w:p w:rsidR="00277714" w:rsidP="00A04CDD" w14:paraId="7DD67E7B" w14:textId="77777777">
      <w:pPr>
        <w:tabs>
          <w:tab w:val="left" w:pos="480"/>
          <w:tab w:val="right" w:pos="8640"/>
        </w:tabs>
        <w:spacing w:after="0" w:line="240" w:lineRule="auto"/>
        <w:ind w:right="684"/>
        <w:rPr>
          <w:rFonts w:ascii="Arial" w:eastAsia="Times New Roman" w:hAnsi="Arial" w:cs="Arial"/>
          <w:b/>
          <w:sz w:val="24"/>
          <w:szCs w:val="24"/>
        </w:rPr>
      </w:pPr>
    </w:p>
    <w:p w:rsidR="00277714" w:rsidP="00A04CDD" w14:paraId="48D8AB98" w14:textId="77777777">
      <w:pPr>
        <w:tabs>
          <w:tab w:val="left" w:pos="480"/>
          <w:tab w:val="right" w:pos="8640"/>
        </w:tabs>
        <w:spacing w:after="0" w:line="240" w:lineRule="auto"/>
        <w:ind w:right="684"/>
        <w:rPr>
          <w:rFonts w:ascii="Arial" w:eastAsia="Times New Roman" w:hAnsi="Arial" w:cs="Arial"/>
          <w:b/>
          <w:sz w:val="24"/>
          <w:szCs w:val="24"/>
        </w:rPr>
      </w:pPr>
    </w:p>
    <w:p w:rsidR="00277714" w:rsidRPr="00141078" w:rsidP="00141078" w14:paraId="011550AA" w14:textId="77777777">
      <w:pPr>
        <w:tabs>
          <w:tab w:val="left" w:pos="480"/>
          <w:tab w:val="right" w:pos="8640"/>
        </w:tabs>
        <w:spacing w:after="0" w:line="240" w:lineRule="auto"/>
        <w:ind w:right="684"/>
        <w:contextualSpacing/>
        <w:rPr>
          <w:rFonts w:ascii="Arial" w:eastAsia="Times New Roman" w:hAnsi="Arial" w:cs="Arial"/>
          <w:b/>
          <w:sz w:val="24"/>
          <w:szCs w:val="24"/>
        </w:rPr>
      </w:pPr>
    </w:p>
    <w:p w:rsidR="00141078" w:rsidRPr="00141078" w:rsidP="00141078" w14:paraId="281E42D2" w14:textId="77777777">
      <w:pPr>
        <w:spacing w:line="240" w:lineRule="auto"/>
        <w:contextualSpacing/>
        <w:rPr>
          <w:rFonts w:ascii="Arial" w:hAnsi="Arial" w:cs="Arial"/>
          <w:sz w:val="24"/>
          <w:szCs w:val="24"/>
        </w:rPr>
      </w:pPr>
      <w:bookmarkStart w:id="0" w:name="_Hlk143600178"/>
      <w:r w:rsidRPr="00141078">
        <w:rPr>
          <w:rFonts w:ascii="Arial" w:hAnsi="Arial" w:cs="Arial"/>
          <w:b/>
          <w:bCs/>
          <w:sz w:val="24"/>
          <w:szCs w:val="24"/>
        </w:rPr>
        <w:t>Summary of Changes from Previously Approved Collection:</w:t>
      </w:r>
      <w:r w:rsidRPr="00141078">
        <w:rPr>
          <w:rFonts w:ascii="Arial" w:hAnsi="Arial" w:cs="Arial"/>
          <w:sz w:val="24"/>
          <w:szCs w:val="24"/>
        </w:rPr>
        <w:t xml:space="preserve"> </w:t>
      </w:r>
    </w:p>
    <w:p w:rsidR="00141078" w:rsidRPr="00141078" w:rsidP="00141078" w14:paraId="2BF637AD" w14:textId="77777777">
      <w:pPr>
        <w:spacing w:line="240" w:lineRule="auto"/>
        <w:contextualSpacing/>
        <w:rPr>
          <w:rFonts w:ascii="Arial" w:hAnsi="Arial" w:cs="Arial"/>
          <w:sz w:val="24"/>
          <w:szCs w:val="24"/>
        </w:rPr>
      </w:pPr>
    </w:p>
    <w:p w:rsidR="00141078" w:rsidRPr="00141078" w:rsidP="00141078" w14:paraId="1FC2A2F8" w14:textId="55131AAE">
      <w:pPr>
        <w:pStyle w:val="ListParagraph"/>
        <w:numPr>
          <w:ilvl w:val="0"/>
          <w:numId w:val="4"/>
        </w:numPr>
        <w:spacing w:after="0" w:line="240" w:lineRule="auto"/>
        <w:rPr>
          <w:rFonts w:ascii="Arial" w:hAnsi="Arial" w:cs="Arial"/>
          <w:strike/>
          <w:sz w:val="24"/>
          <w:szCs w:val="24"/>
        </w:rPr>
      </w:pPr>
      <w:r w:rsidRPr="00141078">
        <w:rPr>
          <w:rFonts w:ascii="Arial" w:hAnsi="Arial" w:cs="Arial"/>
          <w:sz w:val="24"/>
          <w:szCs w:val="24"/>
        </w:rPr>
        <w:t xml:space="preserve">Title:  </w:t>
      </w:r>
      <w:r w:rsidR="000A1152">
        <w:rPr>
          <w:rFonts w:ascii="Arial" w:hAnsi="Arial" w:cs="Arial"/>
          <w:sz w:val="24"/>
          <w:szCs w:val="24"/>
        </w:rPr>
        <w:t>Accelerated Payment Verification of Completion Letter, VA</w:t>
      </w:r>
      <w:r w:rsidR="00E541D1">
        <w:rPr>
          <w:rFonts w:ascii="Arial" w:hAnsi="Arial" w:cs="Arial"/>
          <w:sz w:val="24"/>
          <w:szCs w:val="24"/>
        </w:rPr>
        <w:t xml:space="preserve"> </w:t>
      </w:r>
      <w:r w:rsidR="000A1152">
        <w:rPr>
          <w:rFonts w:ascii="Arial" w:hAnsi="Arial" w:cs="Arial"/>
          <w:sz w:val="24"/>
          <w:szCs w:val="24"/>
        </w:rPr>
        <w:t>F</w:t>
      </w:r>
      <w:r w:rsidR="00E541D1">
        <w:rPr>
          <w:rFonts w:ascii="Arial" w:hAnsi="Arial" w:cs="Arial"/>
          <w:sz w:val="24"/>
          <w:szCs w:val="24"/>
        </w:rPr>
        <w:t>orm</w:t>
      </w:r>
      <w:r w:rsidR="000A1152">
        <w:rPr>
          <w:rFonts w:ascii="Arial" w:hAnsi="Arial" w:cs="Arial"/>
          <w:sz w:val="24"/>
          <w:szCs w:val="24"/>
        </w:rPr>
        <w:t xml:space="preserve"> 22-08</w:t>
      </w:r>
      <w:r w:rsidR="00843F59">
        <w:rPr>
          <w:rFonts w:ascii="Arial" w:hAnsi="Arial" w:cs="Arial"/>
          <w:sz w:val="24"/>
          <w:szCs w:val="24"/>
        </w:rPr>
        <w:t>40</w:t>
      </w:r>
      <w:r w:rsidR="000A1152">
        <w:rPr>
          <w:rFonts w:ascii="Arial" w:hAnsi="Arial" w:cs="Arial"/>
          <w:sz w:val="24"/>
          <w:szCs w:val="24"/>
        </w:rPr>
        <w:t>.</w:t>
      </w:r>
    </w:p>
    <w:p w:rsidR="00141078" w:rsidRPr="00141078" w:rsidP="00141078" w14:paraId="270A0B7D" w14:textId="77777777">
      <w:pPr>
        <w:pStyle w:val="ListParagraph"/>
        <w:spacing w:after="0" w:line="240" w:lineRule="auto"/>
        <w:rPr>
          <w:rFonts w:ascii="Arial" w:hAnsi="Arial" w:cs="Arial"/>
          <w:sz w:val="24"/>
          <w:szCs w:val="24"/>
        </w:rPr>
      </w:pPr>
    </w:p>
    <w:p w:rsidR="00141078" w:rsidRPr="00843F59" w:rsidP="00800025" w14:paraId="382410E7" w14:textId="49DC0297">
      <w:pPr>
        <w:pStyle w:val="ListParagraph"/>
        <w:numPr>
          <w:ilvl w:val="0"/>
          <w:numId w:val="3"/>
        </w:numPr>
        <w:spacing w:line="240" w:lineRule="auto"/>
        <w:rPr>
          <w:rFonts w:ascii="Arial" w:hAnsi="Arial" w:cs="Arial"/>
          <w:sz w:val="24"/>
          <w:szCs w:val="24"/>
        </w:rPr>
      </w:pPr>
      <w:r w:rsidRPr="00843F59">
        <w:rPr>
          <w:rFonts w:ascii="Arial" w:hAnsi="Arial" w:cs="Arial"/>
          <w:sz w:val="24"/>
          <w:szCs w:val="24"/>
        </w:rPr>
        <w:t xml:space="preserve">This collection renewal results in </w:t>
      </w:r>
      <w:r w:rsidR="001266D5">
        <w:rPr>
          <w:rFonts w:ascii="Arial" w:hAnsi="Arial" w:cs="Arial"/>
          <w:sz w:val="24"/>
          <w:szCs w:val="24"/>
        </w:rPr>
        <w:t xml:space="preserve">a zero </w:t>
      </w:r>
      <w:r w:rsidRPr="00843F59" w:rsidR="00843F59">
        <w:rPr>
          <w:rFonts w:ascii="Arial" w:hAnsi="Arial" w:cs="Arial"/>
          <w:sz w:val="24"/>
          <w:szCs w:val="24"/>
        </w:rPr>
        <w:t xml:space="preserve">increase </w:t>
      </w:r>
      <w:r w:rsidRPr="00843F59">
        <w:rPr>
          <w:rFonts w:ascii="Arial" w:hAnsi="Arial" w:cs="Arial"/>
          <w:sz w:val="24"/>
          <w:szCs w:val="24"/>
        </w:rPr>
        <w:t>in burden</w:t>
      </w:r>
      <w:r w:rsidR="001266D5">
        <w:rPr>
          <w:rFonts w:ascii="Arial" w:hAnsi="Arial" w:cs="Arial"/>
          <w:sz w:val="24"/>
          <w:szCs w:val="24"/>
        </w:rPr>
        <w:t xml:space="preserve"> hours based on t</w:t>
      </w:r>
      <w:r w:rsidRPr="00843F59" w:rsidR="00843F59">
        <w:rPr>
          <w:rFonts w:ascii="Arial" w:hAnsi="Arial" w:cs="Arial"/>
          <w:sz w:val="24"/>
          <w:szCs w:val="24"/>
        </w:rPr>
        <w:t xml:space="preserve">he </w:t>
      </w:r>
      <w:r w:rsidRPr="00843F59">
        <w:rPr>
          <w:rFonts w:ascii="Arial" w:hAnsi="Arial" w:cs="Arial"/>
          <w:sz w:val="24"/>
          <w:szCs w:val="24"/>
        </w:rPr>
        <w:t xml:space="preserve">number of average annual </w:t>
      </w:r>
      <w:r w:rsidRPr="00843F59" w:rsidR="00843F59">
        <w:rPr>
          <w:rFonts w:ascii="Arial" w:hAnsi="Arial" w:cs="Arial"/>
          <w:sz w:val="24"/>
          <w:szCs w:val="24"/>
        </w:rPr>
        <w:t>receipt</w:t>
      </w:r>
      <w:r w:rsidR="00843F59">
        <w:rPr>
          <w:rFonts w:ascii="Arial" w:hAnsi="Arial" w:cs="Arial"/>
          <w:sz w:val="24"/>
          <w:szCs w:val="24"/>
        </w:rPr>
        <w:t>s</w:t>
      </w:r>
      <w:r w:rsidRPr="00843F59" w:rsidR="00843F59">
        <w:rPr>
          <w:rFonts w:ascii="Arial" w:hAnsi="Arial" w:cs="Arial"/>
          <w:sz w:val="24"/>
          <w:szCs w:val="24"/>
        </w:rPr>
        <w:t xml:space="preserve"> of accelerated payment verification letters for the period</w:t>
      </w:r>
      <w:r w:rsidR="00843F59">
        <w:rPr>
          <w:rFonts w:ascii="Arial" w:hAnsi="Arial" w:cs="Arial"/>
          <w:sz w:val="24"/>
          <w:szCs w:val="24"/>
        </w:rPr>
        <w:t>(</w:t>
      </w:r>
      <w:r w:rsidRPr="00843F59" w:rsidR="00843F59">
        <w:rPr>
          <w:rFonts w:ascii="Arial" w:hAnsi="Arial" w:cs="Arial"/>
          <w:sz w:val="24"/>
          <w:szCs w:val="24"/>
        </w:rPr>
        <w:t>s</w:t>
      </w:r>
      <w:r w:rsidR="00843F59">
        <w:rPr>
          <w:rFonts w:ascii="Arial" w:hAnsi="Arial" w:cs="Arial"/>
          <w:sz w:val="24"/>
          <w:szCs w:val="24"/>
        </w:rPr>
        <w:t>)</w:t>
      </w:r>
      <w:r w:rsidRPr="00843F59" w:rsidR="00843F59">
        <w:rPr>
          <w:rFonts w:ascii="Arial" w:hAnsi="Arial" w:cs="Arial"/>
          <w:sz w:val="24"/>
          <w:szCs w:val="24"/>
        </w:rPr>
        <w:t xml:space="preserve"> </w:t>
      </w:r>
      <w:r w:rsidRPr="00843F59">
        <w:rPr>
          <w:rFonts w:ascii="Arial" w:hAnsi="Arial" w:cs="Arial"/>
          <w:sz w:val="24"/>
          <w:szCs w:val="24"/>
        </w:rPr>
        <w:t>2020, 2021 and 2022. This information collection request has been entered into ROCIS as a</w:t>
      </w:r>
      <w:r w:rsidR="001266D5">
        <w:rPr>
          <w:rFonts w:ascii="Arial" w:hAnsi="Arial" w:cs="Arial"/>
          <w:sz w:val="24"/>
          <w:szCs w:val="24"/>
        </w:rPr>
        <w:t xml:space="preserve">n “Extension” </w:t>
      </w:r>
      <w:r w:rsidRPr="00843F59">
        <w:rPr>
          <w:rFonts w:ascii="Arial" w:hAnsi="Arial" w:cs="Arial"/>
          <w:sz w:val="24"/>
          <w:szCs w:val="24"/>
        </w:rPr>
        <w:t xml:space="preserve">due to </w:t>
      </w:r>
      <w:r w:rsidR="001266D5">
        <w:rPr>
          <w:rFonts w:ascii="Arial" w:hAnsi="Arial" w:cs="Arial"/>
          <w:sz w:val="24"/>
          <w:szCs w:val="24"/>
        </w:rPr>
        <w:t xml:space="preserve">no change </w:t>
      </w:r>
      <w:r w:rsidRPr="00843F59" w:rsidR="00843F59">
        <w:rPr>
          <w:rFonts w:ascii="Arial" w:hAnsi="Arial" w:cs="Arial"/>
          <w:sz w:val="24"/>
          <w:szCs w:val="24"/>
        </w:rPr>
        <w:t>in burden hours</w:t>
      </w:r>
      <w:r w:rsidR="001266D5">
        <w:rPr>
          <w:rFonts w:ascii="Arial" w:hAnsi="Arial" w:cs="Arial"/>
          <w:sz w:val="24"/>
          <w:szCs w:val="24"/>
        </w:rPr>
        <w:t xml:space="preserve"> from the previous renewal submission</w:t>
      </w:r>
      <w:r w:rsidRPr="00843F59" w:rsidR="00843F59">
        <w:rPr>
          <w:rFonts w:ascii="Arial" w:hAnsi="Arial" w:cs="Arial"/>
          <w:sz w:val="24"/>
          <w:szCs w:val="24"/>
        </w:rPr>
        <w:t>.</w:t>
      </w:r>
    </w:p>
    <w:p w:rsidR="00141078" w:rsidRPr="00843F59" w:rsidP="00141078" w14:paraId="67CE099A" w14:textId="77777777">
      <w:pPr>
        <w:pStyle w:val="ListParagraph"/>
        <w:spacing w:line="240" w:lineRule="auto"/>
        <w:rPr>
          <w:rFonts w:ascii="Arial" w:hAnsi="Arial" w:cs="Arial"/>
          <w:sz w:val="24"/>
          <w:szCs w:val="24"/>
        </w:rPr>
      </w:pPr>
    </w:p>
    <w:p w:rsidR="00141078" w:rsidP="00141078" w14:paraId="5AA95219" w14:textId="51AE9FF9">
      <w:pPr>
        <w:pStyle w:val="ListParagraph"/>
        <w:numPr>
          <w:ilvl w:val="0"/>
          <w:numId w:val="3"/>
        </w:numPr>
        <w:spacing w:after="0" w:line="240" w:lineRule="auto"/>
        <w:rPr>
          <w:rFonts w:ascii="Arial" w:hAnsi="Arial" w:cs="Arial"/>
          <w:sz w:val="24"/>
          <w:szCs w:val="24"/>
        </w:rPr>
      </w:pPr>
      <w:r w:rsidRPr="00843F59">
        <w:rPr>
          <w:rFonts w:ascii="Arial" w:hAnsi="Arial" w:cs="Arial"/>
          <w:sz w:val="24"/>
          <w:szCs w:val="24"/>
        </w:rPr>
        <w:t xml:space="preserve">There are </w:t>
      </w:r>
      <w:r w:rsidR="00F94604">
        <w:rPr>
          <w:rFonts w:ascii="Arial" w:hAnsi="Arial" w:cs="Arial"/>
          <w:sz w:val="24"/>
          <w:szCs w:val="24"/>
        </w:rPr>
        <w:t>a few very non-substantial r</w:t>
      </w:r>
      <w:r w:rsidRPr="00843F59">
        <w:rPr>
          <w:rFonts w:ascii="Arial" w:hAnsi="Arial" w:cs="Arial"/>
          <w:sz w:val="24"/>
          <w:szCs w:val="24"/>
        </w:rPr>
        <w:t>evisions required for the VA Form 22-08</w:t>
      </w:r>
      <w:r w:rsidRPr="00843F59" w:rsidR="00843F59">
        <w:rPr>
          <w:rFonts w:ascii="Arial" w:hAnsi="Arial" w:cs="Arial"/>
          <w:sz w:val="24"/>
          <w:szCs w:val="24"/>
        </w:rPr>
        <w:t>40</w:t>
      </w:r>
      <w:r w:rsidR="00F94604">
        <w:rPr>
          <w:rFonts w:ascii="Arial" w:hAnsi="Arial" w:cs="Arial"/>
          <w:sz w:val="24"/>
          <w:szCs w:val="24"/>
        </w:rPr>
        <w:t>,</w:t>
      </w:r>
      <w:r w:rsidRPr="00843F59">
        <w:rPr>
          <w:rFonts w:ascii="Arial" w:hAnsi="Arial" w:cs="Arial"/>
          <w:sz w:val="24"/>
          <w:szCs w:val="24"/>
        </w:rPr>
        <w:t xml:space="preserve"> </w:t>
      </w:r>
      <w:r w:rsidR="001266D5">
        <w:rPr>
          <w:rFonts w:ascii="Arial" w:hAnsi="Arial" w:cs="Arial"/>
          <w:sz w:val="24"/>
          <w:szCs w:val="24"/>
        </w:rPr>
        <w:t xml:space="preserve">however, </w:t>
      </w:r>
      <w:r w:rsidR="00F94604">
        <w:rPr>
          <w:rFonts w:ascii="Arial" w:hAnsi="Arial" w:cs="Arial"/>
          <w:sz w:val="24"/>
          <w:szCs w:val="24"/>
        </w:rPr>
        <w:t>th</w:t>
      </w:r>
      <w:r w:rsidR="001266D5">
        <w:rPr>
          <w:rFonts w:ascii="Arial" w:hAnsi="Arial" w:cs="Arial"/>
          <w:sz w:val="24"/>
          <w:szCs w:val="24"/>
        </w:rPr>
        <w:t xml:space="preserve">ose revisions </w:t>
      </w:r>
      <w:r w:rsidR="00F94604">
        <w:rPr>
          <w:rFonts w:ascii="Arial" w:hAnsi="Arial" w:cs="Arial"/>
          <w:sz w:val="24"/>
          <w:szCs w:val="24"/>
        </w:rPr>
        <w:t>do not a</w:t>
      </w:r>
      <w:r w:rsidRPr="00843F59">
        <w:rPr>
          <w:rFonts w:ascii="Arial" w:hAnsi="Arial" w:cs="Arial"/>
          <w:sz w:val="24"/>
          <w:szCs w:val="24"/>
        </w:rPr>
        <w:t xml:space="preserve">ffect the burden for this collection. </w:t>
      </w:r>
    </w:p>
    <w:p w:rsidR="006630D8" w:rsidRPr="006630D8" w:rsidP="006630D8" w14:paraId="52B650F7" w14:textId="77777777">
      <w:pPr>
        <w:pStyle w:val="ListParagraph"/>
        <w:rPr>
          <w:rFonts w:ascii="Arial" w:hAnsi="Arial" w:cs="Arial"/>
          <w:sz w:val="24"/>
          <w:szCs w:val="24"/>
        </w:rPr>
      </w:pPr>
    </w:p>
    <w:p w:rsidR="006630D8" w:rsidRPr="00843F59" w:rsidP="00141078" w14:paraId="333BF577" w14:textId="425E15AB">
      <w:pPr>
        <w:pStyle w:val="ListParagraph"/>
        <w:numPr>
          <w:ilvl w:val="0"/>
          <w:numId w:val="3"/>
        </w:numPr>
        <w:spacing w:after="0" w:line="240" w:lineRule="auto"/>
        <w:rPr>
          <w:rFonts w:ascii="Arial" w:hAnsi="Arial" w:cs="Arial"/>
          <w:sz w:val="24"/>
          <w:szCs w:val="24"/>
        </w:rPr>
      </w:pPr>
      <w:r>
        <w:rPr>
          <w:rFonts w:ascii="Arial" w:hAnsi="Arial" w:cs="Arial"/>
          <w:sz w:val="24"/>
          <w:szCs w:val="24"/>
        </w:rPr>
        <w:t>There were no comments</w:t>
      </w:r>
      <w:r w:rsidR="00513715">
        <w:rPr>
          <w:rFonts w:ascii="Arial" w:hAnsi="Arial" w:cs="Arial"/>
          <w:sz w:val="24"/>
          <w:szCs w:val="24"/>
        </w:rPr>
        <w:t xml:space="preserve"> received</w:t>
      </w:r>
      <w:r>
        <w:rPr>
          <w:rFonts w:ascii="Arial" w:hAnsi="Arial" w:cs="Arial"/>
          <w:sz w:val="24"/>
          <w:szCs w:val="24"/>
        </w:rPr>
        <w:t xml:space="preserve"> in response to the 30 and 60-Day Federal Register</w:t>
      </w:r>
      <w:r w:rsidR="00E1335E">
        <w:rPr>
          <w:rFonts w:ascii="Arial" w:hAnsi="Arial" w:cs="Arial"/>
          <w:sz w:val="24"/>
          <w:szCs w:val="24"/>
        </w:rPr>
        <w:t xml:space="preserve"> </w:t>
      </w:r>
      <w:r>
        <w:rPr>
          <w:rFonts w:ascii="Arial" w:hAnsi="Arial" w:cs="Arial"/>
          <w:sz w:val="24"/>
          <w:szCs w:val="24"/>
        </w:rPr>
        <w:t>Notices.</w:t>
      </w:r>
    </w:p>
    <w:bookmarkEnd w:id="0"/>
    <w:p w:rsidR="00277714" w:rsidRPr="00141078" w:rsidP="00141078" w14:paraId="689356C9" w14:textId="77777777">
      <w:pPr>
        <w:tabs>
          <w:tab w:val="left" w:pos="480"/>
          <w:tab w:val="right" w:pos="8640"/>
        </w:tabs>
        <w:spacing w:after="0" w:line="240" w:lineRule="auto"/>
        <w:ind w:right="684"/>
        <w:contextualSpacing/>
        <w:rPr>
          <w:rFonts w:ascii="Arial" w:eastAsia="Times New Roman" w:hAnsi="Arial" w:cs="Arial"/>
          <w:b/>
          <w:sz w:val="24"/>
          <w:szCs w:val="24"/>
        </w:rPr>
      </w:pPr>
    </w:p>
    <w:p w:rsidR="00A04CDD" w:rsidP="00A04CDD" w14:paraId="0C46E2DA" w14:textId="7775590F">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A04CDD" w:rsidP="00A04CDD" w14:paraId="16797F4E" w14:textId="77777777">
      <w:pPr>
        <w:tabs>
          <w:tab w:val="left" w:pos="480"/>
          <w:tab w:val="right" w:pos="8640"/>
        </w:tabs>
        <w:spacing w:after="0" w:line="240" w:lineRule="auto"/>
        <w:ind w:right="684"/>
        <w:rPr>
          <w:rFonts w:ascii="Arial" w:eastAsia="Times New Roman" w:hAnsi="Arial" w:cs="Arial"/>
          <w:b/>
          <w:sz w:val="24"/>
          <w:szCs w:val="24"/>
        </w:rPr>
      </w:pPr>
    </w:p>
    <w:p w:rsidR="00A04CDD" w:rsidP="00277714" w14:paraId="4E1594B6" w14:textId="026EF395">
      <w:pPr>
        <w:spacing w:after="0" w:line="240" w:lineRule="auto"/>
        <w:ind w:right="540"/>
        <w:rPr>
          <w:rFonts w:ascii="Arial" w:eastAsia="Times New Roman" w:hAnsi="Arial" w:cs="Arial"/>
          <w:b/>
          <w:sz w:val="24"/>
          <w:szCs w:val="24"/>
        </w:rPr>
      </w:pPr>
      <w:r>
        <w:rPr>
          <w:rFonts w:ascii="Arial" w:eastAsia="Times New Roman" w:hAnsi="Arial" w:cs="Arial"/>
          <w:b/>
          <w:sz w:val="24"/>
          <w:szCs w:val="24"/>
        </w:rPr>
        <w:t xml:space="preserve">1. Explain the circumstances that make the collection of information necessary. Identify legal or administrative requirements that necessitate the collection of information.  </w:t>
      </w:r>
    </w:p>
    <w:p w:rsidR="00A04CDD" w:rsidP="00A04CDD" w14:paraId="2CF6E33F" w14:textId="77777777">
      <w:pPr>
        <w:spacing w:after="0" w:line="240" w:lineRule="auto"/>
        <w:ind w:left="720" w:right="540"/>
        <w:contextualSpacing/>
        <w:rPr>
          <w:rFonts w:ascii="Arial" w:eastAsia="Times New Roman" w:hAnsi="Arial" w:cs="Arial"/>
          <w:sz w:val="24"/>
          <w:szCs w:val="24"/>
        </w:rPr>
      </w:pPr>
    </w:p>
    <w:p w:rsidR="00A04CDD" w:rsidP="00277714" w14:paraId="1678B0DF" w14:textId="2DDA1C1F">
      <w:pPr>
        <w:spacing w:after="0" w:line="240" w:lineRule="auto"/>
        <w:rPr>
          <w:rFonts w:ascii="Arial" w:eastAsia="Times New Roman" w:hAnsi="Arial" w:cs="Arial"/>
          <w:sz w:val="24"/>
          <w:szCs w:val="24"/>
        </w:rPr>
      </w:pPr>
      <w:r>
        <w:rPr>
          <w:rFonts w:ascii="Arial" w:eastAsia="Times New Roman" w:hAnsi="Arial" w:cs="Arial"/>
          <w:sz w:val="24"/>
          <w:szCs w:val="24"/>
        </w:rPr>
        <w:t>The Department of Veterans Affairs (VA) is authorized to pay accelerated education benefits to Veterans</w:t>
      </w:r>
      <w:r w:rsidR="00843F59">
        <w:rPr>
          <w:rFonts w:ascii="Arial" w:eastAsia="Times New Roman" w:hAnsi="Arial" w:cs="Arial"/>
          <w:sz w:val="24"/>
          <w:szCs w:val="24"/>
        </w:rPr>
        <w:t>,</w:t>
      </w:r>
      <w:r>
        <w:rPr>
          <w:rFonts w:ascii="Arial" w:eastAsia="Times New Roman" w:hAnsi="Arial" w:cs="Arial"/>
          <w:sz w:val="24"/>
          <w:szCs w:val="24"/>
        </w:rPr>
        <w:t xml:space="preserve"> Service members</w:t>
      </w:r>
      <w:r w:rsidR="00843F59">
        <w:rPr>
          <w:rFonts w:ascii="Arial" w:eastAsia="Times New Roman" w:hAnsi="Arial" w:cs="Arial"/>
          <w:sz w:val="24"/>
          <w:szCs w:val="24"/>
        </w:rPr>
        <w:t>,</w:t>
      </w:r>
      <w:r>
        <w:rPr>
          <w:rFonts w:ascii="Arial" w:eastAsia="Times New Roman" w:hAnsi="Arial" w:cs="Arial"/>
          <w:sz w:val="24"/>
          <w:szCs w:val="24"/>
        </w:rPr>
        <w:t xml:space="preserve"> and Transfer of Entitlement (TOE) dependents pursuing approved programs of education under chapter 30, title 38, United States Code</w:t>
      </w:r>
      <w:r w:rsidR="00843F59">
        <w:rPr>
          <w:rFonts w:ascii="Arial" w:eastAsia="Times New Roman" w:hAnsi="Arial" w:cs="Arial"/>
          <w:sz w:val="24"/>
          <w:szCs w:val="24"/>
        </w:rPr>
        <w:t>,</w:t>
      </w:r>
      <w:r>
        <w:rPr>
          <w:rFonts w:ascii="Arial" w:eastAsia="Times New Roman" w:hAnsi="Arial" w:cs="Arial"/>
          <w:sz w:val="24"/>
          <w:szCs w:val="24"/>
        </w:rPr>
        <w:t xml:space="preserve"> and chapter 1606, title 10, United States Code.   </w:t>
      </w:r>
    </w:p>
    <w:p w:rsidR="00A04CDD" w:rsidP="00A04CDD" w14:paraId="2F260B58" w14:textId="77777777">
      <w:pPr>
        <w:spacing w:after="0" w:line="240" w:lineRule="auto"/>
        <w:ind w:left="720"/>
        <w:rPr>
          <w:rFonts w:ascii="Arial" w:eastAsia="Times New Roman" w:hAnsi="Arial" w:cs="Arial"/>
          <w:sz w:val="24"/>
          <w:szCs w:val="24"/>
        </w:rPr>
      </w:pPr>
    </w:p>
    <w:p w:rsidR="00A04CDD" w:rsidP="00277714" w14:paraId="618DE883" w14:textId="420BB46B">
      <w:pPr>
        <w:spacing w:after="0" w:line="240" w:lineRule="auto"/>
        <w:rPr>
          <w:rFonts w:ascii="Arial" w:eastAsia="Times New Roman" w:hAnsi="Arial" w:cs="Arial"/>
          <w:sz w:val="24"/>
          <w:szCs w:val="24"/>
        </w:rPr>
      </w:pPr>
      <w:r>
        <w:rPr>
          <w:rFonts w:ascii="Arial" w:eastAsia="Times New Roman" w:hAnsi="Arial" w:cs="Arial"/>
          <w:sz w:val="24"/>
          <w:szCs w:val="24"/>
        </w:rPr>
        <w:t>Public Law 107-103 authorized the accelerated payment option under 38 U.S.C. chapter 30, effective October 1, 2002. Public Law 110-181 authorized the accelerated payment option under 10 U.S.C. chapters 1606 effective October 1, 2008. Section 3014A of title 38 and section 16131a of title 10 provide that the Secretary must prescribe regulations including the requirements for the request, certification of receipt, and use of an accelerated payment under these education programs.</w:t>
      </w:r>
    </w:p>
    <w:p w:rsidR="00A04CDD" w:rsidP="00A04CDD" w14:paraId="1C1DD69D" w14:textId="77777777">
      <w:pPr>
        <w:spacing w:after="0" w:line="240" w:lineRule="auto"/>
        <w:ind w:left="720"/>
        <w:rPr>
          <w:rFonts w:ascii="Arial" w:eastAsia="Times New Roman" w:hAnsi="Arial" w:cs="Arial"/>
          <w:sz w:val="24"/>
          <w:szCs w:val="24"/>
        </w:rPr>
      </w:pPr>
    </w:p>
    <w:p w:rsidR="00A04CDD" w:rsidP="00277714" w14:paraId="2B6A30A9" w14:textId="00BD3150">
      <w:pPr>
        <w:spacing w:after="0" w:line="240" w:lineRule="auto"/>
        <w:rPr>
          <w:rFonts w:ascii="Arial" w:eastAsia="Times New Roman" w:hAnsi="Arial" w:cs="Arial"/>
          <w:sz w:val="24"/>
          <w:szCs w:val="24"/>
        </w:rPr>
      </w:pPr>
      <w:r>
        <w:rPr>
          <w:rFonts w:ascii="Arial" w:eastAsia="Times New Roman" w:hAnsi="Arial" w:cs="Arial"/>
          <w:sz w:val="24"/>
          <w:szCs w:val="24"/>
        </w:rPr>
        <w:t xml:space="preserve">Title 38 CFR section 21.7154(d)(1) provides the rules for certification and use of the accelerated payment option under 38 U.S.C. chapter 30. Sections 16131a of title 10, U.S.C., provide the rules for certification and use of the accelerated payment option </w:t>
      </w:r>
      <w:r>
        <w:rPr>
          <w:rFonts w:ascii="Arial" w:eastAsia="Times New Roman" w:hAnsi="Arial" w:cs="Arial"/>
          <w:sz w:val="24"/>
          <w:szCs w:val="24"/>
        </w:rPr>
        <w:t>under chapter 1606.  Each of these sections authorize VA to use existing codified regulations for the accelerated payment option under chapter 30 to administer that option under chapters 1606.</w:t>
      </w:r>
    </w:p>
    <w:p w:rsidR="00A04CDD" w:rsidP="00A04CDD" w14:paraId="23D97BF8" w14:textId="77777777">
      <w:pPr>
        <w:spacing w:after="0" w:line="240" w:lineRule="auto"/>
        <w:ind w:left="720"/>
        <w:rPr>
          <w:rFonts w:ascii="Arial" w:eastAsia="Times New Roman" w:hAnsi="Arial" w:cs="Arial"/>
          <w:sz w:val="24"/>
          <w:szCs w:val="24"/>
        </w:rPr>
      </w:pPr>
    </w:p>
    <w:p w:rsidR="00A04CDD" w:rsidP="00277714" w14:paraId="697591E3"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2. Indicate how, by whom, and for what purposes the information is to be used; indicate actual use the agency has made of the information received from current collection.</w:t>
      </w:r>
    </w:p>
    <w:p w:rsidR="00277714" w:rsidP="00141078" w14:paraId="5F05E424" w14:textId="77777777">
      <w:pPr>
        <w:adjustRightInd w:val="0"/>
        <w:spacing w:line="240" w:lineRule="auto"/>
        <w:contextualSpacing/>
        <w:rPr>
          <w:rFonts w:ascii="Arial" w:hAnsi="Arial" w:cs="Arial"/>
          <w:sz w:val="24"/>
          <w:szCs w:val="24"/>
        </w:rPr>
      </w:pPr>
    </w:p>
    <w:p w:rsidR="00A04CDD" w:rsidP="00277714" w14:paraId="59CB48D9" w14:textId="567369C9">
      <w:pPr>
        <w:adjustRightInd w:val="0"/>
        <w:spacing w:line="240" w:lineRule="auto"/>
        <w:contextualSpacing/>
        <w:rPr>
          <w:rFonts w:ascii="Arial" w:hAnsi="Arial" w:cs="Arial"/>
          <w:sz w:val="24"/>
          <w:szCs w:val="24"/>
          <w:u w:val="single"/>
        </w:rPr>
      </w:pPr>
      <w:r>
        <w:rPr>
          <w:rFonts w:ascii="Arial" w:hAnsi="Arial" w:cs="Arial"/>
          <w:sz w:val="24"/>
          <w:szCs w:val="24"/>
        </w:rPr>
        <w:t xml:space="preserve">Eligible Veterans, Service members, and beneficiaries electing to receive an accelerated payment for educational assistance payments must certify they received such payment and how the payment was used, and the data collected from the VA Form 22-0840 is used to determine the entitlement to the accelerated payment. </w:t>
      </w:r>
      <w:r>
        <w:rPr>
          <w:rFonts w:ascii="Arial" w:eastAsia="Times New Roman" w:hAnsi="Arial" w:cs="Arial"/>
          <w:sz w:val="24"/>
          <w:szCs w:val="24"/>
        </w:rPr>
        <w:t xml:space="preserve"> </w:t>
      </w:r>
    </w:p>
    <w:p w:rsidR="00A04CDD" w:rsidP="00A04CDD" w14:paraId="66B68B17" w14:textId="77777777">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 </w:t>
      </w:r>
    </w:p>
    <w:p w:rsidR="00A04CDD" w:rsidP="00277714" w14:paraId="0402DE88" w14:textId="239063BB">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3. Describe whether, and to what extent, the collection of information involves the use of automated, electronic, mechanical, or other technological collection techniques or other forms of information technology, </w:t>
      </w:r>
      <w:r w:rsidR="00B17B83">
        <w:rPr>
          <w:rFonts w:ascii="Arial" w:eastAsia="Times New Roman" w:hAnsi="Arial" w:cs="Arial"/>
          <w:b/>
          <w:sz w:val="24"/>
          <w:szCs w:val="24"/>
        </w:rPr>
        <w:t>e.g.,</w:t>
      </w:r>
      <w:r>
        <w:rPr>
          <w:rFonts w:ascii="Arial" w:eastAsia="Times New Roman" w:hAnsi="Arial" w:cs="Arial"/>
          <w:b/>
          <w:sz w:val="24"/>
          <w:szCs w:val="24"/>
        </w:rPr>
        <w:t xml:space="preserve"> permitting electronic submission of responses, and the basis for the decision for adopting this means of collection.  Also describe any consideration of using information technology to reduce burden.</w:t>
      </w:r>
    </w:p>
    <w:p w:rsidR="00A04CDD" w:rsidP="00A04CDD" w14:paraId="7D1FAD77" w14:textId="77777777">
      <w:pPr>
        <w:spacing w:after="0" w:line="240" w:lineRule="auto"/>
        <w:ind w:left="360"/>
        <w:contextualSpacing/>
        <w:rPr>
          <w:rFonts w:ascii="Arial" w:eastAsia="Times New Roman" w:hAnsi="Arial" w:cs="Arial"/>
          <w:b/>
          <w:sz w:val="24"/>
          <w:szCs w:val="24"/>
        </w:rPr>
      </w:pPr>
    </w:p>
    <w:p w:rsidR="00A04CDD" w:rsidP="00277714" w14:paraId="434EB8EC" w14:textId="0152A6DD">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Responses from the VA Form 22-0840 are not submitted electronically. Education Service previously had been discussing ways to allow electronic responses for eligible individuals. However, the number of responses remains so small that doing so is not a high priority for IT solutions. The average number of annual responses over this three-year period is only ten and does not fluctuate up nor down by more than a few responses. </w:t>
      </w:r>
    </w:p>
    <w:p w:rsidR="00A04CDD" w:rsidP="00A04CDD" w14:paraId="63B93D96" w14:textId="77777777">
      <w:pPr>
        <w:spacing w:after="0" w:line="240" w:lineRule="auto"/>
        <w:ind w:left="360"/>
        <w:rPr>
          <w:rFonts w:ascii="Arial" w:eastAsia="Times New Roman" w:hAnsi="Arial" w:cs="Arial"/>
          <w:color w:val="000000"/>
          <w:sz w:val="24"/>
          <w:szCs w:val="24"/>
        </w:rPr>
      </w:pPr>
    </w:p>
    <w:p w:rsidR="00A04CDD" w:rsidP="00277714" w14:paraId="547CA20C"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A04CDD" w:rsidRPr="0049404B" w:rsidP="00A04CDD" w14:paraId="4C61782E" w14:textId="77777777">
      <w:pPr>
        <w:spacing w:after="0" w:line="240" w:lineRule="auto"/>
        <w:ind w:left="720"/>
        <w:contextualSpacing/>
        <w:rPr>
          <w:rFonts w:ascii="Arial" w:eastAsia="Times New Roman" w:hAnsi="Arial" w:cs="Arial"/>
          <w:sz w:val="24"/>
          <w:szCs w:val="24"/>
        </w:rPr>
      </w:pPr>
    </w:p>
    <w:p w:rsidR="0049404B" w:rsidRPr="0049404B" w:rsidP="0049404B" w14:paraId="77A0F486" w14:textId="77777777">
      <w:pPr>
        <w:contextualSpacing/>
        <w:rPr>
          <w:rFonts w:ascii="Arial" w:hAnsi="Arial" w:cs="Arial"/>
          <w:sz w:val="24"/>
          <w:szCs w:val="24"/>
        </w:rPr>
      </w:pPr>
      <w:r w:rsidRPr="0049404B">
        <w:rPr>
          <w:rFonts w:ascii="Arial" w:hAnsi="Arial" w:cs="Arial"/>
          <w:sz w:val="24"/>
          <w:szCs w:val="24"/>
        </w:rPr>
        <w:t xml:space="preserve">The information obtained through this collection is unique and is not already available for use or adaptation from another cleared source. </w:t>
      </w:r>
    </w:p>
    <w:p w:rsidR="00A04CDD" w:rsidP="00A04CDD" w14:paraId="57A6999D" w14:textId="77777777">
      <w:pPr>
        <w:spacing w:after="0" w:line="240" w:lineRule="auto"/>
        <w:ind w:left="720"/>
        <w:contextualSpacing/>
        <w:rPr>
          <w:rFonts w:ascii="Arial" w:eastAsia="Times New Roman" w:hAnsi="Arial" w:cs="Arial"/>
          <w:sz w:val="24"/>
          <w:szCs w:val="24"/>
        </w:rPr>
      </w:pPr>
    </w:p>
    <w:p w:rsidR="00A04CDD" w:rsidP="00277714" w14:paraId="2D600EE7"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5. If the collection of information impacts small businesses or other small entities, describe any methods used to minimize burden.</w:t>
      </w:r>
    </w:p>
    <w:p w:rsidR="00A04CDD" w:rsidP="00A04CDD" w14:paraId="592878DA" w14:textId="77777777">
      <w:pPr>
        <w:spacing w:after="0" w:line="240" w:lineRule="auto"/>
        <w:ind w:left="720"/>
        <w:contextualSpacing/>
        <w:rPr>
          <w:rFonts w:ascii="Arial" w:eastAsia="Times New Roman" w:hAnsi="Arial" w:cs="Arial"/>
          <w:sz w:val="24"/>
          <w:szCs w:val="24"/>
        </w:rPr>
      </w:pPr>
    </w:p>
    <w:p w:rsidR="00BF4309" w:rsidRPr="00BF4309" w:rsidP="00BF4309" w14:paraId="1CFC9B96" w14:textId="77777777">
      <w:pPr>
        <w:contextualSpacing/>
        <w:rPr>
          <w:rFonts w:ascii="Arial" w:hAnsi="Arial" w:cs="Arial"/>
          <w:sz w:val="24"/>
          <w:szCs w:val="24"/>
        </w:rPr>
      </w:pPr>
      <w:r w:rsidRPr="00BF4309">
        <w:rPr>
          <w:rFonts w:ascii="Arial" w:hAnsi="Arial" w:cs="Arial"/>
          <w:sz w:val="24"/>
          <w:szCs w:val="24"/>
        </w:rPr>
        <w:t xml:space="preserve">This information collection does not impose a significant economic impact on a substantial number of small businesses or entities. </w:t>
      </w:r>
    </w:p>
    <w:p w:rsidR="00A04CDD" w:rsidRPr="00BF4309" w:rsidP="00A04CDD" w14:paraId="2654ACB3" w14:textId="77777777">
      <w:pPr>
        <w:spacing w:after="0" w:line="240" w:lineRule="auto"/>
        <w:ind w:left="720"/>
        <w:contextualSpacing/>
        <w:rPr>
          <w:rFonts w:ascii="Arial" w:eastAsia="Times New Roman" w:hAnsi="Arial" w:cs="Arial"/>
          <w:sz w:val="24"/>
          <w:szCs w:val="24"/>
        </w:rPr>
      </w:pPr>
    </w:p>
    <w:p w:rsidR="00A04CDD" w:rsidP="00277714" w14:paraId="197227D2" w14:textId="77777777">
      <w:pPr>
        <w:spacing w:after="0" w:line="240" w:lineRule="auto"/>
        <w:contextualSpacing/>
        <w:rPr>
          <w:rFonts w:ascii="Arial" w:eastAsia="Times New Roman" w:hAnsi="Arial" w:cs="Arial"/>
          <w:b/>
          <w:sz w:val="24"/>
          <w:szCs w:val="24"/>
        </w:rPr>
      </w:pPr>
      <w:r w:rsidRPr="00BF4309">
        <w:rPr>
          <w:rFonts w:ascii="Arial" w:eastAsia="Times New Roman" w:hAnsi="Arial" w:cs="Arial"/>
          <w:b/>
          <w:sz w:val="24"/>
          <w:szCs w:val="24"/>
        </w:rPr>
        <w:t>6. Describe the consequences to Federal program or policy activities if the collection is not</w:t>
      </w:r>
      <w:r>
        <w:rPr>
          <w:rFonts w:ascii="Arial" w:eastAsia="Times New Roman" w:hAnsi="Arial" w:cs="Arial"/>
          <w:b/>
          <w:sz w:val="24"/>
          <w:szCs w:val="24"/>
        </w:rPr>
        <w:t xml:space="preserve"> conducted or is conducted less frequently as well as any technical or legal obstacles to reducing burden.</w:t>
      </w:r>
    </w:p>
    <w:p w:rsidR="00A04CDD" w:rsidP="00A04CDD" w14:paraId="4B6E6BA2" w14:textId="77777777">
      <w:pPr>
        <w:spacing w:after="0" w:line="240" w:lineRule="auto"/>
        <w:ind w:left="360"/>
        <w:contextualSpacing/>
        <w:rPr>
          <w:rFonts w:ascii="Arial" w:eastAsia="Times New Roman" w:hAnsi="Arial" w:cs="Arial"/>
          <w:b/>
          <w:sz w:val="24"/>
          <w:szCs w:val="24"/>
        </w:rPr>
      </w:pPr>
    </w:p>
    <w:p w:rsidR="00A04CDD" w:rsidP="00277714" w14:paraId="6623FADB" w14:textId="65556962">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 VA would not be able to administer the certification provision of accelerated payment set by law and regulation without the continuation of this collection, although small.</w:t>
      </w:r>
    </w:p>
    <w:p w:rsidR="00A04CDD" w:rsidP="00A04CDD" w14:paraId="0D5B935B" w14:textId="77777777">
      <w:pPr>
        <w:spacing w:after="0" w:line="240" w:lineRule="auto"/>
        <w:ind w:left="720"/>
        <w:contextualSpacing/>
        <w:rPr>
          <w:rFonts w:ascii="Arial" w:eastAsia="Times New Roman" w:hAnsi="Arial" w:cs="Arial"/>
          <w:b/>
          <w:sz w:val="24"/>
          <w:szCs w:val="24"/>
        </w:rPr>
      </w:pPr>
    </w:p>
    <w:p w:rsidR="00A04CDD" w:rsidP="00277714" w14:paraId="0D30BDD6" w14:textId="77777777">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04CDD" w:rsidP="00A04CDD" w14:paraId="21EF81ED" w14:textId="77777777">
      <w:pPr>
        <w:spacing w:after="0" w:line="240" w:lineRule="auto"/>
        <w:ind w:left="720"/>
        <w:contextualSpacing/>
        <w:rPr>
          <w:rFonts w:ascii="Arial" w:eastAsia="Times New Roman" w:hAnsi="Arial" w:cs="Arial"/>
          <w:bCs/>
          <w:sz w:val="24"/>
          <w:szCs w:val="24"/>
        </w:rPr>
      </w:pPr>
    </w:p>
    <w:p w:rsidR="00A04CDD" w:rsidRPr="00BF4309" w:rsidP="00277714" w14:paraId="7C582A00" w14:textId="2966B95B">
      <w:pPr>
        <w:spacing w:after="0" w:line="240" w:lineRule="auto"/>
        <w:contextualSpacing/>
        <w:rPr>
          <w:rFonts w:ascii="Arial" w:eastAsia="Times New Roman" w:hAnsi="Arial" w:cs="Arial"/>
          <w:bCs/>
          <w:sz w:val="24"/>
          <w:szCs w:val="24"/>
        </w:rPr>
      </w:pPr>
      <w:r w:rsidRPr="00BF4309">
        <w:rPr>
          <w:rFonts w:ascii="Arial" w:hAnsi="Arial" w:cs="Arial"/>
          <w:bCs/>
          <w:color w:val="000000" w:themeColor="text1"/>
          <w:sz w:val="24"/>
          <w:szCs w:val="24"/>
        </w:rPr>
        <w:t>This collection of information does not require collection to be conducted in a manner inconsistent with the guidelines delineated in 5 CFR 1320.5(d)(2).</w:t>
      </w:r>
    </w:p>
    <w:p w:rsidR="00A04CDD" w:rsidRPr="00BF4309" w:rsidP="00A04CDD" w14:paraId="5D503816" w14:textId="77777777">
      <w:pPr>
        <w:spacing w:after="0" w:line="240" w:lineRule="auto"/>
        <w:ind w:left="720"/>
        <w:rPr>
          <w:rFonts w:ascii="Arial" w:eastAsia="Times New Roman" w:hAnsi="Arial" w:cs="Arial"/>
          <w:bCs/>
          <w:sz w:val="24"/>
          <w:szCs w:val="24"/>
        </w:rPr>
      </w:pPr>
    </w:p>
    <w:p w:rsidR="00A04CDD" w:rsidP="00277714" w14:paraId="69848805"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04CDD" w:rsidP="00A04CDD" w14:paraId="1C631477"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F4309" w:rsidRPr="00BF4309" w:rsidP="00BF4309" w14:paraId="30CACBB5" w14:textId="2673D080">
      <w:pPr>
        <w:rPr>
          <w:rFonts w:ascii="Arial" w:hAnsi="Arial" w:cs="Arial"/>
          <w:sz w:val="24"/>
          <w:szCs w:val="24"/>
        </w:rPr>
      </w:pPr>
      <w:r w:rsidRPr="00BF4309">
        <w:rPr>
          <w:rFonts w:ascii="Arial" w:hAnsi="Arial" w:cs="Arial"/>
          <w:sz w:val="24"/>
          <w:szCs w:val="24"/>
        </w:rPr>
        <w:t xml:space="preserve">A 60-Day Federal Register Notice (FRN) for the collection published on </w:t>
      </w:r>
      <w:r w:rsidR="00313E5C">
        <w:rPr>
          <w:rFonts w:ascii="Arial" w:hAnsi="Arial" w:cs="Arial"/>
          <w:sz w:val="24"/>
          <w:szCs w:val="24"/>
        </w:rPr>
        <w:t xml:space="preserve">Friday, </w:t>
      </w:r>
      <w:r w:rsidRPr="00BF4309">
        <w:rPr>
          <w:rFonts w:ascii="Arial" w:hAnsi="Arial" w:cs="Arial"/>
          <w:sz w:val="24"/>
          <w:szCs w:val="24"/>
        </w:rPr>
        <w:t xml:space="preserve"> </w:t>
      </w:r>
      <w:r w:rsidR="00313E5C">
        <w:rPr>
          <w:rFonts w:ascii="Arial" w:hAnsi="Arial" w:cs="Arial"/>
          <w:sz w:val="24"/>
          <w:szCs w:val="24"/>
        </w:rPr>
        <w:t>September 15, 2023</w:t>
      </w:r>
      <w:r w:rsidRPr="00BF4309">
        <w:rPr>
          <w:rFonts w:ascii="Arial" w:hAnsi="Arial" w:cs="Arial"/>
          <w:sz w:val="24"/>
          <w:szCs w:val="24"/>
        </w:rPr>
        <w:t xml:space="preserve">. </w:t>
      </w:r>
      <w:r w:rsidRPr="00BF4309">
        <w:rPr>
          <w:rFonts w:ascii="Arial" w:hAnsi="Arial" w:cs="Arial"/>
          <w:spacing w:val="-3"/>
          <w:sz w:val="24"/>
          <w:szCs w:val="24"/>
        </w:rPr>
        <w:t>The 60-Day FRN citation is V</w:t>
      </w:r>
      <w:r w:rsidRPr="00BF4309">
        <w:rPr>
          <w:rFonts w:ascii="Arial" w:hAnsi="Arial" w:cs="Arial"/>
          <w:sz w:val="24"/>
          <w:szCs w:val="24"/>
        </w:rPr>
        <w:t xml:space="preserve">olume Number </w:t>
      </w:r>
      <w:r w:rsidR="00313E5C">
        <w:rPr>
          <w:rFonts w:ascii="Arial" w:hAnsi="Arial" w:cs="Arial"/>
          <w:sz w:val="24"/>
          <w:szCs w:val="24"/>
        </w:rPr>
        <w:t>88</w:t>
      </w:r>
      <w:r w:rsidRPr="00BF4309">
        <w:rPr>
          <w:rFonts w:ascii="Arial" w:hAnsi="Arial" w:cs="Arial"/>
          <w:sz w:val="24"/>
          <w:szCs w:val="24"/>
        </w:rPr>
        <w:t xml:space="preserve">, FRN </w:t>
      </w:r>
      <w:r w:rsidR="00313E5C">
        <w:rPr>
          <w:rFonts w:ascii="Arial" w:hAnsi="Arial" w:cs="Arial"/>
          <w:sz w:val="24"/>
          <w:szCs w:val="24"/>
        </w:rPr>
        <w:t>178</w:t>
      </w:r>
      <w:r w:rsidRPr="00BF4309">
        <w:rPr>
          <w:rFonts w:ascii="Arial" w:hAnsi="Arial" w:cs="Arial"/>
          <w:sz w:val="24"/>
          <w:szCs w:val="24"/>
        </w:rPr>
        <w:t>, Page</w:t>
      </w:r>
      <w:r w:rsidR="00313E5C">
        <w:rPr>
          <w:rFonts w:ascii="Arial" w:hAnsi="Arial" w:cs="Arial"/>
          <w:sz w:val="24"/>
          <w:szCs w:val="24"/>
        </w:rPr>
        <w:t xml:space="preserve"> 63674</w:t>
      </w:r>
      <w:r w:rsidRPr="00BF4309">
        <w:rPr>
          <w:rFonts w:ascii="Arial" w:hAnsi="Arial" w:cs="Arial"/>
          <w:sz w:val="24"/>
          <w:szCs w:val="24"/>
        </w:rPr>
        <w:t>. No comments were received during the 60-Day Comment Period.</w:t>
      </w:r>
    </w:p>
    <w:p w:rsidR="00BF4309" w:rsidRPr="00BF4309" w:rsidP="00BF4309" w14:paraId="5FB53F0F" w14:textId="25E5FEB9">
      <w:pPr>
        <w:rPr>
          <w:rFonts w:ascii="Arial" w:hAnsi="Arial" w:cs="Arial"/>
          <w:sz w:val="24"/>
          <w:szCs w:val="24"/>
        </w:rPr>
      </w:pPr>
      <w:r w:rsidRPr="00BF4309">
        <w:rPr>
          <w:rFonts w:ascii="Arial" w:hAnsi="Arial" w:cs="Arial"/>
          <w:sz w:val="24"/>
          <w:szCs w:val="24"/>
        </w:rPr>
        <w:t xml:space="preserve">A 30-Day Federal Register Notice (FRN) for the collection published on </w:t>
      </w:r>
      <w:r w:rsidR="006630D8">
        <w:rPr>
          <w:rFonts w:ascii="Arial" w:hAnsi="Arial" w:cs="Arial"/>
          <w:sz w:val="24"/>
          <w:szCs w:val="24"/>
        </w:rPr>
        <w:t>Friday</w:t>
      </w:r>
      <w:r w:rsidRPr="00BF4309">
        <w:rPr>
          <w:rFonts w:ascii="Arial" w:hAnsi="Arial" w:cs="Arial"/>
          <w:sz w:val="24"/>
          <w:szCs w:val="24"/>
        </w:rPr>
        <w:t xml:space="preserve">, </w:t>
      </w:r>
      <w:r w:rsidR="006630D8">
        <w:rPr>
          <w:rFonts w:ascii="Arial" w:hAnsi="Arial" w:cs="Arial"/>
          <w:sz w:val="24"/>
          <w:szCs w:val="24"/>
        </w:rPr>
        <w:t>November</w:t>
      </w:r>
      <w:r w:rsidRPr="00BF4309">
        <w:rPr>
          <w:rFonts w:ascii="Arial" w:hAnsi="Arial" w:cs="Arial"/>
          <w:sz w:val="24"/>
          <w:szCs w:val="24"/>
        </w:rPr>
        <w:t>,</w:t>
      </w:r>
      <w:r w:rsidR="006630D8">
        <w:rPr>
          <w:rFonts w:ascii="Arial" w:hAnsi="Arial" w:cs="Arial"/>
          <w:sz w:val="24"/>
          <w:szCs w:val="24"/>
        </w:rPr>
        <w:t xml:space="preserve"> 17</w:t>
      </w:r>
      <w:r w:rsidRPr="00BF4309">
        <w:rPr>
          <w:rFonts w:ascii="Arial" w:hAnsi="Arial" w:cs="Arial"/>
          <w:sz w:val="24"/>
          <w:szCs w:val="24"/>
        </w:rPr>
        <w:t>,</w:t>
      </w:r>
      <w:r w:rsidR="006630D8">
        <w:rPr>
          <w:rFonts w:ascii="Arial" w:hAnsi="Arial" w:cs="Arial"/>
          <w:sz w:val="24"/>
          <w:szCs w:val="24"/>
        </w:rPr>
        <w:t xml:space="preserve"> 2023</w:t>
      </w:r>
      <w:r w:rsidRPr="00BF4309">
        <w:rPr>
          <w:rFonts w:ascii="Arial" w:hAnsi="Arial" w:cs="Arial"/>
          <w:sz w:val="24"/>
          <w:szCs w:val="24"/>
        </w:rPr>
        <w:t xml:space="preserve">. the 30-Day FRN citation is volume number </w:t>
      </w:r>
      <w:r w:rsidR="006630D8">
        <w:rPr>
          <w:rFonts w:ascii="Arial" w:hAnsi="Arial" w:cs="Arial"/>
          <w:sz w:val="24"/>
          <w:szCs w:val="24"/>
        </w:rPr>
        <w:t>88</w:t>
      </w:r>
      <w:r w:rsidRPr="00BF4309">
        <w:rPr>
          <w:rFonts w:ascii="Arial" w:hAnsi="Arial" w:cs="Arial"/>
          <w:sz w:val="24"/>
          <w:szCs w:val="24"/>
        </w:rPr>
        <w:t xml:space="preserve">, FRN </w:t>
      </w:r>
      <w:r w:rsidR="006630D8">
        <w:rPr>
          <w:rFonts w:ascii="Arial" w:hAnsi="Arial" w:cs="Arial"/>
          <w:sz w:val="24"/>
          <w:szCs w:val="24"/>
        </w:rPr>
        <w:t>221</w:t>
      </w:r>
      <w:r w:rsidRPr="00BF4309">
        <w:rPr>
          <w:rFonts w:ascii="Arial" w:hAnsi="Arial" w:cs="Arial"/>
          <w:sz w:val="24"/>
          <w:szCs w:val="24"/>
        </w:rPr>
        <w:t>, Page</w:t>
      </w:r>
      <w:r w:rsidR="006630D8">
        <w:rPr>
          <w:rFonts w:ascii="Arial" w:hAnsi="Arial" w:cs="Arial"/>
          <w:sz w:val="24"/>
          <w:szCs w:val="24"/>
        </w:rPr>
        <w:t>s</w:t>
      </w:r>
      <w:r w:rsidRPr="00BF4309">
        <w:rPr>
          <w:rFonts w:ascii="Arial" w:hAnsi="Arial" w:cs="Arial"/>
          <w:sz w:val="24"/>
          <w:szCs w:val="24"/>
        </w:rPr>
        <w:t xml:space="preserve"> </w:t>
      </w:r>
      <w:r w:rsidR="006630D8">
        <w:rPr>
          <w:rFonts w:ascii="Arial" w:hAnsi="Arial" w:cs="Arial"/>
          <w:sz w:val="24"/>
          <w:szCs w:val="24"/>
        </w:rPr>
        <w:t>80390-80391</w:t>
      </w:r>
      <w:r w:rsidRPr="00BF4309">
        <w:rPr>
          <w:rFonts w:ascii="Arial" w:hAnsi="Arial" w:cs="Arial"/>
          <w:sz w:val="24"/>
          <w:szCs w:val="24"/>
        </w:rPr>
        <w:t>.</w:t>
      </w:r>
    </w:p>
    <w:p w:rsidR="00BF4309" w:rsidRPr="00BF4309" w:rsidP="00BF4309" w14:paraId="250F9E0E" w14:textId="77777777">
      <w:pPr>
        <w:rPr>
          <w:rFonts w:ascii="Arial" w:hAnsi="Arial" w:cs="Arial"/>
          <w:sz w:val="24"/>
          <w:szCs w:val="24"/>
        </w:rPr>
      </w:pPr>
      <w:r w:rsidRPr="00BF4309">
        <w:rPr>
          <w:rFonts w:ascii="Arial" w:hAnsi="Arial" w:cs="Arial"/>
          <w:sz w:val="24"/>
          <w:szCs w:val="24"/>
        </w:rPr>
        <w:t>No additional consultation apart from soliciting public comments through the Federal Register was conducted or this submission.</w:t>
      </w:r>
    </w:p>
    <w:p w:rsidR="00A04CDD" w:rsidP="00277714" w14:paraId="36B226C7"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9. Explain any decision to provide any payment or gift to respondents, other than remuneration of contractors or grantees.</w:t>
      </w:r>
    </w:p>
    <w:p w:rsidR="00A04CDD" w:rsidRPr="00BF4309" w:rsidP="00A04CDD" w14:paraId="6B866A7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F4309" w:rsidRPr="00BF4309" w:rsidP="00BF4309" w14:paraId="207FD33B" w14:textId="77777777">
      <w:pPr>
        <w:tabs>
          <w:tab w:val="left" w:pos="480"/>
          <w:tab w:val="right" w:pos="8640"/>
        </w:tabs>
        <w:ind w:right="684"/>
        <w:contextualSpacing/>
        <w:rPr>
          <w:rFonts w:ascii="Arial" w:hAnsi="Arial" w:cs="Arial"/>
          <w:bCs/>
          <w:color w:val="000000" w:themeColor="text1"/>
          <w:sz w:val="24"/>
          <w:szCs w:val="24"/>
        </w:rPr>
      </w:pPr>
      <w:r w:rsidRPr="00BF4309">
        <w:rPr>
          <w:rFonts w:ascii="Arial" w:hAnsi="Arial" w:cs="Arial"/>
          <w:bCs/>
          <w:color w:val="000000" w:themeColor="text1"/>
          <w:sz w:val="24"/>
          <w:szCs w:val="24"/>
        </w:rPr>
        <w:t xml:space="preserve">No payments or gifts are being offered to respondents as an incentive to participate in the collection. </w:t>
      </w:r>
    </w:p>
    <w:p w:rsidR="00A04CDD" w:rsidRPr="00BF4309" w:rsidP="00A04CDD" w14:paraId="4C77187F" w14:textId="77777777">
      <w:pPr>
        <w:spacing w:after="0" w:line="240" w:lineRule="auto"/>
        <w:ind w:left="720"/>
        <w:contextualSpacing/>
        <w:rPr>
          <w:rFonts w:ascii="Arial" w:eastAsia="Times New Roman" w:hAnsi="Arial" w:cs="Arial"/>
          <w:sz w:val="24"/>
          <w:szCs w:val="24"/>
        </w:rPr>
      </w:pPr>
    </w:p>
    <w:p w:rsidR="00A04CDD" w:rsidP="00277714" w14:paraId="0FF393C3"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A04CDD" w:rsidP="00A04CDD" w14:paraId="0E78483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4CDD" w:rsidP="00277714" w14:paraId="3777AF3D" w14:textId="15AECA9C">
      <w:pPr>
        <w:spacing w:after="0" w:line="240" w:lineRule="auto"/>
        <w:contextualSpacing/>
        <w:rPr>
          <w:rFonts w:ascii="Arial" w:eastAsia="Times New Roman" w:hAnsi="Arial" w:cs="Arial"/>
          <w:sz w:val="24"/>
          <w:szCs w:val="24"/>
        </w:rPr>
      </w:pPr>
      <w:r w:rsidRPr="00F94604">
        <w:rPr>
          <w:rFonts w:ascii="Arial" w:eastAsia="Times New Roman" w:hAnsi="Arial" w:cs="Arial"/>
          <w:sz w:val="24"/>
          <w:szCs w:val="24"/>
        </w:rPr>
        <w:t xml:space="preserve">After processing, the </w:t>
      </w:r>
      <w:r w:rsidR="00F94604">
        <w:rPr>
          <w:rFonts w:ascii="Arial" w:eastAsia="Times New Roman" w:hAnsi="Arial" w:cs="Arial"/>
          <w:sz w:val="24"/>
          <w:szCs w:val="24"/>
        </w:rPr>
        <w:t xml:space="preserve">eligible individual’s </w:t>
      </w:r>
      <w:r w:rsidRPr="00F94604">
        <w:rPr>
          <w:rFonts w:ascii="Arial" w:eastAsia="Times New Roman" w:hAnsi="Arial" w:cs="Arial"/>
          <w:sz w:val="24"/>
          <w:szCs w:val="24"/>
        </w:rPr>
        <w:t xml:space="preserve">information is retained in his or her education </w:t>
      </w:r>
      <w:r w:rsidR="00F94604">
        <w:rPr>
          <w:rFonts w:ascii="Arial" w:eastAsia="Times New Roman" w:hAnsi="Arial" w:cs="Arial"/>
          <w:sz w:val="24"/>
          <w:szCs w:val="24"/>
        </w:rPr>
        <w:t>file</w:t>
      </w:r>
      <w:r w:rsidRPr="00F94604">
        <w:rPr>
          <w:rFonts w:ascii="Arial" w:eastAsia="Times New Roman" w:hAnsi="Arial" w:cs="Arial"/>
          <w:sz w:val="24"/>
          <w:szCs w:val="24"/>
        </w:rPr>
        <w:t xml:space="preserve">. If </w:t>
      </w:r>
      <w:r w:rsidR="00F94604">
        <w:rPr>
          <w:rFonts w:ascii="Arial" w:eastAsia="Times New Roman" w:hAnsi="Arial" w:cs="Arial"/>
          <w:sz w:val="24"/>
          <w:szCs w:val="24"/>
        </w:rPr>
        <w:t xml:space="preserve">the eligible individual’s </w:t>
      </w:r>
      <w:r w:rsidRPr="00F94604">
        <w:rPr>
          <w:rFonts w:ascii="Arial" w:eastAsia="Times New Roman" w:hAnsi="Arial" w:cs="Arial"/>
          <w:sz w:val="24"/>
          <w:szCs w:val="24"/>
        </w:rPr>
        <w:t xml:space="preserve">education </w:t>
      </w:r>
      <w:r w:rsidR="00F94604">
        <w:rPr>
          <w:rFonts w:ascii="Arial" w:eastAsia="Times New Roman" w:hAnsi="Arial" w:cs="Arial"/>
          <w:sz w:val="24"/>
          <w:szCs w:val="24"/>
        </w:rPr>
        <w:t>file</w:t>
      </w:r>
      <w:r w:rsidRPr="00F94604">
        <w:rPr>
          <w:rFonts w:ascii="Arial" w:eastAsia="Times New Roman" w:hAnsi="Arial" w:cs="Arial"/>
          <w:sz w:val="24"/>
          <w:szCs w:val="24"/>
        </w:rPr>
        <w:t xml:space="preserve"> is destroyed, all documents contained in that </w:t>
      </w:r>
      <w:r w:rsidR="00F94604">
        <w:rPr>
          <w:rFonts w:ascii="Arial" w:eastAsia="Times New Roman" w:hAnsi="Arial" w:cs="Arial"/>
          <w:sz w:val="24"/>
          <w:szCs w:val="24"/>
        </w:rPr>
        <w:t xml:space="preserve">file </w:t>
      </w:r>
      <w:r w:rsidRPr="00F94604">
        <w:rPr>
          <w:rFonts w:ascii="Arial" w:eastAsia="Times New Roman" w:hAnsi="Arial" w:cs="Arial"/>
          <w:sz w:val="24"/>
          <w:szCs w:val="24"/>
        </w:rPr>
        <w:t>are also destroyed. Privacy</w:t>
      </w:r>
      <w:r w:rsidR="00F94604">
        <w:rPr>
          <w:rFonts w:ascii="Arial" w:eastAsia="Times New Roman" w:hAnsi="Arial" w:cs="Arial"/>
          <w:sz w:val="24"/>
          <w:szCs w:val="24"/>
        </w:rPr>
        <w:t>,</w:t>
      </w:r>
      <w:r w:rsidRPr="00F94604">
        <w:rPr>
          <w:rFonts w:ascii="Arial" w:eastAsia="Times New Roman" w:hAnsi="Arial" w:cs="Arial"/>
          <w:sz w:val="24"/>
          <w:szCs w:val="24"/>
        </w:rPr>
        <w:t xml:space="preserve"> to the extent permitted by law</w:t>
      </w:r>
      <w:r w:rsidR="00F94604">
        <w:rPr>
          <w:rFonts w:ascii="Arial" w:eastAsia="Times New Roman" w:hAnsi="Arial" w:cs="Arial"/>
          <w:sz w:val="24"/>
          <w:szCs w:val="24"/>
        </w:rPr>
        <w:t>,</w:t>
      </w:r>
      <w:r w:rsidRPr="00F94604">
        <w:rPr>
          <w:rFonts w:ascii="Arial" w:eastAsia="Times New Roman" w:hAnsi="Arial" w:cs="Arial"/>
          <w:sz w:val="24"/>
          <w:szCs w:val="24"/>
        </w:rPr>
        <w:t xml:space="preserve"> is covered by </w:t>
      </w:r>
      <w:r w:rsidR="00F94604">
        <w:rPr>
          <w:rFonts w:ascii="Arial" w:eastAsia="Times New Roman" w:hAnsi="Arial" w:cs="Arial"/>
          <w:sz w:val="24"/>
          <w:szCs w:val="24"/>
        </w:rPr>
        <w:t xml:space="preserve">the </w:t>
      </w:r>
      <w:r w:rsidRPr="00F94604">
        <w:rPr>
          <w:rFonts w:ascii="Arial" w:eastAsia="Times New Roman" w:hAnsi="Arial" w:cs="Arial"/>
          <w:sz w:val="24"/>
          <w:szCs w:val="24"/>
        </w:rPr>
        <w:t>VA System of Records</w:t>
      </w:r>
      <w:r w:rsidR="00F94604">
        <w:rPr>
          <w:rFonts w:ascii="Arial" w:eastAsia="Times New Roman" w:hAnsi="Arial" w:cs="Arial"/>
          <w:sz w:val="24"/>
          <w:szCs w:val="24"/>
        </w:rPr>
        <w:t>;</w:t>
      </w:r>
      <w:r w:rsidRPr="00F94604">
        <w:rPr>
          <w:rFonts w:ascii="Arial" w:eastAsia="Times New Roman" w:hAnsi="Arial" w:cs="Arial"/>
          <w:sz w:val="24"/>
          <w:szCs w:val="24"/>
        </w:rPr>
        <w:t xml:space="preserve"> Compensation, Pension, Education, and V</w:t>
      </w:r>
      <w:r w:rsidR="00F94604">
        <w:rPr>
          <w:rFonts w:ascii="Arial" w:eastAsia="Times New Roman" w:hAnsi="Arial" w:cs="Arial"/>
          <w:sz w:val="24"/>
          <w:szCs w:val="24"/>
        </w:rPr>
        <w:t xml:space="preserve">eteran Readiness and Employment Records – VA </w:t>
      </w:r>
      <w:r w:rsidRPr="00F94604">
        <w:rPr>
          <w:rFonts w:ascii="Arial" w:eastAsia="Times New Roman" w:hAnsi="Arial" w:cs="Arial"/>
          <w:sz w:val="24"/>
          <w:szCs w:val="24"/>
        </w:rPr>
        <w:t>(58VA21/22/28)</w:t>
      </w:r>
      <w:r w:rsidR="00F94604">
        <w:rPr>
          <w:rFonts w:ascii="Arial" w:eastAsia="Times New Roman" w:hAnsi="Arial" w:cs="Arial"/>
          <w:sz w:val="24"/>
          <w:szCs w:val="24"/>
        </w:rPr>
        <w:t>,</w:t>
      </w:r>
      <w:r w:rsidRPr="00F94604">
        <w:rPr>
          <w:rFonts w:ascii="Arial" w:eastAsia="Times New Roman" w:hAnsi="Arial" w:cs="Arial"/>
          <w:sz w:val="24"/>
          <w:szCs w:val="24"/>
        </w:rPr>
        <w:t xml:space="preserve"> which is contained in the Privacy Act Issuance, 2012.</w:t>
      </w:r>
    </w:p>
    <w:p w:rsidR="00F94604" w:rsidP="00277714" w14:paraId="07653F07" w14:textId="522FB407">
      <w:pPr>
        <w:spacing w:after="0" w:line="240" w:lineRule="auto"/>
        <w:contextualSpacing/>
        <w:rPr>
          <w:rFonts w:ascii="Arial" w:eastAsia="Times New Roman" w:hAnsi="Arial" w:cs="Arial"/>
          <w:sz w:val="24"/>
          <w:szCs w:val="24"/>
        </w:rPr>
      </w:pPr>
    </w:p>
    <w:p w:rsidR="00F94604" w:rsidRPr="00F94604" w:rsidP="00277714" w14:paraId="0B1A4B23" w14:textId="36B4D8D4">
      <w:pPr>
        <w:spacing w:after="0" w:line="240" w:lineRule="auto"/>
        <w:contextualSpacing/>
        <w:rPr>
          <w:rFonts w:ascii="Arial" w:eastAsia="Times New Roman" w:hAnsi="Arial" w:cs="Arial"/>
          <w:sz w:val="24"/>
          <w:szCs w:val="24"/>
        </w:rPr>
      </w:pPr>
      <w:r>
        <w:rPr>
          <w:rFonts w:ascii="Arial" w:eastAsia="Times New Roman" w:hAnsi="Arial" w:cs="Arial"/>
          <w:sz w:val="24"/>
          <w:szCs w:val="24"/>
        </w:rPr>
        <w:t>A Privacy Impact Assessment (PIA) is not required for this collection because PII is not being collected electronically.</w:t>
      </w:r>
    </w:p>
    <w:p w:rsidR="00A04CDD" w:rsidP="00A04CDD" w14:paraId="058A8CA8" w14:textId="77777777">
      <w:pPr>
        <w:spacing w:after="0" w:line="240" w:lineRule="auto"/>
        <w:ind w:left="720"/>
        <w:contextualSpacing/>
        <w:rPr>
          <w:rFonts w:ascii="Arial" w:eastAsia="Times New Roman" w:hAnsi="Arial" w:cs="Arial"/>
          <w:sz w:val="24"/>
          <w:szCs w:val="24"/>
        </w:rPr>
      </w:pPr>
    </w:p>
    <w:p w:rsidR="00A04CDD" w:rsidP="00277714" w14:paraId="2F42C62D"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11. 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04CDD" w:rsidP="00A04CDD" w14:paraId="2FB96837"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4CDD" w:rsidP="008F3E31" w14:paraId="065AE44D" w14:textId="5B032DDA">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No questions considered sensitive are being asked in this collection. </w:t>
      </w:r>
    </w:p>
    <w:p w:rsidR="008F3E31" w:rsidP="008F3E31" w14:paraId="2402DABD" w14:textId="77777777">
      <w:pPr>
        <w:tabs>
          <w:tab w:val="left" w:pos="480"/>
          <w:tab w:val="right" w:pos="8640"/>
        </w:tabs>
        <w:spacing w:after="0" w:line="240" w:lineRule="auto"/>
        <w:ind w:right="684"/>
        <w:contextualSpacing/>
        <w:rPr>
          <w:rFonts w:ascii="Arial" w:eastAsia="Times New Roman" w:hAnsi="Arial" w:cs="Arial"/>
          <w:sz w:val="24"/>
          <w:szCs w:val="24"/>
        </w:rPr>
      </w:pPr>
    </w:p>
    <w:p w:rsidR="00A04CDD" w:rsidP="00277714" w14:paraId="67F50981" w14:textId="5A913B76">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12. Estimate of the hour burden of the collection of information:</w:t>
      </w:r>
      <w:r w:rsidR="008F3E31">
        <w:rPr>
          <w:rFonts w:ascii="Arial" w:eastAsia="Times New Roman" w:hAnsi="Arial" w:cs="Arial"/>
          <w:b/>
          <w:sz w:val="24"/>
          <w:szCs w:val="24"/>
        </w:rPr>
        <w:t xml:space="preserve"> </w:t>
      </w:r>
    </w:p>
    <w:p w:rsidR="008F3E31" w:rsidP="00277714" w14:paraId="10A30CEA" w14:textId="5A3327D3">
      <w:pPr>
        <w:tabs>
          <w:tab w:val="left" w:pos="480"/>
          <w:tab w:val="right" w:pos="8640"/>
        </w:tabs>
        <w:spacing w:after="0" w:line="240" w:lineRule="auto"/>
        <w:ind w:right="684"/>
        <w:contextualSpacing/>
        <w:rPr>
          <w:rFonts w:ascii="Arial" w:eastAsia="Times New Roman" w:hAnsi="Arial" w:cs="Arial"/>
          <w:b/>
          <w:sz w:val="24"/>
          <w:szCs w:val="24"/>
        </w:rPr>
      </w:pPr>
    </w:p>
    <w:p w:rsidR="008F3E31" w:rsidRPr="008F3E31" w:rsidP="00277714" w14:paraId="0CA81A90" w14:textId="77777777">
      <w:pPr>
        <w:tabs>
          <w:tab w:val="left" w:pos="480"/>
          <w:tab w:val="right" w:pos="8640"/>
        </w:tabs>
        <w:spacing w:after="0" w:line="240" w:lineRule="auto"/>
        <w:ind w:right="684"/>
        <w:contextualSpacing/>
        <w:rPr>
          <w:rFonts w:ascii="Arial" w:eastAsia="Times New Roman" w:hAnsi="Arial" w:cs="Arial"/>
          <w:bCs/>
          <w:sz w:val="24"/>
          <w:szCs w:val="24"/>
        </w:rPr>
      </w:pPr>
      <w:r w:rsidRPr="008F3E31">
        <w:rPr>
          <w:rFonts w:ascii="Arial" w:eastAsia="Times New Roman" w:hAnsi="Arial" w:cs="Arial"/>
          <w:bCs/>
          <w:sz w:val="24"/>
          <w:szCs w:val="24"/>
        </w:rPr>
        <w:t>VA Form 22-0840</w:t>
      </w:r>
    </w:p>
    <w:p w:rsidR="008F3E31" w:rsidP="00277714" w14:paraId="7E5FEBAA" w14:textId="77777777">
      <w:pPr>
        <w:tabs>
          <w:tab w:val="left" w:pos="480"/>
          <w:tab w:val="right" w:pos="8640"/>
        </w:tabs>
        <w:spacing w:after="0" w:line="240" w:lineRule="auto"/>
        <w:ind w:right="684"/>
        <w:contextualSpacing/>
        <w:rPr>
          <w:rFonts w:ascii="Arial" w:eastAsia="Times New Roman" w:hAnsi="Arial" w:cs="Arial"/>
          <w:b/>
          <w:sz w:val="24"/>
          <w:szCs w:val="24"/>
        </w:rPr>
      </w:pPr>
    </w:p>
    <w:p w:rsidR="008F3E31" w:rsidRPr="008F3E31" w:rsidP="00277714" w14:paraId="778BBA0B" w14:textId="174E4178">
      <w:pPr>
        <w:tabs>
          <w:tab w:val="left" w:pos="480"/>
          <w:tab w:val="right" w:pos="8640"/>
        </w:tabs>
        <w:spacing w:after="0" w:line="240" w:lineRule="auto"/>
        <w:ind w:right="684"/>
        <w:contextualSpacing/>
        <w:rPr>
          <w:rFonts w:ascii="Arial" w:eastAsia="Times New Roman" w:hAnsi="Arial" w:cs="Arial"/>
          <w:bCs/>
          <w:sz w:val="24"/>
          <w:szCs w:val="24"/>
        </w:rPr>
      </w:pPr>
      <w:r w:rsidRPr="008F3E31">
        <w:rPr>
          <w:rFonts w:ascii="Arial" w:eastAsia="Times New Roman" w:hAnsi="Arial" w:cs="Arial"/>
          <w:bCs/>
          <w:sz w:val="24"/>
          <w:szCs w:val="24"/>
        </w:rPr>
        <w:t>[</w:t>
      </w:r>
      <w:r>
        <w:rPr>
          <w:rFonts w:ascii="Arial" w:eastAsia="Times New Roman" w:hAnsi="Arial" w:cs="Arial"/>
          <w:bCs/>
          <w:sz w:val="24"/>
          <w:szCs w:val="24"/>
        </w:rPr>
        <w:t>Accelerated Payment Verification of Completion Letter]</w:t>
      </w:r>
    </w:p>
    <w:p w:rsidR="00A04CDD" w:rsidP="00A04CDD" w14:paraId="3E7A882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4CDD" w:rsidP="00277714" w14:paraId="7DC64EC1" w14:textId="3A583CF2">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 estimate for this Information Collection burden is based on figures from 2020, 2021, and 2022. There was approximately a total of 31 responses received for these periods, resulting in an annual average of 10 responses received, with a bu</w:t>
      </w:r>
      <w:r w:rsidR="001266D5">
        <w:rPr>
          <w:rFonts w:ascii="Arial" w:eastAsia="Times New Roman" w:hAnsi="Arial" w:cs="Arial"/>
          <w:sz w:val="24"/>
          <w:szCs w:val="24"/>
        </w:rPr>
        <w:t>rden of 1 hour.</w:t>
      </w:r>
    </w:p>
    <w:p w:rsidR="00A04CDD" w:rsidP="00A04CDD" w14:paraId="3BC8355B" w14:textId="77777777">
      <w:pPr>
        <w:spacing w:after="0" w:line="240" w:lineRule="auto"/>
        <w:rPr>
          <w:rFonts w:ascii="Arial" w:eastAsia="Times New Roman" w:hAnsi="Arial" w:cs="Arial"/>
          <w:sz w:val="24"/>
          <w:szCs w:val="24"/>
        </w:rPr>
      </w:pPr>
    </w:p>
    <w:p w:rsidR="00A04CDD" w:rsidP="00A04CDD" w14:paraId="0AB3A5A0" w14:textId="65B9F956">
      <w:pPr>
        <w:numPr>
          <w:ilvl w:val="0"/>
          <w:numId w:val="1"/>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Number of Respondents: </w:t>
      </w:r>
      <w:r w:rsidR="00141078">
        <w:rPr>
          <w:rFonts w:ascii="Arial" w:eastAsia="Times New Roman" w:hAnsi="Arial" w:cs="Arial"/>
          <w:sz w:val="24"/>
          <w:szCs w:val="24"/>
        </w:rPr>
        <w:t xml:space="preserve"> </w:t>
      </w:r>
      <w:r w:rsidR="001266D5">
        <w:rPr>
          <w:rFonts w:ascii="Arial" w:eastAsia="Times New Roman" w:hAnsi="Arial" w:cs="Arial"/>
          <w:sz w:val="24"/>
          <w:szCs w:val="24"/>
        </w:rPr>
        <w:t>10</w:t>
      </w:r>
    </w:p>
    <w:p w:rsidR="001266D5" w:rsidP="001266D5" w14:paraId="3201F999"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A04CDD" w:rsidP="00A04CDD" w14:paraId="28E59C21" w14:textId="10D1329C">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Frequency of Response:  One time</w:t>
      </w:r>
    </w:p>
    <w:p w:rsidR="001266D5" w:rsidP="001266D5" w14:paraId="448F3DD9"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A04CDD" w:rsidP="00A04CDD" w14:paraId="0BA36FE3" w14:textId="23A6A7DD">
      <w:pPr>
        <w:numPr>
          <w:ilvl w:val="0"/>
          <w:numId w:val="2"/>
        </w:numPr>
        <w:spacing w:after="0" w:line="240" w:lineRule="auto"/>
        <w:contextualSpacing/>
        <w:rPr>
          <w:rFonts w:ascii="Arial" w:eastAsia="Times New Roman" w:hAnsi="Arial" w:cs="Arial"/>
          <w:sz w:val="24"/>
          <w:szCs w:val="24"/>
        </w:rPr>
      </w:pPr>
      <w:r>
        <w:rPr>
          <w:rFonts w:ascii="Arial" w:eastAsia="Times New Roman" w:hAnsi="Arial" w:cs="Arial"/>
          <w:sz w:val="24"/>
          <w:szCs w:val="24"/>
        </w:rPr>
        <w:t>Annual Burden Hour</w:t>
      </w:r>
      <w:r w:rsidR="001266D5">
        <w:rPr>
          <w:rFonts w:ascii="Arial" w:eastAsia="Times New Roman" w:hAnsi="Arial" w:cs="Arial"/>
          <w:sz w:val="24"/>
          <w:szCs w:val="24"/>
        </w:rPr>
        <w:t>(</w:t>
      </w:r>
      <w:r>
        <w:rPr>
          <w:rFonts w:ascii="Arial" w:eastAsia="Times New Roman" w:hAnsi="Arial" w:cs="Arial"/>
          <w:sz w:val="24"/>
          <w:szCs w:val="24"/>
        </w:rPr>
        <w:t>s</w:t>
      </w:r>
      <w:r w:rsidR="001266D5">
        <w:rPr>
          <w:rFonts w:ascii="Arial" w:eastAsia="Times New Roman" w:hAnsi="Arial" w:cs="Arial"/>
          <w:sz w:val="24"/>
          <w:szCs w:val="24"/>
        </w:rPr>
        <w:t>)</w:t>
      </w:r>
      <w:r>
        <w:rPr>
          <w:rFonts w:ascii="Arial" w:eastAsia="Times New Roman" w:hAnsi="Arial" w:cs="Arial"/>
          <w:sz w:val="24"/>
          <w:szCs w:val="24"/>
        </w:rPr>
        <w:t xml:space="preserve">: </w:t>
      </w:r>
      <w:r w:rsidR="00141078">
        <w:rPr>
          <w:rFonts w:ascii="Arial" w:eastAsia="Times New Roman" w:hAnsi="Arial" w:cs="Arial"/>
          <w:sz w:val="24"/>
          <w:szCs w:val="24"/>
        </w:rPr>
        <w:t xml:space="preserve"> </w:t>
      </w:r>
      <w:r>
        <w:rPr>
          <w:rFonts w:ascii="Arial" w:eastAsia="Times New Roman" w:hAnsi="Arial" w:cs="Arial"/>
          <w:sz w:val="24"/>
          <w:szCs w:val="24"/>
        </w:rPr>
        <w:t xml:space="preserve">1 </w:t>
      </w:r>
      <w:r w:rsidR="001266D5">
        <w:rPr>
          <w:rFonts w:ascii="Arial" w:eastAsia="Times New Roman" w:hAnsi="Arial" w:cs="Arial"/>
          <w:sz w:val="24"/>
          <w:szCs w:val="24"/>
        </w:rPr>
        <w:t>[10 X 5 minutes / 60 minutes = 1]</w:t>
      </w:r>
    </w:p>
    <w:p w:rsidR="001266D5" w:rsidP="001266D5" w14:paraId="4E6EBF26" w14:textId="77777777">
      <w:pPr>
        <w:spacing w:after="0" w:line="240" w:lineRule="auto"/>
        <w:ind w:left="1080"/>
        <w:contextualSpacing/>
        <w:rPr>
          <w:rFonts w:ascii="Arial" w:eastAsia="Times New Roman" w:hAnsi="Arial" w:cs="Arial"/>
          <w:sz w:val="24"/>
          <w:szCs w:val="24"/>
        </w:rPr>
      </w:pPr>
    </w:p>
    <w:p w:rsidR="00A04CDD" w:rsidP="00A04CDD" w14:paraId="18081F66" w14:textId="4B828A53">
      <w:pPr>
        <w:numPr>
          <w:ilvl w:val="0"/>
          <w:numId w:val="2"/>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 xml:space="preserve">Estimated Completion Time: </w:t>
      </w:r>
      <w:r w:rsidR="00141078">
        <w:rPr>
          <w:rFonts w:ascii="Arial" w:eastAsia="Times New Roman" w:hAnsi="Arial" w:cs="Arial"/>
          <w:sz w:val="24"/>
          <w:szCs w:val="24"/>
        </w:rPr>
        <w:t xml:space="preserve"> </w:t>
      </w:r>
      <w:r>
        <w:rPr>
          <w:rFonts w:ascii="Arial" w:eastAsia="Times New Roman" w:hAnsi="Arial" w:cs="Arial"/>
          <w:sz w:val="24"/>
          <w:szCs w:val="24"/>
        </w:rPr>
        <w:t>5 minutes</w:t>
      </w:r>
      <w:r w:rsidR="001266D5">
        <w:rPr>
          <w:rFonts w:ascii="Arial" w:eastAsia="Times New Roman" w:hAnsi="Arial" w:cs="Arial"/>
          <w:sz w:val="24"/>
          <w:szCs w:val="24"/>
        </w:rPr>
        <w:t>.</w:t>
      </w:r>
    </w:p>
    <w:p w:rsidR="00A04CDD" w:rsidP="00A04CDD" w14:paraId="0AA94DEC" w14:textId="77777777">
      <w:pPr>
        <w:tabs>
          <w:tab w:val="left" w:pos="480"/>
          <w:tab w:val="right" w:pos="8640"/>
        </w:tabs>
        <w:spacing w:after="0" w:line="240" w:lineRule="auto"/>
        <w:ind w:left="1080" w:right="684"/>
        <w:rPr>
          <w:rFonts w:ascii="Arial" w:eastAsia="Times New Roman" w:hAnsi="Arial" w:cs="Arial"/>
          <w:sz w:val="24"/>
          <w:szCs w:val="24"/>
        </w:rPr>
      </w:pPr>
    </w:p>
    <w:p w:rsidR="00A04CDD" w:rsidP="00277714" w14:paraId="1C1EFD40" w14:textId="15266501">
      <w:p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 xml:space="preserve">12e. The respondent population for </w:t>
      </w:r>
      <w:r w:rsidR="00057D7D">
        <w:rPr>
          <w:rFonts w:ascii="Arial" w:eastAsia="Times New Roman" w:hAnsi="Arial" w:cs="Arial"/>
          <w:sz w:val="24"/>
          <w:szCs w:val="24"/>
        </w:rPr>
        <w:t xml:space="preserve">the </w:t>
      </w:r>
      <w:r>
        <w:rPr>
          <w:rFonts w:ascii="Arial" w:eastAsia="Times New Roman" w:hAnsi="Arial" w:cs="Arial"/>
          <w:sz w:val="24"/>
          <w:szCs w:val="24"/>
        </w:rPr>
        <w:t xml:space="preserve">VA Form 22-0840 include </w:t>
      </w:r>
      <w:r w:rsidR="001266D5">
        <w:rPr>
          <w:rFonts w:ascii="Arial" w:eastAsia="Times New Roman" w:hAnsi="Arial" w:cs="Arial"/>
          <w:sz w:val="24"/>
          <w:szCs w:val="24"/>
        </w:rPr>
        <w:t xml:space="preserve">eligible </w:t>
      </w:r>
      <w:r w:rsidR="00057D7D">
        <w:rPr>
          <w:rFonts w:ascii="Arial" w:eastAsia="Times New Roman" w:hAnsi="Arial" w:cs="Arial"/>
          <w:sz w:val="24"/>
          <w:szCs w:val="24"/>
        </w:rPr>
        <w:t xml:space="preserve">individuals </w:t>
      </w:r>
      <w:r>
        <w:rPr>
          <w:rFonts w:ascii="Arial" w:eastAsia="Times New Roman" w:hAnsi="Arial" w:cs="Arial"/>
          <w:sz w:val="24"/>
          <w:szCs w:val="24"/>
        </w:rPr>
        <w:t xml:space="preserve">who are pursuing approved programs of education in courses associated with high cost, high-tech programs. VBA cannot make further assumptions about the population of respondents because of the variability of factors such as educational background and wage potential of respondents. </w:t>
      </w:r>
      <w:r>
        <w:rPr>
          <w:rFonts w:ascii="Arial" w:eastAsia="Times New Roman" w:hAnsi="Arial" w:cs="Arial"/>
          <w:sz w:val="24"/>
          <w:szCs w:val="24"/>
        </w:rPr>
        <w:t>Therefore, VBA used general wage data to estimate the respondents’ costs associated with completing the information collection.</w:t>
      </w:r>
    </w:p>
    <w:p w:rsidR="00A04CDD" w:rsidP="00A04CDD" w14:paraId="6BE641A9" w14:textId="77777777">
      <w:pPr>
        <w:tabs>
          <w:tab w:val="left" w:pos="480"/>
          <w:tab w:val="right" w:pos="8640"/>
        </w:tabs>
        <w:spacing w:after="0" w:line="240" w:lineRule="auto"/>
        <w:ind w:left="1080" w:right="684"/>
        <w:rPr>
          <w:rFonts w:ascii="Arial" w:eastAsia="Times New Roman" w:hAnsi="Arial" w:cs="Arial"/>
          <w:sz w:val="24"/>
          <w:szCs w:val="24"/>
        </w:rPr>
      </w:pPr>
    </w:p>
    <w:p w:rsidR="00BF4309" w:rsidRPr="00BF4309" w:rsidP="00BF4309" w14:paraId="121BE371" w14:textId="77777777">
      <w:pPr>
        <w:rPr>
          <w:rFonts w:ascii="Arial" w:hAnsi="Arial" w:cs="Arial"/>
          <w:sz w:val="24"/>
          <w:szCs w:val="24"/>
        </w:rPr>
      </w:pPr>
      <w:r w:rsidRPr="00BF4309">
        <w:rPr>
          <w:rFonts w:ascii="Arial" w:hAnsi="Arial" w:cs="Arial"/>
          <w:sz w:val="24"/>
          <w:szCs w:val="24"/>
        </w:rPr>
        <w:t xml:space="preserve">The Bureau of Labor Statistics (BLS) gathers information on full-time wage and salary workers. According to the latest available BLS data, the mean weekly earnings of full-time wage and salary workers are $1,190.40. Assuming a forty (40) hour work week, the </w:t>
      </w:r>
      <w:r w:rsidRPr="00BF4309">
        <w:rPr>
          <w:rFonts w:ascii="Arial" w:hAnsi="Arial" w:cs="Arial"/>
          <w:b/>
          <w:bCs/>
          <w:sz w:val="24"/>
          <w:szCs w:val="24"/>
        </w:rPr>
        <w:t xml:space="preserve">mean hourly wage is $29.76 based on the BLS wage code – “00-0000 All Occupations.” ($29.76 X 40 hours). </w:t>
      </w:r>
      <w:r w:rsidRPr="00BF4309">
        <w:rPr>
          <w:rFonts w:ascii="Arial" w:hAnsi="Arial" w:cs="Arial"/>
          <w:sz w:val="24"/>
          <w:szCs w:val="24"/>
        </w:rPr>
        <w:t xml:space="preserve">This information was taken from the following website:  </w:t>
      </w:r>
      <w:hyperlink r:id="rId5" w:history="1">
        <w:r w:rsidRPr="00BF4309">
          <w:rPr>
            <w:rStyle w:val="Hyperlink"/>
            <w:rFonts w:ascii="Arial" w:hAnsi="Arial" w:cs="Arial"/>
            <w:sz w:val="24"/>
            <w:szCs w:val="24"/>
          </w:rPr>
          <w:t>https://www.bls.gov/oes/current/oes_nat.htm</w:t>
        </w:r>
      </w:hyperlink>
      <w:r w:rsidRPr="00BF4309">
        <w:rPr>
          <w:rFonts w:ascii="Arial" w:hAnsi="Arial" w:cs="Arial"/>
          <w:sz w:val="24"/>
          <w:szCs w:val="24"/>
        </w:rPr>
        <w:t xml:space="preserve"> May 2023.</w:t>
      </w:r>
    </w:p>
    <w:p w:rsidR="00BF4309" w:rsidRPr="00057D7D" w:rsidP="00BF4309" w14:paraId="07DFF109" w14:textId="1BB0E8A0">
      <w:pPr>
        <w:rPr>
          <w:rFonts w:ascii="Arial" w:hAnsi="Arial" w:cs="Arial"/>
          <w:sz w:val="24"/>
          <w:szCs w:val="24"/>
        </w:rPr>
      </w:pPr>
      <w:r w:rsidRPr="00BF4309">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w:t>
      </w:r>
      <w:r w:rsidRPr="00057D7D">
        <w:rPr>
          <w:rFonts w:ascii="Arial" w:hAnsi="Arial" w:cs="Arial"/>
          <w:sz w:val="24"/>
          <w:szCs w:val="24"/>
        </w:rPr>
        <w:t>completing the information collection. Therefore, there are no expected overhead costs for completing the information collection. VBA estimates the total cost to all respondents to be $</w:t>
      </w:r>
      <w:r w:rsidRPr="00057D7D" w:rsidR="00057D7D">
        <w:rPr>
          <w:rFonts w:ascii="Arial" w:hAnsi="Arial" w:cs="Arial"/>
          <w:sz w:val="24"/>
          <w:szCs w:val="24"/>
        </w:rPr>
        <w:t>29.76</w:t>
      </w:r>
      <w:r w:rsidRPr="00057D7D">
        <w:rPr>
          <w:rFonts w:ascii="Arial" w:hAnsi="Arial" w:cs="Arial"/>
          <w:sz w:val="24"/>
          <w:szCs w:val="24"/>
        </w:rPr>
        <w:t xml:space="preserve"> (</w:t>
      </w:r>
      <w:r w:rsidRPr="00057D7D" w:rsidR="00057D7D">
        <w:rPr>
          <w:rFonts w:ascii="Arial" w:hAnsi="Arial" w:cs="Arial"/>
          <w:sz w:val="24"/>
          <w:szCs w:val="24"/>
        </w:rPr>
        <w:t>1</w:t>
      </w:r>
      <w:r w:rsidRPr="00057D7D">
        <w:rPr>
          <w:rFonts w:ascii="Arial" w:hAnsi="Arial" w:cs="Arial"/>
          <w:sz w:val="24"/>
          <w:szCs w:val="24"/>
        </w:rPr>
        <w:t xml:space="preserve"> burden hour x $29.76 per hour). </w:t>
      </w:r>
    </w:p>
    <w:p w:rsidR="00A04CDD" w:rsidP="00A04CDD" w14:paraId="6B33BA0D" w14:textId="1DFA6B22">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13. Provide an estimate of the total annual cost burden to respondents</w:t>
      </w:r>
    </w:p>
    <w:p w:rsidR="00A04CDD" w:rsidP="00277714" w14:paraId="3A7576B0"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or recordkeepers resulting from the collection of information.  (Do not include the cost of any hour burden shown in Items 12 and 14).</w:t>
      </w:r>
    </w:p>
    <w:p w:rsidR="00A04CDD" w:rsidRPr="00BF4309" w:rsidP="00A04CDD" w14:paraId="4757226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F4309" w:rsidRPr="00BF4309" w:rsidP="00BF4309" w14:paraId="1F4A5702" w14:textId="77777777">
      <w:pPr>
        <w:rPr>
          <w:rFonts w:ascii="Arial" w:hAnsi="Arial" w:cs="Arial"/>
          <w:sz w:val="24"/>
          <w:szCs w:val="24"/>
        </w:rPr>
      </w:pPr>
      <w:r w:rsidRPr="00BF4309">
        <w:rPr>
          <w:rFonts w:ascii="Arial" w:hAnsi="Arial" w:cs="Arial"/>
          <w:sz w:val="24"/>
          <w:szCs w:val="24"/>
        </w:rPr>
        <w:t>There are no annualized costs to respondents other than the labor burden costs addressed in Section 12 of this document to complete this collection.</w:t>
      </w:r>
    </w:p>
    <w:p w:rsidR="00A04CDD" w:rsidP="00277714" w14:paraId="06CDA75C" w14:textId="3C041DFB">
      <w:pPr>
        <w:tabs>
          <w:tab w:val="left" w:pos="480"/>
          <w:tab w:val="right" w:pos="8640"/>
        </w:tabs>
        <w:spacing w:after="0" w:line="240" w:lineRule="auto"/>
        <w:ind w:right="684"/>
        <w:contextualSpacing/>
        <w:rPr>
          <w:rFonts w:ascii="Arial" w:eastAsia="Times New Roman" w:hAnsi="Arial" w:cs="Arial"/>
          <w:b/>
          <w:sz w:val="24"/>
          <w:szCs w:val="24"/>
        </w:rPr>
      </w:pPr>
      <w:r w:rsidRPr="00BF4309">
        <w:rPr>
          <w:rFonts w:ascii="Arial" w:eastAsia="Times New Roman" w:hAnsi="Arial" w:cs="Arial"/>
          <w:b/>
          <w:sz w:val="24"/>
          <w:szCs w:val="24"/>
        </w:rPr>
        <w:t>14. Provide estimates of annual cost to the Federal Government.  Also, provide a description of the method used to estimate cost, which should include quantification</w:t>
      </w:r>
      <w:r>
        <w:rPr>
          <w:rFonts w:ascii="Arial" w:eastAsia="Times New Roman" w:hAnsi="Arial" w:cs="Arial"/>
          <w:b/>
          <w:sz w:val="24"/>
          <w:szCs w:val="24"/>
        </w:rPr>
        <w:t xml:space="preserve">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A0037" w:rsidP="00277714" w14:paraId="04FF020D" w14:textId="663A6276">
      <w:pPr>
        <w:tabs>
          <w:tab w:val="left" w:pos="480"/>
          <w:tab w:val="right" w:pos="8640"/>
        </w:tabs>
        <w:spacing w:after="0" w:line="240" w:lineRule="auto"/>
        <w:ind w:right="684"/>
        <w:contextualSpacing/>
        <w:rPr>
          <w:rFonts w:ascii="Arial" w:eastAsia="Times New Roman" w:hAnsi="Arial" w:cs="Arial"/>
          <w:b/>
          <w:sz w:val="24"/>
          <w:szCs w:val="24"/>
        </w:rPr>
      </w:pPr>
    </w:p>
    <w:p w:rsidR="006A0037" w:rsidRPr="006A0037" w:rsidP="006A0037" w14:paraId="7D15A397" w14:textId="5375B367">
      <w:pPr>
        <w:tabs>
          <w:tab w:val="left" w:pos="480"/>
          <w:tab w:val="right" w:pos="8640"/>
        </w:tabs>
        <w:ind w:right="684"/>
        <w:contextualSpacing/>
        <w:rPr>
          <w:rFonts w:ascii="Arial" w:hAnsi="Arial" w:cs="Arial"/>
          <w:strike/>
          <w:sz w:val="24"/>
          <w:szCs w:val="24"/>
        </w:rPr>
      </w:pPr>
      <w:r w:rsidRPr="00BF4309">
        <w:rPr>
          <w:rFonts w:ascii="Arial" w:hAnsi="Arial" w:cs="Arial"/>
          <w:b/>
          <w:bCs/>
          <w:sz w:val="24"/>
          <w:szCs w:val="24"/>
        </w:rPr>
        <w:t>Estimated Costs to the Federal Government</w:t>
      </w:r>
      <w:r w:rsidRPr="00057D7D">
        <w:rPr>
          <w:rFonts w:ascii="Arial" w:hAnsi="Arial" w:cs="Arial"/>
          <w:b/>
          <w:bCs/>
          <w:sz w:val="24"/>
          <w:szCs w:val="24"/>
        </w:rPr>
        <w:t xml:space="preserve">:  </w:t>
      </w:r>
      <w:r w:rsidRPr="00057D7D">
        <w:rPr>
          <w:rFonts w:ascii="Arial" w:hAnsi="Arial" w:cs="Arial"/>
          <w:sz w:val="24"/>
          <w:szCs w:val="24"/>
        </w:rPr>
        <w:t>$</w:t>
      </w:r>
      <w:r w:rsidRPr="00057D7D" w:rsidR="00057D7D">
        <w:rPr>
          <w:rFonts w:ascii="Arial" w:hAnsi="Arial" w:cs="Arial"/>
          <w:sz w:val="24"/>
          <w:szCs w:val="24"/>
        </w:rPr>
        <w:t>25.85</w:t>
      </w:r>
    </w:p>
    <w:p w:rsidR="006A0037" w:rsidRPr="00BF4309" w:rsidP="006A0037" w14:paraId="4231D450" w14:textId="77777777">
      <w:pPr>
        <w:tabs>
          <w:tab w:val="left" w:pos="480"/>
          <w:tab w:val="right" w:pos="8640"/>
        </w:tabs>
        <w:ind w:right="684"/>
        <w:contextualSpacing/>
        <w:rPr>
          <w:rFonts w:ascii="Arial" w:hAnsi="Arial" w:cs="Arial"/>
          <w:sz w:val="24"/>
          <w:szCs w:val="24"/>
        </w:rPr>
      </w:pPr>
    </w:p>
    <w:p w:rsidR="006A0037" w:rsidRPr="00057D7D" w:rsidP="006A0037" w14:paraId="0CAACFAA" w14:textId="7547ACF3">
      <w:pPr>
        <w:tabs>
          <w:tab w:val="left" w:pos="480"/>
          <w:tab w:val="right" w:pos="8640"/>
        </w:tabs>
        <w:ind w:right="684"/>
        <w:contextualSpacing/>
        <w:rPr>
          <w:rFonts w:ascii="Arial" w:hAnsi="Arial" w:cs="Arial"/>
          <w:sz w:val="24"/>
          <w:szCs w:val="24"/>
        </w:rPr>
      </w:pPr>
      <w:r w:rsidRPr="00057D7D">
        <w:rPr>
          <w:rFonts w:ascii="Arial" w:hAnsi="Arial" w:cs="Arial"/>
          <w:sz w:val="24"/>
          <w:szCs w:val="24"/>
        </w:rPr>
        <w:t>VA Form 22-08</w:t>
      </w:r>
      <w:r w:rsidRPr="00057D7D" w:rsidR="00057D7D">
        <w:rPr>
          <w:rFonts w:ascii="Arial" w:hAnsi="Arial" w:cs="Arial"/>
          <w:sz w:val="24"/>
          <w:szCs w:val="24"/>
        </w:rPr>
        <w:t>40</w:t>
      </w:r>
    </w:p>
    <w:p w:rsidR="006A0037" w:rsidRPr="00BF4309" w:rsidP="006A0037" w14:paraId="0FED74FE" w14:textId="77777777">
      <w:pPr>
        <w:tabs>
          <w:tab w:val="left" w:pos="480"/>
          <w:tab w:val="right" w:pos="8640"/>
        </w:tabs>
        <w:ind w:right="684"/>
        <w:contextualSpacing/>
        <w:rPr>
          <w:rFonts w:ascii="Arial" w:hAnsi="Arial" w:cs="Arial"/>
          <w:sz w:val="24"/>
          <w:szCs w:val="24"/>
        </w:rPr>
      </w:pPr>
    </w:p>
    <w:p w:rsidR="006A0037" w:rsidRPr="00BF4309" w:rsidP="006A0037" w14:paraId="23ADEBA6" w14:textId="0A6E772E">
      <w:pPr>
        <w:tabs>
          <w:tab w:val="left" w:pos="480"/>
          <w:tab w:val="right" w:pos="8640"/>
        </w:tabs>
        <w:ind w:right="684"/>
        <w:contextualSpacing/>
        <w:rPr>
          <w:rFonts w:ascii="Arial" w:hAnsi="Arial" w:cs="Arial"/>
          <w:sz w:val="24"/>
          <w:szCs w:val="24"/>
        </w:rPr>
      </w:pPr>
      <w:r w:rsidRPr="00BF4309">
        <w:rPr>
          <w:rFonts w:ascii="Arial" w:hAnsi="Arial" w:cs="Arial"/>
          <w:sz w:val="24"/>
          <w:szCs w:val="24"/>
        </w:rPr>
        <w:t>[</w:t>
      </w:r>
      <w:r w:rsidR="00057D7D">
        <w:rPr>
          <w:rFonts w:ascii="Arial" w:eastAsia="Times New Roman" w:hAnsi="Arial" w:cs="Arial"/>
          <w:bCs/>
          <w:sz w:val="24"/>
          <w:szCs w:val="24"/>
        </w:rPr>
        <w:t>Accelerated Payment Verification of Completion Letter</w:t>
      </w:r>
      <w:r w:rsidRPr="00BF4309">
        <w:rPr>
          <w:rFonts w:ascii="Arial" w:hAnsi="Arial" w:cs="Arial"/>
          <w:sz w:val="24"/>
          <w:szCs w:val="24"/>
        </w:rPr>
        <w:t>]</w:t>
      </w:r>
    </w:p>
    <w:p w:rsidR="006A0037" w:rsidP="00277714" w14:paraId="68E039C8" w14:textId="77777777">
      <w:pPr>
        <w:tabs>
          <w:tab w:val="left" w:pos="480"/>
          <w:tab w:val="right" w:pos="8640"/>
        </w:tabs>
        <w:spacing w:after="0" w:line="240" w:lineRule="auto"/>
        <w:ind w:right="684"/>
        <w:contextualSpacing/>
        <w:rPr>
          <w:rFonts w:ascii="Arial" w:eastAsia="Times New Roman" w:hAnsi="Arial" w:cs="Arial"/>
          <w:b/>
          <w:sz w:val="24"/>
          <w:szCs w:val="24"/>
        </w:rPr>
      </w:pPr>
    </w:p>
    <w:p w:rsidR="00A04CDD" w:rsidP="00A04CDD" w14:paraId="1A9A1F82"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pPr w:leftFromText="180" w:rightFromText="180" w:bottomFromText="200" w:vertAnchor="text" w:horzAnchor="page" w:tblpX="1488" w:tblpY="-129"/>
        <w:tblW w:w="8759" w:type="dxa"/>
        <w:tblLook w:val="04A0"/>
      </w:tblPr>
      <w:tblGrid>
        <w:gridCol w:w="1250"/>
        <w:gridCol w:w="710"/>
        <w:gridCol w:w="990"/>
        <w:gridCol w:w="1123"/>
        <w:gridCol w:w="1362"/>
        <w:gridCol w:w="1489"/>
        <w:gridCol w:w="1835"/>
      </w:tblGrid>
      <w:tr w14:paraId="27863680" w14:textId="77777777" w:rsidTr="006A0037">
        <w:tblPrEx>
          <w:tblW w:w="8759" w:type="dxa"/>
          <w:tblLook w:val="04A0"/>
        </w:tblPrEx>
        <w:trPr>
          <w:trHeight w:val="492"/>
        </w:trPr>
        <w:tc>
          <w:tcPr>
            <w:tcW w:w="1250" w:type="dxa"/>
            <w:tcBorders>
              <w:top w:val="single" w:sz="4" w:space="0" w:color="auto"/>
              <w:left w:val="single" w:sz="4" w:space="0" w:color="auto"/>
              <w:bottom w:val="single" w:sz="4" w:space="0" w:color="auto"/>
              <w:right w:val="single" w:sz="4" w:space="0" w:color="auto"/>
            </w:tcBorders>
            <w:vAlign w:val="bottom"/>
            <w:hideMark/>
          </w:tcPr>
          <w:p w:rsidR="00A04CDD" w:rsidRPr="00057D7D" w:rsidP="006A0037" w14:paraId="25B782B7"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vAlign w:val="bottom"/>
            <w:hideMark/>
          </w:tcPr>
          <w:p w:rsidR="00A04CDD" w:rsidRPr="00057D7D" w:rsidP="006A0037" w14:paraId="0C1E5AB6"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vAlign w:val="bottom"/>
            <w:hideMark/>
          </w:tcPr>
          <w:p w:rsidR="00A04CDD" w:rsidRPr="00057D7D" w:rsidP="006A0037" w14:paraId="038A9C63"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Burden Time</w:t>
            </w:r>
          </w:p>
        </w:tc>
        <w:tc>
          <w:tcPr>
            <w:tcW w:w="1123" w:type="dxa"/>
            <w:tcBorders>
              <w:top w:val="single" w:sz="4" w:space="0" w:color="auto"/>
              <w:left w:val="nil"/>
              <w:bottom w:val="single" w:sz="4" w:space="0" w:color="auto"/>
              <w:right w:val="single" w:sz="4" w:space="0" w:color="auto"/>
            </w:tcBorders>
            <w:vAlign w:val="bottom"/>
            <w:hideMark/>
          </w:tcPr>
          <w:p w:rsidR="00A04CDD" w:rsidRPr="00057D7D" w:rsidP="006A0037" w14:paraId="779E3224"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Hourly Rate</w:t>
            </w:r>
          </w:p>
        </w:tc>
        <w:tc>
          <w:tcPr>
            <w:tcW w:w="1362" w:type="dxa"/>
            <w:tcBorders>
              <w:top w:val="single" w:sz="4" w:space="0" w:color="auto"/>
              <w:left w:val="nil"/>
              <w:bottom w:val="single" w:sz="4" w:space="0" w:color="auto"/>
              <w:right w:val="single" w:sz="4" w:space="0" w:color="auto"/>
            </w:tcBorders>
            <w:vAlign w:val="bottom"/>
            <w:hideMark/>
          </w:tcPr>
          <w:p w:rsidR="00A04CDD" w:rsidRPr="00057D7D" w:rsidP="006A0037" w14:paraId="0AF6876B"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Cost Per Response </w:t>
            </w:r>
          </w:p>
        </w:tc>
        <w:tc>
          <w:tcPr>
            <w:tcW w:w="1489" w:type="dxa"/>
            <w:tcBorders>
              <w:top w:val="single" w:sz="4" w:space="0" w:color="auto"/>
              <w:left w:val="nil"/>
              <w:bottom w:val="single" w:sz="4" w:space="0" w:color="auto"/>
              <w:right w:val="single" w:sz="4" w:space="0" w:color="auto"/>
            </w:tcBorders>
            <w:vAlign w:val="bottom"/>
            <w:hideMark/>
          </w:tcPr>
          <w:p w:rsidR="00A04CDD" w:rsidRPr="00057D7D" w:rsidP="006A0037" w14:paraId="2EB5BC8F"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Total Responses</w:t>
            </w:r>
          </w:p>
        </w:tc>
        <w:tc>
          <w:tcPr>
            <w:tcW w:w="1835" w:type="dxa"/>
            <w:tcBorders>
              <w:top w:val="single" w:sz="4" w:space="0" w:color="auto"/>
              <w:left w:val="nil"/>
              <w:bottom w:val="single" w:sz="4" w:space="0" w:color="auto"/>
              <w:right w:val="single" w:sz="4" w:space="0" w:color="auto"/>
            </w:tcBorders>
            <w:vAlign w:val="bottom"/>
            <w:hideMark/>
          </w:tcPr>
          <w:p w:rsidR="00A04CDD" w:rsidRPr="00057D7D" w:rsidP="006A0037" w14:paraId="0D0F85A1"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Total</w:t>
            </w:r>
          </w:p>
        </w:tc>
      </w:tr>
      <w:tr w14:paraId="03ADC8AA" w14:textId="77777777" w:rsidTr="006A0037">
        <w:tblPrEx>
          <w:tblW w:w="8759" w:type="dxa"/>
          <w:tblLook w:val="04A0"/>
        </w:tblPrEx>
        <w:trPr>
          <w:trHeight w:val="288"/>
        </w:trPr>
        <w:tc>
          <w:tcPr>
            <w:tcW w:w="1250" w:type="dxa"/>
            <w:tcBorders>
              <w:top w:val="nil"/>
              <w:left w:val="single" w:sz="4" w:space="0" w:color="auto"/>
              <w:bottom w:val="single" w:sz="4" w:space="0" w:color="auto"/>
              <w:right w:val="single" w:sz="4" w:space="0" w:color="auto"/>
            </w:tcBorders>
            <w:vAlign w:val="bottom"/>
            <w:hideMark/>
          </w:tcPr>
          <w:p w:rsidR="00A04CDD" w:rsidRPr="00057D7D" w:rsidP="006A0037" w14:paraId="62E58B23"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9</w:t>
            </w:r>
          </w:p>
        </w:tc>
        <w:tc>
          <w:tcPr>
            <w:tcW w:w="710" w:type="dxa"/>
            <w:tcBorders>
              <w:top w:val="nil"/>
              <w:left w:val="nil"/>
              <w:bottom w:val="single" w:sz="4" w:space="0" w:color="auto"/>
              <w:right w:val="single" w:sz="4" w:space="0" w:color="auto"/>
            </w:tcBorders>
            <w:vAlign w:val="bottom"/>
            <w:hideMark/>
          </w:tcPr>
          <w:p w:rsidR="00A04CDD" w:rsidRPr="00057D7D" w:rsidP="006A0037" w14:paraId="1B17B83A"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vAlign w:val="bottom"/>
            <w:hideMark/>
          </w:tcPr>
          <w:p w:rsidR="00A04CDD" w:rsidRPr="00057D7D" w:rsidP="006A0037" w14:paraId="78033BDE" w14:textId="0405FA66">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5min</w:t>
            </w:r>
            <w:r w:rsidRPr="00057D7D" w:rsidR="00057D7D">
              <w:rPr>
                <w:rFonts w:ascii="Arial" w:eastAsia="Times New Roman" w:hAnsi="Arial" w:cs="Arial"/>
                <w:color w:val="000000"/>
                <w:sz w:val="24"/>
                <w:szCs w:val="24"/>
              </w:rPr>
              <w:t>.</w:t>
            </w:r>
          </w:p>
        </w:tc>
        <w:tc>
          <w:tcPr>
            <w:tcW w:w="1123" w:type="dxa"/>
            <w:tcBorders>
              <w:top w:val="nil"/>
              <w:left w:val="nil"/>
              <w:bottom w:val="single" w:sz="4" w:space="0" w:color="auto"/>
              <w:right w:val="single" w:sz="4" w:space="0" w:color="auto"/>
            </w:tcBorders>
            <w:vAlign w:val="bottom"/>
            <w:hideMark/>
          </w:tcPr>
          <w:p w:rsidR="00A04CDD" w:rsidRPr="00057D7D" w:rsidP="006A0037" w14:paraId="2F1CB9B2" w14:textId="2D11195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 </w:t>
            </w:r>
            <w:r w:rsidRPr="00057D7D" w:rsidR="00057D7D">
              <w:rPr>
                <w:rFonts w:ascii="Arial" w:eastAsia="Times New Roman" w:hAnsi="Arial" w:cs="Arial"/>
                <w:color w:val="000000"/>
                <w:sz w:val="24"/>
                <w:szCs w:val="24"/>
              </w:rPr>
              <w:t>31.02</w:t>
            </w:r>
            <w:r w:rsidRPr="00057D7D">
              <w:rPr>
                <w:rFonts w:ascii="Arial" w:eastAsia="Times New Roman" w:hAnsi="Arial" w:cs="Arial"/>
                <w:color w:val="000000"/>
                <w:sz w:val="24"/>
                <w:szCs w:val="24"/>
              </w:rPr>
              <w:t xml:space="preserve"> </w:t>
            </w:r>
          </w:p>
        </w:tc>
        <w:tc>
          <w:tcPr>
            <w:tcW w:w="1362" w:type="dxa"/>
            <w:tcBorders>
              <w:top w:val="nil"/>
              <w:left w:val="nil"/>
              <w:bottom w:val="single" w:sz="4" w:space="0" w:color="auto"/>
              <w:right w:val="single" w:sz="4" w:space="0" w:color="auto"/>
            </w:tcBorders>
            <w:vAlign w:val="bottom"/>
            <w:hideMark/>
          </w:tcPr>
          <w:p w:rsidR="00A04CDD" w:rsidRPr="00057D7D" w:rsidP="006A0037" w14:paraId="7C0CB9DA" w14:textId="68336FD0">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$ 2.</w:t>
            </w:r>
            <w:r w:rsidR="0003206D">
              <w:rPr>
                <w:rFonts w:ascii="Arial" w:eastAsia="Times New Roman" w:hAnsi="Arial" w:cs="Arial"/>
                <w:color w:val="000000"/>
                <w:sz w:val="24"/>
                <w:szCs w:val="24"/>
              </w:rPr>
              <w:t>58</w:t>
            </w:r>
          </w:p>
        </w:tc>
        <w:tc>
          <w:tcPr>
            <w:tcW w:w="1489" w:type="dxa"/>
            <w:tcBorders>
              <w:top w:val="nil"/>
              <w:left w:val="nil"/>
              <w:bottom w:val="single" w:sz="4" w:space="0" w:color="auto"/>
              <w:right w:val="single" w:sz="4" w:space="0" w:color="auto"/>
            </w:tcBorders>
            <w:vAlign w:val="bottom"/>
            <w:hideMark/>
          </w:tcPr>
          <w:p w:rsidR="00A04CDD" w:rsidRPr="00057D7D" w:rsidP="006A0037" w14:paraId="0F42D862" w14:textId="56A2F7F1">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10 </w:t>
            </w:r>
          </w:p>
        </w:tc>
        <w:tc>
          <w:tcPr>
            <w:tcW w:w="1835" w:type="dxa"/>
            <w:tcBorders>
              <w:top w:val="nil"/>
              <w:left w:val="nil"/>
              <w:bottom w:val="single" w:sz="4" w:space="0" w:color="auto"/>
              <w:right w:val="single" w:sz="4" w:space="0" w:color="auto"/>
            </w:tcBorders>
            <w:vAlign w:val="bottom"/>
            <w:hideMark/>
          </w:tcPr>
          <w:p w:rsidR="00A04CDD" w:rsidRPr="00057D7D" w:rsidP="006A0037" w14:paraId="1273E891" w14:textId="2B693C1B">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 </w:t>
            </w:r>
            <w:r w:rsidRPr="00057D7D" w:rsidR="00057D7D">
              <w:rPr>
                <w:rFonts w:ascii="Arial" w:eastAsia="Times New Roman" w:hAnsi="Arial" w:cs="Arial"/>
                <w:color w:val="000000"/>
                <w:sz w:val="24"/>
                <w:szCs w:val="24"/>
              </w:rPr>
              <w:t>25.85</w:t>
            </w:r>
          </w:p>
        </w:tc>
      </w:tr>
      <w:tr w14:paraId="43A6A472" w14:textId="77777777" w:rsidTr="006A0037">
        <w:tblPrEx>
          <w:tblW w:w="8759" w:type="dxa"/>
          <w:tblLook w:val="04A0"/>
        </w:tblPrEx>
        <w:trPr>
          <w:trHeight w:val="288"/>
        </w:trPr>
        <w:tc>
          <w:tcPr>
            <w:tcW w:w="6924" w:type="dxa"/>
            <w:gridSpan w:val="6"/>
            <w:tcBorders>
              <w:top w:val="single" w:sz="4" w:space="0" w:color="auto"/>
              <w:left w:val="single" w:sz="4" w:space="0" w:color="auto"/>
              <w:bottom w:val="single" w:sz="4" w:space="0" w:color="auto"/>
              <w:right w:val="single" w:sz="4" w:space="0" w:color="auto"/>
            </w:tcBorders>
            <w:vAlign w:val="bottom"/>
            <w:hideMark/>
          </w:tcPr>
          <w:p w:rsidR="00A04CDD" w:rsidRPr="00057D7D" w:rsidP="006A0037" w14:paraId="3CF7C7E6" w14:textId="77777777">
            <w:pPr>
              <w:spacing w:after="0" w:line="240" w:lineRule="auto"/>
              <w:rPr>
                <w:rFonts w:ascii="Arial" w:eastAsia="Times New Roman" w:hAnsi="Arial" w:cs="Arial"/>
                <w:color w:val="000000"/>
                <w:sz w:val="24"/>
                <w:szCs w:val="24"/>
              </w:rPr>
            </w:pPr>
            <w:r w:rsidRPr="00057D7D">
              <w:rPr>
                <w:rFonts w:ascii="Arial" w:eastAsia="Times New Roman" w:hAnsi="Arial" w:cs="Arial"/>
                <w:color w:val="000000"/>
                <w:sz w:val="24"/>
                <w:szCs w:val="24"/>
              </w:rPr>
              <w:t>Overhead at 100% Salary</w:t>
            </w:r>
          </w:p>
        </w:tc>
        <w:tc>
          <w:tcPr>
            <w:tcW w:w="1835" w:type="dxa"/>
            <w:tcBorders>
              <w:top w:val="nil"/>
              <w:left w:val="nil"/>
              <w:bottom w:val="single" w:sz="4" w:space="0" w:color="auto"/>
              <w:right w:val="single" w:sz="4" w:space="0" w:color="auto"/>
            </w:tcBorders>
            <w:vAlign w:val="bottom"/>
            <w:hideMark/>
          </w:tcPr>
          <w:p w:rsidR="00A04CDD" w:rsidRPr="00057D7D" w:rsidP="006A0037" w14:paraId="08BC877E"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$ 0</w:t>
            </w:r>
          </w:p>
        </w:tc>
      </w:tr>
      <w:tr w14:paraId="2311E848" w14:textId="77777777" w:rsidTr="006A0037">
        <w:tblPrEx>
          <w:tblW w:w="8759" w:type="dxa"/>
          <w:tblLook w:val="04A0"/>
        </w:tblPrEx>
        <w:trPr>
          <w:trHeight w:val="587"/>
        </w:trPr>
        <w:tc>
          <w:tcPr>
            <w:tcW w:w="6924" w:type="dxa"/>
            <w:gridSpan w:val="6"/>
            <w:tcBorders>
              <w:top w:val="single" w:sz="4" w:space="0" w:color="auto"/>
              <w:left w:val="single" w:sz="4" w:space="0" w:color="auto"/>
              <w:bottom w:val="single" w:sz="4" w:space="0" w:color="auto"/>
              <w:right w:val="single" w:sz="4" w:space="0" w:color="auto"/>
            </w:tcBorders>
            <w:vAlign w:val="center"/>
            <w:hideMark/>
          </w:tcPr>
          <w:p w:rsidR="00A04CDD" w:rsidRPr="00057D7D" w:rsidP="006A0037" w14:paraId="6AFF81AD" w14:textId="77777777">
            <w:pPr>
              <w:tabs>
                <w:tab w:val="left" w:pos="480"/>
                <w:tab w:val="right" w:pos="4680"/>
                <w:tab w:val="right" w:pos="8640"/>
              </w:tabs>
              <w:spacing w:after="0" w:line="240" w:lineRule="auto"/>
              <w:ind w:right="35"/>
              <w:jc w:val="center"/>
              <w:rPr>
                <w:rFonts w:ascii="Arial" w:eastAsia="Times New Roman" w:hAnsi="Arial" w:cs="Arial"/>
                <w:bCs/>
                <w:sz w:val="24"/>
                <w:szCs w:val="24"/>
              </w:rPr>
            </w:pPr>
            <w:r w:rsidRPr="00057D7D">
              <w:rPr>
                <w:rFonts w:ascii="Arial" w:eastAsia="Times New Roman" w:hAnsi="Arial" w:cs="Arial"/>
                <w:bCs/>
                <w:sz w:val="24"/>
                <w:szCs w:val="24"/>
              </w:rPr>
              <w:t>Overhead costs are 100% of salary and are same as the wage listed above and the amounts are included in the total.</w:t>
            </w:r>
          </w:p>
        </w:tc>
        <w:tc>
          <w:tcPr>
            <w:tcW w:w="1835" w:type="dxa"/>
            <w:tcBorders>
              <w:top w:val="nil"/>
              <w:left w:val="nil"/>
              <w:bottom w:val="single" w:sz="4" w:space="0" w:color="auto"/>
              <w:right w:val="single" w:sz="4" w:space="0" w:color="auto"/>
            </w:tcBorders>
            <w:vAlign w:val="bottom"/>
            <w:hideMark/>
          </w:tcPr>
          <w:p w:rsidR="00A04CDD" w:rsidRPr="00057D7D" w:rsidP="006A0037" w14:paraId="671EC900"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w:t>
            </w:r>
          </w:p>
        </w:tc>
      </w:tr>
      <w:tr w14:paraId="5A630759" w14:textId="77777777" w:rsidTr="006A0037">
        <w:tblPrEx>
          <w:tblW w:w="8759" w:type="dxa"/>
          <w:tblLook w:val="04A0"/>
        </w:tblPrEx>
        <w:trPr>
          <w:trHeight w:val="288"/>
        </w:trPr>
        <w:tc>
          <w:tcPr>
            <w:tcW w:w="6924" w:type="dxa"/>
            <w:gridSpan w:val="6"/>
            <w:tcBorders>
              <w:top w:val="single" w:sz="4" w:space="0" w:color="auto"/>
              <w:left w:val="single" w:sz="4" w:space="0" w:color="auto"/>
              <w:bottom w:val="single" w:sz="4" w:space="0" w:color="auto"/>
              <w:right w:val="single" w:sz="4" w:space="0" w:color="auto"/>
            </w:tcBorders>
            <w:vAlign w:val="bottom"/>
            <w:hideMark/>
          </w:tcPr>
          <w:p w:rsidR="00A04CDD" w:rsidRPr="00057D7D" w:rsidP="006A0037" w14:paraId="0108DF7D" w14:textId="77777777">
            <w:pPr>
              <w:spacing w:after="0" w:line="240" w:lineRule="auto"/>
              <w:rPr>
                <w:rFonts w:ascii="Arial" w:eastAsia="Times New Roman" w:hAnsi="Arial" w:cs="Arial"/>
                <w:color w:val="000000"/>
                <w:sz w:val="24"/>
                <w:szCs w:val="24"/>
              </w:rPr>
            </w:pPr>
            <w:r w:rsidRPr="00057D7D">
              <w:rPr>
                <w:rFonts w:ascii="Arial" w:eastAsia="Times New Roman" w:hAnsi="Arial" w:cs="Arial"/>
                <w:color w:val="000000"/>
                <w:sz w:val="24"/>
                <w:szCs w:val="24"/>
              </w:rPr>
              <w:t>Processing / Analyzing Costs</w:t>
            </w:r>
          </w:p>
        </w:tc>
        <w:tc>
          <w:tcPr>
            <w:tcW w:w="1835" w:type="dxa"/>
            <w:tcBorders>
              <w:top w:val="nil"/>
              <w:left w:val="nil"/>
              <w:bottom w:val="single" w:sz="4" w:space="0" w:color="auto"/>
              <w:right w:val="single" w:sz="4" w:space="0" w:color="auto"/>
            </w:tcBorders>
            <w:vAlign w:val="bottom"/>
            <w:hideMark/>
          </w:tcPr>
          <w:p w:rsidR="00A04CDD" w:rsidRPr="00057D7D" w:rsidP="006A0037" w14:paraId="4C725CE8" w14:textId="2038360B">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xml:space="preserve">$ </w:t>
            </w:r>
            <w:r w:rsidRPr="00057D7D" w:rsidR="00057D7D">
              <w:rPr>
                <w:rFonts w:ascii="Arial" w:eastAsia="Times New Roman" w:hAnsi="Arial" w:cs="Arial"/>
                <w:color w:val="000000"/>
                <w:sz w:val="24"/>
                <w:szCs w:val="24"/>
              </w:rPr>
              <w:t>25.</w:t>
            </w:r>
            <w:r w:rsidR="0003206D">
              <w:rPr>
                <w:rFonts w:ascii="Arial" w:eastAsia="Times New Roman" w:hAnsi="Arial" w:cs="Arial"/>
                <w:color w:val="000000"/>
                <w:sz w:val="24"/>
                <w:szCs w:val="24"/>
              </w:rPr>
              <w:t>8</w:t>
            </w:r>
            <w:r w:rsidRPr="00057D7D" w:rsidR="00057D7D">
              <w:rPr>
                <w:rFonts w:ascii="Arial" w:eastAsia="Times New Roman" w:hAnsi="Arial" w:cs="Arial"/>
                <w:color w:val="000000"/>
                <w:sz w:val="24"/>
                <w:szCs w:val="24"/>
              </w:rPr>
              <w:t>5</w:t>
            </w:r>
          </w:p>
        </w:tc>
      </w:tr>
      <w:tr w14:paraId="339F57FA" w14:textId="77777777" w:rsidTr="006A0037">
        <w:tblPrEx>
          <w:tblW w:w="8759" w:type="dxa"/>
          <w:tblLook w:val="04A0"/>
        </w:tblPrEx>
        <w:trPr>
          <w:trHeight w:val="288"/>
        </w:trPr>
        <w:tc>
          <w:tcPr>
            <w:tcW w:w="6924" w:type="dxa"/>
            <w:gridSpan w:val="6"/>
            <w:tcBorders>
              <w:top w:val="single" w:sz="4" w:space="0" w:color="auto"/>
              <w:left w:val="single" w:sz="4" w:space="0" w:color="auto"/>
              <w:bottom w:val="single" w:sz="4" w:space="0" w:color="auto"/>
              <w:right w:val="single" w:sz="4" w:space="0" w:color="auto"/>
            </w:tcBorders>
            <w:vAlign w:val="bottom"/>
            <w:hideMark/>
          </w:tcPr>
          <w:p w:rsidR="00A04CDD" w:rsidRPr="00057D7D" w:rsidP="006A0037" w14:paraId="241DC92F" w14:textId="77777777">
            <w:pPr>
              <w:spacing w:after="0" w:line="240" w:lineRule="auto"/>
              <w:rPr>
                <w:rFonts w:ascii="Arial" w:eastAsia="Times New Roman" w:hAnsi="Arial" w:cs="Arial"/>
                <w:color w:val="000000"/>
                <w:sz w:val="24"/>
                <w:szCs w:val="24"/>
              </w:rPr>
            </w:pPr>
            <w:r w:rsidRPr="00057D7D">
              <w:rPr>
                <w:rFonts w:ascii="Arial" w:eastAsia="Times New Roman" w:hAnsi="Arial" w:cs="Arial"/>
                <w:color w:val="000000"/>
                <w:sz w:val="24"/>
                <w:szCs w:val="24"/>
              </w:rPr>
              <w:t>Printing and Production Cost</w:t>
            </w:r>
          </w:p>
        </w:tc>
        <w:tc>
          <w:tcPr>
            <w:tcW w:w="1835" w:type="dxa"/>
            <w:tcBorders>
              <w:top w:val="nil"/>
              <w:left w:val="nil"/>
              <w:bottom w:val="single" w:sz="4" w:space="0" w:color="auto"/>
              <w:right w:val="single" w:sz="4" w:space="0" w:color="auto"/>
            </w:tcBorders>
            <w:vAlign w:val="bottom"/>
            <w:hideMark/>
          </w:tcPr>
          <w:p w:rsidR="00A04CDD" w:rsidRPr="00057D7D" w:rsidP="006A0037" w14:paraId="25BBE079" w14:textId="77777777">
            <w:pPr>
              <w:spacing w:after="0" w:line="240" w:lineRule="auto"/>
              <w:jc w:val="center"/>
              <w:rPr>
                <w:rFonts w:ascii="Arial" w:eastAsia="Times New Roman" w:hAnsi="Arial" w:cs="Arial"/>
                <w:color w:val="000000"/>
                <w:sz w:val="24"/>
                <w:szCs w:val="24"/>
              </w:rPr>
            </w:pPr>
            <w:r w:rsidRPr="00057D7D">
              <w:rPr>
                <w:rFonts w:ascii="Arial" w:eastAsia="Times New Roman" w:hAnsi="Arial" w:cs="Arial"/>
                <w:color w:val="000000"/>
                <w:sz w:val="24"/>
                <w:szCs w:val="24"/>
              </w:rPr>
              <w:t>$ 0</w:t>
            </w:r>
          </w:p>
        </w:tc>
      </w:tr>
      <w:tr w14:paraId="68F16C3E" w14:textId="77777777" w:rsidTr="006A0037">
        <w:tblPrEx>
          <w:tblW w:w="8759" w:type="dxa"/>
          <w:tblLook w:val="04A0"/>
        </w:tblPrEx>
        <w:trPr>
          <w:trHeight w:val="288"/>
        </w:trPr>
        <w:tc>
          <w:tcPr>
            <w:tcW w:w="6924" w:type="dxa"/>
            <w:gridSpan w:val="6"/>
            <w:tcBorders>
              <w:top w:val="single" w:sz="4" w:space="0" w:color="auto"/>
              <w:left w:val="single" w:sz="4" w:space="0" w:color="auto"/>
              <w:bottom w:val="single" w:sz="4" w:space="0" w:color="auto"/>
              <w:right w:val="single" w:sz="4" w:space="0" w:color="auto"/>
            </w:tcBorders>
            <w:vAlign w:val="bottom"/>
            <w:hideMark/>
          </w:tcPr>
          <w:p w:rsidR="00A04CDD" w:rsidRPr="00057D7D" w:rsidP="006A0037" w14:paraId="02FED962" w14:textId="77777777">
            <w:pPr>
              <w:spacing w:after="0" w:line="240" w:lineRule="auto"/>
              <w:rPr>
                <w:rFonts w:ascii="Arial" w:eastAsia="Times New Roman" w:hAnsi="Arial" w:cs="Arial"/>
                <w:b/>
                <w:bCs/>
                <w:color w:val="000000"/>
                <w:sz w:val="24"/>
                <w:szCs w:val="24"/>
              </w:rPr>
            </w:pPr>
            <w:r w:rsidRPr="00057D7D">
              <w:rPr>
                <w:rFonts w:ascii="Arial" w:eastAsia="Times New Roman" w:hAnsi="Arial" w:cs="Arial"/>
                <w:b/>
                <w:bCs/>
                <w:color w:val="000000"/>
                <w:sz w:val="24"/>
                <w:szCs w:val="24"/>
              </w:rPr>
              <w:t>Total Cost to Government</w:t>
            </w:r>
          </w:p>
        </w:tc>
        <w:tc>
          <w:tcPr>
            <w:tcW w:w="1835" w:type="dxa"/>
            <w:tcBorders>
              <w:top w:val="nil"/>
              <w:left w:val="nil"/>
              <w:bottom w:val="single" w:sz="4" w:space="0" w:color="auto"/>
              <w:right w:val="single" w:sz="4" w:space="0" w:color="auto"/>
            </w:tcBorders>
            <w:vAlign w:val="bottom"/>
            <w:hideMark/>
          </w:tcPr>
          <w:p w:rsidR="00A04CDD" w:rsidRPr="00057D7D" w:rsidP="006A0037" w14:paraId="05E623A0" w14:textId="3357E746">
            <w:pPr>
              <w:spacing w:after="0" w:line="240" w:lineRule="auto"/>
              <w:jc w:val="center"/>
              <w:rPr>
                <w:rFonts w:ascii="Arial" w:eastAsia="Times New Roman" w:hAnsi="Arial" w:cs="Arial"/>
                <w:b/>
                <w:bCs/>
                <w:color w:val="000000"/>
                <w:sz w:val="24"/>
                <w:szCs w:val="24"/>
              </w:rPr>
            </w:pPr>
            <w:r w:rsidRPr="00057D7D">
              <w:rPr>
                <w:rFonts w:ascii="Arial" w:eastAsia="Times New Roman" w:hAnsi="Arial" w:cs="Arial"/>
                <w:b/>
                <w:bCs/>
                <w:color w:val="000000"/>
                <w:sz w:val="24"/>
                <w:szCs w:val="24"/>
              </w:rPr>
              <w:t xml:space="preserve">$ </w:t>
            </w:r>
            <w:r w:rsidRPr="00057D7D" w:rsidR="00057D7D">
              <w:rPr>
                <w:rFonts w:ascii="Arial" w:eastAsia="Times New Roman" w:hAnsi="Arial" w:cs="Arial"/>
                <w:b/>
                <w:bCs/>
                <w:color w:val="000000"/>
                <w:sz w:val="24"/>
                <w:szCs w:val="24"/>
              </w:rPr>
              <w:t>25.85</w:t>
            </w:r>
          </w:p>
        </w:tc>
      </w:tr>
    </w:tbl>
    <w:p w:rsidR="00BF4309" w:rsidRPr="00BF4309" w:rsidP="00BF4309" w14:paraId="7A438D89" w14:textId="77777777">
      <w:pPr>
        <w:rPr>
          <w:rFonts w:ascii="Arial" w:hAnsi="Arial" w:cs="Arial"/>
          <w:sz w:val="24"/>
          <w:szCs w:val="24"/>
        </w:rPr>
      </w:pPr>
      <w:r w:rsidRPr="00BF4309">
        <w:rPr>
          <w:rFonts w:ascii="Arial" w:hAnsi="Arial" w:cs="Arial"/>
          <w:sz w:val="24"/>
          <w:szCs w:val="24"/>
        </w:rPr>
        <w:t>Estimated Costs to the</w:t>
      </w:r>
      <w:r w:rsidRPr="00BF4309">
        <w:rPr>
          <w:rFonts w:ascii="Arial" w:hAnsi="Arial" w:cs="Arial"/>
          <w:spacing w:val="27"/>
          <w:sz w:val="24"/>
          <w:szCs w:val="24"/>
        </w:rPr>
        <w:t xml:space="preserve"> </w:t>
      </w:r>
      <w:r w:rsidRPr="00BF4309">
        <w:rPr>
          <w:rFonts w:ascii="Arial" w:hAnsi="Arial" w:cs="Arial"/>
          <w:sz w:val="24"/>
          <w:szCs w:val="24"/>
        </w:rPr>
        <w:t>Federal Government</w:t>
      </w:r>
      <w:r w:rsidRPr="00BF4309">
        <w:rPr>
          <w:rFonts w:ascii="Arial" w:hAnsi="Arial" w:cs="Arial"/>
          <w:spacing w:val="-5"/>
          <w:sz w:val="24"/>
          <w:szCs w:val="24"/>
        </w:rPr>
        <w:t xml:space="preserve"> </w:t>
      </w:r>
      <w:r w:rsidRPr="00BF4309">
        <w:rPr>
          <w:rFonts w:ascii="Arial" w:hAnsi="Arial" w:cs="Arial"/>
          <w:sz w:val="24"/>
          <w:szCs w:val="24"/>
        </w:rPr>
        <w:t>are</w:t>
      </w:r>
      <w:r w:rsidRPr="00BF4309">
        <w:rPr>
          <w:rFonts w:ascii="Arial" w:hAnsi="Arial" w:cs="Arial"/>
          <w:spacing w:val="-2"/>
          <w:sz w:val="24"/>
          <w:szCs w:val="24"/>
        </w:rPr>
        <w:t xml:space="preserve"> </w:t>
      </w:r>
      <w:r w:rsidRPr="00BF4309">
        <w:rPr>
          <w:rFonts w:ascii="Arial" w:hAnsi="Arial" w:cs="Arial"/>
          <w:sz w:val="24"/>
          <w:szCs w:val="24"/>
        </w:rPr>
        <w:t>accessible</w:t>
      </w:r>
      <w:r w:rsidRPr="00BF4309">
        <w:rPr>
          <w:rFonts w:ascii="Arial" w:hAnsi="Arial" w:cs="Arial"/>
          <w:spacing w:val="-2"/>
          <w:sz w:val="24"/>
          <w:szCs w:val="24"/>
        </w:rPr>
        <w:t xml:space="preserve"> </w:t>
      </w:r>
      <w:r w:rsidRPr="00BF4309">
        <w:rPr>
          <w:rFonts w:ascii="Arial" w:hAnsi="Arial" w:cs="Arial"/>
          <w:sz w:val="24"/>
          <w:szCs w:val="24"/>
        </w:rPr>
        <w:t>through</w:t>
      </w:r>
      <w:r w:rsidRPr="00BF4309">
        <w:rPr>
          <w:rFonts w:ascii="Arial" w:hAnsi="Arial" w:cs="Arial"/>
          <w:spacing w:val="-2"/>
          <w:sz w:val="24"/>
          <w:szCs w:val="24"/>
        </w:rPr>
        <w:t xml:space="preserve"> </w:t>
      </w:r>
      <w:r w:rsidRPr="00BF4309">
        <w:rPr>
          <w:rFonts w:ascii="Arial" w:hAnsi="Arial" w:cs="Arial"/>
          <w:sz w:val="24"/>
          <w:szCs w:val="24"/>
        </w:rPr>
        <w:t>this</w:t>
      </w:r>
      <w:r w:rsidRPr="00BF4309">
        <w:rPr>
          <w:rFonts w:ascii="Arial" w:hAnsi="Arial" w:cs="Arial"/>
          <w:spacing w:val="-3"/>
          <w:sz w:val="24"/>
          <w:szCs w:val="24"/>
        </w:rPr>
        <w:t xml:space="preserve"> </w:t>
      </w:r>
      <w:r w:rsidRPr="00BF4309">
        <w:rPr>
          <w:rFonts w:ascii="Arial" w:hAnsi="Arial" w:cs="Arial"/>
          <w:sz w:val="24"/>
          <w:szCs w:val="24"/>
        </w:rPr>
        <w:t xml:space="preserve">link: </w:t>
      </w:r>
    </w:p>
    <w:p w:rsidR="00BF4309" w:rsidRPr="00BF4309" w:rsidP="00BF4309" w14:paraId="0C99B6C9" w14:textId="77777777">
      <w:pPr>
        <w:rPr>
          <w:rStyle w:val="Hyperlink"/>
          <w:rFonts w:ascii="Arial" w:hAnsi="Arial" w:cs="Arial"/>
          <w:sz w:val="24"/>
          <w:szCs w:val="24"/>
        </w:rPr>
      </w:pPr>
      <w:hyperlink r:id="rId6" w:history="1">
        <w:r w:rsidRPr="00BF4309">
          <w:rPr>
            <w:rStyle w:val="Hyperlink"/>
            <w:rFonts w:ascii="Arial" w:hAnsi="Arial" w:cs="Arial"/>
            <w:sz w:val="24"/>
            <w:szCs w:val="24"/>
          </w:rPr>
          <w:t>https://www.opm.gov/policy-data-oversight/pay-leave/salaries-wages/salary-tables/pdf/2023/RUS_h.pdf</w:t>
        </w:r>
      </w:hyperlink>
      <w:r w:rsidRPr="00BF4309">
        <w:rPr>
          <w:rStyle w:val="Hyperlink"/>
          <w:rFonts w:ascii="Arial" w:hAnsi="Arial" w:cs="Arial"/>
          <w:sz w:val="24"/>
          <w:szCs w:val="24"/>
        </w:rPr>
        <w:t xml:space="preserve">.  </w:t>
      </w:r>
    </w:p>
    <w:p w:rsidR="00BF4309" w:rsidRPr="00BF4309" w:rsidP="00BF4309" w14:paraId="7F66841D" w14:textId="77777777">
      <w:pPr>
        <w:rPr>
          <w:rFonts w:ascii="Arial" w:hAnsi="Arial" w:cs="Arial"/>
          <w:sz w:val="24"/>
          <w:szCs w:val="24"/>
        </w:rPr>
      </w:pPr>
      <w:r w:rsidRPr="00BF4309">
        <w:rPr>
          <w:rFonts w:ascii="Arial" w:hAnsi="Arial" w:cs="Arial"/>
          <w:b/>
          <w:bCs/>
          <w:sz w:val="24"/>
          <w:szCs w:val="24"/>
        </w:rPr>
        <w:t>Note:</w:t>
      </w:r>
      <w:r w:rsidRPr="00BF4309">
        <w:rPr>
          <w:rFonts w:ascii="Arial" w:hAnsi="Arial" w:cs="Arial"/>
          <w:sz w:val="24"/>
          <w:szCs w:val="24"/>
        </w:rPr>
        <w:t xml:space="preserve">  The hourly wage information below is based on the hourly 2023 General Schedule (Base) Pay.</w:t>
      </w:r>
    </w:p>
    <w:p w:rsidR="00A04CDD" w:rsidP="00141078" w14:paraId="25ADA8B6" w14:textId="36C50BD2">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15. Explain the reason for any burden hour changes since the last submission.</w:t>
      </w:r>
    </w:p>
    <w:p w:rsidR="00A04CDD" w:rsidP="00A04CDD" w14:paraId="122E01B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C5756" w:rsidRPr="001C5756" w:rsidP="001C5756" w14:paraId="6F1D4A86" w14:textId="77777777">
      <w:pPr>
        <w:spacing w:line="240" w:lineRule="auto"/>
        <w:rPr>
          <w:rFonts w:ascii="Arial" w:hAnsi="Arial" w:cs="Arial"/>
          <w:sz w:val="24"/>
          <w:szCs w:val="24"/>
        </w:rPr>
      </w:pPr>
      <w:r w:rsidRPr="001C5756">
        <w:rPr>
          <w:rFonts w:ascii="Arial" w:hAnsi="Arial" w:cs="Arial"/>
          <w:sz w:val="24"/>
          <w:szCs w:val="24"/>
        </w:rPr>
        <w:t>This collection renewal results in a zero increase in burden hours based on the number of average annual receipts of accelerated payment verification letters for the period(s) 2020, 2021 and 2022. This information collection request has been entered into ROCIS as an “Extension” due to no change in burden hours from the previous renewal submission.</w:t>
      </w:r>
    </w:p>
    <w:p w:rsidR="00A04CDD" w:rsidP="00277714" w14:paraId="1932A3FA"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04CDD" w:rsidP="00A04CDD" w14:paraId="46C9728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A0037" w:rsidRPr="006A0037" w:rsidP="006A0037" w14:paraId="6260ACE7" w14:textId="77777777">
      <w:pPr>
        <w:tabs>
          <w:tab w:val="left" w:pos="480"/>
          <w:tab w:val="right" w:pos="8640"/>
        </w:tabs>
        <w:ind w:right="684"/>
        <w:contextualSpacing/>
        <w:rPr>
          <w:rFonts w:ascii="Arial" w:hAnsi="Arial" w:cs="Arial"/>
          <w:color w:val="000000" w:themeColor="text1"/>
          <w:sz w:val="24"/>
          <w:szCs w:val="24"/>
        </w:rPr>
      </w:pPr>
      <w:r w:rsidRPr="006A0037">
        <w:rPr>
          <w:rFonts w:ascii="Arial" w:hAnsi="Arial" w:cs="Arial"/>
          <w:color w:val="000000" w:themeColor="text1"/>
          <w:sz w:val="24"/>
          <w:szCs w:val="24"/>
        </w:rPr>
        <w:t xml:space="preserve">The results of this information collection will not be published. </w:t>
      </w:r>
    </w:p>
    <w:p w:rsidR="00A04CDD" w:rsidRPr="006A0037" w:rsidP="00A04CDD" w14:paraId="3DBE3066" w14:textId="77777777">
      <w:pPr>
        <w:spacing w:after="0" w:line="240" w:lineRule="auto"/>
        <w:ind w:left="720"/>
        <w:contextualSpacing/>
        <w:rPr>
          <w:rFonts w:ascii="Arial" w:eastAsia="Times New Roman" w:hAnsi="Arial" w:cs="Arial"/>
          <w:sz w:val="24"/>
          <w:szCs w:val="24"/>
        </w:rPr>
      </w:pPr>
    </w:p>
    <w:p w:rsidR="00A04CDD" w:rsidP="00277714" w14:paraId="445390B9" w14:textId="77777777">
      <w:pPr>
        <w:tabs>
          <w:tab w:val="left" w:pos="480"/>
          <w:tab w:val="right" w:pos="8640"/>
        </w:tabs>
        <w:spacing w:after="0" w:line="240" w:lineRule="auto"/>
        <w:ind w:right="684"/>
        <w:contextualSpacing/>
        <w:rPr>
          <w:rFonts w:ascii="Arial" w:eastAsia="Times New Roman" w:hAnsi="Arial" w:cs="Arial"/>
          <w:b/>
          <w:sz w:val="24"/>
          <w:szCs w:val="24"/>
        </w:rPr>
      </w:pPr>
      <w:r w:rsidRPr="006A0037">
        <w:rPr>
          <w:rFonts w:ascii="Arial" w:eastAsia="Times New Roman" w:hAnsi="Arial" w:cs="Arial"/>
          <w:b/>
          <w:sz w:val="24"/>
          <w:szCs w:val="24"/>
        </w:rPr>
        <w:t>17. If seeking approval to</w:t>
      </w:r>
      <w:r>
        <w:rPr>
          <w:rFonts w:ascii="Arial" w:eastAsia="Times New Roman" w:hAnsi="Arial" w:cs="Arial"/>
          <w:b/>
          <w:sz w:val="24"/>
          <w:szCs w:val="24"/>
        </w:rPr>
        <w:t xml:space="preserve">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A04CDD" w:rsidRPr="006A0037" w:rsidP="00A04CDD" w14:paraId="54E3D09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A0037" w:rsidRPr="006A0037" w:rsidP="006A0037" w14:paraId="0F7E82FA" w14:textId="77777777">
      <w:pPr>
        <w:tabs>
          <w:tab w:val="left" w:pos="480"/>
          <w:tab w:val="right" w:pos="8640"/>
        </w:tabs>
        <w:ind w:right="684"/>
        <w:contextualSpacing/>
        <w:rPr>
          <w:rFonts w:ascii="Arial" w:hAnsi="Arial" w:cs="Arial"/>
          <w:color w:val="000000" w:themeColor="text1"/>
          <w:sz w:val="24"/>
          <w:szCs w:val="24"/>
        </w:rPr>
      </w:pPr>
      <w:r w:rsidRPr="006A0037">
        <w:rPr>
          <w:rFonts w:ascii="Arial" w:hAnsi="Arial" w:cs="Arial"/>
          <w:color w:val="000000" w:themeColor="text1"/>
          <w:sz w:val="24"/>
          <w:szCs w:val="24"/>
        </w:rPr>
        <w:t>We are not seeking approval to omit the display of the expiration date for OMB approval on the collection instrument.</w:t>
      </w:r>
    </w:p>
    <w:p w:rsidR="00A04CDD" w:rsidRPr="006A0037" w:rsidP="00A04CDD" w14:paraId="65ABEC31" w14:textId="77777777">
      <w:pPr>
        <w:spacing w:after="0" w:line="240" w:lineRule="auto"/>
        <w:rPr>
          <w:rFonts w:ascii="Arial" w:eastAsia="Times New Roman" w:hAnsi="Arial" w:cs="Arial"/>
          <w:sz w:val="24"/>
          <w:szCs w:val="24"/>
        </w:rPr>
      </w:pPr>
    </w:p>
    <w:p w:rsidR="00A04CDD" w:rsidP="00277714" w14:paraId="0F90F8F5"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18. Explain each exception to the certification statement identified in Item 19, “Certification for Paperwork Reduction Act Submissions,” of OMB 83-I.</w:t>
      </w:r>
    </w:p>
    <w:p w:rsidR="00A04CDD" w:rsidP="00A04CDD" w14:paraId="47AB8AB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A0037" w:rsidRPr="006A0037" w:rsidP="006A0037" w14:paraId="5DF502AD" w14:textId="77777777">
      <w:pPr>
        <w:tabs>
          <w:tab w:val="left" w:pos="480"/>
          <w:tab w:val="right" w:pos="8640"/>
        </w:tabs>
        <w:ind w:right="684"/>
        <w:contextualSpacing/>
        <w:rPr>
          <w:rFonts w:ascii="Arial" w:hAnsi="Arial" w:cs="Arial"/>
          <w:color w:val="000000" w:themeColor="text1"/>
          <w:sz w:val="24"/>
          <w:szCs w:val="24"/>
        </w:rPr>
      </w:pPr>
      <w:r w:rsidRPr="006A0037">
        <w:rPr>
          <w:rFonts w:ascii="Arial" w:hAnsi="Arial" w:cs="Arial"/>
          <w:color w:val="000000" w:themeColor="text1"/>
          <w:sz w:val="24"/>
          <w:szCs w:val="24"/>
        </w:rPr>
        <w:t>We are not requesting any exemptions to the provisions stated in 5 CFR 1320.9.</w:t>
      </w:r>
    </w:p>
    <w:p w:rsidR="00A04CDD" w:rsidRPr="006A0037" w:rsidP="00A04CDD" w14:paraId="5DD94E6B" w14:textId="77777777">
      <w:pPr>
        <w:tabs>
          <w:tab w:val="left" w:pos="480"/>
          <w:tab w:val="right" w:pos="8640"/>
        </w:tabs>
        <w:spacing w:after="0" w:line="240" w:lineRule="auto"/>
        <w:ind w:right="684"/>
        <w:rPr>
          <w:rFonts w:ascii="Arial" w:eastAsia="Times New Roman" w:hAnsi="Arial" w:cs="Arial"/>
          <w:bCs/>
          <w:sz w:val="24"/>
          <w:szCs w:val="24"/>
        </w:rPr>
      </w:pPr>
    </w:p>
    <w:p w:rsidR="00A04CDD" w:rsidP="00277714" w14:paraId="74A2564E" w14:textId="77777777">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A04CDD" w:rsidP="00A04CDD" w14:paraId="12D5DCB5" w14:textId="77777777">
      <w:pPr>
        <w:spacing w:after="0" w:line="240" w:lineRule="auto"/>
        <w:rPr>
          <w:rFonts w:ascii="Arial" w:eastAsia="Times New Roman" w:hAnsi="Arial" w:cs="Arial"/>
          <w:sz w:val="24"/>
          <w:szCs w:val="24"/>
        </w:rPr>
      </w:pPr>
    </w:p>
    <w:p w:rsidR="006A0037" w:rsidP="006A0037" w14:paraId="29A1D5D3" w14:textId="77777777">
      <w:pPr>
        <w:pStyle w:val="BodyText"/>
      </w:pPr>
      <w:r>
        <w:t>This collection of information by the Veterans Benefits Administration does not employ statistical methods.</w:t>
      </w:r>
    </w:p>
    <w:p w:rsidR="00A04CDD" w:rsidP="00A04CDD" w14:paraId="366B271F" w14:textId="77777777"/>
    <w:p w:rsidR="00023BCE" w14:paraId="3B8CCB3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8E288C"/>
    <w:multiLevelType w:val="hybridMultilevel"/>
    <w:tmpl w:val="B90239B6"/>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6F8A4484"/>
    <w:multiLevelType w:val="hybridMultilevel"/>
    <w:tmpl w:val="B300BC6C"/>
    <w:lvl w:ilvl="0">
      <w:start w:val="1"/>
      <w:numFmt w:val="lowerLetter"/>
      <w:lvlText w:val="%1."/>
      <w:lvlJc w:val="left"/>
      <w:pPr>
        <w:ind w:left="1080" w:hanging="360"/>
      </w:pPr>
      <w:rPr>
        <w:rFonts w:cs="Times New Roman"/>
      </w:rPr>
    </w:lvl>
    <w:lvl w:ilvl="1">
      <w:start w:val="0"/>
      <w:numFmt w:val="decimal"/>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204253688">
    <w:abstractNumId w:val="3"/>
  </w:num>
  <w:num w:numId="2" w16cid:durableId="141755957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277123">
    <w:abstractNumId w:val="1"/>
  </w:num>
  <w:num w:numId="4" w16cid:durableId="194865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DD"/>
    <w:rsid w:val="00023BCE"/>
    <w:rsid w:val="0003206D"/>
    <w:rsid w:val="00057D7D"/>
    <w:rsid w:val="000A1152"/>
    <w:rsid w:val="001266D5"/>
    <w:rsid w:val="00141078"/>
    <w:rsid w:val="001C5756"/>
    <w:rsid w:val="00277714"/>
    <w:rsid w:val="00313E5C"/>
    <w:rsid w:val="003A1E56"/>
    <w:rsid w:val="00420522"/>
    <w:rsid w:val="00463E46"/>
    <w:rsid w:val="0049404B"/>
    <w:rsid w:val="00513715"/>
    <w:rsid w:val="006630D8"/>
    <w:rsid w:val="006A0037"/>
    <w:rsid w:val="007A24FE"/>
    <w:rsid w:val="00800025"/>
    <w:rsid w:val="00843F59"/>
    <w:rsid w:val="008F3E31"/>
    <w:rsid w:val="00A04CDD"/>
    <w:rsid w:val="00AD207B"/>
    <w:rsid w:val="00B17B83"/>
    <w:rsid w:val="00BF4309"/>
    <w:rsid w:val="00CF77DE"/>
    <w:rsid w:val="00E1335E"/>
    <w:rsid w:val="00E541D1"/>
    <w:rsid w:val="00F946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25FD7"/>
  <w15:chartTrackingRefBased/>
  <w15:docId w15:val="{D268B911-49EE-4152-95B5-B53203A1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C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4CDD"/>
    <w:rPr>
      <w:color w:val="0000FF"/>
      <w:u w:val="single"/>
    </w:rPr>
  </w:style>
  <w:style w:type="paragraph" w:styleId="NoSpacing">
    <w:name w:val="No Spacing"/>
    <w:basedOn w:val="Normal"/>
    <w:uiPriority w:val="1"/>
    <w:qFormat/>
    <w:rsid w:val="00A04CD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04CDD"/>
    <w:pPr>
      <w:ind w:left="720"/>
      <w:contextualSpacing/>
    </w:pPr>
  </w:style>
  <w:style w:type="paragraph" w:styleId="BodyText">
    <w:name w:val="Body Text"/>
    <w:basedOn w:val="Normal"/>
    <w:link w:val="BodyTextChar"/>
    <w:semiHidden/>
    <w:unhideWhenUsed/>
    <w:rsid w:val="00BF4309"/>
    <w:pPr>
      <w:spacing w:after="0" w:line="240" w:lineRule="auto"/>
      <w:jc w:val="both"/>
    </w:pPr>
    <w:rPr>
      <w:rFonts w:ascii="Arial" w:eastAsia="Times New Roman" w:hAnsi="Arial" w:cs="Arial"/>
      <w:bCs/>
      <w:sz w:val="24"/>
      <w:szCs w:val="24"/>
    </w:rPr>
  </w:style>
  <w:style w:type="character" w:customStyle="1" w:styleId="BodyTextChar">
    <w:name w:val="Body Text Char"/>
    <w:basedOn w:val="DefaultParagraphFont"/>
    <w:link w:val="BodyText"/>
    <w:semiHidden/>
    <w:rsid w:val="00BF4309"/>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DCC3-97F9-4C92-A18B-0D7F8ACB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Kessinger, Nancy J., VBAVACO</cp:lastModifiedBy>
  <cp:revision>2</cp:revision>
  <dcterms:created xsi:type="dcterms:W3CDTF">2023-11-21T12:03:00Z</dcterms:created>
  <dcterms:modified xsi:type="dcterms:W3CDTF">2023-11-21T12:03:00Z</dcterms:modified>
</cp:coreProperties>
</file>