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69D4" w:rsidRPr="005B59D9" w:rsidP="008B69D4" w14:paraId="118B9672" w14:textId="017384C6">
      <w:pPr>
        <w:ind w:left="-240"/>
        <w:jc w:val="right"/>
        <w:rPr>
          <w:rFonts w:ascii="Times New Roman" w:hAnsi="Times New Roman" w:cs="Times New Roman"/>
          <w:bCs/>
        </w:rPr>
      </w:pPr>
      <w:r>
        <w:rPr>
          <w:rFonts w:ascii="Times New Roman" w:hAnsi="Times New Roman" w:cs="Times New Roman"/>
          <w:bCs/>
        </w:rPr>
        <w:t xml:space="preserve">Not Yet </w:t>
      </w:r>
      <w:r w:rsidRPr="005B59D9">
        <w:rPr>
          <w:rFonts w:ascii="Times New Roman" w:hAnsi="Times New Roman" w:cs="Times New Roman"/>
          <w:bCs/>
        </w:rPr>
        <w:t>Approved by OMB</w:t>
      </w:r>
    </w:p>
    <w:p w:rsidR="008B69D4" w:rsidRPr="005B59D9" w:rsidP="008B69D4" w14:paraId="331741DF" w14:textId="77777777">
      <w:pPr>
        <w:jc w:val="right"/>
        <w:rPr>
          <w:rFonts w:ascii="Times New Roman" w:hAnsi="Times New Roman" w:cs="Times New Roman"/>
          <w:bCs/>
        </w:rPr>
      </w:pPr>
      <w:r w:rsidRPr="005B59D9">
        <w:rPr>
          <w:rFonts w:ascii="Times New Roman" w:hAnsi="Times New Roman" w:cs="Times New Roman"/>
          <w:bCs/>
        </w:rPr>
        <w:t>OMB Control Number 3060-1308</w:t>
      </w:r>
    </w:p>
    <w:p w:rsidR="008B69D4" w:rsidRPr="005B59D9" w:rsidP="008B69D4" w14:paraId="1E46D32B" w14:textId="77777777">
      <w:pPr>
        <w:jc w:val="right"/>
        <w:rPr>
          <w:rFonts w:ascii="Times New Roman" w:hAnsi="Times New Roman" w:cs="Times New Roman"/>
          <w:bCs/>
        </w:rPr>
      </w:pPr>
      <w:r w:rsidRPr="005B59D9">
        <w:rPr>
          <w:rFonts w:ascii="Times New Roman" w:hAnsi="Times New Roman" w:cs="Times New Roman"/>
          <w:bCs/>
        </w:rPr>
        <w:t>August 2023</w:t>
      </w:r>
    </w:p>
    <w:p w:rsidR="008B69D4" w:rsidRPr="005B59D9" w:rsidP="008B69D4" w14:paraId="1E1FD338" w14:textId="77777777">
      <w:pPr>
        <w:jc w:val="right"/>
        <w:rPr>
          <w:rFonts w:ascii="Times New Roman" w:hAnsi="Times New Roman" w:cs="Times New Roman"/>
        </w:rPr>
      </w:pPr>
      <w:r w:rsidRPr="005B59D9">
        <w:rPr>
          <w:rFonts w:ascii="Times New Roman" w:hAnsi="Times New Roman" w:cs="Times New Roman"/>
        </w:rPr>
        <w:t xml:space="preserve">Estimated Time per Response – </w:t>
      </w:r>
      <w:r w:rsidRPr="005B59D9">
        <w:rPr>
          <w:rFonts w:ascii="Times New Roman" w:hAnsi="Times New Roman" w:cs="Times New Roman"/>
          <w:bCs/>
          <w:shd w:val="clear" w:color="auto" w:fill="FFFFFF"/>
        </w:rPr>
        <w:t>6 hours</w:t>
      </w:r>
      <w:r w:rsidRPr="005B59D9">
        <w:rPr>
          <w:rFonts w:ascii="Times New Roman" w:hAnsi="Times New Roman" w:cs="Times New Roman"/>
        </w:rPr>
        <w:t xml:space="preserve"> </w:t>
      </w:r>
    </w:p>
    <w:p w:rsidR="00F5749F" w:rsidP="00F5749F" w14:paraId="690467B3" w14:textId="77777777">
      <w:pPr>
        <w:pStyle w:val="H2"/>
        <w:spacing w:after="0"/>
        <w:rPr>
          <w:rFonts w:ascii="Times New Roman" w:hAnsi="Times New Roman" w:cs="Times New Roman"/>
          <w:sz w:val="28"/>
          <w:szCs w:val="28"/>
        </w:rPr>
      </w:pPr>
    </w:p>
    <w:p w:rsidR="00F5749F" w:rsidP="00F5749F" w14:paraId="6CA1CEA9" w14:textId="16820AE1">
      <w:pPr>
        <w:pStyle w:val="H2"/>
        <w:spacing w:after="0"/>
        <w:jc w:val="center"/>
        <w:rPr>
          <w:rFonts w:ascii="Times New Roman" w:hAnsi="Times New Roman" w:cs="Times New Roman"/>
          <w:sz w:val="28"/>
          <w:szCs w:val="28"/>
        </w:rPr>
      </w:pPr>
      <w:r w:rsidRPr="005B59D9">
        <w:rPr>
          <w:rFonts w:ascii="Times New Roman" w:hAnsi="Times New Roman" w:cs="Times New Roman"/>
          <w:sz w:val="28"/>
          <w:szCs w:val="28"/>
        </w:rPr>
        <w:t>One-Time Information Collection for</w:t>
      </w:r>
    </w:p>
    <w:p w:rsidR="008B69D4" w:rsidP="00F5749F" w14:paraId="622C8359" w14:textId="690B2BF2">
      <w:pPr>
        <w:pStyle w:val="H2"/>
        <w:spacing w:after="0"/>
        <w:jc w:val="center"/>
        <w:rPr>
          <w:rFonts w:ascii="Times New Roman" w:hAnsi="Times New Roman" w:cs="Times New Roman"/>
          <w:sz w:val="28"/>
          <w:szCs w:val="28"/>
        </w:rPr>
      </w:pPr>
      <w:r w:rsidRPr="005B59D9">
        <w:rPr>
          <w:rFonts w:ascii="Times New Roman" w:hAnsi="Times New Roman" w:cs="Times New Roman"/>
          <w:sz w:val="28"/>
          <w:szCs w:val="28"/>
        </w:rPr>
        <w:t>International Section 214 Authorization Holders</w:t>
      </w:r>
    </w:p>
    <w:p w:rsidR="007845F3" w:rsidRPr="007845F3" w:rsidP="007845F3" w14:paraId="7F2123ED" w14:textId="77777777"/>
    <w:p w:rsidR="008B69D4" w:rsidRPr="007845F3" w:rsidP="00652AB7" w14:paraId="60B7EA29" w14:textId="18837D86">
      <w:pPr>
        <w:pStyle w:val="ListParagraph"/>
        <w:rPr>
          <w:rFonts w:ascii="Times New Roman" w:hAnsi="Times New Roman" w:cs="Times New Roman"/>
        </w:rPr>
      </w:pPr>
    </w:p>
    <w:p w:rsidR="008B69D4" w:rsidRPr="005B59D9" w:rsidP="008B69D4" w14:paraId="0A9F1844" w14:textId="50CD7ADE">
      <w:pPr>
        <w:rPr>
          <w:rFonts w:ascii="Times New Roman" w:hAnsi="Times New Roman" w:cs="Times New Roman"/>
        </w:rPr>
      </w:pPr>
      <w:r w:rsidRPr="005B59D9">
        <w:rPr>
          <w:rFonts w:ascii="Times New Roman" w:hAnsi="Times New Roman" w:cs="Times New Roman"/>
        </w:rPr>
        <w:t xml:space="preserve">In the </w:t>
      </w:r>
      <w:r w:rsidRPr="005B59D9">
        <w:rPr>
          <w:rFonts w:ascii="Times New Roman" w:hAnsi="Times New Roman" w:cs="Times New Roman"/>
          <w:i/>
          <w:iCs/>
        </w:rPr>
        <w:t xml:space="preserve">Evolving Risks Order and Notice of Proposed Rulemaking </w:t>
      </w:r>
      <w:r w:rsidRPr="005B59D9">
        <w:rPr>
          <w:rFonts w:ascii="Times New Roman" w:hAnsi="Times New Roman" w:cs="Times New Roman"/>
        </w:rPr>
        <w:t>(</w:t>
      </w:r>
      <w:hyperlink r:id="rId5" w:history="1">
        <w:r w:rsidRPr="005B59D9">
          <w:rPr>
            <w:rStyle w:val="Hyperlink"/>
            <w:rFonts w:ascii="Times New Roman" w:hAnsi="Times New Roman" w:cs="Times New Roman"/>
          </w:rPr>
          <w:t>FCC 23-28</w:t>
        </w:r>
      </w:hyperlink>
      <w:r w:rsidRPr="005B59D9">
        <w:rPr>
          <w:rFonts w:ascii="Times New Roman" w:hAnsi="Times New Roman" w:cs="Times New Roman"/>
        </w:rPr>
        <w:t xml:space="preserve">), the Federal Communications Commission (FCC) adopted an order requiring all International Section 214 Authorization Holders (Authorization Holders) to respond to a one-time collection to update the Commission’s records regarding their foreign ownership.  </w:t>
      </w:r>
    </w:p>
    <w:p w:rsidR="008B69D4" w:rsidRPr="005B59D9" w:rsidP="008B69D4" w14:paraId="1472955D" w14:textId="77777777">
      <w:pPr>
        <w:pStyle w:val="ListParagraph"/>
        <w:numPr>
          <w:ilvl w:val="0"/>
          <w:numId w:val="6"/>
        </w:numPr>
        <w:rPr>
          <w:rFonts w:ascii="Times New Roman" w:hAnsi="Times New Roman" w:cs="Times New Roman"/>
        </w:rPr>
      </w:pPr>
      <w:r w:rsidRPr="005B59D9">
        <w:rPr>
          <w:rFonts w:ascii="Times New Roman" w:hAnsi="Times New Roman" w:cs="Times New Roman"/>
          <w:b/>
          <w:bCs/>
        </w:rPr>
        <w:t>Instructions</w:t>
      </w:r>
      <w:r w:rsidRPr="005B59D9">
        <w:rPr>
          <w:rFonts w:ascii="Times New Roman" w:hAnsi="Times New Roman" w:cs="Times New Roman"/>
        </w:rPr>
        <w:t xml:space="preserve"> </w:t>
      </w:r>
      <w:r w:rsidRPr="005B59D9">
        <w:rPr>
          <w:rFonts w:ascii="Times New Roman" w:hAnsi="Times New Roman" w:cs="Times New Roman"/>
          <w:color w:val="FF0000"/>
        </w:rPr>
        <w:t>[[add link]]</w:t>
      </w:r>
    </w:p>
    <w:p w:rsidR="008B69D4" w:rsidRPr="005B59D9" w:rsidP="008B69D4" w14:paraId="0AD8CE28" w14:textId="77777777">
      <w:pPr>
        <w:pStyle w:val="ListParagraph"/>
        <w:numPr>
          <w:ilvl w:val="0"/>
          <w:numId w:val="6"/>
        </w:numPr>
        <w:rPr>
          <w:rFonts w:ascii="Times New Roman" w:hAnsi="Times New Roman" w:cs="Times New Roman"/>
        </w:rPr>
      </w:pPr>
      <w:r w:rsidRPr="005B59D9">
        <w:rPr>
          <w:rFonts w:ascii="Times New Roman" w:hAnsi="Times New Roman" w:cs="Times New Roman"/>
          <w:b/>
          <w:bCs/>
        </w:rPr>
        <w:t>Frequently Asked Questions</w:t>
      </w:r>
      <w:r w:rsidRPr="005B59D9">
        <w:rPr>
          <w:rFonts w:ascii="Times New Roman" w:hAnsi="Times New Roman" w:cs="Times New Roman"/>
        </w:rPr>
        <w:t xml:space="preserve"> </w:t>
      </w:r>
      <w:r w:rsidRPr="005B59D9">
        <w:rPr>
          <w:rFonts w:ascii="Times New Roman" w:hAnsi="Times New Roman" w:cs="Times New Roman"/>
          <w:b/>
          <w:bCs/>
        </w:rPr>
        <w:t>(FAQs)</w:t>
      </w:r>
      <w:r w:rsidRPr="005B59D9">
        <w:rPr>
          <w:rFonts w:ascii="Times New Roman" w:hAnsi="Times New Roman" w:cs="Times New Roman"/>
        </w:rPr>
        <w:t xml:space="preserve"> </w:t>
      </w:r>
      <w:r w:rsidRPr="005B59D9">
        <w:rPr>
          <w:rFonts w:ascii="Times New Roman" w:hAnsi="Times New Roman" w:cs="Times New Roman"/>
          <w:color w:val="FF0000"/>
        </w:rPr>
        <w:t>[[add link]]</w:t>
      </w:r>
    </w:p>
    <w:p w:rsidR="008B69D4" w:rsidRPr="005B59D9" w:rsidP="008B69D4" w14:paraId="3A697EF1" w14:textId="77777777">
      <w:pPr>
        <w:pStyle w:val="ListParagraph"/>
        <w:numPr>
          <w:ilvl w:val="0"/>
          <w:numId w:val="6"/>
        </w:numPr>
        <w:rPr>
          <w:rFonts w:ascii="Times New Roman" w:hAnsi="Times New Roman" w:cs="Times New Roman"/>
        </w:rPr>
      </w:pPr>
      <w:r w:rsidRPr="005B59D9">
        <w:rPr>
          <w:rFonts w:ascii="Times New Roman" w:hAnsi="Times New Roman" w:cs="Times New Roman"/>
          <w:b/>
          <w:bCs/>
        </w:rPr>
        <w:t>FCC NOTICE REQUIRED BY THE PAPERWORK REDUCTION ACT</w:t>
      </w:r>
      <w:r w:rsidRPr="005B59D9">
        <w:rPr>
          <w:rFonts w:ascii="Times New Roman" w:hAnsi="Times New Roman" w:cs="Times New Roman"/>
        </w:rPr>
        <w:t xml:space="preserve"> </w:t>
      </w:r>
      <w:r w:rsidRPr="005B59D9">
        <w:rPr>
          <w:rFonts w:ascii="Times New Roman" w:hAnsi="Times New Roman" w:cs="Times New Roman"/>
          <w:color w:val="FF0000"/>
        </w:rPr>
        <w:t>[[add link]]</w:t>
      </w:r>
    </w:p>
    <w:p w:rsidR="008B69D4" w:rsidRPr="005B59D9" w:rsidP="008B69D4" w14:paraId="7C37B60B" w14:textId="77777777">
      <w:pPr>
        <w:pStyle w:val="ListParagraph"/>
        <w:numPr>
          <w:ilvl w:val="0"/>
          <w:numId w:val="6"/>
        </w:numPr>
        <w:rPr>
          <w:rFonts w:ascii="Times New Roman" w:hAnsi="Times New Roman" w:cs="Times New Roman"/>
        </w:rPr>
      </w:pPr>
      <w:r w:rsidRPr="005B59D9">
        <w:rPr>
          <w:rFonts w:ascii="Times New Roman" w:hAnsi="Times New Roman" w:cs="Times New Roman"/>
          <w:b/>
          <w:bCs/>
        </w:rPr>
        <w:t xml:space="preserve">Privacy Act Statement </w:t>
      </w:r>
      <w:r w:rsidRPr="005B59D9">
        <w:rPr>
          <w:rFonts w:ascii="Times New Roman" w:hAnsi="Times New Roman" w:cs="Times New Roman"/>
          <w:color w:val="FF0000"/>
        </w:rPr>
        <w:t>[[add link]]</w:t>
      </w:r>
    </w:p>
    <w:p w:rsidR="008B69D4" w:rsidRPr="005B59D9" w:rsidP="008B69D4" w14:paraId="004FC3AE" w14:textId="77777777">
      <w:pPr>
        <w:pStyle w:val="ListParagraph"/>
        <w:numPr>
          <w:ilvl w:val="0"/>
          <w:numId w:val="6"/>
        </w:numPr>
        <w:rPr>
          <w:rFonts w:ascii="Times New Roman" w:hAnsi="Times New Roman" w:cs="Times New Roman"/>
        </w:rPr>
      </w:pPr>
      <w:r w:rsidRPr="005B59D9">
        <w:rPr>
          <w:rFonts w:ascii="Times New Roman" w:hAnsi="Times New Roman" w:cs="Times New Roman"/>
          <w:b/>
          <w:bCs/>
        </w:rPr>
        <w:t xml:space="preserve">Publication of the One-Time Information Collection </w:t>
      </w:r>
      <w:r w:rsidRPr="005B59D9">
        <w:rPr>
          <w:rFonts w:ascii="Times New Roman" w:hAnsi="Times New Roman" w:cs="Times New Roman"/>
        </w:rPr>
        <w:t>– Responses will be made publicly available in IB Docket No. 23-119 and associated with the Authorization Holder’s International Section 214 Authorization(s) in the International Communications Filing System (ICFS), except to the extent that any material or information is afforded confidential treatment.</w:t>
      </w:r>
    </w:p>
    <w:p w:rsidR="008B69D4" w:rsidRPr="005B59D9" w:rsidP="008B69D4" w14:paraId="0F128B1C" w14:textId="11B47405">
      <w:pPr>
        <w:pStyle w:val="ListParagraph"/>
        <w:numPr>
          <w:ilvl w:val="0"/>
          <w:numId w:val="6"/>
        </w:numPr>
        <w:rPr>
          <w:rFonts w:ascii="Times New Roman" w:hAnsi="Times New Roman" w:cs="Times New Roman"/>
        </w:rPr>
      </w:pPr>
      <w:r w:rsidRPr="005B59D9">
        <w:rPr>
          <w:rFonts w:ascii="Times New Roman" w:hAnsi="Times New Roman" w:cs="Times New Roman"/>
          <w:b/>
          <w:bCs/>
        </w:rPr>
        <w:t>Failure to Respond</w:t>
      </w:r>
      <w:r w:rsidRPr="005B59D9">
        <w:rPr>
          <w:rFonts w:ascii="Times New Roman" w:hAnsi="Times New Roman" w:cs="Times New Roman"/>
        </w:rPr>
        <w:t xml:space="preserve"> – The Commission is currently considering in a Notice of Proposed Rulemaking in IB Docket No. 23-119 whether to cancel the authorizations of carriers that fail to </w:t>
      </w:r>
      <w:r w:rsidR="007B60FB">
        <w:rPr>
          <w:rFonts w:ascii="Times New Roman" w:hAnsi="Times New Roman" w:cs="Times New Roman"/>
        </w:rPr>
        <w:t xml:space="preserve">timely </w:t>
      </w:r>
      <w:r w:rsidRPr="005B59D9">
        <w:rPr>
          <w:rFonts w:ascii="Times New Roman" w:hAnsi="Times New Roman" w:cs="Times New Roman"/>
        </w:rPr>
        <w:t xml:space="preserve">respond to the </w:t>
      </w:r>
      <w:bookmarkStart w:id="0" w:name="_Hlk142954126"/>
      <w:r w:rsidRPr="005B59D9">
        <w:rPr>
          <w:rFonts w:ascii="Times New Roman" w:hAnsi="Times New Roman" w:cs="Times New Roman"/>
        </w:rPr>
        <w:t xml:space="preserve">One-Time Information Collection </w:t>
      </w:r>
      <w:bookmarkEnd w:id="0"/>
      <w:r w:rsidRPr="005B59D9">
        <w:rPr>
          <w:rFonts w:ascii="Times New Roman" w:hAnsi="Times New Roman" w:cs="Times New Roman"/>
        </w:rPr>
        <w:t>and to impose forfeitures or other measures where a carrier fails to respond in a timely or complete manner.  (</w:t>
      </w:r>
      <w:hyperlink r:id="rId5" w:history="1">
        <w:r w:rsidRPr="005B59D9">
          <w:rPr>
            <w:rStyle w:val="Hyperlink"/>
            <w:rFonts w:ascii="Times New Roman" w:hAnsi="Times New Roman" w:cs="Times New Roman"/>
          </w:rPr>
          <w:t>FCC 23-28</w:t>
        </w:r>
      </w:hyperlink>
      <w:r w:rsidRPr="005B59D9">
        <w:rPr>
          <w:rFonts w:ascii="Times New Roman" w:hAnsi="Times New Roman" w:cs="Times New Roman"/>
        </w:rPr>
        <w:t>)</w:t>
      </w:r>
    </w:p>
    <w:p w:rsidR="008B69D4" w:rsidRPr="005B59D9" w:rsidP="008B69D4" w14:paraId="556F5AAF" w14:textId="77777777">
      <w:pPr>
        <w:rPr>
          <w:rFonts w:ascii="Times New Roman" w:hAnsi="Times New Roman" w:cs="Times New Roman"/>
          <w:color w:val="0606F0"/>
        </w:rPr>
      </w:pPr>
    </w:p>
    <w:p w:rsidR="008B69D4" w:rsidRPr="005B59D9" w:rsidP="008B69D4" w14:paraId="2BF6C58C" w14:textId="77777777">
      <w:pPr>
        <w:spacing w:line="240" w:lineRule="auto"/>
        <w:rPr>
          <w:rFonts w:ascii="Times New Roman" w:eastAsia="Calibri" w:hAnsi="Times New Roman" w:cs="Times New Roman"/>
          <w:b/>
          <w14:ligatures w14:val="standardContextual"/>
        </w:rPr>
      </w:pPr>
    </w:p>
    <w:p w:rsidR="00DF5DDB" w:rsidP="008B69D4" w14:paraId="27940B8D" w14:textId="384DA94A">
      <w:pPr>
        <w:rPr>
          <w:rFonts w:ascii="Times New Roman" w:hAnsi="Times New Roman" w:cs="Times New Roman"/>
        </w:rPr>
      </w:pPr>
      <w:r w:rsidRPr="005B59D9">
        <w:rPr>
          <w:rFonts w:ascii="Times New Roman" w:hAnsi="Times New Roman" w:cs="Times New Roman"/>
        </w:rPr>
        <w:t>WILLFUL FALSE STATEMENTS ON THIS FORM ARE PUNISHABLE BY FINE AND/OR IMPRISONMENT (U.S. CODE, TITLE 18, SECTION 1001), AND/OR REVOCATION OF ANY STATION LICENSE OR CONSTRUCTION PERMIT (U.S. CODE, TITLE 47, SECTION 312(a)(1)), AND/OR FORFEITURE (U.S. CODE, TITLE 47, SECTION 503).</w:t>
      </w:r>
    </w:p>
    <w:p w:rsidR="00DF5DDB" w:rsidP="008B69D4" w14:paraId="63A2013E" w14:textId="77777777">
      <w:pPr>
        <w:rPr>
          <w:rFonts w:ascii="Times New Roman" w:hAnsi="Times New Roman" w:cs="Times New Roman"/>
        </w:rPr>
      </w:pPr>
    </w:p>
    <w:p w:rsidR="00DF5DDB" w:rsidP="008B69D4" w14:paraId="07546CA4" w14:textId="77777777">
      <w:pPr>
        <w:rPr>
          <w:rFonts w:ascii="Times New Roman" w:hAnsi="Times New Roman" w:cs="Times New Roman"/>
        </w:rPr>
      </w:pPr>
    </w:p>
    <w:p w:rsidR="00DF5DDB" w:rsidP="008B69D4" w14:paraId="5AB04136" w14:textId="77777777">
      <w:pPr>
        <w:rPr>
          <w:rFonts w:ascii="Times New Roman" w:hAnsi="Times New Roman" w:cs="Times New Roman"/>
        </w:rPr>
      </w:pPr>
    </w:p>
    <w:p w:rsidR="00DF5DDB" w:rsidP="008B69D4" w14:paraId="359CD51E" w14:textId="77777777">
      <w:pPr>
        <w:rPr>
          <w:rFonts w:ascii="Times New Roman" w:hAnsi="Times New Roman" w:cs="Times New Roman"/>
        </w:rPr>
      </w:pPr>
    </w:p>
    <w:p w:rsidR="00DF5DDB" w:rsidP="008B69D4" w14:paraId="707F449B" w14:textId="77777777">
      <w:pPr>
        <w:rPr>
          <w:rFonts w:ascii="Times New Roman" w:hAnsi="Times New Roman" w:cs="Times New Roman"/>
        </w:rPr>
      </w:pPr>
    </w:p>
    <w:p w:rsidR="00DF5DDB" w:rsidP="008B69D4" w14:paraId="74D7A6BD" w14:textId="77777777">
      <w:pPr>
        <w:rPr>
          <w:rFonts w:ascii="Times New Roman" w:hAnsi="Times New Roman" w:cs="Times New Roman"/>
        </w:rPr>
      </w:pPr>
    </w:p>
    <w:p w:rsidR="00DF5DDB" w:rsidP="008B69D4" w14:paraId="600AA3F4" w14:textId="77777777">
      <w:pPr>
        <w:rPr>
          <w:rFonts w:ascii="Times New Roman" w:hAnsi="Times New Roman" w:cs="Times New Roman"/>
        </w:rPr>
      </w:pPr>
    </w:p>
    <w:p w:rsidR="00DF5DDB" w:rsidP="008B69D4" w14:paraId="779F7021" w14:textId="77777777">
      <w:pPr>
        <w:rPr>
          <w:rFonts w:ascii="Times New Roman" w:hAnsi="Times New Roman" w:cs="Times New Roman"/>
        </w:rPr>
      </w:pPr>
    </w:p>
    <w:p w:rsidR="00DF5DDB" w:rsidP="008B69D4" w14:paraId="660E90BF" w14:textId="77777777">
      <w:pPr>
        <w:rPr>
          <w:rFonts w:ascii="Times New Roman" w:hAnsi="Times New Roman" w:cs="Times New Roman"/>
        </w:rPr>
      </w:pPr>
    </w:p>
    <w:p w:rsidR="00DF5DDB" w:rsidP="008B69D4" w14:paraId="66EDAEEB" w14:textId="77777777">
      <w:pPr>
        <w:rPr>
          <w:rFonts w:ascii="Times New Roman" w:hAnsi="Times New Roman" w:cs="Times New Roman"/>
        </w:rPr>
      </w:pPr>
    </w:p>
    <w:p w:rsidR="00DF5DDB" w:rsidP="008B69D4" w14:paraId="391FADB9" w14:textId="77777777">
      <w:pPr>
        <w:rPr>
          <w:rFonts w:ascii="Times New Roman" w:hAnsi="Times New Roman" w:cs="Times New Roman"/>
        </w:rPr>
      </w:pPr>
    </w:p>
    <w:p w:rsidR="00DF5DDB" w:rsidP="008B69D4" w14:paraId="0547E628" w14:textId="77777777">
      <w:pPr>
        <w:rPr>
          <w:rFonts w:ascii="Times New Roman" w:hAnsi="Times New Roman" w:cs="Times New Roman"/>
        </w:rPr>
      </w:pPr>
    </w:p>
    <w:p w:rsidR="00DF5DDB" w:rsidRPr="005B59D9" w:rsidP="008B69D4" w14:paraId="18E8A16A" w14:textId="77777777">
      <w:pPr>
        <w:rPr>
          <w:rFonts w:ascii="Times New Roman" w:hAnsi="Times New Roman" w:cs="Times New Roman"/>
        </w:rPr>
      </w:pPr>
    </w:p>
    <w:p w:rsidR="008B69D4" w:rsidRPr="00652AB7" w:rsidP="00AB0AF9" w14:paraId="0CE5AD30" w14:textId="0F53A638">
      <w:pPr>
        <w:rPr>
          <w:rFonts w:ascii="Times New Roman" w:hAnsi="Times New Roman" w:cs="Times New Roman"/>
        </w:rPr>
      </w:pPr>
      <w:r w:rsidRPr="00652AB7">
        <w:rPr>
          <w:rFonts w:ascii="Times New Roman" w:hAnsi="Times New Roman" w:cs="Times New Roman"/>
        </w:rPr>
        <w:t xml:space="preserve">Q.1.  Enter the </w:t>
      </w:r>
      <w:bookmarkStart w:id="1" w:name="_Hlk142558186"/>
      <w:r w:rsidRPr="00652AB7">
        <w:rPr>
          <w:rFonts w:ascii="Times New Roman" w:hAnsi="Times New Roman" w:cs="Times New Roman"/>
        </w:rPr>
        <w:t xml:space="preserve">10-digit </w:t>
      </w:r>
      <w:bookmarkEnd w:id="1"/>
      <w:r w:rsidRPr="00652AB7">
        <w:rPr>
          <w:rFonts w:ascii="Times New Roman" w:hAnsi="Times New Roman" w:cs="Times New Roman"/>
        </w:rPr>
        <w:t xml:space="preserve">FCC Registration Number (FRN) of the Authorization Holder. </w:t>
      </w:r>
    </w:p>
    <w:p w:rsidR="002636F9" w:rsidRPr="00652AB7" w:rsidP="00AB0AF9" w14:paraId="54218C43" w14:textId="77777777">
      <w:pPr>
        <w:rPr>
          <w:rFonts w:ascii="Times New Roman" w:hAnsi="Times New Roman" w:cs="Times New Roman"/>
        </w:rPr>
      </w:pPr>
    </w:p>
    <w:p w:rsidR="008B69D4" w:rsidRPr="00652AB7" w:rsidP="006F33C4" w14:paraId="6231BB10" w14:textId="564057CA">
      <w:pPr>
        <w:pStyle w:val="ListParagraph"/>
        <w:numPr>
          <w:ilvl w:val="0"/>
          <w:numId w:val="13"/>
        </w:numPr>
        <w:spacing w:after="120" w:line="240" w:lineRule="auto"/>
        <w:rPr>
          <w:rFonts w:ascii="Times New Roman" w:hAnsi="Times New Roman" w:cs="Times New Roman"/>
        </w:rPr>
      </w:pPr>
      <w:r w:rsidRPr="00652AB7">
        <w:rPr>
          <w:rFonts w:ascii="Times New Roman" w:hAnsi="Times New Roman" w:cs="Times New Roman"/>
        </w:rPr>
        <w:t xml:space="preserve">Include all leading zeros when entering the FRN.  </w:t>
      </w:r>
    </w:p>
    <w:p w:rsidR="008B69D4" w:rsidRPr="00652AB7" w:rsidP="006F33C4" w14:paraId="28E25099" w14:textId="77777777">
      <w:pPr>
        <w:pStyle w:val="ListParagraph"/>
        <w:numPr>
          <w:ilvl w:val="0"/>
          <w:numId w:val="12"/>
        </w:numPr>
        <w:spacing w:after="120"/>
        <w:rPr>
          <w:rFonts w:ascii="Times New Roman" w:hAnsi="Times New Roman" w:cs="Times New Roman"/>
        </w:rPr>
      </w:pPr>
      <w:r w:rsidRPr="00652AB7">
        <w:rPr>
          <w:rFonts w:ascii="Times New Roman" w:hAnsi="Times New Roman" w:cs="Times New Roman"/>
        </w:rPr>
        <w:t xml:space="preserve">For example, enter:  </w:t>
      </w:r>
      <w:bookmarkStart w:id="2" w:name="_Hlk142558256"/>
      <w:r w:rsidRPr="00652AB7">
        <w:rPr>
          <w:rFonts w:ascii="Times New Roman" w:hAnsi="Times New Roman" w:cs="Times New Roman"/>
        </w:rPr>
        <w:t>0012345678</w:t>
      </w:r>
      <w:bookmarkEnd w:id="2"/>
    </w:p>
    <w:p w:rsidR="00E4060E" w:rsidRPr="00652AB7" w:rsidP="006F33C4" w14:paraId="556B42A2" w14:textId="760C588B">
      <w:pPr>
        <w:pStyle w:val="ListParagraph"/>
        <w:numPr>
          <w:ilvl w:val="0"/>
          <w:numId w:val="12"/>
        </w:numPr>
        <w:spacing w:after="120"/>
        <w:rPr>
          <w:rFonts w:ascii="Times New Roman" w:hAnsi="Times New Roman" w:cs="Times New Roman"/>
        </w:rPr>
      </w:pPr>
      <w:r>
        <w:rPr>
          <w:rFonts w:ascii="Times New Roman" w:hAnsi="Times New Roman" w:cs="Times New Roman"/>
        </w:rPr>
        <w:t xml:space="preserve">See instructions for </w:t>
      </w:r>
      <w:r w:rsidR="007C7EDC">
        <w:rPr>
          <w:rFonts w:ascii="Times New Roman" w:hAnsi="Times New Roman" w:cs="Times New Roman"/>
        </w:rPr>
        <w:t xml:space="preserve">further </w:t>
      </w:r>
      <w:r w:rsidR="008562A5">
        <w:rPr>
          <w:rFonts w:ascii="Times New Roman" w:hAnsi="Times New Roman" w:cs="Times New Roman"/>
        </w:rPr>
        <w:t xml:space="preserve">requirements </w:t>
      </w:r>
      <w:r w:rsidR="008D2956">
        <w:rPr>
          <w:rFonts w:ascii="Times New Roman" w:hAnsi="Times New Roman" w:cs="Times New Roman"/>
        </w:rPr>
        <w:t xml:space="preserve">regarding </w:t>
      </w:r>
      <w:r w:rsidR="00386678">
        <w:rPr>
          <w:rFonts w:ascii="Times New Roman" w:hAnsi="Times New Roman" w:cs="Times New Roman"/>
        </w:rPr>
        <w:t>FRN</w:t>
      </w:r>
      <w:r w:rsidR="00372963">
        <w:rPr>
          <w:rFonts w:ascii="Times New Roman" w:hAnsi="Times New Roman" w:cs="Times New Roman"/>
        </w:rPr>
        <w:t>s</w:t>
      </w:r>
      <w:r w:rsidR="007C7EDC">
        <w:rPr>
          <w:rFonts w:ascii="Times New Roman" w:hAnsi="Times New Roman" w:cs="Times New Roman"/>
        </w:rPr>
        <w:t>.</w:t>
      </w:r>
      <w:r w:rsidR="00372963">
        <w:rPr>
          <w:rFonts w:ascii="Times New Roman" w:hAnsi="Times New Roman" w:cs="Times New Roman"/>
        </w:rPr>
        <w:t xml:space="preserve">  </w:t>
      </w:r>
      <w:r w:rsidRPr="003F1579" w:rsidR="00372963">
        <w:rPr>
          <w:rFonts w:ascii="Times New Roman" w:hAnsi="Times New Roman" w:cs="Times New Roman"/>
          <w:color w:val="FF0000"/>
        </w:rPr>
        <w:t>[</w:t>
      </w:r>
      <w:r w:rsidRPr="003F1579" w:rsidR="003F1579">
        <w:rPr>
          <w:rFonts w:ascii="Times New Roman" w:hAnsi="Times New Roman" w:cs="Times New Roman"/>
          <w:color w:val="FF0000"/>
        </w:rPr>
        <w:t>[</w:t>
      </w:r>
      <w:r w:rsidRPr="003F1579" w:rsidR="002D1FE0">
        <w:rPr>
          <w:rFonts w:ascii="Times New Roman" w:hAnsi="Times New Roman" w:cs="Times New Roman"/>
          <w:color w:val="FF0000"/>
        </w:rPr>
        <w:t>add link</w:t>
      </w:r>
      <w:r w:rsidRPr="003F1579" w:rsidR="003F1579">
        <w:rPr>
          <w:rFonts w:ascii="Times New Roman" w:hAnsi="Times New Roman" w:cs="Times New Roman"/>
          <w:color w:val="FF0000"/>
        </w:rPr>
        <w:t>]</w:t>
      </w:r>
      <w:r w:rsidRPr="003F1579" w:rsidR="002D1FE0">
        <w:rPr>
          <w:rFonts w:ascii="Times New Roman" w:hAnsi="Times New Roman" w:cs="Times New Roman"/>
          <w:color w:val="FF0000"/>
        </w:rPr>
        <w:t>]</w:t>
      </w:r>
      <w:r w:rsidR="007C7EDC">
        <w:rPr>
          <w:rFonts w:ascii="Times New Roman" w:hAnsi="Times New Roman" w:cs="Times New Roman"/>
        </w:rPr>
        <w:t xml:space="preserve">  </w:t>
      </w:r>
    </w:p>
    <w:p w:rsidR="008B69D4" w:rsidRPr="00652AB7" w:rsidP="006F33C4" w14:paraId="0D3AB3C2" w14:textId="77777777">
      <w:pPr>
        <w:rPr>
          <w:rFonts w:ascii="Times New Roman" w:hAnsi="Times New Roman" w:cs="Times New Roman"/>
        </w:rPr>
      </w:pPr>
    </w:p>
    <w:p w:rsidR="008B69D4" w:rsidRPr="00652AB7" w:rsidP="006F33C4" w14:paraId="200ED978" w14:textId="77777777">
      <w:pPr>
        <w:pStyle w:val="ListParagraph"/>
        <w:numPr>
          <w:ilvl w:val="0"/>
          <w:numId w:val="5"/>
        </w:numPr>
        <w:rPr>
          <w:rFonts w:ascii="Times New Roman" w:hAnsi="Times New Roman" w:cs="Times New Roman"/>
        </w:rPr>
      </w:pPr>
      <w:r w:rsidRPr="00652AB7">
        <w:rPr>
          <w:rFonts w:ascii="Times New Roman" w:hAnsi="Times New Roman" w:cs="Times New Roman"/>
        </w:rPr>
        <w:t xml:space="preserve">______________ </w:t>
      </w:r>
      <w:r w:rsidRPr="00652AB7">
        <w:rPr>
          <w:rFonts w:ascii="Times New Roman" w:hAnsi="Times New Roman" w:cs="Times New Roman"/>
          <w:color w:val="FF0000"/>
        </w:rPr>
        <w:t>(Fill-in box)</w:t>
      </w:r>
      <w:r w:rsidRPr="00652AB7">
        <w:rPr>
          <w:rFonts w:ascii="Times New Roman" w:hAnsi="Times New Roman" w:cs="Times New Roman"/>
        </w:rPr>
        <w:t xml:space="preserve"> </w:t>
      </w:r>
    </w:p>
    <w:p w:rsidR="0080020F" w:rsidP="008B69D4" w14:paraId="371DE7CE" w14:textId="77777777">
      <w:pPr>
        <w:keepNext/>
        <w:rPr>
          <w:rFonts w:ascii="Times New Roman" w:hAnsi="Times New Roman" w:cs="Times New Roman"/>
        </w:rPr>
      </w:pPr>
    </w:p>
    <w:p w:rsidR="0080020F" w:rsidP="008B69D4" w14:paraId="28D9E6FB" w14:textId="77777777">
      <w:pPr>
        <w:keepNext/>
        <w:rPr>
          <w:rFonts w:ascii="Times New Roman" w:hAnsi="Times New Roman" w:cs="Times New Roman"/>
        </w:rPr>
      </w:pPr>
    </w:p>
    <w:p w:rsidR="008B69D4" w:rsidRPr="00652AB7" w:rsidP="008B69D4" w14:paraId="0A7A2E3B" w14:textId="11529990">
      <w:pPr>
        <w:keepNext/>
        <w:rPr>
          <w:rFonts w:ascii="Times New Roman" w:hAnsi="Times New Roman" w:cs="Times New Roman"/>
        </w:rPr>
      </w:pPr>
      <w:r w:rsidRPr="00652AB7">
        <w:rPr>
          <w:rFonts w:ascii="Times New Roman" w:hAnsi="Times New Roman" w:cs="Times New Roman"/>
        </w:rPr>
        <w:t xml:space="preserve">Q.1.a.  Review the following entity </w:t>
      </w:r>
      <w:r w:rsidRPr="00652AB7" w:rsidR="00D12F1F">
        <w:rPr>
          <w:rFonts w:ascii="Times New Roman" w:hAnsi="Times New Roman" w:cs="Times New Roman"/>
        </w:rPr>
        <w:t>(</w:t>
      </w:r>
      <w:r w:rsidRPr="00652AB7">
        <w:rPr>
          <w:rFonts w:ascii="Times New Roman" w:hAnsi="Times New Roman" w:cs="Times New Roman"/>
        </w:rPr>
        <w:t>or registrant</w:t>
      </w:r>
      <w:r w:rsidRPr="00652AB7" w:rsidR="00D12F1F">
        <w:rPr>
          <w:rFonts w:ascii="Times New Roman" w:hAnsi="Times New Roman" w:cs="Times New Roman"/>
        </w:rPr>
        <w:t>)</w:t>
      </w:r>
      <w:r w:rsidRPr="00652AB7">
        <w:rPr>
          <w:rFonts w:ascii="Times New Roman" w:hAnsi="Times New Roman" w:cs="Times New Roman"/>
        </w:rPr>
        <w:t xml:space="preserve"> information.  </w:t>
      </w:r>
    </w:p>
    <w:p w:rsidR="008B69D4" w:rsidRPr="00652AB7" w:rsidP="008B69D4" w14:paraId="0C4C4C87" w14:textId="77777777">
      <w:pPr>
        <w:keepNext/>
        <w:rPr>
          <w:rFonts w:ascii="Times New Roman" w:hAnsi="Times New Roman" w:cs="Times New Roman"/>
        </w:rPr>
      </w:pPr>
    </w:p>
    <w:p w:rsidR="008B69D4" w:rsidRPr="00652AB7" w:rsidP="008B69D4" w14:paraId="66208845" w14:textId="77777777">
      <w:pPr>
        <w:pStyle w:val="ListParagraph"/>
        <w:keepNext/>
        <w:numPr>
          <w:ilvl w:val="0"/>
          <w:numId w:val="7"/>
        </w:numPr>
        <w:rPr>
          <w:rFonts w:ascii="Times New Roman" w:hAnsi="Times New Roman" w:cs="Times New Roman"/>
        </w:rPr>
      </w:pPr>
      <w:r w:rsidRPr="00652AB7">
        <w:rPr>
          <w:rFonts w:ascii="Times New Roman" w:hAnsi="Times New Roman" w:cs="Times New Roman"/>
        </w:rPr>
        <w:t xml:space="preserve">If the Entity Name or Entity Type (or Registrant Name or Registrant Type) is incorrect, the Authorization Holder must log into </w:t>
      </w:r>
      <w:hyperlink r:id="rId6">
        <w:r w:rsidRPr="00652AB7">
          <w:rPr>
            <w:rStyle w:val="Hyperlink"/>
            <w:rFonts w:ascii="Times New Roman" w:hAnsi="Times New Roman" w:cs="Times New Roman"/>
          </w:rPr>
          <w:t>CORES</w:t>
        </w:r>
      </w:hyperlink>
      <w:r w:rsidRPr="00652AB7">
        <w:rPr>
          <w:rFonts w:ascii="Times New Roman" w:hAnsi="Times New Roman" w:cs="Times New Roman"/>
        </w:rPr>
        <w:t xml:space="preserve"> and update the information before continuing the One-Time Information Collection. </w:t>
      </w:r>
    </w:p>
    <w:p w:rsidR="008B69D4" w:rsidRPr="00652AB7" w:rsidP="008B69D4" w14:paraId="0918A5DF" w14:textId="77777777">
      <w:pPr>
        <w:pStyle w:val="ListParagraph"/>
        <w:keepNext/>
        <w:numPr>
          <w:ilvl w:val="0"/>
          <w:numId w:val="14"/>
        </w:numPr>
        <w:spacing w:before="120"/>
        <w:rPr>
          <w:rFonts w:ascii="Times New Roman" w:hAnsi="Times New Roman" w:cs="Times New Roman"/>
        </w:rPr>
      </w:pPr>
      <w:r w:rsidRPr="00652AB7">
        <w:rPr>
          <w:rFonts w:ascii="Times New Roman" w:hAnsi="Times New Roman" w:cs="Times New Roman"/>
        </w:rPr>
        <w:t xml:space="preserve">Registration Date </w:t>
      </w:r>
      <w:r w:rsidRPr="00652AB7">
        <w:rPr>
          <w:rFonts w:ascii="Times New Roman" w:hAnsi="Times New Roman" w:cs="Times New Roman"/>
          <w:color w:val="FF0000"/>
        </w:rPr>
        <w:t>(imported from CORES)</w:t>
      </w:r>
      <w:r w:rsidRPr="00652AB7">
        <w:rPr>
          <w:rFonts w:ascii="Times New Roman" w:hAnsi="Times New Roman" w:cs="Times New Roman"/>
          <w:i/>
          <w:iCs/>
          <w:color w:val="0606F0"/>
        </w:rPr>
        <w:t xml:space="preserve"> </w:t>
      </w:r>
    </w:p>
    <w:p w:rsidR="008B69D4" w:rsidRPr="00652AB7" w:rsidP="008B69D4" w14:paraId="11A01795" w14:textId="77777777">
      <w:pPr>
        <w:pStyle w:val="ListParagraph"/>
        <w:keepNext/>
        <w:numPr>
          <w:ilvl w:val="0"/>
          <w:numId w:val="14"/>
        </w:numPr>
        <w:spacing w:before="120"/>
        <w:rPr>
          <w:rFonts w:ascii="Times New Roman" w:hAnsi="Times New Roman" w:cs="Times New Roman"/>
        </w:rPr>
      </w:pPr>
      <w:r w:rsidRPr="00652AB7">
        <w:rPr>
          <w:rFonts w:ascii="Times New Roman" w:hAnsi="Times New Roman" w:cs="Times New Roman"/>
        </w:rPr>
        <w:t xml:space="preserve">Last Updated </w:t>
      </w:r>
      <w:r w:rsidRPr="00652AB7">
        <w:rPr>
          <w:rFonts w:ascii="Times New Roman" w:hAnsi="Times New Roman" w:cs="Times New Roman"/>
          <w:color w:val="FF0000"/>
        </w:rPr>
        <w:t>(imported from CORES)</w:t>
      </w:r>
      <w:r w:rsidRPr="00652AB7">
        <w:rPr>
          <w:rFonts w:ascii="Times New Roman" w:hAnsi="Times New Roman" w:cs="Times New Roman"/>
          <w:i/>
          <w:iCs/>
          <w:color w:val="0606F0"/>
        </w:rPr>
        <w:t xml:space="preserve"> </w:t>
      </w:r>
    </w:p>
    <w:p w:rsidR="008B69D4" w:rsidRPr="00652AB7" w:rsidP="008B69D4" w14:paraId="45B5721D" w14:textId="77777777">
      <w:pPr>
        <w:pStyle w:val="ListParagraph"/>
        <w:keepNext/>
        <w:numPr>
          <w:ilvl w:val="0"/>
          <w:numId w:val="14"/>
        </w:numPr>
        <w:spacing w:before="120"/>
        <w:rPr>
          <w:rFonts w:ascii="Times New Roman" w:hAnsi="Times New Roman" w:cs="Times New Roman"/>
        </w:rPr>
      </w:pPr>
      <w:r w:rsidRPr="00652AB7">
        <w:rPr>
          <w:rFonts w:ascii="Times New Roman" w:hAnsi="Times New Roman" w:cs="Times New Roman"/>
        </w:rPr>
        <w:t xml:space="preserve">Entity/Registrant Name </w:t>
      </w:r>
      <w:r w:rsidRPr="00652AB7">
        <w:rPr>
          <w:rFonts w:ascii="Times New Roman" w:hAnsi="Times New Roman" w:cs="Times New Roman"/>
          <w:color w:val="FF0000"/>
        </w:rPr>
        <w:t>(imported from CORES)</w:t>
      </w:r>
      <w:r w:rsidRPr="00652AB7">
        <w:rPr>
          <w:rFonts w:ascii="Times New Roman" w:hAnsi="Times New Roman" w:cs="Times New Roman"/>
          <w:i/>
          <w:iCs/>
          <w:color w:val="0606F0"/>
        </w:rPr>
        <w:t xml:space="preserve"> </w:t>
      </w:r>
    </w:p>
    <w:p w:rsidR="008B69D4" w:rsidRPr="00652AB7" w:rsidP="008B69D4" w14:paraId="5CE7AB35" w14:textId="77777777">
      <w:pPr>
        <w:pStyle w:val="ListParagraph"/>
        <w:keepNext/>
        <w:numPr>
          <w:ilvl w:val="0"/>
          <w:numId w:val="14"/>
        </w:numPr>
        <w:spacing w:before="120"/>
        <w:rPr>
          <w:rFonts w:ascii="Times New Roman" w:hAnsi="Times New Roman" w:cs="Times New Roman"/>
        </w:rPr>
      </w:pPr>
      <w:r w:rsidRPr="00652AB7">
        <w:rPr>
          <w:rFonts w:ascii="Times New Roman" w:hAnsi="Times New Roman" w:cs="Times New Roman"/>
        </w:rPr>
        <w:t xml:space="preserve">Entity/Registrant Type </w:t>
      </w:r>
      <w:r w:rsidRPr="00652AB7">
        <w:rPr>
          <w:rFonts w:ascii="Times New Roman" w:hAnsi="Times New Roman" w:cs="Times New Roman"/>
          <w:color w:val="FF0000"/>
        </w:rPr>
        <w:t>(imported from CORES)</w:t>
      </w:r>
    </w:p>
    <w:p w:rsidR="008B69D4" w:rsidRPr="00652AB7" w:rsidP="008B69D4" w14:paraId="3EA006F1" w14:textId="77777777">
      <w:pPr>
        <w:keepNext/>
        <w:rPr>
          <w:rFonts w:ascii="Times New Roman" w:hAnsi="Times New Roman" w:cs="Times New Roman"/>
        </w:rPr>
      </w:pPr>
    </w:p>
    <w:p w:rsidR="008B69D4" w:rsidRPr="00652AB7" w:rsidP="008B69D4" w14:paraId="1C371A9A" w14:textId="77777777">
      <w:pPr>
        <w:keepNext/>
        <w:rPr>
          <w:rFonts w:ascii="Times New Roman" w:hAnsi="Times New Roman" w:cs="Times New Roman"/>
        </w:rPr>
      </w:pPr>
    </w:p>
    <w:p w:rsidR="008B69D4" w:rsidP="008B69D4" w14:paraId="090451A0" w14:textId="77777777">
      <w:pPr>
        <w:keepNext/>
        <w:rPr>
          <w:rFonts w:ascii="Times New Roman" w:hAnsi="Times New Roman" w:cs="Times New Roman"/>
        </w:rPr>
      </w:pPr>
      <w:r w:rsidRPr="00652AB7">
        <w:rPr>
          <w:rFonts w:ascii="Times New Roman" w:hAnsi="Times New Roman" w:cs="Times New Roman"/>
        </w:rPr>
        <w:t xml:space="preserve">Q.2.  Enter all of the Authorization Holder’s current International Section 214 Authorization File Numbers associated with this FRN.  </w:t>
      </w:r>
    </w:p>
    <w:p w:rsidR="004D29D7" w:rsidRPr="00652AB7" w:rsidP="008B69D4" w14:paraId="599EDE45" w14:textId="77777777">
      <w:pPr>
        <w:keepNext/>
        <w:rPr>
          <w:rFonts w:ascii="Times New Roman" w:hAnsi="Times New Roman" w:cs="Times New Roman"/>
        </w:rPr>
      </w:pPr>
    </w:p>
    <w:p w:rsidR="008B69D4" w:rsidRPr="00652AB7" w:rsidP="006F33C4" w14:paraId="05BC2C23" w14:textId="77777777">
      <w:pPr>
        <w:pStyle w:val="ListParagraph"/>
        <w:keepNext/>
        <w:numPr>
          <w:ilvl w:val="0"/>
          <w:numId w:val="7"/>
        </w:numPr>
        <w:spacing w:after="120"/>
        <w:rPr>
          <w:rFonts w:ascii="Times New Roman" w:hAnsi="Times New Roman" w:cs="Times New Roman"/>
        </w:rPr>
      </w:pPr>
      <w:r w:rsidRPr="00652AB7">
        <w:rPr>
          <w:rFonts w:ascii="Times New Roman" w:hAnsi="Times New Roman" w:cs="Times New Roman"/>
        </w:rPr>
        <w:t xml:space="preserve">For any FRN, report all of the Authorization File Numbers associated with that FRN, but only the Authorization File Numbers associated with the FRN.  </w:t>
      </w:r>
    </w:p>
    <w:p w:rsidR="008B69D4" w:rsidRPr="00652AB7" w:rsidP="00525E27" w14:paraId="1EF5F95B" w14:textId="25B1E27C">
      <w:pPr>
        <w:pStyle w:val="ListParagraph"/>
        <w:widowControl w:val="0"/>
        <w:numPr>
          <w:ilvl w:val="0"/>
          <w:numId w:val="7"/>
        </w:numPr>
        <w:spacing w:before="120"/>
        <w:rPr>
          <w:rFonts w:ascii="Times New Roman" w:hAnsi="Times New Roman" w:cs="Times New Roman"/>
        </w:rPr>
      </w:pPr>
      <w:r w:rsidRPr="00652AB7">
        <w:rPr>
          <w:rFonts w:ascii="Times New Roman" w:hAnsi="Times New Roman" w:cs="Times New Roman"/>
        </w:rPr>
        <w:t>If an Authorization Holder has more than one FRN</w:t>
      </w:r>
      <w:r w:rsidRPr="00652AB7" w:rsidR="009C0336">
        <w:rPr>
          <w:rFonts w:ascii="Times New Roman" w:hAnsi="Times New Roman" w:cs="Times New Roman"/>
        </w:rPr>
        <w:t xml:space="preserve"> </w:t>
      </w:r>
      <w:r w:rsidRPr="00652AB7" w:rsidR="00872A15">
        <w:rPr>
          <w:rFonts w:ascii="Times New Roman" w:hAnsi="Times New Roman" w:cs="Times New Roman"/>
        </w:rPr>
        <w:t xml:space="preserve">associated with </w:t>
      </w:r>
      <w:r w:rsidRPr="00652AB7" w:rsidR="00762F3E">
        <w:rPr>
          <w:rFonts w:ascii="Times New Roman" w:hAnsi="Times New Roman" w:cs="Times New Roman"/>
        </w:rPr>
        <w:t xml:space="preserve">current </w:t>
      </w:r>
      <w:r w:rsidRPr="00652AB7" w:rsidR="00C33752">
        <w:rPr>
          <w:rFonts w:ascii="Times New Roman" w:hAnsi="Times New Roman" w:cs="Times New Roman"/>
        </w:rPr>
        <w:t>International Section 214 Authorization File Numbers</w:t>
      </w:r>
      <w:r w:rsidRPr="00652AB7">
        <w:rPr>
          <w:rFonts w:ascii="Times New Roman" w:hAnsi="Times New Roman" w:cs="Times New Roman"/>
        </w:rPr>
        <w:t xml:space="preserve">, the Authorization Holder will need to identify each FRN and all of the </w:t>
      </w:r>
      <w:r w:rsidRPr="00652AB7" w:rsidR="00435D90">
        <w:rPr>
          <w:rFonts w:ascii="Times New Roman" w:hAnsi="Times New Roman" w:cs="Times New Roman"/>
        </w:rPr>
        <w:t xml:space="preserve">associated </w:t>
      </w:r>
      <w:r w:rsidRPr="00652AB7" w:rsidR="00F30DDD">
        <w:rPr>
          <w:rFonts w:ascii="Times New Roman" w:hAnsi="Times New Roman" w:cs="Times New Roman"/>
        </w:rPr>
        <w:t xml:space="preserve">current </w:t>
      </w:r>
      <w:r w:rsidRPr="00652AB7">
        <w:rPr>
          <w:rFonts w:ascii="Times New Roman" w:hAnsi="Times New Roman" w:cs="Times New Roman"/>
        </w:rPr>
        <w:t xml:space="preserve">Authorization File Number(s) in separate responses to this One-Time Information Collection.  </w:t>
      </w:r>
      <w:bookmarkStart w:id="3" w:name="_Hlk141351434"/>
    </w:p>
    <w:p w:rsidR="008B69D4" w:rsidRPr="00652AB7" w:rsidP="00652AB7" w14:paraId="5D6BEC34" w14:textId="77777777">
      <w:pPr>
        <w:pStyle w:val="ListParagraph"/>
        <w:widowControl w:val="0"/>
        <w:numPr>
          <w:ilvl w:val="0"/>
          <w:numId w:val="7"/>
        </w:numPr>
        <w:spacing w:before="120" w:line="240" w:lineRule="auto"/>
        <w:rPr>
          <w:rFonts w:ascii="Times New Roman" w:hAnsi="Times New Roman" w:cs="Times New Roman"/>
        </w:rPr>
      </w:pPr>
      <w:r w:rsidRPr="00652AB7">
        <w:rPr>
          <w:rFonts w:ascii="Times New Roman" w:hAnsi="Times New Roman" w:cs="Times New Roman"/>
        </w:rPr>
        <w:t>Leave blank any fields that are not applicable.</w:t>
      </w:r>
    </w:p>
    <w:p w:rsidR="008B69D4" w:rsidRPr="00652AB7" w:rsidP="00652AB7" w14:paraId="1051600F" w14:textId="77777777">
      <w:pPr>
        <w:pStyle w:val="ListParagraph"/>
        <w:widowControl w:val="0"/>
        <w:numPr>
          <w:ilvl w:val="0"/>
          <w:numId w:val="7"/>
        </w:numPr>
        <w:spacing w:before="120" w:line="240" w:lineRule="auto"/>
        <w:rPr>
          <w:rFonts w:ascii="Times New Roman" w:hAnsi="Times New Roman" w:cs="Times New Roman"/>
        </w:rPr>
      </w:pPr>
      <w:r w:rsidRPr="00652AB7">
        <w:rPr>
          <w:rFonts w:ascii="Times New Roman" w:hAnsi="Times New Roman" w:cs="Times New Roman"/>
        </w:rPr>
        <w:t xml:space="preserve">Do not use dashes or spaces when entering the Authorization File Numbers.  </w:t>
      </w:r>
    </w:p>
    <w:p w:rsidR="008B69D4" w:rsidP="00652AB7" w14:paraId="1CDED8C6" w14:textId="77777777">
      <w:pPr>
        <w:pStyle w:val="ListParagraph"/>
        <w:widowControl w:val="0"/>
        <w:numPr>
          <w:ilvl w:val="0"/>
          <w:numId w:val="7"/>
        </w:numPr>
        <w:spacing w:before="120" w:line="240" w:lineRule="auto"/>
        <w:rPr>
          <w:rFonts w:ascii="Times New Roman" w:hAnsi="Times New Roman" w:cs="Times New Roman"/>
        </w:rPr>
      </w:pPr>
      <w:r w:rsidRPr="00652AB7">
        <w:rPr>
          <w:rFonts w:ascii="Times New Roman" w:hAnsi="Times New Roman" w:cs="Times New Roman"/>
        </w:rPr>
        <w:t>For example, enter:  ITC2142023073100001 or ITCMOD2023073100001</w:t>
      </w:r>
      <w:bookmarkEnd w:id="3"/>
    </w:p>
    <w:p w:rsidR="001C6AB6" w:rsidRPr="00652AB7" w:rsidP="00652AB7" w14:paraId="337E1793" w14:textId="66FE62CC">
      <w:pPr>
        <w:pStyle w:val="ListParagraph"/>
        <w:widowControl w:val="0"/>
        <w:numPr>
          <w:ilvl w:val="0"/>
          <w:numId w:val="7"/>
        </w:numPr>
        <w:spacing w:before="120" w:line="240" w:lineRule="auto"/>
        <w:rPr>
          <w:rFonts w:ascii="Times New Roman" w:hAnsi="Times New Roman" w:cs="Times New Roman"/>
        </w:rPr>
      </w:pPr>
      <w:r>
        <w:rPr>
          <w:rFonts w:ascii="Times New Roman" w:hAnsi="Times New Roman" w:cs="Times New Roman"/>
        </w:rPr>
        <w:t xml:space="preserve">See instructions for further requirements regarding FRNs.  </w:t>
      </w:r>
      <w:r w:rsidRPr="00454A57">
        <w:rPr>
          <w:rFonts w:ascii="Times New Roman" w:hAnsi="Times New Roman" w:cs="Times New Roman"/>
          <w:color w:val="FF0000"/>
        </w:rPr>
        <w:t>[</w:t>
      </w:r>
      <w:r w:rsidRPr="00454A57" w:rsidR="00454A57">
        <w:rPr>
          <w:rFonts w:ascii="Times New Roman" w:hAnsi="Times New Roman" w:cs="Times New Roman"/>
          <w:color w:val="FF0000"/>
        </w:rPr>
        <w:t>[</w:t>
      </w:r>
      <w:r w:rsidRPr="00454A57">
        <w:rPr>
          <w:rFonts w:ascii="Times New Roman" w:hAnsi="Times New Roman" w:cs="Times New Roman"/>
          <w:color w:val="FF0000"/>
        </w:rPr>
        <w:t>add link</w:t>
      </w:r>
      <w:r w:rsidRPr="00454A57" w:rsidR="00454A57">
        <w:rPr>
          <w:rFonts w:ascii="Times New Roman" w:hAnsi="Times New Roman" w:cs="Times New Roman"/>
          <w:color w:val="FF0000"/>
        </w:rPr>
        <w:t>]</w:t>
      </w:r>
      <w:r w:rsidRPr="00454A57">
        <w:rPr>
          <w:rFonts w:ascii="Times New Roman" w:hAnsi="Times New Roman" w:cs="Times New Roman"/>
          <w:color w:val="FF0000"/>
        </w:rPr>
        <w:t>]</w:t>
      </w:r>
    </w:p>
    <w:p w:rsidR="008B69D4" w:rsidRPr="00652AB7" w:rsidP="00652AB7" w14:paraId="2C2ED5AF" w14:textId="77777777">
      <w:pPr>
        <w:widowControl w:val="0"/>
        <w:rPr>
          <w:rFonts w:ascii="Times New Roman" w:hAnsi="Times New Roman" w:cs="Times New Roman"/>
        </w:rPr>
      </w:pPr>
    </w:p>
    <w:p w:rsidR="008B69D4" w:rsidRPr="00652AB7" w:rsidP="00652AB7" w14:paraId="1BC8656E" w14:textId="77777777">
      <w:pPr>
        <w:pStyle w:val="ListParagraph"/>
        <w:widowControl w:val="0"/>
        <w:numPr>
          <w:ilvl w:val="0"/>
          <w:numId w:val="5"/>
        </w:numPr>
        <w:rPr>
          <w:rFonts w:ascii="Times New Roman" w:hAnsi="Times New Roman" w:cs="Times New Roman"/>
        </w:rPr>
      </w:pPr>
      <w:r w:rsidRPr="00652AB7">
        <w:rPr>
          <w:rFonts w:ascii="Times New Roman" w:hAnsi="Times New Roman" w:cs="Times New Roman"/>
        </w:rPr>
        <w:t>File Number 1 ______________</w:t>
      </w:r>
      <w:r w:rsidRPr="00652AB7">
        <w:rPr>
          <w:rFonts w:ascii="Times New Roman" w:hAnsi="Times New Roman" w:cs="Times New Roman"/>
          <w:color w:val="FF0000"/>
        </w:rPr>
        <w:t xml:space="preserve"> (Fill-in box)</w:t>
      </w:r>
    </w:p>
    <w:p w:rsidR="008B69D4" w:rsidP="00E51856" w14:paraId="71E7F20B" w14:textId="16645C78">
      <w:pPr>
        <w:pStyle w:val="ListParagraph"/>
        <w:widowControl w:val="0"/>
        <w:rPr>
          <w:rFonts w:ascii="Times New Roman" w:hAnsi="Times New Roman" w:cs="Times New Roman"/>
          <w:color w:val="FF0000"/>
        </w:rPr>
      </w:pPr>
      <w:r w:rsidRPr="00652AB7">
        <w:rPr>
          <w:rFonts w:ascii="Times New Roman" w:hAnsi="Times New Roman" w:cs="Times New Roman"/>
          <w:color w:val="FF0000"/>
        </w:rPr>
        <w:t>(</w:t>
      </w:r>
      <w:r w:rsidR="00DB19C5">
        <w:rPr>
          <w:rFonts w:ascii="Times New Roman" w:hAnsi="Times New Roman" w:cs="Times New Roman"/>
          <w:color w:val="FF0000"/>
        </w:rPr>
        <w:t>49</w:t>
      </w:r>
      <w:r w:rsidRPr="00652AB7">
        <w:rPr>
          <w:rFonts w:ascii="Times New Roman" w:hAnsi="Times New Roman" w:cs="Times New Roman"/>
          <w:color w:val="FF0000"/>
        </w:rPr>
        <w:t xml:space="preserve"> Fill-in boxes)</w:t>
      </w:r>
    </w:p>
    <w:p w:rsidR="00E51856" w:rsidP="00E51856" w14:paraId="3137AF0D" w14:textId="77777777">
      <w:pPr>
        <w:pStyle w:val="ListParagraph"/>
        <w:widowControl w:val="0"/>
        <w:rPr>
          <w:rFonts w:ascii="Times New Roman" w:hAnsi="Times New Roman" w:cs="Times New Roman"/>
          <w:color w:val="FF0000"/>
        </w:rPr>
      </w:pPr>
    </w:p>
    <w:p w:rsidR="00E51856" w:rsidRPr="005B59D9" w:rsidP="00E51856" w14:paraId="388D6B26" w14:textId="77777777">
      <w:pPr>
        <w:pStyle w:val="ListParagraph"/>
        <w:widowControl w:val="0"/>
        <w:rPr>
          <w:rFonts w:ascii="Times New Roman" w:hAnsi="Times New Roman" w:cs="Times New Roman"/>
        </w:rPr>
      </w:pPr>
    </w:p>
    <w:p w:rsidR="008B69D4" w:rsidRPr="005B59D9" w:rsidP="00525E27" w14:paraId="7A6C9D4E" w14:textId="77777777">
      <w:pPr>
        <w:rPr>
          <w:rFonts w:ascii="Times New Roman" w:hAnsi="Times New Roman" w:cs="Times New Roman"/>
        </w:rPr>
      </w:pPr>
      <w:r w:rsidRPr="005B59D9">
        <w:rPr>
          <w:rFonts w:ascii="Times New Roman" w:hAnsi="Times New Roman" w:cs="Times New Roman"/>
        </w:rPr>
        <w:t xml:space="preserve">Q.2.a.  Does the Authorization Holder have any additional Authorization File Numbers associated with this FRN? </w:t>
      </w:r>
    </w:p>
    <w:p w:rsidR="008B69D4" w:rsidRPr="005B59D9" w:rsidP="00525E27" w14:paraId="33DBB7BE" w14:textId="77777777">
      <w:pPr>
        <w:pStyle w:val="ListParagraph"/>
        <w:numPr>
          <w:ilvl w:val="0"/>
          <w:numId w:val="15"/>
        </w:numPr>
        <w:spacing w:before="120"/>
        <w:rPr>
          <w:rFonts w:ascii="Times New Roman" w:hAnsi="Times New Roman" w:cs="Times New Roman"/>
        </w:rPr>
      </w:pPr>
      <w:r w:rsidRPr="005B59D9">
        <w:rPr>
          <w:rFonts w:ascii="Times New Roman" w:hAnsi="Times New Roman" w:cs="Times New Roman"/>
        </w:rPr>
        <w:t xml:space="preserve">Yes </w:t>
      </w:r>
    </w:p>
    <w:p w:rsidR="008B69D4" w:rsidRPr="005B59D9" w:rsidP="00525E27" w14:paraId="0F24B7FD" w14:textId="77777777">
      <w:pPr>
        <w:pStyle w:val="ListParagraph"/>
        <w:numPr>
          <w:ilvl w:val="0"/>
          <w:numId w:val="15"/>
        </w:numPr>
        <w:spacing w:before="120"/>
        <w:rPr>
          <w:rFonts w:ascii="Times New Roman" w:hAnsi="Times New Roman" w:cs="Times New Roman"/>
        </w:rPr>
      </w:pPr>
      <w:r w:rsidRPr="005B59D9">
        <w:rPr>
          <w:rFonts w:ascii="Times New Roman" w:hAnsi="Times New Roman" w:cs="Times New Roman"/>
        </w:rPr>
        <w:t xml:space="preserve">No </w:t>
      </w:r>
    </w:p>
    <w:p w:rsidR="008B69D4" w:rsidRPr="005B59D9" w:rsidP="00525E27" w14:paraId="0EB30EB9" w14:textId="77777777">
      <w:pPr>
        <w:spacing w:before="120"/>
        <w:rPr>
          <w:rFonts w:ascii="Times New Roman" w:hAnsi="Times New Roman" w:cs="Times New Roman"/>
        </w:rPr>
      </w:pPr>
    </w:p>
    <w:p w:rsidR="008B69D4" w:rsidRPr="005B59D9" w:rsidP="00525E27" w14:paraId="06489053" w14:textId="77777777">
      <w:pPr>
        <w:spacing w:before="120"/>
        <w:rPr>
          <w:rFonts w:ascii="Times New Roman" w:hAnsi="Times New Roman" w:cs="Times New Roman"/>
        </w:rPr>
      </w:pPr>
      <w:r w:rsidRPr="005B59D9">
        <w:rPr>
          <w:rFonts w:ascii="Times New Roman" w:hAnsi="Times New Roman" w:cs="Times New Roman"/>
        </w:rPr>
        <w:t xml:space="preserve">Q.2.b.  Enter all of the remaining Authorization File Numbers associated with this FRN.  </w:t>
      </w:r>
    </w:p>
    <w:p w:rsidR="008B69D4" w:rsidRPr="005B59D9" w:rsidP="00525E27" w14:paraId="28D56DB6" w14:textId="77777777">
      <w:pPr>
        <w:pStyle w:val="ListParagraph"/>
        <w:numPr>
          <w:ilvl w:val="0"/>
          <w:numId w:val="8"/>
        </w:numPr>
        <w:spacing w:before="120"/>
        <w:rPr>
          <w:rFonts w:ascii="Times New Roman" w:hAnsi="Times New Roman" w:cs="Times New Roman"/>
        </w:rPr>
      </w:pPr>
      <w:r w:rsidRPr="005B59D9">
        <w:rPr>
          <w:rFonts w:ascii="Times New Roman" w:hAnsi="Times New Roman" w:cs="Times New Roman"/>
        </w:rPr>
        <w:t>Do not use dashes or spaces when entering the Authorization File Numbers.</w:t>
      </w:r>
    </w:p>
    <w:p w:rsidR="008B69D4" w:rsidRPr="005B59D9" w:rsidP="00525E27" w14:paraId="1EDEA361" w14:textId="77777777">
      <w:pPr>
        <w:pStyle w:val="ListParagraph"/>
        <w:numPr>
          <w:ilvl w:val="0"/>
          <w:numId w:val="8"/>
        </w:numPr>
        <w:spacing w:before="120"/>
        <w:rPr>
          <w:rFonts w:ascii="Times New Roman" w:hAnsi="Times New Roman" w:cs="Times New Roman"/>
        </w:rPr>
      </w:pPr>
      <w:r w:rsidRPr="005B59D9">
        <w:rPr>
          <w:rFonts w:ascii="Times New Roman" w:hAnsi="Times New Roman" w:cs="Times New Roman"/>
        </w:rPr>
        <w:t>Separate the Authorization File Numbers</w:t>
      </w:r>
      <w:r w:rsidRPr="005B59D9">
        <w:rPr>
          <w:rFonts w:ascii="Times New Roman" w:hAnsi="Times New Roman" w:cs="Times New Roman"/>
        </w:rPr>
        <w:t xml:space="preserve"> </w:t>
      </w:r>
      <w:r w:rsidRPr="005B59D9">
        <w:rPr>
          <w:rFonts w:ascii="Times New Roman" w:hAnsi="Times New Roman" w:cs="Times New Roman"/>
        </w:rPr>
        <w:t>with commas.</w:t>
      </w:r>
    </w:p>
    <w:p w:rsidR="008B69D4" w:rsidRPr="005B59D9" w:rsidP="00525E27" w14:paraId="5E2E85EC" w14:textId="77777777">
      <w:pPr>
        <w:pStyle w:val="ListParagraph"/>
        <w:numPr>
          <w:ilvl w:val="0"/>
          <w:numId w:val="8"/>
        </w:numPr>
        <w:spacing w:before="120"/>
        <w:rPr>
          <w:rFonts w:ascii="Times New Roman" w:hAnsi="Times New Roman" w:cs="Times New Roman"/>
        </w:rPr>
      </w:pPr>
      <w:r w:rsidRPr="005B59D9">
        <w:rPr>
          <w:rFonts w:ascii="Times New Roman" w:hAnsi="Times New Roman" w:cs="Times New Roman"/>
        </w:rPr>
        <w:t>Do not add a space after each comma.</w:t>
      </w:r>
    </w:p>
    <w:p w:rsidR="008B69D4" w:rsidP="00525E27" w14:paraId="39D485BA" w14:textId="77777777">
      <w:pPr>
        <w:pStyle w:val="ListParagraph"/>
        <w:numPr>
          <w:ilvl w:val="0"/>
          <w:numId w:val="8"/>
        </w:numPr>
        <w:spacing w:before="120"/>
        <w:rPr>
          <w:rFonts w:ascii="Times New Roman" w:hAnsi="Times New Roman" w:cs="Times New Roman"/>
        </w:rPr>
      </w:pPr>
      <w:r w:rsidRPr="005B59D9">
        <w:rPr>
          <w:rFonts w:ascii="Times New Roman" w:hAnsi="Times New Roman" w:cs="Times New Roman"/>
        </w:rPr>
        <w:t>For example, enter:  ITC2142023073100001,ITCMOD2023073100001</w:t>
      </w:r>
      <w:r w:rsidRPr="005B59D9">
        <w:rPr>
          <w:rFonts w:ascii="Times New Roman" w:hAnsi="Times New Roman" w:cs="Times New Roman"/>
        </w:rPr>
        <w:br/>
      </w:r>
    </w:p>
    <w:p w:rsidR="008B69D4" w:rsidRPr="00714309" w:rsidP="00525E27" w14:paraId="291B05FE" w14:textId="77777777">
      <w:pPr>
        <w:pStyle w:val="ListParagraph"/>
        <w:numPr>
          <w:ilvl w:val="0"/>
          <w:numId w:val="21"/>
        </w:numPr>
        <w:spacing w:before="120"/>
        <w:rPr>
          <w:rFonts w:ascii="Times New Roman" w:hAnsi="Times New Roman" w:cs="Times New Roman"/>
          <w:i/>
          <w:iCs/>
        </w:rPr>
      </w:pPr>
      <w:r w:rsidRPr="005B59D9">
        <w:rPr>
          <w:rFonts w:ascii="Times New Roman" w:hAnsi="Times New Roman" w:cs="Times New Roman"/>
        </w:rPr>
        <w:t xml:space="preserve">________________________________________________________________ </w:t>
      </w:r>
      <w:r w:rsidRPr="005B59D9">
        <w:rPr>
          <w:rFonts w:ascii="Times New Roman" w:hAnsi="Times New Roman" w:cs="Times New Roman"/>
          <w:color w:val="FF0000"/>
        </w:rPr>
        <w:t>(Fill-in box)</w:t>
      </w:r>
    </w:p>
    <w:p w:rsidR="008B69D4" w:rsidRPr="00714309" w:rsidP="00525E27" w14:paraId="0CC19773" w14:textId="77777777">
      <w:pPr>
        <w:rPr>
          <w:rFonts w:ascii="Times New Roman" w:hAnsi="Times New Roman" w:cs="Times New Roman"/>
        </w:rPr>
      </w:pPr>
    </w:p>
    <w:p w:rsidR="008B69D4" w:rsidP="00525E27" w14:paraId="79DBD6C3" w14:textId="77777777">
      <w:pPr>
        <w:rPr>
          <w:rFonts w:ascii="Times New Roman" w:hAnsi="Times New Roman" w:cs="Times New Roman"/>
        </w:rPr>
      </w:pPr>
    </w:p>
    <w:p w:rsidR="008B69D4" w:rsidRPr="005B59D9" w:rsidP="00525E27" w14:paraId="01CAFBB1" w14:textId="77777777">
      <w:pPr>
        <w:rPr>
          <w:rFonts w:ascii="Times New Roman" w:hAnsi="Times New Roman" w:cs="Times New Roman"/>
        </w:rPr>
      </w:pPr>
      <w:r w:rsidRPr="005B59D9">
        <w:rPr>
          <w:rFonts w:ascii="Times New Roman" w:hAnsi="Times New Roman" w:cs="Times New Roman"/>
        </w:rPr>
        <w:t>Q.3.  Enter the Authorization Holder’s Contact Information.</w:t>
      </w:r>
    </w:p>
    <w:p w:rsidR="008B69D4" w:rsidRPr="005B59D9" w:rsidP="00525E27" w14:paraId="63266AB9"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First Name </w:t>
      </w:r>
      <w:r w:rsidRPr="005B59D9">
        <w:rPr>
          <w:rFonts w:ascii="Times New Roman" w:hAnsi="Times New Roman" w:cs="Times New Roman"/>
          <w:color w:val="FF0000"/>
        </w:rPr>
        <w:t>(Fill-in box)</w:t>
      </w:r>
    </w:p>
    <w:p w:rsidR="008B69D4" w:rsidRPr="005B59D9" w:rsidP="00525E27" w14:paraId="53D9289B"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Last Name </w:t>
      </w:r>
      <w:r w:rsidRPr="005B59D9">
        <w:rPr>
          <w:rFonts w:ascii="Times New Roman" w:hAnsi="Times New Roman" w:cs="Times New Roman"/>
          <w:color w:val="FF0000"/>
        </w:rPr>
        <w:t>(Fill-in box)</w:t>
      </w:r>
    </w:p>
    <w:p w:rsidR="008B69D4" w:rsidRPr="005B59D9" w:rsidP="00525E27" w14:paraId="4CF79448"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Company or Organization </w:t>
      </w:r>
      <w:r w:rsidRPr="005B59D9">
        <w:rPr>
          <w:rFonts w:ascii="Times New Roman" w:hAnsi="Times New Roman" w:cs="Times New Roman"/>
          <w:color w:val="FF0000"/>
        </w:rPr>
        <w:t>(Fill-in box)</w:t>
      </w:r>
    </w:p>
    <w:p w:rsidR="008B69D4" w:rsidRPr="005B59D9" w:rsidP="00525E27" w14:paraId="51005D0E"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Position/Title </w:t>
      </w:r>
      <w:r w:rsidRPr="005B59D9">
        <w:rPr>
          <w:rFonts w:ascii="Times New Roman" w:hAnsi="Times New Roman" w:cs="Times New Roman"/>
          <w:color w:val="FF0000"/>
        </w:rPr>
        <w:t>(Fill-in box)</w:t>
      </w:r>
    </w:p>
    <w:p w:rsidR="008B69D4" w:rsidRPr="005B59D9" w:rsidP="00525E27" w14:paraId="15FEC631"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Address Line 1 (Street Address) </w:t>
      </w:r>
      <w:r w:rsidRPr="005B59D9">
        <w:rPr>
          <w:rFonts w:ascii="Times New Roman" w:hAnsi="Times New Roman" w:cs="Times New Roman"/>
          <w:color w:val="FF0000"/>
        </w:rPr>
        <w:t>(Fill-in box)</w:t>
      </w:r>
    </w:p>
    <w:p w:rsidR="008B69D4" w:rsidRPr="005B59D9" w:rsidP="00525E27" w14:paraId="6A06130D"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Address Line 2 (Apt./Ste./Fl.) </w:t>
      </w:r>
      <w:bookmarkStart w:id="4" w:name="_Hlk143256132"/>
      <w:r w:rsidRPr="005B59D9">
        <w:rPr>
          <w:rFonts w:ascii="Times New Roman" w:hAnsi="Times New Roman" w:cs="Times New Roman"/>
        </w:rPr>
        <w:t xml:space="preserve">– Optional </w:t>
      </w:r>
      <w:r w:rsidRPr="005B59D9">
        <w:rPr>
          <w:rFonts w:ascii="Times New Roman" w:hAnsi="Times New Roman" w:cs="Times New Roman"/>
          <w:color w:val="FF0000"/>
        </w:rPr>
        <w:t>(Fill-in box)</w:t>
      </w:r>
      <w:bookmarkEnd w:id="4"/>
    </w:p>
    <w:p w:rsidR="008B69D4" w:rsidRPr="005B59D9" w:rsidP="00525E27" w14:paraId="0615BDFB"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City </w:t>
      </w:r>
      <w:r w:rsidRPr="005B59D9">
        <w:rPr>
          <w:rFonts w:ascii="Times New Roman" w:hAnsi="Times New Roman" w:cs="Times New Roman"/>
          <w:color w:val="FF0000"/>
        </w:rPr>
        <w:t>(Fill-in box)</w:t>
      </w:r>
    </w:p>
    <w:p w:rsidR="008B69D4" w:rsidRPr="003538B4" w:rsidP="00525E27" w14:paraId="0B25FB03" w14:textId="10638E7B">
      <w:pPr>
        <w:pStyle w:val="ListParagraph"/>
        <w:numPr>
          <w:ilvl w:val="0"/>
          <w:numId w:val="16"/>
        </w:numPr>
        <w:spacing w:before="120"/>
        <w:rPr>
          <w:rFonts w:ascii="Times New Roman" w:hAnsi="Times New Roman" w:cs="Times New Roman"/>
        </w:rPr>
      </w:pPr>
      <w:r>
        <w:rPr>
          <w:rFonts w:ascii="Times New Roman" w:hAnsi="Times New Roman" w:cs="Times New Roman"/>
        </w:rPr>
        <w:t xml:space="preserve">U.S. </w:t>
      </w:r>
      <w:r w:rsidRPr="005B59D9">
        <w:rPr>
          <w:rFonts w:ascii="Times New Roman" w:hAnsi="Times New Roman" w:cs="Times New Roman"/>
        </w:rPr>
        <w:t xml:space="preserve">State/Territory </w:t>
      </w:r>
      <w:r w:rsidR="003538B4">
        <w:rPr>
          <w:rFonts w:ascii="Times New Roman" w:hAnsi="Times New Roman" w:cs="Times New Roman"/>
        </w:rPr>
        <w:t>(2 Letter Abbr</w:t>
      </w:r>
      <w:r w:rsidR="006E624C">
        <w:rPr>
          <w:rFonts w:ascii="Times New Roman" w:hAnsi="Times New Roman" w:cs="Times New Roman"/>
        </w:rPr>
        <w:t>eviation</w:t>
      </w:r>
      <w:r w:rsidR="003538B4">
        <w:rPr>
          <w:rFonts w:ascii="Times New Roman" w:hAnsi="Times New Roman" w:cs="Times New Roman"/>
        </w:rPr>
        <w:t xml:space="preserve"> or OU </w:t>
      </w:r>
      <w:r w:rsidR="00CE623A">
        <w:rPr>
          <w:rFonts w:ascii="Times New Roman" w:hAnsi="Times New Roman" w:cs="Times New Roman"/>
        </w:rPr>
        <w:t>for</w:t>
      </w:r>
      <w:r w:rsidR="003538B4">
        <w:rPr>
          <w:rFonts w:ascii="Times New Roman" w:hAnsi="Times New Roman" w:cs="Times New Roman"/>
        </w:rPr>
        <w:t xml:space="preserve"> international) </w:t>
      </w:r>
      <w:r w:rsidRPr="005B59D9">
        <w:rPr>
          <w:rFonts w:ascii="Times New Roman" w:hAnsi="Times New Roman" w:cs="Times New Roman"/>
          <w:color w:val="FF0000"/>
        </w:rPr>
        <w:t>(Fill-in box)</w:t>
      </w:r>
    </w:p>
    <w:p w:rsidR="00A40BDA" w:rsidRPr="005B59D9" w:rsidP="00525E27" w14:paraId="61165365" w14:textId="328C3ED1">
      <w:pPr>
        <w:pStyle w:val="ListParagraph"/>
        <w:numPr>
          <w:ilvl w:val="0"/>
          <w:numId w:val="16"/>
        </w:numPr>
        <w:spacing w:before="120"/>
        <w:rPr>
          <w:rFonts w:ascii="Times New Roman" w:hAnsi="Times New Roman" w:cs="Times New Roman"/>
        </w:rPr>
      </w:pPr>
      <w:r>
        <w:rPr>
          <w:rFonts w:ascii="Times New Roman" w:hAnsi="Times New Roman" w:cs="Times New Roman"/>
        </w:rPr>
        <w:t>International State/Province (</w:t>
      </w:r>
      <w:r w:rsidR="00404F74">
        <w:rPr>
          <w:rFonts w:ascii="Times New Roman" w:hAnsi="Times New Roman" w:cs="Times New Roman"/>
        </w:rPr>
        <w:t>i</w:t>
      </w:r>
      <w:r w:rsidR="00164C08">
        <w:rPr>
          <w:rFonts w:ascii="Times New Roman" w:hAnsi="Times New Roman" w:cs="Times New Roman"/>
        </w:rPr>
        <w:t xml:space="preserve">f OU was entered above) </w:t>
      </w:r>
      <w:r w:rsidRPr="005B59D9">
        <w:rPr>
          <w:rFonts w:ascii="Times New Roman" w:hAnsi="Times New Roman" w:cs="Times New Roman"/>
        </w:rPr>
        <w:t xml:space="preserve">– Optional </w:t>
      </w:r>
      <w:r w:rsidRPr="005B59D9">
        <w:rPr>
          <w:rFonts w:ascii="Times New Roman" w:hAnsi="Times New Roman" w:cs="Times New Roman"/>
          <w:color w:val="FF0000"/>
        </w:rPr>
        <w:t>(Fill-in box)</w:t>
      </w:r>
    </w:p>
    <w:p w:rsidR="008B69D4" w:rsidRPr="005B59D9" w:rsidP="00525E27" w14:paraId="4B1B57BD" w14:textId="77777777">
      <w:pPr>
        <w:pStyle w:val="ListParagraph"/>
        <w:numPr>
          <w:ilvl w:val="0"/>
          <w:numId w:val="16"/>
        </w:numPr>
        <w:spacing w:before="120"/>
        <w:rPr>
          <w:rFonts w:ascii="Times New Roman" w:hAnsi="Times New Roman" w:cs="Times New Roman"/>
        </w:rPr>
      </w:pPr>
      <w:r w:rsidRPr="005B59D9">
        <w:rPr>
          <w:rFonts w:ascii="Times New Roman" w:hAnsi="Times New Roman" w:cs="Times New Roman"/>
        </w:rPr>
        <w:t xml:space="preserve">Zip Code/Postal Code </w:t>
      </w:r>
      <w:r w:rsidRPr="005B59D9">
        <w:rPr>
          <w:rFonts w:ascii="Times New Roman" w:hAnsi="Times New Roman" w:cs="Times New Roman"/>
          <w:color w:val="FF0000"/>
        </w:rPr>
        <w:t>(Fill-in box)</w:t>
      </w:r>
    </w:p>
    <w:p w:rsidR="008B69D4" w:rsidRPr="005B59D9" w:rsidP="00525E27" w14:paraId="7301C998" w14:textId="77777777">
      <w:pPr>
        <w:spacing w:before="120"/>
        <w:rPr>
          <w:rFonts w:ascii="Times New Roman" w:hAnsi="Times New Roman" w:cs="Times New Roman"/>
        </w:rPr>
      </w:pPr>
    </w:p>
    <w:p w:rsidR="008B69D4" w:rsidRPr="005B59D9" w:rsidP="00525E27" w14:paraId="269FC78D" w14:textId="77777777">
      <w:pPr>
        <w:spacing w:before="120"/>
        <w:rPr>
          <w:rFonts w:ascii="Times New Roman" w:hAnsi="Times New Roman" w:cs="Times New Roman"/>
        </w:rPr>
      </w:pPr>
      <w:r w:rsidRPr="005B59D9">
        <w:rPr>
          <w:rFonts w:ascii="Times New Roman" w:hAnsi="Times New Roman" w:cs="Times New Roman"/>
        </w:rPr>
        <w:t xml:space="preserve">Q.3.a.  Enter the Authorization Holder’s Contact Information (continued). </w:t>
      </w:r>
    </w:p>
    <w:p w:rsidR="008B69D4" w:rsidRPr="005B59D9" w:rsidP="00525E27" w14:paraId="5AB74576" w14:textId="524B79BA">
      <w:pPr>
        <w:pStyle w:val="ListParagraph"/>
        <w:numPr>
          <w:ilvl w:val="0"/>
          <w:numId w:val="17"/>
        </w:numPr>
        <w:spacing w:before="120"/>
        <w:rPr>
          <w:rFonts w:ascii="Times New Roman" w:hAnsi="Times New Roman" w:cs="Times New Roman"/>
        </w:rPr>
      </w:pPr>
      <w:r w:rsidRPr="005B59D9">
        <w:rPr>
          <w:rFonts w:ascii="Times New Roman" w:hAnsi="Times New Roman" w:cs="Times New Roman"/>
        </w:rPr>
        <w:t xml:space="preserve">Country </w:t>
      </w:r>
      <w:r w:rsidRPr="005B59D9">
        <w:rPr>
          <w:rFonts w:ascii="Times New Roman" w:hAnsi="Times New Roman" w:cs="Times New Roman"/>
          <w:color w:val="FF0000"/>
        </w:rPr>
        <w:t>(Select</w:t>
      </w:r>
      <w:r w:rsidR="00A1588F">
        <w:rPr>
          <w:rFonts w:ascii="Times New Roman" w:hAnsi="Times New Roman" w:cs="Times New Roman"/>
          <w:color w:val="FF0000"/>
        </w:rPr>
        <w:t xml:space="preserve"> </w:t>
      </w:r>
      <w:r w:rsidR="00447C3C">
        <w:rPr>
          <w:rFonts w:ascii="Times New Roman" w:hAnsi="Times New Roman" w:cs="Times New Roman"/>
          <w:color w:val="FF0000"/>
        </w:rPr>
        <w:t xml:space="preserve">one </w:t>
      </w:r>
      <w:r w:rsidR="00A1588F">
        <w:rPr>
          <w:rFonts w:ascii="Times New Roman" w:hAnsi="Times New Roman" w:cs="Times New Roman"/>
          <w:color w:val="FF0000"/>
        </w:rPr>
        <w:t>from list</w:t>
      </w:r>
      <w:r w:rsidRPr="005B59D9">
        <w:rPr>
          <w:rFonts w:ascii="Times New Roman" w:hAnsi="Times New Roman" w:cs="Times New Roman"/>
          <w:color w:val="FF0000"/>
        </w:rPr>
        <w:t>)</w:t>
      </w:r>
    </w:p>
    <w:p w:rsidR="008B69D4" w:rsidRPr="005B59D9" w:rsidP="00525E27" w14:paraId="43F0A685" w14:textId="77777777">
      <w:pPr>
        <w:spacing w:before="120"/>
        <w:rPr>
          <w:rFonts w:ascii="Times New Roman" w:hAnsi="Times New Roman" w:cs="Times New Roman"/>
        </w:rPr>
      </w:pPr>
    </w:p>
    <w:p w:rsidR="008B69D4" w:rsidRPr="005B59D9" w:rsidP="00525E27" w14:paraId="02311051" w14:textId="77777777">
      <w:pPr>
        <w:spacing w:before="120"/>
        <w:rPr>
          <w:rFonts w:ascii="Times New Roman" w:hAnsi="Times New Roman" w:cs="Times New Roman"/>
        </w:rPr>
      </w:pPr>
      <w:r w:rsidRPr="005B59D9">
        <w:rPr>
          <w:rFonts w:ascii="Times New Roman" w:hAnsi="Times New Roman" w:cs="Times New Roman"/>
        </w:rPr>
        <w:t>Q.3.b.  Enter the Authorization Holder’s Contact Information (continued).</w:t>
      </w:r>
    </w:p>
    <w:p w:rsidR="008B69D4" w:rsidRPr="005B59D9" w:rsidP="00525E27" w14:paraId="2F4B984B" w14:textId="77777777">
      <w:pPr>
        <w:pStyle w:val="ListParagraph"/>
        <w:numPr>
          <w:ilvl w:val="0"/>
          <w:numId w:val="18"/>
        </w:numPr>
        <w:spacing w:before="120"/>
        <w:rPr>
          <w:rFonts w:ascii="Times New Roman" w:hAnsi="Times New Roman" w:cs="Times New Roman"/>
        </w:rPr>
      </w:pPr>
      <w:r w:rsidRPr="005B59D9">
        <w:rPr>
          <w:rFonts w:ascii="Times New Roman" w:hAnsi="Times New Roman" w:cs="Times New Roman"/>
        </w:rPr>
        <w:t xml:space="preserve">Phone </w:t>
      </w:r>
      <w:r w:rsidRPr="005B59D9">
        <w:rPr>
          <w:rFonts w:ascii="Times New Roman" w:hAnsi="Times New Roman" w:cs="Times New Roman"/>
          <w:color w:val="FF0000"/>
        </w:rPr>
        <w:t>(Fill-in box)</w:t>
      </w:r>
    </w:p>
    <w:p w:rsidR="008B69D4" w:rsidRPr="005B59D9" w:rsidP="00525E27" w14:paraId="021E36D1" w14:textId="77777777">
      <w:pPr>
        <w:pStyle w:val="ListParagraph"/>
        <w:numPr>
          <w:ilvl w:val="0"/>
          <w:numId w:val="18"/>
        </w:numPr>
        <w:spacing w:before="120"/>
        <w:rPr>
          <w:rFonts w:ascii="Times New Roman" w:hAnsi="Times New Roman" w:cs="Times New Roman"/>
        </w:rPr>
      </w:pPr>
      <w:r w:rsidRPr="005B59D9">
        <w:rPr>
          <w:rFonts w:ascii="Times New Roman" w:hAnsi="Times New Roman" w:cs="Times New Roman"/>
        </w:rPr>
        <w:t xml:space="preserve">Phone - Country Code (if outside of the United States) </w:t>
      </w:r>
      <w:r w:rsidRPr="005B59D9">
        <w:rPr>
          <w:rFonts w:ascii="Times New Roman" w:hAnsi="Times New Roman" w:cs="Times New Roman"/>
          <w:color w:val="FF0000"/>
        </w:rPr>
        <w:t>(Fill-in box)</w:t>
      </w:r>
    </w:p>
    <w:p w:rsidR="008B69D4" w:rsidRPr="005B59D9" w:rsidP="00525E27" w14:paraId="5C299191" w14:textId="77777777">
      <w:pPr>
        <w:pStyle w:val="ListParagraph"/>
        <w:numPr>
          <w:ilvl w:val="0"/>
          <w:numId w:val="18"/>
        </w:numPr>
        <w:spacing w:before="120"/>
        <w:rPr>
          <w:rFonts w:ascii="Times New Roman" w:hAnsi="Times New Roman" w:cs="Times New Roman"/>
        </w:rPr>
      </w:pPr>
      <w:r w:rsidRPr="005B59D9">
        <w:rPr>
          <w:rFonts w:ascii="Times New Roman" w:hAnsi="Times New Roman" w:cs="Times New Roman"/>
        </w:rPr>
        <w:t xml:space="preserve">Email Address </w:t>
      </w:r>
      <w:r w:rsidRPr="005B59D9">
        <w:rPr>
          <w:rFonts w:ascii="Times New Roman" w:hAnsi="Times New Roman" w:cs="Times New Roman"/>
          <w:color w:val="FF0000"/>
        </w:rPr>
        <w:t>(Fill-in box)</w:t>
      </w:r>
    </w:p>
    <w:p w:rsidR="008B69D4" w:rsidRPr="005B59D9" w:rsidP="00525E27" w14:paraId="41C256DF" w14:textId="159EFA20">
      <w:pPr>
        <w:pStyle w:val="ListParagraph"/>
        <w:numPr>
          <w:ilvl w:val="0"/>
          <w:numId w:val="18"/>
        </w:numPr>
        <w:spacing w:before="120"/>
        <w:rPr>
          <w:rFonts w:ascii="Times New Roman" w:hAnsi="Times New Roman" w:cs="Times New Roman"/>
        </w:rPr>
      </w:pPr>
      <w:r w:rsidRPr="005B59D9">
        <w:rPr>
          <w:rFonts w:ascii="Times New Roman" w:hAnsi="Times New Roman" w:cs="Times New Roman"/>
        </w:rPr>
        <w:t xml:space="preserve">Fax </w:t>
      </w:r>
      <w:r w:rsidRPr="005B59D9" w:rsidR="00DC3F0F">
        <w:rPr>
          <w:rFonts w:ascii="Times New Roman" w:hAnsi="Times New Roman" w:cs="Times New Roman"/>
        </w:rPr>
        <w:t xml:space="preserve">– Optional </w:t>
      </w:r>
      <w:r w:rsidRPr="005B59D9">
        <w:rPr>
          <w:rFonts w:ascii="Times New Roman" w:hAnsi="Times New Roman" w:cs="Times New Roman"/>
          <w:color w:val="FF0000"/>
        </w:rPr>
        <w:t>(Fill-in box)</w:t>
      </w:r>
    </w:p>
    <w:p w:rsidR="008B69D4" w:rsidRPr="005B59D9" w:rsidP="00525E27" w14:paraId="578B88C5" w14:textId="28172FBD">
      <w:pPr>
        <w:pStyle w:val="ListParagraph"/>
        <w:numPr>
          <w:ilvl w:val="0"/>
          <w:numId w:val="18"/>
        </w:numPr>
        <w:spacing w:before="120"/>
        <w:rPr>
          <w:rFonts w:ascii="Times New Roman" w:hAnsi="Times New Roman" w:cs="Times New Roman"/>
        </w:rPr>
      </w:pPr>
      <w:r w:rsidRPr="005B59D9">
        <w:rPr>
          <w:rFonts w:ascii="Times New Roman" w:hAnsi="Times New Roman" w:cs="Times New Roman"/>
        </w:rPr>
        <w:t xml:space="preserve">Fax - Country Code (if outside of the United States) </w:t>
      </w:r>
      <w:r w:rsidRPr="005B59D9" w:rsidR="00DC3F0F">
        <w:rPr>
          <w:rFonts w:ascii="Times New Roman" w:hAnsi="Times New Roman" w:cs="Times New Roman"/>
        </w:rPr>
        <w:t xml:space="preserve">– Optional </w:t>
      </w:r>
      <w:r w:rsidRPr="005B59D9">
        <w:rPr>
          <w:rFonts w:ascii="Times New Roman" w:hAnsi="Times New Roman" w:cs="Times New Roman"/>
          <w:color w:val="FF0000"/>
        </w:rPr>
        <w:t>(Fill-in box)</w:t>
      </w:r>
      <w:r w:rsidRPr="005B59D9">
        <w:rPr>
          <w:rFonts w:ascii="Times New Roman" w:hAnsi="Times New Roman" w:cs="Times New Roman"/>
          <w:i/>
          <w:iCs/>
          <w:color w:val="0606F0"/>
        </w:rPr>
        <w:t xml:space="preserve">  </w:t>
      </w:r>
    </w:p>
    <w:p w:rsidR="008B69D4" w:rsidRPr="005B59D9" w:rsidP="00525E27" w14:paraId="1F0ACCA7" w14:textId="77777777">
      <w:pPr>
        <w:spacing w:before="120"/>
        <w:rPr>
          <w:rStyle w:val="normaltextrun"/>
          <w:rFonts w:ascii="Times New Roman" w:hAnsi="Times New Roman" w:cs="Times New Roman"/>
          <w:color w:val="000000"/>
          <w:shd w:val="clear" w:color="auto" w:fill="FFFFFF"/>
        </w:rPr>
      </w:pPr>
    </w:p>
    <w:p w:rsidR="008B69D4" w:rsidRPr="005B59D9" w:rsidP="00525E27" w14:paraId="7C59E966" w14:textId="7E4B4303">
      <w:pPr>
        <w:spacing w:before="120"/>
        <w:rPr>
          <w:rFonts w:ascii="Times New Roman" w:hAnsi="Times New Roman" w:cs="Times New Roman"/>
        </w:rPr>
      </w:pPr>
      <w:r w:rsidRPr="005B59D9">
        <w:rPr>
          <w:rStyle w:val="normaltextrun"/>
          <w:rFonts w:ascii="Times New Roman" w:hAnsi="Times New Roman" w:cs="Times New Roman"/>
          <w:color w:val="000000"/>
          <w:shd w:val="clear" w:color="auto" w:fill="FFFFFF"/>
        </w:rPr>
        <w:t xml:space="preserve">Q.4.  Is the authorization(s) subject to a mitigation agreement (e.g., national security agreement, letter of agreement/assurance) </w:t>
      </w:r>
      <w:r w:rsidRPr="005B59D9">
        <w:rPr>
          <w:rFonts w:ascii="Times New Roman" w:hAnsi="Times New Roman" w:cs="Times New Roman"/>
        </w:rPr>
        <w:t>entered into by the Authorization Holder with the Executive Branch agencies?</w:t>
      </w:r>
    </w:p>
    <w:p w:rsidR="008B69D4" w:rsidRPr="005B59D9" w:rsidP="00525E27" w14:paraId="205BD9E1" w14:textId="77777777">
      <w:pPr>
        <w:pStyle w:val="ListParagraph"/>
        <w:numPr>
          <w:ilvl w:val="0"/>
          <w:numId w:val="19"/>
        </w:numPr>
        <w:spacing w:before="120"/>
        <w:rPr>
          <w:rFonts w:ascii="Times New Roman" w:hAnsi="Times New Roman" w:cs="Times New Roman"/>
        </w:rPr>
      </w:pPr>
      <w:r w:rsidRPr="005B59D9">
        <w:rPr>
          <w:rFonts w:ascii="Times New Roman" w:hAnsi="Times New Roman" w:cs="Times New Roman"/>
        </w:rPr>
        <w:t xml:space="preserve">Yes </w:t>
      </w:r>
    </w:p>
    <w:p w:rsidR="008B69D4" w:rsidRPr="005B59D9" w:rsidP="00525E27" w14:paraId="7EC24EE5" w14:textId="77777777">
      <w:pPr>
        <w:pStyle w:val="ListParagraph"/>
        <w:numPr>
          <w:ilvl w:val="0"/>
          <w:numId w:val="19"/>
        </w:numPr>
        <w:spacing w:before="120"/>
        <w:rPr>
          <w:rFonts w:ascii="Times New Roman" w:hAnsi="Times New Roman" w:cs="Times New Roman"/>
        </w:rPr>
      </w:pPr>
      <w:r w:rsidRPr="005B59D9">
        <w:rPr>
          <w:rFonts w:ascii="Times New Roman" w:hAnsi="Times New Roman" w:cs="Times New Roman"/>
        </w:rPr>
        <w:t xml:space="preserve">No </w:t>
      </w:r>
    </w:p>
    <w:p w:rsidR="008B69D4" w:rsidP="00525E27" w14:paraId="7F59B64D" w14:textId="77777777">
      <w:pPr>
        <w:rPr>
          <w:rFonts w:ascii="Times New Roman" w:hAnsi="Times New Roman" w:cs="Times New Roman"/>
          <w:highlight w:val="yellow"/>
        </w:rPr>
      </w:pPr>
    </w:p>
    <w:p w:rsidR="008B69D4" w:rsidRPr="005B59D9" w:rsidP="00525E27" w14:paraId="2FB3A5C7" w14:textId="77777777">
      <w:pPr>
        <w:rPr>
          <w:rFonts w:ascii="Times New Roman" w:hAnsi="Times New Roman" w:cs="Times New Roman"/>
          <w:highlight w:val="yellow"/>
        </w:rPr>
      </w:pPr>
    </w:p>
    <w:p w:rsidR="008B69D4" w:rsidRPr="005B59D9" w:rsidP="00525E27" w14:paraId="19EB9C3C" w14:textId="083D69DA">
      <w:pPr>
        <w:rPr>
          <w:rFonts w:ascii="Times New Roman" w:hAnsi="Times New Roman" w:cs="Times New Roman"/>
        </w:rPr>
      </w:pPr>
      <w:r w:rsidRPr="005B59D9">
        <w:rPr>
          <w:rFonts w:ascii="Times New Roman" w:hAnsi="Times New Roman" w:cs="Times New Roman"/>
        </w:rPr>
        <w:t xml:space="preserve">Q.5.  Enter all of the File Numbers that contain a copy of the mitigation agreement. </w:t>
      </w:r>
    </w:p>
    <w:p w:rsidR="008B69D4" w:rsidRPr="005B59D9" w:rsidP="00525E27" w14:paraId="7ED57492" w14:textId="77777777">
      <w:pPr>
        <w:pStyle w:val="ListParagraph"/>
        <w:numPr>
          <w:ilvl w:val="0"/>
          <w:numId w:val="10"/>
        </w:numPr>
        <w:spacing w:before="120"/>
        <w:rPr>
          <w:rFonts w:ascii="Times New Roman" w:hAnsi="Times New Roman" w:cs="Times New Roman"/>
        </w:rPr>
      </w:pPr>
      <w:r w:rsidRPr="005B59D9">
        <w:rPr>
          <w:rFonts w:ascii="Times New Roman" w:hAnsi="Times New Roman" w:cs="Times New Roman"/>
        </w:rPr>
        <w:t xml:space="preserve">Do not use dashes or spaces when entering the File Number. </w:t>
      </w:r>
    </w:p>
    <w:p w:rsidR="00F21A05" w:rsidP="00525E27" w14:paraId="048D124C" w14:textId="77777777">
      <w:pPr>
        <w:pStyle w:val="ListParagraph"/>
        <w:numPr>
          <w:ilvl w:val="0"/>
          <w:numId w:val="10"/>
        </w:numPr>
        <w:spacing w:before="120"/>
        <w:rPr>
          <w:rFonts w:ascii="Times New Roman" w:hAnsi="Times New Roman" w:cs="Times New Roman"/>
        </w:rPr>
      </w:pPr>
      <w:r w:rsidRPr="005B59D9">
        <w:rPr>
          <w:rFonts w:ascii="Times New Roman" w:hAnsi="Times New Roman" w:cs="Times New Roman"/>
        </w:rPr>
        <w:t xml:space="preserve">For example, enter:  </w:t>
      </w:r>
    </w:p>
    <w:p w:rsidR="00F21A05" w:rsidP="00525E27" w14:paraId="689B6123" w14:textId="77777777">
      <w:pPr>
        <w:pStyle w:val="ListParagraph"/>
        <w:numPr>
          <w:ilvl w:val="1"/>
          <w:numId w:val="10"/>
        </w:numPr>
        <w:spacing w:before="120"/>
        <w:rPr>
          <w:rFonts w:ascii="Times New Roman" w:hAnsi="Times New Roman" w:cs="Times New Roman"/>
        </w:rPr>
      </w:pPr>
      <w:r w:rsidRPr="005B59D9">
        <w:rPr>
          <w:rFonts w:ascii="Times New Roman" w:hAnsi="Times New Roman" w:cs="Times New Roman"/>
        </w:rPr>
        <w:t>ITC2142023073100001</w:t>
      </w:r>
    </w:p>
    <w:p w:rsidR="00F21A05" w:rsidP="00525E27" w14:paraId="294541F9" w14:textId="77777777">
      <w:pPr>
        <w:pStyle w:val="ListParagraph"/>
        <w:numPr>
          <w:ilvl w:val="1"/>
          <w:numId w:val="10"/>
        </w:numPr>
        <w:spacing w:before="120"/>
        <w:rPr>
          <w:rFonts w:ascii="Times New Roman" w:hAnsi="Times New Roman" w:cs="Times New Roman"/>
        </w:rPr>
      </w:pPr>
      <w:r w:rsidRPr="005B59D9">
        <w:rPr>
          <w:rFonts w:ascii="Times New Roman" w:hAnsi="Times New Roman" w:cs="Times New Roman"/>
        </w:rPr>
        <w:t>ITCMOD2023073100001</w:t>
      </w:r>
    </w:p>
    <w:p w:rsidR="00F21A05" w:rsidP="00525E27" w14:paraId="583FE3D4" w14:textId="77777777">
      <w:pPr>
        <w:pStyle w:val="ListParagraph"/>
        <w:numPr>
          <w:ilvl w:val="1"/>
          <w:numId w:val="10"/>
        </w:numPr>
        <w:spacing w:before="120"/>
        <w:rPr>
          <w:rFonts w:ascii="Times New Roman" w:hAnsi="Times New Roman" w:cs="Times New Roman"/>
        </w:rPr>
      </w:pPr>
      <w:r w:rsidRPr="005B59D9">
        <w:rPr>
          <w:rFonts w:ascii="Times New Roman" w:hAnsi="Times New Roman" w:cs="Times New Roman"/>
        </w:rPr>
        <w:t>ITCT/C2023073100001</w:t>
      </w:r>
    </w:p>
    <w:p w:rsidR="008B69D4" w:rsidRPr="005B59D9" w:rsidP="00D84F29" w14:paraId="5DE60FE1" w14:textId="4E702B4F">
      <w:pPr>
        <w:pStyle w:val="ListParagraph"/>
        <w:numPr>
          <w:ilvl w:val="1"/>
          <w:numId w:val="10"/>
        </w:numPr>
        <w:spacing w:before="120" w:after="120"/>
        <w:rPr>
          <w:rFonts w:ascii="Times New Roman" w:hAnsi="Times New Roman" w:cs="Times New Roman"/>
        </w:rPr>
      </w:pPr>
      <w:r w:rsidRPr="005B59D9">
        <w:rPr>
          <w:rFonts w:ascii="Times New Roman" w:hAnsi="Times New Roman" w:cs="Times New Roman"/>
        </w:rPr>
        <w:t>ITCASG2023073100001</w:t>
      </w:r>
    </w:p>
    <w:p w:rsidR="00F30977" w:rsidP="00D84F29" w14:paraId="02765F5E" w14:textId="77777777">
      <w:pPr>
        <w:pStyle w:val="ListParagraph"/>
        <w:numPr>
          <w:ilvl w:val="0"/>
          <w:numId w:val="10"/>
        </w:numPr>
        <w:spacing w:after="120"/>
        <w:rPr>
          <w:rFonts w:ascii="Times New Roman" w:hAnsi="Times New Roman" w:cs="Times New Roman"/>
        </w:rPr>
      </w:pPr>
      <w:r w:rsidRPr="005B59D9">
        <w:rPr>
          <w:rFonts w:ascii="Times New Roman" w:hAnsi="Times New Roman" w:cs="Times New Roman"/>
        </w:rPr>
        <w:t>If applicable, the Authorization Holder must enter all additional File Numbers that contain a copy of the mitigation agreement in a subsequent question.</w:t>
      </w:r>
    </w:p>
    <w:p w:rsidR="008B69D4" w:rsidRPr="005B59D9" w:rsidP="00525E27" w14:paraId="2BA10CE6" w14:textId="4A9648DF">
      <w:pPr>
        <w:pStyle w:val="ListParagraph"/>
        <w:numPr>
          <w:ilvl w:val="0"/>
          <w:numId w:val="10"/>
        </w:numPr>
        <w:rPr>
          <w:rFonts w:ascii="Times New Roman" w:hAnsi="Times New Roman" w:cs="Times New Roman"/>
        </w:rPr>
      </w:pPr>
      <w:r w:rsidRPr="005B59D9">
        <w:rPr>
          <w:rFonts w:ascii="Times New Roman" w:hAnsi="Times New Roman" w:cs="Times New Roman"/>
        </w:rPr>
        <w:t>Leave blank any fields that are not applicable.</w:t>
      </w:r>
    </w:p>
    <w:p w:rsidR="009F2D6B" w:rsidP="00525E27" w14:paraId="07C554F0" w14:textId="77777777">
      <w:pPr>
        <w:pStyle w:val="ListParagraph"/>
        <w:spacing w:before="120" w:line="240" w:lineRule="auto"/>
        <w:rPr>
          <w:rFonts w:ascii="Times New Roman" w:hAnsi="Times New Roman" w:cs="Times New Roman"/>
        </w:rPr>
      </w:pPr>
    </w:p>
    <w:p w:rsidR="008B69D4" w:rsidRPr="005B59D9" w:rsidP="00525E27" w14:paraId="1C7E4EEB" w14:textId="16BA651A">
      <w:pPr>
        <w:pStyle w:val="ListParagraph"/>
        <w:numPr>
          <w:ilvl w:val="0"/>
          <w:numId w:val="20"/>
        </w:numPr>
        <w:spacing w:before="120" w:line="240" w:lineRule="auto"/>
        <w:rPr>
          <w:rFonts w:ascii="Times New Roman" w:hAnsi="Times New Roman" w:cs="Times New Roman"/>
        </w:rPr>
      </w:pPr>
      <w:r w:rsidRPr="005B59D9">
        <w:rPr>
          <w:rFonts w:ascii="Times New Roman" w:hAnsi="Times New Roman" w:cs="Times New Roman"/>
        </w:rPr>
        <w:t>File Number 1 ______________</w:t>
      </w:r>
      <w:r w:rsidRPr="005B59D9">
        <w:rPr>
          <w:rFonts w:ascii="Times New Roman" w:hAnsi="Times New Roman" w:cs="Times New Roman"/>
          <w:color w:val="FF0000"/>
        </w:rPr>
        <w:t xml:space="preserve"> (Fill-in box)</w:t>
      </w:r>
    </w:p>
    <w:p w:rsidR="008B69D4" w:rsidRPr="005B59D9" w:rsidP="00525E27" w14:paraId="34A64B7D" w14:textId="77777777">
      <w:pPr>
        <w:pStyle w:val="ListParagraph"/>
        <w:spacing w:before="120"/>
        <w:rPr>
          <w:rFonts w:ascii="Times New Roman" w:hAnsi="Times New Roman" w:cs="Times New Roman"/>
        </w:rPr>
      </w:pPr>
      <w:r w:rsidRPr="005B59D9">
        <w:rPr>
          <w:rFonts w:ascii="Times New Roman" w:hAnsi="Times New Roman" w:cs="Times New Roman"/>
          <w:color w:val="FF0000"/>
        </w:rPr>
        <w:t>(15 Fill-in boxes)</w:t>
      </w:r>
    </w:p>
    <w:p w:rsidR="008B69D4" w:rsidP="00525E27" w14:paraId="6AAAC423" w14:textId="77777777">
      <w:pPr>
        <w:ind w:left="360"/>
        <w:rPr>
          <w:rFonts w:ascii="Times New Roman" w:hAnsi="Times New Roman" w:cs="Times New Roman"/>
        </w:rPr>
      </w:pPr>
    </w:p>
    <w:p w:rsidR="003A2C7F" w:rsidRPr="005B59D9" w:rsidP="00525E27" w14:paraId="7F8F37AD" w14:textId="77777777">
      <w:pPr>
        <w:ind w:left="360"/>
        <w:rPr>
          <w:rFonts w:ascii="Times New Roman" w:hAnsi="Times New Roman" w:cs="Times New Roman"/>
        </w:rPr>
      </w:pPr>
    </w:p>
    <w:p w:rsidR="008B69D4" w:rsidRPr="005B59D9" w:rsidP="00525E27" w14:paraId="343368BA" w14:textId="0F0CAFC6">
      <w:pPr>
        <w:rPr>
          <w:rFonts w:ascii="Times New Roman" w:hAnsi="Times New Roman" w:cs="Times New Roman"/>
        </w:rPr>
      </w:pPr>
      <w:r w:rsidRPr="005B59D9">
        <w:rPr>
          <w:rFonts w:ascii="Times New Roman" w:hAnsi="Times New Roman" w:cs="Times New Roman"/>
        </w:rPr>
        <w:t>Q.5.a.  Does the Authorization Holder have an</w:t>
      </w:r>
      <w:r w:rsidR="00FE6B46">
        <w:rPr>
          <w:rFonts w:ascii="Times New Roman" w:hAnsi="Times New Roman" w:cs="Times New Roman"/>
        </w:rPr>
        <w:t>y</w:t>
      </w:r>
      <w:r w:rsidRPr="005B59D9">
        <w:rPr>
          <w:rFonts w:ascii="Times New Roman" w:hAnsi="Times New Roman" w:cs="Times New Roman"/>
        </w:rPr>
        <w:t xml:space="preserve"> additional File Number</w:t>
      </w:r>
      <w:r w:rsidR="006028FF">
        <w:rPr>
          <w:rFonts w:ascii="Times New Roman" w:hAnsi="Times New Roman" w:cs="Times New Roman"/>
        </w:rPr>
        <w:t>s</w:t>
      </w:r>
      <w:r w:rsidRPr="005B59D9">
        <w:rPr>
          <w:rFonts w:ascii="Times New Roman" w:hAnsi="Times New Roman" w:cs="Times New Roman"/>
        </w:rPr>
        <w:t xml:space="preserve"> that </w:t>
      </w:r>
      <w:r w:rsidR="00FE6B46">
        <w:rPr>
          <w:rFonts w:ascii="Times New Roman" w:hAnsi="Times New Roman" w:cs="Times New Roman"/>
        </w:rPr>
        <w:t>are</w:t>
      </w:r>
      <w:r w:rsidRPr="005B59D9">
        <w:rPr>
          <w:rFonts w:ascii="Times New Roman" w:hAnsi="Times New Roman" w:cs="Times New Roman"/>
        </w:rPr>
        <w:t xml:space="preserve"> subject to the mitigation agreement? </w:t>
      </w:r>
    </w:p>
    <w:p w:rsidR="008B69D4" w:rsidRPr="005B59D9" w:rsidP="00525E27" w14:paraId="334584A2" w14:textId="77777777">
      <w:pPr>
        <w:pStyle w:val="ListParagraph"/>
        <w:numPr>
          <w:ilvl w:val="0"/>
          <w:numId w:val="22"/>
        </w:numPr>
        <w:spacing w:before="120"/>
        <w:rPr>
          <w:rFonts w:ascii="Times New Roman" w:hAnsi="Times New Roman" w:cs="Times New Roman"/>
        </w:rPr>
      </w:pPr>
      <w:r w:rsidRPr="005B59D9">
        <w:rPr>
          <w:rFonts w:ascii="Times New Roman" w:hAnsi="Times New Roman" w:cs="Times New Roman"/>
        </w:rPr>
        <w:t xml:space="preserve">Yes </w:t>
      </w:r>
    </w:p>
    <w:p w:rsidR="008B69D4" w:rsidRPr="005B59D9" w:rsidP="00525E27" w14:paraId="0CFE0542" w14:textId="77777777">
      <w:pPr>
        <w:pStyle w:val="ListParagraph"/>
        <w:numPr>
          <w:ilvl w:val="0"/>
          <w:numId w:val="22"/>
        </w:numPr>
        <w:spacing w:before="120"/>
        <w:rPr>
          <w:rFonts w:ascii="Times New Roman" w:hAnsi="Times New Roman" w:cs="Times New Roman"/>
        </w:rPr>
      </w:pPr>
      <w:r w:rsidRPr="005B59D9">
        <w:rPr>
          <w:rFonts w:ascii="Times New Roman" w:hAnsi="Times New Roman" w:cs="Times New Roman"/>
        </w:rPr>
        <w:t>No</w:t>
      </w:r>
    </w:p>
    <w:p w:rsidR="008B69D4" w:rsidRPr="005B59D9" w:rsidP="00525E27" w14:paraId="081C769E" w14:textId="77777777">
      <w:pPr>
        <w:spacing w:before="120"/>
        <w:rPr>
          <w:rFonts w:ascii="Times New Roman" w:hAnsi="Times New Roman" w:cs="Times New Roman"/>
        </w:rPr>
      </w:pPr>
    </w:p>
    <w:p w:rsidR="008B69D4" w:rsidRPr="005B59D9" w:rsidP="00525E27" w14:paraId="46FF435F" w14:textId="77777777">
      <w:pPr>
        <w:spacing w:before="120"/>
        <w:rPr>
          <w:rFonts w:ascii="Times New Roman" w:hAnsi="Times New Roman" w:cs="Times New Roman"/>
        </w:rPr>
      </w:pPr>
      <w:r w:rsidRPr="005B59D9">
        <w:rPr>
          <w:rFonts w:ascii="Times New Roman" w:hAnsi="Times New Roman" w:cs="Times New Roman"/>
        </w:rPr>
        <w:t xml:space="preserve">Q.5.b.  Enter all of the remaining File Numbers that are subject to the mitigation agreement.  </w:t>
      </w:r>
    </w:p>
    <w:p w:rsidR="008B69D4" w:rsidRPr="005B59D9" w:rsidP="00525E27" w14:paraId="49C86149" w14:textId="77777777">
      <w:pPr>
        <w:pStyle w:val="ListParagraph"/>
        <w:numPr>
          <w:ilvl w:val="0"/>
          <w:numId w:val="9"/>
        </w:numPr>
        <w:spacing w:before="120"/>
        <w:rPr>
          <w:rFonts w:ascii="Times New Roman" w:hAnsi="Times New Roman" w:cs="Times New Roman"/>
        </w:rPr>
      </w:pPr>
      <w:r w:rsidRPr="005B59D9">
        <w:rPr>
          <w:rFonts w:ascii="Times New Roman" w:hAnsi="Times New Roman" w:cs="Times New Roman"/>
        </w:rPr>
        <w:t>Do not use dashes or spaces when entering the File Numbers.</w:t>
      </w:r>
    </w:p>
    <w:p w:rsidR="008B69D4" w:rsidRPr="005B59D9" w:rsidP="00525E27" w14:paraId="27491C31" w14:textId="77777777">
      <w:pPr>
        <w:pStyle w:val="ListParagraph"/>
        <w:numPr>
          <w:ilvl w:val="0"/>
          <w:numId w:val="9"/>
        </w:numPr>
        <w:spacing w:before="120"/>
        <w:rPr>
          <w:rFonts w:ascii="Times New Roman" w:hAnsi="Times New Roman" w:cs="Times New Roman"/>
        </w:rPr>
      </w:pPr>
      <w:r w:rsidRPr="005B59D9">
        <w:rPr>
          <w:rFonts w:ascii="Times New Roman" w:hAnsi="Times New Roman" w:cs="Times New Roman"/>
        </w:rPr>
        <w:t>Separate the File Numbers</w:t>
      </w:r>
      <w:r w:rsidRPr="005B59D9">
        <w:rPr>
          <w:rFonts w:ascii="Times New Roman" w:hAnsi="Times New Roman" w:cs="Times New Roman"/>
        </w:rPr>
        <w:t xml:space="preserve"> </w:t>
      </w:r>
      <w:r w:rsidRPr="005B59D9">
        <w:rPr>
          <w:rFonts w:ascii="Times New Roman" w:hAnsi="Times New Roman" w:cs="Times New Roman"/>
        </w:rPr>
        <w:t>with commas.</w:t>
      </w:r>
    </w:p>
    <w:p w:rsidR="008B69D4" w:rsidRPr="005B59D9" w:rsidP="00525E27" w14:paraId="3ACB4224" w14:textId="77777777">
      <w:pPr>
        <w:pStyle w:val="ListParagraph"/>
        <w:numPr>
          <w:ilvl w:val="0"/>
          <w:numId w:val="9"/>
        </w:numPr>
        <w:spacing w:before="120"/>
        <w:rPr>
          <w:rFonts w:ascii="Times New Roman" w:hAnsi="Times New Roman" w:cs="Times New Roman"/>
        </w:rPr>
      </w:pPr>
      <w:r w:rsidRPr="005B59D9">
        <w:rPr>
          <w:rFonts w:ascii="Times New Roman" w:hAnsi="Times New Roman" w:cs="Times New Roman"/>
        </w:rPr>
        <w:t>Do not add a space after each comma.</w:t>
      </w:r>
    </w:p>
    <w:p w:rsidR="008B69D4" w:rsidRPr="005B59D9" w:rsidP="00525E27" w14:paraId="22B53DB7" w14:textId="77777777">
      <w:pPr>
        <w:pStyle w:val="ListParagraph"/>
        <w:numPr>
          <w:ilvl w:val="0"/>
          <w:numId w:val="9"/>
        </w:numPr>
        <w:spacing w:before="120"/>
        <w:rPr>
          <w:rFonts w:ascii="Times New Roman" w:hAnsi="Times New Roman" w:cs="Times New Roman"/>
        </w:rPr>
      </w:pPr>
      <w:r w:rsidRPr="005B59D9">
        <w:rPr>
          <w:rFonts w:ascii="Times New Roman" w:hAnsi="Times New Roman" w:cs="Times New Roman"/>
        </w:rPr>
        <w:t xml:space="preserve">For example, enter:  </w:t>
      </w:r>
    </w:p>
    <w:p w:rsidR="008B69D4" w:rsidP="00525E27" w14:paraId="1E0D58C5" w14:textId="77777777">
      <w:pPr>
        <w:pStyle w:val="ListParagraph"/>
        <w:rPr>
          <w:rFonts w:ascii="Times New Roman" w:hAnsi="Times New Roman" w:cs="Times New Roman"/>
        </w:rPr>
      </w:pPr>
      <w:r w:rsidRPr="005B59D9">
        <w:rPr>
          <w:rFonts w:ascii="Times New Roman" w:hAnsi="Times New Roman" w:cs="Times New Roman"/>
        </w:rPr>
        <w:t xml:space="preserve">ITC2142023073100001,ITCMOD2023073100001,ITCT/C2023073100001,ITCASG2023073100001 </w:t>
      </w:r>
    </w:p>
    <w:p w:rsidR="009C07FD" w:rsidP="00525E27" w14:paraId="17BF7D5A" w14:textId="77777777">
      <w:pPr>
        <w:pStyle w:val="ListParagraph"/>
        <w:spacing w:before="120"/>
        <w:rPr>
          <w:rFonts w:ascii="Times New Roman" w:hAnsi="Times New Roman" w:cs="Times New Roman"/>
        </w:rPr>
      </w:pPr>
    </w:p>
    <w:p w:rsidR="008B69D4" w:rsidRPr="005B59D9" w:rsidP="00525E27" w14:paraId="58F3FD2A" w14:textId="77777777">
      <w:pPr>
        <w:pStyle w:val="ListParagraph"/>
        <w:numPr>
          <w:ilvl w:val="0"/>
          <w:numId w:val="23"/>
        </w:numPr>
        <w:ind w:left="720"/>
        <w:rPr>
          <w:rFonts w:ascii="Times New Roman" w:hAnsi="Times New Roman" w:cs="Times New Roman"/>
        </w:rPr>
      </w:pPr>
      <w:r w:rsidRPr="005B59D9">
        <w:rPr>
          <w:rFonts w:ascii="Times New Roman" w:hAnsi="Times New Roman" w:cs="Times New Roman"/>
        </w:rPr>
        <w:t xml:space="preserve">______________________________________________________ </w:t>
      </w:r>
      <w:r w:rsidRPr="005B59D9">
        <w:rPr>
          <w:rFonts w:ascii="Times New Roman" w:hAnsi="Times New Roman" w:cs="Times New Roman"/>
          <w:color w:val="FF0000"/>
        </w:rPr>
        <w:t>(Fill-in box)</w:t>
      </w:r>
    </w:p>
    <w:p w:rsidR="008B69D4" w:rsidRPr="005B59D9" w:rsidP="00525E27" w14:paraId="23442B2C" w14:textId="77777777">
      <w:pPr>
        <w:rPr>
          <w:rFonts w:ascii="Times New Roman" w:hAnsi="Times New Roman" w:cs="Times New Roman"/>
        </w:rPr>
      </w:pPr>
    </w:p>
    <w:p w:rsidR="008B69D4" w:rsidP="006F33C4" w14:paraId="0939000B" w14:textId="77777777">
      <w:pPr>
        <w:rPr>
          <w:rFonts w:ascii="Times New Roman" w:hAnsi="Times New Roman" w:cs="Times New Roman"/>
        </w:rPr>
      </w:pPr>
    </w:p>
    <w:p w:rsidR="008B69D4" w:rsidRPr="005B59D9" w:rsidP="006F33C4" w14:paraId="6AC35D4A" w14:textId="74C00030">
      <w:pPr>
        <w:rPr>
          <w:rFonts w:ascii="Times New Roman" w:hAnsi="Times New Roman" w:cs="Times New Roman"/>
        </w:rPr>
      </w:pPr>
      <w:r w:rsidRPr="005B59D9">
        <w:rPr>
          <w:rFonts w:ascii="Times New Roman" w:hAnsi="Times New Roman" w:cs="Times New Roman"/>
        </w:rPr>
        <w:t xml:space="preserve">Q.6.  Does the Authorization Holder qualify for the Exemption from completing </w:t>
      </w:r>
      <w:r w:rsidR="00CE7AA2">
        <w:rPr>
          <w:rFonts w:ascii="Times New Roman" w:hAnsi="Times New Roman" w:cs="Times New Roman"/>
        </w:rPr>
        <w:t xml:space="preserve">the latter </w:t>
      </w:r>
      <w:r w:rsidR="00B55803">
        <w:rPr>
          <w:rFonts w:ascii="Times New Roman" w:hAnsi="Times New Roman" w:cs="Times New Roman"/>
        </w:rPr>
        <w:t>portion</w:t>
      </w:r>
      <w:r w:rsidR="00CE7AA2">
        <w:rPr>
          <w:rFonts w:ascii="Times New Roman" w:hAnsi="Times New Roman" w:cs="Times New Roman"/>
        </w:rPr>
        <w:t xml:space="preserve"> </w:t>
      </w:r>
      <w:r w:rsidR="00C52163">
        <w:rPr>
          <w:rFonts w:ascii="Times New Roman" w:hAnsi="Times New Roman" w:cs="Times New Roman"/>
        </w:rPr>
        <w:t xml:space="preserve">(Questions 9-14) </w:t>
      </w:r>
      <w:r w:rsidRPr="005B59D9">
        <w:rPr>
          <w:rFonts w:ascii="Times New Roman" w:hAnsi="Times New Roman" w:cs="Times New Roman"/>
        </w:rPr>
        <w:t xml:space="preserve">of this form?  To meet the Exemption:  </w:t>
      </w:r>
    </w:p>
    <w:p w:rsidR="008B69D4" w:rsidRPr="005B59D9" w:rsidP="006F33C4" w14:paraId="63DEE208" w14:textId="77777777">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The Authorization Holder must have</w:t>
      </w:r>
      <w:r w:rsidRPr="005B59D9">
        <w:rPr>
          <w:rFonts w:ascii="Times New Roman" w:hAnsi="Times New Roman" w:cs="Times New Roman"/>
        </w:rPr>
        <w:t xml:space="preserve"> </w:t>
      </w:r>
      <w:r w:rsidRPr="005B59D9">
        <w:rPr>
          <w:rFonts w:ascii="Times New Roman" w:hAnsi="Times New Roman" w:cs="Times New Roman"/>
        </w:rPr>
        <w:t xml:space="preserve">filed an application for an initial International Section 214 Authorization, modification, or </w:t>
      </w:r>
      <w:r w:rsidRPr="005B59D9">
        <w:rPr>
          <w:rFonts w:ascii="Times New Roman" w:hAnsi="Times New Roman" w:cs="Times New Roman"/>
          <w:b/>
          <w:bCs/>
          <w:i/>
          <w:iCs/>
        </w:rPr>
        <w:t xml:space="preserve">substantial </w:t>
      </w:r>
      <w:r w:rsidRPr="005B59D9">
        <w:rPr>
          <w:rFonts w:ascii="Times New Roman" w:hAnsi="Times New Roman" w:cs="Times New Roman"/>
        </w:rPr>
        <w:t xml:space="preserve">(not a </w:t>
      </w:r>
      <w:r w:rsidRPr="005B59D9">
        <w:rPr>
          <w:rFonts w:ascii="Times New Roman" w:hAnsi="Times New Roman" w:cs="Times New Roman"/>
          <w:i/>
        </w:rPr>
        <w:t>pro forma</w:t>
      </w:r>
      <w:r w:rsidRPr="005B59D9">
        <w:rPr>
          <w:rFonts w:ascii="Times New Roman" w:hAnsi="Times New Roman" w:cs="Times New Roman"/>
        </w:rPr>
        <w:t xml:space="preserve"> filing) assignment or transfer of control of the authorization that was reviewed by the Executive Branch agencies and was granted by the Commission </w:t>
      </w:r>
      <w:r w:rsidRPr="00752CB6">
        <w:rPr>
          <w:rFonts w:ascii="Times New Roman" w:hAnsi="Times New Roman" w:cs="Times New Roman"/>
        </w:rPr>
        <w:t xml:space="preserve">after </w:t>
      </w:r>
      <w:r w:rsidRPr="00F83EC2">
        <w:rPr>
          <w:rFonts w:ascii="Times New Roman" w:hAnsi="Times New Roman" w:cs="Times New Roman"/>
          <w:color w:val="FF0000"/>
        </w:rPr>
        <w:t>XXXX xx</w:t>
      </w:r>
      <w:r w:rsidRPr="00F83EC2">
        <w:rPr>
          <w:rFonts w:ascii="Times New Roman" w:hAnsi="Times New Roman" w:cs="Times New Roman"/>
        </w:rPr>
        <w:t>, 2020</w:t>
      </w:r>
      <w:r w:rsidRPr="00752CB6">
        <w:rPr>
          <w:rFonts w:ascii="Times New Roman" w:hAnsi="Times New Roman" w:cs="Times New Roman"/>
        </w:rPr>
        <w:t xml:space="preserve"> </w:t>
      </w:r>
      <w:r w:rsidRPr="005B59D9">
        <w:rPr>
          <w:rFonts w:ascii="Times New Roman" w:hAnsi="Times New Roman" w:cs="Times New Roman"/>
          <w:color w:val="FF0000"/>
        </w:rPr>
        <w:t xml:space="preserve">[[add </w:t>
      </w:r>
      <w:r w:rsidRPr="00752CB6">
        <w:rPr>
          <w:rFonts w:ascii="Times New Roman" w:eastAsia="Times New Roman" w:hAnsi="Times New Roman" w:cs="Times New Roman"/>
          <w:color w:val="FF0000"/>
        </w:rPr>
        <w:t>date 3 years before</w:t>
      </w:r>
      <w:r w:rsidRPr="00752CB6">
        <w:rPr>
          <w:rFonts w:eastAsia="Times New Roman"/>
          <w:color w:val="FF0000"/>
        </w:rPr>
        <w:t xml:space="preserve"> </w:t>
      </w:r>
      <w:r w:rsidRPr="005B59D9">
        <w:rPr>
          <w:rFonts w:ascii="Times New Roman" w:hAnsi="Times New Roman" w:cs="Times New Roman"/>
          <w:color w:val="FF0000"/>
        </w:rPr>
        <w:t>the date of the filing deadline]]</w:t>
      </w:r>
      <w:r w:rsidRPr="005B59D9">
        <w:rPr>
          <w:rFonts w:ascii="Times New Roman" w:hAnsi="Times New Roman" w:cs="Times New Roman"/>
        </w:rPr>
        <w:t xml:space="preserve">; and </w:t>
      </w:r>
    </w:p>
    <w:p w:rsidR="008B69D4" w:rsidP="006F33C4" w14:paraId="78923A4C" w14:textId="04D439A9">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There are no reportable Foreign Interest Holders of the Authorization Holder </w:t>
      </w:r>
      <w:bookmarkStart w:id="5" w:name="_Hlk142956926"/>
      <w:r w:rsidRPr="005B59D9">
        <w:rPr>
          <w:rFonts w:ascii="Times New Roman" w:hAnsi="Times New Roman" w:cs="Times New Roman"/>
        </w:rPr>
        <w:t>other than those disclosed in the application (including any amendment), and there are no</w:t>
      </w:r>
      <w:bookmarkEnd w:id="5"/>
      <w:r w:rsidRPr="005B59D9">
        <w:rPr>
          <w:rFonts w:ascii="Times New Roman" w:hAnsi="Times New Roman" w:cs="Times New Roman"/>
        </w:rPr>
        <w:t xml:space="preserve"> changes to the reportable Foreign Interest Holders disclosed in the application </w:t>
      </w:r>
      <w:bookmarkStart w:id="6" w:name="_Hlk142956943"/>
      <w:r w:rsidRPr="005B59D9">
        <w:rPr>
          <w:rFonts w:ascii="Times New Roman" w:hAnsi="Times New Roman" w:cs="Times New Roman"/>
        </w:rPr>
        <w:t>(including any amendment)</w:t>
      </w:r>
      <w:bookmarkEnd w:id="6"/>
      <w:r w:rsidRPr="005B59D9">
        <w:rPr>
          <w:rFonts w:ascii="Times New Roman" w:hAnsi="Times New Roman" w:cs="Times New Roman"/>
        </w:rPr>
        <w:t xml:space="preserve"> as of </w:t>
      </w:r>
      <w:r w:rsidRPr="008521BA">
        <w:rPr>
          <w:rFonts w:ascii="Times New Roman" w:hAnsi="Times New Roman" w:cs="Times New Roman"/>
          <w:color w:val="FF0000"/>
        </w:rPr>
        <w:t>XXXX xx</w:t>
      </w:r>
      <w:r w:rsidRPr="008521BA">
        <w:rPr>
          <w:rFonts w:ascii="Times New Roman" w:hAnsi="Times New Roman" w:cs="Times New Roman"/>
        </w:rPr>
        <w:t xml:space="preserve">, 2023 </w:t>
      </w:r>
      <w:r w:rsidRPr="008521BA">
        <w:rPr>
          <w:rFonts w:ascii="Times New Roman" w:hAnsi="Times New Roman" w:cs="Times New Roman"/>
          <w:color w:val="FF0000"/>
        </w:rPr>
        <w:t>[[add date thirty (30) days prior to the date of the filing deadline for this One-Time Information Collection]]</w:t>
      </w:r>
      <w:r w:rsidRPr="008521BA">
        <w:rPr>
          <w:rFonts w:ascii="Times New Roman" w:hAnsi="Times New Roman" w:cs="Times New Roman"/>
        </w:rPr>
        <w:t>.</w:t>
      </w:r>
      <w:r w:rsidRPr="005B59D9">
        <w:rPr>
          <w:rFonts w:ascii="Times New Roman" w:hAnsi="Times New Roman" w:cs="Times New Roman"/>
        </w:rPr>
        <w:t xml:space="preserve">  </w:t>
      </w:r>
    </w:p>
    <w:p w:rsidR="008B69D4" w:rsidRPr="005B59D9" w:rsidP="006F33C4" w14:paraId="1CD37D4F" w14:textId="77777777">
      <w:pPr>
        <w:pStyle w:val="ListParagraph"/>
        <w:rPr>
          <w:rFonts w:ascii="Times New Roman" w:hAnsi="Times New Roman" w:cs="Times New Roman"/>
        </w:rPr>
      </w:pPr>
    </w:p>
    <w:p w:rsidR="008B69D4" w:rsidRPr="005B59D9" w:rsidP="00525E27" w14:paraId="787AF160" w14:textId="77777777">
      <w:pPr>
        <w:pStyle w:val="ListParagraph"/>
        <w:numPr>
          <w:ilvl w:val="0"/>
          <w:numId w:val="24"/>
        </w:numPr>
        <w:spacing w:before="120"/>
        <w:rPr>
          <w:rFonts w:ascii="Times New Roman" w:hAnsi="Times New Roman" w:cs="Times New Roman"/>
        </w:rPr>
      </w:pPr>
      <w:r w:rsidRPr="005B59D9">
        <w:rPr>
          <w:rFonts w:ascii="Times New Roman" w:hAnsi="Times New Roman" w:cs="Times New Roman"/>
        </w:rPr>
        <w:t xml:space="preserve">Yes </w:t>
      </w:r>
    </w:p>
    <w:p w:rsidR="008B69D4" w:rsidRPr="005B59D9" w:rsidP="00525E27" w14:paraId="1F8ADA20" w14:textId="77777777">
      <w:pPr>
        <w:pStyle w:val="ListParagraph"/>
        <w:numPr>
          <w:ilvl w:val="0"/>
          <w:numId w:val="24"/>
        </w:numPr>
        <w:spacing w:before="120"/>
        <w:rPr>
          <w:rFonts w:ascii="Times New Roman" w:hAnsi="Times New Roman" w:cs="Times New Roman"/>
        </w:rPr>
      </w:pPr>
      <w:r w:rsidRPr="005B59D9">
        <w:rPr>
          <w:rFonts w:ascii="Times New Roman" w:hAnsi="Times New Roman" w:cs="Times New Roman"/>
        </w:rPr>
        <w:t xml:space="preserve">No </w:t>
      </w:r>
    </w:p>
    <w:p w:rsidR="008B69D4" w:rsidRPr="005B59D9" w:rsidP="006F33C4" w14:paraId="2CDEC6FB" w14:textId="77777777">
      <w:pPr>
        <w:pStyle w:val="ListParagraph"/>
        <w:rPr>
          <w:rStyle w:val="normaltextrun"/>
          <w:rFonts w:ascii="Times New Roman" w:hAnsi="Times New Roman" w:cs="Times New Roman"/>
          <w:color w:val="000000"/>
          <w:shd w:val="clear" w:color="auto" w:fill="FFFFFF"/>
        </w:rPr>
      </w:pPr>
    </w:p>
    <w:p w:rsidR="008B69D4" w:rsidRPr="005B59D9" w:rsidP="006F33C4" w14:paraId="79845E5A" w14:textId="77777777">
      <w:pPr>
        <w:pStyle w:val="ListParagraph"/>
        <w:rPr>
          <w:rStyle w:val="normaltextrun"/>
          <w:rFonts w:ascii="Times New Roman" w:hAnsi="Times New Roman" w:cs="Times New Roman"/>
          <w:color w:val="000000"/>
          <w:shd w:val="clear" w:color="auto" w:fill="FFFFFF"/>
        </w:rPr>
      </w:pPr>
    </w:p>
    <w:p w:rsidR="008B69D4" w:rsidRPr="005B59D9" w:rsidP="00525E27" w14:paraId="6624945C" w14:textId="77777777">
      <w:pPr>
        <w:spacing w:before="120"/>
        <w:rPr>
          <w:rFonts w:ascii="Times New Roman" w:hAnsi="Times New Roman" w:cs="Times New Roman"/>
        </w:rPr>
      </w:pPr>
      <w:r w:rsidRPr="005B59D9">
        <w:rPr>
          <w:rFonts w:ascii="Times New Roman" w:hAnsi="Times New Roman" w:cs="Times New Roman"/>
        </w:rPr>
        <w:t>Q.7.  Identify the File Number of the application that fulfills all of the requirements for the Exemption.  If more than one application fulfills all of these requirements, provide the most recent File Number.</w:t>
      </w:r>
    </w:p>
    <w:p w:rsidR="008B69D4" w:rsidRPr="005B59D9" w:rsidP="00525E27" w14:paraId="245C7C65" w14:textId="77777777">
      <w:pPr>
        <w:pStyle w:val="ListParagraph"/>
        <w:numPr>
          <w:ilvl w:val="0"/>
          <w:numId w:val="10"/>
        </w:numPr>
        <w:spacing w:before="120"/>
        <w:rPr>
          <w:rFonts w:ascii="Times New Roman" w:hAnsi="Times New Roman" w:cs="Times New Roman"/>
        </w:rPr>
      </w:pPr>
      <w:r w:rsidRPr="005B59D9">
        <w:rPr>
          <w:rFonts w:ascii="Times New Roman" w:hAnsi="Times New Roman" w:cs="Times New Roman"/>
        </w:rPr>
        <w:t xml:space="preserve">Do not use dashes or spaces when entering the File Number. </w:t>
      </w:r>
    </w:p>
    <w:p w:rsidR="008B69D4" w:rsidP="00525E27" w14:paraId="0B1CE28C" w14:textId="77777777">
      <w:pPr>
        <w:pStyle w:val="ListParagraph"/>
        <w:numPr>
          <w:ilvl w:val="0"/>
          <w:numId w:val="10"/>
        </w:numPr>
        <w:spacing w:line="240" w:lineRule="auto"/>
        <w:rPr>
          <w:rFonts w:ascii="Times New Roman" w:hAnsi="Times New Roman" w:cs="Times New Roman"/>
        </w:rPr>
      </w:pPr>
      <w:r w:rsidRPr="005B59D9">
        <w:rPr>
          <w:rFonts w:ascii="Times New Roman" w:hAnsi="Times New Roman" w:cs="Times New Roman"/>
        </w:rPr>
        <w:t>For example, enter:  ITC2142023073100001, ITCMOD2023073100001, ITCT/C2023073100001, or ITCASG2023073100001</w:t>
      </w:r>
    </w:p>
    <w:p w:rsidR="009C07FD" w:rsidP="00525E27" w14:paraId="6AA1559B" w14:textId="77777777">
      <w:pPr>
        <w:pStyle w:val="ListParagraph"/>
        <w:spacing w:before="120" w:line="240" w:lineRule="auto"/>
        <w:rPr>
          <w:rFonts w:ascii="Times New Roman" w:hAnsi="Times New Roman" w:cs="Times New Roman"/>
        </w:rPr>
      </w:pPr>
    </w:p>
    <w:p w:rsidR="008B69D4" w:rsidRPr="005B59D9" w:rsidP="00525E27" w14:paraId="1EF0F117" w14:textId="77777777">
      <w:pPr>
        <w:pStyle w:val="ListParagraph"/>
        <w:numPr>
          <w:ilvl w:val="0"/>
          <w:numId w:val="25"/>
        </w:numPr>
        <w:spacing w:line="240" w:lineRule="auto"/>
        <w:rPr>
          <w:rFonts w:ascii="Times New Roman" w:hAnsi="Times New Roman" w:cs="Times New Roman"/>
        </w:rPr>
      </w:pPr>
      <w:r w:rsidRPr="005B59D9">
        <w:rPr>
          <w:rFonts w:ascii="Times New Roman" w:hAnsi="Times New Roman" w:cs="Times New Roman"/>
        </w:rPr>
        <w:t xml:space="preserve">File Number __________________ </w:t>
      </w:r>
      <w:r w:rsidRPr="005B59D9">
        <w:rPr>
          <w:rFonts w:ascii="Times New Roman" w:hAnsi="Times New Roman" w:cs="Times New Roman"/>
          <w:color w:val="FF0000"/>
        </w:rPr>
        <w:t>(Fill-in box)</w:t>
      </w:r>
    </w:p>
    <w:p w:rsidR="008B69D4" w:rsidRPr="005B59D9" w:rsidP="00525E27" w14:paraId="1C5DCF9B" w14:textId="77777777">
      <w:pPr>
        <w:spacing w:before="120"/>
        <w:ind w:left="360"/>
        <w:rPr>
          <w:rStyle w:val="normaltextrun"/>
          <w:rFonts w:ascii="Times New Roman" w:hAnsi="Times New Roman" w:cs="Times New Roman"/>
          <w:color w:val="000000"/>
          <w:shd w:val="clear" w:color="auto" w:fill="FFFFFF"/>
        </w:rPr>
      </w:pPr>
    </w:p>
    <w:p w:rsidR="008B69D4" w:rsidRPr="005B59D9" w:rsidP="00525E27" w14:paraId="55F23563" w14:textId="77777777">
      <w:pPr>
        <w:rPr>
          <w:rStyle w:val="normaltextrun"/>
          <w:rFonts w:ascii="Times New Roman" w:hAnsi="Times New Roman" w:cs="Times New Roman"/>
          <w:color w:val="000000"/>
          <w:shd w:val="clear" w:color="auto" w:fill="FFFFFF"/>
        </w:rPr>
      </w:pPr>
      <w:r w:rsidRPr="005B59D9">
        <w:rPr>
          <w:rFonts w:ascii="Times New Roman" w:hAnsi="Times New Roman" w:cs="Times New Roman"/>
        </w:rPr>
        <w:t xml:space="preserve">Q.8.  </w:t>
      </w:r>
      <w:r w:rsidRPr="005B59D9">
        <w:rPr>
          <w:rStyle w:val="normaltextrun"/>
          <w:rFonts w:ascii="Times New Roman" w:hAnsi="Times New Roman" w:cs="Times New Roman"/>
          <w:color w:val="000000"/>
          <w:shd w:val="clear" w:color="auto" w:fill="FFFFFF"/>
        </w:rPr>
        <w:t xml:space="preserve">  </w:t>
      </w:r>
    </w:p>
    <w:p w:rsidR="008B69D4" w:rsidRPr="005B59D9" w:rsidP="00525E27" w14:paraId="47F70D20" w14:textId="77777777">
      <w:pPr>
        <w:rPr>
          <w:rFonts w:ascii="Times New Roman" w:hAnsi="Times New Roman" w:cs="Times New Roman"/>
        </w:rPr>
      </w:pPr>
    </w:p>
    <w:p w:rsidR="008B69D4" w:rsidRPr="005B59D9" w:rsidP="00525E27" w14:paraId="6BBF6F9F" w14:textId="5CB4C48F">
      <w:pPr>
        <w:rPr>
          <w:rFonts w:ascii="Times New Roman" w:hAnsi="Times New Roman" w:cs="Times New Roman"/>
          <w:color w:val="000000"/>
          <w:shd w:val="clear" w:color="auto" w:fill="FFFFFF"/>
        </w:rPr>
      </w:pPr>
      <w:r>
        <w:rPr>
          <w:rFonts w:ascii="Times New Roman" w:hAnsi="Times New Roman" w:cs="Times New Roman"/>
        </w:rPr>
        <w:t>Aggregate and i</w:t>
      </w:r>
      <w:r w:rsidRPr="005B59D9">
        <w:rPr>
          <w:rFonts w:ascii="Times New Roman" w:hAnsi="Times New Roman" w:cs="Times New Roman"/>
        </w:rPr>
        <w:t xml:space="preserve">dentify all of the </w:t>
      </w:r>
      <w:r w:rsidRPr="005B59D9">
        <w:rPr>
          <w:rStyle w:val="normaltextrun"/>
          <w:rFonts w:ascii="Times New Roman" w:hAnsi="Times New Roman" w:cs="Times New Roman"/>
          <w:color w:val="000000" w:themeColor="text1"/>
        </w:rPr>
        <w:t>citizenship(s) or place(s) of organization</w:t>
      </w:r>
      <w:r w:rsidRPr="005B59D9">
        <w:rPr>
          <w:rFonts w:ascii="Times New Roman" w:hAnsi="Times New Roman" w:cs="Times New Roman"/>
        </w:rPr>
        <w:t xml:space="preserve"> for every foreign</w:t>
      </w:r>
      <w:r w:rsidRPr="005B59D9">
        <w:rPr>
          <w:rStyle w:val="normaltextrun"/>
          <w:rFonts w:ascii="Times New Roman" w:hAnsi="Times New Roman" w:cs="Times New Roman"/>
          <w:color w:val="000000" w:themeColor="text1"/>
        </w:rPr>
        <w:t xml:space="preserve"> </w:t>
      </w:r>
      <w:r w:rsidRPr="005B59D9">
        <w:rPr>
          <w:rFonts w:ascii="Times New Roman" w:hAnsi="Times New Roman" w:cs="Times New Roman"/>
        </w:rPr>
        <w:t>individual and/or entity (including a government organization) that directly and/or indirectly holds 10% or greater equity and/or voting interests, or a controlling interest, in the Authorization Holder (Reportable Foreign Ownership)</w:t>
      </w:r>
      <w:r w:rsidRPr="005B59D9">
        <w:rPr>
          <w:rStyle w:val="normaltextrun"/>
          <w:rFonts w:ascii="Times New Roman" w:hAnsi="Times New Roman" w:cs="Times New Roman"/>
          <w:color w:val="000000" w:themeColor="text1"/>
        </w:rPr>
        <w:t xml:space="preserve">. </w:t>
      </w:r>
    </w:p>
    <w:p w:rsidR="008B69D4" w:rsidRPr="005B59D9" w:rsidP="00525E27" w14:paraId="2A2A0F4A" w14:textId="256AA277">
      <w:pPr>
        <w:pStyle w:val="ListParagraph"/>
        <w:numPr>
          <w:ilvl w:val="0"/>
          <w:numId w:val="3"/>
        </w:numPr>
        <w:spacing w:before="120"/>
        <w:rPr>
          <w:rFonts w:ascii="Times New Roman" w:hAnsi="Times New Roman" w:cs="Times New Roman"/>
        </w:rPr>
      </w:pPr>
      <w:r>
        <w:rPr>
          <w:rFonts w:ascii="Times New Roman" w:hAnsi="Times New Roman" w:cs="Times New Roman"/>
        </w:rPr>
        <w:t>E</w:t>
      </w:r>
      <w:r w:rsidRPr="005B59D9">
        <w:rPr>
          <w:rFonts w:ascii="Times New Roman" w:hAnsi="Times New Roman" w:cs="Times New Roman"/>
        </w:rPr>
        <w:t xml:space="preserve">ach Authorization Holder </w:t>
      </w:r>
      <w:r>
        <w:rPr>
          <w:rFonts w:ascii="Times New Roman" w:hAnsi="Times New Roman" w:cs="Times New Roman"/>
        </w:rPr>
        <w:t xml:space="preserve">is required </w:t>
      </w:r>
      <w:r w:rsidRPr="005B59D9">
        <w:rPr>
          <w:rFonts w:ascii="Times New Roman" w:hAnsi="Times New Roman" w:cs="Times New Roman"/>
        </w:rPr>
        <w:t xml:space="preserve">to identify Reportable Foreign Ownership </w:t>
      </w:r>
      <w:r w:rsidRPr="005B59D9">
        <w:rPr>
          <w:rStyle w:val="cf11"/>
          <w:rFonts w:ascii="Times New Roman" w:hAnsi="Times New Roman" w:cs="Times New Roman"/>
          <w:color w:val="auto"/>
          <w:sz w:val="22"/>
          <w:szCs w:val="22"/>
        </w:rPr>
        <w:t xml:space="preserve">where any interest holder (including a government organization) has a place of organization in or is a citizen </w:t>
      </w:r>
      <w:r w:rsidRPr="005B59D9">
        <w:rPr>
          <w:rStyle w:val="cf11"/>
          <w:rFonts w:ascii="Times New Roman" w:hAnsi="Times New Roman" w:cs="Times New Roman"/>
          <w:color w:val="auto"/>
          <w:sz w:val="22"/>
          <w:szCs w:val="22"/>
        </w:rPr>
        <w:t>of a country</w:t>
      </w:r>
      <w:r w:rsidRPr="005B59D9">
        <w:rPr>
          <w:rStyle w:val="cf01"/>
          <w:rFonts w:ascii="Times New Roman" w:hAnsi="Times New Roman" w:cs="Times New Roman"/>
          <w:sz w:val="22"/>
          <w:szCs w:val="22"/>
        </w:rPr>
        <w:t xml:space="preserve"> </w:t>
      </w:r>
      <w:r w:rsidRPr="005B59D9">
        <w:rPr>
          <w:rFonts w:ascii="Times New Roman" w:hAnsi="Times New Roman" w:cs="Times New Roman"/>
        </w:rPr>
        <w:t>that meets the Department of Commerce’s definition of a “foreign adversary.”  (</w:t>
      </w:r>
      <w:hyperlink r:id="rId5" w:history="1">
        <w:r w:rsidRPr="005B59D9">
          <w:rPr>
            <w:rStyle w:val="Hyperlink"/>
            <w:rFonts w:ascii="Times New Roman" w:hAnsi="Times New Roman" w:cs="Times New Roman"/>
          </w:rPr>
          <w:t>FCC 23-28</w:t>
        </w:r>
      </w:hyperlink>
      <w:r w:rsidRPr="005B59D9">
        <w:rPr>
          <w:rFonts w:ascii="Times New Roman" w:hAnsi="Times New Roman" w:cs="Times New Roman"/>
        </w:rPr>
        <w:t xml:space="preserve">)  </w:t>
      </w:r>
    </w:p>
    <w:p w:rsidR="008B69D4" w:rsidRPr="005B59D9" w:rsidP="00525E27" w14:paraId="2A994C59" w14:textId="77777777">
      <w:pPr>
        <w:pStyle w:val="ListParagraph"/>
        <w:numPr>
          <w:ilvl w:val="0"/>
          <w:numId w:val="3"/>
        </w:numPr>
        <w:spacing w:before="120"/>
        <w:rPr>
          <w:rFonts w:ascii="Times New Roman" w:hAnsi="Times New Roman" w:cs="Times New Roman"/>
        </w:rPr>
      </w:pPr>
      <w:r w:rsidRPr="005B59D9">
        <w:rPr>
          <w:rFonts w:ascii="Times New Roman" w:hAnsi="Times New Roman" w:cs="Times New Roman"/>
        </w:rPr>
        <w:t xml:space="preserve">A “foreign adversary” is defined in the Department of Commerce’s rule, </w:t>
      </w:r>
      <w:hyperlink r:id="rId7">
        <w:r w:rsidRPr="005B59D9">
          <w:rPr>
            <w:rStyle w:val="Hyperlink"/>
            <w:rFonts w:ascii="Times New Roman" w:hAnsi="Times New Roman" w:cs="Times New Roman"/>
          </w:rPr>
          <w:t>15 CFR § 7.4</w:t>
        </w:r>
      </w:hyperlink>
      <w:r w:rsidRPr="005B59D9">
        <w:rPr>
          <w:rFonts w:ascii="Times New Roman" w:hAnsi="Times New Roman" w:cs="Times New Roman"/>
        </w:rPr>
        <w:t xml:space="preserve">.  These are: (1) The People’s Republic of China, including the Hong Kong Special Administrative Region (China), (2) Republic of Cuba (Cuba), (3) Islamic Republic of Iran (Iran), (4) Democratic People's Republic of Korea (North Korea), (5) Russian Federation (Russia), and (6) Venezuelan politician Nicolás Maduro (Maduro Regime).  </w:t>
      </w:r>
    </w:p>
    <w:p w:rsidR="008B69D4" w:rsidRPr="005B59D9" w:rsidP="00525E27" w14:paraId="5612AA3A" w14:textId="77777777">
      <w:pPr>
        <w:pStyle w:val="ListParagraph"/>
        <w:numPr>
          <w:ilvl w:val="1"/>
          <w:numId w:val="3"/>
        </w:numPr>
        <w:spacing w:before="120"/>
        <w:rPr>
          <w:rFonts w:ascii="Times New Roman" w:hAnsi="Times New Roman" w:cs="Times New Roman"/>
        </w:rPr>
      </w:pPr>
      <w:r w:rsidRPr="005B59D9">
        <w:rPr>
          <w:rFonts w:ascii="Times New Roman" w:hAnsi="Times New Roman" w:cs="Times New Roman"/>
        </w:rPr>
        <w:t>To identify Reportable Foreign Ownership that meets the Department of Commerce’s definition of “Venezuelan politician Nicolás Maduro (Maduro Regime),” an Authorization Holder can select “Maduro Regime” as a separate, additional response to “Country of Citizenship or Place of Organization.”</w:t>
      </w:r>
      <w:r w:rsidRPr="005B59D9">
        <w:rPr>
          <w:rFonts w:ascii="Times New Roman" w:hAnsi="Times New Roman" w:cs="Times New Roman"/>
          <w:color w:val="0070C0"/>
        </w:rPr>
        <w:t xml:space="preserve"> </w:t>
      </w:r>
    </w:p>
    <w:p w:rsidR="008B69D4" w:rsidP="00525E27" w14:paraId="2519603E" w14:textId="77777777">
      <w:pPr>
        <w:pStyle w:val="ListParagraph"/>
        <w:numPr>
          <w:ilvl w:val="0"/>
          <w:numId w:val="3"/>
        </w:numPr>
        <w:spacing w:before="120"/>
        <w:rPr>
          <w:rFonts w:ascii="Times New Roman" w:hAnsi="Times New Roman" w:cs="Times New Roman"/>
        </w:rPr>
      </w:pPr>
      <w:r w:rsidRPr="005B59D9">
        <w:rPr>
          <w:rFonts w:ascii="Times New Roman" w:hAnsi="Times New Roman" w:cs="Times New Roman"/>
        </w:rPr>
        <w:t>An Authorization Holder must also identify Reportable Foreign Ownership from non-“foreign adversary” countries.</w:t>
      </w:r>
    </w:p>
    <w:p w:rsidR="009F2D6B" w:rsidP="00525E27" w14:paraId="06580640" w14:textId="77777777">
      <w:pPr>
        <w:pStyle w:val="ListParagraph"/>
        <w:spacing w:before="120" w:line="240" w:lineRule="auto"/>
        <w:rPr>
          <w:rFonts w:ascii="Times New Roman" w:hAnsi="Times New Roman" w:cs="Times New Roman"/>
        </w:rPr>
      </w:pPr>
    </w:p>
    <w:p w:rsidR="008B69D4" w:rsidRPr="005B59D9" w:rsidP="00525E27" w14:paraId="3647AC9B" w14:textId="5DB2FB30">
      <w:pPr>
        <w:pStyle w:val="ListParagraph"/>
        <w:numPr>
          <w:ilvl w:val="0"/>
          <w:numId w:val="26"/>
        </w:numPr>
        <w:spacing w:before="120"/>
        <w:rPr>
          <w:rFonts w:ascii="Times New Roman" w:hAnsi="Times New Roman" w:cs="Times New Roman"/>
        </w:rPr>
      </w:pPr>
      <w:r w:rsidRPr="005B59D9">
        <w:rPr>
          <w:rFonts w:ascii="Times New Roman" w:hAnsi="Times New Roman" w:cs="Times New Roman"/>
        </w:rPr>
        <w:t xml:space="preserve">Countries of Citizenship or Places of Organization </w:t>
      </w:r>
      <w:r w:rsidRPr="005B59D9" w:rsidR="00B95781">
        <w:rPr>
          <w:rFonts w:ascii="Times New Roman" w:hAnsi="Times New Roman" w:cs="Times New Roman"/>
          <w:color w:val="FF0000"/>
        </w:rPr>
        <w:t>(</w:t>
      </w:r>
      <w:r w:rsidR="00B95781">
        <w:rPr>
          <w:rFonts w:ascii="Times New Roman" w:hAnsi="Times New Roman" w:cs="Times New Roman"/>
          <w:color w:val="FF0000"/>
        </w:rPr>
        <w:t xml:space="preserve">Select </w:t>
      </w:r>
      <w:r w:rsidR="00746E96">
        <w:rPr>
          <w:rFonts w:ascii="Times New Roman" w:hAnsi="Times New Roman" w:cs="Times New Roman"/>
          <w:color w:val="FF0000"/>
        </w:rPr>
        <w:t xml:space="preserve">potentially multiple </w:t>
      </w:r>
      <w:r w:rsidR="00B95781">
        <w:rPr>
          <w:rFonts w:ascii="Times New Roman" w:hAnsi="Times New Roman" w:cs="Times New Roman"/>
          <w:color w:val="FF0000"/>
        </w:rPr>
        <w:t>from list</w:t>
      </w:r>
      <w:r w:rsidRPr="005B59D9" w:rsidR="00B95781">
        <w:rPr>
          <w:rFonts w:ascii="Times New Roman" w:hAnsi="Times New Roman" w:cs="Times New Roman"/>
          <w:color w:val="FF0000"/>
        </w:rPr>
        <w:t>)</w:t>
      </w:r>
    </w:p>
    <w:p w:rsidR="008B69D4" w:rsidRPr="005B59D9" w:rsidP="006F33C4" w14:paraId="76B59876" w14:textId="77777777">
      <w:pPr>
        <w:rPr>
          <w:rFonts w:ascii="Times New Roman" w:hAnsi="Times New Roman" w:cs="Times New Roman"/>
        </w:rPr>
      </w:pPr>
    </w:p>
    <w:p w:rsidR="008B69D4" w:rsidRPr="005B59D9" w:rsidP="006F33C4" w14:paraId="2FA6E51F" w14:textId="77777777">
      <w:pPr>
        <w:rPr>
          <w:rFonts w:ascii="Times New Roman" w:hAnsi="Times New Roman" w:cs="Times New Roman"/>
        </w:rPr>
      </w:pPr>
    </w:p>
    <w:p w:rsidR="008B69D4" w:rsidRPr="005B59D9" w:rsidP="006F33C4" w14:paraId="30B0B2A6" w14:textId="77777777">
      <w:pPr>
        <w:rPr>
          <w:rFonts w:ascii="Times New Roman" w:hAnsi="Times New Roman" w:cs="Times New Roman"/>
          <w:color w:val="0606F0"/>
        </w:rPr>
      </w:pPr>
      <w:r w:rsidRPr="005B59D9">
        <w:rPr>
          <w:rFonts w:ascii="Times New Roman" w:hAnsi="Times New Roman" w:cs="Times New Roman"/>
        </w:rPr>
        <w:t xml:space="preserve">Q.9.  Does the Authorization Holder have any 10% or greater direct or indirect Foreign Interest </w:t>
      </w:r>
      <w:bookmarkStart w:id="7" w:name="_Hlk142958904"/>
      <w:r w:rsidRPr="005B59D9">
        <w:rPr>
          <w:rFonts w:ascii="Times New Roman" w:hAnsi="Times New Roman" w:cs="Times New Roman"/>
        </w:rPr>
        <w:t xml:space="preserve">Holders that </w:t>
      </w:r>
      <w:bookmarkEnd w:id="7"/>
      <w:r w:rsidRPr="005B59D9">
        <w:rPr>
          <w:rFonts w:ascii="Times New Roman" w:hAnsi="Times New Roman" w:cs="Times New Roman"/>
        </w:rPr>
        <w:t xml:space="preserve">hold such equity and/or voting interests or any controlling interest (Reportable Foreign Ownership) as of </w:t>
      </w:r>
      <w:r w:rsidRPr="005B59D9">
        <w:rPr>
          <w:rFonts w:ascii="Times New Roman" w:hAnsi="Times New Roman" w:cs="Times New Roman"/>
          <w:color w:val="FF0000"/>
        </w:rPr>
        <w:t xml:space="preserve">[[x]] </w:t>
      </w:r>
      <w:r w:rsidRPr="005B59D9">
        <w:rPr>
          <w:rFonts w:ascii="Times New Roman" w:hAnsi="Times New Roman" w:cs="Times New Roman"/>
        </w:rPr>
        <w:t>(i.e., thirty (30) days prior to the filing deadline for this One-Time Information Collection)?</w:t>
      </w:r>
      <w:r w:rsidRPr="005B59D9">
        <w:rPr>
          <w:rFonts w:ascii="Times New Roman" w:hAnsi="Times New Roman" w:cs="Times New Roman"/>
          <w:i/>
          <w:iCs/>
          <w:color w:val="0606F0"/>
        </w:rPr>
        <w:t xml:space="preserve">   </w:t>
      </w:r>
    </w:p>
    <w:p w:rsidR="008B69D4" w:rsidRPr="005B59D9" w:rsidP="00525E27" w14:paraId="05C262B9" w14:textId="77777777">
      <w:pPr>
        <w:pStyle w:val="ListParagraph"/>
        <w:numPr>
          <w:ilvl w:val="0"/>
          <w:numId w:val="34"/>
        </w:numPr>
        <w:spacing w:before="120"/>
        <w:rPr>
          <w:rFonts w:ascii="Times New Roman" w:hAnsi="Times New Roman" w:cs="Times New Roman"/>
        </w:rPr>
      </w:pPr>
      <w:r w:rsidRPr="005B59D9">
        <w:rPr>
          <w:rFonts w:ascii="Times New Roman" w:hAnsi="Times New Roman" w:cs="Times New Roman"/>
        </w:rPr>
        <w:t xml:space="preserve">Yes </w:t>
      </w:r>
    </w:p>
    <w:p w:rsidR="008B69D4" w:rsidRPr="005B59D9" w:rsidP="00525E27" w14:paraId="0D521393" w14:textId="77777777">
      <w:pPr>
        <w:pStyle w:val="ListParagraph"/>
        <w:numPr>
          <w:ilvl w:val="0"/>
          <w:numId w:val="34"/>
        </w:numPr>
        <w:spacing w:before="120"/>
        <w:rPr>
          <w:rFonts w:ascii="Times New Roman" w:hAnsi="Times New Roman" w:cs="Times New Roman"/>
        </w:rPr>
      </w:pPr>
      <w:r w:rsidRPr="005B59D9">
        <w:rPr>
          <w:rFonts w:ascii="Times New Roman" w:hAnsi="Times New Roman" w:cs="Times New Roman"/>
        </w:rPr>
        <w:t xml:space="preserve">No </w:t>
      </w:r>
    </w:p>
    <w:p w:rsidR="008B69D4" w:rsidP="006F33C4" w14:paraId="20C5A301" w14:textId="77777777">
      <w:pPr>
        <w:rPr>
          <w:rFonts w:ascii="Times New Roman" w:hAnsi="Times New Roman" w:cs="Times New Roman"/>
        </w:rPr>
      </w:pPr>
    </w:p>
    <w:p w:rsidR="008B69D4" w:rsidRPr="005B59D9" w:rsidP="006F33C4" w14:paraId="590B2478" w14:textId="77777777">
      <w:pPr>
        <w:rPr>
          <w:rFonts w:ascii="Times New Roman" w:hAnsi="Times New Roman" w:cs="Times New Roman"/>
        </w:rPr>
      </w:pPr>
    </w:p>
    <w:p w:rsidR="008B69D4" w:rsidRPr="005B59D9" w:rsidP="006F33C4" w14:paraId="1B82F7E5" w14:textId="77777777">
      <w:pPr>
        <w:rPr>
          <w:rFonts w:ascii="Times New Roman" w:hAnsi="Times New Roman" w:cs="Times New Roman"/>
        </w:rPr>
      </w:pPr>
      <w:r w:rsidRPr="005B59D9">
        <w:rPr>
          <w:rFonts w:ascii="Times New Roman" w:hAnsi="Times New Roman" w:cs="Times New Roman"/>
        </w:rPr>
        <w:t>Q.9.a.  Select the number of Foreign Interest Holders that directly hold 10% or greater equity and/or voting interests, or a controlling interest, in the Authorization Holder.</w:t>
      </w:r>
    </w:p>
    <w:p w:rsidR="008B69D4" w:rsidRPr="005B59D9" w:rsidP="006F33C4" w14:paraId="0A6CE00A" w14:textId="77777777">
      <w:pPr>
        <w:rPr>
          <w:rFonts w:ascii="Times New Roman" w:hAnsi="Times New Roman" w:cs="Times New Roman"/>
        </w:rPr>
      </w:pPr>
    </w:p>
    <w:p w:rsidR="008B69D4" w:rsidRPr="005B59D9" w:rsidP="00525E27" w14:paraId="0DDB9CED" w14:textId="461320AA">
      <w:pPr>
        <w:pStyle w:val="ListParagraph"/>
        <w:numPr>
          <w:ilvl w:val="0"/>
          <w:numId w:val="23"/>
        </w:numPr>
        <w:ind w:left="720"/>
        <w:rPr>
          <w:rFonts w:ascii="Times New Roman" w:hAnsi="Times New Roman" w:cs="Times New Roman"/>
        </w:rPr>
      </w:pPr>
      <w:r w:rsidRPr="005B59D9">
        <w:rPr>
          <w:rFonts w:ascii="Times New Roman" w:hAnsi="Times New Roman" w:cs="Times New Roman"/>
        </w:rPr>
        <w:t>__________________</w:t>
      </w:r>
      <w:r w:rsidRPr="005B59D9">
        <w:rPr>
          <w:rFonts w:ascii="Times New Roman" w:hAnsi="Times New Roman" w:cs="Times New Roman"/>
        </w:rPr>
        <w:t xml:space="preserve"> </w:t>
      </w:r>
      <w:r w:rsidRPr="005B59D9">
        <w:rPr>
          <w:rFonts w:ascii="Times New Roman" w:hAnsi="Times New Roman" w:cs="Times New Roman"/>
          <w:color w:val="FF0000"/>
        </w:rPr>
        <w:t>(</w:t>
      </w:r>
      <w:r>
        <w:rPr>
          <w:rFonts w:ascii="Times New Roman" w:hAnsi="Times New Roman" w:cs="Times New Roman"/>
          <w:color w:val="FF0000"/>
        </w:rPr>
        <w:t>Select</w:t>
      </w:r>
      <w:r w:rsidR="00746E96">
        <w:rPr>
          <w:rFonts w:ascii="Times New Roman" w:hAnsi="Times New Roman" w:cs="Times New Roman"/>
          <w:color w:val="FF0000"/>
        </w:rPr>
        <w:t xml:space="preserve"> </w:t>
      </w:r>
      <w:r w:rsidR="00447C3C">
        <w:rPr>
          <w:rFonts w:ascii="Times New Roman" w:hAnsi="Times New Roman" w:cs="Times New Roman"/>
          <w:color w:val="FF0000"/>
        </w:rPr>
        <w:t xml:space="preserve">one </w:t>
      </w:r>
      <w:r w:rsidR="00746E96">
        <w:rPr>
          <w:rFonts w:ascii="Times New Roman" w:hAnsi="Times New Roman" w:cs="Times New Roman"/>
          <w:color w:val="FF0000"/>
        </w:rPr>
        <w:t>from list</w:t>
      </w:r>
      <w:r w:rsidRPr="005B59D9">
        <w:rPr>
          <w:rFonts w:ascii="Times New Roman" w:hAnsi="Times New Roman" w:cs="Times New Roman"/>
          <w:color w:val="FF0000"/>
        </w:rPr>
        <w:t>)</w:t>
      </w:r>
    </w:p>
    <w:p w:rsidR="008B69D4" w:rsidRPr="005B59D9" w:rsidP="006F33C4" w14:paraId="3D1FF9E7" w14:textId="77777777">
      <w:pPr>
        <w:rPr>
          <w:rFonts w:ascii="Times New Roman" w:hAnsi="Times New Roman" w:cs="Times New Roman"/>
        </w:rPr>
      </w:pPr>
    </w:p>
    <w:p w:rsidR="008B69D4" w:rsidP="00525E27" w14:paraId="0EC2E98A" w14:textId="77777777">
      <w:pPr>
        <w:rPr>
          <w:rFonts w:ascii="Times New Roman" w:hAnsi="Times New Roman" w:cs="Times New Roman"/>
        </w:rPr>
      </w:pPr>
    </w:p>
    <w:p w:rsidR="008B69D4" w:rsidRPr="005B59D9" w:rsidP="00525E27" w14:paraId="668605B5" w14:textId="77777777">
      <w:pPr>
        <w:rPr>
          <w:rFonts w:ascii="Times New Roman" w:hAnsi="Times New Roman" w:cs="Times New Roman"/>
        </w:rPr>
      </w:pPr>
      <w:r w:rsidRPr="005B59D9">
        <w:rPr>
          <w:rFonts w:ascii="Times New Roman" w:hAnsi="Times New Roman" w:cs="Times New Roman"/>
        </w:rPr>
        <w:t xml:space="preserve">Q.10.  Identify each foreign individual and/or entity (including a government organization) that directly and/or indirectly holds 10% or greater equity and/or voting interests, or a controlling interest, in the Authorization Holder (Reportable Foreign Ownership) as of </w:t>
      </w:r>
      <w:r w:rsidRPr="005B59D9">
        <w:rPr>
          <w:rFonts w:ascii="Times New Roman" w:hAnsi="Times New Roman" w:cs="Times New Roman"/>
          <w:color w:val="FF0000"/>
        </w:rPr>
        <w:t xml:space="preserve">[[x]] </w:t>
      </w:r>
      <w:r w:rsidRPr="005B59D9">
        <w:rPr>
          <w:rFonts w:ascii="Times New Roman" w:hAnsi="Times New Roman" w:cs="Times New Roman"/>
        </w:rPr>
        <w:t xml:space="preserve">(i.e., thirty (30) days prior to the filing deadline).  </w:t>
      </w:r>
    </w:p>
    <w:p w:rsidR="008B69D4" w:rsidRPr="005B59D9" w:rsidP="00525E27" w14:paraId="3E95E1E5" w14:textId="1BAE4537">
      <w:pPr>
        <w:pStyle w:val="ListParagraph"/>
        <w:numPr>
          <w:ilvl w:val="0"/>
          <w:numId w:val="4"/>
        </w:numPr>
        <w:spacing w:before="120"/>
        <w:rPr>
          <w:rFonts w:ascii="Times New Roman" w:hAnsi="Times New Roman" w:cs="Times New Roman"/>
        </w:rPr>
      </w:pPr>
      <w:r>
        <w:rPr>
          <w:rFonts w:ascii="Times New Roman" w:hAnsi="Times New Roman" w:cs="Times New Roman"/>
        </w:rPr>
        <w:t>E</w:t>
      </w:r>
      <w:r w:rsidRPr="005B59D9">
        <w:rPr>
          <w:rFonts w:ascii="Times New Roman" w:hAnsi="Times New Roman" w:cs="Times New Roman"/>
        </w:rPr>
        <w:t xml:space="preserve">ach Authorization Holder </w:t>
      </w:r>
      <w:r>
        <w:rPr>
          <w:rFonts w:ascii="Times New Roman" w:hAnsi="Times New Roman" w:cs="Times New Roman"/>
        </w:rPr>
        <w:t xml:space="preserve">is required </w:t>
      </w:r>
      <w:r w:rsidRPr="005B59D9">
        <w:rPr>
          <w:rFonts w:ascii="Times New Roman" w:hAnsi="Times New Roman" w:cs="Times New Roman"/>
        </w:rPr>
        <w:t xml:space="preserve">to identify Reportable Foreign Ownership </w:t>
      </w:r>
      <w:r w:rsidRPr="005B59D9">
        <w:rPr>
          <w:rStyle w:val="cf11"/>
          <w:rFonts w:ascii="Times New Roman" w:hAnsi="Times New Roman" w:cs="Times New Roman"/>
          <w:color w:val="auto"/>
          <w:sz w:val="22"/>
          <w:szCs w:val="22"/>
        </w:rPr>
        <w:t>where any interest holder (including a government organization) has a place of organization in or is a citizen of a country</w:t>
      </w:r>
      <w:r w:rsidRPr="005B59D9">
        <w:rPr>
          <w:rStyle w:val="cf01"/>
          <w:rFonts w:ascii="Times New Roman" w:hAnsi="Times New Roman" w:cs="Times New Roman"/>
          <w:sz w:val="22"/>
          <w:szCs w:val="22"/>
        </w:rPr>
        <w:t xml:space="preserve"> </w:t>
      </w:r>
      <w:r w:rsidRPr="005B59D9">
        <w:rPr>
          <w:rFonts w:ascii="Times New Roman" w:hAnsi="Times New Roman" w:cs="Times New Roman"/>
        </w:rPr>
        <w:t>that meets the Department of Commerce’s definition of a “foreign adversary.”  (</w:t>
      </w:r>
      <w:hyperlink r:id="rId5" w:history="1">
        <w:r w:rsidRPr="005B59D9">
          <w:rPr>
            <w:rStyle w:val="Hyperlink"/>
            <w:rFonts w:ascii="Times New Roman" w:hAnsi="Times New Roman" w:cs="Times New Roman"/>
          </w:rPr>
          <w:t>FCC 23-28</w:t>
        </w:r>
      </w:hyperlink>
      <w:r w:rsidRPr="005B59D9">
        <w:rPr>
          <w:rFonts w:ascii="Times New Roman" w:hAnsi="Times New Roman" w:cs="Times New Roman"/>
        </w:rPr>
        <w:t xml:space="preserve">)  </w:t>
      </w:r>
    </w:p>
    <w:p w:rsidR="008B69D4" w:rsidRPr="005B59D9" w:rsidP="00525E27" w14:paraId="1707F2AC" w14:textId="6B64036D">
      <w:pPr>
        <w:pStyle w:val="ListParagraph"/>
        <w:numPr>
          <w:ilvl w:val="0"/>
          <w:numId w:val="3"/>
        </w:numPr>
        <w:spacing w:before="120"/>
        <w:rPr>
          <w:rFonts w:ascii="Times New Roman" w:hAnsi="Times New Roman" w:cs="Times New Roman"/>
        </w:rPr>
      </w:pPr>
      <w:r w:rsidRPr="005B59D9">
        <w:rPr>
          <w:rFonts w:ascii="Times New Roman" w:hAnsi="Times New Roman" w:cs="Times New Roman"/>
        </w:rPr>
        <w:t xml:space="preserve">A “foreign adversary” is defined in the Department of Commerce’s rule, </w:t>
      </w:r>
      <w:hyperlink r:id="rId7" w:history="1">
        <w:r w:rsidRPr="005B59D9">
          <w:rPr>
            <w:rStyle w:val="Hyperlink"/>
            <w:rFonts w:ascii="Times New Roman" w:hAnsi="Times New Roman" w:cs="Times New Roman"/>
          </w:rPr>
          <w:t>15 CFR § 7.4</w:t>
        </w:r>
      </w:hyperlink>
      <w:r w:rsidRPr="005B59D9">
        <w:rPr>
          <w:rFonts w:ascii="Times New Roman" w:hAnsi="Times New Roman" w:cs="Times New Roman"/>
        </w:rPr>
        <w:t xml:space="preserve">.  These are: (1) The People’s Republic of China, including the Hong Kong Special Administrative Region </w:t>
      </w:r>
      <w:r w:rsidRPr="005B59D9">
        <w:rPr>
          <w:rFonts w:ascii="Times New Roman" w:hAnsi="Times New Roman" w:cs="Times New Roman"/>
        </w:rPr>
        <w:t xml:space="preserve">(China), (2) Republic of Cuba (Cuba), (3) Islamic Republic of Iran (Iran), (4) Democratic People's Republic of Korea (North Korea), (5) Russian Federation (Russia), and (6) Venezuelan politician Nicolás Maduro (Maduro Regime).  </w:t>
      </w:r>
    </w:p>
    <w:p w:rsidR="008B69D4" w:rsidRPr="005B59D9" w:rsidP="00525E27" w14:paraId="26F57A37" w14:textId="77777777">
      <w:pPr>
        <w:pStyle w:val="ListParagraph"/>
        <w:numPr>
          <w:ilvl w:val="1"/>
          <w:numId w:val="3"/>
        </w:numPr>
        <w:spacing w:before="120"/>
        <w:rPr>
          <w:rFonts w:ascii="Times New Roman" w:hAnsi="Times New Roman" w:cs="Times New Roman"/>
        </w:rPr>
      </w:pPr>
      <w:r w:rsidRPr="005B59D9">
        <w:rPr>
          <w:rFonts w:ascii="Times New Roman" w:hAnsi="Times New Roman" w:cs="Times New Roman"/>
        </w:rPr>
        <w:t>To identify Reportable Foreign Ownership that meets the Department of Commerce’s definition of “Venezuelan politician Nicolás Maduro (Maduro Regime),” an Authorization Holder can select “Maduro Regime” as a separate, additional response to “Country of Citizenship or Place of Organization.”</w:t>
      </w:r>
    </w:p>
    <w:p w:rsidR="008B69D4" w:rsidRPr="005B59D9" w:rsidP="006F33C4" w14:paraId="325E5FA1" w14:textId="77777777">
      <w:pPr>
        <w:pStyle w:val="ListParagraph"/>
        <w:numPr>
          <w:ilvl w:val="0"/>
          <w:numId w:val="3"/>
        </w:numPr>
        <w:spacing w:before="120"/>
        <w:rPr>
          <w:rFonts w:ascii="Times New Roman" w:hAnsi="Times New Roman" w:cs="Times New Roman"/>
        </w:rPr>
      </w:pPr>
      <w:r w:rsidRPr="005B59D9">
        <w:rPr>
          <w:rFonts w:ascii="Times New Roman" w:hAnsi="Times New Roman" w:cs="Times New Roman"/>
        </w:rPr>
        <w:t>An Authorization Holder must also identify Reportable Foreign Ownership from non-“foreign adversary” countries.</w:t>
      </w:r>
    </w:p>
    <w:p w:rsidR="008B69D4" w:rsidRPr="005B59D9" w:rsidP="006F33C4" w14:paraId="6987808C" w14:textId="0CB8AD49">
      <w:pPr>
        <w:pStyle w:val="ListParagraph"/>
        <w:numPr>
          <w:ilvl w:val="0"/>
          <w:numId w:val="3"/>
        </w:numPr>
        <w:spacing w:before="120"/>
        <w:rPr>
          <w:rFonts w:ascii="Times New Roman" w:hAnsi="Times New Roman" w:cs="Times New Roman"/>
        </w:rPr>
      </w:pPr>
      <w:bookmarkStart w:id="8" w:name="_Hlk143098977"/>
      <w:r w:rsidRPr="005B59D9">
        <w:rPr>
          <w:rFonts w:ascii="Times New Roman" w:hAnsi="Times New Roman" w:cs="Times New Roman"/>
        </w:rPr>
        <w:t xml:space="preserve">If </w:t>
      </w:r>
      <w:r w:rsidRPr="00110D16">
        <w:rPr>
          <w:rFonts w:ascii="Times New Roman" w:hAnsi="Times New Roman" w:cs="Times New Roman"/>
        </w:rPr>
        <w:t>the Authorization Holder</w:t>
      </w:r>
      <w:r w:rsidRPr="005B59D9">
        <w:rPr>
          <w:rFonts w:ascii="Times New Roman" w:hAnsi="Times New Roman" w:cs="Times New Roman"/>
        </w:rPr>
        <w:t xml:space="preserve"> has </w:t>
      </w:r>
      <w:r w:rsidR="00EF7F43">
        <w:rPr>
          <w:rFonts w:ascii="Times New Roman" w:hAnsi="Times New Roman" w:cs="Times New Roman"/>
        </w:rPr>
        <w:t xml:space="preserve">one or </w:t>
      </w:r>
      <w:r w:rsidRPr="005B59D9">
        <w:rPr>
          <w:rFonts w:ascii="Times New Roman" w:hAnsi="Times New Roman" w:cs="Times New Roman"/>
        </w:rPr>
        <w:t xml:space="preserve">more </w:t>
      </w:r>
      <w:r w:rsidRPr="005B59D9">
        <w:rPr>
          <w:rStyle w:val="normaltextrun"/>
          <w:rFonts w:ascii="Times New Roman" w:hAnsi="Times New Roman" w:cs="Times New Roman"/>
          <w:color w:val="000000"/>
          <w:shd w:val="clear" w:color="auto" w:fill="FFFFFF"/>
        </w:rPr>
        <w:t>foreign individual</w:t>
      </w:r>
      <w:r w:rsidR="00EF7F43">
        <w:rPr>
          <w:rStyle w:val="normaltextrun"/>
          <w:rFonts w:ascii="Times New Roman" w:hAnsi="Times New Roman" w:cs="Times New Roman"/>
          <w:color w:val="000000"/>
          <w:shd w:val="clear" w:color="auto" w:fill="FFFFFF"/>
        </w:rPr>
        <w:t>(s)</w:t>
      </w:r>
      <w:r w:rsidRPr="005B59D9">
        <w:rPr>
          <w:rStyle w:val="normaltextrun"/>
          <w:rFonts w:ascii="Times New Roman" w:hAnsi="Times New Roman" w:cs="Times New Roman"/>
          <w:color w:val="000000"/>
          <w:shd w:val="clear" w:color="auto" w:fill="FFFFFF"/>
        </w:rPr>
        <w:t xml:space="preserve"> and/or entity</w:t>
      </w:r>
      <w:r w:rsidR="00EF7F43">
        <w:rPr>
          <w:rStyle w:val="normaltextrun"/>
          <w:rFonts w:ascii="Times New Roman" w:hAnsi="Times New Roman" w:cs="Times New Roman"/>
          <w:color w:val="000000"/>
          <w:shd w:val="clear" w:color="auto" w:fill="FFFFFF"/>
        </w:rPr>
        <w:t>(</w:t>
      </w:r>
      <w:r w:rsidR="00EF7F43">
        <w:rPr>
          <w:rStyle w:val="normaltextrun"/>
          <w:rFonts w:ascii="Times New Roman" w:hAnsi="Times New Roman" w:cs="Times New Roman"/>
          <w:color w:val="000000"/>
          <w:shd w:val="clear" w:color="auto" w:fill="FFFFFF"/>
        </w:rPr>
        <w:t>ies</w:t>
      </w:r>
      <w:r w:rsidR="00EF7F43">
        <w:rPr>
          <w:rStyle w:val="normaltextrun"/>
          <w:rFonts w:ascii="Times New Roman" w:hAnsi="Times New Roman" w:cs="Times New Roman"/>
          <w:color w:val="000000"/>
          <w:shd w:val="clear" w:color="auto" w:fill="FFFFFF"/>
        </w:rPr>
        <w:t>)</w:t>
      </w:r>
      <w:r w:rsidRPr="005B59D9">
        <w:rPr>
          <w:rStyle w:val="normaltextrun"/>
          <w:rFonts w:ascii="Times New Roman" w:hAnsi="Times New Roman" w:cs="Times New Roman"/>
          <w:color w:val="000000"/>
          <w:shd w:val="clear" w:color="auto" w:fill="FFFFFF"/>
        </w:rPr>
        <w:t xml:space="preserve"> (including a government or organization) that directly and/or indirectly holds a </w:t>
      </w:r>
      <w:r w:rsidRPr="005B59D9">
        <w:rPr>
          <w:rFonts w:ascii="Times New Roman" w:hAnsi="Times New Roman" w:cs="Times New Roman"/>
        </w:rPr>
        <w:t xml:space="preserve">Reportable Foreign Ownership interest, the Authorization Holder must complete </w:t>
      </w:r>
      <w:r w:rsidR="00AC3B44">
        <w:rPr>
          <w:rFonts w:ascii="Times New Roman" w:hAnsi="Times New Roman" w:cs="Times New Roman"/>
        </w:rPr>
        <w:t xml:space="preserve">the </w:t>
      </w:r>
      <w:r w:rsidR="004E5B90">
        <w:rPr>
          <w:rFonts w:ascii="Times New Roman" w:hAnsi="Times New Roman" w:cs="Times New Roman"/>
        </w:rPr>
        <w:t>following</w:t>
      </w:r>
      <w:r w:rsidR="00AC3B44">
        <w:rPr>
          <w:rFonts w:ascii="Times New Roman" w:hAnsi="Times New Roman" w:cs="Times New Roman"/>
        </w:rPr>
        <w:t xml:space="preserve"> questions</w:t>
      </w:r>
      <w:r w:rsidRPr="005B59D9">
        <w:rPr>
          <w:rFonts w:ascii="Times New Roman" w:hAnsi="Times New Roman" w:cs="Times New Roman"/>
        </w:rPr>
        <w:t xml:space="preserve"> </w:t>
      </w:r>
      <w:r w:rsidR="0066674F">
        <w:rPr>
          <w:rFonts w:ascii="Times New Roman" w:hAnsi="Times New Roman" w:cs="Times New Roman"/>
        </w:rPr>
        <w:t>(Questions 10-1</w:t>
      </w:r>
      <w:r w:rsidR="004C0408">
        <w:rPr>
          <w:rFonts w:ascii="Times New Roman" w:hAnsi="Times New Roman" w:cs="Times New Roman"/>
        </w:rPr>
        <w:t>1</w:t>
      </w:r>
      <w:r w:rsidR="0066674F">
        <w:rPr>
          <w:rFonts w:ascii="Times New Roman" w:hAnsi="Times New Roman" w:cs="Times New Roman"/>
        </w:rPr>
        <w:t xml:space="preserve">) </w:t>
      </w:r>
      <w:r w:rsidRPr="005B59D9">
        <w:rPr>
          <w:rFonts w:ascii="Times New Roman" w:hAnsi="Times New Roman" w:cs="Times New Roman"/>
        </w:rPr>
        <w:t>for each reportable Foreign Interest Holder (up to 100).</w:t>
      </w:r>
      <w:bookmarkEnd w:id="8"/>
      <w:r w:rsidRPr="005B59D9">
        <w:rPr>
          <w:rFonts w:ascii="Times New Roman" w:hAnsi="Times New Roman" w:cs="Times New Roman"/>
        </w:rPr>
        <w:t xml:space="preserve">  </w:t>
      </w:r>
    </w:p>
    <w:p w:rsidR="008B69D4" w:rsidP="006F33C4" w14:paraId="0E5B6BA1" w14:textId="2660A2F1">
      <w:pPr>
        <w:pStyle w:val="ListParagraph"/>
        <w:numPr>
          <w:ilvl w:val="0"/>
          <w:numId w:val="3"/>
        </w:numPr>
        <w:spacing w:before="120"/>
        <w:rPr>
          <w:rFonts w:ascii="Times New Roman" w:hAnsi="Times New Roman" w:cs="Times New Roman"/>
        </w:rPr>
      </w:pPr>
      <w:r w:rsidRPr="005B59D9">
        <w:rPr>
          <w:rFonts w:ascii="Times New Roman" w:hAnsi="Times New Roman" w:cs="Times New Roman"/>
        </w:rPr>
        <w:t xml:space="preserve">If the Authorization Holder has more than 100 reportable Foreign Interest Holders, the Authorization Holder must provide the information about all of its remaining Foreign Interest Holders </w:t>
      </w:r>
      <w:r w:rsidR="00FB5B2B">
        <w:rPr>
          <w:rFonts w:ascii="Times New Roman" w:hAnsi="Times New Roman" w:cs="Times New Roman"/>
        </w:rPr>
        <w:t>in a follow-on question</w:t>
      </w:r>
      <w:r w:rsidR="006C26C2">
        <w:rPr>
          <w:rFonts w:ascii="Times New Roman" w:hAnsi="Times New Roman" w:cs="Times New Roman"/>
        </w:rPr>
        <w:t xml:space="preserve"> (Question 13)</w:t>
      </w:r>
      <w:r w:rsidRPr="005B59D9">
        <w:rPr>
          <w:rFonts w:ascii="Times New Roman" w:hAnsi="Times New Roman" w:cs="Times New Roman"/>
        </w:rPr>
        <w:t>.</w:t>
      </w:r>
    </w:p>
    <w:p w:rsidR="008B69D4" w:rsidRPr="005B59D9" w:rsidP="006F33C4" w14:paraId="643CC120" w14:textId="77777777">
      <w:pPr>
        <w:pStyle w:val="ListParagraph"/>
        <w:spacing w:before="120"/>
        <w:rPr>
          <w:rFonts w:ascii="Times New Roman" w:hAnsi="Times New Roman" w:cs="Times New Roman"/>
        </w:rPr>
      </w:pPr>
    </w:p>
    <w:p w:rsidR="008B69D4" w:rsidRPr="005B59D9" w:rsidP="00525E27" w14:paraId="09C9C6F7" w14:textId="77777777">
      <w:pPr>
        <w:pStyle w:val="ListParagraph"/>
        <w:numPr>
          <w:ilvl w:val="0"/>
          <w:numId w:val="27"/>
        </w:numPr>
        <w:spacing w:before="120"/>
        <w:rPr>
          <w:rFonts w:ascii="Times New Roman" w:hAnsi="Times New Roman" w:cs="Times New Roman"/>
        </w:rPr>
      </w:pPr>
      <w:r w:rsidRPr="005B59D9">
        <w:rPr>
          <w:rFonts w:ascii="Times New Roman" w:hAnsi="Times New Roman" w:cs="Times New Roman"/>
        </w:rPr>
        <w:t xml:space="preserve">Legal Name of Foreign Interest Holder </w:t>
      </w:r>
      <w:r w:rsidRPr="005B59D9">
        <w:rPr>
          <w:rFonts w:ascii="Times New Roman" w:hAnsi="Times New Roman" w:cs="Times New Roman"/>
          <w:color w:val="FF0000"/>
        </w:rPr>
        <w:t>(Fill-in box)</w:t>
      </w:r>
    </w:p>
    <w:p w:rsidR="008B69D4" w:rsidRPr="005B59D9" w:rsidP="00525E27" w14:paraId="1CE29925" w14:textId="77777777">
      <w:pPr>
        <w:pStyle w:val="ListParagraph"/>
        <w:numPr>
          <w:ilvl w:val="0"/>
          <w:numId w:val="27"/>
        </w:numPr>
        <w:spacing w:before="120"/>
        <w:rPr>
          <w:rFonts w:ascii="Times New Roman" w:hAnsi="Times New Roman" w:cs="Times New Roman"/>
        </w:rPr>
      </w:pPr>
      <w:r w:rsidRPr="005B59D9">
        <w:rPr>
          <w:rFonts w:ascii="Times New Roman" w:hAnsi="Times New Roman" w:cs="Times New Roman"/>
        </w:rPr>
        <w:t>Percentage of Equity Interests Held (To the nearest one percent)</w:t>
      </w:r>
      <w:r w:rsidRPr="005B59D9">
        <w:rPr>
          <w:rFonts w:ascii="Times New Roman" w:hAnsi="Times New Roman" w:cs="Times New Roman"/>
          <w:color w:val="0606F0"/>
        </w:rPr>
        <w:t xml:space="preserve"> </w:t>
      </w:r>
      <w:r w:rsidRPr="005B59D9">
        <w:rPr>
          <w:rFonts w:ascii="Times New Roman" w:hAnsi="Times New Roman" w:cs="Times New Roman"/>
          <w:color w:val="FF0000"/>
        </w:rPr>
        <w:t>(Fill-in box)</w:t>
      </w:r>
    </w:p>
    <w:p w:rsidR="008B69D4" w:rsidRPr="00652AB7" w:rsidP="00525E27" w14:paraId="3C19E8BF" w14:textId="77777777">
      <w:pPr>
        <w:pStyle w:val="ListParagraph"/>
        <w:numPr>
          <w:ilvl w:val="0"/>
          <w:numId w:val="27"/>
        </w:numPr>
        <w:spacing w:before="120"/>
        <w:rPr>
          <w:rFonts w:ascii="Times New Roman" w:hAnsi="Times New Roman" w:cs="Times New Roman"/>
        </w:rPr>
      </w:pPr>
      <w:r w:rsidRPr="005B59D9">
        <w:rPr>
          <w:rFonts w:ascii="Times New Roman" w:hAnsi="Times New Roman" w:cs="Times New Roman"/>
        </w:rPr>
        <w:t xml:space="preserve">Percentage of Voting Interests Held (To the nearest one percent) </w:t>
      </w:r>
      <w:r w:rsidRPr="005B59D9">
        <w:rPr>
          <w:rFonts w:ascii="Times New Roman" w:hAnsi="Times New Roman" w:cs="Times New Roman"/>
          <w:color w:val="FF0000"/>
        </w:rPr>
        <w:t>(Fill-in box)</w:t>
      </w:r>
    </w:p>
    <w:p w:rsidR="008B69D4" w:rsidRPr="005B59D9" w:rsidP="00525E27" w14:paraId="4902CC17" w14:textId="77777777">
      <w:pPr>
        <w:pStyle w:val="ListParagraph"/>
        <w:numPr>
          <w:ilvl w:val="0"/>
          <w:numId w:val="27"/>
        </w:numPr>
        <w:spacing w:before="120"/>
        <w:rPr>
          <w:rFonts w:ascii="Times New Roman" w:hAnsi="Times New Roman" w:cs="Times New Roman"/>
        </w:rPr>
      </w:pPr>
      <w:r w:rsidRPr="005B59D9">
        <w:rPr>
          <w:rFonts w:ascii="Times New Roman" w:hAnsi="Times New Roman" w:cs="Times New Roman"/>
        </w:rPr>
        <w:t xml:space="preserve">Description of Controlling Interests (if applicable) </w:t>
      </w:r>
      <w:r w:rsidRPr="005B59D9">
        <w:rPr>
          <w:rFonts w:ascii="Times New Roman" w:hAnsi="Times New Roman" w:cs="Times New Roman"/>
          <w:color w:val="FF0000"/>
        </w:rPr>
        <w:t>(Fill-in box)</w:t>
      </w:r>
    </w:p>
    <w:p w:rsidR="008B69D4" w:rsidP="00525E27" w14:paraId="0B5C6CFE" w14:textId="77777777">
      <w:pPr>
        <w:pStyle w:val="ListParagraph"/>
        <w:ind w:left="360"/>
        <w:rPr>
          <w:rFonts w:ascii="Times New Roman" w:hAnsi="Times New Roman" w:cs="Times New Roman"/>
        </w:rPr>
      </w:pPr>
    </w:p>
    <w:p w:rsidR="008B69D4" w:rsidRPr="005B59D9" w:rsidP="00525E27" w14:paraId="73CE0F8E" w14:textId="77777777">
      <w:pPr>
        <w:pStyle w:val="ListParagraph"/>
        <w:spacing w:before="120"/>
        <w:ind w:left="360"/>
        <w:rPr>
          <w:rFonts w:ascii="Times New Roman" w:hAnsi="Times New Roman" w:cs="Times New Roman"/>
        </w:rPr>
      </w:pPr>
    </w:p>
    <w:p w:rsidR="008B69D4" w:rsidRPr="005B59D9" w:rsidP="00525E27" w14:paraId="4337BF22" w14:textId="77777777">
      <w:pPr>
        <w:rPr>
          <w:rFonts w:ascii="Times New Roman" w:hAnsi="Times New Roman" w:cs="Times New Roman"/>
        </w:rPr>
      </w:pPr>
      <w:r w:rsidRPr="005B59D9">
        <w:rPr>
          <w:rFonts w:ascii="Times New Roman" w:hAnsi="Times New Roman" w:cs="Times New Roman"/>
        </w:rPr>
        <w:t>Q.11.  Identify all of the Countries of Citizenship or Places of Organization of the Foreign Interest Holder, including the United States.</w:t>
      </w:r>
    </w:p>
    <w:p w:rsidR="008B69D4" w:rsidRPr="004E0861" w:rsidP="00525E27" w14:paraId="4CAC61A1" w14:textId="052ABF5E">
      <w:pPr>
        <w:pStyle w:val="ListParagraph"/>
        <w:numPr>
          <w:ilvl w:val="0"/>
          <w:numId w:val="28"/>
        </w:numPr>
        <w:spacing w:before="120"/>
        <w:rPr>
          <w:rFonts w:ascii="Times New Roman" w:hAnsi="Times New Roman" w:cs="Times New Roman"/>
          <w:i/>
        </w:rPr>
      </w:pPr>
      <w:r w:rsidRPr="005B59D9">
        <w:rPr>
          <w:rFonts w:ascii="Times New Roman" w:hAnsi="Times New Roman" w:cs="Times New Roman"/>
        </w:rPr>
        <w:t xml:space="preserve">Countries of Citizenship or Places of Organization </w:t>
      </w:r>
      <w:r w:rsidRPr="005B59D9">
        <w:rPr>
          <w:rFonts w:ascii="Times New Roman" w:hAnsi="Times New Roman" w:cs="Times New Roman"/>
          <w:color w:val="FF0000"/>
        </w:rPr>
        <w:t>(</w:t>
      </w:r>
      <w:r w:rsidR="00A17DE1">
        <w:rPr>
          <w:rFonts w:ascii="Times New Roman" w:hAnsi="Times New Roman" w:cs="Times New Roman"/>
          <w:color w:val="FF0000"/>
        </w:rPr>
        <w:t xml:space="preserve">Select </w:t>
      </w:r>
      <w:r w:rsidR="00746E96">
        <w:rPr>
          <w:rFonts w:ascii="Times New Roman" w:hAnsi="Times New Roman" w:cs="Times New Roman"/>
          <w:color w:val="FF0000"/>
        </w:rPr>
        <w:t xml:space="preserve">potentially multiple </w:t>
      </w:r>
      <w:r w:rsidR="00A17DE1">
        <w:rPr>
          <w:rFonts w:ascii="Times New Roman" w:hAnsi="Times New Roman" w:cs="Times New Roman"/>
          <w:color w:val="FF0000"/>
        </w:rPr>
        <w:t>from list</w:t>
      </w:r>
      <w:r w:rsidRPr="005B59D9">
        <w:rPr>
          <w:rFonts w:ascii="Times New Roman" w:hAnsi="Times New Roman" w:cs="Times New Roman"/>
          <w:color w:val="FF0000"/>
        </w:rPr>
        <w:t>)</w:t>
      </w:r>
    </w:p>
    <w:p w:rsidR="008B69D4" w:rsidRPr="005B59D9" w:rsidP="006F33C4" w14:paraId="0C2A3502" w14:textId="77777777">
      <w:pPr>
        <w:rPr>
          <w:rFonts w:ascii="Times New Roman" w:hAnsi="Times New Roman" w:cs="Times New Roman"/>
        </w:rPr>
      </w:pPr>
    </w:p>
    <w:p w:rsidR="008B69D4" w:rsidRPr="005B59D9" w:rsidP="006F33C4" w14:paraId="4A404732" w14:textId="77777777">
      <w:pPr>
        <w:rPr>
          <w:rFonts w:ascii="Times New Roman" w:hAnsi="Times New Roman" w:cs="Times New Roman"/>
        </w:rPr>
      </w:pPr>
    </w:p>
    <w:p w:rsidR="008B69D4" w:rsidRPr="005B59D9" w:rsidP="00525E27" w14:paraId="1EF82F38" w14:textId="58DA5E3F">
      <w:pPr>
        <w:rPr>
          <w:rFonts w:ascii="Times New Roman" w:hAnsi="Times New Roman" w:cs="Times New Roman"/>
        </w:rPr>
      </w:pPr>
      <w:r w:rsidRPr="005B59D9">
        <w:rPr>
          <w:rFonts w:ascii="Times New Roman" w:hAnsi="Times New Roman" w:cs="Times New Roman"/>
        </w:rPr>
        <w:t>Q.12.  Does the Authorization Holder have any additional Foreign Interest Holders that directly and/or indirectly hold 10% or greater equity and/or voting interests, or a controlling interest, in the Authorization Holder?</w:t>
      </w:r>
    </w:p>
    <w:p w:rsidR="008B69D4" w:rsidRPr="004E0861" w:rsidP="00525E27" w14:paraId="323839F5" w14:textId="77777777">
      <w:pPr>
        <w:pStyle w:val="ListParagraph"/>
        <w:numPr>
          <w:ilvl w:val="0"/>
          <w:numId w:val="29"/>
        </w:numPr>
        <w:spacing w:before="120"/>
        <w:rPr>
          <w:rFonts w:ascii="Times New Roman" w:hAnsi="Times New Roman" w:cs="Times New Roman"/>
          <w:i/>
          <w:iCs/>
        </w:rPr>
      </w:pPr>
      <w:r w:rsidRPr="004E0861">
        <w:rPr>
          <w:rFonts w:ascii="Times New Roman" w:hAnsi="Times New Roman" w:cs="Times New Roman"/>
        </w:rPr>
        <w:t xml:space="preserve">Yes </w:t>
      </w:r>
    </w:p>
    <w:p w:rsidR="008B69D4" w:rsidRPr="005B59D9" w:rsidP="00525E27" w14:paraId="321431D7" w14:textId="77777777">
      <w:pPr>
        <w:pStyle w:val="ListParagraph"/>
        <w:numPr>
          <w:ilvl w:val="0"/>
          <w:numId w:val="29"/>
        </w:numPr>
        <w:rPr>
          <w:rFonts w:ascii="Times New Roman" w:hAnsi="Times New Roman" w:cs="Times New Roman"/>
        </w:rPr>
      </w:pPr>
      <w:r w:rsidRPr="005B59D9">
        <w:rPr>
          <w:rFonts w:ascii="Times New Roman" w:hAnsi="Times New Roman" w:cs="Times New Roman"/>
        </w:rPr>
        <w:t xml:space="preserve">No </w:t>
      </w:r>
    </w:p>
    <w:p w:rsidR="008B69D4" w:rsidP="006F33C4" w14:paraId="4BC8C3AC" w14:textId="77777777">
      <w:pPr>
        <w:rPr>
          <w:rFonts w:ascii="Times New Roman" w:hAnsi="Times New Roman" w:cs="Times New Roman"/>
        </w:rPr>
      </w:pPr>
    </w:p>
    <w:p w:rsidR="00736819" w:rsidRPr="005B59D9" w:rsidP="006F33C4" w14:paraId="03FCC4C1" w14:textId="77777777">
      <w:pPr>
        <w:rPr>
          <w:rFonts w:ascii="Times New Roman" w:hAnsi="Times New Roman" w:cs="Times New Roman"/>
        </w:rPr>
      </w:pPr>
    </w:p>
    <w:p w:rsidR="008B69D4" w:rsidRPr="005B59D9" w:rsidP="006F33C4" w14:paraId="70076AA8" w14:textId="508147D3">
      <w:pPr>
        <w:rPr>
          <w:rFonts w:ascii="Times New Roman" w:hAnsi="Times New Roman" w:cs="Times New Roman"/>
        </w:rPr>
      </w:pPr>
      <w:bookmarkStart w:id="9" w:name="_Hlk143099063"/>
      <w:r w:rsidRPr="005B59D9">
        <w:rPr>
          <w:rFonts w:ascii="Times New Roman" w:hAnsi="Times New Roman" w:cs="Times New Roman"/>
        </w:rPr>
        <w:t>Q.13.  Identify all of the remaining foreign individual(s) and/or entity(</w:t>
      </w:r>
      <w:r w:rsidRPr="005B59D9">
        <w:rPr>
          <w:rFonts w:ascii="Times New Roman" w:hAnsi="Times New Roman" w:cs="Times New Roman"/>
        </w:rPr>
        <w:t>ies</w:t>
      </w:r>
      <w:r w:rsidRPr="005B59D9">
        <w:rPr>
          <w:rFonts w:ascii="Times New Roman" w:hAnsi="Times New Roman" w:cs="Times New Roman"/>
        </w:rPr>
        <w:t xml:space="preserve">) (including a government organization) that directly and/or indirectly hold 10% or greater equity and/or voting interests, or a controlling interest, in the Authorization Holder (Reportable Foreign Ownership) as of [[x]] (i.e., thirty (30) days prior to the filing deadline), beyond the 100 Foreign Interest Holders identified by the </w:t>
      </w:r>
      <w:r w:rsidRPr="005B59D9">
        <w:rPr>
          <w:rFonts w:ascii="Times New Roman" w:hAnsi="Times New Roman" w:cs="Times New Roman"/>
        </w:rPr>
        <w:t xml:space="preserve">Authorization Holder in its response to </w:t>
      </w:r>
      <w:r w:rsidR="00E04BFC">
        <w:rPr>
          <w:rFonts w:ascii="Times New Roman" w:hAnsi="Times New Roman" w:cs="Times New Roman"/>
        </w:rPr>
        <w:t>the</w:t>
      </w:r>
      <w:r w:rsidR="006109F3">
        <w:rPr>
          <w:rFonts w:ascii="Times New Roman" w:hAnsi="Times New Roman" w:cs="Times New Roman"/>
        </w:rPr>
        <w:t xml:space="preserve"> same</w:t>
      </w:r>
      <w:r w:rsidR="00F2155F">
        <w:rPr>
          <w:rFonts w:ascii="Times New Roman" w:hAnsi="Times New Roman" w:cs="Times New Roman"/>
        </w:rPr>
        <w:t xml:space="preserve"> </w:t>
      </w:r>
      <w:r w:rsidR="00FB0CFB">
        <w:rPr>
          <w:rFonts w:ascii="Times New Roman" w:hAnsi="Times New Roman" w:cs="Times New Roman"/>
        </w:rPr>
        <w:t xml:space="preserve">questions concerning reportable </w:t>
      </w:r>
      <w:r w:rsidR="005A02AC">
        <w:rPr>
          <w:rFonts w:ascii="Times New Roman" w:hAnsi="Times New Roman" w:cs="Times New Roman"/>
        </w:rPr>
        <w:t>Foreign Interest Holder</w:t>
      </w:r>
      <w:r w:rsidR="00FB0CFB">
        <w:rPr>
          <w:rFonts w:ascii="Times New Roman" w:hAnsi="Times New Roman" w:cs="Times New Roman"/>
        </w:rPr>
        <w:t xml:space="preserve">s </w:t>
      </w:r>
      <w:r w:rsidR="00851FF7">
        <w:rPr>
          <w:rFonts w:ascii="Times New Roman" w:hAnsi="Times New Roman" w:cs="Times New Roman"/>
        </w:rPr>
        <w:t>(</w:t>
      </w:r>
      <w:r w:rsidR="001E4816">
        <w:rPr>
          <w:rFonts w:ascii="Times New Roman" w:hAnsi="Times New Roman" w:cs="Times New Roman"/>
        </w:rPr>
        <w:t>Questions 10-1</w:t>
      </w:r>
      <w:r w:rsidR="00263A24">
        <w:rPr>
          <w:rFonts w:ascii="Times New Roman" w:hAnsi="Times New Roman" w:cs="Times New Roman"/>
        </w:rPr>
        <w:t>1</w:t>
      </w:r>
      <w:r w:rsidR="001E4816">
        <w:rPr>
          <w:rFonts w:ascii="Times New Roman" w:hAnsi="Times New Roman" w:cs="Times New Roman"/>
        </w:rPr>
        <w:t>)</w:t>
      </w:r>
      <w:r w:rsidRPr="005B59D9">
        <w:rPr>
          <w:rFonts w:ascii="Times New Roman" w:hAnsi="Times New Roman" w:cs="Times New Roman"/>
        </w:rPr>
        <w:t xml:space="preserve">.  </w:t>
      </w:r>
    </w:p>
    <w:p w:rsidR="008B69D4" w:rsidRPr="005B59D9" w:rsidP="006F33C4" w14:paraId="6793B2AE" w14:textId="77777777">
      <w:pPr>
        <w:rPr>
          <w:rFonts w:ascii="Times New Roman" w:hAnsi="Times New Roman" w:cs="Times New Roman"/>
        </w:rPr>
      </w:pPr>
    </w:p>
    <w:p w:rsidR="008B69D4" w:rsidRPr="005B59D9" w:rsidP="006F33C4" w14:paraId="283A9C99" w14:textId="77777777">
      <w:pPr>
        <w:pStyle w:val="ListParagraph"/>
        <w:numPr>
          <w:ilvl w:val="0"/>
          <w:numId w:val="11"/>
        </w:numPr>
        <w:rPr>
          <w:rFonts w:ascii="Times New Roman" w:hAnsi="Times New Roman" w:cs="Times New Roman"/>
        </w:rPr>
      </w:pPr>
      <w:r w:rsidRPr="005B59D9">
        <w:rPr>
          <w:rFonts w:ascii="Times New Roman" w:hAnsi="Times New Roman" w:cs="Times New Roman"/>
        </w:rPr>
        <w:t>Provide this information by:</w:t>
      </w:r>
    </w:p>
    <w:p w:rsidR="008B69D4" w:rsidRPr="005B59D9" w:rsidP="006F33C4" w14:paraId="6B9655D2" w14:textId="08C94FC4">
      <w:pPr>
        <w:pStyle w:val="ListParagraph"/>
        <w:numPr>
          <w:ilvl w:val="1"/>
          <w:numId w:val="11"/>
        </w:numPr>
        <w:rPr>
          <w:rFonts w:ascii="Times New Roman" w:hAnsi="Times New Roman" w:cs="Times New Roman"/>
        </w:rPr>
      </w:pPr>
      <w:r w:rsidRPr="005B59D9">
        <w:rPr>
          <w:rFonts w:ascii="Times New Roman" w:hAnsi="Times New Roman" w:cs="Times New Roman"/>
        </w:rPr>
        <w:t xml:space="preserve">Responding to all of the questions in the .csv attachment available on the FAQs webpage </w:t>
      </w:r>
      <w:r w:rsidRPr="00436140">
        <w:rPr>
          <w:rFonts w:ascii="Times New Roman" w:hAnsi="Times New Roman" w:cs="Times New Roman"/>
          <w:color w:val="FF0000"/>
        </w:rPr>
        <w:t>[</w:t>
      </w:r>
      <w:r w:rsidRPr="00436140" w:rsidR="00436140">
        <w:rPr>
          <w:rFonts w:ascii="Times New Roman" w:hAnsi="Times New Roman" w:cs="Times New Roman"/>
          <w:color w:val="FF0000"/>
        </w:rPr>
        <w:t>[</w:t>
      </w:r>
      <w:r w:rsidRPr="00436140">
        <w:rPr>
          <w:rFonts w:ascii="Times New Roman" w:hAnsi="Times New Roman" w:cs="Times New Roman"/>
          <w:color w:val="FF0000"/>
        </w:rPr>
        <w:t>add link</w:t>
      </w:r>
      <w:r w:rsidRPr="00436140" w:rsidR="00436140">
        <w:rPr>
          <w:rFonts w:ascii="Times New Roman" w:hAnsi="Times New Roman" w:cs="Times New Roman"/>
          <w:color w:val="FF0000"/>
        </w:rPr>
        <w:t>]</w:t>
      </w:r>
      <w:r w:rsidRPr="00436140">
        <w:rPr>
          <w:rFonts w:ascii="Times New Roman" w:hAnsi="Times New Roman" w:cs="Times New Roman"/>
          <w:color w:val="FF0000"/>
        </w:rPr>
        <w:t>]</w:t>
      </w:r>
      <w:r w:rsidRPr="005B59D9">
        <w:rPr>
          <w:rFonts w:ascii="Times New Roman" w:hAnsi="Times New Roman" w:cs="Times New Roman"/>
        </w:rPr>
        <w:t xml:space="preserve">, with respect to each of the remaining reportable Foreign Interest Holders, and </w:t>
      </w:r>
    </w:p>
    <w:p w:rsidR="008B69D4" w:rsidP="006F33C4" w14:paraId="01675AFE" w14:textId="0AAD5CE5">
      <w:pPr>
        <w:pStyle w:val="ListParagraph"/>
        <w:widowControl w:val="0"/>
        <w:numPr>
          <w:ilvl w:val="1"/>
          <w:numId w:val="11"/>
        </w:numPr>
        <w:spacing w:line="240" w:lineRule="auto"/>
        <w:contextualSpacing/>
        <w:rPr>
          <w:rFonts w:ascii="Times New Roman" w:hAnsi="Times New Roman" w:cs="Times New Roman"/>
        </w:rPr>
      </w:pPr>
      <w:r w:rsidRPr="00110D16">
        <w:rPr>
          <w:rFonts w:ascii="Times New Roman" w:hAnsi="Times New Roman" w:cs="Times New Roman"/>
        </w:rPr>
        <w:t>Uploading</w:t>
      </w:r>
      <w:r w:rsidRPr="005B59D9">
        <w:rPr>
          <w:rFonts w:ascii="Times New Roman" w:hAnsi="Times New Roman" w:cs="Times New Roman"/>
        </w:rPr>
        <w:t xml:space="preserve"> </w:t>
      </w:r>
      <w:r w:rsidRPr="005B59D9">
        <w:rPr>
          <w:rFonts w:ascii="Times New Roman" w:hAnsi="Times New Roman" w:cs="Times New Roman"/>
        </w:rPr>
        <w:t>the completed .</w:t>
      </w:r>
      <w:r w:rsidRPr="005B59D9">
        <w:rPr>
          <w:rFonts w:ascii="Times New Roman" w:hAnsi="Times New Roman" w:cs="Times New Roman"/>
        </w:rPr>
        <w:t>cvs</w:t>
      </w:r>
      <w:r w:rsidRPr="005B59D9">
        <w:rPr>
          <w:rFonts w:ascii="Times New Roman" w:hAnsi="Times New Roman" w:cs="Times New Roman"/>
        </w:rPr>
        <w:t xml:space="preserve"> attachment.</w:t>
      </w:r>
      <w:bookmarkEnd w:id="9"/>
    </w:p>
    <w:p w:rsidR="00B15D46" w:rsidP="006F33C4" w14:paraId="102EB36F" w14:textId="77777777">
      <w:pPr>
        <w:widowControl w:val="0"/>
        <w:spacing w:line="240" w:lineRule="auto"/>
        <w:contextualSpacing/>
        <w:rPr>
          <w:rFonts w:ascii="Times New Roman" w:hAnsi="Times New Roman" w:cs="Times New Roman"/>
        </w:rPr>
      </w:pPr>
    </w:p>
    <w:p w:rsidR="00B15D46" w:rsidP="006F33C4" w14:paraId="2B86494D" w14:textId="77777777">
      <w:pPr>
        <w:widowControl w:val="0"/>
        <w:spacing w:after="120" w:line="240" w:lineRule="auto"/>
        <w:contextualSpacing/>
        <w:rPr>
          <w:rFonts w:ascii="Times New Roman" w:hAnsi="Times New Roman" w:cs="Times New Roman"/>
        </w:rPr>
      </w:pPr>
    </w:p>
    <w:p w:rsidR="008B69D4" w:rsidP="006F33C4" w14:paraId="1590FC7E" w14:textId="2B02F539">
      <w:pPr>
        <w:widowControl w:val="0"/>
        <w:spacing w:after="120" w:line="240" w:lineRule="auto"/>
        <w:contextualSpacing/>
        <w:rPr>
          <w:rFonts w:ascii="Times New Roman" w:hAnsi="Times New Roman" w:cs="Times New Roman"/>
        </w:rPr>
      </w:pPr>
      <w:r w:rsidRPr="005B59D9">
        <w:rPr>
          <w:rFonts w:ascii="Times New Roman" w:hAnsi="Times New Roman" w:cs="Times New Roman"/>
        </w:rPr>
        <w:t xml:space="preserve">Q.14.  </w:t>
      </w:r>
      <w:r w:rsidRPr="005B59D9">
        <w:rPr>
          <w:rStyle w:val="contentpasted0"/>
          <w:rFonts w:ascii="Times New Roman" w:hAnsi="Times New Roman" w:cs="Times New Roman"/>
        </w:rPr>
        <w:t xml:space="preserve">The Authorization Holder certifies that it </w:t>
      </w:r>
      <w:r w:rsidRPr="005B59D9">
        <w:rPr>
          <w:rFonts w:ascii="Times New Roman" w:hAnsi="Times New Roman" w:cs="Times New Roman"/>
        </w:rPr>
        <w:t xml:space="preserve">does not have 10% or greater direct or indirect Foreign Interest Holders that hold such equity and/or voting interests or any controlling interest (Reportable Foreign Ownership) in the Authorization Holder as of </w:t>
      </w:r>
      <w:r w:rsidRPr="005B59D9">
        <w:rPr>
          <w:rFonts w:ascii="Times New Roman" w:hAnsi="Times New Roman" w:cs="Times New Roman"/>
          <w:color w:val="FF0000"/>
        </w:rPr>
        <w:t xml:space="preserve">[[x]] </w:t>
      </w:r>
      <w:r w:rsidRPr="005B59D9">
        <w:rPr>
          <w:rFonts w:ascii="Times New Roman" w:hAnsi="Times New Roman" w:cs="Times New Roman"/>
        </w:rPr>
        <w:t xml:space="preserve">(i.e., thirty (30) days prior to the filing deadline). </w:t>
      </w:r>
    </w:p>
    <w:p w:rsidR="008B69D4" w:rsidRPr="005B59D9" w:rsidP="006F33C4" w14:paraId="596E47A4" w14:textId="77777777">
      <w:pPr>
        <w:widowControl w:val="0"/>
        <w:rPr>
          <w:rFonts w:ascii="Times New Roman" w:hAnsi="Times New Roman" w:cs="Times New Roman"/>
          <w:color w:val="FF0000"/>
        </w:rPr>
      </w:pPr>
    </w:p>
    <w:p w:rsidR="008B69D4" w:rsidRPr="005B59D9" w:rsidP="006F33C4" w14:paraId="7633248B" w14:textId="77777777">
      <w:pPr>
        <w:pStyle w:val="ListParagraph"/>
        <w:widowControl w:val="0"/>
        <w:numPr>
          <w:ilvl w:val="0"/>
          <w:numId w:val="30"/>
        </w:numPr>
        <w:spacing w:before="120"/>
        <w:rPr>
          <w:rFonts w:ascii="Times New Roman" w:hAnsi="Times New Roman" w:cs="Times New Roman"/>
        </w:rPr>
      </w:pPr>
      <w:r w:rsidRPr="005B59D9">
        <w:rPr>
          <w:rFonts w:ascii="Times New Roman" w:hAnsi="Times New Roman" w:cs="Times New Roman"/>
        </w:rPr>
        <w:t xml:space="preserve"> I Certify </w:t>
      </w:r>
    </w:p>
    <w:p w:rsidR="008B69D4" w:rsidRPr="005B59D9" w:rsidP="006F33C4" w14:paraId="230DE03C" w14:textId="77777777">
      <w:pPr>
        <w:contextualSpacing/>
        <w:rPr>
          <w:rFonts w:ascii="Times New Roman" w:hAnsi="Times New Roman" w:cs="Times New Roman"/>
          <w:b/>
          <w:bCs/>
        </w:rPr>
      </w:pPr>
    </w:p>
    <w:p w:rsidR="008B69D4" w:rsidRPr="005B59D9" w:rsidP="006F33C4" w14:paraId="66601B76" w14:textId="77777777">
      <w:pPr>
        <w:rPr>
          <w:rFonts w:ascii="Times New Roman" w:hAnsi="Times New Roman" w:cs="Times New Roman"/>
        </w:rPr>
      </w:pPr>
    </w:p>
    <w:p w:rsidR="008B69D4" w:rsidRPr="005B59D9" w:rsidP="00525E27" w14:paraId="100A6A84" w14:textId="77777777">
      <w:pPr>
        <w:rPr>
          <w:rFonts w:ascii="Times New Roman" w:hAnsi="Times New Roman" w:cs="Times New Roman"/>
          <w:i/>
          <w:color w:val="0606F0"/>
        </w:rPr>
      </w:pPr>
      <w:r w:rsidRPr="005B59D9">
        <w:rPr>
          <w:rFonts w:ascii="Times New Roman" w:hAnsi="Times New Roman" w:cs="Times New Roman"/>
        </w:rPr>
        <w:t>Q.15.  I certify under penalty of perjury that:</w:t>
      </w:r>
      <w:r w:rsidRPr="005B59D9">
        <w:rPr>
          <w:rFonts w:ascii="Times New Roman" w:hAnsi="Times New Roman" w:cs="Times New Roman"/>
          <w:i/>
          <w:iCs/>
          <w:color w:val="0606F0"/>
        </w:rPr>
        <w:t xml:space="preserve"> </w:t>
      </w:r>
    </w:p>
    <w:p w:rsidR="008B69D4" w:rsidRPr="005B59D9" w:rsidP="00525E27" w14:paraId="7AA50BF6" w14:textId="77777777">
      <w:pPr>
        <w:rPr>
          <w:rFonts w:ascii="Times New Roman" w:hAnsi="Times New Roman" w:cs="Times New Roman"/>
        </w:rPr>
      </w:pPr>
    </w:p>
    <w:p w:rsidR="008B69D4" w:rsidRPr="005B59D9" w:rsidP="006F33C4" w14:paraId="28C8DD8C" w14:textId="77777777">
      <w:pPr>
        <w:pStyle w:val="ListParagraph"/>
        <w:numPr>
          <w:ilvl w:val="0"/>
          <w:numId w:val="11"/>
        </w:numPr>
        <w:rPr>
          <w:rFonts w:ascii="Times New Roman" w:hAnsi="Times New Roman" w:cs="Times New Roman"/>
        </w:rPr>
      </w:pPr>
      <w:r w:rsidRPr="005B59D9">
        <w:rPr>
          <w:rFonts w:ascii="Times New Roman" w:hAnsi="Times New Roman" w:cs="Times New Roman"/>
        </w:rPr>
        <w:t>I am an officer of the Authorization Holder and</w:t>
      </w:r>
    </w:p>
    <w:p w:rsidR="008B69D4" w:rsidP="006F33C4" w14:paraId="3CE7FD08" w14:textId="53AD4CBB">
      <w:pPr>
        <w:pStyle w:val="ListParagraph"/>
        <w:numPr>
          <w:ilvl w:val="0"/>
          <w:numId w:val="11"/>
        </w:numPr>
        <w:rPr>
          <w:rFonts w:ascii="Times New Roman" w:hAnsi="Times New Roman" w:cs="Times New Roman"/>
        </w:rPr>
      </w:pPr>
      <w:r w:rsidRPr="005B59D9">
        <w:rPr>
          <w:rFonts w:ascii="Times New Roman" w:hAnsi="Times New Roman" w:cs="Times New Roman"/>
        </w:rPr>
        <w:t>All of the information submitted in this form is true and accurate.</w:t>
      </w:r>
    </w:p>
    <w:p w:rsidR="008B69D4" w:rsidRPr="005B59D9" w:rsidP="006F33C4" w14:paraId="73D9278B" w14:textId="77777777">
      <w:pPr>
        <w:pStyle w:val="ListParagraph"/>
        <w:rPr>
          <w:rFonts w:ascii="Times New Roman" w:hAnsi="Times New Roman" w:cs="Times New Roman"/>
        </w:rPr>
      </w:pPr>
    </w:p>
    <w:p w:rsidR="008B69D4" w:rsidRPr="005B59D9" w:rsidP="00525E27" w14:paraId="2AE2E616" w14:textId="77777777">
      <w:pPr>
        <w:pStyle w:val="ListParagraph"/>
        <w:numPr>
          <w:ilvl w:val="0"/>
          <w:numId w:val="31"/>
        </w:numPr>
        <w:spacing w:before="120"/>
        <w:rPr>
          <w:rFonts w:ascii="Times New Roman" w:hAnsi="Times New Roman" w:cs="Times New Roman"/>
        </w:rPr>
      </w:pPr>
      <w:r w:rsidRPr="005B59D9">
        <w:rPr>
          <w:rFonts w:ascii="Times New Roman" w:hAnsi="Times New Roman" w:cs="Times New Roman"/>
        </w:rPr>
        <w:t xml:space="preserve"> I Certify </w:t>
      </w:r>
    </w:p>
    <w:p w:rsidR="008B69D4" w:rsidP="006F33C4" w14:paraId="5DA1AD16" w14:textId="77777777">
      <w:pPr>
        <w:spacing w:line="240" w:lineRule="auto"/>
        <w:contextualSpacing/>
        <w:rPr>
          <w:rFonts w:ascii="Times New Roman" w:hAnsi="Times New Roman" w:cs="Times New Roman"/>
        </w:rPr>
      </w:pPr>
    </w:p>
    <w:p w:rsidR="008B69D4" w:rsidRPr="008B69D4" w:rsidP="006F33C4" w14:paraId="4A0E8D86" w14:textId="77777777">
      <w:pPr>
        <w:rPr>
          <w:rFonts w:ascii="Times New Roman" w:hAnsi="Times New Roman" w:cs="Times New Roman"/>
        </w:rPr>
      </w:pPr>
    </w:p>
    <w:p w:rsidR="008B69D4" w:rsidP="006F33C4" w14:paraId="43005709" w14:textId="77777777">
      <w:pPr>
        <w:tabs>
          <w:tab w:val="left" w:pos="1350"/>
        </w:tabs>
        <w:rPr>
          <w:rFonts w:ascii="Times New Roman" w:hAnsi="Times New Roman" w:cs="Times New Roman"/>
        </w:rPr>
      </w:pPr>
      <w:r w:rsidRPr="005B59D9">
        <w:rPr>
          <w:rFonts w:ascii="Times New Roman" w:hAnsi="Times New Roman" w:cs="Times New Roman"/>
        </w:rPr>
        <w:t xml:space="preserve">Q.16.  Enter the Certifying Official’s Signature. </w:t>
      </w:r>
      <w:r w:rsidRPr="005B59D9">
        <w:rPr>
          <w:rFonts w:ascii="Times New Roman" w:hAnsi="Times New Roman" w:cs="Times New Roman"/>
          <w:color w:val="FF0000"/>
        </w:rPr>
        <w:t>(Fill-in box)</w:t>
      </w:r>
    </w:p>
    <w:p w:rsidR="008B69D4" w:rsidP="006F33C4" w14:paraId="513C2378" w14:textId="77777777">
      <w:pPr>
        <w:tabs>
          <w:tab w:val="left" w:pos="1350"/>
        </w:tabs>
        <w:rPr>
          <w:rFonts w:ascii="Times New Roman" w:hAnsi="Times New Roman" w:cs="Times New Roman"/>
        </w:rPr>
      </w:pPr>
    </w:p>
    <w:p w:rsidR="008B69D4" w:rsidP="006F33C4" w14:paraId="56533518" w14:textId="77777777">
      <w:pPr>
        <w:tabs>
          <w:tab w:val="left" w:pos="1350"/>
        </w:tabs>
        <w:rPr>
          <w:rFonts w:ascii="Times New Roman" w:hAnsi="Times New Roman" w:cs="Times New Roman"/>
        </w:rPr>
      </w:pPr>
    </w:p>
    <w:p w:rsidR="008B69D4" w:rsidP="006F33C4" w14:paraId="04CF9B13" w14:textId="77777777">
      <w:pPr>
        <w:tabs>
          <w:tab w:val="left" w:pos="1350"/>
        </w:tabs>
        <w:rPr>
          <w:rFonts w:ascii="Times New Roman" w:hAnsi="Times New Roman" w:cs="Times New Roman"/>
        </w:rPr>
      </w:pPr>
      <w:r w:rsidRPr="005B59D9">
        <w:rPr>
          <w:rFonts w:ascii="Times New Roman" w:hAnsi="Times New Roman" w:cs="Times New Roman"/>
        </w:rPr>
        <w:t>Q.17.  Enter the Certifying Official’s Contact Information.</w:t>
      </w:r>
    </w:p>
    <w:p w:rsidR="00736819" w:rsidP="006F33C4" w14:paraId="1F3FEDF7" w14:textId="77777777">
      <w:pPr>
        <w:tabs>
          <w:tab w:val="left" w:pos="1350"/>
        </w:tabs>
        <w:rPr>
          <w:rFonts w:ascii="Times New Roman" w:hAnsi="Times New Roman" w:cs="Times New Roman"/>
        </w:rPr>
      </w:pPr>
    </w:p>
    <w:p w:rsidR="008B69D4" w:rsidRPr="008B69D4" w:rsidP="006F33C4" w14:paraId="11EB7385"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First Name </w:t>
      </w:r>
      <w:r w:rsidRPr="008B69D4">
        <w:rPr>
          <w:rFonts w:ascii="Times New Roman" w:hAnsi="Times New Roman" w:cs="Times New Roman"/>
          <w:color w:val="FF0000"/>
        </w:rPr>
        <w:t>(Fill-in box)</w:t>
      </w:r>
    </w:p>
    <w:p w:rsidR="008B69D4" w:rsidRPr="008B69D4" w:rsidP="006F33C4" w14:paraId="759B92A3"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Middle Name (Optional) </w:t>
      </w:r>
      <w:r w:rsidRPr="008B69D4">
        <w:rPr>
          <w:rFonts w:ascii="Times New Roman" w:hAnsi="Times New Roman" w:cs="Times New Roman"/>
          <w:color w:val="FF0000"/>
        </w:rPr>
        <w:t>(Fill-in box)</w:t>
      </w:r>
    </w:p>
    <w:p w:rsidR="008B69D4" w:rsidRPr="008B69D4" w:rsidP="006F33C4" w14:paraId="40F81EF6"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Last Name </w:t>
      </w:r>
      <w:r w:rsidRPr="008B69D4">
        <w:rPr>
          <w:rFonts w:ascii="Times New Roman" w:hAnsi="Times New Roman" w:cs="Times New Roman"/>
          <w:color w:val="FF0000"/>
        </w:rPr>
        <w:t>(Fill-in box)</w:t>
      </w:r>
    </w:p>
    <w:p w:rsidR="008B69D4" w:rsidRPr="008B69D4" w:rsidP="006F33C4" w14:paraId="0BDDD338"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Position/Title </w:t>
      </w:r>
      <w:r w:rsidRPr="008B69D4">
        <w:rPr>
          <w:rFonts w:ascii="Times New Roman" w:hAnsi="Times New Roman" w:cs="Times New Roman"/>
          <w:color w:val="FF0000"/>
        </w:rPr>
        <w:t>(Fill-in box)</w:t>
      </w:r>
    </w:p>
    <w:p w:rsidR="008B69D4" w:rsidRPr="008B69D4" w:rsidP="006F33C4" w14:paraId="49706E63"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Company or Organization </w:t>
      </w:r>
      <w:r w:rsidRPr="008B69D4">
        <w:rPr>
          <w:rFonts w:ascii="Times New Roman" w:hAnsi="Times New Roman" w:cs="Times New Roman"/>
          <w:color w:val="FF0000"/>
        </w:rPr>
        <w:t>(Fill-in box)</w:t>
      </w:r>
    </w:p>
    <w:p w:rsidR="008B69D4" w:rsidRPr="008B69D4" w:rsidP="006F33C4" w14:paraId="5CC203C3"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Address Line 1 (Street Address) </w:t>
      </w:r>
      <w:r w:rsidRPr="008B69D4">
        <w:rPr>
          <w:rFonts w:ascii="Times New Roman" w:hAnsi="Times New Roman" w:cs="Times New Roman"/>
          <w:color w:val="FF0000"/>
        </w:rPr>
        <w:t>(Fill-in box)</w:t>
      </w:r>
      <w:bookmarkStart w:id="10" w:name="_Hlk142557466"/>
    </w:p>
    <w:p w:rsidR="008B69D4" w:rsidRPr="008B69D4" w:rsidP="006F33C4" w14:paraId="330BA1AC"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Address Line 2 (Apt./Ste./Fl.) </w:t>
      </w:r>
      <w:bookmarkStart w:id="11" w:name="_Hlk142557502"/>
      <w:bookmarkEnd w:id="10"/>
      <w:r w:rsidRPr="008B69D4">
        <w:rPr>
          <w:rFonts w:ascii="Times New Roman" w:hAnsi="Times New Roman" w:cs="Times New Roman"/>
        </w:rPr>
        <w:t xml:space="preserve">– Optional </w:t>
      </w:r>
      <w:bookmarkEnd w:id="11"/>
      <w:r w:rsidRPr="008B69D4">
        <w:rPr>
          <w:rFonts w:ascii="Times New Roman" w:hAnsi="Times New Roman" w:cs="Times New Roman"/>
          <w:color w:val="FF0000"/>
        </w:rPr>
        <w:t>(Fill-in box)</w:t>
      </w:r>
    </w:p>
    <w:p w:rsidR="008B69D4" w:rsidRPr="008B69D4" w:rsidP="006F33C4" w14:paraId="3C5AA6DA"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City </w:t>
      </w:r>
      <w:r w:rsidRPr="008B69D4">
        <w:rPr>
          <w:rFonts w:ascii="Times New Roman" w:hAnsi="Times New Roman" w:cs="Times New Roman"/>
          <w:color w:val="FF0000"/>
        </w:rPr>
        <w:t>(Fill-in box)</w:t>
      </w:r>
    </w:p>
    <w:p w:rsidR="008B69D4" w:rsidRPr="00862563" w:rsidP="006F33C4" w14:paraId="79EAF8D9" w14:textId="02832C10">
      <w:pPr>
        <w:pStyle w:val="ListParagraph"/>
        <w:numPr>
          <w:ilvl w:val="0"/>
          <w:numId w:val="32"/>
        </w:numPr>
        <w:tabs>
          <w:tab w:val="left" w:pos="1350"/>
        </w:tabs>
        <w:spacing w:after="120" w:line="240" w:lineRule="auto"/>
        <w:rPr>
          <w:rFonts w:ascii="Times New Roman" w:hAnsi="Times New Roman" w:cs="Times New Roman"/>
        </w:rPr>
      </w:pPr>
      <w:r>
        <w:rPr>
          <w:rFonts w:ascii="Times New Roman" w:hAnsi="Times New Roman" w:cs="Times New Roman"/>
        </w:rPr>
        <w:t xml:space="preserve">U.S. </w:t>
      </w:r>
      <w:r w:rsidRPr="008B69D4">
        <w:rPr>
          <w:rFonts w:ascii="Times New Roman" w:hAnsi="Times New Roman" w:cs="Times New Roman"/>
        </w:rPr>
        <w:t xml:space="preserve">State/Territory </w:t>
      </w:r>
      <w:r>
        <w:rPr>
          <w:rFonts w:ascii="Times New Roman" w:hAnsi="Times New Roman" w:cs="Times New Roman"/>
        </w:rPr>
        <w:t>(2 Letter Abbr</w:t>
      </w:r>
      <w:r w:rsidR="006972F1">
        <w:rPr>
          <w:rFonts w:ascii="Times New Roman" w:hAnsi="Times New Roman" w:cs="Times New Roman"/>
        </w:rPr>
        <w:t>eviation</w:t>
      </w:r>
      <w:r>
        <w:rPr>
          <w:rFonts w:ascii="Times New Roman" w:hAnsi="Times New Roman" w:cs="Times New Roman"/>
        </w:rPr>
        <w:t xml:space="preserve"> or OU </w:t>
      </w:r>
      <w:r w:rsidR="00CE623A">
        <w:rPr>
          <w:rFonts w:ascii="Times New Roman" w:hAnsi="Times New Roman" w:cs="Times New Roman"/>
        </w:rPr>
        <w:t>for</w:t>
      </w:r>
      <w:r>
        <w:rPr>
          <w:rFonts w:ascii="Times New Roman" w:hAnsi="Times New Roman" w:cs="Times New Roman"/>
        </w:rPr>
        <w:t xml:space="preserve"> international)</w:t>
      </w:r>
      <w:r w:rsidRPr="008B69D4">
        <w:rPr>
          <w:rFonts w:ascii="Times New Roman" w:hAnsi="Times New Roman" w:cs="Times New Roman"/>
          <w:color w:val="FF0000"/>
        </w:rPr>
        <w:t xml:space="preserve"> </w:t>
      </w:r>
      <w:r w:rsidRPr="008B69D4">
        <w:rPr>
          <w:rFonts w:ascii="Times New Roman" w:hAnsi="Times New Roman" w:cs="Times New Roman"/>
          <w:color w:val="FF0000"/>
        </w:rPr>
        <w:t>(Fill-in box)</w:t>
      </w:r>
    </w:p>
    <w:p w:rsidR="00862563" w:rsidRPr="008B69D4" w:rsidP="006F33C4" w14:paraId="0E06D4FE" w14:textId="525C8728">
      <w:pPr>
        <w:pStyle w:val="ListParagraph"/>
        <w:numPr>
          <w:ilvl w:val="0"/>
          <w:numId w:val="32"/>
        </w:numPr>
        <w:tabs>
          <w:tab w:val="left" w:pos="1350"/>
        </w:tabs>
        <w:spacing w:after="120" w:line="240" w:lineRule="auto"/>
        <w:rPr>
          <w:rFonts w:ascii="Times New Roman" w:hAnsi="Times New Roman" w:cs="Times New Roman"/>
        </w:rPr>
      </w:pPr>
      <w:r>
        <w:rPr>
          <w:rFonts w:ascii="Times New Roman" w:hAnsi="Times New Roman" w:cs="Times New Roman"/>
        </w:rPr>
        <w:t xml:space="preserve">International State/Province (if OU was entered above) </w:t>
      </w:r>
      <w:r w:rsidRPr="005B59D9">
        <w:rPr>
          <w:rFonts w:ascii="Times New Roman" w:hAnsi="Times New Roman" w:cs="Times New Roman"/>
        </w:rPr>
        <w:t xml:space="preserve">– Optional </w:t>
      </w:r>
      <w:r w:rsidRPr="005B59D9">
        <w:rPr>
          <w:rFonts w:ascii="Times New Roman" w:hAnsi="Times New Roman" w:cs="Times New Roman"/>
          <w:color w:val="FF0000"/>
        </w:rPr>
        <w:t>(Fill-in box)</w:t>
      </w:r>
    </w:p>
    <w:p w:rsidR="008B69D4" w:rsidRPr="008B69D4" w:rsidP="006F33C4" w14:paraId="6C4947D1" w14:textId="77777777">
      <w:pPr>
        <w:pStyle w:val="ListParagraph"/>
        <w:numPr>
          <w:ilvl w:val="0"/>
          <w:numId w:val="32"/>
        </w:numPr>
        <w:tabs>
          <w:tab w:val="left" w:pos="1350"/>
        </w:tabs>
        <w:spacing w:after="120" w:line="240" w:lineRule="auto"/>
        <w:rPr>
          <w:rFonts w:ascii="Times New Roman" w:hAnsi="Times New Roman" w:cs="Times New Roman"/>
        </w:rPr>
      </w:pPr>
      <w:r w:rsidRPr="008B69D4">
        <w:rPr>
          <w:rFonts w:ascii="Times New Roman" w:hAnsi="Times New Roman" w:cs="Times New Roman"/>
        </w:rPr>
        <w:t xml:space="preserve">Zip Code/Postal Code </w:t>
      </w:r>
      <w:r w:rsidRPr="008B69D4">
        <w:rPr>
          <w:rFonts w:ascii="Times New Roman" w:hAnsi="Times New Roman" w:cs="Times New Roman"/>
          <w:color w:val="FF0000"/>
        </w:rPr>
        <w:t>(Fill-in box)</w:t>
      </w:r>
    </w:p>
    <w:p w:rsidR="008B69D4" w:rsidP="006F33C4" w14:paraId="2157A5D8" w14:textId="77777777">
      <w:pPr>
        <w:tabs>
          <w:tab w:val="left" w:pos="1350"/>
        </w:tabs>
        <w:rPr>
          <w:rFonts w:ascii="Times New Roman" w:hAnsi="Times New Roman" w:cs="Times New Roman"/>
          <w:color w:val="FF0000"/>
        </w:rPr>
      </w:pPr>
    </w:p>
    <w:p w:rsidR="008B69D4" w:rsidP="006F33C4" w14:paraId="7E4BD2C4" w14:textId="77777777">
      <w:pPr>
        <w:tabs>
          <w:tab w:val="left" w:pos="1350"/>
        </w:tabs>
        <w:rPr>
          <w:rFonts w:ascii="Times New Roman" w:hAnsi="Times New Roman" w:cs="Times New Roman"/>
          <w:color w:val="FF0000"/>
        </w:rPr>
      </w:pPr>
    </w:p>
    <w:p w:rsidR="008B69D4" w:rsidP="006F33C4" w14:paraId="5600323D" w14:textId="77777777">
      <w:pPr>
        <w:tabs>
          <w:tab w:val="left" w:pos="1350"/>
        </w:tabs>
        <w:rPr>
          <w:rFonts w:ascii="Times New Roman" w:hAnsi="Times New Roman" w:cs="Times New Roman"/>
        </w:rPr>
      </w:pPr>
      <w:r w:rsidRPr="005B59D9">
        <w:rPr>
          <w:rFonts w:ascii="Times New Roman" w:hAnsi="Times New Roman" w:cs="Times New Roman"/>
        </w:rPr>
        <w:t>Q.17.a.  Enter the Certifying Official’s Contact Information (continued).</w:t>
      </w:r>
    </w:p>
    <w:p w:rsidR="008B69D4" w:rsidRPr="008B69D4" w:rsidP="006F33C4" w14:paraId="15AEACFC" w14:textId="1C59B809">
      <w:pPr>
        <w:pStyle w:val="ListParagraph"/>
        <w:numPr>
          <w:ilvl w:val="0"/>
          <w:numId w:val="33"/>
        </w:numPr>
        <w:tabs>
          <w:tab w:val="left" w:pos="1350"/>
        </w:tabs>
        <w:rPr>
          <w:rFonts w:ascii="Times New Roman" w:hAnsi="Times New Roman" w:cs="Times New Roman"/>
        </w:rPr>
      </w:pPr>
      <w:r w:rsidRPr="008B69D4">
        <w:rPr>
          <w:rFonts w:ascii="Times New Roman" w:hAnsi="Times New Roman" w:cs="Times New Roman"/>
        </w:rPr>
        <w:t xml:space="preserve">Country </w:t>
      </w:r>
      <w:r w:rsidRPr="008B69D4">
        <w:rPr>
          <w:rFonts w:ascii="Times New Roman" w:hAnsi="Times New Roman" w:cs="Times New Roman"/>
          <w:color w:val="FF0000"/>
        </w:rPr>
        <w:t>(Select</w:t>
      </w:r>
      <w:r w:rsidR="00A17DE1">
        <w:rPr>
          <w:rFonts w:ascii="Times New Roman" w:hAnsi="Times New Roman" w:cs="Times New Roman"/>
          <w:color w:val="FF0000"/>
        </w:rPr>
        <w:t xml:space="preserve"> </w:t>
      </w:r>
      <w:r w:rsidR="00447C3C">
        <w:rPr>
          <w:rFonts w:ascii="Times New Roman" w:hAnsi="Times New Roman" w:cs="Times New Roman"/>
          <w:color w:val="FF0000"/>
        </w:rPr>
        <w:t xml:space="preserve">one </w:t>
      </w:r>
      <w:r w:rsidR="00A17DE1">
        <w:rPr>
          <w:rFonts w:ascii="Times New Roman" w:hAnsi="Times New Roman" w:cs="Times New Roman"/>
          <w:color w:val="FF0000"/>
        </w:rPr>
        <w:t>from list</w:t>
      </w:r>
      <w:r w:rsidRPr="008B69D4">
        <w:rPr>
          <w:rFonts w:ascii="Times New Roman" w:hAnsi="Times New Roman" w:cs="Times New Roman"/>
          <w:color w:val="FF0000"/>
        </w:rPr>
        <w:t>)</w:t>
      </w:r>
    </w:p>
    <w:p w:rsidR="008B69D4" w:rsidP="006F33C4" w14:paraId="4CF0F387" w14:textId="77777777">
      <w:pPr>
        <w:tabs>
          <w:tab w:val="left" w:pos="1350"/>
        </w:tabs>
        <w:rPr>
          <w:rFonts w:ascii="Times New Roman" w:hAnsi="Times New Roman" w:cs="Times New Roman"/>
          <w:color w:val="FF0000"/>
        </w:rPr>
      </w:pPr>
    </w:p>
    <w:p w:rsidR="008B69D4" w:rsidP="006F33C4" w14:paraId="78C39EA4" w14:textId="77777777">
      <w:pPr>
        <w:tabs>
          <w:tab w:val="left" w:pos="1350"/>
        </w:tabs>
        <w:rPr>
          <w:rFonts w:ascii="Times New Roman" w:hAnsi="Times New Roman" w:cs="Times New Roman"/>
          <w:color w:val="FF0000"/>
        </w:rPr>
      </w:pPr>
    </w:p>
    <w:p w:rsidR="008B69D4" w:rsidRPr="005B59D9" w:rsidP="006F33C4" w14:paraId="4D9BF6FC" w14:textId="52BB5BF5">
      <w:pPr>
        <w:tabs>
          <w:tab w:val="left" w:pos="1350"/>
        </w:tabs>
        <w:rPr>
          <w:rFonts w:ascii="Times New Roman" w:hAnsi="Times New Roman" w:cs="Times New Roman"/>
        </w:rPr>
      </w:pPr>
      <w:r w:rsidRPr="005B59D9">
        <w:rPr>
          <w:rFonts w:ascii="Times New Roman" w:hAnsi="Times New Roman" w:cs="Times New Roman"/>
        </w:rPr>
        <w:t>Q.17.b.  Enter the Certifying Official’s Contact Information (continued).</w:t>
      </w:r>
    </w:p>
    <w:p w:rsidR="008B69D4" w:rsidRPr="005B59D9" w:rsidP="00525E27" w14:paraId="735F135C" w14:textId="77777777">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Phone </w:t>
      </w:r>
      <w:r w:rsidRPr="005B59D9">
        <w:rPr>
          <w:rFonts w:ascii="Times New Roman" w:hAnsi="Times New Roman" w:cs="Times New Roman"/>
          <w:color w:val="FF0000"/>
        </w:rPr>
        <w:t>(Fill-in box)</w:t>
      </w:r>
    </w:p>
    <w:p w:rsidR="008B69D4" w:rsidRPr="005B59D9" w:rsidP="00525E27" w14:paraId="2176AD41" w14:textId="77777777">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Phone - Country Code (If outside of the United States) </w:t>
      </w:r>
      <w:r w:rsidRPr="005B59D9">
        <w:rPr>
          <w:rFonts w:ascii="Times New Roman" w:hAnsi="Times New Roman" w:cs="Times New Roman"/>
          <w:color w:val="FF0000"/>
        </w:rPr>
        <w:t>(Fill-in box)</w:t>
      </w:r>
    </w:p>
    <w:p w:rsidR="008B69D4" w:rsidRPr="005B59D9" w:rsidP="00525E27" w14:paraId="60E161C4" w14:textId="77777777">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Email Address </w:t>
      </w:r>
      <w:r w:rsidRPr="005B59D9">
        <w:rPr>
          <w:rFonts w:ascii="Times New Roman" w:hAnsi="Times New Roman" w:cs="Times New Roman"/>
          <w:color w:val="FF0000"/>
        </w:rPr>
        <w:t>(Fill-in box)</w:t>
      </w:r>
    </w:p>
    <w:p w:rsidR="008B69D4" w:rsidRPr="005B59D9" w:rsidP="00525E27" w14:paraId="41707D29" w14:textId="339D5CB3">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Fax </w:t>
      </w:r>
      <w:r w:rsidRPr="005B59D9" w:rsidR="00DC3F0F">
        <w:rPr>
          <w:rFonts w:ascii="Times New Roman" w:hAnsi="Times New Roman" w:cs="Times New Roman"/>
        </w:rPr>
        <w:t xml:space="preserve">– Optional </w:t>
      </w:r>
      <w:r w:rsidRPr="005B59D9">
        <w:rPr>
          <w:rFonts w:ascii="Times New Roman" w:hAnsi="Times New Roman" w:cs="Times New Roman"/>
          <w:color w:val="FF0000"/>
        </w:rPr>
        <w:t>(Fill-in box)</w:t>
      </w:r>
    </w:p>
    <w:p w:rsidR="008B69D4" w:rsidRPr="005B59D9" w:rsidP="00525E27" w14:paraId="137E6963" w14:textId="6AA9BF10">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Fax - Country Code (if outside of the United States) </w:t>
      </w:r>
      <w:r w:rsidRPr="005B59D9" w:rsidR="00DC3F0F">
        <w:rPr>
          <w:rFonts w:ascii="Times New Roman" w:hAnsi="Times New Roman" w:cs="Times New Roman"/>
        </w:rPr>
        <w:t xml:space="preserve">– Optional </w:t>
      </w:r>
      <w:r w:rsidRPr="005B59D9">
        <w:rPr>
          <w:rFonts w:ascii="Times New Roman" w:hAnsi="Times New Roman" w:cs="Times New Roman"/>
          <w:color w:val="FF0000"/>
        </w:rPr>
        <w:t>(Fill-in box)</w:t>
      </w:r>
    </w:p>
    <w:p w:rsidR="008B69D4" w:rsidRPr="005B59D9" w:rsidP="00525E27" w14:paraId="739DA61F" w14:textId="77777777">
      <w:pPr>
        <w:pStyle w:val="ListParagraph"/>
        <w:numPr>
          <w:ilvl w:val="0"/>
          <w:numId w:val="14"/>
        </w:numPr>
        <w:spacing w:before="120"/>
        <w:rPr>
          <w:rFonts w:ascii="Times New Roman" w:hAnsi="Times New Roman" w:cs="Times New Roman"/>
        </w:rPr>
      </w:pPr>
      <w:r w:rsidRPr="005B59D9">
        <w:rPr>
          <w:rFonts w:ascii="Times New Roman" w:hAnsi="Times New Roman" w:cs="Times New Roman"/>
        </w:rPr>
        <w:t xml:space="preserve">Date </w:t>
      </w:r>
      <w:r w:rsidRPr="005B59D9">
        <w:rPr>
          <w:rFonts w:ascii="Times New Roman" w:hAnsi="Times New Roman" w:cs="Times New Roman"/>
          <w:color w:val="FF0000"/>
        </w:rPr>
        <w:t>(Fill-in box)</w:t>
      </w:r>
      <w:r w:rsidRPr="005B59D9">
        <w:rPr>
          <w:rFonts w:ascii="Times New Roman" w:hAnsi="Times New Roman" w:cs="Times New Roman"/>
        </w:rPr>
        <w:br/>
      </w:r>
    </w:p>
    <w:p w:rsidR="005B373A" w14:paraId="766EF62A" w14:textId="77777777"/>
    <w:sectPr>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2F7" w14:paraId="6D99052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3962F7" w14:paraId="22684EE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4510163"/>
      <w:docPartObj>
        <w:docPartGallery w:val="Page Numbers (Bottom of Page)"/>
        <w:docPartUnique/>
      </w:docPartObj>
    </w:sdtPr>
    <w:sdtEndPr>
      <w:rPr>
        <w:rFonts w:ascii="Times New Roman" w:hAnsi="Times New Roman" w:cs="Times New Roman"/>
        <w:noProof/>
      </w:rPr>
    </w:sdtEndPr>
    <w:sdtContent>
      <w:p w:rsidR="00290417" w:rsidRPr="00290417" w14:paraId="3E0C7A4C" w14:textId="61E9D947">
        <w:pPr>
          <w:pStyle w:val="Footer"/>
          <w:jc w:val="center"/>
          <w:rPr>
            <w:rFonts w:ascii="Times New Roman" w:hAnsi="Times New Roman" w:cs="Times New Roman"/>
          </w:rPr>
        </w:pPr>
        <w:r w:rsidRPr="00290417">
          <w:rPr>
            <w:rFonts w:ascii="Times New Roman" w:hAnsi="Times New Roman" w:cs="Times New Roman"/>
          </w:rPr>
          <w:fldChar w:fldCharType="begin"/>
        </w:r>
        <w:r w:rsidRPr="00290417">
          <w:rPr>
            <w:rFonts w:ascii="Times New Roman" w:hAnsi="Times New Roman" w:cs="Times New Roman"/>
          </w:rPr>
          <w:instrText xml:space="preserve"> PAGE   \* MERGEFORMAT </w:instrText>
        </w:r>
        <w:r w:rsidRPr="00290417">
          <w:rPr>
            <w:rFonts w:ascii="Times New Roman" w:hAnsi="Times New Roman" w:cs="Times New Roman"/>
          </w:rPr>
          <w:fldChar w:fldCharType="separate"/>
        </w:r>
        <w:r w:rsidRPr="00290417">
          <w:rPr>
            <w:rFonts w:ascii="Times New Roman" w:hAnsi="Times New Roman" w:cs="Times New Roman"/>
            <w:noProof/>
          </w:rPr>
          <w:t>2</w:t>
        </w:r>
        <w:r w:rsidRPr="00290417">
          <w:rPr>
            <w:rFonts w:ascii="Times New Roman" w:hAnsi="Times New Roman" w:cs="Times New Roman"/>
            <w:noProof/>
          </w:rPr>
          <w:fldChar w:fldCharType="end"/>
        </w:r>
      </w:p>
    </w:sdtContent>
  </w:sdt>
  <w:p w:rsidR="003962F7" w14:paraId="0152D2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54AC" w:rsidRPr="006454AC" w:rsidP="006454AC" w14:paraId="7C43C6D1" w14:textId="0023DD73">
    <w:pPr>
      <w:pStyle w:val="Header"/>
      <w:rPr>
        <w:rFonts w:ascii="Times New Roman" w:hAnsi="Times New Roman" w:cs="Times New Roman"/>
      </w:rPr>
    </w:pPr>
    <w:r w:rsidRPr="006454AC">
      <w:rPr>
        <w:rFonts w:ascii="Times New Roman" w:hAnsi="Times New Roman" w:cs="Times New Roman"/>
      </w:rPr>
      <w:t>Draft</w:t>
    </w:r>
  </w:p>
  <w:p w:rsidR="003962F7" w:rsidRPr="006454AC" w:rsidP="006454AC" w14:paraId="01FAE515" w14:textId="76281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E716D"/>
    <w:multiLevelType w:val="hybridMultilevel"/>
    <w:tmpl w:val="FFF292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153D3"/>
    <w:multiLevelType w:val="hybridMultilevel"/>
    <w:tmpl w:val="942E24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CF02D5"/>
    <w:multiLevelType w:val="hybridMultilevel"/>
    <w:tmpl w:val="B86C8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921CC3"/>
    <w:multiLevelType w:val="hybridMultilevel"/>
    <w:tmpl w:val="7A34AF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71532"/>
    <w:multiLevelType w:val="hybridMultilevel"/>
    <w:tmpl w:val="A50896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9128E"/>
    <w:multiLevelType w:val="hybridMultilevel"/>
    <w:tmpl w:val="1868AF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4670DB"/>
    <w:multiLevelType w:val="hybridMultilevel"/>
    <w:tmpl w:val="19042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E54518"/>
    <w:multiLevelType w:val="hybridMultilevel"/>
    <w:tmpl w:val="CBBCAA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1402C6"/>
    <w:multiLevelType w:val="hybridMultilevel"/>
    <w:tmpl w:val="0C22EA86"/>
    <w:lvl w:ilvl="0">
      <w:start w:val="1"/>
      <w:numFmt w:val="bullet"/>
      <w:lvlText w:val="o"/>
      <w:lvlJc w:val="left"/>
      <w:pPr>
        <w:ind w:left="720" w:hanging="360"/>
      </w:pPr>
      <w:rPr>
        <w:rFonts w:ascii="Courier New" w:hAnsi="Courier New" w:cs="Courier New"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2C2F83"/>
    <w:multiLevelType w:val="hybridMultilevel"/>
    <w:tmpl w:val="7E98F8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A93AC3"/>
    <w:multiLevelType w:val="hybridMultilevel"/>
    <w:tmpl w:val="1174E3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8906D9"/>
    <w:multiLevelType w:val="multilevel"/>
    <w:tmpl w:val="5FAA6E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AB85860"/>
    <w:multiLevelType w:val="hybridMultilevel"/>
    <w:tmpl w:val="266ED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33181B"/>
    <w:multiLevelType w:val="hybridMultilevel"/>
    <w:tmpl w:val="F22071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7B3DE5"/>
    <w:multiLevelType w:val="hybridMultilevel"/>
    <w:tmpl w:val="D2049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53838DD"/>
    <w:multiLevelType w:val="hybridMultilevel"/>
    <w:tmpl w:val="815E88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F80ED8"/>
    <w:multiLevelType w:val="hybridMultilevel"/>
    <w:tmpl w:val="67104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2778A6"/>
    <w:multiLevelType w:val="multilevel"/>
    <w:tmpl w:val="0409001D"/>
    <w:styleLink w:val="Singlepunch"/>
    <w:lvl w:ilvl="0">
      <w:start w:val="1"/>
      <w:numFmt w:val="bullet"/>
      <w:lvlText w:val="o"/>
      <w:lvlJc w:val="left"/>
      <w:pPr>
        <w:spacing w:before="120"/>
        <w:ind w:left="360"/>
      </w:pPr>
      <w:rPr>
        <w:rFonts w:ascii="Courier New" w:hAnsi="Courier New"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A347EDD"/>
    <w:multiLevelType w:val="hybridMultilevel"/>
    <w:tmpl w:val="8C38BD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E596E51"/>
    <w:multiLevelType w:val="hybridMultilevel"/>
    <w:tmpl w:val="E3A00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E15E95"/>
    <w:multiLevelType w:val="hybridMultilevel"/>
    <w:tmpl w:val="8B20E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3C6D1B"/>
    <w:multiLevelType w:val="hybridMultilevel"/>
    <w:tmpl w:val="05AE2B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2F65A8"/>
    <w:multiLevelType w:val="hybridMultilevel"/>
    <w:tmpl w:val="6BC007A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9024465"/>
    <w:multiLevelType w:val="hybridMultilevel"/>
    <w:tmpl w:val="FC7CA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476811"/>
    <w:multiLevelType w:val="hybridMultilevel"/>
    <w:tmpl w:val="4510C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EC5635"/>
    <w:multiLevelType w:val="hybridMultilevel"/>
    <w:tmpl w:val="BBD8EC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732350"/>
    <w:multiLevelType w:val="hybridMultilevel"/>
    <w:tmpl w:val="CFDEFA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41E6B20"/>
    <w:multiLevelType w:val="hybridMultilevel"/>
    <w:tmpl w:val="5D26D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E04E67"/>
    <w:multiLevelType w:val="hybridMultilevel"/>
    <w:tmpl w:val="7C2C38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81C2C0E"/>
    <w:multiLevelType w:val="hybridMultilevel"/>
    <w:tmpl w:val="AFD27E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859469F"/>
    <w:multiLevelType w:val="hybridMultilevel"/>
    <w:tmpl w:val="F3465D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995F6F"/>
    <w:multiLevelType w:val="hybridMultilevel"/>
    <w:tmpl w:val="F516EF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A32BE3"/>
    <w:multiLevelType w:val="hybridMultilevel"/>
    <w:tmpl w:val="A202A6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345583"/>
    <w:multiLevelType w:val="hybridMultilevel"/>
    <w:tmpl w:val="89ACF3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6803832">
    <w:abstractNumId w:val="11"/>
  </w:num>
  <w:num w:numId="2" w16cid:durableId="1143934171">
    <w:abstractNumId w:val="18"/>
  </w:num>
  <w:num w:numId="3" w16cid:durableId="1625035770">
    <w:abstractNumId w:val="19"/>
  </w:num>
  <w:num w:numId="4" w16cid:durableId="619872065">
    <w:abstractNumId w:val="17"/>
  </w:num>
  <w:num w:numId="5" w16cid:durableId="831289662">
    <w:abstractNumId w:val="8"/>
  </w:num>
  <w:num w:numId="6" w16cid:durableId="484711579">
    <w:abstractNumId w:val="28"/>
  </w:num>
  <w:num w:numId="7" w16cid:durableId="726539219">
    <w:abstractNumId w:val="21"/>
  </w:num>
  <w:num w:numId="8" w16cid:durableId="645352147">
    <w:abstractNumId w:val="13"/>
  </w:num>
  <w:num w:numId="9" w16cid:durableId="1472013600">
    <w:abstractNumId w:val="34"/>
  </w:num>
  <w:num w:numId="10" w16cid:durableId="55473650">
    <w:abstractNumId w:val="27"/>
  </w:num>
  <w:num w:numId="11" w16cid:durableId="406073867">
    <w:abstractNumId w:val="6"/>
  </w:num>
  <w:num w:numId="12" w16cid:durableId="143327323">
    <w:abstractNumId w:val="14"/>
  </w:num>
  <w:num w:numId="13" w16cid:durableId="1145707050">
    <w:abstractNumId w:val="25"/>
  </w:num>
  <w:num w:numId="14" w16cid:durableId="2037148476">
    <w:abstractNumId w:val="2"/>
  </w:num>
  <w:num w:numId="15" w16cid:durableId="666448020">
    <w:abstractNumId w:val="16"/>
  </w:num>
  <w:num w:numId="16" w16cid:durableId="1658222813">
    <w:abstractNumId w:val="29"/>
  </w:num>
  <w:num w:numId="17" w16cid:durableId="152458288">
    <w:abstractNumId w:val="15"/>
  </w:num>
  <w:num w:numId="18" w16cid:durableId="1850026510">
    <w:abstractNumId w:val="33"/>
  </w:num>
  <w:num w:numId="19" w16cid:durableId="338390001">
    <w:abstractNumId w:val="7"/>
  </w:num>
  <w:num w:numId="20" w16cid:durableId="1479609780">
    <w:abstractNumId w:val="26"/>
  </w:num>
  <w:num w:numId="21" w16cid:durableId="1436051045">
    <w:abstractNumId w:val="20"/>
  </w:num>
  <w:num w:numId="22" w16cid:durableId="91976277">
    <w:abstractNumId w:val="0"/>
  </w:num>
  <w:num w:numId="23" w16cid:durableId="1742755686">
    <w:abstractNumId w:val="23"/>
  </w:num>
  <w:num w:numId="24" w16cid:durableId="977077277">
    <w:abstractNumId w:val="10"/>
  </w:num>
  <w:num w:numId="25" w16cid:durableId="124931596">
    <w:abstractNumId w:val="12"/>
  </w:num>
  <w:num w:numId="26" w16cid:durableId="1631353332">
    <w:abstractNumId w:val="31"/>
  </w:num>
  <w:num w:numId="27" w16cid:durableId="1198659590">
    <w:abstractNumId w:val="4"/>
  </w:num>
  <w:num w:numId="28" w16cid:durableId="1348480350">
    <w:abstractNumId w:val="30"/>
  </w:num>
  <w:num w:numId="29" w16cid:durableId="1008362187">
    <w:abstractNumId w:val="9"/>
  </w:num>
  <w:num w:numId="30" w16cid:durableId="1447650657">
    <w:abstractNumId w:val="1"/>
  </w:num>
  <w:num w:numId="31" w16cid:durableId="205459310">
    <w:abstractNumId w:val="24"/>
  </w:num>
  <w:num w:numId="32" w16cid:durableId="416361851">
    <w:abstractNumId w:val="32"/>
  </w:num>
  <w:num w:numId="33" w16cid:durableId="900022714">
    <w:abstractNumId w:val="22"/>
  </w:num>
  <w:num w:numId="34" w16cid:durableId="471139716">
    <w:abstractNumId w:val="3"/>
  </w:num>
  <w:num w:numId="35" w16cid:durableId="789474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D4"/>
    <w:rsid w:val="00016F42"/>
    <w:rsid w:val="0003508E"/>
    <w:rsid w:val="00055D00"/>
    <w:rsid w:val="000B278B"/>
    <w:rsid w:val="000E1633"/>
    <w:rsid w:val="000E2D40"/>
    <w:rsid w:val="000E45A9"/>
    <w:rsid w:val="00110D16"/>
    <w:rsid w:val="00113D60"/>
    <w:rsid w:val="00117473"/>
    <w:rsid w:val="00125A6F"/>
    <w:rsid w:val="001326B0"/>
    <w:rsid w:val="00164938"/>
    <w:rsid w:val="00164C08"/>
    <w:rsid w:val="00166DBC"/>
    <w:rsid w:val="00184CDE"/>
    <w:rsid w:val="001953AA"/>
    <w:rsid w:val="001A3970"/>
    <w:rsid w:val="001C6AB6"/>
    <w:rsid w:val="001C6AD6"/>
    <w:rsid w:val="001D7233"/>
    <w:rsid w:val="001E0E58"/>
    <w:rsid w:val="001E0ECB"/>
    <w:rsid w:val="001E4816"/>
    <w:rsid w:val="002063C2"/>
    <w:rsid w:val="00206DC5"/>
    <w:rsid w:val="00215EF3"/>
    <w:rsid w:val="002636F9"/>
    <w:rsid w:val="00263A24"/>
    <w:rsid w:val="00270598"/>
    <w:rsid w:val="00290417"/>
    <w:rsid w:val="002C26C0"/>
    <w:rsid w:val="002D1FE0"/>
    <w:rsid w:val="002E43C1"/>
    <w:rsid w:val="002F04B9"/>
    <w:rsid w:val="00321CA8"/>
    <w:rsid w:val="003538B4"/>
    <w:rsid w:val="00360AF1"/>
    <w:rsid w:val="0036732D"/>
    <w:rsid w:val="00372963"/>
    <w:rsid w:val="003849ED"/>
    <w:rsid w:val="00386678"/>
    <w:rsid w:val="003962F7"/>
    <w:rsid w:val="003A2C7F"/>
    <w:rsid w:val="003E0249"/>
    <w:rsid w:val="003F1579"/>
    <w:rsid w:val="003F6B8A"/>
    <w:rsid w:val="003F7F0E"/>
    <w:rsid w:val="00404F74"/>
    <w:rsid w:val="00430AC1"/>
    <w:rsid w:val="00433D58"/>
    <w:rsid w:val="00435D90"/>
    <w:rsid w:val="00436140"/>
    <w:rsid w:val="00447C3C"/>
    <w:rsid w:val="00454A57"/>
    <w:rsid w:val="0047197F"/>
    <w:rsid w:val="00487953"/>
    <w:rsid w:val="004A3251"/>
    <w:rsid w:val="004B5C14"/>
    <w:rsid w:val="004B73EA"/>
    <w:rsid w:val="004C0408"/>
    <w:rsid w:val="004D205D"/>
    <w:rsid w:val="004D29D7"/>
    <w:rsid w:val="004E0861"/>
    <w:rsid w:val="004E5B90"/>
    <w:rsid w:val="005026AD"/>
    <w:rsid w:val="00504291"/>
    <w:rsid w:val="00525E27"/>
    <w:rsid w:val="00560B31"/>
    <w:rsid w:val="0059739A"/>
    <w:rsid w:val="005A02AC"/>
    <w:rsid w:val="005A26EF"/>
    <w:rsid w:val="005B373A"/>
    <w:rsid w:val="005B3B26"/>
    <w:rsid w:val="005B59D9"/>
    <w:rsid w:val="005D1C2B"/>
    <w:rsid w:val="005D728A"/>
    <w:rsid w:val="006026E9"/>
    <w:rsid w:val="006028FF"/>
    <w:rsid w:val="006109F3"/>
    <w:rsid w:val="00620D19"/>
    <w:rsid w:val="006438DD"/>
    <w:rsid w:val="006454AC"/>
    <w:rsid w:val="00646D6E"/>
    <w:rsid w:val="00652AB7"/>
    <w:rsid w:val="00652EAF"/>
    <w:rsid w:val="00653A74"/>
    <w:rsid w:val="00661567"/>
    <w:rsid w:val="00663D5F"/>
    <w:rsid w:val="0066674F"/>
    <w:rsid w:val="00693E2A"/>
    <w:rsid w:val="006972F1"/>
    <w:rsid w:val="00697A28"/>
    <w:rsid w:val="006B4731"/>
    <w:rsid w:val="006C26C2"/>
    <w:rsid w:val="006D091E"/>
    <w:rsid w:val="006D5170"/>
    <w:rsid w:val="006E1A3C"/>
    <w:rsid w:val="006E5B17"/>
    <w:rsid w:val="006E624C"/>
    <w:rsid w:val="006F33C4"/>
    <w:rsid w:val="006F7411"/>
    <w:rsid w:val="0070224B"/>
    <w:rsid w:val="00714309"/>
    <w:rsid w:val="007161D2"/>
    <w:rsid w:val="00721029"/>
    <w:rsid w:val="00736819"/>
    <w:rsid w:val="00746E96"/>
    <w:rsid w:val="00752CB6"/>
    <w:rsid w:val="00753F01"/>
    <w:rsid w:val="007542AE"/>
    <w:rsid w:val="007554C0"/>
    <w:rsid w:val="00761C0C"/>
    <w:rsid w:val="00761F97"/>
    <w:rsid w:val="00762F3E"/>
    <w:rsid w:val="007845F3"/>
    <w:rsid w:val="0078769B"/>
    <w:rsid w:val="007964C9"/>
    <w:rsid w:val="007A7D2E"/>
    <w:rsid w:val="007B1D9F"/>
    <w:rsid w:val="007B60FB"/>
    <w:rsid w:val="007B6D0B"/>
    <w:rsid w:val="007C7EDC"/>
    <w:rsid w:val="007E0A06"/>
    <w:rsid w:val="0080020F"/>
    <w:rsid w:val="00802CF6"/>
    <w:rsid w:val="008070C1"/>
    <w:rsid w:val="00816A6D"/>
    <w:rsid w:val="00833C1B"/>
    <w:rsid w:val="00845FF3"/>
    <w:rsid w:val="00851F72"/>
    <w:rsid w:val="00851FF7"/>
    <w:rsid w:val="008521BA"/>
    <w:rsid w:val="00853352"/>
    <w:rsid w:val="008562A5"/>
    <w:rsid w:val="00862563"/>
    <w:rsid w:val="00862914"/>
    <w:rsid w:val="00872A15"/>
    <w:rsid w:val="0087747E"/>
    <w:rsid w:val="00877D9D"/>
    <w:rsid w:val="00896C07"/>
    <w:rsid w:val="008B15A8"/>
    <w:rsid w:val="008B6097"/>
    <w:rsid w:val="008B69D4"/>
    <w:rsid w:val="008D2956"/>
    <w:rsid w:val="008E4DC6"/>
    <w:rsid w:val="008F6248"/>
    <w:rsid w:val="00971EED"/>
    <w:rsid w:val="009A180D"/>
    <w:rsid w:val="009A2455"/>
    <w:rsid w:val="009C0336"/>
    <w:rsid w:val="009C07FD"/>
    <w:rsid w:val="009C1E4B"/>
    <w:rsid w:val="009D1545"/>
    <w:rsid w:val="009D5789"/>
    <w:rsid w:val="009E5C21"/>
    <w:rsid w:val="009F2D6B"/>
    <w:rsid w:val="00A0269F"/>
    <w:rsid w:val="00A1588F"/>
    <w:rsid w:val="00A177EB"/>
    <w:rsid w:val="00A17DE1"/>
    <w:rsid w:val="00A20B27"/>
    <w:rsid w:val="00A24300"/>
    <w:rsid w:val="00A40BDA"/>
    <w:rsid w:val="00A535A0"/>
    <w:rsid w:val="00A83DE4"/>
    <w:rsid w:val="00A84A45"/>
    <w:rsid w:val="00AA6CA7"/>
    <w:rsid w:val="00AB0AF9"/>
    <w:rsid w:val="00AC3B44"/>
    <w:rsid w:val="00AC45A3"/>
    <w:rsid w:val="00AD0FBE"/>
    <w:rsid w:val="00AD64C4"/>
    <w:rsid w:val="00B15D46"/>
    <w:rsid w:val="00B22EAD"/>
    <w:rsid w:val="00B27002"/>
    <w:rsid w:val="00B55803"/>
    <w:rsid w:val="00B6193D"/>
    <w:rsid w:val="00B62A4E"/>
    <w:rsid w:val="00B858E8"/>
    <w:rsid w:val="00B93F8F"/>
    <w:rsid w:val="00B94256"/>
    <w:rsid w:val="00B95781"/>
    <w:rsid w:val="00BA5995"/>
    <w:rsid w:val="00BE2D53"/>
    <w:rsid w:val="00C31E5A"/>
    <w:rsid w:val="00C33752"/>
    <w:rsid w:val="00C52163"/>
    <w:rsid w:val="00C90686"/>
    <w:rsid w:val="00C924E2"/>
    <w:rsid w:val="00CA0EE4"/>
    <w:rsid w:val="00CB3351"/>
    <w:rsid w:val="00CE623A"/>
    <w:rsid w:val="00CE7AA2"/>
    <w:rsid w:val="00CF3DCB"/>
    <w:rsid w:val="00D01A27"/>
    <w:rsid w:val="00D01B19"/>
    <w:rsid w:val="00D07076"/>
    <w:rsid w:val="00D1275D"/>
    <w:rsid w:val="00D12F1F"/>
    <w:rsid w:val="00D21FEB"/>
    <w:rsid w:val="00D237A5"/>
    <w:rsid w:val="00D32335"/>
    <w:rsid w:val="00D42A1C"/>
    <w:rsid w:val="00D75203"/>
    <w:rsid w:val="00D84F29"/>
    <w:rsid w:val="00D876D1"/>
    <w:rsid w:val="00D9744E"/>
    <w:rsid w:val="00DA3F51"/>
    <w:rsid w:val="00DB19C5"/>
    <w:rsid w:val="00DB25AB"/>
    <w:rsid w:val="00DB31A4"/>
    <w:rsid w:val="00DC10C0"/>
    <w:rsid w:val="00DC31FD"/>
    <w:rsid w:val="00DC3F0F"/>
    <w:rsid w:val="00DD1697"/>
    <w:rsid w:val="00DE0A75"/>
    <w:rsid w:val="00DE370E"/>
    <w:rsid w:val="00DE77CB"/>
    <w:rsid w:val="00DF5DDB"/>
    <w:rsid w:val="00E03CFF"/>
    <w:rsid w:val="00E04BFC"/>
    <w:rsid w:val="00E06551"/>
    <w:rsid w:val="00E11548"/>
    <w:rsid w:val="00E3022A"/>
    <w:rsid w:val="00E4060E"/>
    <w:rsid w:val="00E41F36"/>
    <w:rsid w:val="00E51856"/>
    <w:rsid w:val="00E544E4"/>
    <w:rsid w:val="00E564D2"/>
    <w:rsid w:val="00E660F6"/>
    <w:rsid w:val="00E7347A"/>
    <w:rsid w:val="00E8187C"/>
    <w:rsid w:val="00E86208"/>
    <w:rsid w:val="00E87155"/>
    <w:rsid w:val="00EA6238"/>
    <w:rsid w:val="00EC2FDF"/>
    <w:rsid w:val="00EE7A82"/>
    <w:rsid w:val="00EF2FB8"/>
    <w:rsid w:val="00EF55D4"/>
    <w:rsid w:val="00EF7F43"/>
    <w:rsid w:val="00F043C9"/>
    <w:rsid w:val="00F1077B"/>
    <w:rsid w:val="00F2155F"/>
    <w:rsid w:val="00F21A05"/>
    <w:rsid w:val="00F243BE"/>
    <w:rsid w:val="00F30977"/>
    <w:rsid w:val="00F30DDD"/>
    <w:rsid w:val="00F32DDD"/>
    <w:rsid w:val="00F5749F"/>
    <w:rsid w:val="00F611D4"/>
    <w:rsid w:val="00F66B82"/>
    <w:rsid w:val="00F824EA"/>
    <w:rsid w:val="00F83EC2"/>
    <w:rsid w:val="00F90BC0"/>
    <w:rsid w:val="00FA35EF"/>
    <w:rsid w:val="00FA6145"/>
    <w:rsid w:val="00FB0CFB"/>
    <w:rsid w:val="00FB5B2B"/>
    <w:rsid w:val="00FC0626"/>
    <w:rsid w:val="00FD200F"/>
    <w:rsid w:val="00FD21B5"/>
    <w:rsid w:val="00FE1A87"/>
    <w:rsid w:val="00FE6B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BD9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9D4"/>
    <w:pPr>
      <w:spacing w:line="276"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8B69D4"/>
    <w:rPr>
      <w:rFonts w:asciiTheme="minorHAnsi" w:eastAsiaTheme="minorEastAsia" w:hAnsiTheme="minorHAnsi" w:cstheme="minorBidi"/>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B69D4"/>
    <w:pPr>
      <w:jc w:val="center"/>
    </w:pPr>
    <w:rPr>
      <w:rFonts w:asciiTheme="minorHAnsi" w:eastAsiaTheme="minorEastAsia" w:hAnsiTheme="minorHAnsi" w:cstheme="minorBid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8B69D4"/>
    <w:pPr>
      <w:jc w:val="center"/>
    </w:pPr>
    <w:rPr>
      <w:rFonts w:asciiTheme="minorHAnsi" w:eastAsiaTheme="minorEastAsia" w:hAnsiTheme="minorHAnsi" w:cstheme="minorBid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8B69D4"/>
    <w:pPr>
      <w:jc w:val="center"/>
    </w:pPr>
    <w:rPr>
      <w:rFonts w:asciiTheme="minorHAnsi" w:eastAsiaTheme="minorEastAsia" w:hAnsiTheme="minorHAnsi" w:cstheme="minorBidi"/>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B69D4"/>
    <w:pPr>
      <w:jc w:val="center"/>
    </w:pPr>
    <w:rPr>
      <w:rFonts w:asciiTheme="minorHAnsi" w:eastAsiaTheme="minorEastAsia" w:hAnsiTheme="minorHAnsi" w:cstheme="minorBidi"/>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8B69D4"/>
    <w:pPr>
      <w:jc w:val="center"/>
    </w:pPr>
    <w:rPr>
      <w:rFonts w:asciiTheme="minorHAnsi" w:eastAsiaTheme="minorEastAsia" w:hAnsiTheme="minorHAnsi" w:cstheme="minorBidi"/>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8B69D4"/>
    <w:rPr>
      <w:rFonts w:asciiTheme="minorHAnsi" w:eastAsiaTheme="minorEastAsia" w:hAnsiTheme="minorHAnsi" w:cstheme="minorBidi"/>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8B69D4"/>
    <w:rPr>
      <w:rFonts w:asciiTheme="minorHAnsi" w:eastAsiaTheme="minorEastAsia" w:hAnsiTheme="minorHAnsi" w:cstheme="minorBidi"/>
      <w:sz w:val="20"/>
      <w:szCs w:val="20"/>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8B69D4"/>
    <w:pPr>
      <w:spacing w:after="120"/>
      <w:jc w:val="center"/>
    </w:pPr>
    <w:rPr>
      <w:rFonts w:asciiTheme="minorHAnsi" w:eastAsiaTheme="minorEastAsia" w:hAnsiTheme="minorHAnsi" w:cstheme="minorBidi"/>
    </w:rPr>
    <w:tblPr>
      <w:tblCellMar>
        <w:top w:w="40" w:type="dxa"/>
        <w:left w:w="40" w:type="dxa"/>
        <w:bottom w:w="40" w:type="dxa"/>
        <w:right w:w="40" w:type="dxa"/>
      </w:tblCellMar>
    </w:tblPr>
  </w:style>
  <w:style w:type="table" w:customStyle="1" w:styleId="QStarSliderTable">
    <w:name w:val="QStarSliderTable"/>
    <w:uiPriority w:val="99"/>
    <w:qFormat/>
    <w:rsid w:val="008B69D4"/>
    <w:pPr>
      <w:spacing w:after="120"/>
      <w:jc w:val="center"/>
    </w:pPr>
    <w:rPr>
      <w:rFonts w:asciiTheme="minorHAnsi" w:eastAsiaTheme="minorEastAsia" w:hAnsiTheme="minorHAnsi" w:cstheme="minorBidi"/>
    </w:rPr>
    <w:tblPr>
      <w:tblCellMar>
        <w:top w:w="0" w:type="dxa"/>
        <w:left w:w="20" w:type="dxa"/>
        <w:bottom w:w="0" w:type="dxa"/>
        <w:right w:w="20" w:type="dxa"/>
      </w:tblCellMar>
    </w:tblPr>
  </w:style>
  <w:style w:type="table" w:customStyle="1" w:styleId="QStandardSliderTable">
    <w:name w:val="QStandardSliderTable"/>
    <w:uiPriority w:val="99"/>
    <w:qFormat/>
    <w:rsid w:val="008B69D4"/>
    <w:pPr>
      <w:jc w:val="center"/>
    </w:pPr>
    <w:rPr>
      <w:rFonts w:asciiTheme="minorHAnsi" w:eastAsiaTheme="minorEastAsia" w:hAnsiTheme="minorHAnsi" w:cstheme="minorBidi"/>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8B69D4"/>
    <w:pPr>
      <w:jc w:val="center"/>
    </w:pPr>
    <w:rPr>
      <w:rFonts w:asciiTheme="minorHAnsi" w:eastAsiaTheme="minorEastAsia" w:hAnsiTheme="minorHAnsi" w:cstheme="minorBidi"/>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8B69D4"/>
    <w:pPr>
      <w:jc w:val="center"/>
    </w:pPr>
    <w:rPr>
      <w:rFonts w:asciiTheme="minorHAnsi" w:eastAsiaTheme="minorEastAsia" w:hAnsiTheme="minorHAnsi" w:cstheme="minorBidi"/>
    </w:rPr>
    <w:tblPr>
      <w:tblCellMar>
        <w:top w:w="0" w:type="dxa"/>
        <w:left w:w="0" w:type="dxa"/>
        <w:bottom w:w="0" w:type="dxa"/>
        <w:right w:w="0" w:type="dxa"/>
      </w:tblCellMar>
    </w:tblPr>
  </w:style>
  <w:style w:type="paragraph" w:customStyle="1" w:styleId="BarSlider">
    <w:name w:val="BarSlider"/>
    <w:basedOn w:val="Normal"/>
    <w:qFormat/>
    <w:rsid w:val="008B69D4"/>
    <w:pPr>
      <w:pBdr>
        <w:top w:val="single" w:sz="160" w:space="0" w:color="499FD1"/>
      </w:pBdr>
      <w:spacing w:before="80" w:line="240" w:lineRule="auto"/>
    </w:pPr>
  </w:style>
  <w:style w:type="paragraph" w:customStyle="1" w:styleId="QSummary">
    <w:name w:val="QSummary"/>
    <w:basedOn w:val="Normal"/>
    <w:qFormat/>
    <w:rsid w:val="008B69D4"/>
    <w:rPr>
      <w:b/>
    </w:rPr>
  </w:style>
  <w:style w:type="table" w:customStyle="1" w:styleId="QQuestionIconTable">
    <w:name w:val="QQuestionIconTable"/>
    <w:uiPriority w:val="99"/>
    <w:qFormat/>
    <w:rsid w:val="008B69D4"/>
    <w:pPr>
      <w:jc w:val="center"/>
    </w:pPr>
    <w:rPr>
      <w:rFonts w:asciiTheme="minorHAnsi" w:eastAsiaTheme="minorEastAsia" w:hAnsiTheme="minorHAnsi" w:cstheme="minorBidi"/>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8B69D4"/>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8B69D4"/>
    <w:rPr>
      <w:rFonts w:asciiTheme="minorHAnsi" w:eastAsiaTheme="minorEastAsia" w:hAnsiTheme="minorHAnsi" w:cstheme="minorBidi"/>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8B69D4"/>
    <w:rPr>
      <w:rFonts w:asciiTheme="minorHAnsi" w:eastAsiaTheme="minorEastAsia" w:hAnsiTheme="minorHAnsi" w:cstheme="minorBidi"/>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8B69D4"/>
    <w:rPr>
      <w:rFonts w:asciiTheme="minorHAnsi" w:eastAsiaTheme="minorEastAsia" w:hAnsiTheme="minorHAnsi" w:cstheme="minorBidi"/>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B69D4"/>
    <w:rPr>
      <w:rFonts w:asciiTheme="minorHAnsi" w:eastAsiaTheme="minorEastAsia" w:hAnsiTheme="minorHAnsi" w:cstheme="minorBidi"/>
      <w:color w:val="FFFFFF" w:themeColor="background1"/>
    </w:rPr>
  </w:style>
  <w:style w:type="paragraph" w:customStyle="1" w:styleId="WhiteCompositeLabel">
    <w:name w:val="WhiteCompositeLabel"/>
    <w:next w:val="Normal"/>
    <w:rsid w:val="008B69D4"/>
    <w:pPr>
      <w:spacing w:before="43" w:after="43"/>
      <w:jc w:val="center"/>
    </w:pPr>
    <w:rPr>
      <w:rFonts w:ascii="Calibri" w:eastAsia="Times New Roman" w:hAnsi="Calibri"/>
      <w:b/>
      <w:color w:val="FFFFFF"/>
    </w:rPr>
  </w:style>
  <w:style w:type="paragraph" w:customStyle="1" w:styleId="CompositeLabel">
    <w:name w:val="CompositeLabel"/>
    <w:next w:val="Normal"/>
    <w:rsid w:val="008B69D4"/>
    <w:pPr>
      <w:spacing w:before="43" w:after="43"/>
      <w:jc w:val="center"/>
    </w:pPr>
    <w:rPr>
      <w:rFonts w:ascii="Calibri" w:eastAsia="Times New Roman" w:hAnsi="Calibri"/>
      <w:b/>
    </w:rPr>
  </w:style>
  <w:style w:type="numbering" w:customStyle="1" w:styleId="Multipunch">
    <w:name w:val="Multi punch"/>
    <w:rsid w:val="008B69D4"/>
    <w:pPr>
      <w:numPr>
        <w:numId w:val="1"/>
      </w:numPr>
    </w:pPr>
  </w:style>
  <w:style w:type="paragraph" w:styleId="ListParagraph">
    <w:name w:val="List Paragraph"/>
    <w:basedOn w:val="Normal"/>
    <w:uiPriority w:val="34"/>
    <w:qFormat/>
    <w:rsid w:val="008B69D4"/>
    <w:pPr>
      <w:ind w:left="720"/>
    </w:pPr>
  </w:style>
  <w:style w:type="numbering" w:customStyle="1" w:styleId="Singlepunch">
    <w:name w:val="Single punch"/>
    <w:rsid w:val="008B69D4"/>
    <w:pPr>
      <w:numPr>
        <w:numId w:val="2"/>
      </w:numPr>
    </w:pPr>
  </w:style>
  <w:style w:type="paragraph" w:customStyle="1" w:styleId="QDisplayLogic">
    <w:name w:val="QDisplayLogic"/>
    <w:basedOn w:val="Normal"/>
    <w:qFormat/>
    <w:rsid w:val="008B69D4"/>
    <w:pPr>
      <w:shd w:val="clear" w:color="auto" w:fill="6898BB"/>
      <w:spacing w:before="120" w:after="120" w:line="240" w:lineRule="auto"/>
    </w:pPr>
    <w:rPr>
      <w:i/>
      <w:color w:val="FFFFFF"/>
      <w:sz w:val="20"/>
    </w:rPr>
  </w:style>
  <w:style w:type="paragraph" w:customStyle="1" w:styleId="QSkipLogic">
    <w:name w:val="QSkipLogic"/>
    <w:basedOn w:val="Normal"/>
    <w:qFormat/>
    <w:rsid w:val="008B69D4"/>
    <w:pPr>
      <w:shd w:val="clear" w:color="auto" w:fill="8D8D8D"/>
      <w:spacing w:before="120" w:after="120" w:line="240" w:lineRule="auto"/>
    </w:pPr>
    <w:rPr>
      <w:i/>
      <w:color w:val="FFFFFF"/>
      <w:sz w:val="20"/>
    </w:rPr>
  </w:style>
  <w:style w:type="paragraph" w:customStyle="1" w:styleId="SingleLineText">
    <w:name w:val="SingleLineText"/>
    <w:next w:val="Normal"/>
    <w:rsid w:val="008B69D4"/>
    <w:rPr>
      <w:rFonts w:asciiTheme="minorHAnsi" w:eastAsiaTheme="minorEastAsia" w:hAnsiTheme="minorHAnsi" w:cstheme="minorBidi"/>
    </w:rPr>
  </w:style>
  <w:style w:type="paragraph" w:customStyle="1" w:styleId="QDynamicChoices">
    <w:name w:val="QDynamicChoices"/>
    <w:basedOn w:val="Normal"/>
    <w:qFormat/>
    <w:rsid w:val="008B69D4"/>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8B69D4"/>
    <w:pPr>
      <w:shd w:val="clear" w:color="auto" w:fill="3EA18E"/>
      <w:spacing w:before="120" w:after="120" w:line="240" w:lineRule="auto"/>
    </w:pPr>
    <w:rPr>
      <w:i/>
      <w:color w:val="FFFFFF"/>
      <w:sz w:val="20"/>
    </w:rPr>
  </w:style>
  <w:style w:type="paragraph" w:customStyle="1" w:styleId="H1">
    <w:name w:val="H1"/>
    <w:next w:val="Normal"/>
    <w:rsid w:val="008B69D4"/>
    <w:pPr>
      <w:spacing w:after="240"/>
    </w:pPr>
    <w:rPr>
      <w:rFonts w:asciiTheme="minorHAnsi" w:eastAsiaTheme="minorEastAsia" w:hAnsiTheme="minorHAnsi" w:cstheme="minorBidi"/>
      <w:b/>
      <w:color w:val="000000"/>
      <w:sz w:val="64"/>
      <w:szCs w:val="64"/>
    </w:rPr>
  </w:style>
  <w:style w:type="paragraph" w:customStyle="1" w:styleId="H2">
    <w:name w:val="H2"/>
    <w:next w:val="Normal"/>
    <w:rsid w:val="008B69D4"/>
    <w:pPr>
      <w:spacing w:after="240"/>
    </w:pPr>
    <w:rPr>
      <w:rFonts w:asciiTheme="minorHAnsi" w:eastAsiaTheme="minorEastAsia" w:hAnsiTheme="minorHAnsi" w:cstheme="minorBidi"/>
      <w:b/>
      <w:color w:val="000000"/>
      <w:sz w:val="48"/>
      <w:szCs w:val="48"/>
    </w:rPr>
  </w:style>
  <w:style w:type="paragraph" w:customStyle="1" w:styleId="H3">
    <w:name w:val="H3"/>
    <w:next w:val="Normal"/>
    <w:rsid w:val="008B69D4"/>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8B69D4"/>
    <w:pPr>
      <w:spacing w:before="120" w:after="120" w:line="240" w:lineRule="auto"/>
    </w:pPr>
    <w:rPr>
      <w:b/>
      <w:color w:val="CCCCCC"/>
    </w:rPr>
  </w:style>
  <w:style w:type="paragraph" w:customStyle="1" w:styleId="BlockEndLabel">
    <w:name w:val="BlockEndLabel"/>
    <w:basedOn w:val="Normal"/>
    <w:qFormat/>
    <w:rsid w:val="008B69D4"/>
    <w:pPr>
      <w:spacing w:before="120" w:line="240" w:lineRule="auto"/>
    </w:pPr>
    <w:rPr>
      <w:b/>
      <w:color w:val="CCCCCC"/>
    </w:rPr>
  </w:style>
  <w:style w:type="paragraph" w:customStyle="1" w:styleId="BlockSeparator">
    <w:name w:val="BlockSeparator"/>
    <w:basedOn w:val="Normal"/>
    <w:qFormat/>
    <w:rsid w:val="008B69D4"/>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8B69D4"/>
    <w:pPr>
      <w:pBdr>
        <w:top w:val="dashed" w:sz="8" w:space="0" w:color="CCCCCC"/>
      </w:pBdr>
      <w:spacing w:before="120" w:after="120" w:line="120" w:lineRule="auto"/>
    </w:pPr>
  </w:style>
  <w:style w:type="paragraph" w:customStyle="1" w:styleId="Dropdown">
    <w:name w:val="Dropdown"/>
    <w:basedOn w:val="Normal"/>
    <w:qFormat/>
    <w:rsid w:val="008B69D4"/>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rsid w:val="008B69D4"/>
    <w:pPr>
      <w:spacing w:before="240" w:line="240" w:lineRule="auto"/>
    </w:pPr>
  </w:style>
  <w:style w:type="paragraph" w:styleId="Footer">
    <w:name w:val="footer"/>
    <w:basedOn w:val="Normal"/>
    <w:link w:val="FooterChar"/>
    <w:uiPriority w:val="99"/>
    <w:unhideWhenUsed/>
    <w:rsid w:val="008B69D4"/>
    <w:pPr>
      <w:tabs>
        <w:tab w:val="center" w:pos="4680"/>
        <w:tab w:val="right" w:pos="9360"/>
      </w:tabs>
      <w:spacing w:line="240" w:lineRule="auto"/>
    </w:pPr>
  </w:style>
  <w:style w:type="character" w:customStyle="1" w:styleId="FooterChar">
    <w:name w:val="Footer Char"/>
    <w:basedOn w:val="DefaultParagraphFont"/>
    <w:link w:val="Footer"/>
    <w:uiPriority w:val="99"/>
    <w:rsid w:val="008B69D4"/>
    <w:rPr>
      <w:rFonts w:asciiTheme="minorHAnsi" w:eastAsiaTheme="minorEastAsia" w:hAnsiTheme="minorHAnsi" w:cstheme="minorBidi"/>
    </w:rPr>
  </w:style>
  <w:style w:type="character" w:styleId="PageNumber">
    <w:name w:val="page number"/>
    <w:basedOn w:val="DefaultParagraphFont"/>
    <w:uiPriority w:val="99"/>
    <w:semiHidden/>
    <w:unhideWhenUsed/>
    <w:rsid w:val="008B69D4"/>
  </w:style>
  <w:style w:type="paragraph" w:styleId="Header">
    <w:name w:val="header"/>
    <w:basedOn w:val="Normal"/>
    <w:link w:val="HeaderChar"/>
    <w:unhideWhenUsed/>
    <w:rsid w:val="008B69D4"/>
    <w:pPr>
      <w:tabs>
        <w:tab w:val="center" w:pos="4680"/>
        <w:tab w:val="right" w:pos="9360"/>
      </w:tabs>
    </w:pPr>
  </w:style>
  <w:style w:type="character" w:customStyle="1" w:styleId="HeaderChar">
    <w:name w:val="Header Char"/>
    <w:basedOn w:val="DefaultParagraphFont"/>
    <w:link w:val="Header"/>
    <w:rsid w:val="008B69D4"/>
    <w:rPr>
      <w:rFonts w:asciiTheme="minorHAnsi" w:eastAsiaTheme="minorEastAsia" w:hAnsiTheme="minorHAnsi" w:cstheme="minorBidi"/>
    </w:rPr>
  </w:style>
  <w:style w:type="paragraph" w:customStyle="1" w:styleId="SFGreen">
    <w:name w:val="SFGreen"/>
    <w:basedOn w:val="Normal"/>
    <w:qFormat/>
    <w:rsid w:val="008B69D4"/>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8B69D4"/>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8B69D4"/>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8B69D4"/>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8B69D4"/>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sid w:val="008B69D4"/>
    <w:rPr>
      <w:color w:val="FF0000"/>
    </w:rPr>
  </w:style>
  <w:style w:type="character" w:styleId="CommentReference">
    <w:name w:val="annotation reference"/>
    <w:basedOn w:val="DefaultParagraphFont"/>
    <w:uiPriority w:val="99"/>
    <w:semiHidden/>
    <w:unhideWhenUsed/>
    <w:rsid w:val="008B69D4"/>
    <w:rPr>
      <w:sz w:val="16"/>
      <w:szCs w:val="16"/>
    </w:rPr>
  </w:style>
  <w:style w:type="paragraph" w:styleId="CommentText">
    <w:name w:val="annotation text"/>
    <w:basedOn w:val="Normal"/>
    <w:link w:val="CommentTextChar"/>
    <w:uiPriority w:val="99"/>
    <w:unhideWhenUsed/>
    <w:rsid w:val="008B69D4"/>
    <w:pPr>
      <w:spacing w:line="240" w:lineRule="auto"/>
    </w:pPr>
    <w:rPr>
      <w:sz w:val="20"/>
      <w:szCs w:val="20"/>
    </w:rPr>
  </w:style>
  <w:style w:type="character" w:customStyle="1" w:styleId="CommentTextChar">
    <w:name w:val="Comment Text Char"/>
    <w:basedOn w:val="DefaultParagraphFont"/>
    <w:link w:val="CommentText"/>
    <w:uiPriority w:val="99"/>
    <w:rsid w:val="008B69D4"/>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B69D4"/>
    <w:rPr>
      <w:b/>
      <w:bCs/>
    </w:rPr>
  </w:style>
  <w:style w:type="character" w:customStyle="1" w:styleId="CommentSubjectChar">
    <w:name w:val="Comment Subject Char"/>
    <w:basedOn w:val="CommentTextChar"/>
    <w:link w:val="CommentSubject"/>
    <w:uiPriority w:val="99"/>
    <w:semiHidden/>
    <w:rsid w:val="008B69D4"/>
    <w:rPr>
      <w:rFonts w:asciiTheme="minorHAnsi" w:eastAsiaTheme="minorEastAsia" w:hAnsiTheme="minorHAnsi" w:cstheme="minorBidi"/>
      <w:b/>
      <w:bCs/>
      <w:sz w:val="20"/>
      <w:szCs w:val="20"/>
    </w:rPr>
  </w:style>
  <w:style w:type="paragraph" w:styleId="Revision">
    <w:name w:val="Revision"/>
    <w:hidden/>
    <w:uiPriority w:val="99"/>
    <w:semiHidden/>
    <w:rsid w:val="008B69D4"/>
    <w:rPr>
      <w:rFonts w:asciiTheme="minorHAnsi" w:eastAsiaTheme="minorEastAsia" w:hAnsiTheme="minorHAnsi" w:cstheme="minorBidi"/>
    </w:rPr>
  </w:style>
  <w:style w:type="character" w:customStyle="1" w:styleId="normaltextrun">
    <w:name w:val="normaltextrun"/>
    <w:basedOn w:val="DefaultParagraphFont"/>
    <w:rsid w:val="008B69D4"/>
  </w:style>
  <w:style w:type="character" w:styleId="Hyperlink">
    <w:name w:val="Hyperlink"/>
    <w:basedOn w:val="DefaultParagraphFont"/>
    <w:uiPriority w:val="99"/>
    <w:unhideWhenUsed/>
    <w:rsid w:val="008B69D4"/>
    <w:rPr>
      <w:color w:val="0563C1" w:themeColor="hyperlink"/>
      <w:u w:val="single"/>
    </w:rPr>
  </w:style>
  <w:style w:type="character" w:customStyle="1" w:styleId="contentpasted0">
    <w:name w:val="contentpasted0"/>
    <w:basedOn w:val="DefaultParagraphFont"/>
    <w:rsid w:val="008B69D4"/>
  </w:style>
  <w:style w:type="character" w:styleId="UnresolvedMention">
    <w:name w:val="Unresolved Mention"/>
    <w:basedOn w:val="DefaultParagraphFont"/>
    <w:uiPriority w:val="99"/>
    <w:semiHidden/>
    <w:unhideWhenUsed/>
    <w:rsid w:val="008B69D4"/>
    <w:rPr>
      <w:color w:val="605E5C"/>
      <w:shd w:val="clear" w:color="auto" w:fill="E1DFDD"/>
    </w:rPr>
  </w:style>
  <w:style w:type="character" w:customStyle="1" w:styleId="cf01">
    <w:name w:val="cf01"/>
    <w:basedOn w:val="DefaultParagraphFont"/>
    <w:rsid w:val="008B69D4"/>
    <w:rPr>
      <w:rFonts w:ascii="Segoe UI" w:hAnsi="Segoe UI" w:cs="Segoe UI" w:hint="default"/>
      <w:sz w:val="18"/>
      <w:szCs w:val="18"/>
    </w:rPr>
  </w:style>
  <w:style w:type="character" w:customStyle="1" w:styleId="cf11">
    <w:name w:val="cf11"/>
    <w:basedOn w:val="DefaultParagraphFont"/>
    <w:rsid w:val="008B69D4"/>
    <w:rPr>
      <w:rFonts w:ascii="Segoe UI" w:hAnsi="Segoe UI" w:cs="Segoe UI" w:hint="default"/>
      <w:color w:val="FF0000"/>
      <w:sz w:val="18"/>
      <w:szCs w:val="18"/>
    </w:rPr>
  </w:style>
  <w:style w:type="character" w:styleId="FollowedHyperlink">
    <w:name w:val="FollowedHyperlink"/>
    <w:basedOn w:val="DefaultParagraphFont"/>
    <w:uiPriority w:val="99"/>
    <w:semiHidden/>
    <w:unhideWhenUsed/>
    <w:rsid w:val="008B69D4"/>
    <w:rPr>
      <w:color w:val="954F72" w:themeColor="followedHyperlink"/>
      <w:u w:val="single"/>
    </w:rPr>
  </w:style>
  <w:style w:type="character" w:styleId="Mention">
    <w:name w:val="Mention"/>
    <w:basedOn w:val="DefaultParagraphFont"/>
    <w:uiPriority w:val="99"/>
    <w:unhideWhenUsed/>
    <w:rsid w:val="008B69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cs.fcc.gov/public/attachments/FCC-23-28A1.pdf" TargetMode="External" /><Relationship Id="rId6" Type="http://schemas.openxmlformats.org/officeDocument/2006/relationships/hyperlink" Target="https://apps.fcc.gov/cores/userLogin.do" TargetMode="External" /><Relationship Id="rId7" Type="http://schemas.openxmlformats.org/officeDocument/2006/relationships/hyperlink" Target="https://www.ecfr.gov/current/title-15/subtitle-A/part-7/subpart-A/section-7.4"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2C9-579D-4A0D-92CD-07BEEBCB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2023-08-24T18:40:00Z</dcterms:created>
  <dcterms:modified xsi:type="dcterms:W3CDTF">2023-08-24T18:40:00Z</dcterms:modified>
</cp:coreProperties>
</file>