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A56C92" w:rsidP="00082032" w14:paraId="58D7FFAA" w14:textId="77777777">
      <w:pPr>
        <w:jc w:val="center"/>
        <w:rPr>
          <w:rFonts w:cs="Times New Roman"/>
          <w:b/>
          <w:bCs/>
        </w:rPr>
      </w:pPr>
      <w:r w:rsidRPr="00A56C92">
        <w:rPr>
          <w:rFonts w:cs="Times New Roman"/>
          <w:b/>
          <w:bCs/>
        </w:rPr>
        <w:t>SUPPORTING STATEMENT – PART A</w:t>
      </w:r>
    </w:p>
    <w:p w:rsidR="00EC7E16" w:rsidRPr="00A56C92" w:rsidP="00082032" w14:paraId="159DB2EA" w14:textId="4C377BA2">
      <w:pPr>
        <w:jc w:val="center"/>
        <w:rPr>
          <w:rFonts w:cs="Times New Roman"/>
          <w:b/>
          <w:bCs/>
        </w:rPr>
      </w:pPr>
      <w:r w:rsidRPr="00A56C92">
        <w:rPr>
          <w:rFonts w:cs="Times New Roman"/>
          <w:b/>
          <w:bCs/>
        </w:rPr>
        <w:t xml:space="preserve">National </w:t>
      </w:r>
      <w:r w:rsidRPr="00A56C92" w:rsidR="00385E66">
        <w:rPr>
          <w:rFonts w:cs="Times New Roman"/>
          <w:b/>
          <w:bCs/>
        </w:rPr>
        <w:t>Science Foundation</w:t>
      </w:r>
    </w:p>
    <w:p w:rsidR="00214A91" w:rsidRPr="00A56C92" w:rsidP="00082032" w14:paraId="7680715C" w14:textId="1FF7BD05">
      <w:pPr>
        <w:jc w:val="center"/>
        <w:rPr>
          <w:rFonts w:cs="Times New Roman"/>
          <w:b/>
          <w:bCs/>
        </w:rPr>
      </w:pPr>
      <w:r w:rsidRPr="00A56C92">
        <w:rPr>
          <w:rFonts w:cs="Times New Roman"/>
          <w:b/>
          <w:bCs/>
        </w:rPr>
        <w:t>Common Disclosure Forms for the Biographical Sketch and Current and Pending (Other) Support</w:t>
      </w:r>
    </w:p>
    <w:p w:rsidR="00214A91" w:rsidRPr="00A56C92" w:rsidP="00082032" w14:paraId="3889C3AB" w14:textId="0D21FDC5">
      <w:pPr>
        <w:jc w:val="center"/>
        <w:rPr>
          <w:rFonts w:cs="Times New Roman"/>
          <w:b/>
          <w:bCs/>
        </w:rPr>
      </w:pPr>
      <w:r w:rsidRPr="00A56C92">
        <w:rPr>
          <w:rFonts w:cs="Times New Roman"/>
          <w:b/>
          <w:bCs/>
        </w:rPr>
        <w:t xml:space="preserve">OMB Control No. </w:t>
      </w:r>
      <w:r w:rsidR="00A56C92">
        <w:rPr>
          <w:rFonts w:cs="Times New Roman"/>
          <w:b/>
          <w:bCs/>
        </w:rPr>
        <w:t>3145-NEW</w:t>
      </w:r>
    </w:p>
    <w:p w:rsidR="00214A91" w:rsidRPr="00A56C92" w:rsidP="00E62A75" w14:paraId="208CFD35" w14:textId="17B4A4AA">
      <w:pPr>
        <w:pStyle w:val="Heading1"/>
        <w:spacing w:line="480" w:lineRule="auto"/>
        <w:rPr>
          <w:rFonts w:cs="Times New Roman"/>
          <w:szCs w:val="24"/>
        </w:rPr>
      </w:pPr>
      <w:r w:rsidRPr="00A56C92">
        <w:rPr>
          <w:rFonts w:cs="Times New Roman"/>
          <w:szCs w:val="24"/>
        </w:rPr>
        <w:t>A. Justification</w:t>
      </w:r>
    </w:p>
    <w:p w:rsidR="00214A91" w:rsidRPr="00A56C92" w:rsidP="00E62A75" w14:paraId="6F86B689" w14:textId="2B8D867D">
      <w:pPr>
        <w:pStyle w:val="Heading2"/>
        <w:numPr>
          <w:ilvl w:val="0"/>
          <w:numId w:val="9"/>
        </w:numPr>
        <w:spacing w:line="480" w:lineRule="auto"/>
        <w:rPr>
          <w:rFonts w:cs="Times New Roman"/>
          <w:szCs w:val="24"/>
        </w:rPr>
      </w:pPr>
      <w:r w:rsidRPr="00A56C92">
        <w:rPr>
          <w:rFonts w:cs="Times New Roman"/>
          <w:szCs w:val="24"/>
        </w:rPr>
        <w:t>Necessity of the Information Collection</w:t>
      </w:r>
    </w:p>
    <w:p w:rsidR="00641BBC" w:rsidRPr="00567AD2" w:rsidP="00567AD2" w14:paraId="1A593758" w14:textId="271EF869">
      <w:pPr>
        <w:pStyle w:val="Heading1"/>
        <w:pBdr>
          <w:bottom w:val="single" w:sz="6" w:space="11" w:color="DDDDDD"/>
        </w:pBdr>
        <w:shd w:val="clear" w:color="auto" w:fill="FFFFFF"/>
        <w:spacing w:before="0" w:line="480" w:lineRule="auto"/>
        <w:rPr>
          <w:rFonts w:eastAsia="Times New Roman" w:cs="Times New Roman"/>
          <w:b w:val="0"/>
          <w:bCs/>
          <w:kern w:val="16"/>
          <w:szCs w:val="24"/>
        </w:rPr>
      </w:pPr>
      <w:r w:rsidRPr="00567AD2">
        <w:rPr>
          <w:rFonts w:cs="Times New Roman"/>
          <w:b w:val="0"/>
          <w:bCs/>
          <w:color w:val="000000"/>
          <w:szCs w:val="24"/>
        </w:rPr>
        <w:t xml:space="preserve">The National Science Foundation (NSF), on behalf of the National Science and Technology Council’s (NSTC) Research Security Subcommittee, </w:t>
      </w:r>
      <w:r w:rsidRPr="00567AD2" w:rsidR="00A54F3D">
        <w:rPr>
          <w:rFonts w:cs="Times New Roman"/>
          <w:b w:val="0"/>
          <w:bCs/>
          <w:color w:val="000000"/>
          <w:szCs w:val="24"/>
        </w:rPr>
        <w:t xml:space="preserve">is seeking approval </w:t>
      </w:r>
      <w:r w:rsidR="00336E6E">
        <w:rPr>
          <w:rFonts w:cs="Times New Roman"/>
          <w:b w:val="0"/>
          <w:bCs/>
          <w:color w:val="000000"/>
          <w:szCs w:val="24"/>
        </w:rPr>
        <w:t xml:space="preserve">for </w:t>
      </w:r>
      <w:r w:rsidRPr="00567AD2">
        <w:rPr>
          <w:rFonts w:cs="Times New Roman"/>
          <w:b w:val="0"/>
          <w:bCs/>
          <w:color w:val="000000"/>
          <w:szCs w:val="24"/>
        </w:rPr>
        <w:t>c</w:t>
      </w:r>
      <w:r w:rsidRPr="00567AD2">
        <w:rPr>
          <w:rFonts w:cs="Times New Roman"/>
          <w:b w:val="0"/>
          <w:bCs/>
          <w:color w:val="000000"/>
          <w:szCs w:val="24"/>
        </w:rPr>
        <w:t xml:space="preserve">ommon disclosure forms for the Biographical Sketch </w:t>
      </w:r>
      <w:r w:rsidRPr="00182548">
        <w:rPr>
          <w:rFonts w:cs="Times New Roman"/>
          <w:b w:val="0"/>
          <w:bCs/>
          <w:color w:val="000000"/>
          <w:szCs w:val="24"/>
        </w:rPr>
        <w:t xml:space="preserve">and Current and Pending (Other) Support sections of a research application.  </w:t>
      </w:r>
      <w:bookmarkStart w:id="0" w:name="_Hlk140824890"/>
      <w:r w:rsidRPr="00182548" w:rsidR="00336E6E">
        <w:rPr>
          <w:rFonts w:cs="Times New Roman"/>
          <w:b w:val="0"/>
          <w:bCs/>
          <w:color w:val="000000"/>
          <w:szCs w:val="24"/>
        </w:rPr>
        <w:t>NSF has agreed to serve as steward of these common disclosure forms, and, i</w:t>
      </w:r>
      <w:r w:rsidRPr="00182548">
        <w:rPr>
          <w:rFonts w:cs="Times New Roman"/>
          <w:b w:val="0"/>
          <w:bCs/>
          <w:color w:val="000000"/>
          <w:szCs w:val="24"/>
        </w:rPr>
        <w:t xml:space="preserve">n this capacity, </w:t>
      </w:r>
      <w:r w:rsidRPr="00182548" w:rsidR="00567AD2">
        <w:rPr>
          <w:rFonts w:cs="Times New Roman"/>
          <w:b w:val="0"/>
          <w:bCs/>
          <w:color w:val="000000"/>
          <w:szCs w:val="24"/>
        </w:rPr>
        <w:t>will be</w:t>
      </w:r>
      <w:r w:rsidRPr="00182548">
        <w:rPr>
          <w:rFonts w:cs="Times New Roman"/>
          <w:b w:val="0"/>
          <w:bCs/>
          <w:color w:val="000000"/>
          <w:szCs w:val="24"/>
        </w:rPr>
        <w:t xml:space="preserve"> responsible for collection and resolution of public comments, as well as for posting and maintaining these common</w:t>
      </w:r>
      <w:r w:rsidRPr="00567AD2">
        <w:rPr>
          <w:rFonts w:cs="Times New Roman"/>
          <w:b w:val="0"/>
          <w:bCs/>
          <w:color w:val="000000"/>
          <w:szCs w:val="24"/>
        </w:rPr>
        <w:t xml:space="preserve"> disclosure forms (including subsequent revisions) </w:t>
      </w:r>
      <w:r w:rsidR="00567AD2">
        <w:rPr>
          <w:rFonts w:cs="Times New Roman"/>
          <w:b w:val="0"/>
          <w:bCs/>
          <w:color w:val="000000"/>
          <w:szCs w:val="24"/>
        </w:rPr>
        <w:t xml:space="preserve">and other associated documents </w:t>
      </w:r>
      <w:r w:rsidRPr="00567AD2">
        <w:rPr>
          <w:rFonts w:cs="Times New Roman"/>
          <w:b w:val="0"/>
          <w:bCs/>
          <w:color w:val="000000"/>
          <w:szCs w:val="24"/>
        </w:rPr>
        <w:t>on the</w:t>
      </w:r>
      <w:r w:rsidRPr="00567AD2" w:rsidR="00567AD2">
        <w:rPr>
          <w:rFonts w:eastAsia="Times New Roman" w:cs="Times New Roman"/>
          <w:b w:val="0"/>
          <w:bCs/>
          <w:color w:val="313A53"/>
          <w:spacing w:val="-7"/>
          <w:kern w:val="36"/>
          <w:szCs w:val="24"/>
        </w:rPr>
        <w:t xml:space="preserve"> </w:t>
      </w:r>
      <w:r w:rsidR="00567AD2">
        <w:rPr>
          <w:rFonts w:eastAsia="Times New Roman" w:cs="Times New Roman"/>
          <w:b w:val="0"/>
          <w:bCs/>
          <w:color w:val="313A53"/>
          <w:spacing w:val="-7"/>
          <w:kern w:val="36"/>
          <w:szCs w:val="24"/>
        </w:rPr>
        <w:t>“</w:t>
      </w:r>
      <w:hyperlink r:id="rId8" w:history="1">
        <w:r w:rsidRPr="00567AD2" w:rsidR="00567AD2">
          <w:rPr>
            <w:rStyle w:val="Hyperlink"/>
            <w:rFonts w:eastAsia="Times New Roman" w:cs="Times New Roman"/>
            <w:b w:val="0"/>
            <w:bCs/>
            <w:spacing w:val="-7"/>
            <w:kern w:val="36"/>
            <w:szCs w:val="24"/>
          </w:rPr>
          <w:t>NSTC Research Security Subcommittee, NSPM-33 Implementation Guidance, Disclosure Requirements &amp; Standardization</w:t>
        </w:r>
      </w:hyperlink>
      <w:r w:rsidR="00567AD2">
        <w:rPr>
          <w:rFonts w:eastAsia="Times New Roman" w:cs="Times New Roman"/>
          <w:b w:val="0"/>
          <w:bCs/>
          <w:spacing w:val="-7"/>
          <w:kern w:val="36"/>
          <w:szCs w:val="24"/>
        </w:rPr>
        <w:t>”</w:t>
      </w:r>
      <w:r w:rsidRPr="00567AD2" w:rsidR="00567AD2">
        <w:rPr>
          <w:rFonts w:eastAsia="Times New Roman" w:cs="Times New Roman"/>
          <w:b w:val="0"/>
          <w:bCs/>
          <w:spacing w:val="-7"/>
          <w:kern w:val="36"/>
          <w:szCs w:val="24"/>
        </w:rPr>
        <w:t xml:space="preserve"> webpage of the NSF website</w:t>
      </w:r>
      <w:r w:rsidR="00567AD2">
        <w:rPr>
          <w:rFonts w:eastAsia="Times New Roman" w:cs="Times New Roman"/>
          <w:b w:val="0"/>
          <w:bCs/>
          <w:color w:val="313A53"/>
          <w:spacing w:val="-7"/>
          <w:kern w:val="36"/>
          <w:szCs w:val="24"/>
        </w:rPr>
        <w:t>.</w:t>
      </w:r>
      <w:bookmarkEnd w:id="0"/>
      <w:r w:rsidR="00567AD2">
        <w:rPr>
          <w:rFonts w:eastAsia="Times New Roman" w:cs="Times New Roman"/>
          <w:b w:val="0"/>
          <w:bCs/>
          <w:color w:val="313A53"/>
          <w:spacing w:val="-7"/>
          <w:kern w:val="36"/>
          <w:szCs w:val="24"/>
        </w:rPr>
        <w:t xml:space="preserve">  </w:t>
      </w:r>
      <w:r w:rsidRPr="00567AD2">
        <w:rPr>
          <w:rFonts w:cs="Times New Roman"/>
          <w:b w:val="0"/>
          <w:bCs/>
          <w:color w:val="000000"/>
          <w:szCs w:val="24"/>
        </w:rPr>
        <w:t>T</w:t>
      </w:r>
      <w:r w:rsidRPr="00567AD2">
        <w:rPr>
          <w:rFonts w:eastAsia="Times New Roman" w:cs="Times New Roman"/>
          <w:b w:val="0"/>
          <w:bCs/>
          <w:kern w:val="16"/>
          <w:szCs w:val="24"/>
        </w:rPr>
        <w:t>he NSTC Research Security Subcommittee, has developed this information collection as common disclosure forms</w:t>
      </w:r>
      <w:r w:rsidRPr="00567AD2">
        <w:rPr>
          <w:rFonts w:eastAsia="Times New Roman" w:cs="Times New Roman"/>
          <w:b w:val="0"/>
          <w:bCs/>
          <w:szCs w:val="24"/>
        </w:rPr>
        <w:t xml:space="preserve"> to </w:t>
      </w:r>
      <w:r w:rsidR="008A6085">
        <w:rPr>
          <w:rFonts w:eastAsia="Times New Roman" w:cs="Times New Roman"/>
          <w:b w:val="0"/>
          <w:bCs/>
          <w:szCs w:val="24"/>
        </w:rPr>
        <w:t>enable</w:t>
      </w:r>
      <w:r w:rsidRPr="00567AD2">
        <w:rPr>
          <w:rFonts w:eastAsia="Times New Roman" w:cs="Times New Roman"/>
          <w:b w:val="0"/>
          <w:bCs/>
          <w:szCs w:val="24"/>
        </w:rPr>
        <w:t xml:space="preserve"> Federal research funding agencies beyond NSF to streamline the information collection process in coordination with OMB.</w:t>
      </w:r>
    </w:p>
    <w:p w:rsidR="00B00B82" w:rsidRPr="00A56C92" w:rsidP="005075F0" w14:paraId="34700970" w14:textId="3F136365">
      <w:pPr>
        <w:autoSpaceDE w:val="0"/>
        <w:autoSpaceDN w:val="0"/>
        <w:adjustRightInd w:val="0"/>
        <w:spacing w:line="480" w:lineRule="auto"/>
        <w:ind w:firstLine="720"/>
        <w:rPr>
          <w:rFonts w:cs="Times New Roman"/>
          <w:color w:val="000000"/>
        </w:rPr>
      </w:pPr>
      <w:r w:rsidRPr="00A56C92">
        <w:rPr>
          <w:rFonts w:cs="Times New Roman"/>
          <w:color w:val="000000"/>
        </w:rPr>
        <w:t>Section 4(b) of N</w:t>
      </w:r>
      <w:r w:rsidR="00962C39">
        <w:rPr>
          <w:rFonts w:cs="Times New Roman"/>
          <w:color w:val="000000"/>
        </w:rPr>
        <w:t xml:space="preserve">ational </w:t>
      </w:r>
      <w:r w:rsidRPr="00A56C92">
        <w:rPr>
          <w:rFonts w:cs="Times New Roman"/>
          <w:color w:val="000000"/>
        </w:rPr>
        <w:t>S</w:t>
      </w:r>
      <w:r w:rsidR="00962C39">
        <w:rPr>
          <w:rFonts w:cs="Times New Roman"/>
          <w:color w:val="000000"/>
        </w:rPr>
        <w:t xml:space="preserve">ecurity </w:t>
      </w:r>
      <w:r w:rsidRPr="00A56C92">
        <w:rPr>
          <w:rFonts w:cs="Times New Roman"/>
          <w:color w:val="000000"/>
        </w:rPr>
        <w:t>P</w:t>
      </w:r>
      <w:r w:rsidR="00962C39">
        <w:rPr>
          <w:rFonts w:cs="Times New Roman"/>
          <w:color w:val="000000"/>
        </w:rPr>
        <w:t xml:space="preserve">residential </w:t>
      </w:r>
      <w:r w:rsidRPr="00A56C92">
        <w:rPr>
          <w:rFonts w:cs="Times New Roman"/>
          <w:color w:val="000000"/>
        </w:rPr>
        <w:t>M</w:t>
      </w:r>
      <w:r w:rsidR="00962C39">
        <w:rPr>
          <w:rFonts w:cs="Times New Roman"/>
          <w:color w:val="000000"/>
        </w:rPr>
        <w:t>emorandum</w:t>
      </w:r>
      <w:r w:rsidRPr="00A56C92">
        <w:rPr>
          <w:rFonts w:cs="Times New Roman"/>
          <w:color w:val="000000"/>
        </w:rPr>
        <w:t>-33</w:t>
      </w:r>
      <w:r w:rsidR="00962C39">
        <w:rPr>
          <w:rFonts w:cs="Times New Roman"/>
          <w:color w:val="000000"/>
        </w:rPr>
        <w:t xml:space="preserve"> (NSPM-33)</w:t>
      </w:r>
      <w:r w:rsidRPr="00A56C92">
        <w:rPr>
          <w:rFonts w:cs="Times New Roman"/>
          <w:color w:val="000000"/>
        </w:rPr>
        <w:t xml:space="preserve"> directs that “research funding agencies shall require the disclosure of information related to potential conflicts of interest and commitment from participants in the Federally funded R&amp;D enterprise… The appropriate disclosure requirement varies depending on the individual’s role in the United States R&amp;D enterprise.” Section 4(b)(vi) directs that “agencies should standardize forms for initial disclosures as well as annual updates, … and should provide clear instructions to accompany these forms and to minimize any associated administrative burden.” </w:t>
      </w:r>
    </w:p>
    <w:p w:rsidR="00A44C87" w:rsidRPr="00A56C92" w:rsidP="00466F42" w14:paraId="2EE2761C" w14:textId="48063956">
      <w:pPr>
        <w:autoSpaceDE w:val="0"/>
        <w:autoSpaceDN w:val="0"/>
        <w:adjustRightInd w:val="0"/>
        <w:spacing w:line="480" w:lineRule="auto"/>
        <w:ind w:firstLine="420"/>
        <w:rPr>
          <w:rFonts w:cs="Times New Roman"/>
          <w:color w:val="000000"/>
        </w:rPr>
      </w:pPr>
      <w:r w:rsidRPr="00A56C92">
        <w:rPr>
          <w:rFonts w:cs="Times New Roman"/>
        </w:rPr>
        <w:t>These common</w:t>
      </w:r>
      <w:r w:rsidR="008A6085">
        <w:rPr>
          <w:rFonts w:cs="Times New Roman"/>
        </w:rPr>
        <w:t xml:space="preserve"> disclosure</w:t>
      </w:r>
      <w:r w:rsidRPr="00A56C92">
        <w:rPr>
          <w:rFonts w:cs="Times New Roman"/>
        </w:rPr>
        <w:t xml:space="preserve"> forms are intended to clarify what is expected of senior personnel applying for R&amp;D funding from Federal research funding agencies.  Variations among </w:t>
      </w:r>
      <w:r w:rsidR="008A6085">
        <w:rPr>
          <w:rFonts w:cs="Times New Roman"/>
        </w:rPr>
        <w:t xml:space="preserve">Federal </w:t>
      </w:r>
      <w:r w:rsidRPr="00A56C92">
        <w:rPr>
          <w:rFonts w:cs="Times New Roman"/>
        </w:rPr>
        <w:t xml:space="preserve">research </w:t>
      </w:r>
      <w:r w:rsidR="008A6085">
        <w:rPr>
          <w:rFonts w:cs="Times New Roman"/>
        </w:rPr>
        <w:t xml:space="preserve">funding </w:t>
      </w:r>
      <w:r w:rsidRPr="00A56C92">
        <w:rPr>
          <w:rFonts w:cs="Times New Roman"/>
        </w:rPr>
        <w:t>agencies will be limited to cases: (a) where required by statute or regulation; (b) where more stringent protections are necessary for protection of R&amp;D that is classified, export-controlled, or otherwise legally protected; or (c) for other compelling reasons consistent with individual agency authorities and as coordinated through the NSTC.</w:t>
      </w:r>
    </w:p>
    <w:p w:rsidR="00AA017B" w:rsidRPr="00A56C92" w:rsidP="005075F0" w14:paraId="302313E1" w14:textId="4FBE565E">
      <w:pPr>
        <w:autoSpaceDE w:val="0"/>
        <w:autoSpaceDN w:val="0"/>
        <w:adjustRightInd w:val="0"/>
        <w:spacing w:line="480" w:lineRule="auto"/>
        <w:ind w:firstLine="420"/>
        <w:rPr>
          <w:rFonts w:cs="Times New Roman"/>
          <w:color w:val="000000"/>
        </w:rPr>
      </w:pPr>
      <w:r w:rsidRPr="00A56C92">
        <w:rPr>
          <w:rFonts w:cs="Times New Roman"/>
          <w:color w:val="000000"/>
        </w:rPr>
        <w:t>Agencies may develop agency- or program-specific data elements and instructions, if necessary, to meet programmatic requirements, although agencies will be instructed to minimize the degree to which they supplement the common forms.  Modification and/or supplementation of these comm</w:t>
      </w:r>
      <w:r w:rsidR="005075F0">
        <w:rPr>
          <w:rFonts w:cs="Times New Roman"/>
          <w:color w:val="000000"/>
        </w:rPr>
        <w:t>o</w:t>
      </w:r>
      <w:r w:rsidRPr="00A56C92">
        <w:rPr>
          <w:rFonts w:cs="Times New Roman"/>
          <w:color w:val="000000"/>
        </w:rPr>
        <w:t>n</w:t>
      </w:r>
      <w:r w:rsidR="008A6085">
        <w:rPr>
          <w:rFonts w:cs="Times New Roman"/>
          <w:color w:val="000000"/>
        </w:rPr>
        <w:t xml:space="preserve"> disclosure</w:t>
      </w:r>
      <w:r w:rsidRPr="00A56C92">
        <w:rPr>
          <w:rFonts w:cs="Times New Roman"/>
          <w:color w:val="000000"/>
        </w:rPr>
        <w:t xml:space="preserve"> forms will require clearance by OMB/OIRA under the P</w:t>
      </w:r>
      <w:r w:rsidR="008A6085">
        <w:rPr>
          <w:rFonts w:cs="Times New Roman"/>
          <w:color w:val="000000"/>
        </w:rPr>
        <w:t xml:space="preserve">aperwork Reduction Act (PRA) </w:t>
      </w:r>
      <w:r w:rsidRPr="00A56C92">
        <w:rPr>
          <w:rFonts w:cs="Times New Roman"/>
          <w:color w:val="000000"/>
        </w:rPr>
        <w:t xml:space="preserve">process. </w:t>
      </w:r>
    </w:p>
    <w:p w:rsidR="00214A91" w:rsidRPr="00A56C92" w:rsidP="00E62A75" w14:paraId="3BC6C90E" w14:textId="4914077D">
      <w:pPr>
        <w:pStyle w:val="Heading2"/>
        <w:numPr>
          <w:ilvl w:val="0"/>
          <w:numId w:val="9"/>
        </w:numPr>
        <w:spacing w:line="480" w:lineRule="auto"/>
        <w:rPr>
          <w:rFonts w:cs="Times New Roman"/>
          <w:szCs w:val="24"/>
        </w:rPr>
      </w:pPr>
      <w:r w:rsidRPr="00A56C92">
        <w:rPr>
          <w:rFonts w:cs="Times New Roman"/>
          <w:szCs w:val="24"/>
        </w:rPr>
        <w:t xml:space="preserve"> Needs and Uses</w:t>
      </w:r>
    </w:p>
    <w:p w:rsidR="00DE347A" w:rsidRPr="00A56C92" w:rsidP="00E62A75" w14:paraId="6378FF89" w14:textId="12DBF07F">
      <w:pPr>
        <w:autoSpaceDE w:val="0"/>
        <w:autoSpaceDN w:val="0"/>
        <w:adjustRightInd w:val="0"/>
        <w:spacing w:line="480" w:lineRule="auto"/>
        <w:rPr>
          <w:rFonts w:cs="Times New Roman"/>
          <w:color w:val="000000"/>
        </w:rPr>
      </w:pPr>
      <w:r>
        <w:rPr>
          <w:rFonts w:cs="Times New Roman"/>
        </w:rPr>
        <w:t>T</w:t>
      </w:r>
      <w:r w:rsidRPr="00A56C92" w:rsidR="00D14E89">
        <w:rPr>
          <w:rFonts w:cs="Times New Roman"/>
        </w:rPr>
        <w:t xml:space="preserve">he NSTC Research Security Subcommittee has worked to develop </w:t>
      </w:r>
      <w:r w:rsidR="00466F42">
        <w:rPr>
          <w:rFonts w:cs="Times New Roman"/>
        </w:rPr>
        <w:t xml:space="preserve">harmonized </w:t>
      </w:r>
      <w:r w:rsidRPr="00A56C92" w:rsidR="00D14E89">
        <w:rPr>
          <w:rFonts w:cs="Times New Roman"/>
        </w:rPr>
        <w:t xml:space="preserve">disclosure requirements </w:t>
      </w:r>
      <w:r w:rsidR="008A6085">
        <w:rPr>
          <w:rFonts w:cs="Times New Roman"/>
        </w:rPr>
        <w:t>for use by s</w:t>
      </w:r>
      <w:r w:rsidRPr="00A56C92" w:rsidR="00D14E89">
        <w:rPr>
          <w:rFonts w:cs="Times New Roman"/>
        </w:rPr>
        <w:t>enior</w:t>
      </w:r>
      <w:r w:rsidR="00466F42">
        <w:rPr>
          <w:rFonts w:cs="Times New Roman"/>
        </w:rPr>
        <w:t>/key persons</w:t>
      </w:r>
      <w:r w:rsidRPr="00A56C92" w:rsidR="00D14E89">
        <w:rPr>
          <w:rFonts w:cs="Times New Roman"/>
        </w:rPr>
        <w:t xml:space="preserve">, as well as to develop proposed common disclosure forms for the Biographical Sketch and Current and Pending (Other) Support sections of an application for Federal research and development (R&amp;D) grants or cooperative agreements.  The purpose of the Biographical Sketch is to assess how well qualified the individual, team, or organization is to conduct the proposed activities.  The purpose of Current and Pending (Other) Support is to assess the capacity of the individual to carry out the research as proposed and to help identify any potential scientific and budgetary overlap/duplication, as well as overcommitment with the project being proposed.  </w:t>
      </w:r>
      <w:r w:rsidR="008A6085">
        <w:rPr>
          <w:rFonts w:cs="Times New Roman"/>
        </w:rPr>
        <w:t xml:space="preserve">These </w:t>
      </w:r>
      <w:r w:rsidRPr="00182548">
        <w:rPr>
          <w:rFonts w:cs="Times New Roman"/>
          <w:color w:val="000000"/>
        </w:rPr>
        <w:t xml:space="preserve">common </w:t>
      </w:r>
      <w:r w:rsidRPr="00182548" w:rsidR="008A6085">
        <w:rPr>
          <w:rFonts w:cs="Times New Roman"/>
          <w:color w:val="000000"/>
        </w:rPr>
        <w:t>disclosure f</w:t>
      </w:r>
      <w:r w:rsidRPr="00182548">
        <w:rPr>
          <w:rFonts w:cs="Times New Roman"/>
          <w:color w:val="000000"/>
        </w:rPr>
        <w:t>orms are intended to replace forms/formats currently used by agencies for these sections of applications, thereby increasing the consistency of disclosure forms and reducing administrative burden.</w:t>
      </w:r>
      <w:r w:rsidRPr="00A56C92">
        <w:rPr>
          <w:rFonts w:cs="Times New Roman"/>
          <w:color w:val="000000"/>
        </w:rPr>
        <w:t xml:space="preserve"> </w:t>
      </w:r>
    </w:p>
    <w:p w:rsidR="00312B7C" w:rsidRPr="00A56C92" w:rsidP="005075F0" w14:paraId="6DECDB3F" w14:textId="32A3F5D3">
      <w:pPr>
        <w:autoSpaceDE w:val="0"/>
        <w:autoSpaceDN w:val="0"/>
        <w:adjustRightInd w:val="0"/>
        <w:spacing w:line="480" w:lineRule="auto"/>
        <w:ind w:firstLine="420"/>
        <w:rPr>
          <w:rFonts w:cs="Times New Roman"/>
          <w:color w:val="000000"/>
        </w:rPr>
      </w:pPr>
      <w:r w:rsidRPr="00A56C92">
        <w:rPr>
          <w:rFonts w:cs="Times New Roman"/>
          <w:color w:val="000000"/>
        </w:rPr>
        <w:t xml:space="preserve">As stated in the NSPM-33 Implementation Guidance, “the goal of these common forms and accompanying instructions is to ensure that applying for awards from any Federal research funding agency will require disclosing the same information in the same manner, to increase clarity and reduce administrative burden on the research community. In some cases, research agencies may adapt the forms and instructions, where required by their legal authorities. Such common forms also will allow the research community to identify and point out where greater clarity may be needed.” </w:t>
      </w:r>
    </w:p>
    <w:p w:rsidR="00214A91" w:rsidRPr="00A56C92" w:rsidP="00E62A75" w14:paraId="05A23C1D" w14:textId="4E599C2E">
      <w:pPr>
        <w:pStyle w:val="Heading2"/>
        <w:numPr>
          <w:ilvl w:val="0"/>
          <w:numId w:val="9"/>
        </w:numPr>
        <w:spacing w:line="480" w:lineRule="auto"/>
        <w:rPr>
          <w:rFonts w:cs="Times New Roman"/>
          <w:szCs w:val="24"/>
        </w:rPr>
      </w:pPr>
      <w:r w:rsidRPr="00A56C92">
        <w:rPr>
          <w:rFonts w:cs="Times New Roman"/>
          <w:szCs w:val="24"/>
        </w:rPr>
        <w:t>Use of Information Technology</w:t>
      </w:r>
    </w:p>
    <w:p w:rsidR="001E620C" w:rsidP="001E620C" w14:paraId="007E64B2" w14:textId="487DE07A">
      <w:pPr>
        <w:spacing w:line="480" w:lineRule="auto"/>
        <w:rPr>
          <w:rFonts w:cs="Times New Roman"/>
          <w:bCs/>
        </w:rPr>
      </w:pPr>
      <w:r>
        <w:rPr>
          <w:rFonts w:cs="Times New Roman"/>
          <w:bCs/>
        </w:rPr>
        <w:t>For purposes of NSF, t</w:t>
      </w:r>
      <w:r w:rsidRPr="00290249" w:rsidR="0091458B">
        <w:rPr>
          <w:rFonts w:cs="Times New Roman"/>
          <w:bCs/>
        </w:rPr>
        <w:t xml:space="preserve">hese </w:t>
      </w:r>
      <w:r>
        <w:rPr>
          <w:rFonts w:cs="Times New Roman"/>
          <w:bCs/>
        </w:rPr>
        <w:t xml:space="preserve">common </w:t>
      </w:r>
      <w:r w:rsidR="00641BBC">
        <w:rPr>
          <w:rFonts w:cs="Times New Roman"/>
          <w:bCs/>
        </w:rPr>
        <w:t xml:space="preserve">disclosure </w:t>
      </w:r>
      <w:r w:rsidRPr="00290249" w:rsidR="0091458B">
        <w:rPr>
          <w:rFonts w:cs="Times New Roman"/>
          <w:bCs/>
        </w:rPr>
        <w:t xml:space="preserve">forms </w:t>
      </w:r>
      <w:r>
        <w:rPr>
          <w:rFonts w:cs="Times New Roman"/>
          <w:bCs/>
        </w:rPr>
        <w:t xml:space="preserve">must </w:t>
      </w:r>
      <w:r w:rsidR="00641BBC">
        <w:rPr>
          <w:rFonts w:cs="Times New Roman"/>
          <w:bCs/>
        </w:rPr>
        <w:t xml:space="preserve">be </w:t>
      </w:r>
      <w:r w:rsidR="008A6085">
        <w:rPr>
          <w:rFonts w:cs="Times New Roman"/>
          <w:bCs/>
        </w:rPr>
        <w:t xml:space="preserve">used by senior/key persons to develop their biographical sketch and current and pending (other) support </w:t>
      </w:r>
      <w:r w:rsidR="00641BBC">
        <w:rPr>
          <w:rFonts w:cs="Times New Roman"/>
          <w:bCs/>
        </w:rPr>
        <w:t xml:space="preserve">in </w:t>
      </w:r>
      <w:hyperlink r:id="rId9" w:history="1">
        <w:r w:rsidRPr="00F60C12" w:rsidR="00641BBC">
          <w:rPr>
            <w:rStyle w:val="Hyperlink"/>
            <w:rFonts w:cs="Times New Roman"/>
            <w:bCs/>
          </w:rPr>
          <w:t>SciENcv</w:t>
        </w:r>
      </w:hyperlink>
      <w:r w:rsidR="00641BBC">
        <w:rPr>
          <w:rFonts w:cs="Times New Roman"/>
          <w:bCs/>
        </w:rPr>
        <w:t xml:space="preserve"> and included in the application</w:t>
      </w:r>
      <w:r w:rsidR="008A6085">
        <w:rPr>
          <w:rFonts w:cs="Times New Roman"/>
          <w:bCs/>
        </w:rPr>
        <w:t xml:space="preserve"> submitted to the Foundation</w:t>
      </w:r>
      <w:r w:rsidR="00641BBC">
        <w:rPr>
          <w:rFonts w:cs="Times New Roman"/>
          <w:bCs/>
        </w:rPr>
        <w:t>.  The application must be submitted ei</w:t>
      </w:r>
      <w:r w:rsidRPr="00290249" w:rsidR="0091458B">
        <w:rPr>
          <w:rFonts w:cs="Times New Roman"/>
          <w:bCs/>
        </w:rPr>
        <w:t xml:space="preserve">ther through </w:t>
      </w:r>
      <w:r>
        <w:rPr>
          <w:rFonts w:cs="Times New Roman"/>
          <w:bCs/>
        </w:rPr>
        <w:t xml:space="preserve">use of </w:t>
      </w:r>
      <w:hyperlink r:id="rId10" w:history="1">
        <w:r w:rsidRPr="00F60C12">
          <w:rPr>
            <w:rStyle w:val="Hyperlink"/>
            <w:rFonts w:cs="Times New Roman"/>
            <w:bCs/>
          </w:rPr>
          <w:t>R</w:t>
        </w:r>
        <w:r w:rsidRPr="00F60C12" w:rsidR="0091458B">
          <w:rPr>
            <w:rStyle w:val="Hyperlink"/>
            <w:rFonts w:cs="Times New Roman"/>
            <w:bCs/>
          </w:rPr>
          <w:t>esearch.gov</w:t>
        </w:r>
      </w:hyperlink>
      <w:r w:rsidRPr="00290249" w:rsidR="0091458B">
        <w:rPr>
          <w:rFonts w:cs="Times New Roman"/>
          <w:bCs/>
        </w:rPr>
        <w:t xml:space="preserve"> (NSF’s main proposal </w:t>
      </w:r>
      <w:r w:rsidR="00641BBC">
        <w:rPr>
          <w:rFonts w:cs="Times New Roman"/>
          <w:bCs/>
        </w:rPr>
        <w:t xml:space="preserve">submission </w:t>
      </w:r>
      <w:r w:rsidRPr="00290249" w:rsidR="0091458B">
        <w:rPr>
          <w:rFonts w:cs="Times New Roman"/>
          <w:bCs/>
        </w:rPr>
        <w:t xml:space="preserve">vehicle), or </w:t>
      </w:r>
      <w:hyperlink r:id="rId11" w:history="1">
        <w:r w:rsidRPr="00992DD6" w:rsidR="00466F42">
          <w:rPr>
            <w:rStyle w:val="Hyperlink"/>
            <w:rFonts w:cs="Times New Roman"/>
            <w:bCs/>
          </w:rPr>
          <w:t>G</w:t>
        </w:r>
        <w:r w:rsidRPr="00992DD6" w:rsidR="0091458B">
          <w:rPr>
            <w:rStyle w:val="Hyperlink"/>
            <w:rFonts w:cs="Times New Roman"/>
            <w:bCs/>
          </w:rPr>
          <w:t>rants.gov</w:t>
        </w:r>
      </w:hyperlink>
      <w:r w:rsidRPr="00290249" w:rsidR="0091458B">
        <w:rPr>
          <w:rFonts w:cs="Times New Roman"/>
          <w:bCs/>
        </w:rPr>
        <w:t xml:space="preserve">, which has its own OMB clearance under </w:t>
      </w:r>
      <w:r w:rsidRPr="00290249" w:rsidR="00FD4644">
        <w:rPr>
          <w:rFonts w:cs="Times New Roman"/>
          <w:bCs/>
        </w:rPr>
        <w:t>4040-0002.</w:t>
      </w:r>
      <w:r>
        <w:rPr>
          <w:rFonts w:cs="Times New Roman"/>
          <w:bCs/>
        </w:rPr>
        <w:t xml:space="preserve"> </w:t>
      </w:r>
      <w:r w:rsidR="005D3553">
        <w:rPr>
          <w:rFonts w:cs="Times New Roman"/>
          <w:bCs/>
        </w:rPr>
        <w:t xml:space="preserve">Other Federal research funding agencies may utilize different electronic systems for use in development of the application which will be cleared separately by OMB/OIRA under the </w:t>
      </w:r>
      <w:r w:rsidR="008A6085">
        <w:rPr>
          <w:rFonts w:cs="Times New Roman"/>
          <w:bCs/>
        </w:rPr>
        <w:t xml:space="preserve">PRA </w:t>
      </w:r>
      <w:r w:rsidR="005D3553">
        <w:rPr>
          <w:rFonts w:cs="Times New Roman"/>
          <w:bCs/>
        </w:rPr>
        <w:t xml:space="preserve">process. </w:t>
      </w:r>
    </w:p>
    <w:p w:rsidR="00214A91" w:rsidRPr="003C2BFF" w:rsidP="001E620C" w14:paraId="09B7AA9D" w14:textId="5E6C6983">
      <w:pPr>
        <w:pStyle w:val="ListParagraph"/>
        <w:numPr>
          <w:ilvl w:val="0"/>
          <w:numId w:val="9"/>
        </w:numPr>
        <w:spacing w:line="480" w:lineRule="auto"/>
        <w:rPr>
          <w:rFonts w:cs="Times New Roman"/>
          <w:b/>
          <w:bCs/>
          <w:u w:val="single"/>
        </w:rPr>
      </w:pPr>
      <w:r w:rsidRPr="003C2BFF">
        <w:rPr>
          <w:rFonts w:cs="Times New Roman"/>
          <w:b/>
          <w:bCs/>
          <w:u w:val="single"/>
        </w:rPr>
        <w:t>Efforts to Identify Duplication</w:t>
      </w:r>
    </w:p>
    <w:p w:rsidR="005075F0" w:rsidRPr="008F6DD7" w:rsidP="00087ACB" w14:paraId="58D96C66" w14:textId="7F9585B4">
      <w:pPr>
        <w:keepNext/>
        <w:rPr>
          <w:rFonts w:cs="Times New Roman"/>
        </w:rPr>
      </w:pPr>
      <w:r w:rsidRPr="003C2BFF">
        <w:rPr>
          <w:rFonts w:cs="Times New Roman"/>
        </w:rPr>
        <w:t xml:space="preserve">Given that these are Common Forms, there will be no duplication. </w:t>
      </w:r>
    </w:p>
    <w:p w:rsidR="008F6DD7" w:rsidRPr="00EA5F97" w:rsidP="00087ACB" w14:paraId="61E4FCEF" w14:textId="77777777">
      <w:pPr>
        <w:keepNext/>
        <w:rPr>
          <w:rFonts w:asciiTheme="minorHAnsi" w:hAnsiTheme="minorHAnsi"/>
        </w:rPr>
      </w:pPr>
    </w:p>
    <w:p w:rsidR="00214A91" w:rsidRPr="00A56C92" w:rsidP="00E62A75" w14:paraId="133920FB" w14:textId="1CA78462">
      <w:pPr>
        <w:pStyle w:val="Heading2"/>
        <w:numPr>
          <w:ilvl w:val="0"/>
          <w:numId w:val="9"/>
        </w:numPr>
        <w:spacing w:line="480" w:lineRule="auto"/>
        <w:rPr>
          <w:rFonts w:cs="Times New Roman"/>
          <w:szCs w:val="24"/>
        </w:rPr>
      </w:pPr>
      <w:r w:rsidRPr="00A56C92">
        <w:rPr>
          <w:rFonts w:cs="Times New Roman"/>
          <w:szCs w:val="24"/>
        </w:rPr>
        <w:t xml:space="preserve">Impact on Small Entities </w:t>
      </w:r>
    </w:p>
    <w:p w:rsidR="00896451" w:rsidRPr="00A56C92" w:rsidP="00E62A75" w14:paraId="19CF3885" w14:textId="5C9E50DA">
      <w:pPr>
        <w:spacing w:line="480" w:lineRule="auto"/>
        <w:rPr>
          <w:rFonts w:cs="Times New Roman"/>
          <w:bCs/>
        </w:rPr>
      </w:pPr>
      <w:r w:rsidRPr="00A56C92">
        <w:rPr>
          <w:rFonts w:cs="Times New Roman"/>
          <w:bCs/>
        </w:rPr>
        <w:t>This collection will not have a significant impact on a substantial number of small businesses.</w:t>
      </w:r>
    </w:p>
    <w:p w:rsidR="00214A91" w:rsidRPr="00A56C92" w:rsidP="00E62A75" w14:paraId="3DB7FD77" w14:textId="70D76151">
      <w:pPr>
        <w:pStyle w:val="Heading2"/>
        <w:numPr>
          <w:ilvl w:val="0"/>
          <w:numId w:val="9"/>
        </w:numPr>
        <w:spacing w:line="480" w:lineRule="auto"/>
        <w:rPr>
          <w:rFonts w:cs="Times New Roman"/>
          <w:szCs w:val="24"/>
        </w:rPr>
      </w:pPr>
      <w:r w:rsidRPr="00A56C92">
        <w:rPr>
          <w:rFonts w:cs="Times New Roman"/>
          <w:szCs w:val="24"/>
        </w:rPr>
        <w:t>Consequences of Less Frequent Collection</w:t>
      </w:r>
    </w:p>
    <w:p w:rsidR="00E71CB6" w:rsidRPr="00A56C92" w:rsidP="00E62A75" w14:paraId="57BF93D3" w14:textId="4177051B">
      <w:pPr>
        <w:spacing w:line="480" w:lineRule="auto"/>
        <w:rPr>
          <w:rFonts w:cs="Times New Roman"/>
        </w:rPr>
      </w:pPr>
      <w:r w:rsidRPr="00A56C92">
        <w:rPr>
          <w:rFonts w:cs="Times New Roman"/>
        </w:rPr>
        <w:t>Not applicable.</w:t>
      </w:r>
    </w:p>
    <w:p w:rsidR="00214A91" w:rsidRPr="00A56C92" w:rsidP="00E62A75" w14:paraId="74B12382" w14:textId="169D6A28">
      <w:pPr>
        <w:pStyle w:val="Heading2"/>
        <w:numPr>
          <w:ilvl w:val="0"/>
          <w:numId w:val="9"/>
        </w:numPr>
        <w:spacing w:line="480" w:lineRule="auto"/>
        <w:rPr>
          <w:rFonts w:cs="Times New Roman"/>
          <w:szCs w:val="24"/>
        </w:rPr>
      </w:pPr>
      <w:r w:rsidRPr="00A56C92">
        <w:rPr>
          <w:rFonts w:cs="Times New Roman"/>
          <w:szCs w:val="24"/>
        </w:rPr>
        <w:t>Special Circumstances</w:t>
      </w:r>
    </w:p>
    <w:p w:rsidR="0046093E" w:rsidRPr="00A56C92" w:rsidP="00E62A75" w14:paraId="6F8A64BA" w14:textId="7B06A454">
      <w:pPr>
        <w:spacing w:line="480" w:lineRule="auto"/>
        <w:rPr>
          <w:rFonts w:cs="Times New Roman"/>
        </w:rPr>
      </w:pPr>
      <w:r w:rsidRPr="00A56C92">
        <w:rPr>
          <w:rFonts w:cs="Times New Roman"/>
        </w:rPr>
        <w:t>This information collection will be conducted in a manner consistent with the general information guidelines.</w:t>
      </w:r>
    </w:p>
    <w:p w:rsidR="009F65F4" w:rsidRPr="00837E9A" w:rsidP="00F029CC" w14:paraId="443430B7" w14:textId="64193151">
      <w:pPr>
        <w:pStyle w:val="Heading2"/>
        <w:numPr>
          <w:ilvl w:val="0"/>
          <w:numId w:val="9"/>
        </w:numPr>
        <w:spacing w:line="480" w:lineRule="auto"/>
        <w:rPr>
          <w:rFonts w:cs="Times New Roman"/>
          <w:szCs w:val="24"/>
        </w:rPr>
      </w:pPr>
      <w:r w:rsidRPr="00837E9A">
        <w:rPr>
          <w:rFonts w:cs="Times New Roman"/>
          <w:szCs w:val="24"/>
        </w:rPr>
        <w:t>Consultations Outside the Agency</w:t>
      </w:r>
    </w:p>
    <w:p w:rsidR="00837E9A" w:rsidRPr="00837E9A" w:rsidP="00837E9A" w14:paraId="78D74CA1" w14:textId="77777777">
      <w:pPr>
        <w:spacing w:line="480" w:lineRule="auto"/>
        <w:jc w:val="both"/>
        <w:outlineLvl w:val="0"/>
        <w:rPr>
          <w:rFonts w:eastAsia="Times New Roman" w:cs="Times New Roman"/>
        </w:rPr>
      </w:pPr>
      <w:r w:rsidRPr="00837E9A">
        <w:rPr>
          <w:rFonts w:cs="Times New Roman"/>
        </w:rPr>
        <w:t xml:space="preserve">As required by 5 CFR 1320.8(d), comments on the information collection activities were solicited through the publication of a 60-Day Notice in the Federal Register at 87 FR 53505.  NSF received </w:t>
      </w:r>
      <w:r w:rsidRPr="00837E9A">
        <w:rPr>
          <w:rFonts w:cs="Times New Roman"/>
          <w:color w:val="000000"/>
        </w:rPr>
        <w:t xml:space="preserve">100 discrete comments in response to the 60-day Notice. Commenters included individuals, professional societies, institutions of high education, and federal agencies.  </w:t>
      </w:r>
      <w:r w:rsidRPr="00837E9A" w:rsidR="0047302B">
        <w:rPr>
          <w:rFonts w:cs="Times New Roman"/>
          <w:color w:val="000000"/>
        </w:rPr>
        <w:t xml:space="preserve">Responses to each of the comments submitted can be found in the attached Comment Table. </w:t>
      </w:r>
      <w:r w:rsidRPr="00837E9A">
        <w:rPr>
          <w:rFonts w:cs="Times New Roman"/>
          <w:color w:val="000000"/>
        </w:rPr>
        <w:t>Additionally, NSF and other U.S. Government representatives consulted with several stakeholders through meetings, conferences, and presentations to receive input.  These stakeholders included university professional associations as well as faculty associations and bodies of the Nationals Academies of Science, Engineering, and Mathematics.  The National Science and Technology Council’s Subcommittee on Research Security also held several virtual listening sessions to receive feedback.</w:t>
      </w:r>
    </w:p>
    <w:p w:rsidR="00214A91" w:rsidRPr="00A56C92" w:rsidP="00E62A75" w14:paraId="21FC355B" w14:textId="0EB3F0F0">
      <w:pPr>
        <w:pStyle w:val="Heading2"/>
        <w:numPr>
          <w:ilvl w:val="0"/>
          <w:numId w:val="9"/>
        </w:numPr>
        <w:spacing w:line="480" w:lineRule="auto"/>
        <w:rPr>
          <w:rFonts w:cs="Times New Roman"/>
          <w:szCs w:val="24"/>
        </w:rPr>
      </w:pPr>
      <w:r w:rsidRPr="00A56C92">
        <w:rPr>
          <w:rFonts w:cs="Times New Roman"/>
          <w:szCs w:val="24"/>
        </w:rPr>
        <w:t>Paying Respondents</w:t>
      </w:r>
    </w:p>
    <w:p w:rsidR="009F65F4" w:rsidRPr="00A56C92" w:rsidP="00E62A75" w14:paraId="4B5220C9" w14:textId="14AAFF61">
      <w:pPr>
        <w:spacing w:line="480" w:lineRule="auto"/>
        <w:rPr>
          <w:rFonts w:cs="Times New Roman"/>
        </w:rPr>
      </w:pPr>
      <w:r w:rsidRPr="00A56C92">
        <w:rPr>
          <w:rFonts w:cs="Times New Roman"/>
        </w:rPr>
        <w:t>N</w:t>
      </w:r>
      <w:r w:rsidRPr="00A56C92" w:rsidR="004E1BC3">
        <w:rPr>
          <w:rFonts w:cs="Times New Roman"/>
        </w:rPr>
        <w:t>ot applicable.</w:t>
      </w:r>
    </w:p>
    <w:p w:rsidR="00907E86" w:rsidRPr="00F029CC" w:rsidP="00F029CC" w14:paraId="6A2F04A1" w14:textId="5636C9BB">
      <w:pPr>
        <w:pStyle w:val="Heading2"/>
        <w:numPr>
          <w:ilvl w:val="0"/>
          <w:numId w:val="9"/>
        </w:numPr>
        <w:spacing w:line="480" w:lineRule="auto"/>
        <w:rPr>
          <w:rFonts w:cs="Times New Roman"/>
          <w:szCs w:val="24"/>
        </w:rPr>
      </w:pPr>
      <w:r w:rsidRPr="00A56C92">
        <w:rPr>
          <w:rFonts w:cs="Times New Roman"/>
          <w:szCs w:val="24"/>
        </w:rPr>
        <w:t>Assurance of Confidentiality</w:t>
      </w:r>
    </w:p>
    <w:p w:rsidR="0086306F" w:rsidP="00E62A75" w14:paraId="045E7BFB" w14:textId="2716BF17">
      <w:pPr>
        <w:spacing w:line="480" w:lineRule="auto"/>
        <w:rPr>
          <w:rFonts w:cs="Times New Roman"/>
        </w:rPr>
      </w:pPr>
      <w:r w:rsidRPr="00A56C92">
        <w:rPr>
          <w:rFonts w:cs="Times New Roman"/>
        </w:rPr>
        <w:t xml:space="preserve">The information from these forms will be covered by </w:t>
      </w:r>
      <w:r w:rsidRPr="00A56C92" w:rsidR="00A542A8">
        <w:rPr>
          <w:rFonts w:cs="Times New Roman"/>
        </w:rPr>
        <w:t xml:space="preserve">NSF’s Privacy Act System of Records, in particular, NSF-50, </w:t>
      </w:r>
      <w:r w:rsidRPr="00A56C92" w:rsidR="00D30E77">
        <w:rPr>
          <w:rFonts w:cs="Times New Roman"/>
        </w:rPr>
        <w:t>“Principal Investigator/Proposal File and Associated Records.”</w:t>
      </w:r>
    </w:p>
    <w:p w:rsidR="00214A91" w:rsidRPr="00A56C92" w:rsidP="00E62A75" w14:paraId="0237F8DA" w14:textId="3457FA61">
      <w:pPr>
        <w:pStyle w:val="Heading2"/>
        <w:numPr>
          <w:ilvl w:val="0"/>
          <w:numId w:val="9"/>
        </w:numPr>
        <w:spacing w:line="480" w:lineRule="auto"/>
        <w:rPr>
          <w:rFonts w:cs="Times New Roman"/>
          <w:szCs w:val="24"/>
        </w:rPr>
      </w:pPr>
      <w:r w:rsidRPr="00A56C92">
        <w:rPr>
          <w:rFonts w:cs="Times New Roman"/>
          <w:szCs w:val="24"/>
        </w:rPr>
        <w:t>Justification for Sensitive Questions</w:t>
      </w:r>
    </w:p>
    <w:p w:rsidR="005D3553" w:rsidRPr="005D3553" w:rsidP="005D3553" w14:paraId="7F5C1AC3" w14:textId="035F8AD1">
      <w:pPr>
        <w:spacing w:line="480" w:lineRule="auto"/>
        <w:jc w:val="both"/>
        <w:rPr>
          <w:rFonts w:cs="Times New Roman"/>
        </w:rPr>
      </w:pPr>
      <w:r w:rsidRPr="005D3553">
        <w:rPr>
          <w:rFonts w:cs="Times New Roman"/>
        </w:rPr>
        <w:t xml:space="preserve">No sensitive questions are asked </w:t>
      </w:r>
      <w:r w:rsidRPr="005D3553" w:rsidR="00F60C12">
        <w:rPr>
          <w:rFonts w:cs="Times New Roman"/>
        </w:rPr>
        <w:t xml:space="preserve">as part of this information collection. </w:t>
      </w:r>
      <w:r w:rsidRPr="005D3553">
        <w:rPr>
          <w:rFonts w:cs="Times New Roman"/>
        </w:rPr>
        <w:t xml:space="preserve">Senior/key persons are advised </w:t>
      </w:r>
      <w:r w:rsidRPr="002B1590">
        <w:rPr>
          <w:rFonts w:cs="Times New Roman"/>
        </w:rPr>
        <w:t>not to submit any personal information</w:t>
      </w:r>
      <w:r w:rsidRPr="005D3553">
        <w:rPr>
          <w:rFonts w:cs="Times New Roman"/>
          <w:b/>
          <w:bCs/>
        </w:rPr>
        <w:t>.</w:t>
      </w:r>
      <w:r w:rsidRPr="005D3553">
        <w:rPr>
          <w:rFonts w:cs="Times New Roman"/>
        </w:rPr>
        <w:t xml:space="preserve"> This includes items such as: home address; home </w:t>
      </w:r>
      <w:r w:rsidRPr="005D3553">
        <w:rPr>
          <w:rFonts w:cs="Times New Roman"/>
        </w:rPr>
        <w:t>telephone, fax</w:t>
      </w:r>
      <w:r w:rsidRPr="005D3553">
        <w:rPr>
          <w:rFonts w:cs="Times New Roman"/>
          <w:color w:val="000000"/>
        </w:rPr>
        <w:t xml:space="preserve">, or cell phone numbers; home e-mail address; driver’s license number; marital status; personal hobbies; and the like. Such personal information is </w:t>
      </w:r>
      <w:r w:rsidRPr="005D3553">
        <w:rPr>
          <w:rFonts w:cs="Times New Roman"/>
        </w:rPr>
        <w:t>not appropriate and is not relevant to the merits of the proposal.</w:t>
      </w:r>
      <w:r w:rsidRPr="005D3553">
        <w:rPr>
          <w:rFonts w:cs="Times New Roman"/>
          <w:color w:val="E46C0A"/>
        </w:rPr>
        <w:t xml:space="preserve"> </w:t>
      </w:r>
    </w:p>
    <w:p w:rsidR="00DF5E63" w:rsidRPr="00070CFB" w:rsidP="00E62A75" w14:paraId="4FF4FB5C" w14:textId="135723CE">
      <w:pPr>
        <w:pStyle w:val="Heading2"/>
        <w:numPr>
          <w:ilvl w:val="0"/>
          <w:numId w:val="9"/>
        </w:numPr>
        <w:spacing w:line="480" w:lineRule="auto"/>
        <w:rPr>
          <w:rFonts w:cs="Times New Roman"/>
          <w:szCs w:val="24"/>
        </w:rPr>
      </w:pPr>
      <w:r w:rsidRPr="00A56C92">
        <w:rPr>
          <w:rFonts w:cs="Times New Roman"/>
          <w:szCs w:val="24"/>
        </w:rPr>
        <w:t>Estimate of Hour Burden</w:t>
      </w:r>
    </w:p>
    <w:p w:rsidR="00605949" w:rsidRPr="00A56C92" w:rsidP="00E62A75" w14:paraId="218BCB1F" w14:textId="33A4EF43">
      <w:pPr>
        <w:spacing w:line="480" w:lineRule="auto"/>
        <w:rPr>
          <w:rFonts w:eastAsia="Times New Roman" w:cs="Times New Roman"/>
          <w:bCs/>
          <w:kern w:val="16"/>
        </w:rPr>
      </w:pPr>
      <w:r w:rsidRPr="00A56C92">
        <w:rPr>
          <w:rFonts w:eastAsia="Times New Roman" w:cs="Times New Roman"/>
          <w:bCs/>
          <w:kern w:val="16"/>
        </w:rPr>
        <w:t xml:space="preserve">As these will be common </w:t>
      </w:r>
      <w:r w:rsidR="005D3553">
        <w:rPr>
          <w:rFonts w:eastAsia="Times New Roman" w:cs="Times New Roman"/>
          <w:bCs/>
          <w:kern w:val="16"/>
        </w:rPr>
        <w:t xml:space="preserve">disclosure </w:t>
      </w:r>
      <w:r w:rsidRPr="00A56C92">
        <w:rPr>
          <w:rFonts w:eastAsia="Times New Roman" w:cs="Times New Roman"/>
          <w:bCs/>
          <w:kern w:val="16"/>
        </w:rPr>
        <w:t xml:space="preserve">forms, the following burden table is applicable only to NSF.  </w:t>
      </w:r>
      <w:r w:rsidR="005D3553">
        <w:rPr>
          <w:rFonts w:eastAsia="Times New Roman" w:cs="Times New Roman"/>
          <w:bCs/>
          <w:kern w:val="16"/>
        </w:rPr>
        <w:t xml:space="preserve">The Foundation </w:t>
      </w:r>
      <w:r w:rsidRPr="00A56C92" w:rsidR="008C04B1">
        <w:rPr>
          <w:rFonts w:eastAsia="Times New Roman" w:cs="Times New Roman"/>
          <w:bCs/>
          <w:kern w:val="16"/>
        </w:rPr>
        <w:t xml:space="preserve">expects an annual rate of </w:t>
      </w:r>
      <w:r w:rsidR="005D3553">
        <w:rPr>
          <w:rFonts w:eastAsia="Times New Roman" w:cs="Times New Roman"/>
          <w:bCs/>
          <w:kern w:val="16"/>
        </w:rPr>
        <w:t>46,500</w:t>
      </w:r>
      <w:r w:rsidRPr="00A56C92" w:rsidR="008C04B1">
        <w:rPr>
          <w:rFonts w:eastAsia="Times New Roman" w:cs="Times New Roman"/>
          <w:bCs/>
          <w:kern w:val="16"/>
        </w:rPr>
        <w:t xml:space="preserve"> applications per year</w:t>
      </w:r>
      <w:r w:rsidRPr="00A56C92" w:rsidR="002D00FB">
        <w:rPr>
          <w:rFonts w:eastAsia="Times New Roman" w:cs="Times New Roman"/>
          <w:bCs/>
          <w:kern w:val="16"/>
        </w:rPr>
        <w:t>, with an estimate o</w:t>
      </w:r>
      <w:r w:rsidR="005D3553">
        <w:rPr>
          <w:rFonts w:eastAsia="Times New Roman" w:cs="Times New Roman"/>
          <w:bCs/>
          <w:kern w:val="16"/>
        </w:rPr>
        <w:t>f two</w:t>
      </w:r>
      <w:r w:rsidRPr="00A56C92" w:rsidR="002D00FB">
        <w:rPr>
          <w:rFonts w:eastAsia="Times New Roman" w:cs="Times New Roman"/>
          <w:bCs/>
          <w:kern w:val="16"/>
        </w:rPr>
        <w:t xml:space="preserve"> hour</w:t>
      </w:r>
      <w:r w:rsidR="005D3553">
        <w:rPr>
          <w:rFonts w:eastAsia="Times New Roman" w:cs="Times New Roman"/>
          <w:bCs/>
          <w:kern w:val="16"/>
        </w:rPr>
        <w:t>s</w:t>
      </w:r>
      <w:r w:rsidRPr="00A56C92" w:rsidR="002D00FB">
        <w:rPr>
          <w:rFonts w:eastAsia="Times New Roman" w:cs="Times New Roman"/>
          <w:bCs/>
          <w:kern w:val="16"/>
        </w:rPr>
        <w:t xml:space="preserve"> for each form per applicant.  </w:t>
      </w:r>
      <w:r w:rsidRPr="00A56C92" w:rsidR="006A4FF2">
        <w:rPr>
          <w:rFonts w:eastAsia="Times New Roman" w:cs="Times New Roman"/>
          <w:bCs/>
          <w:kern w:val="16"/>
        </w:rPr>
        <w:t>On average, there are fo</w:t>
      </w:r>
      <w:r w:rsidR="005D3553">
        <w:rPr>
          <w:rFonts w:eastAsia="Times New Roman" w:cs="Times New Roman"/>
          <w:bCs/>
          <w:kern w:val="16"/>
        </w:rPr>
        <w:t>u</w:t>
      </w:r>
      <w:r w:rsidR="00F60C12">
        <w:rPr>
          <w:rFonts w:eastAsia="Times New Roman" w:cs="Times New Roman"/>
          <w:bCs/>
          <w:kern w:val="16"/>
        </w:rPr>
        <w:t>r senior/key persons p</w:t>
      </w:r>
      <w:r w:rsidRPr="00A56C92" w:rsidR="006A4FF2">
        <w:rPr>
          <w:rFonts w:eastAsia="Times New Roman" w:cs="Times New Roman"/>
          <w:bCs/>
          <w:kern w:val="16"/>
        </w:rPr>
        <w:t>er application, and the following table lays o</w:t>
      </w:r>
      <w:r w:rsidRPr="00A56C92" w:rsidR="00A1009F">
        <w:rPr>
          <w:rFonts w:eastAsia="Times New Roman" w:cs="Times New Roman"/>
          <w:bCs/>
          <w:kern w:val="16"/>
        </w:rPr>
        <w:t>ut the burden estimate per proposal.</w:t>
      </w:r>
    </w:p>
    <w:tbl>
      <w:tblPr>
        <w:tblW w:w="0" w:type="auto"/>
        <w:tblCellMar>
          <w:left w:w="0" w:type="dxa"/>
          <w:right w:w="0" w:type="dxa"/>
        </w:tblCellMar>
        <w:tblLook w:val="04A0"/>
      </w:tblPr>
      <w:tblGrid>
        <w:gridCol w:w="2081"/>
        <w:gridCol w:w="2040"/>
        <w:gridCol w:w="2090"/>
        <w:gridCol w:w="1449"/>
        <w:gridCol w:w="1680"/>
      </w:tblGrid>
      <w:tr w14:paraId="5BC8F2F8" w14:textId="77777777" w:rsidTr="005D3553">
        <w:tblPrEx>
          <w:tblW w:w="0" w:type="auto"/>
          <w:tblCellMar>
            <w:left w:w="0" w:type="dxa"/>
            <w:right w:w="0" w:type="dxa"/>
          </w:tblCellMar>
          <w:tblLook w:val="04A0"/>
        </w:tblPrEx>
        <w:tc>
          <w:tcPr>
            <w:tcW w:w="208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05949" w:rsidRPr="00A56C92" w:rsidP="00E62A75" w14:paraId="0AFC1C3D" w14:textId="77777777">
            <w:pPr>
              <w:spacing w:line="480" w:lineRule="auto"/>
              <w:rPr>
                <w:rFonts w:cs="Times New Roman"/>
              </w:rPr>
            </w:pPr>
            <w:r w:rsidRPr="00A56C92">
              <w:rPr>
                <w:rFonts w:cs="Times New Roman"/>
              </w:rPr>
              <w:t>Form Name</w:t>
            </w:r>
          </w:p>
        </w:tc>
        <w:tc>
          <w:tcPr>
            <w:tcW w:w="20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05949" w:rsidRPr="00A56C92" w:rsidP="00E62A75" w14:paraId="04D3F794" w14:textId="77777777">
            <w:pPr>
              <w:spacing w:line="480" w:lineRule="auto"/>
              <w:rPr>
                <w:rFonts w:cs="Times New Roman"/>
              </w:rPr>
            </w:pPr>
            <w:r w:rsidRPr="00A56C92">
              <w:rPr>
                <w:rFonts w:cs="Times New Roman"/>
              </w:rPr>
              <w:t>Number of Proposals (estimated)</w:t>
            </w:r>
          </w:p>
        </w:tc>
        <w:tc>
          <w:tcPr>
            <w:tcW w:w="20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05949" w:rsidRPr="00A56C92" w:rsidP="00E62A75" w14:paraId="52CD8AB5" w14:textId="77777777">
            <w:pPr>
              <w:spacing w:line="480" w:lineRule="auto"/>
              <w:rPr>
                <w:rFonts w:cs="Times New Roman"/>
              </w:rPr>
            </w:pPr>
            <w:r w:rsidRPr="00A56C92">
              <w:rPr>
                <w:rFonts w:cs="Times New Roman"/>
              </w:rPr>
              <w:t>Number of respondents (estimated)</w:t>
            </w:r>
          </w:p>
        </w:tc>
        <w:tc>
          <w:tcPr>
            <w:tcW w:w="145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05949" w:rsidRPr="00A56C92" w:rsidP="00E62A75" w14:paraId="324F2675" w14:textId="77777777">
            <w:pPr>
              <w:spacing w:line="480" w:lineRule="auto"/>
              <w:rPr>
                <w:rFonts w:cs="Times New Roman"/>
              </w:rPr>
            </w:pPr>
            <w:r w:rsidRPr="00A56C92">
              <w:rPr>
                <w:rFonts w:cs="Times New Roman"/>
              </w:rPr>
              <w:t>Burden time</w:t>
            </w:r>
          </w:p>
          <w:p w:rsidR="00605949" w:rsidRPr="00A56C92" w:rsidP="00E62A75" w14:paraId="21833524" w14:textId="77777777">
            <w:pPr>
              <w:spacing w:line="480" w:lineRule="auto"/>
              <w:rPr>
                <w:rFonts w:cs="Times New Roman"/>
              </w:rPr>
            </w:pPr>
            <w:r w:rsidRPr="00A56C92">
              <w:rPr>
                <w:rFonts w:cs="Times New Roman"/>
              </w:rPr>
              <w:t>(hours)</w:t>
            </w:r>
          </w:p>
        </w:tc>
        <w:tc>
          <w:tcPr>
            <w:tcW w:w="16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05949" w:rsidRPr="00A56C92" w:rsidP="00E62A75" w14:paraId="419A695D" w14:textId="77777777">
            <w:pPr>
              <w:spacing w:line="480" w:lineRule="auto"/>
              <w:rPr>
                <w:rFonts w:cs="Times New Roman"/>
              </w:rPr>
            </w:pPr>
            <w:r w:rsidRPr="00A56C92">
              <w:rPr>
                <w:rFonts w:cs="Times New Roman"/>
              </w:rPr>
              <w:t>Total</w:t>
            </w:r>
          </w:p>
        </w:tc>
      </w:tr>
      <w:tr w14:paraId="4027DED4" w14:textId="77777777" w:rsidTr="005D3553">
        <w:tblPrEx>
          <w:tblW w:w="0" w:type="auto"/>
          <w:tblCellMar>
            <w:left w:w="0" w:type="dxa"/>
            <w:right w:w="0" w:type="dxa"/>
          </w:tblCellMar>
          <w:tblLook w:val="04A0"/>
        </w:tblPrEx>
        <w:tc>
          <w:tcPr>
            <w:tcW w:w="20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5949" w:rsidRPr="00A56C92" w:rsidP="00E62A75" w14:paraId="471DFA4C" w14:textId="77777777">
            <w:pPr>
              <w:spacing w:line="480" w:lineRule="auto"/>
              <w:rPr>
                <w:rFonts w:cs="Times New Roman"/>
              </w:rPr>
            </w:pPr>
            <w:r w:rsidRPr="00A56C92">
              <w:rPr>
                <w:rFonts w:cs="Times New Roman"/>
              </w:rPr>
              <w:t>Biographical Sketch</w:t>
            </w:r>
          </w:p>
        </w:tc>
        <w:tc>
          <w:tcPr>
            <w:tcW w:w="20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64180628" w14:textId="64386F02">
            <w:pPr>
              <w:spacing w:line="480" w:lineRule="auto"/>
              <w:rPr>
                <w:rFonts w:cs="Times New Roman"/>
              </w:rPr>
            </w:pPr>
            <w:r>
              <w:rPr>
                <w:rFonts w:cs="Times New Roman"/>
              </w:rPr>
              <w:t>46,500</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08B1107D" w14:textId="77777777">
            <w:pPr>
              <w:spacing w:line="480" w:lineRule="auto"/>
              <w:rPr>
                <w:rFonts w:cs="Times New Roman"/>
              </w:rPr>
            </w:pPr>
            <w:r w:rsidRPr="00A56C92">
              <w:rPr>
                <w:rFonts w:cs="Times New Roman"/>
              </w:rPr>
              <w:t>4</w:t>
            </w:r>
          </w:p>
        </w:tc>
        <w:tc>
          <w:tcPr>
            <w:tcW w:w="1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0BD24ABA" w14:textId="237778E7">
            <w:pPr>
              <w:spacing w:line="480" w:lineRule="auto"/>
              <w:rPr>
                <w:rFonts w:cs="Times New Roman"/>
              </w:rPr>
            </w:pPr>
            <w:r>
              <w:rPr>
                <w:rFonts w:cs="Times New Roman"/>
              </w:rPr>
              <w:t>2</w:t>
            </w:r>
          </w:p>
        </w:tc>
        <w:tc>
          <w:tcPr>
            <w:tcW w:w="16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1D8987B5" w14:textId="460930C4">
            <w:pPr>
              <w:spacing w:line="480" w:lineRule="auto"/>
              <w:rPr>
                <w:rFonts w:cs="Times New Roman"/>
              </w:rPr>
            </w:pPr>
            <w:r>
              <w:rPr>
                <w:rFonts w:cs="Times New Roman"/>
              </w:rPr>
              <w:t>372,000</w:t>
            </w:r>
          </w:p>
        </w:tc>
      </w:tr>
      <w:tr w14:paraId="2594AD3F" w14:textId="77777777" w:rsidTr="00351AA1">
        <w:tblPrEx>
          <w:tblW w:w="0" w:type="auto"/>
          <w:tblCellMar>
            <w:left w:w="0" w:type="dxa"/>
            <w:right w:w="0" w:type="dxa"/>
          </w:tblCellMar>
          <w:tblLook w:val="04A0"/>
        </w:tblPrEx>
        <w:tc>
          <w:tcPr>
            <w:tcW w:w="2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949" w:rsidRPr="00A56C92" w:rsidP="00E62A75" w14:paraId="549C4E12" w14:textId="77777777">
            <w:pPr>
              <w:spacing w:line="480" w:lineRule="auto"/>
              <w:rPr>
                <w:rFonts w:cs="Times New Roman"/>
              </w:rPr>
            </w:pPr>
            <w:r w:rsidRPr="00A56C92">
              <w:rPr>
                <w:rFonts w:cs="Times New Roman"/>
              </w:rPr>
              <w:t>Current and Pending (Other) Support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0B6BE754" w14:textId="097844DF">
            <w:pPr>
              <w:spacing w:line="480" w:lineRule="auto"/>
              <w:rPr>
                <w:rFonts w:cs="Times New Roman"/>
              </w:rPr>
            </w:pPr>
            <w:r>
              <w:rPr>
                <w:rFonts w:cs="Times New Roman"/>
              </w:rPr>
              <w:t>46,500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45962C60" w14:textId="77777777">
            <w:pPr>
              <w:spacing w:line="480" w:lineRule="auto"/>
              <w:rPr>
                <w:rFonts w:cs="Times New Roman"/>
              </w:rPr>
            </w:pPr>
            <w:r w:rsidRPr="00A56C92">
              <w:rPr>
                <w:rFonts w:cs="Times New Roman"/>
              </w:rPr>
              <w:t>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2D3134D2" w14:textId="4A9F43F1">
            <w:pPr>
              <w:spacing w:line="480" w:lineRule="auto"/>
              <w:rPr>
                <w:rFonts w:cs="Times New Roman"/>
              </w:rPr>
            </w:pPr>
            <w:r>
              <w:rPr>
                <w:rFonts w:cs="Times New Roman"/>
              </w:rPr>
              <w:t>2</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53C41CE0" w14:textId="1CF8C33E">
            <w:pPr>
              <w:spacing w:line="480" w:lineRule="auto"/>
              <w:rPr>
                <w:rFonts w:cs="Times New Roman"/>
              </w:rPr>
            </w:pPr>
            <w:r>
              <w:rPr>
                <w:rFonts w:cs="Times New Roman"/>
              </w:rPr>
              <w:t>372,000</w:t>
            </w:r>
          </w:p>
        </w:tc>
      </w:tr>
      <w:tr w14:paraId="4F9A2A07" w14:textId="77777777" w:rsidTr="00351AA1">
        <w:tblPrEx>
          <w:tblW w:w="0" w:type="auto"/>
          <w:tblCellMar>
            <w:left w:w="0" w:type="dxa"/>
            <w:right w:w="0" w:type="dxa"/>
          </w:tblCellMar>
          <w:tblLook w:val="04A0"/>
        </w:tblPrEx>
        <w:tc>
          <w:tcPr>
            <w:tcW w:w="2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949" w:rsidRPr="00A56C92" w:rsidP="00E62A75" w14:paraId="53C704A1" w14:textId="77777777">
            <w:pPr>
              <w:spacing w:line="480" w:lineRule="auto"/>
              <w:rPr>
                <w:rFonts w:cs="Times New Roman"/>
              </w:rPr>
            </w:pPr>
            <w:r w:rsidRPr="00A56C92">
              <w:rPr>
                <w:rFonts w:cs="Times New Roman"/>
              </w:rPr>
              <w:t>Total burden hours</w:t>
            </w:r>
          </w:p>
        </w:tc>
        <w:tc>
          <w:tcPr>
            <w:tcW w:w="2042" w:type="dxa"/>
            <w:tcBorders>
              <w:top w:val="nil"/>
              <w:left w:val="nil"/>
              <w:bottom w:val="single" w:sz="8" w:space="0" w:color="auto"/>
              <w:right w:val="single" w:sz="8" w:space="0" w:color="auto"/>
            </w:tcBorders>
            <w:tcMar>
              <w:top w:w="0" w:type="dxa"/>
              <w:left w:w="108" w:type="dxa"/>
              <w:bottom w:w="0" w:type="dxa"/>
              <w:right w:w="108" w:type="dxa"/>
            </w:tcMar>
          </w:tcPr>
          <w:p w:rsidR="00605949" w:rsidRPr="00A56C92" w:rsidP="00E62A75" w14:paraId="15097DEA" w14:textId="77777777">
            <w:pPr>
              <w:spacing w:line="480" w:lineRule="auto"/>
              <w:rPr>
                <w:rFonts w:cs="Times New Roman"/>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605949" w:rsidRPr="00A56C92" w:rsidP="00E62A75" w14:paraId="2830434A" w14:textId="77777777">
            <w:pPr>
              <w:spacing w:line="480" w:lineRule="auto"/>
              <w:rPr>
                <w:rFonts w:cs="Times New Roman"/>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tcPr>
          <w:p w:rsidR="00605949" w:rsidRPr="00A56C92" w:rsidP="00E62A75" w14:paraId="5E923A15" w14:textId="77777777">
            <w:pPr>
              <w:spacing w:line="480" w:lineRule="auto"/>
              <w:rPr>
                <w:rFonts w:cs="Times New Roman"/>
              </w:rPr>
            </w:pP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605949" w:rsidRPr="00A56C92" w:rsidP="00E62A75" w14:paraId="2ACB2D6B" w14:textId="70D269BC">
            <w:pPr>
              <w:spacing w:line="480" w:lineRule="auto"/>
              <w:rPr>
                <w:rFonts w:cs="Times New Roman"/>
              </w:rPr>
            </w:pPr>
            <w:r>
              <w:rPr>
                <w:rFonts w:cs="Times New Roman"/>
              </w:rPr>
              <w:t>744,000</w:t>
            </w:r>
          </w:p>
        </w:tc>
      </w:tr>
    </w:tbl>
    <w:p w:rsidR="008F6DD7" w:rsidP="008F6DD7" w14:paraId="33E2F0A5" w14:textId="77777777">
      <w:pPr>
        <w:pStyle w:val="Heading2"/>
        <w:spacing w:line="480" w:lineRule="auto"/>
        <w:ind w:left="420"/>
        <w:rPr>
          <w:rFonts w:cs="Times New Roman"/>
          <w:szCs w:val="24"/>
        </w:rPr>
      </w:pPr>
    </w:p>
    <w:p w:rsidR="00663F8F" w:rsidRPr="00070CFB" w:rsidP="00070CFB" w14:paraId="3F81BA02" w14:textId="61DE9ABB">
      <w:pPr>
        <w:pStyle w:val="Heading2"/>
        <w:numPr>
          <w:ilvl w:val="0"/>
          <w:numId w:val="9"/>
        </w:numPr>
        <w:spacing w:line="480" w:lineRule="auto"/>
        <w:rPr>
          <w:rFonts w:cs="Times New Roman"/>
          <w:szCs w:val="24"/>
        </w:rPr>
      </w:pPr>
      <w:r w:rsidRPr="00A56C92">
        <w:rPr>
          <w:rFonts w:cs="Times New Roman"/>
          <w:szCs w:val="24"/>
        </w:rPr>
        <w:t>Estimate of Cost Burden</w:t>
      </w:r>
    </w:p>
    <w:p w:rsidR="00214A91" w:rsidRPr="00070CFB" w:rsidP="00070CFB" w14:paraId="4B306A8E" w14:textId="316970FC">
      <w:pPr>
        <w:spacing w:line="480" w:lineRule="auto"/>
        <w:rPr>
          <w:rFonts w:cs="Times New Roman"/>
        </w:rPr>
      </w:pPr>
      <w:r w:rsidRPr="00A56C92">
        <w:rPr>
          <w:rFonts w:cs="Times New Roman"/>
        </w:rPr>
        <w:t>Beyond the hourly burden, there are no respondent or record keeper costs estimated for this collection.</w:t>
      </w:r>
    </w:p>
    <w:p w:rsidR="00214A91" w:rsidRPr="003C2BFF" w:rsidP="00483421" w14:paraId="1B74A91F" w14:textId="3FDAE179">
      <w:pPr>
        <w:pStyle w:val="Heading2"/>
        <w:numPr>
          <w:ilvl w:val="0"/>
          <w:numId w:val="9"/>
        </w:numPr>
        <w:spacing w:line="480" w:lineRule="auto"/>
        <w:ind w:hanging="420"/>
        <w:rPr>
          <w:rFonts w:cs="Times New Roman"/>
          <w:szCs w:val="24"/>
        </w:rPr>
      </w:pPr>
      <w:r w:rsidRPr="003C2BFF">
        <w:rPr>
          <w:rFonts w:cs="Times New Roman"/>
          <w:szCs w:val="24"/>
        </w:rPr>
        <w:t>Cost to Federal Government</w:t>
      </w:r>
    </w:p>
    <w:p w:rsidR="00FF5E7E" w:rsidRPr="00FF5E7E" w:rsidP="00FF5E7E" w14:paraId="3A93E884" w14:textId="77777777">
      <w:pPr>
        <w:rPr>
          <w:rFonts w:cs="Times New Roman"/>
          <w:u w:val="single"/>
        </w:rPr>
      </w:pPr>
      <w:r w:rsidRPr="00FF5E7E">
        <w:rPr>
          <w:rFonts w:cs="Times New Roman"/>
          <w:u w:val="single"/>
        </w:rPr>
        <w:t>NSF Office of Budget, Finance, and Award Management</w:t>
      </w:r>
    </w:p>
    <w:p w:rsidR="00FF5E7E" w:rsidRPr="00FF5E7E" w:rsidP="00FF5E7E" w14:paraId="153E0EF7" w14:textId="77777777">
      <w:pPr>
        <w:rPr>
          <w:rFonts w:cs="Times New Roman"/>
        </w:rPr>
      </w:pPr>
      <w:r w:rsidRPr="00FF5E7E">
        <w:rPr>
          <w:rFonts w:cs="Times New Roman"/>
        </w:rPr>
        <w:t>Policy Office Head                  3 months x AD-5 = $46,800</w:t>
      </w:r>
    </w:p>
    <w:p w:rsidR="00FF5E7E" w:rsidRPr="00FF5E7E" w:rsidP="00FF5E7E" w14:paraId="08D0DCDF" w14:textId="77777777">
      <w:pPr>
        <w:rPr>
          <w:rFonts w:cs="Times New Roman"/>
        </w:rPr>
      </w:pPr>
      <w:r w:rsidRPr="00FF5E7E">
        <w:rPr>
          <w:rFonts w:cs="Times New Roman"/>
        </w:rPr>
        <w:t>1 Senior Policy Specialist       1 month x GS-14 = $12,100</w:t>
      </w:r>
    </w:p>
    <w:p w:rsidR="00FF5E7E" w:rsidRPr="00FF5E7E" w:rsidP="00FF5E7E" w14:paraId="4FB600E5" w14:textId="77777777">
      <w:pPr>
        <w:rPr>
          <w:rFonts w:cs="Times New Roman"/>
        </w:rPr>
      </w:pPr>
      <w:r w:rsidRPr="00FF5E7E">
        <w:rPr>
          <w:rFonts w:cs="Times New Roman"/>
        </w:rPr>
        <w:t>1 Policy Analyst                      20 hours x GS-13 = $1,500</w:t>
      </w:r>
    </w:p>
    <w:p w:rsidR="00FF5E7E" w:rsidRPr="00FF5E7E" w:rsidP="00FF5E7E" w14:paraId="144D3FA4" w14:textId="77777777">
      <w:pPr>
        <w:rPr>
          <w:rFonts w:cs="Times New Roman"/>
        </w:rPr>
      </w:pPr>
    </w:p>
    <w:p w:rsidR="00FF5E7E" w:rsidRPr="00FF5E7E" w:rsidP="00FF5E7E" w14:paraId="728F2003" w14:textId="77777777">
      <w:pPr>
        <w:rPr>
          <w:rFonts w:cs="Times New Roman"/>
          <w:u w:val="single"/>
        </w:rPr>
      </w:pPr>
      <w:r w:rsidRPr="00FF5E7E">
        <w:rPr>
          <w:rFonts w:cs="Times New Roman"/>
          <w:u w:val="single"/>
        </w:rPr>
        <w:t>NSF Office of the Director</w:t>
      </w:r>
    </w:p>
    <w:p w:rsidR="00FF5E7E" w:rsidRPr="00FF5E7E" w:rsidP="00FF5E7E" w14:paraId="77CBFE16" w14:textId="77777777">
      <w:pPr>
        <w:rPr>
          <w:rFonts w:cs="Times New Roman"/>
        </w:rPr>
      </w:pPr>
    </w:p>
    <w:p w:rsidR="00FF5E7E" w:rsidRPr="00FF5E7E" w:rsidP="00FF5E7E" w14:paraId="67DF7A84" w14:textId="77777777">
      <w:pPr>
        <w:rPr>
          <w:rFonts w:cs="Times New Roman"/>
        </w:rPr>
      </w:pPr>
      <w:r w:rsidRPr="00FF5E7E">
        <w:rPr>
          <w:rFonts w:cs="Times New Roman"/>
        </w:rPr>
        <w:t>Chief of Research Security, Strategy, and Policy      1 week x SES Pay Band C = $4,000</w:t>
      </w:r>
    </w:p>
    <w:p w:rsidR="00FF5E7E" w:rsidRPr="00FF5E7E" w:rsidP="00FF5E7E" w14:paraId="036C02C8" w14:textId="77777777">
      <w:pPr>
        <w:rPr>
          <w:rFonts w:cs="Times New Roman"/>
        </w:rPr>
      </w:pPr>
    </w:p>
    <w:p w:rsidR="00FF5E7E" w:rsidRPr="00FF5E7E" w:rsidP="00FF5E7E" w14:paraId="61B36A8D" w14:textId="77777777">
      <w:pPr>
        <w:rPr>
          <w:rFonts w:cs="Times New Roman"/>
          <w:u w:val="single"/>
        </w:rPr>
      </w:pPr>
      <w:r w:rsidRPr="00FF5E7E">
        <w:rPr>
          <w:rFonts w:cs="Times New Roman"/>
          <w:u w:val="single"/>
        </w:rPr>
        <w:t xml:space="preserve">National Institutes of Health </w:t>
      </w:r>
    </w:p>
    <w:p w:rsidR="00FF5E7E" w:rsidRPr="00FF5E7E" w:rsidP="00FF5E7E" w14:paraId="3B0B9065" w14:textId="77777777">
      <w:pPr>
        <w:rPr>
          <w:rFonts w:cs="Times New Roman"/>
        </w:rPr>
      </w:pPr>
      <w:r w:rsidRPr="00FF5E7E">
        <w:rPr>
          <w:rFonts w:cs="Times New Roman"/>
        </w:rPr>
        <w:t> </w:t>
      </w:r>
    </w:p>
    <w:p w:rsidR="00FF5E7E" w:rsidRPr="00FF5E7E" w:rsidP="00FF5E7E" w14:paraId="45AF3F1E" w14:textId="77777777">
      <w:pPr>
        <w:rPr>
          <w:rFonts w:cs="Times New Roman"/>
        </w:rPr>
      </w:pPr>
      <w:r w:rsidRPr="00FF5E7E">
        <w:rPr>
          <w:rFonts w:cs="Times New Roman"/>
        </w:rPr>
        <w:t>Director, Office of Policy for Extramural Research Administration    2 months at SES Pay Band C = $32,000</w:t>
      </w:r>
    </w:p>
    <w:p w:rsidR="00FF5E7E" w:rsidRPr="00FF5E7E" w:rsidP="00FF5E7E" w14:paraId="6F15463A" w14:textId="77777777">
      <w:pPr>
        <w:rPr>
          <w:rFonts w:cs="Times New Roman"/>
        </w:rPr>
      </w:pPr>
    </w:p>
    <w:p w:rsidR="00FF5E7E" w:rsidRPr="00FF5E7E" w:rsidP="00FF5E7E" w14:paraId="1E34013B" w14:textId="6F3DE849">
      <w:pPr>
        <w:rPr>
          <w:rFonts w:cs="Times New Roman"/>
        </w:rPr>
      </w:pPr>
      <w:r w:rsidRPr="00FF5E7E">
        <w:rPr>
          <w:rFonts w:cs="Times New Roman"/>
        </w:rPr>
        <w:t>Total Salaries:  $</w:t>
      </w:r>
      <w:r>
        <w:rPr>
          <w:rFonts w:cs="Times New Roman"/>
        </w:rPr>
        <w:t>96</w:t>
      </w:r>
      <w:r w:rsidRPr="00FF5E7E">
        <w:rPr>
          <w:rFonts w:cs="Times New Roman"/>
        </w:rPr>
        <w:t>,400</w:t>
      </w:r>
    </w:p>
    <w:p w:rsidR="00FF5E7E" w:rsidRPr="00FF5E7E" w:rsidP="00FF5E7E" w14:paraId="4C1FE61C" w14:textId="77777777">
      <w:pPr>
        <w:rPr>
          <w:rFonts w:cs="Times New Roman"/>
        </w:rPr>
      </w:pPr>
    </w:p>
    <w:p w:rsidR="00663F8F" w:rsidRPr="00070CFB" w:rsidP="00483421" w14:paraId="2FCD29CE" w14:textId="27EDD772">
      <w:pPr>
        <w:pStyle w:val="Heading2"/>
        <w:numPr>
          <w:ilvl w:val="0"/>
          <w:numId w:val="9"/>
        </w:numPr>
        <w:spacing w:line="480" w:lineRule="auto"/>
        <w:ind w:hanging="420"/>
        <w:rPr>
          <w:rFonts w:cs="Times New Roman"/>
          <w:szCs w:val="24"/>
        </w:rPr>
      </w:pPr>
      <w:r w:rsidRPr="00A56C92">
        <w:rPr>
          <w:rFonts w:cs="Times New Roman"/>
          <w:szCs w:val="24"/>
        </w:rPr>
        <w:t>Reason for Change in Burden</w:t>
      </w:r>
    </w:p>
    <w:p w:rsidR="00B4773E" w:rsidRPr="00070CFB" w:rsidP="00070CFB" w14:paraId="39BAEBC4" w14:textId="69288144">
      <w:pPr>
        <w:spacing w:line="480" w:lineRule="auto"/>
        <w:rPr>
          <w:rFonts w:cs="Times New Roman"/>
        </w:rPr>
      </w:pPr>
      <w:r w:rsidRPr="00A56C92">
        <w:rPr>
          <w:rFonts w:cs="Times New Roman"/>
        </w:rPr>
        <w:t xml:space="preserve">Not applicable. </w:t>
      </w:r>
      <w:r w:rsidRPr="00A56C92" w:rsidR="000C0E15">
        <w:rPr>
          <w:rFonts w:cs="Times New Roman"/>
        </w:rPr>
        <w:t>This is a new request for common forms.</w:t>
      </w:r>
    </w:p>
    <w:p w:rsidR="00663F8F" w:rsidRPr="00070CFB" w:rsidP="00483421" w14:paraId="58CA8D07" w14:textId="6DDCAAAA">
      <w:pPr>
        <w:pStyle w:val="Heading2"/>
        <w:numPr>
          <w:ilvl w:val="0"/>
          <w:numId w:val="9"/>
        </w:numPr>
        <w:spacing w:line="480" w:lineRule="auto"/>
        <w:ind w:hanging="420"/>
        <w:rPr>
          <w:rFonts w:cs="Times New Roman"/>
          <w:szCs w:val="24"/>
        </w:rPr>
      </w:pPr>
      <w:r w:rsidRPr="00A56C92">
        <w:rPr>
          <w:rFonts w:cs="Times New Roman"/>
          <w:szCs w:val="24"/>
        </w:rPr>
        <w:t>Project Schedule</w:t>
      </w:r>
    </w:p>
    <w:p w:rsidR="00573129" w:rsidRPr="00A56C92" w:rsidP="00E62A75" w14:paraId="3C87471A" w14:textId="44B490ED">
      <w:pPr>
        <w:spacing w:line="480" w:lineRule="auto"/>
        <w:rPr>
          <w:rFonts w:eastAsiaTheme="majorEastAsia" w:cs="Times New Roman"/>
          <w:bCs/>
        </w:rPr>
      </w:pPr>
      <w:r w:rsidRPr="00A56C92">
        <w:rPr>
          <w:rFonts w:eastAsiaTheme="majorEastAsia" w:cs="Times New Roman"/>
          <w:bCs/>
        </w:rPr>
        <w:t xml:space="preserve">Not applicable. </w:t>
      </w:r>
    </w:p>
    <w:p w:rsidR="00393454" w:rsidRPr="00070CFB" w:rsidP="00483421" w14:paraId="345405D3" w14:textId="59A03310">
      <w:pPr>
        <w:pStyle w:val="Heading2"/>
        <w:numPr>
          <w:ilvl w:val="0"/>
          <w:numId w:val="9"/>
        </w:numPr>
        <w:spacing w:line="480" w:lineRule="auto"/>
        <w:ind w:hanging="420"/>
        <w:rPr>
          <w:rFonts w:cs="Times New Roman"/>
          <w:szCs w:val="24"/>
        </w:rPr>
      </w:pPr>
      <w:r w:rsidRPr="00A56C92">
        <w:rPr>
          <w:rFonts w:cs="Times New Roman"/>
          <w:szCs w:val="24"/>
        </w:rPr>
        <w:t>Request to Not Display Expiration Date</w:t>
      </w:r>
    </w:p>
    <w:p w:rsidR="00182548" w:rsidP="00182548" w14:paraId="4673148E" w14:textId="27E45A16">
      <w:pPr>
        <w:pStyle w:val="Heading1"/>
        <w:pBdr>
          <w:bottom w:val="single" w:sz="6" w:space="11" w:color="DDDDDD"/>
        </w:pBdr>
        <w:shd w:val="clear" w:color="auto" w:fill="FFFFFF"/>
        <w:spacing w:before="0" w:line="480" w:lineRule="auto"/>
        <w:rPr>
          <w:rFonts w:cs="Times New Roman"/>
          <w:b w:val="0"/>
          <w:bCs/>
          <w:szCs w:val="24"/>
        </w:rPr>
      </w:pPr>
      <w:r w:rsidRPr="00336E6E">
        <w:rPr>
          <w:rFonts w:cs="Times New Roman"/>
          <w:b w:val="0"/>
          <w:bCs/>
          <w:szCs w:val="24"/>
        </w:rPr>
        <w:t xml:space="preserve">The </w:t>
      </w:r>
      <w:r w:rsidR="00336E6E">
        <w:rPr>
          <w:rFonts w:cs="Times New Roman"/>
          <w:b w:val="0"/>
          <w:bCs/>
          <w:szCs w:val="24"/>
        </w:rPr>
        <w:t xml:space="preserve">OMB </w:t>
      </w:r>
      <w:r w:rsidRPr="00336E6E">
        <w:rPr>
          <w:rFonts w:cs="Times New Roman"/>
          <w:b w:val="0"/>
          <w:bCs/>
          <w:szCs w:val="24"/>
        </w:rPr>
        <w:t>expiration date</w:t>
      </w:r>
      <w:r w:rsidR="00336E6E">
        <w:rPr>
          <w:rFonts w:cs="Times New Roman"/>
          <w:b w:val="0"/>
          <w:bCs/>
          <w:szCs w:val="24"/>
        </w:rPr>
        <w:t>s</w:t>
      </w:r>
      <w:r w:rsidRPr="00336E6E">
        <w:rPr>
          <w:rFonts w:cs="Times New Roman"/>
          <w:b w:val="0"/>
          <w:bCs/>
          <w:szCs w:val="24"/>
        </w:rPr>
        <w:t xml:space="preserve"> </w:t>
      </w:r>
      <w:r w:rsidRPr="00336E6E" w:rsidR="00336E6E">
        <w:rPr>
          <w:rFonts w:cs="Times New Roman"/>
          <w:b w:val="0"/>
          <w:bCs/>
          <w:szCs w:val="24"/>
        </w:rPr>
        <w:t xml:space="preserve">of the common disclosure forms </w:t>
      </w:r>
      <w:r w:rsidRPr="00336E6E">
        <w:rPr>
          <w:rFonts w:cs="Times New Roman"/>
          <w:b w:val="0"/>
          <w:bCs/>
          <w:szCs w:val="24"/>
        </w:rPr>
        <w:t xml:space="preserve">will be displayed on the </w:t>
      </w:r>
      <w:r w:rsidRPr="00336E6E" w:rsidR="00336E6E">
        <w:rPr>
          <w:rFonts w:eastAsia="Times New Roman" w:cs="Times New Roman"/>
          <w:b w:val="0"/>
          <w:bCs/>
          <w:spacing w:val="-7"/>
          <w:kern w:val="36"/>
          <w:szCs w:val="24"/>
        </w:rPr>
        <w:t>NSTC Research Security Subcommittee</w:t>
      </w:r>
      <w:r w:rsidR="00336E6E">
        <w:rPr>
          <w:rFonts w:eastAsia="Times New Roman" w:cs="Times New Roman"/>
          <w:b w:val="0"/>
          <w:bCs/>
          <w:spacing w:val="-7"/>
          <w:kern w:val="36"/>
          <w:szCs w:val="24"/>
        </w:rPr>
        <w:t xml:space="preserve">, </w:t>
      </w:r>
      <w:r>
        <w:rPr>
          <w:rFonts w:eastAsia="Times New Roman" w:cs="Times New Roman"/>
          <w:b w:val="0"/>
          <w:bCs/>
          <w:spacing w:val="-7"/>
          <w:kern w:val="36"/>
          <w:szCs w:val="24"/>
        </w:rPr>
        <w:t>“</w:t>
      </w:r>
      <w:r w:rsidRPr="00336E6E" w:rsidR="00336E6E">
        <w:rPr>
          <w:rFonts w:eastAsia="Times New Roman" w:cs="Times New Roman"/>
          <w:b w:val="0"/>
          <w:bCs/>
          <w:spacing w:val="-7"/>
          <w:kern w:val="36"/>
          <w:szCs w:val="24"/>
        </w:rPr>
        <w:t>NSPM-33 Implementation Guidance Disclosure Requirements &amp; Standardization</w:t>
      </w:r>
      <w:r>
        <w:rPr>
          <w:rFonts w:eastAsia="Times New Roman" w:cs="Times New Roman"/>
          <w:b w:val="0"/>
          <w:bCs/>
          <w:spacing w:val="-7"/>
          <w:kern w:val="36"/>
          <w:szCs w:val="24"/>
        </w:rPr>
        <w:t>”</w:t>
      </w:r>
      <w:r w:rsidRPr="00336E6E" w:rsidR="00336E6E">
        <w:rPr>
          <w:rFonts w:eastAsia="Times New Roman" w:cs="Times New Roman"/>
          <w:b w:val="0"/>
          <w:bCs/>
          <w:spacing w:val="-7"/>
          <w:kern w:val="36"/>
          <w:szCs w:val="24"/>
        </w:rPr>
        <w:t xml:space="preserve"> webpage of the NSF website, </w:t>
      </w:r>
      <w:r w:rsidR="00336E6E">
        <w:rPr>
          <w:rFonts w:eastAsia="Times New Roman" w:cs="Times New Roman"/>
          <w:b w:val="0"/>
          <w:bCs/>
          <w:spacing w:val="-7"/>
          <w:kern w:val="36"/>
          <w:szCs w:val="24"/>
        </w:rPr>
        <w:t xml:space="preserve">the information collection screens </w:t>
      </w:r>
      <w:r w:rsidRPr="00336E6E" w:rsidR="00336E6E">
        <w:rPr>
          <w:rFonts w:eastAsia="Times New Roman" w:cs="Times New Roman"/>
          <w:b w:val="0"/>
          <w:bCs/>
          <w:spacing w:val="-7"/>
          <w:kern w:val="36"/>
          <w:szCs w:val="24"/>
        </w:rPr>
        <w:t xml:space="preserve">in SciENcv, as well as </w:t>
      </w:r>
      <w:r w:rsidRPr="00336E6E">
        <w:rPr>
          <w:rFonts w:cs="Times New Roman"/>
          <w:b w:val="0"/>
          <w:bCs/>
          <w:szCs w:val="24"/>
        </w:rPr>
        <w:t xml:space="preserve">within </w:t>
      </w:r>
      <w:r w:rsidRPr="00336E6E" w:rsidR="00336E6E">
        <w:rPr>
          <w:rFonts w:cs="Times New Roman"/>
          <w:b w:val="0"/>
          <w:bCs/>
          <w:szCs w:val="24"/>
        </w:rPr>
        <w:t>R</w:t>
      </w:r>
      <w:r w:rsidRPr="00336E6E" w:rsidR="00573129">
        <w:rPr>
          <w:rFonts w:cs="Times New Roman"/>
          <w:b w:val="0"/>
          <w:bCs/>
          <w:szCs w:val="24"/>
        </w:rPr>
        <w:t xml:space="preserve">esearch.gov and </w:t>
      </w:r>
      <w:r w:rsidRPr="00336E6E" w:rsidR="00336E6E">
        <w:rPr>
          <w:rFonts w:cs="Times New Roman"/>
          <w:b w:val="0"/>
          <w:bCs/>
          <w:szCs w:val="24"/>
        </w:rPr>
        <w:t>G</w:t>
      </w:r>
      <w:r w:rsidRPr="00336E6E" w:rsidR="00573129">
        <w:rPr>
          <w:rFonts w:cs="Times New Roman"/>
          <w:b w:val="0"/>
          <w:bCs/>
          <w:szCs w:val="24"/>
        </w:rPr>
        <w:t>rants.gov.</w:t>
      </w:r>
    </w:p>
    <w:p w:rsidR="00056C8E" w:rsidRPr="00056C8E" w:rsidP="00483421" w14:paraId="41BFEA5E" w14:textId="77777777">
      <w:pPr>
        <w:pStyle w:val="Heading1"/>
        <w:numPr>
          <w:ilvl w:val="0"/>
          <w:numId w:val="9"/>
        </w:numPr>
        <w:pBdr>
          <w:bottom w:val="single" w:sz="6" w:space="11" w:color="DDDDDD"/>
        </w:pBdr>
        <w:shd w:val="clear" w:color="auto" w:fill="FFFFFF"/>
        <w:spacing w:before="0" w:line="480" w:lineRule="auto"/>
        <w:ind w:hanging="420"/>
        <w:rPr>
          <w:rFonts w:cs="Times New Roman"/>
        </w:rPr>
      </w:pPr>
      <w:r w:rsidRPr="00056C8E">
        <w:rPr>
          <w:rFonts w:cs="Times New Roman"/>
          <w:szCs w:val="24"/>
          <w:u w:val="single"/>
        </w:rPr>
        <w:t>Exceptions to the Certification</w:t>
      </w:r>
    </w:p>
    <w:p w:rsidR="00B32376" w:rsidRPr="00056C8E" w:rsidP="00056C8E" w14:paraId="0ED4279B" w14:textId="6A4A5C32">
      <w:pPr>
        <w:pStyle w:val="Heading1"/>
        <w:pBdr>
          <w:bottom w:val="single" w:sz="6" w:space="11" w:color="DDDDDD"/>
        </w:pBdr>
        <w:shd w:val="clear" w:color="auto" w:fill="FFFFFF"/>
        <w:spacing w:before="0" w:line="480" w:lineRule="auto"/>
        <w:ind w:left="60"/>
        <w:rPr>
          <w:rFonts w:cs="Times New Roman"/>
          <w:b w:val="0"/>
          <w:bCs/>
        </w:rPr>
      </w:pPr>
      <w:r w:rsidRPr="00056C8E">
        <w:rPr>
          <w:rFonts w:cs="Times New Roman"/>
          <w:b w:val="0"/>
          <w:bCs/>
        </w:rPr>
        <w:t>There are no exceptions.</w:t>
      </w:r>
    </w:p>
    <w:p w:rsidR="00E10899" w:rsidRPr="00070CFB" w:rsidP="00E62A75" w14:paraId="19BE1B8C" w14:textId="75542351">
      <w:pPr>
        <w:spacing w:line="480" w:lineRule="auto"/>
        <w:rPr>
          <w:rFonts w:cs="Times New Roman"/>
          <w:b/>
          <w:bCs/>
        </w:rPr>
      </w:pPr>
      <w:r w:rsidRPr="00182548">
        <w:rPr>
          <w:rFonts w:cs="Times New Roman"/>
          <w:b/>
          <w:bCs/>
        </w:rPr>
        <w:t>B. Collections of Information Employing Statistical Methods</w:t>
      </w:r>
    </w:p>
    <w:p w:rsidR="00E10899" w:rsidRPr="00A56C92" w:rsidP="00E62A75" w14:paraId="2D338C3F" w14:textId="694DD8FD">
      <w:pPr>
        <w:spacing w:line="480" w:lineRule="auto"/>
        <w:rPr>
          <w:rFonts w:cs="Times New Roman"/>
        </w:rPr>
      </w:pPr>
      <w:r w:rsidRPr="00A56C92">
        <w:rPr>
          <w:rFonts w:cs="Times New Roman"/>
        </w:rPr>
        <w:t xml:space="preserve">Not applicable. </w:t>
      </w:r>
    </w:p>
    <w:p w:rsidR="009A1DCD" w:rsidRPr="00A56C92" w:rsidP="00E62A75" w14:paraId="5678EB85" w14:textId="77777777">
      <w:pPr>
        <w:spacing w:line="480" w:lineRule="auto"/>
        <w:rPr>
          <w:rFonts w:cs="Times New Roman"/>
        </w:rPr>
      </w:pPr>
    </w:p>
    <w:p w:rsidR="009A1DCD" w:rsidRPr="00A56C92" w:rsidP="00E62A75" w14:paraId="56CF9086" w14:textId="126A6E66">
      <w:pPr>
        <w:spacing w:line="480" w:lineRule="auto"/>
        <w:rPr>
          <w:rFonts w:cs="Times New Roman"/>
        </w:rPr>
      </w:pPr>
      <w:r w:rsidRPr="00A56C92">
        <w:rPr>
          <w:rFonts w:cs="Times New Roman"/>
        </w:rPr>
        <w:t>Attachments:</w:t>
      </w:r>
    </w:p>
    <w:p w:rsidR="0047302B" w:rsidRPr="00A56C92" w:rsidP="0047302B" w14:paraId="5EF41FCC" w14:textId="0D469965">
      <w:pPr>
        <w:spacing w:line="480" w:lineRule="auto"/>
        <w:rPr>
          <w:rFonts w:cs="Times New Roman"/>
        </w:rPr>
      </w:pPr>
      <w:r w:rsidRPr="00A56C92">
        <w:rPr>
          <w:rFonts w:cs="Times New Roman"/>
        </w:rPr>
        <w:t>Biographical sketch</w:t>
      </w:r>
      <w:r w:rsidR="00AC6A11">
        <w:rPr>
          <w:rFonts w:cs="Times New Roman"/>
        </w:rPr>
        <w:t xml:space="preserve"> Common Form and associated instructions</w:t>
      </w:r>
    </w:p>
    <w:p w:rsidR="009A1DCD" w:rsidRPr="00A56C92" w:rsidP="00E62A75" w14:paraId="3B26BDF4" w14:textId="52EA4B20">
      <w:pPr>
        <w:spacing w:line="480" w:lineRule="auto"/>
        <w:rPr>
          <w:rFonts w:cs="Times New Roman"/>
        </w:rPr>
      </w:pPr>
      <w:r w:rsidRPr="00A56C92">
        <w:rPr>
          <w:rFonts w:cs="Times New Roman"/>
        </w:rPr>
        <w:t>Current and Pending (Other) Support</w:t>
      </w:r>
      <w:r w:rsidR="00AC6A11">
        <w:rPr>
          <w:rFonts w:cs="Times New Roman"/>
        </w:rPr>
        <w:t xml:space="preserve"> Common Form and associated </w:t>
      </w:r>
      <w:r w:rsidR="00AC6A11">
        <w:rPr>
          <w:rFonts w:cs="Times New Roman"/>
        </w:rPr>
        <w:t>instructions</w:t>
      </w:r>
    </w:p>
    <w:p w:rsidR="009A1DCD" w:rsidRPr="00A56C92" w:rsidP="00827B04" w14:paraId="20973EC3" w14:textId="2712CE3E">
      <w:pPr>
        <w:spacing w:line="480" w:lineRule="auto"/>
        <w:rPr>
          <w:rFonts w:cs="Times New Roman"/>
        </w:rPr>
      </w:pPr>
      <w:r>
        <w:rPr>
          <w:rFonts w:cs="Times New Roman"/>
        </w:rPr>
        <w:t>Comment Table</w:t>
      </w:r>
    </w:p>
    <w:sectPr w:rsidSect="00FF4C7D">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6687582"/>
      <w:docPartObj>
        <w:docPartGallery w:val="Page Numbers (Bottom of Page)"/>
        <w:docPartUnique/>
      </w:docPartObj>
    </w:sdtPr>
    <w:sdtEndPr>
      <w:rPr>
        <w:noProof/>
      </w:rPr>
    </w:sdtEndPr>
    <w:sdtContent>
      <w:p w:rsidR="00A56C92" w14:paraId="2908A3E5" w14:textId="6AEE03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B5606" w:rsidP="00DB5606" w14:paraId="5FF8895E" w14:textId="13AE83F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6072995">
    <w:abstractNumId w:val="9"/>
  </w:num>
  <w:num w:numId="2" w16cid:durableId="1211843337">
    <w:abstractNumId w:val="11"/>
  </w:num>
  <w:num w:numId="3" w16cid:durableId="1473598005">
    <w:abstractNumId w:val="10"/>
  </w:num>
  <w:num w:numId="4" w16cid:durableId="1304430154">
    <w:abstractNumId w:val="3"/>
  </w:num>
  <w:num w:numId="5" w16cid:durableId="1317105898">
    <w:abstractNumId w:val="6"/>
  </w:num>
  <w:num w:numId="6" w16cid:durableId="180971887">
    <w:abstractNumId w:val="7"/>
  </w:num>
  <w:num w:numId="7" w16cid:durableId="713190972">
    <w:abstractNumId w:val="4"/>
  </w:num>
  <w:num w:numId="8" w16cid:durableId="1525241211">
    <w:abstractNumId w:val="1"/>
  </w:num>
  <w:num w:numId="9" w16cid:durableId="163592489">
    <w:abstractNumId w:val="12"/>
  </w:num>
  <w:num w:numId="10" w16cid:durableId="502821036">
    <w:abstractNumId w:val="5"/>
  </w:num>
  <w:num w:numId="11" w16cid:durableId="686752667">
    <w:abstractNumId w:val="13"/>
  </w:num>
  <w:num w:numId="12" w16cid:durableId="945383371">
    <w:abstractNumId w:val="14"/>
  </w:num>
  <w:num w:numId="13" w16cid:durableId="151264981">
    <w:abstractNumId w:val="0"/>
  </w:num>
  <w:num w:numId="14" w16cid:durableId="543300058">
    <w:abstractNumId w:val="2"/>
  </w:num>
  <w:num w:numId="15" w16cid:durableId="1288006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32EA"/>
    <w:rsid w:val="000042E7"/>
    <w:rsid w:val="000045B4"/>
    <w:rsid w:val="000107A5"/>
    <w:rsid w:val="000113FF"/>
    <w:rsid w:val="00011418"/>
    <w:rsid w:val="000114AA"/>
    <w:rsid w:val="00012DDA"/>
    <w:rsid w:val="00012F6C"/>
    <w:rsid w:val="00013808"/>
    <w:rsid w:val="000146F8"/>
    <w:rsid w:val="00015511"/>
    <w:rsid w:val="00015A94"/>
    <w:rsid w:val="00016451"/>
    <w:rsid w:val="000179AA"/>
    <w:rsid w:val="00021F6F"/>
    <w:rsid w:val="00021F99"/>
    <w:rsid w:val="00022E84"/>
    <w:rsid w:val="000232C5"/>
    <w:rsid w:val="000243ED"/>
    <w:rsid w:val="0002560C"/>
    <w:rsid w:val="00025D49"/>
    <w:rsid w:val="000306BF"/>
    <w:rsid w:val="00032C6E"/>
    <w:rsid w:val="0003529F"/>
    <w:rsid w:val="00036537"/>
    <w:rsid w:val="00037038"/>
    <w:rsid w:val="00040094"/>
    <w:rsid w:val="00040166"/>
    <w:rsid w:val="0004017F"/>
    <w:rsid w:val="00040AE3"/>
    <w:rsid w:val="00041D5D"/>
    <w:rsid w:val="00043178"/>
    <w:rsid w:val="00051F38"/>
    <w:rsid w:val="00052200"/>
    <w:rsid w:val="00053314"/>
    <w:rsid w:val="00053C20"/>
    <w:rsid w:val="00053DC4"/>
    <w:rsid w:val="00054510"/>
    <w:rsid w:val="00054A9E"/>
    <w:rsid w:val="00055E34"/>
    <w:rsid w:val="00056C8E"/>
    <w:rsid w:val="000574BF"/>
    <w:rsid w:val="00057966"/>
    <w:rsid w:val="00060E4C"/>
    <w:rsid w:val="00060E74"/>
    <w:rsid w:val="0006185F"/>
    <w:rsid w:val="00062899"/>
    <w:rsid w:val="00064F4C"/>
    <w:rsid w:val="000661CB"/>
    <w:rsid w:val="00067937"/>
    <w:rsid w:val="0007064D"/>
    <w:rsid w:val="00070CFB"/>
    <w:rsid w:val="00070F98"/>
    <w:rsid w:val="00070FCA"/>
    <w:rsid w:val="00071AC4"/>
    <w:rsid w:val="00071F1E"/>
    <w:rsid w:val="00072124"/>
    <w:rsid w:val="000727CE"/>
    <w:rsid w:val="00073C4E"/>
    <w:rsid w:val="0007591C"/>
    <w:rsid w:val="00076120"/>
    <w:rsid w:val="00076D65"/>
    <w:rsid w:val="00076DA1"/>
    <w:rsid w:val="00076FDC"/>
    <w:rsid w:val="00077644"/>
    <w:rsid w:val="000803A4"/>
    <w:rsid w:val="00082032"/>
    <w:rsid w:val="000836EA"/>
    <w:rsid w:val="00086638"/>
    <w:rsid w:val="0008791F"/>
    <w:rsid w:val="00087ACB"/>
    <w:rsid w:val="000912CF"/>
    <w:rsid w:val="00091460"/>
    <w:rsid w:val="00094672"/>
    <w:rsid w:val="00095675"/>
    <w:rsid w:val="0009651F"/>
    <w:rsid w:val="000970F7"/>
    <w:rsid w:val="000A1CE7"/>
    <w:rsid w:val="000A4678"/>
    <w:rsid w:val="000A5111"/>
    <w:rsid w:val="000A7F2F"/>
    <w:rsid w:val="000B150B"/>
    <w:rsid w:val="000B176C"/>
    <w:rsid w:val="000B1C57"/>
    <w:rsid w:val="000B2735"/>
    <w:rsid w:val="000B2F62"/>
    <w:rsid w:val="000B4A29"/>
    <w:rsid w:val="000B5D5C"/>
    <w:rsid w:val="000B6126"/>
    <w:rsid w:val="000B682A"/>
    <w:rsid w:val="000C03BA"/>
    <w:rsid w:val="000C0D67"/>
    <w:rsid w:val="000C0E15"/>
    <w:rsid w:val="000C3678"/>
    <w:rsid w:val="000C4DBD"/>
    <w:rsid w:val="000C54A4"/>
    <w:rsid w:val="000C5AFB"/>
    <w:rsid w:val="000C6015"/>
    <w:rsid w:val="000C619C"/>
    <w:rsid w:val="000D0069"/>
    <w:rsid w:val="000D011D"/>
    <w:rsid w:val="000D2036"/>
    <w:rsid w:val="000D235F"/>
    <w:rsid w:val="000D54CF"/>
    <w:rsid w:val="000D638D"/>
    <w:rsid w:val="000E0466"/>
    <w:rsid w:val="000E0605"/>
    <w:rsid w:val="000E0E4E"/>
    <w:rsid w:val="000E1778"/>
    <w:rsid w:val="000E1927"/>
    <w:rsid w:val="000E216D"/>
    <w:rsid w:val="000E367F"/>
    <w:rsid w:val="000E455C"/>
    <w:rsid w:val="000E4A1C"/>
    <w:rsid w:val="000E4D3D"/>
    <w:rsid w:val="000E51C5"/>
    <w:rsid w:val="000E76C3"/>
    <w:rsid w:val="000E7755"/>
    <w:rsid w:val="000F1675"/>
    <w:rsid w:val="000F19BB"/>
    <w:rsid w:val="000F1BB6"/>
    <w:rsid w:val="000F2139"/>
    <w:rsid w:val="000F2280"/>
    <w:rsid w:val="000F247C"/>
    <w:rsid w:val="000F2B80"/>
    <w:rsid w:val="000F3058"/>
    <w:rsid w:val="000F364C"/>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8AC"/>
    <w:rsid w:val="001238BA"/>
    <w:rsid w:val="00126CCF"/>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5081B"/>
    <w:rsid w:val="001510C2"/>
    <w:rsid w:val="001512CA"/>
    <w:rsid w:val="00152578"/>
    <w:rsid w:val="001535C6"/>
    <w:rsid w:val="00153949"/>
    <w:rsid w:val="00154735"/>
    <w:rsid w:val="0015516D"/>
    <w:rsid w:val="00155327"/>
    <w:rsid w:val="001555D2"/>
    <w:rsid w:val="001556B3"/>
    <w:rsid w:val="00156D13"/>
    <w:rsid w:val="00157430"/>
    <w:rsid w:val="00160B7A"/>
    <w:rsid w:val="001633E3"/>
    <w:rsid w:val="001635B2"/>
    <w:rsid w:val="00163A03"/>
    <w:rsid w:val="00163B1F"/>
    <w:rsid w:val="00163E43"/>
    <w:rsid w:val="00165EB8"/>
    <w:rsid w:val="00167B7E"/>
    <w:rsid w:val="001707B2"/>
    <w:rsid w:val="00171961"/>
    <w:rsid w:val="0017328A"/>
    <w:rsid w:val="00173C27"/>
    <w:rsid w:val="0017550B"/>
    <w:rsid w:val="001768A9"/>
    <w:rsid w:val="0017713A"/>
    <w:rsid w:val="00177781"/>
    <w:rsid w:val="00180CDA"/>
    <w:rsid w:val="00182548"/>
    <w:rsid w:val="00182B40"/>
    <w:rsid w:val="00182D75"/>
    <w:rsid w:val="00182E7B"/>
    <w:rsid w:val="001838DF"/>
    <w:rsid w:val="00183B61"/>
    <w:rsid w:val="0018635E"/>
    <w:rsid w:val="00186F25"/>
    <w:rsid w:val="0018708A"/>
    <w:rsid w:val="00190E54"/>
    <w:rsid w:val="001917C5"/>
    <w:rsid w:val="00193664"/>
    <w:rsid w:val="00194C6F"/>
    <w:rsid w:val="00195F41"/>
    <w:rsid w:val="001A0A6C"/>
    <w:rsid w:val="001A0C37"/>
    <w:rsid w:val="001A1E52"/>
    <w:rsid w:val="001A262D"/>
    <w:rsid w:val="001A475A"/>
    <w:rsid w:val="001A5731"/>
    <w:rsid w:val="001A5B3D"/>
    <w:rsid w:val="001B0547"/>
    <w:rsid w:val="001B2354"/>
    <w:rsid w:val="001B364C"/>
    <w:rsid w:val="001B407D"/>
    <w:rsid w:val="001B5F50"/>
    <w:rsid w:val="001B759B"/>
    <w:rsid w:val="001B79F5"/>
    <w:rsid w:val="001C1CE4"/>
    <w:rsid w:val="001C49B0"/>
    <w:rsid w:val="001C75B4"/>
    <w:rsid w:val="001D01DD"/>
    <w:rsid w:val="001D04C9"/>
    <w:rsid w:val="001D105E"/>
    <w:rsid w:val="001D7B11"/>
    <w:rsid w:val="001E2AA8"/>
    <w:rsid w:val="001E3CEC"/>
    <w:rsid w:val="001E4696"/>
    <w:rsid w:val="001E4E2D"/>
    <w:rsid w:val="001E620C"/>
    <w:rsid w:val="001E73D9"/>
    <w:rsid w:val="001E785B"/>
    <w:rsid w:val="001F036A"/>
    <w:rsid w:val="001F0962"/>
    <w:rsid w:val="001F24AA"/>
    <w:rsid w:val="001F3639"/>
    <w:rsid w:val="001F4EB9"/>
    <w:rsid w:val="001F55D2"/>
    <w:rsid w:val="001F58F3"/>
    <w:rsid w:val="001F5C96"/>
    <w:rsid w:val="001F65B0"/>
    <w:rsid w:val="001F79D4"/>
    <w:rsid w:val="002004E7"/>
    <w:rsid w:val="00201B43"/>
    <w:rsid w:val="00202BBB"/>
    <w:rsid w:val="00202D94"/>
    <w:rsid w:val="00203819"/>
    <w:rsid w:val="00203B90"/>
    <w:rsid w:val="00205A0D"/>
    <w:rsid w:val="002062D7"/>
    <w:rsid w:val="00207264"/>
    <w:rsid w:val="00211C1A"/>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00B"/>
    <w:rsid w:val="00290249"/>
    <w:rsid w:val="0029028A"/>
    <w:rsid w:val="002903EA"/>
    <w:rsid w:val="00291266"/>
    <w:rsid w:val="00291302"/>
    <w:rsid w:val="002928A2"/>
    <w:rsid w:val="002929D3"/>
    <w:rsid w:val="002944A8"/>
    <w:rsid w:val="00295EE1"/>
    <w:rsid w:val="00296811"/>
    <w:rsid w:val="002979B0"/>
    <w:rsid w:val="002A09E2"/>
    <w:rsid w:val="002A2CDC"/>
    <w:rsid w:val="002A3001"/>
    <w:rsid w:val="002B0725"/>
    <w:rsid w:val="002B1590"/>
    <w:rsid w:val="002B20F3"/>
    <w:rsid w:val="002B236D"/>
    <w:rsid w:val="002B2A80"/>
    <w:rsid w:val="002B2D6B"/>
    <w:rsid w:val="002B37AD"/>
    <w:rsid w:val="002B3999"/>
    <w:rsid w:val="002B4B62"/>
    <w:rsid w:val="002B4BF9"/>
    <w:rsid w:val="002B70AF"/>
    <w:rsid w:val="002B73F9"/>
    <w:rsid w:val="002C3027"/>
    <w:rsid w:val="002C44C4"/>
    <w:rsid w:val="002C6268"/>
    <w:rsid w:val="002D00FB"/>
    <w:rsid w:val="002D0453"/>
    <w:rsid w:val="002D284D"/>
    <w:rsid w:val="002D3330"/>
    <w:rsid w:val="002D5242"/>
    <w:rsid w:val="002E01A1"/>
    <w:rsid w:val="002E0689"/>
    <w:rsid w:val="002E07D2"/>
    <w:rsid w:val="002E16F2"/>
    <w:rsid w:val="002E26BF"/>
    <w:rsid w:val="002E2BA5"/>
    <w:rsid w:val="002E38B2"/>
    <w:rsid w:val="002F0588"/>
    <w:rsid w:val="002F22E9"/>
    <w:rsid w:val="002F287F"/>
    <w:rsid w:val="002F300E"/>
    <w:rsid w:val="002F3B23"/>
    <w:rsid w:val="002F5AB2"/>
    <w:rsid w:val="002F7526"/>
    <w:rsid w:val="00301C7C"/>
    <w:rsid w:val="00301D3E"/>
    <w:rsid w:val="003027C4"/>
    <w:rsid w:val="0030296F"/>
    <w:rsid w:val="00303114"/>
    <w:rsid w:val="00304571"/>
    <w:rsid w:val="00304A38"/>
    <w:rsid w:val="0030594C"/>
    <w:rsid w:val="003065BD"/>
    <w:rsid w:val="003076DD"/>
    <w:rsid w:val="00307D56"/>
    <w:rsid w:val="003109B1"/>
    <w:rsid w:val="00310BE3"/>
    <w:rsid w:val="00311BCD"/>
    <w:rsid w:val="00312B7C"/>
    <w:rsid w:val="003140DC"/>
    <w:rsid w:val="003144D1"/>
    <w:rsid w:val="00314972"/>
    <w:rsid w:val="003152B1"/>
    <w:rsid w:val="00316B8E"/>
    <w:rsid w:val="00321542"/>
    <w:rsid w:val="003233B8"/>
    <w:rsid w:val="0032411F"/>
    <w:rsid w:val="00327F03"/>
    <w:rsid w:val="00331830"/>
    <w:rsid w:val="00331C8E"/>
    <w:rsid w:val="00332743"/>
    <w:rsid w:val="003334B9"/>
    <w:rsid w:val="00333AE2"/>
    <w:rsid w:val="00333BED"/>
    <w:rsid w:val="0033537B"/>
    <w:rsid w:val="00336E6E"/>
    <w:rsid w:val="00337077"/>
    <w:rsid w:val="003378E0"/>
    <w:rsid w:val="00337EAB"/>
    <w:rsid w:val="003410AE"/>
    <w:rsid w:val="00341FEF"/>
    <w:rsid w:val="00342A64"/>
    <w:rsid w:val="00345094"/>
    <w:rsid w:val="00345461"/>
    <w:rsid w:val="0034666F"/>
    <w:rsid w:val="00347C60"/>
    <w:rsid w:val="00352411"/>
    <w:rsid w:val="003527EC"/>
    <w:rsid w:val="00352E74"/>
    <w:rsid w:val="00353227"/>
    <w:rsid w:val="00354911"/>
    <w:rsid w:val="00355711"/>
    <w:rsid w:val="0036023E"/>
    <w:rsid w:val="00360AF1"/>
    <w:rsid w:val="00360B15"/>
    <w:rsid w:val="00361FBC"/>
    <w:rsid w:val="0036458E"/>
    <w:rsid w:val="00366076"/>
    <w:rsid w:val="003665A5"/>
    <w:rsid w:val="00366764"/>
    <w:rsid w:val="003669E2"/>
    <w:rsid w:val="00366B49"/>
    <w:rsid w:val="00366B75"/>
    <w:rsid w:val="00367B6A"/>
    <w:rsid w:val="00367BD6"/>
    <w:rsid w:val="00370463"/>
    <w:rsid w:val="003711E3"/>
    <w:rsid w:val="0037141E"/>
    <w:rsid w:val="003717B7"/>
    <w:rsid w:val="00371805"/>
    <w:rsid w:val="0037335E"/>
    <w:rsid w:val="00374346"/>
    <w:rsid w:val="003764FA"/>
    <w:rsid w:val="0038039F"/>
    <w:rsid w:val="00381B4A"/>
    <w:rsid w:val="00381BDE"/>
    <w:rsid w:val="003859E9"/>
    <w:rsid w:val="00385E66"/>
    <w:rsid w:val="003865E3"/>
    <w:rsid w:val="003925AC"/>
    <w:rsid w:val="00392F46"/>
    <w:rsid w:val="00393454"/>
    <w:rsid w:val="003A0AA1"/>
    <w:rsid w:val="003A0B21"/>
    <w:rsid w:val="003A155F"/>
    <w:rsid w:val="003A585F"/>
    <w:rsid w:val="003A59F9"/>
    <w:rsid w:val="003A6EDB"/>
    <w:rsid w:val="003A7960"/>
    <w:rsid w:val="003A7FFA"/>
    <w:rsid w:val="003B4F0B"/>
    <w:rsid w:val="003B662D"/>
    <w:rsid w:val="003B7387"/>
    <w:rsid w:val="003B7C02"/>
    <w:rsid w:val="003C1F31"/>
    <w:rsid w:val="003C2BFF"/>
    <w:rsid w:val="003C3B58"/>
    <w:rsid w:val="003C41CE"/>
    <w:rsid w:val="003C52A2"/>
    <w:rsid w:val="003C67BB"/>
    <w:rsid w:val="003D1DC8"/>
    <w:rsid w:val="003D55D0"/>
    <w:rsid w:val="003D5830"/>
    <w:rsid w:val="003D7921"/>
    <w:rsid w:val="003E2557"/>
    <w:rsid w:val="003E28BF"/>
    <w:rsid w:val="003E315D"/>
    <w:rsid w:val="003E3531"/>
    <w:rsid w:val="003E556B"/>
    <w:rsid w:val="003E6CFC"/>
    <w:rsid w:val="003E6E17"/>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100FC"/>
    <w:rsid w:val="00410ADD"/>
    <w:rsid w:val="004113AE"/>
    <w:rsid w:val="00411893"/>
    <w:rsid w:val="0041210C"/>
    <w:rsid w:val="00412CDE"/>
    <w:rsid w:val="00413CCD"/>
    <w:rsid w:val="00414326"/>
    <w:rsid w:val="00415072"/>
    <w:rsid w:val="00415BF4"/>
    <w:rsid w:val="004161A0"/>
    <w:rsid w:val="00416E49"/>
    <w:rsid w:val="004172EC"/>
    <w:rsid w:val="00421B6A"/>
    <w:rsid w:val="00423BEF"/>
    <w:rsid w:val="00425415"/>
    <w:rsid w:val="0042588E"/>
    <w:rsid w:val="00425931"/>
    <w:rsid w:val="00425BA8"/>
    <w:rsid w:val="00426771"/>
    <w:rsid w:val="004347B3"/>
    <w:rsid w:val="0043497E"/>
    <w:rsid w:val="00434BD5"/>
    <w:rsid w:val="0043649A"/>
    <w:rsid w:val="00436784"/>
    <w:rsid w:val="00443545"/>
    <w:rsid w:val="00443D18"/>
    <w:rsid w:val="004451A9"/>
    <w:rsid w:val="00445F69"/>
    <w:rsid w:val="00450B2E"/>
    <w:rsid w:val="00451543"/>
    <w:rsid w:val="004523D9"/>
    <w:rsid w:val="00455208"/>
    <w:rsid w:val="00457DA0"/>
    <w:rsid w:val="0046093E"/>
    <w:rsid w:val="00461111"/>
    <w:rsid w:val="004617B6"/>
    <w:rsid w:val="004634A8"/>
    <w:rsid w:val="004639EE"/>
    <w:rsid w:val="00464032"/>
    <w:rsid w:val="00465C95"/>
    <w:rsid w:val="0046635A"/>
    <w:rsid w:val="00466F42"/>
    <w:rsid w:val="004706C3"/>
    <w:rsid w:val="00470F2F"/>
    <w:rsid w:val="00471534"/>
    <w:rsid w:val="0047302B"/>
    <w:rsid w:val="00474049"/>
    <w:rsid w:val="0048079C"/>
    <w:rsid w:val="0048081E"/>
    <w:rsid w:val="00480CAD"/>
    <w:rsid w:val="0048145C"/>
    <w:rsid w:val="00481E80"/>
    <w:rsid w:val="00483421"/>
    <w:rsid w:val="00484973"/>
    <w:rsid w:val="00485023"/>
    <w:rsid w:val="00486EAE"/>
    <w:rsid w:val="00487430"/>
    <w:rsid w:val="0049163A"/>
    <w:rsid w:val="00492022"/>
    <w:rsid w:val="00494768"/>
    <w:rsid w:val="004952A6"/>
    <w:rsid w:val="00496274"/>
    <w:rsid w:val="00496D91"/>
    <w:rsid w:val="00496E72"/>
    <w:rsid w:val="004A2B9E"/>
    <w:rsid w:val="004A5EDC"/>
    <w:rsid w:val="004B30D5"/>
    <w:rsid w:val="004B477A"/>
    <w:rsid w:val="004B4850"/>
    <w:rsid w:val="004B6805"/>
    <w:rsid w:val="004B6E29"/>
    <w:rsid w:val="004B6FDD"/>
    <w:rsid w:val="004C2C98"/>
    <w:rsid w:val="004C53C0"/>
    <w:rsid w:val="004C5A3C"/>
    <w:rsid w:val="004C73CA"/>
    <w:rsid w:val="004C7DC9"/>
    <w:rsid w:val="004D3152"/>
    <w:rsid w:val="004D3946"/>
    <w:rsid w:val="004D53C7"/>
    <w:rsid w:val="004D5D9F"/>
    <w:rsid w:val="004D67B2"/>
    <w:rsid w:val="004D79A4"/>
    <w:rsid w:val="004E0C2F"/>
    <w:rsid w:val="004E0F61"/>
    <w:rsid w:val="004E13C2"/>
    <w:rsid w:val="004E1BC3"/>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5F0"/>
    <w:rsid w:val="00507F49"/>
    <w:rsid w:val="00510368"/>
    <w:rsid w:val="00510671"/>
    <w:rsid w:val="0051114C"/>
    <w:rsid w:val="005136D2"/>
    <w:rsid w:val="00513BBA"/>
    <w:rsid w:val="005150CE"/>
    <w:rsid w:val="005163B0"/>
    <w:rsid w:val="00520EA2"/>
    <w:rsid w:val="00522933"/>
    <w:rsid w:val="00522D33"/>
    <w:rsid w:val="00525477"/>
    <w:rsid w:val="005259E1"/>
    <w:rsid w:val="005306EA"/>
    <w:rsid w:val="00531177"/>
    <w:rsid w:val="00533E39"/>
    <w:rsid w:val="00541E47"/>
    <w:rsid w:val="0054223C"/>
    <w:rsid w:val="00545571"/>
    <w:rsid w:val="00545FBC"/>
    <w:rsid w:val="00550871"/>
    <w:rsid w:val="00553A90"/>
    <w:rsid w:val="00556FD8"/>
    <w:rsid w:val="00557B68"/>
    <w:rsid w:val="00557CED"/>
    <w:rsid w:val="00563646"/>
    <w:rsid w:val="005662E1"/>
    <w:rsid w:val="00567729"/>
    <w:rsid w:val="00567AD2"/>
    <w:rsid w:val="00567F29"/>
    <w:rsid w:val="00571826"/>
    <w:rsid w:val="00573129"/>
    <w:rsid w:val="00573B53"/>
    <w:rsid w:val="00575C3D"/>
    <w:rsid w:val="00575CAF"/>
    <w:rsid w:val="00575DF8"/>
    <w:rsid w:val="00582914"/>
    <w:rsid w:val="0058318E"/>
    <w:rsid w:val="0058367A"/>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B0300"/>
    <w:rsid w:val="005B0681"/>
    <w:rsid w:val="005B2A6A"/>
    <w:rsid w:val="005B2B56"/>
    <w:rsid w:val="005B3E13"/>
    <w:rsid w:val="005B44DD"/>
    <w:rsid w:val="005B734C"/>
    <w:rsid w:val="005B768F"/>
    <w:rsid w:val="005B79EA"/>
    <w:rsid w:val="005C0473"/>
    <w:rsid w:val="005C05A1"/>
    <w:rsid w:val="005C140F"/>
    <w:rsid w:val="005C1981"/>
    <w:rsid w:val="005C3181"/>
    <w:rsid w:val="005C3D65"/>
    <w:rsid w:val="005C3D8D"/>
    <w:rsid w:val="005C4D88"/>
    <w:rsid w:val="005C63EE"/>
    <w:rsid w:val="005C683A"/>
    <w:rsid w:val="005C6D45"/>
    <w:rsid w:val="005C7FD7"/>
    <w:rsid w:val="005D0122"/>
    <w:rsid w:val="005D13F8"/>
    <w:rsid w:val="005D1959"/>
    <w:rsid w:val="005D2A75"/>
    <w:rsid w:val="005D342A"/>
    <w:rsid w:val="005D3553"/>
    <w:rsid w:val="005D4017"/>
    <w:rsid w:val="005D7A7D"/>
    <w:rsid w:val="005E0167"/>
    <w:rsid w:val="005E3000"/>
    <w:rsid w:val="005E49EE"/>
    <w:rsid w:val="005E5F78"/>
    <w:rsid w:val="005E6133"/>
    <w:rsid w:val="005E6F91"/>
    <w:rsid w:val="005F1DB6"/>
    <w:rsid w:val="005F3244"/>
    <w:rsid w:val="005F4300"/>
    <w:rsid w:val="005F563D"/>
    <w:rsid w:val="005F74C1"/>
    <w:rsid w:val="005F7821"/>
    <w:rsid w:val="005F7D4A"/>
    <w:rsid w:val="006011A2"/>
    <w:rsid w:val="00602B0B"/>
    <w:rsid w:val="006042BA"/>
    <w:rsid w:val="006044F9"/>
    <w:rsid w:val="00605949"/>
    <w:rsid w:val="006064EA"/>
    <w:rsid w:val="00606E78"/>
    <w:rsid w:val="00610982"/>
    <w:rsid w:val="00610AD9"/>
    <w:rsid w:val="00612BDA"/>
    <w:rsid w:val="00613E3C"/>
    <w:rsid w:val="00614CE3"/>
    <w:rsid w:val="00616EAB"/>
    <w:rsid w:val="0061795D"/>
    <w:rsid w:val="00617CC8"/>
    <w:rsid w:val="0062133A"/>
    <w:rsid w:val="00622B98"/>
    <w:rsid w:val="0062337E"/>
    <w:rsid w:val="00623742"/>
    <w:rsid w:val="006237D0"/>
    <w:rsid w:val="006256BF"/>
    <w:rsid w:val="006278A2"/>
    <w:rsid w:val="00627B2F"/>
    <w:rsid w:val="00627C7E"/>
    <w:rsid w:val="00633241"/>
    <w:rsid w:val="00633864"/>
    <w:rsid w:val="00633F37"/>
    <w:rsid w:val="00634213"/>
    <w:rsid w:val="006358D2"/>
    <w:rsid w:val="00636D8A"/>
    <w:rsid w:val="0063713D"/>
    <w:rsid w:val="006378C3"/>
    <w:rsid w:val="00641BBC"/>
    <w:rsid w:val="00641D76"/>
    <w:rsid w:val="006421CD"/>
    <w:rsid w:val="006429F8"/>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D51"/>
    <w:rsid w:val="0066058B"/>
    <w:rsid w:val="0066154F"/>
    <w:rsid w:val="00661B9B"/>
    <w:rsid w:val="00662FD2"/>
    <w:rsid w:val="00663EBE"/>
    <w:rsid w:val="00663F8F"/>
    <w:rsid w:val="00664063"/>
    <w:rsid w:val="0066593A"/>
    <w:rsid w:val="00666E93"/>
    <w:rsid w:val="00670CAE"/>
    <w:rsid w:val="00675777"/>
    <w:rsid w:val="00677300"/>
    <w:rsid w:val="00677CD3"/>
    <w:rsid w:val="00681589"/>
    <w:rsid w:val="00682DB3"/>
    <w:rsid w:val="00683769"/>
    <w:rsid w:val="0068763E"/>
    <w:rsid w:val="00692243"/>
    <w:rsid w:val="00692C6C"/>
    <w:rsid w:val="00696888"/>
    <w:rsid w:val="00697FE9"/>
    <w:rsid w:val="006A2005"/>
    <w:rsid w:val="006A2841"/>
    <w:rsid w:val="006A310B"/>
    <w:rsid w:val="006A4040"/>
    <w:rsid w:val="006A4069"/>
    <w:rsid w:val="006A4FF2"/>
    <w:rsid w:val="006A54AE"/>
    <w:rsid w:val="006A7E21"/>
    <w:rsid w:val="006B1863"/>
    <w:rsid w:val="006B1D95"/>
    <w:rsid w:val="006B29B3"/>
    <w:rsid w:val="006B372D"/>
    <w:rsid w:val="006B4713"/>
    <w:rsid w:val="006B4B99"/>
    <w:rsid w:val="006B5561"/>
    <w:rsid w:val="006B55A7"/>
    <w:rsid w:val="006B6A4E"/>
    <w:rsid w:val="006B7A36"/>
    <w:rsid w:val="006C6440"/>
    <w:rsid w:val="006D0298"/>
    <w:rsid w:val="006D054D"/>
    <w:rsid w:val="006D1577"/>
    <w:rsid w:val="006D1B73"/>
    <w:rsid w:val="006D1D2C"/>
    <w:rsid w:val="006D2426"/>
    <w:rsid w:val="006D27DF"/>
    <w:rsid w:val="006D2E71"/>
    <w:rsid w:val="006D30E0"/>
    <w:rsid w:val="006D4738"/>
    <w:rsid w:val="006D5891"/>
    <w:rsid w:val="006D5AC1"/>
    <w:rsid w:val="006D6292"/>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702B8E"/>
    <w:rsid w:val="007047CC"/>
    <w:rsid w:val="007059C5"/>
    <w:rsid w:val="00705B48"/>
    <w:rsid w:val="00705C06"/>
    <w:rsid w:val="0071033F"/>
    <w:rsid w:val="00714AC4"/>
    <w:rsid w:val="0071681A"/>
    <w:rsid w:val="00716DD0"/>
    <w:rsid w:val="00716F1C"/>
    <w:rsid w:val="00721A70"/>
    <w:rsid w:val="00721B47"/>
    <w:rsid w:val="00722ADC"/>
    <w:rsid w:val="007237C5"/>
    <w:rsid w:val="00724A69"/>
    <w:rsid w:val="00731399"/>
    <w:rsid w:val="00731BFB"/>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EE4"/>
    <w:rsid w:val="00752F1F"/>
    <w:rsid w:val="007555C9"/>
    <w:rsid w:val="00761479"/>
    <w:rsid w:val="00762682"/>
    <w:rsid w:val="00763896"/>
    <w:rsid w:val="00764B7C"/>
    <w:rsid w:val="007660DA"/>
    <w:rsid w:val="00766F3B"/>
    <w:rsid w:val="00767711"/>
    <w:rsid w:val="0077071C"/>
    <w:rsid w:val="00770816"/>
    <w:rsid w:val="00770F6F"/>
    <w:rsid w:val="007732EB"/>
    <w:rsid w:val="007735B4"/>
    <w:rsid w:val="007754F7"/>
    <w:rsid w:val="00776FE8"/>
    <w:rsid w:val="00780FCB"/>
    <w:rsid w:val="0078380C"/>
    <w:rsid w:val="00783819"/>
    <w:rsid w:val="00784CFB"/>
    <w:rsid w:val="007876B8"/>
    <w:rsid w:val="007902B9"/>
    <w:rsid w:val="00795E15"/>
    <w:rsid w:val="00795FDB"/>
    <w:rsid w:val="00796866"/>
    <w:rsid w:val="007A1FEF"/>
    <w:rsid w:val="007A2CE2"/>
    <w:rsid w:val="007A4BAC"/>
    <w:rsid w:val="007A6E8F"/>
    <w:rsid w:val="007A76FC"/>
    <w:rsid w:val="007B257C"/>
    <w:rsid w:val="007B2856"/>
    <w:rsid w:val="007B32BB"/>
    <w:rsid w:val="007B7766"/>
    <w:rsid w:val="007C1026"/>
    <w:rsid w:val="007C180C"/>
    <w:rsid w:val="007C48F9"/>
    <w:rsid w:val="007C68F1"/>
    <w:rsid w:val="007C697D"/>
    <w:rsid w:val="007D0620"/>
    <w:rsid w:val="007D248F"/>
    <w:rsid w:val="007D27D9"/>
    <w:rsid w:val="007D348C"/>
    <w:rsid w:val="007D3CEA"/>
    <w:rsid w:val="007D5A5B"/>
    <w:rsid w:val="007D6FF4"/>
    <w:rsid w:val="007E0099"/>
    <w:rsid w:val="007E03D0"/>
    <w:rsid w:val="007E0686"/>
    <w:rsid w:val="007E089A"/>
    <w:rsid w:val="007E0901"/>
    <w:rsid w:val="007E1C09"/>
    <w:rsid w:val="007E1C43"/>
    <w:rsid w:val="007E31D7"/>
    <w:rsid w:val="007E4B91"/>
    <w:rsid w:val="007E6043"/>
    <w:rsid w:val="007E7BDC"/>
    <w:rsid w:val="007F1D9E"/>
    <w:rsid w:val="007F214D"/>
    <w:rsid w:val="007F2EFE"/>
    <w:rsid w:val="007F3558"/>
    <w:rsid w:val="007F3DC7"/>
    <w:rsid w:val="007F4E66"/>
    <w:rsid w:val="007F5125"/>
    <w:rsid w:val="007F52BE"/>
    <w:rsid w:val="007F54D6"/>
    <w:rsid w:val="007F5DC2"/>
    <w:rsid w:val="0080003A"/>
    <w:rsid w:val="00800173"/>
    <w:rsid w:val="00800E6A"/>
    <w:rsid w:val="008022A8"/>
    <w:rsid w:val="008036F2"/>
    <w:rsid w:val="008040F3"/>
    <w:rsid w:val="0080469C"/>
    <w:rsid w:val="00804F89"/>
    <w:rsid w:val="00805B1D"/>
    <w:rsid w:val="00807B5E"/>
    <w:rsid w:val="008112D6"/>
    <w:rsid w:val="008117FA"/>
    <w:rsid w:val="00812234"/>
    <w:rsid w:val="00812420"/>
    <w:rsid w:val="0081397E"/>
    <w:rsid w:val="00814159"/>
    <w:rsid w:val="00814FA1"/>
    <w:rsid w:val="00815CAE"/>
    <w:rsid w:val="00815DCE"/>
    <w:rsid w:val="0082090C"/>
    <w:rsid w:val="00822036"/>
    <w:rsid w:val="00823FF7"/>
    <w:rsid w:val="00827B04"/>
    <w:rsid w:val="00827EB6"/>
    <w:rsid w:val="00830BC2"/>
    <w:rsid w:val="008315F4"/>
    <w:rsid w:val="008335C2"/>
    <w:rsid w:val="00836530"/>
    <w:rsid w:val="00837E9A"/>
    <w:rsid w:val="00842519"/>
    <w:rsid w:val="00843FB8"/>
    <w:rsid w:val="00844BA5"/>
    <w:rsid w:val="0084546F"/>
    <w:rsid w:val="0084611A"/>
    <w:rsid w:val="00847427"/>
    <w:rsid w:val="00847AED"/>
    <w:rsid w:val="008527A4"/>
    <w:rsid w:val="00853ECC"/>
    <w:rsid w:val="0085407C"/>
    <w:rsid w:val="0085459B"/>
    <w:rsid w:val="00857A57"/>
    <w:rsid w:val="00857EAE"/>
    <w:rsid w:val="00861D8E"/>
    <w:rsid w:val="0086306F"/>
    <w:rsid w:val="00863317"/>
    <w:rsid w:val="008634AE"/>
    <w:rsid w:val="00863FF9"/>
    <w:rsid w:val="00865431"/>
    <w:rsid w:val="00867706"/>
    <w:rsid w:val="00867E5D"/>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97E31"/>
    <w:rsid w:val="008A19BD"/>
    <w:rsid w:val="008A1BB5"/>
    <w:rsid w:val="008A2B9D"/>
    <w:rsid w:val="008A356F"/>
    <w:rsid w:val="008A3C51"/>
    <w:rsid w:val="008A572E"/>
    <w:rsid w:val="008A5AFD"/>
    <w:rsid w:val="008A5BDD"/>
    <w:rsid w:val="008A6085"/>
    <w:rsid w:val="008A6427"/>
    <w:rsid w:val="008B04D0"/>
    <w:rsid w:val="008B6FB6"/>
    <w:rsid w:val="008B7293"/>
    <w:rsid w:val="008C04B1"/>
    <w:rsid w:val="008C0FC8"/>
    <w:rsid w:val="008C24E2"/>
    <w:rsid w:val="008C57EC"/>
    <w:rsid w:val="008C5F93"/>
    <w:rsid w:val="008C7AC8"/>
    <w:rsid w:val="008D024E"/>
    <w:rsid w:val="008D1827"/>
    <w:rsid w:val="008D211E"/>
    <w:rsid w:val="008D4B7C"/>
    <w:rsid w:val="008D6486"/>
    <w:rsid w:val="008D7E24"/>
    <w:rsid w:val="008E0A85"/>
    <w:rsid w:val="008E0F57"/>
    <w:rsid w:val="008E1966"/>
    <w:rsid w:val="008E26E5"/>
    <w:rsid w:val="008E4F28"/>
    <w:rsid w:val="008E7DCE"/>
    <w:rsid w:val="008F145B"/>
    <w:rsid w:val="008F3303"/>
    <w:rsid w:val="008F3B10"/>
    <w:rsid w:val="008F4522"/>
    <w:rsid w:val="008F4BBF"/>
    <w:rsid w:val="008F5CA8"/>
    <w:rsid w:val="008F6DD7"/>
    <w:rsid w:val="008F7162"/>
    <w:rsid w:val="009001EC"/>
    <w:rsid w:val="0090254F"/>
    <w:rsid w:val="00906F23"/>
    <w:rsid w:val="00907E86"/>
    <w:rsid w:val="00910FCD"/>
    <w:rsid w:val="00913559"/>
    <w:rsid w:val="00913712"/>
    <w:rsid w:val="0091458B"/>
    <w:rsid w:val="00914B00"/>
    <w:rsid w:val="00914B9A"/>
    <w:rsid w:val="00915BC1"/>
    <w:rsid w:val="00916355"/>
    <w:rsid w:val="00920A72"/>
    <w:rsid w:val="00921CDE"/>
    <w:rsid w:val="009225D1"/>
    <w:rsid w:val="00922D78"/>
    <w:rsid w:val="009250BF"/>
    <w:rsid w:val="009257F0"/>
    <w:rsid w:val="00926C00"/>
    <w:rsid w:val="00927B87"/>
    <w:rsid w:val="0093022E"/>
    <w:rsid w:val="00935031"/>
    <w:rsid w:val="00935F9F"/>
    <w:rsid w:val="00937402"/>
    <w:rsid w:val="00937F1F"/>
    <w:rsid w:val="00937FBF"/>
    <w:rsid w:val="00941B5B"/>
    <w:rsid w:val="00946CBD"/>
    <w:rsid w:val="009501DD"/>
    <w:rsid w:val="00952333"/>
    <w:rsid w:val="009530C3"/>
    <w:rsid w:val="009530FB"/>
    <w:rsid w:val="00953140"/>
    <w:rsid w:val="00953C61"/>
    <w:rsid w:val="0095616F"/>
    <w:rsid w:val="00960F86"/>
    <w:rsid w:val="00962003"/>
    <w:rsid w:val="00962AB5"/>
    <w:rsid w:val="00962C39"/>
    <w:rsid w:val="00964BF6"/>
    <w:rsid w:val="00965388"/>
    <w:rsid w:val="009661F5"/>
    <w:rsid w:val="00966EC9"/>
    <w:rsid w:val="00970E9F"/>
    <w:rsid w:val="0097407B"/>
    <w:rsid w:val="00974EF4"/>
    <w:rsid w:val="009754FA"/>
    <w:rsid w:val="00975E7E"/>
    <w:rsid w:val="00976278"/>
    <w:rsid w:val="00977CD4"/>
    <w:rsid w:val="009808B7"/>
    <w:rsid w:val="00980B33"/>
    <w:rsid w:val="009819A2"/>
    <w:rsid w:val="0098375D"/>
    <w:rsid w:val="00986D0B"/>
    <w:rsid w:val="00987A76"/>
    <w:rsid w:val="00987AFD"/>
    <w:rsid w:val="009915A0"/>
    <w:rsid w:val="00992DD6"/>
    <w:rsid w:val="009947B9"/>
    <w:rsid w:val="0099637C"/>
    <w:rsid w:val="00996C5C"/>
    <w:rsid w:val="009A0966"/>
    <w:rsid w:val="009A0C6B"/>
    <w:rsid w:val="009A1C4E"/>
    <w:rsid w:val="009A1DCD"/>
    <w:rsid w:val="009A5131"/>
    <w:rsid w:val="009A59A7"/>
    <w:rsid w:val="009A5A1B"/>
    <w:rsid w:val="009A5BFF"/>
    <w:rsid w:val="009A6C72"/>
    <w:rsid w:val="009B18B1"/>
    <w:rsid w:val="009B4497"/>
    <w:rsid w:val="009B47F1"/>
    <w:rsid w:val="009B4EC5"/>
    <w:rsid w:val="009B50F4"/>
    <w:rsid w:val="009B578B"/>
    <w:rsid w:val="009B5C11"/>
    <w:rsid w:val="009B5FE8"/>
    <w:rsid w:val="009B7975"/>
    <w:rsid w:val="009C0462"/>
    <w:rsid w:val="009C0D49"/>
    <w:rsid w:val="009C2B8E"/>
    <w:rsid w:val="009C3B79"/>
    <w:rsid w:val="009C4C39"/>
    <w:rsid w:val="009C532A"/>
    <w:rsid w:val="009C604C"/>
    <w:rsid w:val="009C6E61"/>
    <w:rsid w:val="009C6EFC"/>
    <w:rsid w:val="009C7755"/>
    <w:rsid w:val="009C797D"/>
    <w:rsid w:val="009C7F11"/>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603"/>
    <w:rsid w:val="00A0078C"/>
    <w:rsid w:val="00A02CA7"/>
    <w:rsid w:val="00A05319"/>
    <w:rsid w:val="00A05AB5"/>
    <w:rsid w:val="00A06CA2"/>
    <w:rsid w:val="00A1009F"/>
    <w:rsid w:val="00A10626"/>
    <w:rsid w:val="00A11268"/>
    <w:rsid w:val="00A11CA2"/>
    <w:rsid w:val="00A12E56"/>
    <w:rsid w:val="00A136AC"/>
    <w:rsid w:val="00A14802"/>
    <w:rsid w:val="00A14903"/>
    <w:rsid w:val="00A15BE9"/>
    <w:rsid w:val="00A15E5E"/>
    <w:rsid w:val="00A161FF"/>
    <w:rsid w:val="00A17C32"/>
    <w:rsid w:val="00A21D7B"/>
    <w:rsid w:val="00A2465C"/>
    <w:rsid w:val="00A24675"/>
    <w:rsid w:val="00A254FC"/>
    <w:rsid w:val="00A27513"/>
    <w:rsid w:val="00A342BD"/>
    <w:rsid w:val="00A362AB"/>
    <w:rsid w:val="00A42700"/>
    <w:rsid w:val="00A44C87"/>
    <w:rsid w:val="00A45E0B"/>
    <w:rsid w:val="00A463A1"/>
    <w:rsid w:val="00A46D14"/>
    <w:rsid w:val="00A47CB5"/>
    <w:rsid w:val="00A506A8"/>
    <w:rsid w:val="00A5087C"/>
    <w:rsid w:val="00A51D05"/>
    <w:rsid w:val="00A51FE9"/>
    <w:rsid w:val="00A522EE"/>
    <w:rsid w:val="00A53CE0"/>
    <w:rsid w:val="00A53D5E"/>
    <w:rsid w:val="00A542A8"/>
    <w:rsid w:val="00A54F3D"/>
    <w:rsid w:val="00A55C56"/>
    <w:rsid w:val="00A56C92"/>
    <w:rsid w:val="00A607DC"/>
    <w:rsid w:val="00A61057"/>
    <w:rsid w:val="00A6374B"/>
    <w:rsid w:val="00A64AEE"/>
    <w:rsid w:val="00A65802"/>
    <w:rsid w:val="00A65CD7"/>
    <w:rsid w:val="00A70628"/>
    <w:rsid w:val="00A70A4C"/>
    <w:rsid w:val="00A70D4C"/>
    <w:rsid w:val="00A73669"/>
    <w:rsid w:val="00A73AB3"/>
    <w:rsid w:val="00A758B9"/>
    <w:rsid w:val="00A75CDA"/>
    <w:rsid w:val="00A76BAD"/>
    <w:rsid w:val="00A771E8"/>
    <w:rsid w:val="00A80A8B"/>
    <w:rsid w:val="00A8199E"/>
    <w:rsid w:val="00A82E30"/>
    <w:rsid w:val="00A86CCE"/>
    <w:rsid w:val="00A87139"/>
    <w:rsid w:val="00A872C0"/>
    <w:rsid w:val="00A91880"/>
    <w:rsid w:val="00A94B7E"/>
    <w:rsid w:val="00AA017B"/>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3843"/>
    <w:rsid w:val="00AC388E"/>
    <w:rsid w:val="00AC4D6D"/>
    <w:rsid w:val="00AC4F70"/>
    <w:rsid w:val="00AC5D85"/>
    <w:rsid w:val="00AC6A11"/>
    <w:rsid w:val="00AD03DC"/>
    <w:rsid w:val="00AD041B"/>
    <w:rsid w:val="00AD2AE5"/>
    <w:rsid w:val="00AD2C6D"/>
    <w:rsid w:val="00AD598B"/>
    <w:rsid w:val="00AE0630"/>
    <w:rsid w:val="00AE07F0"/>
    <w:rsid w:val="00AE1781"/>
    <w:rsid w:val="00AE3429"/>
    <w:rsid w:val="00AE41DE"/>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0B82"/>
    <w:rsid w:val="00B01340"/>
    <w:rsid w:val="00B02598"/>
    <w:rsid w:val="00B02965"/>
    <w:rsid w:val="00B02EFC"/>
    <w:rsid w:val="00B0378A"/>
    <w:rsid w:val="00B047DA"/>
    <w:rsid w:val="00B04DBD"/>
    <w:rsid w:val="00B0551D"/>
    <w:rsid w:val="00B05E8D"/>
    <w:rsid w:val="00B1352C"/>
    <w:rsid w:val="00B1404A"/>
    <w:rsid w:val="00B1473B"/>
    <w:rsid w:val="00B17229"/>
    <w:rsid w:val="00B20DAE"/>
    <w:rsid w:val="00B222AA"/>
    <w:rsid w:val="00B22F5C"/>
    <w:rsid w:val="00B23AE1"/>
    <w:rsid w:val="00B2569E"/>
    <w:rsid w:val="00B25990"/>
    <w:rsid w:val="00B260B7"/>
    <w:rsid w:val="00B268AB"/>
    <w:rsid w:val="00B300BB"/>
    <w:rsid w:val="00B3109B"/>
    <w:rsid w:val="00B3110C"/>
    <w:rsid w:val="00B32376"/>
    <w:rsid w:val="00B327F9"/>
    <w:rsid w:val="00B3511F"/>
    <w:rsid w:val="00B35CAA"/>
    <w:rsid w:val="00B35EBE"/>
    <w:rsid w:val="00B361D3"/>
    <w:rsid w:val="00B36B6C"/>
    <w:rsid w:val="00B36D39"/>
    <w:rsid w:val="00B36F03"/>
    <w:rsid w:val="00B418CC"/>
    <w:rsid w:val="00B4380D"/>
    <w:rsid w:val="00B43A2C"/>
    <w:rsid w:val="00B44A3C"/>
    <w:rsid w:val="00B45157"/>
    <w:rsid w:val="00B458FC"/>
    <w:rsid w:val="00B45A38"/>
    <w:rsid w:val="00B45C33"/>
    <w:rsid w:val="00B4773E"/>
    <w:rsid w:val="00B5080D"/>
    <w:rsid w:val="00B50945"/>
    <w:rsid w:val="00B51FCD"/>
    <w:rsid w:val="00B52D83"/>
    <w:rsid w:val="00B54BF0"/>
    <w:rsid w:val="00B55328"/>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801FB"/>
    <w:rsid w:val="00B80C40"/>
    <w:rsid w:val="00B8171C"/>
    <w:rsid w:val="00B8186E"/>
    <w:rsid w:val="00B81ACC"/>
    <w:rsid w:val="00B82E02"/>
    <w:rsid w:val="00B849ED"/>
    <w:rsid w:val="00B86935"/>
    <w:rsid w:val="00B90369"/>
    <w:rsid w:val="00B94ABB"/>
    <w:rsid w:val="00B952CE"/>
    <w:rsid w:val="00B953A6"/>
    <w:rsid w:val="00B954F5"/>
    <w:rsid w:val="00B95C44"/>
    <w:rsid w:val="00BA0036"/>
    <w:rsid w:val="00BA03EC"/>
    <w:rsid w:val="00BA063C"/>
    <w:rsid w:val="00BA1538"/>
    <w:rsid w:val="00BA296C"/>
    <w:rsid w:val="00BA31B9"/>
    <w:rsid w:val="00BA3518"/>
    <w:rsid w:val="00BA7638"/>
    <w:rsid w:val="00BA7862"/>
    <w:rsid w:val="00BA79C3"/>
    <w:rsid w:val="00BB048A"/>
    <w:rsid w:val="00BB1EC1"/>
    <w:rsid w:val="00BB33DB"/>
    <w:rsid w:val="00BB4678"/>
    <w:rsid w:val="00BB5147"/>
    <w:rsid w:val="00BB5A0D"/>
    <w:rsid w:val="00BB734D"/>
    <w:rsid w:val="00BB7381"/>
    <w:rsid w:val="00BB7511"/>
    <w:rsid w:val="00BB7C15"/>
    <w:rsid w:val="00BB7E6C"/>
    <w:rsid w:val="00BC052D"/>
    <w:rsid w:val="00BC0F40"/>
    <w:rsid w:val="00BC2A2B"/>
    <w:rsid w:val="00BC2D91"/>
    <w:rsid w:val="00BC501E"/>
    <w:rsid w:val="00BC5AC8"/>
    <w:rsid w:val="00BC5E36"/>
    <w:rsid w:val="00BC7BE5"/>
    <w:rsid w:val="00BD0EF5"/>
    <w:rsid w:val="00BD13C5"/>
    <w:rsid w:val="00BD153E"/>
    <w:rsid w:val="00BD16FD"/>
    <w:rsid w:val="00BD1DCD"/>
    <w:rsid w:val="00BD2FC8"/>
    <w:rsid w:val="00BD3B7F"/>
    <w:rsid w:val="00BD481D"/>
    <w:rsid w:val="00BD6670"/>
    <w:rsid w:val="00BD7DD3"/>
    <w:rsid w:val="00BE03E6"/>
    <w:rsid w:val="00BE151A"/>
    <w:rsid w:val="00BE28C4"/>
    <w:rsid w:val="00BE485B"/>
    <w:rsid w:val="00BE6492"/>
    <w:rsid w:val="00BE7799"/>
    <w:rsid w:val="00BF0182"/>
    <w:rsid w:val="00BF2485"/>
    <w:rsid w:val="00BF2BC4"/>
    <w:rsid w:val="00BF2EE4"/>
    <w:rsid w:val="00BF6581"/>
    <w:rsid w:val="00BF73DF"/>
    <w:rsid w:val="00C02804"/>
    <w:rsid w:val="00C02994"/>
    <w:rsid w:val="00C03352"/>
    <w:rsid w:val="00C0569E"/>
    <w:rsid w:val="00C059AD"/>
    <w:rsid w:val="00C05B50"/>
    <w:rsid w:val="00C06F2D"/>
    <w:rsid w:val="00C07F0C"/>
    <w:rsid w:val="00C10682"/>
    <w:rsid w:val="00C11CB0"/>
    <w:rsid w:val="00C13A48"/>
    <w:rsid w:val="00C14657"/>
    <w:rsid w:val="00C15D7F"/>
    <w:rsid w:val="00C16145"/>
    <w:rsid w:val="00C16715"/>
    <w:rsid w:val="00C1683A"/>
    <w:rsid w:val="00C171B6"/>
    <w:rsid w:val="00C1774E"/>
    <w:rsid w:val="00C217E0"/>
    <w:rsid w:val="00C2180F"/>
    <w:rsid w:val="00C21C86"/>
    <w:rsid w:val="00C22687"/>
    <w:rsid w:val="00C23788"/>
    <w:rsid w:val="00C24383"/>
    <w:rsid w:val="00C25552"/>
    <w:rsid w:val="00C2694D"/>
    <w:rsid w:val="00C272D8"/>
    <w:rsid w:val="00C3039E"/>
    <w:rsid w:val="00C3148C"/>
    <w:rsid w:val="00C34102"/>
    <w:rsid w:val="00C34A66"/>
    <w:rsid w:val="00C34DA8"/>
    <w:rsid w:val="00C35479"/>
    <w:rsid w:val="00C35C75"/>
    <w:rsid w:val="00C41CCC"/>
    <w:rsid w:val="00C41E05"/>
    <w:rsid w:val="00C44B35"/>
    <w:rsid w:val="00C508BC"/>
    <w:rsid w:val="00C50B9C"/>
    <w:rsid w:val="00C50FF6"/>
    <w:rsid w:val="00C5314F"/>
    <w:rsid w:val="00C535B4"/>
    <w:rsid w:val="00C53A6B"/>
    <w:rsid w:val="00C57E16"/>
    <w:rsid w:val="00C6029B"/>
    <w:rsid w:val="00C636CF"/>
    <w:rsid w:val="00C64576"/>
    <w:rsid w:val="00C64729"/>
    <w:rsid w:val="00C668B3"/>
    <w:rsid w:val="00C67D8D"/>
    <w:rsid w:val="00C73F48"/>
    <w:rsid w:val="00C75B99"/>
    <w:rsid w:val="00C75CA7"/>
    <w:rsid w:val="00C764F6"/>
    <w:rsid w:val="00C768D4"/>
    <w:rsid w:val="00C8080B"/>
    <w:rsid w:val="00C81094"/>
    <w:rsid w:val="00C81BB0"/>
    <w:rsid w:val="00C81C6E"/>
    <w:rsid w:val="00C832B5"/>
    <w:rsid w:val="00C857C3"/>
    <w:rsid w:val="00C91F7E"/>
    <w:rsid w:val="00C92D05"/>
    <w:rsid w:val="00C92D7F"/>
    <w:rsid w:val="00C930D3"/>
    <w:rsid w:val="00C931B4"/>
    <w:rsid w:val="00C931C9"/>
    <w:rsid w:val="00C942A2"/>
    <w:rsid w:val="00C94A77"/>
    <w:rsid w:val="00C957A7"/>
    <w:rsid w:val="00C96258"/>
    <w:rsid w:val="00C97513"/>
    <w:rsid w:val="00CA1B82"/>
    <w:rsid w:val="00CA2490"/>
    <w:rsid w:val="00CA399B"/>
    <w:rsid w:val="00CA52FF"/>
    <w:rsid w:val="00CA6E23"/>
    <w:rsid w:val="00CA7F0A"/>
    <w:rsid w:val="00CB095B"/>
    <w:rsid w:val="00CB30B3"/>
    <w:rsid w:val="00CB467E"/>
    <w:rsid w:val="00CB4DE8"/>
    <w:rsid w:val="00CB5555"/>
    <w:rsid w:val="00CB6AB1"/>
    <w:rsid w:val="00CB79E7"/>
    <w:rsid w:val="00CC22D0"/>
    <w:rsid w:val="00CC4F3D"/>
    <w:rsid w:val="00CC6AD9"/>
    <w:rsid w:val="00CC6C9B"/>
    <w:rsid w:val="00CC6FD1"/>
    <w:rsid w:val="00CC7E55"/>
    <w:rsid w:val="00CD108F"/>
    <w:rsid w:val="00CD4F78"/>
    <w:rsid w:val="00CD6D7E"/>
    <w:rsid w:val="00CD6EEA"/>
    <w:rsid w:val="00CD774A"/>
    <w:rsid w:val="00CE0F52"/>
    <w:rsid w:val="00CE0F66"/>
    <w:rsid w:val="00CE1659"/>
    <w:rsid w:val="00CE2920"/>
    <w:rsid w:val="00CE515F"/>
    <w:rsid w:val="00CE53FB"/>
    <w:rsid w:val="00CE64CF"/>
    <w:rsid w:val="00CE735F"/>
    <w:rsid w:val="00CE753D"/>
    <w:rsid w:val="00CF30D7"/>
    <w:rsid w:val="00CF4F96"/>
    <w:rsid w:val="00CF5028"/>
    <w:rsid w:val="00CF5514"/>
    <w:rsid w:val="00CF66C1"/>
    <w:rsid w:val="00CF787C"/>
    <w:rsid w:val="00D00FBB"/>
    <w:rsid w:val="00D03F20"/>
    <w:rsid w:val="00D0411F"/>
    <w:rsid w:val="00D04DC6"/>
    <w:rsid w:val="00D05E21"/>
    <w:rsid w:val="00D105A1"/>
    <w:rsid w:val="00D1130A"/>
    <w:rsid w:val="00D118BC"/>
    <w:rsid w:val="00D11BCD"/>
    <w:rsid w:val="00D14E89"/>
    <w:rsid w:val="00D1507C"/>
    <w:rsid w:val="00D16106"/>
    <w:rsid w:val="00D1774E"/>
    <w:rsid w:val="00D20088"/>
    <w:rsid w:val="00D20339"/>
    <w:rsid w:val="00D20700"/>
    <w:rsid w:val="00D21DE2"/>
    <w:rsid w:val="00D252AE"/>
    <w:rsid w:val="00D26921"/>
    <w:rsid w:val="00D30E77"/>
    <w:rsid w:val="00D310A8"/>
    <w:rsid w:val="00D331CF"/>
    <w:rsid w:val="00D3368E"/>
    <w:rsid w:val="00D33E13"/>
    <w:rsid w:val="00D3502F"/>
    <w:rsid w:val="00D364E8"/>
    <w:rsid w:val="00D37A8D"/>
    <w:rsid w:val="00D37C70"/>
    <w:rsid w:val="00D411D8"/>
    <w:rsid w:val="00D42013"/>
    <w:rsid w:val="00D44AB1"/>
    <w:rsid w:val="00D4562C"/>
    <w:rsid w:val="00D46118"/>
    <w:rsid w:val="00D4664F"/>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002"/>
    <w:rsid w:val="00D71142"/>
    <w:rsid w:val="00D713FF"/>
    <w:rsid w:val="00D7280B"/>
    <w:rsid w:val="00D735C9"/>
    <w:rsid w:val="00D7578D"/>
    <w:rsid w:val="00D7624A"/>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942F4"/>
    <w:rsid w:val="00DA6770"/>
    <w:rsid w:val="00DA73BC"/>
    <w:rsid w:val="00DA77F8"/>
    <w:rsid w:val="00DA7AAF"/>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FA4"/>
    <w:rsid w:val="00DD4688"/>
    <w:rsid w:val="00DD46B5"/>
    <w:rsid w:val="00DD4E30"/>
    <w:rsid w:val="00DD4FBF"/>
    <w:rsid w:val="00DE040A"/>
    <w:rsid w:val="00DE1428"/>
    <w:rsid w:val="00DE1FE0"/>
    <w:rsid w:val="00DE25B3"/>
    <w:rsid w:val="00DE2B5F"/>
    <w:rsid w:val="00DE347A"/>
    <w:rsid w:val="00DF0CB8"/>
    <w:rsid w:val="00DF1B72"/>
    <w:rsid w:val="00DF1FCE"/>
    <w:rsid w:val="00DF2B6A"/>
    <w:rsid w:val="00DF53DC"/>
    <w:rsid w:val="00DF5E63"/>
    <w:rsid w:val="00DF6690"/>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478"/>
    <w:rsid w:val="00E1668B"/>
    <w:rsid w:val="00E16822"/>
    <w:rsid w:val="00E16BDD"/>
    <w:rsid w:val="00E206B7"/>
    <w:rsid w:val="00E22BEC"/>
    <w:rsid w:val="00E22C13"/>
    <w:rsid w:val="00E26C38"/>
    <w:rsid w:val="00E2722A"/>
    <w:rsid w:val="00E32696"/>
    <w:rsid w:val="00E34211"/>
    <w:rsid w:val="00E35164"/>
    <w:rsid w:val="00E37532"/>
    <w:rsid w:val="00E40400"/>
    <w:rsid w:val="00E4344D"/>
    <w:rsid w:val="00E445A2"/>
    <w:rsid w:val="00E46A8C"/>
    <w:rsid w:val="00E47A6C"/>
    <w:rsid w:val="00E558F5"/>
    <w:rsid w:val="00E60907"/>
    <w:rsid w:val="00E623D9"/>
    <w:rsid w:val="00E62A75"/>
    <w:rsid w:val="00E639A7"/>
    <w:rsid w:val="00E63CD4"/>
    <w:rsid w:val="00E64B6A"/>
    <w:rsid w:val="00E67CF5"/>
    <w:rsid w:val="00E67FC7"/>
    <w:rsid w:val="00E701A2"/>
    <w:rsid w:val="00E7162F"/>
    <w:rsid w:val="00E71CB6"/>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576B"/>
    <w:rsid w:val="00EA5F97"/>
    <w:rsid w:val="00EA62EB"/>
    <w:rsid w:val="00EA69F6"/>
    <w:rsid w:val="00EA7CC7"/>
    <w:rsid w:val="00EB013E"/>
    <w:rsid w:val="00EB0C1F"/>
    <w:rsid w:val="00EB0EA1"/>
    <w:rsid w:val="00EB1835"/>
    <w:rsid w:val="00EB225A"/>
    <w:rsid w:val="00EB2C25"/>
    <w:rsid w:val="00EB2E31"/>
    <w:rsid w:val="00EB3BA7"/>
    <w:rsid w:val="00EB5C75"/>
    <w:rsid w:val="00EB644B"/>
    <w:rsid w:val="00EB695B"/>
    <w:rsid w:val="00EB69D8"/>
    <w:rsid w:val="00EC206C"/>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6296"/>
    <w:rsid w:val="00EE7E4B"/>
    <w:rsid w:val="00EF082D"/>
    <w:rsid w:val="00EF113D"/>
    <w:rsid w:val="00EF23BE"/>
    <w:rsid w:val="00EF365F"/>
    <w:rsid w:val="00EF4053"/>
    <w:rsid w:val="00EF5477"/>
    <w:rsid w:val="00EF7090"/>
    <w:rsid w:val="00EF78C5"/>
    <w:rsid w:val="00F0026B"/>
    <w:rsid w:val="00F0115F"/>
    <w:rsid w:val="00F01A62"/>
    <w:rsid w:val="00F029CC"/>
    <w:rsid w:val="00F03650"/>
    <w:rsid w:val="00F04233"/>
    <w:rsid w:val="00F0481E"/>
    <w:rsid w:val="00F0760F"/>
    <w:rsid w:val="00F10DE7"/>
    <w:rsid w:val="00F11B1E"/>
    <w:rsid w:val="00F12FA1"/>
    <w:rsid w:val="00F13120"/>
    <w:rsid w:val="00F14A0B"/>
    <w:rsid w:val="00F170A8"/>
    <w:rsid w:val="00F17EE8"/>
    <w:rsid w:val="00F2358D"/>
    <w:rsid w:val="00F254F4"/>
    <w:rsid w:val="00F26FEF"/>
    <w:rsid w:val="00F27251"/>
    <w:rsid w:val="00F27F37"/>
    <w:rsid w:val="00F320F6"/>
    <w:rsid w:val="00F32AD7"/>
    <w:rsid w:val="00F34135"/>
    <w:rsid w:val="00F354FF"/>
    <w:rsid w:val="00F3555D"/>
    <w:rsid w:val="00F360A9"/>
    <w:rsid w:val="00F405E2"/>
    <w:rsid w:val="00F40A64"/>
    <w:rsid w:val="00F4134F"/>
    <w:rsid w:val="00F41964"/>
    <w:rsid w:val="00F44E28"/>
    <w:rsid w:val="00F453D7"/>
    <w:rsid w:val="00F47A3B"/>
    <w:rsid w:val="00F50A1A"/>
    <w:rsid w:val="00F516D4"/>
    <w:rsid w:val="00F5288B"/>
    <w:rsid w:val="00F52E72"/>
    <w:rsid w:val="00F5414D"/>
    <w:rsid w:val="00F5517D"/>
    <w:rsid w:val="00F556A6"/>
    <w:rsid w:val="00F559C9"/>
    <w:rsid w:val="00F60A03"/>
    <w:rsid w:val="00F60C12"/>
    <w:rsid w:val="00F61304"/>
    <w:rsid w:val="00F61F07"/>
    <w:rsid w:val="00F63D19"/>
    <w:rsid w:val="00F64AEB"/>
    <w:rsid w:val="00F64EAA"/>
    <w:rsid w:val="00F65941"/>
    <w:rsid w:val="00F66655"/>
    <w:rsid w:val="00F70A89"/>
    <w:rsid w:val="00F70FD5"/>
    <w:rsid w:val="00F71DFE"/>
    <w:rsid w:val="00F73747"/>
    <w:rsid w:val="00F7403A"/>
    <w:rsid w:val="00F7449A"/>
    <w:rsid w:val="00F7623F"/>
    <w:rsid w:val="00F76616"/>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175B"/>
    <w:rsid w:val="00FA2027"/>
    <w:rsid w:val="00FA20F2"/>
    <w:rsid w:val="00FA468C"/>
    <w:rsid w:val="00FA4F7C"/>
    <w:rsid w:val="00FA621C"/>
    <w:rsid w:val="00FA691E"/>
    <w:rsid w:val="00FA754B"/>
    <w:rsid w:val="00FB39B7"/>
    <w:rsid w:val="00FB51D0"/>
    <w:rsid w:val="00FB5550"/>
    <w:rsid w:val="00FB64DE"/>
    <w:rsid w:val="00FB73B0"/>
    <w:rsid w:val="00FB7E16"/>
    <w:rsid w:val="00FB7FAC"/>
    <w:rsid w:val="00FC137A"/>
    <w:rsid w:val="00FC1EEE"/>
    <w:rsid w:val="00FC30C2"/>
    <w:rsid w:val="00FC365C"/>
    <w:rsid w:val="00FC3FF9"/>
    <w:rsid w:val="00FC503D"/>
    <w:rsid w:val="00FC6358"/>
    <w:rsid w:val="00FD10CC"/>
    <w:rsid w:val="00FD2746"/>
    <w:rsid w:val="00FD3E2F"/>
    <w:rsid w:val="00FD4644"/>
    <w:rsid w:val="00FD660A"/>
    <w:rsid w:val="00FD761E"/>
    <w:rsid w:val="00FE107C"/>
    <w:rsid w:val="00FE1B09"/>
    <w:rsid w:val="00FE3C5B"/>
    <w:rsid w:val="00FE4922"/>
    <w:rsid w:val="00FE5309"/>
    <w:rsid w:val="00FE596C"/>
    <w:rsid w:val="00FE63C7"/>
    <w:rsid w:val="00FE6497"/>
    <w:rsid w:val="00FE790F"/>
    <w:rsid w:val="00FF0491"/>
    <w:rsid w:val="00FF0A8A"/>
    <w:rsid w:val="00FF34A4"/>
    <w:rsid w:val="00FF3A45"/>
    <w:rsid w:val="00FF4B34"/>
    <w:rsid w:val="00FF4C4F"/>
    <w:rsid w:val="00FF4C7D"/>
    <w:rsid w:val="00FF5E7E"/>
    <w:rsid w:val="00FF604D"/>
    <w:rsid w:val="00FF6D4D"/>
    <w:rsid w:val="04967E7A"/>
    <w:rsid w:val="078158D8"/>
    <w:rsid w:val="0B97838C"/>
    <w:rsid w:val="0E25D0CF"/>
    <w:rsid w:val="1615AE4C"/>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search.gov/research-web/" TargetMode="External" /><Relationship Id="rId11" Type="http://schemas.openxmlformats.org/officeDocument/2006/relationships/hyperlink" Target="https://www.grants.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NSTC%20Research%20Security%20Subcommittee" TargetMode="External" /><Relationship Id="rId9" Type="http://schemas.openxmlformats.org/officeDocument/2006/relationships/hyperlink" Target="https://www.ncbi.nlm.nih.gov/scienc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81FB475C-9E02-438F-A624-3CA4D607F704}">
  <ds:schemaRefs>
    <ds:schemaRef ds:uri="http://schemas.openxmlformats.org/officeDocument/2006/bibliography"/>
  </ds:schemaRefs>
</ds:datastoreItem>
</file>

<file path=customXml/itemProps3.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4.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Feldman, Jean I.</cp:lastModifiedBy>
  <cp:revision>26</cp:revision>
  <cp:lastPrinted>2023-07-12T20:42:00Z</cp:lastPrinted>
  <dcterms:created xsi:type="dcterms:W3CDTF">2023-07-30T15:59:00Z</dcterms:created>
  <dcterms:modified xsi:type="dcterms:W3CDTF">2023-08-10T13:38:00Z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