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41061" w:rsidRPr="00741061" w:rsidP="00741061" w14:paraId="4D3F25D4" w14:textId="77777777">
      <w:pPr>
        <w:suppressAutoHyphens/>
        <w:spacing w:after="0" w:line="240" w:lineRule="auto"/>
        <w:jc w:val="center"/>
        <w:rPr>
          <w:rFonts w:ascii="Times New Roman" w:eastAsia="Times New Roman" w:hAnsi="Times New Roman" w:cs="Times New Roman"/>
          <w:b/>
        </w:rPr>
      </w:pPr>
      <w:bookmarkStart w:id="0" w:name="_Hlk84601207"/>
      <w:bookmarkEnd w:id="0"/>
      <w:r w:rsidRPr="00741061">
        <w:rPr>
          <w:rFonts w:ascii="Times New Roman" w:eastAsia="Times New Roman" w:hAnsi="Times New Roman" w:cs="Times New Roman"/>
          <w:b/>
        </w:rPr>
        <w:t>Supporting Statement for Paperwork Reduction Act Submissions</w:t>
      </w:r>
    </w:p>
    <w:p w:rsidR="00741061" w:rsidRPr="00741061" w:rsidP="00741061" w14:paraId="0A9B1FBE" w14:textId="77777777">
      <w:pPr>
        <w:tabs>
          <w:tab w:val="left" w:pos="-720"/>
        </w:tabs>
        <w:suppressAutoHyphens/>
        <w:spacing w:after="0" w:line="240" w:lineRule="auto"/>
        <w:ind w:right="-720"/>
        <w:rPr>
          <w:rFonts w:ascii="Times New Roman" w:eastAsia="Times New Roman" w:hAnsi="Times New Roman" w:cs="Times New Roman"/>
        </w:rPr>
      </w:pPr>
    </w:p>
    <w:p w:rsidR="004126C3" w:rsidP="004126C3" w14:paraId="5E8EFC41" w14:textId="1A7500E4">
      <w:pPr>
        <w:tabs>
          <w:tab w:val="left" w:pos="-720"/>
        </w:tabs>
        <w:suppressAutoHyphens/>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b/>
        </w:rPr>
        <w:t xml:space="preserve">Title:  </w:t>
      </w:r>
      <w:r>
        <w:rPr>
          <w:rFonts w:ascii="Times New Roman" w:eastAsia="Times New Roman" w:hAnsi="Times New Roman" w:cs="Times New Roman"/>
          <w:b/>
        </w:rPr>
        <w:tab/>
        <w:t xml:space="preserve">Reinstatement of a Previously Approved Collection with Revisions, </w:t>
      </w:r>
      <w:r w:rsidR="006213BB">
        <w:rPr>
          <w:rFonts w:ascii="Times New Roman" w:eastAsia="Times New Roman" w:hAnsi="Times New Roman" w:cs="Times New Roman"/>
          <w:b/>
        </w:rPr>
        <w:t>OPM 1300 (</w:t>
      </w:r>
      <w:r>
        <w:rPr>
          <w:rFonts w:ascii="Times New Roman" w:eastAsia="Times New Roman" w:hAnsi="Times New Roman" w:cs="Times New Roman"/>
          <w:b/>
        </w:rPr>
        <w:t>Presidential Management Fellows (PMF) Program Annual Application</w:t>
      </w:r>
      <w:r w:rsidR="006213BB">
        <w:rPr>
          <w:rFonts w:ascii="Times New Roman" w:eastAsia="Times New Roman" w:hAnsi="Times New Roman" w:cs="Times New Roman"/>
          <w:b/>
        </w:rPr>
        <w:t>)</w:t>
      </w:r>
    </w:p>
    <w:p w:rsidR="004126C3" w:rsidP="004126C3" w14:paraId="2E703343" w14:textId="77777777">
      <w:pPr>
        <w:tabs>
          <w:tab w:val="left" w:pos="-720"/>
        </w:tabs>
        <w:suppressAutoHyphens/>
        <w:spacing w:after="0" w:line="240" w:lineRule="auto"/>
        <w:rPr>
          <w:rFonts w:ascii="Times New Roman" w:eastAsia="Times New Roman" w:hAnsi="Times New Roman" w:cs="Times New Roman"/>
          <w:b/>
        </w:rPr>
      </w:pPr>
    </w:p>
    <w:p w:rsidR="004126C3" w:rsidP="004126C3" w14:paraId="216B6F87" w14:textId="77777777">
      <w:pPr>
        <w:tabs>
          <w:tab w:val="left" w:pos="-720"/>
        </w:tabs>
        <w:suppressAutoHyphens/>
        <w:spacing w:after="0" w:line="240" w:lineRule="auto"/>
        <w:rPr>
          <w:rFonts w:ascii="Times New Roman" w:eastAsia="Times New Roman" w:hAnsi="Times New Roman" w:cs="Times New Roman"/>
        </w:rPr>
      </w:pPr>
      <w:r>
        <w:rPr>
          <w:rFonts w:ascii="Times New Roman" w:eastAsia="Times New Roman" w:hAnsi="Times New Roman" w:cs="Times New Roman"/>
          <w:b/>
        </w:rPr>
        <w:t>OMB Control Number: 3206-0082</w:t>
      </w:r>
    </w:p>
    <w:p w:rsidR="00741061" w:rsidRPr="00741061" w:rsidP="00741061" w14:paraId="1A629797" w14:textId="77777777">
      <w:pPr>
        <w:tabs>
          <w:tab w:val="left" w:pos="-720"/>
        </w:tabs>
        <w:suppressAutoHyphens/>
        <w:spacing w:after="0" w:line="240" w:lineRule="auto"/>
        <w:rPr>
          <w:rFonts w:ascii="Times New Roman" w:eastAsia="Times New Roman" w:hAnsi="Times New Roman" w:cs="Times New Roman"/>
        </w:rPr>
      </w:pPr>
    </w:p>
    <w:p w:rsidR="00741061" w:rsidRPr="00741061" w:rsidP="00741061" w14:paraId="535E48CE" w14:textId="77777777">
      <w:pPr>
        <w:keepNext/>
        <w:tabs>
          <w:tab w:val="left" w:pos="-720"/>
        </w:tabs>
        <w:suppressAutoHyphens/>
        <w:spacing w:after="0" w:line="240" w:lineRule="auto"/>
        <w:outlineLvl w:val="0"/>
        <w:rPr>
          <w:rFonts w:ascii="Times New Roman" w:eastAsia="Times New Roman" w:hAnsi="Times New Roman" w:cs="Times New Roman"/>
          <w:b/>
        </w:rPr>
      </w:pPr>
      <w:r w:rsidRPr="00741061">
        <w:rPr>
          <w:rFonts w:ascii="Times New Roman" w:eastAsia="Times New Roman" w:hAnsi="Times New Roman" w:cs="Times New Roman"/>
          <w:b/>
        </w:rPr>
        <w:t>A.  Justification</w:t>
      </w:r>
    </w:p>
    <w:p w:rsidR="00741061" w:rsidRPr="00741061" w:rsidP="00741061" w14:paraId="631BF594" w14:textId="77777777">
      <w:pPr>
        <w:tabs>
          <w:tab w:val="left" w:pos="-720"/>
        </w:tabs>
        <w:suppressAutoHyphens/>
        <w:spacing w:after="0" w:line="240" w:lineRule="auto"/>
        <w:rPr>
          <w:rFonts w:ascii="Times New Roman" w:eastAsia="Times New Roman" w:hAnsi="Times New Roman" w:cs="Times New Roman"/>
        </w:rPr>
      </w:pPr>
    </w:p>
    <w:p w:rsidR="00741061" w:rsidRPr="00963D7B" w:rsidP="00741061" w14:paraId="42A91A70" w14:textId="77777777">
      <w:pPr>
        <w:shd w:val="pct25" w:color="auto" w:fill="auto"/>
        <w:tabs>
          <w:tab w:val="left" w:pos="-720"/>
        </w:tabs>
        <w:suppressAutoHyphens/>
        <w:spacing w:after="0" w:line="240" w:lineRule="auto"/>
        <w:rPr>
          <w:rFonts w:ascii="Times New Roman" w:eastAsia="Times New Roman" w:hAnsi="Times New Roman" w:cs="Times New Roman"/>
        </w:rPr>
      </w:pPr>
      <w:r w:rsidRPr="002A5A1A">
        <w:rPr>
          <w:rFonts w:ascii="Times New Roman" w:eastAsia="Times New Roman" w:hAnsi="Times New Roman" w:cs="Times New Roman"/>
        </w:rPr>
        <w:fldChar w:fldCharType="begin"/>
      </w:r>
      <w:r w:rsidRPr="00963D7B">
        <w:rPr>
          <w:rFonts w:ascii="Times New Roman" w:eastAsia="Times New Roman" w:hAnsi="Times New Roman" w:cs="Times New Roman"/>
        </w:rPr>
        <w:instrText>ADVANCE \R 0.95</w:instrText>
      </w:r>
      <w:r w:rsidRPr="002A5A1A">
        <w:rPr>
          <w:rFonts w:ascii="Times New Roman" w:eastAsia="Times New Roman" w:hAnsi="Times New Roman" w:cs="Times New Roman"/>
        </w:rPr>
        <w:fldChar w:fldCharType="end"/>
      </w:r>
      <w:r w:rsidRPr="00963D7B">
        <w:rPr>
          <w:rFonts w:ascii="Times New Roman" w:eastAsia="Times New Roman" w:hAnsi="Times New Roman" w:cs="Times New Roman"/>
        </w:rPr>
        <w:t xml:space="preserve">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rsidR="008F1B09" w:rsidP="00741061" w14:paraId="79A758DD" w14:textId="0D4CBB9C">
      <w:pPr>
        <w:spacing w:after="0" w:line="240" w:lineRule="auto"/>
        <w:rPr>
          <w:rFonts w:ascii="Times New Roman" w:eastAsia="Times New Roman" w:hAnsi="Times New Roman" w:cs="Times New Roman"/>
          <w:sz w:val="24"/>
          <w:szCs w:val="24"/>
        </w:rPr>
      </w:pPr>
    </w:p>
    <w:p w:rsidR="00A067B1" w:rsidP="00741061" w14:paraId="53C609D1" w14:textId="1153E1E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Pr="00A067B1">
        <w:rPr>
          <w:rFonts w:ascii="Times New Roman" w:eastAsia="Times New Roman" w:hAnsi="Times New Roman" w:cs="Times New Roman"/>
          <w:sz w:val="24"/>
          <w:szCs w:val="24"/>
        </w:rPr>
        <w:t>Presidential Management Fellows (PMF) Program is the Federal Government’s premie</w:t>
      </w:r>
      <w:r>
        <w:rPr>
          <w:rFonts w:ascii="Times New Roman" w:eastAsia="Times New Roman" w:hAnsi="Times New Roman" w:cs="Times New Roman"/>
          <w:sz w:val="24"/>
          <w:szCs w:val="24"/>
        </w:rPr>
        <w:t xml:space="preserve">r </w:t>
      </w:r>
      <w:r w:rsidRPr="00A067B1">
        <w:rPr>
          <w:rFonts w:ascii="Times New Roman" w:eastAsia="Times New Roman" w:hAnsi="Times New Roman" w:cs="Times New Roman"/>
          <w:sz w:val="24"/>
          <w:szCs w:val="24"/>
        </w:rPr>
        <w:t>leadership development program for advanced degree candidat</w:t>
      </w:r>
      <w:r>
        <w:rPr>
          <w:rFonts w:ascii="Times New Roman" w:eastAsia="Times New Roman" w:hAnsi="Times New Roman" w:cs="Times New Roman"/>
          <w:sz w:val="24"/>
          <w:szCs w:val="24"/>
        </w:rPr>
        <w:t>es across</w:t>
      </w:r>
      <w:r w:rsidRPr="00A067B1">
        <w:rPr>
          <w:rFonts w:ascii="Times New Roman" w:eastAsia="Times New Roman" w:hAnsi="Times New Roman" w:cs="Times New Roman"/>
          <w:sz w:val="24"/>
          <w:szCs w:val="24"/>
        </w:rPr>
        <w:t xml:space="preserve"> all academic disciplines and all segments of society. The PMF Program was established by President Carter via Executive Order 12008 in 1977. The current governing Executive Order over the PMF Program is Executive Order 13562, “Recruiting and Hiring Students and Recent Graduates,” published on December 27, 2010, by President Obama. Current Federal regulations that govern the PMF Program, part of the Pathways Programs, can be found at 5 CFR part 362, subparts A and D.</w:t>
      </w:r>
    </w:p>
    <w:p w:rsidR="00A067B1" w:rsidP="00741061" w14:paraId="5A0DF4B1" w14:textId="647116B8">
      <w:pPr>
        <w:spacing w:after="0" w:line="240" w:lineRule="auto"/>
        <w:rPr>
          <w:rFonts w:ascii="Times New Roman" w:eastAsia="Times New Roman" w:hAnsi="Times New Roman" w:cs="Times New Roman"/>
          <w:sz w:val="24"/>
          <w:szCs w:val="24"/>
        </w:rPr>
      </w:pPr>
    </w:p>
    <w:p w:rsidR="00A067B1" w:rsidP="00741061" w14:paraId="61818AAD" w14:textId="77FD46B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collection currently under review is a “Reinstatement of a Previously Approved Collection with Revisions.”</w:t>
      </w:r>
    </w:p>
    <w:p w:rsidR="00A067B1" w:rsidP="00741061" w14:paraId="4A8EE0AD" w14:textId="664E32F9">
      <w:pPr>
        <w:spacing w:after="0" w:line="240" w:lineRule="auto"/>
        <w:rPr>
          <w:rFonts w:ascii="Times New Roman" w:eastAsia="Times New Roman" w:hAnsi="Times New Roman" w:cs="Times New Roman"/>
          <w:sz w:val="24"/>
          <w:szCs w:val="24"/>
        </w:rPr>
      </w:pPr>
    </w:p>
    <w:p w:rsidR="00A067B1" w:rsidP="00741061" w14:paraId="1DDB4206" w14:textId="53F6BC8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Revisions</w:t>
      </w:r>
      <w:r w:rsidRPr="00A067B1">
        <w:rPr>
          <w:rFonts w:ascii="Times New Roman" w:eastAsia="Times New Roman" w:hAnsi="Times New Roman" w:cs="Times New Roman"/>
          <w:sz w:val="24"/>
          <w:szCs w:val="24"/>
        </w:rPr>
        <w:t xml:space="preserve"> to</w:t>
      </w:r>
      <w:r>
        <w:rPr>
          <w:rFonts w:ascii="Times New Roman" w:eastAsia="Times New Roman" w:hAnsi="Times New Roman" w:cs="Times New Roman"/>
          <w:sz w:val="24"/>
          <w:szCs w:val="24"/>
        </w:rPr>
        <w:t xml:space="preserve"> the</w:t>
      </w:r>
      <w:r w:rsidRPr="00A067B1">
        <w:rPr>
          <w:rFonts w:ascii="Times New Roman" w:eastAsia="Times New Roman" w:hAnsi="Times New Roman" w:cs="Times New Roman"/>
          <w:sz w:val="24"/>
          <w:szCs w:val="24"/>
        </w:rPr>
        <w:t xml:space="preserve"> data collection listed within the categories of records for this system include the following: (1) </w:t>
      </w:r>
      <w:r>
        <w:rPr>
          <w:rFonts w:ascii="Times New Roman" w:eastAsia="Times New Roman" w:hAnsi="Times New Roman" w:cs="Times New Roman"/>
          <w:sz w:val="24"/>
          <w:szCs w:val="24"/>
        </w:rPr>
        <w:t xml:space="preserve">the collection of Applicant Flow Data in the PMF Talent Management System (TMS) in accordance with </w:t>
      </w:r>
      <w:r w:rsidR="00EA6F41">
        <w:rPr>
          <w:rFonts w:ascii="Times New Roman" w:eastAsia="Times New Roman" w:hAnsi="Times New Roman" w:cs="Times New Roman"/>
          <w:sz w:val="24"/>
          <w:szCs w:val="24"/>
        </w:rPr>
        <w:t xml:space="preserve">EEOC’s OMB Approval 3046-0046; (2) OPM’s Systems of Record Notice </w:t>
      </w:r>
      <w:r>
        <w:rPr>
          <w:rFonts w:ascii="Times New Roman" w:eastAsia="Times New Roman" w:hAnsi="Times New Roman" w:cs="Times New Roman"/>
          <w:sz w:val="24"/>
          <w:szCs w:val="24"/>
        </w:rPr>
        <w:t>OPM GOVT-7</w:t>
      </w:r>
      <w:r w:rsidR="00EA6F41">
        <w:rPr>
          <w:rFonts w:ascii="Times New Roman" w:eastAsia="Times New Roman" w:hAnsi="Times New Roman" w:cs="Times New Roman"/>
          <w:sz w:val="24"/>
          <w:szCs w:val="24"/>
        </w:rPr>
        <w:t xml:space="preserve"> (Applicant Race, Sex, National Origin and Disability Status Records; </w:t>
      </w:r>
      <w:hyperlink r:id="rId8" w:history="1">
        <w:r w:rsidRPr="005C79C1" w:rsidR="00EA6F41">
          <w:rPr>
            <w:rStyle w:val="Hyperlink"/>
            <w:rFonts w:ascii="Times New Roman" w:eastAsia="Times New Roman" w:hAnsi="Times New Roman" w:cs="Times New Roman"/>
            <w:sz w:val="24"/>
            <w:szCs w:val="24"/>
          </w:rPr>
          <w:t>https://www.opm.gov/information-management/privacy-policy/sorn/opm-sorn-govt-7-applicant-race-sex-national-origin-and-disability-status-records.pdf</w:t>
        </w:r>
      </w:hyperlink>
      <w:r w:rsidR="00EA6F41">
        <w:rPr>
          <w:rFonts w:ascii="Times New Roman" w:eastAsia="Times New Roman" w:hAnsi="Times New Roman" w:cs="Times New Roman"/>
          <w:sz w:val="24"/>
          <w:szCs w:val="24"/>
        </w:rPr>
        <w:t>) and OPM CENTRAL-11 (</w:t>
      </w:r>
      <w:r w:rsidR="00214FB2">
        <w:rPr>
          <w:rFonts w:ascii="Times New Roman" w:eastAsia="Times New Roman" w:hAnsi="Times New Roman" w:cs="Times New Roman"/>
          <w:sz w:val="24"/>
          <w:szCs w:val="24"/>
        </w:rPr>
        <w:t xml:space="preserve">Presidential Management Fellows (PMF) Program Records; </w:t>
      </w:r>
      <w:hyperlink r:id="rId9" w:history="1">
        <w:r w:rsidRPr="005C79C1" w:rsidR="00214FB2">
          <w:rPr>
            <w:rStyle w:val="Hyperlink"/>
            <w:rFonts w:ascii="Times New Roman" w:eastAsia="Times New Roman" w:hAnsi="Times New Roman" w:cs="Times New Roman"/>
            <w:sz w:val="24"/>
            <w:szCs w:val="24"/>
          </w:rPr>
          <w:t>https://www.opm.gov/information-management/privacy-policy/sorn/opm-sorn-central-11-presidential-management-fellows-pmf-program-records.pdf</w:t>
        </w:r>
      </w:hyperlink>
      <w:r w:rsidR="00214FB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376363">
        <w:rPr>
          <w:rFonts w:ascii="Times New Roman" w:eastAsia="Times New Roman" w:hAnsi="Times New Roman" w:cs="Times New Roman"/>
          <w:sz w:val="24"/>
          <w:szCs w:val="24"/>
        </w:rPr>
        <w:t>(</w:t>
      </w:r>
      <w:r w:rsidR="00214FB2">
        <w:rPr>
          <w:rFonts w:ascii="Times New Roman" w:eastAsia="Times New Roman" w:hAnsi="Times New Roman" w:cs="Times New Roman"/>
          <w:sz w:val="24"/>
          <w:szCs w:val="24"/>
        </w:rPr>
        <w:t>3</w:t>
      </w:r>
      <w:r w:rsidR="00376363">
        <w:rPr>
          <w:rFonts w:ascii="Times New Roman" w:eastAsia="Times New Roman" w:hAnsi="Times New Roman" w:cs="Times New Roman"/>
          <w:sz w:val="24"/>
          <w:szCs w:val="24"/>
        </w:rPr>
        <w:t xml:space="preserve">) the added collection of undergraduate transcripts to give Federal agencies additional information on the academic backgrounds of </w:t>
      </w:r>
      <w:r w:rsidR="00214FB2">
        <w:rPr>
          <w:rFonts w:ascii="Times New Roman" w:eastAsia="Times New Roman" w:hAnsi="Times New Roman" w:cs="Times New Roman"/>
          <w:sz w:val="24"/>
          <w:szCs w:val="24"/>
        </w:rPr>
        <w:t>Finalists;</w:t>
      </w:r>
      <w:r w:rsidR="00A00455">
        <w:rPr>
          <w:rFonts w:ascii="Times New Roman" w:eastAsia="Times New Roman" w:hAnsi="Times New Roman" w:cs="Times New Roman"/>
          <w:sz w:val="24"/>
          <w:szCs w:val="24"/>
        </w:rPr>
        <w:t xml:space="preserve"> (</w:t>
      </w:r>
      <w:r w:rsidR="00214FB2">
        <w:rPr>
          <w:rFonts w:ascii="Times New Roman" w:eastAsia="Times New Roman" w:hAnsi="Times New Roman" w:cs="Times New Roman"/>
          <w:sz w:val="24"/>
          <w:szCs w:val="24"/>
        </w:rPr>
        <w:t>4</w:t>
      </w:r>
      <w:r w:rsidR="00A00455">
        <w:rPr>
          <w:rFonts w:ascii="Times New Roman" w:eastAsia="Times New Roman" w:hAnsi="Times New Roman" w:cs="Times New Roman"/>
          <w:sz w:val="24"/>
          <w:szCs w:val="24"/>
        </w:rPr>
        <w:t xml:space="preserve">) the added collection of </w:t>
      </w:r>
      <w:r w:rsidR="00214FB2">
        <w:rPr>
          <w:rFonts w:ascii="Times New Roman" w:eastAsia="Times New Roman" w:hAnsi="Times New Roman" w:cs="Times New Roman"/>
          <w:sz w:val="24"/>
          <w:szCs w:val="24"/>
        </w:rPr>
        <w:t>preferred geographic locations</w:t>
      </w:r>
      <w:r w:rsidR="00A00455">
        <w:rPr>
          <w:rFonts w:ascii="Times New Roman" w:eastAsia="Times New Roman" w:hAnsi="Times New Roman" w:cs="Times New Roman"/>
          <w:sz w:val="24"/>
          <w:szCs w:val="24"/>
        </w:rPr>
        <w:t xml:space="preserve"> where </w:t>
      </w:r>
      <w:r w:rsidR="00214FB2">
        <w:rPr>
          <w:rFonts w:ascii="Times New Roman" w:eastAsia="Times New Roman" w:hAnsi="Times New Roman" w:cs="Times New Roman"/>
          <w:sz w:val="24"/>
          <w:szCs w:val="24"/>
        </w:rPr>
        <w:t>Finalists</w:t>
      </w:r>
      <w:r w:rsidR="00A00455">
        <w:rPr>
          <w:rFonts w:ascii="Times New Roman" w:eastAsia="Times New Roman" w:hAnsi="Times New Roman" w:cs="Times New Roman"/>
          <w:sz w:val="24"/>
          <w:szCs w:val="24"/>
        </w:rPr>
        <w:t xml:space="preserve"> would like to be appointed as F</w:t>
      </w:r>
      <w:r w:rsidR="00214FB2">
        <w:rPr>
          <w:rFonts w:ascii="Times New Roman" w:eastAsia="Times New Roman" w:hAnsi="Times New Roman" w:cs="Times New Roman"/>
          <w:sz w:val="24"/>
          <w:szCs w:val="24"/>
        </w:rPr>
        <w:t xml:space="preserve">ellows; (5) a process for applicants to request a reasonable accommodation for the assessment process; (6) a series of permission questions for applicants to opt-in/-out; (7) implemented two-factor authentication; (8) </w:t>
      </w:r>
      <w:r w:rsidR="00DD3DDA">
        <w:rPr>
          <w:rFonts w:ascii="Times New Roman" w:eastAsia="Times New Roman" w:hAnsi="Times New Roman" w:cs="Times New Roman"/>
          <w:sz w:val="24"/>
          <w:szCs w:val="24"/>
        </w:rPr>
        <w:t xml:space="preserve">a Semi-Finalist stage to participate in a structured interview </w:t>
      </w:r>
      <w:r w:rsidR="006213BB">
        <w:rPr>
          <w:rFonts w:ascii="Times New Roman" w:eastAsia="Times New Roman" w:hAnsi="Times New Roman" w:cs="Times New Roman"/>
          <w:sz w:val="24"/>
          <w:szCs w:val="24"/>
        </w:rPr>
        <w:t xml:space="preserve">assessment </w:t>
      </w:r>
      <w:r w:rsidR="00DD3DDA">
        <w:rPr>
          <w:rFonts w:ascii="Times New Roman" w:eastAsia="Times New Roman" w:hAnsi="Times New Roman" w:cs="Times New Roman"/>
          <w:sz w:val="24"/>
          <w:szCs w:val="24"/>
        </w:rPr>
        <w:t>where scores are factored into the selection of Finalists; (9) an online scheduling tool for Semi-Finalists to schedule their structured interview</w:t>
      </w:r>
      <w:r w:rsidR="006213BB">
        <w:rPr>
          <w:rFonts w:ascii="Times New Roman" w:eastAsia="Times New Roman" w:hAnsi="Times New Roman" w:cs="Times New Roman"/>
          <w:sz w:val="24"/>
          <w:szCs w:val="24"/>
        </w:rPr>
        <w:t xml:space="preserve"> assessment</w:t>
      </w:r>
      <w:r w:rsidR="00DD3DDA">
        <w:rPr>
          <w:rFonts w:ascii="Times New Roman" w:eastAsia="Times New Roman" w:hAnsi="Times New Roman" w:cs="Times New Roman"/>
          <w:sz w:val="24"/>
          <w:szCs w:val="24"/>
        </w:rPr>
        <w:t xml:space="preserve"> and any request for a reasonable accommodation; and, (10) the ability for applicants to monitor the status of their application.</w:t>
      </w:r>
    </w:p>
    <w:p w:rsidR="00741061" w:rsidRPr="00963D7B" w:rsidP="00741061" w14:paraId="1EE70EF7" w14:textId="77777777">
      <w:pPr>
        <w:tabs>
          <w:tab w:val="left" w:pos="-720"/>
        </w:tabs>
        <w:suppressAutoHyphens/>
        <w:spacing w:after="0" w:line="240" w:lineRule="auto"/>
        <w:rPr>
          <w:rFonts w:ascii="Times New Roman" w:eastAsia="Times New Roman" w:hAnsi="Times New Roman" w:cs="Times New Roman"/>
          <w:sz w:val="24"/>
          <w:szCs w:val="24"/>
        </w:rPr>
      </w:pPr>
    </w:p>
    <w:p w:rsidR="00741061" w:rsidRPr="00963D7B" w:rsidP="00741061" w14:paraId="2135CC02" w14:textId="77777777">
      <w:pPr>
        <w:shd w:val="pct25" w:color="auto" w:fill="auto"/>
        <w:tabs>
          <w:tab w:val="left" w:pos="-720"/>
        </w:tabs>
        <w:suppressAutoHyphens/>
        <w:spacing w:after="0" w:line="240" w:lineRule="auto"/>
        <w:rPr>
          <w:rFonts w:ascii="Times New Roman" w:eastAsia="Times New Roman" w:hAnsi="Times New Roman" w:cs="Times New Roman"/>
        </w:rPr>
      </w:pPr>
      <w:r w:rsidRPr="002A5A1A">
        <w:rPr>
          <w:rFonts w:ascii="Times New Roman" w:eastAsia="Times New Roman" w:hAnsi="Times New Roman" w:cs="Times New Roman"/>
        </w:rPr>
        <w:fldChar w:fldCharType="begin"/>
      </w:r>
      <w:r w:rsidRPr="00963D7B">
        <w:rPr>
          <w:rFonts w:ascii="Times New Roman" w:eastAsia="Times New Roman" w:hAnsi="Times New Roman" w:cs="Times New Roman"/>
        </w:rPr>
        <w:instrText>ADVANCE \R 0.95</w:instrText>
      </w:r>
      <w:r w:rsidRPr="002A5A1A">
        <w:rPr>
          <w:rFonts w:ascii="Times New Roman" w:eastAsia="Times New Roman" w:hAnsi="Times New Roman" w:cs="Times New Roman"/>
        </w:rPr>
        <w:fldChar w:fldCharType="end"/>
      </w:r>
      <w:r w:rsidRPr="00963D7B">
        <w:rPr>
          <w:rFonts w:ascii="Times New Roman" w:eastAsia="Times New Roman" w:hAnsi="Times New Roman" w:cs="Times New Roman"/>
        </w:rPr>
        <w:t xml:space="preserve">2.  Indicate how, by whom, and for what purpose the information is to be used.  Except for a new collection, indicate the actual use the agency has made of the information received from the current collection. </w:t>
      </w:r>
    </w:p>
    <w:p w:rsidR="00A00455" w:rsidRPr="00A00455" w:rsidP="00A00455" w14:paraId="0439B30E" w14:textId="1266F929">
      <w:pPr>
        <w:spacing w:before="100" w:beforeAutospacing="1" w:after="100" w:afterAutospacing="1" w:line="240" w:lineRule="auto"/>
        <w:ind w:right="720"/>
        <w:rPr>
          <w:rFonts w:ascii="Times New Roman" w:hAnsi="Times New Roman" w:cs="Times New Roman"/>
          <w:sz w:val="24"/>
          <w:szCs w:val="24"/>
        </w:rPr>
      </w:pPr>
      <w:r w:rsidRPr="00A00455">
        <w:rPr>
          <w:rFonts w:ascii="Times New Roman" w:hAnsi="Times New Roman" w:cs="Times New Roman"/>
          <w:sz w:val="24"/>
          <w:szCs w:val="24"/>
        </w:rPr>
        <w:t xml:space="preserve">The information collected is used by OPM’s PMF Program Office to obtain applicant data in support of a </w:t>
      </w:r>
      <w:r w:rsidR="00DD3DDA">
        <w:rPr>
          <w:rFonts w:ascii="Times New Roman" w:hAnsi="Times New Roman" w:cs="Times New Roman"/>
          <w:sz w:val="24"/>
          <w:szCs w:val="24"/>
        </w:rPr>
        <w:t xml:space="preserve">worldwide </w:t>
      </w:r>
      <w:r w:rsidRPr="00A00455">
        <w:rPr>
          <w:rFonts w:ascii="Times New Roman" w:hAnsi="Times New Roman" w:cs="Times New Roman"/>
          <w:sz w:val="24"/>
          <w:szCs w:val="24"/>
        </w:rPr>
        <w:t>competitive selection process. Notices are sent to educational institutions and other academic stakeholders announcing the application period each year</w:t>
      </w:r>
      <w:r w:rsidR="006213BB">
        <w:rPr>
          <w:rFonts w:ascii="Times New Roman" w:hAnsi="Times New Roman" w:cs="Times New Roman"/>
          <w:sz w:val="24"/>
          <w:szCs w:val="24"/>
        </w:rPr>
        <w:t xml:space="preserve"> and posted to the PMF Program’s website at </w:t>
      </w:r>
      <w:hyperlink r:id="rId10" w:history="1">
        <w:r w:rsidRPr="00551F39" w:rsidR="006213BB">
          <w:rPr>
            <w:rStyle w:val="Hyperlink"/>
            <w:rFonts w:ascii="Times New Roman" w:hAnsi="Times New Roman" w:cs="Times New Roman"/>
            <w:sz w:val="24"/>
            <w:szCs w:val="24"/>
          </w:rPr>
          <w:t>www.pmf.gov</w:t>
        </w:r>
      </w:hyperlink>
      <w:r w:rsidR="006213BB">
        <w:rPr>
          <w:rFonts w:ascii="Times New Roman" w:hAnsi="Times New Roman" w:cs="Times New Roman"/>
          <w:sz w:val="24"/>
          <w:szCs w:val="24"/>
        </w:rPr>
        <w:t>.</w:t>
      </w:r>
      <w:r w:rsidRPr="00A00455">
        <w:rPr>
          <w:rFonts w:ascii="Times New Roman" w:hAnsi="Times New Roman" w:cs="Times New Roman"/>
          <w:sz w:val="24"/>
          <w:szCs w:val="24"/>
        </w:rPr>
        <w:t xml:space="preserve"> </w:t>
      </w:r>
    </w:p>
    <w:p w:rsidR="00A00455" w:rsidRPr="00A00455" w:rsidP="00A00455" w14:paraId="19AF27F1" w14:textId="0660925C">
      <w:pPr>
        <w:spacing w:before="100" w:beforeAutospacing="1" w:after="100" w:afterAutospacing="1" w:line="240" w:lineRule="auto"/>
        <w:ind w:right="720"/>
        <w:rPr>
          <w:rFonts w:ascii="Times New Roman" w:hAnsi="Times New Roman" w:cs="Times New Roman"/>
          <w:sz w:val="24"/>
          <w:szCs w:val="24"/>
        </w:rPr>
      </w:pPr>
      <w:r w:rsidRPr="00A00455">
        <w:rPr>
          <w:rFonts w:ascii="Times New Roman" w:hAnsi="Times New Roman" w:cs="Times New Roman"/>
          <w:sz w:val="24"/>
          <w:szCs w:val="24"/>
        </w:rPr>
        <w:t>Students must complete a</w:t>
      </w:r>
      <w:r w:rsidR="00DD3DDA">
        <w:rPr>
          <w:rFonts w:ascii="Times New Roman" w:hAnsi="Times New Roman" w:cs="Times New Roman"/>
          <w:sz w:val="24"/>
          <w:szCs w:val="24"/>
        </w:rPr>
        <w:t>n advanced</w:t>
      </w:r>
      <w:r w:rsidRPr="00A00455">
        <w:rPr>
          <w:rFonts w:ascii="Times New Roman" w:hAnsi="Times New Roman" w:cs="Times New Roman"/>
          <w:sz w:val="24"/>
          <w:szCs w:val="24"/>
        </w:rPr>
        <w:t xml:space="preserve"> degree (master's, law, or doctoral-level degree) from a qualifying college or university during the academic year or have completed a qualifying </w:t>
      </w:r>
      <w:r w:rsidR="005A6B9E">
        <w:rPr>
          <w:rFonts w:ascii="Times New Roman" w:hAnsi="Times New Roman" w:cs="Times New Roman"/>
          <w:sz w:val="24"/>
          <w:szCs w:val="24"/>
        </w:rPr>
        <w:t xml:space="preserve">advanced </w:t>
      </w:r>
      <w:r w:rsidRPr="00A00455">
        <w:rPr>
          <w:rFonts w:ascii="Times New Roman" w:hAnsi="Times New Roman" w:cs="Times New Roman"/>
          <w:sz w:val="24"/>
          <w:szCs w:val="24"/>
        </w:rPr>
        <w:t xml:space="preserve">degree within the prior two years of the announcement opening. </w:t>
      </w:r>
      <w:r w:rsidR="00DD3DDA">
        <w:rPr>
          <w:rFonts w:ascii="Times New Roman" w:hAnsi="Times New Roman" w:cs="Times New Roman"/>
          <w:sz w:val="24"/>
          <w:szCs w:val="24"/>
        </w:rPr>
        <w:t>A</w:t>
      </w:r>
      <w:r w:rsidRPr="00A00455">
        <w:rPr>
          <w:rFonts w:ascii="Times New Roman" w:hAnsi="Times New Roman" w:cs="Times New Roman"/>
          <w:sz w:val="24"/>
          <w:szCs w:val="24"/>
        </w:rPr>
        <w:t xml:space="preserve"> Job Opportunity Announcement is posted on USAJOBS and on the PMF website</w:t>
      </w:r>
      <w:r w:rsidR="00DD3DDA">
        <w:rPr>
          <w:rFonts w:ascii="Times New Roman" w:hAnsi="Times New Roman" w:cs="Times New Roman"/>
          <w:sz w:val="24"/>
          <w:szCs w:val="24"/>
        </w:rPr>
        <w:t xml:space="preserve"> announcing the PMF Program’s annual application</w:t>
      </w:r>
      <w:r w:rsidRPr="00A00455">
        <w:rPr>
          <w:rFonts w:ascii="Times New Roman" w:hAnsi="Times New Roman" w:cs="Times New Roman"/>
          <w:sz w:val="24"/>
          <w:szCs w:val="24"/>
        </w:rPr>
        <w:t xml:space="preserve">. Applicants will access and complete the online application via a link to the </w:t>
      </w:r>
      <w:r>
        <w:rPr>
          <w:rFonts w:ascii="Times New Roman" w:hAnsi="Times New Roman" w:cs="Times New Roman"/>
          <w:sz w:val="24"/>
          <w:szCs w:val="24"/>
        </w:rPr>
        <w:t>PMF Talent Management System</w:t>
      </w:r>
      <w:r w:rsidR="00DD3DDA">
        <w:rPr>
          <w:rFonts w:ascii="Times New Roman" w:hAnsi="Times New Roman" w:cs="Times New Roman"/>
          <w:sz w:val="24"/>
          <w:szCs w:val="24"/>
        </w:rPr>
        <w:t xml:space="preserve"> (PMF TMS)</w:t>
      </w:r>
      <w:r w:rsidRPr="00A00455">
        <w:rPr>
          <w:rFonts w:ascii="Times New Roman" w:hAnsi="Times New Roman" w:cs="Times New Roman"/>
          <w:sz w:val="24"/>
          <w:szCs w:val="24"/>
        </w:rPr>
        <w:t xml:space="preserve">. </w:t>
      </w:r>
    </w:p>
    <w:p w:rsidR="00A00455" w:rsidRPr="00A00455" w:rsidP="00A00455" w14:paraId="52B81552" w14:textId="71AB6DBD">
      <w:pPr>
        <w:spacing w:before="100" w:beforeAutospacing="1" w:after="100" w:afterAutospacing="1" w:line="240" w:lineRule="auto"/>
        <w:ind w:right="720"/>
        <w:rPr>
          <w:rFonts w:ascii="Times New Roman" w:hAnsi="Times New Roman" w:cs="Times New Roman"/>
          <w:sz w:val="24"/>
          <w:szCs w:val="24"/>
        </w:rPr>
      </w:pPr>
      <w:r w:rsidRPr="00A00455">
        <w:rPr>
          <w:rFonts w:ascii="Times New Roman" w:hAnsi="Times New Roman" w:cs="Times New Roman"/>
          <w:sz w:val="24"/>
          <w:szCs w:val="24"/>
        </w:rPr>
        <w:t>Applicants will complete an online assessment in order to be considered as a Semi-Finalist. Semi-Finalists are invited to participate in a</w:t>
      </w:r>
      <w:r>
        <w:rPr>
          <w:rFonts w:ascii="Times New Roman" w:hAnsi="Times New Roman" w:cs="Times New Roman"/>
          <w:sz w:val="24"/>
          <w:szCs w:val="24"/>
        </w:rPr>
        <w:t>n audio-only</w:t>
      </w:r>
      <w:r w:rsidRPr="00A00455">
        <w:rPr>
          <w:rFonts w:ascii="Times New Roman" w:hAnsi="Times New Roman" w:cs="Times New Roman"/>
          <w:sz w:val="24"/>
          <w:szCs w:val="24"/>
        </w:rPr>
        <w:t xml:space="preserve"> structured </w:t>
      </w:r>
      <w:r>
        <w:rPr>
          <w:rFonts w:ascii="Times New Roman" w:hAnsi="Times New Roman" w:cs="Times New Roman"/>
          <w:sz w:val="24"/>
          <w:szCs w:val="24"/>
        </w:rPr>
        <w:t xml:space="preserve">interview </w:t>
      </w:r>
      <w:r w:rsidR="00DD3DDA">
        <w:rPr>
          <w:rFonts w:ascii="Times New Roman" w:hAnsi="Times New Roman" w:cs="Times New Roman"/>
          <w:sz w:val="24"/>
          <w:szCs w:val="24"/>
        </w:rPr>
        <w:t xml:space="preserve">assessment </w:t>
      </w:r>
      <w:r>
        <w:rPr>
          <w:rFonts w:ascii="Times New Roman" w:hAnsi="Times New Roman" w:cs="Times New Roman"/>
          <w:sz w:val="24"/>
          <w:szCs w:val="24"/>
        </w:rPr>
        <w:t xml:space="preserve">process via </w:t>
      </w:r>
      <w:r w:rsidR="006213BB">
        <w:rPr>
          <w:rFonts w:ascii="Times New Roman" w:hAnsi="Times New Roman" w:cs="Times New Roman"/>
          <w:sz w:val="24"/>
          <w:szCs w:val="24"/>
        </w:rPr>
        <w:t>tele</w:t>
      </w:r>
      <w:r>
        <w:rPr>
          <w:rFonts w:ascii="Times New Roman" w:hAnsi="Times New Roman" w:cs="Times New Roman"/>
          <w:sz w:val="24"/>
          <w:szCs w:val="24"/>
        </w:rPr>
        <w:t>phone</w:t>
      </w:r>
      <w:r w:rsidRPr="00A00455">
        <w:rPr>
          <w:rFonts w:ascii="Times New Roman" w:hAnsi="Times New Roman" w:cs="Times New Roman"/>
          <w:sz w:val="24"/>
          <w:szCs w:val="24"/>
        </w:rPr>
        <w:t xml:space="preserve">. Selection as a Finalist is based on a review of the Semi-Finalist’s </w:t>
      </w:r>
      <w:r w:rsidR="00DD3DDA">
        <w:rPr>
          <w:rFonts w:ascii="Times New Roman" w:hAnsi="Times New Roman" w:cs="Times New Roman"/>
          <w:sz w:val="24"/>
          <w:szCs w:val="24"/>
        </w:rPr>
        <w:t xml:space="preserve">overall </w:t>
      </w:r>
      <w:r w:rsidRPr="00A00455">
        <w:rPr>
          <w:rFonts w:ascii="Times New Roman" w:hAnsi="Times New Roman" w:cs="Times New Roman"/>
          <w:sz w:val="24"/>
          <w:szCs w:val="24"/>
        </w:rPr>
        <w:t>assessment results</w:t>
      </w:r>
      <w:r w:rsidR="00DD3DDA">
        <w:rPr>
          <w:rFonts w:ascii="Times New Roman" w:hAnsi="Times New Roman" w:cs="Times New Roman"/>
          <w:sz w:val="24"/>
          <w:szCs w:val="24"/>
        </w:rPr>
        <w:t xml:space="preserve"> (including any adjustments based on adjudicated veterans’ preference)</w:t>
      </w:r>
      <w:r>
        <w:rPr>
          <w:rFonts w:ascii="Times New Roman" w:hAnsi="Times New Roman" w:cs="Times New Roman"/>
          <w:sz w:val="24"/>
          <w:szCs w:val="24"/>
        </w:rPr>
        <w:t>, their eligibility based on advanced degree, and the total number of Finalists authorized for a given class year</w:t>
      </w:r>
      <w:r w:rsidRPr="00A00455">
        <w:rPr>
          <w:rFonts w:ascii="Times New Roman" w:hAnsi="Times New Roman" w:cs="Times New Roman"/>
          <w:sz w:val="24"/>
          <w:szCs w:val="24"/>
        </w:rPr>
        <w:t xml:space="preserve">.  </w:t>
      </w:r>
    </w:p>
    <w:p w:rsidR="00741061" w:rsidRPr="00A00455" w:rsidP="00741061" w14:paraId="27E03DFF" w14:textId="24C2E7D1">
      <w:pPr>
        <w:spacing w:before="100" w:beforeAutospacing="1" w:after="100" w:afterAutospacing="1" w:line="240" w:lineRule="auto"/>
        <w:ind w:right="720"/>
        <w:rPr>
          <w:rFonts w:ascii="Times New Roman" w:hAnsi="Times New Roman" w:cs="Times New Roman"/>
          <w:sz w:val="24"/>
          <w:szCs w:val="24"/>
        </w:rPr>
      </w:pPr>
      <w:r w:rsidRPr="00A00455">
        <w:rPr>
          <w:rFonts w:ascii="Times New Roman" w:hAnsi="Times New Roman" w:cs="Times New Roman"/>
          <w:sz w:val="24"/>
          <w:szCs w:val="24"/>
        </w:rPr>
        <w:t xml:space="preserve">Participating agencies are informed of the list of Finalists. The Finalists’ resumes </w:t>
      </w:r>
      <w:r w:rsidR="00B922E3">
        <w:rPr>
          <w:rFonts w:ascii="Times New Roman" w:hAnsi="Times New Roman" w:cs="Times New Roman"/>
          <w:sz w:val="24"/>
          <w:szCs w:val="24"/>
        </w:rPr>
        <w:t xml:space="preserve">and transcripts </w:t>
      </w:r>
      <w:r w:rsidR="00DD3DDA">
        <w:rPr>
          <w:rFonts w:ascii="Times New Roman" w:hAnsi="Times New Roman" w:cs="Times New Roman"/>
          <w:sz w:val="24"/>
          <w:szCs w:val="24"/>
        </w:rPr>
        <w:t>may</w:t>
      </w:r>
      <w:r w:rsidRPr="00A00455">
        <w:rPr>
          <w:rFonts w:ascii="Times New Roman" w:hAnsi="Times New Roman" w:cs="Times New Roman"/>
          <w:sz w:val="24"/>
          <w:szCs w:val="24"/>
        </w:rPr>
        <w:t xml:space="preserve"> be viewed by </w:t>
      </w:r>
      <w:r w:rsidR="00DD3DDA">
        <w:rPr>
          <w:rFonts w:ascii="Times New Roman" w:hAnsi="Times New Roman" w:cs="Times New Roman"/>
          <w:sz w:val="24"/>
          <w:szCs w:val="24"/>
        </w:rPr>
        <w:t xml:space="preserve">registered </w:t>
      </w:r>
      <w:r w:rsidRPr="00A00455">
        <w:rPr>
          <w:rFonts w:ascii="Times New Roman" w:hAnsi="Times New Roman" w:cs="Times New Roman"/>
          <w:sz w:val="24"/>
          <w:szCs w:val="24"/>
        </w:rPr>
        <w:t>Federal agenc</w:t>
      </w:r>
      <w:r w:rsidR="00DD3DDA">
        <w:rPr>
          <w:rFonts w:ascii="Times New Roman" w:hAnsi="Times New Roman" w:cs="Times New Roman"/>
          <w:sz w:val="24"/>
          <w:szCs w:val="24"/>
        </w:rPr>
        <w:t xml:space="preserve">y users </w:t>
      </w:r>
      <w:r w:rsidRPr="00A00455">
        <w:rPr>
          <w:rFonts w:ascii="Times New Roman" w:hAnsi="Times New Roman" w:cs="Times New Roman"/>
          <w:sz w:val="24"/>
          <w:szCs w:val="24"/>
        </w:rPr>
        <w:t>interested in appointing Finalists as Fellows</w:t>
      </w:r>
      <w:r w:rsidR="00DD3DDA">
        <w:rPr>
          <w:rFonts w:ascii="Times New Roman" w:hAnsi="Times New Roman" w:cs="Times New Roman"/>
          <w:sz w:val="24"/>
          <w:szCs w:val="24"/>
        </w:rPr>
        <w:t xml:space="preserve"> in the PMF TMS</w:t>
      </w:r>
      <w:r w:rsidRPr="00A00455">
        <w:rPr>
          <w:rFonts w:ascii="Times New Roman" w:hAnsi="Times New Roman" w:cs="Times New Roman"/>
          <w:sz w:val="24"/>
          <w:szCs w:val="24"/>
        </w:rPr>
        <w:t>.</w:t>
      </w:r>
      <w:r w:rsidR="00DD3DDA">
        <w:rPr>
          <w:rFonts w:ascii="Times New Roman" w:hAnsi="Times New Roman" w:cs="Times New Roman"/>
          <w:sz w:val="24"/>
          <w:szCs w:val="24"/>
        </w:rPr>
        <w:t xml:space="preserve"> The Finalist’s application documents are maintained on the secured PMF TMS, which is FedRAMP certified</w:t>
      </w:r>
      <w:r w:rsidRPr="00A00455">
        <w:rPr>
          <w:rFonts w:ascii="Times New Roman" w:hAnsi="Times New Roman" w:cs="Times New Roman"/>
          <w:sz w:val="24"/>
          <w:szCs w:val="24"/>
        </w:rPr>
        <w:t xml:space="preserve">. </w:t>
      </w:r>
    </w:p>
    <w:p w:rsidR="00741061" w:rsidRPr="00963D7B" w:rsidP="00741061" w14:paraId="60B72E3C" w14:textId="77777777">
      <w:pPr>
        <w:shd w:val="pct25" w:color="auto" w:fill="auto"/>
        <w:tabs>
          <w:tab w:val="left" w:pos="-720"/>
        </w:tabs>
        <w:suppressAutoHyphens/>
        <w:spacing w:after="0" w:line="240" w:lineRule="auto"/>
        <w:rPr>
          <w:rFonts w:ascii="Times New Roman" w:eastAsia="Times New Roman" w:hAnsi="Times New Roman" w:cs="Times New Roman"/>
        </w:rPr>
      </w:pPr>
      <w:r w:rsidRPr="002A5A1A">
        <w:rPr>
          <w:rFonts w:ascii="Times New Roman" w:eastAsia="Times New Roman" w:hAnsi="Times New Roman" w:cs="Times New Roman"/>
        </w:rPr>
        <w:fldChar w:fldCharType="begin"/>
      </w:r>
      <w:r w:rsidRPr="00963D7B">
        <w:rPr>
          <w:rFonts w:ascii="Times New Roman" w:eastAsia="Times New Roman" w:hAnsi="Times New Roman" w:cs="Times New Roman"/>
        </w:rPr>
        <w:instrText>ADVANCE \R 0.95</w:instrText>
      </w:r>
      <w:r w:rsidRPr="002A5A1A">
        <w:rPr>
          <w:rFonts w:ascii="Times New Roman" w:eastAsia="Times New Roman" w:hAnsi="Times New Roman" w:cs="Times New Roman"/>
        </w:rPr>
        <w:fldChar w:fldCharType="end"/>
      </w:r>
      <w:r w:rsidRPr="00963D7B">
        <w:rPr>
          <w:rFonts w:ascii="Times New Roman" w:eastAsia="Times New Roman" w:hAnsi="Times New Roman" w:cs="Times New Roman"/>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963D7B">
        <w:rPr>
          <w:rFonts w:ascii="Times New Roman" w:eastAsia="Times New Roman" w:hAnsi="Times New Roman" w:cs="Times New Roman"/>
        </w:rPr>
        <w:tab/>
      </w:r>
    </w:p>
    <w:p w:rsidR="00741061" w:rsidRPr="00963D7B" w:rsidP="00741061" w14:paraId="6E75A263" w14:textId="77777777">
      <w:pPr>
        <w:tabs>
          <w:tab w:val="left" w:pos="-720"/>
        </w:tabs>
        <w:suppressAutoHyphens/>
        <w:spacing w:after="0" w:line="240" w:lineRule="auto"/>
        <w:rPr>
          <w:rFonts w:ascii="Times New Roman" w:eastAsia="Times New Roman" w:hAnsi="Times New Roman" w:cs="Times New Roman"/>
        </w:rPr>
      </w:pPr>
      <w:r w:rsidRPr="00963D7B">
        <w:rPr>
          <w:rFonts w:ascii="Times New Roman" w:eastAsia="Times New Roman" w:hAnsi="Times New Roman" w:cs="Times New Roman"/>
        </w:rPr>
        <w:tab/>
      </w:r>
    </w:p>
    <w:p w:rsidR="00741061" w:rsidRPr="002A2CF7" w:rsidP="002A2CF7" w14:paraId="31E3B411" w14:textId="09CE6864">
      <w:pPr>
        <w:widowControl w:val="0"/>
        <w:spacing w:after="0" w:line="240" w:lineRule="auto"/>
        <w:rPr>
          <w:rFonts w:ascii="Times New Roman" w:eastAsia="Times New Roman" w:hAnsi="Times New Roman" w:cs="Times New Roman"/>
          <w:snapToGrid w:val="0"/>
          <w:sz w:val="24"/>
          <w:szCs w:val="20"/>
        </w:rPr>
      </w:pPr>
      <w:r w:rsidRPr="002A2CF7">
        <w:rPr>
          <w:rFonts w:ascii="Times New Roman" w:eastAsia="Times New Roman" w:hAnsi="Times New Roman" w:cs="Times New Roman"/>
          <w:snapToGrid w:val="0"/>
          <w:sz w:val="24"/>
          <w:szCs w:val="20"/>
        </w:rPr>
        <w:t xml:space="preserve">Applicants will access the electronic </w:t>
      </w:r>
      <w:r>
        <w:rPr>
          <w:rFonts w:ascii="Times New Roman" w:eastAsia="Times New Roman" w:hAnsi="Times New Roman" w:cs="Times New Roman"/>
          <w:snapToGrid w:val="0"/>
          <w:sz w:val="24"/>
          <w:szCs w:val="20"/>
        </w:rPr>
        <w:t>PMF Talent Management System (TMS)</w:t>
      </w:r>
      <w:r w:rsidRPr="002A2CF7">
        <w:rPr>
          <w:rFonts w:ascii="Times New Roman" w:eastAsia="Times New Roman" w:hAnsi="Times New Roman" w:cs="Times New Roman"/>
          <w:snapToGrid w:val="0"/>
          <w:sz w:val="24"/>
          <w:szCs w:val="20"/>
        </w:rPr>
        <w:t xml:space="preserve"> application through a link on a USAJOBS announcement </w:t>
      </w:r>
      <w:r w:rsidR="00DD3DDA">
        <w:rPr>
          <w:rFonts w:ascii="Times New Roman" w:eastAsia="Times New Roman" w:hAnsi="Times New Roman" w:cs="Times New Roman"/>
          <w:snapToGrid w:val="0"/>
          <w:sz w:val="24"/>
          <w:szCs w:val="20"/>
        </w:rPr>
        <w:t>and/</w:t>
      </w:r>
      <w:r w:rsidRPr="002A2CF7">
        <w:rPr>
          <w:rFonts w:ascii="Times New Roman" w:eastAsia="Times New Roman" w:hAnsi="Times New Roman" w:cs="Times New Roman"/>
          <w:snapToGrid w:val="0"/>
          <w:sz w:val="24"/>
          <w:szCs w:val="20"/>
        </w:rPr>
        <w:t xml:space="preserve">or on the PMF website. All applicant data is entered in the electronic system. Applicants are required to include both a resume and </w:t>
      </w:r>
      <w:r w:rsidR="00DD3DDA">
        <w:rPr>
          <w:rFonts w:ascii="Times New Roman" w:eastAsia="Times New Roman" w:hAnsi="Times New Roman" w:cs="Times New Roman"/>
          <w:snapToGrid w:val="0"/>
          <w:sz w:val="24"/>
          <w:szCs w:val="20"/>
        </w:rPr>
        <w:t xml:space="preserve">an advanced degree </w:t>
      </w:r>
      <w:r w:rsidRPr="002A2CF7">
        <w:rPr>
          <w:rFonts w:ascii="Times New Roman" w:eastAsia="Times New Roman" w:hAnsi="Times New Roman" w:cs="Times New Roman"/>
          <w:snapToGrid w:val="0"/>
          <w:sz w:val="24"/>
          <w:szCs w:val="20"/>
        </w:rPr>
        <w:t xml:space="preserve">transcript in their application. They may upload </w:t>
      </w:r>
      <w:r w:rsidR="00AC7F99">
        <w:rPr>
          <w:rFonts w:ascii="Times New Roman" w:eastAsia="Times New Roman" w:hAnsi="Times New Roman" w:cs="Times New Roman"/>
          <w:snapToGrid w:val="0"/>
          <w:sz w:val="24"/>
          <w:szCs w:val="20"/>
        </w:rPr>
        <w:t>such documents</w:t>
      </w:r>
      <w:r w:rsidRPr="002A2CF7">
        <w:rPr>
          <w:rFonts w:ascii="Times New Roman" w:eastAsia="Times New Roman" w:hAnsi="Times New Roman" w:cs="Times New Roman"/>
          <w:snapToGrid w:val="0"/>
          <w:sz w:val="24"/>
          <w:szCs w:val="20"/>
        </w:rPr>
        <w:t xml:space="preserve"> in</w:t>
      </w:r>
      <w:r w:rsidR="00AC7F99">
        <w:rPr>
          <w:rFonts w:ascii="Times New Roman" w:eastAsia="Times New Roman" w:hAnsi="Times New Roman" w:cs="Times New Roman"/>
          <w:snapToGrid w:val="0"/>
          <w:sz w:val="24"/>
          <w:szCs w:val="20"/>
        </w:rPr>
        <w:t>to</w:t>
      </w:r>
      <w:r w:rsidRPr="002A2CF7">
        <w:rPr>
          <w:rFonts w:ascii="Times New Roman" w:eastAsia="Times New Roman" w:hAnsi="Times New Roman" w:cs="Times New Roman"/>
          <w:snapToGrid w:val="0"/>
          <w:sz w:val="24"/>
          <w:szCs w:val="20"/>
        </w:rPr>
        <w:t xml:space="preserve"> the </w:t>
      </w:r>
      <w:r w:rsidR="00AC7F99">
        <w:rPr>
          <w:rFonts w:ascii="Times New Roman" w:eastAsia="Times New Roman" w:hAnsi="Times New Roman" w:cs="Times New Roman"/>
          <w:snapToGrid w:val="0"/>
          <w:sz w:val="24"/>
          <w:szCs w:val="20"/>
        </w:rPr>
        <w:t xml:space="preserve">PMF </w:t>
      </w:r>
      <w:r w:rsidRPr="002A2CF7">
        <w:rPr>
          <w:rFonts w:ascii="Times New Roman" w:eastAsia="Times New Roman" w:hAnsi="Times New Roman" w:cs="Times New Roman"/>
          <w:snapToGrid w:val="0"/>
          <w:sz w:val="24"/>
          <w:szCs w:val="20"/>
        </w:rPr>
        <w:t>T</w:t>
      </w:r>
      <w:r>
        <w:rPr>
          <w:rFonts w:ascii="Times New Roman" w:eastAsia="Times New Roman" w:hAnsi="Times New Roman" w:cs="Times New Roman"/>
          <w:snapToGrid w:val="0"/>
          <w:sz w:val="24"/>
          <w:szCs w:val="20"/>
        </w:rPr>
        <w:t>M</w:t>
      </w:r>
      <w:r w:rsidRPr="002A2CF7">
        <w:rPr>
          <w:rFonts w:ascii="Times New Roman" w:eastAsia="Times New Roman" w:hAnsi="Times New Roman" w:cs="Times New Roman"/>
          <w:snapToGrid w:val="0"/>
          <w:sz w:val="24"/>
          <w:szCs w:val="20"/>
        </w:rPr>
        <w:t xml:space="preserve">S or fax it with a pre-populated cover sheet that </w:t>
      </w:r>
      <w:r>
        <w:rPr>
          <w:rFonts w:ascii="Times New Roman" w:eastAsia="Times New Roman" w:hAnsi="Times New Roman" w:cs="Times New Roman"/>
          <w:snapToGrid w:val="0"/>
          <w:sz w:val="24"/>
          <w:szCs w:val="20"/>
        </w:rPr>
        <w:t>will then be added by the PMF Program Office to</w:t>
      </w:r>
      <w:r w:rsidRPr="002A2CF7">
        <w:rPr>
          <w:rFonts w:ascii="Times New Roman" w:eastAsia="Times New Roman" w:hAnsi="Times New Roman" w:cs="Times New Roman"/>
          <w:snapToGrid w:val="0"/>
          <w:sz w:val="24"/>
          <w:szCs w:val="20"/>
        </w:rPr>
        <w:t xml:space="preserve"> their application.</w:t>
      </w:r>
      <w:r w:rsidR="00AC7F99">
        <w:rPr>
          <w:rFonts w:ascii="Times New Roman" w:eastAsia="Times New Roman" w:hAnsi="Times New Roman" w:cs="Times New Roman"/>
          <w:snapToGrid w:val="0"/>
          <w:sz w:val="24"/>
          <w:szCs w:val="20"/>
        </w:rPr>
        <w:t xml:space="preserve"> Applicants who are current graduates and do not have complete advanced degree transcripts may submit an alternative letter from their academic institution</w:t>
      </w:r>
      <w:r w:rsidR="0025362F">
        <w:rPr>
          <w:rFonts w:ascii="Times New Roman" w:eastAsia="Times New Roman" w:hAnsi="Times New Roman" w:cs="Times New Roman"/>
          <w:snapToGrid w:val="0"/>
          <w:sz w:val="24"/>
          <w:szCs w:val="20"/>
        </w:rPr>
        <w:t>, or combination of</w:t>
      </w:r>
      <w:r w:rsidR="00AC7F99">
        <w:rPr>
          <w:rFonts w:ascii="Times New Roman" w:eastAsia="Times New Roman" w:hAnsi="Times New Roman" w:cs="Times New Roman"/>
          <w:snapToGrid w:val="0"/>
          <w:sz w:val="24"/>
          <w:szCs w:val="20"/>
        </w:rPr>
        <w:t>.</w:t>
      </w:r>
    </w:p>
    <w:p w:rsidR="00741061" w:rsidRPr="00963D7B" w:rsidP="00741061" w14:paraId="26260F52" w14:textId="77777777">
      <w:pPr>
        <w:tabs>
          <w:tab w:val="left" w:pos="-720"/>
        </w:tabs>
        <w:suppressAutoHyphens/>
        <w:spacing w:after="0" w:line="240" w:lineRule="auto"/>
        <w:rPr>
          <w:rFonts w:ascii="Times New Roman" w:eastAsia="Times New Roman" w:hAnsi="Times New Roman" w:cs="Times New Roman"/>
        </w:rPr>
      </w:pPr>
    </w:p>
    <w:p w:rsidR="00741061" w:rsidRPr="00963D7B" w:rsidP="00741061" w14:paraId="5B332E4F" w14:textId="53EF9C64">
      <w:pPr>
        <w:shd w:val="pct25" w:color="auto" w:fill="auto"/>
        <w:tabs>
          <w:tab w:val="left" w:pos="-720"/>
        </w:tabs>
        <w:suppressAutoHyphens/>
        <w:spacing w:after="0" w:line="240" w:lineRule="auto"/>
        <w:rPr>
          <w:rFonts w:ascii="Times New Roman" w:eastAsia="Times New Roman" w:hAnsi="Times New Roman" w:cs="Times New Roman"/>
        </w:rPr>
      </w:pPr>
      <w:r w:rsidRPr="002A5A1A">
        <w:rPr>
          <w:rFonts w:ascii="Times New Roman" w:eastAsia="Times New Roman" w:hAnsi="Times New Roman" w:cs="Times New Roman"/>
        </w:rPr>
        <w:fldChar w:fldCharType="begin"/>
      </w:r>
      <w:r w:rsidRPr="00963D7B">
        <w:rPr>
          <w:rFonts w:ascii="Times New Roman" w:eastAsia="Times New Roman" w:hAnsi="Times New Roman" w:cs="Times New Roman"/>
        </w:rPr>
        <w:instrText>ADVANCE \R 0.95</w:instrText>
      </w:r>
      <w:r w:rsidRPr="002A5A1A">
        <w:rPr>
          <w:rFonts w:ascii="Times New Roman" w:eastAsia="Times New Roman" w:hAnsi="Times New Roman" w:cs="Times New Roman"/>
        </w:rPr>
        <w:fldChar w:fldCharType="end"/>
      </w:r>
      <w:r w:rsidRPr="00963D7B">
        <w:rPr>
          <w:rFonts w:ascii="Times New Roman" w:eastAsia="Times New Roman" w:hAnsi="Times New Roman" w:cs="Times New Roman"/>
        </w:rPr>
        <w:t xml:space="preserve">4.  Describe efforts to identify duplication.  Show specifically why any similar information already available cannot be used or modified for use for the purposes described in Item 2 above. </w:t>
      </w:r>
    </w:p>
    <w:p w:rsidR="002A2CF7" w:rsidP="002A2CF7" w14:paraId="4C378A8E" w14:textId="77777777">
      <w:pPr>
        <w:pStyle w:val="p4"/>
        <w:spacing w:line="240" w:lineRule="auto"/>
        <w:ind w:left="0"/>
      </w:pPr>
    </w:p>
    <w:p w:rsidR="002A2CF7" w:rsidRPr="002A2CF7" w:rsidP="002A2CF7" w14:paraId="2DA7E9B5" w14:textId="3DCC2756">
      <w:pPr>
        <w:pStyle w:val="p4"/>
        <w:spacing w:line="240" w:lineRule="auto"/>
        <w:ind w:left="0"/>
        <w:rPr>
          <w:sz w:val="24"/>
        </w:rPr>
      </w:pPr>
      <w:r w:rsidRPr="002A2CF7">
        <w:rPr>
          <w:sz w:val="24"/>
        </w:rPr>
        <w:t xml:space="preserve">Applicants are required to provide </w:t>
      </w:r>
      <w:r w:rsidR="00AC7F99">
        <w:rPr>
          <w:sz w:val="24"/>
        </w:rPr>
        <w:t>the last four digits of their S</w:t>
      </w:r>
      <w:r w:rsidRPr="002A2CF7">
        <w:rPr>
          <w:sz w:val="24"/>
        </w:rPr>
        <w:t xml:space="preserve">ocial </w:t>
      </w:r>
      <w:r w:rsidR="00AC7F99">
        <w:rPr>
          <w:sz w:val="24"/>
        </w:rPr>
        <w:t>S</w:t>
      </w:r>
      <w:r w:rsidRPr="002A2CF7">
        <w:rPr>
          <w:sz w:val="24"/>
        </w:rPr>
        <w:t xml:space="preserve">ecurity </w:t>
      </w:r>
      <w:r w:rsidR="00AC7F99">
        <w:rPr>
          <w:sz w:val="24"/>
        </w:rPr>
        <w:t>N</w:t>
      </w:r>
      <w:r w:rsidRPr="002A2CF7">
        <w:rPr>
          <w:sz w:val="24"/>
        </w:rPr>
        <w:t>umber</w:t>
      </w:r>
      <w:r w:rsidR="00583043">
        <w:rPr>
          <w:sz w:val="24"/>
        </w:rPr>
        <w:t xml:space="preserve"> (SSN)</w:t>
      </w:r>
      <w:r w:rsidR="00AC7F99">
        <w:rPr>
          <w:sz w:val="24"/>
        </w:rPr>
        <w:t>, which assists in uniquely identifying applicants</w:t>
      </w:r>
      <w:r w:rsidRPr="002A2CF7">
        <w:rPr>
          <w:sz w:val="24"/>
        </w:rPr>
        <w:t xml:space="preserve">. </w:t>
      </w:r>
      <w:r w:rsidR="00583043">
        <w:rPr>
          <w:sz w:val="24"/>
        </w:rPr>
        <w:t xml:space="preserve">Duplicates are checked by matching an Applicant’s first/last name, email address, and last four of their SSN. </w:t>
      </w:r>
      <w:r w:rsidRPr="002A2CF7">
        <w:rPr>
          <w:sz w:val="24"/>
        </w:rPr>
        <w:t>The PMF application process is a standalone system and is not integrated with other application systems.</w:t>
      </w:r>
    </w:p>
    <w:p w:rsidR="00741061" w:rsidRPr="00963D7B" w:rsidP="00741061" w14:paraId="0D014D2F" w14:textId="77777777">
      <w:pPr>
        <w:tabs>
          <w:tab w:val="left" w:pos="-720"/>
        </w:tabs>
        <w:suppressAutoHyphens/>
        <w:spacing w:after="0" w:line="240" w:lineRule="auto"/>
        <w:rPr>
          <w:rFonts w:ascii="Times New Roman" w:eastAsia="Times New Roman" w:hAnsi="Times New Roman" w:cs="Times New Roman"/>
        </w:rPr>
      </w:pPr>
    </w:p>
    <w:p w:rsidR="00741061" w:rsidRPr="00963D7B" w:rsidP="00741061" w14:paraId="05FAC172" w14:textId="77777777">
      <w:pPr>
        <w:shd w:val="pct25" w:color="auto" w:fill="auto"/>
        <w:tabs>
          <w:tab w:val="left" w:pos="-720"/>
        </w:tabs>
        <w:suppressAutoHyphens/>
        <w:spacing w:after="0" w:line="240" w:lineRule="auto"/>
        <w:rPr>
          <w:rFonts w:ascii="Times New Roman" w:eastAsia="Times New Roman" w:hAnsi="Times New Roman" w:cs="Times New Roman"/>
        </w:rPr>
      </w:pPr>
      <w:r w:rsidRPr="002A5A1A">
        <w:rPr>
          <w:rFonts w:ascii="Times New Roman" w:eastAsia="Times New Roman" w:hAnsi="Times New Roman" w:cs="Times New Roman"/>
        </w:rPr>
        <w:fldChar w:fldCharType="begin"/>
      </w:r>
      <w:r w:rsidRPr="00963D7B">
        <w:rPr>
          <w:rFonts w:ascii="Times New Roman" w:eastAsia="Times New Roman" w:hAnsi="Times New Roman" w:cs="Times New Roman"/>
        </w:rPr>
        <w:instrText>ADVANCE \R 0.95</w:instrText>
      </w:r>
      <w:r w:rsidRPr="002A5A1A">
        <w:rPr>
          <w:rFonts w:ascii="Times New Roman" w:eastAsia="Times New Roman" w:hAnsi="Times New Roman" w:cs="Times New Roman"/>
        </w:rPr>
        <w:fldChar w:fldCharType="end"/>
      </w:r>
      <w:r w:rsidRPr="00963D7B">
        <w:rPr>
          <w:rFonts w:ascii="Times New Roman" w:eastAsia="Times New Roman" w:hAnsi="Times New Roman" w:cs="Times New Roman"/>
        </w:rPr>
        <w:t>5.  If the collection of information impacts small businesses or other small entities (Item 5 of OMB Form 83-I), describe any methods used to minimize.</w:t>
      </w:r>
      <w:r w:rsidRPr="00963D7B">
        <w:rPr>
          <w:rFonts w:ascii="Times New Roman" w:eastAsia="Times New Roman" w:hAnsi="Times New Roman" w:cs="Times New Roman"/>
        </w:rPr>
        <w:tab/>
      </w:r>
    </w:p>
    <w:p w:rsidR="00741061" w:rsidRPr="00963D7B" w:rsidP="00741061" w14:paraId="7FDBDCD2" w14:textId="77777777">
      <w:pPr>
        <w:tabs>
          <w:tab w:val="left" w:pos="-720"/>
        </w:tabs>
        <w:suppressAutoHyphens/>
        <w:spacing w:after="0" w:line="240" w:lineRule="auto"/>
        <w:rPr>
          <w:rFonts w:ascii="Times New Roman" w:eastAsia="Times New Roman" w:hAnsi="Times New Roman" w:cs="Times New Roman"/>
          <w:spacing w:val="-3"/>
        </w:rPr>
      </w:pPr>
      <w:r w:rsidRPr="00963D7B">
        <w:rPr>
          <w:rFonts w:ascii="Times New Roman" w:eastAsia="Times New Roman" w:hAnsi="Times New Roman" w:cs="Times New Roman"/>
          <w:spacing w:val="-3"/>
        </w:rPr>
        <w:tab/>
        <w:t xml:space="preserve"> </w:t>
      </w:r>
    </w:p>
    <w:p w:rsidR="00741061" w:rsidRPr="00963D7B" w:rsidP="00741061" w14:paraId="30B35D26" w14:textId="3B2CE561">
      <w:pPr>
        <w:tabs>
          <w:tab w:val="left" w:pos="-720"/>
        </w:tabs>
        <w:suppressAutoHyphens/>
        <w:spacing w:after="0" w:line="240" w:lineRule="auto"/>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There is no impact on small businesses or other small entities.</w:t>
      </w:r>
    </w:p>
    <w:p w:rsidR="00741061" w:rsidRPr="00963D7B" w:rsidP="00741061" w14:paraId="3CEFD064" w14:textId="77777777">
      <w:pPr>
        <w:tabs>
          <w:tab w:val="left" w:pos="-720"/>
        </w:tabs>
        <w:suppressAutoHyphens/>
        <w:spacing w:after="0" w:line="240" w:lineRule="auto"/>
        <w:rPr>
          <w:rFonts w:ascii="Times New Roman" w:eastAsia="Times New Roman" w:hAnsi="Times New Roman" w:cs="Times New Roman"/>
          <w:spacing w:val="-3"/>
        </w:rPr>
      </w:pPr>
    </w:p>
    <w:p w:rsidR="00741061" w:rsidRPr="00963D7B" w:rsidP="00741061" w14:paraId="571A5814" w14:textId="398C0BF4">
      <w:pPr>
        <w:shd w:val="pct25" w:color="auto" w:fill="auto"/>
        <w:tabs>
          <w:tab w:val="left" w:pos="-720"/>
        </w:tabs>
        <w:suppressAutoHyphens/>
        <w:spacing w:after="0" w:line="240" w:lineRule="auto"/>
        <w:rPr>
          <w:rFonts w:ascii="Times New Roman" w:eastAsia="Times New Roman" w:hAnsi="Times New Roman" w:cs="Times New Roman"/>
        </w:rPr>
      </w:pPr>
      <w:r w:rsidRPr="002A5A1A">
        <w:rPr>
          <w:rFonts w:ascii="Times New Roman" w:eastAsia="Times New Roman" w:hAnsi="Times New Roman" w:cs="Times New Roman"/>
        </w:rPr>
        <w:fldChar w:fldCharType="begin"/>
      </w:r>
      <w:r w:rsidRPr="00963D7B">
        <w:rPr>
          <w:rFonts w:ascii="Times New Roman" w:eastAsia="Times New Roman" w:hAnsi="Times New Roman" w:cs="Times New Roman"/>
        </w:rPr>
        <w:instrText>ADVANCE \R 0.95</w:instrText>
      </w:r>
      <w:r w:rsidRPr="002A5A1A">
        <w:rPr>
          <w:rFonts w:ascii="Times New Roman" w:eastAsia="Times New Roman" w:hAnsi="Times New Roman" w:cs="Times New Roman"/>
        </w:rPr>
        <w:fldChar w:fldCharType="end"/>
      </w:r>
      <w:r w:rsidRPr="00963D7B">
        <w:rPr>
          <w:rFonts w:ascii="Times New Roman" w:eastAsia="Times New Roman" w:hAnsi="Times New Roman" w:cs="Times New Roman"/>
        </w:rPr>
        <w:t>6.  Describe the consequence to Federal program or policy activities if the collection of information is not conducted, or is conducted less frequently, as well as any technical or legal obstacles to reducing burden.</w:t>
      </w:r>
    </w:p>
    <w:p w:rsidR="00741061" w:rsidRPr="00963D7B" w:rsidP="00741061" w14:paraId="28B1E99C" w14:textId="77777777">
      <w:pPr>
        <w:tabs>
          <w:tab w:val="left" w:pos="-720"/>
        </w:tabs>
        <w:suppressAutoHyphens/>
        <w:spacing w:after="0" w:line="240" w:lineRule="auto"/>
        <w:rPr>
          <w:rFonts w:ascii="Times New Roman" w:eastAsia="Times New Roman" w:hAnsi="Times New Roman" w:cs="Times New Roman"/>
          <w:spacing w:val="-3"/>
        </w:rPr>
      </w:pPr>
      <w:r w:rsidRPr="00963D7B">
        <w:rPr>
          <w:rFonts w:ascii="Times New Roman" w:eastAsia="Times New Roman" w:hAnsi="Times New Roman" w:cs="Times New Roman"/>
          <w:spacing w:val="-3"/>
        </w:rPr>
        <w:tab/>
      </w:r>
    </w:p>
    <w:p w:rsidR="002A2CF7" w:rsidRPr="002A2CF7" w:rsidP="002A2CF7" w14:paraId="0D2E1888" w14:textId="516D1C92">
      <w:pPr>
        <w:widowControl w:val="0"/>
        <w:spacing w:after="0" w:line="240" w:lineRule="auto"/>
        <w:rPr>
          <w:rFonts w:ascii="Times New Roman" w:eastAsia="Times New Roman" w:hAnsi="Times New Roman" w:cs="Times New Roman"/>
          <w:snapToGrid w:val="0"/>
          <w:sz w:val="24"/>
          <w:szCs w:val="20"/>
        </w:rPr>
      </w:pPr>
      <w:r w:rsidRPr="002A2CF7">
        <w:rPr>
          <w:rFonts w:ascii="Times New Roman" w:eastAsia="Times New Roman" w:hAnsi="Times New Roman" w:cs="Times New Roman"/>
          <w:snapToGrid w:val="0"/>
          <w:sz w:val="24"/>
          <w:szCs w:val="20"/>
        </w:rPr>
        <w:t>The collection of this information is essential to facilitate an applicant’s participation in the PMF Program and the annual selection and placement of Finalists into Federal agencies</w:t>
      </w:r>
      <w:r>
        <w:rPr>
          <w:rFonts w:ascii="Times New Roman" w:eastAsia="Times New Roman" w:hAnsi="Times New Roman" w:cs="Times New Roman"/>
          <w:snapToGrid w:val="0"/>
          <w:sz w:val="24"/>
          <w:szCs w:val="20"/>
        </w:rPr>
        <w:t xml:space="preserve"> as Fellows</w:t>
      </w:r>
      <w:r w:rsidRPr="002A2CF7">
        <w:rPr>
          <w:rFonts w:ascii="Times New Roman" w:eastAsia="Times New Roman" w:hAnsi="Times New Roman" w:cs="Times New Roman"/>
          <w:snapToGrid w:val="0"/>
          <w:sz w:val="24"/>
          <w:szCs w:val="20"/>
        </w:rPr>
        <w:t>.</w:t>
      </w:r>
    </w:p>
    <w:p w:rsidR="00741061" w:rsidRPr="00963D7B" w:rsidP="00741061" w14:paraId="60BEDB6E" w14:textId="77777777">
      <w:pPr>
        <w:tabs>
          <w:tab w:val="left" w:pos="-720"/>
        </w:tabs>
        <w:suppressAutoHyphens/>
        <w:spacing w:after="0" w:line="240" w:lineRule="auto"/>
        <w:rPr>
          <w:rFonts w:ascii="Times New Roman" w:eastAsia="Times New Roman" w:hAnsi="Times New Roman" w:cs="Times New Roman"/>
          <w:spacing w:val="-3"/>
        </w:rPr>
      </w:pPr>
    </w:p>
    <w:p w:rsidR="008152BF" w:rsidRPr="002A5A1A" w:rsidP="002A5A1A" w14:paraId="1C949342" w14:textId="0C282839">
      <w:pPr>
        <w:shd w:val="pct25" w:color="auto" w:fill="auto"/>
        <w:tabs>
          <w:tab w:val="left" w:pos="-720"/>
        </w:tabs>
        <w:suppressAutoHyphens/>
        <w:spacing w:after="0" w:line="240" w:lineRule="auto"/>
        <w:rPr>
          <w:rFonts w:ascii="Times New Roman" w:hAnsi="Times New Roman" w:cs="Times New Roman"/>
        </w:rPr>
      </w:pPr>
      <w:r>
        <w:rPr>
          <w:rFonts w:ascii="Times New Roman" w:hAnsi="Times New Roman" w:cs="Times New Roman"/>
        </w:rPr>
        <w:t>7.  Ex</w:t>
      </w:r>
      <w:r w:rsidRPr="002A5A1A">
        <w:rPr>
          <w:rFonts w:ascii="Times New Roman" w:hAnsi="Times New Roman" w:cs="Times New Roman"/>
        </w:rPr>
        <w:t xml:space="preserve">plain any special circumstances that would cause an information collection to be conducted in a manner:  </w:t>
      </w:r>
    </w:p>
    <w:p w:rsidR="008152BF" w:rsidRPr="002A5A1A" w:rsidP="008152BF" w14:paraId="0AE20533" w14:textId="77777777">
      <w:pPr>
        <w:pStyle w:val="ListParagraph"/>
        <w:numPr>
          <w:ilvl w:val="0"/>
          <w:numId w:val="6"/>
        </w:numPr>
        <w:shd w:val="pct25" w:color="auto" w:fill="auto"/>
        <w:tabs>
          <w:tab w:val="left" w:pos="-720"/>
        </w:tabs>
        <w:suppressAutoHyphens/>
        <w:spacing w:after="0" w:line="240" w:lineRule="auto"/>
        <w:rPr>
          <w:rFonts w:ascii="Times New Roman" w:hAnsi="Times New Roman" w:cs="Times New Roman"/>
        </w:rPr>
      </w:pPr>
      <w:r w:rsidRPr="002A5A1A">
        <w:rPr>
          <w:rFonts w:ascii="Times New Roman" w:hAnsi="Times New Roman" w:cs="Times New Roman"/>
        </w:rPr>
        <w:t>requiring respondents to report information to the agency more often than quarterly.</w:t>
      </w:r>
    </w:p>
    <w:p w:rsidR="008152BF" w:rsidRPr="002A5A1A" w:rsidP="008152BF" w14:paraId="1BEE2E2D" w14:textId="77777777">
      <w:pPr>
        <w:pStyle w:val="ListParagraph"/>
        <w:numPr>
          <w:ilvl w:val="0"/>
          <w:numId w:val="6"/>
        </w:numPr>
        <w:shd w:val="pct25" w:color="auto" w:fill="auto"/>
        <w:tabs>
          <w:tab w:val="left" w:pos="-720"/>
        </w:tabs>
        <w:suppressAutoHyphens/>
        <w:spacing w:after="0" w:line="240" w:lineRule="auto"/>
        <w:rPr>
          <w:rFonts w:ascii="Times New Roman" w:hAnsi="Times New Roman" w:cs="Times New Roman"/>
        </w:rPr>
      </w:pPr>
      <w:r w:rsidRPr="002A5A1A">
        <w:rPr>
          <w:rFonts w:ascii="Times New Roman" w:hAnsi="Times New Roman" w:cs="Times New Roman"/>
        </w:rPr>
        <w:t>requiring respondents to prepare a written response to a collection of information in fewer than 30 days after receipt of it;</w:t>
      </w:r>
    </w:p>
    <w:p w:rsidR="008152BF" w:rsidRPr="002A5A1A" w:rsidP="008152BF" w14:paraId="1B6E341D" w14:textId="77777777">
      <w:pPr>
        <w:pStyle w:val="ListParagraph"/>
        <w:numPr>
          <w:ilvl w:val="0"/>
          <w:numId w:val="6"/>
        </w:numPr>
        <w:shd w:val="pct25" w:color="auto" w:fill="auto"/>
        <w:tabs>
          <w:tab w:val="left" w:pos="-720"/>
        </w:tabs>
        <w:suppressAutoHyphens/>
        <w:spacing w:after="0" w:line="240" w:lineRule="auto"/>
        <w:rPr>
          <w:rFonts w:ascii="Times New Roman" w:hAnsi="Times New Roman" w:cs="Times New Roman"/>
        </w:rPr>
      </w:pPr>
      <w:r w:rsidRPr="002A5A1A">
        <w:rPr>
          <w:rFonts w:ascii="Times New Roman" w:hAnsi="Times New Roman" w:cs="Times New Roman"/>
        </w:rPr>
        <w:t xml:space="preserve">requiring respondents to submit more than an original and two copies of any document; </w:t>
      </w:r>
    </w:p>
    <w:p w:rsidR="008152BF" w:rsidRPr="002A5A1A" w:rsidP="008152BF" w14:paraId="6DD2061D" w14:textId="77777777">
      <w:pPr>
        <w:pStyle w:val="ListParagraph"/>
        <w:numPr>
          <w:ilvl w:val="0"/>
          <w:numId w:val="6"/>
        </w:numPr>
        <w:shd w:val="pct25" w:color="auto" w:fill="auto"/>
        <w:tabs>
          <w:tab w:val="left" w:pos="-720"/>
        </w:tabs>
        <w:suppressAutoHyphens/>
        <w:spacing w:after="0" w:line="240" w:lineRule="auto"/>
        <w:rPr>
          <w:rFonts w:ascii="Times New Roman" w:hAnsi="Times New Roman" w:cs="Times New Roman"/>
        </w:rPr>
      </w:pPr>
      <w:r w:rsidRPr="002A5A1A">
        <w:rPr>
          <w:rFonts w:ascii="Times New Roman" w:hAnsi="Times New Roman" w:cs="Times New Roman"/>
        </w:rPr>
        <w:t>requiring respondents to retain records, other than health, medical, government contract, grant-in-aid, or tax records, for more than three years;</w:t>
      </w:r>
    </w:p>
    <w:p w:rsidR="008152BF" w:rsidRPr="002A5A1A" w:rsidP="008152BF" w14:paraId="2D416E9D" w14:textId="77777777">
      <w:pPr>
        <w:pStyle w:val="ListParagraph"/>
        <w:numPr>
          <w:ilvl w:val="0"/>
          <w:numId w:val="6"/>
        </w:numPr>
        <w:shd w:val="pct25" w:color="auto" w:fill="auto"/>
        <w:tabs>
          <w:tab w:val="left" w:pos="-720"/>
        </w:tabs>
        <w:suppressAutoHyphens/>
        <w:spacing w:after="0" w:line="240" w:lineRule="auto"/>
        <w:rPr>
          <w:rFonts w:ascii="Times New Roman" w:hAnsi="Times New Roman" w:cs="Times New Roman"/>
        </w:rPr>
      </w:pPr>
      <w:r w:rsidRPr="002A5A1A">
        <w:rPr>
          <w:rFonts w:ascii="Times New Roman" w:hAnsi="Times New Roman" w:cs="Times New Roman"/>
        </w:rPr>
        <w:t xml:space="preserve">in connection with a statistical survey, that is not designed to produce valid and reliable results that can be generalized to the universe of study; </w:t>
      </w:r>
    </w:p>
    <w:p w:rsidR="008152BF" w:rsidRPr="002A5A1A" w:rsidP="008152BF" w14:paraId="423D3C0D" w14:textId="77777777">
      <w:pPr>
        <w:pStyle w:val="ListParagraph"/>
        <w:numPr>
          <w:ilvl w:val="0"/>
          <w:numId w:val="6"/>
        </w:numPr>
        <w:shd w:val="pct25" w:color="auto" w:fill="auto"/>
        <w:tabs>
          <w:tab w:val="left" w:pos="-720"/>
        </w:tabs>
        <w:suppressAutoHyphens/>
        <w:spacing w:after="0" w:line="240" w:lineRule="auto"/>
        <w:rPr>
          <w:rFonts w:ascii="Times New Roman" w:hAnsi="Times New Roman" w:cs="Times New Roman"/>
        </w:rPr>
      </w:pPr>
      <w:r w:rsidRPr="002A5A1A">
        <w:rPr>
          <w:rFonts w:ascii="Times New Roman" w:hAnsi="Times New Roman" w:cs="Times New Roman"/>
        </w:rPr>
        <w:t xml:space="preserve">requiring the use of statistical data classification that has not been reviewed and approved by OMB; </w:t>
      </w:r>
    </w:p>
    <w:p w:rsidR="008152BF" w:rsidRPr="002A5A1A" w:rsidP="008152BF" w14:paraId="42358F58" w14:textId="77777777">
      <w:pPr>
        <w:pStyle w:val="ListParagraph"/>
        <w:numPr>
          <w:ilvl w:val="0"/>
          <w:numId w:val="6"/>
        </w:numPr>
        <w:shd w:val="pct25" w:color="auto" w:fill="auto"/>
        <w:tabs>
          <w:tab w:val="left" w:pos="-720"/>
        </w:tabs>
        <w:suppressAutoHyphens/>
        <w:spacing w:after="0" w:line="240" w:lineRule="auto"/>
        <w:rPr>
          <w:rFonts w:ascii="Times New Roman" w:hAnsi="Times New Roman" w:cs="Times New Roman"/>
        </w:rPr>
      </w:pPr>
      <w:r w:rsidRPr="002A5A1A">
        <w:rPr>
          <w:rFonts w:ascii="Times New Roman" w:hAnsi="Times New Roman" w:cs="Times New Roman"/>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741061" w:rsidRPr="004A7276" w:rsidP="007114F8" w14:paraId="1586B548" w14:textId="1825A8BC">
      <w:pPr>
        <w:pStyle w:val="ListParagraph"/>
        <w:numPr>
          <w:ilvl w:val="0"/>
          <w:numId w:val="6"/>
        </w:numPr>
        <w:shd w:val="pct25" w:color="auto" w:fill="auto"/>
        <w:tabs>
          <w:tab w:val="left" w:pos="-720"/>
        </w:tabs>
        <w:suppressAutoHyphens/>
        <w:spacing w:after="0" w:line="240" w:lineRule="auto"/>
        <w:rPr>
          <w:rFonts w:ascii="Times New Roman" w:eastAsia="Times New Roman" w:hAnsi="Times New Roman" w:cs="Times New Roman"/>
        </w:rPr>
      </w:pPr>
      <w:r w:rsidRPr="004A7276">
        <w:rPr>
          <w:rFonts w:ascii="Times New Roman" w:hAnsi="Times New Roman" w:cs="Times New Roman"/>
        </w:rPr>
        <w:t xml:space="preserve">requiring respondents to submit proprietary trade secrets, or other confidential information unless the agency can demonstrate that it has instituted procedures to protect the information’s confidentiality to the extent permitted by law. </w:t>
      </w:r>
    </w:p>
    <w:p w:rsidR="002A5A1A" w:rsidP="00741061" w14:paraId="20D858B7" w14:textId="7B80DE6B">
      <w:pPr>
        <w:tabs>
          <w:tab w:val="left" w:pos="-720"/>
        </w:tabs>
        <w:suppressAutoHyphens/>
        <w:spacing w:after="0" w:line="240" w:lineRule="auto"/>
        <w:rPr>
          <w:rFonts w:ascii="Times New Roman" w:eastAsia="Times New Roman" w:hAnsi="Times New Roman" w:cs="Times New Roman"/>
        </w:rPr>
      </w:pPr>
    </w:p>
    <w:p w:rsidR="002A2CF7" w:rsidRPr="002A2CF7" w:rsidP="00741061" w14:paraId="19E1AF87" w14:textId="42AD0EF1">
      <w:pPr>
        <w:tabs>
          <w:tab w:val="left" w:pos="-720"/>
        </w:tabs>
        <w:suppressAutoHyphen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data collection has no impact on the above items.</w:t>
      </w:r>
    </w:p>
    <w:p w:rsidR="00BB42D0" w:rsidRPr="00963D7B" w:rsidP="00741061" w14:paraId="39DDDECC" w14:textId="77777777">
      <w:pPr>
        <w:tabs>
          <w:tab w:val="left" w:pos="-720"/>
        </w:tabs>
        <w:suppressAutoHyphens/>
        <w:spacing w:after="0" w:line="240" w:lineRule="auto"/>
        <w:rPr>
          <w:rFonts w:ascii="Times New Roman" w:eastAsia="Times New Roman" w:hAnsi="Times New Roman" w:cs="Times New Roman"/>
        </w:rPr>
      </w:pPr>
    </w:p>
    <w:p w:rsidR="00741061" w:rsidRPr="00963D7B" w:rsidP="00741061" w14:paraId="0AAAE93B" w14:textId="77777777">
      <w:pPr>
        <w:shd w:val="pct25" w:color="auto" w:fill="auto"/>
        <w:tabs>
          <w:tab w:val="left" w:pos="-720"/>
        </w:tabs>
        <w:suppressAutoHyphens/>
        <w:spacing w:after="0" w:line="240" w:lineRule="auto"/>
        <w:rPr>
          <w:rFonts w:ascii="Times New Roman" w:eastAsia="Times New Roman" w:hAnsi="Times New Roman" w:cs="Times New Roman"/>
        </w:rPr>
      </w:pPr>
      <w:r w:rsidRPr="002A5A1A">
        <w:rPr>
          <w:rFonts w:ascii="Times New Roman" w:eastAsia="Times New Roman" w:hAnsi="Times New Roman" w:cs="Times New Roman"/>
        </w:rPr>
        <w:fldChar w:fldCharType="begin"/>
      </w:r>
      <w:r w:rsidRPr="00963D7B">
        <w:rPr>
          <w:rFonts w:ascii="Times New Roman" w:eastAsia="Times New Roman" w:hAnsi="Times New Roman" w:cs="Times New Roman"/>
        </w:rPr>
        <w:instrText>ADVANCE \R 0.95</w:instrText>
      </w:r>
      <w:r w:rsidRPr="002A5A1A">
        <w:rPr>
          <w:rFonts w:ascii="Times New Roman" w:eastAsia="Times New Roman" w:hAnsi="Times New Roman" w:cs="Times New Roman"/>
        </w:rPr>
        <w:fldChar w:fldCharType="end"/>
      </w:r>
      <w:r w:rsidRPr="00963D7B">
        <w:rPr>
          <w:rFonts w:ascii="Times New Roman" w:eastAsia="Times New Roman" w:hAnsi="Times New Roman" w:cs="Times New Roman"/>
        </w:rPr>
        <w:t xml:space="preserve">8.  Federal Register Notice: </w:t>
      </w:r>
      <w:r w:rsidRPr="002A5A1A">
        <w:rPr>
          <w:rFonts w:ascii="Times New Roman" w:eastAsia="Times New Roman" w:hAnsi="Times New Roman" w:cs="Times New Roman"/>
        </w:rPr>
        <w:fldChar w:fldCharType="begin"/>
      </w:r>
      <w:r w:rsidRPr="00963D7B">
        <w:rPr>
          <w:rFonts w:ascii="Times New Roman" w:eastAsia="Times New Roman" w:hAnsi="Times New Roman" w:cs="Times New Roman"/>
        </w:rPr>
        <w:instrText>ADVANCE \R 0.95</w:instrText>
      </w:r>
      <w:r w:rsidRPr="002A5A1A">
        <w:rPr>
          <w:rFonts w:ascii="Times New Roman" w:eastAsia="Times New Roman" w:hAnsi="Times New Roman" w:cs="Times New Roman"/>
        </w:rPr>
        <w:fldChar w:fldCharType="end"/>
      </w:r>
      <w:r w:rsidRPr="00963D7B">
        <w:rPr>
          <w:rFonts w:ascii="Times New Roman" w:eastAsia="Times New Roman" w:hAnsi="Times New Roman" w:cs="Times New Roman"/>
        </w:rPr>
        <w:t xml:space="preserve">Provide a copy and identify the date and page number of publication in the Federal Register of the agency’s notice soliciting comments on the information collection prior to submission to OMB.  </w:t>
      </w:r>
    </w:p>
    <w:p w:rsidR="002A2CF7" w:rsidP="00F128EE" w14:paraId="58337D37" w14:textId="77777777">
      <w:pPr>
        <w:spacing w:after="0" w:line="240" w:lineRule="auto"/>
        <w:rPr>
          <w:rFonts w:ascii="Times New Roman" w:hAnsi="Times New Roman" w:cs="Times New Roman"/>
        </w:rPr>
      </w:pPr>
      <w:r w:rsidRPr="002A5A1A">
        <w:rPr>
          <w:rFonts w:ascii="Times New Roman" w:eastAsia="Times New Roman" w:hAnsi="Times New Roman" w:cs="Times New Roman"/>
        </w:rPr>
        <w:fldChar w:fldCharType="begin"/>
      </w:r>
      <w:r w:rsidRPr="00963D7B">
        <w:rPr>
          <w:rFonts w:ascii="Times New Roman" w:eastAsia="Times New Roman" w:hAnsi="Times New Roman" w:cs="Times New Roman"/>
        </w:rPr>
        <w:instrText>ADVANCE \R 0.95</w:instrText>
      </w:r>
      <w:r w:rsidRPr="002A5A1A">
        <w:rPr>
          <w:rFonts w:ascii="Times New Roman" w:eastAsia="Times New Roman" w:hAnsi="Times New Roman" w:cs="Times New Roman"/>
        </w:rPr>
        <w:fldChar w:fldCharType="end"/>
      </w:r>
    </w:p>
    <w:p w:rsidR="00DE1E33" w:rsidP="00F128EE" w14:paraId="2E0C4977" w14:textId="6D6923CC">
      <w:pPr>
        <w:spacing w:after="0" w:line="240" w:lineRule="auto"/>
        <w:rPr>
          <w:rFonts w:ascii="Times New Roman" w:hAnsi="Times New Roman" w:cs="Times New Roman"/>
          <w:sz w:val="24"/>
          <w:szCs w:val="24"/>
        </w:rPr>
      </w:pPr>
      <w:r>
        <w:rPr>
          <w:rFonts w:ascii="Times New Roman" w:hAnsi="Times New Roman" w:cs="Times New Roman"/>
          <w:sz w:val="24"/>
          <w:szCs w:val="24"/>
        </w:rPr>
        <w:t>The 60-day notice and request for comments was posted to the Federal Register on 04/20/2023,</w:t>
      </w:r>
      <w:r w:rsidR="0025362F">
        <w:rPr>
          <w:rFonts w:ascii="Times New Roman" w:hAnsi="Times New Roman" w:cs="Times New Roman"/>
          <w:sz w:val="24"/>
          <w:szCs w:val="24"/>
        </w:rPr>
        <w:t xml:space="preserve"> Volume 88, Number 76,</w:t>
      </w:r>
      <w:r>
        <w:rPr>
          <w:rFonts w:ascii="Times New Roman" w:hAnsi="Times New Roman" w:cs="Times New Roman"/>
          <w:sz w:val="24"/>
          <w:szCs w:val="24"/>
        </w:rPr>
        <w:t xml:space="preserve"> Page</w:t>
      </w:r>
      <w:r w:rsidR="0025362F">
        <w:rPr>
          <w:rFonts w:ascii="Times New Roman" w:hAnsi="Times New Roman" w:cs="Times New Roman"/>
          <w:sz w:val="24"/>
          <w:szCs w:val="24"/>
        </w:rPr>
        <w:t>s</w:t>
      </w:r>
      <w:r>
        <w:rPr>
          <w:rFonts w:ascii="Times New Roman" w:hAnsi="Times New Roman" w:cs="Times New Roman"/>
          <w:sz w:val="24"/>
          <w:szCs w:val="24"/>
        </w:rPr>
        <w:t xml:space="preserve"> 24454-24455, and can be found at </w:t>
      </w:r>
      <w:hyperlink r:id="rId11" w:history="1">
        <w:r w:rsidRPr="005C79C1">
          <w:rPr>
            <w:rStyle w:val="Hyperlink"/>
            <w:rFonts w:ascii="Times New Roman" w:hAnsi="Times New Roman" w:cs="Times New Roman"/>
            <w:sz w:val="24"/>
            <w:szCs w:val="24"/>
          </w:rPr>
          <w:t>https://www.federalregister.gov/documents/2023/04/20/2023-08350/submission-for-review-reinstatement-of-a-previously-approved-collection-with-revisions-presidential</w:t>
        </w:r>
      </w:hyperlink>
      <w:r>
        <w:rPr>
          <w:rFonts w:ascii="Times New Roman" w:hAnsi="Times New Roman" w:cs="Times New Roman"/>
          <w:sz w:val="24"/>
          <w:szCs w:val="24"/>
        </w:rPr>
        <w:t xml:space="preserve">. </w:t>
      </w:r>
    </w:p>
    <w:p w:rsidR="00F128EE" w:rsidP="00F128EE" w14:paraId="42B4479E" w14:textId="00B7613F">
      <w:pPr>
        <w:spacing w:after="0" w:line="240" w:lineRule="auto"/>
        <w:rPr>
          <w:rFonts w:ascii="Times New Roman" w:hAnsi="Times New Roman" w:cs="Times New Roman"/>
          <w:sz w:val="24"/>
          <w:szCs w:val="24"/>
        </w:rPr>
      </w:pPr>
      <w:r>
        <w:rPr>
          <w:rFonts w:ascii="Times New Roman" w:hAnsi="Times New Roman" w:cs="Times New Roman"/>
        </w:rPr>
        <w:t xml:space="preserve">The 30 Day FRN was posted to the </w:t>
      </w:r>
      <w:r>
        <w:rPr>
          <w:rFonts w:ascii="Times New Roman" w:hAnsi="Times New Roman" w:cs="Times New Roman"/>
          <w:sz w:val="24"/>
          <w:szCs w:val="24"/>
        </w:rPr>
        <w:t>Federal Register on 0</w:t>
      </w:r>
      <w:r>
        <w:rPr>
          <w:rFonts w:ascii="Times New Roman" w:hAnsi="Times New Roman" w:cs="Times New Roman"/>
          <w:sz w:val="24"/>
          <w:szCs w:val="24"/>
        </w:rPr>
        <w:t>8</w:t>
      </w:r>
      <w:r>
        <w:rPr>
          <w:rFonts w:ascii="Times New Roman" w:hAnsi="Times New Roman" w:cs="Times New Roman"/>
          <w:sz w:val="24"/>
          <w:szCs w:val="24"/>
        </w:rPr>
        <w:t>/</w:t>
      </w:r>
      <w:r>
        <w:rPr>
          <w:rFonts w:ascii="Times New Roman" w:hAnsi="Times New Roman" w:cs="Times New Roman"/>
          <w:sz w:val="24"/>
          <w:szCs w:val="24"/>
        </w:rPr>
        <w:t>03</w:t>
      </w:r>
      <w:r>
        <w:rPr>
          <w:rFonts w:ascii="Times New Roman" w:hAnsi="Times New Roman" w:cs="Times New Roman"/>
          <w:sz w:val="24"/>
          <w:szCs w:val="24"/>
        </w:rPr>
        <w:t xml:space="preserve">/2023, Volume 88, Number </w:t>
      </w:r>
      <w:r>
        <w:rPr>
          <w:rFonts w:ascii="Times New Roman" w:hAnsi="Times New Roman" w:cs="Times New Roman"/>
          <w:sz w:val="24"/>
          <w:szCs w:val="24"/>
        </w:rPr>
        <w:t>148</w:t>
      </w:r>
      <w:r>
        <w:rPr>
          <w:rFonts w:ascii="Times New Roman" w:hAnsi="Times New Roman" w:cs="Times New Roman"/>
          <w:sz w:val="24"/>
          <w:szCs w:val="24"/>
        </w:rPr>
        <w:t xml:space="preserve">, Pages </w:t>
      </w:r>
      <w:r>
        <w:rPr>
          <w:rFonts w:ascii="Times New Roman" w:hAnsi="Times New Roman" w:cs="Times New Roman"/>
          <w:sz w:val="24"/>
          <w:szCs w:val="24"/>
        </w:rPr>
        <w:t>51360</w:t>
      </w:r>
      <w:r>
        <w:rPr>
          <w:rFonts w:ascii="Times New Roman" w:hAnsi="Times New Roman" w:cs="Times New Roman"/>
          <w:sz w:val="24"/>
          <w:szCs w:val="24"/>
        </w:rPr>
        <w:t>, and can be found at</w:t>
      </w:r>
      <w:r>
        <w:rPr>
          <w:rFonts w:ascii="Times New Roman" w:hAnsi="Times New Roman" w:cs="Times New Roman"/>
          <w:sz w:val="24"/>
          <w:szCs w:val="24"/>
        </w:rPr>
        <w:t xml:space="preserve"> </w:t>
      </w:r>
      <w:hyperlink r:id="rId12" w:history="1">
        <w:r w:rsidRPr="00D66C7C">
          <w:rPr>
            <w:rStyle w:val="Hyperlink"/>
            <w:rFonts w:ascii="Times New Roman" w:hAnsi="Times New Roman" w:cs="Times New Roman"/>
            <w:sz w:val="24"/>
            <w:szCs w:val="24"/>
          </w:rPr>
          <w:t>https://www.govinfo.gov/content/pkg/FR-2023-08-03/pdf/2023-16554.pdf</w:t>
        </w:r>
      </w:hyperlink>
    </w:p>
    <w:p w:rsidR="009B5B7F" w:rsidRPr="002A2CF7" w:rsidP="00F128EE" w14:paraId="1BAB1876" w14:textId="77777777">
      <w:pPr>
        <w:spacing w:after="0" w:line="240" w:lineRule="auto"/>
        <w:rPr>
          <w:rFonts w:ascii="Times New Roman" w:hAnsi="Times New Roman" w:cs="Times New Roman"/>
        </w:rPr>
      </w:pPr>
    </w:p>
    <w:p w:rsidR="00741061" w:rsidRPr="00963D7B" w:rsidP="00741061" w14:paraId="286B2B01" w14:textId="77777777">
      <w:pPr>
        <w:shd w:val="pct25" w:color="auto" w:fill="auto"/>
        <w:tabs>
          <w:tab w:val="left" w:pos="-720"/>
        </w:tabs>
        <w:suppressAutoHyphens/>
        <w:spacing w:after="0" w:line="240" w:lineRule="auto"/>
        <w:rPr>
          <w:rFonts w:ascii="Times New Roman" w:eastAsia="Times New Roman" w:hAnsi="Times New Roman" w:cs="Times New Roman"/>
        </w:rPr>
      </w:pPr>
      <w:r w:rsidRPr="002A5A1A">
        <w:rPr>
          <w:rFonts w:ascii="Times New Roman" w:eastAsia="Times New Roman" w:hAnsi="Times New Roman" w:cs="Times New Roman"/>
        </w:rPr>
        <w:fldChar w:fldCharType="begin"/>
      </w:r>
      <w:r w:rsidRPr="00963D7B">
        <w:rPr>
          <w:rFonts w:ascii="Times New Roman" w:eastAsia="Times New Roman" w:hAnsi="Times New Roman" w:cs="Times New Roman"/>
        </w:rPr>
        <w:instrText>ADVANCE \R 0.95</w:instrText>
      </w:r>
      <w:r w:rsidRPr="002A5A1A">
        <w:rPr>
          <w:rFonts w:ascii="Times New Roman" w:eastAsia="Times New Roman" w:hAnsi="Times New Roman" w:cs="Times New Roman"/>
        </w:rPr>
        <w:fldChar w:fldCharType="end"/>
      </w:r>
      <w:r w:rsidRPr="00963D7B">
        <w:rPr>
          <w:rFonts w:ascii="Times New Roman" w:eastAsia="Times New Roman" w:hAnsi="Times New Roman" w:cs="Times New Roman"/>
        </w:rPr>
        <w:t>9.  Explain any decision to provide any payment or gift to respondents, other than remuneration of contractors or grantees.</w:t>
      </w:r>
    </w:p>
    <w:p w:rsidR="00741061" w:rsidRPr="00963D7B" w:rsidP="00741061" w14:paraId="325D97DC" w14:textId="77777777">
      <w:pPr>
        <w:tabs>
          <w:tab w:val="left" w:pos="-720"/>
        </w:tabs>
        <w:suppressAutoHyphens/>
        <w:spacing w:after="0" w:line="240" w:lineRule="auto"/>
        <w:rPr>
          <w:rFonts w:ascii="Times New Roman" w:eastAsia="Times New Roman" w:hAnsi="Times New Roman" w:cs="Times New Roman"/>
        </w:rPr>
      </w:pPr>
    </w:p>
    <w:p w:rsidR="00741061" w:rsidRPr="00963D7B" w:rsidP="002A2CF7" w14:paraId="4B97AC3C" w14:textId="47696FE9">
      <w:pPr>
        <w:tabs>
          <w:tab w:val="left" w:pos="-720"/>
          <w:tab w:val="left" w:pos="1060"/>
        </w:tabs>
        <w:suppressAutoHyphen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There is no payment or gift to respondents.</w:t>
      </w:r>
    </w:p>
    <w:p w:rsidR="00741061" w:rsidRPr="00963D7B" w:rsidP="00741061" w14:paraId="14B7676C" w14:textId="77777777">
      <w:pPr>
        <w:tabs>
          <w:tab w:val="left" w:pos="-720"/>
        </w:tabs>
        <w:suppressAutoHyphens/>
        <w:spacing w:after="0" w:line="240" w:lineRule="auto"/>
        <w:rPr>
          <w:rFonts w:ascii="Times New Roman" w:eastAsia="Times New Roman" w:hAnsi="Times New Roman" w:cs="Times New Roman"/>
        </w:rPr>
      </w:pPr>
    </w:p>
    <w:p w:rsidR="00741061" w:rsidRPr="00963D7B" w:rsidP="00741061" w14:paraId="5B0743BE" w14:textId="77777777">
      <w:pPr>
        <w:shd w:val="pct25" w:color="auto" w:fill="auto"/>
        <w:tabs>
          <w:tab w:val="left" w:pos="-720"/>
        </w:tabs>
        <w:suppressAutoHyphens/>
        <w:spacing w:after="0" w:line="240" w:lineRule="auto"/>
        <w:rPr>
          <w:rFonts w:ascii="Times New Roman" w:eastAsia="Times New Roman" w:hAnsi="Times New Roman" w:cs="Times New Roman"/>
        </w:rPr>
      </w:pPr>
      <w:r w:rsidRPr="002A5A1A">
        <w:rPr>
          <w:rFonts w:ascii="Times New Roman" w:eastAsia="Times New Roman" w:hAnsi="Times New Roman" w:cs="Times New Roman"/>
        </w:rPr>
        <w:fldChar w:fldCharType="begin"/>
      </w:r>
      <w:r w:rsidRPr="00963D7B">
        <w:rPr>
          <w:rFonts w:ascii="Times New Roman" w:eastAsia="Times New Roman" w:hAnsi="Times New Roman" w:cs="Times New Roman"/>
        </w:rPr>
        <w:instrText>ADVANCE \R 0.95</w:instrText>
      </w:r>
      <w:r w:rsidRPr="002A5A1A">
        <w:rPr>
          <w:rFonts w:ascii="Times New Roman" w:eastAsia="Times New Roman" w:hAnsi="Times New Roman" w:cs="Times New Roman"/>
        </w:rPr>
        <w:fldChar w:fldCharType="end"/>
      </w:r>
      <w:r w:rsidRPr="00963D7B">
        <w:rPr>
          <w:rFonts w:ascii="Times New Roman" w:eastAsia="Times New Roman" w:hAnsi="Times New Roman" w:cs="Times New Roman"/>
        </w:rPr>
        <w:t xml:space="preserve">10.  Describe any assurance of confidentiality provided to respondents and the basis for the assurance in statute, regulation, or agency policy.  </w:t>
      </w:r>
    </w:p>
    <w:p w:rsidR="00741061" w:rsidRPr="00963D7B" w:rsidP="00741061" w14:paraId="40BEC1FD" w14:textId="77777777">
      <w:pPr>
        <w:tabs>
          <w:tab w:val="left" w:pos="-720"/>
        </w:tabs>
        <w:suppressAutoHyphens/>
        <w:spacing w:after="0" w:line="240" w:lineRule="auto"/>
        <w:rPr>
          <w:rFonts w:ascii="Times New Roman" w:eastAsia="Times New Roman" w:hAnsi="Times New Roman" w:cs="Times New Roman"/>
        </w:rPr>
      </w:pPr>
    </w:p>
    <w:p w:rsidR="00D111A4" w:rsidP="00741061" w14:paraId="1CF63105" w14:textId="2073A8C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PMF TMS (Talent Management System) is a secured system that is FedRAMP certified</w:t>
      </w:r>
      <w:r w:rsidR="0025362F">
        <w:rPr>
          <w:rFonts w:ascii="Times New Roman" w:eastAsia="Times New Roman" w:hAnsi="Times New Roman" w:cs="Times New Roman"/>
          <w:sz w:val="24"/>
          <w:szCs w:val="24"/>
        </w:rPr>
        <w:t xml:space="preserve"> and utilizes two-factor authentication upon login</w:t>
      </w:r>
      <w:r>
        <w:rPr>
          <w:rFonts w:ascii="Times New Roman" w:eastAsia="Times New Roman" w:hAnsi="Times New Roman" w:cs="Times New Roman"/>
          <w:sz w:val="24"/>
          <w:szCs w:val="24"/>
        </w:rPr>
        <w:t>.</w:t>
      </w:r>
    </w:p>
    <w:p w:rsidR="002A2CF7" w:rsidRPr="00963D7B" w:rsidP="00741061" w14:paraId="2F3B0BAD" w14:textId="77777777">
      <w:pPr>
        <w:spacing w:after="0" w:line="240" w:lineRule="auto"/>
        <w:rPr>
          <w:rFonts w:ascii="Times New Roman" w:eastAsia="Times New Roman" w:hAnsi="Times New Roman" w:cs="Times New Roman"/>
          <w:sz w:val="24"/>
          <w:szCs w:val="24"/>
        </w:rPr>
      </w:pPr>
    </w:p>
    <w:p w:rsidR="00741061" w:rsidRPr="00963D7B" w:rsidP="00741061" w14:paraId="6AC6ABCF" w14:textId="77777777">
      <w:pPr>
        <w:shd w:val="pct25" w:color="auto" w:fill="auto"/>
        <w:tabs>
          <w:tab w:val="left" w:pos="-720"/>
        </w:tabs>
        <w:suppressAutoHyphens/>
        <w:spacing w:after="0" w:line="240" w:lineRule="auto"/>
        <w:rPr>
          <w:rFonts w:ascii="Times New Roman" w:eastAsia="Times New Roman" w:hAnsi="Times New Roman" w:cs="Times New Roman"/>
        </w:rPr>
      </w:pPr>
      <w:r w:rsidRPr="00963D7B">
        <w:rPr>
          <w:rFonts w:ascii="Times New Roman" w:eastAsia="Times New Roman" w:hAnsi="Times New Roman" w:cs="Times New Roman"/>
        </w:rPr>
        <w:t xml:space="preserve">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741061" w:rsidRPr="00963D7B" w:rsidP="00741061" w14:paraId="62BA145D" w14:textId="77777777">
      <w:pPr>
        <w:shd w:val="clear" w:color="auto" w:fill="FFFFFF"/>
        <w:tabs>
          <w:tab w:val="left" w:pos="-720"/>
        </w:tabs>
        <w:suppressAutoHyphens/>
        <w:spacing w:after="0" w:line="240" w:lineRule="auto"/>
        <w:rPr>
          <w:rFonts w:ascii="Times New Roman" w:eastAsia="Times New Roman" w:hAnsi="Times New Roman" w:cs="Times New Roman"/>
        </w:rPr>
      </w:pPr>
    </w:p>
    <w:p w:rsidR="00741061" w:rsidP="008701ED" w14:paraId="31A0C81D" w14:textId="2E7A403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Questions asked during the annual PMF application pertain to program and employment eligibility.</w:t>
      </w:r>
      <w:r w:rsidR="005A6B9E">
        <w:rPr>
          <w:rFonts w:ascii="Times New Roman" w:eastAsia="Times New Roman" w:hAnsi="Times New Roman" w:cs="Times New Roman"/>
          <w:sz w:val="24"/>
          <w:szCs w:val="24"/>
        </w:rPr>
        <w:t xml:space="preserve">  There are no questions of a sensitive nature asked during the application process.</w:t>
      </w:r>
    </w:p>
    <w:p w:rsidR="008701ED" w:rsidRPr="002A2CF7" w:rsidP="008701ED" w14:paraId="22FF275F" w14:textId="77777777">
      <w:pPr>
        <w:spacing w:after="0" w:line="240" w:lineRule="auto"/>
        <w:rPr>
          <w:rFonts w:ascii="Times New Roman" w:hAnsi="Times New Roman" w:cs="Times New Roman"/>
          <w:szCs w:val="24"/>
        </w:rPr>
      </w:pPr>
    </w:p>
    <w:p w:rsidR="00741061" w:rsidRPr="00963D7B" w:rsidP="00102595" w14:paraId="5C9235C0" w14:textId="79590976">
      <w:pPr>
        <w:shd w:val="pct25" w:color="auto" w:fill="FFFFFF"/>
        <w:tabs>
          <w:tab w:val="left" w:pos="-720"/>
        </w:tabs>
        <w:suppressAutoHyphens/>
        <w:spacing w:after="0" w:line="240" w:lineRule="auto"/>
        <w:rPr>
          <w:rFonts w:ascii="Times New Roman" w:eastAsia="Times New Roman" w:hAnsi="Times New Roman" w:cs="Times New Roman"/>
        </w:rPr>
      </w:pPr>
      <w:r w:rsidRPr="002A5A1A">
        <w:rPr>
          <w:rFonts w:ascii="Times New Roman" w:eastAsia="Times New Roman" w:hAnsi="Times New Roman" w:cs="Times New Roman"/>
        </w:rPr>
        <w:fldChar w:fldCharType="begin"/>
      </w:r>
      <w:r w:rsidRPr="00963D7B">
        <w:rPr>
          <w:rFonts w:ascii="Times New Roman" w:eastAsia="Times New Roman" w:hAnsi="Times New Roman" w:cs="Times New Roman"/>
        </w:rPr>
        <w:instrText>ADVANCE \R 0.95</w:instrText>
      </w:r>
      <w:r w:rsidRPr="002A5A1A">
        <w:rPr>
          <w:rFonts w:ascii="Times New Roman" w:eastAsia="Times New Roman" w:hAnsi="Times New Roman" w:cs="Times New Roman"/>
        </w:rPr>
        <w:fldChar w:fldCharType="end"/>
      </w:r>
      <w:r w:rsidRPr="002A5A1A">
        <w:rPr>
          <w:rFonts w:ascii="Times New Roman" w:eastAsia="Times New Roman" w:hAnsi="Times New Roman" w:cs="Times New Roman"/>
        </w:rPr>
        <w:fldChar w:fldCharType="begin"/>
      </w:r>
      <w:r w:rsidRPr="00963D7B">
        <w:rPr>
          <w:rFonts w:ascii="Times New Roman" w:eastAsia="Times New Roman" w:hAnsi="Times New Roman" w:cs="Times New Roman"/>
        </w:rPr>
        <w:instrText>ADVANCE \R 0.95</w:instrText>
      </w:r>
      <w:r w:rsidRPr="002A5A1A">
        <w:rPr>
          <w:rFonts w:ascii="Times New Roman" w:eastAsia="Times New Roman" w:hAnsi="Times New Roman" w:cs="Times New Roman"/>
        </w:rPr>
        <w:fldChar w:fldCharType="end"/>
      </w:r>
      <w:r w:rsidRPr="00963D7B">
        <w:rPr>
          <w:rFonts w:ascii="Times New Roman" w:eastAsia="Times New Roman" w:hAnsi="Times New Roman" w:cs="Times New Roman"/>
        </w:rPr>
        <w:t>12.</w:t>
      </w:r>
      <w:r w:rsidR="005C5904">
        <w:rPr>
          <w:rFonts w:ascii="Times New Roman" w:eastAsia="Times New Roman" w:hAnsi="Times New Roman" w:cs="Times New Roman"/>
        </w:rPr>
        <w:t xml:space="preserve"> </w:t>
      </w:r>
      <w:r w:rsidRPr="00963D7B">
        <w:rPr>
          <w:rFonts w:ascii="Times New Roman" w:eastAsia="Times New Roman" w:hAnsi="Times New Roman" w:cs="Times New Roman"/>
        </w:rPr>
        <w:t xml:space="preserve"> Provide estimates of the hour burden of the collection of information.  The statement should:</w:t>
      </w:r>
      <w:r w:rsidRPr="002A5A1A">
        <w:rPr>
          <w:rFonts w:ascii="Times New Roman" w:eastAsia="Times New Roman" w:hAnsi="Times New Roman" w:cs="Times New Roman"/>
        </w:rPr>
        <w:fldChar w:fldCharType="begin"/>
      </w:r>
      <w:r w:rsidRPr="00963D7B">
        <w:rPr>
          <w:rFonts w:ascii="Times New Roman" w:eastAsia="Times New Roman" w:hAnsi="Times New Roman" w:cs="Times New Roman"/>
        </w:rPr>
        <w:instrText>ADVANCE \R 0.95</w:instrText>
      </w:r>
      <w:r w:rsidRPr="002A5A1A">
        <w:rPr>
          <w:rFonts w:ascii="Times New Roman" w:eastAsia="Times New Roman" w:hAnsi="Times New Roman" w:cs="Times New Roman"/>
        </w:rPr>
        <w:fldChar w:fldCharType="end"/>
      </w:r>
    </w:p>
    <w:p w:rsidR="00FD6246" w:rsidRPr="00963D7B" w:rsidP="00FD6246" w14:paraId="295A641E" w14:textId="2DC39719">
      <w:pPr>
        <w:shd w:val="pct25" w:color="auto" w:fill="auto"/>
        <w:tabs>
          <w:tab w:val="left" w:pos="-720"/>
        </w:tabs>
        <w:suppressAutoHyphens/>
        <w:spacing w:after="0" w:line="240" w:lineRule="auto"/>
        <w:rPr>
          <w:rFonts w:ascii="Times New Roman" w:eastAsia="Times New Roman" w:hAnsi="Times New Roman" w:cs="Times New Roman"/>
        </w:rPr>
      </w:pPr>
      <w:r w:rsidRPr="002A5A1A">
        <w:rPr>
          <w:rFonts w:ascii="Times New Roman" w:eastAsia="Times New Roman" w:hAnsi="Times New Roman" w:cs="Times New Roman"/>
        </w:rPr>
        <w:fldChar w:fldCharType="begin"/>
      </w:r>
      <w:r w:rsidRPr="00963D7B">
        <w:rPr>
          <w:rFonts w:ascii="Times New Roman" w:eastAsia="Times New Roman" w:hAnsi="Times New Roman" w:cs="Times New Roman"/>
        </w:rPr>
        <w:instrText>ADVANCE \R 0.95</w:instrText>
      </w:r>
      <w:r w:rsidRPr="002A5A1A">
        <w:rPr>
          <w:rFonts w:ascii="Times New Roman" w:eastAsia="Times New Roman" w:hAnsi="Times New Roman" w:cs="Times New Roman"/>
        </w:rPr>
        <w:fldChar w:fldCharType="end"/>
      </w:r>
      <w:r w:rsidRPr="00963D7B">
        <w:rPr>
          <w:rFonts w:ascii="Times New Roman" w:eastAsia="Times New Roman" w:hAnsi="Times New Roman" w:cs="Times New Roman"/>
        </w:rPr>
        <w:t xml:space="preserve">a.  Indicate the number of respondents, frequency of response, annual hour burden, and an explanation of how the burden was estimated. Unless directed to do so, agencies should not conduct special surveys to obtain information </w:t>
      </w:r>
      <w:r w:rsidRPr="00963D7B">
        <w:rPr>
          <w:rFonts w:ascii="Times New Roman" w:eastAsia="Times New Roman" w:hAnsi="Times New Roman" w:cs="Times New Roman"/>
        </w:rPr>
        <w:t>on which to base hour burden estimates. Consultation with a sample (fewer than 10) of potential respondents is desired.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r w:rsidRPr="00963D7B">
        <w:rPr>
          <w:rFonts w:ascii="Times New Roman" w:eastAsia="Times New Roman" w:hAnsi="Times New Roman" w:cs="Times New Roman"/>
        </w:rPr>
        <w:t xml:space="preserve"> </w:t>
      </w:r>
    </w:p>
    <w:p w:rsidR="00FD6246" w:rsidRPr="00963D7B" w:rsidP="00FD6246" w14:paraId="7CE587D2" w14:textId="77777777">
      <w:pPr>
        <w:shd w:val="pct25" w:color="auto" w:fill="auto"/>
        <w:tabs>
          <w:tab w:val="left" w:pos="-720"/>
        </w:tabs>
        <w:suppressAutoHyphens/>
        <w:spacing w:after="0" w:line="240" w:lineRule="auto"/>
        <w:rPr>
          <w:rFonts w:ascii="Times New Roman" w:eastAsia="Times New Roman" w:hAnsi="Times New Roman" w:cs="Times New Roman"/>
        </w:rPr>
      </w:pPr>
      <w:r w:rsidRPr="00963D7B">
        <w:rPr>
          <w:rFonts w:ascii="Times New Roman" w:eastAsia="Times New Roman" w:hAnsi="Times New Roman" w:cs="Times New Roman"/>
        </w:rPr>
        <w:t xml:space="preserve">b.  If this request for approval covers more than one form, provide separate hour burden estimates for each form and aggregate the hour burdens in Item 13 of OMB Form 83-I. </w:t>
      </w:r>
    </w:p>
    <w:p w:rsidR="00FD6246" w:rsidRPr="00963D7B" w:rsidP="00F128EE" w14:paraId="30E7E2FE" w14:textId="66631FDC">
      <w:pPr>
        <w:shd w:val="pct25" w:color="auto" w:fill="auto"/>
        <w:tabs>
          <w:tab w:val="left" w:pos="-720"/>
        </w:tabs>
        <w:suppressAutoHyphens/>
        <w:spacing w:after="0" w:line="240" w:lineRule="auto"/>
        <w:rPr>
          <w:rFonts w:ascii="Times New Roman" w:eastAsia="Times New Roman" w:hAnsi="Times New Roman" w:cs="Times New Roman"/>
        </w:rPr>
      </w:pPr>
      <w:r w:rsidRPr="00963D7B">
        <w:rPr>
          <w:rFonts w:ascii="Times New Roman" w:eastAsia="Times New Roman" w:hAnsi="Times New Roman" w:cs="Times New Roman"/>
        </w:rPr>
        <w:t>c.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2A2CF7" w:rsidP="002A2CF7" w14:paraId="4969D369" w14:textId="77777777">
      <w:pPr>
        <w:widowControl w:val="0"/>
        <w:spacing w:after="0" w:line="240" w:lineRule="auto"/>
        <w:rPr>
          <w:rFonts w:ascii="Times New Roman" w:hAnsi="Times New Roman" w:cs="Times New Roman"/>
          <w:sz w:val="24"/>
          <w:szCs w:val="24"/>
        </w:rPr>
      </w:pPr>
    </w:p>
    <w:p w:rsidR="002A2CF7" w:rsidRPr="002A2CF7" w:rsidP="002A2CF7" w14:paraId="6B53C465" w14:textId="34A031B5">
      <w:pPr>
        <w:widowControl w:val="0"/>
        <w:spacing w:after="0" w:line="240" w:lineRule="auto"/>
        <w:rPr>
          <w:rFonts w:ascii="Times New Roman" w:eastAsia="Times New Roman" w:hAnsi="Times New Roman" w:cs="Times New Roman"/>
          <w:bCs/>
          <w:snapToGrid w:val="0"/>
          <w:sz w:val="24"/>
          <w:szCs w:val="24"/>
        </w:rPr>
      </w:pPr>
      <w:r w:rsidRPr="002A2CF7">
        <w:rPr>
          <w:rFonts w:ascii="Times New Roman" w:eastAsia="Times New Roman" w:hAnsi="Times New Roman" w:cs="Times New Roman"/>
          <w:bCs/>
          <w:snapToGrid w:val="0"/>
          <w:sz w:val="24"/>
          <w:szCs w:val="24"/>
        </w:rPr>
        <w:t>We estimate</w:t>
      </w:r>
      <w:r w:rsidR="005D68BC">
        <w:rPr>
          <w:rFonts w:ascii="Times New Roman" w:eastAsia="Times New Roman" w:hAnsi="Times New Roman" w:cs="Times New Roman"/>
          <w:bCs/>
          <w:snapToGrid w:val="0"/>
          <w:sz w:val="24"/>
          <w:szCs w:val="24"/>
        </w:rPr>
        <w:t>, on average fr</w:t>
      </w:r>
      <w:r w:rsidR="005A6B9E">
        <w:rPr>
          <w:rFonts w:ascii="Times New Roman" w:eastAsia="Times New Roman" w:hAnsi="Times New Roman" w:cs="Times New Roman"/>
          <w:bCs/>
          <w:snapToGrid w:val="0"/>
          <w:sz w:val="24"/>
          <w:szCs w:val="24"/>
        </w:rPr>
        <w:t>om</w:t>
      </w:r>
      <w:r w:rsidR="005D68BC">
        <w:rPr>
          <w:rFonts w:ascii="Times New Roman" w:eastAsia="Times New Roman" w:hAnsi="Times New Roman" w:cs="Times New Roman"/>
          <w:bCs/>
          <w:snapToGrid w:val="0"/>
          <w:sz w:val="24"/>
          <w:szCs w:val="24"/>
        </w:rPr>
        <w:t xml:space="preserve"> the past 5 years,</w:t>
      </w:r>
      <w:r w:rsidRPr="002A2CF7">
        <w:rPr>
          <w:rFonts w:ascii="Times New Roman" w:eastAsia="Times New Roman" w:hAnsi="Times New Roman" w:cs="Times New Roman"/>
          <w:bCs/>
          <w:snapToGrid w:val="0"/>
          <w:sz w:val="24"/>
          <w:szCs w:val="24"/>
        </w:rPr>
        <w:t xml:space="preserve"> </w:t>
      </w:r>
      <w:r w:rsidR="00F128EE">
        <w:rPr>
          <w:rFonts w:ascii="Times New Roman" w:eastAsia="Times New Roman" w:hAnsi="Times New Roman" w:cs="Times New Roman"/>
          <w:bCs/>
          <w:snapToGrid w:val="0"/>
          <w:sz w:val="24"/>
          <w:szCs w:val="24"/>
        </w:rPr>
        <w:t xml:space="preserve">up to </w:t>
      </w:r>
      <w:r w:rsidR="005D68BC">
        <w:rPr>
          <w:rFonts w:ascii="Times New Roman" w:eastAsia="Times New Roman" w:hAnsi="Times New Roman" w:cs="Times New Roman"/>
          <w:bCs/>
          <w:snapToGrid w:val="0"/>
          <w:sz w:val="24"/>
          <w:szCs w:val="24"/>
        </w:rPr>
        <w:t>7,000</w:t>
      </w:r>
      <w:r w:rsidRPr="002A2CF7">
        <w:rPr>
          <w:rFonts w:ascii="Times New Roman" w:eastAsia="Times New Roman" w:hAnsi="Times New Roman" w:cs="Times New Roman"/>
          <w:bCs/>
          <w:snapToGrid w:val="0"/>
          <w:sz w:val="24"/>
          <w:szCs w:val="24"/>
        </w:rPr>
        <w:t xml:space="preserve"> respondents </w:t>
      </w:r>
      <w:r w:rsidR="00F128EE">
        <w:rPr>
          <w:rFonts w:ascii="Times New Roman" w:eastAsia="Times New Roman" w:hAnsi="Times New Roman" w:cs="Times New Roman"/>
          <w:bCs/>
          <w:snapToGrid w:val="0"/>
          <w:sz w:val="24"/>
          <w:szCs w:val="24"/>
        </w:rPr>
        <w:t>may</w:t>
      </w:r>
      <w:r w:rsidRPr="002A2CF7">
        <w:rPr>
          <w:rFonts w:ascii="Times New Roman" w:eastAsia="Times New Roman" w:hAnsi="Times New Roman" w:cs="Times New Roman"/>
          <w:bCs/>
          <w:snapToGrid w:val="0"/>
          <w:sz w:val="24"/>
          <w:szCs w:val="24"/>
        </w:rPr>
        <w:t xml:space="preserve"> apply to the </w:t>
      </w:r>
      <w:r w:rsidR="00F128EE">
        <w:rPr>
          <w:rFonts w:ascii="Times New Roman" w:eastAsia="Times New Roman" w:hAnsi="Times New Roman" w:cs="Times New Roman"/>
          <w:bCs/>
          <w:snapToGrid w:val="0"/>
          <w:sz w:val="24"/>
          <w:szCs w:val="24"/>
        </w:rPr>
        <w:t xml:space="preserve">annual </w:t>
      </w:r>
      <w:r w:rsidRPr="002A2CF7">
        <w:rPr>
          <w:rFonts w:ascii="Times New Roman" w:eastAsia="Times New Roman" w:hAnsi="Times New Roman" w:cs="Times New Roman"/>
          <w:bCs/>
          <w:snapToGrid w:val="0"/>
          <w:sz w:val="24"/>
          <w:szCs w:val="24"/>
        </w:rPr>
        <w:t>PMF application. We estimate it will take applicants</w:t>
      </w:r>
      <w:r w:rsidR="00F128EE">
        <w:rPr>
          <w:rFonts w:ascii="Times New Roman" w:eastAsia="Times New Roman" w:hAnsi="Times New Roman" w:cs="Times New Roman"/>
          <w:bCs/>
          <w:snapToGrid w:val="0"/>
          <w:sz w:val="24"/>
          <w:szCs w:val="24"/>
        </w:rPr>
        <w:t xml:space="preserve"> up to 30</w:t>
      </w:r>
      <w:r w:rsidRPr="002A2CF7">
        <w:rPr>
          <w:rFonts w:ascii="Times New Roman" w:eastAsia="Times New Roman" w:hAnsi="Times New Roman" w:cs="Times New Roman"/>
          <w:bCs/>
          <w:snapToGrid w:val="0"/>
          <w:sz w:val="24"/>
          <w:szCs w:val="24"/>
        </w:rPr>
        <w:t xml:space="preserve"> minutes </w:t>
      </w:r>
      <w:r w:rsidR="00F128EE">
        <w:rPr>
          <w:rFonts w:ascii="Times New Roman" w:eastAsia="Times New Roman" w:hAnsi="Times New Roman" w:cs="Times New Roman"/>
          <w:bCs/>
          <w:snapToGrid w:val="0"/>
          <w:sz w:val="24"/>
          <w:szCs w:val="24"/>
        </w:rPr>
        <w:t xml:space="preserve">for applicants to read the instructions, reply to questions, and upload supporting documentation in order </w:t>
      </w:r>
      <w:r w:rsidRPr="002A2CF7">
        <w:rPr>
          <w:rFonts w:ascii="Times New Roman" w:eastAsia="Times New Roman" w:hAnsi="Times New Roman" w:cs="Times New Roman"/>
          <w:bCs/>
          <w:snapToGrid w:val="0"/>
          <w:sz w:val="24"/>
          <w:szCs w:val="24"/>
        </w:rPr>
        <w:t xml:space="preserve">to complete the application portion. The annual estimated burden for completing the application is </w:t>
      </w:r>
      <w:r w:rsidR="005D68BC">
        <w:rPr>
          <w:rFonts w:ascii="Times New Roman" w:eastAsia="Times New Roman" w:hAnsi="Times New Roman" w:cs="Times New Roman"/>
          <w:bCs/>
          <w:snapToGrid w:val="0"/>
          <w:sz w:val="24"/>
          <w:szCs w:val="24"/>
        </w:rPr>
        <w:t>3</w:t>
      </w:r>
      <w:r w:rsidR="00F128EE">
        <w:rPr>
          <w:rFonts w:ascii="Times New Roman" w:eastAsia="Times New Roman" w:hAnsi="Times New Roman" w:cs="Times New Roman"/>
          <w:bCs/>
          <w:snapToGrid w:val="0"/>
          <w:sz w:val="24"/>
          <w:szCs w:val="24"/>
        </w:rPr>
        <w:t>,</w:t>
      </w:r>
      <w:r>
        <w:rPr>
          <w:rFonts w:ascii="Times New Roman" w:eastAsia="Times New Roman" w:hAnsi="Times New Roman" w:cs="Times New Roman"/>
          <w:bCs/>
          <w:snapToGrid w:val="0"/>
          <w:sz w:val="24"/>
          <w:szCs w:val="24"/>
        </w:rPr>
        <w:t>5</w:t>
      </w:r>
      <w:r w:rsidR="00F128EE">
        <w:rPr>
          <w:rFonts w:ascii="Times New Roman" w:eastAsia="Times New Roman" w:hAnsi="Times New Roman" w:cs="Times New Roman"/>
          <w:bCs/>
          <w:snapToGrid w:val="0"/>
          <w:sz w:val="24"/>
          <w:szCs w:val="24"/>
        </w:rPr>
        <w:t>0</w:t>
      </w:r>
      <w:r>
        <w:rPr>
          <w:rFonts w:ascii="Times New Roman" w:eastAsia="Times New Roman" w:hAnsi="Times New Roman" w:cs="Times New Roman"/>
          <w:bCs/>
          <w:snapToGrid w:val="0"/>
          <w:sz w:val="24"/>
          <w:szCs w:val="24"/>
        </w:rPr>
        <w:t>0</w:t>
      </w:r>
      <w:r w:rsidRPr="002A2CF7">
        <w:rPr>
          <w:rFonts w:ascii="Times New Roman" w:eastAsia="Times New Roman" w:hAnsi="Times New Roman" w:cs="Times New Roman"/>
          <w:bCs/>
          <w:snapToGrid w:val="0"/>
          <w:sz w:val="24"/>
          <w:szCs w:val="24"/>
        </w:rPr>
        <w:t xml:space="preserve"> hours.  </w:t>
      </w:r>
    </w:p>
    <w:p w:rsidR="00FD6246" w:rsidRPr="00963D7B" w:rsidP="00C92D28" w14:paraId="602EBFE7" w14:textId="7C84DBCD">
      <w:pPr>
        <w:autoSpaceDE w:val="0"/>
        <w:autoSpaceDN w:val="0"/>
        <w:adjustRightInd w:val="0"/>
        <w:spacing w:after="0" w:line="240" w:lineRule="auto"/>
        <w:rPr>
          <w:rFonts w:ascii="Times New Roman" w:hAnsi="Times New Roman" w:cs="Times New Roman"/>
          <w:sz w:val="24"/>
          <w:szCs w:val="24"/>
        </w:rPr>
      </w:pPr>
    </w:p>
    <w:tbl>
      <w:tblPr>
        <w:tblStyle w:val="TableGrid"/>
        <w:tblW w:w="10255" w:type="dxa"/>
        <w:tblLayout w:type="fixed"/>
        <w:tblLook w:val="01E0"/>
      </w:tblPr>
      <w:tblGrid>
        <w:gridCol w:w="1885"/>
        <w:gridCol w:w="1440"/>
        <w:gridCol w:w="1350"/>
        <w:gridCol w:w="1800"/>
        <w:gridCol w:w="1980"/>
        <w:gridCol w:w="1800"/>
      </w:tblGrid>
      <w:tr w14:paraId="354A36BE" w14:textId="77777777" w:rsidTr="005A6B9E">
        <w:tblPrEx>
          <w:tblW w:w="10255" w:type="dxa"/>
          <w:tblLayout w:type="fixed"/>
          <w:tblLook w:val="01E0"/>
        </w:tblPrEx>
        <w:tc>
          <w:tcPr>
            <w:tcW w:w="1885" w:type="dxa"/>
          </w:tcPr>
          <w:p w:rsidR="00963D7B" w:rsidRPr="002A5A1A" w:rsidP="0066026C" w14:paraId="383D53A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Cs/>
              </w:rPr>
            </w:pPr>
            <w:r w:rsidRPr="002A5A1A">
              <w:rPr>
                <w:rFonts w:ascii="Times New Roman" w:hAnsi="Times New Roman" w:cs="Times New Roman"/>
                <w:bCs/>
              </w:rPr>
              <w:t>Type of Respondent</w:t>
            </w:r>
          </w:p>
        </w:tc>
        <w:tc>
          <w:tcPr>
            <w:tcW w:w="1440" w:type="dxa"/>
          </w:tcPr>
          <w:p w:rsidR="00963D7B" w:rsidRPr="002A5A1A" w:rsidP="0066026C" w14:paraId="23BF743B" w14:textId="5D252B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Cs/>
              </w:rPr>
            </w:pPr>
            <w:r w:rsidRPr="002A5A1A">
              <w:rPr>
                <w:rFonts w:ascii="Times New Roman" w:hAnsi="Times New Roman" w:cs="Times New Roman"/>
                <w:bCs/>
              </w:rPr>
              <w:t>Collection Name</w:t>
            </w:r>
          </w:p>
        </w:tc>
        <w:tc>
          <w:tcPr>
            <w:tcW w:w="1350" w:type="dxa"/>
          </w:tcPr>
          <w:p w:rsidR="00963D7B" w:rsidRPr="005A6B9E" w:rsidP="00A33C84" w14:paraId="02DABC4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bCs/>
              </w:rPr>
            </w:pPr>
            <w:r w:rsidRPr="005A6B9E">
              <w:rPr>
                <w:rFonts w:ascii="Times New Roman" w:hAnsi="Times New Roman" w:cs="Times New Roman"/>
                <w:bCs/>
              </w:rPr>
              <w:t xml:space="preserve">No. of Respondents </w:t>
            </w:r>
          </w:p>
        </w:tc>
        <w:tc>
          <w:tcPr>
            <w:tcW w:w="1800" w:type="dxa"/>
          </w:tcPr>
          <w:p w:rsidR="00963D7B" w:rsidRPr="002A5A1A" w:rsidP="00A33C84" w14:paraId="1C749B4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 w:hanging="72"/>
              <w:jc w:val="right"/>
              <w:rPr>
                <w:rFonts w:ascii="Times New Roman" w:hAnsi="Times New Roman" w:cs="Times New Roman"/>
                <w:bCs/>
              </w:rPr>
            </w:pPr>
            <w:r w:rsidRPr="002A5A1A">
              <w:rPr>
                <w:rFonts w:ascii="Times New Roman" w:hAnsi="Times New Roman" w:cs="Times New Roman"/>
                <w:bCs/>
              </w:rPr>
              <w:t xml:space="preserve">No. of Responses per Respondent </w:t>
            </w:r>
          </w:p>
        </w:tc>
        <w:tc>
          <w:tcPr>
            <w:tcW w:w="1980" w:type="dxa"/>
          </w:tcPr>
          <w:p w:rsidR="00963D7B" w:rsidRPr="002A5A1A" w:rsidP="00A33C84" w14:paraId="3A2511E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bCs/>
              </w:rPr>
            </w:pPr>
            <w:r w:rsidRPr="002A5A1A">
              <w:rPr>
                <w:rFonts w:ascii="Times New Roman" w:hAnsi="Times New Roman" w:cs="Times New Roman"/>
                <w:bCs/>
              </w:rPr>
              <w:t>Avg. Burden per Response (in hours)</w:t>
            </w:r>
          </w:p>
        </w:tc>
        <w:tc>
          <w:tcPr>
            <w:tcW w:w="1800" w:type="dxa"/>
          </w:tcPr>
          <w:p w:rsidR="00963D7B" w:rsidRPr="002A5A1A" w:rsidP="00A33C84" w14:paraId="3B2C807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bCs/>
              </w:rPr>
            </w:pPr>
            <w:r w:rsidRPr="002A5A1A">
              <w:rPr>
                <w:rFonts w:ascii="Times New Roman" w:hAnsi="Times New Roman" w:cs="Times New Roman"/>
                <w:bCs/>
              </w:rPr>
              <w:t>Total Annual Burden (in hours)</w:t>
            </w:r>
          </w:p>
        </w:tc>
      </w:tr>
      <w:tr w14:paraId="2105614E" w14:textId="77777777" w:rsidTr="005A6B9E">
        <w:tblPrEx>
          <w:tblW w:w="10255" w:type="dxa"/>
          <w:tblLayout w:type="fixed"/>
          <w:tblLook w:val="01E0"/>
        </w:tblPrEx>
        <w:tc>
          <w:tcPr>
            <w:tcW w:w="1885" w:type="dxa"/>
          </w:tcPr>
          <w:p w:rsidR="00963D7B" w:rsidRPr="005D68BC" w:rsidP="00A33C84" w14:paraId="7B22F01C" w14:textId="4CDFD1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Cs/>
                <w:sz w:val="20"/>
              </w:rPr>
            </w:pPr>
            <w:bookmarkStart w:id="1" w:name="_Hlk87874562"/>
            <w:r w:rsidRPr="005D68BC">
              <w:rPr>
                <w:rFonts w:ascii="Times New Roman" w:hAnsi="Times New Roman" w:cs="Times New Roman"/>
              </w:rPr>
              <w:t>Selectees for Federal Employment</w:t>
            </w:r>
            <w:bookmarkEnd w:id="1"/>
          </w:p>
        </w:tc>
        <w:tc>
          <w:tcPr>
            <w:tcW w:w="1440" w:type="dxa"/>
            <w:vAlign w:val="center"/>
          </w:tcPr>
          <w:p w:rsidR="00963D7B" w:rsidRPr="005D68BC" w:rsidP="00A33C84" w14:paraId="06626141" w14:textId="27D5D4A8">
            <w:pPr>
              <w:rPr>
                <w:rFonts w:ascii="Times New Roman" w:hAnsi="Times New Roman" w:cs="Times New Roman"/>
              </w:rPr>
            </w:pPr>
            <w:r w:rsidRPr="005D68BC">
              <w:rPr>
                <w:rFonts w:ascii="Times New Roman" w:hAnsi="Times New Roman" w:cs="Times New Roman"/>
              </w:rPr>
              <w:t>Annual PMF Application</w:t>
            </w:r>
          </w:p>
        </w:tc>
        <w:tc>
          <w:tcPr>
            <w:tcW w:w="1350" w:type="dxa"/>
            <w:vAlign w:val="center"/>
          </w:tcPr>
          <w:p w:rsidR="00963D7B" w:rsidRPr="005D68BC" w:rsidP="00A33C84" w14:paraId="0739B07E" w14:textId="07164084">
            <w:pPr>
              <w:jc w:val="right"/>
              <w:rPr>
                <w:rFonts w:ascii="Times New Roman" w:hAnsi="Times New Roman" w:cs="Times New Roman"/>
              </w:rPr>
            </w:pPr>
            <w:r w:rsidRPr="005D68BC">
              <w:rPr>
                <w:rFonts w:ascii="Times New Roman" w:hAnsi="Times New Roman" w:cs="Times New Roman"/>
              </w:rPr>
              <w:t>7</w:t>
            </w:r>
            <w:r w:rsidRPr="005D68BC" w:rsidR="002A2CF7">
              <w:rPr>
                <w:rFonts w:ascii="Times New Roman" w:hAnsi="Times New Roman" w:cs="Times New Roman"/>
              </w:rPr>
              <w:t>,000</w:t>
            </w:r>
          </w:p>
        </w:tc>
        <w:tc>
          <w:tcPr>
            <w:tcW w:w="1800" w:type="dxa"/>
            <w:vAlign w:val="center"/>
          </w:tcPr>
          <w:p w:rsidR="00963D7B" w:rsidRPr="005D68BC" w:rsidP="00A33C84" w14:paraId="4B3475E3" w14:textId="625EE119">
            <w:pPr>
              <w:jc w:val="right"/>
              <w:rPr>
                <w:rFonts w:ascii="Times New Roman" w:hAnsi="Times New Roman" w:cs="Times New Roman"/>
              </w:rPr>
            </w:pPr>
            <w:r>
              <w:rPr>
                <w:rFonts w:ascii="Times New Roman" w:hAnsi="Times New Roman" w:cs="Times New Roman"/>
              </w:rPr>
              <w:t>1</w:t>
            </w:r>
          </w:p>
        </w:tc>
        <w:tc>
          <w:tcPr>
            <w:tcW w:w="1980" w:type="dxa"/>
            <w:vAlign w:val="center"/>
          </w:tcPr>
          <w:p w:rsidR="00963D7B" w:rsidRPr="005D68BC" w:rsidP="00A33C84" w14:paraId="04CEA08B" w14:textId="45B0C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rPr>
            </w:pPr>
            <w:r w:rsidRPr="005D68BC">
              <w:rPr>
                <w:rFonts w:ascii="Times New Roman" w:hAnsi="Times New Roman" w:cs="Times New Roman"/>
              </w:rPr>
              <w:t>30</w:t>
            </w:r>
            <w:r w:rsidRPr="005D68BC" w:rsidR="002A2CF7">
              <w:rPr>
                <w:rFonts w:ascii="Times New Roman" w:hAnsi="Times New Roman" w:cs="Times New Roman"/>
              </w:rPr>
              <w:t xml:space="preserve"> minutes</w:t>
            </w:r>
          </w:p>
        </w:tc>
        <w:tc>
          <w:tcPr>
            <w:tcW w:w="1800" w:type="dxa"/>
            <w:vAlign w:val="center"/>
          </w:tcPr>
          <w:p w:rsidR="00963D7B" w:rsidRPr="005D68BC" w:rsidP="00A33C84" w14:paraId="05F19C49" w14:textId="0593C0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4"/>
              <w:jc w:val="right"/>
              <w:rPr>
                <w:rFonts w:ascii="Times New Roman" w:hAnsi="Times New Roman" w:cs="Times New Roman"/>
                <w:bCs/>
              </w:rPr>
            </w:pPr>
            <w:r w:rsidRPr="005D68BC">
              <w:rPr>
                <w:rFonts w:ascii="Times New Roman" w:hAnsi="Times New Roman" w:cs="Times New Roman"/>
                <w:bCs/>
              </w:rPr>
              <w:t>3</w:t>
            </w:r>
            <w:r w:rsidRPr="005D68BC" w:rsidR="00F128EE">
              <w:rPr>
                <w:rFonts w:ascii="Times New Roman" w:hAnsi="Times New Roman" w:cs="Times New Roman"/>
                <w:bCs/>
              </w:rPr>
              <w:t>,</w:t>
            </w:r>
            <w:r w:rsidRPr="005D68BC" w:rsidR="002A2CF7">
              <w:rPr>
                <w:rFonts w:ascii="Times New Roman" w:hAnsi="Times New Roman" w:cs="Times New Roman"/>
                <w:bCs/>
              </w:rPr>
              <w:t>5</w:t>
            </w:r>
            <w:r w:rsidRPr="005D68BC" w:rsidR="00F128EE">
              <w:rPr>
                <w:rFonts w:ascii="Times New Roman" w:hAnsi="Times New Roman" w:cs="Times New Roman"/>
                <w:bCs/>
              </w:rPr>
              <w:t>0</w:t>
            </w:r>
            <w:r w:rsidRPr="005D68BC" w:rsidR="002A2CF7">
              <w:rPr>
                <w:rFonts w:ascii="Times New Roman" w:hAnsi="Times New Roman" w:cs="Times New Roman"/>
                <w:bCs/>
              </w:rPr>
              <w:t>0 hours</w:t>
            </w:r>
          </w:p>
        </w:tc>
      </w:tr>
    </w:tbl>
    <w:p w:rsidR="00741061" w:rsidRPr="00963D7B" w:rsidP="00741061" w14:paraId="771B69C6" w14:textId="77777777">
      <w:pPr>
        <w:tabs>
          <w:tab w:val="left" w:pos="-720"/>
        </w:tabs>
        <w:suppressAutoHyphens/>
        <w:spacing w:after="0" w:line="240" w:lineRule="auto"/>
        <w:rPr>
          <w:rFonts w:ascii="Times New Roman" w:eastAsia="Times New Roman" w:hAnsi="Times New Roman" w:cs="Times New Roman"/>
        </w:rPr>
      </w:pPr>
    </w:p>
    <w:p w:rsidR="00741061" w:rsidRPr="00963D7B" w:rsidP="00741061" w14:paraId="71B5D939" w14:textId="7CCF2305">
      <w:pPr>
        <w:shd w:val="pct25" w:color="auto" w:fill="auto"/>
        <w:tabs>
          <w:tab w:val="left" w:pos="-720"/>
        </w:tabs>
        <w:suppressAutoHyphens/>
        <w:spacing w:after="0" w:line="240" w:lineRule="auto"/>
        <w:rPr>
          <w:rFonts w:ascii="Times New Roman" w:eastAsia="Times New Roman" w:hAnsi="Times New Roman" w:cs="Times New Roman"/>
        </w:rPr>
      </w:pPr>
      <w:r w:rsidRPr="002A5A1A">
        <w:rPr>
          <w:rFonts w:ascii="Times New Roman" w:eastAsia="Times New Roman" w:hAnsi="Times New Roman" w:cs="Times New Roman"/>
        </w:rPr>
        <w:fldChar w:fldCharType="begin"/>
      </w:r>
      <w:r w:rsidRPr="00963D7B">
        <w:rPr>
          <w:rFonts w:ascii="Times New Roman" w:eastAsia="Times New Roman" w:hAnsi="Times New Roman" w:cs="Times New Roman"/>
        </w:rPr>
        <w:instrText>ADVANCE \R 0.95</w:instrText>
      </w:r>
      <w:r w:rsidRPr="002A5A1A">
        <w:rPr>
          <w:rFonts w:ascii="Times New Roman" w:eastAsia="Times New Roman" w:hAnsi="Times New Roman" w:cs="Times New Roman"/>
        </w:rPr>
        <w:fldChar w:fldCharType="end"/>
      </w:r>
      <w:r w:rsidRPr="00963D7B">
        <w:rPr>
          <w:rFonts w:ascii="Times New Roman" w:eastAsia="Times New Roman" w:hAnsi="Times New Roman" w:cs="Times New Roman"/>
        </w:rPr>
        <w:t>13.  Provide an estimate of the total annual cost burden to respondents or recordkeepers resulting from the collection of information.  (Do not include the cost of any hour burden shown in Items 12 and 14.)</w:t>
      </w:r>
    </w:p>
    <w:p w:rsidR="00741061" w:rsidRPr="00963D7B" w:rsidP="00741061" w14:paraId="685B4921" w14:textId="77777777">
      <w:pPr>
        <w:shd w:val="pct25" w:color="auto" w:fill="auto"/>
        <w:tabs>
          <w:tab w:val="left" w:pos="-720"/>
        </w:tabs>
        <w:suppressAutoHyphens/>
        <w:spacing w:after="0" w:line="240" w:lineRule="auto"/>
        <w:rPr>
          <w:rFonts w:ascii="Times New Roman" w:eastAsia="Times New Roman" w:hAnsi="Times New Roman" w:cs="Times New Roman"/>
        </w:rPr>
      </w:pPr>
    </w:p>
    <w:p w:rsidR="00741061" w:rsidRPr="00963D7B" w:rsidP="00741061" w14:paraId="111166B6" w14:textId="77777777">
      <w:pPr>
        <w:shd w:val="pct25" w:color="auto" w:fill="auto"/>
        <w:tabs>
          <w:tab w:val="left" w:pos="-720"/>
          <w:tab w:val="left" w:pos="810"/>
        </w:tabs>
        <w:suppressAutoHyphens/>
        <w:spacing w:after="0" w:line="240" w:lineRule="auto"/>
        <w:rPr>
          <w:rFonts w:ascii="Times New Roman" w:eastAsia="Times New Roman" w:hAnsi="Times New Roman" w:cs="Times New Roman"/>
        </w:rPr>
      </w:pPr>
      <w:r w:rsidRPr="00963D7B">
        <w:rPr>
          <w:rFonts w:ascii="Times New Roman" w:eastAsia="Times New Roman" w:hAnsi="Times New Roman" w:cs="Times New Roman"/>
        </w:rPr>
        <w:t>The cost estimate should be split into two components:  (1)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741061" w:rsidRPr="00963D7B" w:rsidP="00741061" w14:paraId="639E00EC" w14:textId="77777777">
      <w:pPr>
        <w:shd w:val="pct25" w:color="auto" w:fill="FFFFFF"/>
        <w:tabs>
          <w:tab w:val="left" w:pos="-720"/>
        </w:tabs>
        <w:suppressAutoHyphens/>
        <w:spacing w:after="0" w:line="240" w:lineRule="auto"/>
        <w:rPr>
          <w:rFonts w:ascii="Times New Roman" w:eastAsia="Times New Roman" w:hAnsi="Times New Roman" w:cs="Times New Roman"/>
        </w:rPr>
      </w:pPr>
      <w:r w:rsidRPr="002A5A1A">
        <w:rPr>
          <w:rFonts w:ascii="Times New Roman" w:eastAsia="Times New Roman" w:hAnsi="Times New Roman" w:cs="Times New Roman"/>
        </w:rPr>
        <w:fldChar w:fldCharType="begin"/>
      </w:r>
      <w:r w:rsidRPr="00963D7B">
        <w:rPr>
          <w:rFonts w:ascii="Times New Roman" w:eastAsia="Times New Roman" w:hAnsi="Times New Roman" w:cs="Times New Roman"/>
        </w:rPr>
        <w:instrText>ADVANCE \R 0.95</w:instrText>
      </w:r>
      <w:r w:rsidRPr="002A5A1A">
        <w:rPr>
          <w:rFonts w:ascii="Times New Roman" w:eastAsia="Times New Roman" w:hAnsi="Times New Roman" w:cs="Times New Roman"/>
        </w:rPr>
        <w:fldChar w:fldCharType="end"/>
      </w:r>
    </w:p>
    <w:p w:rsidR="00741061" w:rsidRPr="00963D7B" w:rsidP="00741061" w14:paraId="3F964F67" w14:textId="77777777">
      <w:pPr>
        <w:shd w:val="pct25" w:color="auto" w:fill="FFFFFF"/>
        <w:tabs>
          <w:tab w:val="left" w:pos="-720"/>
        </w:tabs>
        <w:suppressAutoHyphens/>
        <w:spacing w:after="0" w:line="240" w:lineRule="auto"/>
        <w:rPr>
          <w:rFonts w:ascii="Times New Roman" w:eastAsia="Times New Roman" w:hAnsi="Times New Roman" w:cs="Times New Roman"/>
        </w:rPr>
      </w:pPr>
      <w:r w:rsidRPr="00963D7B">
        <w:rPr>
          <w:rFonts w:ascii="Times New Roman" w:eastAsia="Times New Roman" w:hAnsi="Times New Roman" w:cs="Times New Roman"/>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741061" w:rsidRPr="00963D7B" w:rsidP="00741061" w14:paraId="0470EAF4" w14:textId="77777777">
      <w:pPr>
        <w:shd w:val="pct25" w:color="auto" w:fill="FFFFFF"/>
        <w:tabs>
          <w:tab w:val="left" w:pos="-720"/>
        </w:tabs>
        <w:suppressAutoHyphens/>
        <w:spacing w:after="0" w:line="240" w:lineRule="auto"/>
        <w:rPr>
          <w:rFonts w:ascii="Times New Roman" w:eastAsia="Times New Roman" w:hAnsi="Times New Roman" w:cs="Times New Roman"/>
        </w:rPr>
      </w:pPr>
    </w:p>
    <w:p w:rsidR="00963D7B" w:rsidRPr="00963D7B" w:rsidP="00741061" w14:paraId="15D7C64A" w14:textId="5B610831">
      <w:pPr>
        <w:shd w:val="pct25" w:color="auto" w:fill="FFFFFF"/>
        <w:tabs>
          <w:tab w:val="left" w:pos="-720"/>
        </w:tabs>
        <w:suppressAutoHyphens/>
        <w:spacing w:after="0" w:line="240" w:lineRule="auto"/>
        <w:rPr>
          <w:rFonts w:ascii="Times New Roman" w:eastAsia="Times New Roman" w:hAnsi="Times New Roman" w:cs="Times New Roman"/>
        </w:rPr>
      </w:pPr>
      <w:r w:rsidRPr="00963D7B">
        <w:rPr>
          <w:rFonts w:ascii="Times New Roman" w:eastAsia="Times New Roman" w:hAnsi="Times New Roman" w:cs="Times New Roman"/>
        </w:rPr>
        <w:tab/>
        <w:t xml:space="preserve">Generally, estimates should not include purchases of equipment or services, or portions thereof, made:  (1) prior to </w:t>
      </w:r>
      <w:smartTag w:uri="urn:schemas-microsoft-com:office:smarttags" w:element="date">
        <w:smartTagPr>
          <w:attr w:name="Day" w:val="1"/>
          <w:attr w:name="Month" w:val="10"/>
          <w:attr w:name="Year" w:val="1995"/>
        </w:smartTagPr>
        <w:r w:rsidRPr="00963D7B">
          <w:rPr>
            <w:rFonts w:ascii="Times New Roman" w:eastAsia="Times New Roman" w:hAnsi="Times New Roman" w:cs="Times New Roman"/>
          </w:rPr>
          <w:t>October 1, 1995</w:t>
        </w:r>
      </w:smartTag>
      <w:r w:rsidRPr="00963D7B">
        <w:rPr>
          <w:rFonts w:ascii="Times New Roman" w:eastAsia="Times New Roman" w:hAnsi="Times New Roman" w:cs="Times New Roman"/>
        </w:rPr>
        <w:t>, (2) to achieve regulatory compliance with requirements not associated with the information collection, (3) for reasons other than to provide information to keep records for the government, or (4) as part of customary and usual business or private practices.</w:t>
      </w:r>
    </w:p>
    <w:p w:rsidR="00901D64" w:rsidP="0066026C" w14:paraId="1B95CAC1" w14:textId="77777777">
      <w:pPr>
        <w:spacing w:after="0" w:line="240" w:lineRule="auto"/>
      </w:pPr>
    </w:p>
    <w:tbl>
      <w:tblPr>
        <w:tblStyle w:val="TableGrid"/>
        <w:tblW w:w="10260" w:type="dxa"/>
        <w:tblInd w:w="-5" w:type="dxa"/>
        <w:tblLayout w:type="fixed"/>
        <w:tblLook w:val="01E0"/>
      </w:tblPr>
      <w:tblGrid>
        <w:gridCol w:w="1710"/>
        <w:gridCol w:w="2070"/>
        <w:gridCol w:w="1350"/>
        <w:gridCol w:w="1350"/>
        <w:gridCol w:w="1440"/>
        <w:gridCol w:w="990"/>
        <w:gridCol w:w="1350"/>
      </w:tblGrid>
      <w:tr w14:paraId="60B84BCB" w14:textId="77777777" w:rsidTr="0066026C">
        <w:tblPrEx>
          <w:tblW w:w="10260" w:type="dxa"/>
          <w:tblInd w:w="-5" w:type="dxa"/>
          <w:tblLayout w:type="fixed"/>
          <w:tblLook w:val="01E0"/>
        </w:tblPrEx>
        <w:tc>
          <w:tcPr>
            <w:tcW w:w="1710" w:type="dxa"/>
          </w:tcPr>
          <w:p w:rsidR="00901D64" w:rsidRPr="00160A33" w:rsidP="00901D64" w14:paraId="759BAE6C" w14:textId="68E67E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Cs/>
                <w:sz w:val="20"/>
              </w:rPr>
            </w:pPr>
            <w:r w:rsidRPr="00160A33">
              <w:rPr>
                <w:rFonts w:ascii="Times New Roman" w:hAnsi="Times New Roman" w:cs="Times New Roman"/>
                <w:bCs/>
              </w:rPr>
              <w:t>Type of Respondent</w:t>
            </w:r>
          </w:p>
        </w:tc>
        <w:tc>
          <w:tcPr>
            <w:tcW w:w="2070" w:type="dxa"/>
          </w:tcPr>
          <w:p w:rsidR="00901D64" w:rsidRPr="00160A33" w:rsidP="00901D64" w14:paraId="707F552D" w14:textId="6D82D152">
            <w:pPr>
              <w:rPr>
                <w:rFonts w:ascii="Times New Roman" w:hAnsi="Times New Roman" w:cs="Times New Roman"/>
              </w:rPr>
            </w:pPr>
            <w:r w:rsidRPr="00160A33">
              <w:rPr>
                <w:rFonts w:ascii="Times New Roman" w:hAnsi="Times New Roman" w:cs="Times New Roman"/>
                <w:bCs/>
              </w:rPr>
              <w:t>Form Name</w:t>
            </w:r>
          </w:p>
        </w:tc>
        <w:tc>
          <w:tcPr>
            <w:tcW w:w="1350" w:type="dxa"/>
          </w:tcPr>
          <w:p w:rsidR="00901D64" w:rsidRPr="00160A33" w:rsidP="00901D64" w14:paraId="5FF38792" w14:textId="4EA51C3E">
            <w:pPr>
              <w:rPr>
                <w:rFonts w:ascii="Times New Roman" w:hAnsi="Times New Roman" w:cs="Times New Roman"/>
              </w:rPr>
            </w:pPr>
            <w:r w:rsidRPr="00160A33">
              <w:rPr>
                <w:rFonts w:ascii="Times New Roman" w:hAnsi="Times New Roman" w:cs="Times New Roman"/>
                <w:bCs/>
              </w:rPr>
              <w:t xml:space="preserve">No. of Respondents </w:t>
            </w:r>
          </w:p>
        </w:tc>
        <w:tc>
          <w:tcPr>
            <w:tcW w:w="1350" w:type="dxa"/>
          </w:tcPr>
          <w:p w:rsidR="00901D64" w:rsidRPr="00160A33" w:rsidP="00901D64" w14:paraId="2F394E4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Cs/>
              </w:rPr>
            </w:pPr>
            <w:r w:rsidRPr="00160A33">
              <w:rPr>
                <w:rFonts w:ascii="Times New Roman" w:hAnsi="Times New Roman" w:cs="Times New Roman"/>
                <w:bCs/>
              </w:rPr>
              <w:t>Total No. of</w:t>
            </w:r>
          </w:p>
          <w:p w:rsidR="00901D64" w:rsidRPr="00160A33" w:rsidP="00901D64" w14:paraId="1CA4DF5B" w14:textId="447C5514">
            <w:pPr>
              <w:rPr>
                <w:rFonts w:ascii="Times New Roman" w:hAnsi="Times New Roman" w:cs="Times New Roman"/>
              </w:rPr>
            </w:pPr>
            <w:r w:rsidRPr="00160A33">
              <w:rPr>
                <w:rFonts w:ascii="Times New Roman" w:hAnsi="Times New Roman" w:cs="Times New Roman"/>
                <w:bCs/>
              </w:rPr>
              <w:t>Responses</w:t>
            </w:r>
          </w:p>
        </w:tc>
        <w:tc>
          <w:tcPr>
            <w:tcW w:w="1440" w:type="dxa"/>
          </w:tcPr>
          <w:p w:rsidR="00901D64" w:rsidRPr="00160A33" w:rsidP="00901D64" w14:paraId="7C196E70" w14:textId="70D8B9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Cs/>
              </w:rPr>
            </w:pPr>
            <w:r w:rsidRPr="00160A33">
              <w:rPr>
                <w:rFonts w:ascii="Times New Roman" w:hAnsi="Times New Roman" w:cs="Times New Roman"/>
                <w:bCs/>
              </w:rPr>
              <w:t>Avg. Burden per Response (in hours)</w:t>
            </w:r>
          </w:p>
        </w:tc>
        <w:tc>
          <w:tcPr>
            <w:tcW w:w="990" w:type="dxa"/>
          </w:tcPr>
          <w:p w:rsidR="00901D64" w:rsidRPr="00160A33" w:rsidP="00901D64" w14:paraId="76AEAA5B" w14:textId="4562AF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Cs/>
              </w:rPr>
            </w:pPr>
            <w:r w:rsidRPr="00160A33">
              <w:rPr>
                <w:rFonts w:ascii="Times New Roman" w:hAnsi="Times New Roman" w:cs="Times New Roman"/>
                <w:bCs/>
              </w:rPr>
              <w:t>Hourly Wage Rate</w:t>
            </w:r>
          </w:p>
        </w:tc>
        <w:tc>
          <w:tcPr>
            <w:tcW w:w="1350" w:type="dxa"/>
          </w:tcPr>
          <w:p w:rsidR="00901D64" w:rsidRPr="00160A33" w:rsidP="00901D64" w14:paraId="75FCC74A" w14:textId="77777777">
            <w:pPr>
              <w:rPr>
                <w:rFonts w:ascii="Times New Roman" w:hAnsi="Times New Roman" w:cs="Times New Roman"/>
              </w:rPr>
            </w:pPr>
            <w:r w:rsidRPr="00160A33">
              <w:rPr>
                <w:rFonts w:ascii="Times New Roman" w:hAnsi="Times New Roman" w:cs="Times New Roman"/>
              </w:rPr>
              <w:t xml:space="preserve">Total </w:t>
            </w:r>
          </w:p>
          <w:p w:rsidR="00901D64" w:rsidRPr="00160A33" w:rsidP="00901D64" w14:paraId="25CA6603" w14:textId="7D7655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Cs/>
              </w:rPr>
            </w:pPr>
            <w:r w:rsidRPr="00160A33">
              <w:rPr>
                <w:rFonts w:ascii="Times New Roman" w:hAnsi="Times New Roman" w:cs="Times New Roman"/>
              </w:rPr>
              <w:t>Respondent Costs</w:t>
            </w:r>
          </w:p>
        </w:tc>
      </w:tr>
      <w:tr w14:paraId="51E08C6A" w14:textId="77777777" w:rsidTr="0066026C">
        <w:tblPrEx>
          <w:tblW w:w="10260" w:type="dxa"/>
          <w:tblInd w:w="-5" w:type="dxa"/>
          <w:tblLayout w:type="fixed"/>
          <w:tblLook w:val="01E0"/>
        </w:tblPrEx>
        <w:tc>
          <w:tcPr>
            <w:tcW w:w="1710" w:type="dxa"/>
          </w:tcPr>
          <w:p w:rsidR="00901D64" w:rsidRPr="005D68BC" w:rsidP="005D68BC" w14:paraId="5D89DFC3" w14:textId="65A13F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rPr>
            </w:pPr>
            <w:r w:rsidRPr="005D68BC">
              <w:rPr>
                <w:rFonts w:ascii="Times New Roman" w:hAnsi="Times New Roman" w:cs="Times New Roman"/>
              </w:rPr>
              <w:t>Selectees for Federal Employment</w:t>
            </w:r>
          </w:p>
        </w:tc>
        <w:tc>
          <w:tcPr>
            <w:tcW w:w="2070" w:type="dxa"/>
          </w:tcPr>
          <w:p w:rsidR="00901D64" w:rsidRPr="005D68BC" w:rsidP="005D68BC" w14:paraId="0D5A18AE" w14:textId="22ACD411">
            <w:pPr>
              <w:rPr>
                <w:rFonts w:ascii="Times New Roman" w:hAnsi="Times New Roman" w:cs="Times New Roman"/>
              </w:rPr>
            </w:pPr>
            <w:r>
              <w:rPr>
                <w:rFonts w:ascii="Times New Roman" w:hAnsi="Times New Roman" w:cs="Times New Roman"/>
              </w:rPr>
              <w:t>OPM 1300, Annual PMF Application</w:t>
            </w:r>
          </w:p>
        </w:tc>
        <w:tc>
          <w:tcPr>
            <w:tcW w:w="1350" w:type="dxa"/>
          </w:tcPr>
          <w:p w:rsidR="00901D64" w:rsidRPr="005D68BC" w:rsidP="005D68BC" w14:paraId="547180B5" w14:textId="48EA50B0">
            <w:pPr>
              <w:rPr>
                <w:rFonts w:ascii="Times New Roman" w:hAnsi="Times New Roman" w:cs="Times New Roman"/>
              </w:rPr>
            </w:pPr>
            <w:r>
              <w:rPr>
                <w:rFonts w:ascii="Times New Roman" w:hAnsi="Times New Roman" w:cs="Times New Roman"/>
              </w:rPr>
              <w:t>7</w:t>
            </w:r>
            <w:r w:rsidR="00160A33">
              <w:rPr>
                <w:rFonts w:ascii="Times New Roman" w:hAnsi="Times New Roman" w:cs="Times New Roman"/>
              </w:rPr>
              <w:t>,000</w:t>
            </w:r>
          </w:p>
        </w:tc>
        <w:tc>
          <w:tcPr>
            <w:tcW w:w="1350" w:type="dxa"/>
          </w:tcPr>
          <w:p w:rsidR="00901D64" w:rsidRPr="005D68BC" w:rsidP="005D68BC" w14:paraId="2163941F" w14:textId="5B5052C9">
            <w:pPr>
              <w:rPr>
                <w:rFonts w:ascii="Times New Roman" w:hAnsi="Times New Roman" w:cs="Times New Roman"/>
              </w:rPr>
            </w:pPr>
            <w:r>
              <w:rPr>
                <w:rFonts w:ascii="Times New Roman" w:hAnsi="Times New Roman" w:cs="Times New Roman"/>
              </w:rPr>
              <w:t>1</w:t>
            </w:r>
          </w:p>
        </w:tc>
        <w:tc>
          <w:tcPr>
            <w:tcW w:w="1440" w:type="dxa"/>
          </w:tcPr>
          <w:p w:rsidR="00901D64" w:rsidRPr="005D68BC" w:rsidP="005D68BC" w14:paraId="0436201D" w14:textId="09F483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Cs/>
              </w:rPr>
            </w:pPr>
            <w:r>
              <w:rPr>
                <w:rFonts w:ascii="Times New Roman" w:hAnsi="Times New Roman" w:cs="Times New Roman"/>
                <w:bCs/>
              </w:rPr>
              <w:t>.5</w:t>
            </w:r>
          </w:p>
        </w:tc>
        <w:tc>
          <w:tcPr>
            <w:tcW w:w="990" w:type="dxa"/>
          </w:tcPr>
          <w:p w:rsidR="00901D64" w:rsidRPr="005D68BC" w:rsidP="005D68BC" w14:paraId="2B7AAA84" w14:textId="5CC1B7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Cs/>
              </w:rPr>
            </w:pPr>
            <w:r>
              <w:rPr>
                <w:rFonts w:ascii="Times New Roman" w:hAnsi="Times New Roman" w:cs="Times New Roman"/>
                <w:bCs/>
              </w:rPr>
              <w:t>$19.11</w:t>
            </w:r>
          </w:p>
        </w:tc>
        <w:tc>
          <w:tcPr>
            <w:tcW w:w="1350" w:type="dxa"/>
          </w:tcPr>
          <w:p w:rsidR="00901D64" w:rsidRPr="005D68BC" w:rsidP="005D68BC" w14:paraId="1BEC435A" w14:textId="0EF15C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4"/>
              <w:rPr>
                <w:rFonts w:ascii="Times New Roman" w:hAnsi="Times New Roman" w:cs="Times New Roman"/>
                <w:bCs/>
              </w:rPr>
            </w:pPr>
            <w:r>
              <w:rPr>
                <w:rFonts w:ascii="Times New Roman" w:hAnsi="Times New Roman" w:cs="Times New Roman"/>
                <w:bCs/>
              </w:rPr>
              <w:t>$143,325</w:t>
            </w:r>
          </w:p>
        </w:tc>
      </w:tr>
    </w:tbl>
    <w:p w:rsidR="007960D4" w:rsidRPr="00963D7B" w:rsidP="2FA80293" w14:paraId="4F1BEA7B" w14:textId="6C9BC81C">
      <w:pPr>
        <w:suppressAutoHyphens/>
        <w:spacing w:after="0" w:line="240" w:lineRule="auto"/>
        <w:rPr>
          <w:rFonts w:ascii="Times New Roman" w:eastAsia="Times New Roman" w:hAnsi="Times New Roman" w:cs="Times New Roman"/>
        </w:rPr>
      </w:pPr>
    </w:p>
    <w:p w:rsidR="00741061" w:rsidRPr="00963D7B" w:rsidP="00741061" w14:paraId="04FA876C" w14:textId="73B1231D">
      <w:pPr>
        <w:shd w:val="clear" w:color="auto" w:fill="FFFFFF"/>
        <w:tabs>
          <w:tab w:val="left" w:pos="-720"/>
        </w:tabs>
        <w:suppressAutoHyphens/>
        <w:spacing w:after="0" w:line="240" w:lineRule="auto"/>
        <w:rPr>
          <w:rFonts w:ascii="Times New Roman" w:eastAsia="Times New Roman" w:hAnsi="Times New Roman" w:cs="Times New Roman"/>
        </w:rPr>
      </w:pPr>
    </w:p>
    <w:p w:rsidR="00741061" w:rsidRPr="00963D7B" w:rsidP="00741061" w14:paraId="1A29E253" w14:textId="1512CE02">
      <w:pPr>
        <w:shd w:val="pct25" w:color="auto" w:fill="auto"/>
        <w:tabs>
          <w:tab w:val="left" w:pos="-720"/>
        </w:tabs>
        <w:suppressAutoHyphens/>
        <w:spacing w:after="0" w:line="240" w:lineRule="auto"/>
        <w:rPr>
          <w:rFonts w:ascii="Times New Roman" w:eastAsia="Times New Roman" w:hAnsi="Times New Roman" w:cs="Times New Roman"/>
        </w:rPr>
      </w:pPr>
      <w:r w:rsidRPr="002A5A1A">
        <w:rPr>
          <w:rFonts w:ascii="Times New Roman" w:eastAsia="Times New Roman" w:hAnsi="Times New Roman" w:cs="Times New Roman"/>
        </w:rPr>
        <w:fldChar w:fldCharType="begin"/>
      </w:r>
      <w:r w:rsidRPr="00963D7B">
        <w:rPr>
          <w:rFonts w:ascii="Times New Roman" w:eastAsia="Times New Roman" w:hAnsi="Times New Roman" w:cs="Times New Roman"/>
        </w:rPr>
        <w:instrText>ADVANCE \R 0.95</w:instrText>
      </w:r>
      <w:r w:rsidRPr="002A5A1A">
        <w:rPr>
          <w:rFonts w:ascii="Times New Roman" w:eastAsia="Times New Roman" w:hAnsi="Times New Roman" w:cs="Times New Roman"/>
        </w:rPr>
        <w:fldChar w:fldCharType="end"/>
      </w:r>
      <w:bookmarkStart w:id="2" w:name="_Hlk138336260"/>
      <w:r w:rsidRPr="00963D7B">
        <w:rPr>
          <w:rFonts w:ascii="Times New Roman" w:eastAsia="Times New Roman" w:hAnsi="Times New Roman" w:cs="Times New Roman"/>
        </w:rPr>
        <w:t xml:space="preserve">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  </w:t>
      </w:r>
    </w:p>
    <w:p w:rsidR="00741061" w:rsidRPr="00963D7B" w:rsidP="00741061" w14:paraId="53DC4472" w14:textId="77777777">
      <w:pPr>
        <w:spacing w:after="0" w:line="240" w:lineRule="auto"/>
        <w:rPr>
          <w:rFonts w:ascii="Times New Roman" w:eastAsia="Times New Roman" w:hAnsi="Times New Roman" w:cs="Times New Roman"/>
        </w:rPr>
      </w:pPr>
      <w:r w:rsidRPr="002A5A1A">
        <w:rPr>
          <w:rFonts w:ascii="Times New Roman" w:eastAsia="Times New Roman" w:hAnsi="Times New Roman" w:cs="Times New Roman"/>
        </w:rPr>
        <w:fldChar w:fldCharType="begin"/>
      </w:r>
      <w:r w:rsidRPr="00963D7B">
        <w:rPr>
          <w:rFonts w:ascii="Times New Roman" w:eastAsia="Times New Roman" w:hAnsi="Times New Roman" w:cs="Times New Roman"/>
        </w:rPr>
        <w:instrText>ADVANCE \R 0.95</w:instrText>
      </w:r>
      <w:r w:rsidRPr="002A5A1A">
        <w:rPr>
          <w:rFonts w:ascii="Times New Roman" w:eastAsia="Times New Roman" w:hAnsi="Times New Roman" w:cs="Times New Roman"/>
        </w:rPr>
        <w:fldChar w:fldCharType="end"/>
      </w:r>
      <w:r w:rsidRPr="00963D7B">
        <w:rPr>
          <w:rFonts w:ascii="Times New Roman" w:eastAsia="Times New Roman" w:hAnsi="Times New Roman" w:cs="Times New Roman"/>
        </w:rPr>
        <w:t xml:space="preserve"> </w:t>
      </w:r>
    </w:p>
    <w:p w:rsidR="002A2CF7" w:rsidP="008701ED" w14:paraId="50D19E1C" w14:textId="47EAD382">
      <w:pPr>
        <w:spacing w:after="0" w:line="240" w:lineRule="auto"/>
        <w:rPr>
          <w:rFonts w:ascii="Times New Roman" w:hAnsi="Times New Roman" w:cs="Times New Roman"/>
          <w:sz w:val="24"/>
          <w:szCs w:val="24"/>
        </w:rPr>
      </w:pPr>
      <w:r>
        <w:rPr>
          <w:rFonts w:ascii="Times New Roman" w:hAnsi="Times New Roman" w:cs="Times New Roman"/>
          <w:sz w:val="24"/>
          <w:szCs w:val="24"/>
        </w:rPr>
        <w:t>The PMF Program Office contracts the hosting and maintenance of the annual PMF application process, including the adjudication process, at an estimated annual cost of $116,354.  This cost includes the hosting and maintenance of the talent management system to collect information from applicants for the annual PMF application, adjudicate applicants, provide technical help desk support, to provide accessibility assistance (e.g., ensuring the application is 508 compliant), and selection of Finalists</w:t>
      </w:r>
      <w:bookmarkEnd w:id="2"/>
      <w:r>
        <w:rPr>
          <w:rFonts w:ascii="Times New Roman" w:hAnsi="Times New Roman" w:cs="Times New Roman"/>
          <w:sz w:val="24"/>
          <w:szCs w:val="24"/>
        </w:rPr>
        <w:t>.</w:t>
      </w:r>
    </w:p>
    <w:p w:rsidR="008701ED" w:rsidRPr="00D5265C" w:rsidP="008701ED" w14:paraId="16C0F2DA" w14:textId="77777777">
      <w:pPr>
        <w:spacing w:after="0" w:line="240" w:lineRule="auto"/>
        <w:rPr>
          <w:rFonts w:ascii="Times New Roman" w:hAnsi="Times New Roman" w:cs="Times New Roman"/>
          <w:sz w:val="24"/>
          <w:szCs w:val="24"/>
        </w:rPr>
      </w:pPr>
    </w:p>
    <w:p w:rsidR="00741061" w:rsidRPr="00963D7B" w:rsidP="00741061" w14:paraId="2AD29004" w14:textId="1F042369">
      <w:pPr>
        <w:shd w:val="pct25" w:color="auto" w:fill="auto"/>
        <w:tabs>
          <w:tab w:val="left" w:pos="-720"/>
        </w:tabs>
        <w:suppressAutoHyphens/>
        <w:spacing w:after="0" w:line="240" w:lineRule="auto"/>
        <w:rPr>
          <w:rFonts w:ascii="Times New Roman" w:eastAsia="Times New Roman" w:hAnsi="Times New Roman" w:cs="Times New Roman"/>
        </w:rPr>
      </w:pPr>
      <w:r w:rsidRPr="002A5A1A">
        <w:rPr>
          <w:rFonts w:ascii="Times New Roman" w:eastAsia="Times New Roman" w:hAnsi="Times New Roman" w:cs="Times New Roman"/>
        </w:rPr>
        <w:fldChar w:fldCharType="begin"/>
      </w:r>
      <w:r w:rsidRPr="00963D7B">
        <w:rPr>
          <w:rFonts w:ascii="Times New Roman" w:eastAsia="Times New Roman" w:hAnsi="Times New Roman" w:cs="Times New Roman"/>
        </w:rPr>
        <w:instrText>ADVANCE \R 0.95</w:instrText>
      </w:r>
      <w:r w:rsidRPr="002A5A1A">
        <w:rPr>
          <w:rFonts w:ascii="Times New Roman" w:eastAsia="Times New Roman" w:hAnsi="Times New Roman" w:cs="Times New Roman"/>
        </w:rPr>
        <w:fldChar w:fldCharType="end"/>
      </w:r>
      <w:r w:rsidRPr="00963D7B">
        <w:rPr>
          <w:rFonts w:ascii="Times New Roman" w:eastAsia="Times New Roman" w:hAnsi="Times New Roman" w:cs="Times New Roman"/>
        </w:rPr>
        <w:t>15.  Explain the reasons for any program changes or adjustments reported in Items 13 or 14 of the OMB Form 83-I.  Changes in hour burden, i.e., program changes or adjustments made to annual reporting</w:t>
      </w:r>
      <w:r w:rsidR="00901D64">
        <w:rPr>
          <w:rFonts w:ascii="Times New Roman" w:eastAsia="Times New Roman" w:hAnsi="Times New Roman" w:cs="Times New Roman"/>
        </w:rPr>
        <w:t xml:space="preserve"> and recordkeeping </w:t>
      </w:r>
    </w:p>
    <w:p w:rsidR="00741061" w:rsidRPr="00963D7B" w:rsidP="00741061" w14:paraId="6AEBA325" w14:textId="1EAA858C">
      <w:pPr>
        <w:shd w:val="pct25" w:color="auto" w:fill="auto"/>
        <w:tabs>
          <w:tab w:val="left" w:pos="-720"/>
        </w:tabs>
        <w:suppressAutoHyphens/>
        <w:spacing w:after="0" w:line="240" w:lineRule="auto"/>
        <w:rPr>
          <w:rFonts w:ascii="Times New Roman" w:eastAsia="Times New Roman" w:hAnsi="Times New Roman" w:cs="Times New Roman"/>
        </w:rPr>
      </w:pPr>
      <w:r w:rsidRPr="00963D7B">
        <w:rPr>
          <w:rFonts w:ascii="Times New Roman" w:eastAsia="Times New Roman" w:hAnsi="Times New Roman" w:cs="Times New Roman"/>
          <w:b/>
        </w:rPr>
        <w:t>hour</w:t>
      </w:r>
      <w:r w:rsidRPr="00963D7B">
        <w:rPr>
          <w:rFonts w:ascii="Times New Roman" w:eastAsia="Times New Roman" w:hAnsi="Times New Roman" w:cs="Times New Roman"/>
        </w:rPr>
        <w:t xml:space="preserve"> and </w:t>
      </w:r>
      <w:r w:rsidRPr="00963D7B">
        <w:rPr>
          <w:rFonts w:ascii="Times New Roman" w:eastAsia="Times New Roman" w:hAnsi="Times New Roman" w:cs="Times New Roman"/>
          <w:b/>
        </w:rPr>
        <w:t>cost</w:t>
      </w:r>
      <w:r w:rsidRPr="00963D7B">
        <w:rPr>
          <w:rFonts w:ascii="Times New Roman" w:eastAsia="Times New Roman" w:hAnsi="Times New Roman" w:cs="Times New Roman"/>
        </w:rPr>
        <w:t xml:space="preserve"> burden.  A program change is the result of deliberate Federal government action.  All new collections and any subsequent revisions of existing collections (e.g., the addition or deletion of questions) are recorded as program changes.  An adjustment is a change that is not the result of a deliberate Federal government action.  These changes that result from new estimates or actions not controllable by the Federal government are recorded as adjustments. </w:t>
      </w:r>
    </w:p>
    <w:p w:rsidR="00741061" w:rsidRPr="00963D7B" w:rsidP="00741061" w14:paraId="6CDEBD65" w14:textId="77777777">
      <w:pPr>
        <w:tabs>
          <w:tab w:val="left" w:pos="-720"/>
        </w:tabs>
        <w:suppressAutoHyphens/>
        <w:spacing w:after="0" w:line="240" w:lineRule="auto"/>
        <w:rPr>
          <w:rFonts w:ascii="Times New Roman" w:eastAsia="Times New Roman" w:hAnsi="Times New Roman" w:cs="Times New Roman"/>
        </w:rPr>
      </w:pPr>
      <w:r w:rsidRPr="002A5A1A">
        <w:rPr>
          <w:rFonts w:ascii="Times New Roman" w:eastAsia="Times New Roman" w:hAnsi="Times New Roman" w:cs="Times New Roman"/>
        </w:rPr>
        <w:fldChar w:fldCharType="begin"/>
      </w:r>
      <w:r w:rsidRPr="00963D7B">
        <w:rPr>
          <w:rFonts w:ascii="Times New Roman" w:eastAsia="Times New Roman" w:hAnsi="Times New Roman" w:cs="Times New Roman"/>
        </w:rPr>
        <w:instrText>ADVANCE \R 0.95</w:instrText>
      </w:r>
      <w:r w:rsidRPr="002A5A1A">
        <w:rPr>
          <w:rFonts w:ascii="Times New Roman" w:eastAsia="Times New Roman" w:hAnsi="Times New Roman" w:cs="Times New Roman"/>
        </w:rPr>
        <w:fldChar w:fldCharType="end"/>
      </w:r>
    </w:p>
    <w:p w:rsidR="005C5904" w:rsidP="00741061" w14:paraId="70245E17" w14:textId="43339385">
      <w:pPr>
        <w:tabs>
          <w:tab w:val="left" w:pos="-720"/>
        </w:tabs>
        <w:suppressAutoHyphens/>
        <w:spacing w:after="0" w:line="240" w:lineRule="auto"/>
        <w:rPr>
          <w:rFonts w:ascii="Times New Roman" w:eastAsia="Times New Roman" w:hAnsi="Times New Roman" w:cs="Times New Roman"/>
          <w:sz w:val="24"/>
          <w:szCs w:val="24"/>
        </w:rPr>
      </w:pPr>
      <w:bookmarkStart w:id="3" w:name="_Hlk138397338"/>
      <w:r>
        <w:rPr>
          <w:rFonts w:ascii="Times New Roman" w:eastAsia="Times New Roman" w:hAnsi="Times New Roman" w:cs="Times New Roman"/>
          <w:sz w:val="24"/>
          <w:szCs w:val="24"/>
        </w:rPr>
        <w:t>The annual PMF application typically takes place over a two-week period in the fall; application stage.  Shortly after the application closes we adjudicate applicants for complete applications, eligibility, assessment scores, and selection of Semi-Finalists, which can take up to two-weeks</w:t>
      </w:r>
      <w:r w:rsidR="008701ED">
        <w:rPr>
          <w:rFonts w:ascii="Times New Roman" w:eastAsia="Times New Roman" w:hAnsi="Times New Roman" w:cs="Times New Roman"/>
          <w:sz w:val="24"/>
          <w:szCs w:val="24"/>
        </w:rPr>
        <w:t>; adjudication stage</w:t>
      </w:r>
      <w:r>
        <w:rPr>
          <w:rFonts w:ascii="Times New Roman" w:eastAsia="Times New Roman" w:hAnsi="Times New Roman" w:cs="Times New Roman"/>
          <w:sz w:val="24"/>
          <w:szCs w:val="24"/>
        </w:rPr>
        <w:t>.  Semi-Finalists participate in a structured interview assessment.  Assessment scores are applied for Semi-Finalists, leading to the selection of Finalists.  The selection process takes approximately two-weeks</w:t>
      </w:r>
      <w:r w:rsidR="008701ED">
        <w:rPr>
          <w:rFonts w:ascii="Times New Roman" w:eastAsia="Times New Roman" w:hAnsi="Times New Roman" w:cs="Times New Roman"/>
          <w:sz w:val="24"/>
          <w:szCs w:val="24"/>
        </w:rPr>
        <w:t>; selection stage</w:t>
      </w:r>
      <w:r>
        <w:rPr>
          <w:rFonts w:ascii="Times New Roman" w:eastAsia="Times New Roman" w:hAnsi="Times New Roman" w:cs="Times New Roman"/>
          <w:sz w:val="24"/>
          <w:szCs w:val="24"/>
        </w:rPr>
        <w:t>.  Finalists are then eligible for PMF appointments with participating Federal agencies.  We estimate the total number of hours for the above at 240 hours.</w:t>
      </w:r>
    </w:p>
    <w:p w:rsidR="005C5904" w:rsidP="00741061" w14:paraId="78DBA841" w14:textId="36C44087">
      <w:pPr>
        <w:tabs>
          <w:tab w:val="left" w:pos="-720"/>
        </w:tabs>
        <w:suppressAutoHyphens/>
        <w:spacing w:after="0" w:line="240" w:lineRule="auto"/>
        <w:rPr>
          <w:rFonts w:ascii="Times New Roman" w:eastAsia="Times New Roman" w:hAnsi="Times New Roman" w:cs="Times New Roman"/>
          <w:sz w:val="24"/>
          <w:szCs w:val="24"/>
        </w:rPr>
      </w:pPr>
    </w:p>
    <w:tbl>
      <w:tblPr>
        <w:tblStyle w:val="TableGrid"/>
        <w:tblW w:w="0" w:type="auto"/>
        <w:tblLook w:val="04A0"/>
      </w:tblPr>
      <w:tblGrid>
        <w:gridCol w:w="1615"/>
        <w:gridCol w:w="7020"/>
        <w:gridCol w:w="1579"/>
      </w:tblGrid>
      <w:tr w14:paraId="0B5FE3D0" w14:textId="77777777" w:rsidTr="008701ED">
        <w:tblPrEx>
          <w:tblW w:w="0" w:type="auto"/>
          <w:tblLook w:val="04A0"/>
        </w:tblPrEx>
        <w:tc>
          <w:tcPr>
            <w:tcW w:w="1615" w:type="dxa"/>
          </w:tcPr>
          <w:p w:rsidR="005C5904" w:rsidP="00741061" w14:paraId="1B6B47AC" w14:textId="2FF8D403">
            <w:pPr>
              <w:tabs>
                <w:tab w:val="left" w:pos="-720"/>
              </w:tabs>
              <w:suppressAutoHyphens/>
              <w:rPr>
                <w:rFonts w:ascii="Times New Roman" w:eastAsia="Times New Roman" w:hAnsi="Times New Roman" w:cs="Times New Roman"/>
                <w:sz w:val="24"/>
                <w:szCs w:val="24"/>
              </w:rPr>
            </w:pPr>
            <w:r>
              <w:rPr>
                <w:rFonts w:ascii="Times New Roman" w:eastAsia="Times New Roman" w:hAnsi="Times New Roman" w:cs="Times New Roman"/>
                <w:sz w:val="24"/>
                <w:szCs w:val="24"/>
              </w:rPr>
              <w:t>Stage</w:t>
            </w:r>
          </w:p>
        </w:tc>
        <w:tc>
          <w:tcPr>
            <w:tcW w:w="7020" w:type="dxa"/>
          </w:tcPr>
          <w:p w:rsidR="005C5904" w:rsidP="00741061" w14:paraId="7DA959B6" w14:textId="3FE88CE5">
            <w:pPr>
              <w:tabs>
                <w:tab w:val="left" w:pos="-720"/>
              </w:tabs>
              <w:suppressAutoHyphens/>
              <w:rPr>
                <w:rFonts w:ascii="Times New Roman" w:eastAsia="Times New Roman" w:hAnsi="Times New Roman" w:cs="Times New Roman"/>
                <w:sz w:val="24"/>
                <w:szCs w:val="24"/>
              </w:rPr>
            </w:pPr>
            <w:r>
              <w:rPr>
                <w:rFonts w:ascii="Times New Roman" w:eastAsia="Times New Roman" w:hAnsi="Times New Roman" w:cs="Times New Roman"/>
                <w:sz w:val="24"/>
                <w:szCs w:val="24"/>
              </w:rPr>
              <w:t>Defined</w:t>
            </w:r>
          </w:p>
        </w:tc>
        <w:tc>
          <w:tcPr>
            <w:tcW w:w="1579" w:type="dxa"/>
          </w:tcPr>
          <w:p w:rsidR="005C5904" w:rsidP="00741061" w14:paraId="64E39F37" w14:textId="3B8B0E80">
            <w:pPr>
              <w:tabs>
                <w:tab w:val="left" w:pos="-720"/>
              </w:tabs>
              <w:suppressAutoHyphens/>
              <w:rPr>
                <w:rFonts w:ascii="Times New Roman" w:eastAsia="Times New Roman" w:hAnsi="Times New Roman" w:cs="Times New Roman"/>
                <w:sz w:val="24"/>
                <w:szCs w:val="24"/>
              </w:rPr>
            </w:pPr>
            <w:r>
              <w:rPr>
                <w:rFonts w:ascii="Times New Roman" w:eastAsia="Times New Roman" w:hAnsi="Times New Roman" w:cs="Times New Roman"/>
                <w:sz w:val="24"/>
                <w:szCs w:val="24"/>
              </w:rPr>
              <w:t>Cost</w:t>
            </w:r>
          </w:p>
        </w:tc>
      </w:tr>
      <w:tr w14:paraId="0948464C" w14:textId="77777777" w:rsidTr="008701ED">
        <w:tblPrEx>
          <w:tblW w:w="0" w:type="auto"/>
          <w:tblLook w:val="04A0"/>
        </w:tblPrEx>
        <w:tc>
          <w:tcPr>
            <w:tcW w:w="1615" w:type="dxa"/>
          </w:tcPr>
          <w:p w:rsidR="005C5904" w:rsidP="00741061" w14:paraId="78B36C70" w14:textId="7CDC5631">
            <w:pPr>
              <w:tabs>
                <w:tab w:val="left" w:pos="-720"/>
              </w:tabs>
              <w:suppressAutoHyphens/>
              <w:rPr>
                <w:rFonts w:ascii="Times New Roman" w:eastAsia="Times New Roman" w:hAnsi="Times New Roman" w:cs="Times New Roman"/>
                <w:sz w:val="24"/>
                <w:szCs w:val="24"/>
              </w:rPr>
            </w:pPr>
            <w:r>
              <w:rPr>
                <w:rFonts w:ascii="Times New Roman" w:eastAsia="Times New Roman" w:hAnsi="Times New Roman" w:cs="Times New Roman"/>
                <w:sz w:val="24"/>
                <w:szCs w:val="24"/>
              </w:rPr>
              <w:t>Application</w:t>
            </w:r>
          </w:p>
        </w:tc>
        <w:tc>
          <w:tcPr>
            <w:tcW w:w="7020" w:type="dxa"/>
          </w:tcPr>
          <w:p w:rsidR="005C5904" w:rsidP="00741061" w14:paraId="165408A4" w14:textId="7E6C54AD">
            <w:pPr>
              <w:tabs>
                <w:tab w:val="left" w:pos="-720"/>
              </w:tabs>
              <w:suppressAutoHyphens/>
              <w:rPr>
                <w:rFonts w:ascii="Times New Roman" w:eastAsia="Times New Roman" w:hAnsi="Times New Roman" w:cs="Times New Roman"/>
                <w:sz w:val="24"/>
                <w:szCs w:val="24"/>
              </w:rPr>
            </w:pPr>
            <w:r>
              <w:rPr>
                <w:rFonts w:ascii="Times New Roman" w:eastAsia="Times New Roman" w:hAnsi="Times New Roman" w:cs="Times New Roman"/>
                <w:sz w:val="24"/>
                <w:szCs w:val="24"/>
              </w:rPr>
              <w:t>Two staff monitor the application, address questions, provide technical support, and adjudicate requests for reasonable accommodations (one at the GS-13-1 Washington, DC Hourly Rate of $53.67 and one at the GS-14-1 Washington, DC Hourly Rate of $63.43; $53.67 + $63.43 = $117.10 x 80 hours = $9,368)</w:t>
            </w:r>
          </w:p>
        </w:tc>
        <w:tc>
          <w:tcPr>
            <w:tcW w:w="1579" w:type="dxa"/>
          </w:tcPr>
          <w:p w:rsidR="005C5904" w:rsidP="00741061" w14:paraId="30DC2A1C" w14:textId="3A26645A">
            <w:pPr>
              <w:tabs>
                <w:tab w:val="left" w:pos="-720"/>
              </w:tabs>
              <w:suppressAutoHyphens/>
              <w:rPr>
                <w:rFonts w:ascii="Times New Roman" w:eastAsia="Times New Roman" w:hAnsi="Times New Roman" w:cs="Times New Roman"/>
                <w:sz w:val="24"/>
                <w:szCs w:val="24"/>
              </w:rPr>
            </w:pPr>
            <w:r>
              <w:rPr>
                <w:rFonts w:ascii="Times New Roman" w:eastAsia="Times New Roman" w:hAnsi="Times New Roman" w:cs="Times New Roman"/>
                <w:sz w:val="24"/>
                <w:szCs w:val="24"/>
              </w:rPr>
              <w:t>$9,368</w:t>
            </w:r>
          </w:p>
        </w:tc>
      </w:tr>
      <w:tr w14:paraId="2AE88D24" w14:textId="77777777" w:rsidTr="008701ED">
        <w:tblPrEx>
          <w:tblW w:w="0" w:type="auto"/>
          <w:tblLook w:val="04A0"/>
        </w:tblPrEx>
        <w:tc>
          <w:tcPr>
            <w:tcW w:w="1615" w:type="dxa"/>
          </w:tcPr>
          <w:p w:rsidR="005C5904" w:rsidP="00741061" w14:paraId="34BD8815" w14:textId="13D26D1A">
            <w:pPr>
              <w:tabs>
                <w:tab w:val="left" w:pos="-720"/>
              </w:tabs>
              <w:suppressAutoHyphens/>
              <w:rPr>
                <w:rFonts w:ascii="Times New Roman" w:eastAsia="Times New Roman" w:hAnsi="Times New Roman" w:cs="Times New Roman"/>
                <w:sz w:val="24"/>
                <w:szCs w:val="24"/>
              </w:rPr>
            </w:pPr>
            <w:r>
              <w:rPr>
                <w:rFonts w:ascii="Times New Roman" w:eastAsia="Times New Roman" w:hAnsi="Times New Roman" w:cs="Times New Roman"/>
                <w:sz w:val="24"/>
                <w:szCs w:val="24"/>
              </w:rPr>
              <w:t>Adjudication</w:t>
            </w:r>
          </w:p>
        </w:tc>
        <w:tc>
          <w:tcPr>
            <w:tcW w:w="7020" w:type="dxa"/>
          </w:tcPr>
          <w:p w:rsidR="005C5904" w:rsidP="00741061" w14:paraId="661A697D" w14:textId="4E1DE370">
            <w:pPr>
              <w:tabs>
                <w:tab w:val="left" w:pos="-720"/>
              </w:tabs>
              <w:suppressAutoHyphens/>
              <w:rPr>
                <w:rFonts w:ascii="Times New Roman" w:eastAsia="Times New Roman" w:hAnsi="Times New Roman" w:cs="Times New Roman"/>
                <w:sz w:val="24"/>
                <w:szCs w:val="24"/>
              </w:rPr>
            </w:pPr>
            <w:r>
              <w:rPr>
                <w:rFonts w:ascii="Times New Roman" w:eastAsia="Times New Roman" w:hAnsi="Times New Roman" w:cs="Times New Roman"/>
                <w:sz w:val="24"/>
                <w:szCs w:val="24"/>
              </w:rPr>
              <w:t>Average of 5.02 FTE staff to adjudicate over a two-week period (5.02 x an average GS-12-1 Washington, DC Hourly Rate of $45.14 x 80 hours = $18,128)</w:t>
            </w:r>
          </w:p>
        </w:tc>
        <w:tc>
          <w:tcPr>
            <w:tcW w:w="1579" w:type="dxa"/>
          </w:tcPr>
          <w:p w:rsidR="005C5904" w:rsidP="00741061" w14:paraId="1E4DD4C7" w14:textId="5ED07857">
            <w:pPr>
              <w:tabs>
                <w:tab w:val="left" w:pos="-720"/>
              </w:tabs>
              <w:suppressAutoHyphens/>
              <w:rPr>
                <w:rFonts w:ascii="Times New Roman" w:eastAsia="Times New Roman" w:hAnsi="Times New Roman" w:cs="Times New Roman"/>
                <w:sz w:val="24"/>
                <w:szCs w:val="24"/>
              </w:rPr>
            </w:pPr>
            <w:r>
              <w:rPr>
                <w:rFonts w:ascii="Times New Roman" w:eastAsia="Times New Roman" w:hAnsi="Times New Roman" w:cs="Times New Roman"/>
                <w:sz w:val="24"/>
                <w:szCs w:val="24"/>
              </w:rPr>
              <w:t>$18,128</w:t>
            </w:r>
          </w:p>
        </w:tc>
      </w:tr>
      <w:tr w14:paraId="7500E722" w14:textId="77777777" w:rsidTr="008701ED">
        <w:tblPrEx>
          <w:tblW w:w="0" w:type="auto"/>
          <w:tblLook w:val="04A0"/>
        </w:tblPrEx>
        <w:tc>
          <w:tcPr>
            <w:tcW w:w="1615" w:type="dxa"/>
          </w:tcPr>
          <w:p w:rsidR="005C5904" w:rsidP="00741061" w14:paraId="367B766B" w14:textId="605969E0">
            <w:pPr>
              <w:tabs>
                <w:tab w:val="left" w:pos="-720"/>
              </w:tabs>
              <w:suppressAutoHyphens/>
              <w:rPr>
                <w:rFonts w:ascii="Times New Roman" w:eastAsia="Times New Roman" w:hAnsi="Times New Roman" w:cs="Times New Roman"/>
                <w:sz w:val="24"/>
                <w:szCs w:val="24"/>
              </w:rPr>
            </w:pPr>
            <w:r>
              <w:rPr>
                <w:rFonts w:ascii="Times New Roman" w:eastAsia="Times New Roman" w:hAnsi="Times New Roman" w:cs="Times New Roman"/>
                <w:sz w:val="24"/>
                <w:szCs w:val="24"/>
              </w:rPr>
              <w:t>Selection</w:t>
            </w:r>
          </w:p>
        </w:tc>
        <w:tc>
          <w:tcPr>
            <w:tcW w:w="7020" w:type="dxa"/>
          </w:tcPr>
          <w:p w:rsidR="005C5904" w:rsidP="00741061" w14:paraId="397AC6A1" w14:textId="78D25836">
            <w:pPr>
              <w:tabs>
                <w:tab w:val="left" w:pos="-720"/>
              </w:tabs>
              <w:suppressAutoHyphens/>
              <w:rPr>
                <w:rFonts w:ascii="Times New Roman" w:eastAsia="Times New Roman" w:hAnsi="Times New Roman" w:cs="Times New Roman"/>
                <w:sz w:val="24"/>
                <w:szCs w:val="24"/>
              </w:rPr>
            </w:pPr>
            <w:r>
              <w:rPr>
                <w:rFonts w:ascii="Times New Roman" w:eastAsia="Times New Roman" w:hAnsi="Times New Roman" w:cs="Times New Roman"/>
                <w:sz w:val="24"/>
                <w:szCs w:val="24"/>
              </w:rPr>
              <w:t>We estimate the selection and announcement of Finalists to take two-weeks.  Same staff for Application Stage, plus a GS-15-1 Washington, DC Hourly Rate of $74.60 x 80 hours = $5,968.  Application stage staff ($9,368) + GS-15 ($5,968) = Total $15,336</w:t>
            </w:r>
          </w:p>
        </w:tc>
        <w:tc>
          <w:tcPr>
            <w:tcW w:w="1579" w:type="dxa"/>
          </w:tcPr>
          <w:p w:rsidR="005C5904" w:rsidP="00741061" w14:paraId="3622ED93" w14:textId="2A584CEE">
            <w:pPr>
              <w:tabs>
                <w:tab w:val="left" w:pos="-720"/>
              </w:tabs>
              <w:suppressAutoHyphens/>
              <w:rPr>
                <w:rFonts w:ascii="Times New Roman" w:eastAsia="Times New Roman" w:hAnsi="Times New Roman" w:cs="Times New Roman"/>
                <w:sz w:val="24"/>
                <w:szCs w:val="24"/>
              </w:rPr>
            </w:pPr>
            <w:r>
              <w:rPr>
                <w:rFonts w:ascii="Times New Roman" w:eastAsia="Times New Roman" w:hAnsi="Times New Roman" w:cs="Times New Roman"/>
                <w:sz w:val="24"/>
                <w:szCs w:val="24"/>
              </w:rPr>
              <w:t>$15,336</w:t>
            </w:r>
          </w:p>
        </w:tc>
      </w:tr>
      <w:tr w14:paraId="159F7044" w14:textId="77777777" w:rsidTr="008701ED">
        <w:tblPrEx>
          <w:tblW w:w="0" w:type="auto"/>
          <w:tblLook w:val="04A0"/>
        </w:tblPrEx>
        <w:tc>
          <w:tcPr>
            <w:tcW w:w="1615" w:type="dxa"/>
          </w:tcPr>
          <w:p w:rsidR="005C5904" w:rsidP="00741061" w14:paraId="3EAFEF2C" w14:textId="2AB4E67C">
            <w:pPr>
              <w:tabs>
                <w:tab w:val="left" w:pos="-720"/>
              </w:tabs>
              <w:suppressAutoHyphens/>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7020" w:type="dxa"/>
          </w:tcPr>
          <w:p w:rsidR="005C5904" w:rsidP="00741061" w14:paraId="7E775381" w14:textId="77777777">
            <w:pPr>
              <w:tabs>
                <w:tab w:val="left" w:pos="-720"/>
              </w:tabs>
              <w:suppressAutoHyphens/>
              <w:rPr>
                <w:rFonts w:ascii="Times New Roman" w:eastAsia="Times New Roman" w:hAnsi="Times New Roman" w:cs="Times New Roman"/>
                <w:sz w:val="24"/>
                <w:szCs w:val="24"/>
              </w:rPr>
            </w:pPr>
          </w:p>
        </w:tc>
        <w:tc>
          <w:tcPr>
            <w:tcW w:w="1579" w:type="dxa"/>
          </w:tcPr>
          <w:p w:rsidR="005C5904" w:rsidP="00741061" w14:paraId="42CB8AFA" w14:textId="366D99B8">
            <w:pPr>
              <w:tabs>
                <w:tab w:val="left" w:pos="-720"/>
              </w:tabs>
              <w:suppressAutoHyphens/>
              <w:rPr>
                <w:rFonts w:ascii="Times New Roman" w:eastAsia="Times New Roman" w:hAnsi="Times New Roman" w:cs="Times New Roman"/>
                <w:sz w:val="24"/>
                <w:szCs w:val="24"/>
              </w:rPr>
            </w:pPr>
            <w:r>
              <w:rPr>
                <w:rFonts w:ascii="Times New Roman" w:eastAsia="Times New Roman" w:hAnsi="Times New Roman" w:cs="Times New Roman"/>
                <w:sz w:val="24"/>
                <w:szCs w:val="24"/>
              </w:rPr>
              <w:t>$42,832</w:t>
            </w:r>
          </w:p>
        </w:tc>
      </w:tr>
    </w:tbl>
    <w:p w:rsidR="005C5904" w:rsidP="00741061" w14:paraId="553978A5" w14:textId="51E2A59A">
      <w:pPr>
        <w:tabs>
          <w:tab w:val="left" w:pos="-720"/>
        </w:tabs>
        <w:suppressAutoHyphens/>
        <w:spacing w:after="0" w:line="240" w:lineRule="auto"/>
        <w:rPr>
          <w:rFonts w:ascii="Times New Roman" w:eastAsia="Times New Roman" w:hAnsi="Times New Roman" w:cs="Times New Roman"/>
          <w:sz w:val="24"/>
          <w:szCs w:val="24"/>
        </w:rPr>
      </w:pPr>
    </w:p>
    <w:bookmarkEnd w:id="3"/>
    <w:p w:rsidR="00741061" w:rsidRPr="00963D7B" w:rsidP="00741061" w14:paraId="30024C64" w14:textId="77777777">
      <w:pPr>
        <w:shd w:val="pct25" w:color="auto" w:fill="auto"/>
        <w:tabs>
          <w:tab w:val="left" w:pos="-720"/>
        </w:tabs>
        <w:suppressAutoHyphens/>
        <w:spacing w:after="0" w:line="240" w:lineRule="auto"/>
        <w:rPr>
          <w:rFonts w:ascii="Times New Roman" w:eastAsia="Times New Roman" w:hAnsi="Times New Roman" w:cs="Times New Roman"/>
        </w:rPr>
      </w:pPr>
      <w:r w:rsidRPr="002A5A1A">
        <w:rPr>
          <w:rFonts w:ascii="Times New Roman" w:eastAsia="Times New Roman" w:hAnsi="Times New Roman" w:cs="Times New Roman"/>
        </w:rPr>
        <w:fldChar w:fldCharType="begin"/>
      </w:r>
      <w:r w:rsidRPr="00963D7B">
        <w:rPr>
          <w:rFonts w:ascii="Times New Roman" w:eastAsia="Times New Roman" w:hAnsi="Times New Roman" w:cs="Times New Roman"/>
        </w:rPr>
        <w:instrText>ADVANCE \R 0.95</w:instrText>
      </w:r>
      <w:r w:rsidRPr="002A5A1A">
        <w:rPr>
          <w:rFonts w:ascii="Times New Roman" w:eastAsia="Times New Roman" w:hAnsi="Times New Roman" w:cs="Times New Roman"/>
        </w:rPr>
        <w:fldChar w:fldCharType="end"/>
      </w:r>
      <w:r w:rsidRPr="00963D7B">
        <w:rPr>
          <w:rFonts w:ascii="Times New Roman" w:eastAsia="Times New Roman" w:hAnsi="Times New Roman" w:cs="Times New Roman"/>
        </w:rPr>
        <w:t xml:space="preserve">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00741061" w:rsidRPr="00963D7B" w:rsidP="00741061" w14:paraId="633970AB" w14:textId="77777777">
      <w:pPr>
        <w:spacing w:after="0" w:line="240" w:lineRule="auto"/>
        <w:rPr>
          <w:rFonts w:ascii="Times New Roman" w:eastAsia="Times New Roman" w:hAnsi="Times New Roman" w:cs="Times New Roman"/>
        </w:rPr>
      </w:pPr>
      <w:r w:rsidRPr="002A5A1A">
        <w:rPr>
          <w:rFonts w:ascii="Times New Roman" w:eastAsia="Times New Roman" w:hAnsi="Times New Roman" w:cs="Times New Roman"/>
        </w:rPr>
        <w:fldChar w:fldCharType="begin"/>
      </w:r>
      <w:r w:rsidRPr="00963D7B">
        <w:rPr>
          <w:rFonts w:ascii="Times New Roman" w:eastAsia="Times New Roman" w:hAnsi="Times New Roman" w:cs="Times New Roman"/>
        </w:rPr>
        <w:instrText>ADVANCE \R 0.95</w:instrText>
      </w:r>
      <w:r w:rsidRPr="002A5A1A">
        <w:rPr>
          <w:rFonts w:ascii="Times New Roman" w:eastAsia="Times New Roman" w:hAnsi="Times New Roman" w:cs="Times New Roman"/>
        </w:rPr>
        <w:fldChar w:fldCharType="end"/>
      </w:r>
    </w:p>
    <w:p w:rsidR="00741061" w:rsidP="00E134E8" w14:paraId="0ECDA9D3" w14:textId="51BD15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During the application process, Applicants are asked to provide their consent to be publicly listed on the PMF website if selected as Finalists.  Only their name, academic institution, advanced degree, status (if </w:t>
      </w:r>
      <w:r>
        <w:rPr>
          <w:rFonts w:ascii="Times New Roman" w:eastAsia="Times New Roman" w:hAnsi="Times New Roman" w:cs="Times New Roman"/>
          <w:sz w:val="24"/>
          <w:szCs w:val="24"/>
        </w:rPr>
        <w:t xml:space="preserve">they withdraw or obtain a PMF appointment), and, if appointed as a Fellow, at what agency and </w:t>
      </w:r>
      <w:r w:rsidR="00E134E8">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start date</w:t>
      </w:r>
      <w:r w:rsidR="00E134E8">
        <w:rPr>
          <w:rFonts w:ascii="Times New Roman" w:eastAsia="Times New Roman" w:hAnsi="Times New Roman" w:cs="Times New Roman"/>
          <w:sz w:val="24"/>
          <w:szCs w:val="24"/>
        </w:rPr>
        <w:t xml:space="preserve"> of their fellowship</w:t>
      </w:r>
      <w:r>
        <w:rPr>
          <w:rFonts w:ascii="Times New Roman" w:eastAsia="Times New Roman" w:hAnsi="Times New Roman" w:cs="Times New Roman"/>
          <w:sz w:val="24"/>
          <w:szCs w:val="24"/>
        </w:rPr>
        <w:t>.  Upon OPM selecting Finalists, the list is instantly displayed.</w:t>
      </w:r>
      <w:r w:rsidR="00E134E8">
        <w:rPr>
          <w:rFonts w:ascii="Times New Roman" w:eastAsia="Times New Roman" w:hAnsi="Times New Roman" w:cs="Times New Roman"/>
          <w:sz w:val="24"/>
          <w:szCs w:val="24"/>
        </w:rPr>
        <w:t xml:space="preserve">  Finalists may also opt-out to be listed at any time.  The public list is deactivated upon the expiration of the appointment eligibility period of all Finalists.</w:t>
      </w:r>
    </w:p>
    <w:p w:rsidR="002A2CF7" w:rsidRPr="00963D7B" w:rsidP="00741061" w14:paraId="44A31B73" w14:textId="77777777">
      <w:pPr>
        <w:spacing w:after="0" w:line="240" w:lineRule="auto"/>
        <w:jc w:val="both"/>
        <w:rPr>
          <w:rFonts w:ascii="Times New Roman" w:eastAsia="Times New Roman" w:hAnsi="Times New Roman" w:cs="Times New Roman"/>
        </w:rPr>
      </w:pPr>
    </w:p>
    <w:p w:rsidR="00741061" w:rsidRPr="00963D7B" w:rsidP="00741061" w14:paraId="02F8CA64" w14:textId="77777777">
      <w:pPr>
        <w:shd w:val="pct25" w:color="auto" w:fill="auto"/>
        <w:tabs>
          <w:tab w:val="left" w:pos="-720"/>
        </w:tabs>
        <w:suppressAutoHyphens/>
        <w:spacing w:after="0" w:line="240" w:lineRule="auto"/>
        <w:rPr>
          <w:rFonts w:ascii="Times New Roman" w:eastAsia="Times New Roman" w:hAnsi="Times New Roman" w:cs="Times New Roman"/>
        </w:rPr>
      </w:pPr>
      <w:r w:rsidRPr="002A5A1A">
        <w:rPr>
          <w:rFonts w:ascii="Times New Roman" w:eastAsia="Times New Roman" w:hAnsi="Times New Roman" w:cs="Times New Roman"/>
        </w:rPr>
        <w:fldChar w:fldCharType="begin"/>
      </w:r>
      <w:r w:rsidRPr="00963D7B">
        <w:rPr>
          <w:rFonts w:ascii="Times New Roman" w:eastAsia="Times New Roman" w:hAnsi="Times New Roman" w:cs="Times New Roman"/>
        </w:rPr>
        <w:instrText>ADVANCE \R 0.95</w:instrText>
      </w:r>
      <w:r w:rsidRPr="002A5A1A">
        <w:rPr>
          <w:rFonts w:ascii="Times New Roman" w:eastAsia="Times New Roman" w:hAnsi="Times New Roman" w:cs="Times New Roman"/>
        </w:rPr>
        <w:fldChar w:fldCharType="end"/>
      </w:r>
      <w:r w:rsidRPr="00963D7B">
        <w:rPr>
          <w:rFonts w:ascii="Times New Roman" w:eastAsia="Times New Roman" w:hAnsi="Times New Roman" w:cs="Times New Roman"/>
        </w:rPr>
        <w:t>17.  If seeking approval to not display the expiration date for OMB approval of the information collection, explain reasons that display would be inappropriate.</w:t>
      </w:r>
    </w:p>
    <w:p w:rsidR="00741061" w:rsidRPr="00963D7B" w:rsidP="00741061" w14:paraId="1D78FD6D" w14:textId="77777777">
      <w:pPr>
        <w:spacing w:after="0" w:line="240" w:lineRule="auto"/>
        <w:rPr>
          <w:rFonts w:ascii="Times New Roman" w:eastAsia="Times New Roman" w:hAnsi="Times New Roman" w:cs="Times New Roman"/>
        </w:rPr>
      </w:pPr>
      <w:r w:rsidRPr="002A5A1A">
        <w:rPr>
          <w:rFonts w:ascii="Times New Roman" w:eastAsia="Times New Roman" w:hAnsi="Times New Roman" w:cs="Times New Roman"/>
        </w:rPr>
        <w:fldChar w:fldCharType="begin"/>
      </w:r>
      <w:r w:rsidRPr="00963D7B">
        <w:rPr>
          <w:rFonts w:ascii="Times New Roman" w:eastAsia="Times New Roman" w:hAnsi="Times New Roman" w:cs="Times New Roman"/>
        </w:rPr>
        <w:instrText>ADVANCE \R 0.95</w:instrText>
      </w:r>
      <w:r w:rsidRPr="002A5A1A">
        <w:rPr>
          <w:rFonts w:ascii="Times New Roman" w:eastAsia="Times New Roman" w:hAnsi="Times New Roman" w:cs="Times New Roman"/>
        </w:rPr>
        <w:fldChar w:fldCharType="end"/>
      </w:r>
    </w:p>
    <w:p w:rsidR="00741061" w:rsidP="00741061" w14:paraId="7FEA325B" w14:textId="2647A2B1">
      <w:pPr>
        <w:tabs>
          <w:tab w:val="left" w:pos="-720"/>
        </w:tabs>
        <w:suppressAutoHyphen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 are planning to advertise the OMB approval and expiration date.</w:t>
      </w:r>
    </w:p>
    <w:p w:rsidR="00B41A25" w:rsidP="00741061" w14:paraId="253933FF" w14:textId="1E8C935B">
      <w:pPr>
        <w:tabs>
          <w:tab w:val="left" w:pos="-720"/>
        </w:tabs>
        <w:suppressAutoHyphens/>
        <w:spacing w:after="0" w:line="240" w:lineRule="auto"/>
        <w:rPr>
          <w:rFonts w:ascii="Times New Roman" w:eastAsia="Times New Roman" w:hAnsi="Times New Roman" w:cs="Times New Roman"/>
          <w:sz w:val="24"/>
          <w:szCs w:val="24"/>
        </w:rPr>
      </w:pPr>
    </w:p>
    <w:p w:rsidR="00B41A25" w:rsidP="00741061" w14:paraId="11FDDC1C" w14:textId="77777777">
      <w:pPr>
        <w:tabs>
          <w:tab w:val="left" w:pos="-720"/>
        </w:tabs>
        <w:suppressAutoHyphens/>
        <w:spacing w:after="0" w:line="240" w:lineRule="auto"/>
        <w:rPr>
          <w:rFonts w:ascii="Times New Roman" w:eastAsia="Times New Roman" w:hAnsi="Times New Roman" w:cs="Times New Roman"/>
          <w:sz w:val="24"/>
          <w:szCs w:val="24"/>
        </w:rPr>
      </w:pPr>
    </w:p>
    <w:sectPr w:rsidSect="00583043">
      <w:footerReference w:type="even" r:id="rId13"/>
      <w:footerReference w:type="default" r:id="rId14"/>
      <w:footerReference w:type="first" r:id="rId15"/>
      <w:pgSz w:w="12240" w:h="15840" w:code="1"/>
      <w:pgMar w:top="1008" w:right="1008" w:bottom="1008" w:left="1008" w:header="720" w:footer="720" w:gutter="0"/>
      <w:pgNumType w:start="1"/>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45431" w:rsidP="00445431" w14:paraId="5A332EC8" w14:textId="709932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D3DDA">
      <w:rPr>
        <w:rStyle w:val="PageNumber"/>
        <w:noProof/>
      </w:rPr>
      <w:t>2</w:t>
    </w:r>
    <w:r>
      <w:rPr>
        <w:rStyle w:val="PageNumber"/>
      </w:rPr>
      <w:fldChar w:fldCharType="end"/>
    </w:r>
  </w:p>
  <w:p w:rsidR="00445431" w:rsidP="00445431" w14:paraId="789686E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3043" w:rsidRPr="00583043" w:rsidP="00445431" w14:paraId="7F5FD060" w14:textId="77777777">
    <w:pPr>
      <w:pStyle w:val="Footer"/>
      <w:ind w:right="360"/>
      <w:rPr>
        <w:rFonts w:ascii="Times New Roman" w:hAnsi="Times New Roman" w:cs="Times New Roman"/>
      </w:rPr>
    </w:pPr>
  </w:p>
  <w:p w:rsidR="00445431" w:rsidRPr="00583043" w:rsidP="00583043" w14:paraId="7B2E69B1" w14:textId="6ECCF288">
    <w:pPr>
      <w:pStyle w:val="Footer"/>
      <w:tabs>
        <w:tab w:val="clear" w:pos="4680"/>
        <w:tab w:val="clear" w:pos="9360"/>
        <w:tab w:val="right" w:pos="10260"/>
      </w:tabs>
      <w:ind w:right="-36"/>
      <w:rPr>
        <w:rFonts w:ascii="Times New Roman" w:hAnsi="Times New Roman" w:cs="Times New Roman"/>
      </w:rPr>
    </w:pPr>
    <w:r w:rsidRPr="00583043">
      <w:rPr>
        <w:rFonts w:ascii="Times New Roman" w:hAnsi="Times New Roman" w:cs="Times New Roman"/>
      </w:rPr>
      <w:t>AS OF:  06-</w:t>
    </w:r>
    <w:r w:rsidR="005D68BC">
      <w:rPr>
        <w:rFonts w:ascii="Times New Roman" w:hAnsi="Times New Roman" w:cs="Times New Roman"/>
      </w:rPr>
      <w:t>2</w:t>
    </w:r>
    <w:r w:rsidR="00102595">
      <w:rPr>
        <w:rFonts w:ascii="Times New Roman" w:hAnsi="Times New Roman" w:cs="Times New Roman"/>
      </w:rPr>
      <w:t>3</w:t>
    </w:r>
    <w:r w:rsidRPr="00583043">
      <w:rPr>
        <w:rFonts w:ascii="Times New Roman" w:hAnsi="Times New Roman" w:cs="Times New Roman"/>
      </w:rPr>
      <w:t>-2023</w:t>
    </w:r>
    <w:r w:rsidRPr="00583043">
      <w:rPr>
        <w:rFonts w:ascii="Times New Roman" w:hAnsi="Times New Roman" w:cs="Times New Roman"/>
      </w:rPr>
      <w:tab/>
      <w:t xml:space="preserve">PAGE </w:t>
    </w:r>
    <w:r w:rsidRPr="00583043">
      <w:rPr>
        <w:rFonts w:ascii="Times New Roman" w:hAnsi="Times New Roman" w:cs="Times New Roman"/>
      </w:rPr>
      <w:fldChar w:fldCharType="begin"/>
    </w:r>
    <w:r w:rsidRPr="00583043">
      <w:rPr>
        <w:rFonts w:ascii="Times New Roman" w:hAnsi="Times New Roman" w:cs="Times New Roman"/>
      </w:rPr>
      <w:instrText xml:space="preserve"> PAGE  \* Arabic  \* MERGEFORMAT </w:instrText>
    </w:r>
    <w:r w:rsidRPr="00583043">
      <w:rPr>
        <w:rFonts w:ascii="Times New Roman" w:hAnsi="Times New Roman" w:cs="Times New Roman"/>
      </w:rPr>
      <w:fldChar w:fldCharType="separate"/>
    </w:r>
    <w:r w:rsidRPr="00583043">
      <w:rPr>
        <w:rFonts w:ascii="Times New Roman" w:hAnsi="Times New Roman" w:cs="Times New Roman"/>
        <w:noProof/>
      </w:rPr>
      <w:t>1</w:t>
    </w:r>
    <w:r w:rsidRPr="00583043">
      <w:rPr>
        <w:rFonts w:ascii="Times New Roman" w:hAnsi="Times New Roman" w:cs="Times New Roman"/>
      </w:rPr>
      <w:fldChar w:fldCharType="end"/>
    </w:r>
    <w:r w:rsidRPr="00583043">
      <w:rPr>
        <w:rFonts w:ascii="Times New Roman" w:hAnsi="Times New Roman" w:cs="Times New Roman"/>
      </w:rPr>
      <w:t xml:space="preserve"> OF </w:t>
    </w:r>
    <w:r w:rsidRPr="00583043">
      <w:rPr>
        <w:rFonts w:ascii="Times New Roman" w:hAnsi="Times New Roman" w:cs="Times New Roman"/>
      </w:rPr>
      <w:fldChar w:fldCharType="begin"/>
    </w:r>
    <w:r w:rsidRPr="00583043">
      <w:rPr>
        <w:rFonts w:ascii="Times New Roman" w:hAnsi="Times New Roman" w:cs="Times New Roman"/>
      </w:rPr>
      <w:instrText xml:space="preserve"> NUMPAGES  \* Arabic  \* MERGEFORMAT </w:instrText>
    </w:r>
    <w:r w:rsidRPr="00583043">
      <w:rPr>
        <w:rFonts w:ascii="Times New Roman" w:hAnsi="Times New Roman" w:cs="Times New Roman"/>
      </w:rPr>
      <w:fldChar w:fldCharType="separate"/>
    </w:r>
    <w:r w:rsidRPr="00583043">
      <w:rPr>
        <w:rFonts w:ascii="Times New Roman" w:hAnsi="Times New Roman" w:cs="Times New Roman"/>
        <w:noProof/>
      </w:rPr>
      <w:t>2</w:t>
    </w:r>
    <w:r w:rsidRPr="00583043">
      <w:rPr>
        <w:rFonts w:ascii="Times New Roman" w:hAnsi="Times New Roman" w:cs="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3DDA" w:rsidRPr="00DD3DDA" w14:paraId="2394EF55" w14:textId="4C7EDFE4">
    <w:pPr>
      <w:pStyle w:val="Footer"/>
      <w:rPr>
        <w:rFonts w:ascii="Times New Roman" w:hAnsi="Times New Roman" w:cs="Times New Roman"/>
      </w:rPr>
    </w:pPr>
  </w:p>
  <w:p w:rsidR="00DD3DDA" w:rsidRPr="00DD3DDA" w:rsidP="00DD3DDA" w14:paraId="0A095880" w14:textId="2546791A">
    <w:pPr>
      <w:pStyle w:val="Footer"/>
      <w:tabs>
        <w:tab w:val="clear" w:pos="9360"/>
        <w:tab w:val="right" w:pos="10224"/>
      </w:tabs>
      <w:rPr>
        <w:rFonts w:ascii="Times New Roman" w:hAnsi="Times New Roman" w:cs="Times New Roman"/>
      </w:rPr>
    </w:pPr>
    <w:r w:rsidRPr="00DD3DDA">
      <w:rPr>
        <w:rFonts w:ascii="Times New Roman" w:hAnsi="Times New Roman" w:cs="Times New Roman"/>
      </w:rPr>
      <w:t>AS OF:  06-14-2023</w:t>
    </w:r>
    <w:r w:rsidRPr="00DD3DDA">
      <w:rPr>
        <w:rFonts w:ascii="Times New Roman" w:hAnsi="Times New Roman" w:cs="Times New Roman"/>
      </w:rPr>
      <w:tab/>
    </w:r>
    <w:r w:rsidRPr="00DD3DDA">
      <w:rPr>
        <w:rFonts w:ascii="Times New Roman" w:hAnsi="Times New Roman" w:cs="Times New Roman"/>
      </w:rPr>
      <w:tab/>
      <w:t xml:space="preserve">PAGE </w:t>
    </w:r>
    <w:r w:rsidRPr="00DD3DDA">
      <w:rPr>
        <w:rFonts w:ascii="Times New Roman" w:hAnsi="Times New Roman" w:cs="Times New Roman"/>
      </w:rPr>
      <w:fldChar w:fldCharType="begin"/>
    </w:r>
    <w:r w:rsidRPr="00DD3DDA">
      <w:rPr>
        <w:rFonts w:ascii="Times New Roman" w:hAnsi="Times New Roman" w:cs="Times New Roman"/>
      </w:rPr>
      <w:instrText xml:space="preserve"> PAGE  \* Arabic  \* MERGEFORMAT </w:instrText>
    </w:r>
    <w:r w:rsidRPr="00DD3DDA">
      <w:rPr>
        <w:rFonts w:ascii="Times New Roman" w:hAnsi="Times New Roman" w:cs="Times New Roman"/>
      </w:rPr>
      <w:fldChar w:fldCharType="separate"/>
    </w:r>
    <w:r w:rsidRPr="00DD3DDA">
      <w:rPr>
        <w:rFonts w:ascii="Times New Roman" w:hAnsi="Times New Roman" w:cs="Times New Roman"/>
        <w:noProof/>
      </w:rPr>
      <w:t>1</w:t>
    </w:r>
    <w:r w:rsidRPr="00DD3DDA">
      <w:rPr>
        <w:rFonts w:ascii="Times New Roman" w:hAnsi="Times New Roman" w:cs="Times New Roman"/>
      </w:rPr>
      <w:fldChar w:fldCharType="end"/>
    </w:r>
    <w:r w:rsidRPr="00DD3DDA">
      <w:rPr>
        <w:rFonts w:ascii="Times New Roman" w:hAnsi="Times New Roman" w:cs="Times New Roman"/>
      </w:rPr>
      <w:t xml:space="preserve"> OF </w:t>
    </w:r>
    <w:r w:rsidRPr="00DD3DDA">
      <w:rPr>
        <w:rFonts w:ascii="Times New Roman" w:hAnsi="Times New Roman" w:cs="Times New Roman"/>
      </w:rPr>
      <w:fldChar w:fldCharType="begin"/>
    </w:r>
    <w:r w:rsidRPr="00DD3DDA">
      <w:rPr>
        <w:rFonts w:ascii="Times New Roman" w:hAnsi="Times New Roman" w:cs="Times New Roman"/>
      </w:rPr>
      <w:instrText xml:space="preserve"> NUMPAGES  \* Arabic  \* MERGEFORMAT </w:instrText>
    </w:r>
    <w:r w:rsidRPr="00DD3DDA">
      <w:rPr>
        <w:rFonts w:ascii="Times New Roman" w:hAnsi="Times New Roman" w:cs="Times New Roman"/>
      </w:rPr>
      <w:fldChar w:fldCharType="separate"/>
    </w:r>
    <w:r w:rsidRPr="00DD3DDA">
      <w:rPr>
        <w:rFonts w:ascii="Times New Roman" w:hAnsi="Times New Roman" w:cs="Times New Roman"/>
        <w:noProof/>
      </w:rPr>
      <w:t>2</w:t>
    </w:r>
    <w:r w:rsidRPr="00DD3DDA">
      <w:rPr>
        <w:rFonts w:ascii="Times New Roman" w:hAnsi="Times New Roman" w:cs="Times New Roman"/>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EA3AB1"/>
    <w:multiLevelType w:val="hybridMultilevel"/>
    <w:tmpl w:val="91A63212"/>
    <w:lvl w:ilvl="0">
      <w:start w:val="1"/>
      <w:numFmt w:val="lowerLetter"/>
      <w:lvlText w:val="(%1)"/>
      <w:lvlJc w:val="left"/>
      <w:pPr>
        <w:ind w:left="1140" w:hanging="360"/>
      </w:pPr>
      <w:rPr>
        <w:rFonts w:hint="default"/>
      </w:rPr>
    </w:lvl>
    <w:lvl w:ilvl="1" w:tentative="1">
      <w:start w:val="1"/>
      <w:numFmt w:val="lowerLetter"/>
      <w:lvlText w:val="%2."/>
      <w:lvlJc w:val="left"/>
      <w:pPr>
        <w:ind w:left="1860" w:hanging="360"/>
      </w:pPr>
    </w:lvl>
    <w:lvl w:ilvl="2" w:tentative="1">
      <w:start w:val="1"/>
      <w:numFmt w:val="lowerRoman"/>
      <w:lvlText w:val="%3."/>
      <w:lvlJc w:val="right"/>
      <w:pPr>
        <w:ind w:left="2580" w:hanging="180"/>
      </w:pPr>
    </w:lvl>
    <w:lvl w:ilvl="3" w:tentative="1">
      <w:start w:val="1"/>
      <w:numFmt w:val="decimal"/>
      <w:lvlText w:val="%4."/>
      <w:lvlJc w:val="left"/>
      <w:pPr>
        <w:ind w:left="3300" w:hanging="360"/>
      </w:pPr>
    </w:lvl>
    <w:lvl w:ilvl="4" w:tentative="1">
      <w:start w:val="1"/>
      <w:numFmt w:val="lowerLetter"/>
      <w:lvlText w:val="%5."/>
      <w:lvlJc w:val="left"/>
      <w:pPr>
        <w:ind w:left="4020" w:hanging="360"/>
      </w:pPr>
    </w:lvl>
    <w:lvl w:ilvl="5" w:tentative="1">
      <w:start w:val="1"/>
      <w:numFmt w:val="lowerRoman"/>
      <w:lvlText w:val="%6."/>
      <w:lvlJc w:val="right"/>
      <w:pPr>
        <w:ind w:left="4740" w:hanging="180"/>
      </w:pPr>
    </w:lvl>
    <w:lvl w:ilvl="6" w:tentative="1">
      <w:start w:val="1"/>
      <w:numFmt w:val="decimal"/>
      <w:lvlText w:val="%7."/>
      <w:lvlJc w:val="left"/>
      <w:pPr>
        <w:ind w:left="5460" w:hanging="360"/>
      </w:pPr>
    </w:lvl>
    <w:lvl w:ilvl="7" w:tentative="1">
      <w:start w:val="1"/>
      <w:numFmt w:val="lowerLetter"/>
      <w:lvlText w:val="%8."/>
      <w:lvlJc w:val="left"/>
      <w:pPr>
        <w:ind w:left="6180" w:hanging="360"/>
      </w:pPr>
    </w:lvl>
    <w:lvl w:ilvl="8" w:tentative="1">
      <w:start w:val="1"/>
      <w:numFmt w:val="lowerRoman"/>
      <w:lvlText w:val="%9."/>
      <w:lvlJc w:val="right"/>
      <w:pPr>
        <w:ind w:left="6900" w:hanging="180"/>
      </w:pPr>
    </w:lvl>
  </w:abstractNum>
  <w:abstractNum w:abstractNumId="1">
    <w:nsid w:val="117B48FF"/>
    <w:multiLevelType w:val="hybridMultilevel"/>
    <w:tmpl w:val="F99C7346"/>
    <w:lvl w:ilvl="0">
      <w:start w:val="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53B5D85"/>
    <w:multiLevelType w:val="hybridMultilevel"/>
    <w:tmpl w:val="0D92D5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633B1F0D"/>
    <w:multiLevelType w:val="hybridMultilevel"/>
    <w:tmpl w:val="CEBCB346"/>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6E2A098D"/>
    <w:multiLevelType w:val="hybridMultilevel"/>
    <w:tmpl w:val="8904D35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73695512"/>
    <w:multiLevelType w:val="hybridMultilevel"/>
    <w:tmpl w:val="AAD406A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4536BC5"/>
    <w:multiLevelType w:val="singleLevel"/>
    <w:tmpl w:val="57722588"/>
    <w:lvl w:ilvl="0">
      <w:start w:val="1"/>
      <w:numFmt w:val="decimal"/>
      <w:lvlText w:val="%1."/>
      <w:lvlJc w:val="left"/>
      <w:pPr>
        <w:tabs>
          <w:tab w:val="num" w:pos="720"/>
        </w:tabs>
        <w:ind w:left="720" w:hanging="360"/>
      </w:pPr>
      <w:rPr>
        <w:rFonts w:hint="default"/>
      </w:rPr>
    </w:lvl>
  </w:abstractNum>
  <w:num w:numId="1" w16cid:durableId="809830811">
    <w:abstractNumId w:val="4"/>
  </w:num>
  <w:num w:numId="2" w16cid:durableId="430900929">
    <w:abstractNumId w:val="0"/>
  </w:num>
  <w:num w:numId="3" w16cid:durableId="1029799362">
    <w:abstractNumId w:val="5"/>
  </w:num>
  <w:num w:numId="4" w16cid:durableId="1703900667">
    <w:abstractNumId w:val="2"/>
  </w:num>
  <w:num w:numId="5" w16cid:durableId="1163157275">
    <w:abstractNumId w:val="6"/>
  </w:num>
  <w:num w:numId="6" w16cid:durableId="2014188556">
    <w:abstractNumId w:val="3"/>
  </w:num>
  <w:num w:numId="7" w16cid:durableId="10473388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061"/>
    <w:rsid w:val="00005E00"/>
    <w:rsid w:val="0001110B"/>
    <w:rsid w:val="00013766"/>
    <w:rsid w:val="000172B4"/>
    <w:rsid w:val="00017500"/>
    <w:rsid w:val="00021CFE"/>
    <w:rsid w:val="000246C5"/>
    <w:rsid w:val="00027837"/>
    <w:rsid w:val="00030CA4"/>
    <w:rsid w:val="000312D2"/>
    <w:rsid w:val="00031C40"/>
    <w:rsid w:val="00037423"/>
    <w:rsid w:val="00037ADD"/>
    <w:rsid w:val="0004630C"/>
    <w:rsid w:val="00050483"/>
    <w:rsid w:val="000513AC"/>
    <w:rsid w:val="000605E3"/>
    <w:rsid w:val="00063D13"/>
    <w:rsid w:val="00064734"/>
    <w:rsid w:val="00067C3A"/>
    <w:rsid w:val="000707D2"/>
    <w:rsid w:val="00070ABC"/>
    <w:rsid w:val="0007153E"/>
    <w:rsid w:val="00071FD5"/>
    <w:rsid w:val="0007728A"/>
    <w:rsid w:val="00080012"/>
    <w:rsid w:val="00082B6E"/>
    <w:rsid w:val="00084EE6"/>
    <w:rsid w:val="000910A8"/>
    <w:rsid w:val="00096AC4"/>
    <w:rsid w:val="00097C0C"/>
    <w:rsid w:val="000A4A0A"/>
    <w:rsid w:val="000A5155"/>
    <w:rsid w:val="000A6DD9"/>
    <w:rsid w:val="000B4F88"/>
    <w:rsid w:val="000C745E"/>
    <w:rsid w:val="000D09FB"/>
    <w:rsid w:val="000D2B22"/>
    <w:rsid w:val="000E037D"/>
    <w:rsid w:val="000E2442"/>
    <w:rsid w:val="000E2A33"/>
    <w:rsid w:val="000E2ACF"/>
    <w:rsid w:val="000E5EFE"/>
    <w:rsid w:val="000E5FAF"/>
    <w:rsid w:val="000E74F4"/>
    <w:rsid w:val="000E796D"/>
    <w:rsid w:val="000F0EE3"/>
    <w:rsid w:val="001011BA"/>
    <w:rsid w:val="00102595"/>
    <w:rsid w:val="00104069"/>
    <w:rsid w:val="00111358"/>
    <w:rsid w:val="001129E9"/>
    <w:rsid w:val="00113517"/>
    <w:rsid w:val="00114873"/>
    <w:rsid w:val="00121FCC"/>
    <w:rsid w:val="001238CD"/>
    <w:rsid w:val="001245B6"/>
    <w:rsid w:val="001247F4"/>
    <w:rsid w:val="0012516A"/>
    <w:rsid w:val="0012657A"/>
    <w:rsid w:val="001319D0"/>
    <w:rsid w:val="00133A03"/>
    <w:rsid w:val="00135133"/>
    <w:rsid w:val="001402CF"/>
    <w:rsid w:val="00141635"/>
    <w:rsid w:val="00143A57"/>
    <w:rsid w:val="001440D6"/>
    <w:rsid w:val="00147941"/>
    <w:rsid w:val="00156404"/>
    <w:rsid w:val="00160796"/>
    <w:rsid w:val="00160A33"/>
    <w:rsid w:val="00161D3A"/>
    <w:rsid w:val="00161D52"/>
    <w:rsid w:val="00165674"/>
    <w:rsid w:val="0016723E"/>
    <w:rsid w:val="00171DCF"/>
    <w:rsid w:val="001765C4"/>
    <w:rsid w:val="001908D5"/>
    <w:rsid w:val="001914DF"/>
    <w:rsid w:val="001933C1"/>
    <w:rsid w:val="001A063E"/>
    <w:rsid w:val="001A3E71"/>
    <w:rsid w:val="001A6B81"/>
    <w:rsid w:val="001B4C9B"/>
    <w:rsid w:val="001C198B"/>
    <w:rsid w:val="001C3B34"/>
    <w:rsid w:val="001D13DD"/>
    <w:rsid w:val="001D3290"/>
    <w:rsid w:val="001D7C7D"/>
    <w:rsid w:val="001E08F7"/>
    <w:rsid w:val="001E1EE6"/>
    <w:rsid w:val="001E3044"/>
    <w:rsid w:val="001E3DB7"/>
    <w:rsid w:val="001F486A"/>
    <w:rsid w:val="001F66DC"/>
    <w:rsid w:val="001F76BA"/>
    <w:rsid w:val="002005A0"/>
    <w:rsid w:val="00206438"/>
    <w:rsid w:val="00207ED1"/>
    <w:rsid w:val="00214FB2"/>
    <w:rsid w:val="002159E6"/>
    <w:rsid w:val="0021753D"/>
    <w:rsid w:val="00217F08"/>
    <w:rsid w:val="00220F36"/>
    <w:rsid w:val="0022198D"/>
    <w:rsid w:val="00222BB1"/>
    <w:rsid w:val="00222FE5"/>
    <w:rsid w:val="00225E1B"/>
    <w:rsid w:val="00227694"/>
    <w:rsid w:val="00231CB5"/>
    <w:rsid w:val="00232BC2"/>
    <w:rsid w:val="002439C2"/>
    <w:rsid w:val="00244422"/>
    <w:rsid w:val="00247A47"/>
    <w:rsid w:val="0025362F"/>
    <w:rsid w:val="0026389F"/>
    <w:rsid w:val="00263C0F"/>
    <w:rsid w:val="00265145"/>
    <w:rsid w:val="002674FA"/>
    <w:rsid w:val="00276BA2"/>
    <w:rsid w:val="002772EF"/>
    <w:rsid w:val="00283730"/>
    <w:rsid w:val="00286F83"/>
    <w:rsid w:val="002944B4"/>
    <w:rsid w:val="00295DC0"/>
    <w:rsid w:val="0029735B"/>
    <w:rsid w:val="002A2914"/>
    <w:rsid w:val="002A2CF7"/>
    <w:rsid w:val="002A5A1A"/>
    <w:rsid w:val="002A7038"/>
    <w:rsid w:val="002B2233"/>
    <w:rsid w:val="002B31A1"/>
    <w:rsid w:val="002B730A"/>
    <w:rsid w:val="002C1143"/>
    <w:rsid w:val="002C1C8F"/>
    <w:rsid w:val="002C38F0"/>
    <w:rsid w:val="002C6A74"/>
    <w:rsid w:val="002C6D51"/>
    <w:rsid w:val="002D3BBA"/>
    <w:rsid w:val="002E0FD9"/>
    <w:rsid w:val="002E1E70"/>
    <w:rsid w:val="002E3276"/>
    <w:rsid w:val="002E3CB0"/>
    <w:rsid w:val="002E7745"/>
    <w:rsid w:val="002F07FB"/>
    <w:rsid w:val="002F15F9"/>
    <w:rsid w:val="002F1D67"/>
    <w:rsid w:val="002F3407"/>
    <w:rsid w:val="002F6FF1"/>
    <w:rsid w:val="00312E57"/>
    <w:rsid w:val="00312FBF"/>
    <w:rsid w:val="00315E19"/>
    <w:rsid w:val="003167E4"/>
    <w:rsid w:val="003237E9"/>
    <w:rsid w:val="00324EA6"/>
    <w:rsid w:val="00327278"/>
    <w:rsid w:val="003276C4"/>
    <w:rsid w:val="00340475"/>
    <w:rsid w:val="00340AF1"/>
    <w:rsid w:val="00342FFB"/>
    <w:rsid w:val="00351486"/>
    <w:rsid w:val="00354F20"/>
    <w:rsid w:val="00355559"/>
    <w:rsid w:val="00364F70"/>
    <w:rsid w:val="00371206"/>
    <w:rsid w:val="003736CE"/>
    <w:rsid w:val="00376363"/>
    <w:rsid w:val="00377342"/>
    <w:rsid w:val="00380D45"/>
    <w:rsid w:val="00386FE4"/>
    <w:rsid w:val="003913A0"/>
    <w:rsid w:val="00391A14"/>
    <w:rsid w:val="0039383D"/>
    <w:rsid w:val="003B0DFC"/>
    <w:rsid w:val="003B491B"/>
    <w:rsid w:val="003B6A25"/>
    <w:rsid w:val="003C05C5"/>
    <w:rsid w:val="003C4DE1"/>
    <w:rsid w:val="003C7451"/>
    <w:rsid w:val="003C7970"/>
    <w:rsid w:val="003D354C"/>
    <w:rsid w:val="003E1DF5"/>
    <w:rsid w:val="003E437A"/>
    <w:rsid w:val="003E5E78"/>
    <w:rsid w:val="003F0396"/>
    <w:rsid w:val="003F05A1"/>
    <w:rsid w:val="003F6EDF"/>
    <w:rsid w:val="003F7A9F"/>
    <w:rsid w:val="00404335"/>
    <w:rsid w:val="004064B7"/>
    <w:rsid w:val="004064EB"/>
    <w:rsid w:val="004071D7"/>
    <w:rsid w:val="00411A15"/>
    <w:rsid w:val="004126C3"/>
    <w:rsid w:val="00413295"/>
    <w:rsid w:val="0041527A"/>
    <w:rsid w:val="00415D88"/>
    <w:rsid w:val="00416D4D"/>
    <w:rsid w:val="00420156"/>
    <w:rsid w:val="00422BCC"/>
    <w:rsid w:val="00431BA2"/>
    <w:rsid w:val="0043222F"/>
    <w:rsid w:val="00437939"/>
    <w:rsid w:val="00441E26"/>
    <w:rsid w:val="0044493F"/>
    <w:rsid w:val="00445431"/>
    <w:rsid w:val="004472FF"/>
    <w:rsid w:val="00447507"/>
    <w:rsid w:val="00451873"/>
    <w:rsid w:val="004543F9"/>
    <w:rsid w:val="0045483B"/>
    <w:rsid w:val="00454CBF"/>
    <w:rsid w:val="0045594D"/>
    <w:rsid w:val="0045662C"/>
    <w:rsid w:val="0046684A"/>
    <w:rsid w:val="0047053F"/>
    <w:rsid w:val="00476999"/>
    <w:rsid w:val="004772E3"/>
    <w:rsid w:val="004808E2"/>
    <w:rsid w:val="00483F31"/>
    <w:rsid w:val="0049093D"/>
    <w:rsid w:val="00493D0D"/>
    <w:rsid w:val="00494941"/>
    <w:rsid w:val="004A410D"/>
    <w:rsid w:val="004A7276"/>
    <w:rsid w:val="004B0CFC"/>
    <w:rsid w:val="004B68F2"/>
    <w:rsid w:val="004D0343"/>
    <w:rsid w:val="004D18C5"/>
    <w:rsid w:val="004D1D72"/>
    <w:rsid w:val="004D2B73"/>
    <w:rsid w:val="004D3AD5"/>
    <w:rsid w:val="004D4528"/>
    <w:rsid w:val="004D6170"/>
    <w:rsid w:val="004D6FE8"/>
    <w:rsid w:val="004E0381"/>
    <w:rsid w:val="004E0615"/>
    <w:rsid w:val="004E0FB5"/>
    <w:rsid w:val="004E1A79"/>
    <w:rsid w:val="004E3843"/>
    <w:rsid w:val="004E66EB"/>
    <w:rsid w:val="004F5B3E"/>
    <w:rsid w:val="004F5B8B"/>
    <w:rsid w:val="00501477"/>
    <w:rsid w:val="00501501"/>
    <w:rsid w:val="005146B8"/>
    <w:rsid w:val="00516A46"/>
    <w:rsid w:val="0052785A"/>
    <w:rsid w:val="00530335"/>
    <w:rsid w:val="00540E5D"/>
    <w:rsid w:val="0054279A"/>
    <w:rsid w:val="005430D3"/>
    <w:rsid w:val="00543DB2"/>
    <w:rsid w:val="0054770B"/>
    <w:rsid w:val="00551F39"/>
    <w:rsid w:val="005611CE"/>
    <w:rsid w:val="005640DC"/>
    <w:rsid w:val="00583043"/>
    <w:rsid w:val="005830BC"/>
    <w:rsid w:val="0058756A"/>
    <w:rsid w:val="005908EF"/>
    <w:rsid w:val="00590A5D"/>
    <w:rsid w:val="00595827"/>
    <w:rsid w:val="00595E01"/>
    <w:rsid w:val="00597E09"/>
    <w:rsid w:val="005A1376"/>
    <w:rsid w:val="005A6AB6"/>
    <w:rsid w:val="005A6B9E"/>
    <w:rsid w:val="005B0207"/>
    <w:rsid w:val="005B03B5"/>
    <w:rsid w:val="005B1B71"/>
    <w:rsid w:val="005B2753"/>
    <w:rsid w:val="005B2E3A"/>
    <w:rsid w:val="005B3AEC"/>
    <w:rsid w:val="005B5C4E"/>
    <w:rsid w:val="005C0B64"/>
    <w:rsid w:val="005C19BC"/>
    <w:rsid w:val="005C2743"/>
    <w:rsid w:val="005C54AC"/>
    <w:rsid w:val="005C5904"/>
    <w:rsid w:val="005C771A"/>
    <w:rsid w:val="005C79C1"/>
    <w:rsid w:val="005D68BC"/>
    <w:rsid w:val="005E7A05"/>
    <w:rsid w:val="005F0A00"/>
    <w:rsid w:val="005F15B0"/>
    <w:rsid w:val="005F2319"/>
    <w:rsid w:val="005F2913"/>
    <w:rsid w:val="005F4CC7"/>
    <w:rsid w:val="006001C9"/>
    <w:rsid w:val="00601097"/>
    <w:rsid w:val="00602A8C"/>
    <w:rsid w:val="00617737"/>
    <w:rsid w:val="00617B9D"/>
    <w:rsid w:val="006213BB"/>
    <w:rsid w:val="00621498"/>
    <w:rsid w:val="0062452D"/>
    <w:rsid w:val="00634CCB"/>
    <w:rsid w:val="00642C04"/>
    <w:rsid w:val="00642FF7"/>
    <w:rsid w:val="0064432D"/>
    <w:rsid w:val="00646E19"/>
    <w:rsid w:val="00647BA1"/>
    <w:rsid w:val="0066026C"/>
    <w:rsid w:val="0066027E"/>
    <w:rsid w:val="0066199E"/>
    <w:rsid w:val="006620B3"/>
    <w:rsid w:val="00662D2A"/>
    <w:rsid w:val="00663E43"/>
    <w:rsid w:val="00667A1B"/>
    <w:rsid w:val="00670752"/>
    <w:rsid w:val="00673B22"/>
    <w:rsid w:val="00673E90"/>
    <w:rsid w:val="00674793"/>
    <w:rsid w:val="00674AC2"/>
    <w:rsid w:val="0067573B"/>
    <w:rsid w:val="00683C09"/>
    <w:rsid w:val="006853DD"/>
    <w:rsid w:val="00686BDA"/>
    <w:rsid w:val="00686C00"/>
    <w:rsid w:val="00690AC3"/>
    <w:rsid w:val="006937BF"/>
    <w:rsid w:val="006941B7"/>
    <w:rsid w:val="0069569A"/>
    <w:rsid w:val="006959C9"/>
    <w:rsid w:val="00697271"/>
    <w:rsid w:val="006A0A1A"/>
    <w:rsid w:val="006A1542"/>
    <w:rsid w:val="006A2238"/>
    <w:rsid w:val="006A305E"/>
    <w:rsid w:val="006B12A0"/>
    <w:rsid w:val="006B1538"/>
    <w:rsid w:val="006B3847"/>
    <w:rsid w:val="006C033A"/>
    <w:rsid w:val="006C0C08"/>
    <w:rsid w:val="006C1724"/>
    <w:rsid w:val="006C34B0"/>
    <w:rsid w:val="006C4FD0"/>
    <w:rsid w:val="006C5F0C"/>
    <w:rsid w:val="006C6AAE"/>
    <w:rsid w:val="006C7281"/>
    <w:rsid w:val="006D252B"/>
    <w:rsid w:val="006D7BE6"/>
    <w:rsid w:val="006E2338"/>
    <w:rsid w:val="006F6DBE"/>
    <w:rsid w:val="006F79D1"/>
    <w:rsid w:val="006F7EB7"/>
    <w:rsid w:val="00701F42"/>
    <w:rsid w:val="00702F77"/>
    <w:rsid w:val="007114F8"/>
    <w:rsid w:val="00711770"/>
    <w:rsid w:val="00712C1B"/>
    <w:rsid w:val="00713176"/>
    <w:rsid w:val="007215ED"/>
    <w:rsid w:val="0072161B"/>
    <w:rsid w:val="00722E82"/>
    <w:rsid w:val="00725599"/>
    <w:rsid w:val="0073431F"/>
    <w:rsid w:val="007365DE"/>
    <w:rsid w:val="00741061"/>
    <w:rsid w:val="007452D7"/>
    <w:rsid w:val="00747283"/>
    <w:rsid w:val="00750A71"/>
    <w:rsid w:val="007616F8"/>
    <w:rsid w:val="007677AA"/>
    <w:rsid w:val="00772690"/>
    <w:rsid w:val="00772FB5"/>
    <w:rsid w:val="007755FF"/>
    <w:rsid w:val="00781790"/>
    <w:rsid w:val="00782BF6"/>
    <w:rsid w:val="00783149"/>
    <w:rsid w:val="007952CF"/>
    <w:rsid w:val="007960D4"/>
    <w:rsid w:val="00796263"/>
    <w:rsid w:val="007A16D6"/>
    <w:rsid w:val="007A3C78"/>
    <w:rsid w:val="007B1A67"/>
    <w:rsid w:val="007B25B5"/>
    <w:rsid w:val="007C252A"/>
    <w:rsid w:val="007C6898"/>
    <w:rsid w:val="007C6C0A"/>
    <w:rsid w:val="007D1B1D"/>
    <w:rsid w:val="007D1F5C"/>
    <w:rsid w:val="007D45F4"/>
    <w:rsid w:val="007D6012"/>
    <w:rsid w:val="007E1AB5"/>
    <w:rsid w:val="007E2D4F"/>
    <w:rsid w:val="007E594D"/>
    <w:rsid w:val="007E5BBD"/>
    <w:rsid w:val="007F07F2"/>
    <w:rsid w:val="007F1821"/>
    <w:rsid w:val="007F2850"/>
    <w:rsid w:val="0080237E"/>
    <w:rsid w:val="00804C43"/>
    <w:rsid w:val="00805D7A"/>
    <w:rsid w:val="00813904"/>
    <w:rsid w:val="00814E91"/>
    <w:rsid w:val="008152BF"/>
    <w:rsid w:val="00816937"/>
    <w:rsid w:val="00821A3C"/>
    <w:rsid w:val="00824976"/>
    <w:rsid w:val="008274DC"/>
    <w:rsid w:val="008275C7"/>
    <w:rsid w:val="008304F9"/>
    <w:rsid w:val="008309AF"/>
    <w:rsid w:val="00831F8C"/>
    <w:rsid w:val="0083225D"/>
    <w:rsid w:val="008358DD"/>
    <w:rsid w:val="00837734"/>
    <w:rsid w:val="00840606"/>
    <w:rsid w:val="008509C6"/>
    <w:rsid w:val="008522EF"/>
    <w:rsid w:val="008528E2"/>
    <w:rsid w:val="00857915"/>
    <w:rsid w:val="00861DBB"/>
    <w:rsid w:val="00862252"/>
    <w:rsid w:val="00862C0B"/>
    <w:rsid w:val="00867EB8"/>
    <w:rsid w:val="008701ED"/>
    <w:rsid w:val="00875FAE"/>
    <w:rsid w:val="00877153"/>
    <w:rsid w:val="0088711B"/>
    <w:rsid w:val="0089021C"/>
    <w:rsid w:val="00892883"/>
    <w:rsid w:val="008936BD"/>
    <w:rsid w:val="00895902"/>
    <w:rsid w:val="00895DCC"/>
    <w:rsid w:val="008A0ACF"/>
    <w:rsid w:val="008A30E2"/>
    <w:rsid w:val="008A5425"/>
    <w:rsid w:val="008A5B60"/>
    <w:rsid w:val="008A6192"/>
    <w:rsid w:val="008A7FA5"/>
    <w:rsid w:val="008B2A03"/>
    <w:rsid w:val="008B2B91"/>
    <w:rsid w:val="008B3643"/>
    <w:rsid w:val="008B5BE3"/>
    <w:rsid w:val="008B7BFB"/>
    <w:rsid w:val="008C402A"/>
    <w:rsid w:val="008D0409"/>
    <w:rsid w:val="008D24E2"/>
    <w:rsid w:val="008D7B0A"/>
    <w:rsid w:val="008E2049"/>
    <w:rsid w:val="008E2399"/>
    <w:rsid w:val="008E5C18"/>
    <w:rsid w:val="008F1B09"/>
    <w:rsid w:val="008F249C"/>
    <w:rsid w:val="0090136E"/>
    <w:rsid w:val="00901D64"/>
    <w:rsid w:val="0090244C"/>
    <w:rsid w:val="00902E24"/>
    <w:rsid w:val="009047D2"/>
    <w:rsid w:val="00910138"/>
    <w:rsid w:val="00912933"/>
    <w:rsid w:val="009158A2"/>
    <w:rsid w:val="00921D91"/>
    <w:rsid w:val="009256A1"/>
    <w:rsid w:val="00931702"/>
    <w:rsid w:val="00932468"/>
    <w:rsid w:val="00932679"/>
    <w:rsid w:val="00935D8D"/>
    <w:rsid w:val="00940AB9"/>
    <w:rsid w:val="00942F35"/>
    <w:rsid w:val="0095349E"/>
    <w:rsid w:val="009540B2"/>
    <w:rsid w:val="0096085D"/>
    <w:rsid w:val="00961870"/>
    <w:rsid w:val="00963B46"/>
    <w:rsid w:val="00963D7B"/>
    <w:rsid w:val="00963E08"/>
    <w:rsid w:val="00975F79"/>
    <w:rsid w:val="0098106C"/>
    <w:rsid w:val="00982F51"/>
    <w:rsid w:val="009854ED"/>
    <w:rsid w:val="00992FF5"/>
    <w:rsid w:val="009958D8"/>
    <w:rsid w:val="00996F4F"/>
    <w:rsid w:val="009A0391"/>
    <w:rsid w:val="009A48B8"/>
    <w:rsid w:val="009B05F8"/>
    <w:rsid w:val="009B20E1"/>
    <w:rsid w:val="009B3BDD"/>
    <w:rsid w:val="009B5B7F"/>
    <w:rsid w:val="009C1A66"/>
    <w:rsid w:val="009C4A0A"/>
    <w:rsid w:val="009C5E60"/>
    <w:rsid w:val="009C6A18"/>
    <w:rsid w:val="009C7B87"/>
    <w:rsid w:val="009D481B"/>
    <w:rsid w:val="009D694F"/>
    <w:rsid w:val="009E7757"/>
    <w:rsid w:val="009F29B6"/>
    <w:rsid w:val="009F308A"/>
    <w:rsid w:val="009F5262"/>
    <w:rsid w:val="009F5955"/>
    <w:rsid w:val="009F595E"/>
    <w:rsid w:val="00A000CB"/>
    <w:rsid w:val="00A00455"/>
    <w:rsid w:val="00A0165D"/>
    <w:rsid w:val="00A0312E"/>
    <w:rsid w:val="00A04A56"/>
    <w:rsid w:val="00A067B1"/>
    <w:rsid w:val="00A06E02"/>
    <w:rsid w:val="00A144B5"/>
    <w:rsid w:val="00A15231"/>
    <w:rsid w:val="00A20A99"/>
    <w:rsid w:val="00A25CB3"/>
    <w:rsid w:val="00A27638"/>
    <w:rsid w:val="00A30B47"/>
    <w:rsid w:val="00A33C84"/>
    <w:rsid w:val="00A346EA"/>
    <w:rsid w:val="00A41A58"/>
    <w:rsid w:val="00A423D4"/>
    <w:rsid w:val="00A42CF1"/>
    <w:rsid w:val="00A448E2"/>
    <w:rsid w:val="00A45EAC"/>
    <w:rsid w:val="00A462B1"/>
    <w:rsid w:val="00A53EFF"/>
    <w:rsid w:val="00A556C5"/>
    <w:rsid w:val="00A577C4"/>
    <w:rsid w:val="00A6177F"/>
    <w:rsid w:val="00A62C48"/>
    <w:rsid w:val="00A62D98"/>
    <w:rsid w:val="00A80104"/>
    <w:rsid w:val="00A81700"/>
    <w:rsid w:val="00A81828"/>
    <w:rsid w:val="00A92933"/>
    <w:rsid w:val="00A9352E"/>
    <w:rsid w:val="00A9367D"/>
    <w:rsid w:val="00A93C23"/>
    <w:rsid w:val="00AA485F"/>
    <w:rsid w:val="00AA6D85"/>
    <w:rsid w:val="00AB7653"/>
    <w:rsid w:val="00AC1DD3"/>
    <w:rsid w:val="00AC3590"/>
    <w:rsid w:val="00AC3B4F"/>
    <w:rsid w:val="00AC7F99"/>
    <w:rsid w:val="00AD6E6C"/>
    <w:rsid w:val="00AD7FEF"/>
    <w:rsid w:val="00AE010D"/>
    <w:rsid w:val="00AF4B5D"/>
    <w:rsid w:val="00AF54F7"/>
    <w:rsid w:val="00B01BB9"/>
    <w:rsid w:val="00B03E1F"/>
    <w:rsid w:val="00B06543"/>
    <w:rsid w:val="00B1153B"/>
    <w:rsid w:val="00B115F7"/>
    <w:rsid w:val="00B127AF"/>
    <w:rsid w:val="00B142D2"/>
    <w:rsid w:val="00B172E9"/>
    <w:rsid w:val="00B26C36"/>
    <w:rsid w:val="00B27973"/>
    <w:rsid w:val="00B32BEC"/>
    <w:rsid w:val="00B332CD"/>
    <w:rsid w:val="00B347B5"/>
    <w:rsid w:val="00B36A0E"/>
    <w:rsid w:val="00B3782D"/>
    <w:rsid w:val="00B41A25"/>
    <w:rsid w:val="00B42FEF"/>
    <w:rsid w:val="00B44C45"/>
    <w:rsid w:val="00B504FA"/>
    <w:rsid w:val="00B50E78"/>
    <w:rsid w:val="00B55632"/>
    <w:rsid w:val="00B603BC"/>
    <w:rsid w:val="00B63BF5"/>
    <w:rsid w:val="00B64C0D"/>
    <w:rsid w:val="00B73BFF"/>
    <w:rsid w:val="00B74507"/>
    <w:rsid w:val="00B7513A"/>
    <w:rsid w:val="00B76F5B"/>
    <w:rsid w:val="00B805A3"/>
    <w:rsid w:val="00B8346E"/>
    <w:rsid w:val="00B8476D"/>
    <w:rsid w:val="00B85744"/>
    <w:rsid w:val="00B922E3"/>
    <w:rsid w:val="00B9413A"/>
    <w:rsid w:val="00B979F6"/>
    <w:rsid w:val="00BA1775"/>
    <w:rsid w:val="00BA20C0"/>
    <w:rsid w:val="00BA5B86"/>
    <w:rsid w:val="00BA7D7D"/>
    <w:rsid w:val="00BB16E1"/>
    <w:rsid w:val="00BB2E70"/>
    <w:rsid w:val="00BB42D0"/>
    <w:rsid w:val="00BC46D7"/>
    <w:rsid w:val="00BC6A15"/>
    <w:rsid w:val="00BC6EE0"/>
    <w:rsid w:val="00BC72C3"/>
    <w:rsid w:val="00BC7E4D"/>
    <w:rsid w:val="00BD151D"/>
    <w:rsid w:val="00BD2731"/>
    <w:rsid w:val="00BE0FE6"/>
    <w:rsid w:val="00BE1F11"/>
    <w:rsid w:val="00BE31E3"/>
    <w:rsid w:val="00BE5ADE"/>
    <w:rsid w:val="00BE5E72"/>
    <w:rsid w:val="00BE6E90"/>
    <w:rsid w:val="00BF178D"/>
    <w:rsid w:val="00BF48FD"/>
    <w:rsid w:val="00C0027A"/>
    <w:rsid w:val="00C0722F"/>
    <w:rsid w:val="00C30EA6"/>
    <w:rsid w:val="00C42D57"/>
    <w:rsid w:val="00C44D73"/>
    <w:rsid w:val="00C559BC"/>
    <w:rsid w:val="00C55F0B"/>
    <w:rsid w:val="00C62770"/>
    <w:rsid w:val="00C62ED9"/>
    <w:rsid w:val="00C63635"/>
    <w:rsid w:val="00C65CFA"/>
    <w:rsid w:val="00C73A26"/>
    <w:rsid w:val="00C75ED8"/>
    <w:rsid w:val="00C76476"/>
    <w:rsid w:val="00C76B42"/>
    <w:rsid w:val="00C801C9"/>
    <w:rsid w:val="00C8022C"/>
    <w:rsid w:val="00C8181A"/>
    <w:rsid w:val="00C858C9"/>
    <w:rsid w:val="00C8692E"/>
    <w:rsid w:val="00C86967"/>
    <w:rsid w:val="00C91EB1"/>
    <w:rsid w:val="00C92D28"/>
    <w:rsid w:val="00C960DB"/>
    <w:rsid w:val="00C97CED"/>
    <w:rsid w:val="00CA0267"/>
    <w:rsid w:val="00CA0B02"/>
    <w:rsid w:val="00CB0A26"/>
    <w:rsid w:val="00CB1369"/>
    <w:rsid w:val="00CB4EA5"/>
    <w:rsid w:val="00CB74FB"/>
    <w:rsid w:val="00CC2A97"/>
    <w:rsid w:val="00CC3BBF"/>
    <w:rsid w:val="00CC3DE0"/>
    <w:rsid w:val="00CD0785"/>
    <w:rsid w:val="00CD4024"/>
    <w:rsid w:val="00CD6335"/>
    <w:rsid w:val="00CD64B1"/>
    <w:rsid w:val="00CD6BF4"/>
    <w:rsid w:val="00CE1129"/>
    <w:rsid w:val="00CF037A"/>
    <w:rsid w:val="00CF2CF8"/>
    <w:rsid w:val="00CF58F8"/>
    <w:rsid w:val="00D00C71"/>
    <w:rsid w:val="00D0366D"/>
    <w:rsid w:val="00D03844"/>
    <w:rsid w:val="00D111A4"/>
    <w:rsid w:val="00D11241"/>
    <w:rsid w:val="00D1366D"/>
    <w:rsid w:val="00D1506D"/>
    <w:rsid w:val="00D202FF"/>
    <w:rsid w:val="00D22E8D"/>
    <w:rsid w:val="00D2372C"/>
    <w:rsid w:val="00D23E19"/>
    <w:rsid w:val="00D31703"/>
    <w:rsid w:val="00D3650A"/>
    <w:rsid w:val="00D37783"/>
    <w:rsid w:val="00D40AA3"/>
    <w:rsid w:val="00D414BE"/>
    <w:rsid w:val="00D47CA4"/>
    <w:rsid w:val="00D511D8"/>
    <w:rsid w:val="00D5226A"/>
    <w:rsid w:val="00D5265C"/>
    <w:rsid w:val="00D54BB8"/>
    <w:rsid w:val="00D5523B"/>
    <w:rsid w:val="00D55CE4"/>
    <w:rsid w:val="00D5648F"/>
    <w:rsid w:val="00D627EC"/>
    <w:rsid w:val="00D6546E"/>
    <w:rsid w:val="00D66C7C"/>
    <w:rsid w:val="00D672EC"/>
    <w:rsid w:val="00D737FC"/>
    <w:rsid w:val="00D8125D"/>
    <w:rsid w:val="00D81D0B"/>
    <w:rsid w:val="00D81D5E"/>
    <w:rsid w:val="00D84273"/>
    <w:rsid w:val="00D864F1"/>
    <w:rsid w:val="00D876CD"/>
    <w:rsid w:val="00D9199F"/>
    <w:rsid w:val="00D93503"/>
    <w:rsid w:val="00D95006"/>
    <w:rsid w:val="00D97093"/>
    <w:rsid w:val="00DA7623"/>
    <w:rsid w:val="00DB0676"/>
    <w:rsid w:val="00DB5D75"/>
    <w:rsid w:val="00DB61CD"/>
    <w:rsid w:val="00DC333E"/>
    <w:rsid w:val="00DC3977"/>
    <w:rsid w:val="00DC6571"/>
    <w:rsid w:val="00DD3DDA"/>
    <w:rsid w:val="00DD5FF9"/>
    <w:rsid w:val="00DD775C"/>
    <w:rsid w:val="00DD7F98"/>
    <w:rsid w:val="00DE1E33"/>
    <w:rsid w:val="00DE2927"/>
    <w:rsid w:val="00DE2F8B"/>
    <w:rsid w:val="00DE62FD"/>
    <w:rsid w:val="00DF3426"/>
    <w:rsid w:val="00DF37E0"/>
    <w:rsid w:val="00E0001D"/>
    <w:rsid w:val="00E00C03"/>
    <w:rsid w:val="00E058F2"/>
    <w:rsid w:val="00E05905"/>
    <w:rsid w:val="00E1141F"/>
    <w:rsid w:val="00E134E8"/>
    <w:rsid w:val="00E15269"/>
    <w:rsid w:val="00E1758D"/>
    <w:rsid w:val="00E22AD3"/>
    <w:rsid w:val="00E24F80"/>
    <w:rsid w:val="00E25174"/>
    <w:rsid w:val="00E25DAF"/>
    <w:rsid w:val="00E2759E"/>
    <w:rsid w:val="00E3179A"/>
    <w:rsid w:val="00E3217A"/>
    <w:rsid w:val="00E34F9E"/>
    <w:rsid w:val="00E35DE3"/>
    <w:rsid w:val="00E36121"/>
    <w:rsid w:val="00E37F8A"/>
    <w:rsid w:val="00E400D7"/>
    <w:rsid w:val="00E42747"/>
    <w:rsid w:val="00E428EC"/>
    <w:rsid w:val="00E42F62"/>
    <w:rsid w:val="00E442BA"/>
    <w:rsid w:val="00E44441"/>
    <w:rsid w:val="00E51270"/>
    <w:rsid w:val="00E53554"/>
    <w:rsid w:val="00E65401"/>
    <w:rsid w:val="00E66E99"/>
    <w:rsid w:val="00E709CC"/>
    <w:rsid w:val="00E7328E"/>
    <w:rsid w:val="00E750C5"/>
    <w:rsid w:val="00E77A3D"/>
    <w:rsid w:val="00E87749"/>
    <w:rsid w:val="00E92366"/>
    <w:rsid w:val="00E93AD1"/>
    <w:rsid w:val="00E94651"/>
    <w:rsid w:val="00E94996"/>
    <w:rsid w:val="00E95D98"/>
    <w:rsid w:val="00E96DE2"/>
    <w:rsid w:val="00E970BE"/>
    <w:rsid w:val="00E971B4"/>
    <w:rsid w:val="00E97743"/>
    <w:rsid w:val="00EA2DFD"/>
    <w:rsid w:val="00EA5A11"/>
    <w:rsid w:val="00EA6F41"/>
    <w:rsid w:val="00EB03A8"/>
    <w:rsid w:val="00EB1049"/>
    <w:rsid w:val="00EB3E1F"/>
    <w:rsid w:val="00EB5233"/>
    <w:rsid w:val="00EC0333"/>
    <w:rsid w:val="00EC0E7E"/>
    <w:rsid w:val="00EC1281"/>
    <w:rsid w:val="00EC34F4"/>
    <w:rsid w:val="00EC3516"/>
    <w:rsid w:val="00ED01DF"/>
    <w:rsid w:val="00ED0E29"/>
    <w:rsid w:val="00ED5317"/>
    <w:rsid w:val="00ED6783"/>
    <w:rsid w:val="00ED6B18"/>
    <w:rsid w:val="00ED77A7"/>
    <w:rsid w:val="00EE4414"/>
    <w:rsid w:val="00EE4548"/>
    <w:rsid w:val="00EE487F"/>
    <w:rsid w:val="00EF0BA7"/>
    <w:rsid w:val="00EF41C1"/>
    <w:rsid w:val="00EF5CAD"/>
    <w:rsid w:val="00F02B5B"/>
    <w:rsid w:val="00F02C73"/>
    <w:rsid w:val="00F0444C"/>
    <w:rsid w:val="00F068F3"/>
    <w:rsid w:val="00F128EE"/>
    <w:rsid w:val="00F302E2"/>
    <w:rsid w:val="00F3143A"/>
    <w:rsid w:val="00F41D09"/>
    <w:rsid w:val="00F4733C"/>
    <w:rsid w:val="00F526AD"/>
    <w:rsid w:val="00F57F33"/>
    <w:rsid w:val="00F61926"/>
    <w:rsid w:val="00F6340D"/>
    <w:rsid w:val="00F67055"/>
    <w:rsid w:val="00F70A3C"/>
    <w:rsid w:val="00F7446D"/>
    <w:rsid w:val="00F91076"/>
    <w:rsid w:val="00F91119"/>
    <w:rsid w:val="00F93F86"/>
    <w:rsid w:val="00F9419C"/>
    <w:rsid w:val="00F94C7B"/>
    <w:rsid w:val="00F9583D"/>
    <w:rsid w:val="00FA0FE9"/>
    <w:rsid w:val="00FB0DF9"/>
    <w:rsid w:val="00FB1552"/>
    <w:rsid w:val="00FB612C"/>
    <w:rsid w:val="00FB7168"/>
    <w:rsid w:val="00FC1ACA"/>
    <w:rsid w:val="00FC2B6C"/>
    <w:rsid w:val="00FC6598"/>
    <w:rsid w:val="00FC72EF"/>
    <w:rsid w:val="00FD1CB6"/>
    <w:rsid w:val="00FD20CF"/>
    <w:rsid w:val="00FD363D"/>
    <w:rsid w:val="00FD3E45"/>
    <w:rsid w:val="00FD49B2"/>
    <w:rsid w:val="00FD5151"/>
    <w:rsid w:val="00FD60CD"/>
    <w:rsid w:val="00FD6246"/>
    <w:rsid w:val="00FE485E"/>
    <w:rsid w:val="00FE53FC"/>
    <w:rsid w:val="00FE5C59"/>
    <w:rsid w:val="00FE7DF0"/>
    <w:rsid w:val="00FF21A4"/>
    <w:rsid w:val="00FF3379"/>
    <w:rsid w:val="00FF7568"/>
    <w:rsid w:val="03A79A1D"/>
    <w:rsid w:val="062C4F9A"/>
    <w:rsid w:val="0936398F"/>
    <w:rsid w:val="0B3D2FC8"/>
    <w:rsid w:val="0C107450"/>
    <w:rsid w:val="0C17A5C7"/>
    <w:rsid w:val="0DDF5B20"/>
    <w:rsid w:val="1224BEB1"/>
    <w:rsid w:val="123CB81E"/>
    <w:rsid w:val="127609C6"/>
    <w:rsid w:val="144CDE9C"/>
    <w:rsid w:val="169A1AA2"/>
    <w:rsid w:val="189F8CD3"/>
    <w:rsid w:val="1BF6C826"/>
    <w:rsid w:val="1D9E470C"/>
    <w:rsid w:val="20576717"/>
    <w:rsid w:val="2308CA01"/>
    <w:rsid w:val="26C46861"/>
    <w:rsid w:val="291EBFC0"/>
    <w:rsid w:val="2AF0E33C"/>
    <w:rsid w:val="2DD0D28B"/>
    <w:rsid w:val="2E7D6522"/>
    <w:rsid w:val="2EA87CF5"/>
    <w:rsid w:val="2F1A9550"/>
    <w:rsid w:val="2FA80293"/>
    <w:rsid w:val="311E0599"/>
    <w:rsid w:val="316C1781"/>
    <w:rsid w:val="31C2510F"/>
    <w:rsid w:val="342CF7D3"/>
    <w:rsid w:val="3617B3E9"/>
    <w:rsid w:val="36FF5A6E"/>
    <w:rsid w:val="378C2272"/>
    <w:rsid w:val="3904990C"/>
    <w:rsid w:val="3BC37D68"/>
    <w:rsid w:val="42BF2CD5"/>
    <w:rsid w:val="43468188"/>
    <w:rsid w:val="43959986"/>
    <w:rsid w:val="43E79B6D"/>
    <w:rsid w:val="4468DE0E"/>
    <w:rsid w:val="496441F3"/>
    <w:rsid w:val="4AB43CE7"/>
    <w:rsid w:val="4EF0BD8A"/>
    <w:rsid w:val="4FC28E03"/>
    <w:rsid w:val="4FCD6197"/>
    <w:rsid w:val="51CF1D62"/>
    <w:rsid w:val="52B4A05E"/>
    <w:rsid w:val="55020F91"/>
    <w:rsid w:val="58237A9F"/>
    <w:rsid w:val="58AE6856"/>
    <w:rsid w:val="5927A41A"/>
    <w:rsid w:val="5952D89D"/>
    <w:rsid w:val="59F91FA3"/>
    <w:rsid w:val="5AC1CE11"/>
    <w:rsid w:val="5C4C72DC"/>
    <w:rsid w:val="5D5220CD"/>
    <w:rsid w:val="5FA11DEC"/>
    <w:rsid w:val="63B780E0"/>
    <w:rsid w:val="63D91B62"/>
    <w:rsid w:val="6DD854A4"/>
    <w:rsid w:val="6F245DEF"/>
    <w:rsid w:val="6F4758BC"/>
    <w:rsid w:val="6F4BFF85"/>
    <w:rsid w:val="6FB2EED9"/>
    <w:rsid w:val="717F4634"/>
    <w:rsid w:val="74030A93"/>
    <w:rsid w:val="77D90FD5"/>
    <w:rsid w:val="7827140A"/>
    <w:rsid w:val="782C2D3E"/>
    <w:rsid w:val="7B39376C"/>
    <w:rsid w:val="7C27485A"/>
    <w:rsid w:val="7C99C0E6"/>
    <w:rsid w:val="7D0D271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74C0E3C"/>
  <w15:docId w15:val="{5E73207E-DE61-4F32-87BE-E0A639319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4D1D7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4D1D7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410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1061"/>
  </w:style>
  <w:style w:type="character" w:styleId="PageNumber">
    <w:name w:val="page number"/>
    <w:basedOn w:val="DefaultParagraphFont"/>
    <w:rsid w:val="00741061"/>
  </w:style>
  <w:style w:type="character" w:styleId="CommentReference">
    <w:name w:val="annotation reference"/>
    <w:basedOn w:val="DefaultParagraphFont"/>
    <w:uiPriority w:val="99"/>
    <w:semiHidden/>
    <w:unhideWhenUsed/>
    <w:rsid w:val="00F3143A"/>
    <w:rPr>
      <w:sz w:val="16"/>
      <w:szCs w:val="16"/>
    </w:rPr>
  </w:style>
  <w:style w:type="paragraph" w:styleId="CommentText">
    <w:name w:val="annotation text"/>
    <w:basedOn w:val="Normal"/>
    <w:link w:val="CommentTextChar"/>
    <w:uiPriority w:val="99"/>
    <w:semiHidden/>
    <w:unhideWhenUsed/>
    <w:rsid w:val="00F3143A"/>
    <w:pPr>
      <w:spacing w:line="240" w:lineRule="auto"/>
    </w:pPr>
    <w:rPr>
      <w:sz w:val="20"/>
      <w:szCs w:val="20"/>
    </w:rPr>
  </w:style>
  <w:style w:type="character" w:customStyle="1" w:styleId="CommentTextChar">
    <w:name w:val="Comment Text Char"/>
    <w:basedOn w:val="DefaultParagraphFont"/>
    <w:link w:val="CommentText"/>
    <w:uiPriority w:val="99"/>
    <w:semiHidden/>
    <w:rsid w:val="00F3143A"/>
    <w:rPr>
      <w:sz w:val="20"/>
      <w:szCs w:val="20"/>
    </w:rPr>
  </w:style>
  <w:style w:type="paragraph" w:styleId="CommentSubject">
    <w:name w:val="annotation subject"/>
    <w:basedOn w:val="CommentText"/>
    <w:next w:val="CommentText"/>
    <w:link w:val="CommentSubjectChar"/>
    <w:uiPriority w:val="99"/>
    <w:semiHidden/>
    <w:unhideWhenUsed/>
    <w:rsid w:val="00F3143A"/>
    <w:rPr>
      <w:b/>
      <w:bCs/>
    </w:rPr>
  </w:style>
  <w:style w:type="character" w:customStyle="1" w:styleId="CommentSubjectChar">
    <w:name w:val="Comment Subject Char"/>
    <w:basedOn w:val="CommentTextChar"/>
    <w:link w:val="CommentSubject"/>
    <w:uiPriority w:val="99"/>
    <w:semiHidden/>
    <w:rsid w:val="00F3143A"/>
    <w:rPr>
      <w:b/>
      <w:bCs/>
      <w:sz w:val="20"/>
      <w:szCs w:val="20"/>
    </w:rPr>
  </w:style>
  <w:style w:type="paragraph" w:styleId="BalloonText">
    <w:name w:val="Balloon Text"/>
    <w:basedOn w:val="Normal"/>
    <w:link w:val="BalloonTextChar"/>
    <w:uiPriority w:val="99"/>
    <w:semiHidden/>
    <w:unhideWhenUsed/>
    <w:rsid w:val="00F314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143A"/>
    <w:rPr>
      <w:rFonts w:ascii="Segoe UI" w:hAnsi="Segoe UI" w:cs="Segoe UI"/>
      <w:sz w:val="18"/>
      <w:szCs w:val="18"/>
    </w:rPr>
  </w:style>
  <w:style w:type="paragraph" w:styleId="ListParagraph">
    <w:name w:val="List Paragraph"/>
    <w:basedOn w:val="Normal"/>
    <w:uiPriority w:val="34"/>
    <w:qFormat/>
    <w:rsid w:val="001D13DD"/>
    <w:pPr>
      <w:ind w:left="720"/>
      <w:contextualSpacing/>
    </w:pPr>
  </w:style>
  <w:style w:type="paragraph" w:styleId="Header">
    <w:name w:val="header"/>
    <w:basedOn w:val="Normal"/>
    <w:link w:val="HeaderChar"/>
    <w:uiPriority w:val="99"/>
    <w:unhideWhenUsed/>
    <w:rsid w:val="00B378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782D"/>
  </w:style>
  <w:style w:type="table" w:styleId="TableGrid">
    <w:name w:val="Table Grid"/>
    <w:basedOn w:val="TableNormal"/>
    <w:rsid w:val="00E95D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161D52"/>
    <w:rPr>
      <w:color w:val="605E5C"/>
      <w:shd w:val="clear" w:color="auto" w:fill="E1DFDD"/>
    </w:rPr>
  </w:style>
  <w:style w:type="character" w:styleId="Mention">
    <w:name w:val="Mention"/>
    <w:basedOn w:val="DefaultParagraphFont"/>
    <w:uiPriority w:val="99"/>
    <w:unhideWhenUsed/>
    <w:rsid w:val="00161D52"/>
    <w:rPr>
      <w:color w:val="2B579A"/>
      <w:shd w:val="clear" w:color="auto" w:fill="E1DFDD"/>
    </w:rPr>
  </w:style>
  <w:style w:type="character" w:customStyle="1" w:styleId="Heading2Char">
    <w:name w:val="Heading 2 Char"/>
    <w:basedOn w:val="DefaultParagraphFont"/>
    <w:link w:val="Heading2"/>
    <w:uiPriority w:val="9"/>
    <w:rsid w:val="004D1D72"/>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4D1D72"/>
    <w:rPr>
      <w:rFonts w:asciiTheme="majorHAnsi" w:eastAsiaTheme="majorEastAsia" w:hAnsiTheme="majorHAnsi" w:cstheme="majorBidi"/>
      <w:color w:val="243F60" w:themeColor="accent1" w:themeShade="7F"/>
      <w:sz w:val="24"/>
      <w:szCs w:val="24"/>
    </w:rPr>
  </w:style>
  <w:style w:type="paragraph" w:styleId="NoSpacing">
    <w:name w:val="No Spacing"/>
    <w:uiPriority w:val="1"/>
    <w:qFormat/>
    <w:rsid w:val="004D1D72"/>
    <w:pPr>
      <w:spacing w:after="0" w:line="240" w:lineRule="auto"/>
    </w:pPr>
  </w:style>
  <w:style w:type="character" w:styleId="Hyperlink">
    <w:name w:val="Hyperlink"/>
    <w:basedOn w:val="DefaultParagraphFont"/>
    <w:uiPriority w:val="99"/>
    <w:unhideWhenUsed/>
    <w:rsid w:val="0021753D"/>
    <w:rPr>
      <w:color w:val="0000FF" w:themeColor="hyperlink"/>
      <w:u w:val="single"/>
    </w:rPr>
  </w:style>
  <w:style w:type="paragraph" w:customStyle="1" w:styleId="p4">
    <w:name w:val="p4"/>
    <w:basedOn w:val="Normal"/>
    <w:rsid w:val="002A2CF7"/>
    <w:pPr>
      <w:widowControl w:val="0"/>
      <w:spacing w:after="0" w:line="220" w:lineRule="atLeast"/>
      <w:ind w:left="740"/>
    </w:pPr>
    <w:rPr>
      <w:rFonts w:ascii="Times New Roman" w:eastAsia="Times New Roman" w:hAnsi="Times New Roman" w:cs="Times New Roman"/>
      <w:snapToGrid w:val="0"/>
      <w:sz w:val="20"/>
      <w:szCs w:val="20"/>
    </w:rPr>
  </w:style>
  <w:style w:type="character" w:styleId="FollowedHyperlink">
    <w:name w:val="FollowedHyperlink"/>
    <w:basedOn w:val="DefaultParagraphFont"/>
    <w:uiPriority w:val="99"/>
    <w:semiHidden/>
    <w:unhideWhenUsed/>
    <w:rsid w:val="001C198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pmf.gov" TargetMode="External" /><Relationship Id="rId11" Type="http://schemas.openxmlformats.org/officeDocument/2006/relationships/hyperlink" Target="https://www.federalregister.gov/documents/2023/04/20/2023-08350/submission-for-review-reinstatement-of-a-previously-approved-collection-with-revisions-presidential" TargetMode="External" /><Relationship Id="rId12" Type="http://schemas.openxmlformats.org/officeDocument/2006/relationships/hyperlink" Target="https://www.govinfo.gov/content/pkg/FR-2023-08-03/pdf/2023-16554.pdf" TargetMode="Externa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opm.gov/information-management/privacy-policy/sorn/opm-sorn-govt-7-applicant-race-sex-national-origin-and-disability-status-records.pdf" TargetMode="External" /><Relationship Id="rId9" Type="http://schemas.openxmlformats.org/officeDocument/2006/relationships/hyperlink" Target="https://www.opm.gov/information-management/privacy-policy/sorn/opm-sorn-central-11-presidential-management-fellows-pmf-program-records.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7E1F335CD6BB644BEAF6067140D8EE3" ma:contentTypeVersion="10" ma:contentTypeDescription="Create a new document." ma:contentTypeScope="" ma:versionID="b10843c36412c19d27d1a07257b202a1">
  <xsd:schema xmlns:xsd="http://www.w3.org/2001/XMLSchema" xmlns:xs="http://www.w3.org/2001/XMLSchema" xmlns:p="http://schemas.microsoft.com/office/2006/metadata/properties" xmlns:ns2="275543c5-793b-4851-a635-5f156230b4cb" xmlns:ns3="67f9f329-43a8-4b49-9cbb-ec5cf0ab61fb" targetNamespace="http://schemas.microsoft.com/office/2006/metadata/properties" ma:root="true" ma:fieldsID="b5f5097518d7d8f80c243ceca690a1ef" ns2:_="" ns3:_="">
    <xsd:import namespace="275543c5-793b-4851-a635-5f156230b4cb"/>
    <xsd:import namespace="67f9f329-43a8-4b49-9cbb-ec5cf0ab61f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5543c5-793b-4851-a635-5f156230b4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f9f329-43a8-4b49-9cbb-ec5cf0ab61f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67f9f329-43a8-4b49-9cbb-ec5cf0ab61fb">
      <UserInfo>
        <DisplayName>Brand, Joshua D.</DisplayName>
        <AccountId>17</AccountId>
        <AccountType/>
      </UserInfo>
    </SharedWithUsers>
  </documentManagement>
</p:properties>
</file>

<file path=customXml/itemProps1.xml><?xml version="1.0" encoding="utf-8"?>
<ds:datastoreItem xmlns:ds="http://schemas.openxmlformats.org/officeDocument/2006/customXml" ds:itemID="{8FCD4E1B-75A5-4E79-8309-7B36FAFE1690}">
  <ds:schemaRefs>
    <ds:schemaRef ds:uri="http://schemas.microsoft.com/sharepoint/v3/contenttype/forms"/>
  </ds:schemaRefs>
</ds:datastoreItem>
</file>

<file path=customXml/itemProps2.xml><?xml version="1.0" encoding="utf-8"?>
<ds:datastoreItem xmlns:ds="http://schemas.openxmlformats.org/officeDocument/2006/customXml" ds:itemID="{045442B7-FB35-4EA2-BC8C-037FC438A3A6}">
  <ds:schemaRefs>
    <ds:schemaRef ds:uri="http://schemas.openxmlformats.org/officeDocument/2006/bibliography"/>
  </ds:schemaRefs>
</ds:datastoreItem>
</file>

<file path=customXml/itemProps3.xml><?xml version="1.0" encoding="utf-8"?>
<ds:datastoreItem xmlns:ds="http://schemas.openxmlformats.org/officeDocument/2006/customXml" ds:itemID="{11A60784-0809-459A-A243-2236B09898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5543c5-793b-4851-a635-5f156230b4cb"/>
    <ds:schemaRef ds:uri="67f9f329-43a8-4b49-9cbb-ec5cf0ab61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7913B8-E68A-4973-8DAA-AD419C175F3C}">
  <ds:schemaRefs>
    <ds:schemaRef ds:uri="http://schemas.microsoft.com/office/2006/metadata/properties"/>
    <ds:schemaRef ds:uri="http://schemas.microsoft.com/office/infopath/2007/PartnerControls"/>
    <ds:schemaRef ds:uri="67f9f329-43a8-4b49-9cbb-ec5cf0ab61fb"/>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6</Pages>
  <Words>2935</Words>
  <Characters>16735</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U.S. Office of Personnel Management</Company>
  <LinksUpToDate>false</LinksUpToDate>
  <CharactersWithSpaces>19631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Still, John D</dc:creator>
  <cp:lastModifiedBy>Conyers, Charles C</cp:lastModifiedBy>
  <cp:revision>8</cp:revision>
  <dcterms:created xsi:type="dcterms:W3CDTF">2023-06-23T11:42:00Z</dcterms:created>
  <dcterms:modified xsi:type="dcterms:W3CDTF">2023-08-09T16:20:00Z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0x01010067E1F335CD6BB644BEAF6067140D8EE3</vt:lpwstr>
  </property>
</Properties>
</file>