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94C42" w14:paraId="07E1107D" w14:textId="77777777">
      <w:pPr>
        <w:widowControl w:val="0"/>
        <w:spacing w:line="240" w:lineRule="auto"/>
        <w:jc w:val="center"/>
        <w:rPr>
          <w:rFonts w:ascii="Courier New" w:eastAsia="Courier New" w:hAnsi="Courier New" w:cs="Courier New"/>
          <w:b/>
          <w:sz w:val="24"/>
          <w:szCs w:val="24"/>
        </w:rPr>
      </w:pPr>
      <w:r>
        <w:rPr>
          <w:rFonts w:ascii="Courier New" w:eastAsia="Courier New" w:hAnsi="Courier New" w:cs="Courier New"/>
          <w:b/>
          <w:sz w:val="24"/>
          <w:szCs w:val="24"/>
        </w:rPr>
        <w:t>Federal Acquisition Regulation (FAR)</w:t>
      </w:r>
    </w:p>
    <w:p w:rsidR="00894C42" w14:paraId="60424242" w14:textId="77777777">
      <w:pPr>
        <w:widowControl w:val="0"/>
        <w:spacing w:line="240" w:lineRule="auto"/>
        <w:jc w:val="center"/>
        <w:rPr>
          <w:rFonts w:ascii="Courier New" w:eastAsia="Courier New" w:hAnsi="Courier New" w:cs="Courier New"/>
          <w:b/>
          <w:sz w:val="24"/>
          <w:szCs w:val="24"/>
        </w:rPr>
      </w:pPr>
      <w:r>
        <w:rPr>
          <w:rFonts w:ascii="Courier New" w:eastAsia="Courier New" w:hAnsi="Courier New" w:cs="Courier New"/>
          <w:b/>
          <w:sz w:val="24"/>
          <w:szCs w:val="24"/>
        </w:rPr>
        <w:t>Preaward Survey Forms (Standard Forms 1403, 1404, 1405, 1406, 1407, and 1408)</w:t>
      </w:r>
    </w:p>
    <w:p w:rsidR="00894C42" w14:paraId="68F4B651" w14:textId="77777777">
      <w:pPr>
        <w:spacing w:line="240" w:lineRule="auto"/>
        <w:jc w:val="center"/>
        <w:rPr>
          <w:rFonts w:ascii="Courier New" w:eastAsia="Courier New" w:hAnsi="Courier New" w:cs="Courier New"/>
          <w:b/>
          <w:color w:val="0000FF"/>
          <w:sz w:val="24"/>
          <w:szCs w:val="24"/>
          <w:u w:val="single"/>
        </w:rPr>
      </w:pPr>
      <w:r>
        <w:rPr>
          <w:rFonts w:ascii="Courier New" w:eastAsia="Courier New" w:hAnsi="Courier New" w:cs="Courier New"/>
          <w:b/>
          <w:sz w:val="24"/>
          <w:szCs w:val="24"/>
        </w:rPr>
        <w:t>OMB Control No. 9000-0011</w:t>
      </w:r>
    </w:p>
    <w:p w:rsidR="00894C42" w14:paraId="0F032130" w14:textId="77777777">
      <w:pPr>
        <w:spacing w:line="240" w:lineRule="auto"/>
        <w:jc w:val="center"/>
        <w:rPr>
          <w:rFonts w:ascii="Courier New" w:eastAsia="Courier New" w:hAnsi="Courier New" w:cs="Courier New"/>
          <w:sz w:val="24"/>
          <w:szCs w:val="24"/>
        </w:rPr>
      </w:pPr>
      <w:r>
        <w:rPr>
          <w:rFonts w:ascii="Courier New" w:eastAsia="Courier New" w:hAnsi="Courier New" w:cs="Courier New"/>
          <w:b/>
          <w:sz w:val="24"/>
          <w:szCs w:val="24"/>
        </w:rPr>
        <w:t>Justification – Part A Supporting Statement</w:t>
      </w:r>
    </w:p>
    <w:p w:rsidR="00894C42" w14:paraId="061CE729" w14:textId="77777777">
      <w:pPr>
        <w:spacing w:line="240" w:lineRule="auto"/>
        <w:rPr>
          <w:rFonts w:ascii="Courier New" w:eastAsia="Courier New" w:hAnsi="Courier New" w:cs="Courier New"/>
          <w:sz w:val="24"/>
          <w:szCs w:val="24"/>
        </w:rPr>
      </w:pPr>
    </w:p>
    <w:p w:rsidR="00894C42" w14:paraId="1DDCD6A1" w14:textId="77777777">
      <w:pPr>
        <w:spacing w:line="240" w:lineRule="auto"/>
        <w:rPr>
          <w:rFonts w:ascii="Courier New" w:eastAsia="Courier New" w:hAnsi="Courier New" w:cs="Courier New"/>
          <w:sz w:val="24"/>
          <w:szCs w:val="24"/>
        </w:rPr>
      </w:pPr>
      <w:r>
        <w:rPr>
          <w:rFonts w:ascii="Courier New" w:eastAsia="Courier New" w:hAnsi="Courier New" w:cs="Courier New"/>
          <w:b/>
          <w:sz w:val="24"/>
          <w:szCs w:val="24"/>
        </w:rPr>
        <w:t xml:space="preserve">FAR sections affected: Standard Form (SFs) 1403, 1404, 1405, </w:t>
      </w:r>
      <w:r>
        <w:rPr>
          <w:rFonts w:ascii="Courier New" w:eastAsia="Courier New" w:hAnsi="Courier New" w:cs="Courier New"/>
          <w:b/>
          <w:sz w:val="24"/>
          <w:szCs w:val="24"/>
        </w:rPr>
        <w:t>1406, 1407, and 1408</w:t>
      </w:r>
    </w:p>
    <w:p w:rsidR="00894C42" w14:paraId="3C22A3F3" w14:textId="77777777">
      <w:pPr>
        <w:widowControl w:val="0"/>
        <w:spacing w:line="240" w:lineRule="auto"/>
        <w:rPr>
          <w:rFonts w:ascii="Courier New" w:eastAsia="Courier New" w:hAnsi="Courier New" w:cs="Courier New"/>
          <w:sz w:val="24"/>
          <w:szCs w:val="24"/>
          <w:u w:val="single"/>
        </w:rPr>
      </w:pPr>
    </w:p>
    <w:p w:rsidR="00894C42" w14:paraId="17F8635E" w14:textId="77777777">
      <w:pPr>
        <w:widowControl w:val="0"/>
        <w:spacing w:line="240" w:lineRule="auto"/>
        <w:rPr>
          <w:rFonts w:ascii="Courier New" w:eastAsia="Courier New" w:hAnsi="Courier New" w:cs="Courier New"/>
          <w:sz w:val="24"/>
          <w:szCs w:val="24"/>
        </w:rPr>
      </w:pPr>
      <w:r>
        <w:rPr>
          <w:rFonts w:ascii="Courier New" w:eastAsia="Courier New" w:hAnsi="Courier New" w:cs="Courier New"/>
          <w:sz w:val="24"/>
          <w:szCs w:val="24"/>
          <w:u w:val="single"/>
        </w:rPr>
        <w:t>Overview of Information Collection:</w:t>
      </w:r>
    </w:p>
    <w:p w:rsidR="00894C42" w14:paraId="2F08C891" w14:textId="77777777">
      <w:pPr>
        <w:widowControl w:val="0"/>
        <w:tabs>
          <w:tab w:val="left" w:pos="820"/>
          <w:tab w:val="left" w:pos="821"/>
        </w:tabs>
        <w:spacing w:line="240" w:lineRule="auto"/>
        <w:ind w:left="720" w:right="195"/>
        <w:rPr>
          <w:rFonts w:ascii="Courier New" w:eastAsia="Courier New" w:hAnsi="Courier New" w:cs="Courier New"/>
          <w:sz w:val="24"/>
          <w:szCs w:val="24"/>
        </w:rPr>
      </w:pPr>
      <w:r>
        <w:rPr>
          <w:rFonts w:ascii="Courier New" w:eastAsia="Courier New" w:hAnsi="Courier New" w:cs="Courier New"/>
          <w:sz w:val="24"/>
          <w:szCs w:val="24"/>
        </w:rPr>
        <w:t xml:space="preserve">There are no program changes. The FAR requirements remain the same. This extension includes adjustments to the burden due to use of the latest Federal Procurement Data System (FPDS) data available, </w:t>
      </w:r>
      <w:r>
        <w:rPr>
          <w:rFonts w:ascii="Courier New" w:eastAsia="Courier New" w:hAnsi="Courier New" w:cs="Courier New"/>
          <w:sz w:val="24"/>
          <w:szCs w:val="24"/>
        </w:rPr>
        <w:t>and the calendar year 2023 OPM GS wage rates for the rest of the United States as explained in item 15.</w:t>
      </w:r>
    </w:p>
    <w:p w:rsidR="00894C42" w14:paraId="7F033E16" w14:textId="77777777">
      <w:pPr>
        <w:widowControl w:val="0"/>
        <w:spacing w:line="240" w:lineRule="auto"/>
        <w:rPr>
          <w:rFonts w:ascii="Courier New" w:eastAsia="Courier New" w:hAnsi="Courier New" w:cs="Courier New"/>
          <w:color w:val="0000FF"/>
          <w:sz w:val="24"/>
          <w:szCs w:val="24"/>
        </w:rPr>
      </w:pPr>
    </w:p>
    <w:p w:rsidR="00894C42" w14:paraId="3A71C2E9" w14:textId="77777777">
      <w:pPr>
        <w:widowControl w:val="0"/>
        <w:numPr>
          <w:ilvl w:val="0"/>
          <w:numId w:val="4"/>
        </w:numPr>
        <w:tabs>
          <w:tab w:val="left" w:pos="360"/>
          <w:tab w:val="left" w:pos="630"/>
          <w:tab w:val="left" w:pos="720"/>
          <w:tab w:val="left" w:pos="1080"/>
        </w:tabs>
        <w:spacing w:line="240" w:lineRule="auto"/>
        <w:rPr>
          <w:rFonts w:ascii="Courier New" w:eastAsia="Courier New" w:hAnsi="Courier New" w:cs="Courier New"/>
          <w:sz w:val="24"/>
          <w:szCs w:val="24"/>
        </w:rPr>
      </w:pPr>
      <w:r>
        <w:rPr>
          <w:rFonts w:ascii="Courier New" w:eastAsia="Courier New" w:hAnsi="Courier New" w:cs="Courier New"/>
          <w:sz w:val="24"/>
          <w:szCs w:val="24"/>
          <w:u w:val="single"/>
        </w:rPr>
        <w:t>Need &amp; Method for the Information Collection</w:t>
      </w:r>
      <w:r>
        <w:rPr>
          <w:rFonts w:ascii="Courier New" w:eastAsia="Courier New" w:hAnsi="Courier New" w:cs="Courier New"/>
          <w:sz w:val="24"/>
          <w:szCs w:val="24"/>
        </w:rPr>
        <w:t>. Contracting officers, prior to award, must make an affirmative determination that the prospective contrac</w:t>
      </w:r>
      <w:r>
        <w:rPr>
          <w:rFonts w:ascii="Courier New" w:eastAsia="Courier New" w:hAnsi="Courier New" w:cs="Courier New"/>
          <w:sz w:val="24"/>
          <w:szCs w:val="24"/>
        </w:rPr>
        <w:t xml:space="preserve">tor is responsible, i.e., capable of performing the contract. Before making such a determination, the contracting officer must have or obtain sufficient information to establish that the prospective contractor: (i) has adequate financial resources; or the </w:t>
      </w:r>
      <w:r>
        <w:rPr>
          <w:rFonts w:ascii="Courier New" w:eastAsia="Courier New" w:hAnsi="Courier New" w:cs="Courier New"/>
          <w:sz w:val="24"/>
          <w:szCs w:val="24"/>
        </w:rPr>
        <w:t>ability to obtain such resources; (ii) is able to comply with required delivery schedule; (iii) has a satisfactory record of performance; (iv) has a satisfactory record of integrity; and (v) is otherwise qualified and eligible to receive an award under app</w:t>
      </w:r>
      <w:r>
        <w:rPr>
          <w:rFonts w:ascii="Courier New" w:eastAsia="Courier New" w:hAnsi="Courier New" w:cs="Courier New"/>
          <w:sz w:val="24"/>
          <w:szCs w:val="24"/>
        </w:rPr>
        <w:t>ropriate laws and regulations. If such information is not readily available to the contracting officer, it is obtained through a preaward survey conducted by the contract administration office or another organization designated by the agency to conduct the</w:t>
      </w:r>
      <w:r>
        <w:rPr>
          <w:rFonts w:ascii="Courier New" w:eastAsia="Courier New" w:hAnsi="Courier New" w:cs="Courier New"/>
          <w:sz w:val="24"/>
          <w:szCs w:val="24"/>
        </w:rPr>
        <w:t xml:space="preserve"> surveys. The necessary data is collected from available data or through plant visits, phone calls, and correspondence in detail commensurate with the dollar value and complexity of the procurement. This clearance covers the information that prospective co</w:t>
      </w:r>
      <w:r>
        <w:rPr>
          <w:rFonts w:ascii="Courier New" w:eastAsia="Courier New" w:hAnsi="Courier New" w:cs="Courier New"/>
          <w:sz w:val="24"/>
          <w:szCs w:val="24"/>
        </w:rPr>
        <w:t>ntractors must provide to ensure proper completion of the following preaward survey forms prescribed by the FAR:</w:t>
      </w:r>
    </w:p>
    <w:p w:rsidR="00894C42" w14:paraId="394F344B" w14:textId="77777777">
      <w:pPr>
        <w:widowControl w:val="0"/>
        <w:tabs>
          <w:tab w:val="left" w:pos="360"/>
          <w:tab w:val="left" w:pos="630"/>
          <w:tab w:val="left" w:pos="720"/>
          <w:tab w:val="left" w:pos="1080"/>
        </w:tabs>
        <w:spacing w:line="240" w:lineRule="auto"/>
        <w:ind w:left="360"/>
        <w:rPr>
          <w:rFonts w:ascii="Courier New" w:eastAsia="Courier New" w:hAnsi="Courier New" w:cs="Courier New"/>
          <w:sz w:val="24"/>
          <w:szCs w:val="24"/>
        </w:rPr>
      </w:pPr>
    </w:p>
    <w:p w:rsidR="00894C42" w14:paraId="2E95FE4F" w14:textId="77777777">
      <w:pPr>
        <w:widowControl w:val="0"/>
        <w:numPr>
          <w:ilvl w:val="0"/>
          <w:numId w:val="3"/>
        </w:numPr>
        <w:tabs>
          <w:tab w:val="left" w:pos="360"/>
          <w:tab w:val="left" w:pos="630"/>
          <w:tab w:val="left" w:pos="720"/>
          <w:tab w:val="left" w:pos="1080"/>
        </w:tabs>
        <w:spacing w:line="240" w:lineRule="auto"/>
        <w:rPr>
          <w:rFonts w:ascii="Courier New" w:eastAsia="Courier New" w:hAnsi="Courier New" w:cs="Courier New"/>
          <w:sz w:val="24"/>
          <w:szCs w:val="24"/>
        </w:rPr>
      </w:pPr>
      <w:r>
        <w:rPr>
          <w:rFonts w:ascii="Courier New" w:eastAsia="Courier New" w:hAnsi="Courier New" w:cs="Courier New"/>
          <w:sz w:val="24"/>
          <w:szCs w:val="24"/>
        </w:rPr>
        <w:t>SF 1403 Preaward Survey of Prospective Contractor (General)</w:t>
      </w:r>
    </w:p>
    <w:p w:rsidR="00894C42" w14:paraId="4B49E71A" w14:textId="77777777">
      <w:pPr>
        <w:widowControl w:val="0"/>
        <w:numPr>
          <w:ilvl w:val="0"/>
          <w:numId w:val="3"/>
        </w:numPr>
        <w:tabs>
          <w:tab w:val="left" w:pos="360"/>
          <w:tab w:val="left" w:pos="630"/>
          <w:tab w:val="left" w:pos="720"/>
          <w:tab w:val="left" w:pos="1080"/>
        </w:tabs>
        <w:spacing w:line="240" w:lineRule="auto"/>
        <w:rPr>
          <w:rFonts w:ascii="Courier New" w:eastAsia="Courier New" w:hAnsi="Courier New" w:cs="Courier New"/>
          <w:sz w:val="24"/>
          <w:szCs w:val="24"/>
        </w:rPr>
      </w:pPr>
      <w:r>
        <w:rPr>
          <w:rFonts w:ascii="Courier New" w:eastAsia="Courier New" w:hAnsi="Courier New" w:cs="Courier New"/>
          <w:sz w:val="24"/>
          <w:szCs w:val="24"/>
        </w:rPr>
        <w:t>SF 1404 Preaward Survey of Prospective Contractor (Technical)</w:t>
      </w:r>
    </w:p>
    <w:p w:rsidR="00894C42" w14:paraId="6D33B871" w14:textId="77777777">
      <w:pPr>
        <w:widowControl w:val="0"/>
        <w:numPr>
          <w:ilvl w:val="0"/>
          <w:numId w:val="3"/>
        </w:numPr>
        <w:tabs>
          <w:tab w:val="left" w:pos="360"/>
          <w:tab w:val="left" w:pos="630"/>
          <w:tab w:val="left" w:pos="720"/>
          <w:tab w:val="left" w:pos="1080"/>
        </w:tabs>
        <w:spacing w:line="240" w:lineRule="auto"/>
        <w:rPr>
          <w:rFonts w:ascii="Courier New" w:eastAsia="Courier New" w:hAnsi="Courier New" w:cs="Courier New"/>
          <w:sz w:val="24"/>
          <w:szCs w:val="24"/>
        </w:rPr>
      </w:pPr>
      <w:r>
        <w:rPr>
          <w:rFonts w:ascii="Courier New" w:eastAsia="Courier New" w:hAnsi="Courier New" w:cs="Courier New"/>
          <w:sz w:val="24"/>
          <w:szCs w:val="24"/>
        </w:rPr>
        <w:t>SF 1405 Preaward Sur</w:t>
      </w:r>
      <w:r>
        <w:rPr>
          <w:rFonts w:ascii="Courier New" w:eastAsia="Courier New" w:hAnsi="Courier New" w:cs="Courier New"/>
          <w:sz w:val="24"/>
          <w:szCs w:val="24"/>
        </w:rPr>
        <w:t>vey of Prospective Contractor (Production)</w:t>
      </w:r>
    </w:p>
    <w:p w:rsidR="00894C42" w14:paraId="7437CBBF" w14:textId="77777777">
      <w:pPr>
        <w:widowControl w:val="0"/>
        <w:numPr>
          <w:ilvl w:val="0"/>
          <w:numId w:val="3"/>
        </w:numPr>
        <w:tabs>
          <w:tab w:val="left" w:pos="360"/>
          <w:tab w:val="left" w:pos="630"/>
          <w:tab w:val="left" w:pos="720"/>
          <w:tab w:val="left" w:pos="1080"/>
        </w:tabs>
        <w:spacing w:line="240" w:lineRule="auto"/>
        <w:rPr>
          <w:rFonts w:ascii="Courier New" w:eastAsia="Courier New" w:hAnsi="Courier New" w:cs="Courier New"/>
          <w:sz w:val="24"/>
          <w:szCs w:val="24"/>
        </w:rPr>
      </w:pPr>
      <w:r>
        <w:rPr>
          <w:rFonts w:ascii="Courier New" w:eastAsia="Courier New" w:hAnsi="Courier New" w:cs="Courier New"/>
          <w:sz w:val="24"/>
          <w:szCs w:val="24"/>
        </w:rPr>
        <w:t>SF 1406 Preaward Survey of Prospective Contractor (Quality Assurance)</w:t>
      </w:r>
    </w:p>
    <w:p w:rsidR="00894C42" w14:paraId="1B90529A" w14:textId="77777777">
      <w:pPr>
        <w:widowControl w:val="0"/>
        <w:numPr>
          <w:ilvl w:val="0"/>
          <w:numId w:val="3"/>
        </w:numPr>
        <w:tabs>
          <w:tab w:val="left" w:pos="360"/>
          <w:tab w:val="left" w:pos="630"/>
          <w:tab w:val="left" w:pos="720"/>
          <w:tab w:val="left" w:pos="1080"/>
        </w:tabs>
        <w:spacing w:line="240" w:lineRule="auto"/>
        <w:rPr>
          <w:rFonts w:ascii="Courier New" w:eastAsia="Courier New" w:hAnsi="Courier New" w:cs="Courier New"/>
          <w:sz w:val="24"/>
          <w:szCs w:val="24"/>
        </w:rPr>
      </w:pPr>
      <w:r>
        <w:rPr>
          <w:rFonts w:ascii="Courier New" w:eastAsia="Courier New" w:hAnsi="Courier New" w:cs="Courier New"/>
          <w:sz w:val="24"/>
          <w:szCs w:val="24"/>
        </w:rPr>
        <w:t>SF 1407 Preaward Survey of Prospective Contractor (Financial Capability)</w:t>
      </w:r>
    </w:p>
    <w:p w:rsidR="00894C42" w14:paraId="0ABDAD4C" w14:textId="77777777">
      <w:pPr>
        <w:widowControl w:val="0"/>
        <w:numPr>
          <w:ilvl w:val="0"/>
          <w:numId w:val="3"/>
        </w:numPr>
        <w:tabs>
          <w:tab w:val="left" w:pos="360"/>
          <w:tab w:val="left" w:pos="630"/>
          <w:tab w:val="left" w:pos="720"/>
          <w:tab w:val="left" w:pos="1080"/>
        </w:tabs>
        <w:spacing w:line="240" w:lineRule="auto"/>
        <w:rPr>
          <w:rFonts w:ascii="Courier New" w:eastAsia="Courier New" w:hAnsi="Courier New" w:cs="Courier New"/>
          <w:sz w:val="24"/>
          <w:szCs w:val="24"/>
        </w:rPr>
      </w:pPr>
      <w:r>
        <w:rPr>
          <w:rFonts w:ascii="Courier New" w:eastAsia="Courier New" w:hAnsi="Courier New" w:cs="Courier New"/>
          <w:sz w:val="24"/>
          <w:szCs w:val="24"/>
        </w:rPr>
        <w:t>SF 1408 Preaward</w:t>
      </w:r>
      <w:r>
        <w:rPr>
          <w:rFonts w:ascii="Courier New" w:eastAsia="Courier New" w:hAnsi="Courier New" w:cs="Courier New"/>
          <w:sz w:val="24"/>
          <w:szCs w:val="24"/>
        </w:rPr>
        <w:t xml:space="preserve"> Survey of Prospective Contractor (Accounting System)</w:t>
      </w:r>
    </w:p>
    <w:p w:rsidR="00894C42" w14:paraId="29ADFDCC" w14:textId="77777777">
      <w:pPr>
        <w:spacing w:line="240" w:lineRule="auto"/>
        <w:rPr>
          <w:rFonts w:ascii="Courier New" w:eastAsia="Courier New" w:hAnsi="Courier New" w:cs="Courier New"/>
          <w:sz w:val="24"/>
          <w:szCs w:val="24"/>
          <w:u w:val="single"/>
        </w:rPr>
      </w:pPr>
    </w:p>
    <w:p w:rsidR="00894C42" w14:paraId="12EE5600" w14:textId="77777777">
      <w:pPr>
        <w:widowControl w:val="0"/>
        <w:numPr>
          <w:ilvl w:val="0"/>
          <w:numId w:val="4"/>
        </w:numPr>
        <w:tabs>
          <w:tab w:val="left" w:pos="360"/>
          <w:tab w:val="left" w:pos="630"/>
          <w:tab w:val="left" w:pos="720"/>
          <w:tab w:val="left" w:pos="1080"/>
        </w:tabs>
        <w:spacing w:line="240" w:lineRule="auto"/>
        <w:rPr>
          <w:rFonts w:ascii="Courier New" w:eastAsia="Courier New" w:hAnsi="Courier New" w:cs="Courier New"/>
          <w:sz w:val="24"/>
          <w:szCs w:val="24"/>
        </w:rPr>
      </w:pPr>
      <w:r>
        <w:rPr>
          <w:rFonts w:ascii="Courier New" w:eastAsia="Courier New" w:hAnsi="Courier New" w:cs="Courier New"/>
          <w:sz w:val="24"/>
          <w:szCs w:val="24"/>
          <w:u w:val="single"/>
        </w:rPr>
        <w:t>Use of the Information</w:t>
      </w:r>
      <w:r>
        <w:rPr>
          <w:rFonts w:ascii="Courier New" w:eastAsia="Courier New" w:hAnsi="Courier New" w:cs="Courier New"/>
          <w:sz w:val="24"/>
          <w:szCs w:val="24"/>
        </w:rPr>
        <w:t>. The contracting officer uses the information to determine whether a prospective contractor is responsible.</w:t>
      </w:r>
    </w:p>
    <w:p w:rsidR="00894C42" w14:paraId="5C65FE23" w14:textId="77777777">
      <w:pPr>
        <w:spacing w:line="240" w:lineRule="auto"/>
        <w:rPr>
          <w:rFonts w:ascii="Courier New" w:eastAsia="Courier New" w:hAnsi="Courier New" w:cs="Courier New"/>
          <w:sz w:val="24"/>
          <w:szCs w:val="24"/>
          <w:u w:val="single"/>
        </w:rPr>
      </w:pPr>
      <w:r>
        <w:rPr>
          <w:rFonts w:ascii="Courier New" w:eastAsia="Courier New" w:hAnsi="Courier New" w:cs="Courier New"/>
          <w:color w:val="FF0000"/>
          <w:sz w:val="24"/>
          <w:szCs w:val="24"/>
        </w:rPr>
        <w:t> </w:t>
      </w:r>
    </w:p>
    <w:p w:rsidR="00894C42" w14:paraId="4FD37123" w14:textId="77777777">
      <w:pPr>
        <w:widowControl w:val="0"/>
        <w:numPr>
          <w:ilvl w:val="0"/>
          <w:numId w:val="4"/>
        </w:numPr>
        <w:tabs>
          <w:tab w:val="left" w:pos="360"/>
          <w:tab w:val="left" w:pos="720"/>
          <w:tab w:val="left" w:pos="1080"/>
        </w:tabs>
        <w:spacing w:line="240" w:lineRule="auto"/>
        <w:rPr>
          <w:rFonts w:ascii="Courier New" w:eastAsia="Courier New" w:hAnsi="Courier New" w:cs="Courier New"/>
          <w:sz w:val="24"/>
          <w:szCs w:val="24"/>
        </w:rPr>
      </w:pPr>
      <w:r>
        <w:rPr>
          <w:rFonts w:ascii="Courier New" w:eastAsia="Courier New" w:hAnsi="Courier New" w:cs="Courier New"/>
          <w:sz w:val="24"/>
          <w:szCs w:val="24"/>
          <w:u w:val="single"/>
        </w:rPr>
        <w:t>Use of Information Technology</w:t>
      </w:r>
      <w:r>
        <w:rPr>
          <w:rFonts w:ascii="Courier New" w:eastAsia="Courier New" w:hAnsi="Courier New" w:cs="Courier New"/>
          <w:sz w:val="24"/>
          <w:szCs w:val="24"/>
        </w:rPr>
        <w:t>. Federal agencies use information tech</w:t>
      </w:r>
      <w:r>
        <w:rPr>
          <w:rFonts w:ascii="Courier New" w:eastAsia="Courier New" w:hAnsi="Courier New" w:cs="Courier New"/>
          <w:sz w:val="24"/>
          <w:szCs w:val="24"/>
        </w:rPr>
        <w:t>nology to the maximum extent practicable. Where both the Government agency and prospective contractors are capable of electronic interchange, the prospective contractors may submit this information collection requirement electronically.</w:t>
      </w:r>
    </w:p>
    <w:p w:rsidR="00894C42" w14:paraId="7DA81F2E" w14:textId="77777777">
      <w:pPr>
        <w:widowControl w:val="0"/>
        <w:tabs>
          <w:tab w:val="left" w:pos="360"/>
          <w:tab w:val="left" w:pos="720"/>
          <w:tab w:val="left" w:pos="1080"/>
        </w:tabs>
        <w:spacing w:line="240" w:lineRule="auto"/>
        <w:rPr>
          <w:rFonts w:ascii="Courier New" w:eastAsia="Courier New" w:hAnsi="Courier New" w:cs="Courier New"/>
          <w:sz w:val="24"/>
          <w:szCs w:val="24"/>
        </w:rPr>
      </w:pPr>
    </w:p>
    <w:p w:rsidR="00894C42" w14:paraId="35C13540" w14:textId="77777777">
      <w:pPr>
        <w:widowControl w:val="0"/>
        <w:numPr>
          <w:ilvl w:val="0"/>
          <w:numId w:val="4"/>
        </w:numPr>
        <w:tabs>
          <w:tab w:val="left" w:pos="360"/>
          <w:tab w:val="left" w:pos="720"/>
          <w:tab w:val="left" w:pos="1080"/>
          <w:tab w:val="left" w:pos="1440"/>
        </w:tabs>
        <w:spacing w:line="240" w:lineRule="auto"/>
        <w:rPr>
          <w:rFonts w:ascii="Courier New" w:eastAsia="Courier New" w:hAnsi="Courier New" w:cs="Courier New"/>
          <w:sz w:val="24"/>
          <w:szCs w:val="24"/>
        </w:rPr>
      </w:pPr>
      <w:r>
        <w:rPr>
          <w:rFonts w:ascii="Courier New" w:eastAsia="Courier New" w:hAnsi="Courier New" w:cs="Courier New"/>
          <w:sz w:val="24"/>
          <w:szCs w:val="24"/>
          <w:u w:val="single"/>
        </w:rPr>
        <w:t>Non-duplication</w:t>
      </w:r>
      <w:r>
        <w:rPr>
          <w:rFonts w:ascii="Courier New" w:eastAsia="Courier New" w:hAnsi="Courier New" w:cs="Courier New"/>
          <w:sz w:val="24"/>
          <w:szCs w:val="24"/>
        </w:rPr>
        <w:t xml:space="preserve">. </w:t>
      </w:r>
      <w:r>
        <w:rPr>
          <w:rFonts w:ascii="Courier New" w:eastAsia="Courier New" w:hAnsi="Courier New" w:cs="Courier New"/>
          <w:sz w:val="24"/>
          <w:szCs w:val="24"/>
        </w:rPr>
        <w:t>These requirements are issued under the FAR, which has been developed to standardize Federal procurement practices and eliminate unnecessary duplication.</w:t>
      </w:r>
    </w:p>
    <w:p w:rsidR="00894C42" w14:paraId="5024B6BC" w14:textId="77777777">
      <w:pPr>
        <w:widowControl w:val="0"/>
        <w:tabs>
          <w:tab w:val="left" w:pos="360"/>
          <w:tab w:val="left" w:pos="720"/>
          <w:tab w:val="left" w:pos="1080"/>
          <w:tab w:val="left" w:pos="1440"/>
        </w:tabs>
        <w:spacing w:line="240" w:lineRule="auto"/>
        <w:rPr>
          <w:rFonts w:ascii="Courier New" w:eastAsia="Courier New" w:hAnsi="Courier New" w:cs="Courier New"/>
          <w:sz w:val="24"/>
          <w:szCs w:val="24"/>
        </w:rPr>
      </w:pPr>
    </w:p>
    <w:p w:rsidR="00894C42" w14:paraId="2B832603" w14:textId="77777777">
      <w:pPr>
        <w:widowControl w:val="0"/>
        <w:numPr>
          <w:ilvl w:val="0"/>
          <w:numId w:val="4"/>
        </w:numPr>
        <w:tabs>
          <w:tab w:val="left" w:pos="360"/>
          <w:tab w:val="left" w:pos="720"/>
          <w:tab w:val="left" w:pos="1080"/>
          <w:tab w:val="left" w:pos="1440"/>
        </w:tabs>
        <w:spacing w:line="240" w:lineRule="auto"/>
        <w:rPr>
          <w:rFonts w:ascii="Courier New" w:eastAsia="Courier New" w:hAnsi="Courier New" w:cs="Courier New"/>
          <w:sz w:val="24"/>
          <w:szCs w:val="24"/>
        </w:rPr>
      </w:pPr>
      <w:r>
        <w:rPr>
          <w:rFonts w:ascii="Courier New" w:eastAsia="Courier New" w:hAnsi="Courier New" w:cs="Courier New"/>
          <w:sz w:val="24"/>
          <w:szCs w:val="24"/>
          <w:u w:val="single"/>
        </w:rPr>
        <w:t>Burden on Small Business</w:t>
      </w:r>
      <w:r>
        <w:rPr>
          <w:rFonts w:ascii="Courier New" w:eastAsia="Courier New" w:hAnsi="Courier New" w:cs="Courier New"/>
          <w:sz w:val="24"/>
          <w:szCs w:val="24"/>
        </w:rPr>
        <w:t>. The burden applied to small businesses is the minimum consistent with appli</w:t>
      </w:r>
      <w:r>
        <w:rPr>
          <w:rFonts w:ascii="Courier New" w:eastAsia="Courier New" w:hAnsi="Courier New" w:cs="Courier New"/>
          <w:sz w:val="24"/>
          <w:szCs w:val="24"/>
        </w:rPr>
        <w:t>cable laws, Executive orders, regulations, and prudent business practices. The FAR also provides conditions under which preaward surveys are to be accomplished that minimize the information collection burden on small businesses. These conditions include:</w:t>
      </w:r>
    </w:p>
    <w:p w:rsidR="00894C42" w14:paraId="61560127" w14:textId="77777777">
      <w:pPr>
        <w:widowControl w:val="0"/>
        <w:numPr>
          <w:ilvl w:val="0"/>
          <w:numId w:val="2"/>
        </w:numPr>
        <w:tabs>
          <w:tab w:val="left" w:pos="360"/>
          <w:tab w:val="left" w:pos="720"/>
          <w:tab w:val="left" w:pos="1080"/>
          <w:tab w:val="left" w:pos="1440"/>
        </w:tabs>
        <w:spacing w:line="240" w:lineRule="auto"/>
        <w:rPr>
          <w:rFonts w:ascii="Courier New" w:eastAsia="Courier New" w:hAnsi="Courier New" w:cs="Courier New"/>
          <w:sz w:val="24"/>
          <w:szCs w:val="24"/>
        </w:rPr>
      </w:pPr>
      <w:r>
        <w:rPr>
          <w:rFonts w:ascii="Courier New" w:eastAsia="Courier New" w:hAnsi="Courier New" w:cs="Courier New"/>
          <w:sz w:val="24"/>
          <w:szCs w:val="24"/>
        </w:rPr>
        <w:t>F</w:t>
      </w:r>
      <w:r>
        <w:rPr>
          <w:rFonts w:ascii="Courier New" w:eastAsia="Courier New" w:hAnsi="Courier New" w:cs="Courier New"/>
          <w:sz w:val="24"/>
          <w:szCs w:val="24"/>
        </w:rPr>
        <w:t>AR subpart 9.1 provides a number of potential sources of information to use in determining the responsibility of a prospective Government contractor. Specifically, FAR 9.105-1 lists sources other than preaward surveys as preferred sources of contractor res</w:t>
      </w:r>
      <w:r>
        <w:rPr>
          <w:rFonts w:ascii="Courier New" w:eastAsia="Courier New" w:hAnsi="Courier New" w:cs="Courier New"/>
          <w:sz w:val="24"/>
          <w:szCs w:val="24"/>
        </w:rPr>
        <w:t xml:space="preserve">ponsibility data. </w:t>
      </w:r>
    </w:p>
    <w:p w:rsidR="00894C42" w14:paraId="3B771A9F" w14:textId="77777777">
      <w:pPr>
        <w:widowControl w:val="0"/>
        <w:numPr>
          <w:ilvl w:val="0"/>
          <w:numId w:val="2"/>
        </w:numPr>
        <w:tabs>
          <w:tab w:val="left" w:pos="360"/>
          <w:tab w:val="left" w:pos="720"/>
          <w:tab w:val="left" w:pos="1080"/>
          <w:tab w:val="left" w:pos="1440"/>
        </w:tabs>
        <w:spacing w:line="240" w:lineRule="auto"/>
        <w:rPr>
          <w:rFonts w:ascii="Courier New" w:eastAsia="Courier New" w:hAnsi="Courier New" w:cs="Courier New"/>
          <w:sz w:val="24"/>
          <w:szCs w:val="24"/>
        </w:rPr>
      </w:pPr>
      <w:r>
        <w:rPr>
          <w:rFonts w:ascii="Courier New" w:eastAsia="Courier New" w:hAnsi="Courier New" w:cs="Courier New"/>
          <w:sz w:val="24"/>
          <w:szCs w:val="24"/>
        </w:rPr>
        <w:t>Although preaward surveys may be conducted on large and small business entities, as determined appropriate, the surveys are discouraged for fixed-priced contracts at or below the simplified acquisition threshold (SAT) and for contracts i</w:t>
      </w:r>
      <w:r>
        <w:rPr>
          <w:rFonts w:ascii="Courier New" w:eastAsia="Courier New" w:hAnsi="Courier New" w:cs="Courier New"/>
          <w:sz w:val="24"/>
          <w:szCs w:val="24"/>
        </w:rPr>
        <w:t xml:space="preserve">nvolving the acquisition of commercial products or commercial services, unless circumstances justify the survey’s cost. Actions at or below the SAT are totally set aside for small business, thereby minimizing the circumstances under which preaward surveys </w:t>
      </w:r>
      <w:r>
        <w:rPr>
          <w:rFonts w:ascii="Courier New" w:eastAsia="Courier New" w:hAnsi="Courier New" w:cs="Courier New"/>
          <w:sz w:val="24"/>
          <w:szCs w:val="24"/>
        </w:rPr>
        <w:t>would be conducted on small business entities.</w:t>
      </w:r>
    </w:p>
    <w:p w:rsidR="00894C42" w14:paraId="63451D5A" w14:textId="77777777">
      <w:pPr>
        <w:widowControl w:val="0"/>
        <w:numPr>
          <w:ilvl w:val="0"/>
          <w:numId w:val="2"/>
        </w:numPr>
        <w:tabs>
          <w:tab w:val="left" w:pos="360"/>
          <w:tab w:val="left" w:pos="720"/>
          <w:tab w:val="left" w:pos="1080"/>
          <w:tab w:val="left" w:pos="1440"/>
        </w:tabs>
        <w:spacing w:line="240" w:lineRule="auto"/>
        <w:rPr>
          <w:rFonts w:ascii="Courier New" w:eastAsia="Courier New" w:hAnsi="Courier New" w:cs="Courier New"/>
          <w:sz w:val="24"/>
          <w:szCs w:val="24"/>
        </w:rPr>
      </w:pPr>
      <w:r>
        <w:rPr>
          <w:rFonts w:ascii="Courier New" w:eastAsia="Courier New" w:hAnsi="Courier New" w:cs="Courier New"/>
          <w:sz w:val="24"/>
          <w:szCs w:val="24"/>
        </w:rPr>
        <w:t>FAR 9.106-4(b) requires that a contract administration office/surveying activity consult the appropriate Small Business Administration field office before making an affirmative recommendation regarding a contr</w:t>
      </w:r>
      <w:r>
        <w:rPr>
          <w:rFonts w:ascii="Courier New" w:eastAsia="Courier New" w:hAnsi="Courier New" w:cs="Courier New"/>
          <w:sz w:val="24"/>
          <w:szCs w:val="24"/>
        </w:rPr>
        <w:t xml:space="preserve">actor’s responsibility or nonresponsibility when that small </w:t>
      </w:r>
      <w:r>
        <w:rPr>
          <w:rFonts w:ascii="Courier New" w:eastAsia="Courier New" w:hAnsi="Courier New" w:cs="Courier New"/>
          <w:sz w:val="24"/>
          <w:szCs w:val="24"/>
        </w:rPr>
        <w:t>business has received preferential treatment on an ongoing contract under Section 8(a) of the Small Business Act (15 U.S.C. 637) or has received a Certificate of Competency from the Small Business</w:t>
      </w:r>
      <w:r>
        <w:rPr>
          <w:rFonts w:ascii="Courier New" w:eastAsia="Courier New" w:hAnsi="Courier New" w:cs="Courier New"/>
          <w:sz w:val="24"/>
          <w:szCs w:val="24"/>
        </w:rPr>
        <w:t xml:space="preserve"> Administration during the last 12 months.</w:t>
      </w:r>
    </w:p>
    <w:p w:rsidR="00894C42" w14:paraId="6D83EC7F" w14:textId="77777777">
      <w:pPr>
        <w:widowControl w:val="0"/>
        <w:tabs>
          <w:tab w:val="left" w:pos="360"/>
          <w:tab w:val="left" w:pos="720"/>
          <w:tab w:val="left" w:pos="1080"/>
          <w:tab w:val="left" w:pos="1440"/>
        </w:tabs>
        <w:spacing w:line="240" w:lineRule="auto"/>
        <w:rPr>
          <w:rFonts w:ascii="Courier New" w:eastAsia="Courier New" w:hAnsi="Courier New" w:cs="Courier New"/>
          <w:sz w:val="24"/>
          <w:szCs w:val="24"/>
        </w:rPr>
      </w:pPr>
    </w:p>
    <w:p w:rsidR="00894C42" w14:paraId="7914A611" w14:textId="77777777">
      <w:pPr>
        <w:widowControl w:val="0"/>
        <w:numPr>
          <w:ilvl w:val="0"/>
          <w:numId w:val="4"/>
        </w:numPr>
        <w:tabs>
          <w:tab w:val="left" w:pos="360"/>
          <w:tab w:val="left" w:pos="720"/>
          <w:tab w:val="left" w:pos="1080"/>
        </w:tabs>
        <w:spacing w:line="240" w:lineRule="auto"/>
        <w:rPr>
          <w:rFonts w:ascii="Courier New" w:eastAsia="Courier New" w:hAnsi="Courier New" w:cs="Courier New"/>
          <w:sz w:val="24"/>
          <w:szCs w:val="24"/>
        </w:rPr>
      </w:pPr>
      <w:r>
        <w:rPr>
          <w:rFonts w:ascii="Courier New" w:eastAsia="Courier New" w:hAnsi="Courier New" w:cs="Courier New"/>
          <w:sz w:val="24"/>
          <w:szCs w:val="24"/>
          <w:u w:val="single"/>
        </w:rPr>
        <w:t>Less Frequent Collection</w:t>
      </w:r>
      <w:r>
        <w:rPr>
          <w:rFonts w:ascii="Courier New" w:eastAsia="Courier New" w:hAnsi="Courier New" w:cs="Courier New"/>
          <w:sz w:val="24"/>
          <w:szCs w:val="24"/>
        </w:rPr>
        <w:t>. Collection of information on a basis other than solicitation-by-solicitation is not practical.</w:t>
      </w:r>
    </w:p>
    <w:p w:rsidR="00894C42" w14:paraId="2833C39A" w14:textId="77777777">
      <w:pPr>
        <w:spacing w:line="240" w:lineRule="auto"/>
        <w:rPr>
          <w:rFonts w:ascii="Courier New" w:eastAsia="Courier New" w:hAnsi="Courier New" w:cs="Courier New"/>
          <w:sz w:val="24"/>
          <w:szCs w:val="24"/>
        </w:rPr>
      </w:pPr>
    </w:p>
    <w:p w:rsidR="00894C42" w14:paraId="64E3B44C" w14:textId="77777777">
      <w:pPr>
        <w:widowControl w:val="0"/>
        <w:numPr>
          <w:ilvl w:val="0"/>
          <w:numId w:val="4"/>
        </w:numPr>
        <w:tabs>
          <w:tab w:val="left" w:pos="360"/>
          <w:tab w:val="left" w:pos="720"/>
          <w:tab w:val="left" w:pos="1080"/>
          <w:tab w:val="left" w:pos="1440"/>
        </w:tabs>
        <w:spacing w:line="240" w:lineRule="auto"/>
        <w:rPr>
          <w:rFonts w:ascii="Courier New" w:eastAsia="Courier New" w:hAnsi="Courier New" w:cs="Courier New"/>
          <w:sz w:val="24"/>
          <w:szCs w:val="24"/>
        </w:rPr>
      </w:pPr>
      <w:r>
        <w:rPr>
          <w:rFonts w:ascii="Courier New" w:eastAsia="Courier New" w:hAnsi="Courier New" w:cs="Courier New"/>
          <w:sz w:val="24"/>
          <w:szCs w:val="24"/>
          <w:u w:val="single"/>
        </w:rPr>
        <w:t>Paperwork Reduction Act Guidelines</w:t>
      </w:r>
      <w:r>
        <w:rPr>
          <w:rFonts w:ascii="Courier New" w:eastAsia="Courier New" w:hAnsi="Courier New" w:cs="Courier New"/>
          <w:sz w:val="24"/>
          <w:szCs w:val="24"/>
        </w:rPr>
        <w:t xml:space="preserve">. Collection is consistent with guidelines in 5 CFR </w:t>
      </w:r>
      <w:r>
        <w:rPr>
          <w:rFonts w:ascii="Courier New" w:eastAsia="Courier New" w:hAnsi="Courier New" w:cs="Courier New"/>
          <w:sz w:val="24"/>
          <w:szCs w:val="24"/>
        </w:rPr>
        <w:t>1320.5(d)(2).</w:t>
      </w:r>
    </w:p>
    <w:p w:rsidR="00894C42" w14:paraId="0E88C125" w14:textId="77777777">
      <w:pPr>
        <w:widowControl w:val="0"/>
        <w:tabs>
          <w:tab w:val="left" w:pos="360"/>
          <w:tab w:val="left" w:pos="720"/>
          <w:tab w:val="left" w:pos="1080"/>
          <w:tab w:val="left" w:pos="1440"/>
        </w:tabs>
        <w:spacing w:line="240" w:lineRule="auto"/>
        <w:ind w:left="360"/>
        <w:rPr>
          <w:rFonts w:ascii="Courier New" w:eastAsia="Courier New" w:hAnsi="Courier New" w:cs="Courier New"/>
          <w:sz w:val="24"/>
          <w:szCs w:val="24"/>
        </w:rPr>
      </w:pPr>
    </w:p>
    <w:p w:rsidR="00894C42" w14:paraId="2F6673BF" w14:textId="77777777">
      <w:pPr>
        <w:widowControl w:val="0"/>
        <w:numPr>
          <w:ilvl w:val="0"/>
          <w:numId w:val="4"/>
        </w:numPr>
        <w:tabs>
          <w:tab w:val="left" w:pos="360"/>
          <w:tab w:val="left" w:pos="720"/>
          <w:tab w:val="left" w:pos="1080"/>
          <w:tab w:val="left" w:pos="1440"/>
        </w:tabs>
        <w:spacing w:line="240" w:lineRule="auto"/>
        <w:rPr>
          <w:rFonts w:ascii="Courier New" w:eastAsia="Courier New" w:hAnsi="Courier New" w:cs="Courier New"/>
          <w:sz w:val="24"/>
          <w:szCs w:val="24"/>
        </w:rPr>
      </w:pPr>
      <w:r>
        <w:rPr>
          <w:rFonts w:ascii="Courier New" w:eastAsia="Courier New" w:hAnsi="Courier New" w:cs="Courier New"/>
          <w:sz w:val="24"/>
          <w:szCs w:val="24"/>
          <w:u w:val="single"/>
        </w:rPr>
        <w:t>Consultation and Public Comments.</w:t>
      </w:r>
    </w:p>
    <w:p w:rsidR="00894C42" w14:paraId="08732EEC" w14:textId="77777777">
      <w:pPr>
        <w:widowControl w:val="0"/>
        <w:numPr>
          <w:ilvl w:val="0"/>
          <w:numId w:val="1"/>
        </w:numPr>
        <w:tabs>
          <w:tab w:val="left" w:pos="360"/>
          <w:tab w:val="left" w:pos="720"/>
          <w:tab w:val="left" w:pos="1080"/>
          <w:tab w:val="left" w:pos="1440"/>
        </w:tabs>
        <w:spacing w:line="240" w:lineRule="auto"/>
        <w:ind w:right="183"/>
        <w:rPr>
          <w:rFonts w:ascii="Courier New" w:eastAsia="Courier New" w:hAnsi="Courier New" w:cs="Courier New"/>
          <w:sz w:val="24"/>
          <w:szCs w:val="24"/>
        </w:rPr>
      </w:pPr>
      <w:r>
        <w:rPr>
          <w:rFonts w:ascii="Courier New" w:eastAsia="Courier New" w:hAnsi="Courier New" w:cs="Courier New"/>
          <w:sz w:val="24"/>
          <w:szCs w:val="24"/>
        </w:rPr>
        <w:t xml:space="preserve">A 60-day notice was published in the </w:t>
      </w:r>
      <w:r>
        <w:rPr>
          <w:rFonts w:ascii="Courier New" w:eastAsia="Courier New" w:hAnsi="Courier New" w:cs="Courier New"/>
          <w:i/>
          <w:sz w:val="24"/>
          <w:szCs w:val="24"/>
        </w:rPr>
        <w:t>Federal Register</w:t>
      </w:r>
      <w:r>
        <w:rPr>
          <w:rFonts w:ascii="Courier New" w:eastAsia="Courier New" w:hAnsi="Courier New" w:cs="Courier New"/>
          <w:sz w:val="24"/>
          <w:szCs w:val="24"/>
        </w:rPr>
        <w:t xml:space="preserve"> at 88 FR 39849, on June 20, 2023. No comments were received.</w:t>
      </w:r>
    </w:p>
    <w:p w:rsidR="00894C42" w14:paraId="45DBC09E" w14:textId="77777777">
      <w:pPr>
        <w:widowControl w:val="0"/>
        <w:tabs>
          <w:tab w:val="left" w:pos="360"/>
          <w:tab w:val="left" w:pos="720"/>
          <w:tab w:val="left" w:pos="1080"/>
          <w:tab w:val="left" w:pos="1440"/>
        </w:tabs>
        <w:spacing w:line="240" w:lineRule="auto"/>
        <w:ind w:left="720" w:right="183"/>
        <w:rPr>
          <w:rFonts w:ascii="Courier New" w:eastAsia="Courier New" w:hAnsi="Courier New" w:cs="Courier New"/>
          <w:sz w:val="24"/>
          <w:szCs w:val="24"/>
        </w:rPr>
      </w:pPr>
    </w:p>
    <w:p w:rsidR="00894C42" w:rsidRPr="00286CF6" w14:paraId="1A793FAC" w14:textId="7231B431">
      <w:pPr>
        <w:widowControl w:val="0"/>
        <w:numPr>
          <w:ilvl w:val="0"/>
          <w:numId w:val="1"/>
        </w:numPr>
        <w:tabs>
          <w:tab w:val="left" w:pos="360"/>
          <w:tab w:val="left" w:pos="720"/>
          <w:tab w:val="left" w:pos="1080"/>
          <w:tab w:val="left" w:pos="1440"/>
        </w:tabs>
        <w:spacing w:line="240" w:lineRule="auto"/>
        <w:ind w:right="183"/>
        <w:rPr>
          <w:rFonts w:ascii="Courier New" w:eastAsia="Courier New" w:hAnsi="Courier New" w:cs="Courier New"/>
          <w:sz w:val="24"/>
          <w:szCs w:val="24"/>
        </w:rPr>
      </w:pPr>
      <w:r>
        <w:rPr>
          <w:rFonts w:ascii="Courier New" w:eastAsia="Courier New" w:hAnsi="Courier New" w:cs="Courier New"/>
          <w:sz w:val="24"/>
          <w:szCs w:val="24"/>
        </w:rPr>
        <w:t xml:space="preserve">A 30-day notice was published in the </w:t>
      </w:r>
      <w:r>
        <w:rPr>
          <w:rFonts w:ascii="Courier New" w:eastAsia="Courier New" w:hAnsi="Courier New" w:cs="Courier New"/>
          <w:i/>
          <w:sz w:val="24"/>
          <w:szCs w:val="24"/>
        </w:rPr>
        <w:t>Federal Register</w:t>
      </w:r>
      <w:r>
        <w:rPr>
          <w:rFonts w:ascii="Courier New" w:eastAsia="Courier New" w:hAnsi="Courier New" w:cs="Courier New"/>
          <w:sz w:val="24"/>
          <w:szCs w:val="24"/>
        </w:rPr>
        <w:t xml:space="preserve"> at </w:t>
      </w:r>
      <w:r w:rsidRPr="00286CF6" w:rsidR="00286CF6">
        <w:rPr>
          <w:rFonts w:ascii="Courier New" w:eastAsia="Courier New" w:hAnsi="Courier New" w:cs="Courier New"/>
          <w:sz w:val="24"/>
          <w:szCs w:val="24"/>
        </w:rPr>
        <w:t>8</w:t>
      </w:r>
      <w:r>
        <w:rPr>
          <w:rFonts w:ascii="Courier New" w:eastAsia="Courier New" w:hAnsi="Courier New" w:cs="Courier New"/>
          <w:sz w:val="24"/>
          <w:szCs w:val="24"/>
        </w:rPr>
        <w:t>8</w:t>
      </w:r>
      <w:r w:rsidRPr="00286CF6">
        <w:rPr>
          <w:rFonts w:ascii="Courier New" w:eastAsia="Courier New" w:hAnsi="Courier New" w:cs="Courier New"/>
          <w:sz w:val="24"/>
          <w:szCs w:val="24"/>
        </w:rPr>
        <w:t xml:space="preserve"> FR </w:t>
      </w:r>
      <w:r w:rsidRPr="00286CF6" w:rsidR="00286CF6">
        <w:rPr>
          <w:rFonts w:ascii="Courier New" w:eastAsia="Courier New" w:hAnsi="Courier New" w:cs="Courier New"/>
          <w:sz w:val="24"/>
          <w:szCs w:val="24"/>
        </w:rPr>
        <w:t>58277</w:t>
      </w:r>
      <w:r w:rsidRPr="00286CF6">
        <w:rPr>
          <w:rFonts w:ascii="Courier New" w:eastAsia="Courier New" w:hAnsi="Courier New" w:cs="Courier New"/>
          <w:sz w:val="24"/>
          <w:szCs w:val="24"/>
        </w:rPr>
        <w:t xml:space="preserve">, on </w:t>
      </w:r>
      <w:r w:rsidRPr="00286CF6" w:rsidR="00286CF6">
        <w:rPr>
          <w:rFonts w:ascii="Courier New" w:eastAsia="Courier New" w:hAnsi="Courier New" w:cs="Courier New"/>
          <w:sz w:val="24"/>
          <w:szCs w:val="24"/>
        </w:rPr>
        <w:t>August 25, 2023</w:t>
      </w:r>
      <w:r w:rsidRPr="00286CF6">
        <w:rPr>
          <w:rFonts w:ascii="Courier New" w:eastAsia="Courier New" w:hAnsi="Courier New" w:cs="Courier New"/>
          <w:sz w:val="24"/>
          <w:szCs w:val="24"/>
        </w:rPr>
        <w:t>.</w:t>
      </w:r>
    </w:p>
    <w:p w:rsidR="00894C42" w14:paraId="388C6DE5" w14:textId="77777777">
      <w:pPr>
        <w:widowControl w:val="0"/>
        <w:tabs>
          <w:tab w:val="left" w:pos="360"/>
          <w:tab w:val="left" w:pos="720"/>
          <w:tab w:val="left" w:pos="1080"/>
          <w:tab w:val="left" w:pos="1440"/>
        </w:tabs>
        <w:spacing w:line="240" w:lineRule="auto"/>
        <w:rPr>
          <w:rFonts w:ascii="Courier New" w:eastAsia="Courier New" w:hAnsi="Courier New" w:cs="Courier New"/>
          <w:sz w:val="24"/>
          <w:szCs w:val="24"/>
        </w:rPr>
      </w:pPr>
    </w:p>
    <w:p w:rsidR="00894C42" w14:paraId="7E60BDCF" w14:textId="77777777">
      <w:pPr>
        <w:widowControl w:val="0"/>
        <w:numPr>
          <w:ilvl w:val="0"/>
          <w:numId w:val="4"/>
        </w:numPr>
        <w:tabs>
          <w:tab w:val="left" w:pos="360"/>
          <w:tab w:val="left" w:pos="720"/>
          <w:tab w:val="left" w:pos="1080"/>
          <w:tab w:val="left" w:pos="1440"/>
        </w:tabs>
        <w:spacing w:line="240" w:lineRule="auto"/>
        <w:rPr>
          <w:rFonts w:ascii="Courier New" w:eastAsia="Courier New" w:hAnsi="Courier New" w:cs="Courier New"/>
          <w:sz w:val="24"/>
          <w:szCs w:val="24"/>
        </w:rPr>
      </w:pPr>
      <w:r>
        <w:rPr>
          <w:rFonts w:ascii="Courier New" w:eastAsia="Courier New" w:hAnsi="Courier New" w:cs="Courier New"/>
          <w:sz w:val="24"/>
          <w:szCs w:val="24"/>
          <w:u w:val="single"/>
        </w:rPr>
        <w:t>Gifts or Payme</w:t>
      </w:r>
      <w:r>
        <w:rPr>
          <w:rFonts w:ascii="Courier New" w:eastAsia="Courier New" w:hAnsi="Courier New" w:cs="Courier New"/>
          <w:sz w:val="24"/>
          <w:szCs w:val="24"/>
          <w:u w:val="single"/>
        </w:rPr>
        <w:t>nt</w:t>
      </w:r>
      <w:r>
        <w:rPr>
          <w:rFonts w:ascii="Courier New" w:eastAsia="Courier New" w:hAnsi="Courier New" w:cs="Courier New"/>
          <w:sz w:val="24"/>
          <w:szCs w:val="24"/>
        </w:rPr>
        <w:t>. This collection does not provide any payment or gift to respondents, other than remuneration of contractors.</w:t>
      </w:r>
    </w:p>
    <w:p w:rsidR="00894C42" w14:paraId="605EA34F" w14:textId="77777777">
      <w:pPr>
        <w:widowControl w:val="0"/>
        <w:tabs>
          <w:tab w:val="left" w:pos="360"/>
          <w:tab w:val="left" w:pos="720"/>
          <w:tab w:val="left" w:pos="820"/>
          <w:tab w:val="left" w:pos="821"/>
          <w:tab w:val="left" w:pos="1080"/>
          <w:tab w:val="left" w:pos="1440"/>
        </w:tabs>
        <w:spacing w:line="240" w:lineRule="auto"/>
        <w:ind w:left="720" w:right="183"/>
        <w:rPr>
          <w:rFonts w:ascii="Courier New" w:eastAsia="Courier New" w:hAnsi="Courier New" w:cs="Courier New"/>
          <w:color w:val="0000FF"/>
          <w:sz w:val="24"/>
          <w:szCs w:val="24"/>
        </w:rPr>
      </w:pPr>
    </w:p>
    <w:p w:rsidR="00894C42" w14:paraId="29AC0A4F" w14:textId="77777777">
      <w:pPr>
        <w:widowControl w:val="0"/>
        <w:numPr>
          <w:ilvl w:val="0"/>
          <w:numId w:val="4"/>
        </w:numPr>
        <w:tabs>
          <w:tab w:val="left" w:pos="360"/>
          <w:tab w:val="left" w:pos="720"/>
          <w:tab w:val="left" w:pos="1080"/>
          <w:tab w:val="left" w:pos="1440"/>
        </w:tabs>
        <w:spacing w:line="240" w:lineRule="auto"/>
        <w:rPr>
          <w:rFonts w:ascii="Courier New" w:eastAsia="Courier New" w:hAnsi="Courier New" w:cs="Courier New"/>
          <w:sz w:val="24"/>
          <w:szCs w:val="24"/>
        </w:rPr>
      </w:pPr>
      <w:r>
        <w:rPr>
          <w:rFonts w:ascii="Courier New" w:eastAsia="Courier New" w:hAnsi="Courier New" w:cs="Courier New"/>
          <w:sz w:val="24"/>
          <w:szCs w:val="24"/>
          <w:u w:val="single"/>
        </w:rPr>
        <w:t>Privacy &amp; Confidentiality</w:t>
      </w:r>
      <w:r>
        <w:rPr>
          <w:rFonts w:ascii="Courier New" w:eastAsia="Courier New" w:hAnsi="Courier New" w:cs="Courier New"/>
          <w:sz w:val="24"/>
          <w:szCs w:val="24"/>
        </w:rPr>
        <w:t>. This information is disclosed only to the extent consistent with prudent business practices, current regulations, a</w:t>
      </w:r>
      <w:r>
        <w:rPr>
          <w:rFonts w:ascii="Courier New" w:eastAsia="Courier New" w:hAnsi="Courier New" w:cs="Courier New"/>
          <w:sz w:val="24"/>
          <w:szCs w:val="24"/>
        </w:rPr>
        <w:t>nd statutory requirements.</w:t>
      </w:r>
    </w:p>
    <w:p w:rsidR="00894C42" w14:paraId="48142ECC" w14:textId="77777777">
      <w:pPr>
        <w:spacing w:line="240" w:lineRule="auto"/>
        <w:rPr>
          <w:rFonts w:ascii="Courier New" w:eastAsia="Courier New" w:hAnsi="Courier New" w:cs="Courier New"/>
          <w:sz w:val="24"/>
          <w:szCs w:val="24"/>
        </w:rPr>
      </w:pPr>
    </w:p>
    <w:p w:rsidR="00894C42" w14:paraId="4954277E" w14:textId="77777777">
      <w:pPr>
        <w:widowControl w:val="0"/>
        <w:numPr>
          <w:ilvl w:val="0"/>
          <w:numId w:val="4"/>
        </w:numPr>
        <w:tabs>
          <w:tab w:val="left" w:pos="360"/>
          <w:tab w:val="left" w:pos="720"/>
          <w:tab w:val="left" w:pos="1080"/>
          <w:tab w:val="left" w:pos="1440"/>
        </w:tabs>
        <w:spacing w:line="240" w:lineRule="auto"/>
        <w:rPr>
          <w:rFonts w:ascii="Courier New" w:eastAsia="Courier New" w:hAnsi="Courier New" w:cs="Courier New"/>
          <w:sz w:val="24"/>
          <w:szCs w:val="24"/>
        </w:rPr>
      </w:pPr>
      <w:r>
        <w:rPr>
          <w:rFonts w:ascii="Courier New" w:eastAsia="Courier New" w:hAnsi="Courier New" w:cs="Courier New"/>
          <w:sz w:val="24"/>
          <w:szCs w:val="24"/>
          <w:u w:val="single"/>
        </w:rPr>
        <w:t>Sensitive Questions</w:t>
      </w:r>
      <w:r>
        <w:rPr>
          <w:rFonts w:ascii="Courier New" w:eastAsia="Courier New" w:hAnsi="Courier New" w:cs="Courier New"/>
          <w:sz w:val="24"/>
          <w:szCs w:val="24"/>
        </w:rPr>
        <w:t>. No sensitive questions are involved.</w:t>
      </w:r>
    </w:p>
    <w:p w:rsidR="00894C42" w14:paraId="3C7BEF61" w14:textId="77777777">
      <w:pPr>
        <w:spacing w:line="240" w:lineRule="auto"/>
        <w:rPr>
          <w:rFonts w:ascii="Courier New" w:eastAsia="Courier New" w:hAnsi="Courier New" w:cs="Courier New"/>
          <w:sz w:val="24"/>
          <w:szCs w:val="24"/>
        </w:rPr>
      </w:pPr>
    </w:p>
    <w:p w:rsidR="00894C42" w14:paraId="799B3793" w14:textId="77777777">
      <w:pPr>
        <w:widowControl w:val="0"/>
        <w:numPr>
          <w:ilvl w:val="0"/>
          <w:numId w:val="4"/>
        </w:numPr>
        <w:tabs>
          <w:tab w:val="left" w:pos="360"/>
          <w:tab w:val="left" w:pos="720"/>
          <w:tab w:val="left" w:pos="1080"/>
          <w:tab w:val="left" w:pos="1440"/>
        </w:tabs>
        <w:spacing w:line="240" w:lineRule="auto"/>
        <w:rPr>
          <w:rFonts w:ascii="Courier New" w:eastAsia="Courier New" w:hAnsi="Courier New" w:cs="Courier New"/>
          <w:sz w:val="24"/>
          <w:szCs w:val="24"/>
        </w:rPr>
      </w:pPr>
      <w:r>
        <w:rPr>
          <w:rFonts w:ascii="Courier New" w:eastAsia="Courier New" w:hAnsi="Courier New" w:cs="Courier New"/>
          <w:sz w:val="24"/>
          <w:szCs w:val="24"/>
          <w:u w:val="single"/>
        </w:rPr>
        <w:t>Burden Estimate.</w:t>
      </w:r>
    </w:p>
    <w:p w:rsidR="00894C42" w14:paraId="52AFEC5A" w14:textId="77777777">
      <w:pPr>
        <w:spacing w:line="240" w:lineRule="auto"/>
        <w:ind w:right="-40"/>
        <w:jc w:val="center"/>
        <w:rPr>
          <w:rFonts w:ascii="Courier New" w:eastAsia="Courier New" w:hAnsi="Courier New" w:cs="Courier New"/>
          <w:sz w:val="24"/>
          <w:szCs w:val="24"/>
        </w:rPr>
      </w:pPr>
      <w:r>
        <w:rPr>
          <w:rFonts w:ascii="Courier New" w:eastAsia="Courier New" w:hAnsi="Courier New" w:cs="Courier New"/>
          <w:b/>
          <w:sz w:val="24"/>
          <w:szCs w:val="24"/>
        </w:rPr>
        <w:t>Estimated total annual public hour and cost burden</w:t>
      </w:r>
      <w:r>
        <w:rPr>
          <w:rFonts w:ascii="Courier New" w:eastAsia="Courier New" w:hAnsi="Courier New" w:cs="Courier New"/>
          <w:sz w:val="24"/>
          <w:szCs w:val="24"/>
        </w:rPr>
        <w:t>.</w:t>
      </w:r>
    </w:p>
    <w:p w:rsidR="00894C42" w14:paraId="420B0C8A" w14:textId="07B70866">
      <w:pPr>
        <w:spacing w:line="240" w:lineRule="auto"/>
        <w:ind w:firstLine="720"/>
        <w:rPr>
          <w:rFonts w:ascii="Courier New" w:eastAsia="Courier New" w:hAnsi="Courier New" w:cs="Courier New"/>
          <w:sz w:val="24"/>
          <w:szCs w:val="24"/>
        </w:rPr>
      </w:pPr>
      <w:bookmarkStart w:id="0" w:name="_gjdgxs" w:colFirst="0" w:colLast="0"/>
      <w:bookmarkEnd w:id="0"/>
      <w:r>
        <w:rPr>
          <w:rFonts w:ascii="Courier New" w:eastAsia="Courier New" w:hAnsi="Courier New" w:cs="Courier New"/>
          <w:sz w:val="24"/>
          <w:szCs w:val="24"/>
          <w:highlight w:val="white"/>
        </w:rPr>
        <w:t xml:space="preserve">There are no Governmentwide systems for collecting the number of preaward surveys completed in a fiscal year as preaward surveys are only </w:t>
      </w:r>
      <w:r>
        <w:rPr>
          <w:rFonts w:ascii="Courier New" w:eastAsia="Courier New" w:hAnsi="Courier New" w:cs="Courier New"/>
          <w:sz w:val="24"/>
          <w:szCs w:val="24"/>
        </w:rPr>
        <w:t>required in limited circumstances where information for the prospective contractor cannot be obtained by the contracti</w:t>
      </w:r>
      <w:r>
        <w:rPr>
          <w:rFonts w:ascii="Courier New" w:eastAsia="Courier New" w:hAnsi="Courier New" w:cs="Courier New"/>
          <w:sz w:val="24"/>
          <w:szCs w:val="24"/>
        </w:rPr>
        <w:t>ng officer to make an affirmative statement of responsibility.</w:t>
      </w:r>
      <w:r>
        <w:rPr>
          <w:rFonts w:ascii="Courier New" w:eastAsia="Courier New" w:hAnsi="Courier New" w:cs="Courier New"/>
          <w:sz w:val="24"/>
          <w:szCs w:val="24"/>
        </w:rPr>
        <w:br/>
      </w:r>
      <w:r>
        <w:rPr>
          <w:rFonts w:ascii="Courier New" w:eastAsia="Courier New" w:hAnsi="Courier New" w:cs="Courier New"/>
          <w:sz w:val="24"/>
          <w:szCs w:val="24"/>
        </w:rPr>
        <w:br/>
        <w:t xml:space="preserve">     A preaward survey would be needed only if the firm had not previously been a Government contractor and therefore had no record of past performance. The following estimates are based on av</w:t>
      </w:r>
      <w:r>
        <w:rPr>
          <w:rFonts w:ascii="Courier New" w:eastAsia="Courier New" w:hAnsi="Courier New" w:cs="Courier New"/>
          <w:sz w:val="24"/>
          <w:szCs w:val="24"/>
        </w:rPr>
        <w:t>erages of historical award data available in FPDS for fiscal years 2020 through 2022. Accordingly, a total of 1,118 contracts were awarded by the General Services Administration (GSA) valued over the SAT ($250,000), and for which commercial acquisition pro</w:t>
      </w:r>
      <w:r>
        <w:rPr>
          <w:rFonts w:ascii="Courier New" w:eastAsia="Courier New" w:hAnsi="Courier New" w:cs="Courier New"/>
          <w:sz w:val="24"/>
          <w:szCs w:val="24"/>
        </w:rPr>
        <w:t xml:space="preserve">cedures were not used. The estimate for preaward surveys is 15% of the total or 168 (15% of 1,118). Of the six standard </w:t>
      </w:r>
      <w:r>
        <w:rPr>
          <w:rFonts w:ascii="Courier New" w:eastAsia="Courier New" w:hAnsi="Courier New" w:cs="Courier New"/>
          <w:sz w:val="24"/>
          <w:szCs w:val="24"/>
        </w:rPr>
        <w:t>forms, we estimated that the SF 1403 is used most frequently because it is a general form and accounts for 30 percent or 50 times, SFs 1</w:t>
      </w:r>
      <w:r>
        <w:rPr>
          <w:rFonts w:ascii="Courier New" w:eastAsia="Courier New" w:hAnsi="Courier New" w:cs="Courier New"/>
          <w:sz w:val="24"/>
          <w:szCs w:val="24"/>
        </w:rPr>
        <w:t>404 and 1407 account for 15 percent or 25 times each, SF 1408 accounts for 20 percent or 34 times, and SFs 1405 and 1406 account 10 percent or 17 times each.</w:t>
      </w:r>
      <w:r>
        <w:rPr>
          <w:rFonts w:ascii="Courier New" w:eastAsia="Courier New" w:hAnsi="Courier New" w:cs="Courier New"/>
          <w:sz w:val="24"/>
          <w:szCs w:val="24"/>
        </w:rPr>
        <w:br/>
      </w:r>
      <w:r>
        <w:rPr>
          <w:rFonts w:ascii="Courier New" w:eastAsia="Courier New" w:hAnsi="Courier New" w:cs="Courier New"/>
          <w:sz w:val="24"/>
          <w:szCs w:val="24"/>
          <w:highlight w:val="white"/>
        </w:rPr>
        <w:t xml:space="preserve">     </w:t>
      </w:r>
      <w:r>
        <w:rPr>
          <w:rFonts w:ascii="Courier New" w:eastAsia="Courier New" w:hAnsi="Courier New" w:cs="Courier New"/>
          <w:sz w:val="24"/>
          <w:szCs w:val="24"/>
          <w:highlight w:val="white"/>
        </w:rPr>
        <w:br/>
        <w:t xml:space="preserve">     After consultation with subject matter experts, it was determined that the time</w:t>
      </w:r>
      <w:r>
        <w:rPr>
          <w:rFonts w:ascii="Courier New" w:eastAsia="Courier New" w:hAnsi="Courier New" w:cs="Courier New"/>
          <w:sz w:val="24"/>
          <w:szCs w:val="24"/>
        </w:rPr>
        <w:t xml:space="preserve"> required to prepare and </w:t>
      </w:r>
      <w:r>
        <w:rPr>
          <w:rFonts w:ascii="Courier New" w:eastAsia="Courier New" w:hAnsi="Courier New" w:cs="Courier New"/>
          <w:sz w:val="24"/>
          <w:szCs w:val="24"/>
          <w:highlight w:val="white"/>
        </w:rPr>
        <w:t xml:space="preserve">complete the standard forms </w:t>
      </w:r>
      <w:r>
        <w:rPr>
          <w:rFonts w:ascii="Courier New" w:eastAsia="Courier New" w:hAnsi="Courier New" w:cs="Courier New"/>
          <w:sz w:val="24"/>
          <w:szCs w:val="24"/>
        </w:rPr>
        <w:t xml:space="preserve">is estimated at 24 hours per response. Because preaward survey data is generally used for multiple contracts awarded within a </w:t>
      </w:r>
      <w:r w:rsidR="001D29B7">
        <w:rPr>
          <w:rFonts w:ascii="Courier New" w:eastAsia="Courier New" w:hAnsi="Courier New" w:cs="Courier New"/>
          <w:sz w:val="24"/>
          <w:szCs w:val="24"/>
        </w:rPr>
        <w:t>12-month</w:t>
      </w:r>
      <w:r>
        <w:rPr>
          <w:rFonts w:ascii="Courier New" w:eastAsia="Courier New" w:hAnsi="Courier New" w:cs="Courier New"/>
          <w:sz w:val="24"/>
          <w:szCs w:val="24"/>
        </w:rPr>
        <w:t xml:space="preserve"> period, it is estimated that only one (1) response would be reported</w:t>
      </w:r>
      <w:r>
        <w:rPr>
          <w:rFonts w:ascii="Courier New" w:eastAsia="Courier New" w:hAnsi="Courier New" w:cs="Courier New"/>
          <w:sz w:val="24"/>
          <w:szCs w:val="24"/>
        </w:rPr>
        <w:t xml:space="preserve"> annually per respondent per form.</w:t>
      </w:r>
    </w:p>
    <w:p w:rsidR="00894C42" w14:paraId="3CECEDCA" w14:textId="77777777">
      <w:pPr>
        <w:rPr>
          <w:rFonts w:ascii="Courier New" w:eastAsia="Courier New" w:hAnsi="Courier New" w:cs="Courier New"/>
          <w:sz w:val="24"/>
          <w:szCs w:val="24"/>
        </w:rPr>
      </w:pPr>
    </w:p>
    <w:p w:rsidR="00894C42" w14:paraId="686B282F" w14:textId="77777777">
      <w:pPr>
        <w:spacing w:line="240" w:lineRule="auto"/>
        <w:rPr>
          <w:rFonts w:ascii="Courier New" w:eastAsia="Courier New" w:hAnsi="Courier New" w:cs="Courier New"/>
          <w:b/>
          <w:sz w:val="24"/>
          <w:szCs w:val="24"/>
          <w:u w:val="single"/>
        </w:rPr>
      </w:pPr>
      <w:r>
        <w:rPr>
          <w:rFonts w:ascii="Courier New" w:eastAsia="Courier New" w:hAnsi="Courier New" w:cs="Courier New"/>
          <w:b/>
          <w:sz w:val="24"/>
          <w:szCs w:val="24"/>
          <w:u w:val="single"/>
        </w:rPr>
        <w:t>General Services Administration</w:t>
      </w:r>
    </w:p>
    <w:p w:rsidR="00894C42" w14:paraId="71F1900D" w14:textId="77777777">
      <w:pPr>
        <w:spacing w:line="240" w:lineRule="auto"/>
        <w:ind w:right="-40"/>
        <w:rPr>
          <w:rFonts w:ascii="Courier New" w:eastAsia="Courier New" w:hAnsi="Courier New" w:cs="Courier New"/>
          <w:sz w:val="24"/>
          <w:szCs w:val="24"/>
        </w:rPr>
      </w:pPr>
    </w:p>
    <w:p w:rsidR="00894C42" w14:paraId="5B304206" w14:textId="77777777">
      <w:pPr>
        <w:spacing w:line="240" w:lineRule="auto"/>
        <w:ind w:right="-40"/>
        <w:rPr>
          <w:rFonts w:ascii="Courier New" w:eastAsia="Courier New" w:hAnsi="Courier New" w:cs="Courier New"/>
          <w:sz w:val="24"/>
          <w:szCs w:val="24"/>
        </w:rPr>
      </w:pPr>
    </w:p>
    <w:tbl>
      <w:tblPr>
        <w:tblStyle w:val="a"/>
        <w:tblW w:w="9360" w:type="dxa"/>
        <w:tblBorders>
          <w:top w:val="nil"/>
          <w:left w:val="nil"/>
          <w:bottom w:val="nil"/>
          <w:right w:val="nil"/>
          <w:insideH w:val="nil"/>
          <w:insideV w:val="nil"/>
        </w:tblBorders>
        <w:tblLayout w:type="fixed"/>
        <w:tblLook w:val="0600"/>
      </w:tblPr>
      <w:tblGrid>
        <w:gridCol w:w="2456"/>
        <w:gridCol w:w="969"/>
        <w:gridCol w:w="969"/>
        <w:gridCol w:w="970"/>
        <w:gridCol w:w="970"/>
        <w:gridCol w:w="970"/>
        <w:gridCol w:w="970"/>
        <w:gridCol w:w="1086"/>
      </w:tblGrid>
      <w:tr w14:paraId="65D04D65" w14:textId="77777777">
        <w:tblPrEx>
          <w:tblW w:w="9360" w:type="dxa"/>
          <w:tblBorders>
            <w:top w:val="nil"/>
            <w:left w:val="nil"/>
            <w:bottom w:val="nil"/>
            <w:right w:val="nil"/>
            <w:insideH w:val="nil"/>
            <w:insideV w:val="nil"/>
          </w:tblBorders>
          <w:tblLayout w:type="fixed"/>
          <w:tblLook w:val="0600"/>
        </w:tblPrEx>
        <w:trPr>
          <w:trHeight w:val="300"/>
        </w:trPr>
        <w:tc>
          <w:tcPr>
            <w:tcW w:w="2456"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rsidR="00894C42" w14:paraId="6561D165" w14:textId="77777777">
            <w:pPr>
              <w:widowControl w:val="0"/>
              <w:rPr>
                <w:sz w:val="24"/>
                <w:szCs w:val="24"/>
              </w:rPr>
            </w:pPr>
            <w:r>
              <w:rPr>
                <w:sz w:val="24"/>
                <w:szCs w:val="24"/>
              </w:rPr>
              <w:t>Standard Form</w:t>
            </w:r>
          </w:p>
        </w:tc>
        <w:tc>
          <w:tcPr>
            <w:tcW w:w="969"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rsidR="00894C42" w14:paraId="74AAFB23" w14:textId="77777777">
            <w:pPr>
              <w:widowControl w:val="0"/>
              <w:jc w:val="center"/>
              <w:rPr>
                <w:sz w:val="24"/>
                <w:szCs w:val="24"/>
              </w:rPr>
            </w:pPr>
            <w:r>
              <w:rPr>
                <w:sz w:val="24"/>
                <w:szCs w:val="24"/>
                <w:u w:val="single"/>
              </w:rPr>
              <w:t>1403</w:t>
            </w:r>
          </w:p>
        </w:tc>
        <w:tc>
          <w:tcPr>
            <w:tcW w:w="969"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rsidR="00894C42" w14:paraId="5E7159AF" w14:textId="77777777">
            <w:pPr>
              <w:widowControl w:val="0"/>
              <w:jc w:val="center"/>
              <w:rPr>
                <w:sz w:val="24"/>
                <w:szCs w:val="24"/>
              </w:rPr>
            </w:pPr>
            <w:r>
              <w:rPr>
                <w:sz w:val="24"/>
                <w:szCs w:val="24"/>
                <w:u w:val="single"/>
              </w:rPr>
              <w:t>1404</w:t>
            </w:r>
          </w:p>
        </w:tc>
        <w:tc>
          <w:tcPr>
            <w:tcW w:w="969"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rsidR="00894C42" w14:paraId="3D8A8509" w14:textId="77777777">
            <w:pPr>
              <w:widowControl w:val="0"/>
              <w:jc w:val="center"/>
              <w:rPr>
                <w:sz w:val="24"/>
                <w:szCs w:val="24"/>
              </w:rPr>
            </w:pPr>
            <w:r>
              <w:rPr>
                <w:sz w:val="24"/>
                <w:szCs w:val="24"/>
                <w:u w:val="single"/>
              </w:rPr>
              <w:t>1405</w:t>
            </w:r>
          </w:p>
        </w:tc>
        <w:tc>
          <w:tcPr>
            <w:tcW w:w="969"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rsidR="00894C42" w14:paraId="061E8AC8" w14:textId="77777777">
            <w:pPr>
              <w:widowControl w:val="0"/>
              <w:jc w:val="center"/>
              <w:rPr>
                <w:sz w:val="24"/>
                <w:szCs w:val="24"/>
              </w:rPr>
            </w:pPr>
            <w:r>
              <w:rPr>
                <w:sz w:val="24"/>
                <w:szCs w:val="24"/>
                <w:u w:val="single"/>
              </w:rPr>
              <w:t>1406</w:t>
            </w:r>
          </w:p>
        </w:tc>
        <w:tc>
          <w:tcPr>
            <w:tcW w:w="969"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rsidR="00894C42" w14:paraId="5CBECC55" w14:textId="77777777">
            <w:pPr>
              <w:widowControl w:val="0"/>
              <w:jc w:val="center"/>
              <w:rPr>
                <w:sz w:val="24"/>
                <w:szCs w:val="24"/>
              </w:rPr>
            </w:pPr>
            <w:r>
              <w:rPr>
                <w:sz w:val="24"/>
                <w:szCs w:val="24"/>
                <w:u w:val="single"/>
              </w:rPr>
              <w:t>1407</w:t>
            </w:r>
          </w:p>
        </w:tc>
        <w:tc>
          <w:tcPr>
            <w:tcW w:w="969"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rsidR="00894C42" w14:paraId="1EB1C321" w14:textId="77777777">
            <w:pPr>
              <w:widowControl w:val="0"/>
              <w:jc w:val="center"/>
              <w:rPr>
                <w:sz w:val="24"/>
                <w:szCs w:val="24"/>
              </w:rPr>
            </w:pPr>
            <w:r>
              <w:rPr>
                <w:sz w:val="24"/>
                <w:szCs w:val="24"/>
                <w:u w:val="single"/>
              </w:rPr>
              <w:t>1408</w:t>
            </w:r>
          </w:p>
        </w:tc>
        <w:tc>
          <w:tcPr>
            <w:tcW w:w="1085"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rsidR="00894C42" w14:paraId="24979232" w14:textId="77777777">
            <w:pPr>
              <w:widowControl w:val="0"/>
              <w:jc w:val="center"/>
              <w:rPr>
                <w:sz w:val="24"/>
                <w:szCs w:val="24"/>
              </w:rPr>
            </w:pPr>
            <w:r>
              <w:rPr>
                <w:sz w:val="24"/>
                <w:szCs w:val="24"/>
                <w:u w:val="single"/>
              </w:rPr>
              <w:t>Total</w:t>
            </w:r>
          </w:p>
        </w:tc>
      </w:tr>
      <w:tr w14:paraId="5C5F5CC7" w14:textId="77777777">
        <w:tblPrEx>
          <w:tblW w:w="9360" w:type="dxa"/>
          <w:tblLayout w:type="fixed"/>
          <w:tblLook w:val="0600"/>
        </w:tblPrEx>
        <w:trPr>
          <w:trHeight w:val="300"/>
        </w:trPr>
        <w:tc>
          <w:tcPr>
            <w:tcW w:w="2456"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rsidR="00894C42" w14:paraId="0336159B" w14:textId="77777777">
            <w:pPr>
              <w:widowControl w:val="0"/>
              <w:rPr>
                <w:sz w:val="24"/>
                <w:szCs w:val="24"/>
              </w:rPr>
            </w:pPr>
            <w:r>
              <w:rPr>
                <w:sz w:val="24"/>
                <w:szCs w:val="24"/>
              </w:rPr>
              <w:t>Estimated respondents/yr</w:t>
            </w:r>
          </w:p>
        </w:tc>
        <w:tc>
          <w:tcPr>
            <w:tcW w:w="96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rsidR="00894C42" w14:paraId="4CE77CBA" w14:textId="77777777">
            <w:pPr>
              <w:widowControl w:val="0"/>
              <w:jc w:val="center"/>
              <w:rPr>
                <w:sz w:val="24"/>
                <w:szCs w:val="24"/>
              </w:rPr>
            </w:pPr>
            <w:r>
              <w:rPr>
                <w:sz w:val="24"/>
                <w:szCs w:val="24"/>
              </w:rPr>
              <w:t>50</w:t>
            </w:r>
          </w:p>
        </w:tc>
        <w:tc>
          <w:tcPr>
            <w:tcW w:w="96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rsidR="00894C42" w14:paraId="67A8C5DC" w14:textId="77777777">
            <w:pPr>
              <w:widowControl w:val="0"/>
              <w:jc w:val="center"/>
              <w:rPr>
                <w:sz w:val="24"/>
                <w:szCs w:val="24"/>
              </w:rPr>
            </w:pPr>
            <w:r>
              <w:rPr>
                <w:sz w:val="24"/>
                <w:szCs w:val="24"/>
              </w:rPr>
              <w:t>25</w:t>
            </w:r>
          </w:p>
        </w:tc>
        <w:tc>
          <w:tcPr>
            <w:tcW w:w="96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rsidR="00894C42" w14:paraId="50BB750B" w14:textId="77777777">
            <w:pPr>
              <w:widowControl w:val="0"/>
              <w:jc w:val="center"/>
              <w:rPr>
                <w:sz w:val="24"/>
                <w:szCs w:val="24"/>
              </w:rPr>
            </w:pPr>
            <w:r>
              <w:rPr>
                <w:sz w:val="24"/>
                <w:szCs w:val="24"/>
              </w:rPr>
              <w:t>17</w:t>
            </w:r>
          </w:p>
        </w:tc>
        <w:tc>
          <w:tcPr>
            <w:tcW w:w="96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rsidR="00894C42" w14:paraId="428604F5" w14:textId="77777777">
            <w:pPr>
              <w:widowControl w:val="0"/>
              <w:jc w:val="center"/>
              <w:rPr>
                <w:sz w:val="24"/>
                <w:szCs w:val="24"/>
              </w:rPr>
            </w:pPr>
            <w:r>
              <w:rPr>
                <w:sz w:val="24"/>
                <w:szCs w:val="24"/>
              </w:rPr>
              <w:t>17</w:t>
            </w:r>
          </w:p>
        </w:tc>
        <w:tc>
          <w:tcPr>
            <w:tcW w:w="96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rsidR="00894C42" w14:paraId="2A78FC4E" w14:textId="77777777">
            <w:pPr>
              <w:widowControl w:val="0"/>
              <w:jc w:val="center"/>
              <w:rPr>
                <w:sz w:val="24"/>
                <w:szCs w:val="24"/>
              </w:rPr>
            </w:pPr>
            <w:r>
              <w:rPr>
                <w:sz w:val="24"/>
                <w:szCs w:val="24"/>
              </w:rPr>
              <w:t>25</w:t>
            </w:r>
          </w:p>
        </w:tc>
        <w:tc>
          <w:tcPr>
            <w:tcW w:w="96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rsidR="00894C42" w14:paraId="7E73F2E1" w14:textId="77777777">
            <w:pPr>
              <w:widowControl w:val="0"/>
              <w:jc w:val="center"/>
              <w:rPr>
                <w:sz w:val="24"/>
                <w:szCs w:val="24"/>
              </w:rPr>
            </w:pPr>
            <w:r>
              <w:rPr>
                <w:sz w:val="24"/>
                <w:szCs w:val="24"/>
              </w:rPr>
              <w:t>34</w:t>
            </w:r>
          </w:p>
        </w:tc>
        <w:tc>
          <w:tcPr>
            <w:tcW w:w="108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rsidR="00894C42" w14:paraId="4139AAEF" w14:textId="77777777">
            <w:pPr>
              <w:widowControl w:val="0"/>
              <w:jc w:val="right"/>
              <w:rPr>
                <w:sz w:val="24"/>
                <w:szCs w:val="24"/>
              </w:rPr>
            </w:pPr>
            <w:r>
              <w:rPr>
                <w:sz w:val="24"/>
                <w:szCs w:val="24"/>
              </w:rPr>
              <w:t>168</w:t>
            </w:r>
          </w:p>
        </w:tc>
      </w:tr>
      <w:tr w14:paraId="4AA4D644" w14:textId="77777777">
        <w:tblPrEx>
          <w:tblW w:w="9360" w:type="dxa"/>
          <w:tblLayout w:type="fixed"/>
          <w:tblLook w:val="0600"/>
        </w:tblPrEx>
        <w:trPr>
          <w:trHeight w:val="300"/>
        </w:trPr>
        <w:tc>
          <w:tcPr>
            <w:tcW w:w="2456"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rsidR="00894C42" w14:paraId="517722D9" w14:textId="77777777">
            <w:pPr>
              <w:widowControl w:val="0"/>
              <w:rPr>
                <w:sz w:val="24"/>
                <w:szCs w:val="24"/>
              </w:rPr>
            </w:pPr>
            <w:r>
              <w:rPr>
                <w:sz w:val="24"/>
                <w:szCs w:val="24"/>
              </w:rPr>
              <w:t>Responses annually</w:t>
            </w:r>
          </w:p>
        </w:tc>
        <w:tc>
          <w:tcPr>
            <w:tcW w:w="96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rsidR="00894C42" w14:paraId="6280AF87" w14:textId="77777777">
            <w:pPr>
              <w:widowControl w:val="0"/>
              <w:jc w:val="center"/>
              <w:rPr>
                <w:sz w:val="24"/>
                <w:szCs w:val="24"/>
              </w:rPr>
            </w:pPr>
            <w:r>
              <w:rPr>
                <w:sz w:val="24"/>
                <w:szCs w:val="24"/>
              </w:rPr>
              <w:t>1</w:t>
            </w:r>
          </w:p>
        </w:tc>
        <w:tc>
          <w:tcPr>
            <w:tcW w:w="96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rsidR="00894C42" w14:paraId="7DDABFEE" w14:textId="77777777">
            <w:pPr>
              <w:widowControl w:val="0"/>
              <w:jc w:val="center"/>
              <w:rPr>
                <w:sz w:val="24"/>
                <w:szCs w:val="24"/>
              </w:rPr>
            </w:pPr>
            <w:r>
              <w:rPr>
                <w:sz w:val="24"/>
                <w:szCs w:val="24"/>
              </w:rPr>
              <w:t>1</w:t>
            </w:r>
          </w:p>
        </w:tc>
        <w:tc>
          <w:tcPr>
            <w:tcW w:w="96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rsidR="00894C42" w14:paraId="4C021142" w14:textId="77777777">
            <w:pPr>
              <w:widowControl w:val="0"/>
              <w:jc w:val="center"/>
              <w:rPr>
                <w:sz w:val="24"/>
                <w:szCs w:val="24"/>
              </w:rPr>
            </w:pPr>
            <w:r>
              <w:rPr>
                <w:sz w:val="24"/>
                <w:szCs w:val="24"/>
              </w:rPr>
              <w:t>1</w:t>
            </w:r>
          </w:p>
        </w:tc>
        <w:tc>
          <w:tcPr>
            <w:tcW w:w="96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rsidR="00894C42" w14:paraId="065CFE4D" w14:textId="77777777">
            <w:pPr>
              <w:widowControl w:val="0"/>
              <w:jc w:val="center"/>
              <w:rPr>
                <w:sz w:val="24"/>
                <w:szCs w:val="24"/>
              </w:rPr>
            </w:pPr>
            <w:r>
              <w:rPr>
                <w:sz w:val="24"/>
                <w:szCs w:val="24"/>
              </w:rPr>
              <w:t>1</w:t>
            </w:r>
          </w:p>
        </w:tc>
        <w:tc>
          <w:tcPr>
            <w:tcW w:w="96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rsidR="00894C42" w14:paraId="389483F9" w14:textId="77777777">
            <w:pPr>
              <w:widowControl w:val="0"/>
              <w:jc w:val="center"/>
              <w:rPr>
                <w:sz w:val="24"/>
                <w:szCs w:val="24"/>
              </w:rPr>
            </w:pPr>
            <w:r>
              <w:rPr>
                <w:sz w:val="24"/>
                <w:szCs w:val="24"/>
              </w:rPr>
              <w:t>1</w:t>
            </w:r>
          </w:p>
        </w:tc>
        <w:tc>
          <w:tcPr>
            <w:tcW w:w="96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rsidR="00894C42" w14:paraId="3497C38C" w14:textId="77777777">
            <w:pPr>
              <w:widowControl w:val="0"/>
              <w:jc w:val="center"/>
              <w:rPr>
                <w:sz w:val="24"/>
                <w:szCs w:val="24"/>
              </w:rPr>
            </w:pPr>
            <w:r>
              <w:rPr>
                <w:sz w:val="24"/>
                <w:szCs w:val="24"/>
              </w:rPr>
              <w:t>1</w:t>
            </w:r>
          </w:p>
        </w:tc>
        <w:tc>
          <w:tcPr>
            <w:tcW w:w="108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rsidR="00894C42" w14:paraId="3D358E67" w14:textId="77777777">
            <w:pPr>
              <w:widowControl w:val="0"/>
              <w:jc w:val="right"/>
              <w:rPr>
                <w:sz w:val="24"/>
                <w:szCs w:val="24"/>
              </w:rPr>
            </w:pPr>
            <w:r>
              <w:rPr>
                <w:sz w:val="24"/>
                <w:szCs w:val="24"/>
              </w:rPr>
              <w:t>1</w:t>
            </w:r>
          </w:p>
        </w:tc>
      </w:tr>
      <w:tr w14:paraId="717CAEDA" w14:textId="77777777">
        <w:tblPrEx>
          <w:tblW w:w="9360" w:type="dxa"/>
          <w:tblLayout w:type="fixed"/>
          <w:tblLook w:val="0600"/>
        </w:tblPrEx>
        <w:trPr>
          <w:trHeight w:val="300"/>
        </w:trPr>
        <w:tc>
          <w:tcPr>
            <w:tcW w:w="2456"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rsidR="00894C42" w14:paraId="30BCC82B" w14:textId="77777777">
            <w:pPr>
              <w:widowControl w:val="0"/>
              <w:rPr>
                <w:sz w:val="24"/>
                <w:szCs w:val="24"/>
              </w:rPr>
            </w:pPr>
            <w:r>
              <w:rPr>
                <w:sz w:val="24"/>
                <w:szCs w:val="24"/>
              </w:rPr>
              <w:t>Total annual responses</w:t>
            </w:r>
          </w:p>
        </w:tc>
        <w:tc>
          <w:tcPr>
            <w:tcW w:w="96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rsidR="00894C42" w14:paraId="5557EED0" w14:textId="77777777">
            <w:pPr>
              <w:widowControl w:val="0"/>
              <w:jc w:val="center"/>
              <w:rPr>
                <w:sz w:val="24"/>
                <w:szCs w:val="24"/>
              </w:rPr>
            </w:pPr>
            <w:r>
              <w:rPr>
                <w:sz w:val="24"/>
                <w:szCs w:val="24"/>
              </w:rPr>
              <w:t>50</w:t>
            </w:r>
          </w:p>
        </w:tc>
        <w:tc>
          <w:tcPr>
            <w:tcW w:w="96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rsidR="00894C42" w14:paraId="29718F8F" w14:textId="77777777">
            <w:pPr>
              <w:widowControl w:val="0"/>
              <w:jc w:val="center"/>
              <w:rPr>
                <w:sz w:val="24"/>
                <w:szCs w:val="24"/>
              </w:rPr>
            </w:pPr>
            <w:r>
              <w:rPr>
                <w:sz w:val="24"/>
                <w:szCs w:val="24"/>
              </w:rPr>
              <w:t>25</w:t>
            </w:r>
          </w:p>
        </w:tc>
        <w:tc>
          <w:tcPr>
            <w:tcW w:w="96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rsidR="00894C42" w14:paraId="049D2D4E" w14:textId="77777777">
            <w:pPr>
              <w:widowControl w:val="0"/>
              <w:jc w:val="center"/>
              <w:rPr>
                <w:sz w:val="24"/>
                <w:szCs w:val="24"/>
              </w:rPr>
            </w:pPr>
            <w:r>
              <w:rPr>
                <w:sz w:val="24"/>
                <w:szCs w:val="24"/>
              </w:rPr>
              <w:t>17</w:t>
            </w:r>
          </w:p>
        </w:tc>
        <w:tc>
          <w:tcPr>
            <w:tcW w:w="96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rsidR="00894C42" w14:paraId="1CDFC056" w14:textId="77777777">
            <w:pPr>
              <w:widowControl w:val="0"/>
              <w:jc w:val="center"/>
              <w:rPr>
                <w:sz w:val="24"/>
                <w:szCs w:val="24"/>
              </w:rPr>
            </w:pPr>
            <w:r>
              <w:rPr>
                <w:sz w:val="24"/>
                <w:szCs w:val="24"/>
              </w:rPr>
              <w:t>17</w:t>
            </w:r>
          </w:p>
        </w:tc>
        <w:tc>
          <w:tcPr>
            <w:tcW w:w="96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rsidR="00894C42" w14:paraId="4EE26328" w14:textId="77777777">
            <w:pPr>
              <w:widowControl w:val="0"/>
              <w:jc w:val="center"/>
              <w:rPr>
                <w:sz w:val="24"/>
                <w:szCs w:val="24"/>
              </w:rPr>
            </w:pPr>
            <w:r>
              <w:rPr>
                <w:sz w:val="24"/>
                <w:szCs w:val="24"/>
              </w:rPr>
              <w:t>25</w:t>
            </w:r>
          </w:p>
        </w:tc>
        <w:tc>
          <w:tcPr>
            <w:tcW w:w="96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rsidR="00894C42" w14:paraId="5E02CD0C" w14:textId="77777777">
            <w:pPr>
              <w:widowControl w:val="0"/>
              <w:jc w:val="center"/>
              <w:rPr>
                <w:sz w:val="24"/>
                <w:szCs w:val="24"/>
              </w:rPr>
            </w:pPr>
            <w:r>
              <w:rPr>
                <w:sz w:val="24"/>
                <w:szCs w:val="24"/>
              </w:rPr>
              <w:t>34</w:t>
            </w:r>
          </w:p>
        </w:tc>
        <w:tc>
          <w:tcPr>
            <w:tcW w:w="108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rsidR="00894C42" w14:paraId="2C812532" w14:textId="77777777">
            <w:pPr>
              <w:widowControl w:val="0"/>
              <w:jc w:val="right"/>
              <w:rPr>
                <w:sz w:val="24"/>
                <w:szCs w:val="24"/>
              </w:rPr>
            </w:pPr>
            <w:r>
              <w:rPr>
                <w:sz w:val="24"/>
                <w:szCs w:val="24"/>
              </w:rPr>
              <w:t>168</w:t>
            </w:r>
          </w:p>
        </w:tc>
      </w:tr>
      <w:tr w14:paraId="3499FD2C" w14:textId="77777777">
        <w:tblPrEx>
          <w:tblW w:w="9360" w:type="dxa"/>
          <w:tblLayout w:type="fixed"/>
          <w:tblLook w:val="0600"/>
        </w:tblPrEx>
        <w:trPr>
          <w:trHeight w:val="300"/>
        </w:trPr>
        <w:tc>
          <w:tcPr>
            <w:tcW w:w="2456"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rsidR="00894C42" w14:paraId="574CCA2B" w14:textId="77777777">
            <w:pPr>
              <w:widowControl w:val="0"/>
              <w:rPr>
                <w:sz w:val="24"/>
                <w:szCs w:val="24"/>
              </w:rPr>
            </w:pPr>
            <w:r>
              <w:rPr>
                <w:sz w:val="24"/>
                <w:szCs w:val="24"/>
              </w:rPr>
              <w:t>Estimated hrs/response</w:t>
            </w:r>
          </w:p>
        </w:tc>
        <w:tc>
          <w:tcPr>
            <w:tcW w:w="96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rsidR="00894C42" w14:paraId="37F4BFE5" w14:textId="77777777">
            <w:pPr>
              <w:widowControl w:val="0"/>
              <w:jc w:val="center"/>
              <w:rPr>
                <w:sz w:val="24"/>
                <w:szCs w:val="24"/>
              </w:rPr>
            </w:pPr>
            <w:r>
              <w:rPr>
                <w:sz w:val="24"/>
                <w:szCs w:val="24"/>
              </w:rPr>
              <w:t>24</w:t>
            </w:r>
          </w:p>
        </w:tc>
        <w:tc>
          <w:tcPr>
            <w:tcW w:w="96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rsidR="00894C42" w14:paraId="437279BA" w14:textId="77777777">
            <w:pPr>
              <w:widowControl w:val="0"/>
              <w:jc w:val="center"/>
              <w:rPr>
                <w:sz w:val="24"/>
                <w:szCs w:val="24"/>
              </w:rPr>
            </w:pPr>
            <w:r>
              <w:rPr>
                <w:sz w:val="24"/>
                <w:szCs w:val="24"/>
              </w:rPr>
              <w:t>24</w:t>
            </w:r>
          </w:p>
        </w:tc>
        <w:tc>
          <w:tcPr>
            <w:tcW w:w="96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rsidR="00894C42" w14:paraId="19B49DA1" w14:textId="77777777">
            <w:pPr>
              <w:widowControl w:val="0"/>
              <w:jc w:val="center"/>
              <w:rPr>
                <w:sz w:val="24"/>
                <w:szCs w:val="24"/>
              </w:rPr>
            </w:pPr>
            <w:r>
              <w:rPr>
                <w:sz w:val="24"/>
                <w:szCs w:val="24"/>
              </w:rPr>
              <w:t>24</w:t>
            </w:r>
          </w:p>
        </w:tc>
        <w:tc>
          <w:tcPr>
            <w:tcW w:w="96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rsidR="00894C42" w14:paraId="410FE0C9" w14:textId="77777777">
            <w:pPr>
              <w:widowControl w:val="0"/>
              <w:jc w:val="center"/>
              <w:rPr>
                <w:sz w:val="24"/>
                <w:szCs w:val="24"/>
              </w:rPr>
            </w:pPr>
            <w:r>
              <w:rPr>
                <w:sz w:val="24"/>
                <w:szCs w:val="24"/>
              </w:rPr>
              <w:t>24</w:t>
            </w:r>
          </w:p>
        </w:tc>
        <w:tc>
          <w:tcPr>
            <w:tcW w:w="96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rsidR="00894C42" w14:paraId="192F5ACF" w14:textId="77777777">
            <w:pPr>
              <w:widowControl w:val="0"/>
              <w:jc w:val="center"/>
              <w:rPr>
                <w:sz w:val="24"/>
                <w:szCs w:val="24"/>
              </w:rPr>
            </w:pPr>
            <w:r>
              <w:rPr>
                <w:sz w:val="24"/>
                <w:szCs w:val="24"/>
              </w:rPr>
              <w:t>24</w:t>
            </w:r>
          </w:p>
        </w:tc>
        <w:tc>
          <w:tcPr>
            <w:tcW w:w="96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rsidR="00894C42" w14:paraId="48BB7E3B" w14:textId="77777777">
            <w:pPr>
              <w:widowControl w:val="0"/>
              <w:jc w:val="center"/>
              <w:rPr>
                <w:sz w:val="24"/>
                <w:szCs w:val="24"/>
              </w:rPr>
            </w:pPr>
            <w:r>
              <w:rPr>
                <w:sz w:val="24"/>
                <w:szCs w:val="24"/>
              </w:rPr>
              <w:t>24</w:t>
            </w:r>
          </w:p>
        </w:tc>
        <w:tc>
          <w:tcPr>
            <w:tcW w:w="108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rsidR="00894C42" w14:paraId="5BE67EC4" w14:textId="77777777">
            <w:pPr>
              <w:widowControl w:val="0"/>
              <w:jc w:val="right"/>
              <w:rPr>
                <w:sz w:val="24"/>
                <w:szCs w:val="24"/>
              </w:rPr>
            </w:pPr>
            <w:r>
              <w:rPr>
                <w:sz w:val="24"/>
                <w:szCs w:val="24"/>
              </w:rPr>
              <w:t>24</w:t>
            </w:r>
          </w:p>
        </w:tc>
      </w:tr>
      <w:tr w14:paraId="7D006D29" w14:textId="77777777">
        <w:tblPrEx>
          <w:tblW w:w="9360" w:type="dxa"/>
          <w:tblLayout w:type="fixed"/>
          <w:tblLook w:val="0600"/>
        </w:tblPrEx>
        <w:trPr>
          <w:trHeight w:val="555"/>
        </w:trPr>
        <w:tc>
          <w:tcPr>
            <w:tcW w:w="2456"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rsidR="00894C42" w14:paraId="12923DE7" w14:textId="77777777">
            <w:pPr>
              <w:widowControl w:val="0"/>
              <w:rPr>
                <w:sz w:val="24"/>
                <w:szCs w:val="24"/>
              </w:rPr>
            </w:pPr>
            <w:r>
              <w:rPr>
                <w:sz w:val="24"/>
                <w:szCs w:val="24"/>
              </w:rPr>
              <w:t>Estimated total burden hrs</w:t>
            </w:r>
          </w:p>
        </w:tc>
        <w:tc>
          <w:tcPr>
            <w:tcW w:w="96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rsidR="00894C42" w14:paraId="0F5D943F" w14:textId="77777777">
            <w:pPr>
              <w:widowControl w:val="0"/>
              <w:jc w:val="center"/>
              <w:rPr>
                <w:sz w:val="24"/>
                <w:szCs w:val="24"/>
              </w:rPr>
            </w:pPr>
            <w:r>
              <w:rPr>
                <w:sz w:val="24"/>
                <w:szCs w:val="24"/>
              </w:rPr>
              <w:t>1200</w:t>
            </w:r>
          </w:p>
        </w:tc>
        <w:tc>
          <w:tcPr>
            <w:tcW w:w="96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rsidR="00894C42" w14:paraId="140CF9C0" w14:textId="77777777">
            <w:pPr>
              <w:widowControl w:val="0"/>
              <w:jc w:val="center"/>
              <w:rPr>
                <w:sz w:val="24"/>
                <w:szCs w:val="24"/>
              </w:rPr>
            </w:pPr>
            <w:r>
              <w:rPr>
                <w:sz w:val="24"/>
                <w:szCs w:val="24"/>
              </w:rPr>
              <w:t>600</w:t>
            </w:r>
          </w:p>
        </w:tc>
        <w:tc>
          <w:tcPr>
            <w:tcW w:w="96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rsidR="00894C42" w14:paraId="50D5EB74" w14:textId="77777777">
            <w:pPr>
              <w:widowControl w:val="0"/>
              <w:jc w:val="center"/>
              <w:rPr>
                <w:sz w:val="24"/>
                <w:szCs w:val="24"/>
              </w:rPr>
            </w:pPr>
            <w:r>
              <w:rPr>
                <w:sz w:val="24"/>
                <w:szCs w:val="24"/>
              </w:rPr>
              <w:t>408</w:t>
            </w:r>
          </w:p>
        </w:tc>
        <w:tc>
          <w:tcPr>
            <w:tcW w:w="96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rsidR="00894C42" w14:paraId="39B69D87" w14:textId="77777777">
            <w:pPr>
              <w:widowControl w:val="0"/>
              <w:jc w:val="center"/>
              <w:rPr>
                <w:sz w:val="24"/>
                <w:szCs w:val="24"/>
              </w:rPr>
            </w:pPr>
            <w:r>
              <w:rPr>
                <w:sz w:val="24"/>
                <w:szCs w:val="24"/>
              </w:rPr>
              <w:t>408</w:t>
            </w:r>
          </w:p>
        </w:tc>
        <w:tc>
          <w:tcPr>
            <w:tcW w:w="96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rsidR="00894C42" w14:paraId="2DC61C76" w14:textId="77777777">
            <w:pPr>
              <w:widowControl w:val="0"/>
              <w:jc w:val="center"/>
              <w:rPr>
                <w:sz w:val="24"/>
                <w:szCs w:val="24"/>
              </w:rPr>
            </w:pPr>
            <w:r>
              <w:rPr>
                <w:sz w:val="24"/>
                <w:szCs w:val="24"/>
              </w:rPr>
              <w:t>600</w:t>
            </w:r>
          </w:p>
        </w:tc>
        <w:tc>
          <w:tcPr>
            <w:tcW w:w="96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rsidR="00894C42" w14:paraId="243E9B3C" w14:textId="77777777">
            <w:pPr>
              <w:widowControl w:val="0"/>
              <w:jc w:val="center"/>
              <w:rPr>
                <w:sz w:val="24"/>
                <w:szCs w:val="24"/>
              </w:rPr>
            </w:pPr>
            <w:r>
              <w:rPr>
                <w:sz w:val="24"/>
                <w:szCs w:val="24"/>
              </w:rPr>
              <w:t>816</w:t>
            </w:r>
          </w:p>
        </w:tc>
        <w:tc>
          <w:tcPr>
            <w:tcW w:w="108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rsidR="00894C42" w14:paraId="10D60166" w14:textId="77777777">
            <w:pPr>
              <w:widowControl w:val="0"/>
              <w:jc w:val="right"/>
              <w:rPr>
                <w:sz w:val="24"/>
                <w:szCs w:val="24"/>
              </w:rPr>
            </w:pPr>
            <w:r>
              <w:rPr>
                <w:sz w:val="24"/>
                <w:szCs w:val="24"/>
              </w:rPr>
              <w:t>4032</w:t>
            </w:r>
          </w:p>
        </w:tc>
      </w:tr>
      <w:tr w14:paraId="663E10A3" w14:textId="77777777">
        <w:tblPrEx>
          <w:tblW w:w="9360" w:type="dxa"/>
          <w:tblLayout w:type="fixed"/>
          <w:tblLook w:val="0600"/>
        </w:tblPrEx>
        <w:trPr>
          <w:trHeight w:val="300"/>
        </w:trPr>
        <w:tc>
          <w:tcPr>
            <w:tcW w:w="2456"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rsidR="00894C42" w14:paraId="1468A633" w14:textId="77777777">
            <w:pPr>
              <w:widowControl w:val="0"/>
              <w:rPr>
                <w:b/>
                <w:sz w:val="24"/>
                <w:szCs w:val="24"/>
              </w:rPr>
            </w:pPr>
            <w:r>
              <w:rPr>
                <w:sz w:val="24"/>
                <w:szCs w:val="24"/>
              </w:rPr>
              <w:t>Hourly rate ($)</w:t>
            </w:r>
            <w:r>
              <w:rPr>
                <w:b/>
                <w:sz w:val="24"/>
                <w:szCs w:val="24"/>
              </w:rPr>
              <w:t>*</w:t>
            </w:r>
          </w:p>
        </w:tc>
        <w:tc>
          <w:tcPr>
            <w:tcW w:w="96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rsidR="00894C42" w14:paraId="0DBCA003" w14:textId="77777777">
            <w:pPr>
              <w:widowControl w:val="0"/>
              <w:jc w:val="center"/>
              <w:rPr>
                <w:sz w:val="24"/>
                <w:szCs w:val="24"/>
              </w:rPr>
            </w:pPr>
            <w:r>
              <w:rPr>
                <w:sz w:val="24"/>
                <w:szCs w:val="24"/>
              </w:rPr>
              <w:t>67</w:t>
            </w:r>
          </w:p>
        </w:tc>
        <w:tc>
          <w:tcPr>
            <w:tcW w:w="96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rsidR="00894C42" w14:paraId="18535062" w14:textId="77777777">
            <w:pPr>
              <w:widowControl w:val="0"/>
              <w:jc w:val="center"/>
              <w:rPr>
                <w:sz w:val="24"/>
                <w:szCs w:val="24"/>
              </w:rPr>
            </w:pPr>
            <w:r>
              <w:rPr>
                <w:sz w:val="24"/>
                <w:szCs w:val="24"/>
              </w:rPr>
              <w:t>67</w:t>
            </w:r>
          </w:p>
        </w:tc>
        <w:tc>
          <w:tcPr>
            <w:tcW w:w="96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rsidR="00894C42" w14:paraId="4F3F8968" w14:textId="77777777">
            <w:pPr>
              <w:widowControl w:val="0"/>
              <w:jc w:val="center"/>
              <w:rPr>
                <w:sz w:val="24"/>
                <w:szCs w:val="24"/>
              </w:rPr>
            </w:pPr>
            <w:r>
              <w:rPr>
                <w:sz w:val="24"/>
                <w:szCs w:val="24"/>
              </w:rPr>
              <w:t>67</w:t>
            </w:r>
          </w:p>
        </w:tc>
        <w:tc>
          <w:tcPr>
            <w:tcW w:w="96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rsidR="00894C42" w14:paraId="53873166" w14:textId="77777777">
            <w:pPr>
              <w:widowControl w:val="0"/>
              <w:jc w:val="center"/>
              <w:rPr>
                <w:sz w:val="24"/>
                <w:szCs w:val="24"/>
              </w:rPr>
            </w:pPr>
            <w:r>
              <w:rPr>
                <w:sz w:val="24"/>
                <w:szCs w:val="24"/>
              </w:rPr>
              <w:t>67</w:t>
            </w:r>
          </w:p>
        </w:tc>
        <w:tc>
          <w:tcPr>
            <w:tcW w:w="96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rsidR="00894C42" w14:paraId="047EEF00" w14:textId="77777777">
            <w:pPr>
              <w:widowControl w:val="0"/>
              <w:jc w:val="center"/>
              <w:rPr>
                <w:sz w:val="24"/>
                <w:szCs w:val="24"/>
              </w:rPr>
            </w:pPr>
            <w:r>
              <w:rPr>
                <w:sz w:val="24"/>
                <w:szCs w:val="24"/>
              </w:rPr>
              <w:t>67</w:t>
            </w:r>
          </w:p>
        </w:tc>
        <w:tc>
          <w:tcPr>
            <w:tcW w:w="96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rsidR="00894C42" w14:paraId="14A3776B" w14:textId="77777777">
            <w:pPr>
              <w:widowControl w:val="0"/>
              <w:jc w:val="center"/>
              <w:rPr>
                <w:sz w:val="24"/>
                <w:szCs w:val="24"/>
              </w:rPr>
            </w:pPr>
            <w:r>
              <w:rPr>
                <w:sz w:val="24"/>
                <w:szCs w:val="24"/>
              </w:rPr>
              <w:t>67</w:t>
            </w:r>
          </w:p>
        </w:tc>
        <w:tc>
          <w:tcPr>
            <w:tcW w:w="108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rsidR="00894C42" w14:paraId="5E2901FC" w14:textId="77777777">
            <w:pPr>
              <w:widowControl w:val="0"/>
              <w:jc w:val="right"/>
              <w:rPr>
                <w:sz w:val="24"/>
                <w:szCs w:val="24"/>
              </w:rPr>
            </w:pPr>
            <w:r>
              <w:rPr>
                <w:sz w:val="24"/>
                <w:szCs w:val="24"/>
              </w:rPr>
              <w:t>67</w:t>
            </w:r>
          </w:p>
        </w:tc>
      </w:tr>
      <w:tr w14:paraId="120368BA" w14:textId="77777777">
        <w:tblPrEx>
          <w:tblW w:w="9360" w:type="dxa"/>
          <w:tblLayout w:type="fixed"/>
          <w:tblLook w:val="0600"/>
        </w:tblPrEx>
        <w:trPr>
          <w:trHeight w:val="300"/>
        </w:trPr>
        <w:tc>
          <w:tcPr>
            <w:tcW w:w="2456"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rsidR="00894C42" w14:paraId="76113339" w14:textId="77777777">
            <w:pPr>
              <w:widowControl w:val="0"/>
              <w:rPr>
                <w:sz w:val="24"/>
                <w:szCs w:val="24"/>
              </w:rPr>
            </w:pPr>
            <w:r>
              <w:rPr>
                <w:sz w:val="24"/>
                <w:szCs w:val="24"/>
              </w:rPr>
              <w:t>Estimated cost to public</w:t>
            </w:r>
          </w:p>
        </w:tc>
        <w:tc>
          <w:tcPr>
            <w:tcW w:w="96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rsidR="00894C42" w14:paraId="0CE71522" w14:textId="77777777">
            <w:pPr>
              <w:widowControl w:val="0"/>
              <w:jc w:val="center"/>
              <w:rPr>
                <w:sz w:val="24"/>
                <w:szCs w:val="24"/>
              </w:rPr>
            </w:pPr>
            <w:r>
              <w:rPr>
                <w:sz w:val="24"/>
                <w:szCs w:val="24"/>
              </w:rPr>
              <w:t>$ 80,400</w:t>
            </w:r>
          </w:p>
        </w:tc>
        <w:tc>
          <w:tcPr>
            <w:tcW w:w="96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rsidR="00894C42" w14:paraId="182283E8" w14:textId="77777777">
            <w:pPr>
              <w:widowControl w:val="0"/>
              <w:jc w:val="center"/>
              <w:rPr>
                <w:sz w:val="24"/>
                <w:szCs w:val="24"/>
              </w:rPr>
            </w:pPr>
            <w:r>
              <w:rPr>
                <w:sz w:val="24"/>
                <w:szCs w:val="24"/>
              </w:rPr>
              <w:t>$ 40,200</w:t>
            </w:r>
          </w:p>
        </w:tc>
        <w:tc>
          <w:tcPr>
            <w:tcW w:w="96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rsidR="00894C42" w14:paraId="7F2B2ADA" w14:textId="77777777">
            <w:pPr>
              <w:widowControl w:val="0"/>
              <w:jc w:val="center"/>
              <w:rPr>
                <w:sz w:val="24"/>
                <w:szCs w:val="24"/>
              </w:rPr>
            </w:pPr>
            <w:r>
              <w:rPr>
                <w:sz w:val="24"/>
                <w:szCs w:val="24"/>
              </w:rPr>
              <w:t>$ 27,336</w:t>
            </w:r>
          </w:p>
        </w:tc>
        <w:tc>
          <w:tcPr>
            <w:tcW w:w="96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rsidR="00894C42" w14:paraId="3617E9A7" w14:textId="77777777">
            <w:pPr>
              <w:widowControl w:val="0"/>
              <w:jc w:val="center"/>
              <w:rPr>
                <w:sz w:val="24"/>
                <w:szCs w:val="24"/>
              </w:rPr>
            </w:pPr>
            <w:r>
              <w:rPr>
                <w:sz w:val="24"/>
                <w:szCs w:val="24"/>
              </w:rPr>
              <w:t>$ 27,336</w:t>
            </w:r>
          </w:p>
        </w:tc>
        <w:tc>
          <w:tcPr>
            <w:tcW w:w="96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rsidR="00894C42" w14:paraId="4E6B7A44" w14:textId="77777777">
            <w:pPr>
              <w:widowControl w:val="0"/>
              <w:jc w:val="center"/>
              <w:rPr>
                <w:sz w:val="24"/>
                <w:szCs w:val="24"/>
              </w:rPr>
            </w:pPr>
            <w:r>
              <w:rPr>
                <w:sz w:val="24"/>
                <w:szCs w:val="24"/>
              </w:rPr>
              <w:t>$ 40,200</w:t>
            </w:r>
          </w:p>
        </w:tc>
        <w:tc>
          <w:tcPr>
            <w:tcW w:w="96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rsidR="00894C42" w14:paraId="0C3E714D" w14:textId="77777777">
            <w:pPr>
              <w:widowControl w:val="0"/>
              <w:jc w:val="center"/>
              <w:rPr>
                <w:sz w:val="24"/>
                <w:szCs w:val="24"/>
              </w:rPr>
            </w:pPr>
            <w:r>
              <w:rPr>
                <w:sz w:val="24"/>
                <w:szCs w:val="24"/>
              </w:rPr>
              <w:t>$ 54,672</w:t>
            </w:r>
          </w:p>
        </w:tc>
        <w:tc>
          <w:tcPr>
            <w:tcW w:w="108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rsidR="00894C42" w14:paraId="528D4E58" w14:textId="77777777">
            <w:pPr>
              <w:widowControl w:val="0"/>
              <w:jc w:val="right"/>
              <w:rPr>
                <w:sz w:val="24"/>
                <w:szCs w:val="24"/>
              </w:rPr>
            </w:pPr>
            <w:r>
              <w:rPr>
                <w:sz w:val="24"/>
                <w:szCs w:val="24"/>
              </w:rPr>
              <w:t>$ 270,144</w:t>
            </w:r>
          </w:p>
        </w:tc>
      </w:tr>
    </w:tbl>
    <w:p w:rsidR="00894C42" w14:paraId="27D56A7C" w14:textId="77777777">
      <w:pPr>
        <w:spacing w:line="240" w:lineRule="auto"/>
        <w:rPr>
          <w:rFonts w:ascii="Courier New" w:eastAsia="Courier New" w:hAnsi="Courier New" w:cs="Courier New"/>
          <w:sz w:val="24"/>
          <w:szCs w:val="24"/>
        </w:rPr>
      </w:pPr>
    </w:p>
    <w:p w:rsidR="00894C42" w14:paraId="4162D264" w14:textId="77777777">
      <w:pPr>
        <w:spacing w:line="240" w:lineRule="auto"/>
        <w:rPr>
          <w:rFonts w:ascii="Courier New" w:eastAsia="Courier New" w:hAnsi="Courier New" w:cs="Courier New"/>
          <w:sz w:val="24"/>
          <w:szCs w:val="24"/>
        </w:rPr>
      </w:pPr>
      <w:r>
        <w:rPr>
          <w:rFonts w:ascii="Courier New" w:eastAsia="Courier New" w:hAnsi="Courier New" w:cs="Courier New"/>
          <w:b/>
          <w:sz w:val="24"/>
          <w:szCs w:val="24"/>
        </w:rPr>
        <w:t>*</w:t>
      </w:r>
      <w:r>
        <w:rPr>
          <w:rFonts w:ascii="Courier New" w:eastAsia="Courier New" w:hAnsi="Courier New" w:cs="Courier New"/>
          <w:sz w:val="24"/>
          <w:szCs w:val="24"/>
        </w:rPr>
        <w:t xml:space="preserve"> Fully burdened rate includes a 36.25 percent fringe factor (pursuant to the rate provided in OMB memorandum M-08-13 for use in public-private competition), and a 12 percent overhead rate (from A-76 revised supplemental handbook). Based on the Office of Pe</w:t>
      </w:r>
      <w:r>
        <w:rPr>
          <w:rFonts w:ascii="Courier New" w:eastAsia="Courier New" w:hAnsi="Courier New" w:cs="Courier New"/>
          <w:sz w:val="24"/>
          <w:szCs w:val="24"/>
        </w:rPr>
        <w:t>rsonnel Management (OPM) 2023 General Schedule (GS) 12/step 5 salary for the rest of the United States ($44.98 per hour) plus the fringe factor and the overhead rate, rounded to the nearest whole dollar ($67).</w:t>
      </w:r>
    </w:p>
    <w:p w:rsidR="00894C42" w14:paraId="072E1AC7" w14:textId="77777777">
      <w:pPr>
        <w:spacing w:line="240" w:lineRule="auto"/>
        <w:rPr>
          <w:rFonts w:ascii="Courier New" w:eastAsia="Courier New" w:hAnsi="Courier New" w:cs="Courier New"/>
          <w:sz w:val="24"/>
          <w:szCs w:val="24"/>
        </w:rPr>
      </w:pPr>
    </w:p>
    <w:p w:rsidR="00894C42" w14:paraId="0EC5EC9C" w14:textId="77777777">
      <w:pPr>
        <w:widowControl w:val="0"/>
        <w:tabs>
          <w:tab w:val="left" w:pos="360"/>
          <w:tab w:val="left" w:pos="720"/>
          <w:tab w:val="left" w:pos="1080"/>
          <w:tab w:val="left" w:pos="1440"/>
        </w:tabs>
        <w:spacing w:line="240" w:lineRule="auto"/>
        <w:rPr>
          <w:rFonts w:ascii="Courier New" w:eastAsia="Courier New" w:hAnsi="Courier New" w:cs="Courier New"/>
          <w:sz w:val="24"/>
          <w:szCs w:val="24"/>
          <w:u w:val="single"/>
        </w:rPr>
      </w:pPr>
    </w:p>
    <w:p w:rsidR="00894C42" w14:paraId="5A12C582" w14:textId="77777777">
      <w:pPr>
        <w:widowControl w:val="0"/>
        <w:numPr>
          <w:ilvl w:val="0"/>
          <w:numId w:val="4"/>
        </w:numPr>
        <w:tabs>
          <w:tab w:val="left" w:pos="360"/>
          <w:tab w:val="left" w:pos="720"/>
          <w:tab w:val="left" w:pos="1080"/>
        </w:tabs>
        <w:spacing w:line="240" w:lineRule="auto"/>
        <w:rPr>
          <w:rFonts w:ascii="Courier New" w:eastAsia="Courier New" w:hAnsi="Courier New" w:cs="Courier New"/>
          <w:sz w:val="24"/>
          <w:szCs w:val="24"/>
        </w:rPr>
      </w:pPr>
      <w:r>
        <w:rPr>
          <w:rFonts w:ascii="Courier New" w:eastAsia="Courier New" w:hAnsi="Courier New" w:cs="Courier New"/>
          <w:sz w:val="24"/>
          <w:szCs w:val="24"/>
          <w:u w:val="single"/>
        </w:rPr>
        <w:t>Estimated nonrecurring costs</w:t>
      </w:r>
      <w:r>
        <w:rPr>
          <w:rFonts w:ascii="Courier New" w:eastAsia="Courier New" w:hAnsi="Courier New" w:cs="Courier New"/>
          <w:sz w:val="24"/>
          <w:szCs w:val="24"/>
        </w:rPr>
        <w:t>. Not applicable</w:t>
      </w:r>
      <w:r>
        <w:rPr>
          <w:rFonts w:ascii="Courier New" w:eastAsia="Courier New" w:hAnsi="Courier New" w:cs="Courier New"/>
          <w:sz w:val="24"/>
          <w:szCs w:val="24"/>
        </w:rPr>
        <w:t>.</w:t>
      </w:r>
    </w:p>
    <w:p w:rsidR="00894C42" w14:paraId="1D2FE5D8" w14:textId="77777777">
      <w:pPr>
        <w:widowControl w:val="0"/>
        <w:tabs>
          <w:tab w:val="left" w:pos="360"/>
          <w:tab w:val="left" w:pos="720"/>
          <w:tab w:val="left" w:pos="1080"/>
        </w:tabs>
        <w:spacing w:line="240" w:lineRule="auto"/>
        <w:rPr>
          <w:rFonts w:ascii="Courier New" w:eastAsia="Courier New" w:hAnsi="Courier New" w:cs="Courier New"/>
          <w:sz w:val="24"/>
          <w:szCs w:val="24"/>
        </w:rPr>
      </w:pPr>
    </w:p>
    <w:p w:rsidR="00894C42" w14:paraId="51914C3C" w14:textId="77777777">
      <w:pPr>
        <w:widowControl w:val="0"/>
        <w:numPr>
          <w:ilvl w:val="0"/>
          <w:numId w:val="4"/>
        </w:numPr>
        <w:tabs>
          <w:tab w:val="left" w:pos="360"/>
          <w:tab w:val="left" w:pos="720"/>
          <w:tab w:val="left" w:pos="1080"/>
        </w:tabs>
        <w:spacing w:line="240" w:lineRule="auto"/>
        <w:rPr>
          <w:rFonts w:ascii="Times New Roman" w:eastAsia="Times New Roman" w:hAnsi="Times New Roman" w:cs="Times New Roman"/>
          <w:sz w:val="24"/>
          <w:szCs w:val="24"/>
        </w:rPr>
      </w:pPr>
      <w:r>
        <w:rPr>
          <w:rFonts w:ascii="Courier New" w:eastAsia="Courier New" w:hAnsi="Courier New" w:cs="Courier New"/>
          <w:sz w:val="24"/>
          <w:szCs w:val="24"/>
          <w:u w:val="single"/>
        </w:rPr>
        <w:t>Estimated cost to the Government</w:t>
      </w:r>
      <w:r>
        <w:rPr>
          <w:rFonts w:ascii="Courier New" w:eastAsia="Courier New" w:hAnsi="Courier New" w:cs="Courier New"/>
          <w:sz w:val="24"/>
          <w:szCs w:val="24"/>
        </w:rPr>
        <w:t>. Time required for Government review is estimated at 48 hours per response.</w:t>
      </w:r>
    </w:p>
    <w:p w:rsidR="00894C42" w14:paraId="4E267F8D" w14:textId="77777777">
      <w:pPr>
        <w:spacing w:line="240" w:lineRule="auto"/>
        <w:ind w:left="360"/>
        <w:rPr>
          <w:rFonts w:ascii="Courier New" w:eastAsia="Courier New" w:hAnsi="Courier New" w:cs="Courier New"/>
          <w:sz w:val="24"/>
          <w:szCs w:val="24"/>
        </w:rPr>
      </w:pPr>
    </w:p>
    <w:p w:rsidR="00894C42" w14:paraId="35F81153" w14:textId="77777777">
      <w:pPr>
        <w:spacing w:line="240" w:lineRule="auto"/>
        <w:rPr>
          <w:rFonts w:ascii="Courier New" w:eastAsia="Courier New" w:hAnsi="Courier New" w:cs="Courier New"/>
          <w:b/>
          <w:sz w:val="24"/>
          <w:szCs w:val="24"/>
          <w:u w:val="single"/>
        </w:rPr>
      </w:pPr>
      <w:r>
        <w:rPr>
          <w:rFonts w:ascii="Courier New" w:eastAsia="Courier New" w:hAnsi="Courier New" w:cs="Courier New"/>
          <w:b/>
          <w:sz w:val="24"/>
          <w:szCs w:val="24"/>
          <w:u w:val="single"/>
        </w:rPr>
        <w:t>General Services Administration</w:t>
      </w:r>
    </w:p>
    <w:p w:rsidR="00894C42" w14:paraId="08BD7379" w14:textId="77777777">
      <w:pPr>
        <w:spacing w:line="240" w:lineRule="auto"/>
        <w:rPr>
          <w:rFonts w:ascii="Courier New" w:eastAsia="Courier New" w:hAnsi="Courier New" w:cs="Courier New"/>
          <w:sz w:val="24"/>
          <w:szCs w:val="24"/>
        </w:rPr>
      </w:pPr>
    </w:p>
    <w:p w:rsidR="00894C42" w14:paraId="6703A606" w14:textId="77777777">
      <w:pPr>
        <w:spacing w:line="240" w:lineRule="auto"/>
        <w:rPr>
          <w:rFonts w:ascii="Courier New" w:eastAsia="Courier New" w:hAnsi="Courier New" w:cs="Courier New"/>
          <w:sz w:val="24"/>
          <w:szCs w:val="24"/>
        </w:rPr>
      </w:pPr>
      <w:r>
        <w:rPr>
          <w:rFonts w:ascii="Courier New" w:eastAsia="Courier New" w:hAnsi="Courier New" w:cs="Courier New"/>
          <w:sz w:val="24"/>
          <w:szCs w:val="24"/>
        </w:rPr>
        <w:t>Estimated responses/yr....................... 168</w:t>
      </w:r>
    </w:p>
    <w:p w:rsidR="00894C42" w14:paraId="12050F72" w14:textId="77777777">
      <w:pPr>
        <w:spacing w:line="240" w:lineRule="auto"/>
        <w:ind w:right="-80"/>
        <w:rPr>
          <w:rFonts w:ascii="Courier New" w:eastAsia="Courier New" w:hAnsi="Courier New" w:cs="Courier New"/>
          <w:sz w:val="24"/>
          <w:szCs w:val="24"/>
        </w:rPr>
      </w:pPr>
      <w:r>
        <w:rPr>
          <w:rFonts w:ascii="Courier New" w:eastAsia="Courier New" w:hAnsi="Courier New" w:cs="Courier New"/>
          <w:sz w:val="24"/>
          <w:szCs w:val="24"/>
        </w:rPr>
        <w:t>Reviewing time (hr)/response................</w:t>
      </w:r>
      <w:r>
        <w:rPr>
          <w:rFonts w:ascii="Courier New" w:eastAsia="Courier New" w:hAnsi="Courier New" w:cs="Courier New"/>
          <w:sz w:val="24"/>
          <w:szCs w:val="24"/>
          <w:u w:val="single"/>
        </w:rPr>
        <w:t>x  48</w:t>
      </w:r>
    </w:p>
    <w:p w:rsidR="00894C42" w14:paraId="672E4507" w14:textId="77777777">
      <w:pPr>
        <w:spacing w:line="240" w:lineRule="auto"/>
        <w:ind w:right="-80"/>
        <w:rPr>
          <w:rFonts w:ascii="Courier New" w:eastAsia="Courier New" w:hAnsi="Courier New" w:cs="Courier New"/>
          <w:sz w:val="24"/>
          <w:szCs w:val="24"/>
        </w:rPr>
      </w:pPr>
      <w:r>
        <w:rPr>
          <w:rFonts w:ascii="Courier New" w:eastAsia="Courier New" w:hAnsi="Courier New" w:cs="Courier New"/>
          <w:sz w:val="24"/>
          <w:szCs w:val="24"/>
        </w:rPr>
        <w:t>Review tim</w:t>
      </w:r>
      <w:r>
        <w:rPr>
          <w:rFonts w:ascii="Courier New" w:eastAsia="Courier New" w:hAnsi="Courier New" w:cs="Courier New"/>
          <w:sz w:val="24"/>
          <w:szCs w:val="24"/>
        </w:rPr>
        <w:t>e /yr............................ 8,064</w:t>
      </w:r>
    </w:p>
    <w:p w:rsidR="00894C42" w14:paraId="751B1BB8" w14:textId="77777777">
      <w:pPr>
        <w:spacing w:line="240" w:lineRule="auto"/>
        <w:rPr>
          <w:rFonts w:ascii="Courier New" w:eastAsia="Courier New" w:hAnsi="Courier New" w:cs="Courier New"/>
          <w:sz w:val="24"/>
          <w:szCs w:val="24"/>
        </w:rPr>
      </w:pPr>
      <w:r>
        <w:rPr>
          <w:rFonts w:ascii="Courier New" w:eastAsia="Courier New" w:hAnsi="Courier New" w:cs="Courier New"/>
          <w:sz w:val="24"/>
          <w:szCs w:val="24"/>
        </w:rPr>
        <w:t>Hourly rate</w:t>
      </w:r>
      <w:r>
        <w:rPr>
          <w:rFonts w:ascii="Courier New" w:eastAsia="Courier New" w:hAnsi="Courier New" w:cs="Courier New"/>
          <w:b/>
          <w:sz w:val="24"/>
          <w:szCs w:val="24"/>
        </w:rPr>
        <w:t>*</w:t>
      </w:r>
      <w:r>
        <w:rPr>
          <w:rFonts w:ascii="Courier New" w:eastAsia="Courier New" w:hAnsi="Courier New" w:cs="Courier New"/>
          <w:sz w:val="24"/>
          <w:szCs w:val="24"/>
        </w:rPr>
        <w:t>................................</w:t>
      </w:r>
      <w:r>
        <w:rPr>
          <w:rFonts w:ascii="Courier New" w:eastAsia="Courier New" w:hAnsi="Courier New" w:cs="Courier New"/>
          <w:sz w:val="24"/>
          <w:szCs w:val="24"/>
          <w:u w:val="single"/>
        </w:rPr>
        <w:t>x $67</w:t>
      </w:r>
    </w:p>
    <w:p w:rsidR="00894C42" w14:paraId="2C035D8D" w14:textId="77777777">
      <w:pPr>
        <w:spacing w:line="240" w:lineRule="auto"/>
        <w:rPr>
          <w:rFonts w:ascii="Courier New" w:eastAsia="Courier New" w:hAnsi="Courier New" w:cs="Courier New"/>
          <w:sz w:val="24"/>
          <w:szCs w:val="24"/>
        </w:rPr>
      </w:pPr>
      <w:r>
        <w:rPr>
          <w:rFonts w:ascii="Courier New" w:eastAsia="Courier New" w:hAnsi="Courier New" w:cs="Courier New"/>
          <w:sz w:val="24"/>
          <w:szCs w:val="24"/>
        </w:rPr>
        <w:t>Estimated annual cost to the Government...$540,288</w:t>
      </w:r>
    </w:p>
    <w:p w:rsidR="00894C42" w14:paraId="1828BFDE" w14:textId="77777777">
      <w:pPr>
        <w:spacing w:line="240" w:lineRule="auto"/>
        <w:rPr>
          <w:rFonts w:ascii="Courier New" w:eastAsia="Courier New" w:hAnsi="Courier New" w:cs="Courier New"/>
          <w:sz w:val="24"/>
          <w:szCs w:val="24"/>
        </w:rPr>
      </w:pPr>
    </w:p>
    <w:p w:rsidR="00894C42" w14:paraId="6E5572B9" w14:textId="77777777">
      <w:pPr>
        <w:widowControl w:val="0"/>
        <w:numPr>
          <w:ilvl w:val="0"/>
          <w:numId w:val="4"/>
        </w:numPr>
        <w:tabs>
          <w:tab w:val="left" w:pos="360"/>
          <w:tab w:val="left" w:pos="720"/>
          <w:tab w:val="left" w:pos="1080"/>
        </w:tabs>
        <w:spacing w:line="240" w:lineRule="auto"/>
        <w:rPr>
          <w:rFonts w:ascii="Courier New" w:eastAsia="Courier New" w:hAnsi="Courier New" w:cs="Courier New"/>
          <w:sz w:val="24"/>
          <w:szCs w:val="24"/>
        </w:rPr>
      </w:pPr>
      <w:r>
        <w:rPr>
          <w:rFonts w:ascii="Courier New" w:eastAsia="Courier New" w:hAnsi="Courier New" w:cs="Courier New"/>
          <w:sz w:val="24"/>
          <w:szCs w:val="24"/>
          <w:u w:val="single"/>
        </w:rPr>
        <w:t>Reasons for changes</w:t>
      </w:r>
      <w:r>
        <w:rPr>
          <w:rFonts w:ascii="Courier New" w:eastAsia="Courier New" w:hAnsi="Courier New" w:cs="Courier New"/>
          <w:sz w:val="24"/>
          <w:szCs w:val="24"/>
        </w:rPr>
        <w:t>. There are no program changes. The FAR requirements remain the same. This extension includes a</w:t>
      </w:r>
      <w:r>
        <w:rPr>
          <w:rFonts w:ascii="Courier New" w:eastAsia="Courier New" w:hAnsi="Courier New" w:cs="Courier New"/>
          <w:sz w:val="24"/>
          <w:szCs w:val="24"/>
        </w:rPr>
        <w:t>djustments to the public and Government burden estimates based on the following:</w:t>
      </w:r>
    </w:p>
    <w:p w:rsidR="00894C42" w14:paraId="5F1F238F" w14:textId="77777777">
      <w:pPr>
        <w:widowControl w:val="0"/>
        <w:numPr>
          <w:ilvl w:val="0"/>
          <w:numId w:val="5"/>
        </w:numPr>
        <w:tabs>
          <w:tab w:val="left" w:pos="360"/>
          <w:tab w:val="left" w:pos="720"/>
          <w:tab w:val="left" w:pos="1080"/>
        </w:tabs>
        <w:spacing w:line="240" w:lineRule="auto"/>
        <w:rPr>
          <w:rFonts w:ascii="Courier New" w:eastAsia="Courier New" w:hAnsi="Courier New" w:cs="Courier New"/>
          <w:sz w:val="24"/>
          <w:szCs w:val="24"/>
        </w:rPr>
      </w:pPr>
      <w:r>
        <w:rPr>
          <w:rFonts w:ascii="Courier New" w:eastAsia="Courier New" w:hAnsi="Courier New" w:cs="Courier New"/>
          <w:sz w:val="24"/>
          <w:szCs w:val="24"/>
        </w:rPr>
        <w:t>The estimated number of respondents and responses per year is based on the historical average of FPDS data for the three most recent fiscal years (2020 through 2022) for the G</w:t>
      </w:r>
      <w:r>
        <w:rPr>
          <w:rFonts w:ascii="Courier New" w:eastAsia="Courier New" w:hAnsi="Courier New" w:cs="Courier New"/>
          <w:sz w:val="24"/>
          <w:szCs w:val="24"/>
        </w:rPr>
        <w:t>eneral Services Administration.</w:t>
      </w:r>
    </w:p>
    <w:p w:rsidR="00894C42" w14:paraId="48A404A2" w14:textId="77777777">
      <w:pPr>
        <w:widowControl w:val="0"/>
        <w:numPr>
          <w:ilvl w:val="0"/>
          <w:numId w:val="5"/>
        </w:numPr>
        <w:tabs>
          <w:tab w:val="left" w:pos="360"/>
          <w:tab w:val="left" w:pos="720"/>
          <w:tab w:val="left" w:pos="1080"/>
        </w:tabs>
        <w:spacing w:line="240" w:lineRule="auto"/>
        <w:rPr>
          <w:rFonts w:ascii="Courier New" w:eastAsia="Courier New" w:hAnsi="Courier New" w:cs="Courier New"/>
          <w:sz w:val="24"/>
          <w:szCs w:val="24"/>
        </w:rPr>
      </w:pPr>
      <w:r>
        <w:rPr>
          <w:rFonts w:ascii="Courier New" w:eastAsia="Courier New" w:hAnsi="Courier New" w:cs="Courier New"/>
          <w:sz w:val="24"/>
          <w:szCs w:val="24"/>
        </w:rPr>
        <w:t>The estimated cost per hour is based on use of the calendar year 2023 OPM GS wage rate for the rest of the United States.</w:t>
      </w:r>
    </w:p>
    <w:p w:rsidR="00894C42" w14:paraId="575292F7" w14:textId="77777777">
      <w:pPr>
        <w:widowControl w:val="0"/>
        <w:tabs>
          <w:tab w:val="left" w:pos="360"/>
          <w:tab w:val="left" w:pos="720"/>
          <w:tab w:val="left" w:pos="1080"/>
        </w:tabs>
        <w:spacing w:line="240" w:lineRule="auto"/>
        <w:rPr>
          <w:rFonts w:ascii="Courier New" w:eastAsia="Courier New" w:hAnsi="Courier New" w:cs="Courier New"/>
          <w:sz w:val="24"/>
          <w:szCs w:val="24"/>
        </w:rPr>
      </w:pPr>
    </w:p>
    <w:tbl>
      <w:tblPr>
        <w:tblStyle w:val="a0"/>
        <w:tblW w:w="6000" w:type="dxa"/>
        <w:tblBorders>
          <w:top w:val="nil"/>
          <w:left w:val="nil"/>
          <w:bottom w:val="nil"/>
          <w:right w:val="nil"/>
          <w:insideH w:val="nil"/>
          <w:insideV w:val="nil"/>
        </w:tblBorders>
        <w:tblLayout w:type="fixed"/>
        <w:tblLook w:val="0600"/>
      </w:tblPr>
      <w:tblGrid>
        <w:gridCol w:w="1500"/>
        <w:gridCol w:w="1500"/>
        <w:gridCol w:w="1500"/>
        <w:gridCol w:w="1500"/>
      </w:tblGrid>
      <w:tr w14:paraId="5A1F9605" w14:textId="77777777">
        <w:tblPrEx>
          <w:tblW w:w="6000" w:type="dxa"/>
          <w:tblBorders>
            <w:top w:val="nil"/>
            <w:left w:val="nil"/>
            <w:bottom w:val="nil"/>
            <w:right w:val="nil"/>
            <w:insideH w:val="nil"/>
            <w:insideV w:val="nil"/>
          </w:tblBorders>
          <w:tblLayout w:type="fixed"/>
          <w:tblLook w:val="0600"/>
        </w:tblPrEx>
        <w:trPr>
          <w:trHeight w:val="630"/>
        </w:trPr>
        <w:tc>
          <w:tcPr>
            <w:tcW w:w="1500" w:type="dxa"/>
            <w:tcBorders>
              <w:top w:val="single" w:sz="12" w:space="0" w:color="000000"/>
              <w:left w:val="single" w:sz="12" w:space="0" w:color="000000"/>
              <w:bottom w:val="single" w:sz="12" w:space="0" w:color="000000"/>
              <w:right w:val="single" w:sz="12" w:space="0" w:color="000000"/>
            </w:tcBorders>
            <w:tcMar>
              <w:top w:w="40" w:type="dxa"/>
              <w:left w:w="40" w:type="dxa"/>
              <w:bottom w:w="40" w:type="dxa"/>
              <w:right w:w="40" w:type="dxa"/>
            </w:tcMar>
            <w:vAlign w:val="bottom"/>
          </w:tcPr>
          <w:p w:rsidR="00894C42" w14:paraId="15DCFEF3" w14:textId="77777777">
            <w:pPr>
              <w:widowControl w:val="0"/>
              <w:rPr>
                <w:sz w:val="20"/>
                <w:szCs w:val="20"/>
              </w:rPr>
            </w:pPr>
          </w:p>
        </w:tc>
        <w:tc>
          <w:tcPr>
            <w:tcW w:w="1500" w:type="dxa"/>
            <w:tcBorders>
              <w:top w:val="single" w:sz="12" w:space="0" w:color="000000"/>
              <w:left w:val="single" w:sz="6" w:space="0" w:color="CCCCCC"/>
              <w:bottom w:val="single" w:sz="12" w:space="0" w:color="000000"/>
              <w:right w:val="single" w:sz="12" w:space="0" w:color="000000"/>
            </w:tcBorders>
            <w:tcMar>
              <w:top w:w="40" w:type="dxa"/>
              <w:left w:w="40" w:type="dxa"/>
              <w:bottom w:w="40" w:type="dxa"/>
              <w:right w:w="40" w:type="dxa"/>
            </w:tcMar>
            <w:vAlign w:val="bottom"/>
          </w:tcPr>
          <w:p w:rsidR="00894C42" w14:paraId="5A2D755C" w14:textId="77777777">
            <w:pPr>
              <w:widowControl w:val="0"/>
              <w:jc w:val="right"/>
              <w:rPr>
                <w:sz w:val="20"/>
                <w:szCs w:val="20"/>
              </w:rPr>
            </w:pPr>
            <w:r>
              <w:rPr>
                <w:rFonts w:ascii="Times New Roman" w:eastAsia="Times New Roman" w:hAnsi="Times New Roman" w:cs="Times New Roman"/>
                <w:color w:val="222222"/>
                <w:sz w:val="24"/>
                <w:szCs w:val="24"/>
              </w:rPr>
              <w:t>2020 Estimate</w:t>
            </w:r>
          </w:p>
        </w:tc>
        <w:tc>
          <w:tcPr>
            <w:tcW w:w="1500" w:type="dxa"/>
            <w:tcBorders>
              <w:top w:val="single" w:sz="12" w:space="0" w:color="000000"/>
              <w:left w:val="single" w:sz="6" w:space="0" w:color="CCCCCC"/>
              <w:bottom w:val="single" w:sz="12" w:space="0" w:color="000000"/>
              <w:right w:val="single" w:sz="12" w:space="0" w:color="000000"/>
            </w:tcBorders>
            <w:tcMar>
              <w:top w:w="40" w:type="dxa"/>
              <w:left w:w="40" w:type="dxa"/>
              <w:bottom w:w="40" w:type="dxa"/>
              <w:right w:w="40" w:type="dxa"/>
            </w:tcMar>
            <w:vAlign w:val="bottom"/>
          </w:tcPr>
          <w:p w:rsidR="00894C42" w14:paraId="1CFC3665" w14:textId="77777777">
            <w:pPr>
              <w:widowControl w:val="0"/>
              <w:jc w:val="right"/>
              <w:rPr>
                <w:sz w:val="20"/>
                <w:szCs w:val="20"/>
              </w:rPr>
            </w:pPr>
            <w:r>
              <w:rPr>
                <w:rFonts w:ascii="Times New Roman" w:eastAsia="Times New Roman" w:hAnsi="Times New Roman" w:cs="Times New Roman"/>
                <w:color w:val="222222"/>
                <w:sz w:val="24"/>
                <w:szCs w:val="24"/>
              </w:rPr>
              <w:t>2023 Estimate</w:t>
            </w:r>
          </w:p>
        </w:tc>
        <w:tc>
          <w:tcPr>
            <w:tcW w:w="1500" w:type="dxa"/>
            <w:tcBorders>
              <w:top w:val="single" w:sz="12" w:space="0" w:color="000000"/>
              <w:left w:val="single" w:sz="6" w:space="0" w:color="CCCCCC"/>
              <w:bottom w:val="single" w:sz="12" w:space="0" w:color="000000"/>
              <w:right w:val="single" w:sz="12" w:space="0" w:color="000000"/>
            </w:tcBorders>
            <w:tcMar>
              <w:top w:w="40" w:type="dxa"/>
              <w:left w:w="40" w:type="dxa"/>
              <w:bottom w:w="40" w:type="dxa"/>
              <w:right w:w="40" w:type="dxa"/>
            </w:tcMar>
            <w:vAlign w:val="bottom"/>
          </w:tcPr>
          <w:p w:rsidR="00894C42" w14:paraId="12BF90B8" w14:textId="77777777">
            <w:pPr>
              <w:widowControl w:val="0"/>
              <w:jc w:val="right"/>
              <w:rPr>
                <w:sz w:val="20"/>
                <w:szCs w:val="20"/>
              </w:rPr>
            </w:pPr>
            <w:r>
              <w:rPr>
                <w:rFonts w:ascii="Times New Roman" w:eastAsia="Times New Roman" w:hAnsi="Times New Roman" w:cs="Times New Roman"/>
                <w:color w:val="222222"/>
                <w:sz w:val="24"/>
                <w:szCs w:val="24"/>
              </w:rPr>
              <w:t>Change in Burden</w:t>
            </w:r>
          </w:p>
        </w:tc>
      </w:tr>
      <w:tr w14:paraId="5B214B5E" w14:textId="77777777">
        <w:tblPrEx>
          <w:tblW w:w="6000" w:type="dxa"/>
          <w:tblLayout w:type="fixed"/>
          <w:tblLook w:val="0600"/>
        </w:tblPrEx>
        <w:trPr>
          <w:trHeight w:val="540"/>
        </w:trPr>
        <w:tc>
          <w:tcPr>
            <w:tcW w:w="1500" w:type="dxa"/>
            <w:tcBorders>
              <w:top w:val="single" w:sz="6" w:space="0" w:color="CCCCCC"/>
              <w:left w:val="single" w:sz="12" w:space="0" w:color="000000"/>
              <w:bottom w:val="single" w:sz="12" w:space="0" w:color="000000"/>
              <w:right w:val="single" w:sz="12" w:space="0" w:color="000000"/>
            </w:tcBorders>
            <w:tcMar>
              <w:top w:w="40" w:type="dxa"/>
              <w:left w:w="40" w:type="dxa"/>
              <w:bottom w:w="40" w:type="dxa"/>
              <w:right w:w="40" w:type="dxa"/>
            </w:tcMar>
            <w:vAlign w:val="bottom"/>
          </w:tcPr>
          <w:p w:rsidR="00894C42" w14:paraId="08CB19FB" w14:textId="77777777">
            <w:pPr>
              <w:widowControl w:val="0"/>
              <w:rPr>
                <w:sz w:val="20"/>
                <w:szCs w:val="20"/>
              </w:rPr>
            </w:pPr>
            <w:r>
              <w:rPr>
                <w:sz w:val="20"/>
                <w:szCs w:val="20"/>
              </w:rPr>
              <w:t>Number of respondents</w:t>
            </w:r>
          </w:p>
        </w:tc>
        <w:tc>
          <w:tcPr>
            <w:tcW w:w="1500" w:type="dxa"/>
            <w:tcBorders>
              <w:top w:val="single" w:sz="6" w:space="0" w:color="CCCCCC"/>
              <w:left w:val="single" w:sz="6" w:space="0" w:color="CCCCCC"/>
              <w:bottom w:val="single" w:sz="12" w:space="0" w:color="000000"/>
              <w:right w:val="single" w:sz="12" w:space="0" w:color="000000"/>
            </w:tcBorders>
            <w:tcMar>
              <w:top w:w="40" w:type="dxa"/>
              <w:left w:w="40" w:type="dxa"/>
              <w:bottom w:w="40" w:type="dxa"/>
              <w:right w:w="40" w:type="dxa"/>
            </w:tcMar>
            <w:vAlign w:val="bottom"/>
          </w:tcPr>
          <w:p w:rsidR="00894C42" w14:paraId="72B075B1" w14:textId="77777777">
            <w:pPr>
              <w:widowControl w:val="0"/>
              <w:jc w:val="right"/>
              <w:rPr>
                <w:sz w:val="20"/>
                <w:szCs w:val="20"/>
              </w:rPr>
            </w:pPr>
            <w:r>
              <w:rPr>
                <w:rFonts w:ascii="Times New Roman" w:eastAsia="Times New Roman" w:hAnsi="Times New Roman" w:cs="Times New Roman"/>
                <w:color w:val="222222"/>
                <w:sz w:val="24"/>
                <w:szCs w:val="24"/>
              </w:rPr>
              <w:t>107</w:t>
            </w:r>
          </w:p>
        </w:tc>
        <w:tc>
          <w:tcPr>
            <w:tcW w:w="1500" w:type="dxa"/>
            <w:tcBorders>
              <w:top w:val="single" w:sz="6" w:space="0" w:color="CCCCCC"/>
              <w:left w:val="single" w:sz="6" w:space="0" w:color="CCCCCC"/>
              <w:bottom w:val="single" w:sz="12" w:space="0" w:color="000000"/>
              <w:right w:val="single" w:sz="12" w:space="0" w:color="000000"/>
            </w:tcBorders>
            <w:shd w:val="clear" w:color="auto" w:fill="auto"/>
            <w:tcMar>
              <w:top w:w="40" w:type="dxa"/>
              <w:left w:w="40" w:type="dxa"/>
              <w:bottom w:w="40" w:type="dxa"/>
              <w:right w:w="40" w:type="dxa"/>
            </w:tcMar>
            <w:vAlign w:val="bottom"/>
          </w:tcPr>
          <w:p w:rsidR="00894C42" w14:paraId="769FFA63" w14:textId="77777777">
            <w:pPr>
              <w:widowControl w:val="0"/>
              <w:jc w:val="right"/>
              <w:rPr>
                <w:sz w:val="20"/>
                <w:szCs w:val="20"/>
              </w:rPr>
            </w:pPr>
            <w:r>
              <w:rPr>
                <w:rFonts w:ascii="Times New Roman" w:eastAsia="Times New Roman" w:hAnsi="Times New Roman" w:cs="Times New Roman"/>
                <w:color w:val="222222"/>
                <w:sz w:val="24"/>
                <w:szCs w:val="24"/>
              </w:rPr>
              <w:t>168</w:t>
            </w:r>
          </w:p>
        </w:tc>
        <w:tc>
          <w:tcPr>
            <w:tcW w:w="1500" w:type="dxa"/>
            <w:tcBorders>
              <w:top w:val="single" w:sz="6" w:space="0" w:color="CCCCCC"/>
              <w:left w:val="single" w:sz="6" w:space="0" w:color="CCCCCC"/>
              <w:bottom w:val="single" w:sz="12" w:space="0" w:color="000000"/>
              <w:right w:val="single" w:sz="12" w:space="0" w:color="000000"/>
            </w:tcBorders>
            <w:shd w:val="clear" w:color="auto" w:fill="auto"/>
            <w:tcMar>
              <w:top w:w="40" w:type="dxa"/>
              <w:left w:w="40" w:type="dxa"/>
              <w:bottom w:w="40" w:type="dxa"/>
              <w:right w:w="40" w:type="dxa"/>
            </w:tcMar>
            <w:vAlign w:val="bottom"/>
          </w:tcPr>
          <w:p w:rsidR="00894C42" w14:paraId="7255A82A" w14:textId="77777777">
            <w:pPr>
              <w:widowControl w:val="0"/>
              <w:jc w:val="right"/>
              <w:rPr>
                <w:sz w:val="20"/>
                <w:szCs w:val="20"/>
              </w:rPr>
            </w:pPr>
            <w:r>
              <w:rPr>
                <w:rFonts w:ascii="Times New Roman" w:eastAsia="Times New Roman" w:hAnsi="Times New Roman" w:cs="Times New Roman"/>
                <w:color w:val="222222"/>
                <w:sz w:val="24"/>
                <w:szCs w:val="24"/>
              </w:rPr>
              <w:t>61</w:t>
            </w:r>
          </w:p>
        </w:tc>
      </w:tr>
      <w:tr w14:paraId="60317EB8" w14:textId="77777777">
        <w:tblPrEx>
          <w:tblW w:w="6000" w:type="dxa"/>
          <w:tblLayout w:type="fixed"/>
          <w:tblLook w:val="0600"/>
        </w:tblPrEx>
        <w:trPr>
          <w:trHeight w:val="630"/>
        </w:trPr>
        <w:tc>
          <w:tcPr>
            <w:tcW w:w="1500" w:type="dxa"/>
            <w:tcBorders>
              <w:top w:val="single" w:sz="6" w:space="0" w:color="CCCCCC"/>
              <w:left w:val="single" w:sz="12" w:space="0" w:color="000000"/>
              <w:bottom w:val="single" w:sz="12" w:space="0" w:color="000000"/>
              <w:right w:val="single" w:sz="12" w:space="0" w:color="000000"/>
            </w:tcBorders>
            <w:tcMar>
              <w:top w:w="40" w:type="dxa"/>
              <w:left w:w="40" w:type="dxa"/>
              <w:bottom w:w="40" w:type="dxa"/>
              <w:right w:w="40" w:type="dxa"/>
            </w:tcMar>
            <w:vAlign w:val="bottom"/>
          </w:tcPr>
          <w:p w:rsidR="00894C42" w14:paraId="27553595" w14:textId="77777777">
            <w:pPr>
              <w:widowControl w:val="0"/>
              <w:rPr>
                <w:sz w:val="20"/>
                <w:szCs w:val="20"/>
              </w:rPr>
            </w:pPr>
            <w:r>
              <w:rPr>
                <w:rFonts w:ascii="Times New Roman" w:eastAsia="Times New Roman" w:hAnsi="Times New Roman" w:cs="Times New Roman"/>
                <w:color w:val="222222"/>
                <w:sz w:val="24"/>
                <w:szCs w:val="24"/>
              </w:rPr>
              <w:t xml:space="preserve">Total annual </w:t>
            </w:r>
            <w:r>
              <w:rPr>
                <w:rFonts w:ascii="Times New Roman" w:eastAsia="Times New Roman" w:hAnsi="Times New Roman" w:cs="Times New Roman"/>
                <w:color w:val="222222"/>
                <w:sz w:val="24"/>
                <w:szCs w:val="24"/>
              </w:rPr>
              <w:t>responses</w:t>
            </w:r>
          </w:p>
        </w:tc>
        <w:tc>
          <w:tcPr>
            <w:tcW w:w="1500" w:type="dxa"/>
            <w:tcBorders>
              <w:top w:val="single" w:sz="6" w:space="0" w:color="CCCCCC"/>
              <w:left w:val="single" w:sz="6" w:space="0" w:color="CCCCCC"/>
              <w:bottom w:val="single" w:sz="12" w:space="0" w:color="000000"/>
              <w:right w:val="single" w:sz="12" w:space="0" w:color="000000"/>
            </w:tcBorders>
            <w:tcMar>
              <w:top w:w="40" w:type="dxa"/>
              <w:left w:w="40" w:type="dxa"/>
              <w:bottom w:w="40" w:type="dxa"/>
              <w:right w:w="40" w:type="dxa"/>
            </w:tcMar>
            <w:vAlign w:val="bottom"/>
          </w:tcPr>
          <w:p w:rsidR="00894C42" w14:paraId="0AF56634" w14:textId="77777777">
            <w:pPr>
              <w:widowControl w:val="0"/>
              <w:jc w:val="right"/>
              <w:rPr>
                <w:sz w:val="20"/>
                <w:szCs w:val="20"/>
              </w:rPr>
            </w:pPr>
            <w:r>
              <w:rPr>
                <w:rFonts w:ascii="Times New Roman" w:eastAsia="Times New Roman" w:hAnsi="Times New Roman" w:cs="Times New Roman"/>
                <w:color w:val="222222"/>
                <w:sz w:val="24"/>
                <w:szCs w:val="24"/>
              </w:rPr>
              <w:t>107</w:t>
            </w:r>
          </w:p>
        </w:tc>
        <w:tc>
          <w:tcPr>
            <w:tcW w:w="1500" w:type="dxa"/>
            <w:tcBorders>
              <w:top w:val="single" w:sz="6" w:space="0" w:color="CCCCCC"/>
              <w:left w:val="single" w:sz="6" w:space="0" w:color="CCCCCC"/>
              <w:bottom w:val="single" w:sz="12" w:space="0" w:color="000000"/>
              <w:right w:val="single" w:sz="12" w:space="0" w:color="000000"/>
            </w:tcBorders>
            <w:shd w:val="clear" w:color="auto" w:fill="auto"/>
            <w:tcMar>
              <w:top w:w="40" w:type="dxa"/>
              <w:left w:w="40" w:type="dxa"/>
              <w:bottom w:w="40" w:type="dxa"/>
              <w:right w:w="40" w:type="dxa"/>
            </w:tcMar>
            <w:vAlign w:val="bottom"/>
          </w:tcPr>
          <w:p w:rsidR="00894C42" w14:paraId="035EA0E7" w14:textId="77777777">
            <w:pPr>
              <w:widowControl w:val="0"/>
              <w:jc w:val="right"/>
              <w:rPr>
                <w:sz w:val="20"/>
                <w:szCs w:val="20"/>
              </w:rPr>
            </w:pPr>
            <w:r>
              <w:rPr>
                <w:rFonts w:ascii="Times New Roman" w:eastAsia="Times New Roman" w:hAnsi="Times New Roman" w:cs="Times New Roman"/>
                <w:color w:val="222222"/>
                <w:sz w:val="24"/>
                <w:szCs w:val="24"/>
              </w:rPr>
              <w:t>168</w:t>
            </w:r>
          </w:p>
        </w:tc>
        <w:tc>
          <w:tcPr>
            <w:tcW w:w="1500" w:type="dxa"/>
            <w:tcBorders>
              <w:top w:val="single" w:sz="6" w:space="0" w:color="CCCCCC"/>
              <w:left w:val="single" w:sz="6" w:space="0" w:color="CCCCCC"/>
              <w:bottom w:val="single" w:sz="12" w:space="0" w:color="000000"/>
              <w:right w:val="single" w:sz="12" w:space="0" w:color="000000"/>
            </w:tcBorders>
            <w:shd w:val="clear" w:color="auto" w:fill="auto"/>
            <w:tcMar>
              <w:top w:w="40" w:type="dxa"/>
              <w:left w:w="40" w:type="dxa"/>
              <w:bottom w:w="40" w:type="dxa"/>
              <w:right w:w="40" w:type="dxa"/>
            </w:tcMar>
            <w:vAlign w:val="bottom"/>
          </w:tcPr>
          <w:p w:rsidR="00894C42" w14:paraId="604F6062" w14:textId="77777777">
            <w:pPr>
              <w:widowControl w:val="0"/>
              <w:jc w:val="right"/>
              <w:rPr>
                <w:sz w:val="20"/>
                <w:szCs w:val="20"/>
              </w:rPr>
            </w:pPr>
            <w:r>
              <w:rPr>
                <w:rFonts w:ascii="Times New Roman" w:eastAsia="Times New Roman" w:hAnsi="Times New Roman" w:cs="Times New Roman"/>
                <w:color w:val="222222"/>
                <w:sz w:val="24"/>
                <w:szCs w:val="24"/>
              </w:rPr>
              <w:t>61</w:t>
            </w:r>
          </w:p>
        </w:tc>
      </w:tr>
      <w:tr w14:paraId="61C9C80C" w14:textId="77777777">
        <w:tblPrEx>
          <w:tblW w:w="6000" w:type="dxa"/>
          <w:tblLayout w:type="fixed"/>
          <w:tblLook w:val="0600"/>
        </w:tblPrEx>
        <w:trPr>
          <w:trHeight w:val="630"/>
        </w:trPr>
        <w:tc>
          <w:tcPr>
            <w:tcW w:w="1500" w:type="dxa"/>
            <w:tcBorders>
              <w:top w:val="single" w:sz="6" w:space="0" w:color="CCCCCC"/>
              <w:left w:val="single" w:sz="12" w:space="0" w:color="000000"/>
              <w:bottom w:val="single" w:sz="12" w:space="0" w:color="000000"/>
              <w:right w:val="single" w:sz="12" w:space="0" w:color="000000"/>
            </w:tcBorders>
            <w:tcMar>
              <w:top w:w="40" w:type="dxa"/>
              <w:left w:w="40" w:type="dxa"/>
              <w:bottom w:w="40" w:type="dxa"/>
              <w:right w:w="40" w:type="dxa"/>
            </w:tcMar>
            <w:vAlign w:val="bottom"/>
          </w:tcPr>
          <w:p w:rsidR="00894C42" w14:paraId="65D740FE" w14:textId="77777777">
            <w:pPr>
              <w:widowControl w:val="0"/>
              <w:rPr>
                <w:sz w:val="20"/>
                <w:szCs w:val="20"/>
              </w:rPr>
            </w:pPr>
            <w:r>
              <w:rPr>
                <w:rFonts w:ascii="Times New Roman" w:eastAsia="Times New Roman" w:hAnsi="Times New Roman" w:cs="Times New Roman"/>
                <w:color w:val="222222"/>
                <w:sz w:val="24"/>
                <w:szCs w:val="24"/>
              </w:rPr>
              <w:t>Total burden hours</w:t>
            </w:r>
          </w:p>
        </w:tc>
        <w:tc>
          <w:tcPr>
            <w:tcW w:w="1500" w:type="dxa"/>
            <w:tcBorders>
              <w:top w:val="single" w:sz="6" w:space="0" w:color="CCCCCC"/>
              <w:left w:val="single" w:sz="6" w:space="0" w:color="CCCCCC"/>
              <w:bottom w:val="single" w:sz="12" w:space="0" w:color="000000"/>
              <w:right w:val="single" w:sz="12" w:space="0" w:color="000000"/>
            </w:tcBorders>
            <w:tcMar>
              <w:top w:w="40" w:type="dxa"/>
              <w:left w:w="40" w:type="dxa"/>
              <w:bottom w:w="40" w:type="dxa"/>
              <w:right w:w="40" w:type="dxa"/>
            </w:tcMar>
            <w:vAlign w:val="bottom"/>
          </w:tcPr>
          <w:p w:rsidR="00894C42" w14:paraId="0DE53C8C" w14:textId="77777777">
            <w:pPr>
              <w:widowControl w:val="0"/>
              <w:jc w:val="right"/>
              <w:rPr>
                <w:sz w:val="20"/>
                <w:szCs w:val="20"/>
              </w:rPr>
            </w:pPr>
            <w:r>
              <w:rPr>
                <w:rFonts w:ascii="Times New Roman" w:eastAsia="Times New Roman" w:hAnsi="Times New Roman" w:cs="Times New Roman"/>
                <w:color w:val="222222"/>
                <w:sz w:val="24"/>
                <w:szCs w:val="24"/>
              </w:rPr>
              <w:t>2,568</w:t>
            </w:r>
          </w:p>
        </w:tc>
        <w:tc>
          <w:tcPr>
            <w:tcW w:w="1500" w:type="dxa"/>
            <w:tcBorders>
              <w:top w:val="single" w:sz="6" w:space="0" w:color="CCCCCC"/>
              <w:left w:val="single" w:sz="6" w:space="0" w:color="CCCCCC"/>
              <w:bottom w:val="single" w:sz="12" w:space="0" w:color="000000"/>
              <w:right w:val="single" w:sz="12" w:space="0" w:color="000000"/>
            </w:tcBorders>
            <w:shd w:val="clear" w:color="auto" w:fill="auto"/>
            <w:tcMar>
              <w:top w:w="40" w:type="dxa"/>
              <w:left w:w="40" w:type="dxa"/>
              <w:bottom w:w="40" w:type="dxa"/>
              <w:right w:w="40" w:type="dxa"/>
            </w:tcMar>
            <w:vAlign w:val="bottom"/>
          </w:tcPr>
          <w:p w:rsidR="00894C42" w14:paraId="2E508C65" w14:textId="77777777">
            <w:pPr>
              <w:widowControl w:val="0"/>
              <w:jc w:val="right"/>
              <w:rPr>
                <w:sz w:val="20"/>
                <w:szCs w:val="20"/>
              </w:rPr>
            </w:pPr>
            <w:r>
              <w:rPr>
                <w:rFonts w:ascii="Times New Roman" w:eastAsia="Times New Roman" w:hAnsi="Times New Roman" w:cs="Times New Roman"/>
                <w:color w:val="222222"/>
                <w:sz w:val="24"/>
                <w:szCs w:val="24"/>
              </w:rPr>
              <w:t>4032</w:t>
            </w:r>
          </w:p>
        </w:tc>
        <w:tc>
          <w:tcPr>
            <w:tcW w:w="1500" w:type="dxa"/>
            <w:tcBorders>
              <w:top w:val="single" w:sz="6" w:space="0" w:color="CCCCCC"/>
              <w:left w:val="single" w:sz="6" w:space="0" w:color="CCCCCC"/>
              <w:bottom w:val="single" w:sz="12" w:space="0" w:color="000000"/>
              <w:right w:val="single" w:sz="12" w:space="0" w:color="000000"/>
            </w:tcBorders>
            <w:shd w:val="clear" w:color="auto" w:fill="auto"/>
            <w:tcMar>
              <w:top w:w="40" w:type="dxa"/>
              <w:left w:w="40" w:type="dxa"/>
              <w:bottom w:w="40" w:type="dxa"/>
              <w:right w:w="40" w:type="dxa"/>
            </w:tcMar>
            <w:vAlign w:val="bottom"/>
          </w:tcPr>
          <w:p w:rsidR="00894C42" w14:paraId="6326C7BF" w14:textId="77777777">
            <w:pPr>
              <w:widowControl w:val="0"/>
              <w:jc w:val="right"/>
              <w:rPr>
                <w:sz w:val="20"/>
                <w:szCs w:val="20"/>
              </w:rPr>
            </w:pPr>
            <w:r>
              <w:rPr>
                <w:rFonts w:ascii="Times New Roman" w:eastAsia="Times New Roman" w:hAnsi="Times New Roman" w:cs="Times New Roman"/>
                <w:color w:val="222222"/>
                <w:sz w:val="24"/>
                <w:szCs w:val="24"/>
              </w:rPr>
              <w:t>1,464</w:t>
            </w:r>
          </w:p>
        </w:tc>
      </w:tr>
      <w:tr w14:paraId="170C8B15" w14:textId="77777777">
        <w:tblPrEx>
          <w:tblW w:w="6000" w:type="dxa"/>
          <w:tblLayout w:type="fixed"/>
          <w:tblLook w:val="0600"/>
        </w:tblPrEx>
        <w:trPr>
          <w:trHeight w:val="630"/>
        </w:trPr>
        <w:tc>
          <w:tcPr>
            <w:tcW w:w="1500" w:type="dxa"/>
            <w:tcBorders>
              <w:top w:val="single" w:sz="6" w:space="0" w:color="CCCCCC"/>
              <w:left w:val="single" w:sz="12" w:space="0" w:color="000000"/>
              <w:bottom w:val="single" w:sz="12" w:space="0" w:color="000000"/>
              <w:right w:val="single" w:sz="12" w:space="0" w:color="000000"/>
            </w:tcBorders>
            <w:tcMar>
              <w:top w:w="40" w:type="dxa"/>
              <w:left w:w="40" w:type="dxa"/>
              <w:bottom w:w="40" w:type="dxa"/>
              <w:right w:w="40" w:type="dxa"/>
            </w:tcMar>
            <w:vAlign w:val="bottom"/>
          </w:tcPr>
          <w:p w:rsidR="00894C42" w14:paraId="150C5026" w14:textId="77777777">
            <w:pPr>
              <w:widowControl w:val="0"/>
              <w:rPr>
                <w:sz w:val="20"/>
                <w:szCs w:val="20"/>
              </w:rPr>
            </w:pPr>
            <w:r>
              <w:rPr>
                <w:rFonts w:ascii="Times New Roman" w:eastAsia="Times New Roman" w:hAnsi="Times New Roman" w:cs="Times New Roman"/>
                <w:color w:val="222222"/>
                <w:sz w:val="24"/>
                <w:szCs w:val="24"/>
              </w:rPr>
              <w:t>Total annual cost to public</w:t>
            </w:r>
          </w:p>
        </w:tc>
        <w:tc>
          <w:tcPr>
            <w:tcW w:w="1500" w:type="dxa"/>
            <w:tcBorders>
              <w:top w:val="single" w:sz="6" w:space="0" w:color="CCCCCC"/>
              <w:left w:val="single" w:sz="6" w:space="0" w:color="CCCCCC"/>
              <w:bottom w:val="single" w:sz="12" w:space="0" w:color="000000"/>
              <w:right w:val="single" w:sz="12" w:space="0" w:color="000000"/>
            </w:tcBorders>
            <w:tcMar>
              <w:top w:w="40" w:type="dxa"/>
              <w:left w:w="40" w:type="dxa"/>
              <w:bottom w:w="40" w:type="dxa"/>
              <w:right w:w="40" w:type="dxa"/>
            </w:tcMar>
            <w:vAlign w:val="bottom"/>
          </w:tcPr>
          <w:p w:rsidR="00894C42" w14:paraId="146B88D7" w14:textId="77777777">
            <w:pPr>
              <w:widowControl w:val="0"/>
              <w:jc w:val="right"/>
              <w:rPr>
                <w:sz w:val="20"/>
                <w:szCs w:val="20"/>
              </w:rPr>
            </w:pPr>
            <w:r>
              <w:rPr>
                <w:rFonts w:ascii="Times New Roman" w:eastAsia="Times New Roman" w:hAnsi="Times New Roman" w:cs="Times New Roman"/>
                <w:color w:val="222222"/>
                <w:sz w:val="24"/>
                <w:szCs w:val="24"/>
              </w:rPr>
              <w:t>$146,376</w:t>
            </w:r>
          </w:p>
        </w:tc>
        <w:tc>
          <w:tcPr>
            <w:tcW w:w="1500" w:type="dxa"/>
            <w:tcBorders>
              <w:top w:val="single" w:sz="6" w:space="0" w:color="CCCCCC"/>
              <w:left w:val="single" w:sz="6" w:space="0" w:color="CCCCCC"/>
              <w:bottom w:val="single" w:sz="12" w:space="0" w:color="000000"/>
              <w:right w:val="single" w:sz="12" w:space="0" w:color="000000"/>
            </w:tcBorders>
            <w:shd w:val="clear" w:color="auto" w:fill="auto"/>
            <w:tcMar>
              <w:top w:w="40" w:type="dxa"/>
              <w:left w:w="40" w:type="dxa"/>
              <w:bottom w:w="40" w:type="dxa"/>
              <w:right w:w="40" w:type="dxa"/>
            </w:tcMar>
            <w:vAlign w:val="bottom"/>
          </w:tcPr>
          <w:p w:rsidR="00894C42" w14:paraId="7C6D5B12" w14:textId="77777777">
            <w:pPr>
              <w:widowControl w:val="0"/>
              <w:jc w:val="right"/>
              <w:rPr>
                <w:sz w:val="20"/>
                <w:szCs w:val="20"/>
              </w:rPr>
            </w:pPr>
            <w:r>
              <w:rPr>
                <w:rFonts w:ascii="Times New Roman" w:eastAsia="Times New Roman" w:hAnsi="Times New Roman" w:cs="Times New Roman"/>
                <w:color w:val="222222"/>
                <w:sz w:val="24"/>
                <w:szCs w:val="24"/>
              </w:rPr>
              <w:t>$270,144</w:t>
            </w:r>
          </w:p>
        </w:tc>
        <w:tc>
          <w:tcPr>
            <w:tcW w:w="1500" w:type="dxa"/>
            <w:tcBorders>
              <w:top w:val="single" w:sz="6" w:space="0" w:color="CCCCCC"/>
              <w:left w:val="single" w:sz="6" w:space="0" w:color="CCCCCC"/>
              <w:bottom w:val="single" w:sz="12" w:space="0" w:color="000000"/>
              <w:right w:val="single" w:sz="12" w:space="0" w:color="000000"/>
            </w:tcBorders>
            <w:shd w:val="clear" w:color="auto" w:fill="auto"/>
            <w:tcMar>
              <w:top w:w="40" w:type="dxa"/>
              <w:left w:w="40" w:type="dxa"/>
              <w:bottom w:w="40" w:type="dxa"/>
              <w:right w:w="40" w:type="dxa"/>
            </w:tcMar>
            <w:vAlign w:val="bottom"/>
          </w:tcPr>
          <w:p w:rsidR="00894C42" w14:paraId="0A4BBFDF" w14:textId="77777777">
            <w:pPr>
              <w:widowControl w:val="0"/>
              <w:jc w:val="right"/>
              <w:rPr>
                <w:sz w:val="20"/>
                <w:szCs w:val="20"/>
              </w:rPr>
            </w:pPr>
            <w:r>
              <w:rPr>
                <w:rFonts w:ascii="Times New Roman" w:eastAsia="Times New Roman" w:hAnsi="Times New Roman" w:cs="Times New Roman"/>
                <w:color w:val="222222"/>
                <w:sz w:val="24"/>
                <w:szCs w:val="24"/>
              </w:rPr>
              <w:t>$123,768</w:t>
            </w:r>
          </w:p>
        </w:tc>
      </w:tr>
    </w:tbl>
    <w:p w:rsidR="00894C42" w14:paraId="57405987" w14:textId="77777777">
      <w:pPr>
        <w:widowControl w:val="0"/>
        <w:tabs>
          <w:tab w:val="left" w:pos="360"/>
          <w:tab w:val="left" w:pos="720"/>
          <w:tab w:val="left" w:pos="1080"/>
        </w:tabs>
        <w:spacing w:line="240" w:lineRule="auto"/>
        <w:rPr>
          <w:rFonts w:ascii="Courier New" w:eastAsia="Courier New" w:hAnsi="Courier New" w:cs="Courier New"/>
          <w:sz w:val="24"/>
          <w:szCs w:val="24"/>
        </w:rPr>
      </w:pPr>
    </w:p>
    <w:p w:rsidR="00894C42" w14:paraId="5AB77306" w14:textId="77777777">
      <w:pPr>
        <w:widowControl w:val="0"/>
        <w:numPr>
          <w:ilvl w:val="0"/>
          <w:numId w:val="4"/>
        </w:numPr>
        <w:tabs>
          <w:tab w:val="left" w:pos="360"/>
          <w:tab w:val="left" w:pos="720"/>
          <w:tab w:val="left" w:pos="1080"/>
        </w:tabs>
        <w:spacing w:line="240" w:lineRule="auto"/>
        <w:rPr>
          <w:rFonts w:ascii="Courier New" w:eastAsia="Courier New" w:hAnsi="Courier New" w:cs="Courier New"/>
          <w:sz w:val="24"/>
          <w:szCs w:val="24"/>
        </w:rPr>
      </w:pPr>
      <w:r>
        <w:rPr>
          <w:rFonts w:ascii="Courier New" w:eastAsia="Courier New" w:hAnsi="Courier New" w:cs="Courier New"/>
          <w:sz w:val="24"/>
          <w:szCs w:val="24"/>
          <w:u w:val="single"/>
        </w:rPr>
        <w:t>Publicizing Results</w:t>
      </w:r>
      <w:r>
        <w:rPr>
          <w:rFonts w:ascii="Courier New" w:eastAsia="Courier New" w:hAnsi="Courier New" w:cs="Courier New"/>
          <w:sz w:val="24"/>
          <w:szCs w:val="24"/>
        </w:rPr>
        <w:t>. Results will not be tabulated or published.</w:t>
      </w:r>
    </w:p>
    <w:p w:rsidR="00894C42" w14:paraId="4AC484FF" w14:textId="77777777">
      <w:pPr>
        <w:widowControl w:val="0"/>
        <w:tabs>
          <w:tab w:val="left" w:pos="360"/>
          <w:tab w:val="left" w:pos="720"/>
          <w:tab w:val="left" w:pos="1080"/>
        </w:tabs>
        <w:spacing w:line="240" w:lineRule="auto"/>
        <w:rPr>
          <w:rFonts w:ascii="Courier New" w:eastAsia="Courier New" w:hAnsi="Courier New" w:cs="Courier New"/>
          <w:sz w:val="24"/>
          <w:szCs w:val="24"/>
        </w:rPr>
      </w:pPr>
    </w:p>
    <w:p w:rsidR="00894C42" w14:paraId="702EFFFA" w14:textId="77777777">
      <w:pPr>
        <w:widowControl w:val="0"/>
        <w:numPr>
          <w:ilvl w:val="0"/>
          <w:numId w:val="4"/>
        </w:numPr>
        <w:tabs>
          <w:tab w:val="left" w:pos="360"/>
          <w:tab w:val="left" w:pos="720"/>
          <w:tab w:val="left" w:pos="1080"/>
        </w:tabs>
        <w:spacing w:line="240" w:lineRule="auto"/>
        <w:rPr>
          <w:rFonts w:ascii="Courier New" w:eastAsia="Courier New" w:hAnsi="Courier New" w:cs="Courier New"/>
          <w:sz w:val="24"/>
          <w:szCs w:val="24"/>
        </w:rPr>
      </w:pPr>
      <w:r>
        <w:rPr>
          <w:rFonts w:ascii="Courier New" w:eastAsia="Courier New" w:hAnsi="Courier New" w:cs="Courier New"/>
          <w:sz w:val="24"/>
          <w:szCs w:val="24"/>
          <w:u w:val="single"/>
        </w:rPr>
        <w:t>OMB Not to Display Approval</w:t>
      </w:r>
      <w:r>
        <w:rPr>
          <w:rFonts w:ascii="Courier New" w:eastAsia="Courier New" w:hAnsi="Courier New" w:cs="Courier New"/>
          <w:sz w:val="24"/>
          <w:szCs w:val="24"/>
        </w:rPr>
        <w:t xml:space="preserve">. Approval to </w:t>
      </w:r>
      <w:r>
        <w:rPr>
          <w:rFonts w:ascii="Courier New" w:eastAsia="Courier New" w:hAnsi="Courier New" w:cs="Courier New"/>
          <w:i/>
          <w:sz w:val="24"/>
          <w:szCs w:val="24"/>
        </w:rPr>
        <w:t>not</w:t>
      </w:r>
      <w:r>
        <w:rPr>
          <w:rFonts w:ascii="Courier New" w:eastAsia="Courier New" w:hAnsi="Courier New" w:cs="Courier New"/>
          <w:sz w:val="24"/>
          <w:szCs w:val="24"/>
        </w:rPr>
        <w:t xml:space="preserve"> display the expiration date for OMB approval of the information collection is not sought.</w:t>
      </w:r>
    </w:p>
    <w:p w:rsidR="00894C42" w14:paraId="561F15C0" w14:textId="77777777">
      <w:pPr>
        <w:widowControl w:val="0"/>
        <w:tabs>
          <w:tab w:val="left" w:pos="360"/>
          <w:tab w:val="left" w:pos="720"/>
          <w:tab w:val="left" w:pos="1080"/>
        </w:tabs>
        <w:spacing w:line="240" w:lineRule="auto"/>
        <w:rPr>
          <w:rFonts w:ascii="Courier New" w:eastAsia="Courier New" w:hAnsi="Courier New" w:cs="Courier New"/>
          <w:sz w:val="24"/>
          <w:szCs w:val="24"/>
        </w:rPr>
      </w:pPr>
    </w:p>
    <w:p w:rsidR="00894C42" w14:paraId="01925161" w14:textId="77777777">
      <w:pPr>
        <w:widowControl w:val="0"/>
        <w:numPr>
          <w:ilvl w:val="0"/>
          <w:numId w:val="4"/>
        </w:numPr>
        <w:tabs>
          <w:tab w:val="left" w:pos="360"/>
          <w:tab w:val="left" w:pos="720"/>
          <w:tab w:val="left" w:pos="1080"/>
        </w:tabs>
        <w:spacing w:line="240" w:lineRule="auto"/>
        <w:rPr>
          <w:rFonts w:ascii="Courier New" w:eastAsia="Courier New" w:hAnsi="Courier New" w:cs="Courier New"/>
          <w:sz w:val="24"/>
          <w:szCs w:val="24"/>
        </w:rPr>
      </w:pPr>
      <w:r>
        <w:rPr>
          <w:rFonts w:ascii="Courier New" w:eastAsia="Courier New" w:hAnsi="Courier New" w:cs="Courier New"/>
          <w:sz w:val="24"/>
          <w:szCs w:val="24"/>
          <w:u w:val="single"/>
        </w:rPr>
        <w:t>Exceptions to "Certification for Paperwork Reduction Submissions.</w:t>
      </w:r>
      <w:r>
        <w:rPr>
          <w:rFonts w:ascii="Courier New" w:eastAsia="Courier New" w:hAnsi="Courier New" w:cs="Courier New"/>
          <w:sz w:val="24"/>
          <w:szCs w:val="24"/>
        </w:rPr>
        <w:t>" There is no exception to the certification statement.</w:t>
      </w:r>
    </w:p>
    <w:p w:rsidR="00894C42" w14:paraId="6548958E" w14:textId="77777777">
      <w:pPr>
        <w:widowControl w:val="0"/>
        <w:tabs>
          <w:tab w:val="left" w:pos="360"/>
          <w:tab w:val="left" w:pos="720"/>
          <w:tab w:val="left" w:pos="1080"/>
        </w:tabs>
        <w:spacing w:line="240" w:lineRule="auto"/>
        <w:rPr>
          <w:rFonts w:ascii="Courier New" w:eastAsia="Courier New" w:hAnsi="Courier New" w:cs="Courier New"/>
          <w:sz w:val="24"/>
          <w:szCs w:val="24"/>
        </w:rPr>
      </w:pPr>
    </w:p>
    <w:p w:rsidR="00894C42" w14:paraId="2C9E65F2" w14:textId="77777777">
      <w:pPr>
        <w:widowControl w:val="0"/>
        <w:numPr>
          <w:ilvl w:val="0"/>
          <w:numId w:val="4"/>
        </w:numPr>
        <w:tabs>
          <w:tab w:val="left" w:pos="360"/>
          <w:tab w:val="left" w:pos="720"/>
          <w:tab w:val="left" w:pos="1080"/>
        </w:tabs>
        <w:spacing w:line="240" w:lineRule="auto"/>
        <w:rPr>
          <w:rFonts w:ascii="Courier New" w:eastAsia="Courier New" w:hAnsi="Courier New" w:cs="Courier New"/>
          <w:sz w:val="24"/>
          <w:szCs w:val="24"/>
        </w:rPr>
      </w:pPr>
      <w:r>
        <w:rPr>
          <w:rFonts w:ascii="Courier New" w:eastAsia="Courier New" w:hAnsi="Courier New" w:cs="Courier New"/>
          <w:sz w:val="24"/>
          <w:szCs w:val="24"/>
          <w:u w:val="single"/>
        </w:rPr>
        <w:t>Surveys, Censuses, and Other Collections t</w:t>
      </w:r>
      <w:r>
        <w:rPr>
          <w:rFonts w:ascii="Courier New" w:eastAsia="Courier New" w:hAnsi="Courier New" w:cs="Courier New"/>
          <w:sz w:val="24"/>
          <w:szCs w:val="24"/>
          <w:u w:val="single"/>
        </w:rPr>
        <w:t xml:space="preserve">hat Employ </w:t>
      </w:r>
      <w:r>
        <w:rPr>
          <w:rFonts w:ascii="Courier New" w:eastAsia="Courier New" w:hAnsi="Courier New" w:cs="Courier New"/>
          <w:sz w:val="24"/>
          <w:szCs w:val="24"/>
          <w:u w:val="single"/>
        </w:rPr>
        <w:t>Statistical Methods</w:t>
      </w:r>
      <w:r>
        <w:rPr>
          <w:rFonts w:ascii="Courier New" w:eastAsia="Courier New" w:hAnsi="Courier New" w:cs="Courier New"/>
          <w:sz w:val="24"/>
          <w:szCs w:val="24"/>
        </w:rPr>
        <w:t>. Statistical methods are not used in this information collection. A Part B supporting statement is not needed, or required, and therefore was not completed.</w:t>
      </w:r>
    </w:p>
    <w:p w:rsidR="00894C42" w14:paraId="53B9AF6F" w14:textId="77777777">
      <w:pPr>
        <w:widowControl w:val="0"/>
        <w:tabs>
          <w:tab w:val="left" w:pos="360"/>
          <w:tab w:val="left" w:pos="720"/>
          <w:tab w:val="left" w:pos="1080"/>
        </w:tabs>
        <w:spacing w:line="240" w:lineRule="auto"/>
        <w:rPr>
          <w:rFonts w:ascii="Courier New" w:eastAsia="Courier New" w:hAnsi="Courier New" w:cs="Courier New"/>
          <w:sz w:val="24"/>
          <w:szCs w:val="24"/>
        </w:rPr>
      </w:pPr>
    </w:p>
    <w:p w:rsidR="00894C42" w14:paraId="158C09D9" w14:textId="77777777">
      <w:pPr>
        <w:widowControl w:val="0"/>
        <w:tabs>
          <w:tab w:val="left" w:pos="360"/>
          <w:tab w:val="left" w:pos="720"/>
          <w:tab w:val="left" w:pos="1080"/>
        </w:tabs>
        <w:spacing w:line="240" w:lineRule="auto"/>
        <w:rPr>
          <w:rFonts w:ascii="Courier New" w:eastAsia="Courier New" w:hAnsi="Courier New" w:cs="Courier New"/>
          <w:sz w:val="24"/>
          <w:szCs w:val="24"/>
        </w:rPr>
      </w:pPr>
    </w:p>
    <w:tbl>
      <w:tblPr>
        <w:tblStyle w:val="a1"/>
        <w:tblW w:w="3000" w:type="dxa"/>
        <w:tblBorders>
          <w:top w:val="nil"/>
          <w:left w:val="nil"/>
          <w:bottom w:val="nil"/>
          <w:right w:val="nil"/>
          <w:insideH w:val="nil"/>
          <w:insideV w:val="nil"/>
        </w:tblBorders>
        <w:tblLayout w:type="fixed"/>
        <w:tblLook w:val="0600"/>
      </w:tblPr>
      <w:tblGrid>
        <w:gridCol w:w="1500"/>
        <w:gridCol w:w="1500"/>
      </w:tblGrid>
      <w:tr w14:paraId="3B361906" w14:textId="77777777">
        <w:tblPrEx>
          <w:tblW w:w="3000" w:type="dxa"/>
          <w:tblBorders>
            <w:top w:val="nil"/>
            <w:left w:val="nil"/>
            <w:bottom w:val="nil"/>
            <w:right w:val="nil"/>
            <w:insideH w:val="nil"/>
            <w:insideV w:val="nil"/>
          </w:tblBorders>
          <w:tblLayout w:type="fixed"/>
          <w:tblLook w:val="0600"/>
        </w:tblPrEx>
        <w:trPr>
          <w:trHeight w:val="660"/>
        </w:trPr>
        <w:tc>
          <w:tcPr>
            <w:tcW w:w="150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894C42" w14:paraId="3862791D" w14:textId="77777777">
            <w:pPr>
              <w:widowControl w:val="0"/>
              <w:jc w:val="center"/>
              <w:rPr>
                <w:sz w:val="20"/>
                <w:szCs w:val="20"/>
              </w:rPr>
            </w:pPr>
            <w:r>
              <w:rPr>
                <w:b/>
                <w:sz w:val="20"/>
                <w:szCs w:val="20"/>
                <w:u w:val="single"/>
              </w:rPr>
              <w:t>FY</w:t>
            </w:r>
          </w:p>
        </w:tc>
        <w:tc>
          <w:tcPr>
            <w:tcW w:w="150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894C42" w14:paraId="34CD189D" w14:textId="77777777">
            <w:pPr>
              <w:widowControl w:val="0"/>
              <w:jc w:val="center"/>
              <w:rPr>
                <w:sz w:val="20"/>
                <w:szCs w:val="20"/>
              </w:rPr>
            </w:pPr>
            <w:r>
              <w:rPr>
                <w:b/>
                <w:sz w:val="20"/>
                <w:szCs w:val="20"/>
                <w:u w:val="single"/>
              </w:rPr>
              <w:t>GSA No. of Awards</w:t>
            </w:r>
          </w:p>
        </w:tc>
      </w:tr>
      <w:tr w14:paraId="48E35861" w14:textId="77777777">
        <w:tblPrEx>
          <w:tblW w:w="3000" w:type="dxa"/>
          <w:tblLayout w:type="fixed"/>
          <w:tblLook w:val="0600"/>
        </w:tblPrEx>
        <w:trPr>
          <w:trHeight w:val="315"/>
        </w:trPr>
        <w:tc>
          <w:tcPr>
            <w:tcW w:w="150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894C42" w14:paraId="256ADACA" w14:textId="77777777">
            <w:pPr>
              <w:widowControl w:val="0"/>
              <w:jc w:val="right"/>
              <w:rPr>
                <w:sz w:val="20"/>
                <w:szCs w:val="20"/>
              </w:rPr>
            </w:pPr>
            <w:r>
              <w:rPr>
                <w:sz w:val="20"/>
                <w:szCs w:val="20"/>
              </w:rPr>
              <w:t>2020</w:t>
            </w:r>
          </w:p>
        </w:tc>
        <w:tc>
          <w:tcPr>
            <w:tcW w:w="150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894C42" w14:paraId="0F584889" w14:textId="77777777">
            <w:pPr>
              <w:widowControl w:val="0"/>
              <w:jc w:val="right"/>
              <w:rPr>
                <w:sz w:val="20"/>
                <w:szCs w:val="20"/>
              </w:rPr>
            </w:pPr>
            <w:r>
              <w:rPr>
                <w:sz w:val="20"/>
                <w:szCs w:val="20"/>
              </w:rPr>
              <w:t>1277</w:t>
            </w:r>
          </w:p>
        </w:tc>
      </w:tr>
      <w:tr w14:paraId="4ADAF66E" w14:textId="77777777">
        <w:tblPrEx>
          <w:tblW w:w="3000" w:type="dxa"/>
          <w:tblLayout w:type="fixed"/>
          <w:tblLook w:val="0600"/>
        </w:tblPrEx>
        <w:trPr>
          <w:trHeight w:val="315"/>
        </w:trPr>
        <w:tc>
          <w:tcPr>
            <w:tcW w:w="150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894C42" w14:paraId="54C26C4F" w14:textId="77777777">
            <w:pPr>
              <w:widowControl w:val="0"/>
              <w:jc w:val="right"/>
              <w:rPr>
                <w:sz w:val="20"/>
                <w:szCs w:val="20"/>
              </w:rPr>
            </w:pPr>
            <w:r>
              <w:rPr>
                <w:sz w:val="20"/>
                <w:szCs w:val="20"/>
              </w:rPr>
              <w:t>2021</w:t>
            </w:r>
          </w:p>
        </w:tc>
        <w:tc>
          <w:tcPr>
            <w:tcW w:w="150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894C42" w14:paraId="41C20231" w14:textId="77777777">
            <w:pPr>
              <w:widowControl w:val="0"/>
              <w:jc w:val="right"/>
              <w:rPr>
                <w:sz w:val="20"/>
                <w:szCs w:val="20"/>
              </w:rPr>
            </w:pPr>
            <w:r>
              <w:rPr>
                <w:sz w:val="20"/>
                <w:szCs w:val="20"/>
              </w:rPr>
              <w:t>1035</w:t>
            </w:r>
          </w:p>
        </w:tc>
      </w:tr>
      <w:tr w14:paraId="17A51301" w14:textId="77777777">
        <w:tblPrEx>
          <w:tblW w:w="3000" w:type="dxa"/>
          <w:tblLayout w:type="fixed"/>
          <w:tblLook w:val="0600"/>
        </w:tblPrEx>
        <w:trPr>
          <w:trHeight w:val="315"/>
        </w:trPr>
        <w:tc>
          <w:tcPr>
            <w:tcW w:w="150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894C42" w14:paraId="4D2CB1A0" w14:textId="77777777">
            <w:pPr>
              <w:widowControl w:val="0"/>
              <w:jc w:val="right"/>
              <w:rPr>
                <w:sz w:val="20"/>
                <w:szCs w:val="20"/>
              </w:rPr>
            </w:pPr>
            <w:r>
              <w:rPr>
                <w:sz w:val="20"/>
                <w:szCs w:val="20"/>
              </w:rPr>
              <w:t>2022</w:t>
            </w:r>
          </w:p>
        </w:tc>
        <w:tc>
          <w:tcPr>
            <w:tcW w:w="150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894C42" w14:paraId="46A734E5" w14:textId="77777777">
            <w:pPr>
              <w:widowControl w:val="0"/>
              <w:jc w:val="right"/>
              <w:rPr>
                <w:sz w:val="20"/>
                <w:szCs w:val="20"/>
              </w:rPr>
            </w:pPr>
            <w:r>
              <w:rPr>
                <w:sz w:val="20"/>
                <w:szCs w:val="20"/>
              </w:rPr>
              <w:t>1041</w:t>
            </w:r>
          </w:p>
        </w:tc>
      </w:tr>
      <w:tr w14:paraId="32896181" w14:textId="77777777">
        <w:tblPrEx>
          <w:tblW w:w="3000" w:type="dxa"/>
          <w:tblLayout w:type="fixed"/>
          <w:tblLook w:val="0600"/>
        </w:tblPrEx>
        <w:trPr>
          <w:trHeight w:val="315"/>
        </w:trPr>
        <w:tc>
          <w:tcPr>
            <w:tcW w:w="150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894C42" w14:paraId="32D6D0BA" w14:textId="77777777">
            <w:pPr>
              <w:widowControl w:val="0"/>
              <w:rPr>
                <w:sz w:val="20"/>
                <w:szCs w:val="20"/>
              </w:rPr>
            </w:pPr>
            <w:r>
              <w:rPr>
                <w:b/>
                <w:sz w:val="20"/>
                <w:szCs w:val="20"/>
              </w:rPr>
              <w:t>Average</w:t>
            </w:r>
          </w:p>
        </w:tc>
        <w:tc>
          <w:tcPr>
            <w:tcW w:w="150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894C42" w14:paraId="76122E5B" w14:textId="77777777">
            <w:pPr>
              <w:widowControl w:val="0"/>
              <w:jc w:val="right"/>
              <w:rPr>
                <w:sz w:val="20"/>
                <w:szCs w:val="20"/>
              </w:rPr>
            </w:pPr>
            <w:r>
              <w:rPr>
                <w:b/>
                <w:sz w:val="20"/>
                <w:szCs w:val="20"/>
              </w:rPr>
              <w:t>1118</w:t>
            </w:r>
          </w:p>
        </w:tc>
      </w:tr>
    </w:tbl>
    <w:p w:rsidR="00894C42" w14:paraId="5B6E62DC" w14:textId="77777777">
      <w:pPr>
        <w:widowControl w:val="0"/>
        <w:tabs>
          <w:tab w:val="left" w:pos="360"/>
          <w:tab w:val="left" w:pos="720"/>
          <w:tab w:val="left" w:pos="1080"/>
        </w:tabs>
        <w:spacing w:line="240" w:lineRule="auto"/>
        <w:rPr>
          <w:rFonts w:ascii="Courier New" w:eastAsia="Courier New" w:hAnsi="Courier New" w:cs="Courier New"/>
          <w:sz w:val="24"/>
          <w:szCs w:val="24"/>
        </w:rPr>
      </w:pPr>
    </w:p>
    <w:sectPr>
      <w:footerReference w:type="default" r:id="rId4"/>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4C42" w14:paraId="576D4B36" w14:textId="77777777">
    <w:pPr>
      <w:pBdr>
        <w:top w:val="nil"/>
        <w:left w:val="nil"/>
        <w:bottom w:val="nil"/>
        <w:right w:val="nil"/>
        <w:between w:val="nil"/>
      </w:pBdr>
      <w:tabs>
        <w:tab w:val="center" w:pos="4680"/>
        <w:tab w:val="right" w:pos="9360"/>
      </w:tabs>
      <w:spacing w:line="240" w:lineRule="auto"/>
      <w:jc w:val="center"/>
      <w:rPr>
        <w:color w:val="000000"/>
      </w:rPr>
    </w:pPr>
    <w:r>
      <w:rPr>
        <w:color w:val="000000"/>
      </w:rPr>
      <w:fldChar w:fldCharType="begin"/>
    </w:r>
    <w:r>
      <w:rPr>
        <w:color w:val="000000"/>
      </w:rPr>
      <w:instrText>PAGE</w:instrText>
    </w:r>
    <w:r>
      <w:rPr>
        <w:color w:val="000000"/>
      </w:rPr>
      <w:fldChar w:fldCharType="separate"/>
    </w:r>
    <w:r w:rsidR="001D29B7">
      <w:rPr>
        <w:noProof/>
        <w:color w:val="000000"/>
      </w:rPr>
      <w:t>1</w:t>
    </w:r>
    <w:r>
      <w:rPr>
        <w:color w:val="000000"/>
      </w:rPr>
      <w:fldChar w:fldCharType="end"/>
    </w:r>
  </w:p>
  <w:p w:rsidR="00894C42" w14:paraId="16EB37BA" w14:textId="77777777">
    <w:pPr>
      <w:pBdr>
        <w:top w:val="nil"/>
        <w:left w:val="nil"/>
        <w:bottom w:val="nil"/>
        <w:right w:val="nil"/>
        <w:between w:val="nil"/>
      </w:pBdr>
      <w:tabs>
        <w:tab w:val="center" w:pos="4680"/>
        <w:tab w:val="right" w:pos="9360"/>
      </w:tabs>
      <w:spacing w:line="240" w:lineRule="auto"/>
      <w:rPr>
        <w:color w:val="00000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2E46AD9"/>
    <w:multiLevelType w:val="multilevel"/>
    <w:tmpl w:val="C4F80242"/>
    <w:lvl w:ilvl="0">
      <w:start w:val="1"/>
      <w:numFmt w:val="decimal"/>
      <w:lvlText w:val="%1."/>
      <w:lvlJc w:val="left"/>
      <w:pPr>
        <w:ind w:left="360" w:hanging="360"/>
      </w:pPr>
      <w:rPr>
        <w:u w:val="none"/>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nsid w:val="17067BCE"/>
    <w:multiLevelType w:val="multilevel"/>
    <w:tmpl w:val="D6389E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508663A2"/>
    <w:multiLevelType w:val="multilevel"/>
    <w:tmpl w:val="F6E42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5ED4295E"/>
    <w:multiLevelType w:val="multilevel"/>
    <w:tmpl w:val="841EDE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61682845"/>
    <w:multiLevelType w:val="multilevel"/>
    <w:tmpl w:val="4D6A5BC6"/>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701713390">
    <w:abstractNumId w:val="4"/>
  </w:num>
  <w:num w:numId="2" w16cid:durableId="725571041">
    <w:abstractNumId w:val="1"/>
  </w:num>
  <w:num w:numId="3" w16cid:durableId="385690149">
    <w:abstractNumId w:val="3"/>
  </w:num>
  <w:num w:numId="4" w16cid:durableId="2141454722">
    <w:abstractNumId w:val="0"/>
  </w:num>
  <w:num w:numId="5" w16cid:durableId="14757610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C42"/>
    <w:rsid w:val="001D29B7"/>
    <w:rsid w:val="00286CF6"/>
    <w:rsid w:val="002A613C"/>
    <w:rsid w:val="00894C42"/>
    <w:rsid w:val="00E93C4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AE78C03"/>
  <w15:docId w15:val="{456B7B39-8BAE-4A88-BE5F-B50986491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name w:val="a"/>
    <w:basedOn w:val="TableNormal"/>
    <w:tblPr>
      <w:tblStyleRowBandSize w:val="1"/>
      <w:tblStyleColBandSize w:val="1"/>
      <w:tblCellMar>
        <w:top w:w="100" w:type="dxa"/>
        <w:left w:w="100" w:type="dxa"/>
        <w:bottom w:w="100" w:type="dxa"/>
        <w:right w:w="100" w:type="dxa"/>
      </w:tblCellMar>
    </w:tblPr>
  </w:style>
  <w:style w:type="table" w:customStyle="1" w:styleId="a0">
    <w:name w:val="a0"/>
    <w:basedOn w:val="TableNormal"/>
    <w:tblPr>
      <w:tblStyleRowBandSize w:val="1"/>
      <w:tblStyleColBandSize w:val="1"/>
      <w:tblCellMar>
        <w:top w:w="100" w:type="dxa"/>
        <w:left w:w="100" w:type="dxa"/>
        <w:bottom w:w="100" w:type="dxa"/>
        <w:right w:w="100" w:type="dxa"/>
      </w:tblCellMar>
    </w:tblPr>
  </w:style>
  <w:style w:type="table" w:customStyle="1" w:styleId="a1">
    <w:name w:val="a1"/>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1456</Words>
  <Characters>8304</Characters>
  <Application>Microsoft Office Word</Application>
  <DocSecurity>0</DocSecurity>
  <Lines>69</Lines>
  <Paragraphs>19</Paragraphs>
  <ScaleCrop>false</ScaleCrop>
  <Company/>
  <LinksUpToDate>false</LinksUpToDate>
  <CharactersWithSpaces>9741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Nicole D. Bynum</cp:lastModifiedBy>
  <cp:revision>4</cp:revision>
  <dcterms:created xsi:type="dcterms:W3CDTF">2023-08-22T12:03:00Z</dcterms:created>
  <dcterms:modified xsi:type="dcterms:W3CDTF">2023-08-28T14:06:00Z</dcterms:modified>
</cp:coreProperties>
</file>