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728" w:rsidRPr="009C4993" w14:paraId="62FF858B" w14:textId="77777777">
      <w:bookmarkStart w:id="0" w:name="_Hlk118731378"/>
      <w:bookmarkEnd w:id="0"/>
    </w:p>
    <w:p w:rsidR="00AF1728" w:rsidRPr="009C4993" w14:paraId="7FB30374" w14:textId="77777777"/>
    <w:p w:rsidR="006B490D" w:rsidRPr="00D23323" w:rsidP="00D23323" w14:paraId="14A9270E" w14:textId="1BAE656D">
      <w:pPr>
        <w:pStyle w:val="Subtitle"/>
        <w:jc w:val="center"/>
        <w:rPr>
          <w:rFonts w:ascii="Times New Roman" w:hAnsi="Times New Roman" w:cs="Times New Roman"/>
          <w:caps/>
          <w:color w:val="auto"/>
          <w:sz w:val="28"/>
          <w:szCs w:val="28"/>
        </w:rPr>
      </w:pPr>
      <w:r w:rsidRPr="00D23323">
        <w:rPr>
          <w:rFonts w:ascii="Times New Roman" w:hAnsi="Times New Roman" w:cs="Times New Roman"/>
          <w:caps/>
          <w:color w:val="auto"/>
          <w:sz w:val="28"/>
          <w:szCs w:val="28"/>
        </w:rPr>
        <w:t>Attachment B: Study Design and References</w:t>
      </w:r>
    </w:p>
    <w:p w:rsidR="00D23323" w14:paraId="6B9BB0B2" w14:textId="08719A16">
      <w:pPr>
        <w:spacing w:after="0"/>
        <w:rPr>
          <w:b/>
          <w:sz w:val="28"/>
          <w:szCs w:val="28"/>
        </w:rPr>
      </w:pPr>
      <w:r>
        <w:rPr>
          <w:b/>
          <w:sz w:val="28"/>
          <w:szCs w:val="28"/>
        </w:rPr>
        <w:br w:type="page"/>
      </w:r>
    </w:p>
    <w:p w:rsidR="00D23323" w:rsidP="00D23323" w14:paraId="1BD1DCD9" w14:textId="77777777">
      <w:pPr>
        <w:jc w:val="center"/>
        <w:rPr>
          <w:rFonts w:ascii="Times New Roman" w:hAnsi="Times New Roman" w:cs="Times New Roman"/>
          <w:b/>
        </w:rPr>
      </w:pPr>
    </w:p>
    <w:p w:rsidR="00D23323" w:rsidP="00D23323" w14:paraId="1B724319" w14:textId="77777777">
      <w:pPr>
        <w:jc w:val="center"/>
        <w:rPr>
          <w:rFonts w:ascii="Times New Roman" w:hAnsi="Times New Roman" w:cs="Times New Roman"/>
          <w:b/>
        </w:rPr>
      </w:pPr>
    </w:p>
    <w:p w:rsidR="00D23323" w:rsidP="00D23323" w14:paraId="49825E99" w14:textId="77777777">
      <w:pPr>
        <w:jc w:val="center"/>
        <w:rPr>
          <w:rFonts w:ascii="Times New Roman" w:hAnsi="Times New Roman" w:cs="Times New Roman"/>
          <w:b/>
        </w:rPr>
      </w:pPr>
    </w:p>
    <w:p w:rsidR="00D23323" w:rsidP="00D23323" w14:paraId="61BDFF01" w14:textId="77777777">
      <w:pPr>
        <w:jc w:val="center"/>
        <w:rPr>
          <w:rFonts w:ascii="Times New Roman" w:hAnsi="Times New Roman" w:cs="Times New Roman"/>
          <w:b/>
        </w:rPr>
      </w:pPr>
    </w:p>
    <w:p w:rsidR="00D23323" w:rsidP="00D23323" w14:paraId="24F268E3" w14:textId="77777777">
      <w:pPr>
        <w:jc w:val="center"/>
        <w:rPr>
          <w:rFonts w:ascii="Times New Roman" w:hAnsi="Times New Roman" w:cs="Times New Roman"/>
          <w:b/>
        </w:rPr>
      </w:pPr>
    </w:p>
    <w:p w:rsidR="00D23323" w:rsidP="00D23323" w14:paraId="7E886E86" w14:textId="77777777">
      <w:pPr>
        <w:jc w:val="center"/>
        <w:rPr>
          <w:rFonts w:ascii="Times New Roman" w:hAnsi="Times New Roman" w:cs="Times New Roman"/>
          <w:b/>
        </w:rPr>
      </w:pPr>
    </w:p>
    <w:p w:rsidR="00D23323" w:rsidP="00D23323" w14:paraId="05739247" w14:textId="77777777">
      <w:pPr>
        <w:jc w:val="center"/>
        <w:rPr>
          <w:rFonts w:ascii="Times New Roman" w:hAnsi="Times New Roman" w:cs="Times New Roman"/>
          <w:b/>
        </w:rPr>
      </w:pPr>
    </w:p>
    <w:p w:rsidR="00D23323" w:rsidP="00D23323" w14:paraId="725C81BA" w14:textId="77777777">
      <w:pPr>
        <w:jc w:val="center"/>
        <w:rPr>
          <w:rFonts w:ascii="Times New Roman" w:hAnsi="Times New Roman" w:cs="Times New Roman"/>
          <w:b/>
        </w:rPr>
      </w:pPr>
    </w:p>
    <w:p w:rsidR="00D23323" w:rsidP="00D23323" w14:paraId="5D04C03B" w14:textId="77777777">
      <w:pPr>
        <w:jc w:val="center"/>
        <w:rPr>
          <w:rFonts w:ascii="Times New Roman" w:hAnsi="Times New Roman" w:cs="Times New Roman"/>
          <w:b/>
        </w:rPr>
      </w:pPr>
    </w:p>
    <w:p w:rsidR="00D23323" w:rsidP="00D23323" w14:paraId="793FC7FB" w14:textId="77777777">
      <w:pPr>
        <w:jc w:val="center"/>
        <w:rPr>
          <w:rFonts w:ascii="Times New Roman" w:hAnsi="Times New Roman" w:cs="Times New Roman"/>
          <w:b/>
        </w:rPr>
      </w:pPr>
    </w:p>
    <w:p w:rsidR="00D23323" w:rsidP="00D23323" w14:paraId="400D63AF" w14:textId="77777777">
      <w:pPr>
        <w:jc w:val="center"/>
        <w:rPr>
          <w:rFonts w:ascii="Times New Roman" w:hAnsi="Times New Roman" w:cs="Times New Roman"/>
          <w:b/>
        </w:rPr>
      </w:pPr>
    </w:p>
    <w:p w:rsidR="00873FBA" w:rsidRPr="00D23323" w:rsidP="00D23323" w14:paraId="0930E8DB" w14:textId="1EE7DCC6">
      <w:pPr>
        <w:jc w:val="center"/>
        <w:rPr>
          <w:rFonts w:ascii="Times New Roman" w:hAnsi="Times New Roman" w:cs="Times New Roman"/>
          <w:b/>
        </w:rPr>
      </w:pPr>
      <w:r w:rsidRPr="00D23323">
        <w:rPr>
          <w:rFonts w:ascii="Times New Roman" w:hAnsi="Times New Roman" w:cs="Times New Roman"/>
          <w:b/>
        </w:rPr>
        <w:t>This page is deliberately left blank.</w:t>
      </w:r>
    </w:p>
    <w:p w:rsidR="006B490D" w:rsidRPr="003202EC" w:rsidP="00DD7078" w14:paraId="41C5C981" w14:textId="77777777">
      <w:pPr>
        <w:rPr>
          <w:b/>
          <w:sz w:val="28"/>
        </w:rPr>
      </w:pPr>
    </w:p>
    <w:p w:rsidR="00AF1728" w:rsidRPr="003A5957" w:rsidP="00DD7078" w14:paraId="5DB5F064" w14:textId="338C5E3B"/>
    <w:p w:rsidR="007643B8" w14:paraId="7718895C" w14:textId="68E3DBBC">
      <w:pPr>
        <w:spacing w:after="0"/>
        <w:rPr>
          <w:rFonts w:asciiTheme="majorHAnsi" w:eastAsiaTheme="majorEastAsia" w:hAnsiTheme="majorHAnsi" w:cstheme="majorBidi"/>
          <w:b/>
          <w:color w:val="14342B" w:themeColor="text1"/>
          <w:sz w:val="40"/>
          <w:szCs w:val="32"/>
        </w:rPr>
      </w:pPr>
      <w:bookmarkStart w:id="1" w:name="_lof0ezy81la8" w:colFirst="0" w:colLast="0"/>
      <w:bookmarkEnd w:id="1"/>
      <w:r>
        <w:rPr>
          <w:rFonts w:asciiTheme="majorHAnsi" w:hAnsiTheme="majorHAnsi"/>
        </w:rPr>
        <w:br w:type="page"/>
      </w:r>
    </w:p>
    <w:p w:rsidR="001967C0" w:rsidRPr="001D3E81" w:rsidP="001967C0" w14:paraId="313051DF" w14:textId="0DE45B48">
      <w:pPr>
        <w:rPr>
          <w:rFonts w:ascii="Times New Roman" w:hAnsi="Times New Roman" w:cs="Times New Roman"/>
        </w:rPr>
      </w:pPr>
      <w:bookmarkStart w:id="2" w:name="_e3vsabsnhfjm" w:colFirst="0" w:colLast="0"/>
      <w:bookmarkStart w:id="3" w:name="_Toc108109600"/>
      <w:bookmarkEnd w:id="2"/>
      <w:r w:rsidRPr="001D3E81">
        <w:rPr>
          <w:rFonts w:ascii="Times New Roman" w:hAnsi="Times New Roman" w:cs="Times New Roman"/>
        </w:rPr>
        <w:t xml:space="preserve">This document presents the </w:t>
      </w:r>
      <w:r w:rsidRPr="001D3E81" w:rsidR="00DD6470">
        <w:rPr>
          <w:rFonts w:ascii="Times New Roman" w:hAnsi="Times New Roman" w:cs="Times New Roman"/>
        </w:rPr>
        <w:t>updat</w:t>
      </w:r>
      <w:r w:rsidRPr="001D3E81">
        <w:rPr>
          <w:rFonts w:ascii="Times New Roman" w:hAnsi="Times New Roman" w:cs="Times New Roman"/>
        </w:rPr>
        <w:t xml:space="preserve">ed study plan for </w:t>
      </w:r>
      <w:r w:rsidRPr="001D3E81">
        <w:rPr>
          <w:rFonts w:ascii="Times New Roman" w:hAnsi="Times New Roman" w:cs="Times New Roman"/>
          <w:i/>
          <w:iCs/>
        </w:rPr>
        <w:t xml:space="preserve">Understanding States’ </w:t>
      </w:r>
      <w:r w:rsidRPr="001D3E81" w:rsidR="00565C49">
        <w:rPr>
          <w:rFonts w:ascii="Times New Roman" w:hAnsi="Times New Roman" w:cs="Times New Roman"/>
          <w:i/>
          <w:iCs/>
          <w:lang w:val="en-US"/>
        </w:rPr>
        <w:t>Supplemental Nutrition Assistance Program</w:t>
      </w:r>
      <w:r w:rsidRPr="001D3E81" w:rsidR="00565C49">
        <w:rPr>
          <w:rFonts w:ascii="Times New Roman" w:hAnsi="Times New Roman" w:cs="Times New Roman"/>
          <w:i/>
          <w:iCs/>
        </w:rPr>
        <w:t xml:space="preserve"> </w:t>
      </w:r>
      <w:r w:rsidRPr="001D3E81" w:rsidR="00574C5A">
        <w:rPr>
          <w:rFonts w:ascii="Times New Roman" w:hAnsi="Times New Roman" w:cs="Times New Roman"/>
          <w:i/>
          <w:iCs/>
        </w:rPr>
        <w:t>(</w:t>
      </w:r>
      <w:r w:rsidRPr="001D3E81">
        <w:rPr>
          <w:rFonts w:ascii="Times New Roman" w:hAnsi="Times New Roman" w:cs="Times New Roman"/>
          <w:i/>
          <w:iCs/>
        </w:rPr>
        <w:t>SNAP</w:t>
      </w:r>
      <w:r w:rsidRPr="001D3E81" w:rsidR="00574C5A">
        <w:rPr>
          <w:rFonts w:ascii="Times New Roman" w:hAnsi="Times New Roman" w:cs="Times New Roman"/>
          <w:i/>
          <w:iCs/>
        </w:rPr>
        <w:t>)</w:t>
      </w:r>
      <w:r w:rsidRPr="001D3E81">
        <w:rPr>
          <w:rFonts w:ascii="Times New Roman" w:hAnsi="Times New Roman" w:cs="Times New Roman"/>
          <w:i/>
          <w:iCs/>
        </w:rPr>
        <w:t xml:space="preserve"> Customer Service Strategies</w:t>
      </w:r>
      <w:r w:rsidRPr="001D3E81">
        <w:rPr>
          <w:rFonts w:ascii="Times New Roman" w:hAnsi="Times New Roman" w:cs="Times New Roman"/>
        </w:rPr>
        <w:t>. The objectives of the study are to describe:</w:t>
      </w:r>
    </w:p>
    <w:p w:rsidR="001967C0" w:rsidRPr="001D3E81" w:rsidP="001967C0" w14:paraId="442BA544" w14:textId="21628F41">
      <w:pPr>
        <w:pStyle w:val="ListParagraph"/>
        <w:numPr>
          <w:ilvl w:val="0"/>
          <w:numId w:val="14"/>
        </w:numPr>
        <w:rPr>
          <w:rFonts w:ascii="Times New Roman" w:hAnsi="Times New Roman" w:cs="Times New Roman"/>
        </w:rPr>
      </w:pPr>
      <w:r w:rsidRPr="001D3E81">
        <w:rPr>
          <w:rFonts w:ascii="Times New Roman" w:hAnsi="Times New Roman" w:cs="Times New Roman"/>
        </w:rPr>
        <w:t>H</w:t>
      </w:r>
      <w:r w:rsidRPr="001D3E81">
        <w:rPr>
          <w:rFonts w:ascii="Times New Roman" w:hAnsi="Times New Roman" w:cs="Times New Roman"/>
          <w:iCs/>
        </w:rPr>
        <w:t>ow each study State defines and measures good and/or bad customer service for SNAP applicants and participants, particularly those that go beyond the minimum requirements set by FNS</w:t>
      </w:r>
      <w:r w:rsidRPr="001D3E81">
        <w:rPr>
          <w:rFonts w:ascii="Times New Roman" w:hAnsi="Times New Roman" w:cs="Times New Roman"/>
        </w:rPr>
        <w:t xml:space="preserve">. </w:t>
      </w:r>
    </w:p>
    <w:p w:rsidR="001967C0" w:rsidRPr="001D3E81" w:rsidP="001967C0" w14:paraId="370F20CF" w14:textId="4EE6F78C">
      <w:pPr>
        <w:pStyle w:val="ListParagraph"/>
        <w:numPr>
          <w:ilvl w:val="0"/>
          <w:numId w:val="14"/>
        </w:numPr>
        <w:rPr>
          <w:rFonts w:ascii="Times New Roman" w:hAnsi="Times New Roman" w:cs="Times New Roman"/>
        </w:rPr>
      </w:pPr>
      <w:r w:rsidRPr="001D3E81">
        <w:rPr>
          <w:rFonts w:ascii="Times New Roman" w:hAnsi="Times New Roman" w:cs="Times New Roman"/>
        </w:rPr>
        <w:t>How the State SNAP agency in each study State implements and refines its customer service approach.</w:t>
      </w:r>
    </w:p>
    <w:p w:rsidR="001967C0" w:rsidRPr="001D3E81" w:rsidP="001967C0" w14:paraId="217AE7D5" w14:textId="53DC57A5">
      <w:pPr>
        <w:rPr>
          <w:rFonts w:ascii="Times New Roman" w:hAnsi="Times New Roman" w:cs="Times New Roman"/>
          <w:lang w:val="en-US"/>
        </w:rPr>
      </w:pPr>
      <w:r w:rsidRPr="001D3E81">
        <w:rPr>
          <w:rFonts w:ascii="Times New Roman" w:hAnsi="Times New Roman" w:cs="Times New Roman"/>
        </w:rPr>
        <w:t xml:space="preserve">The final report will present </w:t>
      </w:r>
      <w:r w:rsidRPr="001D3E81">
        <w:rPr>
          <w:rFonts w:ascii="Times New Roman" w:hAnsi="Times New Roman" w:cs="Times New Roman"/>
          <w:lang w:val="en-US"/>
        </w:rPr>
        <w:t xml:space="preserve">short case studies of each </w:t>
      </w:r>
      <w:r w:rsidRPr="001D3E81" w:rsidR="001F7ACE">
        <w:rPr>
          <w:rFonts w:ascii="Times New Roman" w:hAnsi="Times New Roman" w:cs="Times New Roman"/>
          <w:lang w:val="en-US"/>
        </w:rPr>
        <w:t xml:space="preserve">participating </w:t>
      </w:r>
      <w:r w:rsidRPr="001D3E81">
        <w:rPr>
          <w:rFonts w:ascii="Times New Roman" w:hAnsi="Times New Roman" w:cs="Times New Roman"/>
          <w:lang w:val="en-US"/>
        </w:rPr>
        <w:t>study State and will</w:t>
      </w:r>
      <w:r w:rsidRPr="001D3E81">
        <w:rPr>
          <w:rFonts w:ascii="Times New Roman" w:hAnsi="Times New Roman" w:cs="Times New Roman"/>
        </w:rPr>
        <w:t xml:space="preserve"> include a summary of State practices derived from a cross-site analysis of the data collected from the </w:t>
      </w:r>
      <w:r w:rsidRPr="001D3E81" w:rsidR="0049145C">
        <w:rPr>
          <w:rFonts w:ascii="Times New Roman" w:hAnsi="Times New Roman" w:cs="Times New Roman"/>
        </w:rPr>
        <w:t>study</w:t>
      </w:r>
      <w:r w:rsidRPr="001D3E81">
        <w:rPr>
          <w:rFonts w:ascii="Times New Roman" w:hAnsi="Times New Roman" w:cs="Times New Roman"/>
        </w:rPr>
        <w:t xml:space="preserve"> States</w:t>
      </w:r>
      <w:r w:rsidRPr="001D3E81" w:rsidR="00D41484">
        <w:rPr>
          <w:rFonts w:ascii="Times New Roman" w:hAnsi="Times New Roman" w:cs="Times New Roman"/>
        </w:rPr>
        <w:t>. It</w:t>
      </w:r>
      <w:r w:rsidRPr="001D3E81">
        <w:rPr>
          <w:rFonts w:ascii="Times New Roman" w:hAnsi="Times New Roman" w:cs="Times New Roman"/>
        </w:rPr>
        <w:t xml:space="preserve"> will </w:t>
      </w:r>
      <w:r w:rsidRPr="001D3E81" w:rsidR="00D41484">
        <w:rPr>
          <w:rFonts w:ascii="Times New Roman" w:hAnsi="Times New Roman" w:cs="Times New Roman"/>
        </w:rPr>
        <w:t xml:space="preserve">also describe </w:t>
      </w:r>
      <w:r w:rsidRPr="001D3E81">
        <w:rPr>
          <w:rFonts w:ascii="Times New Roman" w:hAnsi="Times New Roman" w:cs="Times New Roman"/>
          <w:lang w:val="en-US"/>
        </w:rPr>
        <w:t>lessons learned and best practices, remaining knowledge gaps, and recommendations for future efforts to strengthen customer service practices in SNAP.</w:t>
      </w:r>
    </w:p>
    <w:p w:rsidR="001967C0" w:rsidRPr="001D3E81" w:rsidP="001967C0" w14:paraId="164A02B6" w14:textId="2FC6AFDF">
      <w:pPr>
        <w:rPr>
          <w:rFonts w:ascii="Times New Roman" w:hAnsi="Times New Roman" w:cs="Times New Roman"/>
          <w:highlight w:val="yellow"/>
        </w:rPr>
      </w:pPr>
      <w:r w:rsidRPr="001D3E81">
        <w:rPr>
          <w:rFonts w:ascii="Times New Roman" w:hAnsi="Times New Roman" w:cs="Times New Roman"/>
        </w:rPr>
        <w:t xml:space="preserve">This study plan begins with a discussion of the study background. It then describes our </w:t>
      </w:r>
      <w:r w:rsidRPr="001D3E81" w:rsidR="0049145C">
        <w:rPr>
          <w:rFonts w:ascii="Times New Roman" w:hAnsi="Times New Roman" w:cs="Times New Roman"/>
        </w:rPr>
        <w:t xml:space="preserve">research approach and </w:t>
      </w:r>
      <w:r w:rsidRPr="001D3E81" w:rsidR="002D3CD6">
        <w:rPr>
          <w:rFonts w:ascii="Times New Roman" w:hAnsi="Times New Roman" w:cs="Times New Roman"/>
        </w:rPr>
        <w:t>provides a detailed workplan for achieving the study’s objectives</w:t>
      </w:r>
      <w:r w:rsidRPr="001D3E81">
        <w:rPr>
          <w:rFonts w:ascii="Times New Roman" w:hAnsi="Times New Roman" w:cs="Times New Roman"/>
        </w:rPr>
        <w:t xml:space="preserve">. The timeline for accomplishing these tasks is also included. </w:t>
      </w:r>
    </w:p>
    <w:p w:rsidR="00F853C1" w:rsidRPr="00B1017B" w:rsidP="00F853C1" w14:paraId="1EEB4633" w14:textId="64AB5143">
      <w:pPr>
        <w:pStyle w:val="Heading1"/>
        <w:rPr>
          <w:bCs/>
          <w:color w:val="auto"/>
        </w:rPr>
      </w:pPr>
      <w:r>
        <w:t>Background</w:t>
      </w:r>
      <w:bookmarkEnd w:id="3"/>
      <w:r>
        <w:t xml:space="preserve"> </w:t>
      </w:r>
    </w:p>
    <w:p w:rsidR="00F853C1" w:rsidRPr="001D3E81" w:rsidP="00F853C1" w14:paraId="42F0CD32" w14:textId="504909E6">
      <w:pPr>
        <w:rPr>
          <w:rFonts w:ascii="Times New Roman" w:hAnsi="Times New Roman" w:cs="Times New Roman"/>
          <w:lang w:val="en-US"/>
        </w:rPr>
      </w:pPr>
      <w:r w:rsidRPr="001D3E81">
        <w:rPr>
          <w:rFonts w:ascii="Times New Roman" w:hAnsi="Times New Roman" w:cs="Times New Roman"/>
          <w:lang w:val="en-US"/>
        </w:rPr>
        <w:t xml:space="preserve">Providing high quality customer service is an important, but understudied factor in the success of SNAP, the largest Federal nutrition assistance program. Administrating SNAP requires repeated contacts between SNAP agency staff (State and local) and customers, from initial application to case closure. The numerous interactions along this journey affect applicants’ and </w:t>
      </w:r>
      <w:r w:rsidRPr="001D3E81" w:rsidR="00683C92">
        <w:rPr>
          <w:rFonts w:ascii="Times New Roman" w:hAnsi="Times New Roman" w:cs="Times New Roman"/>
          <w:lang w:val="en-US"/>
        </w:rPr>
        <w:t>participant</w:t>
      </w:r>
      <w:r w:rsidRPr="001D3E81">
        <w:rPr>
          <w:rFonts w:ascii="Times New Roman" w:hAnsi="Times New Roman" w:cs="Times New Roman"/>
          <w:lang w:val="en-US"/>
        </w:rPr>
        <w:t>s’ experiences and perceptions about the program</w:t>
      </w:r>
      <w:r w:rsidRPr="001D3E81" w:rsidR="0039669D">
        <w:rPr>
          <w:rFonts w:ascii="Times New Roman" w:hAnsi="Times New Roman" w:cs="Times New Roman"/>
          <w:lang w:val="en-US"/>
        </w:rPr>
        <w:t xml:space="preserve">; the application and certification process </w:t>
      </w:r>
      <w:r w:rsidRPr="001D3E81" w:rsidR="003202EC">
        <w:rPr>
          <w:rFonts w:ascii="Times New Roman" w:hAnsi="Times New Roman" w:cs="Times New Roman"/>
          <w:lang w:val="en-US"/>
        </w:rPr>
        <w:t>are</w:t>
      </w:r>
      <w:r w:rsidRPr="001D3E81" w:rsidR="0039669D">
        <w:rPr>
          <w:rFonts w:ascii="Times New Roman" w:hAnsi="Times New Roman" w:cs="Times New Roman"/>
          <w:lang w:val="en-US"/>
        </w:rPr>
        <w:t xml:space="preserve"> just the beginning of this process that can continue for many months or years</w:t>
      </w:r>
      <w:r w:rsidRPr="001D3E81">
        <w:rPr>
          <w:rFonts w:ascii="Times New Roman" w:hAnsi="Times New Roman" w:cs="Times New Roman"/>
          <w:lang w:val="en-US"/>
        </w:rPr>
        <w:t>. Poor customer service at any point could impact an applicant or participant’s access to the program. Examples of disrupted access have been profiled in media reports and prompted lawsuits (</w:t>
      </w:r>
      <w:r w:rsidRPr="001D3E81">
        <w:rPr>
          <w:rFonts w:ascii="Times New Roman" w:hAnsi="Times New Roman" w:cs="Times New Roman"/>
          <w:lang w:val="en-US"/>
        </w:rPr>
        <w:t>Marimow</w:t>
      </w:r>
      <w:r w:rsidRPr="001D3E81">
        <w:rPr>
          <w:rFonts w:ascii="Times New Roman" w:hAnsi="Times New Roman" w:cs="Times New Roman"/>
          <w:lang w:val="en-US"/>
        </w:rPr>
        <w:t xml:space="preserve"> 2017, Valdivia 2022). Providing effective customer service in SNAP is therefore paramount to supporting FNS’s mission to increase food security and reduce hunger. </w:t>
      </w:r>
    </w:p>
    <w:p w:rsidR="007643B8" w:rsidRPr="001D3E81" w:rsidP="007643B8" w14:paraId="2563B962" w14:textId="7F1D191A">
      <w:pPr>
        <w:ind w:left="16" w:right="454"/>
        <w:rPr>
          <w:rFonts w:ascii="Times New Roman" w:hAnsi="Times New Roman" w:cs="Times New Roman"/>
        </w:rPr>
      </w:pPr>
      <w:r w:rsidRPr="001D3E81">
        <w:rPr>
          <w:rFonts w:ascii="Times New Roman" w:hAnsi="Times New Roman" w:cs="Times New Roman"/>
        </w:rPr>
        <w:t>Numerous studies have found that chief among the barriers to SNAP participation are its often-high administrative burdens—that is, factors that create significant inconveniences for participants or prospective participants. Research has documented, for example, that prospective participants often perceive application requirements as time consuming and difficult to understand, required documentation of income and assets as burdensome and an invasion of privacy, and interactions with SNAP personnel as often unpleasant (</w:t>
      </w:r>
      <w:bookmarkStart w:id="4" w:name="_Hlk107997291"/>
      <w:r w:rsidRPr="001D3E81">
        <w:rPr>
          <w:rFonts w:ascii="Times New Roman" w:hAnsi="Times New Roman" w:cs="Times New Roman"/>
        </w:rPr>
        <w:t>AbuSabha</w:t>
      </w:r>
      <w:r w:rsidRPr="001D3E81">
        <w:rPr>
          <w:rFonts w:ascii="Times New Roman" w:hAnsi="Times New Roman" w:cs="Times New Roman"/>
        </w:rPr>
        <w:t xml:space="preserve"> et al., 2011; Bartlett &amp; Burstein, 2004; Cody &amp; </w:t>
      </w:r>
      <w:r w:rsidRPr="001D3E81">
        <w:rPr>
          <w:rFonts w:ascii="Times New Roman" w:hAnsi="Times New Roman" w:cs="Times New Roman"/>
        </w:rPr>
        <w:t>Ohls</w:t>
      </w:r>
      <w:r w:rsidRPr="001D3E81">
        <w:rPr>
          <w:rFonts w:ascii="Times New Roman" w:hAnsi="Times New Roman" w:cs="Times New Roman"/>
        </w:rPr>
        <w:t>, 2005; Gabor et al., 2002</w:t>
      </w:r>
      <w:bookmarkEnd w:id="4"/>
      <w:r w:rsidRPr="001D3E81">
        <w:rPr>
          <w:rFonts w:ascii="Times New Roman" w:hAnsi="Times New Roman" w:cs="Times New Roman"/>
        </w:rPr>
        <w:t xml:space="preserve">). </w:t>
      </w:r>
    </w:p>
    <w:p w:rsidR="007643B8" w:rsidRPr="001D3E81" w:rsidP="00F853C1" w14:paraId="61B72E15" w14:textId="5C71332A">
      <w:pPr>
        <w:ind w:left="16" w:right="454"/>
        <w:rPr>
          <w:rFonts w:ascii="Times New Roman" w:hAnsi="Times New Roman" w:cs="Times New Roman"/>
          <w:lang w:val="en-US"/>
        </w:rPr>
      </w:pPr>
      <w:r w:rsidRPr="001D3E81">
        <w:rPr>
          <w:rFonts w:ascii="Times New Roman" w:hAnsi="Times New Roman" w:cs="Times New Roman"/>
        </w:rPr>
        <w:t xml:space="preserve">In the last few decades, FNS has allowed States to implement a variety of policies to improve customer service by addressing the barriers mentioned above. These policy options </w:t>
      </w:r>
      <w:r w:rsidRPr="001D3E81">
        <w:rPr>
          <w:rFonts w:ascii="Times New Roman" w:hAnsi="Times New Roman" w:cs="Times New Roman"/>
        </w:rPr>
        <w:t xml:space="preserve">(such as demonstration projects and </w:t>
      </w:r>
      <w:r w:rsidRPr="001D3E81" w:rsidR="001F7ACE">
        <w:rPr>
          <w:rFonts w:ascii="Times New Roman" w:hAnsi="Times New Roman" w:cs="Times New Roman"/>
        </w:rPr>
        <w:t xml:space="preserve">administrative </w:t>
      </w:r>
      <w:r w:rsidRPr="001D3E81">
        <w:rPr>
          <w:rFonts w:ascii="Times New Roman" w:hAnsi="Times New Roman" w:cs="Times New Roman"/>
        </w:rPr>
        <w:t>wa</w:t>
      </w:r>
      <w:r w:rsidRPr="001D3E81" w:rsidR="001F7ACE">
        <w:rPr>
          <w:rFonts w:ascii="Times New Roman" w:hAnsi="Times New Roman" w:cs="Times New Roman"/>
        </w:rPr>
        <w:t>i</w:t>
      </w:r>
      <w:r w:rsidRPr="001D3E81">
        <w:rPr>
          <w:rFonts w:ascii="Times New Roman" w:hAnsi="Times New Roman" w:cs="Times New Roman"/>
        </w:rPr>
        <w:t>vers) aim to address one or more of these barriers to participation (</w:t>
      </w:r>
      <w:r w:rsidRPr="001D3E81">
        <w:rPr>
          <w:rFonts w:ascii="Times New Roman" w:hAnsi="Times New Roman" w:cs="Times New Roman"/>
        </w:rPr>
        <w:t>Ganong</w:t>
      </w:r>
      <w:r w:rsidRPr="001D3E81">
        <w:rPr>
          <w:rFonts w:ascii="Times New Roman" w:hAnsi="Times New Roman" w:cs="Times New Roman"/>
        </w:rPr>
        <w:t xml:space="preserve"> &amp; Liebman, 2018; Heflin &amp; </w:t>
      </w:r>
      <w:r w:rsidRPr="001D3E81">
        <w:rPr>
          <w:rFonts w:ascii="Times New Roman" w:hAnsi="Times New Roman" w:cs="Times New Roman"/>
        </w:rPr>
        <w:t>Mueser</w:t>
      </w:r>
      <w:r w:rsidRPr="001D3E81">
        <w:rPr>
          <w:rFonts w:ascii="Times New Roman" w:hAnsi="Times New Roman" w:cs="Times New Roman"/>
        </w:rPr>
        <w:t xml:space="preserve">, 2010; </w:t>
      </w:r>
      <w:r w:rsidRPr="001D3E81">
        <w:rPr>
          <w:rFonts w:ascii="Times New Roman" w:hAnsi="Times New Roman" w:cs="Times New Roman"/>
        </w:rPr>
        <w:t>Klerman</w:t>
      </w:r>
      <w:r w:rsidRPr="001D3E81">
        <w:rPr>
          <w:rFonts w:ascii="Times New Roman" w:hAnsi="Times New Roman" w:cs="Times New Roman"/>
        </w:rPr>
        <w:t xml:space="preserve"> &amp; Danielson, 2009; Mabli et al., 2009; Ratcliffe, McKernan, &amp; Finegold, 2007; Rutledge &amp; Wu, 2014). </w:t>
      </w:r>
      <w:r w:rsidRPr="001D3E81">
        <w:rPr>
          <w:rFonts w:ascii="Times New Roman" w:hAnsi="Times New Roman" w:cs="Times New Roman"/>
          <w:lang w:val="en-US"/>
        </w:rPr>
        <w:t xml:space="preserve">States adopted various modernization initiatives such as streamlined eligibility determination processes through staff specialization, centralized call centers, and new technologies such as online client portals. Some States have moved eligibility determination functions out of local offices, limiting customers’ in-person access to eligibility staff. </w:t>
      </w:r>
    </w:p>
    <w:p w:rsidR="00F853C1" w:rsidRPr="001D3E81" w:rsidP="00F853C1" w14:paraId="4135762A" w14:textId="1A58F4E1">
      <w:pPr>
        <w:ind w:left="16" w:right="454"/>
        <w:rPr>
          <w:rFonts w:ascii="Times New Roman" w:hAnsi="Times New Roman" w:cs="Times New Roman"/>
        </w:rPr>
      </w:pPr>
      <w:r w:rsidRPr="001D3E81">
        <w:rPr>
          <w:rFonts w:ascii="Times New Roman" w:hAnsi="Times New Roman" w:cs="Times New Roman"/>
          <w:lang w:val="en-US"/>
        </w:rPr>
        <w:t xml:space="preserve">Although the </w:t>
      </w:r>
      <w:bookmarkStart w:id="5" w:name="_Hlk107997365"/>
      <w:r w:rsidRPr="001D3E81">
        <w:rPr>
          <w:rFonts w:ascii="Times New Roman" w:hAnsi="Times New Roman" w:cs="Times New Roman"/>
          <w:lang w:val="en-US"/>
        </w:rPr>
        <w:t xml:space="preserve">Food and Nutrition Act of 2008 and Federal regulations (7 CFR 272.4(a)) </w:t>
      </w:r>
      <w:bookmarkEnd w:id="5"/>
      <w:r w:rsidRPr="001D3E81">
        <w:rPr>
          <w:rFonts w:ascii="Times New Roman" w:hAnsi="Times New Roman" w:cs="Times New Roman"/>
          <w:lang w:val="en-US"/>
        </w:rPr>
        <w:t>require that State agency staff conduct eligibility and benefit determinations, FNS has provided States with the flexibility in recent years to use contracted private vendor staff to perform a wider range of other eligibility functions, including some customer-facing tasks like eligibility screening and providing application assistance. While most of the policies mentioned above are intended to increase customer access to benefits, they often also have other intended goals, such as reducing agency costs or administrative errors. It is possible that the pursuit of these other goals may have unintended consequences on customer experiences (for example, loss of frontline workers) or the ability of staff to provide high-quality customer service.</w:t>
      </w:r>
    </w:p>
    <w:p w:rsidR="00F853C1" w:rsidRPr="001D3E81" w:rsidP="00F853C1" w14:paraId="3B02F516" w14:textId="75C45E81">
      <w:pPr>
        <w:rPr>
          <w:rFonts w:ascii="Times New Roman" w:hAnsi="Times New Roman" w:cs="Times New Roman"/>
          <w:lang w:val="en-US"/>
        </w:rPr>
      </w:pPr>
      <w:r w:rsidRPr="001D3E81">
        <w:rPr>
          <w:rFonts w:ascii="Times New Roman" w:hAnsi="Times New Roman" w:cs="Times New Roman"/>
          <w:lang w:val="en-US"/>
        </w:rPr>
        <w:t xml:space="preserve">Despite its importance, little current, systematic information is available about how State agencies support customer service in SNAP or how they monitor it. FNS collects key metrics related to customer service, including application processing timeliness and the accuracy of eligibility and benefit determination. These measure essential aspects of administering SNAP, but they do not directly measure important aspects of customer service, such as the quantity or quality of client interactions or customer or staff satisfaction. To address this information gap, FNS has </w:t>
      </w:r>
      <w:r w:rsidRPr="001D3E81" w:rsidR="00554D35">
        <w:rPr>
          <w:rFonts w:ascii="Times New Roman" w:hAnsi="Times New Roman" w:cs="Times New Roman"/>
          <w:lang w:val="en-US"/>
        </w:rPr>
        <w:t>engaged SPR and its partner Mathematica, to conduct</w:t>
      </w:r>
      <w:r w:rsidRPr="001D3E81">
        <w:rPr>
          <w:rFonts w:ascii="Times New Roman" w:hAnsi="Times New Roman" w:cs="Times New Roman"/>
          <w:lang w:val="en-US"/>
        </w:rPr>
        <w:t xml:space="preserve"> a study to increase knowledge of existing SNAP customer service strategies and approaches to monitoring them. By reviewing current literature on customer service, profiling varied approaches used in case study States, and highlighting lessons learned and best practices, this study will provide FNS with a greater understanding of how States approach customer service and how such efforts could be strengthened further.</w:t>
      </w:r>
    </w:p>
    <w:p w:rsidR="00F853C1" w:rsidP="00F853C1" w14:paraId="0BD12A08" w14:textId="24529E54">
      <w:pPr>
        <w:pStyle w:val="Heading1"/>
      </w:pPr>
      <w:bookmarkStart w:id="6" w:name="_Toc108109601"/>
      <w:r>
        <w:t>Research Objectives and Study Questions</w:t>
      </w:r>
    </w:p>
    <w:p w:rsidR="00E10551" w:rsidRPr="001D3E81" w:rsidP="00E10551" w14:paraId="681226FB" w14:textId="5EB2C20D">
      <w:pPr>
        <w:rPr>
          <w:rFonts w:ascii="Times New Roman" w:hAnsi="Times New Roman" w:cs="Times New Roman"/>
          <w:lang w:val="en-US"/>
        </w:rPr>
      </w:pPr>
      <w:r w:rsidRPr="001D3E81">
        <w:rPr>
          <w:rFonts w:ascii="Times New Roman" w:hAnsi="Times New Roman" w:cs="Times New Roman"/>
        </w:rPr>
        <w:t xml:space="preserve">FNS has defined </w:t>
      </w:r>
      <w:r w:rsidRPr="001D3E81" w:rsidR="00F853C1">
        <w:rPr>
          <w:rFonts w:ascii="Times New Roman" w:hAnsi="Times New Roman" w:cs="Times New Roman"/>
          <w:lang w:val="en-US"/>
        </w:rPr>
        <w:t>three major objectives</w:t>
      </w:r>
      <w:r w:rsidRPr="001D3E81">
        <w:rPr>
          <w:rFonts w:ascii="Times New Roman" w:hAnsi="Times New Roman" w:cs="Times New Roman"/>
          <w:lang w:val="en-US"/>
        </w:rPr>
        <w:t xml:space="preserve"> for the study</w:t>
      </w:r>
      <w:r w:rsidRPr="001D3E81">
        <w:rPr>
          <w:rFonts w:ascii="Times New Roman" w:hAnsi="Times New Roman" w:cs="Times New Roman"/>
          <w:lang w:val="en-US"/>
        </w:rPr>
        <w:t xml:space="preserve"> and</w:t>
      </w:r>
      <w:r w:rsidRPr="001D3E81" w:rsidR="008D37BD">
        <w:rPr>
          <w:rFonts w:ascii="Times New Roman" w:hAnsi="Times New Roman" w:cs="Times New Roman"/>
          <w:lang w:val="en-US"/>
        </w:rPr>
        <w:t xml:space="preserve"> posed research questions for each objective, that will frame the study. </w:t>
      </w:r>
      <w:r w:rsidRPr="001D3E81">
        <w:rPr>
          <w:rFonts w:ascii="Times New Roman" w:hAnsi="Times New Roman" w:cs="Times New Roman"/>
          <w:lang w:val="en-US"/>
        </w:rPr>
        <w:t xml:space="preserve">Below we present the three objectives and the related study research questions: </w:t>
      </w:r>
    </w:p>
    <w:p w:rsidR="00E10551" w:rsidRPr="001D3E81" w:rsidP="00E10551" w14:paraId="17197677" w14:textId="77777777">
      <w:pPr>
        <w:spacing w:before="79" w:line="259" w:lineRule="auto"/>
        <w:ind w:left="120" w:right="500"/>
        <w:rPr>
          <w:rFonts w:ascii="Times New Roman" w:hAnsi="Times New Roman" w:cs="Times New Roman"/>
          <w:i/>
        </w:rPr>
      </w:pPr>
      <w:r w:rsidRPr="001D3E81">
        <w:rPr>
          <w:rFonts w:ascii="Times New Roman" w:hAnsi="Times New Roman" w:cs="Times New Roman"/>
          <w:i/>
        </w:rPr>
        <w:t xml:space="preserve">Objective 1: </w:t>
      </w:r>
      <w:bookmarkStart w:id="7" w:name="_Hlk118730033"/>
      <w:r w:rsidRPr="001D3E81">
        <w:rPr>
          <w:rFonts w:ascii="Times New Roman" w:hAnsi="Times New Roman" w:cs="Times New Roman"/>
          <w:i/>
        </w:rPr>
        <w:t>Describe how each study State defines and measures good and/or bad customer service for SNAP applicants and participants, particularly those that go beyond the minimum requirements set by FNS</w:t>
      </w:r>
      <w:bookmarkEnd w:id="7"/>
      <w:r w:rsidRPr="001D3E81">
        <w:rPr>
          <w:rFonts w:ascii="Times New Roman" w:hAnsi="Times New Roman" w:cs="Times New Roman"/>
          <w:i/>
        </w:rPr>
        <w:t>.</w:t>
      </w:r>
    </w:p>
    <w:p w:rsidR="00E10551" w:rsidRPr="001D3E81" w:rsidP="00E10551" w14:paraId="1D219F1F" w14:textId="1B6E5D4D">
      <w:pPr>
        <w:ind w:left="120"/>
        <w:rPr>
          <w:rFonts w:ascii="Times New Roman" w:hAnsi="Times New Roman" w:cs="Times New Roman"/>
          <w:sz w:val="22"/>
          <w:szCs w:val="22"/>
          <w:lang w:bidi="en-US"/>
        </w:rPr>
      </w:pPr>
      <w:r w:rsidRPr="001D3E81">
        <w:rPr>
          <w:rFonts w:ascii="Times New Roman" w:hAnsi="Times New Roman" w:cs="Times New Roman"/>
          <w:sz w:val="22"/>
          <w:szCs w:val="22"/>
          <w:lang w:bidi="en-US"/>
        </w:rPr>
        <w:t>1.1 How does the State SNAP agency define good and/or bad customer service? (Includes standards and expectations)</w:t>
      </w:r>
    </w:p>
    <w:p w:rsidR="00E10551" w:rsidRPr="001D3E81" w:rsidP="00E10551" w14:paraId="2DE21765" w14:textId="77777777">
      <w:pPr>
        <w:ind w:left="301"/>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 xml:space="preserve">1.1a Are </w:t>
      </w:r>
      <w:r w:rsidRPr="001D3E81">
        <w:rPr>
          <w:rFonts w:ascii="Times New Roman" w:hAnsi="Times New Roman" w:cs="Times New Roman"/>
          <w:sz w:val="22"/>
          <w:szCs w:val="22"/>
          <w:lang w:bidi="en-US"/>
        </w:rPr>
        <w:t>there</w:t>
      </w:r>
      <w:r w:rsidRPr="001D3E81">
        <w:rPr>
          <w:rFonts w:ascii="Times New Roman" w:hAnsi="Times New Roman" w:cs="Times New Roman"/>
          <w:sz w:val="22"/>
          <w:szCs w:val="22"/>
          <w:lang w:bidi="en-US"/>
        </w:rPr>
        <w:t xml:space="preserve"> specific definitions or metrics for certain subpopulations? (e.g., elderly people, people with disabilities, limited-English proficiency)</w:t>
      </w:r>
    </w:p>
    <w:p w:rsidR="00E10551" w:rsidRPr="001D3E81" w:rsidP="00E10551" w14:paraId="55A83AD5" w14:textId="77777777">
      <w:pPr>
        <w:pStyle w:val="ListParagraph"/>
        <w:numPr>
          <w:ilvl w:val="1"/>
          <w:numId w:val="10"/>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What data/measures are collected to monitor customer service, particularly those that go beyond metrics required by FNS?</w:t>
      </w:r>
    </w:p>
    <w:p w:rsidR="00E10551" w:rsidRPr="001D3E81" w:rsidP="00E10551" w14:paraId="31E5DF9C" w14:textId="77777777">
      <w:pPr>
        <w:numPr>
          <w:ilvl w:val="1"/>
          <w:numId w:val="8"/>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What data/measures does the State find most useful in evaluating and improving customer service, and why?</w:t>
      </w:r>
    </w:p>
    <w:p w:rsidR="00E10551" w:rsidRPr="001D3E81" w:rsidP="00E10551" w14:paraId="5AC04288" w14:textId="77777777">
      <w:pPr>
        <w:numPr>
          <w:ilvl w:val="1"/>
          <w:numId w:val="8"/>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What are the sources of data to monitor customer service? (e.g., system-generated reports, complaints and feedback from SNAP applicants and participants, front-line workers, community partners, etc.)</w:t>
      </w:r>
    </w:p>
    <w:p w:rsidR="00E10551" w:rsidRPr="001D3E81" w:rsidP="00E10551" w14:paraId="54594667" w14:textId="4A371D05">
      <w:pPr>
        <w:numPr>
          <w:ilvl w:val="1"/>
          <w:numId w:val="8"/>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 xml:space="preserve">Does the State use any frameworks or models to inform its customer service approach? </w:t>
      </w:r>
    </w:p>
    <w:p w:rsidR="00E10551" w:rsidRPr="001D3E81" w:rsidP="00E10551" w14:paraId="7FEEC4BE" w14:textId="7EFEFF6D">
      <w:pPr>
        <w:jc w:val="both"/>
        <w:rPr>
          <w:rFonts w:ascii="Times New Roman" w:hAnsi="Times New Roman" w:cs="Times New Roman"/>
          <w:i/>
          <w:iCs/>
          <w:lang w:bidi="en-US"/>
        </w:rPr>
      </w:pPr>
      <w:r w:rsidRPr="001D3E81">
        <w:rPr>
          <w:rFonts w:ascii="Times New Roman" w:hAnsi="Times New Roman" w:cs="Times New Roman"/>
          <w:i/>
          <w:iCs/>
          <w:lang w:bidi="en-US"/>
        </w:rPr>
        <w:t xml:space="preserve">Objective 2: </w:t>
      </w:r>
      <w:bookmarkStart w:id="8" w:name="_Hlk118730105"/>
      <w:r w:rsidRPr="001D3E81">
        <w:rPr>
          <w:rFonts w:ascii="Times New Roman" w:hAnsi="Times New Roman" w:cs="Times New Roman"/>
          <w:i/>
          <w:iCs/>
          <w:lang w:bidi="en-US"/>
        </w:rPr>
        <w:t>For each study State, describe how the State SNAP agency implements and refine</w:t>
      </w:r>
      <w:r w:rsidRPr="001D3E81" w:rsidR="00E72126">
        <w:rPr>
          <w:rFonts w:ascii="Times New Roman" w:hAnsi="Times New Roman" w:cs="Times New Roman"/>
          <w:i/>
          <w:iCs/>
          <w:lang w:bidi="en-US"/>
        </w:rPr>
        <w:t>s</w:t>
      </w:r>
      <w:r w:rsidRPr="001D3E81">
        <w:rPr>
          <w:rFonts w:ascii="Times New Roman" w:hAnsi="Times New Roman" w:cs="Times New Roman"/>
          <w:i/>
          <w:iCs/>
          <w:lang w:bidi="en-US"/>
        </w:rPr>
        <w:t xml:space="preserve"> its customer service approach</w:t>
      </w:r>
      <w:bookmarkEnd w:id="8"/>
      <w:r w:rsidRPr="001D3E81">
        <w:rPr>
          <w:rFonts w:ascii="Times New Roman" w:hAnsi="Times New Roman" w:cs="Times New Roman"/>
          <w:i/>
          <w:iCs/>
          <w:lang w:bidi="en-US"/>
        </w:rPr>
        <w:t>.</w:t>
      </w:r>
    </w:p>
    <w:p w:rsidR="00E10551" w:rsidRPr="001D3E81" w:rsidP="00E10551" w14:paraId="05FE9960" w14:textId="244232BA">
      <w:pPr>
        <w:pStyle w:val="ListParagraph"/>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Who is responsible for monitoring and implementing the State’s customer service strategy?</w:t>
      </w:r>
    </w:p>
    <w:p w:rsidR="00E10551" w:rsidRPr="001D3E81" w:rsidP="00E10551" w14:paraId="67FE365F" w14:textId="77777777">
      <w:pPr>
        <w:pStyle w:val="ListParagraph"/>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How/by whom are measures, expectations, or standards for customer service developed?</w:t>
      </w:r>
    </w:p>
    <w:p w:rsidR="00E10551" w:rsidRPr="001D3E81" w:rsidP="00E10551" w14:paraId="4A168421" w14:textId="556FB440">
      <w:pPr>
        <w:pStyle w:val="ListParagraph"/>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What are the “touchpoints” where customer service is measured, or standards are implemented (e.g., call center interactions, State website or online application, eligibility interviews, office visits)?</w:t>
      </w:r>
    </w:p>
    <w:p w:rsidR="00E10551" w:rsidRPr="001D3E81" w:rsidP="00E10551" w14:paraId="5CD7BBC8" w14:textId="48DD4A7D">
      <w:pPr>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Does the State agency have the means to monitor equity in customer service outcomes? In other words, does the State track customer service metrics for subpopulations, like the elderly, people with disabilities, and people with limited English proficiency?</w:t>
      </w:r>
    </w:p>
    <w:p w:rsidR="00E10551" w:rsidRPr="001D3E81" w:rsidP="00E10551" w14:paraId="5B4BC0AB" w14:textId="20DE4CF1">
      <w:pPr>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How are front-line staff trained in customer service standards and expectations?</w:t>
      </w:r>
    </w:p>
    <w:p w:rsidR="00E10551" w:rsidRPr="001D3E81" w:rsidP="00E10551" w14:paraId="042B583C" w14:textId="183F8395">
      <w:pPr>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How do customer service measures, standards, and expectations factor into employee performance assessments?</w:t>
      </w:r>
    </w:p>
    <w:p w:rsidR="00E10551" w:rsidRPr="001D3E81" w:rsidP="00E10551" w14:paraId="0DE4AFCB" w14:textId="0068E9C0">
      <w:pPr>
        <w:numPr>
          <w:ilvl w:val="1"/>
          <w:numId w:val="13"/>
        </w:numPr>
        <w:jc w:val="both"/>
        <w:rPr>
          <w:rFonts w:ascii="Times New Roman" w:hAnsi="Times New Roman" w:cs="Times New Roman"/>
          <w:sz w:val="22"/>
          <w:szCs w:val="22"/>
          <w:lang w:bidi="en-US"/>
        </w:rPr>
      </w:pPr>
      <w:r w:rsidRPr="001D3E81">
        <w:rPr>
          <w:rFonts w:ascii="Times New Roman" w:hAnsi="Times New Roman" w:cs="Times New Roman"/>
          <w:sz w:val="22"/>
          <w:szCs w:val="22"/>
          <w:lang w:bidi="en-US"/>
        </w:rPr>
        <w:t xml:space="preserve">How have customer service metrics or standards been used to improve customer service? </w:t>
      </w:r>
    </w:p>
    <w:p w:rsidR="00E10551" w:rsidRPr="001D3E81" w:rsidP="00F57647" w14:paraId="449B8E51" w14:textId="545CFE3B">
      <w:pPr>
        <w:pStyle w:val="ListParagraph"/>
        <w:numPr>
          <w:ilvl w:val="1"/>
          <w:numId w:val="13"/>
        </w:numPr>
        <w:rPr>
          <w:rFonts w:ascii="Times New Roman" w:hAnsi="Times New Roman" w:cs="Times New Roman"/>
          <w:sz w:val="22"/>
          <w:szCs w:val="22"/>
          <w:lang w:bidi="en-US"/>
        </w:rPr>
      </w:pPr>
      <w:r w:rsidRPr="001D3E81">
        <w:rPr>
          <w:rFonts w:ascii="Times New Roman" w:hAnsi="Times New Roman" w:cs="Times New Roman"/>
          <w:sz w:val="22"/>
          <w:szCs w:val="22"/>
          <w:lang w:bidi="en-US"/>
        </w:rPr>
        <w:t>With whom are results from monitoring customer service shared?</w:t>
      </w:r>
    </w:p>
    <w:p w:rsidR="00683C92" w:rsidRPr="001D3E81" w:rsidP="00683C92" w14:paraId="47241135" w14:textId="77777777">
      <w:pPr>
        <w:pStyle w:val="ListParagraph"/>
        <w:numPr>
          <w:ilvl w:val="1"/>
          <w:numId w:val="13"/>
        </w:numPr>
        <w:rPr>
          <w:rFonts w:ascii="Times New Roman" w:hAnsi="Times New Roman" w:cs="Times New Roman"/>
          <w:sz w:val="22"/>
          <w:szCs w:val="22"/>
          <w:lang w:bidi="en-US"/>
        </w:rPr>
      </w:pPr>
      <w:r w:rsidRPr="001D3E81">
        <w:rPr>
          <w:rFonts w:ascii="Times New Roman" w:hAnsi="Times New Roman" w:cs="Times New Roman"/>
          <w:sz w:val="22"/>
          <w:szCs w:val="22"/>
          <w:lang w:bidi="en-US"/>
        </w:rPr>
        <w:t>What are the facilitators/barriers of collecting customer service data?</w:t>
      </w:r>
    </w:p>
    <w:p w:rsidR="006A03ED" w:rsidRPr="001D3E81" w:rsidP="00683C92" w14:paraId="69B0D753" w14:textId="0D606C36">
      <w:pPr>
        <w:pStyle w:val="ListParagraph"/>
        <w:numPr>
          <w:ilvl w:val="1"/>
          <w:numId w:val="13"/>
        </w:numPr>
        <w:rPr>
          <w:rFonts w:ascii="Times New Roman" w:hAnsi="Times New Roman" w:cs="Times New Roman"/>
          <w:sz w:val="22"/>
          <w:szCs w:val="22"/>
          <w:lang w:bidi="en-US"/>
        </w:rPr>
      </w:pPr>
      <w:r w:rsidRPr="001D3E81">
        <w:rPr>
          <w:rFonts w:ascii="Times New Roman" w:hAnsi="Times New Roman" w:cs="Times New Roman"/>
          <w:sz w:val="22"/>
          <w:szCs w:val="22"/>
          <w:lang w:bidi="en-US"/>
        </w:rPr>
        <w:t>What are the facilitators/barriers of implementing customer service standards or expectations?</w:t>
      </w:r>
    </w:p>
    <w:p w:rsidR="007643B8" w:rsidRPr="001D3E81" w:rsidP="00873FBA" w14:paraId="0F0C10EB" w14:textId="3FDBAE0C">
      <w:pPr>
        <w:pStyle w:val="ListParagraph"/>
        <w:numPr>
          <w:ilvl w:val="1"/>
          <w:numId w:val="13"/>
        </w:numPr>
        <w:rPr>
          <w:rFonts w:ascii="Times New Roman" w:hAnsi="Times New Roman" w:cs="Times New Roman"/>
          <w:sz w:val="22"/>
          <w:szCs w:val="22"/>
          <w:lang w:bidi="en-US"/>
        </w:rPr>
      </w:pPr>
      <w:r w:rsidRPr="001D3E81">
        <w:rPr>
          <w:rFonts w:ascii="Times New Roman" w:hAnsi="Times New Roman" w:cs="Times New Roman"/>
          <w:sz w:val="22"/>
          <w:szCs w:val="22"/>
          <w:lang w:bidi="en-US"/>
        </w:rPr>
        <w:t>How and in what circumstances does the State refine customer service metrics? For example, based on feedback or in response to process improvements and modernization efforts?</w:t>
      </w:r>
    </w:p>
    <w:p w:rsidR="007643B8" w:rsidRPr="001D3E81" w:rsidP="007643B8" w14:paraId="0030E917" w14:textId="349461DC">
      <w:pPr>
        <w:rPr>
          <w:rFonts w:ascii="Times New Roman" w:hAnsi="Times New Roman" w:cs="Times New Roman"/>
          <w:i/>
          <w:lang w:val="en-US" w:bidi="en-US"/>
        </w:rPr>
      </w:pPr>
      <w:r w:rsidRPr="001D3E81">
        <w:rPr>
          <w:rFonts w:ascii="Times New Roman" w:hAnsi="Times New Roman" w:cs="Times New Roman"/>
          <w:i/>
          <w:lang w:val="en-US" w:bidi="en-US"/>
        </w:rPr>
        <w:t>O</w:t>
      </w:r>
      <w:r w:rsidRPr="001D3E81">
        <w:rPr>
          <w:rFonts w:ascii="Times New Roman" w:hAnsi="Times New Roman" w:cs="Times New Roman"/>
          <w:i/>
          <w:lang w:val="en-US" w:bidi="en-US"/>
        </w:rPr>
        <w:t>bjective 3: Describe the current research and documentation available about customer service standards and measurement broadly, with a particular focus on government programs and safety net programs.</w:t>
      </w:r>
    </w:p>
    <w:p w:rsidR="007643B8" w:rsidRPr="001D3E81" w:rsidP="006A03ED" w14:paraId="6DC64CA1" w14:textId="1B4F78DD">
      <w:pPr>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 xml:space="preserve">   </w:t>
      </w:r>
      <w:r w:rsidRPr="001D3E81">
        <w:rPr>
          <w:rFonts w:ascii="Times New Roman" w:hAnsi="Times New Roman" w:cs="Times New Roman"/>
          <w:sz w:val="22"/>
          <w:szCs w:val="22"/>
          <w:lang w:val="en-US" w:bidi="en-US"/>
        </w:rPr>
        <w:t xml:space="preserve">3.1 </w:t>
      </w:r>
      <w:r w:rsidRPr="001D3E81">
        <w:rPr>
          <w:rFonts w:ascii="Times New Roman" w:hAnsi="Times New Roman" w:cs="Times New Roman"/>
          <w:sz w:val="22"/>
          <w:szCs w:val="22"/>
          <w:lang w:bidi="en-US"/>
        </w:rPr>
        <w:t>What customer service standards are being used in government programs, particularly safety net programs?</w:t>
      </w:r>
    </w:p>
    <w:p w:rsidR="007643B8" w:rsidRPr="001D3E81" w:rsidP="009079B0" w14:paraId="6B76AF0D" w14:textId="7B01D458">
      <w:pPr>
        <w:ind w:left="481"/>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 xml:space="preserve">3.1 </w:t>
      </w:r>
      <w:r w:rsidRPr="001D3E81">
        <w:rPr>
          <w:rFonts w:ascii="Times New Roman" w:hAnsi="Times New Roman" w:cs="Times New Roman"/>
          <w:sz w:val="22"/>
          <w:szCs w:val="22"/>
          <w:lang w:val="en-US" w:bidi="en-US"/>
        </w:rPr>
        <w:t>a</w:t>
      </w:r>
      <w:r w:rsidRPr="001D3E81">
        <w:rPr>
          <w:rFonts w:ascii="Times New Roman" w:hAnsi="Times New Roman" w:cs="Times New Roman"/>
          <w:sz w:val="22"/>
          <w:szCs w:val="22"/>
          <w:lang w:val="en-US" w:bidi="en-US"/>
        </w:rPr>
        <w:t>.</w:t>
      </w:r>
      <w:r w:rsidRPr="001D3E81">
        <w:rPr>
          <w:rFonts w:ascii="Times New Roman" w:hAnsi="Times New Roman" w:cs="Times New Roman"/>
          <w:sz w:val="22"/>
          <w:szCs w:val="22"/>
          <w:lang w:val="en-US" w:bidi="en-US"/>
        </w:rPr>
        <w:t xml:space="preserve"> How could these standards be applied to SNAP?</w:t>
      </w:r>
    </w:p>
    <w:p w:rsidR="007643B8" w:rsidRPr="001D3E81" w:rsidP="009079B0" w14:paraId="43267B96" w14:textId="77777777">
      <w:pPr>
        <w:numPr>
          <w:ilvl w:val="1"/>
          <w:numId w:val="12"/>
        </w:numPr>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How are customer service standards measured in government programs, particularly safety net programs?</w:t>
      </w:r>
    </w:p>
    <w:p w:rsidR="007643B8" w:rsidRPr="001D3E81" w:rsidP="009079B0" w14:paraId="365FF8B1" w14:textId="7FFF6B17">
      <w:pPr>
        <w:ind w:left="481"/>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 xml:space="preserve">  3.2</w:t>
      </w:r>
      <w:r w:rsidRPr="001D3E81">
        <w:rPr>
          <w:rFonts w:ascii="Times New Roman" w:hAnsi="Times New Roman" w:cs="Times New Roman"/>
          <w:sz w:val="22"/>
          <w:szCs w:val="22"/>
          <w:lang w:val="en-US" w:bidi="en-US"/>
        </w:rPr>
        <w:t>a How could these measures be applied to SNAP?</w:t>
      </w:r>
    </w:p>
    <w:p w:rsidR="007643B8" w:rsidRPr="001D3E81" w:rsidP="009079B0" w14:paraId="64092F23" w14:textId="39A36EFA">
      <w:pPr>
        <w:numPr>
          <w:ilvl w:val="1"/>
          <w:numId w:val="11"/>
        </w:numPr>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What customer service best practices and frameworks used in private industry could be applicable to SNAP? This may include a review of third-party apps that provide information about SNAP or facilitate SNAP applications.</w:t>
      </w:r>
    </w:p>
    <w:p w:rsidR="007643B8" w:rsidRPr="001D3E81" w:rsidP="007643B8" w14:paraId="05F6C3B3" w14:textId="4197777E">
      <w:pPr>
        <w:numPr>
          <w:ilvl w:val="1"/>
          <w:numId w:val="11"/>
        </w:numPr>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What impact does customer service have on government program performance?</w:t>
      </w:r>
    </w:p>
    <w:p w:rsidR="00494AA0" w:rsidRPr="001D3E81" w:rsidP="00494AA0" w14:paraId="21B65B52" w14:textId="16E1C5B8">
      <w:pPr>
        <w:numPr>
          <w:ilvl w:val="1"/>
          <w:numId w:val="11"/>
        </w:numPr>
        <w:jc w:val="both"/>
        <w:rPr>
          <w:rFonts w:ascii="Times New Roman" w:hAnsi="Times New Roman" w:cs="Times New Roman"/>
          <w:sz w:val="22"/>
          <w:szCs w:val="22"/>
          <w:lang w:val="en-US" w:bidi="en-US"/>
        </w:rPr>
      </w:pPr>
      <w:r w:rsidRPr="001D3E81">
        <w:rPr>
          <w:rFonts w:ascii="Times New Roman" w:hAnsi="Times New Roman" w:cs="Times New Roman"/>
          <w:sz w:val="22"/>
          <w:szCs w:val="22"/>
          <w:lang w:val="en-US" w:bidi="en-US"/>
        </w:rPr>
        <w:t>What customer service best practices for government programs, particularly safety net programs, are identified in the literature?</w:t>
      </w:r>
    </w:p>
    <w:p w:rsidR="00494AA0" w:rsidRPr="001D3E81" w:rsidP="00494AA0" w14:paraId="469CF2BA" w14:textId="00DC60CA">
      <w:pPr>
        <w:rPr>
          <w:rFonts w:ascii="Times New Roman" w:hAnsi="Times New Roman" w:cs="Times New Roman"/>
          <w:lang w:val="en-US"/>
        </w:rPr>
      </w:pPr>
      <w:r w:rsidRPr="001D3E81">
        <w:rPr>
          <w:rFonts w:ascii="Times New Roman" w:hAnsi="Times New Roman" w:cs="Times New Roman"/>
          <w:lang w:val="en-US"/>
        </w:rPr>
        <w:t xml:space="preserve">To explore these research questions and achieve our objectives, we </w:t>
      </w:r>
      <w:r w:rsidRPr="001D3E81" w:rsidR="00683C92">
        <w:rPr>
          <w:rFonts w:ascii="Times New Roman" w:hAnsi="Times New Roman" w:cs="Times New Roman"/>
          <w:lang w:val="en-US"/>
        </w:rPr>
        <w:t>will employ</w:t>
      </w:r>
      <w:r w:rsidRPr="001D3E81">
        <w:rPr>
          <w:rFonts w:ascii="Times New Roman" w:hAnsi="Times New Roman" w:cs="Times New Roman"/>
          <w:lang w:val="en-US"/>
        </w:rPr>
        <w:t xml:space="preserve"> four main research methods: a comprehensive literature review; a </w:t>
      </w:r>
      <w:r w:rsidRPr="001D3E81" w:rsidR="000203F2">
        <w:rPr>
          <w:rFonts w:ascii="Times New Roman" w:hAnsi="Times New Roman" w:cs="Times New Roman"/>
          <w:lang w:val="en-US"/>
        </w:rPr>
        <w:t xml:space="preserve">review of State SNAP agency </w:t>
      </w:r>
      <w:r w:rsidRPr="001D3E81">
        <w:rPr>
          <w:rFonts w:ascii="Times New Roman" w:hAnsi="Times New Roman" w:cs="Times New Roman"/>
          <w:lang w:val="en-US"/>
        </w:rPr>
        <w:t>document</w:t>
      </w:r>
      <w:r w:rsidRPr="001D3E81" w:rsidR="000203F2">
        <w:rPr>
          <w:rFonts w:ascii="Times New Roman" w:hAnsi="Times New Roman" w:cs="Times New Roman"/>
          <w:lang w:val="en-US"/>
        </w:rPr>
        <w:t>s</w:t>
      </w:r>
      <w:r w:rsidRPr="001D3E81">
        <w:rPr>
          <w:rFonts w:ascii="Times New Roman" w:hAnsi="Times New Roman" w:cs="Times New Roman"/>
          <w:lang w:val="en-US"/>
        </w:rPr>
        <w:t xml:space="preserve"> and data systems; interviews with SNAP staff and stakeholders; and observations of staff interactions with customer service systems. </w:t>
      </w:r>
    </w:p>
    <w:p w:rsidR="00494AA0" w:rsidRPr="001D3E81" w:rsidP="00494AA0" w14:paraId="0E18B4B9" w14:textId="1F6BE615">
      <w:pPr>
        <w:rPr>
          <w:rFonts w:ascii="Times New Roman" w:hAnsi="Times New Roman" w:cs="Times New Roman"/>
          <w:lang w:val="en-US"/>
        </w:rPr>
      </w:pPr>
      <w:r w:rsidRPr="001D3E81">
        <w:rPr>
          <w:rFonts w:ascii="Times New Roman" w:hAnsi="Times New Roman" w:cs="Times New Roman"/>
          <w:lang w:val="en-US"/>
        </w:rPr>
        <w:t xml:space="preserve">The literature review will be conducted early in the study and will help frame </w:t>
      </w:r>
      <w:r w:rsidRPr="001D3E81">
        <w:rPr>
          <w:rFonts w:ascii="Times New Roman" w:hAnsi="Times New Roman" w:cs="Times New Roman"/>
        </w:rPr>
        <w:t xml:space="preserve">customer service components and practices and highlight research findings for program outcomes related to customer service components. </w:t>
      </w:r>
      <w:r w:rsidRPr="001D3E81">
        <w:rPr>
          <w:rFonts w:ascii="Times New Roman" w:hAnsi="Times New Roman" w:cs="Times New Roman"/>
          <w:lang w:val="en-US"/>
        </w:rPr>
        <w:t xml:space="preserve">The </w:t>
      </w:r>
      <w:r w:rsidRPr="001D3E81" w:rsidR="000203F2">
        <w:rPr>
          <w:rFonts w:ascii="Times New Roman" w:hAnsi="Times New Roman" w:cs="Times New Roman"/>
          <w:lang w:val="en-US"/>
        </w:rPr>
        <w:t xml:space="preserve">State </w:t>
      </w:r>
      <w:r w:rsidRPr="001D3E81">
        <w:rPr>
          <w:rFonts w:ascii="Times New Roman" w:hAnsi="Times New Roman" w:cs="Times New Roman"/>
          <w:lang w:val="en-US"/>
        </w:rPr>
        <w:t xml:space="preserve">document and data systems review will build off of these findings and allow the team to </w:t>
      </w:r>
      <w:r w:rsidRPr="001D3E81">
        <w:rPr>
          <w:rFonts w:ascii="Times New Roman" w:eastAsia="Times New Roman" w:hAnsi="Times New Roman" w:cs="Times New Roman"/>
          <w:lang w:val="en-US"/>
        </w:rPr>
        <w:t xml:space="preserve">develop a </w:t>
      </w:r>
      <w:r w:rsidRPr="001D3E81" w:rsidR="00E94A32">
        <w:rPr>
          <w:rFonts w:ascii="Times New Roman" w:eastAsia="Times New Roman" w:hAnsi="Times New Roman" w:cs="Times New Roman"/>
          <w:lang w:val="en-US"/>
        </w:rPr>
        <w:t>S</w:t>
      </w:r>
      <w:r w:rsidRPr="001D3E81">
        <w:rPr>
          <w:rFonts w:ascii="Times New Roman" w:eastAsia="Times New Roman" w:hAnsi="Times New Roman" w:cs="Times New Roman"/>
          <w:lang w:val="en-US"/>
        </w:rPr>
        <w:t>tate</w:t>
      </w:r>
      <w:r w:rsidRPr="001D3E81">
        <w:rPr>
          <w:rFonts w:ascii="Times New Roman" w:eastAsia="Times New Roman" w:hAnsi="Times New Roman" w:cs="Times New Roman"/>
          <w:lang w:val="en-US"/>
        </w:rPr>
        <w:t xml:space="preserve"> selection index that will include States’ SNAP structure, approaches to customer service, indicators of program performance, and the FNS Region, and use data from the review and index to select </w:t>
      </w:r>
      <w:r w:rsidRPr="001D3E81" w:rsidR="003E6C7B">
        <w:rPr>
          <w:rFonts w:ascii="Times New Roman" w:eastAsia="Times New Roman" w:hAnsi="Times New Roman" w:cs="Times New Roman"/>
          <w:lang w:val="en-US"/>
        </w:rPr>
        <w:t xml:space="preserve">case study </w:t>
      </w:r>
      <w:r w:rsidRPr="001D3E81" w:rsidR="00E94A32">
        <w:rPr>
          <w:rFonts w:ascii="Times New Roman" w:eastAsia="Times New Roman" w:hAnsi="Times New Roman" w:cs="Times New Roman"/>
          <w:lang w:val="en-US"/>
        </w:rPr>
        <w:t>S</w:t>
      </w:r>
      <w:r w:rsidRPr="001D3E81">
        <w:rPr>
          <w:rFonts w:ascii="Times New Roman" w:eastAsia="Times New Roman" w:hAnsi="Times New Roman" w:cs="Times New Roman"/>
          <w:lang w:val="en-US"/>
        </w:rPr>
        <w:t>tates</w:t>
      </w:r>
      <w:r w:rsidRPr="001D3E81">
        <w:rPr>
          <w:rFonts w:ascii="Times New Roman" w:hAnsi="Times New Roman" w:cs="Times New Roman"/>
          <w:lang w:val="en-US"/>
        </w:rPr>
        <w:t xml:space="preserve">. It will entail reviewing extant information from State agency and other websites and any publicly available documents on customer service approaches and monitoring strategies. </w:t>
      </w:r>
    </w:p>
    <w:p w:rsidR="00494AA0" w:rsidRPr="001D3E81" w:rsidP="00771963" w14:paraId="7A692944" w14:textId="05371BDF">
      <w:pPr>
        <w:rPr>
          <w:rFonts w:ascii="Times New Roman" w:hAnsi="Times New Roman" w:cs="Times New Roman"/>
          <w:lang w:val="en-US"/>
        </w:rPr>
      </w:pPr>
      <w:r w:rsidRPr="001D3E81">
        <w:rPr>
          <w:rFonts w:ascii="Times New Roman" w:hAnsi="Times New Roman" w:cs="Times New Roman"/>
          <w:lang w:val="en-US"/>
        </w:rPr>
        <w:t xml:space="preserve">Interviews with SNAP and </w:t>
      </w:r>
      <w:r w:rsidRPr="001D3E81" w:rsidR="00846EC4">
        <w:rPr>
          <w:rFonts w:ascii="Times New Roman" w:hAnsi="Times New Roman" w:cs="Times New Roman"/>
          <w:lang w:val="en-US"/>
        </w:rPr>
        <w:t>key partner staff (e.g., local anti-hunger organization or other outreach partners)</w:t>
      </w:r>
      <w:r w:rsidRPr="001D3E81">
        <w:rPr>
          <w:rFonts w:ascii="Times New Roman" w:hAnsi="Times New Roman" w:cs="Times New Roman"/>
          <w:lang w:val="en-US"/>
        </w:rPr>
        <w:t xml:space="preserve"> </w:t>
      </w:r>
      <w:r w:rsidRPr="001D3E81" w:rsidR="003E6C7B">
        <w:rPr>
          <w:rFonts w:ascii="Times New Roman" w:hAnsi="Times New Roman" w:cs="Times New Roman"/>
          <w:lang w:val="en-US"/>
        </w:rPr>
        <w:t xml:space="preserve">in case study States </w:t>
      </w:r>
      <w:r w:rsidRPr="001D3E81">
        <w:rPr>
          <w:rFonts w:ascii="Times New Roman" w:hAnsi="Times New Roman" w:cs="Times New Roman"/>
          <w:lang w:val="en-US"/>
        </w:rPr>
        <w:t xml:space="preserve">will elicit important information </w:t>
      </w:r>
      <w:r w:rsidRPr="001D3E81" w:rsidR="00A777E5">
        <w:rPr>
          <w:rFonts w:ascii="Times New Roman" w:hAnsi="Times New Roman" w:cs="Times New Roman"/>
          <w:lang w:val="en-US"/>
        </w:rPr>
        <w:t xml:space="preserve">on how States approach customer service in SNAP, </w:t>
      </w:r>
      <w:r w:rsidRPr="001D3E81" w:rsidR="000E7E20">
        <w:rPr>
          <w:rFonts w:ascii="Times New Roman" w:hAnsi="Times New Roman" w:cs="Times New Roman"/>
          <w:lang w:val="en-US"/>
        </w:rPr>
        <w:t xml:space="preserve">including along the </w:t>
      </w:r>
      <w:r w:rsidRPr="001D3E81">
        <w:rPr>
          <w:rFonts w:ascii="Times New Roman" w:hAnsi="Times New Roman" w:cs="Times New Roman"/>
          <w:lang w:val="en-US"/>
        </w:rPr>
        <w:t xml:space="preserve">multiple aspects of the study’s framework, such as strategy, operations, and funding. The research team will interview SNAP staff at the State level as well as regional and local levels (e.g., county level staff). The research team will also conduct interviews with key partner staff, such as from food banks and other food security organizations, who interface with frontline SNAP staff and participants. Finally, recognizing the importance of a customer-centered approach, </w:t>
      </w:r>
      <w:r w:rsidRPr="001D3E81" w:rsidR="00771963">
        <w:rPr>
          <w:rFonts w:ascii="Times New Roman" w:hAnsi="Times New Roman" w:cs="Times New Roman"/>
          <w:lang w:val="en-US"/>
        </w:rPr>
        <w:t>site visits will include observations of</w:t>
      </w:r>
      <w:r w:rsidRPr="001D3E81">
        <w:rPr>
          <w:rFonts w:ascii="Times New Roman" w:hAnsi="Times New Roman" w:cs="Times New Roman"/>
        </w:rPr>
        <w:t xml:space="preserve"> SNAP staff interacting with their client management software and </w:t>
      </w:r>
      <w:r w:rsidRPr="001D3E81" w:rsidR="00771963">
        <w:rPr>
          <w:rFonts w:ascii="Times New Roman" w:hAnsi="Times New Roman" w:cs="Times New Roman"/>
        </w:rPr>
        <w:t>discussion</w:t>
      </w:r>
      <w:r w:rsidRPr="001D3E81" w:rsidR="00683C92">
        <w:rPr>
          <w:rFonts w:ascii="Times New Roman" w:hAnsi="Times New Roman" w:cs="Times New Roman"/>
        </w:rPr>
        <w:t>s</w:t>
      </w:r>
      <w:r w:rsidRPr="001D3E81" w:rsidR="00771963">
        <w:rPr>
          <w:rFonts w:ascii="Times New Roman" w:hAnsi="Times New Roman" w:cs="Times New Roman"/>
        </w:rPr>
        <w:t xml:space="preserve"> with them</w:t>
      </w:r>
      <w:r w:rsidRPr="001D3E81">
        <w:rPr>
          <w:rFonts w:ascii="Times New Roman" w:hAnsi="Times New Roman" w:cs="Times New Roman"/>
        </w:rPr>
        <w:t xml:space="preserve"> about ease of use and pain points for efficient customer service.</w:t>
      </w:r>
    </w:p>
    <w:p w:rsidR="00F853C1" w:rsidP="00F853C1" w14:paraId="7B811FEF" w14:textId="532098C3">
      <w:pPr>
        <w:pStyle w:val="Heading1"/>
        <w:rPr>
          <w:bCs/>
          <w:color w:val="auto"/>
        </w:rPr>
      </w:pPr>
      <w:r>
        <w:t>Overview of Technical Approach</w:t>
      </w:r>
      <w:bookmarkEnd w:id="6"/>
      <w:r>
        <w:t xml:space="preserve"> </w:t>
      </w:r>
    </w:p>
    <w:p w:rsidR="00F853C1" w:rsidRPr="001D3E81" w:rsidP="00F853C1" w14:paraId="23B316F3" w14:textId="68FDB213">
      <w:pPr>
        <w:rPr>
          <w:rFonts w:ascii="Times New Roman" w:hAnsi="Times New Roman" w:cs="Times New Roman"/>
        </w:rPr>
      </w:pPr>
      <w:r w:rsidRPr="001D3E81">
        <w:rPr>
          <w:rFonts w:ascii="Times New Roman" w:hAnsi="Times New Roman" w:cs="Times New Roman"/>
        </w:rPr>
        <w:t>Emerging research suggests that</w:t>
      </w:r>
      <w:r w:rsidRPr="001D3E81" w:rsidR="0027276F">
        <w:rPr>
          <w:rFonts w:ascii="Times New Roman" w:hAnsi="Times New Roman" w:cs="Times New Roman"/>
        </w:rPr>
        <w:t>,</w:t>
      </w:r>
      <w:r w:rsidRPr="001D3E81">
        <w:rPr>
          <w:rFonts w:ascii="Times New Roman" w:hAnsi="Times New Roman" w:cs="Times New Roman"/>
        </w:rPr>
        <w:t xml:space="preserve"> while a focus on customer service is beneficial, this approach should be expanded to place the participants engaging in public services at the center of program operations. A customer-centered approach is a step forward because it views public service </w:t>
      </w:r>
      <w:r w:rsidRPr="001D3E81">
        <w:rPr>
          <w:rFonts w:ascii="Times New Roman" w:hAnsi="Times New Roman" w:cs="Times New Roman"/>
        </w:rPr>
        <w:t>clients as active participants and co-designers of public services, rather than simply recipients of services (</w:t>
      </w:r>
      <w:bookmarkStart w:id="9" w:name="_Hlk108010587"/>
      <w:r w:rsidRPr="001D3E81">
        <w:rPr>
          <w:rFonts w:ascii="Times New Roman" w:hAnsi="Times New Roman" w:cs="Times New Roman"/>
        </w:rPr>
        <w:t>Grönroos</w:t>
      </w:r>
      <w:r w:rsidRPr="001D3E81">
        <w:rPr>
          <w:rFonts w:ascii="Times New Roman" w:hAnsi="Times New Roman" w:cs="Times New Roman"/>
        </w:rPr>
        <w:t>, 2019). In addition, without placing the participant at the center of their operations and examining customer experience overall, government agencies cannot achieve their mission</w:t>
      </w:r>
      <w:r w:rsidRPr="001D3E81" w:rsidR="0027276F">
        <w:rPr>
          <w:rFonts w:ascii="Times New Roman" w:hAnsi="Times New Roman" w:cs="Times New Roman"/>
        </w:rPr>
        <w:t>s</w:t>
      </w:r>
      <w:r w:rsidRPr="001D3E81">
        <w:rPr>
          <w:rFonts w:ascii="Times New Roman" w:hAnsi="Times New Roman" w:cs="Times New Roman"/>
        </w:rPr>
        <w:t xml:space="preserve"> (Osborne &amp; </w:t>
      </w:r>
      <w:r w:rsidRPr="001D3E81">
        <w:rPr>
          <w:rFonts w:ascii="Times New Roman" w:hAnsi="Times New Roman" w:cs="Times New Roman"/>
        </w:rPr>
        <w:t>Strokosch</w:t>
      </w:r>
      <w:r w:rsidRPr="001D3E81">
        <w:rPr>
          <w:rFonts w:ascii="Times New Roman" w:hAnsi="Times New Roman" w:cs="Times New Roman"/>
        </w:rPr>
        <w:t>, 2021</w:t>
      </w:r>
      <w:bookmarkEnd w:id="9"/>
      <w:r w:rsidRPr="001D3E81">
        <w:rPr>
          <w:rFonts w:ascii="Times New Roman" w:hAnsi="Times New Roman" w:cs="Times New Roman"/>
        </w:rPr>
        <w:t xml:space="preserve">). Since FNS’ mission is that “No American should have to go hungry”, a customer-centered approach to service delivery should focus on how participants use SNAP to achieve that goal, and what the program can change to empower participants to achieve food security. </w:t>
      </w:r>
    </w:p>
    <w:p w:rsidR="00F853C1" w:rsidRPr="001D3E81" w:rsidP="00F853C1" w14:paraId="28843D53" w14:textId="147F92F2">
      <w:pPr>
        <w:rPr>
          <w:rFonts w:ascii="Times New Roman" w:hAnsi="Times New Roman" w:cs="Times New Roman"/>
        </w:rPr>
      </w:pPr>
      <w:r w:rsidRPr="001D3E81">
        <w:rPr>
          <w:rFonts w:ascii="Times New Roman" w:hAnsi="Times New Roman" w:cs="Times New Roman"/>
        </w:rPr>
        <w:t xml:space="preserve">This customer-centered approach has become an important component of policy. In late 2021, the Biden-Harris administration issued an </w:t>
      </w:r>
      <w:bookmarkStart w:id="10" w:name="_Hlk108011613"/>
      <w:r w:rsidRPr="001D3E81">
        <w:rPr>
          <w:rFonts w:ascii="Times New Roman" w:hAnsi="Times New Roman" w:cs="Times New Roman"/>
        </w:rPr>
        <w:t>Executive Order titled “Transforming Federal Customer Experience and Service Delivery to Rebuild Trust in Government”</w:t>
      </w:r>
      <w:bookmarkEnd w:id="10"/>
      <w:r w:rsidRPr="001D3E81">
        <w:rPr>
          <w:rFonts w:ascii="Times New Roman" w:hAnsi="Times New Roman" w:cs="Times New Roman"/>
        </w:rPr>
        <w:t>, which directed “Federal agencies to put people at the center of everything the Government does.” Specifically, the Order includes 36 customer experience (CX) improvement commitments across 17 Federal agencies, all of which aim to improve people’s lives and the delivery of Government services</w:t>
      </w:r>
      <w:r w:rsidRPr="001D3E81" w:rsidR="00554D35">
        <w:rPr>
          <w:rFonts w:ascii="Times New Roman" w:hAnsi="Times New Roman" w:cs="Times New Roman"/>
        </w:rPr>
        <w:t xml:space="preserve"> (White House, 2021)</w:t>
      </w:r>
      <w:r w:rsidRPr="001D3E81">
        <w:rPr>
          <w:rFonts w:ascii="Times New Roman" w:hAnsi="Times New Roman" w:cs="Times New Roman"/>
        </w:rPr>
        <w:t xml:space="preserve">. Moreover, FNS is listed as one of 35 “high-impact service providers.” </w:t>
      </w:r>
    </w:p>
    <w:p w:rsidR="00F853C1" w:rsidRPr="001D3E81" w:rsidP="00F853C1" w14:paraId="743152D8" w14:textId="20148B6D">
      <w:pPr>
        <w:rPr>
          <w:rFonts w:ascii="Times New Roman" w:hAnsi="Times New Roman" w:cs="Times New Roman"/>
          <w:lang w:val="en-US"/>
        </w:rPr>
      </w:pPr>
      <w:r w:rsidRPr="001D3E81">
        <w:rPr>
          <w:rFonts w:ascii="Times New Roman" w:hAnsi="Times New Roman" w:cs="Times New Roman"/>
          <w:lang w:val="en-US"/>
        </w:rPr>
        <w:t>To support a systematic exploration of customer service in SNAP, we propose a draft conceptual framework to guide the study. This framework, which was created by the Veterans Affairs and U.S. Digital Service, accounts for a wide range of factors potentially influencing customer experience initiatives</w:t>
      </w:r>
      <w:r w:rsidRPr="001D3E81" w:rsidR="00554D35">
        <w:rPr>
          <w:rFonts w:ascii="Times New Roman" w:hAnsi="Times New Roman" w:cs="Times New Roman"/>
          <w:lang w:val="en-US"/>
        </w:rPr>
        <w:t xml:space="preserve"> (Veteran Affairs and U.S. Digital Service</w:t>
      </w:r>
      <w:r w:rsidRPr="001D3E81" w:rsidR="00554D35">
        <w:rPr>
          <w:rFonts w:ascii="Times New Roman" w:hAnsi="Times New Roman" w:cs="Times New Roman"/>
        </w:rPr>
        <w:t>, 2020)</w:t>
      </w:r>
      <w:r w:rsidRPr="001D3E81">
        <w:rPr>
          <w:rFonts w:ascii="Times New Roman" w:hAnsi="Times New Roman" w:cs="Times New Roman"/>
          <w:lang w:val="en-US"/>
        </w:rPr>
        <w:t xml:space="preserve">. This framework will anchor our entire study, beginning with our approach for the literature review, continuing with the case study selection, and ending with case study data analysis and reporting. We will update this framework with information gathered during the study and adapt it for FNS. </w:t>
      </w:r>
      <w:bookmarkStart w:id="11" w:name="_Hlk106879770"/>
      <w:r w:rsidRPr="001D3E81">
        <w:rPr>
          <w:rFonts w:ascii="Times New Roman" w:hAnsi="Times New Roman" w:cs="Times New Roman"/>
          <w:lang w:val="en-US"/>
        </w:rPr>
        <w:t>The result will be a conceptual model that FNS and State agencies can use to analyze, monitor, and improve SNAP customer service initiatives and processes. The research team will use the framework to organize lessons learned and best practices, indicate remaining knowledge gaps, and help inform future efforts to strengthen customer service practices in SNAP.</w:t>
      </w:r>
    </w:p>
    <w:bookmarkEnd w:id="11"/>
    <w:p w:rsidR="00554D35" w:rsidRPr="001D3E81" w:rsidP="001D3E81" w14:paraId="584A7A85" w14:textId="71D4FC8E">
      <w:pPr>
        <w:rPr>
          <w:rFonts w:ascii="Times New Roman" w:hAnsi="Times New Roman" w:cs="Times New Roman"/>
          <w:lang w:val="en-US"/>
        </w:rPr>
      </w:pPr>
      <w:r w:rsidRPr="001D3E81">
        <w:rPr>
          <w:rFonts w:ascii="Times New Roman" w:hAnsi="Times New Roman" w:cs="Times New Roman"/>
          <w:lang w:val="en-US"/>
        </w:rPr>
        <w:t xml:space="preserve">Consistent with a customer-centered approach, our framework (Exhibit 1) puts customers (meaning </w:t>
      </w:r>
      <w:r w:rsidRPr="001D3E81">
        <w:rPr>
          <w:rFonts w:ascii="Times New Roman" w:hAnsi="Times New Roman" w:cs="Times New Roman"/>
          <w:b/>
          <w:bCs/>
          <w:i/>
          <w:iCs/>
          <w:lang w:val="en-US"/>
        </w:rPr>
        <w:t>SNAP applicants and participants</w:t>
      </w:r>
      <w:r w:rsidRPr="001D3E81">
        <w:rPr>
          <w:rFonts w:ascii="Times New Roman" w:hAnsi="Times New Roman" w:cs="Times New Roman"/>
          <w:lang w:val="en-US"/>
        </w:rPr>
        <w:t xml:space="preserve">) at the center of efforts to improve customer service. In addition, SNAP customers are not a monolithic group -- previous research on SNAP access has shown that </w:t>
      </w:r>
      <w:r w:rsidRPr="001D3E81">
        <w:rPr>
          <w:rFonts w:ascii="Times New Roman" w:hAnsi="Times New Roman" w:cs="Times New Roman"/>
          <w:lang w:val="en-US"/>
        </w:rPr>
        <w:t>particular groups</w:t>
      </w:r>
      <w:r w:rsidRPr="001D3E81">
        <w:rPr>
          <w:rFonts w:ascii="Times New Roman" w:hAnsi="Times New Roman" w:cs="Times New Roman"/>
          <w:lang w:val="en-US"/>
        </w:rPr>
        <w:t xml:space="preserve"> experience more barriers than others. Thus, it will be important to assess how customer experience improvement efforts have the potential to affect different groups and whether they might affect the </w:t>
      </w:r>
      <w:r w:rsidRPr="001D3E81">
        <w:rPr>
          <w:rFonts w:ascii="Times New Roman" w:hAnsi="Times New Roman" w:cs="Times New Roman"/>
          <w:b/>
          <w:bCs/>
          <w:i/>
          <w:iCs/>
          <w:lang w:val="en-US"/>
        </w:rPr>
        <w:t>equity of benefit access</w:t>
      </w:r>
      <w:r w:rsidRPr="001D3E81">
        <w:rPr>
          <w:rFonts w:ascii="Times New Roman" w:hAnsi="Times New Roman" w:cs="Times New Roman"/>
          <w:lang w:val="en-US"/>
        </w:rPr>
        <w:t xml:space="preserve">. Moreover, the model centers </w:t>
      </w:r>
      <w:r w:rsidRPr="001D3E81">
        <w:rPr>
          <w:rFonts w:ascii="Times New Roman" w:hAnsi="Times New Roman" w:cs="Times New Roman"/>
          <w:lang w:val="en-US"/>
        </w:rPr>
        <w:t>frontline</w:t>
      </w:r>
      <w:r w:rsidRPr="001D3E81">
        <w:rPr>
          <w:rFonts w:ascii="Times New Roman" w:hAnsi="Times New Roman" w:cs="Times New Roman"/>
          <w:lang w:val="en-US"/>
        </w:rPr>
        <w:t xml:space="preserve"> workers who are responsible for carrying out many customer service improvement efforts. Our experience in evaluating SNAP policies designed to increase access for vulnerable populations (Levin et al., 2020) tells us that modernization policies aimed at creating a better user experience can end up burdening already-overloaded frontline workers, which then works against the very goal of the policy. Therefore, it will be important to assess the extent to which customer experience-focused efforts result in a </w:t>
      </w:r>
      <w:r w:rsidRPr="001D3E81">
        <w:rPr>
          <w:rFonts w:ascii="Times New Roman" w:hAnsi="Times New Roman" w:cs="Times New Roman"/>
          <w:b/>
          <w:bCs/>
          <w:i/>
          <w:iCs/>
          <w:lang w:val="en-US"/>
        </w:rPr>
        <w:t>better experience for frontline staff</w:t>
      </w:r>
      <w:r w:rsidRPr="001D3E81">
        <w:rPr>
          <w:rFonts w:ascii="Times New Roman" w:hAnsi="Times New Roman" w:cs="Times New Roman"/>
          <w:lang w:val="en-US"/>
        </w:rPr>
        <w:t>.</w:t>
      </w:r>
      <w:r>
        <w:rPr>
          <w:lang w:val="en-US"/>
        </w:rPr>
        <w:br w:type="page"/>
      </w:r>
    </w:p>
    <w:p w:rsidR="00F853C1" w:rsidRPr="001D3E81" w:rsidP="00F853C1" w14:paraId="080FE94A" w14:textId="77777777">
      <w:pPr>
        <w:ind w:right="454"/>
        <w:jc w:val="center"/>
        <w:rPr>
          <w:rFonts w:ascii="Times New Roman" w:hAnsi="Times New Roman" w:cs="Times New Roman"/>
          <w:b/>
          <w:bCs/>
        </w:rPr>
      </w:pPr>
      <w:r w:rsidRPr="001D3E81">
        <w:rPr>
          <w:rFonts w:ascii="Times New Roman" w:hAnsi="Times New Roman" w:cs="Times New Roman"/>
          <w:b/>
          <w:bCs/>
        </w:rPr>
        <w:t xml:space="preserve">Exhibit 1. U.S. Veterans Affairs and U.S. Digital Service Framework </w:t>
      </w:r>
    </w:p>
    <w:p w:rsidR="00F853C1" w:rsidP="00F853C1" w14:paraId="65756371" w14:textId="77777777">
      <w:pPr>
        <w:ind w:left="16" w:right="454"/>
        <w:jc w:val="center"/>
      </w:pPr>
      <w:r>
        <w:rPr>
          <w:noProof/>
        </w:rPr>
        <w:drawing>
          <wp:inline distT="0" distB="0" distL="0" distR="0">
            <wp:extent cx="3430408" cy="2918415"/>
            <wp:effectExtent l="0" t="0" r="0" b="0"/>
            <wp:docPr id="6" name="Picture 6"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hart, sunburst chart&#10;&#10;Description automatically generated"/>
                    <pic:cNvPicPr/>
                  </pic:nvPicPr>
                  <pic:blipFill>
                    <a:blip xmlns:r="http://schemas.openxmlformats.org/officeDocument/2006/relationships" r:embed="rId9"/>
                    <a:stretch>
                      <a:fillRect/>
                    </a:stretch>
                  </pic:blipFill>
                  <pic:spPr>
                    <a:xfrm>
                      <a:off x="0" y="0"/>
                      <a:ext cx="3515821" cy="2991080"/>
                    </a:xfrm>
                    <a:prstGeom prst="rect">
                      <a:avLst/>
                    </a:prstGeom>
                  </pic:spPr>
                </pic:pic>
              </a:graphicData>
            </a:graphic>
          </wp:inline>
        </w:drawing>
      </w:r>
    </w:p>
    <w:p w:rsidR="00F853C1" w:rsidRPr="001D3E81" w:rsidP="00F853C1" w14:paraId="6374E2A8" w14:textId="77777777">
      <w:pPr>
        <w:rPr>
          <w:rFonts w:ascii="Times New Roman" w:hAnsi="Times New Roman" w:cs="Times New Roman"/>
          <w:lang w:val="en-US"/>
        </w:rPr>
      </w:pPr>
      <w:r w:rsidRPr="001D3E81">
        <w:rPr>
          <w:rFonts w:ascii="Times New Roman" w:hAnsi="Times New Roman" w:cs="Times New Roman"/>
          <w:lang w:val="en-US"/>
        </w:rPr>
        <w:t>Other important features of the framework are:</w:t>
      </w:r>
    </w:p>
    <w:p w:rsidR="00F853C1" w:rsidRPr="001D3E81" w:rsidP="00F853C1" w14:paraId="1628237F" w14:textId="05908990">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Strategy</w:t>
      </w:r>
      <w:r w:rsidRPr="001D3E81">
        <w:rPr>
          <w:rFonts w:ascii="Times New Roman" w:hAnsi="Times New Roman" w:cs="Times New Roman"/>
        </w:rPr>
        <w:t>: What are the agency’s customer service initiatives? Do they have buy-in from multiple levels of SNAP operations staff</w:t>
      </w:r>
      <w:r w:rsidRPr="001D3E81" w:rsidR="00930989">
        <w:rPr>
          <w:rFonts w:ascii="Times New Roman" w:hAnsi="Times New Roman" w:cs="Times New Roman"/>
        </w:rPr>
        <w:t xml:space="preserve">, such as State and local administrators, local </w:t>
      </w:r>
      <w:r w:rsidRPr="001D3E81" w:rsidR="00930989">
        <w:rPr>
          <w:rFonts w:ascii="Times New Roman" w:hAnsi="Times New Roman" w:cs="Times New Roman"/>
        </w:rPr>
        <w:t>supervisors</w:t>
      </w:r>
      <w:r w:rsidRPr="001D3E81" w:rsidR="00930989">
        <w:rPr>
          <w:rFonts w:ascii="Times New Roman" w:hAnsi="Times New Roman" w:cs="Times New Roman"/>
        </w:rPr>
        <w:t xml:space="preserve"> and frontline staff</w:t>
      </w:r>
      <w:r w:rsidRPr="001D3E81">
        <w:rPr>
          <w:rFonts w:ascii="Times New Roman" w:hAnsi="Times New Roman" w:cs="Times New Roman"/>
        </w:rPr>
        <w:t>?</w:t>
      </w:r>
    </w:p>
    <w:p w:rsidR="00F853C1" w:rsidRPr="001D3E81" w:rsidP="00F853C1" w14:paraId="1CE67829" w14:textId="77777777">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Operations</w:t>
      </w:r>
      <w:r w:rsidRPr="001D3E81">
        <w:rPr>
          <w:rFonts w:ascii="Times New Roman" w:hAnsi="Times New Roman" w:cs="Times New Roman"/>
        </w:rPr>
        <w:t xml:space="preserve">: Are customer experience indicators built into agencywide performance metrics? </w:t>
      </w:r>
    </w:p>
    <w:p w:rsidR="00F853C1" w:rsidRPr="001D3E81" w:rsidP="00F853C1" w14:paraId="509C7923" w14:textId="77777777">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Funding</w:t>
      </w:r>
      <w:r w:rsidRPr="001D3E81">
        <w:rPr>
          <w:rFonts w:ascii="Times New Roman" w:hAnsi="Times New Roman" w:cs="Times New Roman"/>
        </w:rPr>
        <w:t>: Are customer experience improvement efforts properly funded, and how?</w:t>
      </w:r>
    </w:p>
    <w:p w:rsidR="00F853C1" w:rsidRPr="001D3E81" w:rsidP="00F853C1" w14:paraId="1DE00F0E" w14:textId="14F9FE2E">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Organization</w:t>
      </w:r>
      <w:r w:rsidRPr="001D3E81">
        <w:rPr>
          <w:rFonts w:ascii="Times New Roman" w:hAnsi="Times New Roman" w:cs="Times New Roman"/>
        </w:rPr>
        <w:t>: Are there customer experience-focused staff positions at various levels within the organization</w:t>
      </w:r>
      <w:r w:rsidRPr="001D3E81" w:rsidR="00930989">
        <w:rPr>
          <w:rFonts w:ascii="Times New Roman" w:hAnsi="Times New Roman" w:cs="Times New Roman"/>
        </w:rPr>
        <w:t>, such as at the State and county levels</w:t>
      </w:r>
      <w:r w:rsidRPr="001D3E81">
        <w:rPr>
          <w:rFonts w:ascii="Times New Roman" w:hAnsi="Times New Roman" w:cs="Times New Roman"/>
        </w:rPr>
        <w:t>?</w:t>
      </w:r>
    </w:p>
    <w:p w:rsidR="00F853C1" w:rsidRPr="001D3E81" w:rsidP="00F853C1" w14:paraId="37AE4FAC" w14:textId="5598EC46">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Culture</w:t>
      </w:r>
      <w:r w:rsidRPr="001D3E81">
        <w:rPr>
          <w:rFonts w:ascii="Times New Roman" w:hAnsi="Times New Roman" w:cs="Times New Roman"/>
        </w:rPr>
        <w:t xml:space="preserve">: Is customer experience included as an agency core value? How is this reinforced? Are </w:t>
      </w:r>
      <w:r w:rsidRPr="001D3E81" w:rsidR="00930989">
        <w:rPr>
          <w:rFonts w:ascii="Times New Roman" w:hAnsi="Times New Roman" w:cs="Times New Roman"/>
        </w:rPr>
        <w:t xml:space="preserve">local supervisors and frontline staff </w:t>
      </w:r>
      <w:r w:rsidRPr="001D3E81">
        <w:rPr>
          <w:rFonts w:ascii="Times New Roman" w:hAnsi="Times New Roman" w:cs="Times New Roman"/>
        </w:rPr>
        <w:t>involved in designing customer experience solutions?</w:t>
      </w:r>
    </w:p>
    <w:p w:rsidR="00F853C1" w:rsidRPr="001D3E81" w:rsidP="00F853C1" w14:paraId="35334D2E" w14:textId="66AD10CB">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Incentives</w:t>
      </w:r>
      <w:r w:rsidRPr="001D3E81">
        <w:rPr>
          <w:rFonts w:ascii="Times New Roman" w:hAnsi="Times New Roman" w:cs="Times New Roman"/>
        </w:rPr>
        <w:t xml:space="preserve">: What recognition (including </w:t>
      </w:r>
      <w:r w:rsidRPr="001D3E81" w:rsidR="00930989">
        <w:rPr>
          <w:rFonts w:ascii="Times New Roman" w:hAnsi="Times New Roman" w:cs="Times New Roman"/>
        </w:rPr>
        <w:t>increased compensation or release time</w:t>
      </w:r>
      <w:r w:rsidRPr="001D3E81">
        <w:rPr>
          <w:rFonts w:ascii="Times New Roman" w:hAnsi="Times New Roman" w:cs="Times New Roman"/>
        </w:rPr>
        <w:t>) is there for employees who promote a customer experience agenda?</w:t>
      </w:r>
    </w:p>
    <w:p w:rsidR="00F853C1" w:rsidRPr="001D3E81" w:rsidP="00F853C1" w14:paraId="0C24B36F" w14:textId="6D105978">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Partnerships</w:t>
      </w:r>
      <w:r w:rsidRPr="001D3E81">
        <w:rPr>
          <w:rFonts w:ascii="Times New Roman" w:hAnsi="Times New Roman" w:cs="Times New Roman"/>
        </w:rPr>
        <w:t>: Is there collaboration and sharing of best practices from experts inside and outside of government</w:t>
      </w:r>
      <w:r w:rsidRPr="001D3E81" w:rsidR="00930989">
        <w:rPr>
          <w:rFonts w:ascii="Times New Roman" w:hAnsi="Times New Roman" w:cs="Times New Roman"/>
        </w:rPr>
        <w:t>, including people with lived experience applying for and using SNAP</w:t>
      </w:r>
      <w:r w:rsidRPr="001D3E81">
        <w:rPr>
          <w:rFonts w:ascii="Times New Roman" w:hAnsi="Times New Roman" w:cs="Times New Roman"/>
        </w:rPr>
        <w:t>?</w:t>
      </w:r>
    </w:p>
    <w:p w:rsidR="00F853C1" w:rsidRPr="001D3E81" w:rsidP="00F853C1" w14:paraId="77045501" w14:textId="2B6E1D61">
      <w:pPr>
        <w:pStyle w:val="ListParagraph"/>
        <w:numPr>
          <w:ilvl w:val="0"/>
          <w:numId w:val="7"/>
        </w:numPr>
        <w:spacing w:after="200" w:line="240" w:lineRule="auto"/>
        <w:rPr>
          <w:rFonts w:ascii="Times New Roman" w:hAnsi="Times New Roman" w:cs="Times New Roman"/>
        </w:rPr>
      </w:pPr>
      <w:r w:rsidRPr="001D3E81">
        <w:rPr>
          <w:rFonts w:ascii="Times New Roman" w:hAnsi="Times New Roman" w:cs="Times New Roman"/>
          <w:b/>
          <w:bCs/>
          <w:i/>
          <w:iCs/>
        </w:rPr>
        <w:t>Capabilities</w:t>
      </w:r>
      <w:r w:rsidRPr="001D3E81">
        <w:rPr>
          <w:rFonts w:ascii="Times New Roman" w:hAnsi="Times New Roman" w:cs="Times New Roman"/>
        </w:rPr>
        <w:t>: Do agency staff have the time</w:t>
      </w:r>
      <w:r w:rsidRPr="001D3E81" w:rsidR="00930989">
        <w:rPr>
          <w:rFonts w:ascii="Times New Roman" w:hAnsi="Times New Roman" w:cs="Times New Roman"/>
        </w:rPr>
        <w:t xml:space="preserve">, </w:t>
      </w:r>
      <w:r w:rsidRPr="001D3E81" w:rsidR="00354D58">
        <w:rPr>
          <w:rFonts w:ascii="Times New Roman" w:hAnsi="Times New Roman" w:cs="Times New Roman"/>
        </w:rPr>
        <w:t>information,</w:t>
      </w:r>
      <w:r w:rsidRPr="001D3E81">
        <w:rPr>
          <w:rFonts w:ascii="Times New Roman" w:hAnsi="Times New Roman" w:cs="Times New Roman"/>
        </w:rPr>
        <w:t xml:space="preserve"> and</w:t>
      </w:r>
      <w:r w:rsidRPr="001D3E81" w:rsidR="00930989">
        <w:rPr>
          <w:rFonts w:ascii="Times New Roman" w:hAnsi="Times New Roman" w:cs="Times New Roman"/>
        </w:rPr>
        <w:t xml:space="preserve"> tools</w:t>
      </w:r>
      <w:r w:rsidRPr="001D3E81">
        <w:rPr>
          <w:rFonts w:ascii="Times New Roman" w:hAnsi="Times New Roman" w:cs="Times New Roman"/>
        </w:rPr>
        <w:t xml:space="preserve"> to provide positive customer service? Does the agency have the right tools (e.g., customer experience surveys, access to data analytics &amp; artificial intelligence) to monitor customer service performance?</w:t>
      </w:r>
    </w:p>
    <w:p w:rsidR="00F853C1" w:rsidRPr="001D3E81" w:rsidP="00F853C1" w14:paraId="7C3E0397" w14:textId="74B29D9C">
      <w:pPr>
        <w:rPr>
          <w:rFonts w:ascii="Times New Roman" w:hAnsi="Times New Roman" w:cs="Times New Roman"/>
          <w:lang w:val="en-US"/>
        </w:rPr>
      </w:pPr>
      <w:r w:rsidRPr="001D3E81">
        <w:rPr>
          <w:rFonts w:ascii="Times New Roman" w:hAnsi="Times New Roman" w:cs="Times New Roman"/>
          <w:lang w:val="en-US"/>
        </w:rPr>
        <w:t xml:space="preserve">The framework presented above will inform the entire research study. These categories will also guide the creation of coding systems for the literature review (Task 2) and of interview protocols and document review protocols (Task 4). This, however, is a draft framework, and the team expects that we will periodically refine it based on ongoing data analysis and our </w:t>
      </w:r>
      <w:r w:rsidRPr="001D3E81" w:rsidR="000C74B2">
        <w:rPr>
          <w:rFonts w:ascii="Times New Roman" w:hAnsi="Times New Roman" w:cs="Times New Roman"/>
          <w:lang w:val="en-US"/>
        </w:rPr>
        <w:t xml:space="preserve">evolving </w:t>
      </w:r>
      <w:r w:rsidRPr="001D3E81">
        <w:rPr>
          <w:rFonts w:ascii="Times New Roman" w:hAnsi="Times New Roman" w:cs="Times New Roman"/>
          <w:lang w:val="en-US"/>
        </w:rPr>
        <w:t>understanding of the issues. For example, the literature review may suggest additional categories to consider, or how existing categories could be combined.</w:t>
      </w:r>
    </w:p>
    <w:p w:rsidR="000D4DE2" w:rsidRPr="000D4DE2" w:rsidP="000D4DE2" w14:paraId="1CDE1F05" w14:textId="77777777">
      <w:pPr>
        <w:pStyle w:val="Heading1"/>
        <w:rPr>
          <w:lang w:val="en-US"/>
        </w:rPr>
      </w:pPr>
      <w:r w:rsidRPr="000D4DE2">
        <w:rPr>
          <w:lang w:val="en-US"/>
        </w:rPr>
        <w:t xml:space="preserve">Detailed Work Plan </w:t>
      </w:r>
    </w:p>
    <w:p w:rsidR="000D4DE2" w:rsidRPr="001D3E81" w:rsidP="000D4DE2" w14:paraId="1058BCBD" w14:textId="110B476B">
      <w:pPr>
        <w:rPr>
          <w:rFonts w:ascii="Times New Roman" w:hAnsi="Times New Roman" w:cs="Times New Roman"/>
          <w:lang w:val="en-US"/>
        </w:rPr>
      </w:pPr>
      <w:r w:rsidRPr="001D3E81">
        <w:rPr>
          <w:rFonts w:ascii="Times New Roman" w:hAnsi="Times New Roman" w:cs="Times New Roman"/>
          <w:lang w:val="en-US"/>
        </w:rPr>
        <w:t xml:space="preserve">To meet the study’s objectives, we have developed a work plan for the </w:t>
      </w:r>
      <w:r w:rsidRPr="001D3E81" w:rsidR="005D22C2">
        <w:rPr>
          <w:rFonts w:ascii="Times New Roman" w:hAnsi="Times New Roman" w:cs="Times New Roman"/>
          <w:lang w:val="en-US"/>
        </w:rPr>
        <w:t>remaining tasks</w:t>
      </w:r>
      <w:r w:rsidRPr="001D3E81">
        <w:rPr>
          <w:rFonts w:ascii="Times New Roman" w:hAnsi="Times New Roman" w:cs="Times New Roman"/>
          <w:lang w:val="en-US"/>
        </w:rPr>
        <w:t>. Our approach to carrying out these tasks, and the deliverable(s) associated with each, is described below.</w:t>
      </w:r>
    </w:p>
    <w:p w:rsidR="00F853C1" w:rsidRPr="00F309C4" w:rsidP="00771963" w14:paraId="62C70F88" w14:textId="382DD33C">
      <w:pPr>
        <w:pStyle w:val="Heading3"/>
      </w:pPr>
      <w:r w:rsidRPr="2B0881A8">
        <w:t>Task 2: Conduct Research Review</w:t>
      </w:r>
      <w:r>
        <w:t xml:space="preserve"> </w:t>
      </w:r>
    </w:p>
    <w:p w:rsidR="00F853C1" w:rsidRPr="001D3E81" w:rsidP="00F853C1" w14:paraId="09ABC34E" w14:textId="096A6A36">
      <w:pPr>
        <w:spacing w:after="235"/>
        <w:ind w:right="454"/>
        <w:rPr>
          <w:rFonts w:ascii="Times New Roman" w:hAnsi="Times New Roman" w:cs="Times New Roman"/>
        </w:rPr>
      </w:pPr>
      <w:r w:rsidRPr="001D3E81">
        <w:rPr>
          <w:rFonts w:ascii="Times New Roman" w:hAnsi="Times New Roman" w:cs="Times New Roman"/>
        </w:rPr>
        <w:t>To conduct the research review, we will use a multi-step process, relying on the Internet as the primary vehicle for our search. We will create a preliminary list of relevant studies, reports, and data by examining a variety of sources to ensure that all pertinent literature is included in the review and searching by topical areas. Our review will include three main sources of data</w:t>
      </w:r>
      <w:r w:rsidRPr="001D3E81" w:rsidR="000C74B2">
        <w:rPr>
          <w:rFonts w:ascii="Times New Roman" w:hAnsi="Times New Roman" w:cs="Times New Roman"/>
        </w:rPr>
        <w:t>:</w:t>
      </w:r>
      <w:r w:rsidRPr="001D3E81">
        <w:rPr>
          <w:rFonts w:ascii="Times New Roman" w:hAnsi="Times New Roman" w:cs="Times New Roman"/>
        </w:rPr>
        <w:t xml:space="preserve"> </w:t>
      </w:r>
      <w:r w:rsidRPr="001D3E81" w:rsidR="000C74B2">
        <w:rPr>
          <w:rFonts w:ascii="Times New Roman" w:hAnsi="Times New Roman" w:cs="Times New Roman"/>
        </w:rPr>
        <w:t>(</w:t>
      </w:r>
      <w:r w:rsidRPr="001D3E81">
        <w:rPr>
          <w:rFonts w:ascii="Times New Roman" w:hAnsi="Times New Roman" w:cs="Times New Roman"/>
        </w:rPr>
        <w:t xml:space="preserve">1) materials focused on government safety net programs, such as SNAP and TANF, </w:t>
      </w:r>
      <w:r w:rsidRPr="001D3E81" w:rsidR="000C74B2">
        <w:rPr>
          <w:rFonts w:ascii="Times New Roman" w:hAnsi="Times New Roman" w:cs="Times New Roman"/>
        </w:rPr>
        <w:t>(</w:t>
      </w:r>
      <w:r w:rsidRPr="001D3E81">
        <w:rPr>
          <w:rFonts w:ascii="Times New Roman" w:hAnsi="Times New Roman" w:cs="Times New Roman"/>
        </w:rPr>
        <w:t xml:space="preserve">2) broader industry research as it relates to client relations and safety net programs, and </w:t>
      </w:r>
      <w:r w:rsidRPr="001D3E81" w:rsidR="000C74B2">
        <w:rPr>
          <w:rFonts w:ascii="Times New Roman" w:hAnsi="Times New Roman" w:cs="Times New Roman"/>
        </w:rPr>
        <w:t>(</w:t>
      </w:r>
      <w:r w:rsidRPr="001D3E81">
        <w:rPr>
          <w:rFonts w:ascii="Times New Roman" w:hAnsi="Times New Roman" w:cs="Times New Roman"/>
        </w:rPr>
        <w:t>3) innovations and promising practices related to customer service.</w:t>
      </w:r>
    </w:p>
    <w:p w:rsidR="00F853C1" w:rsidRPr="001D3E81" w:rsidP="00F853C1" w14:paraId="1D703438" w14:textId="5DA1F4F5">
      <w:pPr>
        <w:ind w:left="16" w:right="454"/>
        <w:rPr>
          <w:rFonts w:ascii="Times New Roman" w:hAnsi="Times New Roman" w:cs="Times New Roman"/>
        </w:rPr>
      </w:pPr>
      <w:r w:rsidRPr="001D3E81">
        <w:rPr>
          <w:rFonts w:ascii="Times New Roman" w:hAnsi="Times New Roman" w:cs="Times New Roman"/>
        </w:rPr>
        <w:t xml:space="preserve">Initially, we will take a broad approach to our research review, noting all studies related to customer service across government programs. We will use citation management software, so that we can quickly and easily add articles to a list for consideration. From there, we will review summaries of the studies to refine the literature and derive a final list for inclusion in our analysis. This list will likely contain around </w:t>
      </w:r>
      <w:r w:rsidRPr="001D3E81" w:rsidR="00554D35">
        <w:rPr>
          <w:rFonts w:ascii="Times New Roman" w:hAnsi="Times New Roman" w:cs="Times New Roman"/>
        </w:rPr>
        <w:t>50</w:t>
      </w:r>
      <w:r w:rsidRPr="001D3E81">
        <w:rPr>
          <w:rFonts w:ascii="Times New Roman" w:hAnsi="Times New Roman" w:cs="Times New Roman"/>
        </w:rPr>
        <w:t xml:space="preserve"> studies that examine customer service components and practices in detail. Importantly, SPR team members will document the findings for impact and outcomes studies in which customer service components are associated with increased enrollment, retention, and participant outcomes. </w:t>
      </w:r>
    </w:p>
    <w:p w:rsidR="00F853C1" w:rsidRPr="001D3E81" w:rsidP="00F853C1" w14:paraId="74901A9D" w14:textId="77777777">
      <w:pPr>
        <w:ind w:left="16" w:right="454"/>
        <w:rPr>
          <w:rFonts w:ascii="Times New Roman" w:hAnsi="Times New Roman" w:cs="Times New Roman"/>
        </w:rPr>
      </w:pPr>
      <w:r w:rsidRPr="001D3E81">
        <w:rPr>
          <w:rFonts w:ascii="Times New Roman" w:hAnsi="Times New Roman" w:cs="Times New Roman"/>
        </w:rPr>
        <w:t>The selected studies will be added to our database, and we will begin to develop detailed categorization and coding to document the service components and participants included in the study, the research methods, and the study findings. Our citation management software will ensure consistency in our citations and provide the foundational list of sources. Categories we will use to describe the studies themselves include industry or program(s) represented, target population(s) addressed, research questions addressed, geographic location(s), and type of publication.</w:t>
      </w:r>
    </w:p>
    <w:p w:rsidR="00F853C1" w:rsidRPr="001D3E81" w:rsidP="00F853C1" w14:paraId="5759E3CF" w14:textId="77777777">
      <w:pPr>
        <w:ind w:left="16" w:right="454"/>
        <w:rPr>
          <w:rFonts w:ascii="Times New Roman" w:hAnsi="Times New Roman" w:cs="Times New Roman"/>
        </w:rPr>
      </w:pPr>
      <w:r w:rsidRPr="001D3E81">
        <w:rPr>
          <w:rFonts w:ascii="Times New Roman" w:hAnsi="Times New Roman" w:cs="Times New Roman"/>
        </w:rPr>
        <w:t xml:space="preserve">The coding process will be iterative, and our team’s researchers may discover new themes in the process of conducting the work. As such, we will start with a set of pre-established themes and add new ones as we code. We will schedule short check-ins with FNS as we work through the coding process to discuss preliminary findings and discuss any challenges. Ultimately, we will provide FNS with an Excel-based annotated bibliography of all sources reviewed. </w:t>
      </w:r>
    </w:p>
    <w:p w:rsidR="00F853C1" w:rsidRPr="001D3E81" w:rsidP="00F853C1" w14:paraId="2E854FE5" w14:textId="261819A4">
      <w:pPr>
        <w:spacing w:after="269"/>
        <w:ind w:left="16" w:right="454"/>
        <w:rPr>
          <w:rFonts w:ascii="Times New Roman" w:hAnsi="Times New Roman" w:cs="Times New Roman"/>
        </w:rPr>
      </w:pPr>
      <w:r w:rsidRPr="001D3E81">
        <w:rPr>
          <w:rFonts w:ascii="Times New Roman" w:hAnsi="Times New Roman" w:cs="Times New Roman"/>
        </w:rPr>
        <w:t xml:space="preserve">We will prepare Deliverable 2.1 </w:t>
      </w:r>
      <w:r w:rsidRPr="001D3E81">
        <w:rPr>
          <w:rFonts w:ascii="Times New Roman" w:hAnsi="Times New Roman" w:cs="Times New Roman"/>
          <w:i/>
          <w:iCs/>
        </w:rPr>
        <w:t>Draft Review List</w:t>
      </w:r>
      <w:r w:rsidRPr="001D3E81">
        <w:rPr>
          <w:rFonts w:ascii="Times New Roman" w:hAnsi="Times New Roman" w:cs="Times New Roman"/>
        </w:rPr>
        <w:t xml:space="preserve"> </w:t>
      </w:r>
      <w:r w:rsidRPr="001D3E81" w:rsidR="00B000D4">
        <w:rPr>
          <w:rFonts w:ascii="Times New Roman" w:hAnsi="Times New Roman" w:cs="Times New Roman"/>
        </w:rPr>
        <w:t xml:space="preserve">and submit it to FNS on December 5, 2022. We will incorporate FNS comments </w:t>
      </w:r>
      <w:r w:rsidRPr="001D3E81">
        <w:rPr>
          <w:rFonts w:ascii="Times New Roman" w:hAnsi="Times New Roman" w:cs="Times New Roman"/>
        </w:rPr>
        <w:t xml:space="preserve">and </w:t>
      </w:r>
      <w:r w:rsidRPr="001D3E81" w:rsidR="00B000D4">
        <w:rPr>
          <w:rFonts w:ascii="Times New Roman" w:hAnsi="Times New Roman" w:cs="Times New Roman"/>
        </w:rPr>
        <w:t xml:space="preserve">submit Deliverable </w:t>
      </w:r>
      <w:r w:rsidRPr="001D3E81">
        <w:rPr>
          <w:rFonts w:ascii="Times New Roman" w:hAnsi="Times New Roman" w:cs="Times New Roman"/>
        </w:rPr>
        <w:t xml:space="preserve">2.2 </w:t>
      </w:r>
      <w:r w:rsidRPr="001D3E81">
        <w:rPr>
          <w:rFonts w:ascii="Times New Roman" w:hAnsi="Times New Roman" w:cs="Times New Roman"/>
          <w:i/>
          <w:iCs/>
        </w:rPr>
        <w:t xml:space="preserve">Final Review List </w:t>
      </w:r>
      <w:r w:rsidRPr="001D3E81" w:rsidR="000F4002">
        <w:rPr>
          <w:rFonts w:ascii="Times New Roman" w:hAnsi="Times New Roman" w:cs="Times New Roman"/>
        </w:rPr>
        <w:t xml:space="preserve">on January 17, 2023. We will submit Deliverable 2.3 </w:t>
      </w:r>
      <w:r w:rsidRPr="001D3E81" w:rsidR="000F4002">
        <w:rPr>
          <w:rFonts w:ascii="Times New Roman" w:hAnsi="Times New Roman" w:cs="Times New Roman"/>
          <w:i/>
          <w:iCs/>
        </w:rPr>
        <w:t>D</w:t>
      </w:r>
      <w:r w:rsidRPr="001D3E81">
        <w:rPr>
          <w:rFonts w:ascii="Times New Roman" w:hAnsi="Times New Roman" w:cs="Times New Roman"/>
          <w:i/>
          <w:iCs/>
        </w:rPr>
        <w:t xml:space="preserve">raft </w:t>
      </w:r>
      <w:r w:rsidRPr="001D3E81" w:rsidR="000F4002">
        <w:rPr>
          <w:rFonts w:ascii="Times New Roman" w:hAnsi="Times New Roman" w:cs="Times New Roman"/>
          <w:i/>
          <w:iCs/>
        </w:rPr>
        <w:t>A</w:t>
      </w:r>
      <w:r w:rsidRPr="001D3E81">
        <w:rPr>
          <w:rFonts w:ascii="Times New Roman" w:hAnsi="Times New Roman" w:cs="Times New Roman"/>
          <w:i/>
          <w:iCs/>
        </w:rPr>
        <w:t xml:space="preserve">nnotated </w:t>
      </w:r>
      <w:r w:rsidRPr="001D3E81" w:rsidR="000F4002">
        <w:rPr>
          <w:rFonts w:ascii="Times New Roman" w:hAnsi="Times New Roman" w:cs="Times New Roman"/>
          <w:i/>
          <w:iCs/>
        </w:rPr>
        <w:t>B</w:t>
      </w:r>
      <w:r w:rsidRPr="001D3E81">
        <w:rPr>
          <w:rFonts w:ascii="Times New Roman" w:hAnsi="Times New Roman" w:cs="Times New Roman"/>
          <w:i/>
          <w:iCs/>
        </w:rPr>
        <w:t>ibliography</w:t>
      </w:r>
      <w:r w:rsidRPr="001D3E81">
        <w:rPr>
          <w:rFonts w:ascii="Times New Roman" w:hAnsi="Times New Roman" w:cs="Times New Roman"/>
        </w:rPr>
        <w:t xml:space="preserve"> </w:t>
      </w:r>
      <w:r w:rsidRPr="001D3E81" w:rsidR="000F4002">
        <w:rPr>
          <w:rFonts w:ascii="Times New Roman" w:hAnsi="Times New Roman" w:cs="Times New Roman"/>
        </w:rPr>
        <w:t xml:space="preserve">on February 3, 2023, and Deliverable </w:t>
      </w:r>
      <w:r w:rsidRPr="001D3E81">
        <w:rPr>
          <w:rFonts w:ascii="Times New Roman" w:hAnsi="Times New Roman" w:cs="Times New Roman"/>
        </w:rPr>
        <w:t>2.4</w:t>
      </w:r>
      <w:r w:rsidRPr="001D3E81" w:rsidR="000F4002">
        <w:rPr>
          <w:rFonts w:ascii="Times New Roman" w:hAnsi="Times New Roman" w:cs="Times New Roman"/>
        </w:rPr>
        <w:t xml:space="preserve"> </w:t>
      </w:r>
      <w:r w:rsidRPr="001D3E81" w:rsidR="000F4002">
        <w:rPr>
          <w:rFonts w:ascii="Times New Roman" w:hAnsi="Times New Roman" w:cs="Times New Roman"/>
          <w:i/>
          <w:iCs/>
        </w:rPr>
        <w:t>Final Annotated Bibliography</w:t>
      </w:r>
      <w:r w:rsidRPr="001D3E81" w:rsidR="000F4002">
        <w:rPr>
          <w:rFonts w:ascii="Times New Roman" w:hAnsi="Times New Roman" w:cs="Times New Roman"/>
        </w:rPr>
        <w:t xml:space="preserve"> on March 6, 2023</w:t>
      </w:r>
      <w:r w:rsidRPr="001D3E81">
        <w:rPr>
          <w:rFonts w:ascii="Times New Roman" w:hAnsi="Times New Roman" w:cs="Times New Roman"/>
        </w:rPr>
        <w:t xml:space="preserve">. This document will include each study’s title, author, major findings, publication date, and publication source, as well as a brief abstract. We </w:t>
      </w:r>
      <w:r w:rsidRPr="001D3E81" w:rsidR="00554D35">
        <w:rPr>
          <w:rFonts w:ascii="Times New Roman" w:hAnsi="Times New Roman" w:cs="Times New Roman"/>
        </w:rPr>
        <w:t>will</w:t>
      </w:r>
      <w:r w:rsidRPr="001D3E81">
        <w:rPr>
          <w:rFonts w:ascii="Times New Roman" w:hAnsi="Times New Roman" w:cs="Times New Roman"/>
        </w:rPr>
        <w:t xml:space="preserve"> also append classifications from our coding, such as the component type, research method, and population. A final version of the annotated bibliography will be included as an attachment to the Final Report.  </w:t>
      </w:r>
    </w:p>
    <w:p w:rsidR="00F853C1" w:rsidP="00771963" w14:paraId="4B56D9E9" w14:textId="77777777">
      <w:pPr>
        <w:pStyle w:val="Heading3"/>
      </w:pPr>
      <w:r w:rsidRPr="6303CD11">
        <w:t>Task 3: Selection of Case Study States</w:t>
      </w:r>
      <w:r>
        <w:t xml:space="preserve"> </w:t>
      </w:r>
    </w:p>
    <w:p w:rsidR="00F853C1" w:rsidRPr="001D3E81" w:rsidP="00F853C1" w14:paraId="5DF291B1" w14:textId="17325540">
      <w:pPr>
        <w:rPr>
          <w:rFonts w:ascii="Times New Roman" w:eastAsia="Times New Roman" w:hAnsi="Times New Roman" w:cs="Times New Roman"/>
          <w:lang w:val="en-US"/>
        </w:rPr>
      </w:pPr>
      <w:r w:rsidRPr="001D3E81">
        <w:rPr>
          <w:rFonts w:ascii="Times New Roman" w:eastAsia="Times New Roman" w:hAnsi="Times New Roman" w:cs="Times New Roman"/>
          <w:lang w:val="en-US"/>
        </w:rPr>
        <w:t xml:space="preserve">To produce results applicable to the broadest range of States, case studies </w:t>
      </w:r>
      <w:r w:rsidRPr="001D3E81" w:rsidR="001C2911">
        <w:rPr>
          <w:rFonts w:ascii="Times New Roman" w:eastAsia="Times New Roman" w:hAnsi="Times New Roman" w:cs="Times New Roman"/>
          <w:lang w:val="en-US"/>
        </w:rPr>
        <w:t xml:space="preserve">will </w:t>
      </w:r>
      <w:r w:rsidRPr="001D3E81">
        <w:rPr>
          <w:rFonts w:ascii="Times New Roman" w:eastAsia="Times New Roman" w:hAnsi="Times New Roman" w:cs="Times New Roman"/>
          <w:lang w:val="en-US"/>
        </w:rPr>
        <w:t xml:space="preserve">include States with diverse approaches to supporting and monitoring customer service in SNAP. Because client experience is affected greatly by how States administer the program, </w:t>
      </w:r>
      <w:r w:rsidRPr="001D3E81" w:rsidR="00554D35">
        <w:rPr>
          <w:rFonts w:ascii="Times New Roman" w:eastAsia="Times New Roman" w:hAnsi="Times New Roman" w:cs="Times New Roman"/>
          <w:lang w:val="en-US"/>
        </w:rPr>
        <w:t xml:space="preserve">we will </w:t>
      </w:r>
      <w:r w:rsidRPr="001D3E81">
        <w:rPr>
          <w:rFonts w:ascii="Times New Roman" w:eastAsia="Times New Roman" w:hAnsi="Times New Roman" w:cs="Times New Roman"/>
          <w:lang w:val="en-US"/>
        </w:rPr>
        <w:t>also include States with diverse approaches to operating the program overall</w:t>
      </w:r>
      <w:r w:rsidRPr="001D3E81" w:rsidR="00204244">
        <w:rPr>
          <w:rFonts w:ascii="Times New Roman" w:eastAsia="Times New Roman" w:hAnsi="Times New Roman" w:cs="Times New Roman"/>
          <w:lang w:val="en-US"/>
        </w:rPr>
        <w:t xml:space="preserve"> (</w:t>
      </w:r>
      <w:r w:rsidRPr="001D3E81" w:rsidR="001361B6">
        <w:rPr>
          <w:rFonts w:ascii="Times New Roman" w:eastAsia="Times New Roman" w:hAnsi="Times New Roman" w:cs="Times New Roman"/>
          <w:lang w:val="en-US"/>
        </w:rPr>
        <w:t>e.g., States where the program is run at the county level and States where it is run at the State level)</w:t>
      </w:r>
      <w:r w:rsidRPr="001D3E81">
        <w:rPr>
          <w:rFonts w:ascii="Times New Roman" w:eastAsia="Times New Roman" w:hAnsi="Times New Roman" w:cs="Times New Roman"/>
          <w:lang w:val="en-US"/>
        </w:rPr>
        <w:t>. To select case study States that include this needed diversity, we will begin with a review of customer service strategies, then develop a State Selection Index</w:t>
      </w:r>
      <w:r>
        <w:rPr>
          <w:rStyle w:val="FootnoteReference"/>
          <w:rFonts w:ascii="Times New Roman" w:eastAsia="Times New Roman" w:hAnsi="Times New Roman" w:cs="Times New Roman"/>
          <w:lang w:val="en-US"/>
        </w:rPr>
        <w:footnoteReference w:id="3"/>
      </w:r>
      <w:r w:rsidRPr="001D3E81">
        <w:rPr>
          <w:rFonts w:ascii="Times New Roman" w:eastAsia="Times New Roman" w:hAnsi="Times New Roman" w:cs="Times New Roman"/>
          <w:lang w:val="en-US"/>
        </w:rPr>
        <w:t xml:space="preserve"> that will include States’ SNAP structure, approaches to customer service, indicators of program performance, FNS Region, and use data from the review and index to select </w:t>
      </w:r>
      <w:r w:rsidRPr="001D3E81" w:rsidR="004C3D41">
        <w:rPr>
          <w:rFonts w:ascii="Times New Roman" w:eastAsia="Times New Roman" w:hAnsi="Times New Roman" w:cs="Times New Roman"/>
          <w:lang w:val="en-US"/>
        </w:rPr>
        <w:t xml:space="preserve">up to 9 </w:t>
      </w:r>
      <w:r w:rsidRPr="001D3E81">
        <w:rPr>
          <w:rFonts w:ascii="Times New Roman" w:eastAsia="Times New Roman" w:hAnsi="Times New Roman" w:cs="Times New Roman"/>
          <w:lang w:val="en-US"/>
        </w:rPr>
        <w:t xml:space="preserve">States. Below we elaborate on each of these steps.  </w:t>
      </w:r>
    </w:p>
    <w:p w:rsidR="00F853C1" w:rsidRPr="00A261C5" w:rsidP="00771963" w14:paraId="3DCC092B" w14:textId="77777777">
      <w:pPr>
        <w:pStyle w:val="Heading4"/>
        <w:rPr>
          <w:lang w:val="en-US"/>
        </w:rPr>
      </w:pPr>
      <w:r w:rsidRPr="00A261C5">
        <w:rPr>
          <w:lang w:val="en-US"/>
        </w:rPr>
        <w:t>Review of Customer Service Strategies</w:t>
      </w:r>
    </w:p>
    <w:p w:rsidR="00F853C1" w:rsidRPr="001D3E81" w:rsidP="00F853C1" w14:paraId="5788969A" w14:textId="57741E31">
      <w:pPr>
        <w:rPr>
          <w:rFonts w:ascii="Times New Roman" w:eastAsia="Times New Roman" w:hAnsi="Times New Roman" w:cs="Times New Roman"/>
          <w:lang w:val="en-US"/>
        </w:rPr>
      </w:pPr>
      <w:r w:rsidRPr="001D3E81">
        <w:rPr>
          <w:rFonts w:ascii="Times New Roman" w:eastAsia="Times New Roman" w:hAnsi="Times New Roman" w:cs="Times New Roman"/>
          <w:lang w:val="en-US"/>
        </w:rPr>
        <w:t xml:space="preserve">We will use information from the research review in Task 2 on how States approach customer service as a starting point for mapping the range of approaches to customer service. We will augment this with a review of extant information from State agency and other websites and any publicly available documents on customer service approaches and monitoring strategies. This information will include, for example, any public State standards or measures on customer wait times in local offices, call center metrics (such as hold times and percentage of calls abandoned), the presence of staff or customer satisfaction surveys, processes for receiving and handling customer complaints, and any available documentation of staff training resources or requirements related to customer service. We will then hold discussions with staff from FNS headquarters and Regional Offices to gather staff knowledge on how States approach and monitor customer service as well as any indications of State interest in participation. We will also conduct discussions with one or more key stakeholders, such as Code for America, that work to enhance online access to SNAP for applicants and participants. We will synthesize this </w:t>
      </w:r>
      <w:r w:rsidRPr="001D3E81">
        <w:rPr>
          <w:rFonts w:ascii="Times New Roman" w:eastAsia="Times New Roman" w:hAnsi="Times New Roman" w:cs="Times New Roman"/>
          <w:lang w:val="en-US"/>
        </w:rPr>
        <w:t>information in a clear, well-organized memo, describing the known range of SNAP customer service approaches</w:t>
      </w:r>
      <w:r w:rsidRPr="001D3E81" w:rsidR="000F4002">
        <w:rPr>
          <w:rFonts w:ascii="Times New Roman" w:eastAsia="Times New Roman" w:hAnsi="Times New Roman" w:cs="Times New Roman"/>
          <w:lang w:val="en-US"/>
        </w:rPr>
        <w:t xml:space="preserve"> and submit </w:t>
      </w:r>
      <w:r w:rsidRPr="001D3E81">
        <w:rPr>
          <w:rFonts w:ascii="Times New Roman" w:eastAsia="Times New Roman" w:hAnsi="Times New Roman" w:cs="Times New Roman"/>
          <w:lang w:val="en-US"/>
        </w:rPr>
        <w:t xml:space="preserve">Deliverable 3.1. </w:t>
      </w:r>
      <w:r w:rsidRPr="001D3E81">
        <w:rPr>
          <w:rFonts w:ascii="Times New Roman" w:eastAsia="Times New Roman" w:hAnsi="Times New Roman" w:cs="Times New Roman"/>
          <w:i/>
          <w:iCs/>
          <w:lang w:val="en-US"/>
        </w:rPr>
        <w:t>Memorandum on States’ Customer Service Strategies</w:t>
      </w:r>
      <w:r w:rsidRPr="001D3E81" w:rsidR="000F4002">
        <w:rPr>
          <w:rFonts w:ascii="Times New Roman" w:eastAsia="Times New Roman" w:hAnsi="Times New Roman" w:cs="Times New Roman"/>
          <w:lang w:val="en-US"/>
        </w:rPr>
        <w:t xml:space="preserve"> on </w:t>
      </w:r>
      <w:r w:rsidRPr="001D3E81" w:rsidR="00823ED0">
        <w:rPr>
          <w:rFonts w:ascii="Times New Roman" w:eastAsia="Times New Roman" w:hAnsi="Times New Roman" w:cs="Times New Roman"/>
          <w:lang w:val="en-US"/>
        </w:rPr>
        <w:t>February 10</w:t>
      </w:r>
      <w:r w:rsidRPr="001D3E81" w:rsidR="00C53B46">
        <w:rPr>
          <w:rFonts w:ascii="Times New Roman" w:eastAsia="Times New Roman" w:hAnsi="Times New Roman" w:cs="Times New Roman"/>
          <w:lang w:val="en-US"/>
        </w:rPr>
        <w:t>,</w:t>
      </w:r>
      <w:r w:rsidRPr="001D3E81" w:rsidR="00823ED0">
        <w:rPr>
          <w:rFonts w:ascii="Times New Roman" w:eastAsia="Times New Roman" w:hAnsi="Times New Roman" w:cs="Times New Roman"/>
          <w:lang w:val="en-US"/>
        </w:rPr>
        <w:t xml:space="preserve"> </w:t>
      </w:r>
      <w:r w:rsidRPr="001D3E81" w:rsidR="00C53B46">
        <w:rPr>
          <w:rFonts w:ascii="Times New Roman" w:eastAsia="Times New Roman" w:hAnsi="Times New Roman" w:cs="Times New Roman"/>
          <w:lang w:val="en-US"/>
        </w:rPr>
        <w:t>2023</w:t>
      </w:r>
      <w:r w:rsidRPr="001D3E81">
        <w:rPr>
          <w:rFonts w:ascii="Times New Roman" w:eastAsia="Times New Roman" w:hAnsi="Times New Roman" w:cs="Times New Roman"/>
          <w:lang w:val="en-US"/>
        </w:rPr>
        <w:t>.</w:t>
      </w:r>
    </w:p>
    <w:p w:rsidR="00F853C1" w:rsidRPr="001D3E81" w:rsidP="00771963" w14:paraId="2E0685F0" w14:textId="77777777">
      <w:pPr>
        <w:pStyle w:val="Heading4"/>
        <w:rPr>
          <w:rFonts w:cs="Times New Roman"/>
          <w:lang w:val="en-US"/>
        </w:rPr>
      </w:pPr>
      <w:r w:rsidRPr="001D3E81">
        <w:rPr>
          <w:rFonts w:cs="Times New Roman"/>
          <w:lang w:val="en-US"/>
        </w:rPr>
        <w:t>Development of State Selection Index</w:t>
      </w:r>
    </w:p>
    <w:p w:rsidR="00771963" w:rsidRPr="001D3E81" w:rsidP="00F853C1" w14:paraId="1772ABE8" w14:textId="56035B2F">
      <w:pPr>
        <w:rPr>
          <w:rFonts w:ascii="Times New Roman" w:eastAsia="Times New Roman" w:hAnsi="Times New Roman" w:cs="Times New Roman"/>
          <w:lang w:val="en-US"/>
        </w:rPr>
      </w:pPr>
      <w:r w:rsidRPr="001D3E81">
        <w:rPr>
          <w:rFonts w:ascii="Times New Roman" w:eastAsia="Times New Roman" w:hAnsi="Times New Roman" w:cs="Times New Roman"/>
          <w:lang w:val="en-US"/>
        </w:rPr>
        <w:t>We will augment information on States’ customer service approaches with information on SNAP administration more broadly, as well as indicators of SNAP customer service performance to support a careful selection of case study States. We propose creating an index that catalogs important features of State SNAP administration, focusing on aspects likely to influence customers’ experience, such as (1) State versus county administration, (2) use of call centers</w:t>
      </w:r>
      <w:r w:rsidRPr="001D3E81" w:rsidR="0009235F">
        <w:rPr>
          <w:rFonts w:ascii="Times New Roman" w:eastAsia="Times New Roman" w:hAnsi="Times New Roman" w:cs="Times New Roman"/>
          <w:lang w:val="en-US"/>
        </w:rPr>
        <w:t xml:space="preserve"> and telephone interviews</w:t>
      </w:r>
      <w:r w:rsidRPr="001D3E81">
        <w:rPr>
          <w:rFonts w:ascii="Times New Roman" w:eastAsia="Times New Roman" w:hAnsi="Times New Roman" w:cs="Times New Roman"/>
          <w:lang w:val="en-US"/>
        </w:rPr>
        <w:t xml:space="preserve"> (3) availability of online </w:t>
      </w:r>
      <w:r w:rsidRPr="001D3E81" w:rsidR="0039669D">
        <w:rPr>
          <w:rFonts w:ascii="Times New Roman" w:eastAsia="Times New Roman" w:hAnsi="Times New Roman" w:cs="Times New Roman"/>
          <w:lang w:val="en-US"/>
        </w:rPr>
        <w:t xml:space="preserve">client portals </w:t>
      </w:r>
      <w:r w:rsidRPr="001D3E81">
        <w:rPr>
          <w:rFonts w:ascii="Times New Roman" w:eastAsia="Times New Roman" w:hAnsi="Times New Roman" w:cs="Times New Roman"/>
          <w:lang w:val="en-US"/>
        </w:rPr>
        <w:t>, (4) the extent of coverage of local offices open to the public, (5) availability of same-day service</w:t>
      </w:r>
      <w:r w:rsidRPr="001D3E81" w:rsidR="004A1C2E">
        <w:rPr>
          <w:rFonts w:ascii="Times New Roman" w:eastAsia="Times New Roman" w:hAnsi="Times New Roman" w:cs="Times New Roman"/>
          <w:lang w:val="en-US"/>
        </w:rPr>
        <w:t xml:space="preserve"> and self-service via kiosks</w:t>
      </w:r>
      <w:r w:rsidRPr="001D3E81">
        <w:rPr>
          <w:rFonts w:ascii="Times New Roman" w:eastAsia="Times New Roman" w:hAnsi="Times New Roman" w:cs="Times New Roman"/>
          <w:lang w:val="en-US"/>
        </w:rPr>
        <w:t xml:space="preserve"> in local offices, (6) extended local office hours, (7) transaction- or process-based versus case-based eligibility processing, (8) use of electronic case records, (9) administering eligibility for other programs along with SNAP via shared application and/or eligibility staff, and (10) use of contracted private vendor staff in customer-facing roles. The index will also include any known features of States’ approaches to customer service, indicators of program performance (including application processing timeliness, error rates and local wait time or call center hold times, if known), and the FNS Region. </w:t>
      </w:r>
    </w:p>
    <w:p w:rsidR="00F853C1" w:rsidRPr="001D3E81" w:rsidP="00F853C1" w14:paraId="6467EE88" w14:textId="4EA5DCE5">
      <w:pPr>
        <w:rPr>
          <w:rFonts w:ascii="Times New Roman" w:eastAsia="Times New Roman" w:hAnsi="Times New Roman" w:cs="Times New Roman"/>
          <w:lang w:val="en-US"/>
        </w:rPr>
      </w:pPr>
      <w:r w:rsidRPr="001D3E81">
        <w:rPr>
          <w:rFonts w:ascii="Times New Roman" w:eastAsia="Times New Roman" w:hAnsi="Times New Roman" w:cs="Times New Roman"/>
          <w:lang w:val="en-US"/>
        </w:rPr>
        <w:t xml:space="preserve">This index will support a preliminary plan for selecting </w:t>
      </w:r>
      <w:r w:rsidRPr="001D3E81" w:rsidR="004C3D41">
        <w:rPr>
          <w:rFonts w:ascii="Times New Roman" w:eastAsia="Times New Roman" w:hAnsi="Times New Roman" w:cs="Times New Roman"/>
          <w:lang w:val="en-US"/>
        </w:rPr>
        <w:t xml:space="preserve">up to 9 </w:t>
      </w:r>
      <w:r w:rsidRPr="001D3E81">
        <w:rPr>
          <w:rFonts w:ascii="Times New Roman" w:eastAsia="Times New Roman" w:hAnsi="Times New Roman" w:cs="Times New Roman"/>
          <w:lang w:val="en-US"/>
        </w:rPr>
        <w:t xml:space="preserve">case study States, by stratifying States across multiple </w:t>
      </w:r>
      <w:r w:rsidRPr="001D3E81">
        <w:rPr>
          <w:rFonts w:ascii="Times New Roman" w:eastAsia="Times New Roman" w:hAnsi="Times New Roman" w:cs="Times New Roman"/>
          <w:lang w:val="en-US"/>
        </w:rPr>
        <w:t>implementation</w:t>
      </w:r>
      <w:r w:rsidRPr="001D3E81">
        <w:rPr>
          <w:rFonts w:ascii="Times New Roman" w:eastAsia="Times New Roman" w:hAnsi="Times New Roman" w:cs="Times New Roman"/>
          <w:lang w:val="en-US"/>
        </w:rPr>
        <w:t xml:space="preserve"> features of customer service design, which we will present in a second memo to FNS</w:t>
      </w:r>
      <w:r w:rsidRPr="001D3E81" w:rsidR="001F47D1">
        <w:rPr>
          <w:rFonts w:ascii="Times New Roman" w:eastAsia="Times New Roman" w:hAnsi="Times New Roman" w:cs="Times New Roman"/>
          <w:lang w:val="en-US"/>
        </w:rPr>
        <w:t xml:space="preserve">, </w:t>
      </w:r>
      <w:r w:rsidRPr="001D3E81">
        <w:rPr>
          <w:rFonts w:ascii="Times New Roman" w:eastAsia="Times New Roman" w:hAnsi="Times New Roman" w:cs="Times New Roman"/>
          <w:lang w:val="en-US"/>
        </w:rPr>
        <w:t xml:space="preserve">Deliverable 3.2 </w:t>
      </w:r>
      <w:r w:rsidRPr="001D3E81">
        <w:rPr>
          <w:rFonts w:ascii="Times New Roman" w:eastAsia="Times New Roman" w:hAnsi="Times New Roman" w:cs="Times New Roman"/>
          <w:i/>
          <w:iCs/>
          <w:lang w:val="en-US"/>
        </w:rPr>
        <w:t>Draft Case Study State Selection Memo</w:t>
      </w:r>
      <w:r w:rsidRPr="001D3E81" w:rsidR="001F47D1">
        <w:rPr>
          <w:rFonts w:ascii="Times New Roman" w:eastAsia="Times New Roman" w:hAnsi="Times New Roman" w:cs="Times New Roman"/>
          <w:lang w:val="en-US"/>
        </w:rPr>
        <w:t xml:space="preserve">, on March </w:t>
      </w:r>
      <w:r w:rsidRPr="001D3E81" w:rsidR="00823ED0">
        <w:rPr>
          <w:rFonts w:ascii="Times New Roman" w:eastAsia="Times New Roman" w:hAnsi="Times New Roman" w:cs="Times New Roman"/>
          <w:lang w:val="en-US"/>
        </w:rPr>
        <w:t>3, 2023</w:t>
      </w:r>
      <w:r w:rsidRPr="001D3E81">
        <w:rPr>
          <w:rFonts w:ascii="Times New Roman" w:eastAsia="Times New Roman" w:hAnsi="Times New Roman" w:cs="Times New Roman"/>
          <w:lang w:val="en-US"/>
        </w:rPr>
        <w:t>. This memo will include recommendations for States to select as well as a list of alternates and will describe how the recommended States would represent geographic diversity and variation in approaches to administering SNAP and in promoting and monitoring customer service.</w:t>
      </w:r>
    </w:p>
    <w:p w:rsidR="00F853C1" w:rsidRPr="00840F9E" w:rsidP="00771963" w14:paraId="0236B54C" w14:textId="77777777">
      <w:pPr>
        <w:pStyle w:val="Heading4"/>
        <w:rPr>
          <w:lang w:val="en-US"/>
        </w:rPr>
      </w:pPr>
      <w:r w:rsidRPr="00840F9E">
        <w:rPr>
          <w:lang w:val="en-US"/>
        </w:rPr>
        <w:t xml:space="preserve">State </w:t>
      </w:r>
      <w:r>
        <w:rPr>
          <w:lang w:val="en-US"/>
        </w:rPr>
        <w:t xml:space="preserve">Selection and </w:t>
      </w:r>
      <w:r w:rsidRPr="00840F9E">
        <w:rPr>
          <w:lang w:val="en-US"/>
        </w:rPr>
        <w:t>Recruitment</w:t>
      </w:r>
    </w:p>
    <w:p w:rsidR="00F853C1" w:rsidRPr="001D3E81" w:rsidP="00F853C1" w14:paraId="07D5C894" w14:textId="1FFAEA59">
      <w:pPr>
        <w:rPr>
          <w:rFonts w:ascii="Times New Roman" w:hAnsi="Times New Roman" w:cs="Times New Roman"/>
          <w:lang w:val="en-US"/>
        </w:rPr>
      </w:pPr>
      <w:r w:rsidRPr="001D3E81">
        <w:rPr>
          <w:rFonts w:ascii="Times New Roman" w:hAnsi="Times New Roman" w:cs="Times New Roman"/>
          <w:lang w:val="en-US"/>
        </w:rPr>
        <w:t>We will develop recruitment materials to promote State participation, including a study description that explains the study’s purpose and methods. The description will highlight the importance of identifying best practices in SNAP customer service and will underscore the benefits to participating States. These include gaining a deeper understanding of how customer service works in practice in their own systems and receiving lessons learned and best practices informed by their operations. We will also prepare a frequently asked questions document to provide additional context for prospective interview participants as well as email and call scripts to support a professional, consistent recruiting effort. These materials will be prepared for inclusion in the OMB package</w:t>
      </w:r>
      <w:r w:rsidRPr="001D3E81" w:rsidR="00823ED0">
        <w:rPr>
          <w:rFonts w:ascii="Times New Roman" w:hAnsi="Times New Roman" w:cs="Times New Roman"/>
          <w:lang w:val="en-US"/>
        </w:rPr>
        <w:t xml:space="preserve"> and will be submitted initially as </w:t>
      </w:r>
      <w:r w:rsidRPr="001D3E81">
        <w:rPr>
          <w:rFonts w:ascii="Times New Roman" w:hAnsi="Times New Roman" w:cs="Times New Roman"/>
          <w:lang w:val="en-US"/>
        </w:rPr>
        <w:t xml:space="preserve">Deliverable 3.3 </w:t>
      </w:r>
      <w:r w:rsidRPr="001D3E81">
        <w:rPr>
          <w:rFonts w:ascii="Times New Roman" w:hAnsi="Times New Roman" w:cs="Times New Roman"/>
          <w:i/>
          <w:iCs/>
          <w:lang w:val="en-US"/>
        </w:rPr>
        <w:t>Draft Recruitment Materials</w:t>
      </w:r>
      <w:r w:rsidRPr="001D3E81" w:rsidR="00823ED0">
        <w:rPr>
          <w:rFonts w:ascii="Times New Roman" w:hAnsi="Times New Roman" w:cs="Times New Roman"/>
          <w:lang w:val="en-US"/>
        </w:rPr>
        <w:t xml:space="preserve"> on March 3, 2023</w:t>
      </w:r>
      <w:r w:rsidRPr="001D3E81">
        <w:rPr>
          <w:rFonts w:ascii="Times New Roman" w:hAnsi="Times New Roman" w:cs="Times New Roman"/>
          <w:lang w:val="en-US"/>
        </w:rPr>
        <w:t>.</w:t>
      </w:r>
    </w:p>
    <w:p w:rsidR="000355EE" w:rsidRPr="001D3E81" w:rsidP="00F853C1" w14:paraId="283B38E7" w14:textId="0AD8E301">
      <w:pPr>
        <w:rPr>
          <w:rFonts w:ascii="Times New Roman" w:hAnsi="Times New Roman" w:cs="Times New Roman"/>
        </w:rPr>
      </w:pPr>
      <w:r w:rsidRPr="001D3E81">
        <w:rPr>
          <w:rFonts w:ascii="Times New Roman" w:hAnsi="Times New Roman" w:cs="Times New Roman"/>
        </w:rPr>
        <w:t xml:space="preserve">After OMB approval of materials and final </w:t>
      </w:r>
      <w:r w:rsidRPr="001D3E81" w:rsidR="00C512A3">
        <w:rPr>
          <w:rFonts w:ascii="Times New Roman" w:hAnsi="Times New Roman" w:cs="Times New Roman"/>
        </w:rPr>
        <w:t>selection of</w:t>
      </w:r>
      <w:r w:rsidRPr="001D3E81">
        <w:rPr>
          <w:rFonts w:ascii="Times New Roman" w:hAnsi="Times New Roman" w:cs="Times New Roman"/>
        </w:rPr>
        <w:t xml:space="preserve"> States by FNS, recruitment of States will begin with a letter from FNS informing its regional offices by email about which States </w:t>
      </w:r>
      <w:r w:rsidRPr="001D3E81" w:rsidR="00804965">
        <w:rPr>
          <w:rFonts w:ascii="Times New Roman" w:hAnsi="Times New Roman" w:cs="Times New Roman"/>
        </w:rPr>
        <w:t xml:space="preserve">FNS </w:t>
      </w:r>
      <w:r w:rsidRPr="001D3E81">
        <w:rPr>
          <w:rFonts w:ascii="Times New Roman" w:hAnsi="Times New Roman" w:cs="Times New Roman"/>
        </w:rPr>
        <w:t xml:space="preserve">selected for the study and </w:t>
      </w:r>
      <w:r w:rsidRPr="001D3E81" w:rsidR="007136A6">
        <w:rPr>
          <w:rFonts w:ascii="Times New Roman" w:hAnsi="Times New Roman" w:cs="Times New Roman"/>
        </w:rPr>
        <w:t xml:space="preserve">describing </w:t>
      </w:r>
      <w:r w:rsidRPr="001D3E81">
        <w:rPr>
          <w:rFonts w:ascii="Times New Roman" w:hAnsi="Times New Roman" w:cs="Times New Roman"/>
        </w:rPr>
        <w:t xml:space="preserve">the recruitment process. FNS will then email the selected States, after which the research team will reach out to the States directly. To promote efficiency and streamline communication, SPR staff will recruit all States. Shortly after the FNS email is sent to the State, the SPR staff will send an introductory email to the State SNAP director that contains a basic introduction to the study, a formal project description, a letter of support from FNS, and a request to schedule a phone call to further discuss the study. </w:t>
      </w:r>
    </w:p>
    <w:p w:rsidR="00461C06" w:rsidRPr="001D3E81" w:rsidP="00F853C1" w14:paraId="7A038805" w14:textId="77777777">
      <w:pPr>
        <w:rPr>
          <w:rFonts w:ascii="Times New Roman" w:hAnsi="Times New Roman" w:cs="Times New Roman"/>
        </w:rPr>
      </w:pPr>
      <w:r w:rsidRPr="001D3E81">
        <w:rPr>
          <w:rFonts w:ascii="Times New Roman" w:hAnsi="Times New Roman" w:cs="Times New Roman"/>
        </w:rPr>
        <w:t xml:space="preserve">The staff will then schedule a virtual meeting with the State contact to provide an overview of the study, respond to any questions the State contact may have, and discuss the State’s potential participation. If the State agrees to participate, they will be assigned a liaison who will set up a meeting to schedule the site visit with appropriate staff. If the State declines to participate, the Project Director will communicate with FNS staff and go on to the next alternate State on the list. </w:t>
      </w:r>
    </w:p>
    <w:p w:rsidR="00F853C1" w:rsidRPr="001D3E81" w:rsidP="00F853C1" w14:paraId="2F7C9070" w14:textId="42690456">
      <w:pPr>
        <w:rPr>
          <w:rFonts w:ascii="Times New Roman" w:hAnsi="Times New Roman" w:cs="Times New Roman"/>
        </w:rPr>
      </w:pPr>
      <w:r w:rsidRPr="001D3E81">
        <w:rPr>
          <w:rFonts w:ascii="Times New Roman" w:hAnsi="Times New Roman" w:cs="Times New Roman"/>
        </w:rPr>
        <w:t xml:space="preserve">Through each step of the recruitment process, mitigation strategies </w:t>
      </w:r>
      <w:r w:rsidRPr="001D3E81" w:rsidR="0066188A">
        <w:rPr>
          <w:rFonts w:ascii="Times New Roman" w:hAnsi="Times New Roman" w:cs="Times New Roman"/>
        </w:rPr>
        <w:t>will be</w:t>
      </w:r>
      <w:r w:rsidRPr="001D3E81">
        <w:rPr>
          <w:rFonts w:ascii="Times New Roman" w:hAnsi="Times New Roman" w:cs="Times New Roman"/>
        </w:rPr>
        <w:t xml:space="preserve"> incorporated to minimize the risk of State refusal to participate. First, in anticipation that some States may decline participation for various reasons, we will identify </w:t>
      </w:r>
      <w:r w:rsidRPr="001D3E81" w:rsidR="0066188A">
        <w:rPr>
          <w:rFonts w:ascii="Times New Roman" w:hAnsi="Times New Roman" w:cs="Times New Roman"/>
        </w:rPr>
        <w:t xml:space="preserve">with FNS </w:t>
      </w:r>
      <w:r w:rsidRPr="001D3E81">
        <w:rPr>
          <w:rFonts w:ascii="Times New Roman" w:hAnsi="Times New Roman" w:cs="Times New Roman"/>
        </w:rPr>
        <w:t xml:space="preserve">several alternate States so that delays do not occur in the recruitment process. Further, recruitment materials and study processes will be developed to minimize staff burden and communicate the importance of the study. </w:t>
      </w:r>
      <w:r w:rsidRPr="001D3E81">
        <w:rPr>
          <w:rFonts w:ascii="Times New Roman" w:hAnsi="Times New Roman" w:cs="Times New Roman"/>
        </w:rPr>
        <w:t>Throughout the State recruitment process, the Project Director will provide concise weekly reports to FNS on task progress and will adjust course as we receive guidance from FNS (Deliverable 3.4</w:t>
      </w:r>
      <w:r w:rsidRPr="001D3E81">
        <w:rPr>
          <w:rFonts w:ascii="Times New Roman" w:eastAsia="Times New Roman" w:hAnsi="Times New Roman" w:cs="Times New Roman"/>
          <w:lang w:val="en-US"/>
        </w:rPr>
        <w:t xml:space="preserve"> </w:t>
      </w:r>
      <w:r w:rsidRPr="001D3E81">
        <w:rPr>
          <w:rFonts w:ascii="Times New Roman" w:hAnsi="Times New Roman" w:cs="Times New Roman"/>
          <w:i/>
          <w:iCs/>
          <w:lang w:val="en-US"/>
        </w:rPr>
        <w:t>Weekly Case Study State Selection Updates</w:t>
      </w:r>
      <w:r w:rsidRPr="001D3E81">
        <w:rPr>
          <w:rFonts w:ascii="Times New Roman" w:hAnsi="Times New Roman" w:cs="Times New Roman"/>
          <w:lang w:val="en-US"/>
        </w:rPr>
        <w:t>).</w:t>
      </w:r>
    </w:p>
    <w:p w:rsidR="00F853C1" w:rsidP="00771963" w14:paraId="2D613CE7" w14:textId="37704141">
      <w:pPr>
        <w:pStyle w:val="Heading3"/>
      </w:pPr>
      <w:r w:rsidRPr="47A8965F">
        <w:t>Task 4: Develop Data Collection Instruments</w:t>
      </w:r>
      <w:r>
        <w:t xml:space="preserve"> </w:t>
      </w:r>
    </w:p>
    <w:p w:rsidR="004D0B92" w:rsidRPr="001D3E81" w:rsidP="000355EE" w14:paraId="37725C4B" w14:textId="501E26A2">
      <w:pPr>
        <w:rPr>
          <w:rFonts w:ascii="Times New Roman" w:hAnsi="Times New Roman" w:cs="Times New Roman"/>
        </w:rPr>
      </w:pPr>
      <w:r w:rsidRPr="001D3E81">
        <w:rPr>
          <w:rFonts w:ascii="Times New Roman" w:hAnsi="Times New Roman" w:cs="Times New Roman"/>
        </w:rPr>
        <w:t xml:space="preserve">The </w:t>
      </w:r>
      <w:r w:rsidRPr="001D3E81" w:rsidR="00F853C1">
        <w:rPr>
          <w:rFonts w:ascii="Times New Roman" w:hAnsi="Times New Roman" w:cs="Times New Roman"/>
        </w:rPr>
        <w:t xml:space="preserve">team will </w:t>
      </w:r>
      <w:r w:rsidRPr="001D3E81" w:rsidR="00D1436B">
        <w:rPr>
          <w:rFonts w:ascii="Times New Roman" w:hAnsi="Times New Roman" w:cs="Times New Roman"/>
        </w:rPr>
        <w:t>craft</w:t>
      </w:r>
      <w:r w:rsidRPr="001D3E81" w:rsidR="00F853C1">
        <w:rPr>
          <w:rFonts w:ascii="Times New Roman" w:hAnsi="Times New Roman" w:cs="Times New Roman"/>
        </w:rPr>
        <w:t xml:space="preserve"> data collection procedures and instruments for collecting in-depth qualitative data from State, county, and local SNAP staff </w:t>
      </w:r>
      <w:r w:rsidRPr="001D3E81" w:rsidR="0095491A">
        <w:rPr>
          <w:rFonts w:ascii="Times New Roman" w:hAnsi="Times New Roman" w:cs="Times New Roman"/>
        </w:rPr>
        <w:t>on</w:t>
      </w:r>
      <w:r w:rsidRPr="001D3E81" w:rsidR="00F853C1">
        <w:rPr>
          <w:rFonts w:ascii="Times New Roman" w:hAnsi="Times New Roman" w:cs="Times New Roman"/>
        </w:rPr>
        <w:t xml:space="preserve"> standards and measures of SNAP customer service across States. We will develop a primary interview guide based on the research questions and informed by the study’s conceptual framework, which will be refined based on the information gathered in Tasks 2 and 3. </w:t>
      </w:r>
      <w:r w:rsidRPr="001D3E81" w:rsidR="00471DA9">
        <w:rPr>
          <w:rFonts w:ascii="Times New Roman" w:hAnsi="Times New Roman" w:cs="Times New Roman"/>
        </w:rPr>
        <w:t xml:space="preserve">For example, </w:t>
      </w:r>
      <w:r w:rsidRPr="001D3E81" w:rsidR="00752C75">
        <w:rPr>
          <w:rFonts w:ascii="Times New Roman" w:hAnsi="Times New Roman" w:cs="Times New Roman"/>
        </w:rPr>
        <w:t xml:space="preserve">we will include questions about the customer service strategies found </w:t>
      </w:r>
      <w:r w:rsidRPr="001D3E81" w:rsidR="00822597">
        <w:rPr>
          <w:rFonts w:ascii="Times New Roman" w:hAnsi="Times New Roman" w:cs="Times New Roman"/>
        </w:rPr>
        <w:t xml:space="preserve">most </w:t>
      </w:r>
      <w:r w:rsidRPr="001D3E81" w:rsidR="00752C75">
        <w:rPr>
          <w:rFonts w:ascii="Times New Roman" w:hAnsi="Times New Roman" w:cs="Times New Roman"/>
        </w:rPr>
        <w:t xml:space="preserve">promising in the </w:t>
      </w:r>
      <w:r w:rsidRPr="001D3E81" w:rsidR="007C1CAA">
        <w:rPr>
          <w:rFonts w:ascii="Times New Roman" w:hAnsi="Times New Roman" w:cs="Times New Roman"/>
        </w:rPr>
        <w:t>research</w:t>
      </w:r>
      <w:r w:rsidRPr="001D3E81" w:rsidR="00752C75">
        <w:rPr>
          <w:rFonts w:ascii="Times New Roman" w:hAnsi="Times New Roman" w:cs="Times New Roman"/>
        </w:rPr>
        <w:t xml:space="preserve"> review </w:t>
      </w:r>
      <w:r w:rsidRPr="001D3E81" w:rsidR="00822597">
        <w:rPr>
          <w:rFonts w:ascii="Times New Roman" w:hAnsi="Times New Roman" w:cs="Times New Roman"/>
        </w:rPr>
        <w:t xml:space="preserve">and will also address </w:t>
      </w:r>
      <w:r w:rsidRPr="001D3E81" w:rsidR="001708D7">
        <w:rPr>
          <w:rFonts w:ascii="Times New Roman" w:hAnsi="Times New Roman" w:cs="Times New Roman"/>
        </w:rPr>
        <w:t xml:space="preserve">any </w:t>
      </w:r>
      <w:r w:rsidRPr="001D3E81" w:rsidR="00822597">
        <w:rPr>
          <w:rFonts w:ascii="Times New Roman" w:hAnsi="Times New Roman" w:cs="Times New Roman"/>
        </w:rPr>
        <w:t>specific challenges uncovered by that</w:t>
      </w:r>
      <w:r w:rsidRPr="001D3E81" w:rsidR="0047384D">
        <w:rPr>
          <w:rFonts w:ascii="Times New Roman" w:hAnsi="Times New Roman" w:cs="Times New Roman"/>
        </w:rPr>
        <w:t xml:space="preserve"> task</w:t>
      </w:r>
      <w:r w:rsidRPr="001D3E81" w:rsidR="00822597">
        <w:rPr>
          <w:rFonts w:ascii="Times New Roman" w:hAnsi="Times New Roman" w:cs="Times New Roman"/>
        </w:rPr>
        <w:t xml:space="preserve">. </w:t>
      </w:r>
      <w:r w:rsidRPr="001D3E81" w:rsidR="005B620E">
        <w:rPr>
          <w:rFonts w:ascii="Times New Roman" w:hAnsi="Times New Roman" w:cs="Times New Roman"/>
        </w:rPr>
        <w:t xml:space="preserve">We will </w:t>
      </w:r>
      <w:r w:rsidRPr="001D3E81" w:rsidR="00B33C2B">
        <w:rPr>
          <w:rFonts w:ascii="Times New Roman" w:hAnsi="Times New Roman" w:cs="Times New Roman"/>
        </w:rPr>
        <w:t xml:space="preserve">also </w:t>
      </w:r>
      <w:r w:rsidRPr="001D3E81" w:rsidR="005B620E">
        <w:rPr>
          <w:rFonts w:ascii="Times New Roman" w:hAnsi="Times New Roman" w:cs="Times New Roman"/>
        </w:rPr>
        <w:t>inc</w:t>
      </w:r>
      <w:r w:rsidRPr="001D3E81" w:rsidR="001A0ED4">
        <w:rPr>
          <w:rFonts w:ascii="Times New Roman" w:hAnsi="Times New Roman" w:cs="Times New Roman"/>
        </w:rPr>
        <w:t>orporate</w:t>
      </w:r>
      <w:r w:rsidRPr="001D3E81" w:rsidR="005B620E">
        <w:rPr>
          <w:rFonts w:ascii="Times New Roman" w:hAnsi="Times New Roman" w:cs="Times New Roman"/>
        </w:rPr>
        <w:t xml:space="preserve"> </w:t>
      </w:r>
      <w:r w:rsidRPr="001D3E81" w:rsidR="003B5B56">
        <w:rPr>
          <w:rFonts w:ascii="Times New Roman" w:hAnsi="Times New Roman" w:cs="Times New Roman"/>
        </w:rPr>
        <w:t xml:space="preserve">and emphasize </w:t>
      </w:r>
      <w:r w:rsidRPr="001D3E81" w:rsidR="005B620E">
        <w:rPr>
          <w:rFonts w:ascii="Times New Roman" w:hAnsi="Times New Roman" w:cs="Times New Roman"/>
        </w:rPr>
        <w:t xml:space="preserve">questions about the topics FNS identified as of </w:t>
      </w:r>
      <w:r w:rsidRPr="001D3E81">
        <w:rPr>
          <w:rFonts w:ascii="Times New Roman" w:hAnsi="Times New Roman" w:cs="Times New Roman"/>
        </w:rPr>
        <w:t>interest during the orientation meeting, such as</w:t>
      </w:r>
      <w:r w:rsidRPr="001D3E81" w:rsidR="0001398A">
        <w:rPr>
          <w:rFonts w:ascii="Times New Roman" w:hAnsi="Times New Roman" w:cs="Times New Roman"/>
        </w:rPr>
        <w:t xml:space="preserve"> different modes of interaction between participants and staff,</w:t>
      </w:r>
      <w:r w:rsidRPr="001D3E81" w:rsidR="003B5B56">
        <w:rPr>
          <w:rFonts w:ascii="Times New Roman" w:hAnsi="Times New Roman" w:cs="Times New Roman"/>
        </w:rPr>
        <w:t xml:space="preserve"> the employee experience, and </w:t>
      </w:r>
      <w:r w:rsidRPr="001D3E81" w:rsidR="00245907">
        <w:rPr>
          <w:rFonts w:ascii="Times New Roman" w:hAnsi="Times New Roman" w:cs="Times New Roman"/>
        </w:rPr>
        <w:t>alternative measures of customer service beyond application timeliness</w:t>
      </w:r>
      <w:r w:rsidRPr="001D3E81" w:rsidR="00046701">
        <w:rPr>
          <w:rFonts w:ascii="Times New Roman" w:hAnsi="Times New Roman" w:cs="Times New Roman"/>
        </w:rPr>
        <w:t xml:space="preserve"> and accurate processing of eligibility determinations</w:t>
      </w:r>
      <w:r w:rsidRPr="001D3E81" w:rsidR="00245907">
        <w:rPr>
          <w:rFonts w:ascii="Times New Roman" w:hAnsi="Times New Roman" w:cs="Times New Roman"/>
        </w:rPr>
        <w:t xml:space="preserve">. </w:t>
      </w:r>
    </w:p>
    <w:p w:rsidR="00A4394B" w:rsidRPr="001D3E81" w:rsidP="000355EE" w14:paraId="532BCE85" w14:textId="77777777">
      <w:pPr>
        <w:rPr>
          <w:rFonts w:ascii="Times New Roman" w:hAnsi="Times New Roman" w:cs="Times New Roman"/>
        </w:rPr>
      </w:pPr>
      <w:r w:rsidRPr="001D3E81">
        <w:rPr>
          <w:rFonts w:ascii="Times New Roman" w:eastAsia="Garamond" w:hAnsi="Times New Roman" w:cs="Times New Roman"/>
        </w:rPr>
        <w:t>The primary interview guide will be comprehensive, includ</w:t>
      </w:r>
      <w:r w:rsidRPr="001D3E81" w:rsidR="00447E65">
        <w:rPr>
          <w:rFonts w:ascii="Times New Roman" w:eastAsia="Garamond" w:hAnsi="Times New Roman" w:cs="Times New Roman"/>
        </w:rPr>
        <w:t>ing</w:t>
      </w:r>
      <w:r w:rsidRPr="001D3E81">
        <w:rPr>
          <w:rFonts w:ascii="Times New Roman" w:eastAsia="Garamond" w:hAnsi="Times New Roman" w:cs="Times New Roman"/>
        </w:rPr>
        <w:t xml:space="preserve"> questions for use in all interviews</w:t>
      </w:r>
      <w:r w:rsidRPr="001D3E81" w:rsidR="00447E65">
        <w:rPr>
          <w:rFonts w:ascii="Times New Roman" w:eastAsia="Garamond" w:hAnsi="Times New Roman" w:cs="Times New Roman"/>
        </w:rPr>
        <w:t>. Site visitors will adapt the primary guide</w:t>
      </w:r>
      <w:r w:rsidRPr="001D3E81" w:rsidR="00327E28">
        <w:rPr>
          <w:rFonts w:ascii="Times New Roman" w:eastAsia="Garamond" w:hAnsi="Times New Roman" w:cs="Times New Roman"/>
        </w:rPr>
        <w:t xml:space="preserve"> to tailor questions for</w:t>
      </w:r>
      <w:r w:rsidRPr="001D3E81">
        <w:rPr>
          <w:rFonts w:ascii="Times New Roman" w:eastAsia="Garamond" w:hAnsi="Times New Roman" w:cs="Times New Roman"/>
        </w:rPr>
        <w:t xml:space="preserve"> specific respondents in each State. As part of the equity </w:t>
      </w:r>
      <w:r w:rsidRPr="001D3E81">
        <w:rPr>
          <w:rFonts w:ascii="Times New Roman" w:eastAsia="Garamond" w:hAnsi="Times New Roman" w:cs="Times New Roman"/>
        </w:rPr>
        <w:t>lens</w:t>
      </w:r>
      <w:r w:rsidRPr="001D3E81">
        <w:rPr>
          <w:rFonts w:ascii="Times New Roman" w:eastAsia="Garamond" w:hAnsi="Times New Roman" w:cs="Times New Roman"/>
        </w:rPr>
        <w:t xml:space="preserve"> we bring to our work, the interview guide will reflect a </w:t>
      </w:r>
      <w:r w:rsidRPr="001D3E81">
        <w:rPr>
          <w:rFonts w:ascii="Times New Roman" w:eastAsia="Garamond" w:hAnsi="Times New Roman" w:cs="Times New Roman"/>
        </w:rPr>
        <w:t xml:space="preserve">thorough review of language to ensure sensitivity around how items are worded and how questions are posed to respondents. Instruments will also include a guide for deskside observations of SNAP staff as they work cases and provide customer service. </w:t>
      </w:r>
      <w:r w:rsidRPr="001D3E81" w:rsidR="00F50FAA">
        <w:rPr>
          <w:rFonts w:ascii="Times New Roman" w:hAnsi="Times New Roman" w:cs="Times New Roman"/>
        </w:rPr>
        <w:t xml:space="preserve">The </w:t>
      </w:r>
      <w:r w:rsidRPr="001D3E81" w:rsidR="00F50FAA">
        <w:rPr>
          <w:rFonts w:ascii="Times New Roman" w:hAnsi="Times New Roman" w:cs="Times New Roman"/>
          <w:i/>
          <w:iCs/>
        </w:rPr>
        <w:t>Draft Instruments and Procedures (</w:t>
      </w:r>
      <w:r w:rsidRPr="001D3E81" w:rsidR="00F50FAA">
        <w:rPr>
          <w:rFonts w:ascii="Times New Roman" w:hAnsi="Times New Roman" w:cs="Times New Roman"/>
        </w:rPr>
        <w:t xml:space="preserve">Deliverable 4.1) will be submitted to FNS for review on January 27, 2023. After receiving review comments from FNS, we will submit </w:t>
      </w:r>
      <w:r w:rsidRPr="001D3E81" w:rsidR="00F50FAA">
        <w:rPr>
          <w:rFonts w:ascii="Times New Roman" w:hAnsi="Times New Roman" w:cs="Times New Roman"/>
          <w:i/>
          <w:iCs/>
        </w:rPr>
        <w:t>Final Instruments and Procedures</w:t>
      </w:r>
      <w:r w:rsidRPr="001D3E81" w:rsidR="00F50FAA">
        <w:rPr>
          <w:rFonts w:ascii="Times New Roman" w:hAnsi="Times New Roman" w:cs="Times New Roman"/>
        </w:rPr>
        <w:t xml:space="preserve"> (Deliverable 4.2) on March 3, 2023. </w:t>
      </w:r>
    </w:p>
    <w:p w:rsidR="00A4394B" w:rsidRPr="001D3E81" w:rsidP="000355EE" w14:paraId="528C43DB" w14:textId="0BDA1C57">
      <w:pPr>
        <w:rPr>
          <w:rFonts w:ascii="Times New Roman" w:hAnsi="Times New Roman" w:cs="Times New Roman"/>
          <w:lang w:val="en-US"/>
        </w:rPr>
      </w:pPr>
      <w:r w:rsidRPr="001D3E81">
        <w:rPr>
          <w:rFonts w:ascii="Times New Roman" w:hAnsi="Times New Roman" w:cs="Times New Roman"/>
        </w:rPr>
        <w:t>We will pre-test the interview guide during the weeks of February 27 and March 6, 2023, with</w:t>
      </w:r>
      <w:r w:rsidRPr="001D3E81">
        <w:rPr>
          <w:rFonts w:ascii="Times New Roman" w:eastAsia="Times New Roman" w:hAnsi="Times New Roman" w:cs="Times New Roman"/>
          <w:szCs w:val="20"/>
          <w:lang w:val="en-US"/>
        </w:rPr>
        <w:t xml:space="preserve"> </w:t>
      </w:r>
      <w:r w:rsidRPr="001D3E81">
        <w:rPr>
          <w:rFonts w:ascii="Times New Roman" w:hAnsi="Times New Roman" w:cs="Times New Roman"/>
          <w:lang w:val="en-US"/>
        </w:rPr>
        <w:t xml:space="preserve">three </w:t>
      </w:r>
      <w:r w:rsidRPr="001D3E81" w:rsidR="002E67C2">
        <w:rPr>
          <w:rFonts w:ascii="Times New Roman" w:hAnsi="Times New Roman" w:cs="Times New Roman"/>
          <w:lang w:val="en-US"/>
        </w:rPr>
        <w:t>interviews, each with a different</w:t>
      </w:r>
      <w:r w:rsidRPr="001D3E81">
        <w:rPr>
          <w:rFonts w:ascii="Times New Roman" w:hAnsi="Times New Roman" w:cs="Times New Roman"/>
          <w:lang w:val="en-US"/>
        </w:rPr>
        <w:t xml:space="preserve"> respondent</w:t>
      </w:r>
      <w:r w:rsidRPr="001D3E81" w:rsidR="002D072C">
        <w:rPr>
          <w:rFonts w:ascii="Times New Roman" w:hAnsi="Times New Roman" w:cs="Times New Roman"/>
          <w:lang w:val="en-US"/>
        </w:rPr>
        <w:t xml:space="preserve"> type</w:t>
      </w:r>
      <w:r w:rsidRPr="001D3E81" w:rsidR="00504B33">
        <w:rPr>
          <w:rFonts w:ascii="Times New Roman" w:hAnsi="Times New Roman" w:cs="Times New Roman"/>
          <w:lang w:val="en-US"/>
        </w:rPr>
        <w:t xml:space="preserve">. </w:t>
      </w:r>
      <w:r w:rsidRPr="001D3E81" w:rsidR="00B66489">
        <w:rPr>
          <w:rFonts w:ascii="Times New Roman" w:hAnsi="Times New Roman" w:cs="Times New Roman"/>
          <w:lang w:val="en-US"/>
        </w:rPr>
        <w:t>Having three separate interviews</w:t>
      </w:r>
      <w:r w:rsidRPr="001D3E81" w:rsidR="000B25E3">
        <w:rPr>
          <w:rFonts w:ascii="Times New Roman" w:hAnsi="Times New Roman" w:cs="Times New Roman"/>
          <w:lang w:val="en-US"/>
        </w:rPr>
        <w:t xml:space="preserve"> will</w:t>
      </w:r>
      <w:r w:rsidRPr="001D3E81">
        <w:rPr>
          <w:rFonts w:ascii="Times New Roman" w:hAnsi="Times New Roman" w:cs="Times New Roman"/>
          <w:lang w:val="en-US"/>
        </w:rPr>
        <w:t xml:space="preserve"> ensure the respondents understand the phrasing and content of the questions and </w:t>
      </w:r>
      <w:r w:rsidRPr="001D3E81" w:rsidR="009E34F4">
        <w:rPr>
          <w:rFonts w:ascii="Times New Roman" w:hAnsi="Times New Roman" w:cs="Times New Roman"/>
          <w:lang w:val="en-US"/>
        </w:rPr>
        <w:t>enable us</w:t>
      </w:r>
      <w:r w:rsidRPr="001D3E81">
        <w:rPr>
          <w:rFonts w:ascii="Times New Roman" w:hAnsi="Times New Roman" w:cs="Times New Roman"/>
          <w:lang w:val="en-US"/>
        </w:rPr>
        <w:t xml:space="preserve"> to determine the need to add or remove questions. We will work with FNS to identify one State in which we can test the guide </w:t>
      </w:r>
      <w:r w:rsidRPr="001D3E81" w:rsidR="00EE47CE">
        <w:rPr>
          <w:rFonts w:ascii="Times New Roman" w:hAnsi="Times New Roman" w:cs="Times New Roman"/>
          <w:lang w:val="en-US"/>
        </w:rPr>
        <w:t>in</w:t>
      </w:r>
      <w:r w:rsidRPr="001D3E81">
        <w:rPr>
          <w:rFonts w:ascii="Times New Roman" w:hAnsi="Times New Roman" w:cs="Times New Roman"/>
          <w:lang w:val="en-US"/>
        </w:rPr>
        <w:t xml:space="preserve"> one State-level SNAP administrator respondent</w:t>
      </w:r>
      <w:r w:rsidRPr="001D3E81" w:rsidR="00EB476F">
        <w:rPr>
          <w:rFonts w:ascii="Times New Roman" w:hAnsi="Times New Roman" w:cs="Times New Roman"/>
          <w:lang w:val="en-US"/>
        </w:rPr>
        <w:t xml:space="preserve"> interview</w:t>
      </w:r>
      <w:r w:rsidRPr="001D3E81">
        <w:rPr>
          <w:rFonts w:ascii="Times New Roman" w:hAnsi="Times New Roman" w:cs="Times New Roman"/>
          <w:lang w:val="en-US"/>
        </w:rPr>
        <w:t>, one local SNAP office respondent</w:t>
      </w:r>
      <w:r w:rsidRPr="001D3E81" w:rsidR="00EB476F">
        <w:rPr>
          <w:rFonts w:ascii="Times New Roman" w:hAnsi="Times New Roman" w:cs="Times New Roman"/>
          <w:lang w:val="en-US"/>
        </w:rPr>
        <w:t xml:space="preserve"> interview</w:t>
      </w:r>
      <w:r w:rsidRPr="001D3E81">
        <w:rPr>
          <w:rFonts w:ascii="Times New Roman" w:hAnsi="Times New Roman" w:cs="Times New Roman"/>
          <w:lang w:val="en-US"/>
        </w:rPr>
        <w:t>, and one stakeholder respondent</w:t>
      </w:r>
      <w:r w:rsidRPr="001D3E81" w:rsidR="00EB476F">
        <w:rPr>
          <w:rFonts w:ascii="Times New Roman" w:hAnsi="Times New Roman" w:cs="Times New Roman"/>
          <w:lang w:val="en-US"/>
        </w:rPr>
        <w:t xml:space="preserve"> interview</w:t>
      </w:r>
      <w:r w:rsidRPr="001D3E81">
        <w:rPr>
          <w:rFonts w:ascii="Times New Roman" w:hAnsi="Times New Roman" w:cs="Times New Roman"/>
          <w:lang w:val="en-US"/>
        </w:rPr>
        <w:t xml:space="preserve">. When selected, we will reach out to the State SNAP director to arrange the pre-test and identify respondents. </w:t>
      </w:r>
      <w:r w:rsidRPr="001D3E81" w:rsidR="00266BB9">
        <w:rPr>
          <w:rFonts w:ascii="Times New Roman" w:hAnsi="Times New Roman" w:cs="Times New Roman"/>
          <w:lang w:val="en-US"/>
        </w:rPr>
        <w:t xml:space="preserve">Each interview will include one or two respondents </w:t>
      </w:r>
      <w:r w:rsidRPr="001D3E81" w:rsidR="00005D69">
        <w:rPr>
          <w:rFonts w:ascii="Times New Roman" w:hAnsi="Times New Roman" w:cs="Times New Roman"/>
          <w:lang w:val="en-US"/>
        </w:rPr>
        <w:t>of a similar type (</w:t>
      </w:r>
      <w:r w:rsidRPr="001D3E81" w:rsidR="0077260B">
        <w:rPr>
          <w:rFonts w:ascii="Times New Roman" w:hAnsi="Times New Roman" w:cs="Times New Roman"/>
          <w:lang w:val="en-US"/>
        </w:rPr>
        <w:t>typically the interview will be conducted with one respondent</w:t>
      </w:r>
      <w:r w:rsidRPr="001D3E81" w:rsidR="008B3B02">
        <w:rPr>
          <w:rFonts w:ascii="Times New Roman" w:hAnsi="Times New Roman" w:cs="Times New Roman"/>
          <w:lang w:val="en-US"/>
        </w:rPr>
        <w:t>,</w:t>
      </w:r>
      <w:r w:rsidRPr="001D3E81" w:rsidR="0077260B">
        <w:rPr>
          <w:rFonts w:ascii="Times New Roman" w:hAnsi="Times New Roman" w:cs="Times New Roman"/>
          <w:lang w:val="en-US"/>
        </w:rPr>
        <w:t xml:space="preserve"> but we can accommodate up to two individuals if </w:t>
      </w:r>
      <w:r w:rsidRPr="001D3E81" w:rsidR="00C02DD6">
        <w:rPr>
          <w:rFonts w:ascii="Times New Roman" w:hAnsi="Times New Roman" w:cs="Times New Roman"/>
          <w:lang w:val="en-US"/>
        </w:rPr>
        <w:t xml:space="preserve">the agency or organization prefers, for example if </w:t>
      </w:r>
      <w:r w:rsidRPr="001D3E81" w:rsidR="00EE17C7">
        <w:rPr>
          <w:rFonts w:ascii="Times New Roman" w:hAnsi="Times New Roman" w:cs="Times New Roman"/>
          <w:lang w:val="en-US"/>
        </w:rPr>
        <w:t xml:space="preserve">someone is newer to the position). </w:t>
      </w:r>
      <w:r w:rsidRPr="001D3E81">
        <w:rPr>
          <w:rFonts w:ascii="Times New Roman" w:hAnsi="Times New Roman" w:cs="Times New Roman"/>
          <w:lang w:val="en-US"/>
        </w:rPr>
        <w:t xml:space="preserve">We will then conduct the pre-tests over the phone with </w:t>
      </w:r>
      <w:r w:rsidRPr="001D3E81" w:rsidR="00994818">
        <w:rPr>
          <w:rFonts w:ascii="Times New Roman" w:hAnsi="Times New Roman" w:cs="Times New Roman"/>
          <w:lang w:val="en-US"/>
        </w:rPr>
        <w:t>the</w:t>
      </w:r>
      <w:r w:rsidRPr="001D3E81">
        <w:rPr>
          <w:rFonts w:ascii="Times New Roman" w:hAnsi="Times New Roman" w:cs="Times New Roman"/>
          <w:lang w:val="en-US"/>
        </w:rPr>
        <w:t xml:space="preserve"> respondent</w:t>
      </w:r>
      <w:r w:rsidRPr="001D3E81" w:rsidR="00994818">
        <w:rPr>
          <w:rFonts w:ascii="Times New Roman" w:hAnsi="Times New Roman" w:cs="Times New Roman"/>
          <w:lang w:val="en-US"/>
        </w:rPr>
        <w:t>s</w:t>
      </w:r>
      <w:r w:rsidRPr="001D3E81">
        <w:rPr>
          <w:rFonts w:ascii="Times New Roman" w:hAnsi="Times New Roman" w:cs="Times New Roman"/>
          <w:lang w:val="en-US"/>
        </w:rPr>
        <w:t>, with one researcher asking the questions and another listening and taking notes. At the end of each interview, we will debrief with the respondent</w:t>
      </w:r>
      <w:r w:rsidRPr="001D3E81" w:rsidR="008970C9">
        <w:rPr>
          <w:rFonts w:ascii="Times New Roman" w:hAnsi="Times New Roman" w:cs="Times New Roman"/>
          <w:lang w:val="en-US"/>
        </w:rPr>
        <w:t>(s)</w:t>
      </w:r>
      <w:r w:rsidRPr="001D3E81">
        <w:rPr>
          <w:rFonts w:ascii="Times New Roman" w:hAnsi="Times New Roman" w:cs="Times New Roman"/>
          <w:lang w:val="en-US"/>
        </w:rPr>
        <w:t xml:space="preserve"> with a set of open-ended questions and probes to gather feedback</w:t>
      </w:r>
      <w:r w:rsidRPr="001D3E81" w:rsidR="003D3610">
        <w:rPr>
          <w:rFonts w:ascii="Times New Roman" w:hAnsi="Times New Roman" w:cs="Times New Roman"/>
          <w:lang w:val="en-US"/>
        </w:rPr>
        <w:t xml:space="preserve"> on the interview </w:t>
      </w:r>
      <w:r w:rsidRPr="001D3E81" w:rsidR="00985CC4">
        <w:rPr>
          <w:rFonts w:ascii="Times New Roman" w:hAnsi="Times New Roman" w:cs="Times New Roman"/>
          <w:lang w:val="en-US"/>
        </w:rPr>
        <w:t xml:space="preserve">guide and </w:t>
      </w:r>
      <w:r w:rsidRPr="001D3E81" w:rsidR="000D790E">
        <w:rPr>
          <w:rFonts w:ascii="Times New Roman" w:hAnsi="Times New Roman" w:cs="Times New Roman"/>
          <w:lang w:val="en-US"/>
        </w:rPr>
        <w:t>questions</w:t>
      </w:r>
      <w:r w:rsidRPr="001D3E81">
        <w:rPr>
          <w:rFonts w:ascii="Times New Roman" w:hAnsi="Times New Roman" w:cs="Times New Roman"/>
          <w:lang w:val="en-US"/>
        </w:rPr>
        <w:t>. We will plan for the three interviews to last 75 minutes each including the debrief discussion.</w:t>
      </w:r>
    </w:p>
    <w:p w:rsidR="00C20C68" w:rsidRPr="001D3E81" w:rsidP="006A7DBD" w14:paraId="105DF905" w14:textId="522313C2">
      <w:pPr>
        <w:rPr>
          <w:rFonts w:ascii="Times New Roman" w:eastAsia="Garamond" w:hAnsi="Times New Roman" w:cs="Times New Roman"/>
          <w:lang w:val="en-US"/>
        </w:rPr>
      </w:pPr>
      <w:r w:rsidRPr="001D3E81">
        <w:rPr>
          <w:rFonts w:ascii="Times New Roman" w:hAnsi="Times New Roman" w:cs="Times New Roman"/>
        </w:rPr>
        <w:t xml:space="preserve">After completion of the pre-tests, we will revise the interview guide and </w:t>
      </w:r>
      <w:r w:rsidRPr="001D3E81" w:rsidR="00A4394B">
        <w:rPr>
          <w:rFonts w:ascii="Times New Roman" w:hAnsi="Times New Roman" w:cs="Times New Roman"/>
        </w:rPr>
        <w:t>write the</w:t>
      </w:r>
      <w:r w:rsidRPr="001D3E81">
        <w:rPr>
          <w:rFonts w:ascii="Times New Roman" w:eastAsia="Garamond" w:hAnsi="Times New Roman" w:cs="Times New Roman"/>
        </w:rPr>
        <w:t xml:space="preserve"> </w:t>
      </w:r>
      <w:r w:rsidRPr="001D3E81">
        <w:rPr>
          <w:rFonts w:ascii="Times New Roman" w:eastAsia="Garamond" w:hAnsi="Times New Roman" w:cs="Times New Roman"/>
          <w:i/>
          <w:iCs/>
        </w:rPr>
        <w:t>Pre-test Memorandum</w:t>
      </w:r>
      <w:r w:rsidRPr="001D3E81">
        <w:rPr>
          <w:rFonts w:ascii="Times New Roman" w:eastAsia="Garamond" w:hAnsi="Times New Roman" w:cs="Times New Roman"/>
        </w:rPr>
        <w:t xml:space="preserve"> (Deliverable 4.3) summarizing the revisions in response to the pre-test, and including the revised instruments, </w:t>
      </w:r>
      <w:r w:rsidRPr="001D3E81" w:rsidR="00A4394B">
        <w:rPr>
          <w:rFonts w:ascii="Times New Roman" w:eastAsia="Garamond" w:hAnsi="Times New Roman" w:cs="Times New Roman"/>
        </w:rPr>
        <w:t xml:space="preserve">which </w:t>
      </w:r>
      <w:r w:rsidRPr="001D3E81">
        <w:rPr>
          <w:rFonts w:ascii="Times New Roman" w:eastAsia="Garamond" w:hAnsi="Times New Roman" w:cs="Times New Roman"/>
        </w:rPr>
        <w:t>will be submitted by March 24, 2023.</w:t>
      </w:r>
      <w:r w:rsidRPr="001D3E81" w:rsidR="00DD603C">
        <w:rPr>
          <w:rFonts w:ascii="Times New Roman" w:eastAsia="Garamond" w:hAnsi="Times New Roman" w:cs="Times New Roman"/>
        </w:rPr>
        <w:t xml:space="preserve"> W</w:t>
      </w:r>
      <w:r w:rsidRPr="001D3E81">
        <w:rPr>
          <w:rFonts w:ascii="Times New Roman" w:eastAsia="Garamond" w:hAnsi="Times New Roman" w:cs="Times New Roman"/>
        </w:rPr>
        <w:t xml:space="preserve">e will make any needed final revisions to the instruments in response to FNS review comments. We will be eager to work with FNS to expedite this process, to the extent possible, so that </w:t>
      </w:r>
      <w:r w:rsidRPr="001D3E81">
        <w:rPr>
          <w:rFonts w:ascii="Times New Roman" w:eastAsia="Garamond" w:hAnsi="Times New Roman" w:cs="Times New Roman"/>
          <w:i/>
          <w:iCs/>
        </w:rPr>
        <w:t>OMB-Ready Instruments</w:t>
      </w:r>
      <w:r w:rsidRPr="001D3E81">
        <w:rPr>
          <w:rFonts w:ascii="Times New Roman" w:eastAsia="Garamond" w:hAnsi="Times New Roman" w:cs="Times New Roman"/>
        </w:rPr>
        <w:t xml:space="preserve"> (Deliverable 4.4) can be delivered to FNS by April 7, 2023. </w:t>
      </w:r>
      <w:r w:rsidRPr="001D3E81">
        <w:rPr>
          <w:rFonts w:ascii="Times New Roman" w:eastAsia="Garamond" w:hAnsi="Times New Roman" w:cs="Times New Roman"/>
          <w:lang w:val="en-US"/>
        </w:rPr>
        <w:t> </w:t>
      </w:r>
    </w:p>
    <w:p w:rsidR="00771963" w:rsidRPr="00771963" w:rsidP="00F853C1" w14:paraId="385B28F0" w14:textId="77777777">
      <w:pPr>
        <w:spacing w:after="5"/>
        <w:ind w:left="47"/>
        <w:rPr>
          <w:rFonts w:eastAsia="Times New Roman" w:asciiTheme="majorHAnsi" w:hAnsiTheme="majorHAnsi" w:cstheme="majorBidi"/>
          <w:i/>
        </w:rPr>
      </w:pPr>
    </w:p>
    <w:p w:rsidR="00F853C1" w:rsidRPr="00771963" w:rsidP="00771963" w14:paraId="0E888CC2" w14:textId="77777777">
      <w:pPr>
        <w:pStyle w:val="Heading3"/>
      </w:pPr>
      <w:r w:rsidRPr="00771963">
        <w:t>Task 5: Develop OMB ICR Package</w:t>
      </w:r>
    </w:p>
    <w:p w:rsidR="002E098F" w:rsidRPr="001D3E81" w:rsidP="00F853C1" w14:paraId="399CEEDD" w14:textId="79E3D220">
      <w:pPr>
        <w:rPr>
          <w:rFonts w:ascii="Times New Roman" w:eastAsia="Times New Roman" w:hAnsi="Times New Roman" w:cs="Times New Roman"/>
        </w:rPr>
      </w:pPr>
      <w:r w:rsidRPr="001D3E81">
        <w:rPr>
          <w:rFonts w:ascii="Times New Roman" w:eastAsia="Times New Roman" w:hAnsi="Times New Roman" w:cs="Times New Roman"/>
        </w:rPr>
        <w:t xml:space="preserve">The </w:t>
      </w:r>
      <w:r w:rsidRPr="001D3E81">
        <w:rPr>
          <w:rFonts w:ascii="Times New Roman" w:eastAsia="Times New Roman" w:hAnsi="Times New Roman" w:cs="Times New Roman"/>
          <w:i/>
          <w:iCs/>
        </w:rPr>
        <w:t>Draft Federal Register 60-day Notice</w:t>
      </w:r>
      <w:r w:rsidRPr="001D3E81">
        <w:rPr>
          <w:rFonts w:ascii="Times New Roman" w:eastAsia="Times New Roman" w:hAnsi="Times New Roman" w:cs="Times New Roman"/>
        </w:rPr>
        <w:t xml:space="preserve"> (Deliverable 5.1) will be prepared by the team and submitted to FNS for review</w:t>
      </w:r>
      <w:r w:rsidRPr="001D3E81" w:rsidR="00823ED0">
        <w:rPr>
          <w:rFonts w:ascii="Times New Roman" w:eastAsia="Times New Roman" w:hAnsi="Times New Roman" w:cs="Times New Roman"/>
        </w:rPr>
        <w:t xml:space="preserve"> on March 10, 2023</w:t>
      </w:r>
      <w:r w:rsidRPr="001D3E81">
        <w:rPr>
          <w:rFonts w:ascii="Times New Roman" w:eastAsia="Times New Roman" w:hAnsi="Times New Roman" w:cs="Times New Roman"/>
        </w:rPr>
        <w:t xml:space="preserve">.  After receiving and responding to feedback from FNS, the </w:t>
      </w:r>
      <w:r w:rsidRPr="001D3E81">
        <w:rPr>
          <w:rFonts w:ascii="Times New Roman" w:eastAsia="Times New Roman" w:hAnsi="Times New Roman" w:cs="Times New Roman"/>
          <w:i/>
          <w:iCs/>
        </w:rPr>
        <w:t xml:space="preserve">Final Federal Register 60-day Notice </w:t>
      </w:r>
      <w:r w:rsidRPr="001D3E81">
        <w:rPr>
          <w:rFonts w:ascii="Times New Roman" w:eastAsia="Times New Roman" w:hAnsi="Times New Roman" w:cs="Times New Roman"/>
        </w:rPr>
        <w:t>(Deliverable 5.2) will be submitted to FNS</w:t>
      </w:r>
      <w:r w:rsidRPr="001D3E81" w:rsidR="00823ED0">
        <w:rPr>
          <w:rFonts w:ascii="Times New Roman" w:eastAsia="Times New Roman" w:hAnsi="Times New Roman" w:cs="Times New Roman"/>
        </w:rPr>
        <w:t xml:space="preserve"> on April 7, 2023</w:t>
      </w:r>
      <w:r w:rsidRPr="001D3E81">
        <w:rPr>
          <w:rFonts w:ascii="Times New Roman" w:eastAsia="Times New Roman" w:hAnsi="Times New Roman" w:cs="Times New Roman"/>
        </w:rPr>
        <w:t xml:space="preserve">.  Also, at the </w:t>
      </w:r>
      <w:r w:rsidRPr="001D3E81" w:rsidR="004F67D0">
        <w:rPr>
          <w:rFonts w:ascii="Times New Roman" w:eastAsia="Times New Roman" w:hAnsi="Times New Roman" w:cs="Times New Roman"/>
        </w:rPr>
        <w:t>same time</w:t>
      </w:r>
      <w:r w:rsidRPr="001D3E81">
        <w:rPr>
          <w:rFonts w:ascii="Times New Roman" w:eastAsia="Times New Roman" w:hAnsi="Times New Roman" w:cs="Times New Roman"/>
        </w:rPr>
        <w:t xml:space="preserve">, we will submit the </w:t>
      </w:r>
      <w:r w:rsidRPr="001D3E81" w:rsidR="002C4172">
        <w:rPr>
          <w:rFonts w:ascii="Times New Roman" w:eastAsia="Times New Roman" w:hAnsi="Times New Roman" w:cs="Times New Roman"/>
          <w:i/>
          <w:iCs/>
        </w:rPr>
        <w:t>D</w:t>
      </w:r>
      <w:r w:rsidRPr="001D3E81">
        <w:rPr>
          <w:rFonts w:ascii="Times New Roman" w:eastAsia="Times New Roman" w:hAnsi="Times New Roman" w:cs="Times New Roman"/>
          <w:i/>
          <w:iCs/>
        </w:rPr>
        <w:t>raft OMB ICR package</w:t>
      </w:r>
      <w:r w:rsidRPr="001D3E81">
        <w:rPr>
          <w:rFonts w:ascii="Times New Roman" w:eastAsia="Times New Roman" w:hAnsi="Times New Roman" w:cs="Times New Roman"/>
        </w:rPr>
        <w:t xml:space="preserve"> to FNS (Deliverable 5.3). The initial submission will include a supporting statement, the OMB-ready data collection instruments, </w:t>
      </w:r>
      <w:r w:rsidRPr="001D3E81" w:rsidR="00823ED0">
        <w:rPr>
          <w:rFonts w:ascii="Times New Roman" w:eastAsia="Times New Roman" w:hAnsi="Times New Roman" w:cs="Times New Roman"/>
        </w:rPr>
        <w:t xml:space="preserve">revised </w:t>
      </w:r>
      <w:r w:rsidRPr="001D3E81">
        <w:rPr>
          <w:rFonts w:ascii="Times New Roman" w:eastAsia="Times New Roman" w:hAnsi="Times New Roman" w:cs="Times New Roman"/>
        </w:rPr>
        <w:t xml:space="preserve">drafts of recruitment letters and scripts, informed consent procedures, and all other required elements and appendices. </w:t>
      </w:r>
      <w:r w:rsidRPr="001D3E81">
        <w:rPr>
          <w:rFonts w:ascii="Times New Roman" w:eastAsia="Times New Roman" w:hAnsi="Times New Roman" w:cs="Times New Roman"/>
        </w:rPr>
        <w:t xml:space="preserve">It will also include specific </w:t>
      </w:r>
      <w:r w:rsidRPr="001D3E81">
        <w:rPr>
          <w:rFonts w:ascii="Times New Roman" w:eastAsia="Times New Roman" w:hAnsi="Times New Roman" w:cs="Times New Roman"/>
        </w:rPr>
        <w:t xml:space="preserve">procedures for virtual interviews, in the case that the public health status at the time of the planned site visits might prevent in-person interviews. </w:t>
      </w:r>
    </w:p>
    <w:p w:rsidR="00F853C1" w:rsidRPr="001D3E81" w:rsidP="00F853C1" w14:paraId="5AB1EDDA" w14:textId="5EAD4E2D">
      <w:pPr>
        <w:rPr>
          <w:rFonts w:ascii="Times New Roman" w:eastAsia="Times New Roman" w:hAnsi="Times New Roman" w:cs="Times New Roman"/>
        </w:rPr>
      </w:pPr>
      <w:r w:rsidRPr="001D3E81">
        <w:rPr>
          <w:rFonts w:ascii="Times New Roman" w:eastAsia="Times New Roman" w:hAnsi="Times New Roman" w:cs="Times New Roman"/>
        </w:rPr>
        <w:t xml:space="preserve">At the end of the 60-day period, we will summarize all public comments received in response to the Federal Register Notice and will draft responses to each comment to be sent by FNS as needed, including a summary of the actions taken to address the comments. A summary of the public comments will be included in the </w:t>
      </w:r>
      <w:r w:rsidRPr="001D3E81">
        <w:rPr>
          <w:rFonts w:ascii="Times New Roman" w:eastAsia="Times New Roman" w:hAnsi="Times New Roman" w:cs="Times New Roman"/>
          <w:i/>
          <w:iCs/>
        </w:rPr>
        <w:t>Supporting Statement</w:t>
      </w:r>
      <w:r w:rsidRPr="001D3E81">
        <w:rPr>
          <w:rFonts w:ascii="Times New Roman" w:eastAsia="Times New Roman" w:hAnsi="Times New Roman" w:cs="Times New Roman"/>
        </w:rPr>
        <w:t xml:space="preserve"> and the comments will be provided as an appendix to the </w:t>
      </w:r>
      <w:r w:rsidRPr="001D3E81">
        <w:rPr>
          <w:rFonts w:ascii="Times New Roman" w:eastAsia="Times New Roman" w:hAnsi="Times New Roman" w:cs="Times New Roman"/>
          <w:i/>
          <w:iCs/>
        </w:rPr>
        <w:t>OMB package</w:t>
      </w:r>
      <w:r w:rsidRPr="001D3E81">
        <w:rPr>
          <w:rFonts w:ascii="Times New Roman" w:eastAsia="Times New Roman" w:hAnsi="Times New Roman" w:cs="Times New Roman"/>
        </w:rPr>
        <w:t xml:space="preserve">. </w:t>
      </w:r>
    </w:p>
    <w:p w:rsidR="00F853C1" w:rsidRPr="001D3E81" w:rsidP="00F853C1" w14:paraId="76FEB0B0" w14:textId="7D68B61E">
      <w:pPr>
        <w:rPr>
          <w:rFonts w:ascii="Times New Roman" w:hAnsi="Times New Roman" w:cs="Times New Roman"/>
          <w:lang w:val="en-US"/>
        </w:rPr>
      </w:pPr>
      <w:r w:rsidRPr="001D3E81">
        <w:rPr>
          <w:rFonts w:ascii="Times New Roman" w:eastAsia="Times New Roman" w:hAnsi="Times New Roman" w:cs="Times New Roman"/>
        </w:rPr>
        <w:t xml:space="preserve">Throughout the 52-week OMB review period, our team will respond to each level of review within FNS and after submission to OMB.  We will participate in any conference calls requested to present the study to OMB or respond to OMB comments. </w:t>
      </w:r>
      <w:r w:rsidRPr="001D3E81">
        <w:rPr>
          <w:rFonts w:ascii="Times New Roman" w:eastAsia="Times New Roman" w:hAnsi="Times New Roman" w:cs="Times New Roman"/>
          <w:i/>
          <w:iCs/>
        </w:rPr>
        <w:t>The OMB Package</w:t>
      </w:r>
      <w:r w:rsidRPr="001D3E81">
        <w:rPr>
          <w:rFonts w:ascii="Times New Roman" w:eastAsia="Times New Roman" w:hAnsi="Times New Roman" w:cs="Times New Roman"/>
        </w:rPr>
        <w:t xml:space="preserve"> will be considered final (Deliverable 5.4) upon approval by OMB.  </w:t>
      </w:r>
      <w:r w:rsidRPr="001D3E81" w:rsidR="00846EC4">
        <w:rPr>
          <w:rFonts w:ascii="Times New Roman" w:eastAsia="Times New Roman" w:hAnsi="Times New Roman" w:cs="Times New Roman"/>
          <w:lang w:val="en-US"/>
        </w:rPr>
        <w:t>If we receive OMB approval sooner or later than anticipated, we will work closely with FNS to discuss strategies for proceeding with data collection and revising timelines.</w:t>
      </w:r>
    </w:p>
    <w:p w:rsidR="00F853C1" w:rsidP="00771963" w14:paraId="23CD50BE" w14:textId="77777777">
      <w:pPr>
        <w:pStyle w:val="Heading3"/>
      </w:pPr>
      <w:r w:rsidRPr="0CE86197">
        <w:t xml:space="preserve">Task 6: Train Data Collectors </w:t>
      </w:r>
    </w:p>
    <w:p w:rsidR="00F853C1" w:rsidRPr="001D3E81" w:rsidP="00F853C1" w14:paraId="169F45CB" w14:textId="3D8EB79A">
      <w:pPr>
        <w:rPr>
          <w:rFonts w:ascii="Times New Roman" w:hAnsi="Times New Roman" w:cs="Times New Roman"/>
        </w:rPr>
      </w:pPr>
      <w:r w:rsidRPr="001D3E81">
        <w:rPr>
          <w:rFonts w:ascii="Times New Roman" w:eastAsia="Times New Roman" w:hAnsi="Times New Roman" w:cs="Times New Roman"/>
        </w:rPr>
        <w:t xml:space="preserve">Our team will develop a training plan and materials and train site visit data collectors to ensure that </w:t>
      </w:r>
      <w:r w:rsidRPr="001D3E81">
        <w:rPr>
          <w:rFonts w:ascii="Times New Roman" w:hAnsi="Times New Roman" w:cs="Times New Roman"/>
        </w:rPr>
        <w:t xml:space="preserve">they collect high quality and consistent data. Shortly before the OMB package is expected to be released, we will schedule the training, with a minimum of three weeks advance notice to FNS, should FNS staff want to participate in the trainings as observers. </w:t>
      </w:r>
      <w:r w:rsidRPr="001D3E81" w:rsidR="00846EC4">
        <w:rPr>
          <w:rFonts w:ascii="Times New Roman" w:hAnsi="Times New Roman" w:cs="Times New Roman"/>
        </w:rPr>
        <w:t xml:space="preserve">The study team will ensure flexibility in scheduling so that the training can be held earlier if OMB approval comes more quickly than anticipated. </w:t>
      </w:r>
      <w:r w:rsidRPr="001D3E81">
        <w:rPr>
          <w:rFonts w:ascii="Times New Roman" w:hAnsi="Times New Roman" w:cs="Times New Roman"/>
        </w:rPr>
        <w:t xml:space="preserve">We will submit Deliverable 6.1 </w:t>
      </w:r>
      <w:r w:rsidRPr="001D3E81">
        <w:rPr>
          <w:rFonts w:ascii="Times New Roman" w:hAnsi="Times New Roman" w:cs="Times New Roman"/>
          <w:i/>
          <w:iCs/>
        </w:rPr>
        <w:t>Draft Data Collector Training Plan</w:t>
      </w:r>
      <w:r w:rsidRPr="001D3E81">
        <w:rPr>
          <w:rFonts w:ascii="Times New Roman" w:hAnsi="Times New Roman" w:cs="Times New Roman"/>
        </w:rPr>
        <w:t xml:space="preserve"> at that time and submit Deliverable 6.2 </w:t>
      </w:r>
      <w:r w:rsidRPr="001D3E81">
        <w:rPr>
          <w:rFonts w:ascii="Times New Roman" w:hAnsi="Times New Roman" w:cs="Times New Roman"/>
          <w:i/>
          <w:iCs/>
        </w:rPr>
        <w:t>Final Data Collector Training Plan</w:t>
      </w:r>
      <w:r w:rsidRPr="001D3E81" w:rsidR="00304B7E">
        <w:rPr>
          <w:rFonts w:ascii="Times New Roman" w:hAnsi="Times New Roman" w:cs="Times New Roman"/>
        </w:rPr>
        <w:t>, including changes addressing FNS’ comments</w:t>
      </w:r>
      <w:r w:rsidRPr="001D3E81" w:rsidR="000342A6">
        <w:rPr>
          <w:rFonts w:ascii="Times New Roman" w:hAnsi="Times New Roman" w:cs="Times New Roman"/>
        </w:rPr>
        <w:t xml:space="preserve"> on the draft plan</w:t>
      </w:r>
      <w:r w:rsidRPr="001D3E81" w:rsidR="00304B7E">
        <w:rPr>
          <w:rFonts w:ascii="Times New Roman" w:hAnsi="Times New Roman" w:cs="Times New Roman"/>
        </w:rPr>
        <w:t>,</w:t>
      </w:r>
      <w:r w:rsidRPr="001D3E81">
        <w:rPr>
          <w:rFonts w:ascii="Times New Roman" w:hAnsi="Times New Roman" w:cs="Times New Roman"/>
        </w:rPr>
        <w:t xml:space="preserve"> in advance of the training. </w:t>
      </w:r>
    </w:p>
    <w:p w:rsidR="00F853C1" w:rsidRPr="001D3E81" w:rsidP="00F853C1" w14:paraId="77453C22" w14:textId="388D0E75">
      <w:pPr>
        <w:rPr>
          <w:rFonts w:ascii="Times New Roman" w:eastAsia="Times New Roman" w:hAnsi="Times New Roman" w:cs="Times New Roman"/>
        </w:rPr>
      </w:pPr>
      <w:r w:rsidRPr="001D3E81">
        <w:rPr>
          <w:rFonts w:ascii="Times New Roman" w:eastAsia="Times New Roman" w:hAnsi="Times New Roman" w:cs="Times New Roman"/>
        </w:rPr>
        <w:t xml:space="preserve">Trainings will be virtual (using Zoom or similar technology) and will last four hours. We will provide all data collectors with background information and an overview of the study, the study objectives and research questions, and the data collection activities. </w:t>
      </w:r>
      <w:r w:rsidRPr="001D3E81" w:rsidR="00E57DE3">
        <w:rPr>
          <w:rFonts w:ascii="Times New Roman" w:hAnsi="Times New Roman" w:cs="Times New Roman"/>
        </w:rPr>
        <w:t xml:space="preserve">To ground their understanding of the </w:t>
      </w:r>
      <w:r w:rsidRPr="001D3E81" w:rsidR="00C80CC7">
        <w:rPr>
          <w:rFonts w:ascii="Times New Roman" w:hAnsi="Times New Roman" w:cs="Times New Roman"/>
        </w:rPr>
        <w:t>work, d</w:t>
      </w:r>
      <w:r w:rsidRPr="001D3E81" w:rsidR="00E57DE3">
        <w:rPr>
          <w:rFonts w:ascii="Times New Roman" w:hAnsi="Times New Roman" w:cs="Times New Roman"/>
        </w:rPr>
        <w:t xml:space="preserve">ata collectors will hear a summary of customer service models, best practices, and challenges as identified in Task 2, the research review. </w:t>
      </w:r>
      <w:r w:rsidRPr="001D3E81" w:rsidR="00C80CC7">
        <w:rPr>
          <w:rFonts w:ascii="Times New Roman" w:hAnsi="Times New Roman" w:cs="Times New Roman"/>
        </w:rPr>
        <w:t xml:space="preserve">Specific research resources </w:t>
      </w:r>
      <w:r w:rsidRPr="001D3E81" w:rsidR="00B578D0">
        <w:rPr>
          <w:rFonts w:ascii="Times New Roman" w:hAnsi="Times New Roman" w:cs="Times New Roman"/>
        </w:rPr>
        <w:t xml:space="preserve">found to be especially relevant will also be shared. </w:t>
      </w:r>
      <w:r w:rsidRPr="001D3E81">
        <w:rPr>
          <w:rFonts w:ascii="Times New Roman" w:eastAsia="Times New Roman" w:hAnsi="Times New Roman" w:cs="Times New Roman"/>
        </w:rPr>
        <w:t xml:space="preserve">Trainings will cover procedures for identifying respondents and scheduling visits, interviewing techniques, taking notes, addressing potential challenges, and post-visit activities. Training will also include </w:t>
      </w:r>
      <w:r w:rsidRPr="001D3E81">
        <w:rPr>
          <w:rFonts w:ascii="Times New Roman" w:hAnsi="Times New Roman" w:cs="Times New Roman"/>
        </w:rPr>
        <w:t xml:space="preserve">equity issues in interviewing such as awareness of power dynamics, importance of language used, openness to other ways of thinking and following new paths of discovery. </w:t>
      </w:r>
      <w:r w:rsidRPr="001D3E81">
        <w:rPr>
          <w:rFonts w:ascii="Times New Roman" w:eastAsia="Times New Roman" w:hAnsi="Times New Roman" w:cs="Times New Roman"/>
        </w:rPr>
        <w:t xml:space="preserve">We will model exemplary interviewing techniques for data collectors using site visit protocols, and site visitors will practice asking interview questions through role plays to demonstrate mastery of the protocols and interviewing techniques. </w:t>
      </w:r>
    </w:p>
    <w:p w:rsidR="00F853C1" w:rsidRPr="001D3E81" w:rsidP="00F853C1" w14:paraId="3620D7D1" w14:textId="77777777">
      <w:pPr>
        <w:rPr>
          <w:rFonts w:ascii="Times New Roman" w:eastAsia="Times New Roman" w:hAnsi="Times New Roman" w:cs="Times New Roman"/>
        </w:rPr>
      </w:pPr>
      <w:r w:rsidRPr="001D3E81">
        <w:rPr>
          <w:rFonts w:ascii="Times New Roman" w:eastAsia="Times New Roman" w:hAnsi="Times New Roman" w:cs="Times New Roman"/>
        </w:rPr>
        <w:t xml:space="preserve">Within two weeks of the conclusion of data collector training, we will submit Deliverable 6.3, </w:t>
      </w:r>
      <w:r w:rsidRPr="001D3E81">
        <w:rPr>
          <w:rFonts w:ascii="Times New Roman" w:eastAsia="Times New Roman" w:hAnsi="Times New Roman" w:cs="Times New Roman"/>
          <w:i/>
          <w:iCs/>
        </w:rPr>
        <w:t>Data Collector Training Memorandum</w:t>
      </w:r>
      <w:r w:rsidRPr="001D3E81">
        <w:rPr>
          <w:rFonts w:ascii="Times New Roman" w:eastAsia="Times New Roman" w:hAnsi="Times New Roman" w:cs="Times New Roman"/>
        </w:rPr>
        <w:t xml:space="preserve"> describing the training, issues encountered and how they have been addressed, and results of the quality control processes used to ensure data collectors are ready to begin work collecting data on the study.</w:t>
      </w:r>
    </w:p>
    <w:p w:rsidR="00F853C1" w:rsidRPr="001D3E81" w:rsidP="00771963" w14:paraId="25044352" w14:textId="77777777">
      <w:pPr>
        <w:pStyle w:val="Heading3"/>
        <w:rPr>
          <w:rFonts w:ascii="Times New Roman" w:hAnsi="Times New Roman" w:cs="Times New Roman"/>
        </w:rPr>
      </w:pPr>
      <w:r w:rsidRPr="001D3E81">
        <w:rPr>
          <w:rFonts w:ascii="Times New Roman" w:hAnsi="Times New Roman" w:cs="Times New Roman"/>
        </w:rPr>
        <w:t xml:space="preserve">Task 7: Collect and Analyze Case Study Data </w:t>
      </w:r>
    </w:p>
    <w:p w:rsidR="00F853C1" w:rsidRPr="001D3E81" w:rsidP="00F853C1" w14:paraId="2F9764D3" w14:textId="0535F3B9">
      <w:pPr>
        <w:rPr>
          <w:rStyle w:val="Bold"/>
          <w:rFonts w:ascii="Times New Roman" w:hAnsi="Times New Roman" w:eastAsiaTheme="minorEastAsia" w:cs="Times New Roman"/>
          <w:b w:val="0"/>
          <w:bCs/>
        </w:rPr>
      </w:pPr>
      <w:r w:rsidRPr="001D3E81">
        <w:rPr>
          <w:rStyle w:val="Bold"/>
          <w:rFonts w:ascii="Times New Roman" w:hAnsi="Times New Roman" w:eastAsiaTheme="minorEastAsia" w:cs="Times New Roman"/>
          <w:b w:val="0"/>
          <w:bCs/>
        </w:rPr>
        <w:t xml:space="preserve">The research team will collect case study data during two-day in-person site visits to each State that will include interviews with State, regional and local SNAP staff and key stakeholders, review of relevant documents and reports, and observations of staff interactions with customer </w:t>
      </w:r>
      <w:r w:rsidRPr="001D3E81" w:rsidR="004F67D0">
        <w:rPr>
          <w:rStyle w:val="Bold"/>
          <w:rFonts w:ascii="Times New Roman" w:hAnsi="Times New Roman" w:eastAsiaTheme="minorEastAsia" w:cs="Times New Roman"/>
          <w:b w:val="0"/>
          <w:bCs/>
        </w:rPr>
        <w:t>service</w:t>
      </w:r>
      <w:r w:rsidRPr="001D3E81">
        <w:rPr>
          <w:rStyle w:val="Bold"/>
          <w:rFonts w:ascii="Times New Roman" w:hAnsi="Times New Roman" w:eastAsiaTheme="minorEastAsia" w:cs="Times New Roman"/>
          <w:b w:val="0"/>
          <w:bCs/>
        </w:rPr>
        <w:t xml:space="preserve"> systems.</w:t>
      </w:r>
      <w:r w:rsidRPr="001D3E81" w:rsidR="002E098F">
        <w:rPr>
          <w:rStyle w:val="Bold"/>
          <w:rFonts w:ascii="Times New Roman" w:hAnsi="Times New Roman" w:eastAsiaTheme="minorEastAsia" w:cs="Times New Roman"/>
          <w:b w:val="0"/>
          <w:bCs/>
        </w:rPr>
        <w:t xml:space="preserve"> If the public health status at the time prevents in-person interviews, the site visit will be moved to a virtual platform (i.e., Zoom). </w:t>
      </w:r>
      <w:r w:rsidRPr="001D3E81">
        <w:rPr>
          <w:rStyle w:val="Bold"/>
          <w:rFonts w:ascii="Times New Roman" w:hAnsi="Times New Roman" w:eastAsiaTheme="minorEastAsia" w:cs="Times New Roman"/>
          <w:b w:val="0"/>
          <w:bCs/>
        </w:rPr>
        <w:t xml:space="preserve"> Findings from these site visits will address the research questions </w:t>
      </w:r>
      <w:r w:rsidRPr="001D3E81" w:rsidR="000229B1">
        <w:rPr>
          <w:rStyle w:val="Bold"/>
          <w:rFonts w:ascii="Times New Roman" w:hAnsi="Times New Roman" w:eastAsiaTheme="minorEastAsia" w:cs="Times New Roman"/>
          <w:b w:val="0"/>
          <w:bCs/>
        </w:rPr>
        <w:t xml:space="preserve">in objectives 1 and 2 </w:t>
      </w:r>
      <w:r w:rsidRPr="001D3E81">
        <w:rPr>
          <w:rStyle w:val="Bold"/>
          <w:rFonts w:ascii="Times New Roman" w:hAnsi="Times New Roman" w:eastAsiaTheme="minorEastAsia" w:cs="Times New Roman"/>
          <w:b w:val="0"/>
          <w:bCs/>
        </w:rPr>
        <w:t xml:space="preserve">and will inform the case studies. Below we describe the three main sources of case study data as well as our plans for analyzing each source: </w:t>
      </w:r>
      <w:r w:rsidRPr="001D3E81" w:rsidR="00D8125A">
        <w:rPr>
          <w:rStyle w:val="Bold"/>
          <w:rFonts w:ascii="Times New Roman" w:hAnsi="Times New Roman" w:eastAsiaTheme="minorEastAsia" w:cs="Times New Roman"/>
          <w:b w:val="0"/>
          <w:bCs/>
        </w:rPr>
        <w:t>(</w:t>
      </w:r>
      <w:r w:rsidRPr="001D3E81">
        <w:rPr>
          <w:rStyle w:val="Bold"/>
          <w:rFonts w:ascii="Times New Roman" w:hAnsi="Times New Roman" w:eastAsiaTheme="minorEastAsia" w:cs="Times New Roman"/>
          <w:b w:val="0"/>
          <w:bCs/>
        </w:rPr>
        <w:t xml:space="preserve">1) interviews, </w:t>
      </w:r>
      <w:r w:rsidRPr="001D3E81" w:rsidR="00D8125A">
        <w:rPr>
          <w:rStyle w:val="Bold"/>
          <w:rFonts w:ascii="Times New Roman" w:hAnsi="Times New Roman" w:eastAsiaTheme="minorEastAsia" w:cs="Times New Roman"/>
          <w:b w:val="0"/>
          <w:bCs/>
        </w:rPr>
        <w:t>(</w:t>
      </w:r>
      <w:r w:rsidRPr="001D3E81">
        <w:rPr>
          <w:rStyle w:val="Bold"/>
          <w:rFonts w:ascii="Times New Roman" w:hAnsi="Times New Roman" w:eastAsiaTheme="minorEastAsia" w:cs="Times New Roman"/>
          <w:b w:val="0"/>
          <w:bCs/>
        </w:rPr>
        <w:t xml:space="preserve">2) document review, and </w:t>
      </w:r>
      <w:r w:rsidRPr="001D3E81" w:rsidR="00D8125A">
        <w:rPr>
          <w:rStyle w:val="Bold"/>
          <w:rFonts w:ascii="Times New Roman" w:hAnsi="Times New Roman" w:eastAsiaTheme="minorEastAsia" w:cs="Times New Roman"/>
          <w:b w:val="0"/>
          <w:bCs/>
        </w:rPr>
        <w:t>(</w:t>
      </w:r>
      <w:r w:rsidRPr="001D3E81">
        <w:rPr>
          <w:rStyle w:val="Bold"/>
          <w:rFonts w:ascii="Times New Roman" w:hAnsi="Times New Roman" w:eastAsiaTheme="minorEastAsia" w:cs="Times New Roman"/>
          <w:b w:val="0"/>
          <w:bCs/>
        </w:rPr>
        <w:t xml:space="preserve">3) user experience </w:t>
      </w:r>
      <w:r w:rsidRPr="001D3E81" w:rsidR="00771963">
        <w:rPr>
          <w:rStyle w:val="Bold"/>
          <w:rFonts w:ascii="Times New Roman" w:hAnsi="Times New Roman" w:eastAsiaTheme="minorEastAsia" w:cs="Times New Roman"/>
          <w:b w:val="0"/>
          <w:bCs/>
        </w:rPr>
        <w:t>observations</w:t>
      </w:r>
      <w:r w:rsidRPr="001D3E81">
        <w:rPr>
          <w:rStyle w:val="Bold"/>
          <w:rFonts w:ascii="Times New Roman" w:hAnsi="Times New Roman" w:eastAsiaTheme="minorEastAsia" w:cs="Times New Roman"/>
          <w:b w:val="0"/>
          <w:bCs/>
        </w:rPr>
        <w:t>.</w:t>
      </w:r>
    </w:p>
    <w:p w:rsidR="00F853C1" w:rsidRPr="001D3E81" w:rsidP="00771963" w14:paraId="5E03C9CB" w14:textId="77777777">
      <w:pPr>
        <w:pStyle w:val="Heading4"/>
      </w:pPr>
      <w:r w:rsidRPr="001D3E81">
        <w:rPr>
          <w:rStyle w:val="Bold"/>
          <w:rFonts w:eastAsiaTheme="minorEastAsia" w:cs="Times New Roman"/>
          <w:b w:val="0"/>
          <w:bCs/>
        </w:rPr>
        <w:t>Interviews with SNAP State, regional and local staff, and stakeholders</w:t>
      </w:r>
      <w:r w:rsidRPr="001D3E81">
        <w:t xml:space="preserve"> </w:t>
      </w:r>
    </w:p>
    <w:p w:rsidR="00F853C1" w:rsidRPr="001D3E81" w:rsidP="00F853C1" w14:paraId="5261541A" w14:textId="77000AA4">
      <w:pPr>
        <w:rPr>
          <w:rFonts w:ascii="Times New Roman" w:hAnsi="Times New Roman" w:cs="Times New Roman"/>
        </w:rPr>
      </w:pPr>
      <w:r w:rsidRPr="001D3E81">
        <w:rPr>
          <w:rFonts w:ascii="Times New Roman" w:hAnsi="Times New Roman" w:cs="Times New Roman"/>
          <w:bCs/>
        </w:rPr>
        <w:t xml:space="preserve">This study focuses on State </w:t>
      </w:r>
      <w:r w:rsidRPr="001D3E81" w:rsidR="002C575A">
        <w:rPr>
          <w:rFonts w:ascii="Times New Roman" w:hAnsi="Times New Roman" w:cs="Times New Roman"/>
          <w:bCs/>
        </w:rPr>
        <w:t xml:space="preserve">customer service </w:t>
      </w:r>
      <w:r w:rsidRPr="001D3E81">
        <w:rPr>
          <w:rFonts w:ascii="Times New Roman" w:hAnsi="Times New Roman" w:cs="Times New Roman"/>
          <w:bCs/>
        </w:rPr>
        <w:t>efforts in SNAP</w:t>
      </w:r>
      <w:r w:rsidRPr="001D3E81" w:rsidR="00522173">
        <w:rPr>
          <w:rFonts w:ascii="Times New Roman" w:hAnsi="Times New Roman" w:cs="Times New Roman"/>
          <w:bCs/>
        </w:rPr>
        <w:t>, including how they</w:t>
      </w:r>
      <w:r w:rsidRPr="001D3E81">
        <w:rPr>
          <w:rFonts w:ascii="Times New Roman" w:hAnsi="Times New Roman" w:cs="Times New Roman"/>
          <w:bCs/>
        </w:rPr>
        <w:t xml:space="preserve"> use data to measure key customer</w:t>
      </w:r>
      <w:r w:rsidRPr="001D3E81">
        <w:rPr>
          <w:rFonts w:ascii="Times New Roman" w:hAnsi="Times New Roman" w:cs="Times New Roman"/>
        </w:rPr>
        <w:t xml:space="preserve"> service metrics, and ensure continuous improvement with the goal of </w:t>
      </w:r>
      <w:r w:rsidRPr="001D3E81" w:rsidR="006B5D07">
        <w:rPr>
          <w:rFonts w:ascii="Times New Roman" w:hAnsi="Times New Roman" w:cs="Times New Roman"/>
        </w:rPr>
        <w:t xml:space="preserve">improving customer experiences and </w:t>
      </w:r>
      <w:r w:rsidRPr="001D3E81">
        <w:rPr>
          <w:rFonts w:ascii="Times New Roman" w:hAnsi="Times New Roman" w:cs="Times New Roman"/>
        </w:rPr>
        <w:t xml:space="preserve">increasing SNAP enrollment. Therefore, we plan to conduct up to 10 interviews of State and local SNAP administrative </w:t>
      </w:r>
      <w:r w:rsidRPr="001D3E81" w:rsidR="00846EC4">
        <w:rPr>
          <w:rFonts w:ascii="Times New Roman" w:hAnsi="Times New Roman" w:cs="Times New Roman"/>
        </w:rPr>
        <w:t xml:space="preserve">and frontline eligibility </w:t>
      </w:r>
      <w:r w:rsidRPr="001D3E81">
        <w:rPr>
          <w:rFonts w:ascii="Times New Roman" w:hAnsi="Times New Roman" w:cs="Times New Roman"/>
        </w:rPr>
        <w:t xml:space="preserve">staff in each State, using the approved final data collection instruments. In addition, site visitors will seek to conduct up to two interviews with State Ombudspersons, SNAP outreach providers, or advocates who work with SNAP applicants and participants to enhance program access. We anticipate conducting up to 12 interviews with respondents for each State, with a maximum of 108 interviews across </w:t>
      </w:r>
      <w:r w:rsidRPr="001D3E81" w:rsidR="004F67D0">
        <w:rPr>
          <w:rFonts w:ascii="Times New Roman" w:hAnsi="Times New Roman" w:cs="Times New Roman"/>
        </w:rPr>
        <w:t>nine</w:t>
      </w:r>
      <w:r w:rsidRPr="001D3E81">
        <w:rPr>
          <w:rFonts w:ascii="Times New Roman" w:hAnsi="Times New Roman" w:cs="Times New Roman"/>
        </w:rPr>
        <w:t xml:space="preserve"> States. With participant consent, interviews will be audio-recorded; recordings will be transcribed verbatim.</w:t>
      </w:r>
      <w:r w:rsidRPr="001D3E81" w:rsidR="00663D4D">
        <w:rPr>
          <w:rFonts w:ascii="Times New Roman" w:hAnsi="Times New Roman" w:cs="Times New Roman"/>
        </w:rPr>
        <w:t xml:space="preserve"> </w:t>
      </w:r>
    </w:p>
    <w:p w:rsidR="00F853C1" w:rsidP="00771963" w14:paraId="7AE43DBD" w14:textId="77777777">
      <w:pPr>
        <w:pStyle w:val="Heading4"/>
      </w:pPr>
      <w:r w:rsidRPr="0027616A">
        <w:t>Document review</w:t>
      </w:r>
    </w:p>
    <w:p w:rsidR="00F853C1" w:rsidRPr="001D3E81" w:rsidP="00F853C1" w14:paraId="212162C4" w14:textId="082E210D">
      <w:pPr>
        <w:rPr>
          <w:rFonts w:ascii="Times New Roman" w:eastAsia="Times New Roman" w:hAnsi="Times New Roman" w:cs="Times New Roman"/>
        </w:rPr>
      </w:pPr>
      <w:r w:rsidRPr="001D3E81">
        <w:rPr>
          <w:rFonts w:ascii="Times New Roman" w:eastAsia="Times New Roman" w:hAnsi="Times New Roman" w:cs="Times New Roman"/>
        </w:rPr>
        <w:t>Before and during the site visit, we will collect available State data documenting the implementation and measurement of SNAP customer service standards. We will inquire about gaining access to any aggregate reports and data summaries from the following sources: State performance reporting systems</w:t>
      </w:r>
      <w:r w:rsidRPr="001D3E81" w:rsidR="004F67D0">
        <w:rPr>
          <w:rFonts w:ascii="Times New Roman" w:eastAsia="Times New Roman" w:hAnsi="Times New Roman" w:cs="Times New Roman"/>
        </w:rPr>
        <w:t>, including call center metrics where available</w:t>
      </w:r>
      <w:r w:rsidRPr="001D3E81">
        <w:rPr>
          <w:rFonts w:ascii="Times New Roman" w:eastAsia="Times New Roman" w:hAnsi="Times New Roman" w:cs="Times New Roman"/>
        </w:rPr>
        <w:t>; SNAP Quality Control and Error rates systems; and application timeliness data. Other documents may include State training materials for customer service, customer service bill of rights, frameworks for customer service, and others as available. The review and analysis of these documents will offer key insights about how each State developed and carried out its customer experience improvement projects.</w:t>
      </w:r>
    </w:p>
    <w:p w:rsidR="00F853C1" w:rsidP="00771963" w14:paraId="18D6AA49" w14:textId="51CBA57D">
      <w:pPr>
        <w:pStyle w:val="Heading4"/>
      </w:pPr>
      <w:r w:rsidRPr="0027616A">
        <w:t xml:space="preserve">User experience </w:t>
      </w:r>
      <w:r w:rsidR="00771963">
        <w:t>observations</w:t>
      </w:r>
    </w:p>
    <w:p w:rsidR="00771963" w:rsidRPr="001D3E81" w:rsidP="00F853C1" w14:paraId="1AE68E9E" w14:textId="76919C79">
      <w:pPr>
        <w:rPr>
          <w:rFonts w:ascii="Times New Roman" w:eastAsia="Times New Roman" w:hAnsi="Times New Roman" w:cs="Times New Roman"/>
        </w:rPr>
      </w:pPr>
      <w:bookmarkStart w:id="12" w:name="_Hlk107491493"/>
      <w:r w:rsidRPr="001D3E81">
        <w:rPr>
          <w:rFonts w:ascii="Times New Roman" w:hAnsi="Times New Roman" w:cs="Times New Roman"/>
        </w:rPr>
        <w:t>W</w:t>
      </w:r>
      <w:r w:rsidRPr="001D3E81" w:rsidR="00F853C1">
        <w:rPr>
          <w:rFonts w:ascii="Times New Roman" w:hAnsi="Times New Roman" w:cs="Times New Roman"/>
        </w:rPr>
        <w:t xml:space="preserve">hile on-site, the research team will observe </w:t>
      </w:r>
      <w:r w:rsidRPr="001D3E81" w:rsidR="00F853C1">
        <w:rPr>
          <w:rFonts w:ascii="Times New Roman" w:eastAsia="Times New Roman" w:hAnsi="Times New Roman" w:cs="Times New Roman"/>
        </w:rPr>
        <w:t xml:space="preserve">SNAP staff interacting with their client management software, and ask them questions about ease of use, pain points for efficient customer services, and any workarounds they have developed to address them. </w:t>
      </w:r>
      <w:bookmarkEnd w:id="12"/>
      <w:r w:rsidRPr="001D3E81" w:rsidR="00F853C1">
        <w:rPr>
          <w:rFonts w:ascii="Times New Roman" w:eastAsia="Times New Roman" w:hAnsi="Times New Roman" w:cs="Times New Roman"/>
        </w:rPr>
        <w:t xml:space="preserve">We will synthesize findings from these </w:t>
      </w:r>
      <w:r w:rsidRPr="001D3E81">
        <w:rPr>
          <w:rFonts w:ascii="Times New Roman" w:eastAsia="Times New Roman" w:hAnsi="Times New Roman" w:cs="Times New Roman"/>
        </w:rPr>
        <w:t>observations</w:t>
      </w:r>
      <w:r w:rsidRPr="001D3E81" w:rsidR="00F853C1">
        <w:rPr>
          <w:rFonts w:ascii="Times New Roman" w:eastAsia="Times New Roman" w:hAnsi="Times New Roman" w:cs="Times New Roman"/>
        </w:rPr>
        <w:t xml:space="preserve"> with qualitative data from staff interviews on how staff perceive the performance of their </w:t>
      </w:r>
      <w:r w:rsidRPr="001D3E81" w:rsidR="00F853C1">
        <w:rPr>
          <w:rFonts w:ascii="Times New Roman" w:eastAsia="Times New Roman" w:hAnsi="Times New Roman" w:cs="Times New Roman"/>
        </w:rPr>
        <w:t>State</w:t>
      </w:r>
      <w:r w:rsidRPr="001D3E81" w:rsidR="00193C0B">
        <w:rPr>
          <w:rFonts w:ascii="Times New Roman" w:eastAsia="Times New Roman" w:hAnsi="Times New Roman" w:cs="Times New Roman"/>
        </w:rPr>
        <w:t>’</w:t>
      </w:r>
      <w:r w:rsidRPr="001D3E81" w:rsidR="00F853C1">
        <w:rPr>
          <w:rFonts w:ascii="Times New Roman" w:eastAsia="Times New Roman" w:hAnsi="Times New Roman" w:cs="Times New Roman"/>
        </w:rPr>
        <w:t>s</w:t>
      </w:r>
      <w:r w:rsidRPr="001D3E81" w:rsidR="00F853C1">
        <w:rPr>
          <w:rFonts w:ascii="Times New Roman" w:eastAsia="Times New Roman" w:hAnsi="Times New Roman" w:cs="Times New Roman"/>
        </w:rPr>
        <w:t xml:space="preserve"> </w:t>
      </w:r>
      <w:r w:rsidRPr="001D3E81" w:rsidR="00846EC4">
        <w:rPr>
          <w:rFonts w:ascii="Times New Roman" w:eastAsia="Times New Roman" w:hAnsi="Times New Roman" w:cs="Times New Roman"/>
        </w:rPr>
        <w:t xml:space="preserve">client management software and </w:t>
      </w:r>
      <w:r w:rsidRPr="001D3E81" w:rsidR="00F853C1">
        <w:rPr>
          <w:rFonts w:ascii="Times New Roman" w:eastAsia="Times New Roman" w:hAnsi="Times New Roman" w:cs="Times New Roman"/>
        </w:rPr>
        <w:t xml:space="preserve">customer-facing online tools. Examples of interview questions on this topic will include, “What are some of the clear system-related issues that participants </w:t>
      </w:r>
      <w:r w:rsidRPr="001D3E81" w:rsidR="00873FBA">
        <w:rPr>
          <w:rFonts w:ascii="Times New Roman" w:eastAsia="Times New Roman" w:hAnsi="Times New Roman" w:cs="Times New Roman"/>
        </w:rPr>
        <w:t xml:space="preserve">and applicants </w:t>
      </w:r>
      <w:r w:rsidRPr="001D3E81" w:rsidR="00F853C1">
        <w:rPr>
          <w:rFonts w:ascii="Times New Roman" w:eastAsia="Times New Roman" w:hAnsi="Times New Roman" w:cs="Times New Roman"/>
        </w:rPr>
        <w:t xml:space="preserve">identify? Which specific step in the process is related to these issues? Do they stop them from completing their tasks?” </w:t>
      </w:r>
    </w:p>
    <w:p w:rsidR="005E52C7" w:rsidP="005E52C7" w14:paraId="24B47859" w14:textId="4503593E">
      <w:pPr>
        <w:pStyle w:val="Heading4"/>
      </w:pPr>
      <w:r>
        <w:t>Site visit data analysis</w:t>
      </w:r>
    </w:p>
    <w:p w:rsidR="00757AB9" w:rsidRPr="001D3E81" w:rsidP="00757AB9" w14:paraId="6385D7D9" w14:textId="5BA360C8">
      <w:pPr>
        <w:rPr>
          <w:rFonts w:ascii="Times New Roman" w:hAnsi="Times New Roman" w:cs="Times New Roman"/>
        </w:rPr>
      </w:pPr>
      <w:r w:rsidRPr="001D3E81">
        <w:rPr>
          <w:rFonts w:ascii="Times New Roman" w:eastAsia="Times New Roman" w:hAnsi="Times New Roman" w:cs="Times New Roman"/>
          <w:lang w:val="en-US"/>
        </w:rPr>
        <w:t xml:space="preserve">After completing the site visits, we will analyze the data collected to (1) explore </w:t>
      </w:r>
      <w:r w:rsidRPr="001D3E81" w:rsidR="00C83BFC">
        <w:rPr>
          <w:rFonts w:ascii="Times New Roman" w:eastAsia="Times New Roman" w:hAnsi="Times New Roman" w:cs="Times New Roman"/>
          <w:iCs/>
        </w:rPr>
        <w:t xml:space="preserve">how each </w:t>
      </w:r>
      <w:r w:rsidRPr="001D3E81" w:rsidR="00C366FC">
        <w:rPr>
          <w:rFonts w:ascii="Times New Roman" w:eastAsia="Times New Roman" w:hAnsi="Times New Roman" w:cs="Times New Roman"/>
          <w:iCs/>
        </w:rPr>
        <w:t xml:space="preserve">case </w:t>
      </w:r>
      <w:r w:rsidRPr="001D3E81" w:rsidR="00C83BFC">
        <w:rPr>
          <w:rFonts w:ascii="Times New Roman" w:eastAsia="Times New Roman" w:hAnsi="Times New Roman" w:cs="Times New Roman"/>
          <w:iCs/>
        </w:rPr>
        <w:t>study State defines and measures good and/or bad customer service for SNAP applicants and participants</w:t>
      </w:r>
      <w:r w:rsidRPr="001D3E81">
        <w:rPr>
          <w:rFonts w:ascii="Times New Roman" w:eastAsia="Times New Roman" w:hAnsi="Times New Roman" w:cs="Times New Roman"/>
          <w:lang w:val="en-US"/>
        </w:rPr>
        <w:t xml:space="preserve">; and (2) </w:t>
      </w:r>
      <w:r w:rsidRPr="001D3E81" w:rsidR="000355EE">
        <w:rPr>
          <w:rFonts w:ascii="Times New Roman" w:eastAsia="Times New Roman" w:hAnsi="Times New Roman" w:cs="Times New Roman"/>
        </w:rPr>
        <w:t>describe how the State SNAP agency implements and refines its customer service approach</w:t>
      </w:r>
      <w:r w:rsidRPr="001D3E81">
        <w:rPr>
          <w:rFonts w:ascii="Times New Roman" w:eastAsia="Times New Roman" w:hAnsi="Times New Roman" w:cs="Times New Roman"/>
          <w:lang w:val="en-US"/>
        </w:rPr>
        <w:t xml:space="preserve">. </w:t>
      </w:r>
      <w:r w:rsidRPr="001D3E81" w:rsidR="00AB2384">
        <w:rPr>
          <w:rFonts w:ascii="Times New Roman" w:eastAsia="Times New Roman" w:hAnsi="Times New Roman" w:cs="Times New Roman"/>
          <w:lang w:val="en-US"/>
        </w:rPr>
        <w:t>We will organize the evidence</w:t>
      </w:r>
      <w:r w:rsidRPr="001D3E81" w:rsidR="009F6BF6">
        <w:rPr>
          <w:rFonts w:ascii="Times New Roman" w:eastAsia="Times New Roman" w:hAnsi="Times New Roman" w:cs="Times New Roman"/>
          <w:lang w:val="en-US"/>
        </w:rPr>
        <w:t xml:space="preserve"> </w:t>
      </w:r>
      <w:r w:rsidRPr="001D3E81">
        <w:rPr>
          <w:rFonts w:ascii="Times New Roman" w:eastAsia="Times New Roman" w:hAnsi="Times New Roman" w:cs="Times New Roman"/>
          <w:lang w:val="en-US"/>
        </w:rPr>
        <w:t xml:space="preserve">from each data source, including interviews, observations, and documents, to ensure that findings depend on mutually confirming lines of evidence. </w:t>
      </w:r>
      <w:r w:rsidRPr="001D3E81" w:rsidR="00D956E3">
        <w:rPr>
          <w:rFonts w:ascii="Times New Roman" w:eastAsia="Times New Roman" w:hAnsi="Times New Roman" w:cs="Times New Roman"/>
          <w:lang w:val="en-US"/>
        </w:rPr>
        <w:t xml:space="preserve">The site visit teams will </w:t>
      </w:r>
      <w:r w:rsidRPr="001D3E81" w:rsidR="00663D4D">
        <w:rPr>
          <w:rFonts w:ascii="Times New Roman" w:eastAsia="Times New Roman" w:hAnsi="Times New Roman" w:cs="Times New Roman"/>
          <w:lang w:val="en-US"/>
        </w:rPr>
        <w:t xml:space="preserve">upload their </w:t>
      </w:r>
      <w:r w:rsidRPr="001D3E81" w:rsidR="000450EE">
        <w:rPr>
          <w:rFonts w:ascii="Times New Roman" w:eastAsia="Times New Roman" w:hAnsi="Times New Roman" w:cs="Times New Roman"/>
          <w:lang w:val="en-US"/>
        </w:rPr>
        <w:t>finalize</w:t>
      </w:r>
      <w:r w:rsidRPr="001D3E81" w:rsidR="00663D4D">
        <w:rPr>
          <w:rFonts w:ascii="Times New Roman" w:eastAsia="Times New Roman" w:hAnsi="Times New Roman" w:cs="Times New Roman"/>
          <w:lang w:val="en-US"/>
        </w:rPr>
        <w:t>d</w:t>
      </w:r>
      <w:r w:rsidRPr="001D3E81" w:rsidR="00D956E3">
        <w:rPr>
          <w:rFonts w:ascii="Times New Roman" w:eastAsia="Times New Roman" w:hAnsi="Times New Roman" w:cs="Times New Roman"/>
          <w:lang w:val="en-US"/>
        </w:rPr>
        <w:t xml:space="preserve"> site visit notes into an </w:t>
      </w:r>
      <w:r w:rsidRPr="001D3E81" w:rsidR="00A476DF">
        <w:rPr>
          <w:rFonts w:ascii="Times New Roman" w:eastAsia="Times New Roman" w:hAnsi="Times New Roman" w:cs="Times New Roman"/>
          <w:lang w:val="en-US"/>
        </w:rPr>
        <w:t>NVivo</w:t>
      </w:r>
      <w:r w:rsidRPr="001D3E81" w:rsidR="00D956E3">
        <w:rPr>
          <w:rFonts w:ascii="Times New Roman" w:eastAsia="Times New Roman" w:hAnsi="Times New Roman" w:cs="Times New Roman"/>
          <w:lang w:val="en-US"/>
        </w:rPr>
        <w:t xml:space="preserve"> database, organized by discussion guide question, which the study team will then use for analysis. If we identify any holes in the data during this process, the site visit team will follow up with respondents by telephone or email to ensure data accuracy and completeness.</w:t>
      </w:r>
      <w:r w:rsidRPr="001D3E81">
        <w:rPr>
          <w:rFonts w:ascii="Times New Roman" w:hAnsi="Times New Roman" w:cs="Times New Roman"/>
        </w:rPr>
        <w:t xml:space="preserve"> </w:t>
      </w:r>
    </w:p>
    <w:p w:rsidR="00757AB9" w:rsidRPr="001D3E81" w:rsidP="00757AB9" w14:paraId="4C04114A" w14:textId="0B4C2ED5">
      <w:pPr>
        <w:rPr>
          <w:rFonts w:ascii="Times New Roman" w:eastAsia="Times New Roman" w:hAnsi="Times New Roman" w:cs="Times New Roman"/>
          <w:lang w:val="en-US"/>
        </w:rPr>
      </w:pPr>
      <w:r w:rsidRPr="001D3E81">
        <w:rPr>
          <w:rFonts w:ascii="Times New Roman" w:eastAsia="Times New Roman" w:hAnsi="Times New Roman" w:cs="Times New Roman"/>
        </w:rPr>
        <w:t xml:space="preserve">Data will be analyzed using content analysis based on the study framework, where themes will be identified, coded, and linked to capture the diverse views of </w:t>
      </w:r>
      <w:r w:rsidRPr="001D3E81" w:rsidR="00121482">
        <w:rPr>
          <w:rFonts w:ascii="Times New Roman" w:eastAsia="Times New Roman" w:hAnsi="Times New Roman" w:cs="Times New Roman"/>
        </w:rPr>
        <w:t xml:space="preserve">study </w:t>
      </w:r>
      <w:r w:rsidRPr="001D3E81">
        <w:rPr>
          <w:rFonts w:ascii="Times New Roman" w:eastAsia="Times New Roman" w:hAnsi="Times New Roman" w:cs="Times New Roman"/>
        </w:rPr>
        <w:t xml:space="preserve">participants. A code book will be created to guide the coding of data to ensure uniformity among multiple coders. </w:t>
      </w:r>
      <w:r w:rsidRPr="001D3E81" w:rsidR="00DC32BA">
        <w:rPr>
          <w:rFonts w:ascii="Times New Roman" w:eastAsia="Times New Roman" w:hAnsi="Times New Roman" w:cs="Times New Roman"/>
        </w:rPr>
        <w:t xml:space="preserve">The basic structure of the code book will mirror the </w:t>
      </w:r>
      <w:r w:rsidRPr="001D3E81" w:rsidR="00033007">
        <w:rPr>
          <w:rFonts w:ascii="Times New Roman" w:eastAsia="Times New Roman" w:hAnsi="Times New Roman" w:cs="Times New Roman"/>
        </w:rPr>
        <w:t xml:space="preserve">study’s </w:t>
      </w:r>
      <w:r w:rsidRPr="001D3E81" w:rsidR="00DC32BA">
        <w:rPr>
          <w:rFonts w:ascii="Times New Roman" w:eastAsia="Times New Roman" w:hAnsi="Times New Roman" w:cs="Times New Roman"/>
        </w:rPr>
        <w:t xml:space="preserve">conceptual scheme </w:t>
      </w:r>
      <w:r w:rsidRPr="001D3E81" w:rsidR="00033007">
        <w:rPr>
          <w:rFonts w:ascii="Times New Roman" w:eastAsia="Times New Roman" w:hAnsi="Times New Roman" w:cs="Times New Roman"/>
        </w:rPr>
        <w:t xml:space="preserve">(strategy, operations, funding, etc.), but new codes will be created as data are </w:t>
      </w:r>
      <w:r w:rsidRPr="001D3E81" w:rsidR="00B70EF6">
        <w:rPr>
          <w:rFonts w:ascii="Times New Roman" w:eastAsia="Times New Roman" w:hAnsi="Times New Roman" w:cs="Times New Roman"/>
        </w:rPr>
        <w:t xml:space="preserve">sorted and categorized. </w:t>
      </w:r>
      <w:r w:rsidRPr="001D3E81">
        <w:rPr>
          <w:rFonts w:ascii="Times New Roman" w:eastAsia="Times New Roman" w:hAnsi="Times New Roman" w:cs="Times New Roman"/>
        </w:rPr>
        <w:t xml:space="preserve">Data will be analyzed across States as well as by other defining characteristics (e.g., geographies). This analysis will inform our update to the study framework </w:t>
      </w:r>
      <w:r w:rsidRPr="001D3E81" w:rsidR="00BC2BD7">
        <w:rPr>
          <w:rFonts w:ascii="Times New Roman" w:eastAsia="Times New Roman" w:hAnsi="Times New Roman" w:cs="Times New Roman"/>
        </w:rPr>
        <w:t>and identification of best practices in SNAP customer service</w:t>
      </w:r>
      <w:r w:rsidRPr="001D3E81">
        <w:rPr>
          <w:rFonts w:ascii="Times New Roman" w:eastAsia="Times New Roman" w:hAnsi="Times New Roman" w:cs="Times New Roman"/>
        </w:rPr>
        <w:t>.</w:t>
      </w:r>
    </w:p>
    <w:p w:rsidR="00F853C1" w:rsidRPr="001D3E81" w:rsidP="00F853C1" w14:paraId="1B268496" w14:textId="12B9ECCC">
      <w:pPr>
        <w:rPr>
          <w:rFonts w:ascii="Times New Roman" w:eastAsia="Times New Roman" w:hAnsi="Times New Roman" w:cs="Times New Roman"/>
          <w:b/>
          <w:bCs/>
        </w:rPr>
      </w:pPr>
      <w:r w:rsidRPr="001D3E81">
        <w:rPr>
          <w:rStyle w:val="Bold"/>
          <w:rFonts w:ascii="Times New Roman" w:hAnsi="Times New Roman" w:eastAsiaTheme="minorEastAsia" w:cs="Times New Roman"/>
          <w:b w:val="0"/>
          <w:bCs/>
        </w:rPr>
        <w:t>During the data collection phase, we will provide weekly data collection status updates to FNS (Deliverable 7.3).</w:t>
      </w:r>
      <w:r w:rsidRPr="001D3E81">
        <w:rPr>
          <w:rFonts w:ascii="Times New Roman" w:hAnsi="Times New Roman" w:cs="Times New Roman"/>
          <w:b/>
          <w:bCs/>
        </w:rPr>
        <w:t xml:space="preserve"> </w:t>
      </w:r>
      <w:r w:rsidRPr="001D3E81">
        <w:rPr>
          <w:rStyle w:val="Bold"/>
          <w:rFonts w:ascii="Times New Roman" w:hAnsi="Times New Roman" w:eastAsiaTheme="minorEastAsia" w:cs="Times New Roman"/>
          <w:b w:val="0"/>
          <w:bCs/>
        </w:rPr>
        <w:t>Upon completion of the site visits, we will send a memorandum describing the data collection for FNS review (Deliverable 7.1). We will submit a final case study memorandum (Deliverable 7.2), with revisions to address any comments from FNS.</w:t>
      </w:r>
    </w:p>
    <w:p w:rsidR="00F853C1" w:rsidRPr="00031ED8" w:rsidP="00EA75EC" w14:paraId="2FB93ED1" w14:textId="52BC8ADC">
      <w:pPr>
        <w:pStyle w:val="Heading3"/>
      </w:pPr>
      <w:r w:rsidRPr="00031ED8">
        <w:t xml:space="preserve">Task 8: Final Report </w:t>
      </w:r>
    </w:p>
    <w:p w:rsidR="00F853C1" w:rsidRPr="001D3E81" w:rsidP="00F853C1" w14:paraId="70ABA6F9" w14:textId="4DE81623">
      <w:pPr>
        <w:rPr>
          <w:rFonts w:ascii="Times New Roman" w:hAnsi="Times New Roman" w:cs="Times New Roman"/>
          <w:lang w:val="en-US" w:eastAsia="zh-CN"/>
        </w:rPr>
      </w:pPr>
      <w:r w:rsidRPr="001D3E81">
        <w:rPr>
          <w:rFonts w:ascii="Times New Roman" w:hAnsi="Times New Roman" w:cs="Times New Roman"/>
          <w:lang w:eastAsia="zh-CN"/>
        </w:rPr>
        <w:t xml:space="preserve">Our team will prepare and submit a report to FNS, in draft, revised draft, and final versions (Deliverables 8.1, 8.2 and 8.3). This final report will address the research objectives as described in the final study plan and will present our finalized conceptual </w:t>
      </w:r>
      <w:r w:rsidRPr="001D3E81">
        <w:rPr>
          <w:rFonts w:ascii="Times New Roman" w:hAnsi="Times New Roman" w:cs="Times New Roman"/>
          <w:lang w:val="en-US" w:eastAsia="zh-CN"/>
        </w:rPr>
        <w:t xml:space="preserve">model that FNS and State agencies can use to analyze, monitor, and improve SNAP customer service initiatives and </w:t>
      </w:r>
      <w:r w:rsidRPr="001D3E81">
        <w:rPr>
          <w:rFonts w:ascii="Times New Roman" w:hAnsi="Times New Roman" w:cs="Times New Roman"/>
          <w:lang w:val="en-US" w:eastAsia="zh-CN"/>
        </w:rPr>
        <w:t>processes. In addition to short case studies of each of the nine States, the report will</w:t>
      </w:r>
      <w:r w:rsidRPr="001D3E81">
        <w:rPr>
          <w:rFonts w:ascii="Times New Roman" w:hAnsi="Times New Roman" w:cs="Times New Roman"/>
          <w:lang w:eastAsia="zh-CN"/>
        </w:rPr>
        <w:t xml:space="preserve"> also include a summary of State practices derived from a cross-site analysis of the data collected from the nine States that will include </w:t>
      </w:r>
      <w:r w:rsidRPr="001D3E81">
        <w:rPr>
          <w:rFonts w:ascii="Times New Roman" w:hAnsi="Times New Roman" w:cs="Times New Roman"/>
          <w:lang w:val="en-US" w:eastAsia="zh-CN"/>
        </w:rPr>
        <w:t>lessons learned and best practices, remaining knowledge gaps, and recommendations for future efforts to strengthen customer service practices in SNAP.</w:t>
      </w:r>
    </w:p>
    <w:p w:rsidR="00C366FC" w:rsidRPr="001D3E81" w:rsidP="00C366FC" w14:paraId="35F40C4E" w14:textId="2F878299">
      <w:pPr>
        <w:rPr>
          <w:rFonts w:ascii="Times New Roman" w:hAnsi="Times New Roman" w:eastAsiaTheme="minorEastAsia" w:cs="Times New Roman"/>
          <w:lang w:eastAsia="zh-C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3" o:spid="_x0000_s1025" type="#_x0000_t202" style="width:242.85pt;height:294.25pt;margin-top:40.45pt;margin-left:238.05pt;mso-height-relative:margin;mso-position-horizontal-relative:margin;mso-width-percent:0;mso-width-relative:margin;mso-wrap-distance-bottom:3.6pt;mso-wrap-distance-left:9pt;mso-wrap-distance-right:9pt;mso-wrap-distance-top:3.6pt;mso-wrap-style:square;position:absolute;visibility:visible;v-text-anchor:top;z-index:251658240" fillcolor="#d4e0d3">
            <v:textbox>
              <w:txbxContent>
                <w:p w:rsidR="00F853C1" w:rsidRPr="0027616A" w:rsidP="00F853C1" w14:paraId="203E7235" w14:textId="77777777">
                  <w:pPr>
                    <w:ind w:left="720" w:hanging="630"/>
                    <w:rPr>
                      <w:b/>
                      <w:bCs/>
                      <w:sz w:val="20"/>
                      <w:szCs w:val="20"/>
                    </w:rPr>
                  </w:pPr>
                  <w:r w:rsidRPr="0027616A">
                    <w:rPr>
                      <w:b/>
                      <w:bCs/>
                      <w:sz w:val="20"/>
                      <w:szCs w:val="20"/>
                    </w:rPr>
                    <w:t>Final Report Elements</w:t>
                  </w:r>
                </w:p>
                <w:p w:rsidR="00F853C1" w:rsidRPr="001D3E81" w:rsidP="00F853C1" w14:paraId="16B02ECD" w14:textId="77777777">
                  <w:pPr>
                    <w:numPr>
                      <w:ilvl w:val="0"/>
                      <w:numId w:val="6"/>
                    </w:numPr>
                    <w:spacing w:before="120" w:line="240" w:lineRule="auto"/>
                    <w:ind w:left="360" w:hanging="180"/>
                    <w:rPr>
                      <w:rFonts w:ascii="Times New Roman" w:hAnsi="Times New Roman" w:cs="Times New Roman"/>
                      <w:sz w:val="20"/>
                      <w:szCs w:val="20"/>
                      <w:lang w:val="en-US"/>
                    </w:rPr>
                  </w:pPr>
                  <w:r w:rsidRPr="001D3E81">
                    <w:rPr>
                      <w:rFonts w:ascii="Times New Roman" w:hAnsi="Times New Roman" w:cs="Times New Roman"/>
                      <w:sz w:val="20"/>
                      <w:szCs w:val="20"/>
                      <w:lang w:val="en-US"/>
                    </w:rPr>
                    <w:t>A brief executive summary</w:t>
                  </w:r>
                </w:p>
                <w:p w:rsidR="00F853C1" w:rsidRPr="001D3E81" w:rsidP="00F853C1" w14:paraId="00003642" w14:textId="77777777">
                  <w:pPr>
                    <w:numPr>
                      <w:ilvl w:val="0"/>
                      <w:numId w:val="6"/>
                    </w:numPr>
                    <w:spacing w:before="120" w:line="240" w:lineRule="auto"/>
                    <w:ind w:left="360" w:hanging="180"/>
                    <w:rPr>
                      <w:rFonts w:ascii="Times New Roman" w:hAnsi="Times New Roman" w:cs="Times New Roman"/>
                      <w:sz w:val="20"/>
                      <w:szCs w:val="20"/>
                      <w:lang w:val="en-US"/>
                    </w:rPr>
                  </w:pPr>
                  <w:r w:rsidRPr="001D3E81">
                    <w:rPr>
                      <w:rFonts w:ascii="Times New Roman" w:hAnsi="Times New Roman" w:cs="Times New Roman"/>
                      <w:sz w:val="20"/>
                      <w:szCs w:val="20"/>
                      <w:lang w:val="en-US"/>
                    </w:rPr>
                    <w:t>A full technical report that includes:</w:t>
                  </w:r>
                </w:p>
                <w:p w:rsidR="00F853C1" w:rsidRPr="001D3E81" w:rsidP="00F853C1" w14:paraId="232E35E7"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An introduction and background to the project</w:t>
                  </w:r>
                </w:p>
                <w:p w:rsidR="00F853C1" w:rsidRPr="001D3E81" w:rsidP="00F853C1" w14:paraId="3ED6B40A"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The study objectives</w:t>
                  </w:r>
                </w:p>
                <w:p w:rsidR="00F853C1" w:rsidRPr="001D3E81" w:rsidP="00F853C1" w14:paraId="4DC5B215"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A discussion of study methodology</w:t>
                  </w:r>
                </w:p>
                <w:p w:rsidR="00F853C1" w:rsidRPr="001D3E81" w:rsidP="00F853C1" w14:paraId="344DB04A"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 xml:space="preserve">A brief description of the States </w:t>
                  </w:r>
                  <w:r w:rsidRPr="001D3E81">
                    <w:rPr>
                      <w:rFonts w:ascii="Times New Roman" w:hAnsi="Times New Roman" w:cs="Times New Roman"/>
                      <w:sz w:val="20"/>
                      <w:szCs w:val="20"/>
                      <w:lang w:val="en-US"/>
                    </w:rPr>
                    <w:t>studied</w:t>
                  </w:r>
                </w:p>
                <w:p w:rsidR="00F853C1" w:rsidRPr="001D3E81" w:rsidP="00F853C1" w14:paraId="2370C680"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Detailed findings from the case studies and research review</w:t>
                  </w:r>
                </w:p>
                <w:p w:rsidR="00F853C1" w:rsidRPr="001D3E81" w:rsidP="00F853C1" w14:paraId="387BD825"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 xml:space="preserve">A detailed discussion of policy implications, lessons learned, best practices, and any </w:t>
                  </w:r>
                  <w:r w:rsidRPr="001D3E81">
                    <w:rPr>
                      <w:rFonts w:ascii="Times New Roman" w:hAnsi="Times New Roman" w:cs="Times New Roman"/>
                      <w:sz w:val="20"/>
                      <w:szCs w:val="20"/>
                      <w:lang w:val="en-US"/>
                    </w:rPr>
                    <w:t>limitations</w:t>
                  </w:r>
                </w:p>
                <w:p w:rsidR="00F853C1" w:rsidRPr="001D3E81" w:rsidP="00F853C1" w14:paraId="021FCD66" w14:textId="77777777">
                  <w:pPr>
                    <w:numPr>
                      <w:ilvl w:val="1"/>
                      <w:numId w:val="6"/>
                    </w:numPr>
                    <w:spacing w:before="120" w:line="240" w:lineRule="auto"/>
                    <w:ind w:left="720" w:hanging="270"/>
                    <w:rPr>
                      <w:rFonts w:ascii="Times New Roman" w:hAnsi="Times New Roman" w:cs="Times New Roman"/>
                      <w:sz w:val="20"/>
                      <w:szCs w:val="20"/>
                      <w:lang w:val="en-US"/>
                    </w:rPr>
                  </w:pPr>
                  <w:r w:rsidRPr="001D3E81">
                    <w:rPr>
                      <w:rFonts w:ascii="Times New Roman" w:hAnsi="Times New Roman" w:cs="Times New Roman"/>
                      <w:sz w:val="20"/>
                      <w:szCs w:val="20"/>
                      <w:lang w:val="en-US"/>
                    </w:rPr>
                    <w:t xml:space="preserve">A summary, including overall study findings, general lessons learned, best practices, and </w:t>
                  </w:r>
                  <w:r w:rsidRPr="001D3E81">
                    <w:rPr>
                      <w:rFonts w:ascii="Times New Roman" w:hAnsi="Times New Roman" w:cs="Times New Roman"/>
                      <w:sz w:val="20"/>
                      <w:szCs w:val="20"/>
                      <w:lang w:val="en-US"/>
                    </w:rPr>
                    <w:t>recommendations</w:t>
                  </w:r>
                </w:p>
                <w:p w:rsidR="00F853C1" w:rsidRPr="001D3E81" w:rsidP="00F853C1" w14:paraId="1917803F" w14:textId="77777777">
                  <w:pPr>
                    <w:numPr>
                      <w:ilvl w:val="0"/>
                      <w:numId w:val="6"/>
                    </w:numPr>
                    <w:spacing w:before="120" w:line="240" w:lineRule="auto"/>
                    <w:ind w:left="360" w:hanging="180"/>
                    <w:rPr>
                      <w:rFonts w:ascii="Times New Roman" w:hAnsi="Times New Roman" w:cs="Times New Roman"/>
                      <w:sz w:val="20"/>
                      <w:szCs w:val="20"/>
                      <w:lang w:val="en-US"/>
                    </w:rPr>
                  </w:pPr>
                  <w:r w:rsidRPr="001D3E81">
                    <w:rPr>
                      <w:rFonts w:ascii="Times New Roman" w:hAnsi="Times New Roman" w:cs="Times New Roman"/>
                      <w:sz w:val="20"/>
                      <w:szCs w:val="20"/>
                      <w:lang w:val="en-US"/>
                    </w:rPr>
                    <w:t xml:space="preserve">Technical appendices to fully document all technical specifications and analytic </w:t>
                  </w:r>
                  <w:r w:rsidRPr="001D3E81">
                    <w:rPr>
                      <w:rFonts w:ascii="Times New Roman" w:hAnsi="Times New Roman" w:cs="Times New Roman"/>
                      <w:sz w:val="20"/>
                      <w:szCs w:val="20"/>
                      <w:lang w:val="en-US"/>
                    </w:rPr>
                    <w:t>procedures</w:t>
                  </w:r>
                </w:p>
                <w:p w:rsidR="00F853C1" w:rsidRPr="00031ED8" w:rsidP="00F853C1" w14:paraId="359FC196" w14:textId="77777777">
                  <w:pPr>
                    <w:rPr>
                      <w:sz w:val="20"/>
                      <w:szCs w:val="20"/>
                      <w:lang w:val="en-US"/>
                    </w:rPr>
                  </w:pPr>
                </w:p>
              </w:txbxContent>
            </v:textbox>
            <w10:wrap type="square"/>
          </v:shape>
        </w:pict>
      </w:r>
      <w:r w:rsidRPr="001D3E81" w:rsidR="00C366FC">
        <w:rPr>
          <w:rFonts w:ascii="Times New Roman" w:hAnsi="Times New Roman" w:eastAsiaTheme="minorEastAsia" w:cs="Times New Roman"/>
          <w:lang w:eastAsia="zh-CN"/>
        </w:rPr>
        <w:t xml:space="preserve">While the final structure of the report will depend on the findings developed in the analysis and on feedback from FNS, we envision a report that includes the elements outlined in the text box. </w:t>
      </w:r>
    </w:p>
    <w:p w:rsidR="008953E3" w:rsidRPr="001D3E81" w:rsidP="00F853C1" w14:paraId="6F3FE406" w14:textId="047FA271">
      <w:pPr>
        <w:rPr>
          <w:rFonts w:ascii="Times New Roman" w:hAnsi="Times New Roman" w:eastAsiaTheme="minorEastAsia" w:cs="Times New Roman"/>
          <w:lang w:eastAsia="zh-CN"/>
        </w:rPr>
      </w:pPr>
      <w:r w:rsidRPr="001D3E81">
        <w:rPr>
          <w:rFonts w:ascii="Times New Roman" w:hAnsi="Times New Roman" w:eastAsiaTheme="minorEastAsia" w:cs="Times New Roman"/>
          <w:lang w:eastAsia="zh-CN"/>
        </w:rPr>
        <w:t xml:space="preserve">The final report will be written for a broad, non-technical audience and will be visually engaging and easy to read using iconography and graphics. The first draft will be provided to FNS for comment and review in electronic form using Microsoft Word. Upon receiving FNS comments, we will revise the draft final report </w:t>
      </w:r>
      <w:r w:rsidRPr="001D3E81" w:rsidR="00293E5B">
        <w:rPr>
          <w:rFonts w:ascii="Times New Roman" w:hAnsi="Times New Roman" w:eastAsiaTheme="minorEastAsia" w:cs="Times New Roman"/>
          <w:lang w:eastAsia="zh-CN"/>
        </w:rPr>
        <w:t xml:space="preserve">addressing </w:t>
      </w:r>
      <w:r w:rsidRPr="001D3E81">
        <w:rPr>
          <w:rFonts w:ascii="Times New Roman" w:hAnsi="Times New Roman" w:eastAsiaTheme="minorEastAsia" w:cs="Times New Roman"/>
          <w:lang w:eastAsia="zh-CN"/>
        </w:rPr>
        <w:t>all comments by reviewers and submit in electronic form a revised draft final report. The final report will incorporate any additional comments or revisions, including those raised at the study briefing.</w:t>
      </w:r>
    </w:p>
    <w:p w:rsidR="00C366FC" w:rsidRPr="001D3E81" w:rsidP="008953E3" w14:paraId="60EE6725" w14:textId="4CECDBFC">
      <w:pPr>
        <w:rPr>
          <w:rFonts w:ascii="Times New Roman" w:eastAsia="Times New Roman" w:hAnsi="Times New Roman" w:cs="Times New Roman"/>
        </w:rPr>
      </w:pPr>
      <w:r w:rsidRPr="001D3E81">
        <w:rPr>
          <w:rFonts w:ascii="Times New Roman" w:hAnsi="Times New Roman" w:eastAsiaTheme="minorEastAsia" w:cs="Times New Roman"/>
          <w:lang w:eastAsia="zh-CN"/>
        </w:rPr>
        <w:t xml:space="preserve">Our team will ensure that the report is accessible for all users, by using a report format that is consistent with </w:t>
      </w:r>
      <w:r w:rsidRPr="001D3E81">
        <w:rPr>
          <w:rFonts w:ascii="Times New Roman" w:eastAsia="Times New Roman" w:hAnsi="Times New Roman" w:cs="Times New Roman"/>
        </w:rPr>
        <w:t>the requirements of the most recent version of the Government Printing Office Style Manual as well as the USDA Visual Standards Guide. Furthermore, along with five bound, hard copies, the electronic version will be submitted in Microsoft Word and PDF formats</w:t>
      </w:r>
      <w:r w:rsidRPr="001D3E81">
        <w:rPr>
          <w:rFonts w:ascii="Times New Roman" w:eastAsia="Times New Roman" w:hAnsi="Times New Roman" w:cs="Times New Roman"/>
        </w:rPr>
        <w:t xml:space="preserve"> </w:t>
      </w:r>
      <w:r w:rsidRPr="001D3E81">
        <w:rPr>
          <w:rFonts w:ascii="Times New Roman" w:eastAsia="Times New Roman" w:hAnsi="Times New Roman" w:cs="Times New Roman"/>
        </w:rPr>
        <w:t>that</w:t>
      </w:r>
      <w:r w:rsidRPr="001D3E81">
        <w:rPr>
          <w:rFonts w:ascii="Times New Roman" w:eastAsia="Times New Roman" w:hAnsi="Times New Roman" w:cs="Times New Roman"/>
        </w:rPr>
        <w:t xml:space="preserve"> </w:t>
      </w:r>
      <w:r w:rsidRPr="001D3E81">
        <w:rPr>
          <w:rFonts w:ascii="Times New Roman" w:eastAsia="Times New Roman" w:hAnsi="Times New Roman" w:cs="Times New Roman"/>
        </w:rPr>
        <w:t xml:space="preserve">meet 508 accessibility standards. </w:t>
      </w:r>
    </w:p>
    <w:p w:rsidR="00F853C1" w:rsidP="00EA75EC" w14:paraId="4D99FA82" w14:textId="77777777">
      <w:pPr>
        <w:pStyle w:val="Heading3"/>
      </w:pPr>
      <w:r w:rsidRPr="0CE86197">
        <w:t>Task 9: Prepare and Submit Data Files</w:t>
      </w:r>
      <w:r>
        <w:t xml:space="preserve"> </w:t>
      </w:r>
    </w:p>
    <w:p w:rsidR="00F853C1" w:rsidRPr="001D3E81" w:rsidP="00F853C1" w14:paraId="272C3514" w14:textId="26DDA0A5">
      <w:pPr>
        <w:rPr>
          <w:rFonts w:ascii="Times New Roman" w:eastAsia="Times New Roman" w:hAnsi="Times New Roman" w:cs="Times New Roman"/>
        </w:rPr>
      </w:pPr>
      <w:r w:rsidRPr="001D3E81">
        <w:rPr>
          <w:rFonts w:ascii="Times New Roman" w:eastAsia="Times New Roman" w:hAnsi="Times New Roman" w:cs="Times New Roman"/>
        </w:rPr>
        <w:t xml:space="preserve">At the time of submission of the draft final report, we will provide FNS with copies of interview transcripts (with personally identifiable information removed) used to analyze the qualitative data, including a crosswalk of the codes/nodes that were used to inform responses to the research questions (Deliverable 9.1 Draft Data Files and Documentation). </w:t>
      </w:r>
      <w:r w:rsidRPr="001D3E81" w:rsidR="002E098F">
        <w:rPr>
          <w:rFonts w:ascii="Times New Roman" w:eastAsia="Times New Roman" w:hAnsi="Times New Roman" w:cs="Times New Roman"/>
        </w:rPr>
        <w:t xml:space="preserve">All data files will be in Excel or PDF documents. </w:t>
      </w:r>
      <w:r w:rsidRPr="001D3E81">
        <w:rPr>
          <w:rFonts w:ascii="Times New Roman" w:eastAsia="Times New Roman" w:hAnsi="Times New Roman" w:cs="Times New Roman"/>
        </w:rPr>
        <w:t>We will also submit to FNS final versions of all data files and documentation that incorporate changes necessitated by FNS comments on the draft documents or revisions to the analyses included in the final report (Deliverable 9.2 Final Data Files and Documentation).</w:t>
      </w:r>
    </w:p>
    <w:p w:rsidR="00F853C1" w:rsidP="00EA75EC" w14:paraId="65FD10A9" w14:textId="77777777">
      <w:pPr>
        <w:pStyle w:val="Heading3"/>
      </w:pPr>
      <w:r w:rsidRPr="0CE86197">
        <w:t>Task 10: Final Briefing</w:t>
      </w:r>
      <w:r>
        <w:t xml:space="preserve"> </w:t>
      </w:r>
    </w:p>
    <w:p w:rsidR="00F853C1" w:rsidRPr="001D3E81" w:rsidP="00F853C1" w14:paraId="38751FC7" w14:textId="3D6A89F5">
      <w:pPr>
        <w:rPr>
          <w:rFonts w:ascii="Times New Roman" w:hAnsi="Times New Roman" w:cs="Times New Roman"/>
        </w:rPr>
      </w:pPr>
      <w:r w:rsidRPr="001D3E81">
        <w:rPr>
          <w:rFonts w:ascii="Times New Roman" w:hAnsi="Times New Roman" w:cs="Times New Roman"/>
        </w:rPr>
        <w:t xml:space="preserve">Our team will conduct a briefing/presentation for FNS managers and staff at the end of the contract. This briefing will be conducted either virtually or in-person at a location identified by FNS. The presentation will include slides that provide </w:t>
      </w:r>
      <w:r w:rsidRPr="001D3E81">
        <w:rPr>
          <w:rFonts w:ascii="Times New Roman" w:eastAsia="Times New Roman" w:hAnsi="Times New Roman" w:cs="Times New Roman"/>
        </w:rPr>
        <w:t>an overview of the study objectives, methodology, major findings and limitations, and conclusions</w:t>
      </w:r>
      <w:r w:rsidRPr="001D3E81">
        <w:rPr>
          <w:rFonts w:ascii="Times New Roman" w:hAnsi="Times New Roman" w:cs="Times New Roman"/>
        </w:rPr>
        <w:t xml:space="preserve">. The presentation will be designed with an eye to including the appropriate </w:t>
      </w:r>
      <w:r w:rsidRPr="001D3E81" w:rsidR="007B49CD">
        <w:rPr>
          <w:rFonts w:ascii="Times New Roman" w:hAnsi="Times New Roman" w:cs="Times New Roman"/>
        </w:rPr>
        <w:t>level of detail to convey the key findings without overwhelming the audience.</w:t>
      </w:r>
      <w:r w:rsidRPr="001D3E81">
        <w:rPr>
          <w:rFonts w:ascii="Times New Roman" w:hAnsi="Times New Roman" w:cs="Times New Roman"/>
        </w:rPr>
        <w:t xml:space="preserve"> </w:t>
      </w:r>
      <w:r w:rsidRPr="001D3E81" w:rsidR="00D80D11">
        <w:rPr>
          <w:rFonts w:ascii="Times New Roman" w:hAnsi="Times New Roman" w:cs="Times New Roman"/>
        </w:rPr>
        <w:t>T</w:t>
      </w:r>
      <w:r w:rsidRPr="001D3E81">
        <w:rPr>
          <w:rFonts w:ascii="Times New Roman" w:hAnsi="Times New Roman" w:cs="Times New Roman"/>
        </w:rPr>
        <w:t>he briefing will include ample time for questions and discussion by audience members. Visually engaging materials (light on text and high on graphics) in PowerPoint will be prepared and submitted to FNS for review two weeks prior to the presentation (Deliverable 10.1). An electronic copy of the final presentation, incorporating FNS feedback, will be emailed to the COR at least two days before the briefing (Deliverable 10.2). Feedback from the briefing will be incorporated into the final version of the report.</w:t>
      </w:r>
    </w:p>
    <w:p w:rsidR="00F853C1" w:rsidP="00EA75EC" w14:paraId="0050DCDB" w14:textId="77777777">
      <w:pPr>
        <w:pStyle w:val="Heading3"/>
      </w:pPr>
      <w:r w:rsidRPr="0CE86197">
        <w:t>Task 11: Submit Monthly Progress Reports</w:t>
      </w:r>
      <w:r>
        <w:t xml:space="preserve"> </w:t>
      </w:r>
    </w:p>
    <w:p w:rsidR="00C366FC" w:rsidRPr="001D3E81" w:rsidP="00F853C1" w14:paraId="3A7A3764" w14:textId="48EDF2BE">
      <w:pPr>
        <w:rPr>
          <w:rFonts w:ascii="Times New Roman" w:eastAsia="Times New Roman" w:hAnsi="Times New Roman" w:cs="Times New Roman"/>
        </w:rPr>
      </w:pPr>
      <w:r w:rsidRPr="001D3E81">
        <w:rPr>
          <w:rFonts w:ascii="Times New Roman" w:hAnsi="Times New Roman" w:cs="Times New Roman"/>
        </w:rPr>
        <w:t>We</w:t>
      </w:r>
      <w:r w:rsidRPr="001D3E81" w:rsidR="00F853C1">
        <w:rPr>
          <w:rFonts w:ascii="Times New Roman" w:hAnsi="Times New Roman" w:cs="Times New Roman"/>
        </w:rPr>
        <w:t xml:space="preserve"> will produce monthly progress reports that include </w:t>
      </w:r>
      <w:r w:rsidRPr="001D3E81" w:rsidR="00F853C1">
        <w:rPr>
          <w:rFonts w:ascii="Times New Roman" w:eastAsia="Times New Roman" w:hAnsi="Times New Roman" w:cs="Times New Roman"/>
        </w:rPr>
        <w:t xml:space="preserve">the task order title, number, award date, period of performance covered by the report, and number in the sequence of monthly reports. The report will describe </w:t>
      </w:r>
      <w:r w:rsidRPr="001D3E81" w:rsidR="00F853C1">
        <w:rPr>
          <w:rFonts w:ascii="Times New Roman" w:hAnsi="Times New Roman" w:cs="Times New Roman"/>
        </w:rPr>
        <w:t xml:space="preserve">activities (by subtask) that were carried out during the reporting period, descriptions of and potential solutions to technical or contractual issues (and any delays that have been encountered), descriptions of planned activities (by subtask) and next steps for the next reporting period, an updated timeline and schedule, including a table displaying all project deliverables (by subtask) and their due dates, and the dates the deliverables were accepted by the COR. The Project Director will notify the COR by email or phone of any project-related delays and will also be available for monthly phone calls to discuss research progress and answer questions from FNS staff. </w:t>
      </w:r>
      <w:r w:rsidRPr="001D3E81" w:rsidR="00F853C1">
        <w:rPr>
          <w:rFonts w:ascii="Times New Roman" w:eastAsia="Times New Roman" w:hAnsi="Times New Roman" w:cs="Times New Roman"/>
        </w:rPr>
        <w:t xml:space="preserve">All monthly progress reports will be submitted in electronic format directly to the FNS COR </w:t>
      </w:r>
      <w:r w:rsidRPr="001D3E81" w:rsidR="00EA75EC">
        <w:rPr>
          <w:rFonts w:ascii="Times New Roman" w:eastAsia="Times New Roman" w:hAnsi="Times New Roman" w:cs="Times New Roman"/>
        </w:rPr>
        <w:t>by the fifteenth</w:t>
      </w:r>
      <w:r w:rsidRPr="001D3E81" w:rsidR="00F853C1">
        <w:rPr>
          <w:rFonts w:ascii="Times New Roman" w:eastAsia="Times New Roman" w:hAnsi="Times New Roman" w:cs="Times New Roman"/>
        </w:rPr>
        <w:t xml:space="preserve"> day of the month.</w:t>
      </w:r>
      <w:bookmarkStart w:id="13" w:name="_Hlk120273642"/>
    </w:p>
    <w:p w:rsidR="006B490D" w:rsidRPr="001D3E81" w:rsidP="00F853C1" w14:paraId="6B864DA5" w14:textId="77777777">
      <w:pPr>
        <w:rPr>
          <w:rFonts w:ascii="Times New Roman" w:eastAsia="Times New Roman" w:hAnsi="Times New Roman" w:cs="Times New Roman"/>
        </w:rPr>
      </w:pPr>
    </w:p>
    <w:p w:rsidR="00D31B49" w14:paraId="48044597" w14:textId="77777777">
      <w:pPr>
        <w:spacing w:after="0"/>
        <w:rPr>
          <w:rFonts w:ascii="Source Sans Pro SemiBold" w:eastAsia="Source Sans Pro SemiBold" w:hAnsi="Source Sans Pro SemiBold" w:cs="Source Sans Pro SemiBold"/>
          <w:b/>
          <w:color w:val="3C533B" w:themeColor="text2"/>
          <w:sz w:val="28"/>
          <w:szCs w:val="28"/>
        </w:rPr>
      </w:pPr>
      <w:r>
        <w:br w:type="page"/>
      </w:r>
    </w:p>
    <w:p w:rsidR="00F853C1" w:rsidP="00EA75EC" w14:paraId="40DA2844" w14:textId="64D48522">
      <w:pPr>
        <w:pStyle w:val="Heading3"/>
      </w:pPr>
      <w:r w:rsidRPr="00494AA0">
        <w:t>Study Schedule of Tasks and Deliverables</w:t>
      </w:r>
    </w:p>
    <w:tbl>
      <w:tblPr>
        <w:tblStyle w:val="ListTable31"/>
        <w:tblW w:w="9620" w:type="dxa"/>
        <w:tblLayout w:type="fixed"/>
        <w:tblLook w:val="04A0"/>
      </w:tblPr>
      <w:tblGrid>
        <w:gridCol w:w="1020"/>
        <w:gridCol w:w="5185"/>
        <w:gridCol w:w="3415"/>
      </w:tblGrid>
      <w:tr w14:paraId="168E206A" w14:textId="77777777" w:rsidTr="003202EC">
        <w:tblPrEx>
          <w:tblW w:w="9620" w:type="dxa"/>
          <w:tblLayout w:type="fixed"/>
          <w:tblLook w:val="04A0"/>
        </w:tblPrEx>
        <w:trPr>
          <w:trHeight w:val="674"/>
          <w:tblHeader/>
        </w:trPr>
        <w:tc>
          <w:tcPr>
            <w:tcW w:w="1020" w:type="dxa"/>
            <w:vAlign w:val="bottom"/>
          </w:tcPr>
          <w:p w:rsidR="00494AA0" w:rsidRPr="001D3E81" w14:paraId="28531D10" w14:textId="77777777">
            <w:pPr>
              <w:spacing w:before="120" w:line="276" w:lineRule="auto"/>
              <w:jc w:val="center"/>
              <w:rPr>
                <w:rFonts w:ascii="Times New Roman" w:eastAsia="Times New Roman" w:hAnsi="Times New Roman" w:cs="Times New Roman"/>
                <w:sz w:val="20"/>
                <w:szCs w:val="20"/>
              </w:rPr>
            </w:pPr>
          </w:p>
          <w:p w:rsidR="00494AA0" w:rsidRPr="001D3E81" w14:paraId="178EB19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Task</w:t>
            </w:r>
          </w:p>
        </w:tc>
        <w:tc>
          <w:tcPr>
            <w:tcW w:w="5185" w:type="dxa"/>
            <w:vAlign w:val="bottom"/>
          </w:tcPr>
          <w:p w:rsidR="00494AA0" w:rsidRPr="001D3E81" w14:paraId="583F282C"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Deliverable</w:t>
            </w:r>
          </w:p>
        </w:tc>
        <w:tc>
          <w:tcPr>
            <w:tcW w:w="3415" w:type="dxa"/>
            <w:vAlign w:val="bottom"/>
          </w:tcPr>
          <w:p w:rsidR="00494AA0" w:rsidRPr="001D3E81" w14:paraId="09F4FCAD"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Due Date </w:t>
            </w:r>
          </w:p>
        </w:tc>
      </w:tr>
      <w:tr w14:paraId="1C361FCB" w14:textId="77777777">
        <w:tblPrEx>
          <w:tblW w:w="9620" w:type="dxa"/>
          <w:tblLayout w:type="fixed"/>
          <w:tblLook w:val="04A0"/>
        </w:tblPrEx>
        <w:tc>
          <w:tcPr>
            <w:tcW w:w="1020" w:type="dxa"/>
          </w:tcPr>
          <w:p w:rsidR="00494AA0" w:rsidRPr="001D3E81" w14:paraId="657E3263"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0</w:t>
            </w:r>
          </w:p>
        </w:tc>
        <w:tc>
          <w:tcPr>
            <w:tcW w:w="5185" w:type="dxa"/>
          </w:tcPr>
          <w:p w:rsidR="00494AA0" w:rsidRPr="001D3E81" w14:paraId="355FDC6D"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b/>
                <w:bCs/>
                <w:sz w:val="20"/>
                <w:szCs w:val="20"/>
              </w:rPr>
              <w:t>Orientation Meeting with FNS</w:t>
            </w:r>
          </w:p>
        </w:tc>
        <w:tc>
          <w:tcPr>
            <w:tcW w:w="3415" w:type="dxa"/>
          </w:tcPr>
          <w:p w:rsidR="00494AA0" w:rsidRPr="001D3E81" w14:paraId="399820FB" w14:textId="77777777">
            <w:pPr>
              <w:spacing w:before="120" w:line="276" w:lineRule="auto"/>
              <w:jc w:val="center"/>
              <w:rPr>
                <w:rFonts w:ascii="Times New Roman" w:eastAsia="Times New Roman" w:hAnsi="Times New Roman" w:cs="Times New Roman"/>
                <w:sz w:val="20"/>
                <w:szCs w:val="20"/>
              </w:rPr>
            </w:pPr>
          </w:p>
        </w:tc>
      </w:tr>
      <w:tr w14:paraId="6702F2C4" w14:textId="77777777">
        <w:tblPrEx>
          <w:tblW w:w="9620" w:type="dxa"/>
          <w:tblLayout w:type="fixed"/>
          <w:tblLook w:val="04A0"/>
        </w:tblPrEx>
        <w:tc>
          <w:tcPr>
            <w:tcW w:w="1020" w:type="dxa"/>
          </w:tcPr>
          <w:p w:rsidR="00494AA0" w:rsidRPr="001D3E81" w14:paraId="636E63B8"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1CF473CB"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0.1 Meeting Agenda</w:t>
            </w:r>
          </w:p>
        </w:tc>
        <w:tc>
          <w:tcPr>
            <w:tcW w:w="3415" w:type="dxa"/>
          </w:tcPr>
          <w:p w:rsidR="00494AA0" w:rsidRPr="001D3E81" w14:paraId="690B0670" w14:textId="7FF63D91">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Completed </w:t>
            </w:r>
            <w:r w:rsidRPr="001D3E81">
              <w:rPr>
                <w:rFonts w:ascii="Times New Roman" w:eastAsia="Times New Roman" w:hAnsi="Times New Roman" w:cs="Times New Roman"/>
                <w:sz w:val="20"/>
                <w:szCs w:val="20"/>
              </w:rPr>
              <w:t>September 23, 2022</w:t>
            </w:r>
          </w:p>
        </w:tc>
      </w:tr>
      <w:tr w14:paraId="2D0D1549" w14:textId="77777777">
        <w:tblPrEx>
          <w:tblW w:w="9620" w:type="dxa"/>
          <w:tblLayout w:type="fixed"/>
          <w:tblLook w:val="04A0"/>
        </w:tblPrEx>
        <w:tc>
          <w:tcPr>
            <w:tcW w:w="1020" w:type="dxa"/>
          </w:tcPr>
          <w:p w:rsidR="00494AA0" w:rsidRPr="001D3E81" w14:paraId="7728419C"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5E69F9E7"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0.2 Draft Planning Meeting Summary Memorandum</w:t>
            </w:r>
          </w:p>
        </w:tc>
        <w:tc>
          <w:tcPr>
            <w:tcW w:w="3415" w:type="dxa"/>
          </w:tcPr>
          <w:p w:rsidR="00494AA0" w:rsidRPr="001D3E81" w14:paraId="22A4F30E" w14:textId="10D8BFAF">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Completed </w:t>
            </w:r>
            <w:r w:rsidRPr="001D3E81">
              <w:rPr>
                <w:rFonts w:ascii="Times New Roman" w:eastAsia="Times New Roman" w:hAnsi="Times New Roman" w:cs="Times New Roman"/>
                <w:sz w:val="20"/>
                <w:szCs w:val="20"/>
              </w:rPr>
              <w:t>October 7, 2022</w:t>
            </w:r>
          </w:p>
        </w:tc>
      </w:tr>
      <w:tr w14:paraId="7D5390BE" w14:textId="77777777">
        <w:tblPrEx>
          <w:tblW w:w="9620" w:type="dxa"/>
          <w:tblLayout w:type="fixed"/>
          <w:tblLook w:val="04A0"/>
        </w:tblPrEx>
        <w:tc>
          <w:tcPr>
            <w:tcW w:w="1020" w:type="dxa"/>
          </w:tcPr>
          <w:p w:rsidR="00494AA0" w:rsidRPr="001D3E81" w14:paraId="69F66A02"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2D4DBC6C"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0.3 Final Planning Meeting Summary Memorandum</w:t>
            </w:r>
          </w:p>
        </w:tc>
        <w:tc>
          <w:tcPr>
            <w:tcW w:w="3415" w:type="dxa"/>
          </w:tcPr>
          <w:p w:rsidR="00494AA0" w:rsidRPr="001D3E81" w14:paraId="1A425214" w14:textId="6ECA5E2D">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Completed </w:t>
            </w:r>
            <w:r w:rsidRPr="001D3E81">
              <w:rPr>
                <w:rFonts w:ascii="Times New Roman" w:eastAsia="Times New Roman" w:hAnsi="Times New Roman" w:cs="Times New Roman"/>
                <w:sz w:val="20"/>
                <w:szCs w:val="20"/>
              </w:rPr>
              <w:t xml:space="preserve">October </w:t>
            </w:r>
            <w:r w:rsidRPr="001D3E81" w:rsidR="002A63C8">
              <w:rPr>
                <w:rFonts w:ascii="Times New Roman" w:eastAsia="Times New Roman" w:hAnsi="Times New Roman" w:cs="Times New Roman"/>
                <w:sz w:val="20"/>
                <w:szCs w:val="20"/>
              </w:rPr>
              <w:t>13</w:t>
            </w:r>
            <w:r w:rsidRPr="001D3E81">
              <w:rPr>
                <w:rFonts w:ascii="Times New Roman" w:eastAsia="Times New Roman" w:hAnsi="Times New Roman" w:cs="Times New Roman"/>
                <w:sz w:val="20"/>
                <w:szCs w:val="20"/>
              </w:rPr>
              <w:t>, 2022</w:t>
            </w:r>
          </w:p>
        </w:tc>
      </w:tr>
      <w:tr w14:paraId="2774A13B" w14:textId="77777777">
        <w:tblPrEx>
          <w:tblW w:w="9620" w:type="dxa"/>
          <w:tblLayout w:type="fixed"/>
          <w:tblLook w:val="04A0"/>
        </w:tblPrEx>
        <w:tc>
          <w:tcPr>
            <w:tcW w:w="1020" w:type="dxa"/>
          </w:tcPr>
          <w:p w:rsidR="00494AA0" w:rsidRPr="001D3E81" w14:paraId="09E4D42B"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w:t>
            </w:r>
          </w:p>
        </w:tc>
        <w:tc>
          <w:tcPr>
            <w:tcW w:w="5185" w:type="dxa"/>
          </w:tcPr>
          <w:p w:rsidR="00494AA0" w:rsidRPr="001D3E81" w14:paraId="2AAC34F0"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b/>
                <w:bCs/>
                <w:sz w:val="20"/>
                <w:szCs w:val="20"/>
              </w:rPr>
              <w:t>Prepare Revised Study Plan</w:t>
            </w:r>
          </w:p>
        </w:tc>
        <w:tc>
          <w:tcPr>
            <w:tcW w:w="3415" w:type="dxa"/>
          </w:tcPr>
          <w:p w:rsidR="00494AA0" w:rsidRPr="001D3E81" w14:paraId="2B77A152" w14:textId="77777777">
            <w:pPr>
              <w:spacing w:before="120" w:line="276" w:lineRule="auto"/>
              <w:jc w:val="center"/>
              <w:rPr>
                <w:rFonts w:ascii="Times New Roman" w:eastAsia="Times New Roman" w:hAnsi="Times New Roman" w:cs="Times New Roman"/>
                <w:sz w:val="20"/>
                <w:szCs w:val="20"/>
              </w:rPr>
            </w:pPr>
          </w:p>
        </w:tc>
      </w:tr>
      <w:tr w14:paraId="74D2F417" w14:textId="77777777">
        <w:tblPrEx>
          <w:tblW w:w="9620" w:type="dxa"/>
          <w:tblLayout w:type="fixed"/>
          <w:tblLook w:val="04A0"/>
        </w:tblPrEx>
        <w:tc>
          <w:tcPr>
            <w:tcW w:w="1020" w:type="dxa"/>
          </w:tcPr>
          <w:p w:rsidR="00494AA0" w:rsidRPr="001D3E81" w14:paraId="405A1120"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5A4FD768"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1.1 Draft Revised Study Plan</w:t>
            </w:r>
          </w:p>
        </w:tc>
        <w:tc>
          <w:tcPr>
            <w:tcW w:w="3415" w:type="dxa"/>
          </w:tcPr>
          <w:p w:rsidR="00494AA0" w:rsidRPr="001D3E81" w14:paraId="4407A85E" w14:textId="4DD1F9D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Completed </w:t>
            </w:r>
            <w:r w:rsidRPr="001D3E81">
              <w:rPr>
                <w:rFonts w:ascii="Times New Roman" w:eastAsia="Times New Roman" w:hAnsi="Times New Roman" w:cs="Times New Roman"/>
                <w:sz w:val="20"/>
                <w:szCs w:val="20"/>
              </w:rPr>
              <w:t>November 15, 2022</w:t>
            </w:r>
          </w:p>
        </w:tc>
      </w:tr>
      <w:tr w14:paraId="1C58A3D8" w14:textId="77777777">
        <w:tblPrEx>
          <w:tblW w:w="9620" w:type="dxa"/>
          <w:tblLayout w:type="fixed"/>
          <w:tblLook w:val="04A0"/>
        </w:tblPrEx>
        <w:tc>
          <w:tcPr>
            <w:tcW w:w="1020" w:type="dxa"/>
          </w:tcPr>
          <w:p w:rsidR="00494AA0" w:rsidRPr="001D3E81" w14:paraId="5BEAFD4E"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6104895A"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1.2 Final Revised Study Plan</w:t>
            </w:r>
          </w:p>
        </w:tc>
        <w:tc>
          <w:tcPr>
            <w:tcW w:w="3415" w:type="dxa"/>
          </w:tcPr>
          <w:p w:rsidR="00494AA0" w:rsidRPr="001D3E81" w14:paraId="061630BE"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December 30, 2022</w:t>
            </w:r>
          </w:p>
        </w:tc>
      </w:tr>
      <w:tr w14:paraId="45360582" w14:textId="77777777">
        <w:tblPrEx>
          <w:tblW w:w="9620" w:type="dxa"/>
          <w:tblLayout w:type="fixed"/>
          <w:tblLook w:val="04A0"/>
        </w:tblPrEx>
        <w:tc>
          <w:tcPr>
            <w:tcW w:w="1020" w:type="dxa"/>
          </w:tcPr>
          <w:p w:rsidR="00494AA0" w:rsidRPr="001D3E81" w14:paraId="0F925F80"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2</w:t>
            </w:r>
          </w:p>
        </w:tc>
        <w:tc>
          <w:tcPr>
            <w:tcW w:w="5185" w:type="dxa"/>
          </w:tcPr>
          <w:p w:rsidR="00494AA0" w:rsidRPr="001D3E81" w14:paraId="7D6676A8"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b/>
                <w:bCs/>
                <w:sz w:val="20"/>
                <w:szCs w:val="20"/>
              </w:rPr>
              <w:t>Conduct Research Review</w:t>
            </w:r>
          </w:p>
        </w:tc>
        <w:tc>
          <w:tcPr>
            <w:tcW w:w="3415" w:type="dxa"/>
          </w:tcPr>
          <w:p w:rsidR="00494AA0" w:rsidRPr="001D3E81" w14:paraId="5EE2FDF8" w14:textId="77777777">
            <w:pPr>
              <w:spacing w:before="120" w:line="276" w:lineRule="auto"/>
              <w:jc w:val="center"/>
              <w:rPr>
                <w:rFonts w:ascii="Times New Roman" w:eastAsia="Times New Roman" w:hAnsi="Times New Roman" w:cs="Times New Roman"/>
                <w:sz w:val="20"/>
                <w:szCs w:val="20"/>
              </w:rPr>
            </w:pPr>
          </w:p>
        </w:tc>
      </w:tr>
      <w:tr w14:paraId="4F22D7D9" w14:textId="77777777">
        <w:tblPrEx>
          <w:tblW w:w="9620" w:type="dxa"/>
          <w:tblLayout w:type="fixed"/>
          <w:tblLook w:val="04A0"/>
        </w:tblPrEx>
        <w:tc>
          <w:tcPr>
            <w:tcW w:w="1020" w:type="dxa"/>
          </w:tcPr>
          <w:p w:rsidR="00494AA0" w:rsidRPr="001D3E81" w14:paraId="447E3414"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38A0B3AA"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2.1 Draft Review List</w:t>
            </w:r>
          </w:p>
        </w:tc>
        <w:tc>
          <w:tcPr>
            <w:tcW w:w="3415" w:type="dxa"/>
          </w:tcPr>
          <w:p w:rsidR="00494AA0" w:rsidRPr="001D3E81" w14:paraId="081956C7" w14:textId="5BA40F61">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Completed </w:t>
            </w:r>
            <w:r w:rsidRPr="001D3E81">
              <w:rPr>
                <w:rFonts w:ascii="Times New Roman" w:eastAsia="Times New Roman" w:hAnsi="Times New Roman" w:cs="Times New Roman"/>
                <w:sz w:val="20"/>
                <w:szCs w:val="20"/>
              </w:rPr>
              <w:t>December 5, 2022</w:t>
            </w:r>
          </w:p>
        </w:tc>
      </w:tr>
      <w:tr w14:paraId="7BFBDC6B" w14:textId="77777777">
        <w:tblPrEx>
          <w:tblW w:w="9620" w:type="dxa"/>
          <w:tblLayout w:type="fixed"/>
          <w:tblLook w:val="04A0"/>
        </w:tblPrEx>
        <w:tc>
          <w:tcPr>
            <w:tcW w:w="1020" w:type="dxa"/>
          </w:tcPr>
          <w:p w:rsidR="00494AA0" w:rsidRPr="001D3E81" w14:paraId="06BF8B95"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7D5A8E3E"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2.2 Final Review List</w:t>
            </w:r>
          </w:p>
        </w:tc>
        <w:tc>
          <w:tcPr>
            <w:tcW w:w="3415" w:type="dxa"/>
          </w:tcPr>
          <w:p w:rsidR="00494AA0" w:rsidRPr="001D3E81" w14:paraId="160FECCB" w14:textId="351F93BC">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January 1</w:t>
            </w:r>
            <w:r w:rsidRPr="001D3E81" w:rsidR="00575430">
              <w:rPr>
                <w:rFonts w:ascii="Times New Roman" w:eastAsia="Times New Roman" w:hAnsi="Times New Roman" w:cs="Times New Roman"/>
                <w:sz w:val="20"/>
                <w:szCs w:val="20"/>
              </w:rPr>
              <w:t>0</w:t>
            </w:r>
            <w:r w:rsidRPr="001D3E81">
              <w:rPr>
                <w:rFonts w:ascii="Times New Roman" w:eastAsia="Times New Roman" w:hAnsi="Times New Roman" w:cs="Times New Roman"/>
                <w:sz w:val="20"/>
                <w:szCs w:val="20"/>
              </w:rPr>
              <w:t>, 202</w:t>
            </w:r>
            <w:r w:rsidRPr="001D3E81" w:rsidR="002A63C8">
              <w:rPr>
                <w:rFonts w:ascii="Times New Roman" w:eastAsia="Times New Roman" w:hAnsi="Times New Roman" w:cs="Times New Roman"/>
                <w:sz w:val="20"/>
                <w:szCs w:val="20"/>
              </w:rPr>
              <w:t>3</w:t>
            </w:r>
          </w:p>
        </w:tc>
      </w:tr>
      <w:tr w14:paraId="506080EB" w14:textId="77777777">
        <w:tblPrEx>
          <w:tblW w:w="9620" w:type="dxa"/>
          <w:tblLayout w:type="fixed"/>
          <w:tblLook w:val="04A0"/>
        </w:tblPrEx>
        <w:tc>
          <w:tcPr>
            <w:tcW w:w="1020" w:type="dxa"/>
          </w:tcPr>
          <w:p w:rsidR="00494AA0" w:rsidRPr="001D3E81" w14:paraId="0843E950"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305A6008"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2.3 Draft Annotated Bibliography</w:t>
            </w:r>
          </w:p>
        </w:tc>
        <w:tc>
          <w:tcPr>
            <w:tcW w:w="3415" w:type="dxa"/>
          </w:tcPr>
          <w:p w:rsidR="00494AA0" w:rsidRPr="001D3E81" w14:paraId="1622CEB4" w14:textId="1773706F">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January 27</w:t>
            </w:r>
            <w:r w:rsidRPr="001D3E81">
              <w:rPr>
                <w:rFonts w:ascii="Times New Roman" w:eastAsia="Times New Roman" w:hAnsi="Times New Roman" w:cs="Times New Roman"/>
                <w:sz w:val="20"/>
                <w:szCs w:val="20"/>
              </w:rPr>
              <w:t>, 2023</w:t>
            </w:r>
          </w:p>
        </w:tc>
      </w:tr>
      <w:tr w14:paraId="02309880" w14:textId="77777777">
        <w:tblPrEx>
          <w:tblW w:w="9620" w:type="dxa"/>
          <w:tblLayout w:type="fixed"/>
          <w:tblLook w:val="04A0"/>
        </w:tblPrEx>
        <w:tc>
          <w:tcPr>
            <w:tcW w:w="1020" w:type="dxa"/>
          </w:tcPr>
          <w:p w:rsidR="00494AA0" w:rsidRPr="001D3E81" w14:paraId="213E93AF"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78B47205"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2.4 Final Annotated Bibliography</w:t>
            </w:r>
          </w:p>
        </w:tc>
        <w:tc>
          <w:tcPr>
            <w:tcW w:w="3415" w:type="dxa"/>
          </w:tcPr>
          <w:p w:rsidR="00494AA0" w:rsidRPr="001D3E81" w14:paraId="3D8714AA" w14:textId="42AD23B2">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February 27</w:t>
            </w:r>
            <w:r w:rsidRPr="001D3E81">
              <w:rPr>
                <w:rFonts w:ascii="Times New Roman" w:eastAsia="Times New Roman" w:hAnsi="Times New Roman" w:cs="Times New Roman"/>
                <w:sz w:val="20"/>
                <w:szCs w:val="20"/>
              </w:rPr>
              <w:t>, 2023</w:t>
            </w:r>
          </w:p>
        </w:tc>
      </w:tr>
      <w:tr w14:paraId="619B3255" w14:textId="77777777">
        <w:tblPrEx>
          <w:tblW w:w="9620" w:type="dxa"/>
          <w:tblLayout w:type="fixed"/>
          <w:tblLook w:val="04A0"/>
        </w:tblPrEx>
        <w:tc>
          <w:tcPr>
            <w:tcW w:w="1020" w:type="dxa"/>
          </w:tcPr>
          <w:p w:rsidR="00494AA0" w:rsidRPr="001D3E81" w14:paraId="1D5718B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3</w:t>
            </w:r>
          </w:p>
        </w:tc>
        <w:tc>
          <w:tcPr>
            <w:tcW w:w="5185" w:type="dxa"/>
          </w:tcPr>
          <w:p w:rsidR="00494AA0" w:rsidRPr="001D3E81" w14:paraId="315B7FB2"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Selection of Case Study States</w:t>
            </w:r>
          </w:p>
        </w:tc>
        <w:tc>
          <w:tcPr>
            <w:tcW w:w="3415" w:type="dxa"/>
          </w:tcPr>
          <w:p w:rsidR="00494AA0" w:rsidRPr="001D3E81" w14:paraId="1E3E9307" w14:textId="77777777">
            <w:pPr>
              <w:spacing w:before="120" w:line="276" w:lineRule="auto"/>
              <w:jc w:val="center"/>
              <w:rPr>
                <w:rFonts w:ascii="Times New Roman" w:eastAsia="Times New Roman" w:hAnsi="Times New Roman" w:cs="Times New Roman"/>
                <w:sz w:val="20"/>
                <w:szCs w:val="20"/>
              </w:rPr>
            </w:pPr>
          </w:p>
        </w:tc>
      </w:tr>
      <w:tr w14:paraId="00B13581" w14:textId="77777777">
        <w:tblPrEx>
          <w:tblW w:w="9620" w:type="dxa"/>
          <w:tblLayout w:type="fixed"/>
          <w:tblLook w:val="04A0"/>
        </w:tblPrEx>
        <w:tc>
          <w:tcPr>
            <w:tcW w:w="1020" w:type="dxa"/>
          </w:tcPr>
          <w:p w:rsidR="0023155A" w:rsidRPr="001D3E81" w:rsidP="0023155A" w14:paraId="19E6C8F6" w14:textId="77777777">
            <w:pPr>
              <w:spacing w:before="120" w:line="276" w:lineRule="auto"/>
              <w:jc w:val="center"/>
              <w:rPr>
                <w:rFonts w:ascii="Times New Roman" w:eastAsia="Times New Roman" w:hAnsi="Times New Roman" w:cs="Times New Roman"/>
                <w:sz w:val="20"/>
                <w:szCs w:val="20"/>
              </w:rPr>
            </w:pPr>
          </w:p>
        </w:tc>
        <w:tc>
          <w:tcPr>
            <w:tcW w:w="5185" w:type="dxa"/>
          </w:tcPr>
          <w:p w:rsidR="0023155A" w:rsidRPr="001D3E81" w:rsidP="0023155A" w14:paraId="45B8564A"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3.1 Memorandum on States’ Customer Service Strategies</w:t>
            </w:r>
          </w:p>
        </w:tc>
        <w:tc>
          <w:tcPr>
            <w:tcW w:w="3415" w:type="dxa"/>
          </w:tcPr>
          <w:p w:rsidR="0023155A" w:rsidRPr="001D3E81" w:rsidP="0023155A" w14:paraId="4BD33551" w14:textId="65568FD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February 10, 2023</w:t>
            </w:r>
          </w:p>
        </w:tc>
      </w:tr>
      <w:tr w14:paraId="45CC4E30" w14:textId="77777777">
        <w:tblPrEx>
          <w:tblW w:w="9620" w:type="dxa"/>
          <w:tblLayout w:type="fixed"/>
          <w:tblLook w:val="04A0"/>
        </w:tblPrEx>
        <w:tc>
          <w:tcPr>
            <w:tcW w:w="1020" w:type="dxa"/>
          </w:tcPr>
          <w:p w:rsidR="0023155A" w:rsidRPr="001D3E81" w:rsidP="0023155A" w14:paraId="295E3782" w14:textId="77777777">
            <w:pPr>
              <w:spacing w:before="120" w:line="276" w:lineRule="auto"/>
              <w:jc w:val="center"/>
              <w:rPr>
                <w:rFonts w:ascii="Times New Roman" w:eastAsia="Times New Roman" w:hAnsi="Times New Roman" w:cs="Times New Roman"/>
                <w:sz w:val="20"/>
                <w:szCs w:val="20"/>
              </w:rPr>
            </w:pPr>
          </w:p>
        </w:tc>
        <w:tc>
          <w:tcPr>
            <w:tcW w:w="5185" w:type="dxa"/>
          </w:tcPr>
          <w:p w:rsidR="0023155A" w:rsidRPr="001D3E81" w:rsidP="0023155A" w14:paraId="1E843F0F"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3.2 Draft Case Study State Selection Memo</w:t>
            </w:r>
          </w:p>
        </w:tc>
        <w:tc>
          <w:tcPr>
            <w:tcW w:w="3415" w:type="dxa"/>
          </w:tcPr>
          <w:p w:rsidR="0023155A" w:rsidRPr="001D3E81" w:rsidP="0023155A" w14:paraId="5273F6B5" w14:textId="550FA48B">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3, 2023</w:t>
            </w:r>
          </w:p>
        </w:tc>
      </w:tr>
      <w:tr w14:paraId="50E63CE1" w14:textId="77777777">
        <w:tblPrEx>
          <w:tblW w:w="9620" w:type="dxa"/>
          <w:tblLayout w:type="fixed"/>
          <w:tblLook w:val="04A0"/>
        </w:tblPrEx>
        <w:tc>
          <w:tcPr>
            <w:tcW w:w="1020" w:type="dxa"/>
          </w:tcPr>
          <w:p w:rsidR="0023155A" w:rsidRPr="001D3E81" w:rsidP="0023155A" w14:paraId="49E07415" w14:textId="77777777">
            <w:pPr>
              <w:spacing w:before="120" w:line="276" w:lineRule="auto"/>
              <w:jc w:val="center"/>
              <w:rPr>
                <w:rFonts w:ascii="Times New Roman" w:eastAsia="Times New Roman" w:hAnsi="Times New Roman" w:cs="Times New Roman"/>
                <w:sz w:val="20"/>
                <w:szCs w:val="20"/>
              </w:rPr>
            </w:pPr>
          </w:p>
        </w:tc>
        <w:tc>
          <w:tcPr>
            <w:tcW w:w="5185" w:type="dxa"/>
          </w:tcPr>
          <w:p w:rsidR="0023155A" w:rsidRPr="001D3E81" w:rsidP="0023155A" w14:paraId="42D23201"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3.3 Draft Recruitment Materials</w:t>
            </w:r>
          </w:p>
        </w:tc>
        <w:tc>
          <w:tcPr>
            <w:tcW w:w="3415" w:type="dxa"/>
          </w:tcPr>
          <w:p w:rsidR="0023155A" w:rsidRPr="001D3E81" w:rsidP="0023155A" w14:paraId="14D52B2E" w14:textId="265D9C3D">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3, 2023</w:t>
            </w:r>
          </w:p>
        </w:tc>
      </w:tr>
      <w:tr w14:paraId="423B9CEE" w14:textId="77777777">
        <w:tblPrEx>
          <w:tblW w:w="9620" w:type="dxa"/>
          <w:tblLayout w:type="fixed"/>
          <w:tblLook w:val="04A0"/>
        </w:tblPrEx>
        <w:tc>
          <w:tcPr>
            <w:tcW w:w="1020" w:type="dxa"/>
          </w:tcPr>
          <w:p w:rsidR="00494AA0" w:rsidRPr="001D3E81" w14:paraId="2BBA7448"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2B0BC141"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3.4 Weekly Case Study State Selection Updates</w:t>
            </w:r>
          </w:p>
        </w:tc>
        <w:tc>
          <w:tcPr>
            <w:tcW w:w="3415" w:type="dxa"/>
          </w:tcPr>
          <w:p w:rsidR="00494AA0" w:rsidRPr="001D3E81" w14:paraId="7D019EF2" w14:textId="21A87E35">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Weekly throughout State selection </w:t>
            </w:r>
            <w:r w:rsidRPr="001D3E81" w:rsidR="00930989">
              <w:rPr>
                <w:rFonts w:ascii="Times New Roman" w:eastAsia="Times New Roman" w:hAnsi="Times New Roman" w:cs="Times New Roman"/>
                <w:sz w:val="20"/>
                <w:szCs w:val="20"/>
              </w:rPr>
              <w:t xml:space="preserve">expected to begin in </w:t>
            </w:r>
            <w:r w:rsidRPr="001D3E81">
              <w:rPr>
                <w:rFonts w:ascii="Times New Roman" w:eastAsia="Times New Roman" w:hAnsi="Times New Roman" w:cs="Times New Roman"/>
                <w:sz w:val="20"/>
                <w:szCs w:val="20"/>
              </w:rPr>
              <w:t>May 2024</w:t>
            </w:r>
          </w:p>
        </w:tc>
      </w:tr>
      <w:tr w14:paraId="4BF48273" w14:textId="77777777">
        <w:tblPrEx>
          <w:tblW w:w="9620" w:type="dxa"/>
          <w:tblLayout w:type="fixed"/>
          <w:tblLook w:val="04A0"/>
        </w:tblPrEx>
        <w:tc>
          <w:tcPr>
            <w:tcW w:w="1020" w:type="dxa"/>
          </w:tcPr>
          <w:p w:rsidR="00494AA0" w:rsidRPr="001D3E81" w14:paraId="04002969"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4</w:t>
            </w:r>
          </w:p>
        </w:tc>
        <w:tc>
          <w:tcPr>
            <w:tcW w:w="5185" w:type="dxa"/>
          </w:tcPr>
          <w:p w:rsidR="00494AA0" w:rsidRPr="001D3E81" w14:paraId="1541578C"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Develop Data Collection Instruments</w:t>
            </w:r>
          </w:p>
        </w:tc>
        <w:tc>
          <w:tcPr>
            <w:tcW w:w="3415" w:type="dxa"/>
          </w:tcPr>
          <w:p w:rsidR="00494AA0" w:rsidRPr="001D3E81" w14:paraId="06C84465"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January – March 2023</w:t>
            </w:r>
          </w:p>
        </w:tc>
      </w:tr>
      <w:tr w14:paraId="3EBF818A" w14:textId="77777777">
        <w:tblPrEx>
          <w:tblW w:w="9620" w:type="dxa"/>
          <w:tblLayout w:type="fixed"/>
          <w:tblLook w:val="04A0"/>
        </w:tblPrEx>
        <w:tc>
          <w:tcPr>
            <w:tcW w:w="1020" w:type="dxa"/>
          </w:tcPr>
          <w:p w:rsidR="0098101F" w:rsidRPr="001D3E81" w:rsidP="0098101F" w14:paraId="7E3D529C" w14:textId="77777777">
            <w:pPr>
              <w:spacing w:before="120" w:line="276" w:lineRule="auto"/>
              <w:jc w:val="center"/>
              <w:rPr>
                <w:rFonts w:ascii="Times New Roman" w:eastAsia="Times New Roman" w:hAnsi="Times New Roman" w:cs="Times New Roman"/>
                <w:sz w:val="20"/>
                <w:szCs w:val="20"/>
              </w:rPr>
            </w:pPr>
          </w:p>
        </w:tc>
        <w:tc>
          <w:tcPr>
            <w:tcW w:w="5185" w:type="dxa"/>
          </w:tcPr>
          <w:p w:rsidR="0098101F" w:rsidRPr="001D3E81" w:rsidP="0098101F" w14:paraId="11972CE7"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4.1 Draft Instruments and Procedures</w:t>
            </w:r>
          </w:p>
        </w:tc>
        <w:tc>
          <w:tcPr>
            <w:tcW w:w="3415" w:type="dxa"/>
          </w:tcPr>
          <w:p w:rsidR="0098101F" w:rsidRPr="001D3E81" w:rsidP="0098101F" w14:paraId="6FA241B4" w14:textId="6B51C3F1">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January 27, 2023</w:t>
            </w:r>
          </w:p>
        </w:tc>
      </w:tr>
      <w:tr w14:paraId="0F61A283" w14:textId="77777777">
        <w:tblPrEx>
          <w:tblW w:w="9620" w:type="dxa"/>
          <w:tblLayout w:type="fixed"/>
          <w:tblLook w:val="04A0"/>
        </w:tblPrEx>
        <w:tc>
          <w:tcPr>
            <w:tcW w:w="1020" w:type="dxa"/>
          </w:tcPr>
          <w:p w:rsidR="0098101F" w:rsidRPr="001D3E81" w:rsidP="0098101F" w14:paraId="53D95B61" w14:textId="77777777">
            <w:pPr>
              <w:spacing w:before="120" w:line="276" w:lineRule="auto"/>
              <w:jc w:val="center"/>
              <w:rPr>
                <w:rFonts w:ascii="Times New Roman" w:eastAsia="Times New Roman" w:hAnsi="Times New Roman" w:cs="Times New Roman"/>
                <w:sz w:val="20"/>
                <w:szCs w:val="20"/>
              </w:rPr>
            </w:pPr>
          </w:p>
        </w:tc>
        <w:tc>
          <w:tcPr>
            <w:tcW w:w="5185" w:type="dxa"/>
          </w:tcPr>
          <w:p w:rsidR="0098101F" w:rsidRPr="001D3E81" w:rsidP="0098101F" w14:paraId="549386AF"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4.2 Final Instruments and Procedures</w:t>
            </w:r>
          </w:p>
        </w:tc>
        <w:tc>
          <w:tcPr>
            <w:tcW w:w="3415" w:type="dxa"/>
          </w:tcPr>
          <w:p w:rsidR="0098101F" w:rsidRPr="001D3E81" w:rsidP="0098101F" w14:paraId="3AA2B760" w14:textId="5EF7B5CB">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3, 2023</w:t>
            </w:r>
          </w:p>
        </w:tc>
      </w:tr>
      <w:tr w14:paraId="2697D6AD" w14:textId="77777777">
        <w:tblPrEx>
          <w:tblW w:w="9620" w:type="dxa"/>
          <w:tblLayout w:type="fixed"/>
          <w:tblLook w:val="04A0"/>
        </w:tblPrEx>
        <w:tc>
          <w:tcPr>
            <w:tcW w:w="1020" w:type="dxa"/>
          </w:tcPr>
          <w:p w:rsidR="001D474E" w:rsidRPr="001D3E81" w:rsidP="001D474E" w14:paraId="2FA43DC1" w14:textId="77777777">
            <w:pPr>
              <w:spacing w:before="120" w:line="276" w:lineRule="auto"/>
              <w:jc w:val="center"/>
              <w:rPr>
                <w:rFonts w:ascii="Times New Roman" w:eastAsia="Times New Roman" w:hAnsi="Times New Roman" w:cs="Times New Roman"/>
                <w:sz w:val="20"/>
                <w:szCs w:val="20"/>
              </w:rPr>
            </w:pPr>
          </w:p>
        </w:tc>
        <w:tc>
          <w:tcPr>
            <w:tcW w:w="5185" w:type="dxa"/>
          </w:tcPr>
          <w:p w:rsidR="001D474E" w:rsidRPr="001D3E81" w:rsidP="001D474E" w14:paraId="4AE1D780"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4.3 Pre-test Memorandum</w:t>
            </w:r>
          </w:p>
        </w:tc>
        <w:tc>
          <w:tcPr>
            <w:tcW w:w="3415" w:type="dxa"/>
          </w:tcPr>
          <w:p w:rsidR="001D474E" w:rsidRPr="001D3E81" w:rsidP="001D474E" w14:paraId="551520CA" w14:textId="08B8822A">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24, 2023</w:t>
            </w:r>
          </w:p>
        </w:tc>
      </w:tr>
      <w:tr w14:paraId="266EADBB" w14:textId="77777777">
        <w:tblPrEx>
          <w:tblW w:w="9620" w:type="dxa"/>
          <w:tblLayout w:type="fixed"/>
          <w:tblLook w:val="04A0"/>
        </w:tblPrEx>
        <w:tc>
          <w:tcPr>
            <w:tcW w:w="1020" w:type="dxa"/>
          </w:tcPr>
          <w:p w:rsidR="001D474E" w:rsidRPr="001D3E81" w:rsidP="001D474E" w14:paraId="2A1376E7" w14:textId="77777777">
            <w:pPr>
              <w:spacing w:before="120" w:line="276" w:lineRule="auto"/>
              <w:jc w:val="center"/>
              <w:rPr>
                <w:rFonts w:ascii="Times New Roman" w:eastAsia="Times New Roman" w:hAnsi="Times New Roman" w:cs="Times New Roman"/>
                <w:sz w:val="20"/>
                <w:szCs w:val="20"/>
              </w:rPr>
            </w:pPr>
          </w:p>
        </w:tc>
        <w:tc>
          <w:tcPr>
            <w:tcW w:w="5185" w:type="dxa"/>
          </w:tcPr>
          <w:p w:rsidR="001D474E" w:rsidRPr="001D3E81" w:rsidP="001D474E" w14:paraId="47C53D68"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4.4 OMB-Ready Instruments</w:t>
            </w:r>
          </w:p>
        </w:tc>
        <w:tc>
          <w:tcPr>
            <w:tcW w:w="3415" w:type="dxa"/>
          </w:tcPr>
          <w:p w:rsidR="001D474E" w:rsidRPr="001D3E81" w:rsidP="001D474E" w14:paraId="74D18F2D" w14:textId="5BE830F6">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April 7, 2023</w:t>
            </w:r>
          </w:p>
        </w:tc>
      </w:tr>
      <w:tr w14:paraId="683DD5CE" w14:textId="77777777">
        <w:tblPrEx>
          <w:tblW w:w="9620" w:type="dxa"/>
          <w:tblLayout w:type="fixed"/>
          <w:tblLook w:val="04A0"/>
        </w:tblPrEx>
        <w:tc>
          <w:tcPr>
            <w:tcW w:w="1020" w:type="dxa"/>
          </w:tcPr>
          <w:p w:rsidR="00494AA0" w:rsidRPr="001D3E81" w14:paraId="7F0BA67D"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5</w:t>
            </w:r>
          </w:p>
        </w:tc>
        <w:tc>
          <w:tcPr>
            <w:tcW w:w="5185" w:type="dxa"/>
          </w:tcPr>
          <w:p w:rsidR="00494AA0" w:rsidRPr="001D3E81" w14:paraId="7CFEF527"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Develop OMB ICR Package</w:t>
            </w:r>
          </w:p>
        </w:tc>
        <w:tc>
          <w:tcPr>
            <w:tcW w:w="3415" w:type="dxa"/>
          </w:tcPr>
          <w:p w:rsidR="00494AA0" w:rsidRPr="001D3E81" w14:paraId="5C0FE129" w14:textId="77777777">
            <w:pPr>
              <w:spacing w:before="120" w:line="276" w:lineRule="auto"/>
              <w:jc w:val="center"/>
              <w:rPr>
                <w:rFonts w:ascii="Times New Roman" w:eastAsia="Times New Roman" w:hAnsi="Times New Roman" w:cs="Times New Roman"/>
                <w:sz w:val="20"/>
                <w:szCs w:val="20"/>
              </w:rPr>
            </w:pPr>
          </w:p>
        </w:tc>
      </w:tr>
      <w:tr w14:paraId="0967FB99" w14:textId="77777777">
        <w:tblPrEx>
          <w:tblW w:w="9620" w:type="dxa"/>
          <w:tblLayout w:type="fixed"/>
          <w:tblLook w:val="04A0"/>
        </w:tblPrEx>
        <w:tc>
          <w:tcPr>
            <w:tcW w:w="1020" w:type="dxa"/>
          </w:tcPr>
          <w:p w:rsidR="006E7694" w:rsidRPr="001D3E81" w:rsidP="006E7694" w14:paraId="27403FF7" w14:textId="77777777">
            <w:pPr>
              <w:spacing w:before="120" w:line="276" w:lineRule="auto"/>
              <w:jc w:val="center"/>
              <w:rPr>
                <w:rFonts w:ascii="Times New Roman" w:eastAsia="Times New Roman" w:hAnsi="Times New Roman" w:cs="Times New Roman"/>
                <w:sz w:val="20"/>
                <w:szCs w:val="20"/>
              </w:rPr>
            </w:pPr>
          </w:p>
        </w:tc>
        <w:tc>
          <w:tcPr>
            <w:tcW w:w="5185" w:type="dxa"/>
          </w:tcPr>
          <w:p w:rsidR="006E7694" w:rsidRPr="001D3E81" w:rsidP="006E7694" w14:paraId="66E2B16F"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5.1 Draft Federal Register Notice</w:t>
            </w:r>
          </w:p>
        </w:tc>
        <w:tc>
          <w:tcPr>
            <w:tcW w:w="3415" w:type="dxa"/>
          </w:tcPr>
          <w:p w:rsidR="006E7694" w:rsidRPr="001D3E81" w:rsidP="006E7694" w14:paraId="21BDCCD6" w14:textId="32314FB2">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10, 2023</w:t>
            </w:r>
          </w:p>
        </w:tc>
      </w:tr>
      <w:tr w14:paraId="39EBB72D" w14:textId="77777777">
        <w:tblPrEx>
          <w:tblW w:w="9620" w:type="dxa"/>
          <w:tblLayout w:type="fixed"/>
          <w:tblLook w:val="04A0"/>
        </w:tblPrEx>
        <w:tc>
          <w:tcPr>
            <w:tcW w:w="1020" w:type="dxa"/>
          </w:tcPr>
          <w:p w:rsidR="006E7694" w:rsidRPr="001D3E81" w:rsidP="006E7694" w14:paraId="752BC57D" w14:textId="77777777">
            <w:pPr>
              <w:spacing w:before="120" w:line="276" w:lineRule="auto"/>
              <w:jc w:val="center"/>
              <w:rPr>
                <w:rFonts w:ascii="Times New Roman" w:eastAsia="Times New Roman" w:hAnsi="Times New Roman" w:cs="Times New Roman"/>
                <w:sz w:val="20"/>
                <w:szCs w:val="20"/>
              </w:rPr>
            </w:pPr>
          </w:p>
        </w:tc>
        <w:tc>
          <w:tcPr>
            <w:tcW w:w="5185" w:type="dxa"/>
          </w:tcPr>
          <w:p w:rsidR="006E7694" w:rsidRPr="001D3E81" w:rsidP="006E7694" w14:paraId="2B44535C"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5.2 Final Federal Register Notice</w:t>
            </w:r>
          </w:p>
        </w:tc>
        <w:tc>
          <w:tcPr>
            <w:tcW w:w="3415" w:type="dxa"/>
          </w:tcPr>
          <w:p w:rsidR="006E7694" w:rsidRPr="001D3E81" w:rsidP="006E7694" w14:paraId="773EA924" w14:textId="16616770">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April 7, 2023</w:t>
            </w:r>
          </w:p>
        </w:tc>
      </w:tr>
      <w:tr w14:paraId="5B00E462" w14:textId="77777777">
        <w:tblPrEx>
          <w:tblW w:w="9620" w:type="dxa"/>
          <w:tblLayout w:type="fixed"/>
          <w:tblLook w:val="04A0"/>
        </w:tblPrEx>
        <w:tc>
          <w:tcPr>
            <w:tcW w:w="1020" w:type="dxa"/>
          </w:tcPr>
          <w:p w:rsidR="006E7694" w:rsidRPr="001D3E81" w:rsidP="006E7694" w14:paraId="22DEFECF" w14:textId="77777777">
            <w:pPr>
              <w:spacing w:before="120" w:line="276" w:lineRule="auto"/>
              <w:jc w:val="center"/>
              <w:rPr>
                <w:rFonts w:ascii="Times New Roman" w:eastAsia="Times New Roman" w:hAnsi="Times New Roman" w:cs="Times New Roman"/>
                <w:sz w:val="20"/>
                <w:szCs w:val="20"/>
              </w:rPr>
            </w:pPr>
          </w:p>
        </w:tc>
        <w:tc>
          <w:tcPr>
            <w:tcW w:w="5185" w:type="dxa"/>
          </w:tcPr>
          <w:p w:rsidR="006E7694" w:rsidRPr="001D3E81" w:rsidP="006E7694" w14:paraId="5FE20D49"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5.3 Draft OMB Package</w:t>
            </w:r>
          </w:p>
        </w:tc>
        <w:tc>
          <w:tcPr>
            <w:tcW w:w="3415" w:type="dxa"/>
          </w:tcPr>
          <w:p w:rsidR="006E7694" w:rsidRPr="001D3E81" w:rsidP="006E7694" w14:paraId="7E248B4C" w14:textId="28F85078">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April 7, 2023</w:t>
            </w:r>
          </w:p>
        </w:tc>
      </w:tr>
      <w:tr w14:paraId="1480D543" w14:textId="77777777">
        <w:tblPrEx>
          <w:tblW w:w="9620" w:type="dxa"/>
          <w:tblLayout w:type="fixed"/>
          <w:tblLook w:val="04A0"/>
        </w:tblPrEx>
        <w:tc>
          <w:tcPr>
            <w:tcW w:w="1020" w:type="dxa"/>
          </w:tcPr>
          <w:p w:rsidR="00494AA0" w:rsidRPr="001D3E81" w14:paraId="4C467485"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45F0E1E4"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5.4 Final OMB Package</w:t>
            </w:r>
          </w:p>
        </w:tc>
        <w:tc>
          <w:tcPr>
            <w:tcW w:w="3415" w:type="dxa"/>
          </w:tcPr>
          <w:p w:rsidR="00494AA0" w:rsidRPr="001D3E81" w14:paraId="4516BDEC"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Out of OMB April 2024</w:t>
            </w:r>
          </w:p>
        </w:tc>
      </w:tr>
      <w:tr w14:paraId="72E7C310" w14:textId="77777777">
        <w:tblPrEx>
          <w:tblW w:w="9620" w:type="dxa"/>
          <w:tblLayout w:type="fixed"/>
          <w:tblLook w:val="04A0"/>
        </w:tblPrEx>
        <w:tc>
          <w:tcPr>
            <w:tcW w:w="1020" w:type="dxa"/>
          </w:tcPr>
          <w:p w:rsidR="00494AA0" w:rsidRPr="001D3E81" w14:paraId="2D822C9B"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6</w:t>
            </w:r>
          </w:p>
        </w:tc>
        <w:tc>
          <w:tcPr>
            <w:tcW w:w="5185" w:type="dxa"/>
          </w:tcPr>
          <w:p w:rsidR="00494AA0" w:rsidRPr="001D3E81" w14:paraId="75F5F1CC"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b/>
                <w:bCs/>
                <w:sz w:val="20"/>
                <w:szCs w:val="20"/>
              </w:rPr>
              <w:t>Train Data Collectors</w:t>
            </w:r>
          </w:p>
        </w:tc>
        <w:tc>
          <w:tcPr>
            <w:tcW w:w="3415" w:type="dxa"/>
          </w:tcPr>
          <w:p w:rsidR="00494AA0" w:rsidRPr="001D3E81" w14:paraId="774A27DA" w14:textId="77777777">
            <w:pPr>
              <w:spacing w:before="120" w:line="276" w:lineRule="auto"/>
              <w:jc w:val="center"/>
              <w:rPr>
                <w:rFonts w:ascii="Times New Roman" w:eastAsia="Times New Roman" w:hAnsi="Times New Roman" w:cs="Times New Roman"/>
                <w:sz w:val="20"/>
                <w:szCs w:val="20"/>
              </w:rPr>
            </w:pPr>
          </w:p>
        </w:tc>
      </w:tr>
      <w:tr w14:paraId="0A170EDE" w14:textId="77777777">
        <w:tblPrEx>
          <w:tblW w:w="9620" w:type="dxa"/>
          <w:tblLayout w:type="fixed"/>
          <w:tblLook w:val="04A0"/>
        </w:tblPrEx>
        <w:tc>
          <w:tcPr>
            <w:tcW w:w="1020" w:type="dxa"/>
          </w:tcPr>
          <w:p w:rsidR="00494AA0" w:rsidRPr="001D3E81" w14:paraId="40333A2B"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084B591E"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6.1 Draft Data Collector Training Plan</w:t>
            </w:r>
          </w:p>
        </w:tc>
        <w:tc>
          <w:tcPr>
            <w:tcW w:w="3415" w:type="dxa"/>
          </w:tcPr>
          <w:p w:rsidR="00494AA0" w:rsidRPr="001D3E81" w14:paraId="4DA6910A"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February 2024</w:t>
            </w:r>
          </w:p>
        </w:tc>
      </w:tr>
      <w:tr w14:paraId="6AB97FCF" w14:textId="77777777">
        <w:tblPrEx>
          <w:tblW w:w="9620" w:type="dxa"/>
          <w:tblLayout w:type="fixed"/>
          <w:tblLook w:val="04A0"/>
        </w:tblPrEx>
        <w:tc>
          <w:tcPr>
            <w:tcW w:w="1020" w:type="dxa"/>
          </w:tcPr>
          <w:p w:rsidR="00494AA0" w:rsidRPr="001D3E81" w14:paraId="31A21325"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31C54AA2"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6.2 Final Data Collector Training Plan</w:t>
            </w:r>
          </w:p>
        </w:tc>
        <w:tc>
          <w:tcPr>
            <w:tcW w:w="3415" w:type="dxa"/>
          </w:tcPr>
          <w:p w:rsidR="00494AA0" w:rsidRPr="001D3E81" w14:paraId="78CCFAAC"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April 2024</w:t>
            </w:r>
          </w:p>
        </w:tc>
      </w:tr>
      <w:tr w14:paraId="46FDC828" w14:textId="77777777">
        <w:tblPrEx>
          <w:tblW w:w="9620" w:type="dxa"/>
          <w:tblLayout w:type="fixed"/>
          <w:tblLook w:val="04A0"/>
        </w:tblPrEx>
        <w:tc>
          <w:tcPr>
            <w:tcW w:w="1020" w:type="dxa"/>
          </w:tcPr>
          <w:p w:rsidR="00494AA0" w:rsidRPr="001D3E81" w14:paraId="6969149E"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7F48EB3A"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6.3 Data Collector Training Memorandum</w:t>
            </w:r>
          </w:p>
        </w:tc>
        <w:tc>
          <w:tcPr>
            <w:tcW w:w="3415" w:type="dxa"/>
          </w:tcPr>
          <w:p w:rsidR="00494AA0" w:rsidRPr="001D3E81" w14:paraId="2B751D9D"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June 2024</w:t>
            </w:r>
          </w:p>
        </w:tc>
      </w:tr>
      <w:tr w14:paraId="43FECA86" w14:textId="77777777">
        <w:tblPrEx>
          <w:tblW w:w="9620" w:type="dxa"/>
          <w:tblLayout w:type="fixed"/>
          <w:tblLook w:val="04A0"/>
        </w:tblPrEx>
        <w:tc>
          <w:tcPr>
            <w:tcW w:w="1020" w:type="dxa"/>
          </w:tcPr>
          <w:p w:rsidR="00494AA0" w:rsidRPr="001D3E81" w14:paraId="10F4823F"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7</w:t>
            </w:r>
          </w:p>
        </w:tc>
        <w:tc>
          <w:tcPr>
            <w:tcW w:w="5185" w:type="dxa"/>
          </w:tcPr>
          <w:p w:rsidR="00494AA0" w:rsidRPr="001D3E81" w14:paraId="0F356AF4"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Collect and Analyze Case Study Data</w:t>
            </w:r>
          </w:p>
        </w:tc>
        <w:tc>
          <w:tcPr>
            <w:tcW w:w="3415" w:type="dxa"/>
          </w:tcPr>
          <w:p w:rsidR="00494AA0" w:rsidRPr="001D3E81" w14:paraId="0F54D1BC" w14:textId="77777777">
            <w:pPr>
              <w:spacing w:before="120" w:line="276" w:lineRule="auto"/>
              <w:rPr>
                <w:rFonts w:ascii="Times New Roman" w:eastAsia="Times New Roman" w:hAnsi="Times New Roman" w:cs="Times New Roman"/>
                <w:sz w:val="20"/>
                <w:szCs w:val="20"/>
              </w:rPr>
            </w:pPr>
          </w:p>
        </w:tc>
      </w:tr>
      <w:tr w14:paraId="6CA3E946" w14:textId="77777777">
        <w:tblPrEx>
          <w:tblW w:w="9620" w:type="dxa"/>
          <w:tblLayout w:type="fixed"/>
          <w:tblLook w:val="04A0"/>
        </w:tblPrEx>
        <w:tc>
          <w:tcPr>
            <w:tcW w:w="1020" w:type="dxa"/>
          </w:tcPr>
          <w:p w:rsidR="00494AA0" w:rsidRPr="001D3E81" w14:paraId="20AC5D7C"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0F8B199E"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7.1 Draft Case Study Memoranda</w:t>
            </w:r>
          </w:p>
        </w:tc>
        <w:tc>
          <w:tcPr>
            <w:tcW w:w="3415" w:type="dxa"/>
          </w:tcPr>
          <w:p w:rsidR="00494AA0" w:rsidRPr="001D3E81" w14:paraId="66628562"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November 2024</w:t>
            </w:r>
          </w:p>
        </w:tc>
      </w:tr>
      <w:tr w14:paraId="7E03AF02" w14:textId="77777777">
        <w:tblPrEx>
          <w:tblW w:w="9620" w:type="dxa"/>
          <w:tblLayout w:type="fixed"/>
          <w:tblLook w:val="04A0"/>
        </w:tblPrEx>
        <w:tc>
          <w:tcPr>
            <w:tcW w:w="1020" w:type="dxa"/>
          </w:tcPr>
          <w:p w:rsidR="00494AA0" w:rsidRPr="001D3E81" w14:paraId="6739191D"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148562F3"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7.2 Final Case Study Memoranda</w:t>
            </w:r>
          </w:p>
        </w:tc>
        <w:tc>
          <w:tcPr>
            <w:tcW w:w="3415" w:type="dxa"/>
          </w:tcPr>
          <w:p w:rsidR="00494AA0" w:rsidRPr="001D3E81" w14:paraId="5C31CFF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December 2024</w:t>
            </w:r>
          </w:p>
        </w:tc>
      </w:tr>
      <w:tr w14:paraId="798C1954" w14:textId="77777777">
        <w:tblPrEx>
          <w:tblW w:w="9620" w:type="dxa"/>
          <w:tblLayout w:type="fixed"/>
          <w:tblLook w:val="04A0"/>
        </w:tblPrEx>
        <w:tc>
          <w:tcPr>
            <w:tcW w:w="1020" w:type="dxa"/>
          </w:tcPr>
          <w:p w:rsidR="00494AA0" w:rsidRPr="001D3E81" w14:paraId="6E5DEB17"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2410CBDE"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7.3 Weekly Data Collection Updates</w:t>
            </w:r>
          </w:p>
        </w:tc>
        <w:tc>
          <w:tcPr>
            <w:tcW w:w="3415" w:type="dxa"/>
          </w:tcPr>
          <w:p w:rsidR="00494AA0" w:rsidRPr="001D3E81" w14:paraId="3369B687" w14:textId="7D852775">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 xml:space="preserve">Weekly throughout data collection </w:t>
            </w:r>
            <w:r w:rsidRPr="001D3E81" w:rsidR="0066188A">
              <w:rPr>
                <w:rFonts w:ascii="Times New Roman" w:eastAsia="Times New Roman" w:hAnsi="Times New Roman" w:cs="Times New Roman"/>
                <w:sz w:val="20"/>
                <w:szCs w:val="20"/>
              </w:rPr>
              <w:t xml:space="preserve">expected to begin in </w:t>
            </w:r>
            <w:r w:rsidRPr="001D3E81">
              <w:rPr>
                <w:rFonts w:ascii="Times New Roman" w:eastAsia="Times New Roman" w:hAnsi="Times New Roman" w:cs="Times New Roman"/>
                <w:sz w:val="20"/>
                <w:szCs w:val="20"/>
              </w:rPr>
              <w:t>June 2024</w:t>
            </w:r>
          </w:p>
        </w:tc>
      </w:tr>
      <w:tr w14:paraId="5B8A5044" w14:textId="77777777">
        <w:tblPrEx>
          <w:tblW w:w="9620" w:type="dxa"/>
          <w:tblLayout w:type="fixed"/>
          <w:tblLook w:val="04A0"/>
        </w:tblPrEx>
        <w:tc>
          <w:tcPr>
            <w:tcW w:w="1020" w:type="dxa"/>
          </w:tcPr>
          <w:p w:rsidR="00494AA0" w:rsidRPr="001D3E81" w14:paraId="0EB4A5E0"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8</w:t>
            </w:r>
          </w:p>
        </w:tc>
        <w:tc>
          <w:tcPr>
            <w:tcW w:w="5185" w:type="dxa"/>
          </w:tcPr>
          <w:p w:rsidR="00494AA0" w:rsidRPr="001D3E81" w14:paraId="434C4DAE"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Final Report</w:t>
            </w:r>
          </w:p>
        </w:tc>
        <w:tc>
          <w:tcPr>
            <w:tcW w:w="3415" w:type="dxa"/>
          </w:tcPr>
          <w:p w:rsidR="00494AA0" w:rsidRPr="001D3E81" w14:paraId="614CD4BD" w14:textId="77777777">
            <w:pPr>
              <w:spacing w:before="120" w:line="276" w:lineRule="auto"/>
              <w:jc w:val="center"/>
              <w:rPr>
                <w:rFonts w:ascii="Times New Roman" w:eastAsia="Times New Roman" w:hAnsi="Times New Roman" w:cs="Times New Roman"/>
                <w:sz w:val="20"/>
                <w:szCs w:val="20"/>
              </w:rPr>
            </w:pPr>
          </w:p>
        </w:tc>
      </w:tr>
      <w:tr w14:paraId="400E1BA7" w14:textId="77777777">
        <w:tblPrEx>
          <w:tblW w:w="9620" w:type="dxa"/>
          <w:tblLayout w:type="fixed"/>
          <w:tblLook w:val="04A0"/>
        </w:tblPrEx>
        <w:tc>
          <w:tcPr>
            <w:tcW w:w="1020" w:type="dxa"/>
          </w:tcPr>
          <w:p w:rsidR="00494AA0" w:rsidRPr="001D3E81" w14:paraId="64363956"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0F428305"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8.1 Draft Final Report</w:t>
            </w:r>
          </w:p>
        </w:tc>
        <w:tc>
          <w:tcPr>
            <w:tcW w:w="3415" w:type="dxa"/>
          </w:tcPr>
          <w:p w:rsidR="00494AA0" w:rsidRPr="001D3E81" w14:paraId="05A9041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March 2025</w:t>
            </w:r>
          </w:p>
        </w:tc>
      </w:tr>
      <w:tr w14:paraId="4F3EBF26" w14:textId="77777777">
        <w:tblPrEx>
          <w:tblW w:w="9620" w:type="dxa"/>
          <w:tblLayout w:type="fixed"/>
          <w:tblLook w:val="04A0"/>
        </w:tblPrEx>
        <w:tc>
          <w:tcPr>
            <w:tcW w:w="1020" w:type="dxa"/>
          </w:tcPr>
          <w:p w:rsidR="00494AA0" w:rsidRPr="001D3E81" w14:paraId="7847ABD5"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7098063C"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8.2 Revised Draft Final Report</w:t>
            </w:r>
          </w:p>
        </w:tc>
        <w:tc>
          <w:tcPr>
            <w:tcW w:w="3415" w:type="dxa"/>
          </w:tcPr>
          <w:p w:rsidR="00494AA0" w:rsidRPr="001D3E81" w14:paraId="13340F61"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April 2025</w:t>
            </w:r>
          </w:p>
        </w:tc>
      </w:tr>
      <w:tr w14:paraId="5B01B21D" w14:textId="77777777">
        <w:tblPrEx>
          <w:tblW w:w="9620" w:type="dxa"/>
          <w:tblLayout w:type="fixed"/>
          <w:tblLook w:val="04A0"/>
        </w:tblPrEx>
        <w:tc>
          <w:tcPr>
            <w:tcW w:w="1020" w:type="dxa"/>
          </w:tcPr>
          <w:p w:rsidR="00494AA0" w:rsidRPr="001D3E81" w14:paraId="3537F683"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3EF8D409" w14:textId="77777777">
            <w:pPr>
              <w:spacing w:before="120"/>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8.3 Final 508-Compliant Report and 5 bound copies</w:t>
            </w:r>
          </w:p>
        </w:tc>
        <w:tc>
          <w:tcPr>
            <w:tcW w:w="3415" w:type="dxa"/>
          </w:tcPr>
          <w:p w:rsidR="00494AA0" w:rsidRPr="001D3E81" w14:paraId="6AEB2BF1"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May 2025</w:t>
            </w:r>
          </w:p>
        </w:tc>
      </w:tr>
      <w:tr w14:paraId="0665E913" w14:textId="77777777">
        <w:tblPrEx>
          <w:tblW w:w="9620" w:type="dxa"/>
          <w:tblLayout w:type="fixed"/>
          <w:tblLook w:val="04A0"/>
        </w:tblPrEx>
        <w:tc>
          <w:tcPr>
            <w:tcW w:w="1020" w:type="dxa"/>
          </w:tcPr>
          <w:p w:rsidR="00494AA0" w:rsidRPr="001D3E81" w14:paraId="6B1ADC39"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9</w:t>
            </w:r>
          </w:p>
        </w:tc>
        <w:tc>
          <w:tcPr>
            <w:tcW w:w="5185" w:type="dxa"/>
          </w:tcPr>
          <w:p w:rsidR="00494AA0" w:rsidRPr="001D3E81" w14:paraId="007F60CF"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Prepare and Submit Data Files</w:t>
            </w:r>
          </w:p>
        </w:tc>
        <w:tc>
          <w:tcPr>
            <w:tcW w:w="3415" w:type="dxa"/>
          </w:tcPr>
          <w:p w:rsidR="00494AA0" w:rsidRPr="001D3E81" w14:paraId="31B1A078" w14:textId="77777777">
            <w:pPr>
              <w:spacing w:before="120" w:line="276" w:lineRule="auto"/>
              <w:jc w:val="center"/>
              <w:rPr>
                <w:rFonts w:ascii="Times New Roman" w:eastAsia="Times New Roman" w:hAnsi="Times New Roman" w:cs="Times New Roman"/>
                <w:sz w:val="20"/>
                <w:szCs w:val="20"/>
              </w:rPr>
            </w:pPr>
          </w:p>
        </w:tc>
      </w:tr>
      <w:tr w14:paraId="21489E99" w14:textId="77777777">
        <w:tblPrEx>
          <w:tblW w:w="9620" w:type="dxa"/>
          <w:tblLayout w:type="fixed"/>
          <w:tblLook w:val="04A0"/>
        </w:tblPrEx>
        <w:tc>
          <w:tcPr>
            <w:tcW w:w="1020" w:type="dxa"/>
          </w:tcPr>
          <w:p w:rsidR="00494AA0" w:rsidRPr="001D3E81" w14:paraId="0EAB35D7"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593D3037"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9.1 Draft Data Files and Documentation</w:t>
            </w:r>
          </w:p>
        </w:tc>
        <w:tc>
          <w:tcPr>
            <w:tcW w:w="3415" w:type="dxa"/>
          </w:tcPr>
          <w:p w:rsidR="00494AA0" w:rsidRPr="001D3E81" w14:paraId="1B6F8B88"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May 2025</w:t>
            </w:r>
          </w:p>
        </w:tc>
      </w:tr>
      <w:tr w14:paraId="512D45F9" w14:textId="77777777">
        <w:tblPrEx>
          <w:tblW w:w="9620" w:type="dxa"/>
          <w:tblLayout w:type="fixed"/>
          <w:tblLook w:val="04A0"/>
        </w:tblPrEx>
        <w:tc>
          <w:tcPr>
            <w:tcW w:w="1020" w:type="dxa"/>
          </w:tcPr>
          <w:p w:rsidR="00494AA0" w:rsidRPr="001D3E81" w14:paraId="79F92447"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65F1A9AF" w14:textId="77777777">
            <w:pPr>
              <w:spacing w:before="120"/>
              <w:rPr>
                <w:rFonts w:ascii="Times New Roman" w:hAnsi="Times New Roman" w:cs="Times New Roman"/>
                <w:sz w:val="20"/>
                <w:szCs w:val="20"/>
              </w:rPr>
            </w:pPr>
            <w:r w:rsidRPr="001D3E81">
              <w:rPr>
                <w:rFonts w:ascii="Times New Roman" w:eastAsia="Times New Roman" w:hAnsi="Times New Roman" w:cs="Times New Roman"/>
                <w:sz w:val="20"/>
                <w:szCs w:val="20"/>
              </w:rPr>
              <w:t>9.2 Final Data Files and Documentation</w:t>
            </w:r>
          </w:p>
        </w:tc>
        <w:tc>
          <w:tcPr>
            <w:tcW w:w="3415" w:type="dxa"/>
          </w:tcPr>
          <w:p w:rsidR="00494AA0" w:rsidRPr="001D3E81" w14:paraId="03077C0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May 2025</w:t>
            </w:r>
          </w:p>
        </w:tc>
      </w:tr>
      <w:tr w14:paraId="3B5DCF15" w14:textId="77777777">
        <w:tblPrEx>
          <w:tblW w:w="9620" w:type="dxa"/>
          <w:tblLayout w:type="fixed"/>
          <w:tblLook w:val="04A0"/>
        </w:tblPrEx>
        <w:tc>
          <w:tcPr>
            <w:tcW w:w="1020" w:type="dxa"/>
          </w:tcPr>
          <w:p w:rsidR="00494AA0" w:rsidRPr="001D3E81" w14:paraId="50E234DB"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10</w:t>
            </w:r>
          </w:p>
        </w:tc>
        <w:tc>
          <w:tcPr>
            <w:tcW w:w="5185" w:type="dxa"/>
          </w:tcPr>
          <w:p w:rsidR="00494AA0" w:rsidRPr="001D3E81" w14:paraId="11128669"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b/>
                <w:bCs/>
                <w:sz w:val="20"/>
                <w:szCs w:val="20"/>
              </w:rPr>
              <w:t>Final Briefing</w:t>
            </w:r>
          </w:p>
        </w:tc>
        <w:tc>
          <w:tcPr>
            <w:tcW w:w="3415" w:type="dxa"/>
          </w:tcPr>
          <w:p w:rsidR="00494AA0" w:rsidRPr="001D3E81" w14:paraId="0EBB1D40" w14:textId="77777777">
            <w:pPr>
              <w:spacing w:before="120" w:line="276" w:lineRule="auto"/>
              <w:jc w:val="center"/>
              <w:rPr>
                <w:rFonts w:ascii="Times New Roman" w:eastAsia="Times New Roman" w:hAnsi="Times New Roman" w:cs="Times New Roman"/>
                <w:sz w:val="20"/>
                <w:szCs w:val="20"/>
              </w:rPr>
            </w:pPr>
          </w:p>
        </w:tc>
      </w:tr>
      <w:tr w14:paraId="0169D6AD" w14:textId="77777777">
        <w:tblPrEx>
          <w:tblW w:w="9620" w:type="dxa"/>
          <w:tblLayout w:type="fixed"/>
          <w:tblLook w:val="04A0"/>
        </w:tblPrEx>
        <w:tc>
          <w:tcPr>
            <w:tcW w:w="1020" w:type="dxa"/>
          </w:tcPr>
          <w:p w:rsidR="00494AA0" w:rsidRPr="001D3E81" w14:paraId="18DE2043"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1C8876B2" w14:textId="77777777">
            <w:pPr>
              <w:spacing w:before="120" w:line="276" w:lineRule="auto"/>
              <w:rPr>
                <w:rFonts w:ascii="Times New Roman" w:eastAsia="Times New Roman" w:hAnsi="Times New Roman" w:cs="Times New Roman"/>
                <w:b/>
                <w:bCs/>
                <w:sz w:val="20"/>
                <w:szCs w:val="20"/>
              </w:rPr>
            </w:pPr>
            <w:r w:rsidRPr="001D3E81">
              <w:rPr>
                <w:rFonts w:ascii="Times New Roman" w:eastAsia="Times New Roman" w:hAnsi="Times New Roman" w:cs="Times New Roman"/>
                <w:sz w:val="20"/>
                <w:szCs w:val="20"/>
              </w:rPr>
              <w:t>10.1 Draft Presentation Handouts</w:t>
            </w:r>
          </w:p>
        </w:tc>
        <w:tc>
          <w:tcPr>
            <w:tcW w:w="3415" w:type="dxa"/>
          </w:tcPr>
          <w:p w:rsidR="00494AA0" w:rsidRPr="001D3E81" w14:paraId="3A3E41AA"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June 2025</w:t>
            </w:r>
          </w:p>
        </w:tc>
      </w:tr>
      <w:tr w14:paraId="2B940126" w14:textId="77777777">
        <w:tblPrEx>
          <w:tblW w:w="9620" w:type="dxa"/>
          <w:tblLayout w:type="fixed"/>
          <w:tblLook w:val="04A0"/>
        </w:tblPrEx>
        <w:tc>
          <w:tcPr>
            <w:tcW w:w="1020" w:type="dxa"/>
          </w:tcPr>
          <w:p w:rsidR="00494AA0" w:rsidRPr="001D3E81" w14:paraId="545D5C00" w14:textId="77777777">
            <w:pPr>
              <w:spacing w:before="120" w:line="276" w:lineRule="auto"/>
              <w:jc w:val="center"/>
              <w:rPr>
                <w:rFonts w:ascii="Times New Roman" w:eastAsia="Times New Roman" w:hAnsi="Times New Roman" w:cs="Times New Roman"/>
                <w:sz w:val="20"/>
                <w:szCs w:val="20"/>
              </w:rPr>
            </w:pPr>
          </w:p>
        </w:tc>
        <w:tc>
          <w:tcPr>
            <w:tcW w:w="5185" w:type="dxa"/>
          </w:tcPr>
          <w:p w:rsidR="00494AA0" w:rsidRPr="001D3E81" w14:paraId="1C9F4BD6"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10.2 Final Presentation and Handouts</w:t>
            </w:r>
          </w:p>
        </w:tc>
        <w:tc>
          <w:tcPr>
            <w:tcW w:w="3415" w:type="dxa"/>
          </w:tcPr>
          <w:p w:rsidR="00494AA0" w:rsidRPr="001D3E81" w14:paraId="262D1BE6"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June 2025</w:t>
            </w:r>
          </w:p>
        </w:tc>
      </w:tr>
      <w:tr w14:paraId="386C935C" w14:textId="77777777">
        <w:tblPrEx>
          <w:tblW w:w="9620" w:type="dxa"/>
          <w:tblLayout w:type="fixed"/>
          <w:tblLook w:val="04A0"/>
        </w:tblPrEx>
        <w:tc>
          <w:tcPr>
            <w:tcW w:w="1020" w:type="dxa"/>
          </w:tcPr>
          <w:p w:rsidR="00494AA0" w:rsidRPr="001D3E81" w14:paraId="67FCEA4A"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11</w:t>
            </w:r>
          </w:p>
        </w:tc>
        <w:tc>
          <w:tcPr>
            <w:tcW w:w="5185" w:type="dxa"/>
          </w:tcPr>
          <w:p w:rsidR="00494AA0" w:rsidRPr="001D3E81" w14:paraId="6CB510C4" w14:textId="77777777">
            <w:pPr>
              <w:spacing w:before="120" w:line="276" w:lineRule="auto"/>
              <w:rPr>
                <w:rFonts w:ascii="Times New Roman" w:eastAsia="Times New Roman" w:hAnsi="Times New Roman" w:cs="Times New Roman"/>
                <w:sz w:val="20"/>
                <w:szCs w:val="20"/>
              </w:rPr>
            </w:pPr>
            <w:r w:rsidRPr="001D3E81">
              <w:rPr>
                <w:rFonts w:ascii="Times New Roman" w:eastAsia="Times New Roman" w:hAnsi="Times New Roman" w:cs="Times New Roman"/>
                <w:b/>
                <w:bCs/>
                <w:sz w:val="20"/>
                <w:szCs w:val="20"/>
              </w:rPr>
              <w:t>Monthly Progress Reports</w:t>
            </w:r>
          </w:p>
        </w:tc>
        <w:tc>
          <w:tcPr>
            <w:tcW w:w="3415" w:type="dxa"/>
          </w:tcPr>
          <w:p w:rsidR="00494AA0" w:rsidRPr="001D3E81" w14:paraId="79512104" w14:textId="77777777">
            <w:pPr>
              <w:spacing w:before="120" w:line="276" w:lineRule="auto"/>
              <w:jc w:val="center"/>
              <w:rPr>
                <w:rFonts w:ascii="Times New Roman" w:eastAsia="Times New Roman" w:hAnsi="Times New Roman" w:cs="Times New Roman"/>
                <w:sz w:val="20"/>
                <w:szCs w:val="20"/>
              </w:rPr>
            </w:pPr>
            <w:r w:rsidRPr="001D3E81">
              <w:rPr>
                <w:rFonts w:ascii="Times New Roman" w:eastAsia="Times New Roman" w:hAnsi="Times New Roman" w:cs="Times New Roman"/>
                <w:sz w:val="20"/>
                <w:szCs w:val="20"/>
              </w:rPr>
              <w:t>15</w:t>
            </w:r>
            <w:r w:rsidRPr="001D3E81">
              <w:rPr>
                <w:rFonts w:ascii="Times New Roman" w:eastAsia="Times New Roman" w:hAnsi="Times New Roman" w:cs="Times New Roman"/>
                <w:sz w:val="20"/>
                <w:szCs w:val="20"/>
                <w:vertAlign w:val="superscript"/>
              </w:rPr>
              <w:t>th</w:t>
            </w:r>
            <w:r w:rsidRPr="001D3E81">
              <w:rPr>
                <w:rFonts w:ascii="Times New Roman" w:eastAsia="Times New Roman" w:hAnsi="Times New Roman" w:cs="Times New Roman"/>
                <w:sz w:val="20"/>
                <w:szCs w:val="20"/>
              </w:rPr>
              <w:t xml:space="preserve"> day of each month</w:t>
            </w:r>
          </w:p>
        </w:tc>
      </w:tr>
      <w:bookmarkEnd w:id="13"/>
    </w:tbl>
    <w:p w:rsidR="00DF1033" w:rsidP="00DF1033" w14:paraId="2B990367" w14:textId="77777777">
      <w:pPr>
        <w:pStyle w:val="Heading3"/>
        <w:jc w:val="center"/>
        <w:sectPr w:rsidSect="00DF1033">
          <w:footerReference w:type="default" r:id="rId10"/>
          <w:pgSz w:w="12240" w:h="15840"/>
          <w:pgMar w:top="1440" w:right="1440" w:bottom="1440" w:left="1440" w:header="720" w:footer="720" w:gutter="0"/>
          <w:pgNumType w:start="1"/>
          <w:cols w:space="720"/>
          <w:titlePg/>
        </w:sectPr>
      </w:pPr>
    </w:p>
    <w:p w:rsidR="00DF1033" w:rsidP="00DF1033" w14:paraId="6A7CDD47" w14:textId="08CAE0E1">
      <w:pPr>
        <w:pStyle w:val="Heading3"/>
        <w:jc w:val="center"/>
      </w:pPr>
      <w:r w:rsidRPr="00494AA0">
        <w:t xml:space="preserve">Study Schedule </w:t>
      </w:r>
      <w:r>
        <w:t xml:space="preserve">Gant Chart </w:t>
      </w:r>
    </w:p>
    <w:p w:rsidR="00DF1033" w:rsidP="00DF1033" w14:paraId="1FCCA23E" w14:textId="6A21D135">
      <w:pPr>
        <w:pStyle w:val="BodyText"/>
      </w:pPr>
      <w:r>
        <w:rPr>
          <w:noProof/>
        </w:rPr>
        <w:drawing>
          <wp:anchor distT="0" distB="0" distL="114300" distR="114300" simplePos="0" relativeHeight="251659264" behindDoc="0" locked="0" layoutInCell="1" allowOverlap="1">
            <wp:simplePos x="0" y="0"/>
            <wp:positionH relativeFrom="margin">
              <wp:posOffset>355600</wp:posOffset>
            </wp:positionH>
            <wp:positionV relativeFrom="margin">
              <wp:posOffset>403225</wp:posOffset>
            </wp:positionV>
            <wp:extent cx="7429500" cy="5128895"/>
            <wp:effectExtent l="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35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0" cy="5128895"/>
                    </a:xfrm>
                    <a:prstGeom prst="rect">
                      <a:avLst/>
                    </a:prstGeom>
                    <a:noFill/>
                  </pic:spPr>
                </pic:pic>
              </a:graphicData>
            </a:graphic>
            <wp14:sizeRelH relativeFrom="margin">
              <wp14:pctWidth>0</wp14:pctWidth>
            </wp14:sizeRelH>
            <wp14:sizeRelV relativeFrom="margin">
              <wp14:pctHeight>0</wp14:pctHeight>
            </wp14:sizeRelV>
          </wp:anchor>
        </w:drawing>
      </w:r>
    </w:p>
    <w:p w:rsidR="00DF1033" w:rsidP="00DF1033" w14:paraId="1F81C3FC" w14:textId="77777777">
      <w:pPr>
        <w:pStyle w:val="BodyText"/>
      </w:pPr>
    </w:p>
    <w:p w:rsidR="00DF1033" w:rsidP="00DF1033" w14:paraId="02673C87" w14:textId="77777777">
      <w:pPr>
        <w:pStyle w:val="BodyText"/>
      </w:pPr>
    </w:p>
    <w:p w:rsidR="00DF1033" w:rsidP="00DF1033" w14:paraId="356F6CE4" w14:textId="77777777">
      <w:pPr>
        <w:pStyle w:val="BodyText"/>
      </w:pPr>
    </w:p>
    <w:p w:rsidR="00DF1033" w:rsidP="00DF1033" w14:paraId="40A61652" w14:textId="77777777">
      <w:pPr>
        <w:pStyle w:val="BodyText"/>
      </w:pPr>
    </w:p>
    <w:p w:rsidR="00DF1033" w:rsidP="00DF1033" w14:paraId="77AB1FD7" w14:textId="77777777">
      <w:pPr>
        <w:pStyle w:val="BodyText"/>
      </w:pPr>
    </w:p>
    <w:p w:rsidR="00DF1033" w:rsidP="00DF1033" w14:paraId="1C314197" w14:textId="77777777">
      <w:pPr>
        <w:pStyle w:val="BodyText"/>
      </w:pPr>
    </w:p>
    <w:p w:rsidR="00DF1033" w:rsidP="00DF1033" w14:paraId="36CD7BFF" w14:textId="77777777">
      <w:pPr>
        <w:pStyle w:val="BodyText"/>
      </w:pPr>
    </w:p>
    <w:p w:rsidR="00DF1033" w:rsidP="00DF1033" w14:paraId="0FE8CBBD" w14:textId="77777777">
      <w:pPr>
        <w:pStyle w:val="BodyText"/>
      </w:pPr>
    </w:p>
    <w:p w:rsidR="00DF1033" w:rsidP="00DF1033" w14:paraId="61DC91DE" w14:textId="77777777">
      <w:pPr>
        <w:pStyle w:val="BodyText"/>
      </w:pPr>
    </w:p>
    <w:p w:rsidR="00DF1033" w:rsidP="00DF1033" w14:paraId="3024C55C" w14:textId="77777777">
      <w:pPr>
        <w:pStyle w:val="BodyText"/>
      </w:pPr>
    </w:p>
    <w:p w:rsidR="00DF1033" w:rsidP="00DF1033" w14:paraId="51D62796" w14:textId="77777777">
      <w:pPr>
        <w:pStyle w:val="BodyText"/>
      </w:pPr>
    </w:p>
    <w:p w:rsidR="00DF1033" w:rsidP="00DF1033" w14:paraId="2987BADD" w14:textId="77777777">
      <w:pPr>
        <w:pStyle w:val="BodyText"/>
      </w:pPr>
    </w:p>
    <w:p w:rsidR="00DF1033" w:rsidP="00DF1033" w14:paraId="61DF91A9" w14:textId="77777777">
      <w:pPr>
        <w:pStyle w:val="BodyText"/>
      </w:pPr>
    </w:p>
    <w:p w:rsidR="00DF1033" w:rsidP="00DF1033" w14:paraId="399C716F" w14:textId="77777777">
      <w:pPr>
        <w:pStyle w:val="BodyText"/>
      </w:pPr>
    </w:p>
    <w:p w:rsidR="00DF1033" w:rsidP="00DF1033" w14:paraId="5D8A37EA" w14:textId="77777777">
      <w:pPr>
        <w:pStyle w:val="BodyText"/>
      </w:pPr>
    </w:p>
    <w:p w:rsidR="00DF1033" w:rsidP="00DF1033" w14:paraId="1EE176F4" w14:textId="77777777">
      <w:pPr>
        <w:pStyle w:val="BodyText"/>
      </w:pPr>
    </w:p>
    <w:p w:rsidR="00DF1033" w:rsidP="00DF1033" w14:paraId="0A915ACC" w14:textId="77777777">
      <w:pPr>
        <w:pStyle w:val="BodyText"/>
      </w:pPr>
    </w:p>
    <w:p w:rsidR="00DF1033" w:rsidP="00DF1033" w14:paraId="26FE8EED" w14:textId="77777777">
      <w:pPr>
        <w:pStyle w:val="BodyText"/>
      </w:pPr>
    </w:p>
    <w:p w:rsidR="0048579C" w:rsidP="00DF1033" w14:paraId="7FA822F4" w14:textId="0F7299D6">
      <w:pPr>
        <w:pStyle w:val="Heading3"/>
        <w:rPr>
          <w:rFonts w:asciiTheme="majorHAnsi" w:hAnsiTheme="majorHAnsi"/>
        </w:rPr>
        <w:sectPr w:rsidSect="006E4F25">
          <w:pgSz w:w="15840" w:h="12240" w:orient="landscape"/>
          <w:pgMar w:top="1440" w:right="1440" w:bottom="1440" w:left="1440" w:header="720" w:footer="720" w:gutter="0"/>
          <w:cols w:space="720"/>
          <w:titlePg/>
        </w:sectPr>
      </w:pPr>
    </w:p>
    <w:p w:rsidR="008F45E0" w:rsidRPr="008A51FB" w:rsidP="003972FF" w14:paraId="4182AC81" w14:textId="1097748D">
      <w:pPr>
        <w:pStyle w:val="Heading2"/>
      </w:pPr>
      <w:r w:rsidRPr="008A51FB">
        <w:t>References</w:t>
      </w:r>
    </w:p>
    <w:p w:rsidR="008F45E0" w:rsidRPr="001D3E81" w:rsidP="008F45E0" w14:paraId="76A0EB52" w14:textId="77777777">
      <w:pPr>
        <w:pStyle w:val="BodyText"/>
        <w:rPr>
          <w:rFonts w:ascii="Times New Roman" w:hAnsi="Times New Roman" w:cs="Times New Roman"/>
        </w:rPr>
      </w:pPr>
      <w:r w:rsidRPr="001D3E81">
        <w:rPr>
          <w:rFonts w:ascii="Times New Roman" w:hAnsi="Times New Roman" w:cs="Times New Roman"/>
        </w:rPr>
        <w:t>AbuSabha</w:t>
      </w:r>
      <w:r w:rsidRPr="001D3E81">
        <w:rPr>
          <w:rFonts w:ascii="Times New Roman" w:hAnsi="Times New Roman" w:cs="Times New Roman"/>
        </w:rPr>
        <w:t xml:space="preserve">, R., </w:t>
      </w:r>
      <w:r w:rsidRPr="001D3E81">
        <w:rPr>
          <w:rFonts w:ascii="Times New Roman" w:hAnsi="Times New Roman" w:cs="Times New Roman"/>
        </w:rPr>
        <w:t>Shackman</w:t>
      </w:r>
      <w:r w:rsidRPr="001D3E81">
        <w:rPr>
          <w:rFonts w:ascii="Times New Roman" w:hAnsi="Times New Roman" w:cs="Times New Roman"/>
        </w:rPr>
        <w:t xml:space="preserve">, G., Bonk, B., &amp; Samuels, S. (2011). Food security and senior participation in the Commodity Supplemental Food Program. </w:t>
      </w:r>
      <w:r w:rsidRPr="001D3E81">
        <w:rPr>
          <w:rFonts w:ascii="Times New Roman" w:hAnsi="Times New Roman" w:cs="Times New Roman"/>
          <w:i/>
          <w:iCs/>
        </w:rPr>
        <w:t>Journal of Hunger &amp; Environmental Nutrition</w:t>
      </w:r>
      <w:r w:rsidRPr="001D3E81">
        <w:rPr>
          <w:rFonts w:ascii="Times New Roman" w:hAnsi="Times New Roman" w:cs="Times New Roman"/>
        </w:rPr>
        <w:t xml:space="preserve">, </w:t>
      </w:r>
      <w:r w:rsidRPr="001D3E81">
        <w:rPr>
          <w:rFonts w:ascii="Times New Roman" w:hAnsi="Times New Roman" w:cs="Times New Roman"/>
          <w:i/>
          <w:iCs/>
        </w:rPr>
        <w:t>6</w:t>
      </w:r>
      <w:r w:rsidRPr="001D3E81">
        <w:rPr>
          <w:rFonts w:ascii="Times New Roman" w:hAnsi="Times New Roman" w:cs="Times New Roman"/>
        </w:rPr>
        <w:t xml:space="preserve">(1), 1–9. Retrieved from </w:t>
      </w:r>
      <w:hyperlink r:id="rId12" w:history="1">
        <w:r w:rsidRPr="001D3E81">
          <w:rPr>
            <w:rStyle w:val="Hyperlink"/>
            <w:rFonts w:ascii="Times New Roman" w:hAnsi="Times New Roman" w:cs="Times New Roman"/>
          </w:rPr>
          <w:t>https://doi.org/10.1080/19320248.2011.549358</w:t>
        </w:r>
      </w:hyperlink>
    </w:p>
    <w:p w:rsidR="008F45E0" w:rsidRPr="001D3E81" w:rsidP="008F45E0" w14:paraId="1670ADCA" w14:textId="77777777">
      <w:pPr>
        <w:pStyle w:val="BodyText"/>
        <w:rPr>
          <w:rFonts w:ascii="Times New Roman" w:hAnsi="Times New Roman" w:cs="Times New Roman"/>
        </w:rPr>
      </w:pPr>
      <w:r w:rsidRPr="001D3E81">
        <w:rPr>
          <w:rFonts w:ascii="Times New Roman" w:hAnsi="Times New Roman" w:cs="Times New Roman"/>
        </w:rPr>
        <w:t xml:space="preserve">Bartlett, S., &amp; Burstein, N. (2004). </w:t>
      </w:r>
      <w:r w:rsidRPr="001D3E81">
        <w:rPr>
          <w:rFonts w:ascii="Times New Roman" w:hAnsi="Times New Roman" w:cs="Times New Roman"/>
          <w:i/>
          <w:iCs/>
        </w:rPr>
        <w:t>Food Stamp Program access study: Eligible nonparticipants</w:t>
      </w:r>
      <w:r w:rsidRPr="001D3E81">
        <w:rPr>
          <w:rFonts w:ascii="Times New Roman" w:hAnsi="Times New Roman" w:cs="Times New Roman"/>
        </w:rPr>
        <w:t xml:space="preserve">. </w:t>
      </w:r>
      <w:r w:rsidRPr="001D3E81">
        <w:rPr>
          <w:rFonts w:ascii="Times New Roman" w:hAnsi="Times New Roman" w:cs="Times New Roman"/>
        </w:rPr>
        <w:t>Abt</w:t>
      </w:r>
      <w:r w:rsidRPr="001D3E81">
        <w:rPr>
          <w:rFonts w:ascii="Times New Roman" w:hAnsi="Times New Roman" w:cs="Times New Roman"/>
        </w:rPr>
        <w:t xml:space="preserve"> Associates Inc. Retrieved from </w:t>
      </w:r>
      <w:hyperlink r:id="rId13" w:history="1">
        <w:r w:rsidRPr="001D3E81">
          <w:rPr>
            <w:rStyle w:val="Hyperlink"/>
            <w:rFonts w:ascii="Times New Roman" w:hAnsi="Times New Roman" w:cs="Times New Roman"/>
          </w:rPr>
          <w:t>http://abtassociates.com/reports/efan03013-2.pdf</w:t>
        </w:r>
      </w:hyperlink>
      <w:r w:rsidRPr="001D3E81">
        <w:rPr>
          <w:rFonts w:ascii="Times New Roman" w:hAnsi="Times New Roman" w:cs="Times New Roman"/>
        </w:rPr>
        <w:t xml:space="preserve"> </w:t>
      </w:r>
    </w:p>
    <w:p w:rsidR="008F45E0" w:rsidRPr="001D3E81" w:rsidP="008F45E0" w14:paraId="3E2C1B2D" w14:textId="77777777">
      <w:pPr>
        <w:pStyle w:val="BodyText"/>
        <w:rPr>
          <w:rFonts w:ascii="Times New Roman" w:hAnsi="Times New Roman" w:cs="Times New Roman"/>
        </w:rPr>
      </w:pPr>
      <w:r w:rsidRPr="001D3E81">
        <w:rPr>
          <w:rFonts w:ascii="Times New Roman" w:hAnsi="Times New Roman" w:cs="Times New Roman"/>
        </w:rPr>
        <w:t xml:space="preserve">Cody, S., &amp; </w:t>
      </w:r>
      <w:r w:rsidRPr="001D3E81">
        <w:rPr>
          <w:rFonts w:ascii="Times New Roman" w:hAnsi="Times New Roman" w:cs="Times New Roman"/>
        </w:rPr>
        <w:t>Ohls</w:t>
      </w:r>
      <w:r w:rsidRPr="001D3E81">
        <w:rPr>
          <w:rFonts w:ascii="Times New Roman" w:hAnsi="Times New Roman" w:cs="Times New Roman"/>
        </w:rPr>
        <w:t xml:space="preserve">, J. (2005). </w:t>
      </w:r>
      <w:r w:rsidRPr="001D3E81">
        <w:rPr>
          <w:rFonts w:ascii="Times New Roman" w:hAnsi="Times New Roman" w:cs="Times New Roman"/>
          <w:i/>
        </w:rPr>
        <w:t>Evaluation of the USDA Elderly Nutrition Demonstrations:</w:t>
      </w:r>
      <w:r w:rsidRPr="001D3E81">
        <w:rPr>
          <w:rFonts w:ascii="Times New Roman" w:hAnsi="Times New Roman" w:cs="Times New Roman"/>
        </w:rPr>
        <w:t xml:space="preserve"> </w:t>
      </w:r>
      <w:r w:rsidRPr="001D3E81">
        <w:rPr>
          <w:rFonts w:ascii="Times New Roman" w:hAnsi="Times New Roman" w:cs="Times New Roman"/>
          <w:i/>
          <w:iCs/>
        </w:rPr>
        <w:t>Volume I, evaluation findings</w:t>
      </w:r>
      <w:r w:rsidRPr="001D3E81">
        <w:rPr>
          <w:rFonts w:ascii="Times New Roman" w:hAnsi="Times New Roman" w:cs="Times New Roman"/>
          <w:iCs/>
        </w:rPr>
        <w:t>. Washington, D.C.: Mathematica Policy Research</w:t>
      </w:r>
      <w:r w:rsidRPr="001D3E81">
        <w:rPr>
          <w:rFonts w:ascii="Times New Roman" w:hAnsi="Times New Roman" w:cs="Times New Roman"/>
        </w:rPr>
        <w:t xml:space="preserve">. Retrieved from </w:t>
      </w:r>
      <w:hyperlink r:id="rId14" w:history="1">
        <w:r w:rsidRPr="001D3E81">
          <w:rPr>
            <w:rStyle w:val="Hyperlink"/>
            <w:rFonts w:ascii="Times New Roman" w:hAnsi="Times New Roman" w:cs="Times New Roman"/>
          </w:rPr>
          <w:t>http://www.mathematica-mpr.com/~/media/publications/PDFs/reachingoutI.pdf</w:t>
        </w:r>
      </w:hyperlink>
    </w:p>
    <w:p w:rsidR="008F45E0" w:rsidRPr="001D3E81" w:rsidP="008F45E0" w14:paraId="3D1B6F94" w14:textId="77777777">
      <w:pPr>
        <w:pStyle w:val="BodyText"/>
        <w:rPr>
          <w:rFonts w:ascii="Times New Roman" w:hAnsi="Times New Roman" w:cs="Times New Roman"/>
        </w:rPr>
      </w:pPr>
      <w:r w:rsidRPr="001D3E81">
        <w:rPr>
          <w:rFonts w:ascii="Times New Roman" w:hAnsi="Times New Roman" w:cs="Times New Roman"/>
        </w:rPr>
        <w:t xml:space="preserve">Gabor, V., Williams, S. S., Bellamy, H., &amp; Hardison, B. L. (2002). </w:t>
      </w:r>
      <w:r w:rsidRPr="001D3E81">
        <w:rPr>
          <w:rFonts w:ascii="Times New Roman" w:hAnsi="Times New Roman" w:cs="Times New Roman"/>
          <w:i/>
        </w:rPr>
        <w:t xml:space="preserve">Seniors’ views of the Food Stamp Program and ways to improve participation–focus group findings </w:t>
      </w:r>
      <w:r w:rsidRPr="001D3E81">
        <w:rPr>
          <w:rFonts w:ascii="Times New Roman" w:hAnsi="Times New Roman" w:cs="Times New Roman"/>
          <w:i/>
        </w:rPr>
        <w:t>in</w:t>
      </w:r>
      <w:r w:rsidRPr="001D3E81">
        <w:rPr>
          <w:rFonts w:ascii="Times New Roman" w:hAnsi="Times New Roman" w:cs="Times New Roman"/>
          <w:i/>
        </w:rPr>
        <w:t xml:space="preserve"> Washington state.</w:t>
      </w:r>
      <w:r w:rsidRPr="001D3E81">
        <w:rPr>
          <w:rFonts w:ascii="Times New Roman" w:hAnsi="Times New Roman" w:cs="Times New Roman"/>
        </w:rPr>
        <w:t xml:space="preserve"> </w:t>
      </w:r>
      <w:r w:rsidRPr="001D3E81">
        <w:rPr>
          <w:rFonts w:ascii="Times New Roman" w:hAnsi="Times New Roman" w:cs="Times New Roman"/>
          <w:iCs/>
        </w:rPr>
        <w:t>U.S. Department of Agriculture, Economic Research Service.</w:t>
      </w:r>
      <w:r w:rsidRPr="001D3E81">
        <w:rPr>
          <w:rFonts w:ascii="Times New Roman" w:hAnsi="Times New Roman" w:cs="Times New Roman"/>
        </w:rPr>
        <w:t xml:space="preserve"> Retrieved from </w:t>
      </w:r>
      <w:hyperlink r:id="rId15" w:history="1">
        <w:r w:rsidRPr="001D3E81">
          <w:rPr>
            <w:rStyle w:val="Hyperlink"/>
            <w:rFonts w:ascii="Times New Roman" w:hAnsi="Times New Roman" w:cs="Times New Roman"/>
          </w:rPr>
          <w:t>http://162.79.45.195/media/1772673/efan02012.pdf</w:t>
        </w:r>
      </w:hyperlink>
    </w:p>
    <w:p w:rsidR="008F45E0" w:rsidRPr="001D3E81" w:rsidP="008F45E0" w14:paraId="60945FA0" w14:textId="77777777">
      <w:pPr>
        <w:pStyle w:val="BodyText"/>
        <w:rPr>
          <w:rFonts w:ascii="Times New Roman" w:hAnsi="Times New Roman" w:cs="Times New Roman"/>
        </w:rPr>
      </w:pPr>
      <w:r w:rsidRPr="001D3E81">
        <w:rPr>
          <w:rFonts w:ascii="Times New Roman" w:hAnsi="Times New Roman" w:cs="Times New Roman"/>
        </w:rPr>
        <w:t>Ganong</w:t>
      </w:r>
      <w:r w:rsidRPr="001D3E81">
        <w:rPr>
          <w:rFonts w:ascii="Times New Roman" w:hAnsi="Times New Roman" w:cs="Times New Roman"/>
        </w:rPr>
        <w:t xml:space="preserve">, P., &amp; Liebman, J. B. (2018). The decline, rebound, and further rise in SNAP enrollment: Disentangling business cycle fluctuations and policy changes. </w:t>
      </w:r>
      <w:r w:rsidRPr="001D3E81">
        <w:rPr>
          <w:rFonts w:ascii="Times New Roman" w:hAnsi="Times New Roman" w:cs="Times New Roman"/>
          <w:i/>
          <w:iCs/>
        </w:rPr>
        <w:t>American Economic Journal: Economic Policy, 10</w:t>
      </w:r>
      <w:r w:rsidRPr="001D3E81">
        <w:rPr>
          <w:rFonts w:ascii="Times New Roman" w:hAnsi="Times New Roman" w:cs="Times New Roman"/>
        </w:rPr>
        <w:t>(4), 153-76.</w:t>
      </w:r>
    </w:p>
    <w:p w:rsidR="008F45E0" w:rsidRPr="001D3E81" w:rsidP="008F45E0" w14:paraId="37255551" w14:textId="77777777">
      <w:pPr>
        <w:pStyle w:val="BodyText"/>
        <w:rPr>
          <w:rFonts w:ascii="Times New Roman" w:hAnsi="Times New Roman" w:cs="Times New Roman"/>
        </w:rPr>
      </w:pPr>
      <w:r w:rsidRPr="001D3E81">
        <w:rPr>
          <w:rFonts w:ascii="Times New Roman" w:hAnsi="Times New Roman" w:cs="Times New Roman"/>
        </w:rPr>
        <w:t>Grönroos</w:t>
      </w:r>
      <w:r w:rsidRPr="001D3E81">
        <w:rPr>
          <w:rFonts w:ascii="Times New Roman" w:hAnsi="Times New Roman" w:cs="Times New Roman"/>
        </w:rPr>
        <w:t xml:space="preserve">, C. (2019). Reforming public services: does service logic have anything to </w:t>
      </w:r>
      <w:r w:rsidRPr="001D3E81">
        <w:rPr>
          <w:rFonts w:ascii="Times New Roman" w:hAnsi="Times New Roman" w:cs="Times New Roman"/>
        </w:rPr>
        <w:t>offer?.</w:t>
      </w:r>
      <w:r w:rsidRPr="001D3E81">
        <w:rPr>
          <w:rFonts w:ascii="Times New Roman" w:hAnsi="Times New Roman" w:cs="Times New Roman"/>
        </w:rPr>
        <w:t xml:space="preserve"> </w:t>
      </w:r>
      <w:r w:rsidRPr="001D3E81">
        <w:rPr>
          <w:rFonts w:ascii="Times New Roman" w:hAnsi="Times New Roman" w:cs="Times New Roman"/>
          <w:i/>
          <w:iCs/>
        </w:rPr>
        <w:t>Public Management Review, 21</w:t>
      </w:r>
      <w:r w:rsidRPr="001D3E81">
        <w:rPr>
          <w:rFonts w:ascii="Times New Roman" w:hAnsi="Times New Roman" w:cs="Times New Roman"/>
        </w:rPr>
        <w:t>(5), 775-788.</w:t>
      </w:r>
    </w:p>
    <w:p w:rsidR="008F45E0" w:rsidRPr="001D3E81" w:rsidP="008F45E0" w14:paraId="2E46D640" w14:textId="77777777">
      <w:pPr>
        <w:pStyle w:val="BodyText"/>
        <w:rPr>
          <w:rFonts w:ascii="Times New Roman" w:hAnsi="Times New Roman" w:cs="Times New Roman"/>
        </w:rPr>
      </w:pPr>
      <w:r w:rsidRPr="001D3E81">
        <w:rPr>
          <w:rFonts w:ascii="Times New Roman" w:hAnsi="Times New Roman" w:cs="Times New Roman"/>
        </w:rPr>
        <w:t xml:space="preserve">Heflin, C., &amp; </w:t>
      </w:r>
      <w:r w:rsidRPr="001D3E81">
        <w:rPr>
          <w:rFonts w:ascii="Times New Roman" w:hAnsi="Times New Roman" w:cs="Times New Roman"/>
        </w:rPr>
        <w:t>Mueser</w:t>
      </w:r>
      <w:r w:rsidRPr="001D3E81">
        <w:rPr>
          <w:rFonts w:ascii="Times New Roman" w:hAnsi="Times New Roman" w:cs="Times New Roman"/>
        </w:rPr>
        <w:t xml:space="preserve">, P. (2010). </w:t>
      </w:r>
      <w:r w:rsidRPr="001D3E81">
        <w:rPr>
          <w:rFonts w:ascii="Times New Roman" w:hAnsi="Times New Roman" w:cs="Times New Roman"/>
          <w:i/>
          <w:iCs/>
        </w:rPr>
        <w:t>Assessing the impact of a modernized application process on Florida’s Food Stamp caseload.</w:t>
      </w:r>
      <w:r w:rsidRPr="001D3E81">
        <w:rPr>
          <w:rFonts w:ascii="Times New Roman" w:hAnsi="Times New Roman" w:cs="Times New Roman"/>
        </w:rPr>
        <w:t xml:space="preserve"> University of Kentucky Center for Poverty Research Discussion Paper Series</w:t>
      </w:r>
      <w:r w:rsidRPr="001D3E81">
        <w:rPr>
          <w:rFonts w:ascii="Times New Roman" w:hAnsi="Times New Roman" w:cs="Times New Roman"/>
          <w:i/>
          <w:iCs/>
        </w:rPr>
        <w:t xml:space="preserve">. </w:t>
      </w:r>
      <w:r w:rsidRPr="001D3E81">
        <w:rPr>
          <w:rFonts w:ascii="Times New Roman" w:hAnsi="Times New Roman" w:cs="Times New Roman"/>
        </w:rPr>
        <w:t xml:space="preserve">52. Retrieved from </w:t>
      </w:r>
      <w:hyperlink r:id="rId16" w:history="1">
        <w:r w:rsidRPr="001D3E81">
          <w:rPr>
            <w:rStyle w:val="Hyperlink"/>
            <w:rFonts w:ascii="Times New Roman" w:hAnsi="Times New Roman" w:cs="Times New Roman"/>
          </w:rPr>
          <w:t>http://ukcpr.org/research/snap/assessing-impact-modernized-application-process-floridas-food-stamp-caseload</w:t>
        </w:r>
      </w:hyperlink>
    </w:p>
    <w:p w:rsidR="008F45E0" w:rsidRPr="001D3E81" w:rsidP="008F45E0" w14:paraId="6E961636" w14:textId="77777777">
      <w:pPr>
        <w:pStyle w:val="BodyText"/>
        <w:rPr>
          <w:rFonts w:ascii="Times New Roman" w:hAnsi="Times New Roman" w:cs="Times New Roman"/>
        </w:rPr>
      </w:pPr>
      <w:r w:rsidRPr="001D3E81">
        <w:rPr>
          <w:rFonts w:ascii="Times New Roman" w:hAnsi="Times New Roman" w:cs="Times New Roman"/>
        </w:rPr>
        <w:t>Klerman</w:t>
      </w:r>
      <w:r w:rsidRPr="001D3E81">
        <w:rPr>
          <w:rFonts w:ascii="Times New Roman" w:hAnsi="Times New Roman" w:cs="Times New Roman"/>
        </w:rPr>
        <w:t xml:space="preserve">, J. A., &amp; Danielson, C. (2009). </w:t>
      </w:r>
      <w:r w:rsidRPr="001D3E81">
        <w:rPr>
          <w:rFonts w:ascii="Times New Roman" w:hAnsi="Times New Roman" w:cs="Times New Roman"/>
          <w:i/>
        </w:rPr>
        <w:t>Determinants of the Food Stamp Program caseload.</w:t>
      </w:r>
      <w:r w:rsidRPr="001D3E81">
        <w:rPr>
          <w:rFonts w:ascii="Times New Roman" w:hAnsi="Times New Roman" w:cs="Times New Roman"/>
        </w:rPr>
        <w:t xml:space="preserve"> </w:t>
      </w:r>
      <w:r w:rsidRPr="001D3E81">
        <w:rPr>
          <w:rFonts w:ascii="Times New Roman" w:hAnsi="Times New Roman" w:cs="Times New Roman"/>
          <w:iCs/>
        </w:rPr>
        <w:t>U.S. Department of Agriculture, Economic Research Service and RAND Corporation</w:t>
      </w:r>
      <w:r w:rsidRPr="001D3E81">
        <w:rPr>
          <w:rFonts w:ascii="Times New Roman" w:hAnsi="Times New Roman" w:cs="Times New Roman"/>
        </w:rPr>
        <w:t xml:space="preserve">. Retrieved from </w:t>
      </w:r>
      <w:hyperlink r:id="rId17" w:history="1">
        <w:r w:rsidRPr="001D3E81">
          <w:rPr>
            <w:rStyle w:val="Hyperlink"/>
            <w:rFonts w:ascii="Times New Roman" w:hAnsi="Times New Roman" w:cs="Times New Roman"/>
          </w:rPr>
          <w:t>https://naldc.nal.usda.gov/download/32849/PDF</w:t>
        </w:r>
      </w:hyperlink>
      <w:r w:rsidRPr="001D3E81">
        <w:rPr>
          <w:rFonts w:ascii="Times New Roman" w:hAnsi="Times New Roman" w:cs="Times New Roman"/>
        </w:rPr>
        <w:t xml:space="preserve"> </w:t>
      </w:r>
    </w:p>
    <w:p w:rsidR="008F45E0" w:rsidRPr="001D3E81" w:rsidP="008F45E0" w14:paraId="0EDF01F8" w14:textId="77777777">
      <w:pPr>
        <w:pStyle w:val="BodyText"/>
        <w:rPr>
          <w:rFonts w:ascii="Times New Roman" w:hAnsi="Times New Roman" w:cs="Times New Roman"/>
        </w:rPr>
      </w:pPr>
      <w:r w:rsidRPr="001D3E81">
        <w:rPr>
          <w:rFonts w:ascii="Times New Roman" w:hAnsi="Times New Roman" w:cs="Times New Roman"/>
        </w:rPr>
        <w:t xml:space="preserve">Levin, M., Negoita, M., Goger, A., Paprocki, A., Gutierrez, I., Sarver, M., &amp; Kauff, J. (2020). </w:t>
      </w:r>
      <w:r w:rsidRPr="001D3E81">
        <w:rPr>
          <w:rFonts w:ascii="Times New Roman" w:hAnsi="Times New Roman" w:cs="Times New Roman"/>
          <w:i/>
          <w:iCs/>
        </w:rPr>
        <w:t>Evaluation of Alternatives to Improve Elderly Access to SNAP</w:t>
      </w:r>
      <w:r w:rsidRPr="001D3E81">
        <w:rPr>
          <w:rFonts w:ascii="Times New Roman" w:hAnsi="Times New Roman" w:cs="Times New Roman"/>
        </w:rPr>
        <w:t>. Washington, DC: United States Department of Agriculture, Food and Nutrition Service.</w:t>
      </w:r>
    </w:p>
    <w:p w:rsidR="008F45E0" w:rsidRPr="001D3E81" w:rsidP="008F45E0" w14:paraId="1C5B2D62" w14:textId="77777777">
      <w:pPr>
        <w:pStyle w:val="BodyText"/>
        <w:rPr>
          <w:rFonts w:ascii="Times New Roman" w:hAnsi="Times New Roman" w:cs="Times New Roman"/>
        </w:rPr>
      </w:pPr>
      <w:r w:rsidRPr="001D3E81">
        <w:rPr>
          <w:rFonts w:ascii="Times New Roman" w:hAnsi="Times New Roman" w:cs="Times New Roman"/>
        </w:rPr>
        <w:t xml:space="preserve">Mabli, J., Martin, E. S., &amp; </w:t>
      </w:r>
      <w:r w:rsidRPr="001D3E81">
        <w:rPr>
          <w:rFonts w:ascii="Times New Roman" w:hAnsi="Times New Roman" w:cs="Times New Roman"/>
        </w:rPr>
        <w:t>Castner</w:t>
      </w:r>
      <w:r w:rsidRPr="001D3E81">
        <w:rPr>
          <w:rFonts w:ascii="Times New Roman" w:hAnsi="Times New Roman" w:cs="Times New Roman"/>
        </w:rPr>
        <w:t xml:space="preserve">, L. (2009). </w:t>
      </w:r>
      <w:r w:rsidRPr="001D3E81">
        <w:rPr>
          <w:rFonts w:ascii="Times New Roman" w:hAnsi="Times New Roman" w:cs="Times New Roman"/>
          <w:i/>
        </w:rPr>
        <w:t>Effects of economic conditions and program policy on state Food Stamp Program caseloads 2000 To 2006.</w:t>
      </w:r>
      <w:r w:rsidRPr="001D3E81">
        <w:rPr>
          <w:rFonts w:ascii="Times New Roman" w:hAnsi="Times New Roman" w:cs="Times New Roman"/>
        </w:rPr>
        <w:t xml:space="preserve"> Washington, D.C.: Mathematica Policy Research. Retrieved from </w:t>
      </w:r>
      <w:hyperlink r:id="rId18" w:history="1">
        <w:r w:rsidRPr="001D3E81">
          <w:rPr>
            <w:rStyle w:val="Hyperlink"/>
            <w:rFonts w:ascii="Times New Roman" w:hAnsi="Times New Roman" w:cs="Times New Roman"/>
          </w:rPr>
          <w:t>https://www.mathematica-mpr.com/our-publications-and-findings/publications/effects-of-economic-conditions-and-program-policy-on-state-food-stamp-program-caseloads-2000-to-2006</w:t>
        </w:r>
      </w:hyperlink>
    </w:p>
    <w:p w:rsidR="008F45E0" w:rsidRPr="001D3E81" w:rsidP="008F45E0" w14:paraId="70E8DB78" w14:textId="4ECEFD96">
      <w:pPr>
        <w:pStyle w:val="BodyText"/>
        <w:rPr>
          <w:rFonts w:ascii="Times New Roman" w:hAnsi="Times New Roman" w:cs="Times New Roman"/>
        </w:rPr>
      </w:pPr>
      <w:r w:rsidRPr="001D3E81">
        <w:rPr>
          <w:rFonts w:ascii="Times New Roman" w:hAnsi="Times New Roman" w:cs="Times New Roman"/>
        </w:rPr>
        <w:t>Marimow</w:t>
      </w:r>
      <w:r w:rsidRPr="001D3E81">
        <w:rPr>
          <w:rFonts w:ascii="Times New Roman" w:hAnsi="Times New Roman" w:cs="Times New Roman"/>
        </w:rPr>
        <w:t xml:space="preserve">, Ann E. “Lawsuit alleges widespread problems in District-run food stamp program.” </w:t>
      </w:r>
      <w:r w:rsidRPr="001D3E81">
        <w:rPr>
          <w:rFonts w:ascii="Times New Roman" w:hAnsi="Times New Roman" w:cs="Times New Roman"/>
          <w:i/>
          <w:iCs/>
        </w:rPr>
        <w:t>Washington Post</w:t>
      </w:r>
      <w:r w:rsidRPr="001D3E81">
        <w:rPr>
          <w:rFonts w:ascii="Times New Roman" w:hAnsi="Times New Roman" w:cs="Times New Roman"/>
        </w:rPr>
        <w:t xml:space="preserve">, August 28, 2017. </w:t>
      </w:r>
      <w:hyperlink r:id="rId19" w:history="1">
        <w:r w:rsidRPr="001D3E81">
          <w:rPr>
            <w:rStyle w:val="Hyperlink"/>
            <w:rFonts w:ascii="Times New Roman" w:hAnsi="Times New Roman" w:cs="Times New Roman"/>
          </w:rPr>
          <w:t>https://www.washingtonpost.com/local/public-safety/widespread-problems-in-district-run-food-stamp-program-alleged-in-new-lawsuit/2017/08/28/d4cb6c9c-8bf5-11e7-84c0-02cc069f2c37_story.html?utm_term=.a1a296867850</w:t>
        </w:r>
      </w:hyperlink>
    </w:p>
    <w:p w:rsidR="008F45E0" w:rsidRPr="001D3E81" w:rsidP="008F45E0" w14:paraId="303886C0" w14:textId="3BE0CB10">
      <w:pPr>
        <w:pStyle w:val="BodyText"/>
        <w:rPr>
          <w:rFonts w:ascii="Times New Roman" w:hAnsi="Times New Roman" w:cs="Times New Roman"/>
        </w:rPr>
      </w:pPr>
      <w:r w:rsidRPr="001D3E81">
        <w:rPr>
          <w:rFonts w:ascii="Times New Roman" w:hAnsi="Times New Roman" w:cs="Times New Roman"/>
        </w:rPr>
        <w:t xml:space="preserve">Osborne, S. P., &amp; </w:t>
      </w:r>
      <w:r w:rsidRPr="001D3E81">
        <w:rPr>
          <w:rFonts w:ascii="Times New Roman" w:hAnsi="Times New Roman" w:cs="Times New Roman"/>
        </w:rPr>
        <w:t>Strokosch</w:t>
      </w:r>
      <w:r w:rsidRPr="001D3E81">
        <w:rPr>
          <w:rFonts w:ascii="Times New Roman" w:hAnsi="Times New Roman" w:cs="Times New Roman"/>
        </w:rPr>
        <w:t xml:space="preserve">, K. (2022). Participation: Add‐on or core component of public service delivery? </w:t>
      </w:r>
      <w:r w:rsidRPr="001D3E81">
        <w:rPr>
          <w:rFonts w:ascii="Times New Roman" w:hAnsi="Times New Roman" w:cs="Times New Roman"/>
          <w:i/>
          <w:iCs/>
        </w:rPr>
        <w:t>Australian Journal of Public Administration, 81</w:t>
      </w:r>
      <w:r w:rsidRPr="001D3E81">
        <w:rPr>
          <w:rFonts w:ascii="Times New Roman" w:hAnsi="Times New Roman" w:cs="Times New Roman"/>
        </w:rPr>
        <w:t>(1), 181-200.</w:t>
      </w:r>
    </w:p>
    <w:p w:rsidR="008A51FB" w:rsidRPr="001D3E81" w:rsidP="008F45E0" w14:paraId="25315C46" w14:textId="77777777">
      <w:pPr>
        <w:pStyle w:val="BodyText"/>
        <w:rPr>
          <w:rFonts w:ascii="Times New Roman" w:hAnsi="Times New Roman" w:cs="Times New Roman"/>
        </w:rPr>
      </w:pPr>
      <w:r w:rsidRPr="001D3E81">
        <w:rPr>
          <w:rFonts w:ascii="Times New Roman" w:hAnsi="Times New Roman" w:cs="Times New Roman"/>
        </w:rPr>
        <w:t xml:space="preserve">Ratcliffe, C., McKernan, S. M., &amp; Finegold, K. (2007). </w:t>
      </w:r>
      <w:r w:rsidRPr="001D3E81">
        <w:rPr>
          <w:rFonts w:ascii="Times New Roman" w:hAnsi="Times New Roman" w:cs="Times New Roman"/>
          <w:i/>
          <w:iCs/>
        </w:rPr>
        <w:t>The Effect of state Food Stamp and TANF policies on Food Stamp Program participation</w:t>
      </w:r>
      <w:r w:rsidRPr="001D3E81">
        <w:rPr>
          <w:rFonts w:ascii="Times New Roman" w:hAnsi="Times New Roman" w:cs="Times New Roman"/>
        </w:rPr>
        <w:t xml:space="preserve">. Washington, D.C.: Urban Institute. Retrieved from </w:t>
      </w:r>
      <w:hyperlink r:id="rId20" w:history="1">
        <w:r w:rsidRPr="001D3E81">
          <w:rPr>
            <w:rStyle w:val="Hyperlink"/>
            <w:rFonts w:ascii="Times New Roman" w:hAnsi="Times New Roman" w:cs="Times New Roman"/>
          </w:rPr>
          <w:t>http://www.urban.org/sites/default/files/alfresco/publication-pdfs/411438-The-Effect-of-State-Food-Stamp-and-TANF-Policies-on-Food-Stamp-Program-Participation.PDF</w:t>
        </w:r>
      </w:hyperlink>
    </w:p>
    <w:p w:rsidR="006C5AC7" w:rsidRPr="001D3E81" w:rsidP="008F45E0" w14:paraId="0C51BA59" w14:textId="4170F0F6">
      <w:pPr>
        <w:pStyle w:val="BodyText"/>
        <w:rPr>
          <w:rFonts w:ascii="Times New Roman" w:hAnsi="Times New Roman" w:cs="Times New Roman"/>
        </w:rPr>
      </w:pPr>
      <w:r w:rsidRPr="001D3E81">
        <w:rPr>
          <w:rFonts w:ascii="Times New Roman" w:hAnsi="Times New Roman" w:cs="Times New Roman"/>
        </w:rPr>
        <w:t>Rutledge, M.S. &amp; Wu, A.Y. (2014). Why Do SSI and SNAP Enrollments Rise in Good Economic Times and Bad? C</w:t>
      </w:r>
      <w:r w:rsidRPr="001D3E81" w:rsidR="00C36F49">
        <w:rPr>
          <w:rFonts w:ascii="Times New Roman" w:hAnsi="Times New Roman" w:cs="Times New Roman"/>
        </w:rPr>
        <w:t xml:space="preserve">enter for </w:t>
      </w:r>
      <w:r w:rsidRPr="001D3E81">
        <w:rPr>
          <w:rFonts w:ascii="Times New Roman" w:hAnsi="Times New Roman" w:cs="Times New Roman"/>
        </w:rPr>
        <w:t>R</w:t>
      </w:r>
      <w:r w:rsidRPr="001D3E81" w:rsidR="00C36F49">
        <w:rPr>
          <w:rFonts w:ascii="Times New Roman" w:hAnsi="Times New Roman" w:cs="Times New Roman"/>
        </w:rPr>
        <w:t xml:space="preserve">etirement </w:t>
      </w:r>
      <w:r w:rsidRPr="001D3E81">
        <w:rPr>
          <w:rFonts w:ascii="Times New Roman" w:hAnsi="Times New Roman" w:cs="Times New Roman"/>
        </w:rPr>
        <w:t>R</w:t>
      </w:r>
      <w:r w:rsidRPr="001D3E81" w:rsidR="00C36F49">
        <w:rPr>
          <w:rFonts w:ascii="Times New Roman" w:hAnsi="Times New Roman" w:cs="Times New Roman"/>
        </w:rPr>
        <w:t>esearch</w:t>
      </w:r>
      <w:r w:rsidRPr="001D3E81" w:rsidR="00C31D49">
        <w:rPr>
          <w:rFonts w:ascii="Times New Roman" w:hAnsi="Times New Roman" w:cs="Times New Roman"/>
        </w:rPr>
        <w:t>, Boston College</w:t>
      </w:r>
      <w:r w:rsidRPr="001D3E81">
        <w:rPr>
          <w:rFonts w:ascii="Times New Roman" w:hAnsi="Times New Roman" w:cs="Times New Roman"/>
        </w:rPr>
        <w:t xml:space="preserve"> W</w:t>
      </w:r>
      <w:r w:rsidRPr="001D3E81" w:rsidR="00C36F49">
        <w:rPr>
          <w:rFonts w:ascii="Times New Roman" w:hAnsi="Times New Roman" w:cs="Times New Roman"/>
        </w:rPr>
        <w:t xml:space="preserve">orking </w:t>
      </w:r>
      <w:r w:rsidRPr="001D3E81">
        <w:rPr>
          <w:rFonts w:ascii="Times New Roman" w:hAnsi="Times New Roman" w:cs="Times New Roman"/>
        </w:rPr>
        <w:t>P</w:t>
      </w:r>
      <w:r w:rsidRPr="001D3E81" w:rsidR="00C36F49">
        <w:rPr>
          <w:rFonts w:ascii="Times New Roman" w:hAnsi="Times New Roman" w:cs="Times New Roman"/>
        </w:rPr>
        <w:t>aper</w:t>
      </w:r>
      <w:r w:rsidRPr="001D3E81">
        <w:rPr>
          <w:rFonts w:ascii="Times New Roman" w:hAnsi="Times New Roman" w:cs="Times New Roman"/>
        </w:rPr>
        <w:t xml:space="preserve"> </w:t>
      </w:r>
      <w:hyperlink r:id="rId21" w:history="1">
        <w:r w:rsidRPr="001D3E81" w:rsidR="00C31D49">
          <w:rPr>
            <w:rStyle w:val="Hyperlink"/>
            <w:rFonts w:ascii="Times New Roman" w:hAnsi="Times New Roman" w:cs="Times New Roman"/>
          </w:rPr>
          <w:t>http://crr.bc.edu/wp-content/uploads/2014/06/wp_2014-10.pdf</w:t>
        </w:r>
      </w:hyperlink>
    </w:p>
    <w:p w:rsidR="008F45E0" w:rsidRPr="001D3E81" w:rsidP="008F45E0" w14:paraId="3B349586" w14:textId="75E5CF61">
      <w:pPr>
        <w:pStyle w:val="BodyText"/>
        <w:rPr>
          <w:rFonts w:ascii="Times New Roman" w:hAnsi="Times New Roman" w:cs="Times New Roman"/>
          <w:u w:val="single"/>
        </w:rPr>
      </w:pPr>
      <w:r w:rsidRPr="001D3E81">
        <w:rPr>
          <w:rFonts w:ascii="Times New Roman" w:hAnsi="Times New Roman" w:cs="Times New Roman"/>
        </w:rPr>
        <w:t xml:space="preserve">Valdivia, Sebastián Martínez. “Advocates sue Missouri Department of Social Services over call center dysfunction.” </w:t>
      </w:r>
      <w:r w:rsidRPr="001D3E81">
        <w:rPr>
          <w:rFonts w:ascii="Times New Roman" w:hAnsi="Times New Roman" w:cs="Times New Roman"/>
          <w:i/>
          <w:iCs/>
        </w:rPr>
        <w:t>KBIA</w:t>
      </w:r>
      <w:r w:rsidRPr="001D3E81">
        <w:rPr>
          <w:rFonts w:ascii="Times New Roman" w:hAnsi="Times New Roman" w:cs="Times New Roman"/>
        </w:rPr>
        <w:t xml:space="preserve">, February 22, 2022 </w:t>
      </w:r>
      <w:hyperlink r:id="rId22" w:history="1">
        <w:r w:rsidRPr="001D3E81">
          <w:rPr>
            <w:rStyle w:val="Hyperlink"/>
            <w:rFonts w:ascii="Times New Roman" w:hAnsi="Times New Roman" w:cs="Times New Roman"/>
          </w:rPr>
          <w:t>https://www.kbia.org/health-wealth/2022-02-22/advocates-sue-missouri-department-of-social-services-over-call-center-dysfunction</w:t>
        </w:r>
      </w:hyperlink>
    </w:p>
    <w:p w:rsidR="008F45E0" w:rsidRPr="001D3E81" w:rsidP="008F45E0" w14:paraId="6B58FE48" w14:textId="48DAD3C3">
      <w:pPr>
        <w:pStyle w:val="BodyText"/>
        <w:rPr>
          <w:rFonts w:ascii="Times New Roman" w:hAnsi="Times New Roman" w:cs="Times New Roman"/>
        </w:rPr>
      </w:pPr>
      <w:r w:rsidRPr="001D3E81">
        <w:rPr>
          <w:rFonts w:ascii="Times New Roman" w:hAnsi="Times New Roman" w:cs="Times New Roman"/>
          <w:lang w:val="en-US"/>
        </w:rPr>
        <w:t>Veteran Affairs and U.S. Digital Service</w:t>
      </w:r>
      <w:r w:rsidRPr="001D3E81">
        <w:rPr>
          <w:rFonts w:ascii="Times New Roman" w:hAnsi="Times New Roman" w:cs="Times New Roman"/>
        </w:rPr>
        <w:t xml:space="preserve">, 2020, </w:t>
      </w:r>
      <w:r w:rsidRPr="001D3E81">
        <w:rPr>
          <w:rFonts w:ascii="Times New Roman" w:hAnsi="Times New Roman" w:cs="Times New Roman"/>
          <w:i/>
          <w:iCs/>
        </w:rPr>
        <w:t>Customer Experience Cookbook</w:t>
      </w:r>
      <w:r w:rsidRPr="001D3E81">
        <w:rPr>
          <w:rFonts w:ascii="Times New Roman" w:hAnsi="Times New Roman" w:cs="Times New Roman"/>
        </w:rPr>
        <w:t xml:space="preserve"> </w:t>
      </w:r>
      <w:hyperlink r:id="rId23" w:history="1">
        <w:r w:rsidRPr="001D3E81">
          <w:rPr>
            <w:rStyle w:val="Hyperlink"/>
            <w:rFonts w:ascii="Times New Roman" w:hAnsi="Times New Roman" w:cs="Times New Roman"/>
          </w:rPr>
          <w:t>https://www.va.gov/ve/docs/cx/customer-experience-cookbook.pdf</w:t>
        </w:r>
      </w:hyperlink>
    </w:p>
    <w:p w:rsidR="008F45E0" w:rsidRPr="001D3E81" w:rsidP="00F853C1" w14:paraId="10A23F16" w14:textId="121A4B40">
      <w:pPr>
        <w:pStyle w:val="BodyText"/>
        <w:rPr>
          <w:rFonts w:ascii="Times New Roman" w:hAnsi="Times New Roman" w:cs="Times New Roman"/>
        </w:rPr>
      </w:pPr>
      <w:r w:rsidRPr="001D3E81">
        <w:rPr>
          <w:rFonts w:ascii="Times New Roman" w:hAnsi="Times New Roman" w:cs="Times New Roman"/>
        </w:rPr>
        <w:t xml:space="preserve">White House, 2021. </w:t>
      </w:r>
      <w:r w:rsidRPr="001D3E81">
        <w:rPr>
          <w:rFonts w:ascii="Times New Roman" w:hAnsi="Times New Roman" w:cs="Times New Roman"/>
          <w:i/>
          <w:iCs/>
        </w:rPr>
        <w:t>Fact Sheet: Putting the Public First: Improving Customer Experience and</w:t>
      </w:r>
      <w:r w:rsidRPr="001D3E81">
        <w:rPr>
          <w:rFonts w:ascii="Times New Roman" w:hAnsi="Times New Roman" w:cs="Times New Roman"/>
          <w:i/>
          <w:iCs/>
        </w:rPr>
        <w:br/>
        <w:t xml:space="preserve">Service Delivery for the American People. </w:t>
      </w:r>
      <w:hyperlink r:id="rId24" w:history="1">
        <w:r w:rsidRPr="001D3E81">
          <w:rPr>
            <w:rStyle w:val="Hyperlink"/>
            <w:rFonts w:ascii="Times New Roman" w:hAnsi="Times New Roman" w:cs="Times New Roman"/>
          </w:rPr>
          <w:t>https://www.whitehouse.gov/briefingroom/statements-releases/2021/12/13/fact-sheet-putting-the-public-first-improvingcustomer-experience-and-service-delivery-for-the-american-people/</w:t>
        </w:r>
      </w:hyperlink>
    </w:p>
    <w:p w:rsidR="00554D35" w:rsidRPr="001D3E81" w:rsidP="00F853C1" w14:paraId="66B7D99F" w14:textId="77777777">
      <w:pPr>
        <w:pStyle w:val="BodyText"/>
        <w:rPr>
          <w:rFonts w:ascii="Times New Roman" w:hAnsi="Times New Roman" w:cs="Times New Roman"/>
        </w:rPr>
      </w:pPr>
    </w:p>
    <w:sectPr w:rsidSect="0057543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Source Sans Pro SemiBold">
    <w:altName w:val="Arial"/>
    <w:charset w:val="00"/>
    <w:family w:val="swiss"/>
    <w:pitch w:val="variable"/>
    <w:sig w:usb0="600002F7" w:usb1="02000001"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9121057"/>
      <w:docPartObj>
        <w:docPartGallery w:val="Page Numbers (Bottom of Page)"/>
        <w:docPartUnique/>
      </w:docPartObj>
    </w:sdtPr>
    <w:sdtEndPr>
      <w:rPr>
        <w:rFonts w:ascii="Times New Roman" w:hAnsi="Times New Roman" w:cs="Times New Roman"/>
        <w:noProof/>
        <w:color w:val="auto"/>
        <w:sz w:val="20"/>
        <w:szCs w:val="20"/>
      </w:rPr>
    </w:sdtEndPr>
    <w:sdtContent>
      <w:p w:rsidR="00D4499A" w:rsidRPr="00D4499A" w14:paraId="78BBA89C" w14:textId="776825EC">
        <w:pPr>
          <w:pStyle w:val="Footer"/>
          <w:jc w:val="center"/>
          <w:rPr>
            <w:rFonts w:ascii="Times New Roman" w:hAnsi="Times New Roman" w:cs="Times New Roman"/>
            <w:color w:val="auto"/>
            <w:sz w:val="20"/>
            <w:szCs w:val="20"/>
          </w:rPr>
        </w:pPr>
        <w:r w:rsidRPr="00D4499A">
          <w:rPr>
            <w:rFonts w:ascii="Times New Roman" w:hAnsi="Times New Roman" w:cs="Times New Roman"/>
            <w:color w:val="auto"/>
            <w:sz w:val="20"/>
            <w:szCs w:val="20"/>
          </w:rPr>
          <w:t>B-</w:t>
        </w:r>
        <w:r w:rsidRPr="00D4499A">
          <w:rPr>
            <w:rFonts w:ascii="Times New Roman" w:hAnsi="Times New Roman" w:cs="Times New Roman"/>
            <w:color w:val="auto"/>
            <w:sz w:val="20"/>
            <w:szCs w:val="20"/>
          </w:rPr>
          <w:fldChar w:fldCharType="begin"/>
        </w:r>
        <w:r w:rsidRPr="00D4499A">
          <w:rPr>
            <w:rFonts w:ascii="Times New Roman" w:hAnsi="Times New Roman" w:cs="Times New Roman"/>
            <w:color w:val="auto"/>
            <w:sz w:val="20"/>
            <w:szCs w:val="20"/>
          </w:rPr>
          <w:instrText xml:space="preserve"> PAGE   \* MERGEFORMAT </w:instrText>
        </w:r>
        <w:r w:rsidRPr="00D4499A">
          <w:rPr>
            <w:rFonts w:ascii="Times New Roman" w:hAnsi="Times New Roman" w:cs="Times New Roman"/>
            <w:color w:val="auto"/>
            <w:sz w:val="20"/>
            <w:szCs w:val="20"/>
          </w:rPr>
          <w:fldChar w:fldCharType="separate"/>
        </w:r>
        <w:r w:rsidRPr="00D4499A">
          <w:rPr>
            <w:rFonts w:ascii="Times New Roman" w:hAnsi="Times New Roman" w:cs="Times New Roman"/>
            <w:noProof/>
            <w:color w:val="auto"/>
            <w:sz w:val="20"/>
            <w:szCs w:val="20"/>
          </w:rPr>
          <w:t>2</w:t>
        </w:r>
        <w:r w:rsidRPr="00D4499A">
          <w:rPr>
            <w:rFonts w:ascii="Times New Roman" w:hAnsi="Times New Roman" w:cs="Times New Roman"/>
            <w:noProof/>
            <w:color w:val="auto"/>
            <w:sz w:val="20"/>
            <w:szCs w:val="20"/>
          </w:rPr>
          <w:fldChar w:fldCharType="end"/>
        </w:r>
      </w:p>
    </w:sdtContent>
  </w:sdt>
  <w:p w:rsidR="00D4499A" w14:paraId="587C07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2EC" w14:paraId="4CCE47D7" w14:textId="77777777">
      <w:pPr>
        <w:spacing w:line="240" w:lineRule="auto"/>
      </w:pPr>
      <w:r>
        <w:separator/>
      </w:r>
    </w:p>
  </w:footnote>
  <w:footnote w:type="continuationSeparator" w:id="1">
    <w:p w:rsidR="003202EC" w14:paraId="3DD5C8D0" w14:textId="77777777">
      <w:pPr>
        <w:spacing w:line="240" w:lineRule="auto"/>
      </w:pPr>
      <w:r>
        <w:continuationSeparator/>
      </w:r>
    </w:p>
  </w:footnote>
  <w:footnote w:type="continuationNotice" w:id="2">
    <w:p w:rsidR="003202EC" w14:paraId="1A51D180" w14:textId="77777777">
      <w:pPr>
        <w:spacing w:after="0" w:line="240" w:lineRule="auto"/>
      </w:pPr>
    </w:p>
  </w:footnote>
  <w:footnote w:id="3">
    <w:p w:rsidR="00461C06" w:rsidRPr="001D3E81" w:rsidP="00461C06" w14:paraId="00FD2B94" w14:textId="77777777">
      <w:pPr>
        <w:pStyle w:val="FootnoteText"/>
        <w:rPr>
          <w:rFonts w:ascii="Times New Roman" w:hAnsi="Times New Roman" w:cs="Times New Roman"/>
          <w:lang w:val="en-US"/>
        </w:rPr>
      </w:pPr>
      <w:r w:rsidRPr="001D3E81">
        <w:rPr>
          <w:rStyle w:val="FootnoteReference"/>
          <w:rFonts w:ascii="Times New Roman" w:hAnsi="Times New Roman" w:cs="Times New Roman"/>
        </w:rPr>
        <w:footnoteRef/>
      </w:r>
      <w:r w:rsidRPr="001D3E81">
        <w:rPr>
          <w:rFonts w:ascii="Times New Roman" w:hAnsi="Times New Roman" w:cs="Times New Roman"/>
        </w:rPr>
        <w:t xml:space="preserve"> </w:t>
      </w:r>
      <w:r w:rsidRPr="001D3E81">
        <w:rPr>
          <w:rFonts w:ascii="Times New Roman" w:hAnsi="Times New Roman" w:cs="Times New Roman"/>
          <w:lang w:val="en-US"/>
        </w:rPr>
        <w:t>In county-administered States, we will research both the State and county levels and include relevant information from both. Approaches in specific counties may be the focus in county -administered States, rather than the State as a whole. This will be reflected in the State Selection 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84C2FEC"/>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767F10"/>
    <w:multiLevelType w:val="multilevel"/>
    <w:tmpl w:val="155CE5A6"/>
    <w:lvl w:ilvl="0">
      <w:start w:val="3"/>
      <w:numFmt w:val="decimal"/>
      <w:lvlText w:val="%1"/>
      <w:lvlJc w:val="left"/>
      <w:pPr>
        <w:ind w:left="1141" w:hanging="301"/>
      </w:pPr>
      <w:rPr>
        <w:rFonts w:hint="default"/>
        <w:lang w:val="en-US" w:eastAsia="en-US" w:bidi="en-US"/>
      </w:rPr>
    </w:lvl>
    <w:lvl w:ilvl="1">
      <w:start w:val="3"/>
      <w:numFmt w:val="decimal"/>
      <w:lvlText w:val="%1.%2"/>
      <w:lvlJc w:val="left"/>
      <w:pPr>
        <w:ind w:left="481" w:hanging="301"/>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6">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7">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E831B7"/>
    <w:multiLevelType w:val="multilevel"/>
    <w:tmpl w:val="725009D0"/>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481" w:hanging="301"/>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0">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39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11">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12">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1671134">
    <w:abstractNumId w:val="7"/>
  </w:num>
  <w:num w:numId="2" w16cid:durableId="446387800">
    <w:abstractNumId w:val="13"/>
  </w:num>
  <w:num w:numId="3" w16cid:durableId="1867980930">
    <w:abstractNumId w:val="12"/>
  </w:num>
  <w:num w:numId="4" w16cid:durableId="687878380">
    <w:abstractNumId w:val="0"/>
  </w:num>
  <w:num w:numId="5" w16cid:durableId="947808425">
    <w:abstractNumId w:val="1"/>
  </w:num>
  <w:num w:numId="6" w16cid:durableId="1779836756">
    <w:abstractNumId w:val="2"/>
  </w:num>
  <w:num w:numId="7" w16cid:durableId="1778594747">
    <w:abstractNumId w:val="8"/>
  </w:num>
  <w:num w:numId="8" w16cid:durableId="813185920">
    <w:abstractNumId w:val="10"/>
  </w:num>
  <w:num w:numId="9" w16cid:durableId="1584098115">
    <w:abstractNumId w:val="6"/>
  </w:num>
  <w:num w:numId="10" w16cid:durableId="1846673522">
    <w:abstractNumId w:val="3"/>
  </w:num>
  <w:num w:numId="11" w16cid:durableId="2101099758">
    <w:abstractNumId w:val="5"/>
  </w:num>
  <w:num w:numId="12" w16cid:durableId="299654215">
    <w:abstractNumId w:val="9"/>
  </w:num>
  <w:num w:numId="13" w16cid:durableId="273829172">
    <w:abstractNumId w:val="11"/>
  </w:num>
  <w:num w:numId="14" w16cid:durableId="203365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LockQFSet/>
  <w:defaultTabStop w:val="720"/>
  <w:characterSpacingControl w:val="doNotCompress"/>
  <w:footnotePr>
    <w:footnote w:id="0"/>
    <w:footnote w:id="1"/>
    <w:footnote w:id="2"/>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28"/>
    <w:rsid w:val="00002435"/>
    <w:rsid w:val="0000550B"/>
    <w:rsid w:val="00005D69"/>
    <w:rsid w:val="00007E08"/>
    <w:rsid w:val="0001398A"/>
    <w:rsid w:val="000203F2"/>
    <w:rsid w:val="000229B1"/>
    <w:rsid w:val="00030C0E"/>
    <w:rsid w:val="00031ED8"/>
    <w:rsid w:val="00033007"/>
    <w:rsid w:val="000341DF"/>
    <w:rsid w:val="000342A6"/>
    <w:rsid w:val="000355EE"/>
    <w:rsid w:val="000450E6"/>
    <w:rsid w:val="000450EE"/>
    <w:rsid w:val="00045A1D"/>
    <w:rsid w:val="00046701"/>
    <w:rsid w:val="00052C4D"/>
    <w:rsid w:val="000573C1"/>
    <w:rsid w:val="000575A0"/>
    <w:rsid w:val="00063F00"/>
    <w:rsid w:val="00066A8C"/>
    <w:rsid w:val="00076613"/>
    <w:rsid w:val="00080A6F"/>
    <w:rsid w:val="00086AE8"/>
    <w:rsid w:val="0009235F"/>
    <w:rsid w:val="000A191B"/>
    <w:rsid w:val="000B25E3"/>
    <w:rsid w:val="000B4518"/>
    <w:rsid w:val="000B4BE1"/>
    <w:rsid w:val="000C092B"/>
    <w:rsid w:val="000C6FA5"/>
    <w:rsid w:val="000C74B2"/>
    <w:rsid w:val="000D01AD"/>
    <w:rsid w:val="000D4DE2"/>
    <w:rsid w:val="000D5E72"/>
    <w:rsid w:val="000D790E"/>
    <w:rsid w:val="000E2745"/>
    <w:rsid w:val="000E7E20"/>
    <w:rsid w:val="000F00D4"/>
    <w:rsid w:val="000F031F"/>
    <w:rsid w:val="000F224D"/>
    <w:rsid w:val="000F378D"/>
    <w:rsid w:val="000F4002"/>
    <w:rsid w:val="000F57DF"/>
    <w:rsid w:val="00121482"/>
    <w:rsid w:val="00126B83"/>
    <w:rsid w:val="00127690"/>
    <w:rsid w:val="00132F8B"/>
    <w:rsid w:val="001361B6"/>
    <w:rsid w:val="001424A3"/>
    <w:rsid w:val="001458FA"/>
    <w:rsid w:val="0016126C"/>
    <w:rsid w:val="001708D7"/>
    <w:rsid w:val="00170ECA"/>
    <w:rsid w:val="0017126F"/>
    <w:rsid w:val="00182037"/>
    <w:rsid w:val="00192F2C"/>
    <w:rsid w:val="00193C0B"/>
    <w:rsid w:val="001967C0"/>
    <w:rsid w:val="00196AF5"/>
    <w:rsid w:val="001A0ED4"/>
    <w:rsid w:val="001B0DAD"/>
    <w:rsid w:val="001B2D20"/>
    <w:rsid w:val="001C1983"/>
    <w:rsid w:val="001C2911"/>
    <w:rsid w:val="001C2CAB"/>
    <w:rsid w:val="001C75DB"/>
    <w:rsid w:val="001D1ED5"/>
    <w:rsid w:val="001D3E81"/>
    <w:rsid w:val="001D474E"/>
    <w:rsid w:val="001E2D08"/>
    <w:rsid w:val="001E7B70"/>
    <w:rsid w:val="001F4144"/>
    <w:rsid w:val="001F47D1"/>
    <w:rsid w:val="001F7ACE"/>
    <w:rsid w:val="001F7E59"/>
    <w:rsid w:val="00204244"/>
    <w:rsid w:val="00204F69"/>
    <w:rsid w:val="002109BE"/>
    <w:rsid w:val="00212629"/>
    <w:rsid w:val="00216099"/>
    <w:rsid w:val="00230404"/>
    <w:rsid w:val="0023070B"/>
    <w:rsid w:val="0023155A"/>
    <w:rsid w:val="00232065"/>
    <w:rsid w:val="002433EA"/>
    <w:rsid w:val="00245907"/>
    <w:rsid w:val="00245B74"/>
    <w:rsid w:val="002507E2"/>
    <w:rsid w:val="002508C4"/>
    <w:rsid w:val="002513FD"/>
    <w:rsid w:val="00261168"/>
    <w:rsid w:val="00266BB9"/>
    <w:rsid w:val="0027276F"/>
    <w:rsid w:val="00274886"/>
    <w:rsid w:val="0027616A"/>
    <w:rsid w:val="00277DA2"/>
    <w:rsid w:val="00280530"/>
    <w:rsid w:val="00284CB1"/>
    <w:rsid w:val="0029200B"/>
    <w:rsid w:val="00292835"/>
    <w:rsid w:val="00293E5B"/>
    <w:rsid w:val="002A5507"/>
    <w:rsid w:val="002A63C8"/>
    <w:rsid w:val="002B0E85"/>
    <w:rsid w:val="002C35DC"/>
    <w:rsid w:val="002C4172"/>
    <w:rsid w:val="002C575A"/>
    <w:rsid w:val="002C6B3B"/>
    <w:rsid w:val="002C6D79"/>
    <w:rsid w:val="002D072C"/>
    <w:rsid w:val="002D0CFB"/>
    <w:rsid w:val="002D3CD6"/>
    <w:rsid w:val="002E098F"/>
    <w:rsid w:val="002E2571"/>
    <w:rsid w:val="002E67C2"/>
    <w:rsid w:val="002F283F"/>
    <w:rsid w:val="002F2A81"/>
    <w:rsid w:val="003040A5"/>
    <w:rsid w:val="00304B7E"/>
    <w:rsid w:val="00310132"/>
    <w:rsid w:val="003202EC"/>
    <w:rsid w:val="00326B00"/>
    <w:rsid w:val="00327E28"/>
    <w:rsid w:val="003301E6"/>
    <w:rsid w:val="00334EEB"/>
    <w:rsid w:val="00347237"/>
    <w:rsid w:val="00354D58"/>
    <w:rsid w:val="0037212C"/>
    <w:rsid w:val="00372795"/>
    <w:rsid w:val="00386BF8"/>
    <w:rsid w:val="0038719F"/>
    <w:rsid w:val="00387A49"/>
    <w:rsid w:val="0039669D"/>
    <w:rsid w:val="003972FF"/>
    <w:rsid w:val="003A45EA"/>
    <w:rsid w:val="003A4DEA"/>
    <w:rsid w:val="003A5957"/>
    <w:rsid w:val="003B5B56"/>
    <w:rsid w:val="003B7E7C"/>
    <w:rsid w:val="003C7959"/>
    <w:rsid w:val="003D3610"/>
    <w:rsid w:val="003E2425"/>
    <w:rsid w:val="003E6C7B"/>
    <w:rsid w:val="003F0E8E"/>
    <w:rsid w:val="003F19A8"/>
    <w:rsid w:val="003F40ED"/>
    <w:rsid w:val="00421EA6"/>
    <w:rsid w:val="00423CC3"/>
    <w:rsid w:val="0042754B"/>
    <w:rsid w:val="00431A42"/>
    <w:rsid w:val="00441A93"/>
    <w:rsid w:val="00445AD7"/>
    <w:rsid w:val="00447E65"/>
    <w:rsid w:val="004500F6"/>
    <w:rsid w:val="00454D91"/>
    <w:rsid w:val="00461C06"/>
    <w:rsid w:val="00462A05"/>
    <w:rsid w:val="00466F57"/>
    <w:rsid w:val="00470DD2"/>
    <w:rsid w:val="00471DA9"/>
    <w:rsid w:val="0047384D"/>
    <w:rsid w:val="0048579C"/>
    <w:rsid w:val="004900D7"/>
    <w:rsid w:val="0049145C"/>
    <w:rsid w:val="00494AA0"/>
    <w:rsid w:val="00495B9C"/>
    <w:rsid w:val="00497864"/>
    <w:rsid w:val="004A1C2E"/>
    <w:rsid w:val="004A4362"/>
    <w:rsid w:val="004A5DB9"/>
    <w:rsid w:val="004B12C7"/>
    <w:rsid w:val="004B2E21"/>
    <w:rsid w:val="004C3D41"/>
    <w:rsid w:val="004D03AA"/>
    <w:rsid w:val="004D0B92"/>
    <w:rsid w:val="004E7C67"/>
    <w:rsid w:val="004F38CC"/>
    <w:rsid w:val="004F67D0"/>
    <w:rsid w:val="00504B33"/>
    <w:rsid w:val="00507652"/>
    <w:rsid w:val="00516D73"/>
    <w:rsid w:val="00522173"/>
    <w:rsid w:val="0052676D"/>
    <w:rsid w:val="005273ED"/>
    <w:rsid w:val="00534532"/>
    <w:rsid w:val="00545C3B"/>
    <w:rsid w:val="00545C50"/>
    <w:rsid w:val="00554D35"/>
    <w:rsid w:val="00565C49"/>
    <w:rsid w:val="00572D5C"/>
    <w:rsid w:val="005736E9"/>
    <w:rsid w:val="00574C5A"/>
    <w:rsid w:val="00574D05"/>
    <w:rsid w:val="00575430"/>
    <w:rsid w:val="00577821"/>
    <w:rsid w:val="0058425E"/>
    <w:rsid w:val="005850D5"/>
    <w:rsid w:val="00585810"/>
    <w:rsid w:val="005927F6"/>
    <w:rsid w:val="00595FDA"/>
    <w:rsid w:val="005976A3"/>
    <w:rsid w:val="005A1CFD"/>
    <w:rsid w:val="005B620E"/>
    <w:rsid w:val="005C54BD"/>
    <w:rsid w:val="005C773D"/>
    <w:rsid w:val="005D22C2"/>
    <w:rsid w:val="005D2DF8"/>
    <w:rsid w:val="005D3815"/>
    <w:rsid w:val="005D69C2"/>
    <w:rsid w:val="005D7634"/>
    <w:rsid w:val="005D77FD"/>
    <w:rsid w:val="005E52C7"/>
    <w:rsid w:val="005E6DB6"/>
    <w:rsid w:val="005F6483"/>
    <w:rsid w:val="005F6807"/>
    <w:rsid w:val="00600D14"/>
    <w:rsid w:val="00614E1C"/>
    <w:rsid w:val="00615AE7"/>
    <w:rsid w:val="00620E5D"/>
    <w:rsid w:val="00623154"/>
    <w:rsid w:val="006430B8"/>
    <w:rsid w:val="0066188A"/>
    <w:rsid w:val="00663D4D"/>
    <w:rsid w:val="006702D6"/>
    <w:rsid w:val="00683C92"/>
    <w:rsid w:val="00684DA9"/>
    <w:rsid w:val="0068592B"/>
    <w:rsid w:val="00686488"/>
    <w:rsid w:val="00687850"/>
    <w:rsid w:val="00690AA4"/>
    <w:rsid w:val="006A03ED"/>
    <w:rsid w:val="006A7DBD"/>
    <w:rsid w:val="006B490D"/>
    <w:rsid w:val="006B5D07"/>
    <w:rsid w:val="006C5AC7"/>
    <w:rsid w:val="006C6143"/>
    <w:rsid w:val="006C658A"/>
    <w:rsid w:val="006D5565"/>
    <w:rsid w:val="006D68DA"/>
    <w:rsid w:val="006D6D3A"/>
    <w:rsid w:val="006E3715"/>
    <w:rsid w:val="006E4F25"/>
    <w:rsid w:val="006E4F69"/>
    <w:rsid w:val="006E7694"/>
    <w:rsid w:val="006F0A63"/>
    <w:rsid w:val="006F0A8A"/>
    <w:rsid w:val="006F60A1"/>
    <w:rsid w:val="006F748A"/>
    <w:rsid w:val="00705FA1"/>
    <w:rsid w:val="0070618C"/>
    <w:rsid w:val="007107BC"/>
    <w:rsid w:val="007136A6"/>
    <w:rsid w:val="007177AB"/>
    <w:rsid w:val="00726209"/>
    <w:rsid w:val="007343C9"/>
    <w:rsid w:val="00735AB5"/>
    <w:rsid w:val="00752C75"/>
    <w:rsid w:val="0075596E"/>
    <w:rsid w:val="00757AB9"/>
    <w:rsid w:val="00761B85"/>
    <w:rsid w:val="00763E76"/>
    <w:rsid w:val="007643B8"/>
    <w:rsid w:val="00771963"/>
    <w:rsid w:val="0077260B"/>
    <w:rsid w:val="00774043"/>
    <w:rsid w:val="00781B84"/>
    <w:rsid w:val="00782648"/>
    <w:rsid w:val="00785522"/>
    <w:rsid w:val="007915F1"/>
    <w:rsid w:val="0079432C"/>
    <w:rsid w:val="007967D6"/>
    <w:rsid w:val="007A49A8"/>
    <w:rsid w:val="007A6B63"/>
    <w:rsid w:val="007A7F87"/>
    <w:rsid w:val="007B49CD"/>
    <w:rsid w:val="007B5E96"/>
    <w:rsid w:val="007B68D1"/>
    <w:rsid w:val="007C0971"/>
    <w:rsid w:val="007C1CAA"/>
    <w:rsid w:val="007D5C75"/>
    <w:rsid w:val="007D7483"/>
    <w:rsid w:val="007E1EBE"/>
    <w:rsid w:val="007E69B5"/>
    <w:rsid w:val="008024E3"/>
    <w:rsid w:val="00804965"/>
    <w:rsid w:val="00805660"/>
    <w:rsid w:val="008073AD"/>
    <w:rsid w:val="008077A5"/>
    <w:rsid w:val="00812216"/>
    <w:rsid w:val="008133DE"/>
    <w:rsid w:val="00817317"/>
    <w:rsid w:val="00822597"/>
    <w:rsid w:val="00823ED0"/>
    <w:rsid w:val="00840F9E"/>
    <w:rsid w:val="00846EC4"/>
    <w:rsid w:val="008519B3"/>
    <w:rsid w:val="008544F5"/>
    <w:rsid w:val="008610D9"/>
    <w:rsid w:val="00872EFC"/>
    <w:rsid w:val="00873FBA"/>
    <w:rsid w:val="008777F0"/>
    <w:rsid w:val="008814AB"/>
    <w:rsid w:val="00893795"/>
    <w:rsid w:val="008953E3"/>
    <w:rsid w:val="008970C9"/>
    <w:rsid w:val="008A51FB"/>
    <w:rsid w:val="008B1C84"/>
    <w:rsid w:val="008B3B02"/>
    <w:rsid w:val="008B556A"/>
    <w:rsid w:val="008B7943"/>
    <w:rsid w:val="008C3289"/>
    <w:rsid w:val="008D37BD"/>
    <w:rsid w:val="008E3846"/>
    <w:rsid w:val="008E4CC4"/>
    <w:rsid w:val="008E7F96"/>
    <w:rsid w:val="008F28B5"/>
    <w:rsid w:val="008F45E0"/>
    <w:rsid w:val="008F5F64"/>
    <w:rsid w:val="0090207D"/>
    <w:rsid w:val="0090467B"/>
    <w:rsid w:val="009079B0"/>
    <w:rsid w:val="00922ADA"/>
    <w:rsid w:val="009262A9"/>
    <w:rsid w:val="009305F2"/>
    <w:rsid w:val="00930989"/>
    <w:rsid w:val="009319C6"/>
    <w:rsid w:val="009439D0"/>
    <w:rsid w:val="00950BEC"/>
    <w:rsid w:val="0095491A"/>
    <w:rsid w:val="00961403"/>
    <w:rsid w:val="00964CF2"/>
    <w:rsid w:val="00965CD8"/>
    <w:rsid w:val="00971410"/>
    <w:rsid w:val="009760D6"/>
    <w:rsid w:val="009766CD"/>
    <w:rsid w:val="0098101F"/>
    <w:rsid w:val="00984D21"/>
    <w:rsid w:val="00985CC4"/>
    <w:rsid w:val="00994818"/>
    <w:rsid w:val="00995B56"/>
    <w:rsid w:val="009A0CD5"/>
    <w:rsid w:val="009A1E9F"/>
    <w:rsid w:val="009B25F0"/>
    <w:rsid w:val="009C3470"/>
    <w:rsid w:val="009C4993"/>
    <w:rsid w:val="009E34F4"/>
    <w:rsid w:val="009E6F3B"/>
    <w:rsid w:val="009F01C8"/>
    <w:rsid w:val="009F399D"/>
    <w:rsid w:val="009F534A"/>
    <w:rsid w:val="009F549E"/>
    <w:rsid w:val="009F6BF6"/>
    <w:rsid w:val="009F7A23"/>
    <w:rsid w:val="00A00CDB"/>
    <w:rsid w:val="00A00D90"/>
    <w:rsid w:val="00A20EB8"/>
    <w:rsid w:val="00A261C5"/>
    <w:rsid w:val="00A27CF6"/>
    <w:rsid w:val="00A368BA"/>
    <w:rsid w:val="00A403FD"/>
    <w:rsid w:val="00A4394B"/>
    <w:rsid w:val="00A44E43"/>
    <w:rsid w:val="00A476DF"/>
    <w:rsid w:val="00A47864"/>
    <w:rsid w:val="00A660EF"/>
    <w:rsid w:val="00A777E5"/>
    <w:rsid w:val="00A91BFF"/>
    <w:rsid w:val="00AA145A"/>
    <w:rsid w:val="00AA7EDC"/>
    <w:rsid w:val="00AB2384"/>
    <w:rsid w:val="00AB2F44"/>
    <w:rsid w:val="00AB3F29"/>
    <w:rsid w:val="00AF03FC"/>
    <w:rsid w:val="00AF1728"/>
    <w:rsid w:val="00B000D4"/>
    <w:rsid w:val="00B0490C"/>
    <w:rsid w:val="00B1017B"/>
    <w:rsid w:val="00B13E44"/>
    <w:rsid w:val="00B172C6"/>
    <w:rsid w:val="00B33C2B"/>
    <w:rsid w:val="00B33FE0"/>
    <w:rsid w:val="00B36800"/>
    <w:rsid w:val="00B4060B"/>
    <w:rsid w:val="00B512C9"/>
    <w:rsid w:val="00B51B54"/>
    <w:rsid w:val="00B54750"/>
    <w:rsid w:val="00B56C16"/>
    <w:rsid w:val="00B578D0"/>
    <w:rsid w:val="00B66489"/>
    <w:rsid w:val="00B66EF2"/>
    <w:rsid w:val="00B70EF6"/>
    <w:rsid w:val="00B73384"/>
    <w:rsid w:val="00B763E4"/>
    <w:rsid w:val="00B82A46"/>
    <w:rsid w:val="00B8366D"/>
    <w:rsid w:val="00B87F43"/>
    <w:rsid w:val="00B93E80"/>
    <w:rsid w:val="00B97839"/>
    <w:rsid w:val="00BA0DC5"/>
    <w:rsid w:val="00BA684B"/>
    <w:rsid w:val="00BA7D94"/>
    <w:rsid w:val="00BB1B70"/>
    <w:rsid w:val="00BC1D64"/>
    <w:rsid w:val="00BC2BD7"/>
    <w:rsid w:val="00BD1347"/>
    <w:rsid w:val="00BD5C06"/>
    <w:rsid w:val="00BE1C4C"/>
    <w:rsid w:val="00BE6994"/>
    <w:rsid w:val="00C02DD6"/>
    <w:rsid w:val="00C20C68"/>
    <w:rsid w:val="00C220FB"/>
    <w:rsid w:val="00C31D49"/>
    <w:rsid w:val="00C366FC"/>
    <w:rsid w:val="00C36F49"/>
    <w:rsid w:val="00C37445"/>
    <w:rsid w:val="00C512A3"/>
    <w:rsid w:val="00C512FB"/>
    <w:rsid w:val="00C53B46"/>
    <w:rsid w:val="00C557F9"/>
    <w:rsid w:val="00C56948"/>
    <w:rsid w:val="00C60622"/>
    <w:rsid w:val="00C629FB"/>
    <w:rsid w:val="00C6339A"/>
    <w:rsid w:val="00C65CE3"/>
    <w:rsid w:val="00C716E2"/>
    <w:rsid w:val="00C74CC3"/>
    <w:rsid w:val="00C75FC0"/>
    <w:rsid w:val="00C80CC7"/>
    <w:rsid w:val="00C83BFC"/>
    <w:rsid w:val="00C86FBA"/>
    <w:rsid w:val="00C9623F"/>
    <w:rsid w:val="00C96F45"/>
    <w:rsid w:val="00CA16E4"/>
    <w:rsid w:val="00CA2884"/>
    <w:rsid w:val="00CA2AC5"/>
    <w:rsid w:val="00CB2A73"/>
    <w:rsid w:val="00CB2CA7"/>
    <w:rsid w:val="00CB7A34"/>
    <w:rsid w:val="00CC5436"/>
    <w:rsid w:val="00CC57DD"/>
    <w:rsid w:val="00CE06FC"/>
    <w:rsid w:val="00CE2199"/>
    <w:rsid w:val="00CE6D8D"/>
    <w:rsid w:val="00D07D34"/>
    <w:rsid w:val="00D07FD0"/>
    <w:rsid w:val="00D1436B"/>
    <w:rsid w:val="00D16259"/>
    <w:rsid w:val="00D23323"/>
    <w:rsid w:val="00D31B49"/>
    <w:rsid w:val="00D360BB"/>
    <w:rsid w:val="00D41484"/>
    <w:rsid w:val="00D4499A"/>
    <w:rsid w:val="00D47EDC"/>
    <w:rsid w:val="00D522A9"/>
    <w:rsid w:val="00D523BA"/>
    <w:rsid w:val="00D5311A"/>
    <w:rsid w:val="00D54C49"/>
    <w:rsid w:val="00D55D77"/>
    <w:rsid w:val="00D73AB7"/>
    <w:rsid w:val="00D80D11"/>
    <w:rsid w:val="00D8125A"/>
    <w:rsid w:val="00D8462A"/>
    <w:rsid w:val="00D956E3"/>
    <w:rsid w:val="00DA37CA"/>
    <w:rsid w:val="00DB1973"/>
    <w:rsid w:val="00DC0BFE"/>
    <w:rsid w:val="00DC10ED"/>
    <w:rsid w:val="00DC1CC7"/>
    <w:rsid w:val="00DC32BA"/>
    <w:rsid w:val="00DC4D6B"/>
    <w:rsid w:val="00DD603C"/>
    <w:rsid w:val="00DD6470"/>
    <w:rsid w:val="00DD7078"/>
    <w:rsid w:val="00DE79E3"/>
    <w:rsid w:val="00DF1033"/>
    <w:rsid w:val="00DF3353"/>
    <w:rsid w:val="00E0595F"/>
    <w:rsid w:val="00E10551"/>
    <w:rsid w:val="00E17ABD"/>
    <w:rsid w:val="00E20CFE"/>
    <w:rsid w:val="00E34200"/>
    <w:rsid w:val="00E41AED"/>
    <w:rsid w:val="00E43C9B"/>
    <w:rsid w:val="00E44A44"/>
    <w:rsid w:val="00E4580B"/>
    <w:rsid w:val="00E57DE3"/>
    <w:rsid w:val="00E72126"/>
    <w:rsid w:val="00E832D3"/>
    <w:rsid w:val="00E84C77"/>
    <w:rsid w:val="00E90F07"/>
    <w:rsid w:val="00E93D27"/>
    <w:rsid w:val="00E94A32"/>
    <w:rsid w:val="00EA75EC"/>
    <w:rsid w:val="00EB1FC8"/>
    <w:rsid w:val="00EB476F"/>
    <w:rsid w:val="00EB5D7B"/>
    <w:rsid w:val="00EC284A"/>
    <w:rsid w:val="00EC45C3"/>
    <w:rsid w:val="00EC4FD6"/>
    <w:rsid w:val="00ED1AD4"/>
    <w:rsid w:val="00ED33F3"/>
    <w:rsid w:val="00ED3470"/>
    <w:rsid w:val="00ED743F"/>
    <w:rsid w:val="00EE17C7"/>
    <w:rsid w:val="00EE47CE"/>
    <w:rsid w:val="00EF380F"/>
    <w:rsid w:val="00EF7249"/>
    <w:rsid w:val="00EF7C60"/>
    <w:rsid w:val="00F01C83"/>
    <w:rsid w:val="00F06400"/>
    <w:rsid w:val="00F1327B"/>
    <w:rsid w:val="00F167EF"/>
    <w:rsid w:val="00F16DB8"/>
    <w:rsid w:val="00F20CB0"/>
    <w:rsid w:val="00F21082"/>
    <w:rsid w:val="00F26BE0"/>
    <w:rsid w:val="00F303FB"/>
    <w:rsid w:val="00F309C4"/>
    <w:rsid w:val="00F32402"/>
    <w:rsid w:val="00F350C5"/>
    <w:rsid w:val="00F35FCF"/>
    <w:rsid w:val="00F40F85"/>
    <w:rsid w:val="00F46127"/>
    <w:rsid w:val="00F50FAA"/>
    <w:rsid w:val="00F521D6"/>
    <w:rsid w:val="00F55C36"/>
    <w:rsid w:val="00F57647"/>
    <w:rsid w:val="00F728BD"/>
    <w:rsid w:val="00F73A16"/>
    <w:rsid w:val="00F80DF6"/>
    <w:rsid w:val="00F853C1"/>
    <w:rsid w:val="00F91C54"/>
    <w:rsid w:val="00F94A31"/>
    <w:rsid w:val="00FA0486"/>
    <w:rsid w:val="00FA0647"/>
    <w:rsid w:val="00FB2E5B"/>
    <w:rsid w:val="00FB5AAC"/>
    <w:rsid w:val="00FD252C"/>
    <w:rsid w:val="00FD62F0"/>
    <w:rsid w:val="00FE59D1"/>
    <w:rsid w:val="00FE632E"/>
    <w:rsid w:val="00FE76D6"/>
    <w:rsid w:val="00FF0C3C"/>
    <w:rsid w:val="0CE86197"/>
    <w:rsid w:val="2B0881A8"/>
    <w:rsid w:val="47A8965F"/>
    <w:rsid w:val="6303CD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547CA"/>
  <w15:docId w15:val="{72C67B3B-7145-4B6B-90EA-B4BDCCDD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Bahnschrift Light" w:hAnsi="Bahnschrift Light"/>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2C6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https://doi.org/10.1080/19320248.2011.549358" TargetMode="External" /><Relationship Id="rId13" Type="http://schemas.openxmlformats.org/officeDocument/2006/relationships/hyperlink" Target="http://abtassociates.com/reports/efan03013-2.pdf" TargetMode="External" /><Relationship Id="rId14" Type="http://schemas.openxmlformats.org/officeDocument/2006/relationships/hyperlink" Target="http://www.mathematica-mpr.com/~/media/publications/PDFs/reachingoutI.pdf" TargetMode="External" /><Relationship Id="rId15" Type="http://schemas.openxmlformats.org/officeDocument/2006/relationships/hyperlink" Target="http://162.79.45.195/media/1772673/efan02012.pdf" TargetMode="External" /><Relationship Id="rId16" Type="http://schemas.openxmlformats.org/officeDocument/2006/relationships/hyperlink" Target="http://ukcpr.org/research/snap/assessing-impact-modernized-application-process-floridas-food-stamp-caseload" TargetMode="External" /><Relationship Id="rId17" Type="http://schemas.openxmlformats.org/officeDocument/2006/relationships/hyperlink" Target="https://naldc.nal.usda.gov/download/32849/PDF" TargetMode="External" /><Relationship Id="rId18" Type="http://schemas.openxmlformats.org/officeDocument/2006/relationships/hyperlink" Target="https://www.mathematica-mpr.com/our-publications-and-findings/publications/effects-of-economic-conditions-and-program-policy-on-state-food-stamp-program-caseloads-2000-to-2006" TargetMode="External" /><Relationship Id="rId19" Type="http://schemas.openxmlformats.org/officeDocument/2006/relationships/hyperlink" Target="https://www.washingtonpost.com/local/public-safety/widespread-problems-in-district-run-food-stamp-program-alleged-in-new-lawsuit/2017/08/28/d4cb6c9c-8bf5-11e7-84c0-02cc069f2c37_story.html?utm_term=.a1a296867850" TargetMode="External" /><Relationship Id="rId2" Type="http://schemas.openxmlformats.org/officeDocument/2006/relationships/settings" Target="settings.xml" /><Relationship Id="rId20" Type="http://schemas.openxmlformats.org/officeDocument/2006/relationships/hyperlink" Target="http://www.urban.org/sites/default/files/alfresco/publication-pdfs/411438-The-Effect-of-State-Food-Stamp-and-TANF-Policies-on-Food-Stamp-Program-Participation.PDF" TargetMode="External" /><Relationship Id="rId21" Type="http://schemas.openxmlformats.org/officeDocument/2006/relationships/hyperlink" Target="http://crr.bc.edu/wp-content/uploads/2014/06/wp_2014-10.pdf" TargetMode="External" /><Relationship Id="rId22" Type="http://schemas.openxmlformats.org/officeDocument/2006/relationships/hyperlink" Target="https://www.kbia.org/health-wealth/2022-02-22/advocates-sue-missouri-department-of-social-services-over-call-center-dysfunction" TargetMode="External" /><Relationship Id="rId23" Type="http://schemas.openxmlformats.org/officeDocument/2006/relationships/hyperlink" Target="https://www.va.gov/ve/docs/cx/customer-experience-cookbook.pdf" TargetMode="External" /><Relationship Id="rId24" Type="http://schemas.openxmlformats.org/officeDocument/2006/relationships/hyperlink" Target="https://www.whitehouse.gov/briefingroom/statements-releases/2021/12/13/fact-sheet-putting-the-public-first-improvingcustomer-experience-and-service-delivery-for-the-american-people/"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4.xml><?xml version="1.0" encoding="utf-8"?>
<ds:datastoreItem xmlns:ds="http://schemas.openxmlformats.org/officeDocument/2006/customXml" ds:itemID="{F95A0D76-90ED-4A4C-93EC-456F486A6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7886</Words>
  <Characters>44954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Ava Alvarez</cp:lastModifiedBy>
  <cp:revision>4</cp:revision>
  <dcterms:created xsi:type="dcterms:W3CDTF">2023-04-03T15:22:00Z</dcterms:created>
  <dcterms:modified xsi:type="dcterms:W3CDTF">2023-04-06T22:42:00Z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y fmtid="{D5CDD505-2E9C-101B-9397-08002B2CF9AE}" pid="3" name="_DocHome">
    <vt:i4>-32879194</vt:i4>
  </property>
</Properties>
</file>