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930" w:rsidP="009E6CAD" w14:paraId="506222E8" w14:textId="0C663D4B">
      <w:pPr>
        <w:pStyle w:val="Heading2"/>
        <w:rPr>
          <w:lang w:val="en-US"/>
        </w:rPr>
      </w:pPr>
      <w:r>
        <w:rPr>
          <w:lang w:val="en-US"/>
        </w:rPr>
        <w:t>Attachment E.1</w:t>
      </w:r>
      <w:r w:rsidRPr="006F7930">
        <w:rPr>
          <w:lang w:val="en-US"/>
        </w:rPr>
        <w:t xml:space="preserve"> Letter of Introduction from FNS</w:t>
      </w:r>
    </w:p>
    <w:p w:rsidR="00833878" w:rsidRPr="00950F6F" w:rsidP="00833878" w14:paraId="06A5DC89" w14:textId="77777777">
      <w:pPr>
        <w:pStyle w:val="Footer"/>
        <w:rPr>
          <w:rFonts w:ascii="Times New Roman" w:hAnsi="Times New Roman" w:cs="Times New Roman"/>
          <w:sz w:val="20"/>
          <w:szCs w:val="20"/>
        </w:rPr>
      </w:pPr>
      <w:r w:rsidRPr="00950F6F">
        <w:rPr>
          <w:rFonts w:ascii="Times New Roman" w:hAnsi="Times New Roman" w:cs="Times New Roman"/>
          <w:color w:val="auto"/>
          <w:sz w:val="20"/>
          <w:szCs w:val="20"/>
        </w:rPr>
        <w:t>This information is being collected to assist the Food and Nutrition Service in better identify</w:t>
      </w:r>
      <w:r>
        <w:rPr>
          <w:rFonts w:ascii="Times New Roman" w:hAnsi="Times New Roman" w:cs="Times New Roman"/>
          <w:color w:val="auto"/>
          <w:sz w:val="20"/>
          <w:szCs w:val="20"/>
        </w:rPr>
        <w:t>ing</w:t>
      </w:r>
      <w:r w:rsidRPr="00950F6F">
        <w:rPr>
          <w:rFonts w:ascii="Times New Roman" w:hAnsi="Times New Roman" w:cs="Times New Roman"/>
          <w:color w:val="auto"/>
          <w:sz w:val="20"/>
          <w:szCs w:val="20"/>
        </w:rPr>
        <w:t xml:space="preserve"> and understand</w:t>
      </w:r>
      <w:r>
        <w:rPr>
          <w:rFonts w:ascii="Times New Roman" w:hAnsi="Times New Roman" w:cs="Times New Roman"/>
          <w:color w:val="auto"/>
          <w:sz w:val="20"/>
          <w:szCs w:val="20"/>
        </w:rPr>
        <w:t>ing</w:t>
      </w:r>
      <w:r w:rsidRPr="00950F6F">
        <w:rPr>
          <w:rFonts w:ascii="Times New Roman" w:hAnsi="Times New Roman" w:cs="Times New Roman"/>
          <w:color w:val="auto"/>
          <w:sz w:val="20"/>
          <w:szCs w:val="20"/>
        </w:rPr>
        <w:t xml:space="preserve"> how States define and measure customer service for SNAP applicants and participants</w:t>
      </w:r>
      <w:r>
        <w:rPr>
          <w:rFonts w:ascii="Times New Roman" w:hAnsi="Times New Roman" w:cs="Times New Roman"/>
          <w:color w:val="auto"/>
          <w:sz w:val="20"/>
          <w:szCs w:val="20"/>
        </w:rPr>
        <w:t xml:space="preserve">. </w:t>
      </w:r>
      <w:r w:rsidRPr="00950F6F">
        <w:rPr>
          <w:rFonts w:ascii="Times New Roman" w:hAnsi="Times New Roman" w:cs="Times New Roman"/>
          <w:color w:val="auto"/>
          <w:sz w:val="20"/>
          <w:szCs w:val="20"/>
        </w:rPr>
        <w:t>This is a</w:t>
      </w:r>
      <w:r>
        <w:rPr>
          <w:rFonts w:ascii="Times New Roman" w:hAnsi="Times New Roman" w:cs="Times New Roman"/>
          <w:color w:val="auto"/>
          <w:sz w:val="20"/>
          <w:szCs w:val="20"/>
        </w:rPr>
        <w:t xml:space="preserve"> </w:t>
      </w:r>
      <w:r w:rsidRPr="00950F6F">
        <w:rPr>
          <w:rFonts w:ascii="Times New Roman" w:hAnsi="Times New Roman" w:cs="Times New Roman"/>
          <w:color w:val="auto"/>
          <w:sz w:val="20"/>
          <w:szCs w:val="20"/>
        </w:rPr>
        <w:t>voluntary collection and FNS will use the information to</w:t>
      </w:r>
      <w:r w:rsidRPr="00950F6F">
        <w:rPr>
          <w:rFonts w:ascii="Calibri" w:hAnsi="Calibri" w:cs="Calibri"/>
          <w:color w:val="auto"/>
          <w:sz w:val="22"/>
          <w:szCs w:val="22"/>
        </w:rPr>
        <w:t xml:space="preserve"> </w:t>
      </w:r>
      <w:r w:rsidRPr="00950F6F">
        <w:rPr>
          <w:rFonts w:ascii="Times New Roman" w:hAnsi="Times New Roman" w:cs="Times New Roman"/>
          <w:color w:val="auto"/>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50F6F">
        <w:rPr>
          <w:rFonts w:ascii="Times New Roman" w:hAnsi="Times New Roman" w:cs="Times New Roman"/>
          <w:color w:val="auto"/>
          <w:sz w:val="20"/>
          <w:szCs w:val="20"/>
        </w:rPr>
        <w:t>xxxx</w:t>
      </w:r>
      <w:r w:rsidRPr="00950F6F">
        <w:rPr>
          <w:rFonts w:ascii="Times New Roman" w:hAnsi="Times New Roman" w:cs="Times New Roman"/>
          <w:color w:val="auto"/>
          <w:sz w:val="20"/>
          <w:szCs w:val="20"/>
        </w:rPr>
        <w:t xml:space="preserve">]. The time required to complete this information collection is estimated to average </w:t>
      </w:r>
      <w:r>
        <w:rPr>
          <w:rFonts w:ascii="Times New Roman" w:hAnsi="Times New Roman" w:cs="Times New Roman"/>
          <w:color w:val="auto"/>
          <w:sz w:val="20"/>
          <w:szCs w:val="20"/>
        </w:rPr>
        <w:t>0</w:t>
      </w:r>
      <w:r w:rsidRPr="00950F6F">
        <w:rPr>
          <w:rFonts w:ascii="Times New Roman" w:hAnsi="Times New Roman" w:cs="Times New Roman"/>
          <w:color w:val="auto"/>
          <w:sz w:val="20"/>
          <w:szCs w:val="20"/>
        </w:rPr>
        <w:t>.</w:t>
      </w:r>
      <w:r>
        <w:rPr>
          <w:rFonts w:ascii="Times New Roman" w:hAnsi="Times New Roman" w:cs="Times New Roman"/>
          <w:color w:val="auto"/>
          <w:sz w:val="20"/>
          <w:szCs w:val="20"/>
        </w:rPr>
        <w:t>05</w:t>
      </w:r>
      <w:r w:rsidRPr="00950F6F">
        <w:rPr>
          <w:rFonts w:ascii="Times New Roman" w:hAnsi="Times New Roman" w:cs="Times New Roman"/>
          <w:color w:val="auto"/>
          <w:sz w:val="20"/>
          <w:szCs w:val="20"/>
        </w:rPr>
        <w:t xml:space="preserve"> hours per response, including the time for reviewing instructions, searching existing data sources, </w:t>
      </w:r>
      <w:r w:rsidRPr="00950F6F">
        <w:rPr>
          <w:rFonts w:ascii="Times New Roman" w:hAnsi="Times New Roman" w:cs="Times New Roman"/>
          <w:color w:val="auto"/>
          <w:sz w:val="20"/>
          <w:szCs w:val="20"/>
        </w:rPr>
        <w:t>gathering</w:t>
      </w:r>
      <w:r w:rsidRPr="00950F6F">
        <w:rPr>
          <w:rFonts w:ascii="Times New Roman" w:hAnsi="Times New Roman" w:cs="Times New Roman"/>
          <w:color w:val="auto"/>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50F6F">
        <w:rPr>
          <w:rFonts w:ascii="Times New Roman" w:hAnsi="Times New Roman" w:cs="Times New Roman"/>
          <w:color w:val="auto"/>
          <w:sz w:val="20"/>
          <w:szCs w:val="20"/>
        </w:rPr>
        <w:t>to:</w:t>
      </w:r>
      <w:r w:rsidRPr="00950F6F">
        <w:rPr>
          <w:rFonts w:ascii="Times New Roman" w:hAnsi="Times New Roman" w:cs="Times New Roman"/>
          <w:color w:val="auto"/>
          <w:sz w:val="20"/>
          <w:szCs w:val="20"/>
        </w:rPr>
        <w:t xml:space="preserve"> U.S. Department of Agriculture, Food and Nutrition Service, Office of Policy Support, 1320 Braddock Place, 5th Floor, Alexandria, VA 22306 ATTN: PRA (0584-xxxx). Do not return the completed form to this address.</w:t>
      </w:r>
    </w:p>
    <w:p w:rsidR="00833878" w:rsidRPr="00833878" w:rsidP="00833878" w14:paraId="0AD0C86E" w14:textId="77777777">
      <w:pPr>
        <w:pStyle w:val="BodyText"/>
        <w:rPr>
          <w:lang w:val="en-US"/>
        </w:rPr>
      </w:pPr>
    </w:p>
    <w:p w:rsidR="006F7930" w:rsidRPr="006F7930" w:rsidP="006F7930" w14:paraId="7CB8FAC1" w14:textId="77777777">
      <w:pPr>
        <w:tabs>
          <w:tab w:val="left" w:pos="432"/>
        </w:tabs>
        <w:spacing w:after="240" w:line="240" w:lineRule="auto"/>
        <w:jc w:val="both"/>
        <w:rPr>
          <w:rFonts w:ascii="Calibri" w:eastAsia="Times New Roman" w:hAnsi="Calibri" w:cs="Calibri"/>
          <w:sz w:val="22"/>
          <w:szCs w:val="22"/>
          <w:lang w:val="en-US"/>
        </w:rPr>
      </w:pPr>
      <w:r w:rsidRPr="006F7930">
        <w:rPr>
          <w:rFonts w:ascii="Calibri" w:eastAsia="Times New Roman" w:hAnsi="Calibri" w:cs="Calibri"/>
          <w:sz w:val="22"/>
          <w:szCs w:val="22"/>
          <w:lang w:val="en-US"/>
        </w:rPr>
        <w:t xml:space="preserve">Dear </w:t>
      </w:r>
      <w:r w:rsidRPr="006F7930">
        <w:rPr>
          <w:rFonts w:ascii="Calibri" w:eastAsia="Times New Roman" w:hAnsi="Calibri" w:cs="Calibri"/>
          <w:b/>
          <w:bCs/>
          <w:sz w:val="22"/>
          <w:szCs w:val="22"/>
          <w:highlight w:val="yellow"/>
          <w:lang w:val="en-US"/>
        </w:rPr>
        <w:t>STATE CONTACT</w:t>
      </w:r>
      <w:r w:rsidRPr="006F7930">
        <w:rPr>
          <w:rFonts w:ascii="Calibri" w:eastAsia="Times New Roman" w:hAnsi="Calibri" w:cs="Calibri"/>
          <w:sz w:val="22"/>
          <w:szCs w:val="22"/>
          <w:lang w:val="en-US"/>
        </w:rPr>
        <w:t>,</w:t>
      </w:r>
    </w:p>
    <w:p w:rsidR="006F7930" w:rsidRPr="006F7930" w:rsidP="006F7930" w14:paraId="5F78C728" w14:textId="77777777">
      <w:pPr>
        <w:spacing w:after="160" w:line="240" w:lineRule="auto"/>
        <w:rPr>
          <w:rFonts w:ascii="Calibri" w:hAnsi="Calibri" w:cs="Calibri"/>
          <w:sz w:val="22"/>
          <w:szCs w:val="22"/>
        </w:rPr>
      </w:pPr>
      <w:r w:rsidRPr="006F7930">
        <w:rPr>
          <w:rFonts w:ascii="Calibri" w:hAnsi="Calibri" w:cs="Calibri"/>
          <w:sz w:val="22"/>
          <w:szCs w:val="22"/>
        </w:rPr>
        <w:t xml:space="preserve">The U.S. Department of Agriculture’s Food and Nutrition Service (FNS) has recently begun a </w:t>
      </w:r>
      <w:bookmarkStart w:id="0" w:name="_Hlk142913377"/>
      <w:r w:rsidRPr="006F7930">
        <w:rPr>
          <w:rFonts w:ascii="Calibri" w:hAnsi="Calibri" w:cs="Calibri"/>
          <w:sz w:val="22"/>
          <w:szCs w:val="22"/>
        </w:rPr>
        <w:t>study to better identify and understand how States define and measure customer service for SNAP applicants and participants</w:t>
      </w:r>
      <w:bookmarkEnd w:id="0"/>
      <w:r w:rsidRPr="006F7930">
        <w:rPr>
          <w:rFonts w:ascii="Calibri" w:hAnsi="Calibri" w:cs="Calibri"/>
          <w:sz w:val="22"/>
          <w:szCs w:val="22"/>
        </w:rPr>
        <w:t xml:space="preserve">, particularly those that go beyond the minimum requirements set by FNS.  Please see the attached study description for more detail regarding the </w:t>
      </w:r>
      <w:r w:rsidRPr="006F7930">
        <w:rPr>
          <w:rFonts w:ascii="Calibri" w:hAnsi="Calibri" w:cs="Calibri"/>
          <w:i/>
          <w:sz w:val="22"/>
          <w:szCs w:val="22"/>
        </w:rPr>
        <w:t>Understanding States’ Supplemental Nutrition Assistance Program (SNAP) Customer Service Strategies</w:t>
      </w:r>
      <w:r w:rsidRPr="006F7930">
        <w:rPr>
          <w:rFonts w:ascii="Calibri" w:hAnsi="Calibri" w:cs="Calibri"/>
          <w:sz w:val="22"/>
          <w:szCs w:val="22"/>
        </w:rPr>
        <w:t xml:space="preserve"> study. FNS has contracted with Social Policy Research Associates and its partner Mathematica to conduct this research. </w:t>
      </w:r>
    </w:p>
    <w:p w:rsidR="00F34264" w:rsidP="006F7930" w14:paraId="285BCAD0" w14:textId="4CF7DC5A">
      <w:pPr>
        <w:spacing w:after="160" w:line="240" w:lineRule="auto"/>
        <w:rPr>
          <w:rFonts w:ascii="Calibri" w:hAnsi="Calibri" w:cs="Calibri"/>
          <w:sz w:val="22"/>
          <w:szCs w:val="22"/>
        </w:rPr>
      </w:pPr>
      <w:r w:rsidRPr="006F7930">
        <w:rPr>
          <w:rFonts w:ascii="Calibri" w:hAnsi="Calibri" w:cs="Calibri"/>
          <w:b/>
          <w:bCs/>
          <w:sz w:val="22"/>
          <w:szCs w:val="22"/>
          <w:highlight w:val="yellow"/>
        </w:rPr>
        <w:t>[State</w:t>
      </w:r>
      <w:r w:rsidRPr="006F7930">
        <w:rPr>
          <w:rFonts w:ascii="Calibri" w:hAnsi="Calibri" w:cs="Calibri"/>
          <w:sz w:val="22"/>
          <w:szCs w:val="22"/>
        </w:rPr>
        <w:t>] is being invited to participate in this very important study</w:t>
      </w:r>
      <w:r w:rsidR="00BC0C38">
        <w:rPr>
          <w:rFonts w:ascii="Calibri" w:hAnsi="Calibri" w:cs="Calibri"/>
          <w:sz w:val="22"/>
          <w:szCs w:val="22"/>
        </w:rPr>
        <w:t xml:space="preserve"> because it has been identified as a State with promising SNAP customer service practices</w:t>
      </w:r>
      <w:r w:rsidRPr="006F7930">
        <w:rPr>
          <w:rFonts w:ascii="Calibri" w:hAnsi="Calibri" w:cs="Calibri"/>
          <w:sz w:val="22"/>
          <w:szCs w:val="22"/>
        </w:rPr>
        <w:t>. FNS has identified nine States, including [</w:t>
      </w:r>
      <w:r w:rsidRPr="006F7930">
        <w:rPr>
          <w:rFonts w:ascii="Calibri" w:hAnsi="Calibri" w:cs="Calibri"/>
          <w:b/>
          <w:bCs/>
          <w:sz w:val="22"/>
          <w:szCs w:val="22"/>
          <w:highlight w:val="yellow"/>
        </w:rPr>
        <w:t>State</w:t>
      </w:r>
      <w:r w:rsidRPr="006F7930">
        <w:rPr>
          <w:rFonts w:ascii="Calibri" w:hAnsi="Calibri" w:cs="Calibri"/>
          <w:sz w:val="22"/>
          <w:szCs w:val="22"/>
        </w:rPr>
        <w:t>], that we believe will help us better understand current efforts to strengthen customer service practices in SNAP. </w:t>
      </w:r>
    </w:p>
    <w:p w:rsidR="00F34264" w:rsidRPr="006F7930" w:rsidP="006F7930" w14:paraId="0E05890C" w14:textId="388E2EFE">
      <w:pPr>
        <w:spacing w:after="160" w:line="240" w:lineRule="auto"/>
        <w:rPr>
          <w:rFonts w:ascii="Calibri" w:hAnsi="Calibri" w:cs="Calibri"/>
          <w:sz w:val="22"/>
          <w:szCs w:val="22"/>
        </w:rPr>
      </w:pPr>
      <w:r w:rsidRPr="006F7930">
        <w:rPr>
          <w:rFonts w:ascii="Calibri" w:hAnsi="Calibri" w:cs="Calibri"/>
          <w:sz w:val="22"/>
          <w:szCs w:val="22"/>
        </w:rPr>
        <w:t xml:space="preserve">Participating States will be asked to take part in a two-day site visit during which the study team will interview administrators from the SNAP agency, staff from a call center and/or local SNAP office, as well as one advocate, ombudsperson, or staff member from a community-based organization that connects individuals to SNAP. In addition, the team will collect any documents States have relating to customer service (for example, policy memos or training material). However, no </w:t>
      </w:r>
      <w:r>
        <w:rPr>
          <w:rFonts w:ascii="Calibri" w:hAnsi="Calibri" w:cs="Calibri"/>
          <w:sz w:val="22"/>
          <w:szCs w:val="22"/>
        </w:rPr>
        <w:t xml:space="preserve">administrative data, </w:t>
      </w:r>
      <w:r w:rsidRPr="006F7930">
        <w:rPr>
          <w:rFonts w:ascii="Calibri" w:hAnsi="Calibri" w:cs="Calibri"/>
          <w:sz w:val="22"/>
          <w:szCs w:val="22"/>
        </w:rPr>
        <w:t>documents with SNAP participant information</w:t>
      </w:r>
      <w:r>
        <w:rPr>
          <w:rFonts w:ascii="Calibri" w:hAnsi="Calibri" w:cs="Calibri"/>
          <w:sz w:val="22"/>
          <w:szCs w:val="22"/>
        </w:rPr>
        <w:t>,</w:t>
      </w:r>
      <w:r w:rsidRPr="006F7930">
        <w:rPr>
          <w:rFonts w:ascii="Calibri" w:hAnsi="Calibri" w:cs="Calibri"/>
          <w:sz w:val="22"/>
          <w:szCs w:val="22"/>
        </w:rPr>
        <w:t xml:space="preserve"> or contact with such individuals will be required.</w:t>
      </w:r>
      <w:r>
        <w:rPr>
          <w:rFonts w:ascii="Calibri" w:hAnsi="Calibri" w:cs="Calibri"/>
          <w:sz w:val="22"/>
          <w:szCs w:val="22"/>
        </w:rPr>
        <w:t xml:space="preserve"> The study team will make every effort to minimize State burden.</w:t>
      </w:r>
    </w:p>
    <w:p w:rsidR="006F7930" w:rsidRPr="006F7930" w:rsidP="006F7930" w14:paraId="580A7670" w14:textId="448E364A">
      <w:pPr>
        <w:spacing w:after="160" w:line="240" w:lineRule="auto"/>
        <w:rPr>
          <w:rFonts w:ascii="Calibri" w:hAnsi="Calibri" w:cs="Calibri"/>
          <w:sz w:val="22"/>
          <w:szCs w:val="22"/>
        </w:rPr>
      </w:pPr>
      <w:r>
        <w:rPr>
          <w:rFonts w:ascii="Calibri" w:hAnsi="Calibri" w:cs="Calibri"/>
          <w:sz w:val="22"/>
          <w:szCs w:val="22"/>
        </w:rPr>
        <w:t>[State]’s participation is</w:t>
      </w:r>
      <w:r w:rsidRPr="006F7930">
        <w:rPr>
          <w:rFonts w:ascii="Calibri" w:hAnsi="Calibri" w:cs="Calibri"/>
          <w:sz w:val="22"/>
          <w:szCs w:val="22"/>
        </w:rPr>
        <w:t xml:space="preserve"> important </w:t>
      </w:r>
      <w:r>
        <w:rPr>
          <w:rFonts w:ascii="Calibri" w:hAnsi="Calibri" w:cs="Calibri"/>
          <w:sz w:val="22"/>
          <w:szCs w:val="22"/>
        </w:rPr>
        <w:t xml:space="preserve">to this </w:t>
      </w:r>
      <w:r w:rsidRPr="006F7930">
        <w:rPr>
          <w:rFonts w:ascii="Calibri" w:hAnsi="Calibri" w:cs="Calibri"/>
          <w:sz w:val="22"/>
          <w:szCs w:val="22"/>
        </w:rPr>
        <w:t>study</w:t>
      </w:r>
      <w:r w:rsidRPr="006F7930">
        <w:rPr>
          <w:rFonts w:ascii="Calibri" w:hAnsi="Calibri" w:cs="Calibri"/>
          <w:sz w:val="22"/>
          <w:szCs w:val="22"/>
        </w:rPr>
        <w:t xml:space="preserve"> and </w:t>
      </w:r>
      <w:r>
        <w:rPr>
          <w:rFonts w:ascii="Calibri" w:hAnsi="Calibri" w:cs="Calibri"/>
          <w:sz w:val="22"/>
          <w:szCs w:val="22"/>
        </w:rPr>
        <w:t xml:space="preserve">we </w:t>
      </w:r>
      <w:r w:rsidRPr="006F7930">
        <w:rPr>
          <w:rFonts w:ascii="Calibri" w:hAnsi="Calibri" w:cs="Calibri"/>
          <w:sz w:val="22"/>
          <w:szCs w:val="22"/>
        </w:rPr>
        <w:t xml:space="preserve">thank you in advance for your consideration and cooperation. If you have any questions about the study, please contact </w:t>
      </w:r>
      <w:r>
        <w:rPr>
          <w:rFonts w:ascii="Calibri" w:hAnsi="Calibri" w:cs="Calibri"/>
          <w:sz w:val="22"/>
          <w:szCs w:val="22"/>
        </w:rPr>
        <w:t>your FNS regional office, the FNS project officer (</w:t>
      </w:r>
      <w:hyperlink r:id="rId8" w:history="1">
        <w:r w:rsidRPr="00F34264">
          <w:rPr>
            <w:rStyle w:val="Hyperlink"/>
            <w:rFonts w:ascii="Calibri" w:hAnsi="Calibri" w:cs="Calibri"/>
            <w:sz w:val="22"/>
            <w:szCs w:val="22"/>
          </w:rPr>
          <w:t>Melanie.Meisenheimer@usda.gov</w:t>
        </w:r>
      </w:hyperlink>
      <w:r>
        <w:rPr>
          <w:rFonts w:ascii="Calibri" w:hAnsi="Calibri" w:cs="Calibri"/>
          <w:sz w:val="22"/>
          <w:szCs w:val="22"/>
        </w:rPr>
        <w:t>), or the study’s project director (</w:t>
      </w:r>
      <w:hyperlink r:id="rId9" w:history="1">
        <w:r w:rsidRPr="0049086E">
          <w:rPr>
            <w:rStyle w:val="Hyperlink"/>
            <w:rFonts w:ascii="Calibri" w:hAnsi="Calibri" w:cs="Calibri"/>
            <w:sz w:val="22"/>
            <w:szCs w:val="22"/>
          </w:rPr>
          <w:t>Madeleine_Levin@spra.com</w:t>
        </w:r>
      </w:hyperlink>
      <w:r>
        <w:rPr>
          <w:rFonts w:ascii="Calibri" w:hAnsi="Calibri" w:cs="Calibri"/>
          <w:sz w:val="22"/>
          <w:szCs w:val="22"/>
        </w:rPr>
        <w:t xml:space="preserve">) </w:t>
      </w:r>
      <w:r w:rsidRPr="006F7930">
        <w:rPr>
          <w:rFonts w:ascii="Calibri" w:hAnsi="Calibri" w:cs="Calibri"/>
          <w:sz w:val="22"/>
          <w:szCs w:val="22"/>
        </w:rPr>
        <w:t>.</w:t>
      </w:r>
    </w:p>
    <w:p w:rsidR="006F7930" w:rsidRPr="006F7930" w:rsidP="006F7930" w14:paraId="246E9D00" w14:textId="77777777">
      <w:pPr>
        <w:spacing w:after="160" w:line="240" w:lineRule="auto"/>
        <w:rPr>
          <w:rFonts w:ascii="Calibri" w:hAnsi="Calibri" w:cs="Calibri"/>
          <w:sz w:val="22"/>
          <w:szCs w:val="22"/>
        </w:rPr>
      </w:pPr>
      <w:r w:rsidRPr="006F7930">
        <w:rPr>
          <w:rFonts w:ascii="Calibri" w:hAnsi="Calibri" w:cs="Calibri"/>
          <w:sz w:val="22"/>
          <w:szCs w:val="22"/>
        </w:rPr>
        <w:t>Sincerely,</w:t>
      </w:r>
    </w:p>
    <w:p w:rsidR="006F7930" w:rsidRPr="006F7930" w:rsidP="006F7930" w14:paraId="4289DB92" w14:textId="77777777">
      <w:pPr>
        <w:spacing w:after="160" w:line="240" w:lineRule="auto"/>
        <w:rPr>
          <w:rFonts w:ascii="Calibri" w:hAnsi="Calibri" w:cs="Calibri"/>
          <w:sz w:val="22"/>
          <w:szCs w:val="22"/>
        </w:rPr>
      </w:pPr>
      <w:r w:rsidRPr="006F7930">
        <w:rPr>
          <w:rFonts w:ascii="Calibri" w:hAnsi="Calibri" w:cs="Calibri"/>
          <w:sz w:val="22"/>
          <w:szCs w:val="22"/>
        </w:rPr>
        <w:t>[</w:t>
      </w:r>
      <w:r w:rsidRPr="006F7930">
        <w:rPr>
          <w:rFonts w:ascii="Calibri" w:hAnsi="Calibri" w:cs="Calibri"/>
          <w:b/>
          <w:bCs/>
          <w:sz w:val="22"/>
          <w:szCs w:val="22"/>
          <w:highlight w:val="yellow"/>
        </w:rPr>
        <w:t>FNS staff name</w:t>
      </w:r>
      <w:r w:rsidRPr="006F7930">
        <w:rPr>
          <w:rFonts w:ascii="Calibri" w:hAnsi="Calibri" w:cs="Calibri"/>
          <w:sz w:val="22"/>
          <w:szCs w:val="22"/>
        </w:rPr>
        <w:t>]</w:t>
      </w:r>
    </w:p>
    <w:p w:rsidR="006F7930" w:rsidRPr="006F7930" w:rsidP="006F7930" w14:paraId="3DB95053" w14:textId="77777777">
      <w:pPr>
        <w:tabs>
          <w:tab w:val="left" w:pos="432"/>
        </w:tabs>
        <w:spacing w:after="240" w:line="240" w:lineRule="auto"/>
        <w:jc w:val="both"/>
        <w:rPr>
          <w:rFonts w:ascii="Calibri" w:eastAsia="Times New Roman" w:hAnsi="Calibri" w:cs="Calibri"/>
          <w:sz w:val="22"/>
          <w:szCs w:val="22"/>
          <w:lang w:val="en-US"/>
        </w:rPr>
      </w:pPr>
    </w:p>
    <w:p w:rsidR="009E6CAD" w14:paraId="4CBE81E9" w14:textId="46A83EDB">
      <w:pPr>
        <w:spacing w:after="0"/>
        <w:rPr>
          <w:rFonts w:eastAsia="Source Sans Pro" w:asciiTheme="majorHAnsi" w:hAnsiTheme="majorHAnsi" w:cs="Calibri"/>
          <w:b/>
          <w:color w:val="14342B" w:themeColor="text1"/>
          <w:sz w:val="36"/>
          <w:szCs w:val="36"/>
          <w:lang w:val="en-US"/>
        </w:rPr>
      </w:pPr>
    </w:p>
    <w:sectPr w:rsidSect="005F0182">
      <w:headerReference w:type="default" r:id="rId1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F5" w:rsidRPr="00F849AB" w:rsidP="008178F5" w14:paraId="3C1C2256" w14:textId="0C2F65B0">
    <w:pPr>
      <w:tabs>
        <w:tab w:val="center" w:pos="4680"/>
        <w:tab w:val="right" w:pos="9360"/>
      </w:tabs>
      <w:spacing w:after="0" w:line="240" w:lineRule="auto"/>
      <w:jc w:val="right"/>
      <w:rPr>
        <w:rFonts w:ascii="Calibri" w:hAnsi="Calibri"/>
        <w:sz w:val="22"/>
        <w:szCs w:val="28"/>
        <w:lang w:val="en-US"/>
      </w:rPr>
    </w:pPr>
    <w:r w:rsidRPr="00F849AB">
      <w:rPr>
        <w:rFonts w:ascii="Calibri" w:hAnsi="Calibri"/>
        <w:sz w:val="22"/>
        <w:szCs w:val="28"/>
        <w:lang w:val="en-US"/>
      </w:rPr>
      <w:t xml:space="preserve">OMB Number: </w:t>
    </w:r>
    <w:r w:rsidR="004F2071">
      <w:rPr>
        <w:rFonts w:ascii="Calibri" w:hAnsi="Calibri"/>
        <w:sz w:val="22"/>
        <w:szCs w:val="28"/>
        <w:lang w:val="en-US"/>
      </w:rPr>
      <w:t>0584</w:t>
    </w:r>
    <w:r w:rsidRPr="00F849AB">
      <w:rPr>
        <w:rFonts w:ascii="Calibri" w:hAnsi="Calibri"/>
        <w:sz w:val="22"/>
        <w:szCs w:val="28"/>
        <w:lang w:val="en-US"/>
      </w:rPr>
      <w:t>-XXXX</w:t>
    </w:r>
  </w:p>
  <w:p w:rsidR="008178F5" w:rsidRPr="00F849AB" w:rsidP="008178F5" w14:paraId="1E5E1F8D"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lang w:val="en-US"/>
      </w:rPr>
      <w:tab/>
    </w:r>
    <w:r w:rsidRPr="00F849AB">
      <w:rPr>
        <w:rFonts w:ascii="Calibri" w:hAnsi="Calibri"/>
        <w:sz w:val="22"/>
        <w:szCs w:val="28"/>
        <w:lang w:val="en-US"/>
      </w:rPr>
      <w:tab/>
    </w:r>
    <w:r w:rsidRPr="00F849AB">
      <w:rPr>
        <w:rFonts w:ascii="Calibri" w:hAnsi="Calibri"/>
        <w:sz w:val="22"/>
        <w:szCs w:val="28"/>
        <w:lang w:val="fr-FR"/>
      </w:rPr>
      <w:t>EXPIRATION DATE : XX/XX/20XX</w:t>
    </w:r>
  </w:p>
  <w:p w:rsidR="00A07D6D" w:rsidRPr="008178F5" w14:paraId="2175559C"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3">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5">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6">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28"/>
  </w:num>
  <w:num w:numId="3" w16cid:durableId="898710649">
    <w:abstractNumId w:val="26"/>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4"/>
  </w:num>
  <w:num w:numId="9" w16cid:durableId="705638462">
    <w:abstractNumId w:val="15"/>
  </w:num>
  <w:num w:numId="10" w16cid:durableId="2066634036">
    <w:abstractNumId w:val="8"/>
  </w:num>
  <w:num w:numId="11" w16cid:durableId="558176618">
    <w:abstractNumId w:val="11"/>
  </w:num>
  <w:num w:numId="12" w16cid:durableId="338653762">
    <w:abstractNumId w:val="22"/>
  </w:num>
  <w:num w:numId="13" w16cid:durableId="952712148">
    <w:abstractNumId w:val="25"/>
  </w:num>
  <w:num w:numId="14" w16cid:durableId="1766222628">
    <w:abstractNumId w:val="9"/>
  </w:num>
  <w:num w:numId="15" w16cid:durableId="1787962006">
    <w:abstractNumId w:val="21"/>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3"/>
  </w:num>
  <w:num w:numId="21" w16cid:durableId="1573155171">
    <w:abstractNumId w:val="6"/>
  </w:num>
  <w:num w:numId="22" w16cid:durableId="710350707">
    <w:abstractNumId w:val="20"/>
  </w:num>
  <w:num w:numId="23" w16cid:durableId="50081462">
    <w:abstractNumId w:val="5"/>
  </w:num>
  <w:num w:numId="24" w16cid:durableId="801112877">
    <w:abstractNumId w:val="19"/>
  </w:num>
  <w:num w:numId="25" w16cid:durableId="986595508">
    <w:abstractNumId w:val="27"/>
  </w:num>
  <w:num w:numId="26" w16cid:durableId="2140419782">
    <w:abstractNumId w:val="3"/>
  </w:num>
  <w:num w:numId="27" w16cid:durableId="724522401">
    <w:abstractNumId w:val="12"/>
  </w:num>
  <w:num w:numId="28" w16cid:durableId="1113793233">
    <w:abstractNumId w:val="17"/>
  </w:num>
  <w:num w:numId="29" w16cid:durableId="1791557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1398A"/>
    <w:rsid w:val="000229B1"/>
    <w:rsid w:val="00024CF1"/>
    <w:rsid w:val="00027F2A"/>
    <w:rsid w:val="00033007"/>
    <w:rsid w:val="000341DF"/>
    <w:rsid w:val="000342A6"/>
    <w:rsid w:val="000355EE"/>
    <w:rsid w:val="00042839"/>
    <w:rsid w:val="000445F0"/>
    <w:rsid w:val="000450E6"/>
    <w:rsid w:val="000450EE"/>
    <w:rsid w:val="00045A1D"/>
    <w:rsid w:val="00057423"/>
    <w:rsid w:val="00063F00"/>
    <w:rsid w:val="00066568"/>
    <w:rsid w:val="00066A8C"/>
    <w:rsid w:val="00067B7D"/>
    <w:rsid w:val="000755A3"/>
    <w:rsid w:val="0007730C"/>
    <w:rsid w:val="00080A6F"/>
    <w:rsid w:val="000839E4"/>
    <w:rsid w:val="00086AE8"/>
    <w:rsid w:val="0009235F"/>
    <w:rsid w:val="00092D1C"/>
    <w:rsid w:val="000A498F"/>
    <w:rsid w:val="000B4518"/>
    <w:rsid w:val="000B4BE1"/>
    <w:rsid w:val="000C0127"/>
    <w:rsid w:val="000C092B"/>
    <w:rsid w:val="000C1E76"/>
    <w:rsid w:val="000C2BC4"/>
    <w:rsid w:val="000C390D"/>
    <w:rsid w:val="000C4CC6"/>
    <w:rsid w:val="000C6FA5"/>
    <w:rsid w:val="000C74B2"/>
    <w:rsid w:val="000D0468"/>
    <w:rsid w:val="000D4922"/>
    <w:rsid w:val="000D4DE2"/>
    <w:rsid w:val="000D649F"/>
    <w:rsid w:val="000D7A6C"/>
    <w:rsid w:val="000E2745"/>
    <w:rsid w:val="000E78FC"/>
    <w:rsid w:val="000E7E20"/>
    <w:rsid w:val="000F00D4"/>
    <w:rsid w:val="000F031F"/>
    <w:rsid w:val="000F0CEE"/>
    <w:rsid w:val="000F224D"/>
    <w:rsid w:val="000F4505"/>
    <w:rsid w:val="000F57DF"/>
    <w:rsid w:val="001046A3"/>
    <w:rsid w:val="001162ED"/>
    <w:rsid w:val="00120EE0"/>
    <w:rsid w:val="00121482"/>
    <w:rsid w:val="00126B83"/>
    <w:rsid w:val="00131ADD"/>
    <w:rsid w:val="00132244"/>
    <w:rsid w:val="00132F8B"/>
    <w:rsid w:val="001361B6"/>
    <w:rsid w:val="00147428"/>
    <w:rsid w:val="00154DC3"/>
    <w:rsid w:val="001554AE"/>
    <w:rsid w:val="0016126C"/>
    <w:rsid w:val="00165A5C"/>
    <w:rsid w:val="001708D7"/>
    <w:rsid w:val="00170ECA"/>
    <w:rsid w:val="00172DA3"/>
    <w:rsid w:val="00182037"/>
    <w:rsid w:val="00192F2C"/>
    <w:rsid w:val="00193C0B"/>
    <w:rsid w:val="001967C0"/>
    <w:rsid w:val="00196AF5"/>
    <w:rsid w:val="001A0ED4"/>
    <w:rsid w:val="001B0DAD"/>
    <w:rsid w:val="001B2D20"/>
    <w:rsid w:val="001C1983"/>
    <w:rsid w:val="001C2911"/>
    <w:rsid w:val="001C2CAB"/>
    <w:rsid w:val="001D1ED5"/>
    <w:rsid w:val="001E2D08"/>
    <w:rsid w:val="001E7B70"/>
    <w:rsid w:val="00204244"/>
    <w:rsid w:val="002109BE"/>
    <w:rsid w:val="00211795"/>
    <w:rsid w:val="00212629"/>
    <w:rsid w:val="00216099"/>
    <w:rsid w:val="00221F87"/>
    <w:rsid w:val="00230404"/>
    <w:rsid w:val="00236359"/>
    <w:rsid w:val="002433EA"/>
    <w:rsid w:val="00243541"/>
    <w:rsid w:val="00245907"/>
    <w:rsid w:val="00245B74"/>
    <w:rsid w:val="002507E2"/>
    <w:rsid w:val="002508C4"/>
    <w:rsid w:val="002513FD"/>
    <w:rsid w:val="002644D6"/>
    <w:rsid w:val="0027276F"/>
    <w:rsid w:val="00277DA2"/>
    <w:rsid w:val="00280530"/>
    <w:rsid w:val="00284CB1"/>
    <w:rsid w:val="0029039C"/>
    <w:rsid w:val="0029200B"/>
    <w:rsid w:val="00292835"/>
    <w:rsid w:val="00293E5B"/>
    <w:rsid w:val="00294B8C"/>
    <w:rsid w:val="00297578"/>
    <w:rsid w:val="002A5507"/>
    <w:rsid w:val="002A63C8"/>
    <w:rsid w:val="002A7527"/>
    <w:rsid w:val="002B6EBB"/>
    <w:rsid w:val="002C35DC"/>
    <w:rsid w:val="002C38DF"/>
    <w:rsid w:val="002C538B"/>
    <w:rsid w:val="002C575A"/>
    <w:rsid w:val="002C6B3B"/>
    <w:rsid w:val="002D0CFB"/>
    <w:rsid w:val="002D18D3"/>
    <w:rsid w:val="002D211C"/>
    <w:rsid w:val="002D3CD6"/>
    <w:rsid w:val="002D4650"/>
    <w:rsid w:val="002D4B10"/>
    <w:rsid w:val="002E2571"/>
    <w:rsid w:val="002F283F"/>
    <w:rsid w:val="00303290"/>
    <w:rsid w:val="003040A5"/>
    <w:rsid w:val="00304B7E"/>
    <w:rsid w:val="00311874"/>
    <w:rsid w:val="00313FED"/>
    <w:rsid w:val="00326B00"/>
    <w:rsid w:val="00327E28"/>
    <w:rsid w:val="00347237"/>
    <w:rsid w:val="00361240"/>
    <w:rsid w:val="00372795"/>
    <w:rsid w:val="00386BF8"/>
    <w:rsid w:val="0038719F"/>
    <w:rsid w:val="00387A49"/>
    <w:rsid w:val="003A2F8F"/>
    <w:rsid w:val="003A45EA"/>
    <w:rsid w:val="003A4DEA"/>
    <w:rsid w:val="003A5957"/>
    <w:rsid w:val="003B5B56"/>
    <w:rsid w:val="003B7E7C"/>
    <w:rsid w:val="003C1619"/>
    <w:rsid w:val="003C4529"/>
    <w:rsid w:val="003C7959"/>
    <w:rsid w:val="003D0E3E"/>
    <w:rsid w:val="003D15D9"/>
    <w:rsid w:val="003D737D"/>
    <w:rsid w:val="003E2425"/>
    <w:rsid w:val="003E6C7B"/>
    <w:rsid w:val="003F19A8"/>
    <w:rsid w:val="003F35CD"/>
    <w:rsid w:val="003F4565"/>
    <w:rsid w:val="00405311"/>
    <w:rsid w:val="004110F5"/>
    <w:rsid w:val="00414187"/>
    <w:rsid w:val="004142E7"/>
    <w:rsid w:val="00417EB8"/>
    <w:rsid w:val="00421EA6"/>
    <w:rsid w:val="00423CC3"/>
    <w:rsid w:val="0042754B"/>
    <w:rsid w:val="0043020B"/>
    <w:rsid w:val="0043182B"/>
    <w:rsid w:val="00433CD6"/>
    <w:rsid w:val="00441A93"/>
    <w:rsid w:val="00443C74"/>
    <w:rsid w:val="00445AD7"/>
    <w:rsid w:val="00447E65"/>
    <w:rsid w:val="004500F6"/>
    <w:rsid w:val="00454D91"/>
    <w:rsid w:val="00462A05"/>
    <w:rsid w:val="00466F57"/>
    <w:rsid w:val="00470DD2"/>
    <w:rsid w:val="00471DA9"/>
    <w:rsid w:val="0047384D"/>
    <w:rsid w:val="004755BA"/>
    <w:rsid w:val="004900D7"/>
    <w:rsid w:val="0049086E"/>
    <w:rsid w:val="0049145C"/>
    <w:rsid w:val="00494AA0"/>
    <w:rsid w:val="00495B9C"/>
    <w:rsid w:val="004A1C2E"/>
    <w:rsid w:val="004A37F9"/>
    <w:rsid w:val="004A4362"/>
    <w:rsid w:val="004A5DB9"/>
    <w:rsid w:val="004B12C7"/>
    <w:rsid w:val="004B28DD"/>
    <w:rsid w:val="004C0C89"/>
    <w:rsid w:val="004C7561"/>
    <w:rsid w:val="004D03AA"/>
    <w:rsid w:val="004D0B92"/>
    <w:rsid w:val="004E3C23"/>
    <w:rsid w:val="004E7C67"/>
    <w:rsid w:val="004F2071"/>
    <w:rsid w:val="004F5484"/>
    <w:rsid w:val="00500337"/>
    <w:rsid w:val="00507652"/>
    <w:rsid w:val="00510197"/>
    <w:rsid w:val="005125F2"/>
    <w:rsid w:val="00513697"/>
    <w:rsid w:val="00514C25"/>
    <w:rsid w:val="00522173"/>
    <w:rsid w:val="0052676D"/>
    <w:rsid w:val="00531663"/>
    <w:rsid w:val="00534532"/>
    <w:rsid w:val="00536F74"/>
    <w:rsid w:val="00541D05"/>
    <w:rsid w:val="005423A5"/>
    <w:rsid w:val="00543FDF"/>
    <w:rsid w:val="00545C3B"/>
    <w:rsid w:val="00545C50"/>
    <w:rsid w:val="005475F1"/>
    <w:rsid w:val="00550028"/>
    <w:rsid w:val="0055195F"/>
    <w:rsid w:val="005627DD"/>
    <w:rsid w:val="00565C49"/>
    <w:rsid w:val="00572282"/>
    <w:rsid w:val="00572D5C"/>
    <w:rsid w:val="00574C5A"/>
    <w:rsid w:val="00574D05"/>
    <w:rsid w:val="00577821"/>
    <w:rsid w:val="0058425E"/>
    <w:rsid w:val="0058445F"/>
    <w:rsid w:val="00585810"/>
    <w:rsid w:val="005927F6"/>
    <w:rsid w:val="0059687E"/>
    <w:rsid w:val="00597654"/>
    <w:rsid w:val="005976A3"/>
    <w:rsid w:val="00597AEA"/>
    <w:rsid w:val="005A0360"/>
    <w:rsid w:val="005A1CFD"/>
    <w:rsid w:val="005A7458"/>
    <w:rsid w:val="005B620E"/>
    <w:rsid w:val="005C3011"/>
    <w:rsid w:val="005C773D"/>
    <w:rsid w:val="005D0708"/>
    <w:rsid w:val="005D22C2"/>
    <w:rsid w:val="005D69C2"/>
    <w:rsid w:val="005D77FD"/>
    <w:rsid w:val="005E5267"/>
    <w:rsid w:val="005E52C7"/>
    <w:rsid w:val="005F0182"/>
    <w:rsid w:val="005F4D84"/>
    <w:rsid w:val="005F6483"/>
    <w:rsid w:val="005F6807"/>
    <w:rsid w:val="0060048D"/>
    <w:rsid w:val="00600D14"/>
    <w:rsid w:val="00615433"/>
    <w:rsid w:val="00615AE7"/>
    <w:rsid w:val="00617E67"/>
    <w:rsid w:val="00620E5D"/>
    <w:rsid w:val="0062218B"/>
    <w:rsid w:val="0064039C"/>
    <w:rsid w:val="00661501"/>
    <w:rsid w:val="00663D4D"/>
    <w:rsid w:val="006702D6"/>
    <w:rsid w:val="00675F1E"/>
    <w:rsid w:val="00676E44"/>
    <w:rsid w:val="0068187C"/>
    <w:rsid w:val="00681E4A"/>
    <w:rsid w:val="00684DA9"/>
    <w:rsid w:val="0068592B"/>
    <w:rsid w:val="00690491"/>
    <w:rsid w:val="00690AA4"/>
    <w:rsid w:val="006B030E"/>
    <w:rsid w:val="006B04E0"/>
    <w:rsid w:val="006B4E28"/>
    <w:rsid w:val="006B57D5"/>
    <w:rsid w:val="006B5D07"/>
    <w:rsid w:val="006C419A"/>
    <w:rsid w:val="006C6143"/>
    <w:rsid w:val="006D1279"/>
    <w:rsid w:val="006D68DA"/>
    <w:rsid w:val="006D6D3A"/>
    <w:rsid w:val="006E3715"/>
    <w:rsid w:val="006F0A63"/>
    <w:rsid w:val="006F5B55"/>
    <w:rsid w:val="006F748A"/>
    <w:rsid w:val="006F7930"/>
    <w:rsid w:val="00700050"/>
    <w:rsid w:val="00703B5B"/>
    <w:rsid w:val="0070618C"/>
    <w:rsid w:val="007136A6"/>
    <w:rsid w:val="00726209"/>
    <w:rsid w:val="00726FCE"/>
    <w:rsid w:val="007343C9"/>
    <w:rsid w:val="00734E64"/>
    <w:rsid w:val="00742EA7"/>
    <w:rsid w:val="00744E05"/>
    <w:rsid w:val="00752C75"/>
    <w:rsid w:val="0075596E"/>
    <w:rsid w:val="00756DEE"/>
    <w:rsid w:val="00757AB9"/>
    <w:rsid w:val="00757B91"/>
    <w:rsid w:val="00761B85"/>
    <w:rsid w:val="007643B8"/>
    <w:rsid w:val="00771963"/>
    <w:rsid w:val="00774043"/>
    <w:rsid w:val="0077530B"/>
    <w:rsid w:val="00775498"/>
    <w:rsid w:val="007803AB"/>
    <w:rsid w:val="00781B84"/>
    <w:rsid w:val="00782648"/>
    <w:rsid w:val="00782ACD"/>
    <w:rsid w:val="00785C92"/>
    <w:rsid w:val="0079432C"/>
    <w:rsid w:val="007967D6"/>
    <w:rsid w:val="007A6B63"/>
    <w:rsid w:val="007A7F87"/>
    <w:rsid w:val="007B49CD"/>
    <w:rsid w:val="007B5E96"/>
    <w:rsid w:val="007B68D1"/>
    <w:rsid w:val="007C0971"/>
    <w:rsid w:val="007C1ADD"/>
    <w:rsid w:val="007C1CAA"/>
    <w:rsid w:val="007D5C75"/>
    <w:rsid w:val="007D7483"/>
    <w:rsid w:val="007E1EBE"/>
    <w:rsid w:val="007E2F12"/>
    <w:rsid w:val="007E35CF"/>
    <w:rsid w:val="007E6263"/>
    <w:rsid w:val="007E69B5"/>
    <w:rsid w:val="007F2CFE"/>
    <w:rsid w:val="00804965"/>
    <w:rsid w:val="00805660"/>
    <w:rsid w:val="008073AD"/>
    <w:rsid w:val="00807D4B"/>
    <w:rsid w:val="00812216"/>
    <w:rsid w:val="008133DE"/>
    <w:rsid w:val="00817317"/>
    <w:rsid w:val="008178F5"/>
    <w:rsid w:val="00820130"/>
    <w:rsid w:val="00822358"/>
    <w:rsid w:val="00822597"/>
    <w:rsid w:val="00826C17"/>
    <w:rsid w:val="00827083"/>
    <w:rsid w:val="00833878"/>
    <w:rsid w:val="00847DA4"/>
    <w:rsid w:val="00854EA9"/>
    <w:rsid w:val="00855178"/>
    <w:rsid w:val="008559B8"/>
    <w:rsid w:val="00862A16"/>
    <w:rsid w:val="00862BCD"/>
    <w:rsid w:val="0086769F"/>
    <w:rsid w:val="00872EFC"/>
    <w:rsid w:val="008777F0"/>
    <w:rsid w:val="008814AB"/>
    <w:rsid w:val="00882F23"/>
    <w:rsid w:val="00885480"/>
    <w:rsid w:val="008953E3"/>
    <w:rsid w:val="008B1C84"/>
    <w:rsid w:val="008B27C0"/>
    <w:rsid w:val="008B7943"/>
    <w:rsid w:val="008C10CB"/>
    <w:rsid w:val="008C3289"/>
    <w:rsid w:val="008C67B7"/>
    <w:rsid w:val="008D37BD"/>
    <w:rsid w:val="008D6F67"/>
    <w:rsid w:val="008E096D"/>
    <w:rsid w:val="008E3846"/>
    <w:rsid w:val="008E4CC4"/>
    <w:rsid w:val="008E7F96"/>
    <w:rsid w:val="008F5862"/>
    <w:rsid w:val="008F5F64"/>
    <w:rsid w:val="008F6C89"/>
    <w:rsid w:val="0090207D"/>
    <w:rsid w:val="0090467B"/>
    <w:rsid w:val="00912435"/>
    <w:rsid w:val="00920466"/>
    <w:rsid w:val="00922ADA"/>
    <w:rsid w:val="009252EC"/>
    <w:rsid w:val="00925C0C"/>
    <w:rsid w:val="009262A9"/>
    <w:rsid w:val="009305F2"/>
    <w:rsid w:val="009319C6"/>
    <w:rsid w:val="0093727C"/>
    <w:rsid w:val="00937BFE"/>
    <w:rsid w:val="00940C6C"/>
    <w:rsid w:val="009439D0"/>
    <w:rsid w:val="009471C4"/>
    <w:rsid w:val="00950BEC"/>
    <w:rsid w:val="00950F6F"/>
    <w:rsid w:val="00953128"/>
    <w:rsid w:val="0095491A"/>
    <w:rsid w:val="00964CF2"/>
    <w:rsid w:val="00967B7C"/>
    <w:rsid w:val="0097259B"/>
    <w:rsid w:val="00974716"/>
    <w:rsid w:val="009747FC"/>
    <w:rsid w:val="009760D6"/>
    <w:rsid w:val="009766CD"/>
    <w:rsid w:val="00982E37"/>
    <w:rsid w:val="00984D21"/>
    <w:rsid w:val="00995B56"/>
    <w:rsid w:val="009965B7"/>
    <w:rsid w:val="00997456"/>
    <w:rsid w:val="009A0450"/>
    <w:rsid w:val="009A0CD5"/>
    <w:rsid w:val="009A7B1D"/>
    <w:rsid w:val="009B25F0"/>
    <w:rsid w:val="009C27D9"/>
    <w:rsid w:val="009C3470"/>
    <w:rsid w:val="009C4993"/>
    <w:rsid w:val="009E6CAD"/>
    <w:rsid w:val="009E6F3B"/>
    <w:rsid w:val="009F01C8"/>
    <w:rsid w:val="009F399D"/>
    <w:rsid w:val="009F549E"/>
    <w:rsid w:val="009F6BF6"/>
    <w:rsid w:val="009F7A23"/>
    <w:rsid w:val="00A00CDB"/>
    <w:rsid w:val="00A025FA"/>
    <w:rsid w:val="00A03931"/>
    <w:rsid w:val="00A04DC9"/>
    <w:rsid w:val="00A070BF"/>
    <w:rsid w:val="00A07D6D"/>
    <w:rsid w:val="00A115B5"/>
    <w:rsid w:val="00A20EB8"/>
    <w:rsid w:val="00A23FFC"/>
    <w:rsid w:val="00A27CF6"/>
    <w:rsid w:val="00A368BA"/>
    <w:rsid w:val="00A476DF"/>
    <w:rsid w:val="00A561F2"/>
    <w:rsid w:val="00A7147E"/>
    <w:rsid w:val="00A73DC6"/>
    <w:rsid w:val="00A777E5"/>
    <w:rsid w:val="00A82347"/>
    <w:rsid w:val="00A91BFF"/>
    <w:rsid w:val="00A92F1A"/>
    <w:rsid w:val="00AA145A"/>
    <w:rsid w:val="00AA2DDB"/>
    <w:rsid w:val="00AA7EDC"/>
    <w:rsid w:val="00AB2384"/>
    <w:rsid w:val="00AB3F29"/>
    <w:rsid w:val="00AC5932"/>
    <w:rsid w:val="00AC5BB7"/>
    <w:rsid w:val="00AC5DE2"/>
    <w:rsid w:val="00AD2FEF"/>
    <w:rsid w:val="00AD55D4"/>
    <w:rsid w:val="00AD6D93"/>
    <w:rsid w:val="00AE3858"/>
    <w:rsid w:val="00AF03FC"/>
    <w:rsid w:val="00AF1728"/>
    <w:rsid w:val="00AF2E22"/>
    <w:rsid w:val="00AF4FE5"/>
    <w:rsid w:val="00B03B5B"/>
    <w:rsid w:val="00B03EB9"/>
    <w:rsid w:val="00B04ED0"/>
    <w:rsid w:val="00B06EF8"/>
    <w:rsid w:val="00B172C6"/>
    <w:rsid w:val="00B25A97"/>
    <w:rsid w:val="00B26EAF"/>
    <w:rsid w:val="00B33C2B"/>
    <w:rsid w:val="00B33FE0"/>
    <w:rsid w:val="00B3609A"/>
    <w:rsid w:val="00B36800"/>
    <w:rsid w:val="00B512C9"/>
    <w:rsid w:val="00B51B54"/>
    <w:rsid w:val="00B54750"/>
    <w:rsid w:val="00B56C16"/>
    <w:rsid w:val="00B578D0"/>
    <w:rsid w:val="00B66EF2"/>
    <w:rsid w:val="00B70EF6"/>
    <w:rsid w:val="00B712F6"/>
    <w:rsid w:val="00B73384"/>
    <w:rsid w:val="00B763E4"/>
    <w:rsid w:val="00B767D3"/>
    <w:rsid w:val="00B82A46"/>
    <w:rsid w:val="00B8366D"/>
    <w:rsid w:val="00B87F43"/>
    <w:rsid w:val="00B93E80"/>
    <w:rsid w:val="00BA0DC5"/>
    <w:rsid w:val="00BB1312"/>
    <w:rsid w:val="00BB1B70"/>
    <w:rsid w:val="00BB2186"/>
    <w:rsid w:val="00BB7AA8"/>
    <w:rsid w:val="00BC0C38"/>
    <w:rsid w:val="00BC2BD7"/>
    <w:rsid w:val="00BC2E8D"/>
    <w:rsid w:val="00BD1347"/>
    <w:rsid w:val="00BD5C06"/>
    <w:rsid w:val="00BE1C4C"/>
    <w:rsid w:val="00BE57C2"/>
    <w:rsid w:val="00BE6994"/>
    <w:rsid w:val="00BF35F6"/>
    <w:rsid w:val="00BF4625"/>
    <w:rsid w:val="00BF508F"/>
    <w:rsid w:val="00C16B73"/>
    <w:rsid w:val="00C20D12"/>
    <w:rsid w:val="00C220FB"/>
    <w:rsid w:val="00C512FB"/>
    <w:rsid w:val="00C56948"/>
    <w:rsid w:val="00C629FB"/>
    <w:rsid w:val="00C6339A"/>
    <w:rsid w:val="00C67EFC"/>
    <w:rsid w:val="00C716E2"/>
    <w:rsid w:val="00C74CC3"/>
    <w:rsid w:val="00C75FC0"/>
    <w:rsid w:val="00C80CC7"/>
    <w:rsid w:val="00C820FB"/>
    <w:rsid w:val="00C83BFC"/>
    <w:rsid w:val="00C86FBA"/>
    <w:rsid w:val="00C9623F"/>
    <w:rsid w:val="00C96F45"/>
    <w:rsid w:val="00CA2AC5"/>
    <w:rsid w:val="00CB2A73"/>
    <w:rsid w:val="00CB2CA7"/>
    <w:rsid w:val="00CC0B16"/>
    <w:rsid w:val="00CC1F84"/>
    <w:rsid w:val="00CC5799"/>
    <w:rsid w:val="00CC57DD"/>
    <w:rsid w:val="00CD485F"/>
    <w:rsid w:val="00CD4CF3"/>
    <w:rsid w:val="00CD6C16"/>
    <w:rsid w:val="00CE197C"/>
    <w:rsid w:val="00CE2199"/>
    <w:rsid w:val="00CE6D8D"/>
    <w:rsid w:val="00D07D34"/>
    <w:rsid w:val="00D07FD0"/>
    <w:rsid w:val="00D1436B"/>
    <w:rsid w:val="00D16259"/>
    <w:rsid w:val="00D16E18"/>
    <w:rsid w:val="00D27B93"/>
    <w:rsid w:val="00D3506A"/>
    <w:rsid w:val="00D360BB"/>
    <w:rsid w:val="00D41484"/>
    <w:rsid w:val="00D43996"/>
    <w:rsid w:val="00D476DC"/>
    <w:rsid w:val="00D47EDC"/>
    <w:rsid w:val="00D522A9"/>
    <w:rsid w:val="00D523BA"/>
    <w:rsid w:val="00D5311A"/>
    <w:rsid w:val="00D54C49"/>
    <w:rsid w:val="00D57F67"/>
    <w:rsid w:val="00D736FD"/>
    <w:rsid w:val="00D73AB7"/>
    <w:rsid w:val="00D80D11"/>
    <w:rsid w:val="00D8125A"/>
    <w:rsid w:val="00D8462A"/>
    <w:rsid w:val="00D8578F"/>
    <w:rsid w:val="00D956E3"/>
    <w:rsid w:val="00DA37CA"/>
    <w:rsid w:val="00DB1C8A"/>
    <w:rsid w:val="00DB2A89"/>
    <w:rsid w:val="00DB4920"/>
    <w:rsid w:val="00DC0FDA"/>
    <w:rsid w:val="00DC10ED"/>
    <w:rsid w:val="00DC1CC7"/>
    <w:rsid w:val="00DC1F40"/>
    <w:rsid w:val="00DC32BA"/>
    <w:rsid w:val="00DC7185"/>
    <w:rsid w:val="00DD15F2"/>
    <w:rsid w:val="00DD6470"/>
    <w:rsid w:val="00DD6D3B"/>
    <w:rsid w:val="00DD7078"/>
    <w:rsid w:val="00DE3420"/>
    <w:rsid w:val="00DE79E3"/>
    <w:rsid w:val="00DF3353"/>
    <w:rsid w:val="00DF7DB2"/>
    <w:rsid w:val="00E01A9C"/>
    <w:rsid w:val="00E0595F"/>
    <w:rsid w:val="00E10551"/>
    <w:rsid w:val="00E17ABD"/>
    <w:rsid w:val="00E22722"/>
    <w:rsid w:val="00E242C9"/>
    <w:rsid w:val="00E34200"/>
    <w:rsid w:val="00E41AED"/>
    <w:rsid w:val="00E43754"/>
    <w:rsid w:val="00E43C9B"/>
    <w:rsid w:val="00E43F9D"/>
    <w:rsid w:val="00E440E3"/>
    <w:rsid w:val="00E4580B"/>
    <w:rsid w:val="00E53E67"/>
    <w:rsid w:val="00E54457"/>
    <w:rsid w:val="00E56681"/>
    <w:rsid w:val="00E57DE3"/>
    <w:rsid w:val="00E72126"/>
    <w:rsid w:val="00E832D3"/>
    <w:rsid w:val="00E84B50"/>
    <w:rsid w:val="00E84C77"/>
    <w:rsid w:val="00E87888"/>
    <w:rsid w:val="00E90F07"/>
    <w:rsid w:val="00E93D27"/>
    <w:rsid w:val="00E94A32"/>
    <w:rsid w:val="00EA0F4F"/>
    <w:rsid w:val="00EA75EC"/>
    <w:rsid w:val="00EB1FC8"/>
    <w:rsid w:val="00EB207A"/>
    <w:rsid w:val="00EB5D7B"/>
    <w:rsid w:val="00EB77D6"/>
    <w:rsid w:val="00EC284A"/>
    <w:rsid w:val="00EC420E"/>
    <w:rsid w:val="00EC45C3"/>
    <w:rsid w:val="00EC4FD6"/>
    <w:rsid w:val="00ED1AD4"/>
    <w:rsid w:val="00ED33F3"/>
    <w:rsid w:val="00ED743F"/>
    <w:rsid w:val="00ED7AD2"/>
    <w:rsid w:val="00EF380F"/>
    <w:rsid w:val="00EF7249"/>
    <w:rsid w:val="00F01485"/>
    <w:rsid w:val="00F16BA4"/>
    <w:rsid w:val="00F16DB8"/>
    <w:rsid w:val="00F20CB0"/>
    <w:rsid w:val="00F23E65"/>
    <w:rsid w:val="00F24599"/>
    <w:rsid w:val="00F31BD6"/>
    <w:rsid w:val="00F32402"/>
    <w:rsid w:val="00F32C05"/>
    <w:rsid w:val="00F34264"/>
    <w:rsid w:val="00F40F85"/>
    <w:rsid w:val="00F728BD"/>
    <w:rsid w:val="00F73775"/>
    <w:rsid w:val="00F73A16"/>
    <w:rsid w:val="00F75123"/>
    <w:rsid w:val="00F82FB1"/>
    <w:rsid w:val="00F849AB"/>
    <w:rsid w:val="00F853C1"/>
    <w:rsid w:val="00F85B5E"/>
    <w:rsid w:val="00F91C54"/>
    <w:rsid w:val="00F94A31"/>
    <w:rsid w:val="00FA005F"/>
    <w:rsid w:val="00FA0647"/>
    <w:rsid w:val="00FA081B"/>
    <w:rsid w:val="00FA44BD"/>
    <w:rsid w:val="00FB03FA"/>
    <w:rsid w:val="00FB2E5B"/>
    <w:rsid w:val="00FB32E3"/>
    <w:rsid w:val="00FB5AAC"/>
    <w:rsid w:val="00FD0575"/>
    <w:rsid w:val="00FD252C"/>
    <w:rsid w:val="00FD62F0"/>
    <w:rsid w:val="00FE09B8"/>
    <w:rsid w:val="00FE1753"/>
    <w:rsid w:val="00FE632E"/>
    <w:rsid w:val="00FE76D6"/>
    <w:rsid w:val="00FF3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lanie.Meisenheimer@usda.gov" TargetMode="External" /><Relationship Id="rId9" Type="http://schemas.openxmlformats.org/officeDocument/2006/relationships/hyperlink" Target="mailto:Madeleine_Levin@spra.com"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3.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A0D76-90ED-4A4C-93EC-456F486A6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Meisenheimer, Melanie - FNS</cp:lastModifiedBy>
  <cp:revision>2</cp:revision>
  <cp:lastPrinted>2023-02-10T16:10:00Z</cp:lastPrinted>
  <dcterms:created xsi:type="dcterms:W3CDTF">2023-10-25T18:49:00Z</dcterms:created>
  <dcterms:modified xsi:type="dcterms:W3CDTF">2023-10-25T18:49:00Z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