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754B8" w:rsidR="008156B1" w:rsidP="002754B8" w:rsidRDefault="002754B8" w14:paraId="58B53394" w14:textId="4AAAE15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UNITED STATES FOOD &amp; DRUG ADMINISTRATION</w:t>
      </w:r>
    </w:p>
    <w:p w:rsidR="00BA11CC" w:rsidP="00BA11CC" w:rsidRDefault="00BA11CC" w14:paraId="445DE265" w14:textId="453DA2BD">
      <w:pPr>
        <w:widowControl w:val="0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A11CC">
        <w:rPr>
          <w:rFonts w:ascii="Times New Roman" w:hAnsi="Times New Roman" w:eastAsia="Times New Roman"/>
          <w:snapToGrid w:val="0"/>
          <w:sz w:val="24"/>
          <w:szCs w:val="20"/>
        </w:rPr>
        <w:t>Customer/Partner Satisfaction Service Surveys</w:t>
      </w:r>
    </w:p>
    <w:p w:rsidRPr="002754B8" w:rsidR="00462A2D" w:rsidP="00462A2D" w:rsidRDefault="00462A2D" w14:paraId="45E16343" w14:textId="4E76F33A">
      <w:pPr>
        <w:jc w:val="center"/>
        <w:rPr>
          <w:rFonts w:ascii="Times New Roman" w:hAnsi="Times New Roman"/>
          <w:bCs/>
          <w:sz w:val="24"/>
          <w:szCs w:val="24"/>
        </w:rPr>
      </w:pPr>
      <w:r w:rsidRPr="002754B8">
        <w:rPr>
          <w:rFonts w:ascii="Times New Roman" w:hAnsi="Times New Roman"/>
          <w:bCs/>
          <w:sz w:val="24"/>
          <w:szCs w:val="24"/>
        </w:rPr>
        <w:t>(OMB Control Number 0910-0</w:t>
      </w:r>
      <w:r w:rsidRPr="002754B8" w:rsidR="00A94FCF">
        <w:rPr>
          <w:rFonts w:ascii="Times New Roman" w:hAnsi="Times New Roman"/>
          <w:bCs/>
          <w:sz w:val="24"/>
          <w:szCs w:val="24"/>
        </w:rPr>
        <w:t>360</w:t>
      </w:r>
      <w:r w:rsidRPr="002754B8">
        <w:rPr>
          <w:rFonts w:ascii="Times New Roman" w:hAnsi="Times New Roman"/>
          <w:bCs/>
          <w:sz w:val="24"/>
          <w:szCs w:val="24"/>
        </w:rPr>
        <w:t>)</w:t>
      </w:r>
    </w:p>
    <w:p w:rsidRPr="00462A2D" w:rsidR="00462A2D" w:rsidP="00462A2D" w:rsidRDefault="00462A2D" w14:paraId="72A9EC09" w14:textId="77777777">
      <w:pPr>
        <w:rPr>
          <w:rFonts w:ascii="Times New Roman" w:hAnsi="Times New Roman"/>
          <w:b/>
          <w:sz w:val="24"/>
          <w:szCs w:val="24"/>
        </w:rPr>
      </w:pPr>
    </w:p>
    <w:p w:rsidRPr="00462A2D" w:rsidR="00462A2D" w:rsidP="00462A2D" w:rsidRDefault="002754B8" w14:paraId="7BD10848" w14:textId="7858D4A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Non-substantive Change</w:t>
      </w:r>
      <w:r w:rsidRPr="00462A2D" w:rsidR="00462A2D">
        <w:rPr>
          <w:rFonts w:ascii="Times New Roman" w:hAnsi="Times New Roman"/>
          <w:b/>
          <w:sz w:val="24"/>
          <w:szCs w:val="24"/>
        </w:rPr>
        <w:t xml:space="preserve"> Request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62A2D" w:rsidP="00462A2D" w:rsidRDefault="00462A2D" w14:paraId="7BB9D110" w14:textId="77777777">
      <w:pPr>
        <w:rPr>
          <w:rFonts w:ascii="Times New Roman" w:hAnsi="Times New Roman"/>
          <w:b/>
          <w:sz w:val="24"/>
          <w:szCs w:val="24"/>
        </w:rPr>
      </w:pPr>
    </w:p>
    <w:p w:rsidR="00462A2D" w:rsidRDefault="00462A2D" w14:paraId="2296550A" w14:textId="3DE5C4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Food and Drug Administration is submitting this nonmaterial/non-substantive change request to add </w:t>
      </w:r>
      <w:r w:rsidR="006B1A5C">
        <w:rPr>
          <w:rFonts w:ascii="Times New Roman" w:hAnsi="Times New Roman"/>
          <w:sz w:val="24"/>
          <w:szCs w:val="24"/>
        </w:rPr>
        <w:t xml:space="preserve">28,100 responses and </w:t>
      </w:r>
      <w:r w:rsidR="00071BE6">
        <w:rPr>
          <w:rFonts w:ascii="Times New Roman" w:hAnsi="Times New Roman"/>
          <w:sz w:val="24"/>
          <w:szCs w:val="24"/>
        </w:rPr>
        <w:t>3,400</w:t>
      </w:r>
      <w:r w:rsidR="00F91D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burden hours.</w:t>
      </w:r>
      <w:r w:rsidR="0058612E">
        <w:rPr>
          <w:rFonts w:ascii="Times New Roman" w:hAnsi="Times New Roman"/>
          <w:sz w:val="24"/>
          <w:szCs w:val="24"/>
        </w:rPr>
        <w:t xml:space="preserve">  No other changes are occurring.</w:t>
      </w:r>
    </w:p>
    <w:p w:rsidR="00783C52" w:rsidRDefault="00783C52" w14:paraId="0D011CD1" w14:textId="5FF66D78">
      <w:r>
        <w:rPr>
          <w:rFonts w:ascii="Times New Roman" w:hAnsi="Times New Roman"/>
          <w:sz w:val="24"/>
          <w:szCs w:val="24"/>
        </w:rPr>
        <w:t xml:space="preserve">This generic clearance is used by various programs in all Centers within FDA, and because </w:t>
      </w:r>
      <w:r w:rsidR="003302F6">
        <w:rPr>
          <w:rFonts w:ascii="Times New Roman" w:hAnsi="Times New Roman"/>
          <w:sz w:val="24"/>
          <w:szCs w:val="24"/>
        </w:rPr>
        <w:t xml:space="preserve">we anticipate </w:t>
      </w:r>
      <w:r>
        <w:rPr>
          <w:rFonts w:ascii="Times New Roman" w:hAnsi="Times New Roman"/>
          <w:sz w:val="24"/>
          <w:szCs w:val="24"/>
        </w:rPr>
        <w:t>more use of this generic approval over the next</w:t>
      </w:r>
      <w:r w:rsidR="006B1A5C">
        <w:rPr>
          <w:rFonts w:ascii="Times New Roman" w:hAnsi="Times New Roman"/>
          <w:sz w:val="24"/>
          <w:szCs w:val="24"/>
        </w:rPr>
        <w:t xml:space="preserve"> year</w:t>
      </w:r>
      <w:r w:rsidR="00164BCB">
        <w:rPr>
          <w:rFonts w:ascii="Times New Roman" w:hAnsi="Times New Roman"/>
          <w:sz w:val="24"/>
          <w:szCs w:val="24"/>
        </w:rPr>
        <w:t>,</w:t>
      </w:r>
      <w:r w:rsidR="007D562B">
        <w:rPr>
          <w:rFonts w:ascii="Times New Roman" w:hAnsi="Times New Roman"/>
          <w:sz w:val="24"/>
          <w:szCs w:val="24"/>
        </w:rPr>
        <w:t xml:space="preserve"> </w:t>
      </w:r>
      <w:r w:rsidR="003D355C">
        <w:rPr>
          <w:rFonts w:ascii="Times New Roman" w:hAnsi="Times New Roman"/>
          <w:sz w:val="24"/>
          <w:szCs w:val="24"/>
        </w:rPr>
        <w:t>we</w:t>
      </w:r>
      <w:r>
        <w:rPr>
          <w:rFonts w:ascii="Times New Roman" w:hAnsi="Times New Roman"/>
          <w:sz w:val="24"/>
          <w:szCs w:val="24"/>
        </w:rPr>
        <w:t xml:space="preserve"> therefore</w:t>
      </w:r>
      <w:r w:rsidR="003D355C">
        <w:rPr>
          <w:rFonts w:ascii="Times New Roman" w:hAnsi="Times New Roman"/>
          <w:sz w:val="24"/>
          <w:szCs w:val="24"/>
        </w:rPr>
        <w:t xml:space="preserve"> request </w:t>
      </w:r>
      <w:r>
        <w:rPr>
          <w:rFonts w:ascii="Times New Roman" w:hAnsi="Times New Roman"/>
          <w:sz w:val="24"/>
          <w:szCs w:val="24"/>
        </w:rPr>
        <w:t xml:space="preserve">an increase in </w:t>
      </w:r>
      <w:r w:rsidR="006B1A5C">
        <w:rPr>
          <w:rFonts w:ascii="Times New Roman" w:hAnsi="Times New Roman"/>
          <w:sz w:val="24"/>
          <w:szCs w:val="24"/>
        </w:rPr>
        <w:t xml:space="preserve">responses and </w:t>
      </w:r>
      <w:r>
        <w:rPr>
          <w:rFonts w:ascii="Times New Roman" w:hAnsi="Times New Roman"/>
          <w:sz w:val="24"/>
          <w:szCs w:val="24"/>
        </w:rPr>
        <w:t xml:space="preserve">hours until the expiration date in 2023.  </w:t>
      </w:r>
    </w:p>
    <w:sectPr w:rsidR="00783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2D"/>
    <w:rsid w:val="00071BE6"/>
    <w:rsid w:val="000A7938"/>
    <w:rsid w:val="00117371"/>
    <w:rsid w:val="00164BCB"/>
    <w:rsid w:val="002121B8"/>
    <w:rsid w:val="002754B8"/>
    <w:rsid w:val="00313217"/>
    <w:rsid w:val="003302F6"/>
    <w:rsid w:val="003D355C"/>
    <w:rsid w:val="004453E0"/>
    <w:rsid w:val="00462A2D"/>
    <w:rsid w:val="0058612E"/>
    <w:rsid w:val="0059302F"/>
    <w:rsid w:val="00596DFB"/>
    <w:rsid w:val="005D7B76"/>
    <w:rsid w:val="006B1A5C"/>
    <w:rsid w:val="00734BF8"/>
    <w:rsid w:val="00735131"/>
    <w:rsid w:val="00783C52"/>
    <w:rsid w:val="007D562B"/>
    <w:rsid w:val="008156B1"/>
    <w:rsid w:val="00967C39"/>
    <w:rsid w:val="00A94FCF"/>
    <w:rsid w:val="00BA11CC"/>
    <w:rsid w:val="00D61168"/>
    <w:rsid w:val="00E14D03"/>
    <w:rsid w:val="00E20DB7"/>
    <w:rsid w:val="00E26C4E"/>
    <w:rsid w:val="00E33AC6"/>
    <w:rsid w:val="00E354B7"/>
    <w:rsid w:val="00E85540"/>
    <w:rsid w:val="00EC0259"/>
    <w:rsid w:val="00F53336"/>
    <w:rsid w:val="00F9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499CE"/>
  <w15:chartTrackingRefBased/>
  <w15:docId w15:val="{AC54496E-35AD-4FCE-B0B1-78043114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4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FDA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Mizrachi, Ila</dc:creator>
  <cp:keywords/>
  <cp:lastModifiedBy>Showalter, Rachel</cp:lastModifiedBy>
  <cp:revision>3</cp:revision>
  <dcterms:created xsi:type="dcterms:W3CDTF">2022-04-05T14:57:00Z</dcterms:created>
  <dcterms:modified xsi:type="dcterms:W3CDTF">2022-04-05T15:09:00Z</dcterms:modified>
</cp:coreProperties>
</file>