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D2468C" w:rsidRPr="009225FC" w:rsidP="00F06B97" w14:paraId="0898FB23" w14:textId="1940B350">
          <w:pPr>
            <w:spacing w:line="276" w:lineRule="auto"/>
            <w:jc w:val="center"/>
            <w:rPr>
              <w:rFonts w:ascii="Arial Nova" w:hAnsi="Arial Nova"/>
            </w:rPr>
          </w:pPr>
          <w:r w:rsidRPr="00FB1F4E">
            <w:rPr>
              <w:rStyle w:val="Style3"/>
            </w:rPr>
            <w:t>Evaluating Deep Learning Algorithm Assessment of Digital Photographs for Dental Public Health Surveillance</w:t>
          </w:r>
        </w:p>
      </w:sdtContent>
    </w:sdt>
    <w:p w:rsidR="00AD1E0B" w:rsidRPr="009225FC" w:rsidP="00F06B97" w14:paraId="50CB54B1" w14:textId="77777777">
      <w:pPr>
        <w:spacing w:line="276" w:lineRule="auto"/>
        <w:rPr>
          <w:rFonts w:ascii="Arial Nova" w:hAnsi="Arial Nova"/>
        </w:rPr>
      </w:pPr>
    </w:p>
    <w:bookmarkStart w:id="0" w:name="_Hlk1315505"/>
    <w:p w:rsidR="00F43032" w:rsidRPr="009225FC" w:rsidP="004071DC" w14:paraId="4C9A0783" w14:textId="2AA3A9C2">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bookmarkEnd w:id="0"/>
    </w:p>
    <w:p w:rsidR="00F43032" w:rsidRPr="009225FC" w:rsidP="00F06B97" w14:paraId="3E4D5FC3" w14:textId="1A9E2653">
      <w:pPr>
        <w:spacing w:line="276" w:lineRule="auto"/>
        <w:jc w:val="center"/>
        <w:rPr>
          <w:rFonts w:ascii="Arial Nova" w:hAnsi="Arial Nova"/>
          <w:b/>
        </w:rPr>
      </w:pPr>
    </w:p>
    <w:p w:rsidR="00AD1E0B" w:rsidRPr="009225FC" w:rsidP="00F06B97" w14:paraId="4030EE55" w14:textId="77777777">
      <w:pPr>
        <w:spacing w:line="276" w:lineRule="auto"/>
        <w:jc w:val="center"/>
        <w:rPr>
          <w:rFonts w:ascii="Arial Nova" w:hAnsi="Arial Nova"/>
          <w:b/>
        </w:rPr>
      </w:pPr>
    </w:p>
    <w:p w:rsidR="00672B9C" w:rsidRPr="009225FC" w:rsidP="00F06B97" w14:paraId="376BAC6C" w14:textId="161B586D">
      <w:pPr>
        <w:spacing w:line="276" w:lineRule="auto"/>
        <w:jc w:val="center"/>
        <w:rPr>
          <w:rFonts w:ascii="Arial Nova" w:hAnsi="Arial Nova"/>
          <w:b/>
        </w:rPr>
      </w:pPr>
      <w:r w:rsidRPr="009225FC">
        <w:rPr>
          <w:rFonts w:ascii="Arial Nova" w:hAnsi="Arial Nova"/>
          <w:b/>
        </w:rPr>
        <w:t xml:space="preserve">Supporting Statement </w:t>
      </w:r>
      <w:r w:rsidRPr="009225FC"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9225FC" w:rsidP="00F06B97" w14:paraId="447C3091" w14:textId="0C3B99BC">
      <w:pPr>
        <w:spacing w:line="276" w:lineRule="auto"/>
        <w:rPr>
          <w:rFonts w:ascii="Arial Nova" w:hAnsi="Arial Nova"/>
          <w:b/>
          <w:u w:val="single"/>
        </w:rPr>
      </w:pPr>
      <w:r w:rsidRPr="009225FC">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9225FC" w:rsidP="00F06B97" w14:paraId="4A1D8E14" w14:textId="4F7649DC">
          <w:pPr>
            <w:spacing w:line="276" w:lineRule="auto"/>
            <w:rPr>
              <w:rFonts w:ascii="Arial Nova" w:hAnsi="Arial Nova"/>
            </w:rPr>
          </w:pPr>
          <w:r>
            <w:rPr>
              <w:rFonts w:ascii="Arial Nova" w:hAnsi="Arial Nova"/>
            </w:rPr>
            <w:t xml:space="preserve">Susan </w:t>
          </w:r>
          <w:r w:rsidR="00430E57">
            <w:rPr>
              <w:rFonts w:ascii="Arial Nova" w:hAnsi="Arial Nova"/>
            </w:rPr>
            <w:t xml:space="preserve">O </w:t>
          </w:r>
          <w:r>
            <w:rPr>
              <w:rFonts w:ascii="Arial Nova" w:hAnsi="Arial Nova"/>
            </w:rPr>
            <w:t>Griffin</w:t>
          </w:r>
          <w:r w:rsidRPr="009225FC" w:rsidR="008330D6">
            <w:rPr>
              <w:rFonts w:ascii="Arial Nova" w:hAnsi="Arial Nova"/>
            </w:rPr>
            <w:t xml:space="preserve">, </w:t>
          </w:r>
          <w:r>
            <w:rPr>
              <w:rFonts w:ascii="Arial Nova" w:hAnsi="Arial Nova"/>
            </w:rPr>
            <w:t>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1D66E0" w:rsidP="00F06B97" w14:paraId="19758708" w14:textId="390A2F63">
          <w:pPr>
            <w:spacing w:line="276" w:lineRule="auto"/>
            <w:rPr>
              <w:rFonts w:ascii="Arial Nova" w:hAnsi="Arial Nova"/>
            </w:rPr>
          </w:pPr>
          <w:r w:rsidRPr="001D66E0">
            <w:rPr>
              <w:rFonts w:ascii="Arial Nova" w:hAnsi="Arial Nova"/>
            </w:rPr>
            <w:t>Economist</w:t>
          </w:r>
          <w:r w:rsidRPr="001D66E0" w:rsidR="008330D6">
            <w:rPr>
              <w:rFonts w:ascii="Arial Nova" w:hAnsi="Arial Nova"/>
            </w:rPr>
            <w:t>, Division of Oral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2330E4" w:rsidP="00F06B97" w14:paraId="6523765D" w14:textId="1E22895F">
          <w:pPr>
            <w:spacing w:line="276" w:lineRule="auto"/>
            <w:rPr>
              <w:rFonts w:ascii="Arial Nova" w:hAnsi="Arial Nova"/>
            </w:rPr>
          </w:pPr>
          <w:r w:rsidRPr="002330E4">
            <w:rPr>
              <w:rFonts w:ascii="Arial Nova" w:hAnsi="Arial Nova"/>
            </w:rPr>
            <w:t>Centers for Disease Control and Prevention</w:t>
          </w:r>
        </w:p>
      </w:sdtContent>
    </w:sdt>
    <w:p w:rsidR="00235C7F" w:rsidRPr="009225FC" w:rsidP="00235C7F" w14:paraId="1BAAA9FE" w14:textId="020229AF">
      <w:pPr>
        <w:spacing w:line="276" w:lineRule="auto"/>
        <w:rPr>
          <w:rFonts w:ascii="Arial Nova" w:hAnsi="Arial Nova"/>
        </w:rPr>
      </w:pPr>
      <w:r w:rsidRPr="009225FC">
        <w:rPr>
          <w:rStyle w:val="PlaceholderText"/>
          <w:rFonts w:ascii="Arial Nova" w:hAnsi="Arial Nova"/>
          <w:color w:val="auto"/>
        </w:rPr>
        <w:t xml:space="preserve">P: </w:t>
      </w:r>
      <w:sdt>
        <w:sdtPr>
          <w:rPr>
            <w:rFonts w:ascii="Arial Nova" w:hAnsi="Arial Nova"/>
          </w:rPr>
          <w:alias w:val="Phone"/>
          <w:tag w:val="Phone"/>
          <w:id w:val="-722372087"/>
          <w:placeholder>
            <w:docPart w:val="2126748CA9FB4C8EA71F123D30A36AA5"/>
          </w:placeholder>
          <w:richText/>
        </w:sdtPr>
        <w:sdtContent>
          <w:sdt>
            <w:sdtPr>
              <w:rPr>
                <w:rFonts w:ascii="Arial Nova" w:hAnsi="Arial Nova"/>
              </w:rPr>
              <w:alias w:val="Contact Phone"/>
              <w:id w:val="1312299977"/>
              <w:placeholder>
                <w:docPart w:val="049BFAE809A44F6F880F3A5629976928"/>
              </w:placeholder>
              <w:dataBinding w:prefixMappings="xmlns:ns0='http://schemas.microsoft.com/office/2006/coverPageProps' " w:xpath="/ns0:CoverPageProperties[1]/ns0:CompanyPhone[1]" w:storeItemID="{55AF091B-3C7A-41E3-B477-F2FDAA23CFDA}"/>
              <w:text/>
            </w:sdtPr>
            <w:sdtContent>
              <w:r w:rsidR="00755CD1">
                <w:rPr>
                  <w:rFonts w:ascii="Arial Nova" w:hAnsi="Arial Nova"/>
                </w:rPr>
                <w:t>404</w:t>
              </w:r>
              <w:r w:rsidRPr="009225FC" w:rsidR="0026228E">
                <w:rPr>
                  <w:rFonts w:ascii="Arial Nova" w:hAnsi="Arial Nova"/>
                </w:rPr>
                <w:t>-</w:t>
              </w:r>
              <w:r w:rsidR="00F56FF9">
                <w:rPr>
                  <w:rFonts w:ascii="Arial Nova" w:hAnsi="Arial Nova"/>
                </w:rPr>
                <w:t>4</w:t>
              </w:r>
              <w:r w:rsidR="00755CD1">
                <w:rPr>
                  <w:rFonts w:ascii="Arial Nova" w:hAnsi="Arial Nova"/>
                </w:rPr>
                <w:t>22</w:t>
              </w:r>
              <w:r w:rsidRPr="009225FC" w:rsidR="0026228E">
                <w:rPr>
                  <w:rFonts w:ascii="Arial Nova" w:hAnsi="Arial Nova"/>
                </w:rPr>
                <w:t>-</w:t>
              </w:r>
              <w:r w:rsidR="00755CD1">
                <w:rPr>
                  <w:rFonts w:ascii="Arial Nova" w:hAnsi="Arial Nova"/>
                </w:rPr>
                <w:t>0867</w:t>
              </w:r>
            </w:sdtContent>
          </w:sdt>
        </w:sdtContent>
      </w:sdt>
    </w:p>
    <w:p w:rsidR="00235C7F" w:rsidRPr="009225FC" w:rsidP="00235C7F" w14:paraId="7D482560" w14:textId="77777777">
      <w:pPr>
        <w:spacing w:line="276" w:lineRule="auto"/>
        <w:rPr>
          <w:rStyle w:val="PlaceholderText"/>
          <w:rFonts w:ascii="Arial Nova" w:hAnsi="Arial Nova"/>
          <w:color w:val="auto"/>
        </w:rPr>
      </w:pPr>
      <w:r w:rsidRPr="009225FC">
        <w:rPr>
          <w:rStyle w:val="PlaceholderText"/>
          <w:rFonts w:ascii="Arial Nova" w:hAnsi="Arial Nova"/>
          <w:color w:val="auto"/>
        </w:rPr>
        <w:t>F: 770-488-6080</w:t>
      </w:r>
    </w:p>
    <w:sdt>
      <w:sdtPr>
        <w:rPr>
          <w:rStyle w:val="Hyperlink"/>
          <w:rFonts w:ascii="Arial Nova" w:hAnsi="Arial Nova"/>
        </w:rPr>
        <w:alias w:val="E-mail"/>
        <w:id w:val="-1554762301"/>
        <w:placeholder>
          <w:docPart w:val="50800EE1FD4B470FB00160F56694305A"/>
        </w:placeholder>
        <w:dataBinding w:prefixMappings="xmlns:ns0='http://schemas.microsoft.com/office/2006/coverPageProps' " w:xpath="/ns0:CoverPageProperties[1]/ns0:CompanyEmail[1]" w:storeItemID="{55AF091B-3C7A-41E3-B477-F2FDAA23CFDA}"/>
        <w:text/>
      </w:sdtPr>
      <w:sdtEndPr>
        <w:rPr>
          <w:rStyle w:val="Hyperlink"/>
        </w:rPr>
      </w:sdtEndPr>
      <w:sdtContent>
        <w:p w:rsidR="00235C7F" w:rsidRPr="009225FC" w:rsidP="00235C7F" w14:paraId="53CEC53E" w14:textId="4CD6AB9A">
          <w:pPr>
            <w:spacing w:line="276" w:lineRule="auto"/>
            <w:rPr>
              <w:rFonts w:ascii="Arial Nova" w:hAnsi="Arial Nova"/>
            </w:rPr>
          </w:pPr>
          <w:r>
            <w:rPr>
              <w:rStyle w:val="Hyperlink"/>
              <w:rFonts w:ascii="Arial Nova" w:hAnsi="Arial Nova"/>
            </w:rPr>
            <w:t>Sig1</w:t>
          </w:r>
          <w:r w:rsidRPr="009225FC">
            <w:rPr>
              <w:rStyle w:val="Hyperlink"/>
              <w:rFonts w:ascii="Arial Nova" w:hAnsi="Arial Nova"/>
            </w:rPr>
            <w:t>@cdc.gov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8-25T00:00:00Z">
          <w:dateFormat w:val="M/d/yyyy"/>
          <w:lid w:val="en-US"/>
          <w:storeMappedDataAs w:val="dateTime"/>
          <w:calendar w:val="gregorian"/>
        </w:date>
      </w:sdtPr>
      <w:sdtContent>
        <w:p w:rsidR="002C7AA6" w:rsidRPr="00F06B97" w:rsidP="00F06B97" w14:paraId="687E9BEE" w14:textId="4373FC16">
          <w:pPr>
            <w:spacing w:line="276" w:lineRule="auto"/>
            <w:jc w:val="center"/>
            <w:rPr>
              <w:rFonts w:ascii="Arial Nova" w:hAnsi="Arial Nova"/>
            </w:rPr>
          </w:pPr>
          <w:r>
            <w:rPr>
              <w:rFonts w:ascii="Arial Nova" w:hAnsi="Arial Nova"/>
            </w:rPr>
            <w:t>8/</w:t>
          </w:r>
          <w:r w:rsidR="00EE27F1">
            <w:rPr>
              <w:rFonts w:ascii="Arial Nova" w:hAnsi="Arial Nova"/>
            </w:rPr>
            <w:t>25</w:t>
          </w:r>
          <w:r>
            <w:rPr>
              <w:rFonts w:ascii="Arial Nova" w:hAnsi="Arial Nova"/>
            </w:rPr>
            <w:t>/2023</w:t>
          </w:r>
        </w:p>
      </w:sdtContent>
    </w:sdt>
    <w:p w:rsidR="003635DF" w:rsidRPr="00F06B97" w:rsidP="00F06B97" w14:paraId="31714A72" w14:textId="1ED097D1">
      <w:pPr>
        <w:spacing w:line="276" w:lineRule="auto"/>
        <w:rPr>
          <w:rFonts w:ascii="Arial Nova" w:hAnsi="Arial Nova"/>
          <w:b/>
        </w:rPr>
        <w:sectPr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B74F3A" w:rsidP="00F06B97" w14:paraId="5C9530BB" w14:textId="1F1C5117">
      <w:pPr>
        <w:pStyle w:val="TOC1"/>
        <w:spacing w:line="276" w:lineRule="auto"/>
        <w:rPr>
          <w:rFonts w:ascii="Arial Nova" w:hAnsi="Arial Nova"/>
        </w:rPr>
      </w:pPr>
      <w:r w:rsidRPr="00B74F3A">
        <w:rPr>
          <w:rFonts w:ascii="Arial Nova" w:hAnsi="Arial Nova"/>
        </w:rPr>
        <w:t>TABLE OF CONTENTS</w:t>
      </w:r>
    </w:p>
    <w:p w:rsidR="00A8589D" w:rsidRPr="00B74F3A" w14:paraId="3DBEB570" w14:textId="3DE0A1BF">
      <w:pPr>
        <w:pStyle w:val="TOC2"/>
        <w:rPr>
          <w:rFonts w:ascii="Arial Nova" w:hAnsi="Arial Nova" w:eastAsiaTheme="minorEastAsia"/>
          <w:noProof/>
        </w:rPr>
      </w:pPr>
      <w:r w:rsidRPr="00B74F3A">
        <w:rPr>
          <w:rFonts w:ascii="Arial Nova" w:hAnsi="Arial Nova"/>
          <w:b/>
          <w:highlight w:val="lightGray"/>
        </w:rPr>
        <w:fldChar w:fldCharType="begin"/>
      </w:r>
      <w:r w:rsidRPr="00B74F3A">
        <w:rPr>
          <w:rFonts w:ascii="Arial Nova" w:hAnsi="Arial Nova"/>
          <w:highlight w:val="lightGray"/>
        </w:rPr>
        <w:instrText xml:space="preserve"> TOC \o "1-4" \h \z \u </w:instrText>
      </w:r>
      <w:r w:rsidRPr="00B74F3A">
        <w:rPr>
          <w:rFonts w:ascii="Arial Nova" w:hAnsi="Arial Nova"/>
          <w:b/>
          <w:highlight w:val="lightGray"/>
        </w:rPr>
        <w:fldChar w:fldCharType="separate"/>
      </w:r>
    </w:p>
    <w:p w:rsidR="00A8589D" w:rsidRPr="00B74F3A" w14:paraId="58434C4C" w14:textId="33F11FBC">
      <w:pPr>
        <w:pStyle w:val="TOC1"/>
        <w:rPr>
          <w:rFonts w:ascii="Arial Nova" w:hAnsi="Arial Nova" w:eastAsiaTheme="minorEastAsia"/>
          <w:b w:val="0"/>
          <w:noProof/>
        </w:rPr>
      </w:pPr>
      <w:hyperlink w:anchor="_Toc1316552" w:history="1">
        <w:r w:rsidRPr="00B74F3A">
          <w:rPr>
            <w:rStyle w:val="Hyperlink"/>
            <w:rFonts w:ascii="Arial Nova" w:hAnsi="Arial Nova"/>
            <w:noProof/>
          </w:rPr>
          <w:t>B. COLLECTIONS OF INFORMATION EMPLOYING STATISTICAL METHODS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_Toc1316552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28D2EBCF" w14:textId="26BA2DBE">
      <w:pPr>
        <w:pStyle w:val="TOC2"/>
        <w:rPr>
          <w:rFonts w:ascii="Arial Nova" w:hAnsi="Arial Nova" w:eastAsiaTheme="minorEastAsia"/>
          <w:noProof/>
        </w:rPr>
      </w:pPr>
      <w:hyperlink w:anchor="_Toc1316553" w:history="1">
        <w:r w:rsidRPr="00B74F3A">
          <w:rPr>
            <w:rStyle w:val="Hyperlink"/>
            <w:rFonts w:ascii="Arial Nova" w:hAnsi="Arial Nova"/>
            <w:i/>
            <w:noProof/>
          </w:rPr>
          <w:t>B1. Respondent Universe and Sampling Methods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_Toc1316553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3EAD22C4" w14:textId="67273F58">
      <w:pPr>
        <w:pStyle w:val="TOC2"/>
        <w:rPr>
          <w:rFonts w:ascii="Arial Nova" w:hAnsi="Arial Nova" w:eastAsiaTheme="minorEastAsia"/>
          <w:noProof/>
        </w:rPr>
      </w:pPr>
      <w:hyperlink w:anchor="_Toc1316554" w:history="1">
        <w:r w:rsidRPr="00B74F3A">
          <w:rPr>
            <w:rStyle w:val="Hyperlink"/>
            <w:rFonts w:ascii="Arial Nova" w:hAnsi="Arial Nova"/>
            <w:i/>
            <w:noProof/>
          </w:rPr>
          <w:t>B2. Procedures for the Collection of Information</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_Toc1316554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131B8662" w14:textId="06BA1293">
      <w:pPr>
        <w:pStyle w:val="TOC2"/>
        <w:rPr>
          <w:rFonts w:ascii="Arial Nova" w:hAnsi="Arial Nova" w:eastAsiaTheme="minorEastAsia"/>
          <w:noProof/>
        </w:rPr>
      </w:pPr>
      <w:hyperlink w:anchor="_Toc1316555" w:history="1">
        <w:r w:rsidRPr="00B74F3A">
          <w:rPr>
            <w:rStyle w:val="Hyperlink"/>
            <w:rFonts w:ascii="Arial Nova" w:hAnsi="Arial Nova"/>
            <w:i/>
            <w:noProof/>
          </w:rPr>
          <w:t>B3. Methods to Maximize Response Rates and Deal with No Response</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_Toc1316555 \h </w:instrText>
        </w:r>
        <w:r w:rsidRPr="00B74F3A">
          <w:rPr>
            <w:rFonts w:ascii="Arial Nova" w:hAnsi="Arial Nova"/>
            <w:noProof/>
            <w:webHidden/>
          </w:rPr>
          <w:fldChar w:fldCharType="separate"/>
        </w:r>
        <w:r w:rsidRPr="00B74F3A">
          <w:rPr>
            <w:rFonts w:ascii="Arial Nova" w:hAnsi="Arial Nova"/>
            <w:noProof/>
            <w:webHidden/>
          </w:rPr>
          <w:t>4</w:t>
        </w:r>
        <w:r w:rsidRPr="00B74F3A">
          <w:rPr>
            <w:rFonts w:ascii="Arial Nova" w:hAnsi="Arial Nova"/>
            <w:noProof/>
            <w:webHidden/>
          </w:rPr>
          <w:fldChar w:fldCharType="end"/>
        </w:r>
      </w:hyperlink>
    </w:p>
    <w:p w:rsidR="00A8589D" w:rsidRPr="00B74F3A" w14:paraId="21FF1487" w14:textId="5A9BD80F">
      <w:pPr>
        <w:pStyle w:val="TOC2"/>
        <w:rPr>
          <w:rFonts w:ascii="Arial Nova" w:hAnsi="Arial Nova" w:eastAsiaTheme="minorEastAsia"/>
          <w:noProof/>
        </w:rPr>
      </w:pPr>
      <w:hyperlink w:anchor="_Toc1316556" w:history="1">
        <w:r w:rsidRPr="00B74F3A">
          <w:rPr>
            <w:rStyle w:val="Hyperlink"/>
            <w:rFonts w:ascii="Arial Nova" w:hAnsi="Arial Nova"/>
            <w:i/>
            <w:noProof/>
          </w:rPr>
          <w:t>B4. Tests of Procedures or Methods to be Undertaken</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_Toc1316556 \h </w:instrText>
        </w:r>
        <w:r w:rsidRPr="00B74F3A">
          <w:rPr>
            <w:rFonts w:ascii="Arial Nova" w:hAnsi="Arial Nova"/>
            <w:noProof/>
            <w:webHidden/>
          </w:rPr>
          <w:fldChar w:fldCharType="separate"/>
        </w:r>
        <w:r w:rsidRPr="00B74F3A">
          <w:rPr>
            <w:rFonts w:ascii="Arial Nova" w:hAnsi="Arial Nova"/>
            <w:noProof/>
            <w:webHidden/>
          </w:rPr>
          <w:t>5</w:t>
        </w:r>
        <w:r w:rsidRPr="00B74F3A">
          <w:rPr>
            <w:rFonts w:ascii="Arial Nova" w:hAnsi="Arial Nova"/>
            <w:noProof/>
            <w:webHidden/>
          </w:rPr>
          <w:fldChar w:fldCharType="end"/>
        </w:r>
      </w:hyperlink>
    </w:p>
    <w:p w:rsidR="00A8589D" w:rsidRPr="00B74F3A" w14:paraId="51C337FD" w14:textId="37B2194B">
      <w:pPr>
        <w:pStyle w:val="TOC2"/>
        <w:rPr>
          <w:rFonts w:ascii="Arial Nova" w:hAnsi="Arial Nova" w:eastAsiaTheme="minorEastAsia"/>
          <w:noProof/>
        </w:rPr>
      </w:pPr>
      <w:hyperlink w:anchor="_Toc1316557" w:history="1">
        <w:r w:rsidRPr="00B74F3A">
          <w:rPr>
            <w:rStyle w:val="Hyperlink"/>
            <w:rFonts w:ascii="Arial Nova" w:hAnsi="Arial Nova"/>
            <w:i/>
            <w:noProof/>
          </w:rPr>
          <w:t>B5. Individuals Consulted on Statistical Aspects and Individuals Collecting and/or Analyzing Data</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_Toc1316557 \h </w:instrText>
        </w:r>
        <w:r w:rsidRPr="00B74F3A">
          <w:rPr>
            <w:rFonts w:ascii="Arial Nova" w:hAnsi="Arial Nova"/>
            <w:noProof/>
            <w:webHidden/>
          </w:rPr>
          <w:fldChar w:fldCharType="separate"/>
        </w:r>
        <w:r w:rsidRPr="00B74F3A">
          <w:rPr>
            <w:rFonts w:ascii="Arial Nova" w:hAnsi="Arial Nova"/>
            <w:noProof/>
            <w:webHidden/>
          </w:rPr>
          <w:t>5</w:t>
        </w:r>
        <w:r w:rsidRPr="00B74F3A">
          <w:rPr>
            <w:rFonts w:ascii="Arial Nova" w:hAnsi="Arial Nova"/>
            <w:noProof/>
            <w:webHidden/>
          </w:rPr>
          <w:fldChar w:fldCharType="end"/>
        </w:r>
      </w:hyperlink>
    </w:p>
    <w:p w:rsidR="00A8589D" w:rsidRPr="00B74F3A" w14:paraId="4947C08C" w14:textId="3D954B4D">
      <w:pPr>
        <w:pStyle w:val="TOC1"/>
        <w:rPr>
          <w:rFonts w:ascii="Arial Nova" w:hAnsi="Arial Nova" w:eastAsiaTheme="minorEastAsia"/>
          <w:b w:val="0"/>
          <w:noProof/>
        </w:rPr>
      </w:pPr>
      <w:hyperlink w:anchor="_Toc1316558" w:history="1">
        <w:r w:rsidRPr="00B74F3A">
          <w:rPr>
            <w:rStyle w:val="Hyperlink"/>
            <w:rFonts w:ascii="Arial Nova" w:hAnsi="Arial Nova"/>
            <w:noProof/>
          </w:rPr>
          <w:t>REFERENCES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_Toc1316558 \h </w:instrText>
        </w:r>
        <w:r w:rsidRPr="00B74F3A">
          <w:rPr>
            <w:rFonts w:ascii="Arial Nova" w:hAnsi="Arial Nova"/>
            <w:noProof/>
            <w:webHidden/>
          </w:rPr>
          <w:fldChar w:fldCharType="separate"/>
        </w:r>
        <w:r w:rsidRPr="00B74F3A">
          <w:rPr>
            <w:rFonts w:ascii="Arial Nova" w:hAnsi="Arial Nova"/>
            <w:noProof/>
            <w:webHidden/>
          </w:rPr>
          <w:t>6</w:t>
        </w:r>
        <w:r w:rsidRPr="00B74F3A">
          <w:rPr>
            <w:rFonts w:ascii="Arial Nova" w:hAnsi="Arial Nova"/>
            <w:noProof/>
            <w:webHidden/>
          </w:rPr>
          <w:fldChar w:fldCharType="end"/>
        </w:r>
      </w:hyperlink>
    </w:p>
    <w:p w:rsidR="00E1579B" w:rsidRPr="00B74F3A" w:rsidP="00B74F3A" w14:paraId="39E3C675" w14:textId="3D57A688">
      <w:pPr>
        <w:rPr>
          <w:rFonts w:ascii="Arial Nova" w:hAnsi="Arial Nova"/>
          <w:b/>
          <w:color w:val="F79646" w:themeColor="accent6"/>
        </w:rPr>
      </w:pPr>
      <w:r w:rsidRPr="00B74F3A">
        <w:rPr>
          <w:rFonts w:ascii="Arial Nova" w:hAnsi="Arial Nova"/>
          <w:highlight w:val="lightGray"/>
        </w:rPr>
        <w:fldChar w:fldCharType="end"/>
      </w:r>
      <w:bookmarkStart w:id="1" w:name="_Hlk522972351"/>
    </w:p>
    <w:p w:rsidR="005867E3" w:rsidRPr="00B74F3A" w:rsidP="00E1579B" w14:paraId="71633E93" w14:textId="2C22DA36">
      <w:pPr>
        <w:spacing w:line="276" w:lineRule="auto"/>
        <w:rPr>
          <w:rStyle w:val="Hyperlink"/>
          <w:rFonts w:ascii="Arial Nova" w:hAnsi="Arial Nova"/>
          <w:b/>
          <w:color w:val="auto"/>
          <w:u w:val="none"/>
        </w:rPr>
      </w:pPr>
      <w:r w:rsidRPr="00B74F3A">
        <w:rPr>
          <w:rFonts w:ascii="Arial Nova" w:hAnsi="Arial Nova"/>
          <w:b/>
        </w:rPr>
        <w:fldChar w:fldCharType="begin"/>
      </w:r>
      <w:r w:rsidRPr="00B74F3A">
        <w:rPr>
          <w:rFonts w:ascii="Arial Nova" w:hAnsi="Arial Nova"/>
          <w:b/>
        </w:rPr>
        <w:instrText xml:space="preserve"> HYPERLINK  \l "_REFERENCES_(Tool_Tip:" \o "Tool Tip: You may copy and paste your list of Attachments from SSA or fill in below)" </w:instrText>
      </w:r>
      <w:r w:rsidRPr="00B74F3A">
        <w:rPr>
          <w:rFonts w:ascii="Arial Nova" w:hAnsi="Arial Nova"/>
          <w:b/>
        </w:rPr>
        <w:fldChar w:fldCharType="separate"/>
      </w:r>
      <w:r w:rsidRPr="00B74F3A">
        <w:rPr>
          <w:rStyle w:val="Hyperlink"/>
          <w:rFonts w:ascii="Arial Nova" w:hAnsi="Arial Nova"/>
          <w:b/>
          <w:color w:val="auto"/>
          <w:u w:val="none"/>
        </w:rPr>
        <w:t>ATTACHMENTS</w:t>
      </w:r>
    </w:p>
    <w:p w:rsidR="000A3F81" w:rsidRPr="00B74F3A" w:rsidP="00F06B97" w14:paraId="03E4FFA3" w14:textId="5276234E">
      <w:pPr>
        <w:spacing w:line="276" w:lineRule="auto"/>
        <w:ind w:left="360" w:hanging="180"/>
        <w:rPr>
          <w:rFonts w:ascii="Arial Nova" w:hAnsi="Arial Nova"/>
          <w:i/>
          <w:color w:val="F79646" w:themeColor="accent6"/>
        </w:rPr>
      </w:pPr>
      <w:r w:rsidRPr="00B74F3A">
        <w:rPr>
          <w:rFonts w:ascii="Arial Nova" w:hAnsi="Arial Nova"/>
          <w:b/>
        </w:rPr>
        <w:fldChar w:fldCharType="end"/>
      </w:r>
    </w:p>
    <w:p w:rsidR="00B74F3A" w:rsidRPr="00B74F3A" w:rsidP="00B74F3A" w14:paraId="1E9DB1F1" w14:textId="77777777">
      <w:pPr>
        <w:spacing w:line="276" w:lineRule="auto"/>
        <w:ind w:left="360" w:hanging="180"/>
        <w:rPr>
          <w:rFonts w:ascii="Arial Nova" w:hAnsi="Arial Nova"/>
        </w:rPr>
      </w:pPr>
      <w:bookmarkStart w:id="2" w:name="_Toc523105666"/>
      <w:bookmarkStart w:id="3" w:name="_Toc329519280"/>
      <w:bookmarkStart w:id="4" w:name="_Toc511934869"/>
      <w:bookmarkEnd w:id="1"/>
      <w:r w:rsidRPr="00B74F3A">
        <w:rPr>
          <w:rFonts w:ascii="Arial Nova" w:hAnsi="Arial Nova"/>
          <w:color w:val="222222"/>
        </w:rPr>
        <w:t>1. Public Health Service Act [42 U.S.C. 247, 301]</w:t>
      </w:r>
    </w:p>
    <w:p w:rsidR="00B74F3A" w:rsidRPr="00B74F3A" w:rsidP="00B74F3A" w14:paraId="22C02F43" w14:textId="1CB2A032">
      <w:pPr>
        <w:spacing w:line="276" w:lineRule="auto"/>
        <w:ind w:left="360" w:hanging="180"/>
        <w:rPr>
          <w:rFonts w:ascii="Arial Nova" w:hAnsi="Arial Nova"/>
          <w:color w:val="222222"/>
        </w:rPr>
      </w:pPr>
      <w:r w:rsidRPr="00B74F3A">
        <w:rPr>
          <w:rFonts w:ascii="Arial Nova" w:hAnsi="Arial Nova"/>
          <w:color w:val="222222"/>
        </w:rPr>
        <w:t>2</w:t>
      </w:r>
      <w:r w:rsidR="007968BE">
        <w:rPr>
          <w:rFonts w:ascii="Arial Nova" w:hAnsi="Arial Nova"/>
          <w:color w:val="222222"/>
        </w:rPr>
        <w:t>A</w:t>
      </w:r>
      <w:r w:rsidRPr="00B74F3A">
        <w:rPr>
          <w:rFonts w:ascii="Arial Nova" w:hAnsi="Arial Nova"/>
          <w:color w:val="222222"/>
        </w:rPr>
        <w:t xml:space="preserve">. </w:t>
      </w:r>
      <w:r w:rsidRPr="00307F28" w:rsidR="00307F28">
        <w:rPr>
          <w:rFonts w:ascii="Arial Nova" w:hAnsi="Arial Nova"/>
          <w:color w:val="222222"/>
        </w:rPr>
        <w:t>Data collection form part A (Paper clinical dental screening from)</w:t>
      </w:r>
    </w:p>
    <w:p w:rsidR="00B74F3A" w:rsidRPr="00B74F3A" w:rsidP="00B74F3A" w14:paraId="41E1E678" w14:textId="2A376D57">
      <w:pPr>
        <w:spacing w:line="276" w:lineRule="auto"/>
        <w:ind w:left="360" w:hanging="180"/>
        <w:rPr>
          <w:rFonts w:ascii="Arial Nova" w:hAnsi="Arial Nova"/>
          <w:color w:val="222222"/>
        </w:rPr>
      </w:pPr>
      <w:r w:rsidRPr="00B74F3A">
        <w:rPr>
          <w:rFonts w:ascii="Arial Nova" w:hAnsi="Arial Nova"/>
          <w:color w:val="222222"/>
        </w:rPr>
        <w:t>2</w:t>
      </w:r>
      <w:r w:rsidR="00622A5D">
        <w:rPr>
          <w:rFonts w:ascii="Arial Nova" w:hAnsi="Arial Nova"/>
          <w:color w:val="222222"/>
        </w:rPr>
        <w:t>B</w:t>
      </w:r>
      <w:r w:rsidRPr="00B74F3A">
        <w:rPr>
          <w:rFonts w:ascii="Arial Nova" w:hAnsi="Arial Nova"/>
          <w:color w:val="222222"/>
        </w:rPr>
        <w:t xml:space="preserve">. </w:t>
      </w:r>
      <w:r w:rsidR="00622A5D">
        <w:rPr>
          <w:rFonts w:ascii="Arial Nova" w:hAnsi="Arial Nova"/>
          <w:color w:val="222222"/>
        </w:rPr>
        <w:t xml:space="preserve">Data collection form part B (Sample photos of teeth) </w:t>
      </w:r>
      <w:r w:rsidRPr="0064695A" w:rsidR="00622A5D">
        <w:rPr>
          <w:rFonts w:ascii="Arial Nova" w:hAnsi="Arial Nova"/>
          <w:color w:val="222222"/>
        </w:rPr>
        <w:t xml:space="preserve"> </w:t>
      </w:r>
    </w:p>
    <w:p w:rsidR="00B74F3A" w:rsidRPr="00B74F3A" w:rsidP="00B74F3A" w14:paraId="12536E3A" w14:textId="4C847C7C">
      <w:pPr>
        <w:spacing w:line="276" w:lineRule="auto"/>
        <w:ind w:left="360" w:hanging="180"/>
        <w:rPr>
          <w:rFonts w:ascii="Arial Nova" w:hAnsi="Arial Nova"/>
          <w:color w:val="222222"/>
        </w:rPr>
      </w:pPr>
      <w:r w:rsidRPr="00B74F3A">
        <w:rPr>
          <w:rFonts w:ascii="Arial Nova" w:hAnsi="Arial Nova"/>
          <w:color w:val="222222"/>
        </w:rPr>
        <w:t>2</w:t>
      </w:r>
      <w:r w:rsidR="004C4457">
        <w:rPr>
          <w:rFonts w:ascii="Arial Nova" w:hAnsi="Arial Nova"/>
          <w:color w:val="222222"/>
        </w:rPr>
        <w:t>C</w:t>
      </w:r>
      <w:r w:rsidRPr="00B74F3A">
        <w:rPr>
          <w:rFonts w:ascii="Arial Nova" w:hAnsi="Arial Nova"/>
          <w:color w:val="222222"/>
        </w:rPr>
        <w:t xml:space="preserve">. </w:t>
      </w:r>
      <w:r w:rsidR="008F447A">
        <w:rPr>
          <w:rFonts w:ascii="Arial Nova" w:hAnsi="Arial Nova"/>
          <w:color w:val="222222"/>
        </w:rPr>
        <w:t xml:space="preserve">Screenshot of data collection application </w:t>
      </w:r>
    </w:p>
    <w:p w:rsidR="00B74F3A" w:rsidRPr="00B74F3A" w:rsidP="00B74F3A" w14:paraId="25B85860" w14:textId="06C4508C">
      <w:pPr>
        <w:tabs>
          <w:tab w:val="right" w:pos="9990"/>
        </w:tabs>
        <w:spacing w:line="276" w:lineRule="auto"/>
        <w:ind w:left="360" w:hanging="180"/>
        <w:rPr>
          <w:rFonts w:ascii="Arial Nova" w:hAnsi="Arial Nova"/>
          <w:color w:val="222222"/>
        </w:rPr>
      </w:pPr>
      <w:r w:rsidRPr="00B74F3A">
        <w:rPr>
          <w:rFonts w:ascii="Arial Nova" w:hAnsi="Arial Nova"/>
          <w:color w:val="222222"/>
        </w:rPr>
        <w:t>2</w:t>
      </w:r>
      <w:r w:rsidR="004C4457">
        <w:rPr>
          <w:rFonts w:ascii="Arial Nova" w:hAnsi="Arial Nova"/>
          <w:color w:val="222222"/>
        </w:rPr>
        <w:t>D</w:t>
      </w:r>
      <w:r w:rsidRPr="00B74F3A">
        <w:rPr>
          <w:rFonts w:ascii="Arial Nova" w:hAnsi="Arial Nova"/>
          <w:color w:val="222222"/>
        </w:rPr>
        <w:t xml:space="preserve">. </w:t>
      </w:r>
      <w:r w:rsidRPr="00E012EC" w:rsidR="00E012EC">
        <w:rPr>
          <w:rFonts w:ascii="Arial Nova" w:hAnsi="Arial Nova"/>
          <w:color w:val="222222"/>
        </w:rPr>
        <w:t xml:space="preserve">Invitation to schools to </w:t>
      </w:r>
      <w:r w:rsidRPr="00E012EC" w:rsidR="00E012EC">
        <w:rPr>
          <w:rFonts w:ascii="Arial Nova" w:hAnsi="Arial Nova"/>
          <w:color w:val="222222"/>
        </w:rPr>
        <w:t>participate</w:t>
      </w:r>
      <w:r w:rsidRPr="00B74F3A">
        <w:rPr>
          <w:rFonts w:ascii="Arial Nova" w:hAnsi="Arial Nova"/>
        </w:rPr>
        <w:tab/>
      </w:r>
    </w:p>
    <w:p w:rsidR="007D48F8" w:rsidP="00B74F3A" w14:paraId="0348C929" w14:textId="65319CDA">
      <w:pPr>
        <w:spacing w:line="276" w:lineRule="auto"/>
        <w:ind w:left="360" w:hanging="180"/>
        <w:rPr>
          <w:rFonts w:ascii="Arial Nova" w:hAnsi="Arial Nova"/>
          <w:color w:val="222222"/>
        </w:rPr>
      </w:pPr>
      <w:bookmarkStart w:id="5" w:name="_Hlk7617775"/>
      <w:r w:rsidRPr="00B74F3A">
        <w:rPr>
          <w:rFonts w:ascii="Arial Nova" w:hAnsi="Arial Nova"/>
          <w:color w:val="222222"/>
        </w:rPr>
        <w:t>2</w:t>
      </w:r>
      <w:r w:rsidR="004C4457">
        <w:rPr>
          <w:rFonts w:ascii="Arial Nova" w:hAnsi="Arial Nova"/>
          <w:color w:val="222222"/>
        </w:rPr>
        <w:t>E</w:t>
      </w:r>
      <w:r w:rsidRPr="00B74F3A">
        <w:rPr>
          <w:rFonts w:ascii="Arial Nova" w:hAnsi="Arial Nova"/>
          <w:color w:val="222222"/>
        </w:rPr>
        <w:t xml:space="preserve">. </w:t>
      </w:r>
      <w:r w:rsidR="00BD6D12">
        <w:rPr>
          <w:rFonts w:ascii="Arial Nova" w:hAnsi="Arial Nova"/>
          <w:color w:val="222222"/>
        </w:rPr>
        <w:t>Consent form</w:t>
      </w:r>
    </w:p>
    <w:p w:rsidR="00B74F3A" w:rsidRPr="00B74F3A" w:rsidP="00B74F3A" w14:paraId="2C232248" w14:textId="37E7703D">
      <w:pPr>
        <w:spacing w:line="276" w:lineRule="auto"/>
        <w:ind w:left="360" w:hanging="180"/>
        <w:rPr>
          <w:rFonts w:ascii="Arial Nova" w:hAnsi="Arial Nova"/>
          <w:color w:val="222222"/>
        </w:rPr>
      </w:pPr>
      <w:r>
        <w:rPr>
          <w:rFonts w:ascii="Arial Nova" w:hAnsi="Arial Nova"/>
          <w:color w:val="222222"/>
        </w:rPr>
        <w:t>2</w:t>
      </w:r>
      <w:r w:rsidR="004C4457">
        <w:rPr>
          <w:rFonts w:ascii="Arial Nova" w:hAnsi="Arial Nova"/>
          <w:color w:val="222222"/>
        </w:rPr>
        <w:t>F</w:t>
      </w:r>
      <w:r>
        <w:rPr>
          <w:rFonts w:ascii="Arial Nova" w:hAnsi="Arial Nova"/>
          <w:color w:val="222222"/>
        </w:rPr>
        <w:t xml:space="preserve">. </w:t>
      </w:r>
      <w:r w:rsidRPr="00B74F3A">
        <w:rPr>
          <w:rFonts w:ascii="Arial Nova" w:hAnsi="Arial Nova"/>
          <w:color w:val="222222"/>
        </w:rPr>
        <w:t xml:space="preserve"> </w:t>
      </w:r>
      <w:r w:rsidRPr="00924C37" w:rsidR="00924C37">
        <w:rPr>
          <w:rFonts w:ascii="Arial Nova" w:hAnsi="Arial Nova"/>
          <w:color w:val="222222"/>
        </w:rPr>
        <w:t>Notice of screening results</w:t>
      </w:r>
    </w:p>
    <w:bookmarkEnd w:id="5"/>
    <w:p w:rsidR="00B74F3A" w:rsidRPr="00B74F3A" w:rsidP="00B74F3A" w14:paraId="66206EBD" w14:textId="044CAD61">
      <w:pPr>
        <w:spacing w:line="276" w:lineRule="auto"/>
        <w:ind w:left="360" w:hanging="180"/>
        <w:rPr>
          <w:rFonts w:ascii="Arial Nova" w:hAnsi="Arial Nova"/>
          <w:color w:val="222222"/>
        </w:rPr>
      </w:pPr>
      <w:r w:rsidRPr="00B74F3A">
        <w:rPr>
          <w:rFonts w:ascii="Arial Nova" w:hAnsi="Arial Nova"/>
          <w:color w:val="222222"/>
        </w:rPr>
        <w:t>3</w:t>
      </w:r>
      <w:r w:rsidR="000359A5">
        <w:rPr>
          <w:rFonts w:ascii="Arial Nova" w:hAnsi="Arial Nova"/>
          <w:color w:val="222222"/>
        </w:rPr>
        <w:t>A</w:t>
      </w:r>
      <w:r w:rsidRPr="00B74F3A">
        <w:rPr>
          <w:rFonts w:ascii="Arial Nova" w:hAnsi="Arial Nova"/>
          <w:color w:val="222222"/>
        </w:rPr>
        <w:t>. 60-Day Federal Register Notice</w:t>
      </w:r>
    </w:p>
    <w:p w:rsidR="008E7753" w:rsidP="00C34061" w14:paraId="1FE7E92D" w14:textId="77777777">
      <w:pPr>
        <w:spacing w:line="276" w:lineRule="auto"/>
        <w:ind w:left="360" w:hanging="180"/>
        <w:rPr>
          <w:rFonts w:ascii="Arial Nova" w:hAnsi="Arial Nova"/>
          <w:color w:val="222222"/>
        </w:rPr>
      </w:pPr>
      <w:r w:rsidRPr="008E7753">
        <w:rPr>
          <w:rFonts w:ascii="Arial Nova" w:hAnsi="Arial Nova"/>
          <w:color w:val="222222"/>
        </w:rPr>
        <w:t xml:space="preserve">3B. 60-day Federal Register Notice public comments and agency </w:t>
      </w:r>
      <w:r w:rsidRPr="008E7753">
        <w:rPr>
          <w:rFonts w:ascii="Arial Nova" w:hAnsi="Arial Nova"/>
          <w:color w:val="222222"/>
        </w:rPr>
        <w:t>response</w:t>
      </w:r>
    </w:p>
    <w:p w:rsidR="00B74F3A" w:rsidRPr="00B74F3A" w:rsidP="00C34061" w14:paraId="4A4EC2E5" w14:textId="622E2901">
      <w:pPr>
        <w:spacing w:line="276" w:lineRule="auto"/>
        <w:ind w:left="360" w:hanging="180"/>
        <w:rPr>
          <w:rFonts w:ascii="Arial Nova" w:hAnsi="Arial Nova"/>
          <w:color w:val="222222"/>
        </w:rPr>
      </w:pPr>
      <w:r>
        <w:rPr>
          <w:rFonts w:ascii="Arial Nova" w:hAnsi="Arial Nova"/>
          <w:color w:val="222222"/>
        </w:rPr>
        <w:t>4.   CDC Institutional</w:t>
      </w:r>
      <w:r w:rsidRPr="00584FE5" w:rsidR="00584FE5">
        <w:rPr>
          <w:rFonts w:ascii="Arial Nova" w:hAnsi="Arial Nova"/>
          <w:color w:val="222222"/>
        </w:rPr>
        <w:t xml:space="preserve"> Review Board</w:t>
      </w:r>
      <w:r w:rsidR="0090344A">
        <w:rPr>
          <w:rFonts w:ascii="Arial Nova" w:hAnsi="Arial Nova"/>
          <w:color w:val="222222"/>
        </w:rPr>
        <w:t xml:space="preserve"> determination </w:t>
      </w:r>
    </w:p>
    <w:p w:rsidR="007A47A5" w:rsidRPr="00B74F3A" w:rsidP="00B74F3A" w14:paraId="19B9BACC" w14:textId="7DC83E5C">
      <w:pPr>
        <w:pStyle w:val="m-4824437483153403386msocommenttext"/>
        <w:shd w:val="clear" w:color="auto" w:fill="FFFFFF"/>
        <w:spacing w:before="0" w:beforeAutospacing="0" w:after="0" w:afterAutospacing="0" w:line="276" w:lineRule="auto"/>
        <w:ind w:left="360" w:hanging="180"/>
        <w:rPr>
          <w:rFonts w:ascii="Arial Nova" w:hAnsi="Arial Nova"/>
          <w:iCs/>
          <w:color w:val="F79646" w:themeColor="accent6"/>
        </w:rPr>
        <w:sectPr w:rsidSect="001E73EB">
          <w:pgSz w:w="12240" w:h="15840"/>
          <w:pgMar w:top="1440" w:right="1440" w:bottom="1440" w:left="1440" w:header="720" w:footer="720" w:gutter="0"/>
          <w:cols w:space="720"/>
          <w:titlePg/>
          <w:docGrid w:linePitch="360"/>
        </w:sectPr>
      </w:pPr>
    </w:p>
    <w:p w:rsidR="00927E21" w:rsidRPr="00B74F3A" w:rsidP="00F06B97" w14:paraId="1272F25B" w14:textId="0C9BE486">
      <w:pPr>
        <w:spacing w:line="276" w:lineRule="auto"/>
        <w:outlineLvl w:val="0"/>
        <w:rPr>
          <w:rFonts w:ascii="Arial Nova" w:hAnsi="Arial Nova"/>
          <w:b/>
        </w:rPr>
      </w:pPr>
      <w:bookmarkStart w:id="6" w:name="_Toc1316552"/>
      <w:bookmarkEnd w:id="2"/>
      <w:r w:rsidRPr="00B74F3A">
        <w:rPr>
          <w:rFonts w:ascii="Arial Nova" w:hAnsi="Arial Nova"/>
          <w:b/>
        </w:rPr>
        <w:t>B. COLLECTIONS OF INFORMATION EMPLOYING STATISTICAL METHODS</w:t>
      </w:r>
      <w:bookmarkEnd w:id="3"/>
      <w:bookmarkEnd w:id="6"/>
    </w:p>
    <w:p w:rsidR="00B74F3A" w:rsidRPr="00B74F3A" w:rsidP="00B74F3A" w14:paraId="548317F3" w14:textId="707D50E9">
      <w:pPr>
        <w:pStyle w:val="Heading2"/>
        <w:spacing w:line="276" w:lineRule="auto"/>
        <w:rPr>
          <w:rFonts w:ascii="Arial Nova" w:hAnsi="Arial Nova" w:cs="Times New Roman"/>
          <w:i/>
          <w:sz w:val="24"/>
          <w:szCs w:val="24"/>
        </w:rPr>
      </w:pPr>
      <w:bookmarkStart w:id="7" w:name="_Toc329519281"/>
      <w:bookmarkStart w:id="8" w:name="_Toc1316553"/>
      <w:r w:rsidRPr="00B74F3A">
        <w:rPr>
          <w:rFonts w:ascii="Arial Nova" w:hAnsi="Arial Nova" w:cs="Times New Roman"/>
          <w:i/>
          <w:color w:val="auto"/>
          <w:sz w:val="24"/>
          <w:szCs w:val="24"/>
        </w:rPr>
        <w:t>B1. Respondent Universe and Sampling Methods</w:t>
      </w:r>
      <w:bookmarkEnd w:id="7"/>
      <w:bookmarkEnd w:id="8"/>
    </w:p>
    <w:p w:rsidR="00E8541C" w:rsidRPr="004A30D2" w:rsidP="004A30D2" w14:paraId="0206BDB0" w14:textId="5CFEF83D">
      <w:pPr>
        <w:spacing w:line="276" w:lineRule="auto"/>
        <w:rPr>
          <w:rFonts w:ascii="Arial Nova" w:hAnsi="Arial Nova"/>
          <w:color w:val="000000" w:themeColor="text1"/>
        </w:rPr>
      </w:pPr>
      <w:r w:rsidRPr="004A30D2">
        <w:rPr>
          <w:rFonts w:ascii="Arial Nova" w:hAnsi="Arial Nova"/>
          <w:color w:val="000000" w:themeColor="text1"/>
        </w:rPr>
        <w:t xml:space="preserve">The Centers for Disease Control and Prevention (CDC) is examining the validity and feasibility of using digital photos taken by non-dental professionals, which in turn would be analyzed by deep learning algorithms, to assess youth’s oral health status in lieu of </w:t>
      </w:r>
      <w:r w:rsidR="001C05F3">
        <w:rPr>
          <w:rFonts w:ascii="Arial Nova" w:hAnsi="Arial Nova"/>
          <w:color w:val="000000" w:themeColor="text1"/>
        </w:rPr>
        <w:t>assessment</w:t>
      </w:r>
      <w:r w:rsidRPr="004A30D2" w:rsidR="001C05F3">
        <w:rPr>
          <w:rFonts w:ascii="Arial Nova" w:hAnsi="Arial Nova"/>
          <w:color w:val="000000" w:themeColor="text1"/>
        </w:rPr>
        <w:t xml:space="preserve"> </w:t>
      </w:r>
      <w:r w:rsidRPr="004A30D2">
        <w:rPr>
          <w:rFonts w:ascii="Arial Nova" w:hAnsi="Arial Nova"/>
          <w:color w:val="000000" w:themeColor="text1"/>
        </w:rPr>
        <w:t xml:space="preserve">by dental professionals. The data collected from this request include examiner’s assessment of youth’s oral health and corresponding photos. The examiner calls and photos will be used to both 1) train the deep learning algorithms to assess caries, sealant presence, and fluorosis severity and 2) test the accuracy of the algorithm assessments of the digital photos compared to the gold standard human examination. </w:t>
      </w:r>
    </w:p>
    <w:p w:rsidR="00287F9B" w:rsidP="004A30D2" w14:paraId="7DBE19F9" w14:textId="77777777">
      <w:pPr>
        <w:spacing w:line="276" w:lineRule="auto"/>
        <w:rPr>
          <w:rFonts w:ascii="Arial Nova" w:hAnsi="Arial Nova"/>
          <w:color w:val="000000" w:themeColor="text1"/>
        </w:rPr>
      </w:pPr>
    </w:p>
    <w:p w:rsidR="00E8541C" w:rsidRPr="004A30D2" w:rsidP="004A30D2" w14:paraId="57A7B1D9" w14:textId="5D482629">
      <w:pPr>
        <w:spacing w:line="276" w:lineRule="auto"/>
        <w:rPr>
          <w:rFonts w:ascii="Arial Nova" w:hAnsi="Arial Nova"/>
          <w:color w:val="000000" w:themeColor="text1"/>
        </w:rPr>
      </w:pPr>
      <w:r w:rsidRPr="004A30D2">
        <w:rPr>
          <w:rFonts w:ascii="Arial Nova" w:hAnsi="Arial Nova"/>
          <w:color w:val="000000" w:themeColor="text1"/>
        </w:rPr>
        <w:t xml:space="preserve">Therefore, the purpose of this data collection is not to obtain a representative sample of a certain population but rather to obtain </w:t>
      </w:r>
      <w:r w:rsidRPr="004A30D2">
        <w:rPr>
          <w:rFonts w:ascii="Arial Nova" w:hAnsi="Arial Nova"/>
          <w:color w:val="000000" w:themeColor="text1"/>
        </w:rPr>
        <w:t>a sufficient number of</w:t>
      </w:r>
      <w:r w:rsidRPr="004A30D2">
        <w:rPr>
          <w:rFonts w:ascii="Arial Nova" w:hAnsi="Arial Nova"/>
          <w:color w:val="000000" w:themeColor="text1"/>
        </w:rPr>
        <w:t xml:space="preserve"> photos of caries, sealants, and fluorosis to train the algorithm to identify these conditions. Whereas caries and sealants are common (</w:t>
      </w:r>
      <w:r w:rsidRPr="004A30D2">
        <w:rPr>
          <w:rFonts w:ascii="Arial Nova" w:hAnsi="Arial Nova"/>
          <w:color w:val="000000" w:themeColor="text1"/>
        </w:rPr>
        <w:t>prevalences</w:t>
      </w:r>
      <w:r w:rsidRPr="004A30D2">
        <w:rPr>
          <w:rFonts w:ascii="Arial Nova" w:hAnsi="Arial Nova"/>
          <w:color w:val="000000" w:themeColor="text1"/>
        </w:rPr>
        <w:t xml:space="preserve"> of 56.8% and 51.7%, respectively, among adolescents aged 12 to 15 years) </w:t>
      </w:r>
      <w:r w:rsidRPr="004A30D2">
        <w:rPr>
          <w:rFonts w:ascii="Arial Nova" w:hAnsi="Arial Nova"/>
          <w:color w:val="000000" w:themeColor="text1"/>
        </w:rPr>
        <w:fldChar w:fldCharType="begin"/>
      </w:r>
      <w:r w:rsidR="006025D9">
        <w:rPr>
          <w:rFonts w:ascii="Arial Nova" w:hAnsi="Arial Nova"/>
          <w:color w:val="000000" w:themeColor="text1"/>
        </w:rPr>
        <w:instrText xml:space="preserve"> ADDIN EN.CITE &lt;EndNote&gt;&lt;Cite&gt;&lt;Author&gt;Centers for Disease Control and Prevention&lt;/Author&gt;&lt;Year&gt;2019&lt;/Year&gt;&lt;RecNum&gt;46&lt;/RecNum&gt;&lt;DisplayText&gt;(Centers for Disease Control and Prevention 2019)&lt;/DisplayText&gt;&lt;record&gt;&lt;rec-number&gt;46&lt;/rec-number&gt;&lt;foreign-keys&gt;&lt;key app="EN" db-id="9dxzsxr9nea2zqe2swb5d0vqa5dd02pfpwts" timestamp="1683304654"&gt;46&lt;/key&gt;&lt;/foreign-keys&gt;&lt;ref-type name="Electronic Article"&gt;43&lt;/ref-type&gt;&lt;contributors&gt;&lt;authors&gt;&lt;author&gt;Centers for Disease Control and Prevention,&lt;/author&gt;&lt;/authors&gt;&lt;/contributors&gt;&lt;titles&gt;&lt;title&gt;Oral Health Surveillance Report: Trends in Dental Caries and Sealants, Tooth Retention, and Edentulism, United States, 1999–2004 to 2011–2016&lt;/title&gt;&lt;/titles&gt;&lt;dates&gt;&lt;year&gt;2019&lt;/year&gt;&lt;pub-dates&gt;&lt;date&gt;May 5, 2023&lt;/date&gt;&lt;/pub-dates&gt;&lt;/dates&gt;&lt;pub-location&gt;Atlanta, GA&lt;/pub-location&gt;&lt;publisher&gt;Centers for Disease Control and Prevention, US Dept of Health and Human Services&lt;/publisher&gt;&lt;urls&gt;&lt;related-urls&gt;&lt;url&gt;https://www.cdc.gov/oralhealth/publications/OHSR-2019-index.html&lt;/url&gt;&lt;/related-urls&gt;&lt;/urls&gt;&lt;/record&gt;&lt;/Cite&gt;&lt;/EndNote&gt;</w:instrText>
      </w:r>
      <w:r w:rsidRPr="004A30D2">
        <w:rPr>
          <w:rFonts w:ascii="Arial Nova" w:hAnsi="Arial Nova"/>
          <w:color w:val="000000" w:themeColor="text1"/>
        </w:rPr>
        <w:fldChar w:fldCharType="separate"/>
      </w:r>
      <w:r w:rsidR="006025D9">
        <w:rPr>
          <w:rFonts w:ascii="Arial Nova" w:hAnsi="Arial Nova"/>
          <w:noProof/>
          <w:color w:val="000000" w:themeColor="text1"/>
        </w:rPr>
        <w:t>(</w:t>
      </w:r>
      <w:hyperlink w:anchor="_ENREF_3" w:tooltip="Centers for Disease Control and Prevention, 2019 #46" w:history="1">
        <w:r w:rsidR="00A948C1">
          <w:rPr>
            <w:rFonts w:ascii="Arial Nova" w:hAnsi="Arial Nova"/>
            <w:noProof/>
            <w:color w:val="000000" w:themeColor="text1"/>
          </w:rPr>
          <w:t>Centers for Disease Control and Prevention 2019</w:t>
        </w:r>
      </w:hyperlink>
      <w:r w:rsidR="006025D9">
        <w:rPr>
          <w:rFonts w:ascii="Arial Nova" w:hAnsi="Arial Nova"/>
          <w:noProof/>
          <w:color w:val="000000" w:themeColor="text1"/>
        </w:rPr>
        <w:t>)</w:t>
      </w:r>
      <w:r w:rsidRPr="004A30D2">
        <w:rPr>
          <w:rFonts w:ascii="Arial Nova" w:hAnsi="Arial Nova"/>
          <w:color w:val="000000" w:themeColor="text1"/>
        </w:rPr>
        <w:fldChar w:fldCharType="end"/>
      </w:r>
      <w:r w:rsidRPr="004A30D2">
        <w:rPr>
          <w:rFonts w:ascii="Arial Nova" w:hAnsi="Arial Nova"/>
          <w:color w:val="000000" w:themeColor="text1"/>
        </w:rPr>
        <w:t xml:space="preserve">; moderate to severe fluorosis affects less than 4% of US adolescents </w:t>
      </w:r>
      <w:r w:rsidRPr="004A30D2">
        <w:rPr>
          <w:rFonts w:ascii="Arial Nova" w:hAnsi="Arial Nova"/>
          <w:color w:val="000000" w:themeColor="text1"/>
        </w:rPr>
        <w:fldChar w:fldCharType="begin"/>
      </w:r>
      <w:r w:rsidR="006025D9">
        <w:rPr>
          <w:rFonts w:ascii="Arial Nova" w:hAnsi="Arial Nova"/>
          <w:color w:val="000000" w:themeColor="text1"/>
        </w:rPr>
        <w:instrText xml:space="preserve"> ADDIN EN.CITE &lt;EndNote&gt;&lt;Cite&gt;&lt;Author&gt;Beltrán-Aguilar&lt;/Author&gt;&lt;Year&gt;2010&lt;/Year&gt;&lt;RecNum&gt;17&lt;/RecNum&gt;&lt;DisplayText&gt;(Beltrán-Aguilar et al. 2010)&lt;/DisplayText&gt;&lt;record&gt;&lt;rec-number&gt;17&lt;/rec-number&gt;&lt;foreign-keys&gt;&lt;key app="EN" db-id="wrwsveat42dsabetxxg5rpvc20pzr9a2afvt" timestamp="1690233843"&gt;17&lt;/key&gt;&lt;/foreign-keys&gt;&lt;ref-type name="Journal Article"&gt;17&lt;/ref-type&gt;&lt;contributors&gt;&lt;authors&gt;&lt;author&gt;Beltrán-Aguilar, E. D.&lt;/author&gt;&lt;author&gt;Barker, L.&lt;/author&gt;&lt;author&gt;Dye, B. A.&lt;/author&gt;&lt;/authors&gt;&lt;/contributors&gt;&lt;auth-address&gt;Centers for Disease Control and Prevention, National Center for Chronic Disease Prevention and Health Promotion, Division of Oral Health, Hyattsville, Maryland 20782, USA.&lt;/auth-address&gt;&lt;titles&gt;&lt;title&gt;Prevalence and severity of dental fluorosis in the United States, 1999-2004&lt;/title&gt;&lt;secondary-title&gt;NCHS Data Brief&lt;/secondary-title&gt;&lt;/titles&gt;&lt;periodical&gt;&lt;full-title&gt;NCHS Data Brief&lt;/full-title&gt;&lt;/periodical&gt;&lt;pages&gt;1-8&lt;/pages&gt;&lt;number&gt;53&lt;/number&gt;&lt;keywords&gt;&lt;keyword&gt;Adolescent&lt;/keyword&gt;&lt;keyword&gt;Adult&lt;/keyword&gt;&lt;keyword&gt;Age Distribution&lt;/keyword&gt;&lt;keyword&gt;Child&lt;/keyword&gt;&lt;keyword&gt;Fluoridation/adverse effects&lt;/keyword&gt;&lt;keyword&gt;Fluorides/adverse effects&lt;/keyword&gt;&lt;keyword&gt;Fluorosis, Dental/*epidemiology/etiology&lt;/keyword&gt;&lt;keyword&gt;Humans&lt;/keyword&gt;&lt;keyword&gt;Middle Aged&lt;/keyword&gt;&lt;keyword&gt;Nutrition Surveys&lt;/keyword&gt;&lt;keyword&gt;Oral Health&lt;/keyword&gt;&lt;keyword&gt;Prevalence&lt;/keyword&gt;&lt;keyword&gt;Severity of Illness Index&lt;/keyword&gt;&lt;keyword&gt;United States/epidemiology&lt;/keyword&gt;&lt;keyword&gt;Young Adult&lt;/keyword&gt;&lt;/keywords&gt;&lt;dates&gt;&lt;year&gt;2010&lt;/year&gt;&lt;pub-dates&gt;&lt;date&gt;Nov&lt;/date&gt;&lt;/pub-dates&gt;&lt;/dates&gt;&lt;isbn&gt;1941-4935&lt;/isbn&gt;&lt;accession-num&gt;21211168&lt;/accession-num&gt;&lt;urls&gt;&lt;/urls&gt;&lt;remote-database-provider&gt;NLM&lt;/remote-database-provider&gt;&lt;language&gt;eng&lt;/language&gt;&lt;/record&gt;&lt;/Cite&gt;&lt;/EndNote&gt;</w:instrText>
      </w:r>
      <w:r w:rsidRPr="004A30D2">
        <w:rPr>
          <w:rFonts w:ascii="Arial Nova" w:hAnsi="Arial Nova"/>
          <w:color w:val="000000" w:themeColor="text1"/>
        </w:rPr>
        <w:fldChar w:fldCharType="separate"/>
      </w:r>
      <w:r w:rsidR="006025D9">
        <w:rPr>
          <w:rFonts w:ascii="Arial Nova" w:hAnsi="Arial Nova"/>
          <w:noProof/>
          <w:color w:val="000000" w:themeColor="text1"/>
        </w:rPr>
        <w:t>(</w:t>
      </w:r>
      <w:hyperlink w:anchor="_ENREF_1" w:tooltip="Beltrán-Aguilar, 2010 #17" w:history="1">
        <w:r w:rsidR="00A948C1">
          <w:rPr>
            <w:rFonts w:ascii="Arial Nova" w:hAnsi="Arial Nova"/>
            <w:noProof/>
            <w:color w:val="000000" w:themeColor="text1"/>
          </w:rPr>
          <w:t>Beltrán-Aguilar et al. 2010</w:t>
        </w:r>
      </w:hyperlink>
      <w:r w:rsidR="006025D9">
        <w:rPr>
          <w:rFonts w:ascii="Arial Nova" w:hAnsi="Arial Nova"/>
          <w:noProof/>
          <w:color w:val="000000" w:themeColor="text1"/>
        </w:rPr>
        <w:t>)</w:t>
      </w:r>
      <w:r w:rsidRPr="004A30D2">
        <w:rPr>
          <w:rFonts w:ascii="Arial Nova" w:hAnsi="Arial Nova"/>
          <w:color w:val="000000" w:themeColor="text1"/>
        </w:rPr>
        <w:fldChar w:fldCharType="end"/>
      </w:r>
      <w:r w:rsidRPr="004A30D2">
        <w:rPr>
          <w:rFonts w:ascii="Arial Nova" w:hAnsi="Arial Nova"/>
          <w:color w:val="000000" w:themeColor="text1"/>
        </w:rPr>
        <w:t xml:space="preserve">. Fluorosis prevalence can increase with the fluoride content of drinking water. Thus, to have enough photos of fluorosis cases, data will need to be collected in areas served by water systems with higher naturally occurring fluoride (fluoride concentration </w:t>
      </w:r>
      <w:r w:rsidRPr="004A30D2">
        <w:rPr>
          <w:rFonts w:ascii="Arial" w:hAnsi="Arial" w:cs="Arial"/>
          <w:color w:val="000000" w:themeColor="text1"/>
        </w:rPr>
        <w:t>≥</w:t>
      </w:r>
      <w:r w:rsidRPr="004A30D2">
        <w:rPr>
          <w:rFonts w:ascii="Arial Nova" w:hAnsi="Arial Nova"/>
          <w:color w:val="000000" w:themeColor="text1"/>
        </w:rPr>
        <w:t xml:space="preserve">1.0 parts per million). </w:t>
      </w:r>
    </w:p>
    <w:p w:rsidR="00287F9B" w:rsidP="004A30D2" w14:paraId="2ACADB2F" w14:textId="77777777">
      <w:pPr>
        <w:spacing w:line="276" w:lineRule="auto"/>
        <w:rPr>
          <w:rFonts w:ascii="Arial Nova" w:hAnsi="Arial Nova"/>
          <w:color w:val="000000" w:themeColor="text1"/>
        </w:rPr>
      </w:pPr>
    </w:p>
    <w:p w:rsidR="00E8541C" w:rsidRPr="004A30D2" w:rsidP="004A30D2" w14:paraId="575EB26A" w14:textId="6A0849DB">
      <w:pPr>
        <w:spacing w:line="276" w:lineRule="auto"/>
        <w:rPr>
          <w:rFonts w:ascii="Arial Nova" w:hAnsi="Arial Nova"/>
          <w:color w:val="000000" w:themeColor="text1"/>
        </w:rPr>
      </w:pPr>
      <w:r w:rsidRPr="004A30D2">
        <w:rPr>
          <w:rFonts w:ascii="Arial Nova" w:hAnsi="Arial Nova"/>
          <w:color w:val="000000" w:themeColor="text1"/>
        </w:rPr>
        <w:t xml:space="preserve">Because examiners require extensive training and it is expensive to travel examiners across states, CDC will collect data in only one state that has several public water systems with higher naturally occurring fluoride. Among the 21 state oral health programs funded by CDC, Colorado has the largest population served by public water systems with higher naturally occurring fluoride. Indeed, the first studies to examine the association between water fluoride content and fluorosis severity were conducted in some of these counties </w:t>
      </w:r>
      <w:r w:rsidRPr="004A30D2">
        <w:rPr>
          <w:rFonts w:ascii="Arial Nova" w:hAnsi="Arial Nova"/>
          <w:color w:val="000000" w:themeColor="text1"/>
        </w:rPr>
        <w:fldChar w:fldCharType="begin"/>
      </w:r>
      <w:r w:rsidR="006025D9">
        <w:rPr>
          <w:rFonts w:ascii="Arial Nova" w:hAnsi="Arial Nova"/>
          <w:color w:val="000000" w:themeColor="text1"/>
        </w:rPr>
        <w:instrText xml:space="preserve"> ADDIN EN.CITE &lt;EndNote&gt;&lt;Cite&gt;&lt;Author&gt;Dean&lt;/Author&gt;&lt;Year&gt;1990&lt;/Year&gt;&lt;RecNum&gt;15&lt;/RecNum&gt;&lt;DisplayText&gt;(Dean 1990)&lt;/DisplayText&gt;&lt;record&gt;&lt;rec-number&gt;15&lt;/rec-number&gt;&lt;foreign-keys&gt;&lt;key app="EN" db-id="wrwsveat42dsabetxxg5rpvc20pzr9a2afvt" timestamp="1690233771"&gt;15&lt;/key&gt;&lt;/foreign-keys&gt;&lt;ref-type name="Journal Article"&gt;17&lt;/ref-type&gt;&lt;contributors&gt;&lt;authors&gt;&lt;author&gt;Dean, H. T.&lt;/author&gt;&lt;/authors&gt;&lt;/contributors&gt;&lt;titles&gt;&lt;title&gt;Endemic fluorosis and its relation to dental caries. 1938&lt;/title&gt;&lt;secondary-title&gt;Nutrition&lt;/secondary-title&gt;&lt;/titles&gt;&lt;periodical&gt;&lt;full-title&gt;Nutrition&lt;/full-title&gt;&lt;/periodical&gt;&lt;pages&gt;435-45&lt;/pages&gt;&lt;volume&gt;6&lt;/volume&gt;&lt;number&gt;6&lt;/number&gt;&lt;keywords&gt;&lt;keyword&gt;Dental Caries/complications/epidemiology/history&lt;/keyword&gt;&lt;keyword&gt;Fluorosis, Dental/complications/epidemiology/*history&lt;/keyword&gt;&lt;keyword&gt;History, 20th Century&lt;/keyword&gt;&lt;keyword&gt;Humans&lt;/keyword&gt;&lt;keyword&gt;United States/epidemiology&lt;/keyword&gt;&lt;/keywords&gt;&lt;dates&gt;&lt;year&gt;1990&lt;/year&gt;&lt;pub-dates&gt;&lt;date&gt;Nov-Dec&lt;/date&gt;&lt;/pub-dates&gt;&lt;/dates&gt;&lt;isbn&gt;0899-9007 (Print)&amp;#xD;0899-9007&lt;/isbn&gt;&lt;accession-num&gt;2134570&lt;/accession-num&gt;&lt;urls&gt;&lt;/urls&gt;&lt;remote-database-provider&gt;NLM&lt;/remote-database-provider&gt;&lt;language&gt;eng&lt;/language&gt;&lt;/record&gt;&lt;/Cite&gt;&lt;/EndNote&gt;</w:instrText>
      </w:r>
      <w:r w:rsidRPr="004A30D2">
        <w:rPr>
          <w:rFonts w:ascii="Arial Nova" w:hAnsi="Arial Nova"/>
          <w:color w:val="000000" w:themeColor="text1"/>
        </w:rPr>
        <w:fldChar w:fldCharType="separate"/>
      </w:r>
      <w:r w:rsidR="006025D9">
        <w:rPr>
          <w:rFonts w:ascii="Arial Nova" w:hAnsi="Arial Nova"/>
          <w:noProof/>
          <w:color w:val="000000" w:themeColor="text1"/>
        </w:rPr>
        <w:t>(</w:t>
      </w:r>
      <w:hyperlink w:anchor="_ENREF_4" w:tooltip="Dean, 1990 #15" w:history="1">
        <w:r w:rsidR="00A948C1">
          <w:rPr>
            <w:rFonts w:ascii="Arial Nova" w:hAnsi="Arial Nova"/>
            <w:noProof/>
            <w:color w:val="000000" w:themeColor="text1"/>
          </w:rPr>
          <w:t>Dean 1990</w:t>
        </w:r>
      </w:hyperlink>
      <w:r w:rsidR="006025D9">
        <w:rPr>
          <w:rFonts w:ascii="Arial Nova" w:hAnsi="Arial Nova"/>
          <w:noProof/>
          <w:color w:val="000000" w:themeColor="text1"/>
        </w:rPr>
        <w:t>)</w:t>
      </w:r>
      <w:r w:rsidRPr="004A30D2">
        <w:rPr>
          <w:rFonts w:ascii="Arial Nova" w:hAnsi="Arial Nova"/>
          <w:color w:val="000000" w:themeColor="text1"/>
        </w:rPr>
        <w:fldChar w:fldCharType="end"/>
      </w:r>
      <w:r w:rsidRPr="004A30D2">
        <w:rPr>
          <w:rFonts w:ascii="Arial Nova" w:hAnsi="Arial Nova"/>
          <w:color w:val="000000" w:themeColor="text1"/>
        </w:rPr>
        <w:t>.</w:t>
      </w:r>
    </w:p>
    <w:p w:rsidR="00287F9B" w:rsidP="004A30D2" w14:paraId="262B6136" w14:textId="77777777">
      <w:pPr>
        <w:spacing w:line="276" w:lineRule="auto"/>
        <w:rPr>
          <w:rFonts w:ascii="Arial Nova" w:hAnsi="Arial Nova"/>
          <w:color w:val="000000" w:themeColor="text1"/>
        </w:rPr>
      </w:pPr>
    </w:p>
    <w:p w:rsidR="00C47AD8" w:rsidRPr="004A30D2" w:rsidP="004A30D2" w14:paraId="726EA4AD" w14:textId="3939E746">
      <w:pPr>
        <w:spacing w:line="276" w:lineRule="auto"/>
        <w:rPr>
          <w:rFonts w:ascii="Arial Nova" w:hAnsi="Arial Nova"/>
          <w:color w:val="000000" w:themeColor="text1"/>
        </w:rPr>
      </w:pPr>
      <w:bookmarkStart w:id="9" w:name="_Hlk143692481"/>
      <w:r w:rsidRPr="004A30D2">
        <w:rPr>
          <w:rFonts w:ascii="Arial Nova" w:hAnsi="Arial Nova"/>
          <w:color w:val="000000" w:themeColor="text1"/>
        </w:rPr>
        <w:t>The convenience sampling frame will consist of middle schools in counties with at least one water system with higher naturally occurring fluoride. Middle schools were selected because most of their students should have erupted permanent molars (teeth at highest risk for caries and typically receiving sealant) and erupted cuspids (the anterior teeth at highest risk for fluorosis). Data from CDC and the National Center for Education Statistics indicate that there are 25 Colorado counties with at least 1 water system with higher naturally occurring fluoride and at least one middle school. The total number of middle schools in these counties is 120 serving 67,897 students.</w:t>
      </w:r>
      <w:r w:rsidR="000242BE">
        <w:rPr>
          <w:rFonts w:ascii="Arial Nova" w:hAnsi="Arial Nova"/>
          <w:color w:val="000000" w:themeColor="text1"/>
        </w:rPr>
        <w:t xml:space="preserve"> </w:t>
      </w:r>
    </w:p>
    <w:p w:rsidR="00E8541C" w:rsidRPr="004A30D2" w:rsidP="004A30D2" w14:paraId="0D6F0561" w14:textId="0FF652F8">
      <w:pPr>
        <w:spacing w:line="276" w:lineRule="auto"/>
        <w:rPr>
          <w:rFonts w:ascii="Arial Nova" w:hAnsi="Arial Nova"/>
          <w:color w:val="000000" w:themeColor="text1"/>
        </w:rPr>
      </w:pPr>
      <w:r w:rsidRPr="004A30D2">
        <w:rPr>
          <w:rFonts w:ascii="Arial Nova" w:hAnsi="Arial Nova"/>
          <w:color w:val="000000" w:themeColor="text1"/>
        </w:rPr>
        <w:t xml:space="preserve">CDC is funding the Colorado Department of Public Health and Environment to determine which of these 120 schools are likely to have </w:t>
      </w:r>
      <w:r w:rsidRPr="004A30D2">
        <w:rPr>
          <w:rFonts w:ascii="Arial Nova" w:hAnsi="Arial Nova"/>
          <w:color w:val="000000" w:themeColor="text1"/>
        </w:rPr>
        <w:t>a large number of</w:t>
      </w:r>
      <w:r w:rsidRPr="004A30D2">
        <w:rPr>
          <w:rFonts w:ascii="Arial Nova" w:hAnsi="Arial Nova"/>
          <w:color w:val="000000" w:themeColor="text1"/>
        </w:rPr>
        <w:t xml:space="preserve"> students served by public water systems with higher naturally occurring fluoride and from these schools, to collect data for 1,000 students. </w:t>
      </w:r>
      <w:r w:rsidRPr="00C34061" w:rsidR="001179D5">
        <w:rPr>
          <w:rFonts w:ascii="Arial Nova" w:hAnsi="Arial Nova"/>
          <w:color w:val="000000" w:themeColor="text1"/>
        </w:rPr>
        <w:t xml:space="preserve">It is estimated the </w:t>
      </w:r>
      <w:r w:rsidRPr="00C34061" w:rsidR="00A132F9">
        <w:rPr>
          <w:rFonts w:ascii="Arial Nova" w:hAnsi="Arial Nova"/>
          <w:color w:val="000000" w:themeColor="text1"/>
        </w:rPr>
        <w:t>data will be collected from approximately 50 middle schools.</w:t>
      </w:r>
    </w:p>
    <w:p w:rsidR="007468F1" w:rsidRPr="00B74F3A" w:rsidP="00F06B97" w14:paraId="428AAAE1" w14:textId="68DD1CF1">
      <w:pPr>
        <w:spacing w:line="276" w:lineRule="auto"/>
        <w:rPr>
          <w:rFonts w:ascii="Arial Nova" w:hAnsi="Arial Nova"/>
          <w:color w:val="F79646" w:themeColor="accent6"/>
        </w:rPr>
      </w:pPr>
    </w:p>
    <w:p w:rsidR="007468F1" w:rsidRPr="00B74F3A" w:rsidP="00F06B97" w14:paraId="5CCA474A" w14:textId="5653D732">
      <w:pPr>
        <w:pStyle w:val="Heading2"/>
        <w:spacing w:line="276" w:lineRule="auto"/>
        <w:rPr>
          <w:rFonts w:ascii="Arial Nova" w:hAnsi="Arial Nova" w:cs="Times New Roman"/>
          <w:i/>
          <w:color w:val="000000" w:themeColor="text1"/>
          <w:sz w:val="24"/>
          <w:szCs w:val="24"/>
        </w:rPr>
      </w:pPr>
      <w:bookmarkStart w:id="10" w:name="_Toc329519282"/>
      <w:bookmarkStart w:id="11" w:name="_Toc1316554"/>
      <w:bookmarkEnd w:id="9"/>
      <w:r w:rsidRPr="00B74F3A">
        <w:rPr>
          <w:rFonts w:ascii="Arial Nova" w:hAnsi="Arial Nova" w:cs="Times New Roman"/>
          <w:i/>
          <w:color w:val="000000" w:themeColor="text1"/>
          <w:sz w:val="24"/>
          <w:szCs w:val="24"/>
        </w:rPr>
        <w:t>B2. Procedures for the Collection of Information</w:t>
      </w:r>
      <w:bookmarkEnd w:id="10"/>
      <w:bookmarkEnd w:id="11"/>
    </w:p>
    <w:p w:rsidR="000D6608" w:rsidP="00983A51" w14:paraId="52E4AA72" w14:textId="0B3D5EC4">
      <w:pPr>
        <w:spacing w:line="276" w:lineRule="auto"/>
        <w:rPr>
          <w:rFonts w:ascii="Arial Nova" w:hAnsi="Arial Nova"/>
          <w:color w:val="000000" w:themeColor="text1"/>
        </w:rPr>
      </w:pPr>
      <w:r>
        <w:rPr>
          <w:rFonts w:ascii="Arial Nova" w:hAnsi="Arial Nova"/>
          <w:color w:val="000000" w:themeColor="text1"/>
        </w:rPr>
        <w:t>CDC is funding t</w:t>
      </w:r>
      <w:r w:rsidRPr="00DF33CF" w:rsidR="00DF33CF">
        <w:rPr>
          <w:rFonts w:ascii="Arial Nova" w:hAnsi="Arial Nova"/>
          <w:color w:val="000000" w:themeColor="text1"/>
        </w:rPr>
        <w:t xml:space="preserve">he Colorado Department of Public Health and Environment </w:t>
      </w:r>
      <w:r>
        <w:rPr>
          <w:rFonts w:ascii="Arial Nova" w:hAnsi="Arial Nova"/>
          <w:color w:val="000000" w:themeColor="text1"/>
        </w:rPr>
        <w:t>to</w:t>
      </w:r>
      <w:r w:rsidRPr="00DF33CF">
        <w:rPr>
          <w:rFonts w:ascii="Arial Nova" w:hAnsi="Arial Nova"/>
          <w:color w:val="000000" w:themeColor="text1"/>
        </w:rPr>
        <w:t xml:space="preserve"> </w:t>
      </w:r>
      <w:r>
        <w:rPr>
          <w:rFonts w:ascii="Arial Nova" w:hAnsi="Arial Nova"/>
          <w:color w:val="000000" w:themeColor="text1"/>
        </w:rPr>
        <w:t>recruit</w:t>
      </w:r>
      <w:r w:rsidRPr="00DF33CF" w:rsidR="00DF33CF">
        <w:rPr>
          <w:rFonts w:ascii="Arial Nova" w:hAnsi="Arial Nova"/>
          <w:color w:val="000000" w:themeColor="text1"/>
        </w:rPr>
        <w:t xml:space="preserve"> </w:t>
      </w:r>
      <w:r w:rsidR="003066A1">
        <w:rPr>
          <w:rFonts w:ascii="Arial Nova" w:hAnsi="Arial Nova"/>
          <w:color w:val="000000" w:themeColor="text1"/>
        </w:rPr>
        <w:t>eligible</w:t>
      </w:r>
      <w:r w:rsidRPr="00DF33CF" w:rsidR="003066A1">
        <w:rPr>
          <w:rFonts w:ascii="Arial Nova" w:hAnsi="Arial Nova"/>
          <w:color w:val="000000" w:themeColor="text1"/>
        </w:rPr>
        <w:t xml:space="preserve"> </w:t>
      </w:r>
      <w:r w:rsidRPr="00DF33CF" w:rsidR="00DF33CF">
        <w:rPr>
          <w:rFonts w:ascii="Arial Nova" w:hAnsi="Arial Nova"/>
          <w:color w:val="000000" w:themeColor="text1"/>
        </w:rPr>
        <w:t xml:space="preserve">schools and dental examiners, gain consent, </w:t>
      </w:r>
      <w:r w:rsidRPr="00DF33CF" w:rsidR="003066A1">
        <w:rPr>
          <w:rFonts w:ascii="Arial Nova" w:hAnsi="Arial Nova"/>
          <w:color w:val="000000" w:themeColor="text1"/>
        </w:rPr>
        <w:t>arrang</w:t>
      </w:r>
      <w:r w:rsidR="003066A1">
        <w:rPr>
          <w:rFonts w:ascii="Arial Nova" w:hAnsi="Arial Nova"/>
          <w:color w:val="000000" w:themeColor="text1"/>
        </w:rPr>
        <w:t>e</w:t>
      </w:r>
      <w:r w:rsidRPr="00DF33CF" w:rsidR="003066A1">
        <w:rPr>
          <w:rFonts w:ascii="Arial Nova" w:hAnsi="Arial Nova"/>
          <w:color w:val="000000" w:themeColor="text1"/>
        </w:rPr>
        <w:t xml:space="preserve"> </w:t>
      </w:r>
      <w:r w:rsidRPr="00DF33CF" w:rsidR="00DF33CF">
        <w:rPr>
          <w:rFonts w:ascii="Arial Nova" w:hAnsi="Arial Nova"/>
          <w:color w:val="000000" w:themeColor="text1"/>
        </w:rPr>
        <w:t xml:space="preserve">logistics, and collect </w:t>
      </w:r>
      <w:r w:rsidR="00FF65F9">
        <w:rPr>
          <w:rFonts w:ascii="Arial Nova" w:hAnsi="Arial Nova"/>
          <w:color w:val="000000" w:themeColor="text1"/>
        </w:rPr>
        <w:t xml:space="preserve">data consisting of </w:t>
      </w:r>
      <w:r w:rsidRPr="00DF33CF" w:rsidR="00DF33CF">
        <w:rPr>
          <w:rFonts w:ascii="Arial Nova" w:hAnsi="Arial Nova"/>
          <w:color w:val="000000" w:themeColor="text1"/>
        </w:rPr>
        <w:t xml:space="preserve">de-identified </w:t>
      </w:r>
      <w:r w:rsidR="00FF65F9">
        <w:rPr>
          <w:rFonts w:ascii="Arial Nova" w:hAnsi="Arial Nova"/>
          <w:color w:val="000000" w:themeColor="text1"/>
        </w:rPr>
        <w:t xml:space="preserve">examination </w:t>
      </w:r>
      <w:r w:rsidRPr="00DF33CF" w:rsidR="00DF33CF">
        <w:rPr>
          <w:rFonts w:ascii="Arial Nova" w:hAnsi="Arial Nova"/>
          <w:color w:val="000000" w:themeColor="text1"/>
        </w:rPr>
        <w:t xml:space="preserve">data and photos. CDC is funding </w:t>
      </w:r>
      <w:r w:rsidR="00EA03B5">
        <w:rPr>
          <w:rFonts w:ascii="Arial Nova" w:hAnsi="Arial Nova"/>
          <w:color w:val="000000" w:themeColor="text1"/>
        </w:rPr>
        <w:t xml:space="preserve">a national expert in dental public health surveillance to train the examiners. </w:t>
      </w:r>
      <w:r w:rsidR="009F0E94">
        <w:rPr>
          <w:rFonts w:ascii="Arial Nova" w:hAnsi="Arial Nova"/>
          <w:color w:val="000000" w:themeColor="text1"/>
        </w:rPr>
        <w:t xml:space="preserve">Finally, CDC is funding </w:t>
      </w:r>
      <w:r w:rsidRPr="00DF33CF" w:rsidR="00DF33CF">
        <w:rPr>
          <w:rFonts w:ascii="Arial Nova" w:hAnsi="Arial Nova"/>
          <w:color w:val="000000" w:themeColor="text1"/>
        </w:rPr>
        <w:t>researchers at Purdue University to develop photo</w:t>
      </w:r>
      <w:r w:rsidR="003C6BAA">
        <w:rPr>
          <w:rFonts w:ascii="Arial Nova" w:hAnsi="Arial Nova"/>
          <w:color w:val="000000" w:themeColor="text1"/>
        </w:rPr>
        <w:t>-</w:t>
      </w:r>
      <w:r w:rsidRPr="00DF33CF" w:rsidR="00DF33CF">
        <w:rPr>
          <w:rFonts w:ascii="Arial Nova" w:hAnsi="Arial Nova"/>
          <w:color w:val="000000" w:themeColor="text1"/>
        </w:rPr>
        <w:t xml:space="preserve">taking protocols and deep learning algorithms </w:t>
      </w:r>
      <w:r w:rsidR="00FF5F80">
        <w:rPr>
          <w:rFonts w:ascii="Arial Nova" w:hAnsi="Arial Nova"/>
          <w:color w:val="000000" w:themeColor="text1"/>
        </w:rPr>
        <w:t>to identify dental conditions</w:t>
      </w:r>
      <w:r w:rsidRPr="00DF33CF" w:rsidR="00DF33CF">
        <w:rPr>
          <w:rFonts w:ascii="Arial Nova" w:hAnsi="Arial Nova"/>
          <w:color w:val="000000" w:themeColor="text1"/>
        </w:rPr>
        <w:t>. All examiners</w:t>
      </w:r>
      <w:r w:rsidR="005E5AC1">
        <w:rPr>
          <w:rFonts w:ascii="Arial Nova" w:hAnsi="Arial Nova"/>
          <w:color w:val="000000" w:themeColor="text1"/>
        </w:rPr>
        <w:t>, the trainer,</w:t>
      </w:r>
      <w:r w:rsidRPr="00DF33CF" w:rsidR="00DF33CF">
        <w:rPr>
          <w:rFonts w:ascii="Arial Nova" w:hAnsi="Arial Nova"/>
          <w:color w:val="000000" w:themeColor="text1"/>
        </w:rPr>
        <w:t xml:space="preserve"> and researchers who will analyze individual-level data are </w:t>
      </w:r>
      <w:r w:rsidR="002025A1">
        <w:rPr>
          <w:rFonts w:ascii="Arial Nova" w:hAnsi="Arial Nova"/>
          <w:color w:val="000000" w:themeColor="text1"/>
        </w:rPr>
        <w:t xml:space="preserve">being </w:t>
      </w:r>
      <w:r w:rsidRPr="00DF33CF" w:rsidR="00DF33CF">
        <w:rPr>
          <w:rFonts w:ascii="Arial Nova" w:hAnsi="Arial Nova"/>
          <w:color w:val="000000" w:themeColor="text1"/>
        </w:rPr>
        <w:t xml:space="preserve">reviewed through Purdue’s Institutional Review Board (IRB). CDC is providing dental examination protocols, review of photo taking protocols, and funding. CDC has met with experts in caries, dental sealant materials, fluorosis, and dental public health surveillance to review protocols for data collection. </w:t>
      </w:r>
    </w:p>
    <w:p w:rsidR="000D6608" w:rsidP="00983A51" w14:paraId="2408B5F3" w14:textId="77777777">
      <w:pPr>
        <w:spacing w:line="276" w:lineRule="auto"/>
        <w:rPr>
          <w:rFonts w:ascii="Arial Nova" w:hAnsi="Arial Nova"/>
          <w:color w:val="000000" w:themeColor="text1"/>
        </w:rPr>
      </w:pPr>
    </w:p>
    <w:p w:rsidR="00C66F21" w:rsidRPr="00B74F3A" w:rsidP="00983A51" w14:paraId="579BD9C2" w14:textId="52C1E795">
      <w:pPr>
        <w:spacing w:line="276" w:lineRule="auto"/>
        <w:rPr>
          <w:rFonts w:ascii="Arial Nova" w:hAnsi="Arial Nova"/>
          <w:color w:val="000000" w:themeColor="text1"/>
        </w:rPr>
      </w:pPr>
      <w:r w:rsidRPr="00DF33CF">
        <w:rPr>
          <w:rFonts w:ascii="Arial Nova" w:hAnsi="Arial Nova"/>
          <w:color w:val="000000" w:themeColor="text1"/>
        </w:rPr>
        <w:t xml:space="preserve">Data collected for each student will include 1) human assessment of fluorosis severity in the 6 upper anterior teeth and caries/sealant assessment of the occlusal surfaces of the 8 permanent molars (See </w:t>
      </w:r>
      <w:r w:rsidRPr="00A218EF">
        <w:rPr>
          <w:rFonts w:ascii="Arial Nova" w:hAnsi="Arial Nova"/>
          <w:color w:val="000000" w:themeColor="text1"/>
        </w:rPr>
        <w:t>Attachment</w:t>
      </w:r>
      <w:r w:rsidRPr="00A218EF" w:rsidR="00BB34A9">
        <w:rPr>
          <w:rFonts w:ascii="Arial Nova" w:hAnsi="Arial Nova"/>
          <w:color w:val="000000" w:themeColor="text1"/>
        </w:rPr>
        <w:t xml:space="preserve"> 2</w:t>
      </w:r>
      <w:r w:rsidRPr="00A218EF" w:rsidR="00A218EF">
        <w:rPr>
          <w:rFonts w:ascii="Arial Nova" w:hAnsi="Arial Nova"/>
          <w:color w:val="000000" w:themeColor="text1"/>
        </w:rPr>
        <w:t>A</w:t>
      </w:r>
      <w:r w:rsidRPr="00A218EF">
        <w:rPr>
          <w:rFonts w:ascii="Arial Nova" w:hAnsi="Arial Nova"/>
          <w:color w:val="000000" w:themeColor="text1"/>
        </w:rPr>
        <w:t>) and 2) 9 digital photos of the upper anterior teeth acquired using an onboard smartphone camera and 24 digital photos of the occlusal surfaces of the 8 permanent molar teeth acquired using an intraoral camera (See Attachment</w:t>
      </w:r>
      <w:r w:rsidRPr="00A218EF" w:rsidR="00902F63">
        <w:rPr>
          <w:rFonts w:ascii="Arial Nova" w:hAnsi="Arial Nova"/>
          <w:color w:val="000000" w:themeColor="text1"/>
        </w:rPr>
        <w:t xml:space="preserve"> 2</w:t>
      </w:r>
      <w:r w:rsidRPr="00A218EF" w:rsidR="00A218EF">
        <w:rPr>
          <w:rFonts w:ascii="Arial Nova" w:hAnsi="Arial Nova"/>
          <w:color w:val="000000" w:themeColor="text1"/>
        </w:rPr>
        <w:t>B</w:t>
      </w:r>
      <w:r w:rsidRPr="00A218EF">
        <w:rPr>
          <w:rFonts w:ascii="Arial Nova" w:hAnsi="Arial Nova"/>
          <w:color w:val="000000" w:themeColor="text1"/>
        </w:rPr>
        <w:t>). The intraoral camera will be linked to the smartphone via Wi-Fi. Digital photos of the teeth and the completed paper screening form will be automatically saved and stored to the smartphone via a data collection app (See Attachment</w:t>
      </w:r>
      <w:r w:rsidRPr="00A218EF" w:rsidR="00E423A1">
        <w:rPr>
          <w:rFonts w:ascii="Arial Nova" w:hAnsi="Arial Nova"/>
          <w:color w:val="000000" w:themeColor="text1"/>
        </w:rPr>
        <w:t xml:space="preserve"> 2</w:t>
      </w:r>
      <w:r w:rsidRPr="00A218EF" w:rsidR="00A218EF">
        <w:rPr>
          <w:rFonts w:ascii="Arial Nova" w:hAnsi="Arial Nova"/>
          <w:color w:val="000000" w:themeColor="text1"/>
        </w:rPr>
        <w:t>C</w:t>
      </w:r>
      <w:r w:rsidRPr="00A218EF">
        <w:rPr>
          <w:rFonts w:ascii="Arial Nova" w:hAnsi="Arial Nova"/>
          <w:color w:val="000000" w:themeColor="text1"/>
        </w:rPr>
        <w:t>).</w:t>
      </w:r>
      <w:r w:rsidRPr="00DF33CF">
        <w:rPr>
          <w:rFonts w:ascii="Arial Nova" w:hAnsi="Arial Nova"/>
          <w:color w:val="000000" w:themeColor="text1"/>
        </w:rPr>
        <w:t xml:space="preserve"> After data have been collected for all students in the school, the data stored on the phone will be uploaded to a HIPAA compliant cloud storage </w:t>
      </w:r>
      <w:r w:rsidRPr="00B540AD">
        <w:rPr>
          <w:rFonts w:ascii="Arial Nova" w:hAnsi="Arial Nova"/>
          <w:color w:val="000000" w:themeColor="text1"/>
        </w:rPr>
        <w:t xml:space="preserve">that only can be accessed by examiners and </w:t>
      </w:r>
      <w:r w:rsidRPr="00B540AD" w:rsidR="0064340B">
        <w:rPr>
          <w:rFonts w:ascii="Arial Nova" w:hAnsi="Arial Nova"/>
          <w:color w:val="000000" w:themeColor="text1"/>
        </w:rPr>
        <w:t xml:space="preserve">CDC designated </w:t>
      </w:r>
      <w:r w:rsidRPr="00B540AD">
        <w:rPr>
          <w:rFonts w:ascii="Arial Nova" w:hAnsi="Arial Nova"/>
          <w:color w:val="000000" w:themeColor="text1"/>
        </w:rPr>
        <w:t xml:space="preserve">researchers. Data stored in this cloud will be secured in accordance with HIPAA. Upon completion of this project, the de-identified data will be stored on a CDC </w:t>
      </w:r>
      <w:r w:rsidRPr="00B540AD" w:rsidR="00136571">
        <w:rPr>
          <w:rFonts w:ascii="Arial Nova" w:hAnsi="Arial Nova"/>
          <w:color w:val="000000" w:themeColor="text1"/>
        </w:rPr>
        <w:t xml:space="preserve">secured </w:t>
      </w:r>
      <w:r w:rsidRPr="00B540AD">
        <w:rPr>
          <w:rFonts w:ascii="Arial Nova" w:hAnsi="Arial Nova"/>
          <w:color w:val="000000" w:themeColor="text1"/>
        </w:rPr>
        <w:t>server. CDC will retain records in accordance wit</w:t>
      </w:r>
      <w:r w:rsidRPr="00DF33CF">
        <w:rPr>
          <w:rFonts w:ascii="Arial Nova" w:hAnsi="Arial Nova"/>
          <w:color w:val="000000" w:themeColor="text1"/>
        </w:rPr>
        <w:t>h the applicable CDC records control schedule.</w:t>
      </w:r>
    </w:p>
    <w:p w:rsidR="007468F1" w:rsidRPr="00B74F3A" w:rsidP="00F06B97" w14:paraId="74D4F068" w14:textId="77777777">
      <w:pPr>
        <w:pStyle w:val="Heading2"/>
        <w:spacing w:line="276" w:lineRule="auto"/>
        <w:rPr>
          <w:rFonts w:ascii="Arial Nova" w:hAnsi="Arial Nova" w:cs="Times New Roman"/>
          <w:i/>
          <w:color w:val="auto"/>
          <w:sz w:val="24"/>
          <w:szCs w:val="24"/>
        </w:rPr>
      </w:pPr>
      <w:bookmarkStart w:id="12" w:name="_Toc329519283"/>
      <w:bookmarkStart w:id="13" w:name="_Toc1316555"/>
      <w:r w:rsidRPr="00B74F3A">
        <w:rPr>
          <w:rFonts w:ascii="Arial Nova" w:hAnsi="Arial Nova" w:cs="Times New Roman"/>
          <w:i/>
          <w:color w:val="auto"/>
          <w:sz w:val="24"/>
          <w:szCs w:val="24"/>
        </w:rPr>
        <w:t>B3. Methods to Maximize Response Rates and Deal with No Response</w:t>
      </w:r>
      <w:bookmarkEnd w:id="12"/>
      <w:bookmarkEnd w:id="13"/>
    </w:p>
    <w:p w:rsidR="00F06B97" w:rsidRPr="00094D3C" w:rsidP="1B0E6305" w14:paraId="0934C4AC" w14:textId="54123327">
      <w:pPr>
        <w:spacing w:line="276" w:lineRule="auto"/>
        <w:rPr>
          <w:rFonts w:ascii="Arial Nova" w:hAnsi="Arial Nova"/>
          <w:color w:val="000000" w:themeColor="text1"/>
        </w:rPr>
      </w:pPr>
      <w:r w:rsidRPr="001F26A8">
        <w:rPr>
          <w:rFonts w:ascii="Arial Nova" w:hAnsi="Arial Nova"/>
          <w:color w:val="000000" w:themeColor="text1"/>
        </w:rPr>
        <w:t xml:space="preserve">The Colorado Department of Public Health and Environment has administered school-based oral health screening surveys on an ongoing basis since 2003 and has maintained high response rates, </w:t>
      </w:r>
      <w:r w:rsidR="000F56AA">
        <w:rPr>
          <w:rFonts w:ascii="Arial Nova" w:hAnsi="Arial Nova"/>
          <w:color w:val="000000" w:themeColor="text1"/>
        </w:rPr>
        <w:t>ranging from 68% to 84%</w:t>
      </w:r>
      <w:r w:rsidRPr="001F26A8">
        <w:rPr>
          <w:rFonts w:ascii="Arial Nova" w:hAnsi="Arial Nova"/>
          <w:color w:val="000000" w:themeColor="text1"/>
        </w:rPr>
        <w:t xml:space="preserve">. The Colorado state oral </w:t>
      </w:r>
      <w:r w:rsidRPr="001F26A8">
        <w:rPr>
          <w:rFonts w:ascii="Arial Nova" w:hAnsi="Arial Nova"/>
          <w:color w:val="000000" w:themeColor="text1"/>
        </w:rPr>
        <w:t>health program has built long-standing collaborations with key partners such as the state Department of Education (DOE), school districts and schools and will also implement strategies to enhance buy-in and participation of this collection, such as communicating the importance and benefits of the collection to key stakeholders such as DOE, schools and parents and coordinating with schools to ensure the collection dates and logistics have minimum impact on the regular school schedule. In addition, parents/guardians of children will be provided with the screening results for their child</w:t>
      </w:r>
      <w:r w:rsidR="005C5B5E">
        <w:rPr>
          <w:rFonts w:ascii="Arial Nova" w:hAnsi="Arial Nova"/>
          <w:color w:val="000000" w:themeColor="text1"/>
        </w:rPr>
        <w:t xml:space="preserve"> (</w:t>
      </w:r>
      <w:r w:rsidRPr="008F18CB" w:rsidR="00FD7074">
        <w:rPr>
          <w:rFonts w:ascii="Arial Nova" w:hAnsi="Arial Nova"/>
          <w:color w:val="000000" w:themeColor="text1"/>
        </w:rPr>
        <w:t>Attachment 2</w:t>
      </w:r>
      <w:r w:rsidRPr="008F18CB" w:rsidR="008F18CB">
        <w:rPr>
          <w:rFonts w:ascii="Arial Nova" w:hAnsi="Arial Nova"/>
          <w:color w:val="000000" w:themeColor="text1"/>
        </w:rPr>
        <w:t>F</w:t>
      </w:r>
      <w:r w:rsidR="00FD7074">
        <w:rPr>
          <w:rFonts w:ascii="Arial Nova" w:hAnsi="Arial Nova"/>
          <w:color w:val="000000" w:themeColor="text1"/>
        </w:rPr>
        <w:t>)</w:t>
      </w:r>
      <w:r w:rsidRPr="001F26A8">
        <w:rPr>
          <w:rFonts w:ascii="Arial Nova" w:hAnsi="Arial Nova"/>
          <w:color w:val="000000" w:themeColor="text1"/>
        </w:rPr>
        <w:t>, whether child needs to visit the dentist for unmet treatment needs, and a list of dentists who accept Medicaid.</w:t>
      </w:r>
      <w:r w:rsidRPr="1B0E6305" w:rsidR="001B7F07">
        <w:rPr>
          <w:rFonts w:ascii="Arial Nova" w:hAnsi="Arial Nova"/>
          <w:color w:val="000000" w:themeColor="text1"/>
        </w:rPr>
        <w:t> </w:t>
      </w:r>
    </w:p>
    <w:p w:rsidR="007468F1" w:rsidRPr="00B74F3A" w:rsidP="00F06B97" w14:paraId="31C52410" w14:textId="77777777">
      <w:pPr>
        <w:pStyle w:val="Heading2"/>
        <w:spacing w:line="276" w:lineRule="auto"/>
        <w:rPr>
          <w:rFonts w:ascii="Arial Nova" w:hAnsi="Arial Nova" w:cs="Times New Roman"/>
          <w:i/>
          <w:color w:val="auto"/>
          <w:sz w:val="24"/>
          <w:szCs w:val="24"/>
        </w:rPr>
      </w:pPr>
      <w:bookmarkStart w:id="14" w:name="_Toc329519284"/>
      <w:bookmarkStart w:id="15" w:name="_Toc1316556"/>
      <w:r w:rsidRPr="00B74F3A">
        <w:rPr>
          <w:rFonts w:ascii="Arial Nova" w:hAnsi="Arial Nova" w:cs="Times New Roman"/>
          <w:i/>
          <w:color w:val="auto"/>
          <w:sz w:val="24"/>
          <w:szCs w:val="24"/>
        </w:rPr>
        <w:t>B4. Tests of Procedures or Methods to be Undertaken</w:t>
      </w:r>
      <w:bookmarkEnd w:id="14"/>
      <w:bookmarkEnd w:id="15"/>
    </w:p>
    <w:p w:rsidR="00A948C1" w:rsidRPr="00A948C1" w:rsidP="00A948C1" w14:paraId="532C642D" w14:textId="012320E8">
      <w:pPr>
        <w:spacing w:line="276" w:lineRule="auto"/>
        <w:rPr>
          <w:rFonts w:ascii="Arial Nova" w:hAnsi="Arial Nova"/>
          <w:color w:val="000000" w:themeColor="text1"/>
        </w:rPr>
      </w:pPr>
      <w:r w:rsidRPr="00A948C1">
        <w:rPr>
          <w:rFonts w:ascii="Arial Nova" w:hAnsi="Arial Nova"/>
          <w:color w:val="000000" w:themeColor="text1"/>
        </w:rPr>
        <w:t xml:space="preserve">Trained and calibrated dental examiners in this project will use the same </w:t>
      </w:r>
      <w:r w:rsidR="00272AA0">
        <w:rPr>
          <w:rFonts w:ascii="Arial Nova" w:hAnsi="Arial Nova"/>
          <w:color w:val="000000" w:themeColor="text1"/>
        </w:rPr>
        <w:t>diagnostic criteria to identify</w:t>
      </w:r>
      <w:r w:rsidRPr="00A948C1">
        <w:rPr>
          <w:rFonts w:ascii="Arial Nova" w:hAnsi="Arial Nova"/>
          <w:color w:val="000000" w:themeColor="text1"/>
        </w:rPr>
        <w:t xml:space="preserve"> caries, sealants, and fluorosis as that used by the National Health and Nutrition Examination Survey (NHANES). The NHANES oral health examination protocol has been rigorously tested for validity and reliability and has collected data on these three dental conditions since 1999 </w:t>
      </w:r>
      <w:r w:rsidRPr="00A948C1">
        <w:rPr>
          <w:rFonts w:ascii="Arial Nova" w:hAnsi="Arial Nova"/>
          <w:color w:val="000000" w:themeColor="text1"/>
        </w:rPr>
        <w:fldChar w:fldCharType="begin">
          <w:fldData xml:space="preserve">PEVuZE5vdGU+PENpdGU+PEF1dGhvcj5DZW50ZXJzIGZvciBEaXNlYXNlIENvbnRyb2wgYW5kIFBy
ZXZlbnRpb248L0F1dGhvcj48WWVhcj4yMDE2PC9ZZWFyPjxSZWNOdW0+MTM8L1JlY051bT48RGlz
cGxheVRleHQ+KENlbnRlcnMgZm9yIERpc2Vhc2UgQ29udHJvbCBhbmQgUHJldmVudGlvbiAyMDE2
OyBEeWUgZXQgYWwuIDIwMTkpPC9EaXNwbGF5VGV4dD48cmVjb3JkPjxyZWMtbnVtYmVyPjEzPC9y
ZWMtbnVtYmVyPjxmb3JlaWduLWtleXM+PGtleSBhcHA9IkVOIiBkYi1pZD0id3J3c3ZlYXQ0MmRz
YWJldHh4ZzVycHZjMjBwenI5YTJhZnZ0IiB0aW1lc3RhbXA9IjE2OTAyMTAzMTQiPjEzPC9rZXk+
PC9mb3JlaWduLWtleXM+PHJlZi10eXBlIG5hbWU9IkVsZWN0cm9uaWMgQXJ0aWNsZSI+NDM8L3Jl
Zi10eXBlPjxjb250cmlidXRvcnM+PGF1dGhvcnM+PGF1dGhvcj5DZW50ZXJzIGZvciBEaXNlYXNl
IENvbnRyb2wgYW5kIFByZXZlbnRpb24sPC9hdXRob3I+PC9hdXRob3JzPjwvY29udHJpYnV0b3Jz
Pjx0aXRsZXM+PHRpdGxlPk5hdGlvbmFsIEhlYWx0aCBhbmQgTnV0cml0aW9uIEV4YW1pbmF0aW9u
IFN1cnZleSAoTkhBTkVTKSBPcmFsIEhlYWx0aCBFeGFtaW5lcnMgTWFudWFsPC90aXRsZT48L3Rp
dGxlcz48ZGF0ZXM+PHllYXI+MjAxNjwveWVhcj48cHViLWRhdGVzPjxkYXRlPkp1bHkgMjQsIDIw
MjM8L2RhdGU+PC9wdWItZGF0ZXM+PC9kYXRlcz48dXJscz48cmVsYXRlZC11cmxzPjx1cmw+aHR0
cHM6Ly93d3duLmNkYy5nb3YvbmNocy9kYXRhL25oYW5lcy8yMDE1LTIwMTYvbWFudWFscy8yMDE2
X09yYWxfSGVhbHRoX0V4YW1pbmVyc19Qcm9jZWR1cmVzX01hbnVhbC5wZGY8L3VybD48L3JlbGF0
ZWQtdXJscz48L3VybHM+PC9yZWNvcmQ+PC9DaXRlPjxDaXRlPjxBdXRob3I+RHllPC9BdXRob3I+
PFllYXI+MjAxOTwvWWVhcj48UmVjTnVtPjEyPC9SZWNOdW0+PHJlY29yZD48cmVjLW51bWJlcj4x
MjwvcmVjLW51bWJlcj48Zm9yZWlnbi1rZXlzPjxrZXkgYXBwPSJFTiIgZGItaWQ9Indyd3N2ZWF0
NDJkc2FiZXR4eGc1cnB2YzIwcHpyOWEyYWZ2dCIgdGltZXN0YW1wPSIxNjkwMjEwMjcwIj4xMjwv
a2V5PjwvZm9yZWlnbi1rZXlzPjxyZWYtdHlwZSBuYW1lPSJKb3VybmFsIEFydGljbGUiPjE3PC9y
ZWYtdHlwZT48Y29udHJpYnV0b3JzPjxhdXRob3JzPjxhdXRob3I+RHllLCBCLiBBLjwvYXV0aG9y
PjxhdXRob3I+QWZmdWwsIEouPC9hdXRob3I+PGF1dGhvcj5UaG9ybnRvbi1FdmFucywgRy48L2F1
dGhvcj48YXV0aG9yPklhZm9sbGEsIFQuPC9hdXRob3I+PC9hdXRob3JzPjwvY29udHJpYnV0b3Jz
PjxhdXRoLWFkZHJlc3M+TmF0aW9uYWwgSW5zdGl0dXRlcyBvZiBIZWFsdGgsIE5hdGlvbmFsIElu
c3RpdHV0ZSBvZiBEZW50YWwgYW5kIENyYW5pb2ZhY2lhbCBSZXNlYXJjaCwgMzEgQ2VudGVyIERy
aXZlIFN1aXRlIDVCNTUsIEJldGhlc2RhLCBNRCwgVVNBLiBicnVjZS5keWVAbmloLmdvdi4mI3hE
O1BlcmF0b24gQ29ycG9yYXRpb24sIGFzIGEgY29udHJhY3RvciBmb3IgdGhlIENlbnRlcnMgZm9y
IERpc2Vhc2UgQ29udHJvbCBhbmQgUHJldmVudGlvbiwgTmF0aW9uYWwgQ2VudGVyIGZvciBIZWFs
dGggU3RhdGlzdGljcywgSHlhdHRzdmlsbGUsIE1ELCBVU0EuJiN4RDtDZW50ZXJzIGZvciBEaXNl
YXNlIENvbnRyb2wgYW5kIFByZXZlbnRpb24sIE5hdGlvbmFsIENlbnRlciBmb3IgQ2hyb25pYyBE
aXNlYXNlIFByZXZlbnRpb24gYW5kIEhlYWx0aCBQcm9tb3Rpb24gLyBEaXZpc2lvbiBvZiBPcmFs
IEhlYWx0aCwgQXRsYW50YSwgR0EsIFVTQS4mI3hEO05hdGlvbmFsIEluc3RpdHV0ZXMgb2YgSGVh
bHRoLCBOYXRpb25hbCBJbnN0aXR1dGUgb2YgRGVudGFsIGFuZCBDcmFuaW9mYWNpYWwgUmVzZWFy
Y2gsIDMxIENlbnRlciBEcml2ZSBTdWl0ZSA1QjU1LCBCZXRoZXNkYSwgTUQsIFVTQS48L2F1dGgt
YWRkcmVzcz48dGl0bGVzPjx0aXRsZT5PdmVydmlldyBhbmQgcXVhbGl0eSBhc3N1cmFuY2UgZm9y
IHRoZSBvcmFsIGhlYWx0aCBjb21wb25lbnQgb2YgdGhlIE5hdGlvbmFsIEhlYWx0aCBhbmQgTnV0
cml0aW9uIEV4YW1pbmF0aW9uIFN1cnZleSAoTkhBTkVTKSwgMjAxMS0yMDE0PC90aXRsZT48c2Vj
b25kYXJ5LXRpdGxlPkJNQyBPcmFsIEhlYWx0aDwvc2Vjb25kYXJ5LXRpdGxlPjwvdGl0bGVzPjxw
ZXJpb2RpY2FsPjxmdWxsLXRpdGxlPkJNQyBPcmFsIEhlYWx0aDwvZnVsbC10aXRsZT48L3Blcmlv
ZGljYWw+PHBhZ2VzPjk1PC9wYWdlcz48dm9sdW1lPjE5PC92b2x1bWU+PG51bWJlcj4xPC9udW1i
ZXI+PGVkaXRpb24+MjAxOS8wNS8zMTwvZWRpdGlvbj48a2V5d29yZHM+PGtleXdvcmQ+KkRlbnRh
bCBDYXJpZXM8L2tleXdvcmQ+PGtleXdvcmQ+SHVtYW5zPC9rZXl3b3JkPjxrZXl3b3JkPk51dHJp
dGlvbiBTdXJ2ZXlzPC9rZXl3b3JkPjxrZXl3b3JkPk9yYWwgSGVhbHRoPC9rZXl3b3JkPjxrZXl3
b3JkPipQZXJpb2RvbnRhbCBEaXNlYXNlczwva2V5d29yZD48a2V5d29yZD5SZXByb2R1Y2liaWxp
dHkgb2YgUmVzdWx0czwva2V5d29yZD48a2V5d29yZD4qRGF0YSByZWxpYWJpbGl0eTwva2V5d29y
ZD48a2V5d29yZD4qRGVudGFsIHB1YmxpYyBoZWFsdGg8L2tleXdvcmQ+PGtleXdvcmQ+KkVwaWRl
bWlvbG9neTwva2V5d29yZD48a2V5d29yZD4qbmhhbmVzPC9rZXl3b3JkPjxrZXl3b3JkPipPcmFs
IGhlYWx0aDwva2V5d29yZD48a2V5d29yZD4qUXVhbGl0eSBhc3N1cmFuY2U8L2tleXdvcmQ+PGtl
eXdvcmQ+KlN1cnZlaWxsYW5jZTwva2V5d29yZD48L2tleXdvcmRzPjxkYXRlcz48eWVhcj4yMDE5
PC95ZWFyPjxwdWItZGF0ZXM+PGRhdGU+TWF5IDI5PC9kYXRlPjwvcHViLWRhdGVzPjwvZGF0ZXM+
PGlzYm4+MTQ3Mi02ODMxPC9pc2JuPjxhY2Nlc3Npb24tbnVtPjMxMTQyMzE2PC9hY2Nlc3Npb24t
bnVtPjx1cmxzPjwvdXJscz48Y3VzdG9tMj5QTUM2NTQyMDcyPC9jdXN0b20yPjxlbGVjdHJvbmlj
LXJlc291cmNlLW51bT4xMC4xMTg2L3MxMjkwMy0wMTktMDc3Ny02PC9lbGVjdHJvbmljLXJlc291
cmNlLW51bT48cmVtb3RlLWRhdGFiYXNlLXByb3ZpZGVyPk5MTTwvcmVtb3RlLWRhdGFiYXNlLXBy
b3ZpZGVyPjxsYW5ndWFnZT5lbmc8L2xhbmd1YWdlPjwvcmVjb3JkPjwvQ2l0ZT48L0VuZE5vdGU+
AA==
</w:fldData>
        </w:fldChar>
      </w:r>
      <w:r w:rsidRPr="00A948C1">
        <w:rPr>
          <w:rFonts w:ascii="Arial Nova" w:hAnsi="Arial Nova"/>
          <w:color w:val="000000" w:themeColor="text1"/>
        </w:rPr>
        <w:instrText xml:space="preserve"> ADDIN EN.CITE </w:instrText>
      </w:r>
      <w:r w:rsidRPr="00A948C1">
        <w:rPr>
          <w:rFonts w:ascii="Arial Nova" w:hAnsi="Arial Nova"/>
          <w:color w:val="000000" w:themeColor="text1"/>
        </w:rPr>
        <w:fldChar w:fldCharType="begin">
          <w:fldData xml:space="preserve">PEVuZE5vdGU+PENpdGU+PEF1dGhvcj5DZW50ZXJzIGZvciBEaXNlYXNlIENvbnRyb2wgYW5kIFBy
ZXZlbnRpb248L0F1dGhvcj48WWVhcj4yMDE2PC9ZZWFyPjxSZWNOdW0+MTM8L1JlY051bT48RGlz
cGxheVRleHQ+KENlbnRlcnMgZm9yIERpc2Vhc2UgQ29udHJvbCBhbmQgUHJldmVudGlvbiAyMDE2
OyBEeWUgZXQgYWwuIDIwMTkpPC9EaXNwbGF5VGV4dD48cmVjb3JkPjxyZWMtbnVtYmVyPjEzPC9y
ZWMtbnVtYmVyPjxmb3JlaWduLWtleXM+PGtleSBhcHA9IkVOIiBkYi1pZD0id3J3c3ZlYXQ0MmRz
YWJldHh4ZzVycHZjMjBwenI5YTJhZnZ0IiB0aW1lc3RhbXA9IjE2OTAyMTAzMTQiPjEzPC9rZXk+
PC9mb3JlaWduLWtleXM+PHJlZi10eXBlIG5hbWU9IkVsZWN0cm9uaWMgQXJ0aWNsZSI+NDM8L3Jl
Zi10eXBlPjxjb250cmlidXRvcnM+PGF1dGhvcnM+PGF1dGhvcj5DZW50ZXJzIGZvciBEaXNlYXNl
IENvbnRyb2wgYW5kIFByZXZlbnRpb24sPC9hdXRob3I+PC9hdXRob3JzPjwvY29udHJpYnV0b3Jz
Pjx0aXRsZXM+PHRpdGxlPk5hdGlvbmFsIEhlYWx0aCBhbmQgTnV0cml0aW9uIEV4YW1pbmF0aW9u
IFN1cnZleSAoTkhBTkVTKSBPcmFsIEhlYWx0aCBFeGFtaW5lcnMgTWFudWFsPC90aXRsZT48L3Rp
dGxlcz48ZGF0ZXM+PHllYXI+MjAxNjwveWVhcj48cHViLWRhdGVzPjxkYXRlPkp1bHkgMjQsIDIw
MjM8L2RhdGU+PC9wdWItZGF0ZXM+PC9kYXRlcz48dXJscz48cmVsYXRlZC11cmxzPjx1cmw+aHR0
cHM6Ly93d3duLmNkYy5nb3YvbmNocy9kYXRhL25oYW5lcy8yMDE1LTIwMTYvbWFudWFscy8yMDE2
X09yYWxfSGVhbHRoX0V4YW1pbmVyc19Qcm9jZWR1cmVzX01hbnVhbC5wZGY8L3VybD48L3JlbGF0
ZWQtdXJscz48L3VybHM+PC9yZWNvcmQ+PC9DaXRlPjxDaXRlPjxBdXRob3I+RHllPC9BdXRob3I+
PFllYXI+MjAxOTwvWWVhcj48UmVjTnVtPjEyPC9SZWNOdW0+PHJlY29yZD48cmVjLW51bWJlcj4x
MjwvcmVjLW51bWJlcj48Zm9yZWlnbi1rZXlzPjxrZXkgYXBwPSJFTiIgZGItaWQ9Indyd3N2ZWF0
NDJkc2FiZXR4eGc1cnB2YzIwcHpyOWEyYWZ2dCIgdGltZXN0YW1wPSIxNjkwMjEwMjcwIj4xMjwv
a2V5PjwvZm9yZWlnbi1rZXlzPjxyZWYtdHlwZSBuYW1lPSJKb3VybmFsIEFydGljbGUiPjE3PC9y
ZWYtdHlwZT48Y29udHJpYnV0b3JzPjxhdXRob3JzPjxhdXRob3I+RHllLCBCLiBBLjwvYXV0aG9y
PjxhdXRob3I+QWZmdWwsIEouPC9hdXRob3I+PGF1dGhvcj5UaG9ybnRvbi1FdmFucywgRy48L2F1
dGhvcj48YXV0aG9yPklhZm9sbGEsIFQuPC9hdXRob3I+PC9hdXRob3JzPjwvY29udHJpYnV0b3Jz
PjxhdXRoLWFkZHJlc3M+TmF0aW9uYWwgSW5zdGl0dXRlcyBvZiBIZWFsdGgsIE5hdGlvbmFsIElu
c3RpdHV0ZSBvZiBEZW50YWwgYW5kIENyYW5pb2ZhY2lhbCBSZXNlYXJjaCwgMzEgQ2VudGVyIERy
aXZlIFN1aXRlIDVCNTUsIEJldGhlc2RhLCBNRCwgVVNBLiBicnVjZS5keWVAbmloLmdvdi4mI3hE
O1BlcmF0b24gQ29ycG9yYXRpb24sIGFzIGEgY29udHJhY3RvciBmb3IgdGhlIENlbnRlcnMgZm9y
IERpc2Vhc2UgQ29udHJvbCBhbmQgUHJldmVudGlvbiwgTmF0aW9uYWwgQ2VudGVyIGZvciBIZWFs
dGggU3RhdGlzdGljcywgSHlhdHRzdmlsbGUsIE1ELCBVU0EuJiN4RDtDZW50ZXJzIGZvciBEaXNl
YXNlIENvbnRyb2wgYW5kIFByZXZlbnRpb24sIE5hdGlvbmFsIENlbnRlciBmb3IgQ2hyb25pYyBE
aXNlYXNlIFByZXZlbnRpb24gYW5kIEhlYWx0aCBQcm9tb3Rpb24gLyBEaXZpc2lvbiBvZiBPcmFs
IEhlYWx0aCwgQXRsYW50YSwgR0EsIFVTQS4mI3hEO05hdGlvbmFsIEluc3RpdHV0ZXMgb2YgSGVh
bHRoLCBOYXRpb25hbCBJbnN0aXR1dGUgb2YgRGVudGFsIGFuZCBDcmFuaW9mYWNpYWwgUmVzZWFy
Y2gsIDMxIENlbnRlciBEcml2ZSBTdWl0ZSA1QjU1LCBCZXRoZXNkYSwgTUQsIFVTQS48L2F1dGgt
YWRkcmVzcz48dGl0bGVzPjx0aXRsZT5PdmVydmlldyBhbmQgcXVhbGl0eSBhc3N1cmFuY2UgZm9y
IHRoZSBvcmFsIGhlYWx0aCBjb21wb25lbnQgb2YgdGhlIE5hdGlvbmFsIEhlYWx0aCBhbmQgTnV0
cml0aW9uIEV4YW1pbmF0aW9uIFN1cnZleSAoTkhBTkVTKSwgMjAxMS0yMDE0PC90aXRsZT48c2Vj
b25kYXJ5LXRpdGxlPkJNQyBPcmFsIEhlYWx0aDwvc2Vjb25kYXJ5LXRpdGxlPjwvdGl0bGVzPjxw
ZXJpb2RpY2FsPjxmdWxsLXRpdGxlPkJNQyBPcmFsIEhlYWx0aDwvZnVsbC10aXRsZT48L3Blcmlv
ZGljYWw+PHBhZ2VzPjk1PC9wYWdlcz48dm9sdW1lPjE5PC92b2x1bWU+PG51bWJlcj4xPC9udW1i
ZXI+PGVkaXRpb24+MjAxOS8wNS8zMTwvZWRpdGlvbj48a2V5d29yZHM+PGtleXdvcmQ+KkRlbnRh
bCBDYXJpZXM8L2tleXdvcmQ+PGtleXdvcmQ+SHVtYW5zPC9rZXl3b3JkPjxrZXl3b3JkPk51dHJp
dGlvbiBTdXJ2ZXlzPC9rZXl3b3JkPjxrZXl3b3JkPk9yYWwgSGVhbHRoPC9rZXl3b3JkPjxrZXl3
b3JkPipQZXJpb2RvbnRhbCBEaXNlYXNlczwva2V5d29yZD48a2V5d29yZD5SZXByb2R1Y2liaWxp
dHkgb2YgUmVzdWx0czwva2V5d29yZD48a2V5d29yZD4qRGF0YSByZWxpYWJpbGl0eTwva2V5d29y
ZD48a2V5d29yZD4qRGVudGFsIHB1YmxpYyBoZWFsdGg8L2tleXdvcmQ+PGtleXdvcmQ+KkVwaWRl
bWlvbG9neTwva2V5d29yZD48a2V5d29yZD4qbmhhbmVzPC9rZXl3b3JkPjxrZXl3b3JkPipPcmFs
IGhlYWx0aDwva2V5d29yZD48a2V5d29yZD4qUXVhbGl0eSBhc3N1cmFuY2U8L2tleXdvcmQ+PGtl
eXdvcmQ+KlN1cnZlaWxsYW5jZTwva2V5d29yZD48L2tleXdvcmRzPjxkYXRlcz48eWVhcj4yMDE5
PC95ZWFyPjxwdWItZGF0ZXM+PGRhdGU+TWF5IDI5PC9kYXRlPjwvcHViLWRhdGVzPjwvZGF0ZXM+
PGlzYm4+MTQ3Mi02ODMxPC9pc2JuPjxhY2Nlc3Npb24tbnVtPjMxMTQyMzE2PC9hY2Nlc3Npb24t
bnVtPjx1cmxzPjwvdXJscz48Y3VzdG9tMj5QTUM2NTQyMDcyPC9jdXN0b20yPjxlbGVjdHJvbmlj
LXJlc291cmNlLW51bT4xMC4xMTg2L3MxMjkwMy0wMTktMDc3Ny02PC9lbGVjdHJvbmljLXJlc291
cmNlLW51bT48cmVtb3RlLWRhdGFiYXNlLXByb3ZpZGVyPk5MTTwvcmVtb3RlLWRhdGFiYXNlLXBy
b3ZpZGVyPjxsYW5ndWFnZT5lbmc8L2xhbmd1YWdlPjwvcmVjb3JkPjwvQ2l0ZT48L0VuZE5vdGU+
AA==
</w:fldData>
        </w:fldChar>
      </w:r>
      <w:r w:rsidRPr="00A948C1">
        <w:rPr>
          <w:rFonts w:ascii="Arial Nova" w:hAnsi="Arial Nova"/>
          <w:color w:val="000000" w:themeColor="text1"/>
        </w:rPr>
        <w:instrText xml:space="preserve"> ADDIN EN.CITE.DATA </w:instrText>
      </w:r>
      <w:r w:rsidRPr="00A948C1">
        <w:rPr>
          <w:rFonts w:ascii="Arial Nova" w:hAnsi="Arial Nova"/>
          <w:color w:val="000000" w:themeColor="text1"/>
        </w:rPr>
        <w:fldChar w:fldCharType="separate"/>
      </w:r>
      <w:r w:rsidRPr="00A948C1">
        <w:rPr>
          <w:rFonts w:ascii="Arial Nova" w:hAnsi="Arial Nova"/>
          <w:color w:val="000000" w:themeColor="text1"/>
        </w:rPr>
        <w:fldChar w:fldCharType="end"/>
      </w:r>
      <w:r w:rsidRPr="00A948C1">
        <w:rPr>
          <w:rFonts w:ascii="Arial Nova" w:hAnsi="Arial Nova"/>
          <w:color w:val="000000" w:themeColor="text1"/>
        </w:rPr>
        <w:fldChar w:fldCharType="separate"/>
      </w:r>
      <w:r w:rsidRPr="00A948C1">
        <w:rPr>
          <w:rFonts w:ascii="Arial Nova" w:hAnsi="Arial Nova"/>
          <w:color w:val="000000" w:themeColor="text1"/>
        </w:rPr>
        <w:t>(</w:t>
      </w:r>
      <w:hyperlink w:anchor="_ENREF_2" w:tooltip="Centers for Disease Control and Prevention, 2016 #13" w:history="1">
        <w:r w:rsidRPr="00A948C1">
          <w:rPr>
            <w:rFonts w:ascii="Arial Nova" w:hAnsi="Arial Nova"/>
            <w:color w:val="000000" w:themeColor="text1"/>
          </w:rPr>
          <w:t>Centers for Disease Control and Prevention 2016</w:t>
        </w:r>
      </w:hyperlink>
      <w:r w:rsidRPr="00A948C1">
        <w:rPr>
          <w:rFonts w:ascii="Arial Nova" w:hAnsi="Arial Nova"/>
          <w:color w:val="000000" w:themeColor="text1"/>
        </w:rPr>
        <w:t xml:space="preserve">; </w:t>
      </w:r>
      <w:hyperlink w:anchor="_ENREF_5" w:tooltip="Dye, 2019 #12" w:history="1">
        <w:r w:rsidRPr="00A948C1">
          <w:rPr>
            <w:rFonts w:ascii="Arial Nova" w:hAnsi="Arial Nova"/>
            <w:color w:val="000000" w:themeColor="text1"/>
          </w:rPr>
          <w:t>Dye et al. 2019</w:t>
        </w:r>
      </w:hyperlink>
      <w:r w:rsidRPr="00A948C1">
        <w:rPr>
          <w:rFonts w:ascii="Arial Nova" w:hAnsi="Arial Nova"/>
          <w:color w:val="000000" w:themeColor="text1"/>
        </w:rPr>
        <w:t>)</w:t>
      </w:r>
      <w:r w:rsidRPr="00A948C1">
        <w:rPr>
          <w:rFonts w:ascii="Arial Nova" w:hAnsi="Arial Nova"/>
          <w:color w:val="000000" w:themeColor="text1"/>
        </w:rPr>
        <w:fldChar w:fldCharType="end"/>
      </w:r>
      <w:r w:rsidRPr="00A948C1">
        <w:rPr>
          <w:rFonts w:ascii="Arial Nova" w:hAnsi="Arial Nova"/>
          <w:color w:val="000000" w:themeColor="text1"/>
        </w:rPr>
        <w:t xml:space="preserve">. Colorado examiners will undergo three days of training by a reference examiner prior to data collection. </w:t>
      </w:r>
    </w:p>
    <w:p w:rsidR="003C4A4E" w:rsidP="00A948C1" w14:paraId="6B9EA2C1" w14:textId="77777777">
      <w:pPr>
        <w:spacing w:line="276" w:lineRule="auto"/>
        <w:rPr>
          <w:rFonts w:ascii="Arial Nova" w:hAnsi="Arial Nova"/>
          <w:color w:val="000000" w:themeColor="text1"/>
        </w:rPr>
      </w:pPr>
    </w:p>
    <w:p w:rsidR="00A948C1" w:rsidRPr="00A948C1" w:rsidP="00A948C1" w14:paraId="690BEA3D" w14:textId="4B6E9032">
      <w:pPr>
        <w:spacing w:line="276" w:lineRule="auto"/>
        <w:rPr>
          <w:rFonts w:ascii="Arial Nova" w:hAnsi="Arial Nova"/>
          <w:color w:val="000000" w:themeColor="text1"/>
        </w:rPr>
      </w:pPr>
      <w:r w:rsidRPr="00A948C1">
        <w:rPr>
          <w:rFonts w:ascii="Arial Nova" w:hAnsi="Arial Nova"/>
          <w:color w:val="000000" w:themeColor="text1"/>
        </w:rPr>
        <w:t xml:space="preserve">The photo taking protocols for dental examination closely resemble general photography using smartphone cameras, but they are specifically designed to assist dental examiners and non-dental professionals in obtaining high-quality and standardized photos. The fluorosis assessment protocol enables acquisition of photos of the upper anterior teeth, using an onboard smartphone camera, independent of devices and light conditions. The caries/sealant assessment protocol allows for obtaining detailed photos of the occlusal surfaces of the molars, using an intra-oral camera. </w:t>
      </w:r>
    </w:p>
    <w:p w:rsidR="003C4A4E" w:rsidP="00A948C1" w14:paraId="017C5D6E" w14:textId="77777777">
      <w:pPr>
        <w:spacing w:line="276" w:lineRule="auto"/>
        <w:rPr>
          <w:rFonts w:ascii="Arial Nova" w:hAnsi="Arial Nova"/>
          <w:color w:val="000000" w:themeColor="text1"/>
        </w:rPr>
      </w:pPr>
    </w:p>
    <w:p w:rsidR="00A948C1" w:rsidRPr="00A948C1" w:rsidP="00A948C1" w14:paraId="0926027A" w14:textId="641454F2">
      <w:pPr>
        <w:spacing w:line="276" w:lineRule="auto"/>
        <w:rPr>
          <w:rFonts w:ascii="Arial Nova" w:hAnsi="Arial Nova"/>
          <w:color w:val="000000" w:themeColor="text1"/>
        </w:rPr>
      </w:pPr>
      <w:r w:rsidRPr="00A948C1">
        <w:rPr>
          <w:rFonts w:ascii="Arial Nova" w:hAnsi="Arial Nova"/>
          <w:color w:val="000000" w:themeColor="text1"/>
        </w:rPr>
        <w:t xml:space="preserve">The deep learning algorithms will be developed and trained to detect caries, sealant presence, and the severity of fluorosis in a fully automated and interpretable manner. The algorithms will be carefully designed to minimize bias and account for confounding factors often associated with human examiners. For the fluorosis assessment, the learning algorithm will consist of three modules: color correction, tooth segmentation, and classification. It will be trained to assess the severity of fluorosis in the upper anterior teeth. The caries/sealant assessment algorithm will consist of two modules: tooth segmentation and classification, aimed at detecting caries and sealant presence. To ensure robustness and accuracy, the algorithms will be trained on separate datasets for both training and validation purposes. The performance evaluation of the algorithms will involve comparing outcomes with that of expert human examiners, considered as the gold standard. </w:t>
      </w:r>
    </w:p>
    <w:p w:rsidR="00E45095" w:rsidP="00A948C1" w14:paraId="6A5662A2" w14:textId="77777777">
      <w:pPr>
        <w:spacing w:line="276" w:lineRule="auto"/>
        <w:rPr>
          <w:rFonts w:ascii="Arial Nova" w:hAnsi="Arial Nova"/>
          <w:color w:val="000000" w:themeColor="text1"/>
        </w:rPr>
      </w:pPr>
    </w:p>
    <w:p w:rsidR="00A948C1" w:rsidRPr="00A948C1" w:rsidP="00A948C1" w14:paraId="1239AD68" w14:textId="528C4596">
      <w:pPr>
        <w:spacing w:line="276" w:lineRule="auto"/>
        <w:rPr>
          <w:rFonts w:ascii="Arial Nova" w:hAnsi="Arial Nova"/>
          <w:color w:val="000000" w:themeColor="text1"/>
        </w:rPr>
      </w:pPr>
      <w:r w:rsidRPr="00A948C1">
        <w:rPr>
          <w:rFonts w:ascii="Arial Nova" w:hAnsi="Arial Nova"/>
          <w:color w:val="000000" w:themeColor="text1"/>
        </w:rPr>
        <w:t xml:space="preserve">CDC consulted with experts in caries, dental sealant materials, fluorosis, and dental public health surveillance to review the data collection procedures. </w:t>
      </w:r>
    </w:p>
    <w:p w:rsidR="00B43A7E" w:rsidRPr="00D920A6" w:rsidP="00D920A6" w14:paraId="55191431" w14:textId="4ECABFC9">
      <w:pPr>
        <w:rPr>
          <w:rFonts w:ascii="Arial Nova" w:hAnsi="Arial Nova"/>
        </w:rPr>
      </w:pPr>
    </w:p>
    <w:p w:rsidR="00B43A7E" w:rsidRPr="007964EC" w:rsidP="007964EC" w14:paraId="16EDA739" w14:textId="1C31529C">
      <w:pPr>
        <w:pStyle w:val="Heading2"/>
        <w:spacing w:line="276" w:lineRule="auto"/>
        <w:rPr>
          <w:rFonts w:ascii="Arial Nova" w:hAnsi="Arial Nova" w:cs="Times New Roman"/>
          <w:i/>
          <w:color w:val="auto"/>
          <w:sz w:val="24"/>
          <w:szCs w:val="24"/>
        </w:rPr>
      </w:pPr>
      <w:bookmarkStart w:id="16" w:name="_Toc329519285"/>
      <w:bookmarkStart w:id="17" w:name="_Toc1316557"/>
      <w:r w:rsidRPr="00B74F3A">
        <w:rPr>
          <w:rFonts w:ascii="Arial Nova" w:hAnsi="Arial Nova" w:cs="Times New Roman"/>
          <w:i/>
          <w:color w:val="auto"/>
          <w:sz w:val="24"/>
          <w:szCs w:val="24"/>
        </w:rPr>
        <w:t>B5. Individuals Consulted on Statistical Aspects and Individuals Collecting and/or Analyzing Data</w:t>
      </w:r>
      <w:bookmarkEnd w:id="16"/>
      <w:bookmarkEnd w:id="17"/>
    </w:p>
    <w:p w:rsidR="00A8749B" w:rsidRPr="00A31D5D" w:rsidP="00A31D5D" w14:paraId="546E21D7" w14:textId="77777777">
      <w:pPr>
        <w:spacing w:line="276" w:lineRule="auto"/>
        <w:rPr>
          <w:rFonts w:ascii="Arial Nova" w:hAnsi="Arial Nova"/>
          <w:color w:val="000000" w:themeColor="text1"/>
        </w:rPr>
      </w:pPr>
      <w:r w:rsidRPr="00A31D5D">
        <w:rPr>
          <w:rFonts w:ascii="Arial Nova" w:hAnsi="Arial Nova"/>
          <w:color w:val="000000" w:themeColor="text1"/>
        </w:rPr>
        <w:t xml:space="preserve">Using digital images taken under field conditions to assess caries, sealants, and fluorosis is a novel approach. Six national experts in the areas of cariology, fluorosis, and dental public health surveillance have reviewed and provided input on the photo taking protocols.   </w:t>
      </w:r>
    </w:p>
    <w:p w:rsidR="00A8749B" w:rsidRPr="00E95D32" w:rsidP="00A8749B" w14:paraId="2015183D" w14:textId="77777777">
      <w:pPr>
        <w:tabs>
          <w:tab w:val="left" w:pos="2310"/>
        </w:tabs>
        <w:rPr>
          <w:rFonts w:ascii="Arial" w:hAnsi="Arial" w:cs="Arial"/>
        </w:rPr>
      </w:pPr>
    </w:p>
    <w:p w:rsidR="00A8749B" w:rsidRPr="00557FFC" w:rsidP="00A8749B" w14:paraId="644F9B8C" w14:textId="77777777">
      <w:pPr>
        <w:tabs>
          <w:tab w:val="left" w:pos="2310"/>
        </w:tabs>
        <w:rPr>
          <w:rFonts w:ascii="Arial Nova" w:hAnsi="Arial Nova" w:cs="Arial"/>
          <w:b/>
        </w:rPr>
      </w:pPr>
      <w:r w:rsidRPr="00557FFC">
        <w:rPr>
          <w:rFonts w:ascii="Arial Nova" w:hAnsi="Arial Nova" w:cs="Arial"/>
          <w:b/>
        </w:rPr>
        <w:t>Table: Individuals Consulted on Data Collection/Statistical Analysis</w:t>
      </w:r>
    </w:p>
    <w:tbl>
      <w:tblPr>
        <w:tblStyle w:val="TableGrid"/>
        <w:tblCaption w:val="Table Template, B5 "/>
        <w:tblDescription w:val="Table Template, B5 "/>
        <w:tblW w:w="0" w:type="auto"/>
        <w:tblLook w:val="04A0"/>
      </w:tblPr>
      <w:tblGrid>
        <w:gridCol w:w="1664"/>
        <w:gridCol w:w="2786"/>
        <w:gridCol w:w="3312"/>
        <w:gridCol w:w="1588"/>
      </w:tblGrid>
      <w:tr w14:paraId="23CD3108" w14:textId="77777777" w:rsidTr="00845916">
        <w:tblPrEx>
          <w:tblW w:w="0" w:type="auto"/>
          <w:tblLook w:val="04A0"/>
        </w:tblPrEx>
        <w:trPr>
          <w:trHeight w:val="395"/>
          <w:tblHeader/>
        </w:trPr>
        <w:tc>
          <w:tcPr>
            <w:tcW w:w="1823" w:type="dxa"/>
          </w:tcPr>
          <w:p w:rsidR="00A8749B" w:rsidRPr="00557FFC" w:rsidP="002C7C99" w14:paraId="5D0F3D53" w14:textId="77777777">
            <w:pPr>
              <w:spacing w:line="276" w:lineRule="auto"/>
              <w:rPr>
                <w:rFonts w:ascii="Arial Nova" w:hAnsi="Arial Nova" w:cs="Arial"/>
                <w:b/>
              </w:rPr>
            </w:pPr>
            <w:r w:rsidRPr="00557FFC">
              <w:rPr>
                <w:rFonts w:ascii="Arial Nova" w:hAnsi="Arial Nova" w:cs="Arial"/>
                <w:b/>
              </w:rPr>
              <w:t>Name</w:t>
            </w:r>
          </w:p>
        </w:tc>
        <w:tc>
          <w:tcPr>
            <w:tcW w:w="3392" w:type="dxa"/>
          </w:tcPr>
          <w:p w:rsidR="00A8749B" w:rsidRPr="00557FFC" w:rsidP="002C7C99" w14:paraId="2CB06F79" w14:textId="77777777">
            <w:pPr>
              <w:spacing w:line="276" w:lineRule="auto"/>
              <w:jc w:val="center"/>
              <w:rPr>
                <w:rFonts w:ascii="Arial Nova" w:hAnsi="Arial Nova" w:cs="Arial"/>
                <w:b/>
              </w:rPr>
            </w:pPr>
            <w:r w:rsidRPr="00557FFC">
              <w:rPr>
                <w:rFonts w:ascii="Arial Nova" w:hAnsi="Arial Nova" w:cs="Arial"/>
                <w:b/>
              </w:rPr>
              <w:t>Title</w:t>
            </w:r>
          </w:p>
        </w:tc>
        <w:tc>
          <w:tcPr>
            <w:tcW w:w="2487" w:type="dxa"/>
          </w:tcPr>
          <w:p w:rsidR="00A8749B" w:rsidRPr="00557FFC" w:rsidP="002C7C99" w14:paraId="07B13207" w14:textId="77777777">
            <w:pPr>
              <w:spacing w:line="276" w:lineRule="auto"/>
              <w:jc w:val="center"/>
              <w:rPr>
                <w:rFonts w:ascii="Arial Nova" w:hAnsi="Arial Nova" w:cs="Arial"/>
                <w:b/>
              </w:rPr>
            </w:pPr>
            <w:r w:rsidRPr="00557FFC">
              <w:rPr>
                <w:rFonts w:ascii="Arial Nova" w:hAnsi="Arial Nova" w:cs="Arial"/>
                <w:b/>
              </w:rPr>
              <w:t>Contact Information</w:t>
            </w:r>
          </w:p>
        </w:tc>
        <w:tc>
          <w:tcPr>
            <w:tcW w:w="1648" w:type="dxa"/>
          </w:tcPr>
          <w:p w:rsidR="00A8749B" w:rsidRPr="00557FFC" w:rsidP="002C7C99" w14:paraId="33D8EB72" w14:textId="77777777">
            <w:pPr>
              <w:spacing w:line="276" w:lineRule="auto"/>
              <w:jc w:val="center"/>
              <w:rPr>
                <w:rFonts w:ascii="Arial Nova" w:hAnsi="Arial Nova" w:cs="Arial"/>
                <w:b/>
              </w:rPr>
            </w:pPr>
            <w:r w:rsidRPr="00557FFC">
              <w:rPr>
                <w:rFonts w:ascii="Arial Nova" w:hAnsi="Arial Nova" w:cs="Arial"/>
                <w:b/>
              </w:rPr>
              <w:t>Role</w:t>
            </w:r>
          </w:p>
        </w:tc>
      </w:tr>
      <w:tr w14:paraId="7C29583E" w14:textId="77777777" w:rsidTr="00845916">
        <w:tblPrEx>
          <w:tblW w:w="0" w:type="auto"/>
          <w:tblLook w:val="04A0"/>
        </w:tblPrEx>
        <w:tc>
          <w:tcPr>
            <w:tcW w:w="1823" w:type="dxa"/>
          </w:tcPr>
          <w:p w:rsidR="00A8749B" w:rsidRPr="00557FFC" w:rsidP="002C7C99" w14:paraId="11DED7BA" w14:textId="77777777">
            <w:pPr>
              <w:spacing w:line="276" w:lineRule="auto"/>
              <w:rPr>
                <w:rFonts w:ascii="Arial Nova" w:hAnsi="Arial Nova" w:cs="Arial"/>
              </w:rPr>
            </w:pPr>
            <w:r w:rsidRPr="00557FFC">
              <w:rPr>
                <w:rFonts w:ascii="Arial Nova" w:hAnsi="Arial Nova" w:cs="Arial"/>
              </w:rPr>
              <w:t>Dr. Margherita Fontana</w:t>
            </w:r>
          </w:p>
          <w:p w:rsidR="00A8749B" w:rsidRPr="00557FFC" w:rsidP="002C7C99" w14:paraId="2D06A98D" w14:textId="77777777">
            <w:pPr>
              <w:spacing w:line="276" w:lineRule="auto"/>
              <w:rPr>
                <w:rFonts w:ascii="Arial Nova" w:hAnsi="Arial Nova" w:cs="Arial"/>
              </w:rPr>
            </w:pPr>
          </w:p>
        </w:tc>
        <w:tc>
          <w:tcPr>
            <w:tcW w:w="3392" w:type="dxa"/>
          </w:tcPr>
          <w:p w:rsidR="00A8749B" w:rsidRPr="00557FFC" w:rsidP="002C7C99" w14:paraId="73A35BCA" w14:textId="77777777">
            <w:pPr>
              <w:jc w:val="center"/>
              <w:rPr>
                <w:rFonts w:ascii="Arial Nova" w:hAnsi="Arial Nova" w:cs="Arial"/>
              </w:rPr>
            </w:pPr>
            <w:r w:rsidRPr="00557FFC">
              <w:rPr>
                <w:rFonts w:ascii="Arial Nova" w:hAnsi="Arial Nova" w:cs="Arial"/>
              </w:rPr>
              <w:t>Clifford Nelson Endowed Professor and Professor of Dentistry</w:t>
            </w:r>
            <w:r w:rsidRPr="00557FFC">
              <w:rPr>
                <w:rFonts w:ascii="Arial Nova" w:hAnsi="Arial Nova" w:cs="Arial"/>
              </w:rPr>
              <w:br/>
              <w:t>Director, Global Initiatives Program in Oral and Craniofacial Health, University of Michigan</w:t>
            </w:r>
          </w:p>
        </w:tc>
        <w:tc>
          <w:tcPr>
            <w:tcW w:w="2487" w:type="dxa"/>
          </w:tcPr>
          <w:p w:rsidR="00A8749B" w:rsidRPr="00557FFC" w:rsidP="002C7C99" w14:paraId="5D053EDB" w14:textId="77777777">
            <w:pPr>
              <w:jc w:val="center"/>
              <w:rPr>
                <w:rFonts w:ascii="Arial Nova" w:hAnsi="Arial Nova" w:cs="Arial"/>
              </w:rPr>
            </w:pPr>
            <w:r w:rsidRPr="00557FFC">
              <w:rPr>
                <w:rFonts w:ascii="Arial Nova" w:hAnsi="Arial Nova" w:cs="Arial"/>
              </w:rPr>
              <w:t xml:space="preserve">Email: </w:t>
            </w:r>
          </w:p>
          <w:p w:rsidR="00A8749B" w:rsidRPr="00557FFC" w:rsidP="002C7C99" w14:paraId="2D4935BF" w14:textId="77777777">
            <w:pPr>
              <w:jc w:val="center"/>
              <w:rPr>
                <w:rFonts w:ascii="Arial Nova" w:hAnsi="Arial Nova" w:cs="Arial"/>
              </w:rPr>
            </w:pPr>
            <w:hyperlink r:id="rId15" w:history="1">
              <w:r w:rsidRPr="00557FFC">
                <w:rPr>
                  <w:rStyle w:val="Hyperlink"/>
                  <w:rFonts w:ascii="Arial Nova" w:hAnsi="Arial Nova" w:cs="Arial"/>
                </w:rPr>
                <w:t>mfontan@umich.edu</w:t>
              </w:r>
            </w:hyperlink>
          </w:p>
          <w:p w:rsidR="00A8749B" w:rsidRPr="00557FFC" w:rsidP="002C7C99" w14:paraId="6C9FA039" w14:textId="77777777">
            <w:pPr>
              <w:jc w:val="center"/>
              <w:rPr>
                <w:rFonts w:ascii="Arial Nova" w:hAnsi="Arial Nova" w:cs="Arial"/>
              </w:rPr>
            </w:pPr>
            <w:r w:rsidRPr="00557FFC">
              <w:rPr>
                <w:rFonts w:ascii="Arial Nova" w:hAnsi="Arial Nova" w:cs="Arial"/>
              </w:rPr>
              <w:t>Phone: (734) 647-1225</w:t>
            </w:r>
          </w:p>
          <w:p w:rsidR="00A8749B" w:rsidRPr="00557FFC" w:rsidP="002C7C99" w14:paraId="42D2A19E" w14:textId="77777777">
            <w:pPr>
              <w:rPr>
                <w:rFonts w:ascii="Arial Nova" w:hAnsi="Arial Nova" w:cs="Arial"/>
              </w:rPr>
            </w:pPr>
          </w:p>
        </w:tc>
        <w:tc>
          <w:tcPr>
            <w:tcW w:w="1648" w:type="dxa"/>
          </w:tcPr>
          <w:p w:rsidR="00A8749B" w:rsidRPr="00557FFC" w:rsidP="002C7C99" w14:paraId="258F0E6E" w14:textId="77777777">
            <w:pPr>
              <w:spacing w:line="276" w:lineRule="auto"/>
              <w:jc w:val="center"/>
              <w:rPr>
                <w:rFonts w:ascii="Arial Nova" w:hAnsi="Arial Nova" w:cs="Arial"/>
              </w:rPr>
            </w:pPr>
            <w:r w:rsidRPr="00557FFC">
              <w:rPr>
                <w:rFonts w:ascii="Arial Nova" w:hAnsi="Arial Nova" w:cs="Arial"/>
              </w:rPr>
              <w:t>Caries and sealant material consultant</w:t>
            </w:r>
          </w:p>
        </w:tc>
      </w:tr>
      <w:tr w14:paraId="453CD30D" w14:textId="77777777" w:rsidTr="00845916">
        <w:tblPrEx>
          <w:tblW w:w="0" w:type="auto"/>
          <w:tblLook w:val="04A0"/>
        </w:tblPrEx>
        <w:tc>
          <w:tcPr>
            <w:tcW w:w="1823" w:type="dxa"/>
          </w:tcPr>
          <w:p w:rsidR="00A8749B" w:rsidRPr="00557FFC" w:rsidP="002C7C99" w14:paraId="592B2AE6" w14:textId="77777777">
            <w:pPr>
              <w:spacing w:line="276" w:lineRule="auto"/>
              <w:rPr>
                <w:rFonts w:ascii="Arial Nova" w:hAnsi="Arial Nova" w:cs="Arial"/>
              </w:rPr>
            </w:pPr>
            <w:r w:rsidRPr="00557FFC">
              <w:rPr>
                <w:rFonts w:ascii="Arial Nova" w:hAnsi="Arial Nova" w:cs="Arial"/>
              </w:rPr>
              <w:t>Dr. Steven Levy</w:t>
            </w:r>
          </w:p>
        </w:tc>
        <w:tc>
          <w:tcPr>
            <w:tcW w:w="3392" w:type="dxa"/>
          </w:tcPr>
          <w:p w:rsidR="00A8749B" w:rsidRPr="00557FFC" w:rsidP="002C7C99" w14:paraId="68199471" w14:textId="77777777">
            <w:pPr>
              <w:jc w:val="center"/>
              <w:rPr>
                <w:rFonts w:ascii="Arial Nova" w:hAnsi="Arial Nova" w:cs="Arial"/>
              </w:rPr>
            </w:pPr>
            <w:r w:rsidRPr="00557FFC">
              <w:rPr>
                <w:rFonts w:ascii="Arial Nova" w:hAnsi="Arial Nova" w:cs="Arial"/>
              </w:rPr>
              <w:t>Wright-Bush-</w:t>
            </w:r>
            <w:r w:rsidRPr="00557FFC">
              <w:rPr>
                <w:rFonts w:ascii="Arial Nova" w:hAnsi="Arial Nova" w:cs="Arial"/>
              </w:rPr>
              <w:t>Shreves</w:t>
            </w:r>
            <w:r w:rsidRPr="00557FFC">
              <w:rPr>
                <w:rFonts w:ascii="Arial Nova" w:hAnsi="Arial Nova" w:cs="Arial"/>
              </w:rPr>
              <w:t xml:space="preserve"> Endowed Professor of Research, University of Iowa</w:t>
            </w:r>
          </w:p>
        </w:tc>
        <w:tc>
          <w:tcPr>
            <w:tcW w:w="2487" w:type="dxa"/>
          </w:tcPr>
          <w:p w:rsidR="00A8749B" w:rsidRPr="00557FFC" w:rsidP="002C7C99" w14:paraId="3860998E" w14:textId="77777777">
            <w:pPr>
              <w:jc w:val="center"/>
              <w:rPr>
                <w:rFonts w:ascii="Arial Nova" w:hAnsi="Arial Nova" w:cs="Arial"/>
              </w:rPr>
            </w:pPr>
            <w:r w:rsidRPr="00557FFC">
              <w:rPr>
                <w:rFonts w:ascii="Arial Nova" w:hAnsi="Arial Nova" w:cs="Arial"/>
              </w:rPr>
              <w:t>Email:</w:t>
            </w:r>
          </w:p>
          <w:p w:rsidR="00A8749B" w:rsidRPr="00557FFC" w:rsidP="002C7C99" w14:paraId="6CEFA2A4" w14:textId="77777777">
            <w:pPr>
              <w:jc w:val="center"/>
              <w:rPr>
                <w:rFonts w:ascii="Arial Nova" w:hAnsi="Arial Nova" w:cs="Arial"/>
              </w:rPr>
            </w:pPr>
            <w:hyperlink r:id="rId16" w:history="1">
              <w:r w:rsidRPr="00557FFC">
                <w:rPr>
                  <w:rStyle w:val="Hyperlink"/>
                  <w:rFonts w:ascii="Arial Nova" w:hAnsi="Arial Nova" w:cs="Arial"/>
                </w:rPr>
                <w:t>Steven-levy@uiowa.edu</w:t>
              </w:r>
            </w:hyperlink>
          </w:p>
          <w:p w:rsidR="00A8749B" w:rsidRPr="00557FFC" w:rsidP="002C7C99" w14:paraId="403F6769" w14:textId="77777777">
            <w:pPr>
              <w:jc w:val="center"/>
              <w:rPr>
                <w:rFonts w:ascii="Arial Nova" w:hAnsi="Arial Nova" w:cs="Arial"/>
              </w:rPr>
            </w:pPr>
            <w:r w:rsidRPr="00557FFC">
              <w:rPr>
                <w:rFonts w:ascii="Arial Nova" w:hAnsi="Arial Nova" w:cs="Arial"/>
              </w:rPr>
              <w:t>Phone:</w:t>
            </w:r>
            <w:r w:rsidRPr="00557FFC">
              <w:rPr>
                <w:rFonts w:ascii="Arial Nova" w:hAnsi="Arial Nova"/>
              </w:rPr>
              <w:t xml:space="preserve"> </w:t>
            </w:r>
            <w:r w:rsidRPr="00557FFC">
              <w:rPr>
                <w:rFonts w:ascii="Arial Nova" w:hAnsi="Arial Nova" w:cs="Arial"/>
              </w:rPr>
              <w:t>(319) 335-7185</w:t>
            </w:r>
          </w:p>
          <w:p w:rsidR="00A8749B" w:rsidRPr="00557FFC" w:rsidP="002C7C99" w14:paraId="5B6F0E78" w14:textId="77777777">
            <w:pPr>
              <w:jc w:val="center"/>
              <w:rPr>
                <w:rFonts w:ascii="Arial Nova" w:hAnsi="Arial Nova" w:cs="Arial"/>
              </w:rPr>
            </w:pPr>
          </w:p>
        </w:tc>
        <w:tc>
          <w:tcPr>
            <w:tcW w:w="1648" w:type="dxa"/>
          </w:tcPr>
          <w:p w:rsidR="00A8749B" w:rsidRPr="00557FFC" w:rsidP="002C7C99" w14:paraId="4E8AFDF1" w14:textId="77777777">
            <w:pPr>
              <w:spacing w:line="276" w:lineRule="auto"/>
              <w:jc w:val="center"/>
              <w:rPr>
                <w:rFonts w:ascii="Arial Nova" w:hAnsi="Arial Nova" w:cs="Arial"/>
              </w:rPr>
            </w:pPr>
            <w:r w:rsidRPr="00557FFC">
              <w:rPr>
                <w:rFonts w:ascii="Arial Nova" w:hAnsi="Arial Nova" w:cs="Arial"/>
              </w:rPr>
              <w:t>Caries, sealant material, and fluorosis consultant</w:t>
            </w:r>
          </w:p>
        </w:tc>
      </w:tr>
      <w:tr w14:paraId="04D47B4E" w14:textId="77777777" w:rsidTr="00845916">
        <w:tblPrEx>
          <w:tblW w:w="0" w:type="auto"/>
          <w:tblLook w:val="04A0"/>
        </w:tblPrEx>
        <w:tc>
          <w:tcPr>
            <w:tcW w:w="1823" w:type="dxa"/>
          </w:tcPr>
          <w:p w:rsidR="00A8749B" w:rsidRPr="00557FFC" w:rsidP="002C7C99" w14:paraId="49798505" w14:textId="77777777">
            <w:pPr>
              <w:spacing w:line="276" w:lineRule="auto"/>
              <w:rPr>
                <w:rFonts w:ascii="Arial Nova" w:hAnsi="Arial Nova" w:cs="Arial"/>
              </w:rPr>
            </w:pPr>
            <w:r w:rsidRPr="00557FFC">
              <w:rPr>
                <w:rFonts w:ascii="Arial Nova" w:hAnsi="Arial Nova" w:cs="Arial"/>
              </w:rPr>
              <w:t>Dr. John Warren</w:t>
            </w:r>
          </w:p>
        </w:tc>
        <w:tc>
          <w:tcPr>
            <w:tcW w:w="3392" w:type="dxa"/>
          </w:tcPr>
          <w:p w:rsidR="00A8749B" w:rsidRPr="00557FFC" w:rsidP="002C7C99" w14:paraId="55F0EEDA" w14:textId="77777777">
            <w:pPr>
              <w:jc w:val="center"/>
              <w:rPr>
                <w:rFonts w:ascii="Arial Nova" w:hAnsi="Arial Nova" w:cs="Arial"/>
              </w:rPr>
            </w:pPr>
            <w:r w:rsidRPr="00557FFC">
              <w:rPr>
                <w:rFonts w:ascii="Arial Nova" w:hAnsi="Arial Nova" w:cs="Arial"/>
              </w:rPr>
              <w:t>Graduate Program Director and Professor of Preventive &amp; Community Dentistry, University of Iowa</w:t>
            </w:r>
          </w:p>
        </w:tc>
        <w:tc>
          <w:tcPr>
            <w:tcW w:w="2487" w:type="dxa"/>
          </w:tcPr>
          <w:p w:rsidR="00A8749B" w:rsidRPr="00557FFC" w:rsidP="002C7C99" w14:paraId="1707F977" w14:textId="77777777">
            <w:pPr>
              <w:jc w:val="center"/>
              <w:rPr>
                <w:rFonts w:ascii="Arial Nova" w:hAnsi="Arial Nova" w:cs="Arial"/>
              </w:rPr>
            </w:pPr>
            <w:r w:rsidRPr="00557FFC">
              <w:rPr>
                <w:rFonts w:ascii="Arial Nova" w:hAnsi="Arial Nova" w:cs="Arial"/>
              </w:rPr>
              <w:t>Email:</w:t>
            </w:r>
          </w:p>
          <w:p w:rsidR="00A8749B" w:rsidRPr="00557FFC" w:rsidP="002C7C99" w14:paraId="27F9FCA9" w14:textId="77777777">
            <w:pPr>
              <w:jc w:val="center"/>
              <w:rPr>
                <w:rFonts w:ascii="Arial Nova" w:hAnsi="Arial Nova" w:cs="Arial"/>
              </w:rPr>
            </w:pPr>
            <w:hyperlink r:id="rId17" w:history="1">
              <w:r w:rsidRPr="00557FFC">
                <w:rPr>
                  <w:rStyle w:val="Hyperlink"/>
                  <w:rFonts w:ascii="Arial Nova" w:hAnsi="Arial Nova" w:cs="Arial"/>
                </w:rPr>
                <w:t>john-warren@uiowa.edu</w:t>
              </w:r>
            </w:hyperlink>
            <w:r w:rsidRPr="00557FFC">
              <w:rPr>
                <w:rFonts w:ascii="Arial Nova" w:hAnsi="Arial Nova" w:cs="Arial"/>
              </w:rPr>
              <w:t xml:space="preserve"> </w:t>
            </w:r>
          </w:p>
          <w:p w:rsidR="00A8749B" w:rsidRPr="00557FFC" w:rsidP="002C7C99" w14:paraId="3C5E9C3D" w14:textId="77777777">
            <w:pPr>
              <w:jc w:val="center"/>
              <w:rPr>
                <w:rFonts w:ascii="Arial Nova" w:hAnsi="Arial Nova" w:cs="Arial"/>
              </w:rPr>
            </w:pPr>
            <w:r w:rsidRPr="00557FFC">
              <w:rPr>
                <w:rFonts w:ascii="Arial Nova" w:hAnsi="Arial Nova" w:cs="Arial"/>
              </w:rPr>
              <w:t>Phone: (319) 335-7205</w:t>
            </w:r>
          </w:p>
          <w:p w:rsidR="00A8749B" w:rsidRPr="00557FFC" w:rsidP="002C7C99" w14:paraId="149C9685" w14:textId="77777777">
            <w:pPr>
              <w:jc w:val="center"/>
              <w:rPr>
                <w:rFonts w:ascii="Arial Nova" w:hAnsi="Arial Nova" w:cs="Arial"/>
              </w:rPr>
            </w:pPr>
          </w:p>
        </w:tc>
        <w:tc>
          <w:tcPr>
            <w:tcW w:w="1648" w:type="dxa"/>
          </w:tcPr>
          <w:p w:rsidR="00A8749B" w:rsidRPr="00557FFC" w:rsidP="002C7C99" w14:paraId="5647354C" w14:textId="77777777">
            <w:pPr>
              <w:spacing w:line="276" w:lineRule="auto"/>
              <w:jc w:val="center"/>
              <w:rPr>
                <w:rFonts w:ascii="Arial Nova" w:hAnsi="Arial Nova" w:cs="Arial"/>
              </w:rPr>
            </w:pPr>
            <w:r w:rsidRPr="00557FFC">
              <w:rPr>
                <w:rFonts w:ascii="Arial Nova" w:hAnsi="Arial Nova" w:cs="Arial"/>
              </w:rPr>
              <w:t>Fluorosis and caries consultant</w:t>
            </w:r>
          </w:p>
        </w:tc>
      </w:tr>
      <w:tr w14:paraId="3EA6A8A1" w14:textId="77777777" w:rsidTr="00845916">
        <w:tblPrEx>
          <w:tblW w:w="0" w:type="auto"/>
          <w:tblLook w:val="04A0"/>
        </w:tblPrEx>
        <w:tc>
          <w:tcPr>
            <w:tcW w:w="1823" w:type="dxa"/>
          </w:tcPr>
          <w:p w:rsidR="00A8749B" w:rsidRPr="00557FFC" w:rsidP="002C7C99" w14:paraId="668B18E1" w14:textId="77777777">
            <w:pPr>
              <w:spacing w:line="276" w:lineRule="auto"/>
              <w:rPr>
                <w:rFonts w:ascii="Arial Nova" w:hAnsi="Arial Nova" w:cs="Arial"/>
              </w:rPr>
            </w:pPr>
            <w:r w:rsidRPr="00557FFC">
              <w:rPr>
                <w:rFonts w:ascii="Arial Nova" w:hAnsi="Arial Nova" w:cs="Arial"/>
              </w:rPr>
              <w:t>Dr. Jayanth Kumar</w:t>
            </w:r>
          </w:p>
        </w:tc>
        <w:tc>
          <w:tcPr>
            <w:tcW w:w="3392" w:type="dxa"/>
          </w:tcPr>
          <w:p w:rsidR="00A8749B" w:rsidRPr="00557FFC" w:rsidP="002C7C99" w14:paraId="01465CC3" w14:textId="77777777">
            <w:pPr>
              <w:jc w:val="center"/>
              <w:rPr>
                <w:rFonts w:ascii="Arial Nova" w:hAnsi="Arial Nova" w:cs="Arial"/>
              </w:rPr>
            </w:pPr>
            <w:r w:rsidRPr="00557FFC">
              <w:rPr>
                <w:rFonts w:ascii="Arial Nova" w:hAnsi="Arial Nova" w:cs="Arial"/>
              </w:rPr>
              <w:t>California State Dental Director</w:t>
            </w:r>
          </w:p>
        </w:tc>
        <w:tc>
          <w:tcPr>
            <w:tcW w:w="2487" w:type="dxa"/>
          </w:tcPr>
          <w:p w:rsidR="00A8749B" w:rsidRPr="008A470D" w:rsidP="002C7C99" w14:paraId="03616356" w14:textId="77777777">
            <w:pPr>
              <w:jc w:val="center"/>
              <w:rPr>
                <w:rFonts w:ascii="Arial Nova" w:hAnsi="Arial Nova" w:cs="Arial"/>
              </w:rPr>
            </w:pPr>
            <w:r w:rsidRPr="008A470D">
              <w:rPr>
                <w:rFonts w:ascii="Arial Nova" w:hAnsi="Arial Nova" w:cs="Arial"/>
              </w:rPr>
              <w:t>Email:</w:t>
            </w:r>
          </w:p>
          <w:p w:rsidR="00A8749B" w:rsidRPr="008A470D" w:rsidP="002C7C99" w14:paraId="4A2C7A16" w14:textId="77777777">
            <w:pPr>
              <w:jc w:val="center"/>
              <w:rPr>
                <w:rFonts w:ascii="Arial Nova" w:hAnsi="Arial Nova" w:cs="Arial"/>
              </w:rPr>
            </w:pPr>
            <w:hyperlink r:id="rId18" w:history="1">
              <w:r w:rsidRPr="008A470D">
                <w:rPr>
                  <w:rStyle w:val="Hyperlink"/>
                  <w:rFonts w:ascii="Arial Nova" w:hAnsi="Arial Nova" w:cs="Arial"/>
                </w:rPr>
                <w:t>Jayanth.Kumar@cdph.ca.gov</w:t>
              </w:r>
            </w:hyperlink>
            <w:r w:rsidRPr="008A470D">
              <w:rPr>
                <w:rFonts w:ascii="Arial Nova" w:hAnsi="Arial Nova" w:cs="Arial"/>
              </w:rPr>
              <w:t xml:space="preserve"> </w:t>
            </w:r>
          </w:p>
          <w:p w:rsidR="00A8749B" w:rsidRPr="008A470D" w:rsidP="002C7C99" w14:paraId="27548AE6" w14:textId="77777777">
            <w:pPr>
              <w:jc w:val="center"/>
              <w:rPr>
                <w:rFonts w:ascii="Arial Nova" w:hAnsi="Arial Nova" w:cs="Arial"/>
              </w:rPr>
            </w:pPr>
            <w:r w:rsidRPr="008A470D">
              <w:rPr>
                <w:rFonts w:ascii="Arial Nova" w:hAnsi="Arial Nova" w:cs="Arial"/>
              </w:rPr>
              <w:t>Phone: (916) 324-1715</w:t>
            </w:r>
          </w:p>
        </w:tc>
        <w:tc>
          <w:tcPr>
            <w:tcW w:w="1648" w:type="dxa"/>
          </w:tcPr>
          <w:p w:rsidR="00A8749B" w:rsidRPr="008A470D" w:rsidP="002C7C99" w14:paraId="7161592B" w14:textId="77777777">
            <w:pPr>
              <w:spacing w:line="276" w:lineRule="auto"/>
              <w:jc w:val="center"/>
              <w:rPr>
                <w:rFonts w:ascii="Arial Nova" w:hAnsi="Arial Nova" w:cs="Arial"/>
              </w:rPr>
            </w:pPr>
            <w:r w:rsidRPr="008A470D">
              <w:rPr>
                <w:rFonts w:ascii="Arial Nova" w:hAnsi="Arial Nova" w:cs="Arial"/>
              </w:rPr>
              <w:t>Caries, fluorosis, and surveillance consultant</w:t>
            </w:r>
          </w:p>
        </w:tc>
      </w:tr>
      <w:tr w14:paraId="7FCF4192" w14:textId="77777777" w:rsidTr="00845916">
        <w:tblPrEx>
          <w:tblW w:w="0" w:type="auto"/>
          <w:tblLook w:val="04A0"/>
        </w:tblPrEx>
        <w:tc>
          <w:tcPr>
            <w:tcW w:w="1823" w:type="dxa"/>
          </w:tcPr>
          <w:p w:rsidR="00A8749B" w:rsidRPr="008A470D" w:rsidP="002C7C99" w14:paraId="1A9FF272" w14:textId="77777777">
            <w:pPr>
              <w:rPr>
                <w:rFonts w:ascii="Arial Nova" w:hAnsi="Arial Nova" w:cs="Arial"/>
              </w:rPr>
            </w:pPr>
            <w:r w:rsidRPr="008A470D">
              <w:rPr>
                <w:rFonts w:ascii="Arial Nova" w:hAnsi="Arial Nova" w:cs="Arial"/>
              </w:rPr>
              <w:t>Dr. Mark Moss</w:t>
            </w:r>
          </w:p>
        </w:tc>
        <w:tc>
          <w:tcPr>
            <w:tcW w:w="3392" w:type="dxa"/>
          </w:tcPr>
          <w:p w:rsidR="00A8749B" w:rsidRPr="00F3056D" w:rsidP="002C7C99" w14:paraId="0524BD9C" w14:textId="77777777">
            <w:pPr>
              <w:pStyle w:val="NormalWeb"/>
              <w:spacing w:before="0" w:beforeAutospacing="0" w:after="0" w:afterAutospacing="0"/>
              <w:rPr>
                <w:rFonts w:ascii="Arial Nova" w:hAnsi="Arial Nova" w:cs="Arial"/>
                <w:color w:val="auto"/>
                <w:sz w:val="24"/>
                <w:szCs w:val="24"/>
              </w:rPr>
            </w:pPr>
            <w:r w:rsidRPr="00F3056D">
              <w:rPr>
                <w:rStyle w:val="ecu-h4"/>
                <w:rFonts w:ascii="Arial Nova" w:hAnsi="Arial Nova" w:cs="Arial"/>
                <w:color w:val="auto"/>
                <w:sz w:val="24"/>
                <w:szCs w:val="24"/>
              </w:rPr>
              <w:t>Division Director of Public Health Dentistry</w:t>
            </w:r>
            <w:r w:rsidRPr="00F3056D">
              <w:rPr>
                <w:rFonts w:ascii="Arial Nova" w:hAnsi="Arial Nova" w:cs="Arial"/>
                <w:color w:val="auto"/>
                <w:sz w:val="24"/>
                <w:szCs w:val="24"/>
              </w:rPr>
              <w:br/>
            </w:r>
            <w:r w:rsidRPr="00F3056D">
              <w:rPr>
                <w:rStyle w:val="ecu-h4"/>
                <w:rFonts w:ascii="Arial Nova" w:hAnsi="Arial Nova" w:cs="Arial"/>
                <w:color w:val="auto"/>
                <w:sz w:val="24"/>
                <w:szCs w:val="24"/>
              </w:rPr>
              <w:t xml:space="preserve">Associate Professor, Department of </w:t>
            </w:r>
            <w:r w:rsidRPr="00F3056D">
              <w:rPr>
                <w:rStyle w:val="ecu-h4"/>
                <w:rFonts w:ascii="Arial Nova" w:hAnsi="Arial Nova" w:cs="Arial"/>
                <w:color w:val="auto"/>
                <w:sz w:val="24"/>
                <w:szCs w:val="24"/>
              </w:rPr>
              <w:t>Foundational Sciences, Eastern Carolina University</w:t>
            </w:r>
          </w:p>
        </w:tc>
        <w:tc>
          <w:tcPr>
            <w:tcW w:w="2487" w:type="dxa"/>
          </w:tcPr>
          <w:p w:rsidR="00A8749B" w:rsidRPr="00F3056D" w:rsidP="002C7C99" w14:paraId="6D8AB401" w14:textId="77777777">
            <w:pPr>
              <w:pStyle w:val="NormalWeb"/>
              <w:spacing w:before="0" w:beforeAutospacing="0" w:after="0" w:afterAutospacing="0"/>
              <w:jc w:val="center"/>
              <w:rPr>
                <w:rFonts w:ascii="Arial Nova" w:hAnsi="Arial Nova" w:cs="Arial"/>
                <w:color w:val="auto"/>
                <w:sz w:val="24"/>
                <w:szCs w:val="24"/>
              </w:rPr>
            </w:pPr>
            <w:r w:rsidRPr="00F3056D">
              <w:rPr>
                <w:rFonts w:ascii="Arial Nova" w:hAnsi="Arial Nova" w:cs="Arial"/>
                <w:color w:val="auto"/>
                <w:sz w:val="24"/>
                <w:szCs w:val="24"/>
              </w:rPr>
              <w:t>Email:</w:t>
            </w:r>
          </w:p>
          <w:p w:rsidR="00A8749B" w:rsidRPr="00F3056D" w:rsidP="002C7C99" w14:paraId="7D287C40" w14:textId="77777777">
            <w:pPr>
              <w:pStyle w:val="NormalWeb"/>
              <w:spacing w:before="0" w:beforeAutospacing="0" w:after="0" w:afterAutospacing="0"/>
              <w:jc w:val="center"/>
              <w:rPr>
                <w:rFonts w:ascii="Arial Nova" w:hAnsi="Arial Nova" w:cs="Arial"/>
                <w:sz w:val="24"/>
                <w:szCs w:val="24"/>
              </w:rPr>
            </w:pPr>
            <w:hyperlink r:id="rId19" w:history="1">
              <w:r w:rsidRPr="00F3056D">
                <w:rPr>
                  <w:rStyle w:val="Hyperlink"/>
                  <w:rFonts w:ascii="Arial Nova" w:hAnsi="Arial Nova" w:eastAsiaTheme="majorEastAsia" w:cs="Arial"/>
                  <w:sz w:val="24"/>
                  <w:szCs w:val="24"/>
                  <w:bdr w:val="none" w:sz="0" w:space="0" w:color="auto" w:frame="1"/>
                </w:rPr>
                <w:t>mossm17@ecu.edu</w:t>
              </w:r>
            </w:hyperlink>
          </w:p>
          <w:p w:rsidR="00A8749B" w:rsidRPr="00F3056D" w:rsidP="002C7C99" w14:paraId="1533A70D" w14:textId="77777777">
            <w:pPr>
              <w:jc w:val="center"/>
              <w:rPr>
                <w:rFonts w:ascii="Arial Nova" w:hAnsi="Arial Nova" w:cs="Arial"/>
              </w:rPr>
            </w:pPr>
            <w:r w:rsidRPr="00F3056D">
              <w:rPr>
                <w:rFonts w:ascii="Arial Nova" w:hAnsi="Arial Nova" w:cs="Arial"/>
              </w:rPr>
              <w:t>Phone: (252) 737-7229</w:t>
            </w:r>
          </w:p>
        </w:tc>
        <w:tc>
          <w:tcPr>
            <w:tcW w:w="1648" w:type="dxa"/>
          </w:tcPr>
          <w:p w:rsidR="00A8749B" w:rsidRPr="008A470D" w:rsidP="002C7C99" w14:paraId="799C64AD" w14:textId="77777777">
            <w:pPr>
              <w:jc w:val="center"/>
              <w:rPr>
                <w:rFonts w:ascii="Arial Nova" w:hAnsi="Arial Nova" w:cs="Arial"/>
              </w:rPr>
            </w:pPr>
            <w:r w:rsidRPr="008A470D">
              <w:rPr>
                <w:rFonts w:ascii="Arial Nova" w:hAnsi="Arial Nova" w:cs="Arial"/>
              </w:rPr>
              <w:t xml:space="preserve">Caries, fluorosis, and </w:t>
            </w:r>
            <w:r w:rsidRPr="008A470D">
              <w:rPr>
                <w:rFonts w:ascii="Arial Nova" w:hAnsi="Arial Nova" w:cs="Arial"/>
              </w:rPr>
              <w:t>surveillance consultant</w:t>
            </w:r>
          </w:p>
        </w:tc>
      </w:tr>
      <w:tr w14:paraId="5596D90C" w14:textId="77777777" w:rsidTr="00845916">
        <w:tblPrEx>
          <w:tblW w:w="0" w:type="auto"/>
          <w:tblLook w:val="04A0"/>
        </w:tblPrEx>
        <w:tc>
          <w:tcPr>
            <w:tcW w:w="1823" w:type="dxa"/>
          </w:tcPr>
          <w:p w:rsidR="00A8749B" w:rsidRPr="008A470D" w:rsidP="002C7C99" w14:paraId="4D1380A3" w14:textId="77777777">
            <w:pPr>
              <w:rPr>
                <w:rFonts w:ascii="Arial Nova" w:hAnsi="Arial Nova" w:cs="Arial"/>
              </w:rPr>
            </w:pPr>
            <w:r w:rsidRPr="008A470D">
              <w:rPr>
                <w:rFonts w:ascii="Arial Nova" w:hAnsi="Arial Nova" w:cs="Arial"/>
              </w:rPr>
              <w:t>Dr. Eugenio Beltran</w:t>
            </w:r>
          </w:p>
        </w:tc>
        <w:tc>
          <w:tcPr>
            <w:tcW w:w="3392" w:type="dxa"/>
          </w:tcPr>
          <w:p w:rsidR="00A8749B" w:rsidRPr="00F3056D" w:rsidP="002C7C99" w14:paraId="003ADE23" w14:textId="77777777">
            <w:pPr>
              <w:pStyle w:val="NormalWeb"/>
              <w:spacing w:before="0" w:beforeAutospacing="0" w:after="0" w:afterAutospacing="0"/>
              <w:rPr>
                <w:rStyle w:val="ecu-h4"/>
                <w:rFonts w:ascii="Arial Nova" w:hAnsi="Arial Nova" w:cs="Arial"/>
                <w:color w:val="auto"/>
                <w:sz w:val="24"/>
                <w:szCs w:val="24"/>
              </w:rPr>
            </w:pPr>
            <w:r w:rsidRPr="00F3056D">
              <w:rPr>
                <w:rFonts w:ascii="Arial Nova" w:hAnsi="Arial Nova" w:cs="Arial"/>
                <w:color w:val="auto"/>
                <w:sz w:val="24"/>
                <w:szCs w:val="24"/>
              </w:rPr>
              <w:t>Adjunct Professor</w:t>
            </w:r>
            <w:r w:rsidRPr="00F3056D">
              <w:rPr>
                <w:rFonts w:ascii="Arial Nova" w:hAnsi="Arial Nova" w:cs="Arial"/>
                <w:color w:val="auto"/>
                <w:sz w:val="24"/>
                <w:szCs w:val="24"/>
              </w:rPr>
              <w:br/>
              <w:t>Epidemiology and Health Promotion, New York University</w:t>
            </w:r>
          </w:p>
        </w:tc>
        <w:tc>
          <w:tcPr>
            <w:tcW w:w="2487" w:type="dxa"/>
          </w:tcPr>
          <w:p w:rsidR="00A8749B" w:rsidRPr="00F3056D" w:rsidP="002C7C99" w14:paraId="6D688DEC" w14:textId="77777777">
            <w:pPr>
              <w:pStyle w:val="NormalWeb"/>
              <w:spacing w:before="0" w:beforeAutospacing="0" w:after="0" w:afterAutospacing="0"/>
              <w:jc w:val="center"/>
              <w:rPr>
                <w:rFonts w:ascii="Arial Nova" w:hAnsi="Arial Nova" w:cs="Arial"/>
                <w:color w:val="auto"/>
                <w:sz w:val="24"/>
                <w:szCs w:val="24"/>
              </w:rPr>
            </w:pPr>
            <w:r w:rsidRPr="00F3056D">
              <w:rPr>
                <w:rFonts w:ascii="Arial Nova" w:hAnsi="Arial Nova" w:cs="Arial"/>
                <w:color w:val="auto"/>
                <w:sz w:val="24"/>
                <w:szCs w:val="24"/>
              </w:rPr>
              <w:t>E-mail: </w:t>
            </w:r>
          </w:p>
          <w:p w:rsidR="00A8749B" w:rsidRPr="00F3056D" w:rsidP="002C7C99" w14:paraId="5F199331" w14:textId="77777777">
            <w:pPr>
              <w:pStyle w:val="NormalWeb"/>
              <w:spacing w:before="0" w:beforeAutospacing="0" w:after="0" w:afterAutospacing="0"/>
              <w:jc w:val="center"/>
              <w:rPr>
                <w:rStyle w:val="Strong"/>
                <w:rFonts w:ascii="Arial Nova" w:hAnsi="Arial Nova" w:cs="Arial"/>
                <w:sz w:val="24"/>
                <w:szCs w:val="24"/>
                <w:bdr w:val="none" w:sz="0" w:space="0" w:color="auto" w:frame="1"/>
              </w:rPr>
            </w:pPr>
            <w:hyperlink r:id="rId20" w:history="1">
              <w:r w:rsidRPr="00F3056D">
                <w:rPr>
                  <w:rStyle w:val="Hyperlink"/>
                  <w:rFonts w:ascii="Arial Nova" w:hAnsi="Arial Nova" w:cs="Arial"/>
                  <w:sz w:val="24"/>
                  <w:szCs w:val="24"/>
                  <w:bdr w:val="none" w:sz="0" w:space="0" w:color="auto" w:frame="1"/>
                </w:rPr>
                <w:t>eba3@nyu.edu</w:t>
              </w:r>
            </w:hyperlink>
          </w:p>
          <w:p w:rsidR="00A8749B" w:rsidRPr="00F3056D" w:rsidP="002C7C99" w14:paraId="73309BC9" w14:textId="77777777">
            <w:pPr>
              <w:pStyle w:val="NormalWeb"/>
              <w:spacing w:before="0" w:beforeAutospacing="0" w:after="0" w:afterAutospacing="0"/>
              <w:jc w:val="center"/>
              <w:rPr>
                <w:rFonts w:ascii="Arial Nova" w:hAnsi="Arial Nova" w:cs="Arial"/>
                <w:sz w:val="24"/>
                <w:szCs w:val="24"/>
              </w:rPr>
            </w:pPr>
            <w:r w:rsidRPr="00F3056D">
              <w:rPr>
                <w:rStyle w:val="Strong"/>
                <w:rFonts w:ascii="Arial Nova" w:hAnsi="Arial Nova" w:cs="Arial"/>
                <w:sz w:val="24"/>
                <w:szCs w:val="24"/>
                <w:bdr w:val="none" w:sz="0" w:space="0" w:color="auto" w:frame="1"/>
              </w:rPr>
              <w:t>Phone:</w:t>
            </w:r>
            <w:r w:rsidRPr="00F3056D">
              <w:rPr>
                <w:rFonts w:ascii="Arial Nova" w:hAnsi="Arial Nova" w:cs="Arial"/>
                <w:sz w:val="24"/>
                <w:szCs w:val="24"/>
              </w:rPr>
              <w:t xml:space="preserve"> (212) 998-9800</w:t>
            </w:r>
          </w:p>
        </w:tc>
        <w:tc>
          <w:tcPr>
            <w:tcW w:w="1648" w:type="dxa"/>
          </w:tcPr>
          <w:p w:rsidR="00A8749B" w:rsidRPr="008A470D" w:rsidP="002C7C99" w14:paraId="2AD557D2" w14:textId="77777777">
            <w:pPr>
              <w:jc w:val="center"/>
              <w:rPr>
                <w:rFonts w:ascii="Arial Nova" w:hAnsi="Arial Nova" w:cs="Arial"/>
              </w:rPr>
            </w:pPr>
            <w:r w:rsidRPr="008A470D">
              <w:rPr>
                <w:rFonts w:ascii="Arial Nova" w:hAnsi="Arial Nova" w:cs="Arial"/>
              </w:rPr>
              <w:t>Will train dental examiners to assess caries, fluorosis, and dental sealants</w:t>
            </w:r>
          </w:p>
        </w:tc>
      </w:tr>
    </w:tbl>
    <w:p w:rsidR="007468F1" w:rsidRPr="00B74F3A" w:rsidP="00F06B97" w14:paraId="4052853A" w14:textId="77777777">
      <w:pPr>
        <w:pStyle w:val="Heading1"/>
        <w:spacing w:before="0" w:line="276" w:lineRule="auto"/>
        <w:rPr>
          <w:rFonts w:ascii="Arial Nova" w:hAnsi="Arial Nova" w:cs="Times New Roman"/>
          <w:sz w:val="24"/>
          <w:szCs w:val="24"/>
        </w:rPr>
      </w:pPr>
    </w:p>
    <w:bookmarkStart w:id="18" w:name="_REFERENCES_(Tool_Tip:"/>
    <w:bookmarkStart w:id="19" w:name="_REFERENCES"/>
    <w:bookmarkStart w:id="20" w:name="_Hlk523104886"/>
    <w:bookmarkEnd w:id="18"/>
    <w:bookmarkEnd w:id="19"/>
    <w:p w:rsidR="0017104A" w:rsidP="00BD3733" w14:paraId="54E93F93" w14:textId="7F0275B8">
      <w:pPr>
        <w:pStyle w:val="Heading1"/>
        <w:spacing w:before="0" w:line="276" w:lineRule="auto"/>
        <w:rPr>
          <w:rFonts w:ascii="Arial Nova" w:hAnsi="Arial Nova" w:cs="Times New Roman"/>
          <w:color w:val="000000" w:themeColor="text1"/>
          <w:sz w:val="24"/>
          <w:szCs w:val="24"/>
        </w:rPr>
      </w:pPr>
      <w:r w:rsidRPr="00B74F3A">
        <w:rPr>
          <w:rFonts w:ascii="Arial Nova" w:hAnsi="Arial Nova" w:cs="Times New Roman"/>
          <w:color w:val="auto"/>
          <w:sz w:val="24"/>
          <w:szCs w:val="24"/>
        </w:rPr>
        <w:fldChar w:fldCharType="begin"/>
      </w:r>
      <w:r w:rsidRPr="00B74F3A">
        <w:rPr>
          <w:rFonts w:ascii="Arial Nova" w:hAnsi="Arial Nova" w:cs="Times New Roman"/>
          <w:color w:val="auto"/>
          <w:sz w:val="24"/>
          <w:szCs w:val="24"/>
        </w:rPr>
        <w:instrText xml:space="preserve"> HYPERLINK  \l "_REFERENCES_(Tool_Tip:" \o "Tool Tip: Use End Notes" </w:instrText>
      </w:r>
      <w:r w:rsidRPr="00B74F3A">
        <w:rPr>
          <w:rFonts w:ascii="Arial Nova" w:hAnsi="Arial Nova" w:cs="Times New Roman"/>
          <w:color w:val="auto"/>
          <w:sz w:val="24"/>
          <w:szCs w:val="24"/>
        </w:rPr>
        <w:fldChar w:fldCharType="separate"/>
      </w:r>
      <w:bookmarkStart w:id="21" w:name="_Toc1316558"/>
      <w:r w:rsidRPr="00B74F3A" w:rsidR="00831A73">
        <w:rPr>
          <w:rStyle w:val="Hyperlink"/>
          <w:rFonts w:ascii="Arial Nova" w:hAnsi="Arial Nova" w:cs="Times New Roman"/>
          <w:color w:val="auto"/>
          <w:sz w:val="24"/>
          <w:szCs w:val="24"/>
          <w:u w:val="none"/>
        </w:rPr>
        <w:t>R</w:t>
      </w:r>
      <w:bookmarkEnd w:id="4"/>
      <w:r w:rsidRPr="00B74F3A">
        <w:rPr>
          <w:rStyle w:val="Hyperlink"/>
          <w:rFonts w:ascii="Arial Nova" w:hAnsi="Arial Nova" w:cs="Times New Roman"/>
          <w:color w:val="auto"/>
          <w:sz w:val="24"/>
          <w:szCs w:val="24"/>
          <w:u w:val="none"/>
        </w:rPr>
        <w:t>EFERENCES</w:t>
      </w:r>
      <w:bookmarkEnd w:id="21"/>
      <w:r w:rsidRPr="00B74F3A">
        <w:rPr>
          <w:rFonts w:ascii="Arial Nova" w:hAnsi="Arial Nova" w:cs="Times New Roman"/>
          <w:color w:val="auto"/>
          <w:sz w:val="24"/>
          <w:szCs w:val="24"/>
        </w:rPr>
        <w:fldChar w:fldCharType="end"/>
      </w:r>
      <w:r w:rsidRPr="00B74F3A" w:rsidR="008C7FB7">
        <w:rPr>
          <w:rFonts w:ascii="Arial Nova" w:hAnsi="Arial Nova" w:cs="Times New Roman"/>
          <w:color w:val="auto"/>
          <w:sz w:val="24"/>
          <w:szCs w:val="24"/>
        </w:rPr>
        <w:t xml:space="preserve"> </w:t>
      </w:r>
      <w:r w:rsidRPr="00B74F3A" w:rsidR="009252F3">
        <w:rPr>
          <w:rFonts w:ascii="Arial Nova" w:hAnsi="Arial Nova" w:cs="Times New Roman"/>
          <w:color w:val="000000" w:themeColor="text1"/>
          <w:sz w:val="24"/>
          <w:szCs w:val="24"/>
        </w:rPr>
        <w:t xml:space="preserve"> </w:t>
      </w:r>
      <w:bookmarkEnd w:id="20"/>
    </w:p>
    <w:p w:rsidR="00E8541C" w:rsidP="00BD3733" w14:paraId="4AB436BE" w14:textId="77777777">
      <w:pPr>
        <w:rPr>
          <w:rFonts w:ascii="Arial Nova" w:hAnsi="Arial Nova"/>
        </w:rPr>
      </w:pPr>
    </w:p>
    <w:p w:rsidR="00A948C1" w:rsidRPr="00084E30" w:rsidP="00A948C1" w14:paraId="394CCF41" w14:textId="77777777">
      <w:pPr>
        <w:pStyle w:val="EndNoteBibliography"/>
        <w:ind w:left="720" w:hanging="720"/>
        <w:rPr>
          <w:rFonts w:ascii="Arial Nova" w:hAnsi="Arial Nova"/>
        </w:rPr>
      </w:pPr>
      <w:r w:rsidRPr="00084E30">
        <w:rPr>
          <w:rFonts w:ascii="Arial Nova" w:hAnsi="Arial Nova"/>
        </w:rPr>
        <w:fldChar w:fldCharType="begin"/>
      </w:r>
      <w:r w:rsidRPr="00084E30">
        <w:rPr>
          <w:rFonts w:ascii="Arial Nova" w:hAnsi="Arial Nova"/>
        </w:rPr>
        <w:instrText xml:space="preserve"> ADDIN EN.REFLIST </w:instrText>
      </w:r>
      <w:r w:rsidRPr="00084E30">
        <w:rPr>
          <w:rFonts w:ascii="Arial Nova" w:hAnsi="Arial Nova"/>
        </w:rPr>
        <w:fldChar w:fldCharType="separate"/>
      </w:r>
      <w:bookmarkStart w:id="22" w:name="_ENREF_1"/>
      <w:r w:rsidRPr="00084E30">
        <w:rPr>
          <w:rFonts w:ascii="Arial Nova" w:hAnsi="Arial Nova"/>
        </w:rPr>
        <w:t>Beltrán-Aguilar ED, Barker L, Dye BA. 2010. Prevalence and severity of dental fluorosis in the United States, 1999-2004. NCHS Data Brief. (53):1-8.</w:t>
      </w:r>
      <w:bookmarkEnd w:id="22"/>
    </w:p>
    <w:p w:rsidR="00A948C1" w:rsidRPr="00084E30" w:rsidP="00A948C1" w14:paraId="5B5C307D" w14:textId="68C3A689">
      <w:pPr>
        <w:pStyle w:val="EndNoteBibliography"/>
        <w:ind w:left="720" w:hanging="720"/>
        <w:rPr>
          <w:rFonts w:ascii="Arial Nova" w:hAnsi="Arial Nova"/>
        </w:rPr>
      </w:pPr>
      <w:bookmarkStart w:id="23" w:name="_ENREF_2"/>
      <w:r w:rsidRPr="00084E30">
        <w:rPr>
          <w:rFonts w:ascii="Arial Nova" w:hAnsi="Arial Nova"/>
        </w:rPr>
        <w:t xml:space="preserve">Centers for Disease Control and Prevention. 2016. National Health and Nutrition Examination Survey (NHANES) Oral Health Examiners Manual. [accessed July 24, 2023] </w:t>
      </w:r>
      <w:hyperlink r:id="rId21" w:history="1">
        <w:r w:rsidRPr="00084E30">
          <w:rPr>
            <w:rStyle w:val="Hyperlink"/>
            <w:rFonts w:ascii="Arial Nova" w:hAnsi="Arial Nova"/>
          </w:rPr>
          <w:t>https://wwwn.cdc.gov/nchs/data/nhanes/2015-2016/manuals/2016_Oral_Health_Examiners_Procedures_Manual.pdf</w:t>
        </w:r>
      </w:hyperlink>
      <w:r w:rsidRPr="00084E30">
        <w:rPr>
          <w:rFonts w:ascii="Arial Nova" w:hAnsi="Arial Nova"/>
        </w:rPr>
        <w:t>.</w:t>
      </w:r>
      <w:bookmarkEnd w:id="23"/>
    </w:p>
    <w:p w:rsidR="00A948C1" w:rsidRPr="00084E30" w:rsidP="00A948C1" w14:paraId="28C55BF7" w14:textId="5F320EA7">
      <w:pPr>
        <w:pStyle w:val="EndNoteBibliography"/>
        <w:ind w:left="720" w:hanging="720"/>
        <w:rPr>
          <w:rFonts w:ascii="Arial Nova" w:hAnsi="Arial Nova"/>
        </w:rPr>
      </w:pPr>
      <w:bookmarkStart w:id="24" w:name="_ENREF_3"/>
      <w:r w:rsidRPr="00084E30">
        <w:rPr>
          <w:rFonts w:ascii="Arial Nova" w:hAnsi="Arial Nova"/>
        </w:rPr>
        <w:t xml:space="preserve">Centers for Disease Control and Prevention. 2019. Oral Health Surveillance Report: Trends in Dental Caries and Sealants, Tooth Retention, and Edentulism, United States, 1999–2004 to 2011–2016. [accessed May 5, 2023] </w:t>
      </w:r>
      <w:hyperlink r:id="rId22" w:history="1">
        <w:r w:rsidRPr="00084E30">
          <w:rPr>
            <w:rStyle w:val="Hyperlink"/>
            <w:rFonts w:ascii="Arial Nova" w:hAnsi="Arial Nova"/>
          </w:rPr>
          <w:t>https://www.cdc.gov/oralhealth/publications/OHSR-2019-index.html</w:t>
        </w:r>
      </w:hyperlink>
      <w:r w:rsidRPr="00084E30">
        <w:rPr>
          <w:rFonts w:ascii="Arial Nova" w:hAnsi="Arial Nova"/>
        </w:rPr>
        <w:t>.</w:t>
      </w:r>
      <w:bookmarkEnd w:id="24"/>
    </w:p>
    <w:p w:rsidR="00A948C1" w:rsidRPr="00084E30" w:rsidP="00A948C1" w14:paraId="24A94E8D" w14:textId="77777777">
      <w:pPr>
        <w:pStyle w:val="EndNoteBibliography"/>
        <w:ind w:left="720" w:hanging="720"/>
        <w:rPr>
          <w:rFonts w:ascii="Arial Nova" w:hAnsi="Arial Nova"/>
        </w:rPr>
      </w:pPr>
      <w:bookmarkStart w:id="25" w:name="_ENREF_4"/>
      <w:r w:rsidRPr="00084E30">
        <w:rPr>
          <w:rFonts w:ascii="Arial Nova" w:hAnsi="Arial Nova"/>
        </w:rPr>
        <w:t>Dean HT. 1990. Endemic fluorosis and its relation to dental caries. 1938. Nutrition. 6(6):435-445.</w:t>
      </w:r>
      <w:bookmarkEnd w:id="25"/>
    </w:p>
    <w:p w:rsidR="00A948C1" w:rsidRPr="00084E30" w:rsidP="00A948C1" w14:paraId="7984379F" w14:textId="77777777">
      <w:pPr>
        <w:pStyle w:val="EndNoteBibliography"/>
        <w:ind w:left="720" w:hanging="720"/>
        <w:rPr>
          <w:rFonts w:ascii="Arial Nova" w:hAnsi="Arial Nova"/>
        </w:rPr>
      </w:pPr>
      <w:bookmarkStart w:id="26" w:name="_ENREF_5"/>
      <w:r w:rsidRPr="00084E30">
        <w:rPr>
          <w:rFonts w:ascii="Arial Nova" w:hAnsi="Arial Nova"/>
        </w:rPr>
        <w:t>Dye BA, Afful J, Thornton-Evans G, Iafolla T. 2019. Overview and quality assurance for the oral health component of the National Health and Nutrition Examination Survey (NHANES), 2011-2014. BMC Oral Health. 19(1):95.</w:t>
      </w:r>
      <w:bookmarkEnd w:id="26"/>
    </w:p>
    <w:p w:rsidR="00BD3733" w:rsidRPr="00BD3733" w:rsidP="00BD3733" w14:paraId="1C6B14F3" w14:textId="0E3745FA">
      <w:pPr>
        <w:rPr>
          <w:rFonts w:ascii="Arial Nova" w:hAnsi="Arial Nova"/>
        </w:rPr>
      </w:pPr>
      <w:r w:rsidRPr="00084E30">
        <w:rPr>
          <w:rFonts w:ascii="Arial Nova" w:hAnsi="Arial Nova"/>
        </w:rPr>
        <w:fldChar w:fldCharType="end"/>
      </w:r>
    </w:p>
    <w:sectPr w:rsidSect="005265E0">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9C" w14:paraId="468054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9C" w14:paraId="2DE5CC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18"/>
        <w:szCs w:val="18"/>
      </w:rPr>
    </w:sdtEndPr>
    <w:sdtContent>
      <w:p w:rsidR="000E7B68" w:rsidRPr="004A2AD3" w:rsidP="000E7B68" w14:paraId="7C5E0320" w14:textId="4988F457">
        <w:pPr>
          <w:spacing w:line="276" w:lineRule="auto"/>
          <w:rPr>
            <w:rStyle w:val="Style3"/>
            <w:b w:val="0"/>
            <w:color w:val="auto"/>
            <w:sz w:val="18"/>
            <w:szCs w:val="18"/>
          </w:rPr>
        </w:pPr>
        <w:r w:rsidRPr="004A2AD3">
          <w:rPr>
            <w:rStyle w:val="Style3"/>
            <w:sz w:val="18"/>
            <w:szCs w:val="18"/>
          </w:rPr>
          <w:t>State Synopses of State Oral Health Programs</w:t>
        </w:r>
      </w:p>
    </w:sdtContent>
  </w:sdt>
  <w:p w:rsidR="007A47A5" w:rsidRPr="004A2AD3" w:rsidP="00880185" w14:paraId="29B6D072" w14:textId="0EDBA759">
    <w:pPr>
      <w:rPr>
        <w:b/>
        <w:sz w:val="18"/>
        <w:szCs w:val="18"/>
      </w:rPr>
    </w:pPr>
    <w:sdt>
      <w:sdtPr>
        <w:rPr>
          <w:rFonts w:ascii="Arial Nova" w:hAnsi="Arial Nova"/>
          <w:sz w:val="18"/>
          <w:szCs w:val="18"/>
        </w:rPr>
        <w:tag w:val="Classification"/>
        <w:id w:val="-842622281"/>
        <w:placeholder>
          <w:docPart w:val="F86B669833934500B39C2273DD5CAC13"/>
        </w:placeholder>
        <w:dropDownList w:lastValue="Existing Collection in Use Without an OMB Control #">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18"/>
            <w:szCs w:val="18"/>
          </w:rPr>
          <w:t>Existing Collection in Use Without an OMB Control #</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9C" w14:paraId="6B47F6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6563299">
    <w:abstractNumId w:val="2"/>
  </w:num>
  <w:num w:numId="2" w16cid:durableId="1551838008">
    <w:abstractNumId w:val="44"/>
  </w:num>
  <w:num w:numId="3" w16cid:durableId="864557944">
    <w:abstractNumId w:val="42"/>
  </w:num>
  <w:num w:numId="4" w16cid:durableId="1310597105">
    <w:abstractNumId w:val="34"/>
  </w:num>
  <w:num w:numId="5" w16cid:durableId="1721635210">
    <w:abstractNumId w:val="3"/>
  </w:num>
  <w:num w:numId="6" w16cid:durableId="1100678800">
    <w:abstractNumId w:val="38"/>
  </w:num>
  <w:num w:numId="7" w16cid:durableId="699940796">
    <w:abstractNumId w:val="45"/>
  </w:num>
  <w:num w:numId="8" w16cid:durableId="543519110">
    <w:abstractNumId w:val="32"/>
  </w:num>
  <w:num w:numId="9" w16cid:durableId="653215507">
    <w:abstractNumId w:val="5"/>
  </w:num>
  <w:num w:numId="10" w16cid:durableId="1583946571">
    <w:abstractNumId w:val="14"/>
  </w:num>
  <w:num w:numId="11" w16cid:durableId="1893225616">
    <w:abstractNumId w:val="17"/>
  </w:num>
  <w:num w:numId="12" w16cid:durableId="1591692259">
    <w:abstractNumId w:val="31"/>
  </w:num>
  <w:num w:numId="13" w16cid:durableId="1919710033">
    <w:abstractNumId w:val="30"/>
  </w:num>
  <w:num w:numId="14" w16cid:durableId="249776300">
    <w:abstractNumId w:val="46"/>
  </w:num>
  <w:num w:numId="15" w16cid:durableId="180045863">
    <w:abstractNumId w:val="33"/>
  </w:num>
  <w:num w:numId="16" w16cid:durableId="939263107">
    <w:abstractNumId w:val="20"/>
  </w:num>
  <w:num w:numId="17" w16cid:durableId="1683435903">
    <w:abstractNumId w:val="1"/>
  </w:num>
  <w:num w:numId="18" w16cid:durableId="85852557">
    <w:abstractNumId w:val="28"/>
  </w:num>
  <w:num w:numId="19" w16cid:durableId="1067148223">
    <w:abstractNumId w:val="22"/>
  </w:num>
  <w:num w:numId="20" w16cid:durableId="1940336185">
    <w:abstractNumId w:val="15"/>
  </w:num>
  <w:num w:numId="21" w16cid:durableId="2120567502">
    <w:abstractNumId w:val="41"/>
  </w:num>
  <w:num w:numId="22" w16cid:durableId="278877801">
    <w:abstractNumId w:val="48"/>
  </w:num>
  <w:num w:numId="23" w16cid:durableId="658536553">
    <w:abstractNumId w:val="16"/>
  </w:num>
  <w:num w:numId="24" w16cid:durableId="1418795045">
    <w:abstractNumId w:val="8"/>
  </w:num>
  <w:num w:numId="25" w16cid:durableId="608587695">
    <w:abstractNumId w:val="13"/>
  </w:num>
  <w:num w:numId="26" w16cid:durableId="528374019">
    <w:abstractNumId w:val="40"/>
  </w:num>
  <w:num w:numId="27" w16cid:durableId="971524059">
    <w:abstractNumId w:val="18"/>
  </w:num>
  <w:num w:numId="28" w16cid:durableId="610213071">
    <w:abstractNumId w:val="35"/>
  </w:num>
  <w:num w:numId="29" w16cid:durableId="225265929">
    <w:abstractNumId w:val="10"/>
  </w:num>
  <w:num w:numId="30" w16cid:durableId="1024556011">
    <w:abstractNumId w:val="37"/>
  </w:num>
  <w:num w:numId="31" w16cid:durableId="417558946">
    <w:abstractNumId w:val="39"/>
  </w:num>
  <w:num w:numId="32" w16cid:durableId="1370570838">
    <w:abstractNumId w:val="11"/>
  </w:num>
  <w:num w:numId="33" w16cid:durableId="1014304462">
    <w:abstractNumId w:val="24"/>
  </w:num>
  <w:num w:numId="34" w16cid:durableId="813717749">
    <w:abstractNumId w:val="29"/>
  </w:num>
  <w:num w:numId="35" w16cid:durableId="1379738193">
    <w:abstractNumId w:val="9"/>
  </w:num>
  <w:num w:numId="36" w16cid:durableId="688214659">
    <w:abstractNumId w:val="26"/>
  </w:num>
  <w:num w:numId="37" w16cid:durableId="1254969026">
    <w:abstractNumId w:val="43"/>
  </w:num>
  <w:num w:numId="38" w16cid:durableId="1704668796">
    <w:abstractNumId w:val="27"/>
  </w:num>
  <w:num w:numId="39" w16cid:durableId="129636900">
    <w:abstractNumId w:val="4"/>
  </w:num>
  <w:num w:numId="40" w16cid:durableId="131292274">
    <w:abstractNumId w:val="0"/>
  </w:num>
  <w:num w:numId="41" w16cid:durableId="1178694135">
    <w:abstractNumId w:val="12"/>
  </w:num>
  <w:num w:numId="42" w16cid:durableId="1392535241">
    <w:abstractNumId w:val="36"/>
  </w:num>
  <w:num w:numId="43" w16cid:durableId="940991129">
    <w:abstractNumId w:val="23"/>
  </w:num>
  <w:num w:numId="44" w16cid:durableId="907346862">
    <w:abstractNumId w:val="7"/>
  </w:num>
  <w:num w:numId="45" w16cid:durableId="1923752559">
    <w:abstractNumId w:val="19"/>
  </w:num>
  <w:num w:numId="46" w16cid:durableId="2010323332">
    <w:abstractNumId w:val="47"/>
  </w:num>
  <w:num w:numId="47" w16cid:durableId="56830165">
    <w:abstractNumId w:val="25"/>
  </w:num>
  <w:num w:numId="48" w16cid:durableId="939800432">
    <w:abstractNumId w:val="21"/>
  </w:num>
  <w:num w:numId="49" w16cid:durableId="694814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47FB"/>
    <w:rsid w:val="0000512E"/>
    <w:rsid w:val="00005189"/>
    <w:rsid w:val="000062B0"/>
    <w:rsid w:val="0000793A"/>
    <w:rsid w:val="0001151F"/>
    <w:rsid w:val="00013103"/>
    <w:rsid w:val="00017A6A"/>
    <w:rsid w:val="00017FAF"/>
    <w:rsid w:val="00022E71"/>
    <w:rsid w:val="000237A2"/>
    <w:rsid w:val="000242BE"/>
    <w:rsid w:val="00024725"/>
    <w:rsid w:val="000309E3"/>
    <w:rsid w:val="000319C8"/>
    <w:rsid w:val="000324D6"/>
    <w:rsid w:val="00033648"/>
    <w:rsid w:val="00033796"/>
    <w:rsid w:val="00034F33"/>
    <w:rsid w:val="000359A5"/>
    <w:rsid w:val="00036D1A"/>
    <w:rsid w:val="00040A1B"/>
    <w:rsid w:val="00040B8C"/>
    <w:rsid w:val="000433C4"/>
    <w:rsid w:val="00044E54"/>
    <w:rsid w:val="00045A69"/>
    <w:rsid w:val="00046505"/>
    <w:rsid w:val="000501C2"/>
    <w:rsid w:val="00050767"/>
    <w:rsid w:val="000512F8"/>
    <w:rsid w:val="000522B5"/>
    <w:rsid w:val="000530D1"/>
    <w:rsid w:val="00053E32"/>
    <w:rsid w:val="00055BF9"/>
    <w:rsid w:val="000579E1"/>
    <w:rsid w:val="00060FCF"/>
    <w:rsid w:val="00061A8E"/>
    <w:rsid w:val="000630F7"/>
    <w:rsid w:val="00064195"/>
    <w:rsid w:val="0006499B"/>
    <w:rsid w:val="00065A2F"/>
    <w:rsid w:val="00065C4E"/>
    <w:rsid w:val="000664E6"/>
    <w:rsid w:val="00066C84"/>
    <w:rsid w:val="00067856"/>
    <w:rsid w:val="00070107"/>
    <w:rsid w:val="000725F2"/>
    <w:rsid w:val="00072862"/>
    <w:rsid w:val="0007452A"/>
    <w:rsid w:val="0007590D"/>
    <w:rsid w:val="0007619B"/>
    <w:rsid w:val="000766C9"/>
    <w:rsid w:val="00076E31"/>
    <w:rsid w:val="00080332"/>
    <w:rsid w:val="0008145F"/>
    <w:rsid w:val="00081AE9"/>
    <w:rsid w:val="00081EEB"/>
    <w:rsid w:val="00082B16"/>
    <w:rsid w:val="00083A1D"/>
    <w:rsid w:val="00084E30"/>
    <w:rsid w:val="000854EA"/>
    <w:rsid w:val="000909FC"/>
    <w:rsid w:val="00092684"/>
    <w:rsid w:val="000946D5"/>
    <w:rsid w:val="00094D3C"/>
    <w:rsid w:val="00095E18"/>
    <w:rsid w:val="00096C70"/>
    <w:rsid w:val="00097317"/>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1CA4"/>
    <w:rsid w:val="000D2195"/>
    <w:rsid w:val="000D6608"/>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3FB3"/>
    <w:rsid w:val="000F4F1C"/>
    <w:rsid w:val="000F56AA"/>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179D5"/>
    <w:rsid w:val="00120F36"/>
    <w:rsid w:val="00121138"/>
    <w:rsid w:val="0012142F"/>
    <w:rsid w:val="00121838"/>
    <w:rsid w:val="00121CC6"/>
    <w:rsid w:val="00122E6C"/>
    <w:rsid w:val="001242B8"/>
    <w:rsid w:val="00125761"/>
    <w:rsid w:val="00126574"/>
    <w:rsid w:val="00130969"/>
    <w:rsid w:val="001313E9"/>
    <w:rsid w:val="00132652"/>
    <w:rsid w:val="0013354D"/>
    <w:rsid w:val="0013384E"/>
    <w:rsid w:val="0013396B"/>
    <w:rsid w:val="00134607"/>
    <w:rsid w:val="00136571"/>
    <w:rsid w:val="00143AB2"/>
    <w:rsid w:val="00144DE3"/>
    <w:rsid w:val="001470A0"/>
    <w:rsid w:val="00147EB9"/>
    <w:rsid w:val="00147F1A"/>
    <w:rsid w:val="00150710"/>
    <w:rsid w:val="00151981"/>
    <w:rsid w:val="00151C86"/>
    <w:rsid w:val="001531DE"/>
    <w:rsid w:val="00153475"/>
    <w:rsid w:val="001538D4"/>
    <w:rsid w:val="0015439F"/>
    <w:rsid w:val="00154594"/>
    <w:rsid w:val="00155038"/>
    <w:rsid w:val="0015668B"/>
    <w:rsid w:val="0015783D"/>
    <w:rsid w:val="001616EB"/>
    <w:rsid w:val="00162473"/>
    <w:rsid w:val="00164C6F"/>
    <w:rsid w:val="001657F2"/>
    <w:rsid w:val="00165ECD"/>
    <w:rsid w:val="001671C5"/>
    <w:rsid w:val="001673E8"/>
    <w:rsid w:val="00167586"/>
    <w:rsid w:val="00167D2E"/>
    <w:rsid w:val="00170DEF"/>
    <w:rsid w:val="00170E23"/>
    <w:rsid w:val="0017104A"/>
    <w:rsid w:val="001724E5"/>
    <w:rsid w:val="00173254"/>
    <w:rsid w:val="001738AE"/>
    <w:rsid w:val="00174DD9"/>
    <w:rsid w:val="00175229"/>
    <w:rsid w:val="00175487"/>
    <w:rsid w:val="00176999"/>
    <w:rsid w:val="00176F65"/>
    <w:rsid w:val="00180BEC"/>
    <w:rsid w:val="00180FCF"/>
    <w:rsid w:val="001813F6"/>
    <w:rsid w:val="00182BDA"/>
    <w:rsid w:val="00182DF6"/>
    <w:rsid w:val="00183D18"/>
    <w:rsid w:val="001878A2"/>
    <w:rsid w:val="001904B6"/>
    <w:rsid w:val="0019297B"/>
    <w:rsid w:val="00192CEC"/>
    <w:rsid w:val="00192F7F"/>
    <w:rsid w:val="001931EB"/>
    <w:rsid w:val="0019358B"/>
    <w:rsid w:val="00193E62"/>
    <w:rsid w:val="00193EC8"/>
    <w:rsid w:val="00196C0B"/>
    <w:rsid w:val="00196E50"/>
    <w:rsid w:val="001A11C3"/>
    <w:rsid w:val="001A139B"/>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B7C76"/>
    <w:rsid w:val="001B7F07"/>
    <w:rsid w:val="001C05F3"/>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6E0"/>
    <w:rsid w:val="001D6FC8"/>
    <w:rsid w:val="001E0844"/>
    <w:rsid w:val="001E6905"/>
    <w:rsid w:val="001E6ECA"/>
    <w:rsid w:val="001E701A"/>
    <w:rsid w:val="001E73EB"/>
    <w:rsid w:val="001E77CA"/>
    <w:rsid w:val="001F0EC4"/>
    <w:rsid w:val="001F1EEB"/>
    <w:rsid w:val="001F26A8"/>
    <w:rsid w:val="001F2EF5"/>
    <w:rsid w:val="001F33BD"/>
    <w:rsid w:val="001F360D"/>
    <w:rsid w:val="001F376D"/>
    <w:rsid w:val="001F3A02"/>
    <w:rsid w:val="001F480C"/>
    <w:rsid w:val="001F5EF6"/>
    <w:rsid w:val="001F6431"/>
    <w:rsid w:val="00201A49"/>
    <w:rsid w:val="002025A1"/>
    <w:rsid w:val="002039A4"/>
    <w:rsid w:val="0020465C"/>
    <w:rsid w:val="002056A0"/>
    <w:rsid w:val="00207A38"/>
    <w:rsid w:val="00207B4E"/>
    <w:rsid w:val="00207CBA"/>
    <w:rsid w:val="002114F2"/>
    <w:rsid w:val="00211B96"/>
    <w:rsid w:val="00213ADD"/>
    <w:rsid w:val="002154C4"/>
    <w:rsid w:val="00217EEA"/>
    <w:rsid w:val="002279EB"/>
    <w:rsid w:val="002301FE"/>
    <w:rsid w:val="00232AB4"/>
    <w:rsid w:val="002330E4"/>
    <w:rsid w:val="00233784"/>
    <w:rsid w:val="002337E9"/>
    <w:rsid w:val="002348A3"/>
    <w:rsid w:val="00235238"/>
    <w:rsid w:val="00235357"/>
    <w:rsid w:val="00235C7F"/>
    <w:rsid w:val="0023775C"/>
    <w:rsid w:val="00243F50"/>
    <w:rsid w:val="002446F7"/>
    <w:rsid w:val="00245E33"/>
    <w:rsid w:val="002472C8"/>
    <w:rsid w:val="00250970"/>
    <w:rsid w:val="00250A64"/>
    <w:rsid w:val="00251480"/>
    <w:rsid w:val="002527E9"/>
    <w:rsid w:val="0025332B"/>
    <w:rsid w:val="00253630"/>
    <w:rsid w:val="0025458C"/>
    <w:rsid w:val="00254BD2"/>
    <w:rsid w:val="00255804"/>
    <w:rsid w:val="00256A23"/>
    <w:rsid w:val="00257423"/>
    <w:rsid w:val="002616D0"/>
    <w:rsid w:val="0026228E"/>
    <w:rsid w:val="00262BB5"/>
    <w:rsid w:val="00262C62"/>
    <w:rsid w:val="00262F82"/>
    <w:rsid w:val="00264B7B"/>
    <w:rsid w:val="00266D9F"/>
    <w:rsid w:val="00270A99"/>
    <w:rsid w:val="00272AA0"/>
    <w:rsid w:val="00274637"/>
    <w:rsid w:val="0027486C"/>
    <w:rsid w:val="00274E88"/>
    <w:rsid w:val="002751C6"/>
    <w:rsid w:val="00275400"/>
    <w:rsid w:val="0027592C"/>
    <w:rsid w:val="002759B6"/>
    <w:rsid w:val="002775E1"/>
    <w:rsid w:val="00277689"/>
    <w:rsid w:val="00280644"/>
    <w:rsid w:val="002811F8"/>
    <w:rsid w:val="002815D9"/>
    <w:rsid w:val="00281FCA"/>
    <w:rsid w:val="00283710"/>
    <w:rsid w:val="0028430A"/>
    <w:rsid w:val="00284424"/>
    <w:rsid w:val="002848A3"/>
    <w:rsid w:val="00286F22"/>
    <w:rsid w:val="00287F9B"/>
    <w:rsid w:val="00290C22"/>
    <w:rsid w:val="00292CB3"/>
    <w:rsid w:val="00292DA5"/>
    <w:rsid w:val="002953D1"/>
    <w:rsid w:val="00296953"/>
    <w:rsid w:val="002A17E0"/>
    <w:rsid w:val="002A1FE5"/>
    <w:rsid w:val="002A27C7"/>
    <w:rsid w:val="002A390B"/>
    <w:rsid w:val="002A49BA"/>
    <w:rsid w:val="002A6CEE"/>
    <w:rsid w:val="002B0FAD"/>
    <w:rsid w:val="002B1A07"/>
    <w:rsid w:val="002B21B1"/>
    <w:rsid w:val="002B2259"/>
    <w:rsid w:val="002B2CAA"/>
    <w:rsid w:val="002B7EE8"/>
    <w:rsid w:val="002C209D"/>
    <w:rsid w:val="002C535D"/>
    <w:rsid w:val="002C63D3"/>
    <w:rsid w:val="002C7AA6"/>
    <w:rsid w:val="002C7C99"/>
    <w:rsid w:val="002D229F"/>
    <w:rsid w:val="002D376A"/>
    <w:rsid w:val="002D4E3F"/>
    <w:rsid w:val="002D57D1"/>
    <w:rsid w:val="002D6547"/>
    <w:rsid w:val="002D7CA9"/>
    <w:rsid w:val="002E23A6"/>
    <w:rsid w:val="002E2846"/>
    <w:rsid w:val="002E3259"/>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66A1"/>
    <w:rsid w:val="00307367"/>
    <w:rsid w:val="00307F28"/>
    <w:rsid w:val="00310F15"/>
    <w:rsid w:val="00311476"/>
    <w:rsid w:val="00312A01"/>
    <w:rsid w:val="00313B45"/>
    <w:rsid w:val="0031596F"/>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4C1C"/>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5637"/>
    <w:rsid w:val="003663B2"/>
    <w:rsid w:val="003669B7"/>
    <w:rsid w:val="00366A62"/>
    <w:rsid w:val="00367A1D"/>
    <w:rsid w:val="00367DDB"/>
    <w:rsid w:val="00370412"/>
    <w:rsid w:val="003707A5"/>
    <w:rsid w:val="003728DD"/>
    <w:rsid w:val="00373659"/>
    <w:rsid w:val="00373A48"/>
    <w:rsid w:val="003746F6"/>
    <w:rsid w:val="00375807"/>
    <w:rsid w:val="00375AE4"/>
    <w:rsid w:val="00376111"/>
    <w:rsid w:val="00376B95"/>
    <w:rsid w:val="00376DE3"/>
    <w:rsid w:val="0038134A"/>
    <w:rsid w:val="00382D3D"/>
    <w:rsid w:val="00383011"/>
    <w:rsid w:val="00383590"/>
    <w:rsid w:val="00385744"/>
    <w:rsid w:val="0038577C"/>
    <w:rsid w:val="00387515"/>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A7C3D"/>
    <w:rsid w:val="003B0DA8"/>
    <w:rsid w:val="003B1BF5"/>
    <w:rsid w:val="003B215A"/>
    <w:rsid w:val="003B3744"/>
    <w:rsid w:val="003B3C0D"/>
    <w:rsid w:val="003B45B4"/>
    <w:rsid w:val="003B622B"/>
    <w:rsid w:val="003B6AAC"/>
    <w:rsid w:val="003C0E51"/>
    <w:rsid w:val="003C1B31"/>
    <w:rsid w:val="003C1B60"/>
    <w:rsid w:val="003C2D8A"/>
    <w:rsid w:val="003C3A75"/>
    <w:rsid w:val="003C3F78"/>
    <w:rsid w:val="003C4408"/>
    <w:rsid w:val="003C49EF"/>
    <w:rsid w:val="003C4A4E"/>
    <w:rsid w:val="003C52D0"/>
    <w:rsid w:val="003C52E7"/>
    <w:rsid w:val="003C54A8"/>
    <w:rsid w:val="003C6BAA"/>
    <w:rsid w:val="003C7103"/>
    <w:rsid w:val="003C7DA8"/>
    <w:rsid w:val="003C7FFA"/>
    <w:rsid w:val="003D002F"/>
    <w:rsid w:val="003D21FB"/>
    <w:rsid w:val="003D5BDC"/>
    <w:rsid w:val="003D7006"/>
    <w:rsid w:val="003D71A3"/>
    <w:rsid w:val="003D7B02"/>
    <w:rsid w:val="003E1D37"/>
    <w:rsid w:val="003E5A17"/>
    <w:rsid w:val="003E7199"/>
    <w:rsid w:val="003E7D12"/>
    <w:rsid w:val="003F02E5"/>
    <w:rsid w:val="003F06AB"/>
    <w:rsid w:val="003F17C3"/>
    <w:rsid w:val="003F22D7"/>
    <w:rsid w:val="003F2AE3"/>
    <w:rsid w:val="003F2F29"/>
    <w:rsid w:val="003F3496"/>
    <w:rsid w:val="003F37D0"/>
    <w:rsid w:val="003F5C4E"/>
    <w:rsid w:val="003F74D5"/>
    <w:rsid w:val="00403A68"/>
    <w:rsid w:val="00403D6E"/>
    <w:rsid w:val="00406357"/>
    <w:rsid w:val="00406C73"/>
    <w:rsid w:val="004071DC"/>
    <w:rsid w:val="0040756C"/>
    <w:rsid w:val="004115EE"/>
    <w:rsid w:val="00416413"/>
    <w:rsid w:val="0041655E"/>
    <w:rsid w:val="004201F7"/>
    <w:rsid w:val="004220F8"/>
    <w:rsid w:val="004225DA"/>
    <w:rsid w:val="0042260D"/>
    <w:rsid w:val="00422CD8"/>
    <w:rsid w:val="004239B5"/>
    <w:rsid w:val="00423C9A"/>
    <w:rsid w:val="00424A1E"/>
    <w:rsid w:val="00424C3D"/>
    <w:rsid w:val="00425600"/>
    <w:rsid w:val="0042620F"/>
    <w:rsid w:val="00426C5E"/>
    <w:rsid w:val="00426C96"/>
    <w:rsid w:val="00426D57"/>
    <w:rsid w:val="00427E22"/>
    <w:rsid w:val="00430724"/>
    <w:rsid w:val="004309BB"/>
    <w:rsid w:val="00430E57"/>
    <w:rsid w:val="004315A8"/>
    <w:rsid w:val="004330A4"/>
    <w:rsid w:val="004335AA"/>
    <w:rsid w:val="004335BE"/>
    <w:rsid w:val="00434F30"/>
    <w:rsid w:val="004350F7"/>
    <w:rsid w:val="00435FFF"/>
    <w:rsid w:val="00440589"/>
    <w:rsid w:val="0044133C"/>
    <w:rsid w:val="00444D6D"/>
    <w:rsid w:val="00444FBF"/>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57C9D"/>
    <w:rsid w:val="00460BAE"/>
    <w:rsid w:val="00462041"/>
    <w:rsid w:val="00462DB7"/>
    <w:rsid w:val="00463D95"/>
    <w:rsid w:val="00465615"/>
    <w:rsid w:val="00465D0A"/>
    <w:rsid w:val="00466835"/>
    <w:rsid w:val="00467A41"/>
    <w:rsid w:val="004703F2"/>
    <w:rsid w:val="0047173A"/>
    <w:rsid w:val="00472336"/>
    <w:rsid w:val="004737F1"/>
    <w:rsid w:val="00474382"/>
    <w:rsid w:val="00474C19"/>
    <w:rsid w:val="00475326"/>
    <w:rsid w:val="004754DE"/>
    <w:rsid w:val="00475659"/>
    <w:rsid w:val="0047616C"/>
    <w:rsid w:val="0047689B"/>
    <w:rsid w:val="00477802"/>
    <w:rsid w:val="00477D3F"/>
    <w:rsid w:val="0048119E"/>
    <w:rsid w:val="00485368"/>
    <w:rsid w:val="00485746"/>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2AD3"/>
    <w:rsid w:val="004A30D2"/>
    <w:rsid w:val="004A3677"/>
    <w:rsid w:val="004A4045"/>
    <w:rsid w:val="004A484D"/>
    <w:rsid w:val="004A5144"/>
    <w:rsid w:val="004A7D6D"/>
    <w:rsid w:val="004B06EB"/>
    <w:rsid w:val="004B126A"/>
    <w:rsid w:val="004B1B4C"/>
    <w:rsid w:val="004B20AE"/>
    <w:rsid w:val="004B387A"/>
    <w:rsid w:val="004B3B6B"/>
    <w:rsid w:val="004B4A98"/>
    <w:rsid w:val="004B4F4A"/>
    <w:rsid w:val="004B5F61"/>
    <w:rsid w:val="004C075C"/>
    <w:rsid w:val="004C2E97"/>
    <w:rsid w:val="004C322E"/>
    <w:rsid w:val="004C4457"/>
    <w:rsid w:val="004C6013"/>
    <w:rsid w:val="004C6383"/>
    <w:rsid w:val="004D0ECC"/>
    <w:rsid w:val="004D164E"/>
    <w:rsid w:val="004D1A3D"/>
    <w:rsid w:val="004D2605"/>
    <w:rsid w:val="004D4ECD"/>
    <w:rsid w:val="004D6D1D"/>
    <w:rsid w:val="004E0A58"/>
    <w:rsid w:val="004E1EEE"/>
    <w:rsid w:val="004E2DDF"/>
    <w:rsid w:val="004E3B22"/>
    <w:rsid w:val="004E48CA"/>
    <w:rsid w:val="004E55A8"/>
    <w:rsid w:val="004E5EBF"/>
    <w:rsid w:val="004F0345"/>
    <w:rsid w:val="004F049F"/>
    <w:rsid w:val="004F4737"/>
    <w:rsid w:val="004F581E"/>
    <w:rsid w:val="004F6500"/>
    <w:rsid w:val="004F6931"/>
    <w:rsid w:val="0050064D"/>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079E0"/>
    <w:rsid w:val="005100B4"/>
    <w:rsid w:val="00510394"/>
    <w:rsid w:val="00511402"/>
    <w:rsid w:val="0051264D"/>
    <w:rsid w:val="00512B2C"/>
    <w:rsid w:val="005132CE"/>
    <w:rsid w:val="00513319"/>
    <w:rsid w:val="00515019"/>
    <w:rsid w:val="00515847"/>
    <w:rsid w:val="005162E0"/>
    <w:rsid w:val="0051630E"/>
    <w:rsid w:val="0051781B"/>
    <w:rsid w:val="00517D13"/>
    <w:rsid w:val="00520156"/>
    <w:rsid w:val="00520DDE"/>
    <w:rsid w:val="005234CB"/>
    <w:rsid w:val="00523EEC"/>
    <w:rsid w:val="0052413D"/>
    <w:rsid w:val="005245AD"/>
    <w:rsid w:val="00524752"/>
    <w:rsid w:val="005252D8"/>
    <w:rsid w:val="00525B26"/>
    <w:rsid w:val="005265E0"/>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57FFC"/>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6D7"/>
    <w:rsid w:val="00575FAA"/>
    <w:rsid w:val="005764B6"/>
    <w:rsid w:val="00582B40"/>
    <w:rsid w:val="00584330"/>
    <w:rsid w:val="00584FE5"/>
    <w:rsid w:val="00586723"/>
    <w:rsid w:val="005867E3"/>
    <w:rsid w:val="00586FB1"/>
    <w:rsid w:val="00587482"/>
    <w:rsid w:val="00587E22"/>
    <w:rsid w:val="00590B93"/>
    <w:rsid w:val="0059143A"/>
    <w:rsid w:val="00592039"/>
    <w:rsid w:val="0059213B"/>
    <w:rsid w:val="00592EE0"/>
    <w:rsid w:val="00592FCD"/>
    <w:rsid w:val="0059395A"/>
    <w:rsid w:val="00593A47"/>
    <w:rsid w:val="00595229"/>
    <w:rsid w:val="0059571E"/>
    <w:rsid w:val="00595B87"/>
    <w:rsid w:val="0059635F"/>
    <w:rsid w:val="00596DAE"/>
    <w:rsid w:val="0059774C"/>
    <w:rsid w:val="005A064B"/>
    <w:rsid w:val="005A1524"/>
    <w:rsid w:val="005A238A"/>
    <w:rsid w:val="005A7DEF"/>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B5E"/>
    <w:rsid w:val="005C5D90"/>
    <w:rsid w:val="005C5E74"/>
    <w:rsid w:val="005C6E5C"/>
    <w:rsid w:val="005C7F68"/>
    <w:rsid w:val="005D0688"/>
    <w:rsid w:val="005D12BA"/>
    <w:rsid w:val="005D1CA3"/>
    <w:rsid w:val="005D44FA"/>
    <w:rsid w:val="005D45C1"/>
    <w:rsid w:val="005D76B6"/>
    <w:rsid w:val="005E092E"/>
    <w:rsid w:val="005E15B3"/>
    <w:rsid w:val="005E1760"/>
    <w:rsid w:val="005E2EB1"/>
    <w:rsid w:val="005E32D2"/>
    <w:rsid w:val="005E3B44"/>
    <w:rsid w:val="005E449F"/>
    <w:rsid w:val="005E46C6"/>
    <w:rsid w:val="005E53D4"/>
    <w:rsid w:val="005E5A6F"/>
    <w:rsid w:val="005E5AC1"/>
    <w:rsid w:val="005E5D77"/>
    <w:rsid w:val="005E5EB3"/>
    <w:rsid w:val="005E6C29"/>
    <w:rsid w:val="005E71D9"/>
    <w:rsid w:val="005E72D3"/>
    <w:rsid w:val="005F0118"/>
    <w:rsid w:val="005F42B2"/>
    <w:rsid w:val="005F59E3"/>
    <w:rsid w:val="005F6A3C"/>
    <w:rsid w:val="00600721"/>
    <w:rsid w:val="00600CE2"/>
    <w:rsid w:val="00601A7C"/>
    <w:rsid w:val="00601CB3"/>
    <w:rsid w:val="00602338"/>
    <w:rsid w:val="00602496"/>
    <w:rsid w:val="006025D9"/>
    <w:rsid w:val="00607423"/>
    <w:rsid w:val="00607A3C"/>
    <w:rsid w:val="00607F5E"/>
    <w:rsid w:val="006113BF"/>
    <w:rsid w:val="00611BE9"/>
    <w:rsid w:val="00611F0E"/>
    <w:rsid w:val="00612564"/>
    <w:rsid w:val="00612C88"/>
    <w:rsid w:val="00615028"/>
    <w:rsid w:val="00616165"/>
    <w:rsid w:val="0061738C"/>
    <w:rsid w:val="00617C01"/>
    <w:rsid w:val="00621035"/>
    <w:rsid w:val="0062290D"/>
    <w:rsid w:val="006229F4"/>
    <w:rsid w:val="00622A5D"/>
    <w:rsid w:val="00622A90"/>
    <w:rsid w:val="00622D0A"/>
    <w:rsid w:val="00623673"/>
    <w:rsid w:val="00623B89"/>
    <w:rsid w:val="0062414D"/>
    <w:rsid w:val="006244AE"/>
    <w:rsid w:val="00625969"/>
    <w:rsid w:val="0063115C"/>
    <w:rsid w:val="006321AE"/>
    <w:rsid w:val="0063273E"/>
    <w:rsid w:val="00633256"/>
    <w:rsid w:val="00633D93"/>
    <w:rsid w:val="0063513D"/>
    <w:rsid w:val="00635DFC"/>
    <w:rsid w:val="0063657F"/>
    <w:rsid w:val="00636837"/>
    <w:rsid w:val="00637791"/>
    <w:rsid w:val="00641327"/>
    <w:rsid w:val="006424E2"/>
    <w:rsid w:val="0064336E"/>
    <w:rsid w:val="0064340B"/>
    <w:rsid w:val="00643D5D"/>
    <w:rsid w:val="006467B3"/>
    <w:rsid w:val="0064695A"/>
    <w:rsid w:val="0064724F"/>
    <w:rsid w:val="00647E10"/>
    <w:rsid w:val="0065226A"/>
    <w:rsid w:val="00652FCF"/>
    <w:rsid w:val="006530C9"/>
    <w:rsid w:val="006568FB"/>
    <w:rsid w:val="00660353"/>
    <w:rsid w:val="006605E1"/>
    <w:rsid w:val="00661110"/>
    <w:rsid w:val="00664CB6"/>
    <w:rsid w:val="00666384"/>
    <w:rsid w:val="00671208"/>
    <w:rsid w:val="006719A0"/>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C4FD5"/>
    <w:rsid w:val="006D0623"/>
    <w:rsid w:val="006D0630"/>
    <w:rsid w:val="006D0632"/>
    <w:rsid w:val="006D07A7"/>
    <w:rsid w:val="006D0E87"/>
    <w:rsid w:val="006D2398"/>
    <w:rsid w:val="006D2E8D"/>
    <w:rsid w:val="006D4CEA"/>
    <w:rsid w:val="006D5195"/>
    <w:rsid w:val="006D546F"/>
    <w:rsid w:val="006D5856"/>
    <w:rsid w:val="006D74AB"/>
    <w:rsid w:val="006E0289"/>
    <w:rsid w:val="006E0A41"/>
    <w:rsid w:val="006E0F99"/>
    <w:rsid w:val="006E3A24"/>
    <w:rsid w:val="006E3AC5"/>
    <w:rsid w:val="006E4357"/>
    <w:rsid w:val="006E6105"/>
    <w:rsid w:val="006E69B1"/>
    <w:rsid w:val="006E6EBA"/>
    <w:rsid w:val="006E731C"/>
    <w:rsid w:val="006E738E"/>
    <w:rsid w:val="006F1D28"/>
    <w:rsid w:val="006F5F8C"/>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01ED"/>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5CD1"/>
    <w:rsid w:val="00756ECB"/>
    <w:rsid w:val="00757AEA"/>
    <w:rsid w:val="00760FB0"/>
    <w:rsid w:val="0076225F"/>
    <w:rsid w:val="007624A1"/>
    <w:rsid w:val="0076406E"/>
    <w:rsid w:val="00766652"/>
    <w:rsid w:val="007678FA"/>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4EC"/>
    <w:rsid w:val="007968BE"/>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18DE"/>
    <w:rsid w:val="007C2E5D"/>
    <w:rsid w:val="007C3A7E"/>
    <w:rsid w:val="007C46FF"/>
    <w:rsid w:val="007C49FE"/>
    <w:rsid w:val="007C525F"/>
    <w:rsid w:val="007C67B0"/>
    <w:rsid w:val="007D0251"/>
    <w:rsid w:val="007D036F"/>
    <w:rsid w:val="007D0877"/>
    <w:rsid w:val="007D0BF5"/>
    <w:rsid w:val="007D0E3B"/>
    <w:rsid w:val="007D27DD"/>
    <w:rsid w:val="007D3E3D"/>
    <w:rsid w:val="007D48F8"/>
    <w:rsid w:val="007D53E9"/>
    <w:rsid w:val="007D73F9"/>
    <w:rsid w:val="007E0D81"/>
    <w:rsid w:val="007E0FAB"/>
    <w:rsid w:val="007E13DB"/>
    <w:rsid w:val="007E1AEE"/>
    <w:rsid w:val="007E2599"/>
    <w:rsid w:val="007E39E4"/>
    <w:rsid w:val="007E3ECD"/>
    <w:rsid w:val="007E5A65"/>
    <w:rsid w:val="007E6699"/>
    <w:rsid w:val="007E7274"/>
    <w:rsid w:val="007E7815"/>
    <w:rsid w:val="007F1F47"/>
    <w:rsid w:val="007F4B24"/>
    <w:rsid w:val="007F5BA4"/>
    <w:rsid w:val="007F6B67"/>
    <w:rsid w:val="007F7CE1"/>
    <w:rsid w:val="008000BB"/>
    <w:rsid w:val="00801358"/>
    <w:rsid w:val="00802F1E"/>
    <w:rsid w:val="00803CD8"/>
    <w:rsid w:val="008056F5"/>
    <w:rsid w:val="00805F3A"/>
    <w:rsid w:val="00807208"/>
    <w:rsid w:val="00813C0E"/>
    <w:rsid w:val="00816E98"/>
    <w:rsid w:val="00817EB8"/>
    <w:rsid w:val="00820988"/>
    <w:rsid w:val="00820AA6"/>
    <w:rsid w:val="00820B53"/>
    <w:rsid w:val="0082203D"/>
    <w:rsid w:val="0082381F"/>
    <w:rsid w:val="00825471"/>
    <w:rsid w:val="00825A18"/>
    <w:rsid w:val="0082642C"/>
    <w:rsid w:val="00826750"/>
    <w:rsid w:val="00827409"/>
    <w:rsid w:val="008303B6"/>
    <w:rsid w:val="00830EFB"/>
    <w:rsid w:val="00831A73"/>
    <w:rsid w:val="008330D6"/>
    <w:rsid w:val="00834033"/>
    <w:rsid w:val="008341E0"/>
    <w:rsid w:val="0083538A"/>
    <w:rsid w:val="008354A1"/>
    <w:rsid w:val="008355E3"/>
    <w:rsid w:val="008361C5"/>
    <w:rsid w:val="008371FF"/>
    <w:rsid w:val="008407C2"/>
    <w:rsid w:val="00840D38"/>
    <w:rsid w:val="008434B6"/>
    <w:rsid w:val="0084413F"/>
    <w:rsid w:val="00844E9D"/>
    <w:rsid w:val="00845916"/>
    <w:rsid w:val="00845FE8"/>
    <w:rsid w:val="00846071"/>
    <w:rsid w:val="0084689C"/>
    <w:rsid w:val="008470F1"/>
    <w:rsid w:val="00850F2F"/>
    <w:rsid w:val="008524B8"/>
    <w:rsid w:val="00855B3D"/>
    <w:rsid w:val="00856493"/>
    <w:rsid w:val="00856951"/>
    <w:rsid w:val="00856B88"/>
    <w:rsid w:val="008577D9"/>
    <w:rsid w:val="0085795B"/>
    <w:rsid w:val="00860126"/>
    <w:rsid w:val="00860424"/>
    <w:rsid w:val="00860C54"/>
    <w:rsid w:val="00862D2E"/>
    <w:rsid w:val="0086466C"/>
    <w:rsid w:val="00864BCB"/>
    <w:rsid w:val="00867A1D"/>
    <w:rsid w:val="00870573"/>
    <w:rsid w:val="00871463"/>
    <w:rsid w:val="0087179F"/>
    <w:rsid w:val="00871DA5"/>
    <w:rsid w:val="0087289D"/>
    <w:rsid w:val="00873C6F"/>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0B3C"/>
    <w:rsid w:val="008A3961"/>
    <w:rsid w:val="008A3B13"/>
    <w:rsid w:val="008A3B5F"/>
    <w:rsid w:val="008A46F0"/>
    <w:rsid w:val="008A470D"/>
    <w:rsid w:val="008A5D7E"/>
    <w:rsid w:val="008B041C"/>
    <w:rsid w:val="008B097D"/>
    <w:rsid w:val="008B0BE3"/>
    <w:rsid w:val="008B0D7B"/>
    <w:rsid w:val="008B0DBE"/>
    <w:rsid w:val="008B1F6E"/>
    <w:rsid w:val="008B2955"/>
    <w:rsid w:val="008B2FE1"/>
    <w:rsid w:val="008B32FB"/>
    <w:rsid w:val="008B3B5F"/>
    <w:rsid w:val="008B3BC0"/>
    <w:rsid w:val="008B43E0"/>
    <w:rsid w:val="008B4F75"/>
    <w:rsid w:val="008B5133"/>
    <w:rsid w:val="008B5959"/>
    <w:rsid w:val="008B5E1B"/>
    <w:rsid w:val="008B6220"/>
    <w:rsid w:val="008B7F29"/>
    <w:rsid w:val="008C0307"/>
    <w:rsid w:val="008C10DD"/>
    <w:rsid w:val="008C1815"/>
    <w:rsid w:val="008C184E"/>
    <w:rsid w:val="008C1998"/>
    <w:rsid w:val="008C39DE"/>
    <w:rsid w:val="008C4930"/>
    <w:rsid w:val="008C64CB"/>
    <w:rsid w:val="008C7ADF"/>
    <w:rsid w:val="008C7FB7"/>
    <w:rsid w:val="008D0264"/>
    <w:rsid w:val="008D0701"/>
    <w:rsid w:val="008D076B"/>
    <w:rsid w:val="008D4146"/>
    <w:rsid w:val="008D451E"/>
    <w:rsid w:val="008D5160"/>
    <w:rsid w:val="008D72BC"/>
    <w:rsid w:val="008D73D7"/>
    <w:rsid w:val="008E003E"/>
    <w:rsid w:val="008E0C93"/>
    <w:rsid w:val="008E1E9F"/>
    <w:rsid w:val="008E3549"/>
    <w:rsid w:val="008E3A68"/>
    <w:rsid w:val="008E5120"/>
    <w:rsid w:val="008E5C8F"/>
    <w:rsid w:val="008E6115"/>
    <w:rsid w:val="008E6300"/>
    <w:rsid w:val="008E6585"/>
    <w:rsid w:val="008E7753"/>
    <w:rsid w:val="008F06FD"/>
    <w:rsid w:val="008F09C7"/>
    <w:rsid w:val="008F09F6"/>
    <w:rsid w:val="008F0D19"/>
    <w:rsid w:val="008F18CB"/>
    <w:rsid w:val="008F2484"/>
    <w:rsid w:val="008F447A"/>
    <w:rsid w:val="008F573D"/>
    <w:rsid w:val="008F5F4B"/>
    <w:rsid w:val="008F62AD"/>
    <w:rsid w:val="009016BA"/>
    <w:rsid w:val="00901816"/>
    <w:rsid w:val="00901A46"/>
    <w:rsid w:val="00901CFF"/>
    <w:rsid w:val="00902F63"/>
    <w:rsid w:val="009031F2"/>
    <w:rsid w:val="0090344A"/>
    <w:rsid w:val="009062F1"/>
    <w:rsid w:val="00906AF9"/>
    <w:rsid w:val="0090718A"/>
    <w:rsid w:val="009125B8"/>
    <w:rsid w:val="00912AB1"/>
    <w:rsid w:val="00913070"/>
    <w:rsid w:val="00913770"/>
    <w:rsid w:val="00914AE5"/>
    <w:rsid w:val="00914DDD"/>
    <w:rsid w:val="009152E4"/>
    <w:rsid w:val="00915A7C"/>
    <w:rsid w:val="00916D2C"/>
    <w:rsid w:val="00917A76"/>
    <w:rsid w:val="00920032"/>
    <w:rsid w:val="009209AB"/>
    <w:rsid w:val="009225FC"/>
    <w:rsid w:val="0092271D"/>
    <w:rsid w:val="00923EED"/>
    <w:rsid w:val="00924C37"/>
    <w:rsid w:val="009252F3"/>
    <w:rsid w:val="0092533F"/>
    <w:rsid w:val="00926231"/>
    <w:rsid w:val="00926747"/>
    <w:rsid w:val="009273DE"/>
    <w:rsid w:val="009276B1"/>
    <w:rsid w:val="00927E21"/>
    <w:rsid w:val="00927FD3"/>
    <w:rsid w:val="00930DD9"/>
    <w:rsid w:val="00931BA1"/>
    <w:rsid w:val="00937DD4"/>
    <w:rsid w:val="00942FF6"/>
    <w:rsid w:val="00943394"/>
    <w:rsid w:val="009433D0"/>
    <w:rsid w:val="00943596"/>
    <w:rsid w:val="00943731"/>
    <w:rsid w:val="00943F38"/>
    <w:rsid w:val="009449AD"/>
    <w:rsid w:val="00945272"/>
    <w:rsid w:val="00946805"/>
    <w:rsid w:val="009470A4"/>
    <w:rsid w:val="0094711F"/>
    <w:rsid w:val="00947197"/>
    <w:rsid w:val="0095039E"/>
    <w:rsid w:val="00950A85"/>
    <w:rsid w:val="00951FC4"/>
    <w:rsid w:val="00953C77"/>
    <w:rsid w:val="009543A4"/>
    <w:rsid w:val="00954807"/>
    <w:rsid w:val="009549FE"/>
    <w:rsid w:val="009555A5"/>
    <w:rsid w:val="00955CBF"/>
    <w:rsid w:val="009562FB"/>
    <w:rsid w:val="00961682"/>
    <w:rsid w:val="00961AB3"/>
    <w:rsid w:val="009621D8"/>
    <w:rsid w:val="00962979"/>
    <w:rsid w:val="009629FE"/>
    <w:rsid w:val="009631A6"/>
    <w:rsid w:val="009636B0"/>
    <w:rsid w:val="009639AB"/>
    <w:rsid w:val="00964EA3"/>
    <w:rsid w:val="00965078"/>
    <w:rsid w:val="0096597B"/>
    <w:rsid w:val="00965C53"/>
    <w:rsid w:val="009660F6"/>
    <w:rsid w:val="00966D3C"/>
    <w:rsid w:val="009709D7"/>
    <w:rsid w:val="0097101F"/>
    <w:rsid w:val="0097168A"/>
    <w:rsid w:val="0097295B"/>
    <w:rsid w:val="00972DDD"/>
    <w:rsid w:val="009733E3"/>
    <w:rsid w:val="009740A0"/>
    <w:rsid w:val="0097423E"/>
    <w:rsid w:val="009751C9"/>
    <w:rsid w:val="00975360"/>
    <w:rsid w:val="0097577D"/>
    <w:rsid w:val="00975E5B"/>
    <w:rsid w:val="009764B2"/>
    <w:rsid w:val="009775E8"/>
    <w:rsid w:val="009815E1"/>
    <w:rsid w:val="00981D57"/>
    <w:rsid w:val="00983A51"/>
    <w:rsid w:val="009843A6"/>
    <w:rsid w:val="00984576"/>
    <w:rsid w:val="00987AC9"/>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14D1"/>
    <w:rsid w:val="009B41C8"/>
    <w:rsid w:val="009B45D5"/>
    <w:rsid w:val="009C00DD"/>
    <w:rsid w:val="009C0809"/>
    <w:rsid w:val="009C09FA"/>
    <w:rsid w:val="009C14C4"/>
    <w:rsid w:val="009C22FF"/>
    <w:rsid w:val="009C24FE"/>
    <w:rsid w:val="009C3263"/>
    <w:rsid w:val="009C3361"/>
    <w:rsid w:val="009C4FC4"/>
    <w:rsid w:val="009C65E2"/>
    <w:rsid w:val="009C68E5"/>
    <w:rsid w:val="009C74E6"/>
    <w:rsid w:val="009D01D0"/>
    <w:rsid w:val="009D1026"/>
    <w:rsid w:val="009D4B41"/>
    <w:rsid w:val="009D5A11"/>
    <w:rsid w:val="009D6781"/>
    <w:rsid w:val="009E13CC"/>
    <w:rsid w:val="009E1554"/>
    <w:rsid w:val="009E503F"/>
    <w:rsid w:val="009E6B84"/>
    <w:rsid w:val="009E781C"/>
    <w:rsid w:val="009F0E94"/>
    <w:rsid w:val="009F120B"/>
    <w:rsid w:val="009F1C1B"/>
    <w:rsid w:val="009F285F"/>
    <w:rsid w:val="009F2E8A"/>
    <w:rsid w:val="009F3D81"/>
    <w:rsid w:val="009F450A"/>
    <w:rsid w:val="009F6568"/>
    <w:rsid w:val="00A00965"/>
    <w:rsid w:val="00A0324A"/>
    <w:rsid w:val="00A04D24"/>
    <w:rsid w:val="00A05425"/>
    <w:rsid w:val="00A060D4"/>
    <w:rsid w:val="00A06525"/>
    <w:rsid w:val="00A0692D"/>
    <w:rsid w:val="00A073F0"/>
    <w:rsid w:val="00A1278A"/>
    <w:rsid w:val="00A129AA"/>
    <w:rsid w:val="00A12B6B"/>
    <w:rsid w:val="00A12DEC"/>
    <w:rsid w:val="00A13123"/>
    <w:rsid w:val="00A132F9"/>
    <w:rsid w:val="00A1400C"/>
    <w:rsid w:val="00A14A78"/>
    <w:rsid w:val="00A17040"/>
    <w:rsid w:val="00A2136E"/>
    <w:rsid w:val="00A218EF"/>
    <w:rsid w:val="00A21CCD"/>
    <w:rsid w:val="00A2270C"/>
    <w:rsid w:val="00A22740"/>
    <w:rsid w:val="00A239FA"/>
    <w:rsid w:val="00A23FC2"/>
    <w:rsid w:val="00A24BF6"/>
    <w:rsid w:val="00A25BD3"/>
    <w:rsid w:val="00A27B7E"/>
    <w:rsid w:val="00A27F5B"/>
    <w:rsid w:val="00A31D5D"/>
    <w:rsid w:val="00A335E6"/>
    <w:rsid w:val="00A33B5C"/>
    <w:rsid w:val="00A36875"/>
    <w:rsid w:val="00A41772"/>
    <w:rsid w:val="00A41E87"/>
    <w:rsid w:val="00A427B3"/>
    <w:rsid w:val="00A42ABB"/>
    <w:rsid w:val="00A445CC"/>
    <w:rsid w:val="00A45C29"/>
    <w:rsid w:val="00A45CDA"/>
    <w:rsid w:val="00A50883"/>
    <w:rsid w:val="00A5196D"/>
    <w:rsid w:val="00A51DEF"/>
    <w:rsid w:val="00A526E9"/>
    <w:rsid w:val="00A5318F"/>
    <w:rsid w:val="00A531B6"/>
    <w:rsid w:val="00A55602"/>
    <w:rsid w:val="00A57821"/>
    <w:rsid w:val="00A6049B"/>
    <w:rsid w:val="00A61C78"/>
    <w:rsid w:val="00A62DC3"/>
    <w:rsid w:val="00A64CF2"/>
    <w:rsid w:val="00A65EA2"/>
    <w:rsid w:val="00A66ADC"/>
    <w:rsid w:val="00A67A75"/>
    <w:rsid w:val="00A70AAA"/>
    <w:rsid w:val="00A7120A"/>
    <w:rsid w:val="00A714C6"/>
    <w:rsid w:val="00A72991"/>
    <w:rsid w:val="00A73D46"/>
    <w:rsid w:val="00A73F79"/>
    <w:rsid w:val="00A763C7"/>
    <w:rsid w:val="00A80261"/>
    <w:rsid w:val="00A8084A"/>
    <w:rsid w:val="00A817FF"/>
    <w:rsid w:val="00A81969"/>
    <w:rsid w:val="00A82353"/>
    <w:rsid w:val="00A836CA"/>
    <w:rsid w:val="00A838B9"/>
    <w:rsid w:val="00A83BDE"/>
    <w:rsid w:val="00A8475D"/>
    <w:rsid w:val="00A84D5D"/>
    <w:rsid w:val="00A8589D"/>
    <w:rsid w:val="00A8654D"/>
    <w:rsid w:val="00A871D4"/>
    <w:rsid w:val="00A8749B"/>
    <w:rsid w:val="00A9066F"/>
    <w:rsid w:val="00A90827"/>
    <w:rsid w:val="00A9175D"/>
    <w:rsid w:val="00A94585"/>
    <w:rsid w:val="00A948C1"/>
    <w:rsid w:val="00A952B4"/>
    <w:rsid w:val="00A9536A"/>
    <w:rsid w:val="00A95ADC"/>
    <w:rsid w:val="00A97D8B"/>
    <w:rsid w:val="00AA0079"/>
    <w:rsid w:val="00AA0A2D"/>
    <w:rsid w:val="00AA0AB7"/>
    <w:rsid w:val="00AA1F44"/>
    <w:rsid w:val="00AA21D1"/>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8F1"/>
    <w:rsid w:val="00AD1E0B"/>
    <w:rsid w:val="00AD2969"/>
    <w:rsid w:val="00AD2FF5"/>
    <w:rsid w:val="00AD3B18"/>
    <w:rsid w:val="00AD43BA"/>
    <w:rsid w:val="00AD645D"/>
    <w:rsid w:val="00AE002E"/>
    <w:rsid w:val="00AE1370"/>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2A2D"/>
    <w:rsid w:val="00B03118"/>
    <w:rsid w:val="00B038AA"/>
    <w:rsid w:val="00B04573"/>
    <w:rsid w:val="00B056D8"/>
    <w:rsid w:val="00B06E47"/>
    <w:rsid w:val="00B1004B"/>
    <w:rsid w:val="00B128BB"/>
    <w:rsid w:val="00B13405"/>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3A7E"/>
    <w:rsid w:val="00B44C6C"/>
    <w:rsid w:val="00B4568A"/>
    <w:rsid w:val="00B45DEE"/>
    <w:rsid w:val="00B46DEF"/>
    <w:rsid w:val="00B47018"/>
    <w:rsid w:val="00B47365"/>
    <w:rsid w:val="00B47537"/>
    <w:rsid w:val="00B5071E"/>
    <w:rsid w:val="00B514A8"/>
    <w:rsid w:val="00B531FB"/>
    <w:rsid w:val="00B53D9F"/>
    <w:rsid w:val="00B540AD"/>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67DBD"/>
    <w:rsid w:val="00B71957"/>
    <w:rsid w:val="00B72565"/>
    <w:rsid w:val="00B72D44"/>
    <w:rsid w:val="00B732ED"/>
    <w:rsid w:val="00B73E97"/>
    <w:rsid w:val="00B74732"/>
    <w:rsid w:val="00B748B2"/>
    <w:rsid w:val="00B74F3A"/>
    <w:rsid w:val="00B753E1"/>
    <w:rsid w:val="00B77CE5"/>
    <w:rsid w:val="00B800B3"/>
    <w:rsid w:val="00B84230"/>
    <w:rsid w:val="00B854BD"/>
    <w:rsid w:val="00B86187"/>
    <w:rsid w:val="00B87069"/>
    <w:rsid w:val="00B9424D"/>
    <w:rsid w:val="00B94C2E"/>
    <w:rsid w:val="00B94CA9"/>
    <w:rsid w:val="00B963A0"/>
    <w:rsid w:val="00BA0288"/>
    <w:rsid w:val="00BA03B1"/>
    <w:rsid w:val="00BA0496"/>
    <w:rsid w:val="00BA37C9"/>
    <w:rsid w:val="00BA3839"/>
    <w:rsid w:val="00BA4F9C"/>
    <w:rsid w:val="00BA5032"/>
    <w:rsid w:val="00BA7953"/>
    <w:rsid w:val="00BA79D7"/>
    <w:rsid w:val="00BA79E4"/>
    <w:rsid w:val="00BB1432"/>
    <w:rsid w:val="00BB261F"/>
    <w:rsid w:val="00BB2837"/>
    <w:rsid w:val="00BB31FB"/>
    <w:rsid w:val="00BB34A9"/>
    <w:rsid w:val="00BB355F"/>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21"/>
    <w:rsid w:val="00BC75DC"/>
    <w:rsid w:val="00BD0575"/>
    <w:rsid w:val="00BD1396"/>
    <w:rsid w:val="00BD1960"/>
    <w:rsid w:val="00BD3733"/>
    <w:rsid w:val="00BD4B47"/>
    <w:rsid w:val="00BD4E10"/>
    <w:rsid w:val="00BD5005"/>
    <w:rsid w:val="00BD6B3D"/>
    <w:rsid w:val="00BD6BD1"/>
    <w:rsid w:val="00BD6D12"/>
    <w:rsid w:val="00BE05A3"/>
    <w:rsid w:val="00BE07F7"/>
    <w:rsid w:val="00BE19F8"/>
    <w:rsid w:val="00BE4CB2"/>
    <w:rsid w:val="00BE5BFC"/>
    <w:rsid w:val="00BE6789"/>
    <w:rsid w:val="00BE6AE5"/>
    <w:rsid w:val="00BE72BB"/>
    <w:rsid w:val="00BF0AD1"/>
    <w:rsid w:val="00BF297D"/>
    <w:rsid w:val="00BF3763"/>
    <w:rsid w:val="00BF499E"/>
    <w:rsid w:val="00BF4DA0"/>
    <w:rsid w:val="00BF5B19"/>
    <w:rsid w:val="00BF7B02"/>
    <w:rsid w:val="00C0083E"/>
    <w:rsid w:val="00C016AE"/>
    <w:rsid w:val="00C019F6"/>
    <w:rsid w:val="00C01DB7"/>
    <w:rsid w:val="00C02CB0"/>
    <w:rsid w:val="00C02FEC"/>
    <w:rsid w:val="00C03B20"/>
    <w:rsid w:val="00C0547C"/>
    <w:rsid w:val="00C05A1A"/>
    <w:rsid w:val="00C06A0E"/>
    <w:rsid w:val="00C117AA"/>
    <w:rsid w:val="00C11C11"/>
    <w:rsid w:val="00C11DA1"/>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4061"/>
    <w:rsid w:val="00C35B0F"/>
    <w:rsid w:val="00C37583"/>
    <w:rsid w:val="00C37969"/>
    <w:rsid w:val="00C40B5D"/>
    <w:rsid w:val="00C41179"/>
    <w:rsid w:val="00C41CBA"/>
    <w:rsid w:val="00C42296"/>
    <w:rsid w:val="00C42859"/>
    <w:rsid w:val="00C437B7"/>
    <w:rsid w:val="00C45DB4"/>
    <w:rsid w:val="00C47AD8"/>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66F21"/>
    <w:rsid w:val="00C7059A"/>
    <w:rsid w:val="00C7071D"/>
    <w:rsid w:val="00C70BC1"/>
    <w:rsid w:val="00C717B6"/>
    <w:rsid w:val="00C71E80"/>
    <w:rsid w:val="00C73109"/>
    <w:rsid w:val="00C74FBE"/>
    <w:rsid w:val="00C752C1"/>
    <w:rsid w:val="00C76676"/>
    <w:rsid w:val="00C776CA"/>
    <w:rsid w:val="00C7796D"/>
    <w:rsid w:val="00C77BAA"/>
    <w:rsid w:val="00C77BE8"/>
    <w:rsid w:val="00C80C55"/>
    <w:rsid w:val="00C81522"/>
    <w:rsid w:val="00C83853"/>
    <w:rsid w:val="00C84C92"/>
    <w:rsid w:val="00C8701D"/>
    <w:rsid w:val="00C92A0E"/>
    <w:rsid w:val="00C92B9E"/>
    <w:rsid w:val="00C9330B"/>
    <w:rsid w:val="00C93A71"/>
    <w:rsid w:val="00C93E67"/>
    <w:rsid w:val="00C940DF"/>
    <w:rsid w:val="00C9464A"/>
    <w:rsid w:val="00C94F9A"/>
    <w:rsid w:val="00C95C05"/>
    <w:rsid w:val="00C95C53"/>
    <w:rsid w:val="00C9744B"/>
    <w:rsid w:val="00C974BE"/>
    <w:rsid w:val="00C978E3"/>
    <w:rsid w:val="00CA0161"/>
    <w:rsid w:val="00CA0A80"/>
    <w:rsid w:val="00CA1EC6"/>
    <w:rsid w:val="00CA1F73"/>
    <w:rsid w:val="00CA34BD"/>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C2F38"/>
    <w:rsid w:val="00CC8011"/>
    <w:rsid w:val="00CD0DB4"/>
    <w:rsid w:val="00CD0FAD"/>
    <w:rsid w:val="00CD1E56"/>
    <w:rsid w:val="00CD2CA9"/>
    <w:rsid w:val="00CD324E"/>
    <w:rsid w:val="00CD4C5C"/>
    <w:rsid w:val="00CD6F75"/>
    <w:rsid w:val="00CD710B"/>
    <w:rsid w:val="00CD7711"/>
    <w:rsid w:val="00CE00DD"/>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47F1"/>
    <w:rsid w:val="00D44807"/>
    <w:rsid w:val="00D45456"/>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44E"/>
    <w:rsid w:val="00D76B9E"/>
    <w:rsid w:val="00D7714B"/>
    <w:rsid w:val="00D774FE"/>
    <w:rsid w:val="00D803C8"/>
    <w:rsid w:val="00D80BB6"/>
    <w:rsid w:val="00D825DD"/>
    <w:rsid w:val="00D82841"/>
    <w:rsid w:val="00D82DD4"/>
    <w:rsid w:val="00D84445"/>
    <w:rsid w:val="00D8560D"/>
    <w:rsid w:val="00D90600"/>
    <w:rsid w:val="00D90B24"/>
    <w:rsid w:val="00D91B20"/>
    <w:rsid w:val="00D91C33"/>
    <w:rsid w:val="00D920A6"/>
    <w:rsid w:val="00D93442"/>
    <w:rsid w:val="00D93637"/>
    <w:rsid w:val="00D97265"/>
    <w:rsid w:val="00DA0159"/>
    <w:rsid w:val="00DA05E4"/>
    <w:rsid w:val="00DA0F22"/>
    <w:rsid w:val="00DA13F9"/>
    <w:rsid w:val="00DA389C"/>
    <w:rsid w:val="00DA3E24"/>
    <w:rsid w:val="00DA5007"/>
    <w:rsid w:val="00DB007E"/>
    <w:rsid w:val="00DB219F"/>
    <w:rsid w:val="00DB434A"/>
    <w:rsid w:val="00DB4380"/>
    <w:rsid w:val="00DB4F16"/>
    <w:rsid w:val="00DC51AA"/>
    <w:rsid w:val="00DC5D72"/>
    <w:rsid w:val="00DC5F3F"/>
    <w:rsid w:val="00DD0198"/>
    <w:rsid w:val="00DD1DB3"/>
    <w:rsid w:val="00DD3083"/>
    <w:rsid w:val="00DD3AA5"/>
    <w:rsid w:val="00DD4A7A"/>
    <w:rsid w:val="00DD4FE7"/>
    <w:rsid w:val="00DD54F0"/>
    <w:rsid w:val="00DD5FCC"/>
    <w:rsid w:val="00DD7F48"/>
    <w:rsid w:val="00DE0052"/>
    <w:rsid w:val="00DE028F"/>
    <w:rsid w:val="00DE0A8A"/>
    <w:rsid w:val="00DE0AF9"/>
    <w:rsid w:val="00DE1899"/>
    <w:rsid w:val="00DE3671"/>
    <w:rsid w:val="00DE58B3"/>
    <w:rsid w:val="00DE5E74"/>
    <w:rsid w:val="00DE6D24"/>
    <w:rsid w:val="00DF0546"/>
    <w:rsid w:val="00DF0DC9"/>
    <w:rsid w:val="00DF1A06"/>
    <w:rsid w:val="00DF1C11"/>
    <w:rsid w:val="00DF33CF"/>
    <w:rsid w:val="00DF364B"/>
    <w:rsid w:val="00DF3E43"/>
    <w:rsid w:val="00DF4F01"/>
    <w:rsid w:val="00DF52FF"/>
    <w:rsid w:val="00DF6233"/>
    <w:rsid w:val="00DF7D24"/>
    <w:rsid w:val="00E001D4"/>
    <w:rsid w:val="00E007CB"/>
    <w:rsid w:val="00E00A90"/>
    <w:rsid w:val="00E01087"/>
    <w:rsid w:val="00E012EC"/>
    <w:rsid w:val="00E0145A"/>
    <w:rsid w:val="00E01DFA"/>
    <w:rsid w:val="00E02497"/>
    <w:rsid w:val="00E038F8"/>
    <w:rsid w:val="00E03BF1"/>
    <w:rsid w:val="00E05268"/>
    <w:rsid w:val="00E060D7"/>
    <w:rsid w:val="00E06C4D"/>
    <w:rsid w:val="00E108ED"/>
    <w:rsid w:val="00E10F38"/>
    <w:rsid w:val="00E118FB"/>
    <w:rsid w:val="00E12A3F"/>
    <w:rsid w:val="00E1579B"/>
    <w:rsid w:val="00E16E2D"/>
    <w:rsid w:val="00E2042C"/>
    <w:rsid w:val="00E2135C"/>
    <w:rsid w:val="00E21A13"/>
    <w:rsid w:val="00E232B1"/>
    <w:rsid w:val="00E23798"/>
    <w:rsid w:val="00E2701A"/>
    <w:rsid w:val="00E309ED"/>
    <w:rsid w:val="00E3166F"/>
    <w:rsid w:val="00E3221B"/>
    <w:rsid w:val="00E323EE"/>
    <w:rsid w:val="00E33000"/>
    <w:rsid w:val="00E340A8"/>
    <w:rsid w:val="00E35CE2"/>
    <w:rsid w:val="00E35D22"/>
    <w:rsid w:val="00E35D50"/>
    <w:rsid w:val="00E363C4"/>
    <w:rsid w:val="00E41A19"/>
    <w:rsid w:val="00E423A1"/>
    <w:rsid w:val="00E425ED"/>
    <w:rsid w:val="00E42816"/>
    <w:rsid w:val="00E435C8"/>
    <w:rsid w:val="00E45095"/>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2548"/>
    <w:rsid w:val="00E633E6"/>
    <w:rsid w:val="00E65195"/>
    <w:rsid w:val="00E653A7"/>
    <w:rsid w:val="00E661C0"/>
    <w:rsid w:val="00E6651A"/>
    <w:rsid w:val="00E71323"/>
    <w:rsid w:val="00E71AC4"/>
    <w:rsid w:val="00E724CE"/>
    <w:rsid w:val="00E73317"/>
    <w:rsid w:val="00E7522C"/>
    <w:rsid w:val="00E76277"/>
    <w:rsid w:val="00E77508"/>
    <w:rsid w:val="00E77EB0"/>
    <w:rsid w:val="00E80965"/>
    <w:rsid w:val="00E80A9E"/>
    <w:rsid w:val="00E81349"/>
    <w:rsid w:val="00E84AD7"/>
    <w:rsid w:val="00E853BF"/>
    <w:rsid w:val="00E8541C"/>
    <w:rsid w:val="00E90192"/>
    <w:rsid w:val="00E907D4"/>
    <w:rsid w:val="00E91F00"/>
    <w:rsid w:val="00E9259E"/>
    <w:rsid w:val="00E94A3B"/>
    <w:rsid w:val="00E9500B"/>
    <w:rsid w:val="00E95D32"/>
    <w:rsid w:val="00E96358"/>
    <w:rsid w:val="00EA03B5"/>
    <w:rsid w:val="00EA03F5"/>
    <w:rsid w:val="00EA04FB"/>
    <w:rsid w:val="00EA06B0"/>
    <w:rsid w:val="00EA2324"/>
    <w:rsid w:val="00EA24A8"/>
    <w:rsid w:val="00EA2CAD"/>
    <w:rsid w:val="00EA3AD5"/>
    <w:rsid w:val="00EA3B32"/>
    <w:rsid w:val="00EA3F4E"/>
    <w:rsid w:val="00EA5630"/>
    <w:rsid w:val="00EA58D1"/>
    <w:rsid w:val="00EA5B16"/>
    <w:rsid w:val="00EA7338"/>
    <w:rsid w:val="00EB0D21"/>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0ADC"/>
    <w:rsid w:val="00ED1BDF"/>
    <w:rsid w:val="00ED2505"/>
    <w:rsid w:val="00ED5808"/>
    <w:rsid w:val="00ED70A7"/>
    <w:rsid w:val="00ED7FEF"/>
    <w:rsid w:val="00EE27F1"/>
    <w:rsid w:val="00EE39EF"/>
    <w:rsid w:val="00EE4621"/>
    <w:rsid w:val="00EE4E9E"/>
    <w:rsid w:val="00EE730D"/>
    <w:rsid w:val="00EE7598"/>
    <w:rsid w:val="00EF012B"/>
    <w:rsid w:val="00EF02FB"/>
    <w:rsid w:val="00EF0446"/>
    <w:rsid w:val="00EF2049"/>
    <w:rsid w:val="00EF6B07"/>
    <w:rsid w:val="00EF7B8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56D"/>
    <w:rsid w:val="00F30BB9"/>
    <w:rsid w:val="00F31832"/>
    <w:rsid w:val="00F3206C"/>
    <w:rsid w:val="00F3241A"/>
    <w:rsid w:val="00F33B2D"/>
    <w:rsid w:val="00F347B6"/>
    <w:rsid w:val="00F34DFD"/>
    <w:rsid w:val="00F34FC9"/>
    <w:rsid w:val="00F3577B"/>
    <w:rsid w:val="00F35B18"/>
    <w:rsid w:val="00F3627E"/>
    <w:rsid w:val="00F36613"/>
    <w:rsid w:val="00F36777"/>
    <w:rsid w:val="00F369F2"/>
    <w:rsid w:val="00F37CD4"/>
    <w:rsid w:val="00F402A7"/>
    <w:rsid w:val="00F41FCA"/>
    <w:rsid w:val="00F42917"/>
    <w:rsid w:val="00F42C6F"/>
    <w:rsid w:val="00F43032"/>
    <w:rsid w:val="00F4388B"/>
    <w:rsid w:val="00F441FC"/>
    <w:rsid w:val="00F44CD7"/>
    <w:rsid w:val="00F466F2"/>
    <w:rsid w:val="00F46819"/>
    <w:rsid w:val="00F47246"/>
    <w:rsid w:val="00F5041D"/>
    <w:rsid w:val="00F54385"/>
    <w:rsid w:val="00F54B40"/>
    <w:rsid w:val="00F5598D"/>
    <w:rsid w:val="00F5613A"/>
    <w:rsid w:val="00F566D3"/>
    <w:rsid w:val="00F567F6"/>
    <w:rsid w:val="00F56CA5"/>
    <w:rsid w:val="00F56FF9"/>
    <w:rsid w:val="00F5702D"/>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1DEB"/>
    <w:rsid w:val="00F92062"/>
    <w:rsid w:val="00F9218B"/>
    <w:rsid w:val="00F92671"/>
    <w:rsid w:val="00F92C2E"/>
    <w:rsid w:val="00F92E66"/>
    <w:rsid w:val="00F92EEA"/>
    <w:rsid w:val="00F93349"/>
    <w:rsid w:val="00F9444F"/>
    <w:rsid w:val="00F94EE3"/>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A78A8"/>
    <w:rsid w:val="00FB01AB"/>
    <w:rsid w:val="00FB1406"/>
    <w:rsid w:val="00FB1977"/>
    <w:rsid w:val="00FB1F4E"/>
    <w:rsid w:val="00FB267C"/>
    <w:rsid w:val="00FB296B"/>
    <w:rsid w:val="00FB3201"/>
    <w:rsid w:val="00FB4401"/>
    <w:rsid w:val="00FB5479"/>
    <w:rsid w:val="00FB69B5"/>
    <w:rsid w:val="00FB7634"/>
    <w:rsid w:val="00FB766F"/>
    <w:rsid w:val="00FC0FB4"/>
    <w:rsid w:val="00FC30F6"/>
    <w:rsid w:val="00FC46B3"/>
    <w:rsid w:val="00FC4BF0"/>
    <w:rsid w:val="00FC59E1"/>
    <w:rsid w:val="00FC636C"/>
    <w:rsid w:val="00FD0DF4"/>
    <w:rsid w:val="00FD14BA"/>
    <w:rsid w:val="00FD1843"/>
    <w:rsid w:val="00FD1DC3"/>
    <w:rsid w:val="00FD3389"/>
    <w:rsid w:val="00FD3683"/>
    <w:rsid w:val="00FD3A9D"/>
    <w:rsid w:val="00FD4746"/>
    <w:rsid w:val="00FD586C"/>
    <w:rsid w:val="00FD5EC6"/>
    <w:rsid w:val="00FD7074"/>
    <w:rsid w:val="00FE0403"/>
    <w:rsid w:val="00FE263A"/>
    <w:rsid w:val="00FE2E0A"/>
    <w:rsid w:val="00FE2F5E"/>
    <w:rsid w:val="00FE5BD1"/>
    <w:rsid w:val="00FE5E35"/>
    <w:rsid w:val="00FE6D96"/>
    <w:rsid w:val="00FE71BE"/>
    <w:rsid w:val="00FE742E"/>
    <w:rsid w:val="00FF06A2"/>
    <w:rsid w:val="00FF1C8C"/>
    <w:rsid w:val="00FF3972"/>
    <w:rsid w:val="00FF507D"/>
    <w:rsid w:val="00FF5540"/>
    <w:rsid w:val="00FF5EC0"/>
    <w:rsid w:val="00FF5F80"/>
    <w:rsid w:val="00FF65F9"/>
    <w:rsid w:val="00FF68AC"/>
    <w:rsid w:val="00FF7A09"/>
    <w:rsid w:val="00FF7CB9"/>
    <w:rsid w:val="046EF91F"/>
    <w:rsid w:val="050C2CA4"/>
    <w:rsid w:val="076B4DC1"/>
    <w:rsid w:val="09F0D7CE"/>
    <w:rsid w:val="0A418827"/>
    <w:rsid w:val="0C1EF520"/>
    <w:rsid w:val="0EA9A2AA"/>
    <w:rsid w:val="10CDC984"/>
    <w:rsid w:val="13B6B023"/>
    <w:rsid w:val="1426A5FE"/>
    <w:rsid w:val="16C53AC5"/>
    <w:rsid w:val="186131E9"/>
    <w:rsid w:val="188E451B"/>
    <w:rsid w:val="193F4B90"/>
    <w:rsid w:val="1963082B"/>
    <w:rsid w:val="1B0E6305"/>
    <w:rsid w:val="1E43962B"/>
    <w:rsid w:val="1F0766EE"/>
    <w:rsid w:val="214951F4"/>
    <w:rsid w:val="23B731C3"/>
    <w:rsid w:val="255BA50C"/>
    <w:rsid w:val="283DE68F"/>
    <w:rsid w:val="296F63A0"/>
    <w:rsid w:val="305A77F4"/>
    <w:rsid w:val="3613EB16"/>
    <w:rsid w:val="384EA388"/>
    <w:rsid w:val="3956E343"/>
    <w:rsid w:val="3A063F34"/>
    <w:rsid w:val="3B276855"/>
    <w:rsid w:val="3CB7EFB9"/>
    <w:rsid w:val="3E5C15E8"/>
    <w:rsid w:val="44F7237A"/>
    <w:rsid w:val="49269FF0"/>
    <w:rsid w:val="49E79CCA"/>
    <w:rsid w:val="4D390F25"/>
    <w:rsid w:val="58EF15F7"/>
    <w:rsid w:val="5BFBFF57"/>
    <w:rsid w:val="5D148A05"/>
    <w:rsid w:val="5D97CFB8"/>
    <w:rsid w:val="62F4527E"/>
    <w:rsid w:val="640830B4"/>
    <w:rsid w:val="6468F7DF"/>
    <w:rsid w:val="68D100D3"/>
    <w:rsid w:val="6B327FE4"/>
    <w:rsid w:val="6F393724"/>
    <w:rsid w:val="7055817F"/>
    <w:rsid w:val="77B3A481"/>
    <w:rsid w:val="79F4DFF1"/>
    <w:rsid w:val="7AA5F315"/>
    <w:rsid w:val="7AD1AA7B"/>
    <w:rsid w:val="7E23F1A4"/>
  </w:rsids>
  <w:docVars>
    <w:docVar w:name="EN.InstantFormat" w:val="&lt;ENInstantFormat&gt;&lt;Enabled&gt;1&lt;/Enabled&gt;&lt;ScanUnformatted&gt;1&lt;/ScanUnformatted&gt;&lt;ScanChanges&gt;1&lt;/ScanChanges&gt;&lt;/ENInstantFormat&gt;"/>
    <w:docVar w:name="EN.Layout" w:val="&lt;ENLayout&gt;&lt;Style&gt;J Dental Research 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xzsxr9nea2zqe2swb5d0vqa5dd02pfpwts&quot;&gt;root caries-Converted&lt;record-ids&gt;&lt;item&gt;46&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F40D7E99-83E0-4927-A4DD-7EDC94FF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a0">
    <w:name w:val="Pa0"/>
    <w:basedOn w:val="Default"/>
    <w:next w:val="Default"/>
    <w:uiPriority w:val="99"/>
    <w:rsid w:val="00913770"/>
    <w:pPr>
      <w:spacing w:line="221" w:lineRule="atLeast"/>
    </w:pPr>
    <w:rPr>
      <w:rFonts w:ascii="ITC Franklin Gothic Std Book" w:hAnsi="ITC Franklin Gothic Std Book"/>
      <w:color w:val="auto"/>
    </w:rPr>
  </w:style>
  <w:style w:type="character" w:styleId="UnresolvedMention">
    <w:name w:val="Unresolved Mention"/>
    <w:basedOn w:val="DefaultParagraphFont"/>
    <w:uiPriority w:val="99"/>
    <w:semiHidden/>
    <w:unhideWhenUsed/>
    <w:rsid w:val="00E8541C"/>
    <w:rPr>
      <w:color w:val="605E5C"/>
      <w:shd w:val="clear" w:color="auto" w:fill="E1DFDD"/>
    </w:rPr>
  </w:style>
  <w:style w:type="character" w:customStyle="1" w:styleId="ecu-h4">
    <w:name w:val="ecu-h4"/>
    <w:basedOn w:val="DefaultParagraphFont"/>
    <w:rsid w:val="00A8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mfontan@umich.edu" TargetMode="External" /><Relationship Id="rId16" Type="http://schemas.openxmlformats.org/officeDocument/2006/relationships/hyperlink" Target="mailto:Steven-levy@uiowa.edu" TargetMode="External" /><Relationship Id="rId17" Type="http://schemas.openxmlformats.org/officeDocument/2006/relationships/hyperlink" Target="mailto:john-warren@uiowa.edu" TargetMode="External" /><Relationship Id="rId18" Type="http://schemas.openxmlformats.org/officeDocument/2006/relationships/hyperlink" Target="mailto:Jayanth.Kumar@cdph.ca.gov" TargetMode="External" /><Relationship Id="rId19" Type="http://schemas.openxmlformats.org/officeDocument/2006/relationships/hyperlink" Target="mailto:mossm17@ecu.edu" TargetMode="External" /><Relationship Id="rId2" Type="http://schemas.openxmlformats.org/officeDocument/2006/relationships/webSettings" Target="webSettings.xml" /><Relationship Id="rId20" Type="http://schemas.openxmlformats.org/officeDocument/2006/relationships/hyperlink" Target="mailto:eba3@nyu.edu" TargetMode="External" /><Relationship Id="rId21" Type="http://schemas.openxmlformats.org/officeDocument/2006/relationships/hyperlink" Target="https://wwwn.cdc.gov/nchs/data/nhanes/2015-2016/manuals/2016_Oral_Health_Examiners_Procedures_Manual.pdf" TargetMode="External" /><Relationship Id="rId22" Type="http://schemas.openxmlformats.org/officeDocument/2006/relationships/hyperlink" Target="https://www.cdc.gov/oralhealth/publications/OHSR-2019-index.html" TargetMode="External" /><Relationship Id="rId23" Type="http://schemas.openxmlformats.org/officeDocument/2006/relationships/footer" Target="footer4.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2126748CA9FB4C8EA71F123D30A36AA5"/>
        <w:category>
          <w:name w:val="General"/>
          <w:gallery w:val="placeholder"/>
        </w:category>
        <w:types>
          <w:type w:val="bbPlcHdr"/>
        </w:types>
        <w:behaviors>
          <w:behavior w:val="content"/>
        </w:behaviors>
        <w:guid w:val="{F3FA7F32-21DF-4266-B751-EF2B5AFEDA9D}"/>
      </w:docPartPr>
      <w:docPartBody>
        <w:p w:rsidR="00FC46B3" w:rsidP="0013384E">
          <w:pPr>
            <w:pStyle w:val="2126748CA9FB4C8EA71F123D30A36AA5"/>
          </w:pPr>
          <w:r w:rsidRPr="006B37A5">
            <w:rPr>
              <w:rStyle w:val="PlaceholderText"/>
            </w:rPr>
            <w:t>Click or tap here to enter text.</w:t>
          </w:r>
        </w:p>
      </w:docPartBody>
    </w:docPart>
    <w:docPart>
      <w:docPartPr>
        <w:name w:val="049BFAE809A44F6F880F3A5629976928"/>
        <w:category>
          <w:name w:val="General"/>
          <w:gallery w:val="placeholder"/>
        </w:category>
        <w:types>
          <w:type w:val="bbPlcHdr"/>
        </w:types>
        <w:behaviors>
          <w:behavior w:val="content"/>
        </w:behaviors>
        <w:guid w:val="{D015A96D-64A4-4D75-BC72-59DA22562630}"/>
      </w:docPartPr>
      <w:docPartBody>
        <w:p w:rsidR="00FC46B3" w:rsidP="0013384E">
          <w:pPr>
            <w:pStyle w:val="049BFAE809A44F6F880F3A5629976928"/>
          </w:pPr>
          <w:r w:rsidRPr="00F06B97">
            <w:rPr>
              <w:rStyle w:val="PlaceholderText"/>
              <w:rFonts w:ascii="Arial Nova" w:hAnsi="Arial Nova"/>
            </w:rPr>
            <w:t>[Contact phone]</w:t>
          </w:r>
        </w:p>
      </w:docPartBody>
    </w:docPart>
    <w:docPart>
      <w:docPartPr>
        <w:name w:val="50800EE1FD4B470FB00160F56694305A"/>
        <w:category>
          <w:name w:val="General"/>
          <w:gallery w:val="placeholder"/>
        </w:category>
        <w:types>
          <w:type w:val="bbPlcHdr"/>
        </w:types>
        <w:behaviors>
          <w:behavior w:val="content"/>
        </w:behaviors>
        <w:guid w:val="{E26EC95F-3A3D-4D85-920B-5CC135E9EE1E}"/>
      </w:docPartPr>
      <w:docPartBody>
        <w:p w:rsidR="00FC46B3" w:rsidP="0013384E">
          <w:pPr>
            <w:pStyle w:val="50800EE1FD4B470FB00160F56694305A"/>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97317"/>
    <w:rsid w:val="000F6F87"/>
    <w:rsid w:val="0013384E"/>
    <w:rsid w:val="001D515B"/>
    <w:rsid w:val="00257423"/>
    <w:rsid w:val="002C6158"/>
    <w:rsid w:val="002D5A8E"/>
    <w:rsid w:val="003062CA"/>
    <w:rsid w:val="003E0370"/>
    <w:rsid w:val="004B227E"/>
    <w:rsid w:val="004D25AD"/>
    <w:rsid w:val="004D63E1"/>
    <w:rsid w:val="00500D4F"/>
    <w:rsid w:val="005054C6"/>
    <w:rsid w:val="00513319"/>
    <w:rsid w:val="00530D61"/>
    <w:rsid w:val="00556FDB"/>
    <w:rsid w:val="0057372D"/>
    <w:rsid w:val="005A5DA9"/>
    <w:rsid w:val="006A2D62"/>
    <w:rsid w:val="00780251"/>
    <w:rsid w:val="008145D3"/>
    <w:rsid w:val="00844530"/>
    <w:rsid w:val="00873434"/>
    <w:rsid w:val="008D1BC2"/>
    <w:rsid w:val="00937A73"/>
    <w:rsid w:val="00943191"/>
    <w:rsid w:val="0097168A"/>
    <w:rsid w:val="00984DD6"/>
    <w:rsid w:val="009B51E0"/>
    <w:rsid w:val="00A30857"/>
    <w:rsid w:val="00A65140"/>
    <w:rsid w:val="00A94717"/>
    <w:rsid w:val="00AC135C"/>
    <w:rsid w:val="00B65677"/>
    <w:rsid w:val="00B97482"/>
    <w:rsid w:val="00C551AB"/>
    <w:rsid w:val="00C8022D"/>
    <w:rsid w:val="00C94F9A"/>
    <w:rsid w:val="00CA316F"/>
    <w:rsid w:val="00D24403"/>
    <w:rsid w:val="00D36070"/>
    <w:rsid w:val="00DF041B"/>
    <w:rsid w:val="00E323EE"/>
    <w:rsid w:val="00EA2CAD"/>
    <w:rsid w:val="00EC3BFA"/>
    <w:rsid w:val="00ED67CF"/>
    <w:rsid w:val="00FB0575"/>
    <w:rsid w:val="00FC46B3"/>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317"/>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2126748CA9FB4C8EA71F123D30A36AA5">
    <w:name w:val="2126748CA9FB4C8EA71F123D30A36AA5"/>
    <w:rsid w:val="0013384E"/>
  </w:style>
  <w:style w:type="paragraph" w:customStyle="1" w:styleId="049BFAE809A44F6F880F3A5629976928">
    <w:name w:val="049BFAE809A44F6F880F3A5629976928"/>
    <w:rsid w:val="0013384E"/>
  </w:style>
  <w:style w:type="paragraph" w:customStyle="1" w:styleId="50800EE1FD4B470FB00160F56694305A">
    <w:name w:val="50800EE1FD4B470FB00160F56694305A"/>
    <w:rsid w:val="0013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2023-08-25T00:00:00</PublishDate>
  <Abstract/>
  <CompanyAddress/>
  <CompanyPhone>404-422-0867</CompanyPhone>
  <CompanyFax/>
  <CompanyEmail>Sig1@cdc.gov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CAEBD15774747AECCA11B8CC39F7A" ma:contentTypeVersion="7" ma:contentTypeDescription="Create a new document." ma:contentTypeScope="" ma:versionID="fbb9bb6aa00a543223fea20ff4e8dc2b">
  <xsd:schema xmlns:xsd="http://www.w3.org/2001/XMLSchema" xmlns:xs="http://www.w3.org/2001/XMLSchema" xmlns:p="http://schemas.microsoft.com/office/2006/metadata/properties" xmlns:ns2="a30cb489-5536-42b6-91c9-186cbadab04e" targetNamespace="http://schemas.microsoft.com/office/2006/metadata/properties" ma:root="true" ma:fieldsID="e46657fb0fdddd80a446f69147ce146a" ns2:_="">
    <xsd:import namespace="a30cb489-5536-42b6-91c9-186cbadab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b489-5536-42b6-91c9-186cbada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EAB4E-22E0-4034-873D-E516F4FAAD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68D0B-1F23-4D02-A64D-74493638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b489-5536-42b6-91c9-186cbada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2A81117F-CB3F-454B-81BB-EE315092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16373</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Lin, Mei (CDC/DDNID/NCCDPHP/DOH)</cp:lastModifiedBy>
  <cp:revision>3</cp:revision>
  <cp:lastPrinted>2018-04-12T20:17:00Z</cp:lastPrinted>
  <dcterms:created xsi:type="dcterms:W3CDTF">2023-08-29T17:47:00Z</dcterms:created>
  <dcterms:modified xsi:type="dcterms:W3CDTF">2023-08-29T17:48:00Z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0x010100F67CAEBD15774747AECCA11B8CC39F7A</vt:lpwstr>
  </property>
  <property fmtid="{D5CDD505-2E9C-101B-9397-08002B2CF9AE}" pid="3" name="Language">
    <vt:lpwstr>English</vt:lpwstr>
  </property>
  <property fmtid="{D5CDD505-2E9C-101B-9397-08002B2CF9AE}" pid="4" name="MSIP_Label_7b94a7b8-f06c-4dfe-bdcc-9b548fd58c31_ActionId">
    <vt:lpwstr>341ca5fb-1169-43ad-bfd5-b4a427285aa4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2021-06-08T16:31:08Z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b85ebe4a-d4b0-47ab-9206-ea60cc93260d</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2021-06-09T18:23:49Z</vt:lpwstr>
  </property>
  <property fmtid="{D5CDD505-2E9C-101B-9397-08002B2CF9AE}" pid="17" name="MSIP_Label_ea60d57e-af5b-4752-ac57-3e4f28ca11dc_SiteId">
    <vt:lpwstr>36da45f1-dd2c-4d1f-af13-5abe46b99921</vt:lpwstr>
  </property>
  <property fmtid="{D5CDD505-2E9C-101B-9397-08002B2CF9AE}" pid="18" name="_DocHome">
    <vt:i4>2003644290</vt:i4>
  </property>
</Properties>
</file>