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79B8" w:rsidRPr="001479B8" w:rsidP="001479B8" w14:paraId="6723EA75" w14:textId="77777777">
      <w:pPr>
        <w:spacing w:after="0" w:line="240" w:lineRule="auto"/>
        <w:jc w:val="right"/>
        <w:rPr>
          <w:rFonts w:ascii="Times New Roman" w:eastAsia="Times New Roman" w:hAnsi="Times New Roman" w:cs="Times New Roman"/>
          <w:sz w:val="32"/>
          <w:szCs w:val="32"/>
        </w:rPr>
      </w:pPr>
      <w:bookmarkStart w:id="0" w:name="_Toc67387400"/>
    </w:p>
    <w:p w:rsidR="001479B8" w:rsidRPr="001479B8" w:rsidP="001479B8" w14:paraId="67E66B89" w14:textId="77777777">
      <w:pPr>
        <w:spacing w:after="0" w:line="240" w:lineRule="auto"/>
        <w:jc w:val="right"/>
        <w:rPr>
          <w:rFonts w:ascii="Times New Roman" w:eastAsia="Times New Roman" w:hAnsi="Times New Roman" w:cs="Times New Roman"/>
          <w:sz w:val="32"/>
          <w:szCs w:val="32"/>
        </w:rPr>
      </w:pPr>
    </w:p>
    <w:p w:rsidR="001479B8" w:rsidRPr="001479B8" w:rsidP="001479B8" w14:paraId="0DB8493B" w14:textId="77777777">
      <w:pPr>
        <w:autoSpaceDE w:val="0"/>
        <w:autoSpaceDN w:val="0"/>
        <w:adjustRightInd w:val="0"/>
        <w:spacing w:after="0" w:line="240" w:lineRule="auto"/>
        <w:jc w:val="center"/>
        <w:rPr>
          <w:rFonts w:ascii="Times New Roman" w:eastAsia="Times New Roman" w:hAnsi="Times New Roman" w:cs="Times New Roman"/>
          <w:bCs/>
          <w:sz w:val="24"/>
          <w:szCs w:val="32"/>
        </w:rPr>
      </w:pPr>
      <w:r w:rsidRPr="001479B8">
        <w:rPr>
          <w:rFonts w:ascii="Times New Roman" w:eastAsia="Times New Roman" w:hAnsi="Times New Roman" w:cs="Times New Roman"/>
          <w:bCs/>
          <w:sz w:val="24"/>
          <w:szCs w:val="32"/>
        </w:rPr>
        <w:t xml:space="preserve">Information Collection Request </w:t>
      </w:r>
    </w:p>
    <w:p w:rsidR="001479B8" w:rsidRPr="001479B8" w:rsidP="001479B8" w14:paraId="71DE0378" w14:textId="77777777">
      <w:pPr>
        <w:autoSpaceDE w:val="0"/>
        <w:autoSpaceDN w:val="0"/>
        <w:adjustRightInd w:val="0"/>
        <w:spacing w:after="0" w:line="240" w:lineRule="auto"/>
        <w:jc w:val="center"/>
        <w:rPr>
          <w:rFonts w:ascii="Times New Roman" w:eastAsia="Times New Roman" w:hAnsi="Times New Roman" w:cs="Times New Roman"/>
          <w:bCs/>
          <w:sz w:val="24"/>
          <w:szCs w:val="32"/>
        </w:rPr>
      </w:pPr>
    </w:p>
    <w:p w:rsidR="001479B8" w:rsidRPr="001479B8" w:rsidP="001479B8" w14:paraId="6D3804C8" w14:textId="77777777">
      <w:pPr>
        <w:autoSpaceDE w:val="0"/>
        <w:autoSpaceDN w:val="0"/>
        <w:adjustRightInd w:val="0"/>
        <w:spacing w:after="0" w:line="240" w:lineRule="auto"/>
        <w:jc w:val="center"/>
        <w:rPr>
          <w:rFonts w:ascii="Times New Roman" w:eastAsia="Times New Roman" w:hAnsi="Times New Roman" w:cs="Times New Roman"/>
          <w:bCs/>
          <w:sz w:val="24"/>
          <w:szCs w:val="32"/>
        </w:rPr>
      </w:pPr>
    </w:p>
    <w:p w:rsidR="001479B8" w:rsidRPr="001479B8" w:rsidP="001479B8" w14:paraId="191C65F8" w14:textId="77777777">
      <w:pPr>
        <w:autoSpaceDE w:val="0"/>
        <w:autoSpaceDN w:val="0"/>
        <w:adjustRightInd w:val="0"/>
        <w:spacing w:after="0" w:line="240" w:lineRule="auto"/>
        <w:jc w:val="center"/>
        <w:rPr>
          <w:rFonts w:ascii="Times New Roman" w:eastAsia="Times New Roman" w:hAnsi="Times New Roman" w:cs="Times New Roman"/>
          <w:bCs/>
          <w:sz w:val="24"/>
          <w:szCs w:val="32"/>
        </w:rPr>
      </w:pPr>
    </w:p>
    <w:p w:rsidR="001479B8" w:rsidRPr="001479B8" w:rsidP="001479B8" w14:paraId="71809190" w14:textId="77777777">
      <w:pPr>
        <w:autoSpaceDE w:val="0"/>
        <w:autoSpaceDN w:val="0"/>
        <w:adjustRightInd w:val="0"/>
        <w:spacing w:after="0" w:line="240" w:lineRule="auto"/>
        <w:jc w:val="center"/>
        <w:rPr>
          <w:rFonts w:ascii="Times New Roman" w:eastAsia="Times New Roman" w:hAnsi="Times New Roman" w:cs="Times New Roman"/>
          <w:bCs/>
          <w:sz w:val="24"/>
          <w:szCs w:val="32"/>
        </w:rPr>
      </w:pPr>
    </w:p>
    <w:p w:rsidR="001479B8" w:rsidRPr="001479B8" w:rsidP="001479B8" w14:paraId="6C5D4389" w14:textId="48B97CBB">
      <w:pPr>
        <w:spacing w:after="0" w:line="360" w:lineRule="auto"/>
        <w:jc w:val="center"/>
        <w:rPr>
          <w:rFonts w:ascii="Times New Roman" w:eastAsia="Times New Roman" w:hAnsi="Times New Roman" w:cs="Times New Roman"/>
          <w:sz w:val="24"/>
          <w:szCs w:val="32"/>
        </w:rPr>
      </w:pPr>
      <w:r w:rsidRPr="0094618D">
        <w:rPr>
          <w:rFonts w:ascii="Times New Roman" w:eastAsia="Times New Roman" w:hAnsi="Times New Roman" w:cs="Times New Roman"/>
          <w:sz w:val="24"/>
          <w:szCs w:val="32"/>
        </w:rPr>
        <w:t>Reinstatement with Change</w:t>
      </w:r>
    </w:p>
    <w:p w:rsidR="001479B8" w:rsidRPr="001479B8" w:rsidP="001479B8" w14:paraId="50F4D348" w14:textId="77777777">
      <w:pPr>
        <w:autoSpaceDE w:val="0"/>
        <w:autoSpaceDN w:val="0"/>
        <w:adjustRightInd w:val="0"/>
        <w:spacing w:after="0" w:line="240" w:lineRule="auto"/>
        <w:jc w:val="center"/>
        <w:rPr>
          <w:rFonts w:ascii="Times New Roman" w:eastAsia="Times New Roman" w:hAnsi="Times New Roman" w:cs="Times New Roman"/>
          <w:bCs/>
          <w:sz w:val="24"/>
          <w:szCs w:val="32"/>
        </w:rPr>
      </w:pPr>
    </w:p>
    <w:p w:rsidR="001479B8" w:rsidRPr="001479B8" w:rsidP="001479B8" w14:paraId="5B5A5C61" w14:textId="77777777">
      <w:pPr>
        <w:autoSpaceDE w:val="0"/>
        <w:autoSpaceDN w:val="0"/>
        <w:adjustRightInd w:val="0"/>
        <w:spacing w:after="0" w:line="240" w:lineRule="auto"/>
        <w:jc w:val="center"/>
        <w:rPr>
          <w:rFonts w:ascii="Times New Roman" w:eastAsia="Times New Roman" w:hAnsi="Times New Roman" w:cs="Times New Roman"/>
          <w:bCs/>
          <w:sz w:val="24"/>
          <w:szCs w:val="32"/>
        </w:rPr>
      </w:pPr>
    </w:p>
    <w:p w:rsidR="001479B8" w:rsidRPr="001479B8" w:rsidP="001479B8" w14:paraId="3496CC4E" w14:textId="77777777">
      <w:pPr>
        <w:autoSpaceDE w:val="0"/>
        <w:autoSpaceDN w:val="0"/>
        <w:adjustRightInd w:val="0"/>
        <w:spacing w:after="0" w:line="240" w:lineRule="auto"/>
        <w:jc w:val="center"/>
        <w:rPr>
          <w:rFonts w:ascii="Times New Roman" w:eastAsia="Times New Roman" w:hAnsi="Times New Roman" w:cs="Times New Roman"/>
          <w:bCs/>
          <w:sz w:val="24"/>
          <w:szCs w:val="32"/>
        </w:rPr>
      </w:pPr>
    </w:p>
    <w:p w:rsidR="001479B8" w:rsidRPr="001479B8" w:rsidP="001479B8" w14:paraId="1828A8BA" w14:textId="77777777">
      <w:pPr>
        <w:autoSpaceDE w:val="0"/>
        <w:autoSpaceDN w:val="0"/>
        <w:adjustRightInd w:val="0"/>
        <w:spacing w:after="0" w:line="240" w:lineRule="auto"/>
        <w:jc w:val="center"/>
        <w:rPr>
          <w:rFonts w:ascii="Times New Roman" w:eastAsia="Times New Roman" w:hAnsi="Times New Roman" w:cs="Times New Roman"/>
          <w:bCs/>
          <w:sz w:val="24"/>
          <w:szCs w:val="32"/>
        </w:rPr>
      </w:pPr>
    </w:p>
    <w:p w:rsidR="001479B8" w:rsidP="001479B8" w14:paraId="6ADD999F" w14:textId="77777777">
      <w:pPr>
        <w:autoSpaceDE w:val="0"/>
        <w:autoSpaceDN w:val="0"/>
        <w:adjustRightInd w:val="0"/>
        <w:spacing w:after="0" w:line="240" w:lineRule="auto"/>
        <w:jc w:val="center"/>
        <w:rPr>
          <w:rFonts w:ascii="Times New Roman" w:eastAsia="Times New Roman" w:hAnsi="Times New Roman" w:cs="Times New Roman"/>
          <w:bCs/>
          <w:sz w:val="24"/>
          <w:szCs w:val="32"/>
        </w:rPr>
      </w:pPr>
      <w:r w:rsidRPr="001479B8">
        <w:rPr>
          <w:rFonts w:ascii="Times New Roman" w:eastAsia="Times New Roman" w:hAnsi="Times New Roman" w:cs="Times New Roman"/>
          <w:bCs/>
          <w:sz w:val="24"/>
          <w:szCs w:val="32"/>
        </w:rPr>
        <w:t>Sealant Efficiency Assessment for Locals and States (SEALS)</w:t>
      </w:r>
    </w:p>
    <w:p w:rsidR="00997FEE" w:rsidRPr="001479B8" w:rsidP="001479B8" w14:paraId="1FF5EEA7" w14:textId="4E2040E9">
      <w:pPr>
        <w:autoSpaceDE w:val="0"/>
        <w:autoSpaceDN w:val="0"/>
        <w:adjustRightInd w:val="0"/>
        <w:spacing w:after="0" w:line="240" w:lineRule="auto"/>
        <w:jc w:val="center"/>
        <w:rPr>
          <w:rFonts w:ascii="Times New Roman" w:eastAsia="Times New Roman" w:hAnsi="Times New Roman" w:cs="Times New Roman"/>
          <w:bCs/>
          <w:sz w:val="24"/>
          <w:szCs w:val="32"/>
        </w:rPr>
      </w:pPr>
      <w:r>
        <w:rPr>
          <w:rFonts w:ascii="Times New Roman" w:eastAsia="Times New Roman" w:hAnsi="Times New Roman" w:cs="Times New Roman"/>
          <w:bCs/>
          <w:sz w:val="24"/>
          <w:szCs w:val="32"/>
        </w:rPr>
        <w:t>0920-1289</w:t>
      </w:r>
    </w:p>
    <w:p w:rsidR="001479B8" w:rsidRPr="001479B8" w:rsidP="001479B8" w14:paraId="525B4F7D" w14:textId="77777777">
      <w:pPr>
        <w:autoSpaceDE w:val="0"/>
        <w:autoSpaceDN w:val="0"/>
        <w:adjustRightInd w:val="0"/>
        <w:spacing w:after="0" w:line="240" w:lineRule="auto"/>
        <w:jc w:val="center"/>
        <w:rPr>
          <w:rFonts w:ascii="Times New Roman" w:eastAsia="Times New Roman" w:hAnsi="Times New Roman" w:cs="Times New Roman"/>
          <w:bCs/>
          <w:sz w:val="24"/>
          <w:szCs w:val="32"/>
        </w:rPr>
      </w:pPr>
    </w:p>
    <w:p w:rsidR="001479B8" w:rsidRPr="001479B8" w:rsidP="001479B8" w14:paraId="14054973" w14:textId="77777777">
      <w:pPr>
        <w:autoSpaceDE w:val="0"/>
        <w:autoSpaceDN w:val="0"/>
        <w:adjustRightInd w:val="0"/>
        <w:spacing w:after="0" w:line="240" w:lineRule="auto"/>
        <w:jc w:val="center"/>
        <w:rPr>
          <w:rFonts w:ascii="Times New Roman" w:eastAsia="Times New Roman" w:hAnsi="Times New Roman" w:cs="Times New Roman"/>
          <w:bCs/>
          <w:sz w:val="24"/>
          <w:szCs w:val="32"/>
        </w:rPr>
      </w:pPr>
    </w:p>
    <w:p w:rsidR="001479B8" w:rsidRPr="001479B8" w:rsidP="001479B8" w14:paraId="29DF8EDB" w14:textId="77777777">
      <w:pPr>
        <w:autoSpaceDE w:val="0"/>
        <w:autoSpaceDN w:val="0"/>
        <w:adjustRightInd w:val="0"/>
        <w:spacing w:after="0" w:line="240" w:lineRule="auto"/>
        <w:jc w:val="center"/>
        <w:rPr>
          <w:rFonts w:ascii="Times New Roman" w:eastAsia="Times New Roman" w:hAnsi="Times New Roman" w:cs="Times New Roman"/>
          <w:bCs/>
          <w:sz w:val="24"/>
          <w:szCs w:val="32"/>
        </w:rPr>
      </w:pPr>
    </w:p>
    <w:p w:rsidR="001479B8" w:rsidRPr="001479B8" w:rsidP="001479B8" w14:paraId="00782561" w14:textId="77777777">
      <w:pPr>
        <w:autoSpaceDE w:val="0"/>
        <w:autoSpaceDN w:val="0"/>
        <w:adjustRightInd w:val="0"/>
        <w:spacing w:after="0" w:line="240" w:lineRule="auto"/>
        <w:jc w:val="center"/>
        <w:rPr>
          <w:rFonts w:ascii="Times New Roman" w:eastAsia="Times New Roman" w:hAnsi="Times New Roman" w:cs="Times New Roman"/>
          <w:bCs/>
          <w:sz w:val="24"/>
          <w:szCs w:val="32"/>
        </w:rPr>
      </w:pPr>
    </w:p>
    <w:p w:rsidR="001479B8" w:rsidRPr="001479B8" w:rsidP="001479B8" w14:paraId="1C3EA819" w14:textId="77777777">
      <w:pPr>
        <w:spacing w:after="0" w:line="240" w:lineRule="auto"/>
        <w:rPr>
          <w:rFonts w:ascii="Times New Roman" w:eastAsia="Times New Roman" w:hAnsi="Times New Roman" w:cs="Times New Roman"/>
          <w:color w:val="000000"/>
          <w:sz w:val="24"/>
          <w:szCs w:val="32"/>
        </w:rPr>
      </w:pPr>
    </w:p>
    <w:p w:rsidR="001479B8" w:rsidRPr="001479B8" w:rsidP="001479B8" w14:paraId="2AC380DB" w14:textId="77777777">
      <w:pPr>
        <w:spacing w:after="0" w:line="240" w:lineRule="auto"/>
        <w:jc w:val="center"/>
        <w:rPr>
          <w:rFonts w:ascii="Times New Roman" w:eastAsia="Times New Roman" w:hAnsi="Times New Roman" w:cs="Times New Roman"/>
          <w:color w:val="000000"/>
          <w:sz w:val="24"/>
          <w:szCs w:val="32"/>
        </w:rPr>
      </w:pPr>
      <w:r w:rsidRPr="001479B8">
        <w:rPr>
          <w:rFonts w:ascii="Times New Roman" w:eastAsia="Times New Roman" w:hAnsi="Times New Roman" w:cs="Times New Roman"/>
          <w:color w:val="000000"/>
          <w:sz w:val="24"/>
          <w:szCs w:val="32"/>
        </w:rPr>
        <w:t>Supporting Statement: Part A</w:t>
      </w:r>
    </w:p>
    <w:p w:rsidR="001479B8" w:rsidRPr="001479B8" w:rsidP="001479B8" w14:paraId="29331243" w14:textId="77777777">
      <w:pPr>
        <w:spacing w:after="0" w:line="240" w:lineRule="auto"/>
        <w:jc w:val="center"/>
        <w:rPr>
          <w:rFonts w:ascii="Times New Roman" w:eastAsia="Times New Roman" w:hAnsi="Times New Roman" w:cs="Times New Roman"/>
          <w:color w:val="000000"/>
          <w:sz w:val="24"/>
          <w:szCs w:val="32"/>
        </w:rPr>
      </w:pPr>
    </w:p>
    <w:p w:rsidR="001479B8" w:rsidRPr="001479B8" w:rsidP="001479B8" w14:paraId="2750551E" w14:textId="77777777">
      <w:pPr>
        <w:spacing w:after="0" w:line="240" w:lineRule="auto"/>
        <w:jc w:val="center"/>
        <w:rPr>
          <w:rFonts w:ascii="Times New Roman" w:eastAsia="Times New Roman" w:hAnsi="Times New Roman" w:cs="Times New Roman"/>
          <w:color w:val="000000"/>
          <w:sz w:val="32"/>
          <w:szCs w:val="32"/>
        </w:rPr>
      </w:pPr>
    </w:p>
    <w:p w:rsidR="001479B8" w:rsidRPr="001479B8" w:rsidP="001479B8" w14:paraId="4FDE27A4" w14:textId="77777777">
      <w:pPr>
        <w:spacing w:after="0" w:line="240" w:lineRule="auto"/>
        <w:jc w:val="right"/>
        <w:rPr>
          <w:rFonts w:ascii="Arial" w:eastAsia="Times New Roman" w:hAnsi="Arial" w:cs="Times New Roman"/>
          <w:b/>
          <w:sz w:val="28"/>
          <w:szCs w:val="20"/>
        </w:rPr>
      </w:pPr>
    </w:p>
    <w:p w:rsidR="001479B8" w:rsidRPr="001479B8" w:rsidP="001479B8" w14:paraId="18A3A891" w14:textId="77777777">
      <w:pPr>
        <w:spacing w:after="0" w:line="240" w:lineRule="auto"/>
        <w:jc w:val="right"/>
        <w:rPr>
          <w:rFonts w:ascii="Arial" w:eastAsia="Times New Roman" w:hAnsi="Arial" w:cs="Times New Roman"/>
          <w:b/>
          <w:sz w:val="28"/>
          <w:szCs w:val="20"/>
        </w:rPr>
      </w:pPr>
    </w:p>
    <w:p w:rsidR="001479B8" w:rsidRPr="001479B8" w:rsidP="001479B8" w14:paraId="598686B6" w14:textId="77777777">
      <w:pPr>
        <w:spacing w:after="0" w:line="240" w:lineRule="auto"/>
        <w:jc w:val="right"/>
        <w:rPr>
          <w:rFonts w:ascii="Arial" w:eastAsia="Times New Roman" w:hAnsi="Arial" w:cs="Times New Roman"/>
          <w:b/>
          <w:sz w:val="28"/>
          <w:szCs w:val="20"/>
        </w:rPr>
      </w:pPr>
    </w:p>
    <w:p w:rsidR="001479B8" w:rsidRPr="001479B8" w:rsidP="001479B8" w14:paraId="18EACB43" w14:textId="77777777">
      <w:pPr>
        <w:spacing w:after="0" w:line="240" w:lineRule="auto"/>
        <w:jc w:val="right"/>
        <w:rPr>
          <w:rFonts w:ascii="Arial" w:eastAsia="Times New Roman" w:hAnsi="Arial" w:cs="Times New Roman"/>
          <w:b/>
          <w:sz w:val="28"/>
          <w:szCs w:val="20"/>
        </w:rPr>
      </w:pPr>
    </w:p>
    <w:p w:rsidR="001479B8" w:rsidRPr="001479B8" w:rsidP="001479B8" w14:paraId="02848656" w14:textId="77777777">
      <w:pPr>
        <w:spacing w:after="0" w:line="240" w:lineRule="auto"/>
        <w:jc w:val="center"/>
        <w:rPr>
          <w:rFonts w:ascii="Times New Roman" w:eastAsia="Times New Roman" w:hAnsi="Times New Roman" w:cs="Times New Roman"/>
          <w:b/>
          <w:color w:val="000000"/>
          <w:sz w:val="24"/>
          <w:szCs w:val="24"/>
        </w:rPr>
      </w:pPr>
    </w:p>
    <w:p w:rsidR="001479B8" w:rsidRPr="001479B8" w:rsidP="001479B8" w14:paraId="31223F2D" w14:textId="77777777">
      <w:pPr>
        <w:spacing w:after="0" w:line="240" w:lineRule="auto"/>
        <w:jc w:val="center"/>
        <w:rPr>
          <w:rFonts w:ascii="Times New Roman" w:eastAsia="Times New Roman" w:hAnsi="Times New Roman" w:cs="Times New Roman"/>
          <w:b/>
          <w:color w:val="000000"/>
          <w:sz w:val="24"/>
          <w:szCs w:val="24"/>
        </w:rPr>
      </w:pPr>
    </w:p>
    <w:p w:rsidR="001479B8" w:rsidRPr="001479B8" w:rsidP="001479B8" w14:paraId="09DE6217" w14:textId="77777777">
      <w:pPr>
        <w:spacing w:after="0" w:line="240" w:lineRule="auto"/>
        <w:jc w:val="center"/>
        <w:rPr>
          <w:rFonts w:ascii="Times New Roman" w:eastAsia="Times New Roman" w:hAnsi="Times New Roman" w:cs="Times New Roman"/>
          <w:b/>
          <w:color w:val="000000"/>
          <w:sz w:val="24"/>
          <w:szCs w:val="24"/>
        </w:rPr>
      </w:pPr>
    </w:p>
    <w:p w:rsidR="001479B8" w:rsidRPr="001479B8" w:rsidP="001479B8" w14:paraId="3365D470" w14:textId="77777777">
      <w:pPr>
        <w:spacing w:after="0" w:line="240" w:lineRule="auto"/>
        <w:jc w:val="center"/>
        <w:rPr>
          <w:rFonts w:ascii="Times New Roman" w:eastAsia="Times New Roman" w:hAnsi="Times New Roman" w:cs="Times New Roman"/>
          <w:b/>
          <w:color w:val="000000"/>
          <w:sz w:val="24"/>
          <w:szCs w:val="24"/>
        </w:rPr>
      </w:pPr>
    </w:p>
    <w:p w:rsidR="001479B8" w:rsidRPr="001479B8" w:rsidP="001479B8" w14:paraId="64939C7C" w14:textId="77777777">
      <w:pPr>
        <w:spacing w:after="0" w:line="240" w:lineRule="auto"/>
        <w:jc w:val="center"/>
        <w:rPr>
          <w:rFonts w:ascii="Times New Roman" w:eastAsia="Times New Roman" w:hAnsi="Times New Roman" w:cs="Times New Roman"/>
          <w:b/>
          <w:color w:val="000000"/>
          <w:sz w:val="24"/>
          <w:szCs w:val="24"/>
        </w:rPr>
      </w:pPr>
    </w:p>
    <w:p w:rsidR="001479B8" w:rsidRPr="001479B8" w:rsidP="001479B8" w14:paraId="0DE72C0C" w14:textId="77777777">
      <w:pPr>
        <w:spacing w:after="0" w:line="240" w:lineRule="auto"/>
        <w:rPr>
          <w:rFonts w:ascii="Times New Roman" w:eastAsia="Times New Roman" w:hAnsi="Times New Roman" w:cs="Times New Roman"/>
          <w:color w:val="000000"/>
          <w:sz w:val="24"/>
          <w:szCs w:val="24"/>
        </w:rPr>
      </w:pPr>
      <w:r w:rsidRPr="001479B8">
        <w:rPr>
          <w:rFonts w:ascii="Times New Roman" w:eastAsia="Times New Roman" w:hAnsi="Times New Roman" w:cs="Times New Roman"/>
          <w:b/>
          <w:color w:val="000000"/>
          <w:sz w:val="24"/>
          <w:szCs w:val="24"/>
          <w:u w:val="single"/>
        </w:rPr>
        <w:t>Program Official/Contact</w:t>
      </w:r>
    </w:p>
    <w:p w:rsidR="001479B8" w:rsidRPr="0094618D" w:rsidP="001479B8" w14:paraId="78918A85" w14:textId="0EF2FA76">
      <w:pPr>
        <w:spacing w:after="0" w:line="240" w:lineRule="auto"/>
        <w:rPr>
          <w:rFonts w:ascii="Times New Roman" w:eastAsia="Times New Roman" w:hAnsi="Times New Roman" w:cs="Times New Roman"/>
          <w:color w:val="000000"/>
          <w:sz w:val="24"/>
          <w:szCs w:val="24"/>
        </w:rPr>
      </w:pPr>
      <w:r w:rsidRPr="0094618D">
        <w:rPr>
          <w:rFonts w:ascii="Times New Roman" w:eastAsia="Times New Roman" w:hAnsi="Times New Roman" w:cs="Times New Roman"/>
          <w:color w:val="000000"/>
          <w:sz w:val="24"/>
          <w:szCs w:val="24"/>
        </w:rPr>
        <w:t xml:space="preserve">Lorena Espinoza DDS MPH, Associate Director </w:t>
      </w:r>
      <w:r w:rsidRPr="0094618D" w:rsidR="0005019F">
        <w:rPr>
          <w:rFonts w:ascii="Times New Roman" w:eastAsia="Times New Roman" w:hAnsi="Times New Roman" w:cs="Times New Roman"/>
          <w:color w:val="000000"/>
          <w:sz w:val="24"/>
          <w:szCs w:val="24"/>
        </w:rPr>
        <w:t>for Science</w:t>
      </w:r>
    </w:p>
    <w:p w:rsidR="001479B8" w:rsidRPr="0094618D" w:rsidP="001479B8" w14:paraId="027BF912" w14:textId="77777777">
      <w:pPr>
        <w:spacing w:after="0" w:line="240" w:lineRule="auto"/>
        <w:rPr>
          <w:rFonts w:ascii="Times New Roman" w:eastAsia="Times New Roman" w:hAnsi="Times New Roman" w:cs="Times New Roman"/>
          <w:color w:val="000000"/>
          <w:sz w:val="24"/>
          <w:szCs w:val="24"/>
        </w:rPr>
      </w:pPr>
      <w:r w:rsidRPr="0094618D">
        <w:rPr>
          <w:rFonts w:ascii="Times New Roman" w:eastAsia="Times New Roman" w:hAnsi="Times New Roman" w:cs="Times New Roman"/>
          <w:color w:val="000000"/>
          <w:sz w:val="24"/>
          <w:szCs w:val="24"/>
        </w:rPr>
        <w:t>National Center for Chronic Disease Prevention and Health Promotion, Division of Oral Health</w:t>
      </w:r>
    </w:p>
    <w:p w:rsidR="001479B8" w:rsidRPr="0094618D" w:rsidP="001479B8" w14:paraId="690ED89D" w14:textId="77777777">
      <w:pPr>
        <w:spacing w:after="0" w:line="240" w:lineRule="auto"/>
        <w:rPr>
          <w:rFonts w:ascii="Times New Roman" w:eastAsia="Times New Roman" w:hAnsi="Times New Roman" w:cs="Times New Roman"/>
          <w:color w:val="000000"/>
          <w:sz w:val="24"/>
          <w:szCs w:val="24"/>
        </w:rPr>
      </w:pPr>
      <w:r w:rsidRPr="0094618D">
        <w:rPr>
          <w:rFonts w:ascii="Times New Roman" w:eastAsia="Times New Roman" w:hAnsi="Times New Roman" w:cs="Times New Roman"/>
          <w:color w:val="000000"/>
          <w:sz w:val="24"/>
          <w:szCs w:val="24"/>
        </w:rPr>
        <w:t>Centers for Disease Control and Prevention</w:t>
      </w:r>
    </w:p>
    <w:p w:rsidR="001479B8" w:rsidRPr="0094618D" w:rsidP="001479B8" w14:paraId="7998FE43" w14:textId="77777777">
      <w:pPr>
        <w:spacing w:after="0" w:line="240" w:lineRule="auto"/>
        <w:rPr>
          <w:rFonts w:ascii="Times New Roman" w:eastAsia="Times New Roman" w:hAnsi="Times New Roman" w:cs="Times New Roman"/>
          <w:color w:val="000000"/>
          <w:sz w:val="24"/>
          <w:szCs w:val="24"/>
        </w:rPr>
      </w:pPr>
      <w:r w:rsidRPr="0094618D">
        <w:rPr>
          <w:rFonts w:ascii="Times New Roman" w:eastAsia="Times New Roman" w:hAnsi="Times New Roman" w:cs="Times New Roman"/>
          <w:color w:val="000000"/>
          <w:sz w:val="24"/>
          <w:szCs w:val="24"/>
        </w:rPr>
        <w:t xml:space="preserve">Atlanta, GA </w:t>
      </w:r>
    </w:p>
    <w:p w:rsidR="001479B8" w:rsidRPr="0094618D" w:rsidP="001479B8" w14:paraId="7D5F5183" w14:textId="1A7F4342">
      <w:pPr>
        <w:spacing w:after="0" w:line="240" w:lineRule="auto"/>
        <w:rPr>
          <w:rFonts w:ascii="Times New Roman" w:eastAsia="Times New Roman" w:hAnsi="Times New Roman" w:cs="Times New Roman"/>
          <w:sz w:val="24"/>
          <w:szCs w:val="24"/>
        </w:rPr>
      </w:pPr>
      <w:r w:rsidRPr="0094618D">
        <w:rPr>
          <w:rFonts w:ascii="Times New Roman" w:eastAsia="Times New Roman" w:hAnsi="Times New Roman" w:cs="Times New Roman"/>
          <w:sz w:val="24"/>
          <w:szCs w:val="24"/>
        </w:rPr>
        <w:t>770-488-</w:t>
      </w:r>
      <w:r w:rsidRPr="0094618D" w:rsidR="0005019F">
        <w:rPr>
          <w:rFonts w:ascii="Times New Roman" w:eastAsia="Times New Roman" w:hAnsi="Times New Roman" w:cs="Times New Roman"/>
          <w:sz w:val="24"/>
          <w:szCs w:val="24"/>
        </w:rPr>
        <w:t>5319</w:t>
      </w:r>
    </w:p>
    <w:p w:rsidR="001479B8" w:rsidRPr="006431BE" w:rsidP="001479B8" w14:paraId="4CC7147C" w14:textId="1F43EBE8">
      <w:pPr>
        <w:spacing w:after="0" w:line="240" w:lineRule="auto"/>
        <w:rPr>
          <w:rFonts w:ascii="Times New Roman" w:eastAsia="Times New Roman" w:hAnsi="Times New Roman" w:cs="Times New Roman"/>
          <w:sz w:val="24"/>
          <w:szCs w:val="24"/>
        </w:rPr>
      </w:pPr>
      <w:r w:rsidRPr="0094618D">
        <w:rPr>
          <w:rFonts w:ascii="Times New Roman" w:eastAsia="Times New Roman" w:hAnsi="Times New Roman" w:cs="Times New Roman"/>
          <w:sz w:val="24"/>
          <w:szCs w:val="24"/>
        </w:rPr>
        <w:t>Lee6@cdc.gov</w:t>
      </w:r>
    </w:p>
    <w:p w:rsidR="001479B8" w:rsidRPr="006431BE" w:rsidP="001479B8" w14:paraId="0C69C9AB" w14:textId="77777777">
      <w:pPr>
        <w:spacing w:after="0" w:line="240" w:lineRule="auto"/>
        <w:jc w:val="center"/>
        <w:rPr>
          <w:rFonts w:ascii="Times New Roman" w:eastAsia="Times New Roman" w:hAnsi="Times New Roman" w:cs="Times New Roman"/>
          <w:b/>
          <w:color w:val="000000"/>
          <w:sz w:val="24"/>
          <w:szCs w:val="24"/>
        </w:rPr>
      </w:pPr>
    </w:p>
    <w:p w:rsidR="001479B8" w:rsidRPr="006431BE" w:rsidP="001479B8" w14:paraId="516A58D2" w14:textId="77777777">
      <w:pPr>
        <w:spacing w:after="0" w:line="240" w:lineRule="auto"/>
        <w:jc w:val="center"/>
        <w:rPr>
          <w:rFonts w:ascii="Times New Roman" w:eastAsia="Times New Roman" w:hAnsi="Times New Roman" w:cs="Times New Roman"/>
          <w:b/>
          <w:color w:val="000000"/>
          <w:sz w:val="24"/>
          <w:szCs w:val="24"/>
        </w:rPr>
      </w:pPr>
    </w:p>
    <w:p w:rsidR="001479B8" w:rsidRPr="006431BE" w:rsidP="001479B8" w14:paraId="77DE56DD" w14:textId="1EF359E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October 11, 2023</w:t>
      </w:r>
    </w:p>
    <w:p w:rsidR="001479B8" w:rsidRPr="006431BE" w:rsidP="001479B8" w14:paraId="27B74FAD" w14:textId="77777777">
      <w:pPr>
        <w:spacing w:after="0" w:line="240" w:lineRule="auto"/>
        <w:jc w:val="center"/>
        <w:rPr>
          <w:rFonts w:ascii="Times New Roman" w:eastAsia="Times New Roman" w:hAnsi="Times New Roman" w:cs="Times New Roman"/>
          <w:b/>
          <w:color w:val="000000"/>
          <w:sz w:val="24"/>
          <w:szCs w:val="24"/>
        </w:rPr>
      </w:pPr>
    </w:p>
    <w:p w:rsidR="001479B8" w:rsidRPr="006431BE" w:rsidP="001479B8" w14:paraId="3E786F32" w14:textId="77777777">
      <w:pPr>
        <w:spacing w:after="0" w:line="240" w:lineRule="auto"/>
        <w:jc w:val="center"/>
        <w:rPr>
          <w:rFonts w:ascii="Times New Roman" w:eastAsia="Times New Roman" w:hAnsi="Times New Roman" w:cs="Times New Roman"/>
          <w:b/>
          <w:color w:val="000000"/>
          <w:sz w:val="24"/>
          <w:szCs w:val="24"/>
        </w:rPr>
      </w:pPr>
    </w:p>
    <w:p w:rsidR="001479B8" w:rsidRPr="006431BE" w:rsidP="001479B8" w14:paraId="2D4EB8B7" w14:textId="77777777">
      <w:pPr>
        <w:spacing w:after="0" w:line="240" w:lineRule="auto"/>
        <w:jc w:val="center"/>
        <w:rPr>
          <w:rFonts w:ascii="Times New Roman" w:eastAsia="Times New Roman" w:hAnsi="Times New Roman" w:cs="Times New Roman"/>
          <w:b/>
          <w:color w:val="000000"/>
          <w:sz w:val="24"/>
          <w:szCs w:val="24"/>
        </w:rPr>
      </w:pPr>
    </w:p>
    <w:p w:rsidR="001479B8" w:rsidRPr="006431BE" w:rsidP="001479B8" w14:paraId="40111F5E" w14:textId="77777777">
      <w:pPr>
        <w:rPr>
          <w:rFonts w:ascii="Times New Roman" w:eastAsia="Times New Roman" w:hAnsi="Times New Roman" w:cs="Times New Roman"/>
          <w:b/>
          <w:color w:val="000000"/>
          <w:sz w:val="24"/>
          <w:szCs w:val="24"/>
        </w:rPr>
      </w:pPr>
      <w:r w:rsidRPr="006431BE">
        <w:rPr>
          <w:rFonts w:ascii="Times New Roman" w:eastAsia="Times New Roman" w:hAnsi="Times New Roman" w:cs="Times New Roman"/>
          <w:b/>
          <w:color w:val="000000"/>
          <w:sz w:val="24"/>
          <w:szCs w:val="24"/>
        </w:rPr>
        <w:br w:type="page"/>
      </w:r>
    </w:p>
    <w:bookmarkEnd w:id="0"/>
    <w:p w:rsidR="001479B8" w:rsidRPr="006431BE" w:rsidP="001479B8" w14:paraId="6BED3FA6" w14:textId="77777777">
      <w:pPr>
        <w:tabs>
          <w:tab w:val="left" w:pos="450"/>
          <w:tab w:val="right" w:leader="dot" w:pos="9350"/>
        </w:tabs>
        <w:spacing w:after="100" w:line="240" w:lineRule="auto"/>
        <w:rPr>
          <w:rFonts w:ascii="Times New Roman" w:eastAsia="Times New Roman" w:hAnsi="Times New Roman" w:cs="Times New Roman"/>
          <w:sz w:val="24"/>
          <w:szCs w:val="24"/>
        </w:rPr>
      </w:pPr>
    </w:p>
    <w:p w:rsidR="001479B8" w:rsidRPr="001479B8" w:rsidP="001479B8" w14:paraId="07AFAFBB" w14:textId="77777777">
      <w:pPr>
        <w:tabs>
          <w:tab w:val="left" w:pos="450"/>
          <w:tab w:val="right" w:leader="dot" w:pos="9350"/>
        </w:tabs>
        <w:spacing w:after="100" w:line="24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Table of Contents</w:t>
      </w:r>
    </w:p>
    <w:p w:rsidR="001479B8" w:rsidRPr="001479B8" w:rsidP="001479B8" w14:paraId="79F5461D" w14:textId="77777777">
      <w:pPr>
        <w:tabs>
          <w:tab w:val="left" w:pos="450"/>
          <w:tab w:val="right" w:leader="dot" w:pos="9350"/>
        </w:tabs>
        <w:spacing w:after="100" w:line="24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A.  JUSTIFICATION</w:t>
      </w:r>
      <w:r w:rsidRPr="001479B8">
        <w:rPr>
          <w:rFonts w:ascii="Times New Roman" w:eastAsia="Times New Roman" w:hAnsi="Times New Roman" w:cs="Times New Roman"/>
          <w:sz w:val="24"/>
          <w:szCs w:val="24"/>
        </w:rPr>
        <w:tab/>
      </w:r>
      <w:r w:rsidR="00D62063">
        <w:rPr>
          <w:rFonts w:ascii="Times New Roman" w:eastAsia="Times New Roman" w:hAnsi="Times New Roman" w:cs="Times New Roman"/>
          <w:sz w:val="24"/>
          <w:szCs w:val="24"/>
        </w:rPr>
        <w:t>3</w:t>
      </w:r>
    </w:p>
    <w:p w:rsidR="001479B8" w:rsidRPr="001479B8" w:rsidP="001479B8" w14:paraId="518FB4AE" w14:textId="77777777">
      <w:pPr>
        <w:tabs>
          <w:tab w:val="left" w:pos="450"/>
          <w:tab w:val="right" w:leader="dot" w:pos="9350"/>
        </w:tabs>
        <w:spacing w:after="100" w:line="24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A1. Circumstances Making the Collection of Information Necessary</w:t>
      </w:r>
      <w:r w:rsidRPr="001479B8">
        <w:rPr>
          <w:rFonts w:ascii="Times New Roman" w:eastAsia="Times New Roman" w:hAnsi="Times New Roman" w:cs="Times New Roman"/>
          <w:sz w:val="24"/>
          <w:szCs w:val="24"/>
        </w:rPr>
        <w:tab/>
      </w:r>
      <w:r w:rsidR="00D62063">
        <w:rPr>
          <w:rFonts w:ascii="Times New Roman" w:eastAsia="Times New Roman" w:hAnsi="Times New Roman" w:cs="Times New Roman"/>
          <w:sz w:val="24"/>
          <w:szCs w:val="24"/>
        </w:rPr>
        <w:t>3</w:t>
      </w:r>
    </w:p>
    <w:p w:rsidR="001479B8" w:rsidRPr="001479B8" w:rsidP="001479B8" w14:paraId="111351A7" w14:textId="5A39A0F3">
      <w:pPr>
        <w:tabs>
          <w:tab w:val="left" w:pos="450"/>
          <w:tab w:val="right" w:leader="dot" w:pos="9350"/>
        </w:tabs>
        <w:spacing w:after="100" w:line="24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A2. Purpose and Use of Information Collection</w:t>
      </w:r>
      <w:r w:rsidRPr="001479B8">
        <w:rPr>
          <w:rFonts w:ascii="Times New Roman" w:eastAsia="Times New Roman" w:hAnsi="Times New Roman" w:cs="Times New Roman"/>
          <w:sz w:val="24"/>
          <w:szCs w:val="24"/>
        </w:rPr>
        <w:tab/>
      </w:r>
      <w:r w:rsidR="00E9068F">
        <w:rPr>
          <w:rFonts w:ascii="Times New Roman" w:eastAsia="Times New Roman" w:hAnsi="Times New Roman" w:cs="Times New Roman"/>
          <w:sz w:val="24"/>
          <w:szCs w:val="24"/>
        </w:rPr>
        <w:t>5</w:t>
      </w:r>
    </w:p>
    <w:p w:rsidR="001479B8" w:rsidRPr="001479B8" w:rsidP="001479B8" w14:paraId="2D30305D" w14:textId="2F7FDFEF">
      <w:pPr>
        <w:tabs>
          <w:tab w:val="left" w:pos="450"/>
          <w:tab w:val="right" w:leader="dot" w:pos="9350"/>
        </w:tabs>
        <w:spacing w:after="100" w:line="24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A3. Use of Improved Information Technology and Burden Reduction</w:t>
      </w:r>
      <w:r w:rsidRPr="001479B8">
        <w:rPr>
          <w:rFonts w:ascii="Times New Roman" w:eastAsia="Times New Roman" w:hAnsi="Times New Roman" w:cs="Times New Roman"/>
          <w:sz w:val="24"/>
          <w:szCs w:val="24"/>
        </w:rPr>
        <w:tab/>
      </w:r>
      <w:r w:rsidR="00A22974">
        <w:rPr>
          <w:rFonts w:ascii="Times New Roman" w:eastAsia="Times New Roman" w:hAnsi="Times New Roman" w:cs="Times New Roman"/>
          <w:sz w:val="24"/>
          <w:szCs w:val="24"/>
        </w:rPr>
        <w:t>6</w:t>
      </w:r>
    </w:p>
    <w:p w:rsidR="001479B8" w:rsidRPr="001479B8" w:rsidP="001479B8" w14:paraId="2CBC1835" w14:textId="73703E5A">
      <w:pPr>
        <w:tabs>
          <w:tab w:val="left" w:pos="450"/>
          <w:tab w:val="right" w:leader="dot" w:pos="9350"/>
        </w:tabs>
        <w:spacing w:after="100" w:line="24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A4. Efforts to Identify Duplication and Use of Similar Information</w:t>
      </w:r>
      <w:r w:rsidRPr="001479B8">
        <w:rPr>
          <w:rFonts w:ascii="Times New Roman" w:eastAsia="Times New Roman" w:hAnsi="Times New Roman" w:cs="Times New Roman"/>
          <w:sz w:val="24"/>
          <w:szCs w:val="24"/>
        </w:rPr>
        <w:tab/>
      </w:r>
      <w:r w:rsidR="00F768BE">
        <w:rPr>
          <w:rFonts w:ascii="Times New Roman" w:eastAsia="Times New Roman" w:hAnsi="Times New Roman" w:cs="Times New Roman"/>
          <w:sz w:val="24"/>
          <w:szCs w:val="24"/>
        </w:rPr>
        <w:t>7</w:t>
      </w:r>
    </w:p>
    <w:p w:rsidR="001479B8" w:rsidRPr="001479B8" w:rsidP="001479B8" w14:paraId="46F97A7A" w14:textId="238689C9">
      <w:pPr>
        <w:tabs>
          <w:tab w:val="left" w:pos="450"/>
          <w:tab w:val="right" w:leader="dot" w:pos="9350"/>
        </w:tabs>
        <w:spacing w:after="100" w:line="24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A5. Impact on Small Businesses or Other Small Entities</w:t>
      </w:r>
      <w:r w:rsidRPr="001479B8">
        <w:rPr>
          <w:rFonts w:ascii="Times New Roman" w:eastAsia="Times New Roman" w:hAnsi="Times New Roman" w:cs="Times New Roman"/>
          <w:sz w:val="24"/>
          <w:szCs w:val="24"/>
        </w:rPr>
        <w:tab/>
      </w:r>
      <w:r w:rsidR="00E9068F">
        <w:rPr>
          <w:rFonts w:ascii="Times New Roman" w:eastAsia="Times New Roman" w:hAnsi="Times New Roman" w:cs="Times New Roman"/>
          <w:sz w:val="24"/>
          <w:szCs w:val="24"/>
        </w:rPr>
        <w:t>8</w:t>
      </w:r>
    </w:p>
    <w:p w:rsidR="001479B8" w:rsidRPr="001479B8" w:rsidP="001479B8" w14:paraId="6BDC7043" w14:textId="26593514">
      <w:pPr>
        <w:tabs>
          <w:tab w:val="left" w:pos="450"/>
          <w:tab w:val="right" w:leader="dot" w:pos="9350"/>
        </w:tabs>
        <w:spacing w:after="100" w:line="24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A6. Consequences of Collecting the Information Less Frequently</w:t>
      </w:r>
      <w:r w:rsidRPr="001479B8">
        <w:rPr>
          <w:rFonts w:ascii="Times New Roman" w:eastAsia="Times New Roman" w:hAnsi="Times New Roman" w:cs="Times New Roman"/>
          <w:sz w:val="24"/>
          <w:szCs w:val="24"/>
        </w:rPr>
        <w:tab/>
      </w:r>
      <w:r w:rsidR="00F768BE">
        <w:rPr>
          <w:rFonts w:ascii="Times New Roman" w:eastAsia="Times New Roman" w:hAnsi="Times New Roman" w:cs="Times New Roman"/>
          <w:sz w:val="24"/>
          <w:szCs w:val="24"/>
        </w:rPr>
        <w:t>8</w:t>
      </w:r>
    </w:p>
    <w:p w:rsidR="001479B8" w:rsidRPr="001479B8" w:rsidP="001479B8" w14:paraId="02CBA14C" w14:textId="1F097EEB">
      <w:pPr>
        <w:tabs>
          <w:tab w:val="left" w:pos="450"/>
          <w:tab w:val="right" w:leader="dot" w:pos="9350"/>
        </w:tabs>
        <w:spacing w:after="100" w:line="24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A7. Special Circumstances Related to the Guidelines of 5 CFR 1320.5</w:t>
      </w:r>
      <w:r w:rsidRPr="001479B8">
        <w:rPr>
          <w:rFonts w:ascii="Times New Roman" w:eastAsia="Times New Roman" w:hAnsi="Times New Roman" w:cs="Times New Roman"/>
          <w:sz w:val="24"/>
          <w:szCs w:val="24"/>
        </w:rPr>
        <w:tab/>
      </w:r>
      <w:r w:rsidR="003F6ED5">
        <w:rPr>
          <w:rFonts w:ascii="Times New Roman" w:eastAsia="Times New Roman" w:hAnsi="Times New Roman" w:cs="Times New Roman"/>
          <w:sz w:val="24"/>
          <w:szCs w:val="24"/>
        </w:rPr>
        <w:t>8</w:t>
      </w:r>
    </w:p>
    <w:p w:rsidR="001479B8" w:rsidRPr="001479B8" w:rsidP="001479B8" w14:paraId="58F783E6" w14:textId="77777777">
      <w:pPr>
        <w:tabs>
          <w:tab w:val="left" w:pos="450"/>
          <w:tab w:val="right" w:leader="dot" w:pos="9350"/>
        </w:tabs>
        <w:spacing w:after="0" w:line="24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 xml:space="preserve">A8. Comments in Response to the Federal Register Notice and Efforts to Consult Outside </w:t>
      </w:r>
    </w:p>
    <w:p w:rsidR="001479B8" w:rsidRPr="001479B8" w:rsidP="001479B8" w14:paraId="2A8BFD9A" w14:textId="133926AB">
      <w:pPr>
        <w:tabs>
          <w:tab w:val="left" w:pos="450"/>
          <w:tab w:val="right" w:leader="dot" w:pos="9350"/>
        </w:tabs>
        <w:spacing w:after="0" w:line="24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ab/>
        <w:t>the Agency</w:t>
      </w:r>
      <w:r w:rsidRPr="001479B8">
        <w:rPr>
          <w:rFonts w:ascii="Times New Roman" w:eastAsia="Times New Roman" w:hAnsi="Times New Roman" w:cs="Times New Roman"/>
          <w:sz w:val="24"/>
          <w:szCs w:val="24"/>
        </w:rPr>
        <w:tab/>
      </w:r>
      <w:r w:rsidR="00E9068F">
        <w:rPr>
          <w:rFonts w:ascii="Times New Roman" w:eastAsia="Times New Roman" w:hAnsi="Times New Roman" w:cs="Times New Roman"/>
          <w:sz w:val="24"/>
          <w:szCs w:val="24"/>
        </w:rPr>
        <w:t>9</w:t>
      </w:r>
    </w:p>
    <w:p w:rsidR="001479B8" w:rsidRPr="001479B8" w:rsidP="001479B8" w14:paraId="578CCEC4" w14:textId="6DFD2596">
      <w:pPr>
        <w:tabs>
          <w:tab w:val="left" w:pos="450"/>
          <w:tab w:val="right" w:leader="dot" w:pos="9350"/>
        </w:tabs>
        <w:spacing w:after="100" w:line="24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A9. Explanation of Any Payment or Gift to Respondent</w:t>
      </w:r>
      <w:r w:rsidRPr="001479B8">
        <w:rPr>
          <w:rFonts w:ascii="Times New Roman" w:eastAsia="Times New Roman" w:hAnsi="Times New Roman" w:cs="Times New Roman"/>
          <w:sz w:val="24"/>
          <w:szCs w:val="24"/>
        </w:rPr>
        <w:tab/>
      </w:r>
      <w:r w:rsidR="00E9068F">
        <w:rPr>
          <w:rFonts w:ascii="Times New Roman" w:eastAsia="Times New Roman" w:hAnsi="Times New Roman" w:cs="Times New Roman"/>
          <w:sz w:val="24"/>
          <w:szCs w:val="24"/>
        </w:rPr>
        <w:t>11</w:t>
      </w:r>
    </w:p>
    <w:p w:rsidR="001479B8" w:rsidRPr="001479B8" w:rsidP="001479B8" w14:paraId="4FE51C87" w14:textId="18C3D7E1">
      <w:pPr>
        <w:tabs>
          <w:tab w:val="left" w:pos="450"/>
          <w:tab w:val="right" w:leader="dot" w:pos="9350"/>
        </w:tabs>
        <w:spacing w:after="100" w:line="24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A10. Protection of the Privacy and Confidentiality of Information Provided by Respondents</w:t>
      </w:r>
      <w:r w:rsidRPr="001479B8">
        <w:rPr>
          <w:rFonts w:ascii="Times New Roman" w:eastAsia="Times New Roman" w:hAnsi="Times New Roman" w:cs="Times New Roman"/>
          <w:sz w:val="24"/>
          <w:szCs w:val="24"/>
        </w:rPr>
        <w:tab/>
      </w:r>
      <w:r w:rsidR="00E9068F">
        <w:rPr>
          <w:rFonts w:ascii="Times New Roman" w:eastAsia="Times New Roman" w:hAnsi="Times New Roman" w:cs="Times New Roman"/>
          <w:sz w:val="24"/>
          <w:szCs w:val="24"/>
        </w:rPr>
        <w:t>11</w:t>
      </w:r>
    </w:p>
    <w:p w:rsidR="001479B8" w:rsidRPr="001479B8" w:rsidP="001479B8" w14:paraId="23845364" w14:textId="419562BA">
      <w:pPr>
        <w:tabs>
          <w:tab w:val="left" w:pos="450"/>
          <w:tab w:val="right" w:leader="dot" w:pos="9350"/>
        </w:tabs>
        <w:spacing w:after="100" w:line="24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A11. Institutional Review Board (IRB) and Justification for Sensitive Questions</w:t>
      </w:r>
      <w:r w:rsidRPr="001479B8">
        <w:rPr>
          <w:rFonts w:ascii="Times New Roman" w:eastAsia="Times New Roman" w:hAnsi="Times New Roman" w:cs="Times New Roman"/>
          <w:sz w:val="24"/>
          <w:szCs w:val="24"/>
        </w:rPr>
        <w:tab/>
      </w:r>
      <w:r w:rsidR="00E9068F">
        <w:rPr>
          <w:rFonts w:ascii="Times New Roman" w:eastAsia="Times New Roman" w:hAnsi="Times New Roman" w:cs="Times New Roman"/>
          <w:sz w:val="24"/>
          <w:szCs w:val="24"/>
        </w:rPr>
        <w:t>1</w:t>
      </w:r>
      <w:r w:rsidR="000A1EB9">
        <w:rPr>
          <w:rFonts w:ascii="Times New Roman" w:eastAsia="Times New Roman" w:hAnsi="Times New Roman" w:cs="Times New Roman"/>
          <w:sz w:val="24"/>
          <w:szCs w:val="24"/>
        </w:rPr>
        <w:t>1</w:t>
      </w:r>
    </w:p>
    <w:p w:rsidR="001479B8" w:rsidRPr="001479B8" w:rsidP="001479B8" w14:paraId="267FEFD5" w14:textId="7DB3C501">
      <w:pPr>
        <w:tabs>
          <w:tab w:val="left" w:pos="450"/>
          <w:tab w:val="right" w:leader="dot" w:pos="9350"/>
        </w:tabs>
        <w:spacing w:after="100" w:line="24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A12. Estimates of Annualized Burden Hours and Cost</w:t>
      </w:r>
      <w:r w:rsidRPr="001479B8">
        <w:rPr>
          <w:rFonts w:ascii="Times New Roman" w:eastAsia="Times New Roman" w:hAnsi="Times New Roman" w:cs="Times New Roman"/>
          <w:sz w:val="24"/>
          <w:szCs w:val="24"/>
        </w:rPr>
        <w:tab/>
      </w:r>
      <w:r w:rsidR="00E9068F">
        <w:rPr>
          <w:rFonts w:ascii="Times New Roman" w:eastAsia="Times New Roman" w:hAnsi="Times New Roman" w:cs="Times New Roman"/>
          <w:sz w:val="24"/>
          <w:szCs w:val="24"/>
        </w:rPr>
        <w:t>1</w:t>
      </w:r>
      <w:r w:rsidR="003F6ED5">
        <w:rPr>
          <w:rFonts w:ascii="Times New Roman" w:eastAsia="Times New Roman" w:hAnsi="Times New Roman" w:cs="Times New Roman"/>
          <w:sz w:val="24"/>
          <w:szCs w:val="24"/>
        </w:rPr>
        <w:t>1</w:t>
      </w:r>
    </w:p>
    <w:p w:rsidR="001479B8" w:rsidRPr="001479B8" w:rsidP="001479B8" w14:paraId="15208351" w14:textId="5700A419">
      <w:pPr>
        <w:tabs>
          <w:tab w:val="left" w:pos="450"/>
          <w:tab w:val="right" w:leader="dot" w:pos="9350"/>
        </w:tabs>
        <w:spacing w:after="100" w:line="24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A13. Estimates of Other Total Annual Cost Burden to Respondents or Record Keepers</w:t>
      </w:r>
      <w:r w:rsidRPr="001479B8">
        <w:rPr>
          <w:rFonts w:ascii="Times New Roman" w:eastAsia="Times New Roman" w:hAnsi="Times New Roman" w:cs="Times New Roman"/>
          <w:sz w:val="24"/>
          <w:szCs w:val="24"/>
        </w:rPr>
        <w:tab/>
      </w:r>
      <w:r w:rsidR="00E9068F">
        <w:rPr>
          <w:rFonts w:ascii="Times New Roman" w:eastAsia="Times New Roman" w:hAnsi="Times New Roman" w:cs="Times New Roman"/>
          <w:sz w:val="24"/>
          <w:szCs w:val="24"/>
        </w:rPr>
        <w:t>1</w:t>
      </w:r>
      <w:r w:rsidR="00742B87">
        <w:rPr>
          <w:rFonts w:ascii="Times New Roman" w:eastAsia="Times New Roman" w:hAnsi="Times New Roman" w:cs="Times New Roman"/>
          <w:sz w:val="24"/>
          <w:szCs w:val="24"/>
        </w:rPr>
        <w:t>5</w:t>
      </w:r>
    </w:p>
    <w:p w:rsidR="001479B8" w:rsidRPr="001479B8" w:rsidP="001479B8" w14:paraId="1B5A721A" w14:textId="0FC8B875">
      <w:pPr>
        <w:tabs>
          <w:tab w:val="left" w:pos="450"/>
          <w:tab w:val="right" w:leader="dot" w:pos="9350"/>
        </w:tabs>
        <w:spacing w:after="100" w:line="24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A14. An</w:t>
      </w:r>
      <w:r w:rsidR="00D62063">
        <w:rPr>
          <w:rFonts w:ascii="Times New Roman" w:eastAsia="Times New Roman" w:hAnsi="Times New Roman" w:cs="Times New Roman"/>
          <w:sz w:val="24"/>
          <w:szCs w:val="24"/>
        </w:rPr>
        <w:t>nu</w:t>
      </w:r>
      <w:r w:rsidR="00E9068F">
        <w:rPr>
          <w:rFonts w:ascii="Times New Roman" w:eastAsia="Times New Roman" w:hAnsi="Times New Roman" w:cs="Times New Roman"/>
          <w:sz w:val="24"/>
          <w:szCs w:val="24"/>
        </w:rPr>
        <w:t>alized Cost to the Government</w:t>
      </w:r>
      <w:r w:rsidR="00E9068F">
        <w:rPr>
          <w:rFonts w:ascii="Times New Roman" w:eastAsia="Times New Roman" w:hAnsi="Times New Roman" w:cs="Times New Roman"/>
          <w:sz w:val="24"/>
          <w:szCs w:val="24"/>
        </w:rPr>
        <w:tab/>
        <w:t>1</w:t>
      </w:r>
      <w:r w:rsidR="00742B87">
        <w:rPr>
          <w:rFonts w:ascii="Times New Roman" w:eastAsia="Times New Roman" w:hAnsi="Times New Roman" w:cs="Times New Roman"/>
          <w:sz w:val="24"/>
          <w:szCs w:val="24"/>
        </w:rPr>
        <w:t>5</w:t>
      </w:r>
    </w:p>
    <w:p w:rsidR="001479B8" w:rsidRPr="001479B8" w:rsidP="001479B8" w14:paraId="77D80158" w14:textId="6F10A913">
      <w:pPr>
        <w:tabs>
          <w:tab w:val="left" w:pos="450"/>
          <w:tab w:val="right" w:leader="dot" w:pos="9350"/>
        </w:tabs>
        <w:spacing w:after="100" w:line="24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A15. Explanation for Program Changes or Adjustments</w:t>
      </w:r>
      <w:r w:rsidRPr="001479B8">
        <w:rPr>
          <w:rFonts w:ascii="Times New Roman" w:eastAsia="Times New Roman" w:hAnsi="Times New Roman" w:cs="Times New Roman"/>
          <w:sz w:val="24"/>
          <w:szCs w:val="24"/>
        </w:rPr>
        <w:tab/>
      </w:r>
      <w:r w:rsidR="00E9068F">
        <w:rPr>
          <w:rFonts w:ascii="Times New Roman" w:eastAsia="Times New Roman" w:hAnsi="Times New Roman" w:cs="Times New Roman"/>
          <w:sz w:val="24"/>
          <w:szCs w:val="24"/>
        </w:rPr>
        <w:t>15</w:t>
      </w:r>
    </w:p>
    <w:p w:rsidR="001479B8" w:rsidRPr="001479B8" w:rsidP="001479B8" w14:paraId="34B88C20" w14:textId="4C71EC19">
      <w:pPr>
        <w:tabs>
          <w:tab w:val="left" w:pos="450"/>
          <w:tab w:val="right" w:leader="dot" w:pos="9350"/>
        </w:tabs>
        <w:spacing w:after="100" w:line="24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A16. Plans for Tabulation and Publication and Project Time Schedule</w:t>
      </w:r>
      <w:r w:rsidRPr="001479B8">
        <w:rPr>
          <w:rFonts w:ascii="Times New Roman" w:eastAsia="Times New Roman" w:hAnsi="Times New Roman" w:cs="Times New Roman"/>
          <w:sz w:val="24"/>
          <w:szCs w:val="24"/>
        </w:rPr>
        <w:tab/>
      </w:r>
      <w:r w:rsidR="00E9068F">
        <w:rPr>
          <w:rFonts w:ascii="Times New Roman" w:eastAsia="Times New Roman" w:hAnsi="Times New Roman" w:cs="Times New Roman"/>
          <w:sz w:val="24"/>
          <w:szCs w:val="24"/>
        </w:rPr>
        <w:t>1</w:t>
      </w:r>
      <w:r w:rsidR="00742B87">
        <w:rPr>
          <w:rFonts w:ascii="Times New Roman" w:eastAsia="Times New Roman" w:hAnsi="Times New Roman" w:cs="Times New Roman"/>
          <w:sz w:val="24"/>
          <w:szCs w:val="24"/>
        </w:rPr>
        <w:t>6</w:t>
      </w:r>
    </w:p>
    <w:p w:rsidR="001479B8" w:rsidRPr="001479B8" w:rsidP="001479B8" w14:paraId="26E4648B" w14:textId="1519A39B">
      <w:pPr>
        <w:tabs>
          <w:tab w:val="left" w:pos="450"/>
          <w:tab w:val="right" w:leader="dot" w:pos="9350"/>
        </w:tabs>
        <w:spacing w:after="100" w:line="24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A17. Reason(s) Display of OMB Expiration Date is Inappropriate</w:t>
      </w:r>
      <w:r w:rsidRPr="001479B8">
        <w:rPr>
          <w:rFonts w:ascii="Times New Roman" w:eastAsia="Times New Roman" w:hAnsi="Times New Roman" w:cs="Times New Roman"/>
          <w:sz w:val="24"/>
          <w:szCs w:val="24"/>
        </w:rPr>
        <w:tab/>
      </w:r>
      <w:r w:rsidR="00E9068F">
        <w:rPr>
          <w:rFonts w:ascii="Times New Roman" w:eastAsia="Times New Roman" w:hAnsi="Times New Roman" w:cs="Times New Roman"/>
          <w:sz w:val="24"/>
          <w:szCs w:val="24"/>
        </w:rPr>
        <w:t>1</w:t>
      </w:r>
      <w:r w:rsidR="00025B7D">
        <w:rPr>
          <w:rFonts w:ascii="Times New Roman" w:eastAsia="Times New Roman" w:hAnsi="Times New Roman" w:cs="Times New Roman"/>
          <w:sz w:val="24"/>
          <w:szCs w:val="24"/>
        </w:rPr>
        <w:t>7</w:t>
      </w:r>
    </w:p>
    <w:p w:rsidR="001479B8" w:rsidRPr="001479B8" w:rsidP="001479B8" w14:paraId="22F1F5D3" w14:textId="2A4F1E7D">
      <w:pPr>
        <w:tabs>
          <w:tab w:val="left" w:pos="450"/>
          <w:tab w:val="right" w:leader="dot" w:pos="9350"/>
        </w:tabs>
        <w:spacing w:after="100" w:line="24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A18. Exceptions to Certification for Paperwork Reduction Act Submission</w:t>
      </w:r>
      <w:r w:rsidRPr="001479B8">
        <w:rPr>
          <w:rFonts w:ascii="Times New Roman" w:eastAsia="Times New Roman" w:hAnsi="Times New Roman" w:cs="Times New Roman"/>
          <w:sz w:val="24"/>
          <w:szCs w:val="24"/>
        </w:rPr>
        <w:tab/>
      </w:r>
      <w:r w:rsidR="00E9068F">
        <w:rPr>
          <w:rFonts w:ascii="Times New Roman" w:eastAsia="Times New Roman" w:hAnsi="Times New Roman" w:cs="Times New Roman"/>
          <w:sz w:val="24"/>
          <w:szCs w:val="24"/>
        </w:rPr>
        <w:t>17</w:t>
      </w:r>
    </w:p>
    <w:p w:rsidR="001479B8" w:rsidRPr="001479B8" w:rsidP="001479B8" w14:paraId="37706483" w14:textId="77777777">
      <w:pPr>
        <w:tabs>
          <w:tab w:val="left" w:pos="450"/>
          <w:tab w:val="right" w:leader="dot" w:pos="9350"/>
        </w:tabs>
        <w:spacing w:after="100" w:line="240" w:lineRule="auto"/>
        <w:rPr>
          <w:rFonts w:ascii="Times New Roman" w:eastAsia="Times New Roman" w:hAnsi="Times New Roman" w:cs="Times New Roman"/>
          <w:sz w:val="24"/>
          <w:szCs w:val="24"/>
        </w:rPr>
      </w:pPr>
    </w:p>
    <w:p w:rsidR="001479B8" w:rsidRPr="001479B8" w:rsidP="001479B8" w14:paraId="6DCCCCA7" w14:textId="77777777">
      <w:pPr>
        <w:spacing w:after="0" w:line="240" w:lineRule="auto"/>
        <w:rPr>
          <w:rFonts w:ascii="Times New Roman" w:eastAsia="Times New Roman" w:hAnsi="Times New Roman" w:cs="Times New Roman"/>
          <w:b/>
          <w:sz w:val="28"/>
          <w:szCs w:val="24"/>
        </w:rPr>
      </w:pPr>
      <w:r w:rsidRPr="001479B8">
        <w:rPr>
          <w:rFonts w:ascii="Times New Roman" w:eastAsia="Times New Roman" w:hAnsi="Times New Roman" w:cs="Times New Roman"/>
          <w:b/>
          <w:sz w:val="28"/>
          <w:szCs w:val="24"/>
        </w:rPr>
        <w:t xml:space="preserve">REFERENCES </w:t>
      </w:r>
    </w:p>
    <w:p w:rsidR="001479B8" w:rsidRPr="001479B8" w:rsidP="001479B8" w14:paraId="64D4256A" w14:textId="77777777">
      <w:pPr>
        <w:spacing w:after="0" w:line="240" w:lineRule="auto"/>
        <w:rPr>
          <w:rFonts w:ascii="Times New Roman" w:eastAsia="Times New Roman" w:hAnsi="Times New Roman" w:cs="Times New Roman"/>
          <w:sz w:val="28"/>
          <w:szCs w:val="24"/>
        </w:rPr>
      </w:pPr>
    </w:p>
    <w:p w:rsidR="001479B8" w:rsidRPr="001479B8" w:rsidP="001479B8" w14:paraId="39AC525D" w14:textId="77777777">
      <w:pPr>
        <w:spacing w:after="0" w:line="240" w:lineRule="auto"/>
        <w:rPr>
          <w:rFonts w:ascii="Times New Roman" w:eastAsia="Times New Roman" w:hAnsi="Times New Roman" w:cs="Times New Roman"/>
          <w:b/>
          <w:sz w:val="24"/>
          <w:szCs w:val="24"/>
        </w:rPr>
      </w:pPr>
      <w:r w:rsidRPr="001479B8">
        <w:rPr>
          <w:rFonts w:ascii="Times New Roman" w:eastAsia="Times New Roman" w:hAnsi="Times New Roman" w:cs="Times New Roman"/>
          <w:b/>
          <w:sz w:val="24"/>
          <w:szCs w:val="24"/>
        </w:rPr>
        <w:t>ATTACHMENTS</w:t>
      </w:r>
    </w:p>
    <w:p w:rsidR="001479B8" w:rsidRPr="0000351B" w:rsidP="005E2832" w14:paraId="22E0811E" w14:textId="77777777">
      <w:pPr>
        <w:spacing w:after="0" w:line="240" w:lineRule="auto"/>
        <w:ind w:left="450" w:hanging="450"/>
        <w:rPr>
          <w:rFonts w:ascii="Times New Roman" w:eastAsia="Times New Roman" w:hAnsi="Times New Roman" w:cs="Times New Roman"/>
          <w:bCs/>
          <w:sz w:val="24"/>
          <w:szCs w:val="24"/>
        </w:rPr>
      </w:pPr>
      <w:r w:rsidRPr="001479B8">
        <w:rPr>
          <w:rFonts w:ascii="Times New Roman" w:eastAsia="Times New Roman" w:hAnsi="Times New Roman" w:cs="Times New Roman"/>
          <w:sz w:val="24"/>
          <w:szCs w:val="24"/>
        </w:rPr>
        <w:t>1.</w:t>
      </w:r>
      <w:r w:rsidRPr="001479B8">
        <w:rPr>
          <w:rFonts w:ascii="Times New Roman" w:eastAsia="Times New Roman" w:hAnsi="Times New Roman" w:cs="Times New Roman"/>
          <w:b/>
          <w:sz w:val="24"/>
          <w:szCs w:val="24"/>
        </w:rPr>
        <w:t xml:space="preserve">    </w:t>
      </w:r>
      <w:r w:rsidRPr="0000351B">
        <w:rPr>
          <w:rFonts w:ascii="Times New Roman" w:eastAsia="Times New Roman" w:hAnsi="Times New Roman" w:cs="Times New Roman"/>
          <w:sz w:val="24"/>
          <w:szCs w:val="24"/>
        </w:rPr>
        <w:t xml:space="preserve">The </w:t>
      </w:r>
      <w:r w:rsidRPr="0000351B">
        <w:rPr>
          <w:rFonts w:ascii="Times New Roman" w:eastAsia="Times New Roman" w:hAnsi="Times New Roman" w:cs="Times New Roman"/>
          <w:bCs/>
          <w:sz w:val="24"/>
          <w:szCs w:val="24"/>
        </w:rPr>
        <w:t xml:space="preserve">Public Health Service Act (42 U.S.C. 301; </w:t>
      </w:r>
      <w:r w:rsidRPr="0000351B" w:rsidR="003F3D2E">
        <w:rPr>
          <w:rFonts w:ascii="Times New Roman" w:eastAsia="Times New Roman" w:hAnsi="Times New Roman" w:cs="Times New Roman"/>
          <w:bCs/>
          <w:sz w:val="24"/>
          <w:szCs w:val="24"/>
        </w:rPr>
        <w:t xml:space="preserve">and </w:t>
      </w:r>
      <w:r w:rsidRPr="0000351B">
        <w:rPr>
          <w:rFonts w:ascii="Times New Roman" w:eastAsia="Times New Roman" w:hAnsi="Times New Roman" w:cs="Times New Roman"/>
          <w:bCs/>
          <w:sz w:val="24"/>
          <w:szCs w:val="24"/>
        </w:rPr>
        <w:t xml:space="preserve">42 U.S.C </w:t>
      </w:r>
      <w:r w:rsidRPr="0000351B">
        <w:rPr>
          <w:rFonts w:ascii="Times New Roman" w:eastAsia="Times New Roman" w:hAnsi="Times New Roman" w:cs="Times New Roman"/>
          <w:sz w:val="24"/>
          <w:szCs w:val="24"/>
        </w:rPr>
        <w:t>247b–14</w:t>
      </w:r>
      <w:r w:rsidRPr="0000351B" w:rsidR="003F3D2E">
        <w:rPr>
          <w:rFonts w:ascii="Times New Roman" w:eastAsia="Times New Roman" w:hAnsi="Times New Roman" w:cs="Times New Roman"/>
          <w:sz w:val="24"/>
          <w:szCs w:val="24"/>
        </w:rPr>
        <w:t xml:space="preserve"> Oral health promotion and disease prevention</w:t>
      </w:r>
      <w:r w:rsidRPr="0000351B">
        <w:rPr>
          <w:rFonts w:ascii="Times New Roman" w:eastAsia="Times New Roman" w:hAnsi="Times New Roman" w:cs="Times New Roman"/>
          <w:bCs/>
          <w:sz w:val="24"/>
          <w:szCs w:val="24"/>
        </w:rPr>
        <w:t xml:space="preserve">) </w:t>
      </w:r>
      <w:r w:rsidRPr="0000351B" w:rsidR="003F3D2E">
        <w:rPr>
          <w:rFonts w:ascii="Times New Roman" w:eastAsia="Times New Roman" w:hAnsi="Times New Roman" w:cs="Times New Roman"/>
          <w:bCs/>
          <w:sz w:val="24"/>
          <w:szCs w:val="24"/>
        </w:rPr>
        <w:t xml:space="preserve"> </w:t>
      </w:r>
    </w:p>
    <w:p w:rsidR="009C600B" w:rsidRPr="0000351B" w:rsidP="009C600B" w14:paraId="7ED8230E" w14:textId="68309D73">
      <w:pPr>
        <w:spacing w:after="0" w:line="240" w:lineRule="auto"/>
        <w:ind w:left="450" w:hanging="450"/>
        <w:rPr>
          <w:rFonts w:ascii="Times New Roman" w:eastAsia="Times New Roman" w:hAnsi="Times New Roman" w:cs="Times New Roman"/>
          <w:bCs/>
          <w:sz w:val="24"/>
          <w:szCs w:val="24"/>
        </w:rPr>
      </w:pPr>
      <w:r w:rsidRPr="0000351B">
        <w:rPr>
          <w:rFonts w:ascii="Times New Roman" w:eastAsia="Times New Roman" w:hAnsi="Times New Roman" w:cs="Times New Roman"/>
          <w:bCs/>
          <w:sz w:val="24"/>
          <w:szCs w:val="24"/>
        </w:rPr>
        <w:t xml:space="preserve">2.  </w:t>
      </w:r>
      <w:r w:rsidR="0047574B">
        <w:rPr>
          <w:rFonts w:ascii="Times New Roman" w:eastAsia="Times New Roman" w:hAnsi="Times New Roman" w:cs="Times New Roman"/>
          <w:bCs/>
          <w:sz w:val="24"/>
          <w:szCs w:val="24"/>
        </w:rPr>
        <w:t xml:space="preserve"> </w:t>
      </w:r>
      <w:r w:rsidRPr="0000351B">
        <w:rPr>
          <w:rFonts w:ascii="Times New Roman" w:eastAsia="Times New Roman" w:hAnsi="Times New Roman" w:cs="Times New Roman"/>
          <w:bCs/>
          <w:sz w:val="24"/>
          <w:szCs w:val="24"/>
        </w:rPr>
        <w:t xml:space="preserve"> </w:t>
      </w:r>
      <w:r w:rsidR="0047574B">
        <w:rPr>
          <w:rFonts w:ascii="Times New Roman" w:eastAsia="Times New Roman" w:hAnsi="Times New Roman" w:cs="Times New Roman"/>
          <w:bCs/>
          <w:sz w:val="24"/>
          <w:szCs w:val="24"/>
        </w:rPr>
        <w:t>Invite to participate in SEALS</w:t>
      </w:r>
    </w:p>
    <w:p w:rsidR="00311F21" w:rsidP="00075BC6" w14:paraId="4B200FEA" w14:textId="6FEDCE3D">
      <w:pPr>
        <w:spacing w:after="0" w:line="240" w:lineRule="auto"/>
        <w:ind w:left="450" w:hanging="450"/>
        <w:rPr>
          <w:rFonts w:ascii="Times New Roman" w:eastAsia="Times New Roman" w:hAnsi="Times New Roman" w:cs="Times New Roman"/>
          <w:bCs/>
          <w:sz w:val="24"/>
          <w:szCs w:val="24"/>
        </w:rPr>
      </w:pPr>
      <w:r w:rsidRPr="0000351B">
        <w:rPr>
          <w:rFonts w:ascii="Times New Roman" w:eastAsia="Times New Roman" w:hAnsi="Times New Roman" w:cs="Times New Roman"/>
          <w:bCs/>
          <w:sz w:val="24"/>
          <w:szCs w:val="24"/>
        </w:rPr>
        <w:t>2</w:t>
      </w:r>
      <w:r w:rsidR="0047574B">
        <w:rPr>
          <w:rFonts w:ascii="Times New Roman" w:eastAsia="Times New Roman" w:hAnsi="Times New Roman" w:cs="Times New Roman"/>
          <w:bCs/>
          <w:sz w:val="24"/>
          <w:szCs w:val="24"/>
        </w:rPr>
        <w:t>a</w:t>
      </w:r>
      <w:r w:rsidRPr="0000351B">
        <w:rPr>
          <w:rFonts w:ascii="Times New Roman" w:eastAsia="Times New Roman" w:hAnsi="Times New Roman" w:cs="Times New Roman"/>
          <w:bCs/>
          <w:sz w:val="24"/>
          <w:szCs w:val="24"/>
        </w:rPr>
        <w:t xml:space="preserve">. </w:t>
      </w:r>
      <w:r w:rsidRPr="0000351B">
        <w:rPr>
          <w:rFonts w:ascii="Times New Roman" w:eastAsia="Times New Roman" w:hAnsi="Times New Roman" w:cs="Times New Roman"/>
          <w:bCs/>
          <w:sz w:val="24"/>
          <w:szCs w:val="24"/>
        </w:rPr>
        <w:tab/>
      </w:r>
      <w:r w:rsidRPr="0000351B" w:rsidR="0047574B">
        <w:rPr>
          <w:rFonts w:ascii="Times New Roman" w:eastAsia="Times New Roman" w:hAnsi="Times New Roman" w:cs="Times New Roman"/>
          <w:bCs/>
          <w:sz w:val="24"/>
          <w:szCs w:val="24"/>
        </w:rPr>
        <w:t xml:space="preserve">Screenshots of entry forms from SEALS User Manual </w:t>
      </w:r>
      <w:r w:rsidRPr="00311F21">
        <w:rPr>
          <w:rFonts w:ascii="Times New Roman" w:eastAsia="Times New Roman" w:hAnsi="Times New Roman" w:cs="Times New Roman"/>
          <w:bCs/>
          <w:sz w:val="24"/>
          <w:szCs w:val="24"/>
        </w:rPr>
        <w:t xml:space="preserve"> </w:t>
      </w:r>
    </w:p>
    <w:p w:rsidR="00075BC6" w:rsidRPr="0000351B" w:rsidP="00075BC6" w14:paraId="6C1FCA3F" w14:textId="2C15206B">
      <w:pPr>
        <w:spacing w:after="0" w:line="240" w:lineRule="auto"/>
        <w:ind w:left="450" w:hanging="45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47574B">
        <w:rPr>
          <w:rFonts w:ascii="Times New Roman" w:eastAsia="Times New Roman" w:hAnsi="Times New Roman" w:cs="Times New Roman"/>
          <w:bCs/>
          <w:sz w:val="24"/>
          <w:szCs w:val="24"/>
        </w:rPr>
        <w:t>b</w:t>
      </w:r>
      <w:r>
        <w:rPr>
          <w:rFonts w:ascii="Times New Roman" w:eastAsia="Times New Roman" w:hAnsi="Times New Roman" w:cs="Times New Roman"/>
          <w:bCs/>
          <w:sz w:val="24"/>
          <w:szCs w:val="24"/>
        </w:rPr>
        <w:t xml:space="preserve">.  </w:t>
      </w:r>
      <w:r w:rsidRPr="0000351B" w:rsidR="00311F21">
        <w:rPr>
          <w:rFonts w:ascii="Times New Roman" w:eastAsia="Times New Roman" w:hAnsi="Times New Roman" w:cs="Times New Roman"/>
          <w:bCs/>
          <w:sz w:val="24"/>
          <w:szCs w:val="24"/>
        </w:rPr>
        <w:t>Paper data collection form</w:t>
      </w:r>
    </w:p>
    <w:p w:rsidR="00416A8A" w:rsidRPr="0000351B" w:rsidP="00F523A5" w14:paraId="12771DB0" w14:textId="28B87ED6">
      <w:pPr>
        <w:spacing w:after="0" w:line="240" w:lineRule="auto"/>
        <w:ind w:left="450" w:hanging="450"/>
        <w:rPr>
          <w:rFonts w:ascii="Times New Roman" w:eastAsia="Times New Roman" w:hAnsi="Times New Roman" w:cs="Times New Roman"/>
          <w:bCs/>
          <w:sz w:val="24"/>
          <w:szCs w:val="24"/>
        </w:rPr>
      </w:pPr>
      <w:r w:rsidRPr="0000351B">
        <w:rPr>
          <w:rFonts w:ascii="Times New Roman" w:eastAsia="Times New Roman" w:hAnsi="Times New Roman" w:cs="Times New Roman"/>
          <w:bCs/>
          <w:sz w:val="24"/>
          <w:szCs w:val="24"/>
        </w:rPr>
        <w:t>2c.</w:t>
      </w:r>
      <w:r w:rsidRPr="0000351B">
        <w:rPr>
          <w:rFonts w:ascii="Times New Roman" w:eastAsia="Times New Roman" w:hAnsi="Times New Roman" w:cs="Times New Roman"/>
          <w:bCs/>
          <w:sz w:val="24"/>
          <w:szCs w:val="24"/>
        </w:rPr>
        <w:tab/>
      </w:r>
      <w:r w:rsidRPr="0000351B" w:rsidR="0017772E">
        <w:rPr>
          <w:rFonts w:ascii="Times New Roman" w:eastAsia="Times New Roman" w:hAnsi="Times New Roman" w:cs="Times New Roman"/>
          <w:bCs/>
          <w:sz w:val="24"/>
          <w:szCs w:val="24"/>
        </w:rPr>
        <w:t xml:space="preserve">Screenshot of default cost values </w:t>
      </w:r>
    </w:p>
    <w:p w:rsidR="00F3088C" w:rsidRPr="0000351B" w:rsidP="00F523A5" w14:paraId="276CFD58" w14:textId="3A1A2A61">
      <w:pPr>
        <w:spacing w:after="0" w:line="240" w:lineRule="auto"/>
        <w:ind w:left="450" w:hanging="450"/>
        <w:rPr>
          <w:rFonts w:ascii="Times New Roman" w:eastAsia="Times New Roman" w:hAnsi="Times New Roman" w:cs="Times New Roman"/>
          <w:bCs/>
          <w:sz w:val="24"/>
          <w:szCs w:val="24"/>
        </w:rPr>
      </w:pPr>
      <w:r w:rsidRPr="0000351B">
        <w:rPr>
          <w:rFonts w:ascii="Times New Roman" w:eastAsia="Times New Roman" w:hAnsi="Times New Roman" w:cs="Times New Roman"/>
          <w:bCs/>
          <w:sz w:val="24"/>
          <w:szCs w:val="24"/>
        </w:rPr>
        <w:t>3</w:t>
      </w:r>
      <w:r w:rsidRPr="0000351B" w:rsidR="00416A8A">
        <w:rPr>
          <w:rFonts w:ascii="Times New Roman" w:eastAsia="Times New Roman" w:hAnsi="Times New Roman" w:cs="Times New Roman"/>
          <w:bCs/>
          <w:sz w:val="24"/>
          <w:szCs w:val="24"/>
        </w:rPr>
        <w:t xml:space="preserve">.  </w:t>
      </w:r>
      <w:r w:rsidRPr="0000351B" w:rsidR="00E9068F">
        <w:rPr>
          <w:rFonts w:ascii="Times New Roman" w:eastAsia="Times New Roman" w:hAnsi="Times New Roman" w:cs="Times New Roman"/>
          <w:bCs/>
          <w:sz w:val="24"/>
          <w:szCs w:val="24"/>
        </w:rPr>
        <w:t xml:space="preserve"> </w:t>
      </w:r>
      <w:r w:rsidRPr="0094618D">
        <w:rPr>
          <w:rFonts w:ascii="Times New Roman" w:hAnsi="Times New Roman" w:cs="Times New Roman"/>
          <w:color w:val="222222"/>
          <w:sz w:val="24"/>
          <w:szCs w:val="24"/>
        </w:rPr>
        <w:t>60-Day Federal Register Notice</w:t>
      </w:r>
      <w:r w:rsidRPr="0000351B">
        <w:rPr>
          <w:rFonts w:ascii="Times New Roman" w:eastAsia="Times New Roman" w:hAnsi="Times New Roman" w:cs="Times New Roman"/>
          <w:bCs/>
          <w:sz w:val="24"/>
          <w:szCs w:val="24"/>
        </w:rPr>
        <w:t xml:space="preserve"> </w:t>
      </w:r>
    </w:p>
    <w:p w:rsidR="00FB54BB" w:rsidRPr="006C5305" w:rsidP="006C5305" w14:paraId="101EEDAD" w14:textId="50A44448">
      <w:pPr>
        <w:spacing w:after="0" w:line="240" w:lineRule="auto"/>
        <w:ind w:left="187" w:hanging="187"/>
        <w:rPr>
          <w:rFonts w:ascii="Times New Roman" w:hAnsi="Times New Roman" w:cs="Times New Roman"/>
          <w:sz w:val="24"/>
          <w:szCs w:val="24"/>
        </w:rPr>
      </w:pPr>
      <w:r w:rsidRPr="0003116D">
        <w:rPr>
          <w:rFonts w:ascii="Times New Roman" w:hAnsi="Times New Roman" w:cs="Times New Roman"/>
          <w:color w:val="222222"/>
          <w:sz w:val="24"/>
          <w:szCs w:val="24"/>
        </w:rPr>
        <w:t>4</w:t>
      </w:r>
      <w:r w:rsidRPr="006C5305">
        <w:rPr>
          <w:rFonts w:ascii="Times New Roman" w:hAnsi="Times New Roman" w:cs="Times New Roman"/>
          <w:sz w:val="24"/>
          <w:szCs w:val="24"/>
        </w:rPr>
        <w:t xml:space="preserve">. </w:t>
      </w:r>
      <w:r w:rsidRPr="006C5305" w:rsidR="0000351B">
        <w:rPr>
          <w:rFonts w:ascii="Times New Roman" w:hAnsi="Times New Roman" w:cs="Times New Roman"/>
          <w:sz w:val="24"/>
          <w:szCs w:val="24"/>
        </w:rPr>
        <w:t xml:space="preserve">  </w:t>
      </w:r>
      <w:r w:rsidRPr="006C5305" w:rsidR="00C960EE">
        <w:rPr>
          <w:rFonts w:ascii="Times New Roman" w:hAnsi="Times New Roman" w:cs="Times New Roman"/>
          <w:sz w:val="24"/>
          <w:szCs w:val="24"/>
        </w:rPr>
        <w:t>Human Subject Documentation non-research determination</w:t>
      </w:r>
    </w:p>
    <w:p w:rsidR="00C960EE" w:rsidRPr="0003116D" w:rsidP="006C5305" w14:paraId="46330F5B" w14:textId="6E7D562E">
      <w:pPr>
        <w:spacing w:after="0" w:line="240" w:lineRule="auto"/>
        <w:ind w:left="187" w:hanging="187"/>
        <w:rPr>
          <w:rFonts w:ascii="Times New Roman" w:eastAsia="Times New Roman" w:hAnsi="Times New Roman" w:cs="Times New Roman"/>
          <w:bCs/>
          <w:sz w:val="24"/>
          <w:szCs w:val="24"/>
        </w:rPr>
      </w:pPr>
      <w:r w:rsidRPr="0003116D">
        <w:rPr>
          <w:rFonts w:ascii="Times New Roman" w:hAnsi="Times New Roman" w:cs="Times New Roman"/>
          <w:color w:val="222222"/>
          <w:sz w:val="24"/>
          <w:szCs w:val="24"/>
        </w:rPr>
        <w:t>5</w:t>
      </w:r>
      <w:r w:rsidRPr="0003116D">
        <w:rPr>
          <w:rFonts w:ascii="Times New Roman" w:eastAsia="Times New Roman" w:hAnsi="Times New Roman" w:cs="Times New Roman"/>
          <w:bCs/>
          <w:sz w:val="24"/>
          <w:szCs w:val="24"/>
        </w:rPr>
        <w:t xml:space="preserve">. </w:t>
      </w:r>
      <w:r w:rsidR="0003116D">
        <w:rPr>
          <w:rFonts w:ascii="Times New Roman" w:eastAsia="Times New Roman" w:hAnsi="Times New Roman" w:cs="Times New Roman"/>
          <w:bCs/>
          <w:sz w:val="24"/>
          <w:szCs w:val="24"/>
        </w:rPr>
        <w:t xml:space="preserve">  </w:t>
      </w:r>
      <w:r w:rsidRPr="0003116D">
        <w:rPr>
          <w:rFonts w:ascii="Times New Roman" w:eastAsia="Times New Roman" w:hAnsi="Times New Roman" w:cs="Times New Roman"/>
          <w:bCs/>
          <w:sz w:val="24"/>
          <w:szCs w:val="24"/>
        </w:rPr>
        <w:t xml:space="preserve">Part </w:t>
      </w:r>
      <w:r w:rsidRPr="0003116D" w:rsidR="0003116D">
        <w:rPr>
          <w:rFonts w:ascii="Times New Roman" w:eastAsia="Times New Roman" w:hAnsi="Times New Roman" w:cs="Times New Roman"/>
          <w:bCs/>
          <w:sz w:val="24"/>
          <w:szCs w:val="24"/>
        </w:rPr>
        <w:t>I worksheet</w:t>
      </w:r>
    </w:p>
    <w:p w:rsidR="0003116D" w:rsidRPr="0003116D" w:rsidP="0003116D" w14:paraId="63F628FC" w14:textId="2FBB1FE8">
      <w:pPr>
        <w:spacing w:line="240" w:lineRule="auto"/>
        <w:ind w:left="187" w:hanging="187"/>
        <w:rPr>
          <w:rFonts w:ascii="Times New Roman" w:eastAsia="Times New Roman" w:hAnsi="Times New Roman" w:cs="Times New Roman"/>
          <w:bCs/>
          <w:sz w:val="24"/>
          <w:szCs w:val="24"/>
        </w:rPr>
      </w:pPr>
      <w:r w:rsidRPr="0003116D">
        <w:rPr>
          <w:rFonts w:ascii="Times New Roman" w:hAnsi="Times New Roman" w:cs="Times New Roman"/>
          <w:color w:val="222222"/>
          <w:sz w:val="24"/>
          <w:szCs w:val="24"/>
        </w:rPr>
        <w:t>6</w:t>
      </w:r>
      <w:r w:rsidRPr="0003116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03116D">
        <w:rPr>
          <w:rFonts w:ascii="Times New Roman" w:eastAsia="Times New Roman" w:hAnsi="Times New Roman" w:cs="Times New Roman"/>
          <w:bCs/>
          <w:sz w:val="24"/>
          <w:szCs w:val="24"/>
        </w:rPr>
        <w:t>Part II worksheet</w:t>
      </w:r>
    </w:p>
    <w:p w:rsidR="001479B8" w:rsidRPr="001479B8" w:rsidP="001479B8" w14:paraId="243E003F" w14:textId="77777777">
      <w:pPr>
        <w:keepNext/>
        <w:keepLines/>
        <w:spacing w:after="0" w:line="240" w:lineRule="auto"/>
        <w:outlineLvl w:val="1"/>
        <w:rPr>
          <w:rFonts w:ascii="Calibri Light" w:eastAsia="Times New Roman" w:hAnsi="Calibri Light" w:cs="Times New Roman"/>
          <w:color w:val="2E74B5"/>
          <w:sz w:val="28"/>
          <w:szCs w:val="26"/>
        </w:rPr>
      </w:pPr>
      <w:r w:rsidRPr="001479B8">
        <w:rPr>
          <w:rFonts w:ascii="Calibri Light" w:eastAsia="Times New Roman" w:hAnsi="Calibri Light" w:cs="Times New Roman"/>
          <w:noProof/>
          <w:color w:val="2E74B5"/>
          <w:sz w:val="26"/>
          <w:szCs w:val="26"/>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219075</wp:posOffset>
                </wp:positionV>
                <wp:extent cx="6568440" cy="3829050"/>
                <wp:effectExtent l="0" t="0" r="22860" b="1905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68440" cy="3829050"/>
                        </a:xfrm>
                        <a:prstGeom prst="rect">
                          <a:avLst/>
                        </a:prstGeom>
                        <a:solidFill>
                          <a:srgbClr val="FFFFFF"/>
                        </a:solidFill>
                        <a:ln w="9525">
                          <a:solidFill>
                            <a:srgbClr val="000000"/>
                          </a:solidFill>
                          <a:miter lim="800000"/>
                          <a:headEnd/>
                          <a:tailEnd/>
                        </a:ln>
                      </wps:spPr>
                      <wps:txbx>
                        <w:txbxContent>
                          <w:p w:rsidR="00580B4C" w:rsidRPr="009B696C" w:rsidP="001479B8" w14:textId="796CD216">
                            <w:pPr>
                              <w:spacing w:after="200"/>
                              <w:rPr>
                                <w:rFonts w:ascii="Times New Roman" w:hAnsi="Times New Roman" w:cs="Times New Roman"/>
                                <w:sz w:val="24"/>
                                <w:szCs w:val="24"/>
                              </w:rPr>
                            </w:pPr>
                            <w:r w:rsidRPr="009B696C">
                              <w:rPr>
                                <w:rFonts w:ascii="Times New Roman" w:eastAsia="Times New Roman" w:hAnsi="Times New Roman" w:cs="Times New Roman"/>
                                <w:b/>
                                <w:sz w:val="24"/>
                                <w:szCs w:val="24"/>
                              </w:rPr>
                              <w:t>Goal of the project:</w:t>
                            </w:r>
                            <w:r w:rsidRPr="009B696C">
                              <w:rPr>
                                <w:rFonts w:ascii="Times New Roman" w:hAnsi="Times New Roman" w:cs="Times New Roman"/>
                                <w:sz w:val="24"/>
                                <w:szCs w:val="24"/>
                              </w:rPr>
                              <w:t xml:space="preserve"> </w:t>
                            </w:r>
                            <w:r w:rsidRPr="0094618D" w:rsidR="00550866">
                              <w:rPr>
                                <w:rFonts w:ascii="Times New Roman" w:hAnsi="Times New Roman" w:cs="Times New Roman"/>
                                <w:sz w:val="24"/>
                                <w:szCs w:val="24"/>
                              </w:rPr>
                              <w:t xml:space="preserve">To lower caries rates among at-risk children by increasing the efficiency of local school sealant programs, which in turn will lead to more children receiving sealants to prevent oral health disease. </w:t>
                            </w:r>
                            <w:r w:rsidRPr="00D77868">
                              <w:rPr>
                                <w:rFonts w:ascii="Times New Roman" w:hAnsi="Times New Roman" w:cs="Times New Roman"/>
                                <w:sz w:val="24"/>
                                <w:szCs w:val="24"/>
                              </w:rPr>
                              <w:t xml:space="preserve"> </w:t>
                            </w:r>
                          </w:p>
                          <w:p w:rsidR="00580B4C" w:rsidRPr="00573431" w:rsidP="001479B8" w14:textId="593340F0">
                            <w:pPr>
                              <w:spacing w:after="200"/>
                              <w:rPr>
                                <w:rFonts w:ascii="Times New Roman" w:hAnsi="Times New Roman" w:cs="Times New Roman"/>
                                <w:b/>
                                <w:sz w:val="24"/>
                                <w:szCs w:val="24"/>
                              </w:rPr>
                            </w:pPr>
                            <w:r w:rsidRPr="009B696C">
                              <w:rPr>
                                <w:rFonts w:ascii="Times New Roman" w:hAnsi="Times New Roman" w:cs="Times New Roman"/>
                                <w:b/>
                                <w:sz w:val="24"/>
                                <w:szCs w:val="24"/>
                              </w:rPr>
                              <w:t xml:space="preserve">Intended use of the resulting data: </w:t>
                            </w:r>
                            <w:r w:rsidRPr="0094618D" w:rsidR="00573431">
                              <w:rPr>
                                <w:rFonts w:ascii="Times New Roman" w:hAnsi="Times New Roman" w:cs="Times New Roman"/>
                                <w:sz w:val="24"/>
                                <w:szCs w:val="24"/>
                              </w:rPr>
                              <w:t>The data will be used to generate school sealant program (SSP) efficiency performance measures (e.g., cost per averted cavity). Local SSPs and state oral health programs can use this information to monitor progress and increase efficiency, document return on investment, and increase their reach. CDC will use this information to identify feasible benchmarks for SSPs and identify best practices contributing to SSP efficiency to share with states and stakeholders.</w:t>
                            </w:r>
                            <w:r w:rsidRPr="00573431">
                              <w:rPr>
                                <w:rFonts w:ascii="Times New Roman" w:hAnsi="Times New Roman" w:cs="Times New Roman"/>
                                <w:sz w:val="24"/>
                                <w:szCs w:val="24"/>
                              </w:rPr>
                              <w:t xml:space="preserve"> </w:t>
                            </w:r>
                          </w:p>
                          <w:p w:rsidR="00580B4C" w:rsidRPr="0034740D" w:rsidP="001479B8" w14:textId="707C684A">
                            <w:pPr>
                              <w:spacing w:after="200"/>
                              <w:rPr>
                                <w:rFonts w:ascii="Times New Roman" w:hAnsi="Times New Roman" w:cs="Times New Roman"/>
                                <w:b/>
                                <w:sz w:val="24"/>
                                <w:szCs w:val="24"/>
                              </w:rPr>
                            </w:pPr>
                            <w:r w:rsidRPr="009B696C">
                              <w:rPr>
                                <w:rFonts w:ascii="Times New Roman" w:hAnsi="Times New Roman" w:cs="Times New Roman"/>
                                <w:b/>
                                <w:sz w:val="24"/>
                                <w:szCs w:val="24"/>
                              </w:rPr>
                              <w:t xml:space="preserve">Methods to be used to collect: </w:t>
                            </w:r>
                            <w:r w:rsidRPr="0094618D" w:rsidR="0034740D">
                              <w:rPr>
                                <w:rFonts w:ascii="Times New Roman" w:hAnsi="Times New Roman" w:cs="Times New Roman"/>
                                <w:sz w:val="24"/>
                                <w:szCs w:val="24"/>
                              </w:rPr>
                              <w:t>CDC collects a convenience sample</w:t>
                            </w:r>
                            <w:r w:rsidRPr="0094618D" w:rsidR="0034740D">
                              <w:rPr>
                                <w:rFonts w:ascii="Times New Roman" w:hAnsi="Times New Roman" w:cs="Times New Roman"/>
                                <w:b/>
                                <w:sz w:val="24"/>
                                <w:szCs w:val="24"/>
                              </w:rPr>
                              <w:t xml:space="preserve"> </w:t>
                            </w:r>
                            <w:r w:rsidRPr="0094618D" w:rsidR="0034740D">
                              <w:rPr>
                                <w:rFonts w:ascii="Times New Roman" w:hAnsi="Times New Roman" w:cs="Times New Roman"/>
                                <w:sz w:val="24"/>
                                <w:szCs w:val="24"/>
                              </w:rPr>
                              <w:t>of state and local school sealant data entered by respondents into a web-based, data management tool annually.</w:t>
                            </w:r>
                            <w:r w:rsidRPr="0094618D" w:rsidR="0034740D">
                              <w:rPr>
                                <w:rFonts w:ascii="Times New Roman" w:hAnsi="Times New Roman" w:cs="Times New Roman"/>
                                <w:b/>
                                <w:sz w:val="24"/>
                                <w:szCs w:val="24"/>
                              </w:rPr>
                              <w:t xml:space="preserve"> </w:t>
                            </w:r>
                            <w:r w:rsidRPr="0094618D" w:rsidR="0034740D">
                              <w:rPr>
                                <w:rFonts w:ascii="Times New Roman" w:hAnsi="Times New Roman" w:cs="Times New Roman"/>
                                <w:sz w:val="24"/>
                                <w:szCs w:val="24"/>
                              </w:rPr>
                              <w:t>Data collected include race/ethnicity, SSP delivery logistics, and per unit costs of resource usage and services.</w:t>
                            </w:r>
                          </w:p>
                          <w:p w:rsidR="00580B4C" w:rsidRPr="001B5AF2" w:rsidP="001479B8" w14:textId="6FB9D318">
                            <w:pPr>
                              <w:spacing w:after="200"/>
                              <w:rPr>
                                <w:rFonts w:ascii="Times New Roman" w:hAnsi="Times New Roman" w:cs="Times New Roman"/>
                                <w:sz w:val="24"/>
                                <w:szCs w:val="24"/>
                                <w:highlight w:val="yellow"/>
                              </w:rPr>
                            </w:pPr>
                            <w:r w:rsidRPr="009B696C">
                              <w:rPr>
                                <w:rFonts w:ascii="Times New Roman" w:hAnsi="Times New Roman" w:cs="Times New Roman"/>
                                <w:b/>
                                <w:sz w:val="24"/>
                                <w:szCs w:val="24"/>
                              </w:rPr>
                              <w:t xml:space="preserve">The subpopulation to be studied: </w:t>
                            </w:r>
                            <w:r w:rsidRPr="0094618D" w:rsidR="001B5AF2">
                              <w:rPr>
                                <w:rFonts w:ascii="Times New Roman" w:hAnsi="Times New Roman" w:cs="Times New Roman"/>
                                <w:sz w:val="24"/>
                                <w:szCs w:val="24"/>
                              </w:rPr>
                              <w:t>Dental sealant programs serving primary and middle schools nationwide where 50% or more of students participate in the Federal Free and Reduced Meal Program.</w:t>
                            </w:r>
                          </w:p>
                          <w:p w:rsidR="00580B4C" w:rsidRPr="009B696C" w:rsidP="001479B8" w14:textId="00D0F05A">
                            <w:pPr>
                              <w:spacing w:after="200"/>
                              <w:rPr>
                                <w:rFonts w:ascii="Times New Roman" w:hAnsi="Times New Roman" w:cs="Times New Roman"/>
                                <w:b/>
                                <w:sz w:val="24"/>
                                <w:szCs w:val="24"/>
                              </w:rPr>
                            </w:pPr>
                            <w:r w:rsidRPr="009B696C">
                              <w:rPr>
                                <w:rFonts w:ascii="Times New Roman" w:hAnsi="Times New Roman" w:cs="Times New Roman"/>
                                <w:b/>
                                <w:sz w:val="24"/>
                                <w:szCs w:val="24"/>
                              </w:rPr>
                              <w:t xml:space="preserve">How data will be analyzed: </w:t>
                            </w:r>
                            <w:r w:rsidRPr="0094618D" w:rsidR="003C4F3E">
                              <w:rPr>
                                <w:rFonts w:ascii="Times New Roman" w:hAnsi="Times New Roman" w:cs="Times New Roman"/>
                                <w:sz w:val="24"/>
                                <w:szCs w:val="24"/>
                              </w:rPr>
                              <w:t xml:space="preserve">Markov model to estimate averted cavities; </w:t>
                            </w:r>
                            <w:r w:rsidRPr="0094618D" w:rsidR="003C4F3E">
                              <w:rPr>
                                <w:rFonts w:ascii="Times New Roman" w:hAnsi="Times New Roman" w:cs="Times New Roman"/>
                                <w:color w:val="000000"/>
                                <w:sz w:val="24"/>
                                <w:szCs w:val="24"/>
                              </w:rPr>
                              <w:t xml:space="preserve">statistical analyses of the distribution of measures to determine feasible benchmarks; logistic regression and data envelopment analysis to identify the most efficient programs and contributions of various practices to improve efficiency. </w:t>
                            </w:r>
                            <w:r w:rsidRPr="003C4F3E">
                              <w:rPr>
                                <w:rFonts w:ascii="Times New Roman" w:hAnsi="Times New Roman" w:cs="Times New Roman"/>
                                <w:color w:val="000000"/>
                                <w:sz w:val="24"/>
                                <w:szCs w:val="24"/>
                              </w:rPr>
                              <w:t xml:space="preserve"> </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7.2pt;height:301.5pt;margin-top:17.2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580B4C" w:rsidRPr="009B696C" w:rsidP="001479B8" w14:paraId="7A71C680" w14:textId="796CD216">
                      <w:pPr>
                        <w:spacing w:after="200"/>
                        <w:rPr>
                          <w:rFonts w:ascii="Times New Roman" w:hAnsi="Times New Roman" w:cs="Times New Roman"/>
                          <w:sz w:val="24"/>
                          <w:szCs w:val="24"/>
                        </w:rPr>
                      </w:pPr>
                      <w:r w:rsidRPr="009B696C">
                        <w:rPr>
                          <w:rFonts w:ascii="Times New Roman" w:eastAsia="Times New Roman" w:hAnsi="Times New Roman" w:cs="Times New Roman"/>
                          <w:b/>
                          <w:sz w:val="24"/>
                          <w:szCs w:val="24"/>
                        </w:rPr>
                        <w:t>Goal of the project:</w:t>
                      </w:r>
                      <w:r w:rsidRPr="009B696C">
                        <w:rPr>
                          <w:rFonts w:ascii="Times New Roman" w:hAnsi="Times New Roman" w:cs="Times New Roman"/>
                          <w:sz w:val="24"/>
                          <w:szCs w:val="24"/>
                        </w:rPr>
                        <w:t xml:space="preserve"> </w:t>
                      </w:r>
                      <w:r w:rsidRPr="0094618D" w:rsidR="00550866">
                        <w:rPr>
                          <w:rFonts w:ascii="Times New Roman" w:hAnsi="Times New Roman" w:cs="Times New Roman"/>
                          <w:sz w:val="24"/>
                          <w:szCs w:val="24"/>
                        </w:rPr>
                        <w:t xml:space="preserve">To lower caries rates among at-risk children by increasing the efficiency of local school sealant programs, which in turn will lead to more children receiving sealants to prevent oral health disease. </w:t>
                      </w:r>
                      <w:r w:rsidRPr="00D77868">
                        <w:rPr>
                          <w:rFonts w:ascii="Times New Roman" w:hAnsi="Times New Roman" w:cs="Times New Roman"/>
                          <w:sz w:val="24"/>
                          <w:szCs w:val="24"/>
                        </w:rPr>
                        <w:t xml:space="preserve"> </w:t>
                      </w:r>
                    </w:p>
                    <w:p w:rsidR="00580B4C" w:rsidRPr="00573431" w:rsidP="001479B8" w14:paraId="79D902EC" w14:textId="593340F0">
                      <w:pPr>
                        <w:spacing w:after="200"/>
                        <w:rPr>
                          <w:rFonts w:ascii="Times New Roman" w:hAnsi="Times New Roman" w:cs="Times New Roman"/>
                          <w:b/>
                          <w:sz w:val="24"/>
                          <w:szCs w:val="24"/>
                        </w:rPr>
                      </w:pPr>
                      <w:r w:rsidRPr="009B696C">
                        <w:rPr>
                          <w:rFonts w:ascii="Times New Roman" w:hAnsi="Times New Roman" w:cs="Times New Roman"/>
                          <w:b/>
                          <w:sz w:val="24"/>
                          <w:szCs w:val="24"/>
                        </w:rPr>
                        <w:t xml:space="preserve">Intended use of the resulting data: </w:t>
                      </w:r>
                      <w:r w:rsidRPr="0094618D" w:rsidR="00573431">
                        <w:rPr>
                          <w:rFonts w:ascii="Times New Roman" w:hAnsi="Times New Roman" w:cs="Times New Roman"/>
                          <w:sz w:val="24"/>
                          <w:szCs w:val="24"/>
                        </w:rPr>
                        <w:t>The data will be used to generate school sealant program (SSP) efficiency performance measures (e.g., cost per averted cavity). Local SSPs and state oral health programs can use this information to monitor progress and increase efficiency, document return on investment, and increase their reach. CDC will use this information to identify feasible benchmarks for SSPs and identify best practices contributing to SSP efficiency to share with states and stakeholders.</w:t>
                      </w:r>
                      <w:r w:rsidRPr="00573431">
                        <w:rPr>
                          <w:rFonts w:ascii="Times New Roman" w:hAnsi="Times New Roman" w:cs="Times New Roman"/>
                          <w:sz w:val="24"/>
                          <w:szCs w:val="24"/>
                        </w:rPr>
                        <w:t xml:space="preserve"> </w:t>
                      </w:r>
                    </w:p>
                    <w:p w:rsidR="00580B4C" w:rsidRPr="0034740D" w:rsidP="001479B8" w14:paraId="155223A1" w14:textId="707C684A">
                      <w:pPr>
                        <w:spacing w:after="200"/>
                        <w:rPr>
                          <w:rFonts w:ascii="Times New Roman" w:hAnsi="Times New Roman" w:cs="Times New Roman"/>
                          <w:b/>
                          <w:sz w:val="24"/>
                          <w:szCs w:val="24"/>
                        </w:rPr>
                      </w:pPr>
                      <w:r w:rsidRPr="009B696C">
                        <w:rPr>
                          <w:rFonts w:ascii="Times New Roman" w:hAnsi="Times New Roman" w:cs="Times New Roman"/>
                          <w:b/>
                          <w:sz w:val="24"/>
                          <w:szCs w:val="24"/>
                        </w:rPr>
                        <w:t xml:space="preserve">Methods to be used to collect: </w:t>
                      </w:r>
                      <w:r w:rsidRPr="0094618D" w:rsidR="0034740D">
                        <w:rPr>
                          <w:rFonts w:ascii="Times New Roman" w:hAnsi="Times New Roman" w:cs="Times New Roman"/>
                          <w:sz w:val="24"/>
                          <w:szCs w:val="24"/>
                        </w:rPr>
                        <w:t>CDC collects a convenience sample</w:t>
                      </w:r>
                      <w:r w:rsidRPr="0094618D" w:rsidR="0034740D">
                        <w:rPr>
                          <w:rFonts w:ascii="Times New Roman" w:hAnsi="Times New Roman" w:cs="Times New Roman"/>
                          <w:b/>
                          <w:sz w:val="24"/>
                          <w:szCs w:val="24"/>
                        </w:rPr>
                        <w:t xml:space="preserve"> </w:t>
                      </w:r>
                      <w:r w:rsidRPr="0094618D" w:rsidR="0034740D">
                        <w:rPr>
                          <w:rFonts w:ascii="Times New Roman" w:hAnsi="Times New Roman" w:cs="Times New Roman"/>
                          <w:sz w:val="24"/>
                          <w:szCs w:val="24"/>
                        </w:rPr>
                        <w:t>of state and local school sealant data entered by respondents into a web-based, data management tool annually.</w:t>
                      </w:r>
                      <w:r w:rsidRPr="0094618D" w:rsidR="0034740D">
                        <w:rPr>
                          <w:rFonts w:ascii="Times New Roman" w:hAnsi="Times New Roman" w:cs="Times New Roman"/>
                          <w:b/>
                          <w:sz w:val="24"/>
                          <w:szCs w:val="24"/>
                        </w:rPr>
                        <w:t xml:space="preserve"> </w:t>
                      </w:r>
                      <w:r w:rsidRPr="0094618D" w:rsidR="0034740D">
                        <w:rPr>
                          <w:rFonts w:ascii="Times New Roman" w:hAnsi="Times New Roman" w:cs="Times New Roman"/>
                          <w:sz w:val="24"/>
                          <w:szCs w:val="24"/>
                        </w:rPr>
                        <w:t>Data collected include race/ethnicity, SSP delivery logistics, and per unit costs of resource usage and services.</w:t>
                      </w:r>
                    </w:p>
                    <w:p w:rsidR="00580B4C" w:rsidRPr="001B5AF2" w:rsidP="001479B8" w14:paraId="0B2D8FC3" w14:textId="6FB9D318">
                      <w:pPr>
                        <w:spacing w:after="200"/>
                        <w:rPr>
                          <w:rFonts w:ascii="Times New Roman" w:hAnsi="Times New Roman" w:cs="Times New Roman"/>
                          <w:sz w:val="24"/>
                          <w:szCs w:val="24"/>
                          <w:highlight w:val="yellow"/>
                        </w:rPr>
                      </w:pPr>
                      <w:r w:rsidRPr="009B696C">
                        <w:rPr>
                          <w:rFonts w:ascii="Times New Roman" w:hAnsi="Times New Roman" w:cs="Times New Roman"/>
                          <w:b/>
                          <w:sz w:val="24"/>
                          <w:szCs w:val="24"/>
                        </w:rPr>
                        <w:t xml:space="preserve">The subpopulation to be studied: </w:t>
                      </w:r>
                      <w:r w:rsidRPr="0094618D" w:rsidR="001B5AF2">
                        <w:rPr>
                          <w:rFonts w:ascii="Times New Roman" w:hAnsi="Times New Roman" w:cs="Times New Roman"/>
                          <w:sz w:val="24"/>
                          <w:szCs w:val="24"/>
                        </w:rPr>
                        <w:t>Dental sealant programs serving primary and middle schools nationwide where 50% or more of students participate in the Federal Free and Reduced Meal Program.</w:t>
                      </w:r>
                    </w:p>
                    <w:p w:rsidR="00580B4C" w:rsidRPr="009B696C" w:rsidP="001479B8" w14:paraId="6DF0EF1F" w14:textId="00D0F05A">
                      <w:pPr>
                        <w:spacing w:after="200"/>
                        <w:rPr>
                          <w:rFonts w:ascii="Times New Roman" w:hAnsi="Times New Roman" w:cs="Times New Roman"/>
                          <w:b/>
                          <w:sz w:val="24"/>
                          <w:szCs w:val="24"/>
                        </w:rPr>
                      </w:pPr>
                      <w:r w:rsidRPr="009B696C">
                        <w:rPr>
                          <w:rFonts w:ascii="Times New Roman" w:hAnsi="Times New Roman" w:cs="Times New Roman"/>
                          <w:b/>
                          <w:sz w:val="24"/>
                          <w:szCs w:val="24"/>
                        </w:rPr>
                        <w:t xml:space="preserve">How data will be analyzed: </w:t>
                      </w:r>
                      <w:r w:rsidRPr="0094618D" w:rsidR="003C4F3E">
                        <w:rPr>
                          <w:rFonts w:ascii="Times New Roman" w:hAnsi="Times New Roman" w:cs="Times New Roman"/>
                          <w:sz w:val="24"/>
                          <w:szCs w:val="24"/>
                        </w:rPr>
                        <w:t xml:space="preserve">Markov model to estimate averted cavities; </w:t>
                      </w:r>
                      <w:r w:rsidRPr="0094618D" w:rsidR="003C4F3E">
                        <w:rPr>
                          <w:rFonts w:ascii="Times New Roman" w:hAnsi="Times New Roman" w:cs="Times New Roman"/>
                          <w:color w:val="000000"/>
                          <w:sz w:val="24"/>
                          <w:szCs w:val="24"/>
                        </w:rPr>
                        <w:t xml:space="preserve">statistical analyses of the distribution of measures to determine feasible benchmarks; logistic regression and data envelopment analysis to identify the most efficient programs and contributions of various practices to improve efficiency. </w:t>
                      </w:r>
                      <w:r w:rsidRPr="003C4F3E">
                        <w:rPr>
                          <w:rFonts w:ascii="Times New Roman" w:hAnsi="Times New Roman" w:cs="Times New Roman"/>
                          <w:color w:val="000000"/>
                          <w:sz w:val="24"/>
                          <w:szCs w:val="24"/>
                        </w:rPr>
                        <w:t xml:space="preserve"> </w:t>
                      </w:r>
                    </w:p>
                  </w:txbxContent>
                </v:textbox>
                <w10:wrap type="square"/>
              </v:shape>
            </w:pict>
          </mc:Fallback>
        </mc:AlternateContent>
      </w:r>
    </w:p>
    <w:p w:rsidR="001479B8" w:rsidRPr="001479B8" w:rsidP="001479B8" w14:paraId="799C40D5" w14:textId="77777777">
      <w:pPr>
        <w:keepNext/>
        <w:keepLines/>
        <w:spacing w:after="0" w:line="240" w:lineRule="auto"/>
        <w:outlineLvl w:val="1"/>
        <w:rPr>
          <w:rFonts w:ascii="Times New Roman" w:eastAsia="Times New Roman" w:hAnsi="Times New Roman" w:cs="Times New Roman"/>
          <w:b/>
          <w:sz w:val="24"/>
          <w:szCs w:val="24"/>
        </w:rPr>
      </w:pPr>
      <w:bookmarkStart w:id="1" w:name="_Toc506283053"/>
      <w:bookmarkStart w:id="2" w:name="_Toc88033460"/>
      <w:bookmarkStart w:id="3" w:name="_Toc317196257"/>
    </w:p>
    <w:p w:rsidR="001479B8" w:rsidRPr="001479B8" w:rsidP="001479B8" w14:paraId="7A70244F" w14:textId="77777777">
      <w:pPr>
        <w:keepNext/>
        <w:keepLines/>
        <w:numPr>
          <w:ilvl w:val="0"/>
          <w:numId w:val="1"/>
        </w:numPr>
        <w:spacing w:after="0" w:line="240" w:lineRule="auto"/>
        <w:outlineLvl w:val="1"/>
        <w:rPr>
          <w:rFonts w:ascii="Times New Roman" w:eastAsia="Times New Roman" w:hAnsi="Times New Roman" w:cs="Times New Roman"/>
          <w:b/>
          <w:sz w:val="24"/>
          <w:szCs w:val="24"/>
          <w:u w:val="single"/>
        </w:rPr>
      </w:pPr>
      <w:r w:rsidRPr="001479B8">
        <w:rPr>
          <w:rFonts w:ascii="Times New Roman" w:eastAsia="Times New Roman" w:hAnsi="Times New Roman" w:cs="Times New Roman"/>
          <w:b/>
          <w:sz w:val="24"/>
          <w:szCs w:val="24"/>
          <w:u w:val="single"/>
        </w:rPr>
        <w:t>JUSTIFICATION</w:t>
      </w:r>
    </w:p>
    <w:p w:rsidR="001479B8" w:rsidRPr="001479B8" w:rsidP="001479B8" w14:paraId="3B2DF17F" w14:textId="77777777">
      <w:pPr>
        <w:spacing w:after="0" w:line="240" w:lineRule="auto"/>
        <w:ind w:left="720"/>
        <w:contextualSpacing/>
        <w:rPr>
          <w:rFonts w:ascii="Times New Roman" w:eastAsia="Times New Roman" w:hAnsi="Times New Roman" w:cs="Times New Roman"/>
          <w:sz w:val="24"/>
          <w:szCs w:val="24"/>
        </w:rPr>
      </w:pPr>
    </w:p>
    <w:p w:rsidR="001479B8" w:rsidRPr="001479B8" w:rsidP="001479B8" w14:paraId="6C966648" w14:textId="77777777">
      <w:pPr>
        <w:keepNext/>
        <w:keepLines/>
        <w:spacing w:after="0" w:line="240" w:lineRule="auto"/>
        <w:outlineLvl w:val="1"/>
        <w:rPr>
          <w:rFonts w:ascii="Calibri Light" w:eastAsia="Times New Roman" w:hAnsi="Calibri Light" w:cs="Times New Roman"/>
          <w:color w:val="2E74B5"/>
          <w:sz w:val="26"/>
          <w:szCs w:val="26"/>
        </w:rPr>
      </w:pPr>
      <w:r w:rsidRPr="001479B8">
        <w:rPr>
          <w:rFonts w:ascii="Times New Roman" w:eastAsia="Times New Roman" w:hAnsi="Times New Roman" w:cs="Times New Roman"/>
          <w:b/>
          <w:sz w:val="24"/>
          <w:szCs w:val="24"/>
        </w:rPr>
        <w:t xml:space="preserve">1. </w:t>
      </w:r>
      <w:r w:rsidRPr="001479B8">
        <w:rPr>
          <w:rFonts w:ascii="Times New Roman" w:eastAsia="Times New Roman" w:hAnsi="Times New Roman" w:cs="Times New Roman"/>
          <w:b/>
          <w:sz w:val="24"/>
          <w:szCs w:val="24"/>
          <w:u w:val="single"/>
        </w:rPr>
        <w:t>Circumstances Making the Collection of Information Necessary</w:t>
      </w:r>
      <w:bookmarkEnd w:id="1"/>
    </w:p>
    <w:p w:rsidR="005B65E1" w:rsidP="005B65E1" w14:paraId="62484808" w14:textId="77777777">
      <w:pPr>
        <w:tabs>
          <w:tab w:val="left" w:pos="720"/>
          <w:tab w:val="left" w:pos="1080"/>
          <w:tab w:val="left" w:pos="1440"/>
          <w:tab w:val="left" w:pos="1800"/>
        </w:tabs>
        <w:autoSpaceDE w:val="0"/>
        <w:autoSpaceDN w:val="0"/>
        <w:adjustRightInd w:val="0"/>
        <w:spacing w:after="120" w:line="360" w:lineRule="auto"/>
        <w:contextualSpacing/>
        <w:rPr>
          <w:rFonts w:ascii="Times New Roman" w:eastAsia="Times New Roman" w:hAnsi="Times New Roman" w:cs="Times New Roman"/>
          <w:sz w:val="24"/>
          <w:szCs w:val="24"/>
        </w:rPr>
      </w:pPr>
    </w:p>
    <w:p w:rsidR="001479B8" w:rsidP="005B65E1" w14:paraId="60DECD7E" w14:textId="741CE6D7">
      <w:pPr>
        <w:tabs>
          <w:tab w:val="left" w:pos="720"/>
          <w:tab w:val="left" w:pos="1080"/>
          <w:tab w:val="left" w:pos="1440"/>
          <w:tab w:val="left" w:pos="1800"/>
        </w:tabs>
        <w:autoSpaceDE w:val="0"/>
        <w:autoSpaceDN w:val="0"/>
        <w:adjustRightInd w:val="0"/>
        <w:spacing w:after="120" w:line="360" w:lineRule="auto"/>
        <w:contextualSpacing/>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 xml:space="preserve">The Centers for Disease Control and Prevention requests a three-year OMB approval </w:t>
      </w:r>
      <w:r w:rsidRPr="0094618D">
        <w:rPr>
          <w:rFonts w:ascii="Times New Roman" w:eastAsia="Times New Roman" w:hAnsi="Times New Roman" w:cs="Times New Roman"/>
          <w:sz w:val="24"/>
          <w:szCs w:val="24"/>
        </w:rPr>
        <w:t xml:space="preserve">for </w:t>
      </w:r>
      <w:r w:rsidRPr="0094618D" w:rsidR="005216B1">
        <w:rPr>
          <w:rFonts w:ascii="Times New Roman" w:eastAsia="Times New Roman" w:hAnsi="Times New Roman" w:cs="Times New Roman"/>
          <w:sz w:val="24"/>
          <w:szCs w:val="24"/>
        </w:rPr>
        <w:t xml:space="preserve">a </w:t>
      </w:r>
      <w:r w:rsidRPr="0094618D" w:rsidR="000615CD">
        <w:rPr>
          <w:rFonts w:ascii="Times New Roman" w:eastAsia="Times New Roman" w:hAnsi="Times New Roman" w:cs="Times New Roman"/>
          <w:sz w:val="24"/>
          <w:szCs w:val="24"/>
        </w:rPr>
        <w:t>reinstatement</w:t>
      </w:r>
      <w:r w:rsidRPr="0094618D" w:rsidR="005216B1">
        <w:rPr>
          <w:rFonts w:ascii="Times New Roman" w:eastAsia="Times New Roman" w:hAnsi="Times New Roman" w:cs="Times New Roman"/>
          <w:sz w:val="24"/>
          <w:szCs w:val="24"/>
        </w:rPr>
        <w:t xml:space="preserve"> with change</w:t>
      </w:r>
      <w:r w:rsidRPr="0094618D" w:rsidR="000615CD">
        <w:rPr>
          <w:rFonts w:ascii="Times New Roman" w:eastAsia="Times New Roman" w:hAnsi="Times New Roman" w:cs="Times New Roman"/>
          <w:sz w:val="24"/>
          <w:szCs w:val="24"/>
        </w:rPr>
        <w:t xml:space="preserve"> </w:t>
      </w:r>
      <w:r w:rsidRPr="000615CD">
        <w:rPr>
          <w:rFonts w:ascii="Times New Roman" w:eastAsia="Times New Roman" w:hAnsi="Times New Roman" w:cs="Times New Roman"/>
          <w:sz w:val="24"/>
          <w:szCs w:val="24"/>
        </w:rPr>
        <w:t xml:space="preserve">to collect </w:t>
      </w:r>
      <w:r w:rsidRPr="000615CD" w:rsidR="0067484C">
        <w:rPr>
          <w:rFonts w:ascii="Times New Roman" w:eastAsia="Times New Roman" w:hAnsi="Times New Roman" w:cs="Times New Roman"/>
          <w:sz w:val="24"/>
          <w:szCs w:val="24"/>
        </w:rPr>
        <w:t xml:space="preserve">state data from </w:t>
      </w:r>
      <w:r w:rsidRPr="000615CD">
        <w:rPr>
          <w:rFonts w:ascii="Times New Roman" w:eastAsia="Times New Roman" w:hAnsi="Times New Roman" w:cs="Times New Roman"/>
          <w:sz w:val="24"/>
          <w:szCs w:val="24"/>
        </w:rPr>
        <w:t>ongoing local school sealant program</w:t>
      </w:r>
      <w:r w:rsidRPr="000615CD" w:rsidR="0067484C">
        <w:rPr>
          <w:rFonts w:ascii="Times New Roman" w:eastAsia="Times New Roman" w:hAnsi="Times New Roman" w:cs="Times New Roman"/>
          <w:sz w:val="24"/>
          <w:szCs w:val="24"/>
        </w:rPr>
        <w:t>s</w:t>
      </w:r>
      <w:r w:rsidRPr="000615CD" w:rsidR="00C846E2">
        <w:rPr>
          <w:rFonts w:ascii="Times New Roman" w:eastAsia="Times New Roman" w:hAnsi="Times New Roman" w:cs="Times New Roman"/>
          <w:sz w:val="24"/>
          <w:szCs w:val="24"/>
        </w:rPr>
        <w:t xml:space="preserve"> </w:t>
      </w:r>
      <w:r w:rsidRPr="000615CD">
        <w:rPr>
          <w:rFonts w:ascii="Times New Roman" w:eastAsia="Times New Roman" w:hAnsi="Times New Roman" w:cs="Times New Roman"/>
          <w:sz w:val="24"/>
          <w:szCs w:val="24"/>
        </w:rPr>
        <w:t>nationwide. CDC</w:t>
      </w:r>
      <w:r w:rsidRPr="001479B8">
        <w:rPr>
          <w:rFonts w:ascii="Times New Roman" w:eastAsia="Times New Roman" w:hAnsi="Times New Roman" w:cs="Times New Roman"/>
          <w:sz w:val="24"/>
          <w:szCs w:val="24"/>
        </w:rPr>
        <w:t xml:space="preserve"> is authorized to collect the information under the Public Health Service Act, Title 42, Section 247b–14, Oral health promotion and disease prevention; and the Public Health Service Act, Title 42, Section 301 </w:t>
      </w:r>
      <w:r w:rsidRPr="003F3D2E">
        <w:rPr>
          <w:rFonts w:ascii="Times New Roman" w:eastAsia="Times New Roman" w:hAnsi="Times New Roman" w:cs="Times New Roman"/>
          <w:sz w:val="24"/>
          <w:szCs w:val="24"/>
        </w:rPr>
        <w:t>(Attachment 1).</w:t>
      </w:r>
      <w:r w:rsidRPr="001479B8">
        <w:rPr>
          <w:rFonts w:ascii="Times New Roman" w:eastAsia="Times New Roman" w:hAnsi="Times New Roman" w:cs="Times New Roman"/>
          <w:sz w:val="24"/>
          <w:szCs w:val="24"/>
        </w:rPr>
        <w:t xml:space="preserve"> </w:t>
      </w:r>
    </w:p>
    <w:p w:rsidR="007B5769" w:rsidRPr="001479B8" w:rsidP="005A149A" w14:paraId="49681312" w14:textId="77777777">
      <w:pPr>
        <w:tabs>
          <w:tab w:val="left" w:pos="720"/>
          <w:tab w:val="left" w:pos="1080"/>
          <w:tab w:val="left" w:pos="1440"/>
          <w:tab w:val="left" w:pos="1800"/>
        </w:tabs>
        <w:autoSpaceDE w:val="0"/>
        <w:autoSpaceDN w:val="0"/>
        <w:adjustRightInd w:val="0"/>
        <w:spacing w:after="120" w:line="360" w:lineRule="auto"/>
        <w:contextualSpacing/>
        <w:rPr>
          <w:rFonts w:ascii="Times New Roman" w:eastAsia="Batang" w:hAnsi="Times New Roman" w:cs="Times New Roman"/>
          <w:sz w:val="24"/>
          <w:szCs w:val="24"/>
        </w:rPr>
      </w:pPr>
    </w:p>
    <w:p w:rsidR="001479B8" w:rsidRPr="001479B8" w:rsidP="005A149A" w14:paraId="5E7E45FF" w14:textId="77777777">
      <w:pPr>
        <w:autoSpaceDE w:val="0"/>
        <w:autoSpaceDN w:val="0"/>
        <w:adjustRightInd w:val="0"/>
        <w:spacing w:after="0" w:line="360" w:lineRule="auto"/>
        <w:contextualSpacing/>
        <w:rPr>
          <w:rFonts w:ascii="Times New Roman" w:eastAsia="Times New Roman" w:hAnsi="Times New Roman" w:cs="Times New Roman"/>
          <w:sz w:val="24"/>
          <w:szCs w:val="24"/>
        </w:rPr>
      </w:pPr>
      <w:bookmarkStart w:id="4" w:name="_Hlk494866355"/>
      <w:r w:rsidRPr="001479B8">
        <w:rPr>
          <w:rFonts w:ascii="Times New Roman" w:eastAsia="Times New Roman" w:hAnsi="Times New Roman" w:cs="Times New Roman"/>
          <w:sz w:val="24"/>
          <w:szCs w:val="24"/>
        </w:rPr>
        <w:t xml:space="preserve">By age 19, 67% of US adolescents living in poverty have experienced tooth decay and 27% have at least one decayed tooth needing </w:t>
      </w:r>
      <w:r w:rsidRPr="00677119">
        <w:rPr>
          <w:rFonts w:ascii="Times New Roman" w:eastAsia="Times New Roman" w:hAnsi="Times New Roman" w:cs="Times New Roman"/>
          <w:sz w:val="24"/>
          <w:szCs w:val="24"/>
        </w:rPr>
        <w:t>treatment</w:t>
      </w:r>
      <w:r w:rsidRPr="008D3BFA" w:rsidR="001C1B35">
        <w:rPr>
          <w:rFonts w:ascii="Times New Roman" w:eastAsia="Times New Roman" w:hAnsi="Times New Roman" w:cs="Times New Roman"/>
          <w:sz w:val="24"/>
          <w:szCs w:val="24"/>
          <w:vertAlign w:val="superscript"/>
        </w:rPr>
        <w:t>1</w:t>
      </w:r>
      <w:r w:rsidRPr="00677119">
        <w:rPr>
          <w:rFonts w:ascii="Times New Roman" w:eastAsia="Times New Roman" w:hAnsi="Times New Roman" w:cs="Times New Roman"/>
          <w:sz w:val="24"/>
          <w:szCs w:val="24"/>
        </w:rPr>
        <w:t>. Untreated</w:t>
      </w:r>
      <w:r w:rsidRPr="001479B8">
        <w:rPr>
          <w:rFonts w:ascii="Times New Roman" w:eastAsia="Times New Roman" w:hAnsi="Times New Roman" w:cs="Times New Roman"/>
          <w:sz w:val="24"/>
          <w:szCs w:val="24"/>
        </w:rPr>
        <w:t xml:space="preserve"> tooth decay will not resolve and can cause pain, infection, and difficulties in </w:t>
      </w:r>
      <w:r w:rsidRPr="00677119">
        <w:rPr>
          <w:rFonts w:ascii="Times New Roman" w:eastAsia="Times New Roman" w:hAnsi="Times New Roman" w:cs="Times New Roman"/>
          <w:sz w:val="24"/>
          <w:szCs w:val="24"/>
        </w:rPr>
        <w:t>learning</w:t>
      </w:r>
      <w:r w:rsidRPr="008D3BFA" w:rsidR="001C1B35">
        <w:rPr>
          <w:rFonts w:ascii="Times New Roman" w:eastAsia="Times New Roman" w:hAnsi="Times New Roman" w:cs="Times New Roman"/>
          <w:sz w:val="24"/>
          <w:szCs w:val="24"/>
          <w:vertAlign w:val="superscript"/>
        </w:rPr>
        <w:t>2</w:t>
      </w:r>
      <w:r w:rsidRPr="00677119">
        <w:rPr>
          <w:rFonts w:ascii="Times New Roman" w:eastAsia="Times New Roman" w:hAnsi="Times New Roman" w:cs="Times New Roman"/>
          <w:sz w:val="24"/>
          <w:szCs w:val="24"/>
        </w:rPr>
        <w:t>,</w:t>
      </w:r>
      <w:r w:rsidRPr="001479B8">
        <w:rPr>
          <w:rFonts w:ascii="Times New Roman" w:eastAsia="Times New Roman" w:hAnsi="Times New Roman" w:cs="Times New Roman"/>
          <w:sz w:val="24"/>
          <w:szCs w:val="24"/>
        </w:rPr>
        <w:t xml:space="preserve"> which is associated with lower school attendance and </w:t>
      </w:r>
      <w:r w:rsidRPr="00677119">
        <w:rPr>
          <w:rFonts w:ascii="Times New Roman" w:eastAsia="Times New Roman" w:hAnsi="Times New Roman" w:cs="Times New Roman"/>
          <w:sz w:val="24"/>
          <w:szCs w:val="24"/>
        </w:rPr>
        <w:t>grades</w:t>
      </w:r>
      <w:r w:rsidRPr="008D3BFA" w:rsidR="00550FF3">
        <w:rPr>
          <w:rFonts w:ascii="Times New Roman" w:eastAsia="Times New Roman" w:hAnsi="Times New Roman" w:cs="Times New Roman"/>
          <w:sz w:val="24"/>
          <w:szCs w:val="24"/>
          <w:vertAlign w:val="superscript"/>
        </w:rPr>
        <w:t>3</w:t>
      </w:r>
      <w:r w:rsidRPr="00677119">
        <w:rPr>
          <w:rFonts w:ascii="Times New Roman" w:eastAsia="Times New Roman" w:hAnsi="Times New Roman" w:cs="Times New Roman"/>
          <w:sz w:val="24"/>
          <w:szCs w:val="24"/>
        </w:rPr>
        <w:t>.</w:t>
      </w:r>
      <w:r w:rsidRPr="001479B8">
        <w:rPr>
          <w:rFonts w:ascii="Times New Roman" w:eastAsia="Times New Roman" w:hAnsi="Times New Roman" w:cs="Times New Roman"/>
          <w:sz w:val="24"/>
          <w:szCs w:val="24"/>
        </w:rPr>
        <w:t xml:space="preserve"> </w:t>
      </w:r>
      <w:r w:rsidR="003F3D2E">
        <w:rPr>
          <w:rFonts w:ascii="Times New Roman" w:eastAsia="Times New Roman" w:hAnsi="Times New Roman" w:cs="Times New Roman"/>
          <w:sz w:val="24"/>
          <w:szCs w:val="24"/>
        </w:rPr>
        <w:t>More than</w:t>
      </w:r>
      <w:r w:rsidRPr="001479B8" w:rsidR="003F3D2E">
        <w:rPr>
          <w:rFonts w:ascii="Times New Roman" w:eastAsia="Times New Roman" w:hAnsi="Times New Roman" w:cs="Times New Roman"/>
          <w:sz w:val="24"/>
          <w:szCs w:val="24"/>
        </w:rPr>
        <w:t xml:space="preserve"> </w:t>
      </w:r>
      <w:r w:rsidRPr="001479B8">
        <w:rPr>
          <w:rFonts w:ascii="Times New Roman" w:eastAsia="Times New Roman" w:hAnsi="Times New Roman" w:cs="Times New Roman"/>
          <w:sz w:val="24"/>
          <w:szCs w:val="24"/>
        </w:rPr>
        <w:t xml:space="preserve">34 million school hours are lost annually due to unplanned dental visits for acute care </w:t>
      </w:r>
      <w:r w:rsidRPr="009E10CE">
        <w:rPr>
          <w:rFonts w:ascii="Times New Roman" w:eastAsia="Times New Roman" w:hAnsi="Times New Roman" w:cs="Times New Roman"/>
          <w:sz w:val="24"/>
          <w:szCs w:val="24"/>
        </w:rPr>
        <w:t>needs</w:t>
      </w:r>
      <w:r w:rsidRPr="0094618D" w:rsidR="001C1B35">
        <w:rPr>
          <w:rFonts w:ascii="Times New Roman" w:eastAsia="Times New Roman" w:hAnsi="Times New Roman" w:cs="Times New Roman"/>
          <w:sz w:val="24"/>
          <w:szCs w:val="24"/>
          <w:vertAlign w:val="superscript"/>
        </w:rPr>
        <w:t>4</w:t>
      </w:r>
      <w:r w:rsidRPr="009E10CE">
        <w:rPr>
          <w:rFonts w:ascii="Times New Roman" w:eastAsia="Times New Roman" w:hAnsi="Times New Roman" w:cs="Times New Roman"/>
          <w:sz w:val="24"/>
          <w:szCs w:val="24"/>
        </w:rPr>
        <w:t>.</w:t>
      </w:r>
    </w:p>
    <w:p w:rsidR="007B5769" w:rsidP="005A149A" w14:paraId="7B0FD9B3" w14:textId="77777777">
      <w:pPr>
        <w:autoSpaceDE w:val="0"/>
        <w:autoSpaceDN w:val="0"/>
        <w:adjustRightInd w:val="0"/>
        <w:spacing w:before="240" w:after="0" w:line="360" w:lineRule="auto"/>
        <w:contextualSpacing/>
        <w:rPr>
          <w:rFonts w:ascii="Times New Roman" w:eastAsia="Times New Roman" w:hAnsi="Times New Roman" w:cs="Times New Roman"/>
          <w:sz w:val="24"/>
          <w:szCs w:val="24"/>
        </w:rPr>
      </w:pPr>
    </w:p>
    <w:p w:rsidR="001479B8" w:rsidRPr="001479B8" w:rsidP="005A149A" w14:paraId="2D501EB4" w14:textId="566BA7C3">
      <w:pPr>
        <w:autoSpaceDE w:val="0"/>
        <w:autoSpaceDN w:val="0"/>
        <w:adjustRightInd w:val="0"/>
        <w:spacing w:before="240" w:after="0" w:line="360" w:lineRule="auto"/>
        <w:contextualSpacing/>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 xml:space="preserve">Much of this decay could have been prevented with dental sealants – thin coatings that, when painted on the chewing surfaces of the back teeth (molars), can prevent tooth decay for many years. About 90% of cavities in </w:t>
      </w:r>
      <w:r w:rsidRPr="001479B8">
        <w:rPr>
          <w:rFonts w:ascii="Times New Roman" w:eastAsia="Times New Roman" w:hAnsi="Times New Roman" w:cs="Times New Roman"/>
          <w:sz w:val="24"/>
          <w:szCs w:val="24"/>
        </w:rPr>
        <w:t>the permanent teeth occur in molars</w:t>
      </w:r>
      <w:r w:rsidRPr="001C1B35" w:rsidR="001C1B35">
        <w:rPr>
          <w:rFonts w:ascii="Times New Roman" w:eastAsia="Times New Roman" w:hAnsi="Times New Roman" w:cs="Times New Roman"/>
          <w:sz w:val="24"/>
          <w:szCs w:val="24"/>
          <w:vertAlign w:val="superscript"/>
        </w:rPr>
        <w:t>5</w:t>
      </w:r>
      <w:r w:rsidRPr="001479B8">
        <w:rPr>
          <w:rFonts w:ascii="Times New Roman" w:eastAsia="Times New Roman" w:hAnsi="Times New Roman" w:cs="Times New Roman"/>
          <w:sz w:val="24"/>
          <w:szCs w:val="24"/>
        </w:rPr>
        <w:t>. Once applied</w:t>
      </w:r>
      <w:r w:rsidR="00C846E2">
        <w:rPr>
          <w:rFonts w:ascii="Times New Roman" w:eastAsia="Times New Roman" w:hAnsi="Times New Roman" w:cs="Times New Roman"/>
          <w:sz w:val="24"/>
          <w:szCs w:val="24"/>
        </w:rPr>
        <w:t xml:space="preserve"> to the molars</w:t>
      </w:r>
      <w:r w:rsidRPr="001479B8">
        <w:rPr>
          <w:rFonts w:ascii="Times New Roman" w:eastAsia="Times New Roman" w:hAnsi="Times New Roman" w:cs="Times New Roman"/>
          <w:sz w:val="24"/>
          <w:szCs w:val="24"/>
        </w:rPr>
        <w:t>, sealants protect against 80% of cavities for 2 years and continue to protect against 50% of cavities for up to 4 years</w:t>
      </w:r>
      <w:r w:rsidRPr="00B05F95" w:rsidR="00B05F95">
        <w:rPr>
          <w:rFonts w:ascii="Times New Roman" w:eastAsia="Times New Roman" w:hAnsi="Times New Roman" w:cs="Times New Roman"/>
          <w:sz w:val="24"/>
          <w:szCs w:val="24"/>
          <w:vertAlign w:val="superscript"/>
        </w:rPr>
        <w:t>6</w:t>
      </w:r>
      <w:r w:rsidRPr="001479B8">
        <w:rPr>
          <w:rFonts w:ascii="Times New Roman" w:eastAsia="Times New Roman" w:hAnsi="Times New Roman" w:cs="Times New Roman"/>
          <w:sz w:val="24"/>
          <w:szCs w:val="24"/>
        </w:rPr>
        <w:t>. Sealant prevalence among low-income children, who often lack access to clinical dental care, is low; over 60% of low-income children have not received the benefits of sealants</w:t>
      </w:r>
      <w:r w:rsidRPr="00B05F95" w:rsidR="00B05F95">
        <w:rPr>
          <w:rFonts w:ascii="Times New Roman" w:eastAsia="Times New Roman" w:hAnsi="Times New Roman" w:cs="Times New Roman"/>
          <w:sz w:val="24"/>
          <w:szCs w:val="24"/>
          <w:vertAlign w:val="superscript"/>
        </w:rPr>
        <w:t>7</w:t>
      </w:r>
      <w:r w:rsidRPr="001479B8">
        <w:rPr>
          <w:rFonts w:ascii="Times New Roman" w:eastAsia="Times New Roman" w:hAnsi="Times New Roman" w:cs="Times New Roman"/>
          <w:sz w:val="24"/>
          <w:szCs w:val="24"/>
        </w:rPr>
        <w:t xml:space="preserve">.  </w:t>
      </w:r>
    </w:p>
    <w:p w:rsidR="007B5769" w:rsidP="005A149A" w14:paraId="55BB0F4F" w14:textId="77777777">
      <w:pPr>
        <w:autoSpaceDE w:val="0"/>
        <w:autoSpaceDN w:val="0"/>
        <w:adjustRightInd w:val="0"/>
        <w:spacing w:before="240" w:after="0" w:line="360" w:lineRule="auto"/>
        <w:contextualSpacing/>
        <w:rPr>
          <w:rFonts w:ascii="Times New Roman" w:eastAsia="Times New Roman" w:hAnsi="Times New Roman" w:cs="Times New Roman"/>
          <w:sz w:val="24"/>
          <w:szCs w:val="24"/>
        </w:rPr>
      </w:pPr>
    </w:p>
    <w:p w:rsidR="001479B8" w:rsidRPr="001479B8" w:rsidP="005A149A" w14:paraId="75B6BBC6" w14:textId="169140DC">
      <w:pPr>
        <w:autoSpaceDE w:val="0"/>
        <w:autoSpaceDN w:val="0"/>
        <w:adjustRightInd w:val="0"/>
        <w:spacing w:before="240" w:after="0" w:line="360" w:lineRule="auto"/>
        <w:contextualSpacing/>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School sealant programs (SSPs) are an effective strategy to increase sealant prevalence among low-income children</w:t>
      </w:r>
      <w:r w:rsidRPr="00B05F95" w:rsidR="00B05F95">
        <w:rPr>
          <w:rFonts w:ascii="Times New Roman" w:eastAsia="Times New Roman" w:hAnsi="Times New Roman" w:cs="Times New Roman"/>
          <w:sz w:val="24"/>
          <w:szCs w:val="24"/>
          <w:vertAlign w:val="superscript"/>
        </w:rPr>
        <w:t>6</w:t>
      </w:r>
      <w:r w:rsidRPr="001479B8">
        <w:rPr>
          <w:rFonts w:ascii="Times New Roman" w:eastAsia="Times New Roman" w:hAnsi="Times New Roman" w:cs="Times New Roman"/>
          <w:sz w:val="24"/>
          <w:szCs w:val="24"/>
        </w:rPr>
        <w:t>. Although the Community Preventive Services Task Force (Task Force) recommends SSPs based on strong evidence of effectiveness and cost saving</w:t>
      </w:r>
      <w:r w:rsidR="003F3D2E">
        <w:rPr>
          <w:rFonts w:ascii="Times New Roman" w:eastAsia="Times New Roman" w:hAnsi="Times New Roman" w:cs="Times New Roman"/>
          <w:sz w:val="24"/>
          <w:szCs w:val="24"/>
        </w:rPr>
        <w:t>s</w:t>
      </w:r>
      <w:r w:rsidRPr="001479B8">
        <w:rPr>
          <w:rFonts w:ascii="Times New Roman" w:eastAsia="Times New Roman" w:hAnsi="Times New Roman" w:cs="Times New Roman"/>
          <w:sz w:val="24"/>
          <w:szCs w:val="24"/>
        </w:rPr>
        <w:t xml:space="preserve"> when delivered to children at high risk for tooth </w:t>
      </w:r>
      <w:r w:rsidRPr="009E10CE">
        <w:rPr>
          <w:rFonts w:ascii="Times New Roman" w:eastAsia="Times New Roman" w:hAnsi="Times New Roman" w:cs="Times New Roman"/>
          <w:sz w:val="24"/>
          <w:szCs w:val="24"/>
        </w:rPr>
        <w:t>decay</w:t>
      </w:r>
      <w:r w:rsidRPr="009E10CE">
        <w:rPr>
          <w:rFonts w:ascii="Times New Roman" w:eastAsia="Times New Roman" w:hAnsi="Times New Roman" w:cs="Times New Roman"/>
          <w:sz w:val="24"/>
          <w:szCs w:val="24"/>
          <w:vertAlign w:val="superscript"/>
        </w:rPr>
        <w:t>6</w:t>
      </w:r>
      <w:r w:rsidRPr="009E10CE">
        <w:rPr>
          <w:rFonts w:ascii="Times New Roman" w:eastAsia="Times New Roman" w:hAnsi="Times New Roman" w:cs="Times New Roman"/>
          <w:sz w:val="24"/>
          <w:szCs w:val="24"/>
        </w:rPr>
        <w:t>, only</w:t>
      </w:r>
      <w:r w:rsidRPr="004A0F8D">
        <w:rPr>
          <w:rFonts w:ascii="Times New Roman" w:eastAsia="Times New Roman" w:hAnsi="Times New Roman" w:cs="Times New Roman"/>
          <w:sz w:val="24"/>
          <w:szCs w:val="24"/>
        </w:rPr>
        <w:t xml:space="preserve"> 15 states have SSPs in the majority of their low-income schools (i.e., &gt;50</w:t>
      </w:r>
      <w:r w:rsidRPr="004A0F8D" w:rsidR="00B366FC">
        <w:rPr>
          <w:rFonts w:ascii="Times New Roman" w:eastAsia="Times New Roman" w:hAnsi="Times New Roman" w:cs="Times New Roman"/>
          <w:sz w:val="24"/>
          <w:szCs w:val="24"/>
        </w:rPr>
        <w:t>%</w:t>
      </w:r>
      <w:r w:rsidRPr="004A0F8D">
        <w:rPr>
          <w:rFonts w:ascii="Times New Roman" w:eastAsia="Times New Roman" w:hAnsi="Times New Roman" w:cs="Times New Roman"/>
          <w:sz w:val="24"/>
          <w:szCs w:val="24"/>
        </w:rPr>
        <w:t xml:space="preserve"> of students enrolled in th</w:t>
      </w:r>
      <w:r w:rsidRPr="001479B8">
        <w:rPr>
          <w:rFonts w:ascii="Times New Roman" w:eastAsia="Times New Roman" w:hAnsi="Times New Roman" w:cs="Times New Roman"/>
          <w:sz w:val="24"/>
          <w:szCs w:val="24"/>
        </w:rPr>
        <w:t>e free and reduced lunch program</w:t>
      </w:r>
      <w:r w:rsidR="00395392">
        <w:rPr>
          <w:rFonts w:ascii="Times New Roman" w:eastAsia="Times New Roman" w:hAnsi="Times New Roman" w:cs="Times New Roman"/>
          <w:sz w:val="24"/>
          <w:szCs w:val="24"/>
        </w:rPr>
        <w:t>s</w:t>
      </w:r>
      <w:r w:rsidRPr="001479B8">
        <w:rPr>
          <w:rFonts w:ascii="Times New Roman" w:eastAsia="Times New Roman" w:hAnsi="Times New Roman" w:cs="Times New Roman"/>
          <w:sz w:val="24"/>
          <w:szCs w:val="24"/>
        </w:rPr>
        <w:t>)</w:t>
      </w:r>
      <w:r w:rsidRPr="00B05F95" w:rsidR="00B05F95">
        <w:rPr>
          <w:rFonts w:ascii="Times New Roman" w:eastAsia="Times New Roman" w:hAnsi="Times New Roman" w:cs="Times New Roman"/>
          <w:sz w:val="24"/>
          <w:szCs w:val="24"/>
          <w:vertAlign w:val="superscript"/>
        </w:rPr>
        <w:t>8</w:t>
      </w:r>
      <w:r w:rsidRPr="001479B8">
        <w:rPr>
          <w:rFonts w:ascii="Times New Roman" w:eastAsia="Times New Roman" w:hAnsi="Times New Roman" w:cs="Times New Roman"/>
          <w:sz w:val="24"/>
          <w:szCs w:val="24"/>
        </w:rPr>
        <w:t xml:space="preserve">.  </w:t>
      </w:r>
    </w:p>
    <w:bookmarkEnd w:id="4"/>
    <w:p w:rsidR="007B5769" w:rsidP="005A149A" w14:paraId="0E83A29D" w14:textId="77777777">
      <w:pPr>
        <w:autoSpaceDE w:val="0"/>
        <w:autoSpaceDN w:val="0"/>
        <w:spacing w:after="120" w:line="360" w:lineRule="auto"/>
        <w:contextualSpacing/>
        <w:rPr>
          <w:rFonts w:ascii="Times New Roman" w:eastAsia="Times New Roman" w:hAnsi="Times New Roman" w:cs="Times New Roman"/>
          <w:sz w:val="24"/>
          <w:szCs w:val="24"/>
        </w:rPr>
      </w:pPr>
    </w:p>
    <w:p w:rsidR="005F673E" w:rsidP="005A149A" w14:paraId="7E4E99B4" w14:textId="675F2C16">
      <w:pPr>
        <w:autoSpaceDE w:val="0"/>
        <w:autoSpaceDN w:val="0"/>
        <w:spacing w:after="120" w:line="360" w:lineRule="auto"/>
        <w:contextualSpacing/>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 xml:space="preserve">Because there was limited information on </w:t>
      </w:r>
      <w:r w:rsidR="00754D5A">
        <w:rPr>
          <w:rFonts w:ascii="Times New Roman" w:eastAsia="Times New Roman" w:hAnsi="Times New Roman" w:cs="Times New Roman"/>
          <w:sz w:val="24"/>
          <w:szCs w:val="24"/>
        </w:rPr>
        <w:t xml:space="preserve">both </w:t>
      </w:r>
      <w:r w:rsidRPr="001479B8">
        <w:rPr>
          <w:rFonts w:ascii="Times New Roman" w:eastAsia="Times New Roman" w:hAnsi="Times New Roman" w:cs="Times New Roman"/>
          <w:sz w:val="24"/>
          <w:szCs w:val="24"/>
        </w:rPr>
        <w:t xml:space="preserve">the cavity risk status of children served by SSPs and the retention rate of sealants </w:t>
      </w:r>
      <w:r w:rsidR="00292ACE">
        <w:rPr>
          <w:rFonts w:ascii="Times New Roman" w:eastAsia="Times New Roman" w:hAnsi="Times New Roman" w:cs="Times New Roman"/>
          <w:sz w:val="24"/>
          <w:szCs w:val="24"/>
        </w:rPr>
        <w:t xml:space="preserve">the programs </w:t>
      </w:r>
      <w:r w:rsidRPr="001479B8">
        <w:rPr>
          <w:rFonts w:ascii="Times New Roman" w:eastAsia="Times New Roman" w:hAnsi="Times New Roman" w:cs="Times New Roman"/>
          <w:sz w:val="24"/>
          <w:szCs w:val="24"/>
        </w:rPr>
        <w:t xml:space="preserve">placed </w:t>
      </w:r>
      <w:r w:rsidR="00292ACE">
        <w:rPr>
          <w:rFonts w:ascii="Times New Roman" w:eastAsia="Times New Roman" w:hAnsi="Times New Roman" w:cs="Times New Roman"/>
          <w:sz w:val="24"/>
          <w:szCs w:val="24"/>
        </w:rPr>
        <w:t xml:space="preserve">in children </w:t>
      </w:r>
      <w:r w:rsidRPr="001479B8">
        <w:rPr>
          <w:rFonts w:ascii="Times New Roman" w:eastAsia="Times New Roman" w:hAnsi="Times New Roman" w:cs="Times New Roman"/>
          <w:sz w:val="24"/>
          <w:szCs w:val="24"/>
        </w:rPr>
        <w:t>(a retained sealant is 100% effective</w:t>
      </w:r>
      <w:r w:rsidRPr="00B05F95" w:rsidR="00B05F95">
        <w:rPr>
          <w:rFonts w:ascii="Times New Roman" w:eastAsia="Times New Roman" w:hAnsi="Times New Roman" w:cs="Times New Roman"/>
          <w:sz w:val="24"/>
          <w:szCs w:val="24"/>
          <w:vertAlign w:val="superscript"/>
        </w:rPr>
        <w:t>9</w:t>
      </w:r>
      <w:r w:rsidRPr="001479B8">
        <w:rPr>
          <w:rFonts w:ascii="Times New Roman" w:eastAsia="Times New Roman" w:hAnsi="Times New Roman" w:cs="Times New Roman"/>
          <w:sz w:val="24"/>
          <w:szCs w:val="24"/>
        </w:rPr>
        <w:t xml:space="preserve">), </w:t>
      </w:r>
      <w:r w:rsidRPr="0094618D">
        <w:rPr>
          <w:rFonts w:ascii="Times New Roman" w:eastAsia="Times New Roman" w:hAnsi="Times New Roman" w:cs="Times New Roman"/>
          <w:sz w:val="24"/>
          <w:szCs w:val="24"/>
        </w:rPr>
        <w:t xml:space="preserve">CDC asked </w:t>
      </w:r>
      <w:r w:rsidRPr="0094618D" w:rsidR="00292ACE">
        <w:rPr>
          <w:rFonts w:ascii="Times New Roman" w:eastAsia="Times New Roman" w:hAnsi="Times New Roman" w:cs="Times New Roman"/>
          <w:sz w:val="24"/>
          <w:szCs w:val="24"/>
        </w:rPr>
        <w:t xml:space="preserve">the </w:t>
      </w:r>
      <w:r w:rsidRPr="0094618D" w:rsidR="00B26230">
        <w:rPr>
          <w:rFonts w:ascii="Times New Roman" w:eastAsia="Times New Roman" w:hAnsi="Times New Roman" w:cs="Times New Roman"/>
          <w:sz w:val="24"/>
          <w:szCs w:val="24"/>
        </w:rPr>
        <w:t>20</w:t>
      </w:r>
      <w:r w:rsidRPr="0094618D" w:rsidR="00292ACE">
        <w:rPr>
          <w:rFonts w:ascii="Times New Roman" w:eastAsia="Times New Roman" w:hAnsi="Times New Roman" w:cs="Times New Roman"/>
          <w:sz w:val="24"/>
          <w:szCs w:val="24"/>
        </w:rPr>
        <w:t xml:space="preserve"> </w:t>
      </w:r>
      <w:r w:rsidRPr="0094618D">
        <w:rPr>
          <w:rFonts w:ascii="Times New Roman" w:eastAsia="Times New Roman" w:hAnsi="Times New Roman" w:cs="Times New Roman"/>
          <w:sz w:val="24"/>
          <w:szCs w:val="24"/>
        </w:rPr>
        <w:t xml:space="preserve">states </w:t>
      </w:r>
      <w:r w:rsidRPr="0094618D" w:rsidR="003F3D2E">
        <w:rPr>
          <w:rFonts w:ascii="Times New Roman" w:eastAsia="Times New Roman" w:hAnsi="Times New Roman" w:cs="Times New Roman"/>
          <w:sz w:val="24"/>
          <w:szCs w:val="24"/>
        </w:rPr>
        <w:t xml:space="preserve">it </w:t>
      </w:r>
      <w:r w:rsidRPr="0094618D">
        <w:rPr>
          <w:rFonts w:ascii="Times New Roman" w:eastAsia="Times New Roman" w:hAnsi="Times New Roman" w:cs="Times New Roman"/>
          <w:sz w:val="24"/>
          <w:szCs w:val="24"/>
        </w:rPr>
        <w:t xml:space="preserve">funded </w:t>
      </w:r>
      <w:r w:rsidRPr="0094618D" w:rsidR="00555247">
        <w:rPr>
          <w:rFonts w:ascii="Times New Roman" w:eastAsia="Times New Roman" w:hAnsi="Times New Roman" w:cs="Times New Roman"/>
          <w:sz w:val="24"/>
          <w:szCs w:val="24"/>
        </w:rPr>
        <w:t xml:space="preserve">for school sealant programs </w:t>
      </w:r>
      <w:r w:rsidRPr="0094618D">
        <w:rPr>
          <w:rFonts w:ascii="Times New Roman" w:eastAsia="Times New Roman" w:hAnsi="Times New Roman" w:cs="Times New Roman"/>
          <w:sz w:val="24"/>
          <w:szCs w:val="24"/>
        </w:rPr>
        <w:t xml:space="preserve">(under State </w:t>
      </w:r>
      <w:r w:rsidRPr="0094618D" w:rsidR="00095337">
        <w:rPr>
          <w:rFonts w:ascii="Times New Roman" w:eastAsia="Times New Roman" w:hAnsi="Times New Roman" w:cs="Times New Roman"/>
          <w:sz w:val="24"/>
          <w:szCs w:val="24"/>
        </w:rPr>
        <w:t xml:space="preserve">Actions to </w:t>
      </w:r>
      <w:r w:rsidRPr="0094618D" w:rsidR="00B26230">
        <w:rPr>
          <w:rFonts w:ascii="Times New Roman" w:eastAsia="Times New Roman" w:hAnsi="Times New Roman" w:cs="Times New Roman"/>
          <w:sz w:val="24"/>
          <w:szCs w:val="24"/>
        </w:rPr>
        <w:t>I</w:t>
      </w:r>
      <w:r w:rsidRPr="0094618D" w:rsidR="00095337">
        <w:rPr>
          <w:rFonts w:ascii="Times New Roman" w:eastAsia="Times New Roman" w:hAnsi="Times New Roman" w:cs="Times New Roman"/>
          <w:sz w:val="24"/>
          <w:szCs w:val="24"/>
        </w:rPr>
        <w:t xml:space="preserve">mprove </w:t>
      </w:r>
      <w:r w:rsidRPr="0094618D" w:rsidR="00B26230">
        <w:rPr>
          <w:rFonts w:ascii="Times New Roman" w:eastAsia="Times New Roman" w:hAnsi="Times New Roman" w:cs="Times New Roman"/>
          <w:sz w:val="24"/>
          <w:szCs w:val="24"/>
        </w:rPr>
        <w:t>O</w:t>
      </w:r>
      <w:r w:rsidRPr="0094618D" w:rsidR="00095337">
        <w:rPr>
          <w:rFonts w:ascii="Times New Roman" w:eastAsia="Times New Roman" w:hAnsi="Times New Roman" w:cs="Times New Roman"/>
          <w:sz w:val="24"/>
          <w:szCs w:val="24"/>
        </w:rPr>
        <w:t xml:space="preserve">ral </w:t>
      </w:r>
      <w:r w:rsidRPr="0094618D" w:rsidR="00B26230">
        <w:rPr>
          <w:rFonts w:ascii="Times New Roman" w:eastAsia="Times New Roman" w:hAnsi="Times New Roman" w:cs="Times New Roman"/>
          <w:sz w:val="24"/>
          <w:szCs w:val="24"/>
        </w:rPr>
        <w:t>H</w:t>
      </w:r>
      <w:r w:rsidRPr="0094618D" w:rsidR="00095337">
        <w:rPr>
          <w:rFonts w:ascii="Times New Roman" w:eastAsia="Times New Roman" w:hAnsi="Times New Roman" w:cs="Times New Roman"/>
          <w:sz w:val="24"/>
          <w:szCs w:val="24"/>
        </w:rPr>
        <w:t xml:space="preserve">ealth </w:t>
      </w:r>
      <w:r w:rsidRPr="0094618D" w:rsidR="00B26230">
        <w:rPr>
          <w:rFonts w:ascii="Times New Roman" w:eastAsia="Times New Roman" w:hAnsi="Times New Roman" w:cs="Times New Roman"/>
          <w:sz w:val="24"/>
          <w:szCs w:val="24"/>
        </w:rPr>
        <w:t>O</w:t>
      </w:r>
      <w:r w:rsidRPr="0094618D" w:rsidR="00095337">
        <w:rPr>
          <w:rFonts w:ascii="Times New Roman" w:eastAsia="Times New Roman" w:hAnsi="Times New Roman" w:cs="Times New Roman"/>
          <w:sz w:val="24"/>
          <w:szCs w:val="24"/>
        </w:rPr>
        <w:t>utcomes</w:t>
      </w:r>
      <w:r w:rsidRPr="0094618D">
        <w:rPr>
          <w:rFonts w:ascii="Times New Roman" w:eastAsia="Times New Roman" w:hAnsi="Times New Roman" w:cs="Times New Roman"/>
          <w:sz w:val="24"/>
          <w:szCs w:val="24"/>
        </w:rPr>
        <w:t xml:space="preserve"> </w:t>
      </w:r>
      <w:r w:rsidRPr="00564F16" w:rsidR="005A0F48">
        <w:rPr>
          <w:rFonts w:ascii="Times New Roman" w:eastAsia="Times New Roman" w:hAnsi="Times New Roman" w:cs="Times New Roman"/>
          <w:sz w:val="24"/>
          <w:szCs w:val="24"/>
        </w:rPr>
        <w:t>CDC-</w:t>
      </w:r>
      <w:r w:rsidR="005A0F48">
        <w:rPr>
          <w:rFonts w:ascii="Times New Roman" w:eastAsia="Times New Roman" w:hAnsi="Times New Roman" w:cs="Times New Roman"/>
          <w:sz w:val="24"/>
          <w:szCs w:val="24"/>
        </w:rPr>
        <w:t>RFA-DP18-</w:t>
      </w:r>
      <w:r w:rsidRPr="001479B8" w:rsidR="005A0F48">
        <w:rPr>
          <w:rFonts w:ascii="Times New Roman" w:eastAsia="Times New Roman" w:hAnsi="Times New Roman" w:cs="Times New Roman"/>
          <w:sz w:val="24"/>
          <w:szCs w:val="24"/>
        </w:rPr>
        <w:t>1810</w:t>
      </w:r>
      <w:r w:rsidRPr="0094618D">
        <w:rPr>
          <w:rFonts w:ascii="Times New Roman" w:eastAsia="Times New Roman" w:hAnsi="Times New Roman" w:cs="Times New Roman"/>
          <w:sz w:val="24"/>
          <w:szCs w:val="24"/>
        </w:rPr>
        <w:t>)</w:t>
      </w:r>
      <w:r w:rsidRPr="00C57E54">
        <w:rPr>
          <w:rFonts w:ascii="Times New Roman" w:eastAsia="Times New Roman" w:hAnsi="Times New Roman" w:cs="Times New Roman"/>
          <w:sz w:val="24"/>
          <w:szCs w:val="24"/>
        </w:rPr>
        <w:t xml:space="preserve"> t</w:t>
      </w:r>
      <w:r w:rsidRPr="00564F16">
        <w:rPr>
          <w:rFonts w:ascii="Times New Roman" w:eastAsia="Times New Roman" w:hAnsi="Times New Roman" w:cs="Times New Roman"/>
          <w:sz w:val="24"/>
          <w:szCs w:val="24"/>
        </w:rPr>
        <w:t xml:space="preserve">o </w:t>
      </w:r>
      <w:r w:rsidRPr="00564F16" w:rsidR="00292ACE">
        <w:rPr>
          <w:rFonts w:ascii="Times New Roman" w:eastAsia="Times New Roman" w:hAnsi="Times New Roman" w:cs="Times New Roman"/>
          <w:sz w:val="24"/>
          <w:szCs w:val="24"/>
        </w:rPr>
        <w:t xml:space="preserve">voluntarily </w:t>
      </w:r>
      <w:r w:rsidRPr="00564F16">
        <w:rPr>
          <w:rFonts w:ascii="Times New Roman" w:eastAsia="Times New Roman" w:hAnsi="Times New Roman" w:cs="Times New Roman"/>
          <w:sz w:val="24"/>
          <w:szCs w:val="24"/>
        </w:rPr>
        <w:t xml:space="preserve">provide information to estimate </w:t>
      </w:r>
      <w:r w:rsidRPr="00564F16" w:rsidR="00292ACE">
        <w:rPr>
          <w:rFonts w:ascii="Times New Roman" w:eastAsia="Times New Roman" w:hAnsi="Times New Roman" w:cs="Times New Roman"/>
          <w:sz w:val="24"/>
          <w:szCs w:val="24"/>
        </w:rPr>
        <w:t xml:space="preserve">the </w:t>
      </w:r>
      <w:r w:rsidRPr="00564F16">
        <w:rPr>
          <w:rFonts w:ascii="Times New Roman" w:eastAsia="Times New Roman" w:hAnsi="Times New Roman" w:cs="Times New Roman"/>
          <w:sz w:val="24"/>
          <w:szCs w:val="24"/>
        </w:rPr>
        <w:t>SSP benefit in their state at least once during the 5-year funding period.</w:t>
      </w:r>
      <w:r w:rsidRPr="00564F16" w:rsidR="00292ACE">
        <w:rPr>
          <w:rFonts w:ascii="Times New Roman" w:eastAsia="Times New Roman" w:hAnsi="Times New Roman" w:cs="Times New Roman"/>
          <w:sz w:val="24"/>
          <w:szCs w:val="24"/>
        </w:rPr>
        <w:t xml:space="preserve"> CDC asked them about</w:t>
      </w:r>
      <w:r w:rsidRPr="00564F16" w:rsidR="00B73428">
        <w:rPr>
          <w:rFonts w:ascii="Times New Roman" w:eastAsia="Times New Roman" w:hAnsi="Times New Roman" w:cs="Times New Roman"/>
          <w:sz w:val="24"/>
          <w:szCs w:val="24"/>
        </w:rPr>
        <w:t xml:space="preserve"> </w:t>
      </w:r>
      <w:r w:rsidRPr="00564F16">
        <w:rPr>
          <w:rFonts w:ascii="Times New Roman" w:eastAsia="Times New Roman" w:hAnsi="Times New Roman" w:cs="Times New Roman"/>
          <w:sz w:val="24"/>
          <w:szCs w:val="24"/>
        </w:rPr>
        <w:t>children’s cavity risk, one-year sealant retention</w:t>
      </w:r>
      <w:r w:rsidRPr="00564F16" w:rsidR="00B366FC">
        <w:rPr>
          <w:rFonts w:ascii="Times New Roman" w:eastAsia="Times New Roman" w:hAnsi="Times New Roman" w:cs="Times New Roman"/>
          <w:sz w:val="24"/>
          <w:szCs w:val="24"/>
        </w:rPr>
        <w:t xml:space="preserve"> rate</w:t>
      </w:r>
      <w:r w:rsidRPr="00564F16">
        <w:rPr>
          <w:rFonts w:ascii="Times New Roman" w:eastAsia="Times New Roman" w:hAnsi="Times New Roman" w:cs="Times New Roman"/>
          <w:sz w:val="24"/>
          <w:szCs w:val="24"/>
        </w:rPr>
        <w:t xml:space="preserve"> (when the sealant remains fully intact over tooth surface), and</w:t>
      </w:r>
      <w:r w:rsidRPr="00564F16" w:rsidR="00B366FC">
        <w:rPr>
          <w:rFonts w:ascii="Times New Roman" w:eastAsia="Times New Roman" w:hAnsi="Times New Roman" w:cs="Times New Roman"/>
          <w:sz w:val="24"/>
          <w:szCs w:val="24"/>
        </w:rPr>
        <w:t xml:space="preserve"> </w:t>
      </w:r>
      <w:r w:rsidRPr="00564F16" w:rsidR="00C846E2">
        <w:rPr>
          <w:rFonts w:ascii="Times New Roman" w:eastAsia="Times New Roman" w:hAnsi="Times New Roman" w:cs="Times New Roman"/>
          <w:sz w:val="24"/>
          <w:szCs w:val="24"/>
        </w:rPr>
        <w:t xml:space="preserve">sealant program </w:t>
      </w:r>
      <w:r w:rsidRPr="00564F16">
        <w:rPr>
          <w:rFonts w:ascii="Times New Roman" w:eastAsia="Times New Roman" w:hAnsi="Times New Roman" w:cs="Times New Roman"/>
          <w:sz w:val="24"/>
          <w:szCs w:val="24"/>
        </w:rPr>
        <w:t>services delivered.</w:t>
      </w:r>
      <w:r w:rsidRPr="001479B8">
        <w:rPr>
          <w:rFonts w:ascii="Times New Roman" w:eastAsia="Times New Roman" w:hAnsi="Times New Roman" w:cs="Times New Roman"/>
          <w:sz w:val="24"/>
          <w:szCs w:val="24"/>
        </w:rPr>
        <w:t> </w:t>
      </w:r>
    </w:p>
    <w:p w:rsidR="007B5769" w:rsidP="005A149A" w14:paraId="059ED271" w14:textId="77777777">
      <w:pPr>
        <w:autoSpaceDE w:val="0"/>
        <w:autoSpaceDN w:val="0"/>
        <w:spacing w:after="120" w:line="360" w:lineRule="auto"/>
        <w:contextualSpacing/>
        <w:rPr>
          <w:rFonts w:ascii="Times New Roman" w:eastAsia="Times New Roman" w:hAnsi="Times New Roman" w:cs="Times New Roman"/>
          <w:sz w:val="24"/>
          <w:szCs w:val="24"/>
        </w:rPr>
      </w:pPr>
    </w:p>
    <w:p w:rsidR="001479B8" w:rsidRPr="001479B8" w:rsidP="005A149A" w14:paraId="433898B9" w14:textId="3CA2F4BB">
      <w:pPr>
        <w:autoSpaceDE w:val="0"/>
        <w:autoSpaceDN w:val="0"/>
        <w:spacing w:after="120" w:line="360" w:lineRule="auto"/>
        <w:contextualSpacing/>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By analyzing this information</w:t>
      </w:r>
      <w:r w:rsidRPr="001479B8">
        <w:rPr>
          <w:rFonts w:ascii="Times New Roman" w:eastAsia="Times New Roman" w:hAnsi="Times New Roman" w:cs="Times New Roman"/>
          <w:color w:val="1F497D"/>
          <w:sz w:val="24"/>
          <w:szCs w:val="24"/>
        </w:rPr>
        <w:t>,</w:t>
      </w:r>
      <w:r w:rsidRPr="001479B8">
        <w:rPr>
          <w:rFonts w:ascii="Times New Roman" w:eastAsia="Times New Roman" w:hAnsi="Times New Roman" w:cs="Times New Roman"/>
          <w:sz w:val="24"/>
          <w:szCs w:val="24"/>
        </w:rPr>
        <w:t xml:space="preserve"> CDC estimated </w:t>
      </w:r>
      <w:r w:rsidR="001C436B">
        <w:rPr>
          <w:rFonts w:ascii="Times New Roman" w:eastAsia="Times New Roman" w:hAnsi="Times New Roman" w:cs="Times New Roman"/>
          <w:sz w:val="24"/>
          <w:szCs w:val="24"/>
        </w:rPr>
        <w:t xml:space="preserve">several summary measures including </w:t>
      </w:r>
      <w:r w:rsidRPr="001479B8">
        <w:rPr>
          <w:rFonts w:ascii="Times New Roman" w:eastAsia="Times New Roman" w:hAnsi="Times New Roman" w:cs="Times New Roman"/>
          <w:sz w:val="24"/>
          <w:szCs w:val="24"/>
        </w:rPr>
        <w:t xml:space="preserve">the annual cavity attack rate and averted cavities attributable to SSPs in each funded </w:t>
      </w:r>
      <w:r w:rsidRPr="00564F16">
        <w:rPr>
          <w:rFonts w:ascii="Times New Roman" w:eastAsia="Times New Roman" w:hAnsi="Times New Roman" w:cs="Times New Roman"/>
          <w:sz w:val="24"/>
          <w:szCs w:val="24"/>
        </w:rPr>
        <w:t>state</w:t>
      </w:r>
      <w:r w:rsidRPr="0094618D">
        <w:rPr>
          <w:rFonts w:ascii="Times New Roman" w:eastAsia="Times New Roman" w:hAnsi="Times New Roman" w:cs="Times New Roman"/>
          <w:sz w:val="24"/>
          <w:szCs w:val="24"/>
        </w:rPr>
        <w:t xml:space="preserve">. </w:t>
      </w:r>
      <w:r w:rsidR="00BA7047">
        <w:rPr>
          <w:rFonts w:ascii="Times New Roman" w:eastAsia="Times New Roman" w:hAnsi="Times New Roman" w:cs="Times New Roman"/>
          <w:sz w:val="24"/>
          <w:szCs w:val="24"/>
        </w:rPr>
        <w:t xml:space="preserve">These </w:t>
      </w:r>
      <w:r w:rsidRPr="00080A26">
        <w:rPr>
          <w:rFonts w:ascii="Times New Roman" w:eastAsia="Times New Roman" w:hAnsi="Times New Roman" w:cs="Times New Roman"/>
          <w:sz w:val="24"/>
          <w:szCs w:val="24"/>
        </w:rPr>
        <w:t xml:space="preserve">findings </w:t>
      </w:r>
      <w:r w:rsidR="00BA7047">
        <w:rPr>
          <w:rFonts w:ascii="Times New Roman" w:eastAsia="Times New Roman" w:hAnsi="Times New Roman" w:cs="Times New Roman"/>
          <w:sz w:val="24"/>
          <w:szCs w:val="24"/>
        </w:rPr>
        <w:t xml:space="preserve">were used </w:t>
      </w:r>
      <w:r w:rsidRPr="00080A26" w:rsidR="00292ACE">
        <w:rPr>
          <w:rFonts w:ascii="Times New Roman" w:eastAsia="Times New Roman" w:hAnsi="Times New Roman" w:cs="Times New Roman"/>
          <w:sz w:val="24"/>
          <w:szCs w:val="24"/>
        </w:rPr>
        <w:t xml:space="preserve">to </w:t>
      </w:r>
      <w:r w:rsidRPr="00080A26">
        <w:rPr>
          <w:rFonts w:ascii="Times New Roman" w:eastAsia="Times New Roman" w:hAnsi="Times New Roman" w:cs="Times New Roman"/>
          <w:sz w:val="24"/>
          <w:szCs w:val="24"/>
        </w:rPr>
        <w:t>develop an</w:t>
      </w:r>
      <w:r w:rsidRPr="00080A26">
        <w:rPr>
          <w:rFonts w:ascii="Times New Roman" w:eastAsia="Times New Roman" w:hAnsi="Times New Roman" w:cs="Times New Roman"/>
          <w:sz w:val="24"/>
          <w:szCs w:val="24"/>
        </w:rPr>
        <w:t xml:space="preserve"> </w:t>
      </w:r>
      <w:r w:rsidRPr="00080A26">
        <w:rPr>
          <w:rFonts w:ascii="Times New Roman" w:eastAsia="Times New Roman" w:hAnsi="Times New Roman" w:cs="Times New Roman"/>
          <w:sz w:val="24"/>
          <w:szCs w:val="24"/>
        </w:rPr>
        <w:t xml:space="preserve">economic model to estimate the cost-effectiveness of SSPs for the US, and </w:t>
      </w:r>
      <w:r w:rsidR="00585FE4">
        <w:rPr>
          <w:rFonts w:ascii="Times New Roman" w:eastAsia="Times New Roman" w:hAnsi="Times New Roman" w:cs="Times New Roman"/>
          <w:sz w:val="24"/>
          <w:szCs w:val="24"/>
        </w:rPr>
        <w:t xml:space="preserve">it was </w:t>
      </w:r>
      <w:r w:rsidRPr="00080A26">
        <w:rPr>
          <w:rFonts w:ascii="Times New Roman" w:eastAsia="Times New Roman" w:hAnsi="Times New Roman" w:cs="Times New Roman"/>
          <w:sz w:val="24"/>
          <w:szCs w:val="24"/>
        </w:rPr>
        <w:t>published in</w:t>
      </w:r>
      <w:r w:rsidRPr="00080A26" w:rsidR="00B73428">
        <w:rPr>
          <w:rFonts w:ascii="Times New Roman" w:eastAsia="Times New Roman" w:hAnsi="Times New Roman" w:cs="Times New Roman"/>
          <w:sz w:val="24"/>
          <w:szCs w:val="24"/>
        </w:rPr>
        <w:t xml:space="preserve"> </w:t>
      </w:r>
      <w:r w:rsidRPr="00080A26" w:rsidR="001D3E1D">
        <w:rPr>
          <w:rFonts w:ascii="Times New Roman" w:eastAsia="Times New Roman" w:hAnsi="Times New Roman" w:cs="Times New Roman"/>
          <w:sz w:val="24"/>
          <w:szCs w:val="24"/>
        </w:rPr>
        <w:t>a</w:t>
      </w:r>
      <w:r w:rsidRPr="00080A26" w:rsidR="008C471A">
        <w:rPr>
          <w:rFonts w:ascii="Times New Roman" w:eastAsia="Times New Roman" w:hAnsi="Times New Roman" w:cs="Times New Roman"/>
          <w:sz w:val="24"/>
          <w:szCs w:val="24"/>
        </w:rPr>
        <w:t xml:space="preserve"> </w:t>
      </w:r>
      <w:r w:rsidRPr="00080A26">
        <w:rPr>
          <w:rFonts w:ascii="Times New Roman" w:eastAsia="Times New Roman" w:hAnsi="Times New Roman" w:cs="Times New Roman"/>
          <w:sz w:val="24"/>
          <w:szCs w:val="24"/>
        </w:rPr>
        <w:t>peer-reviewed article</w:t>
      </w:r>
      <w:r w:rsidRPr="00080A26" w:rsidR="007862AB">
        <w:rPr>
          <w:rFonts w:ascii="Times New Roman" w:eastAsia="Times New Roman" w:hAnsi="Times New Roman" w:cs="Times New Roman"/>
          <w:sz w:val="24"/>
          <w:szCs w:val="24"/>
          <w:vertAlign w:val="superscript"/>
        </w:rPr>
        <w:t>10</w:t>
      </w:r>
      <w:r w:rsidRPr="00080A26" w:rsidR="00B73428">
        <w:rPr>
          <w:rFonts w:ascii="Times New Roman" w:eastAsia="Times New Roman" w:hAnsi="Times New Roman" w:cs="Times New Roman"/>
          <w:sz w:val="24"/>
          <w:szCs w:val="24"/>
        </w:rPr>
        <w:t>.</w:t>
      </w:r>
      <w:r w:rsidR="008C47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1479B8">
        <w:rPr>
          <w:rFonts w:ascii="Times New Roman" w:eastAsia="Times New Roman" w:hAnsi="Times New Roman" w:cs="Times New Roman"/>
          <w:sz w:val="24"/>
          <w:szCs w:val="24"/>
        </w:rPr>
        <w:t xml:space="preserve">he </w:t>
      </w:r>
      <w:r w:rsidRPr="001479B8" w:rsidR="008C471A">
        <w:rPr>
          <w:rFonts w:ascii="Times New Roman" w:eastAsia="Times New Roman" w:hAnsi="Times New Roman" w:cs="Times New Roman"/>
          <w:sz w:val="24"/>
          <w:szCs w:val="24"/>
        </w:rPr>
        <w:t xml:space="preserve">Community Preventive Services </w:t>
      </w:r>
      <w:r w:rsidRPr="001479B8">
        <w:rPr>
          <w:rFonts w:ascii="Times New Roman" w:eastAsia="Times New Roman" w:hAnsi="Times New Roman" w:cs="Times New Roman"/>
          <w:sz w:val="24"/>
          <w:szCs w:val="24"/>
        </w:rPr>
        <w:t xml:space="preserve">Task Force </w:t>
      </w:r>
      <w:r>
        <w:rPr>
          <w:rFonts w:ascii="Times New Roman" w:eastAsia="Times New Roman" w:hAnsi="Times New Roman" w:cs="Times New Roman"/>
          <w:sz w:val="24"/>
          <w:szCs w:val="24"/>
        </w:rPr>
        <w:t xml:space="preserve">also </w:t>
      </w:r>
      <w:r w:rsidRPr="001479B8">
        <w:rPr>
          <w:rFonts w:ascii="Times New Roman" w:eastAsia="Times New Roman" w:hAnsi="Times New Roman" w:cs="Times New Roman"/>
          <w:sz w:val="24"/>
          <w:szCs w:val="24"/>
        </w:rPr>
        <w:t xml:space="preserve">used </w:t>
      </w:r>
      <w:r w:rsidR="00292ACE">
        <w:rPr>
          <w:rFonts w:ascii="Times New Roman" w:eastAsia="Times New Roman" w:hAnsi="Times New Roman" w:cs="Times New Roman"/>
          <w:sz w:val="24"/>
          <w:szCs w:val="24"/>
        </w:rPr>
        <w:t>CDC’s</w:t>
      </w:r>
      <w:r w:rsidRPr="001479B8" w:rsidR="00292ACE">
        <w:rPr>
          <w:rFonts w:ascii="Times New Roman" w:eastAsia="Times New Roman" w:hAnsi="Times New Roman" w:cs="Times New Roman"/>
          <w:sz w:val="24"/>
          <w:szCs w:val="24"/>
        </w:rPr>
        <w:t xml:space="preserve"> </w:t>
      </w:r>
      <w:r w:rsidRPr="001479B8">
        <w:rPr>
          <w:rFonts w:ascii="Times New Roman" w:eastAsia="Times New Roman" w:hAnsi="Times New Roman" w:cs="Times New Roman"/>
          <w:sz w:val="24"/>
          <w:szCs w:val="24"/>
        </w:rPr>
        <w:t xml:space="preserve">findings </w:t>
      </w:r>
      <w:r w:rsidR="001D3E1D">
        <w:rPr>
          <w:rFonts w:ascii="Times New Roman" w:eastAsia="Times New Roman" w:hAnsi="Times New Roman" w:cs="Times New Roman"/>
          <w:sz w:val="24"/>
          <w:szCs w:val="24"/>
        </w:rPr>
        <w:t xml:space="preserve">on the caries risk of children served by SSPs to document the </w:t>
      </w:r>
      <w:r w:rsidR="00A472C9">
        <w:rPr>
          <w:rFonts w:ascii="Times New Roman" w:eastAsia="Times New Roman" w:hAnsi="Times New Roman" w:cs="Times New Roman"/>
          <w:sz w:val="24"/>
          <w:szCs w:val="24"/>
        </w:rPr>
        <w:t>generalizability</w:t>
      </w:r>
      <w:r w:rsidR="001D3E1D">
        <w:rPr>
          <w:rFonts w:ascii="Times New Roman" w:eastAsia="Times New Roman" w:hAnsi="Times New Roman" w:cs="Times New Roman"/>
          <w:sz w:val="24"/>
          <w:szCs w:val="24"/>
        </w:rPr>
        <w:t xml:space="preserve"> </w:t>
      </w:r>
      <w:r w:rsidR="001C436B">
        <w:rPr>
          <w:rFonts w:ascii="Times New Roman" w:eastAsia="Times New Roman" w:hAnsi="Times New Roman" w:cs="Times New Roman"/>
          <w:sz w:val="24"/>
          <w:szCs w:val="24"/>
        </w:rPr>
        <w:t xml:space="preserve">of </w:t>
      </w:r>
      <w:r w:rsidRPr="00B84C0F" w:rsidR="001C436B">
        <w:rPr>
          <w:rFonts w:ascii="Times New Roman" w:eastAsia="Times New Roman" w:hAnsi="Times New Roman" w:cs="Times New Roman"/>
          <w:sz w:val="24"/>
          <w:szCs w:val="24"/>
        </w:rPr>
        <w:t>the</w:t>
      </w:r>
      <w:r w:rsidRPr="00B84C0F" w:rsidR="007862AB">
        <w:rPr>
          <w:rFonts w:ascii="Times New Roman" w:eastAsia="Times New Roman" w:hAnsi="Times New Roman" w:cs="Times New Roman"/>
          <w:sz w:val="24"/>
          <w:szCs w:val="24"/>
        </w:rPr>
        <w:t>ir</w:t>
      </w:r>
      <w:r w:rsidR="001C436B">
        <w:rPr>
          <w:rFonts w:ascii="Times New Roman" w:eastAsia="Times New Roman" w:hAnsi="Times New Roman" w:cs="Times New Roman"/>
          <w:sz w:val="24"/>
          <w:szCs w:val="24"/>
        </w:rPr>
        <w:t xml:space="preserve"> finding that SSPs are </w:t>
      </w:r>
      <w:r w:rsidR="001C436B">
        <w:rPr>
          <w:rFonts w:ascii="Times New Roman" w:eastAsia="Times New Roman" w:hAnsi="Times New Roman" w:cs="Times New Roman"/>
          <w:sz w:val="24"/>
          <w:szCs w:val="24"/>
        </w:rPr>
        <w:t>cost-savin</w:t>
      </w:r>
      <w:r w:rsidRPr="00B84C0F" w:rsidR="001C436B">
        <w:rPr>
          <w:rFonts w:ascii="Times New Roman" w:eastAsia="Times New Roman" w:hAnsi="Times New Roman" w:cs="Times New Roman"/>
          <w:sz w:val="24"/>
          <w:szCs w:val="24"/>
        </w:rPr>
        <w:t>g</w:t>
      </w:r>
      <w:r w:rsidRPr="00B84C0F" w:rsidR="007862AB">
        <w:rPr>
          <w:rFonts w:ascii="Times New Roman" w:eastAsia="Times New Roman" w:hAnsi="Times New Roman" w:cs="Times New Roman"/>
          <w:sz w:val="24"/>
          <w:szCs w:val="24"/>
        </w:rPr>
        <w:t xml:space="preserve"> when delivered to children with high cavity risk.</w:t>
      </w:r>
      <w:r w:rsidR="001C436B">
        <w:rPr>
          <w:rFonts w:ascii="Times New Roman" w:eastAsia="Times New Roman" w:hAnsi="Times New Roman" w:cs="Times New Roman"/>
          <w:sz w:val="24"/>
          <w:szCs w:val="24"/>
        </w:rPr>
        <w:t xml:space="preserve"> This analysis was also published in a peer-reviewed journal</w:t>
      </w:r>
      <w:r w:rsidRPr="007862AB" w:rsidR="007862AB">
        <w:rPr>
          <w:rFonts w:ascii="Times New Roman" w:eastAsia="Times New Roman" w:hAnsi="Times New Roman" w:cs="Times New Roman"/>
          <w:sz w:val="24"/>
          <w:szCs w:val="24"/>
          <w:vertAlign w:val="superscript"/>
        </w:rPr>
        <w:t>11</w:t>
      </w:r>
      <w:r w:rsidR="007862AB">
        <w:rPr>
          <w:rFonts w:ascii="Times New Roman" w:eastAsia="Times New Roman" w:hAnsi="Times New Roman" w:cs="Times New Roman"/>
          <w:sz w:val="24"/>
          <w:szCs w:val="24"/>
        </w:rPr>
        <w:t>.</w:t>
      </w:r>
    </w:p>
    <w:p w:rsidR="007B5769" w:rsidP="005A149A" w14:paraId="6494BBB9" w14:textId="77777777">
      <w:pPr>
        <w:tabs>
          <w:tab w:val="left" w:pos="7560"/>
        </w:tabs>
        <w:autoSpaceDE w:val="0"/>
        <w:autoSpaceDN w:val="0"/>
        <w:spacing w:after="120" w:line="360" w:lineRule="auto"/>
        <w:contextualSpacing/>
        <w:rPr>
          <w:rFonts w:ascii="Times New Roman" w:eastAsia="Times New Roman" w:hAnsi="Times New Roman" w:cs="Times New Roman"/>
          <w:sz w:val="24"/>
          <w:szCs w:val="24"/>
        </w:rPr>
      </w:pPr>
    </w:p>
    <w:p w:rsidR="001479B8" w:rsidRPr="001479B8" w:rsidP="005A149A" w14:paraId="6D47BF48" w14:textId="52937396">
      <w:pPr>
        <w:tabs>
          <w:tab w:val="left" w:pos="7560"/>
        </w:tabs>
        <w:autoSpaceDE w:val="0"/>
        <w:autoSpaceDN w:val="0"/>
        <w:spacing w:after="120" w:line="360" w:lineRule="auto"/>
        <w:contextualSpacing/>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 xml:space="preserve">Data </w:t>
      </w:r>
      <w:r w:rsidRPr="00C846E2">
        <w:rPr>
          <w:rFonts w:ascii="Times New Roman" w:eastAsia="Times New Roman" w:hAnsi="Times New Roman" w:cs="Times New Roman"/>
          <w:sz w:val="24"/>
          <w:szCs w:val="24"/>
        </w:rPr>
        <w:t xml:space="preserve">on </w:t>
      </w:r>
      <w:r w:rsidRPr="00C846E2" w:rsidR="00555247">
        <w:rPr>
          <w:rFonts w:ascii="Times New Roman" w:eastAsia="Times New Roman" w:hAnsi="Times New Roman" w:cs="Times New Roman"/>
          <w:sz w:val="24"/>
          <w:szCs w:val="24"/>
        </w:rPr>
        <w:t>SSP</w:t>
      </w:r>
      <w:r w:rsidRPr="00C846E2" w:rsidR="008C471A">
        <w:rPr>
          <w:rFonts w:ascii="Times New Roman" w:eastAsia="Times New Roman" w:hAnsi="Times New Roman" w:cs="Times New Roman"/>
          <w:sz w:val="24"/>
          <w:szCs w:val="24"/>
        </w:rPr>
        <w:t xml:space="preserve"> </w:t>
      </w:r>
      <w:r w:rsidRPr="00C846E2">
        <w:rPr>
          <w:rFonts w:ascii="Times New Roman" w:eastAsia="Times New Roman" w:hAnsi="Times New Roman" w:cs="Times New Roman"/>
          <w:sz w:val="24"/>
          <w:szCs w:val="24"/>
        </w:rPr>
        <w:t>benefit</w:t>
      </w:r>
      <w:r w:rsidRPr="00C846E2" w:rsidR="008C471A">
        <w:rPr>
          <w:rFonts w:ascii="Times New Roman" w:eastAsia="Times New Roman" w:hAnsi="Times New Roman" w:cs="Times New Roman"/>
          <w:sz w:val="24"/>
          <w:szCs w:val="24"/>
        </w:rPr>
        <w:t>s</w:t>
      </w:r>
      <w:r w:rsidRPr="001479B8">
        <w:rPr>
          <w:rFonts w:ascii="Times New Roman" w:eastAsia="Times New Roman" w:hAnsi="Times New Roman" w:cs="Times New Roman"/>
          <w:sz w:val="24"/>
          <w:szCs w:val="24"/>
        </w:rPr>
        <w:t xml:space="preserve"> alone at the state level, however, </w:t>
      </w:r>
      <w:r w:rsidR="00654121">
        <w:rPr>
          <w:rFonts w:ascii="Times New Roman" w:eastAsia="Times New Roman" w:hAnsi="Times New Roman" w:cs="Times New Roman"/>
          <w:sz w:val="24"/>
          <w:szCs w:val="24"/>
        </w:rPr>
        <w:t>are</w:t>
      </w:r>
      <w:r w:rsidRPr="001479B8">
        <w:rPr>
          <w:rFonts w:ascii="Times New Roman" w:eastAsia="Times New Roman" w:hAnsi="Times New Roman" w:cs="Times New Roman"/>
          <w:sz w:val="24"/>
          <w:szCs w:val="24"/>
        </w:rPr>
        <w:t xml:space="preserve"> insufficient to evaluate the efficiency of SSPs. Little is known about school sealant program delivery logistics, resource costs, or the quantity of resources used per unit of service or per averted cavity</w:t>
      </w:r>
      <w:r w:rsidRPr="00E06F7B" w:rsidR="00E06F7B">
        <w:rPr>
          <w:rFonts w:ascii="Times New Roman" w:eastAsia="Times New Roman" w:hAnsi="Times New Roman" w:cs="Times New Roman"/>
          <w:sz w:val="24"/>
          <w:szCs w:val="24"/>
          <w:vertAlign w:val="superscript"/>
        </w:rPr>
        <w:t>11</w:t>
      </w:r>
      <w:r w:rsidR="001C7BA3">
        <w:rPr>
          <w:rFonts w:ascii="Times New Roman" w:eastAsia="Times New Roman" w:hAnsi="Times New Roman" w:cs="Times New Roman"/>
          <w:sz w:val="24"/>
          <w:szCs w:val="24"/>
        </w:rPr>
        <w:t xml:space="preserve">. </w:t>
      </w:r>
      <w:r w:rsidR="00AC728D">
        <w:rPr>
          <w:rFonts w:ascii="Times New Roman" w:eastAsia="Times New Roman" w:hAnsi="Times New Roman" w:cs="Times New Roman"/>
          <w:sz w:val="24"/>
          <w:szCs w:val="24"/>
        </w:rPr>
        <w:t>The previously mentioned economic model on the cost-effectiveness of SSPs could find no recent studies on SSP cost in the US and relied on the findings from four st</w:t>
      </w:r>
      <w:r w:rsidR="00E06F7B">
        <w:rPr>
          <w:rFonts w:ascii="Times New Roman" w:eastAsia="Times New Roman" w:hAnsi="Times New Roman" w:cs="Times New Roman"/>
          <w:sz w:val="24"/>
          <w:szCs w:val="24"/>
        </w:rPr>
        <w:t>udies, all published before 2001</w:t>
      </w:r>
      <w:r w:rsidRPr="00E06F7B" w:rsidR="00E06F7B">
        <w:rPr>
          <w:rFonts w:ascii="Times New Roman" w:eastAsia="Times New Roman" w:hAnsi="Times New Roman" w:cs="Times New Roman"/>
          <w:sz w:val="24"/>
          <w:szCs w:val="24"/>
          <w:vertAlign w:val="superscript"/>
        </w:rPr>
        <w:t>10</w:t>
      </w:r>
      <w:r w:rsidR="00AC728D">
        <w:rPr>
          <w:rFonts w:ascii="Times New Roman" w:eastAsia="Times New Roman" w:hAnsi="Times New Roman" w:cs="Times New Roman"/>
          <w:sz w:val="24"/>
          <w:szCs w:val="24"/>
        </w:rPr>
        <w:t xml:space="preserve">. </w:t>
      </w:r>
      <w:r w:rsidRPr="001479B8">
        <w:rPr>
          <w:rFonts w:ascii="Times New Roman" w:eastAsia="Times New Roman" w:hAnsi="Times New Roman" w:cs="Times New Roman"/>
          <w:sz w:val="24"/>
          <w:szCs w:val="24"/>
        </w:rPr>
        <w:t xml:space="preserve">A systematic review of economic evaluations of SSPs conducted by the </w:t>
      </w:r>
      <w:r w:rsidR="00395392">
        <w:rPr>
          <w:rFonts w:ascii="Times New Roman" w:eastAsia="Times New Roman" w:hAnsi="Times New Roman" w:cs="Times New Roman"/>
          <w:sz w:val="24"/>
          <w:szCs w:val="24"/>
        </w:rPr>
        <w:t>t</w:t>
      </w:r>
      <w:r w:rsidRPr="001479B8">
        <w:rPr>
          <w:rFonts w:ascii="Times New Roman" w:eastAsia="Times New Roman" w:hAnsi="Times New Roman" w:cs="Times New Roman"/>
          <w:sz w:val="24"/>
          <w:szCs w:val="24"/>
        </w:rPr>
        <w:t xml:space="preserve">ask </w:t>
      </w:r>
      <w:r w:rsidR="00395392">
        <w:rPr>
          <w:rFonts w:ascii="Times New Roman" w:eastAsia="Times New Roman" w:hAnsi="Times New Roman" w:cs="Times New Roman"/>
          <w:sz w:val="24"/>
          <w:szCs w:val="24"/>
        </w:rPr>
        <w:t>f</w:t>
      </w:r>
      <w:r w:rsidRPr="001479B8">
        <w:rPr>
          <w:rFonts w:ascii="Times New Roman" w:eastAsia="Times New Roman" w:hAnsi="Times New Roman" w:cs="Times New Roman"/>
          <w:sz w:val="24"/>
          <w:szCs w:val="24"/>
        </w:rPr>
        <w:t xml:space="preserve">orce </w:t>
      </w:r>
      <w:r w:rsidR="00AC728D">
        <w:rPr>
          <w:rFonts w:ascii="Times New Roman" w:eastAsia="Times New Roman" w:hAnsi="Times New Roman" w:cs="Times New Roman"/>
          <w:sz w:val="24"/>
          <w:szCs w:val="24"/>
        </w:rPr>
        <w:t xml:space="preserve">further </w:t>
      </w:r>
      <w:r w:rsidRPr="001479B8">
        <w:rPr>
          <w:rFonts w:ascii="Times New Roman" w:eastAsia="Times New Roman" w:hAnsi="Times New Roman" w:cs="Times New Roman"/>
          <w:sz w:val="24"/>
          <w:szCs w:val="24"/>
        </w:rPr>
        <w:t>found wide variation in reported cost per child, ranging from $33 to $163</w:t>
      </w:r>
      <w:r w:rsidR="00AD1DC1">
        <w:rPr>
          <w:rFonts w:ascii="Times New Roman" w:eastAsia="Times New Roman" w:hAnsi="Times New Roman" w:cs="Times New Roman"/>
          <w:sz w:val="24"/>
          <w:szCs w:val="24"/>
          <w:vertAlign w:val="superscript"/>
        </w:rPr>
        <w:t>6</w:t>
      </w:r>
      <w:r w:rsidRPr="001479B8">
        <w:rPr>
          <w:rFonts w:ascii="Times New Roman" w:eastAsia="Times New Roman" w:hAnsi="Times New Roman" w:cs="Times New Roman"/>
          <w:sz w:val="24"/>
          <w:szCs w:val="24"/>
        </w:rPr>
        <w:t>. Information on the cost and efficiency of SSPs could help t</w:t>
      </w:r>
      <w:r w:rsidRPr="001479B8" w:rsidR="00DE7BD6">
        <w:rPr>
          <w:rFonts w:ascii="Times New Roman" w:eastAsia="Times New Roman" w:hAnsi="Times New Roman" w:cs="Times New Roman"/>
          <w:sz w:val="24"/>
          <w:szCs w:val="24"/>
        </w:rPr>
        <w:t>he</w:t>
      </w:r>
      <w:r w:rsidR="00DE7BD6">
        <w:rPr>
          <w:rFonts w:ascii="Times New Roman" w:eastAsia="Times New Roman" w:hAnsi="Times New Roman" w:cs="Times New Roman"/>
          <w:sz w:val="24"/>
          <w:szCs w:val="24"/>
        </w:rPr>
        <w:t>se programs</w:t>
      </w:r>
      <w:r w:rsidRPr="001479B8" w:rsidR="00DE7BD6">
        <w:rPr>
          <w:rFonts w:ascii="Times New Roman" w:eastAsia="Times New Roman" w:hAnsi="Times New Roman" w:cs="Times New Roman"/>
          <w:sz w:val="24"/>
          <w:szCs w:val="24"/>
        </w:rPr>
        <w:t xml:space="preserve"> </w:t>
      </w:r>
      <w:r w:rsidRPr="001479B8">
        <w:rPr>
          <w:rFonts w:ascii="Times New Roman" w:eastAsia="Times New Roman" w:hAnsi="Times New Roman" w:cs="Times New Roman"/>
          <w:sz w:val="24"/>
          <w:szCs w:val="24"/>
        </w:rPr>
        <w:t>become more efficient and provide more services per dollar in their budget. </w:t>
      </w:r>
    </w:p>
    <w:p w:rsidR="001479B8" w:rsidRPr="001479B8" w:rsidP="005A149A" w14:paraId="3CDFE489" w14:textId="1609267F">
      <w:pPr>
        <w:autoSpaceDE w:val="0"/>
        <w:autoSpaceDN w:val="0"/>
        <w:spacing w:after="12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CDC developed a</w:t>
      </w:r>
      <w:r w:rsidR="00580B4C">
        <w:rPr>
          <w:rFonts w:ascii="Times New Roman" w:eastAsia="Times New Roman" w:hAnsi="Times New Roman" w:cs="Times New Roman"/>
          <w:sz w:val="24"/>
          <w:szCs w:val="24"/>
        </w:rPr>
        <w:t>n optional</w:t>
      </w:r>
      <w:r>
        <w:rPr>
          <w:rFonts w:ascii="Times New Roman" w:eastAsia="Times New Roman" w:hAnsi="Times New Roman" w:cs="Times New Roman"/>
          <w:sz w:val="24"/>
          <w:szCs w:val="24"/>
        </w:rPr>
        <w:t xml:space="preserve"> web-based data collection and analysis tool, called </w:t>
      </w:r>
      <w:r w:rsidR="00A868BC">
        <w:rPr>
          <w:rFonts w:ascii="Times New Roman" w:eastAsia="Times New Roman" w:hAnsi="Times New Roman" w:cs="Times New Roman"/>
          <w:sz w:val="24"/>
          <w:szCs w:val="24"/>
        </w:rPr>
        <w:t>the Sealant Efficiency Assessment for States and Locals (</w:t>
      </w:r>
      <w:r>
        <w:rPr>
          <w:rFonts w:ascii="Times New Roman" w:eastAsia="Times New Roman" w:hAnsi="Times New Roman" w:cs="Times New Roman"/>
          <w:sz w:val="24"/>
          <w:szCs w:val="24"/>
        </w:rPr>
        <w:t>SEALS</w:t>
      </w:r>
      <w:r w:rsidR="00A868B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so that states could more easily enter information for CDC’s analysis and to generate reports to monitor their SSP programs. </w:t>
      </w:r>
      <w:r w:rsidR="00100ACF">
        <w:rPr>
          <w:rFonts w:ascii="Times New Roman" w:eastAsia="Times New Roman" w:hAnsi="Times New Roman" w:cs="Times New Roman"/>
          <w:sz w:val="24"/>
          <w:szCs w:val="24"/>
        </w:rPr>
        <w:t>Several local SSPs and state sealant coordinators</w:t>
      </w:r>
      <w:r>
        <w:rPr>
          <w:rFonts w:ascii="Times New Roman" w:eastAsia="Times New Roman" w:hAnsi="Times New Roman" w:cs="Times New Roman"/>
          <w:sz w:val="24"/>
          <w:szCs w:val="24"/>
        </w:rPr>
        <w:t xml:space="preserve"> in states not funded by CDC </w:t>
      </w:r>
      <w:r w:rsidR="00100ACF">
        <w:rPr>
          <w:rFonts w:ascii="Times New Roman" w:eastAsia="Times New Roman" w:hAnsi="Times New Roman" w:cs="Times New Roman"/>
          <w:sz w:val="24"/>
          <w:szCs w:val="24"/>
        </w:rPr>
        <w:t xml:space="preserve">have requested to use </w:t>
      </w:r>
      <w:r>
        <w:rPr>
          <w:rFonts w:ascii="Times New Roman" w:eastAsia="Times New Roman" w:hAnsi="Times New Roman" w:cs="Times New Roman"/>
          <w:sz w:val="24"/>
          <w:szCs w:val="24"/>
        </w:rPr>
        <w:t>SEALS</w:t>
      </w:r>
      <w:r w:rsidR="00100ACF">
        <w:rPr>
          <w:rFonts w:ascii="Times New Roman" w:eastAsia="Times New Roman" w:hAnsi="Times New Roman" w:cs="Times New Roman"/>
          <w:sz w:val="24"/>
          <w:szCs w:val="24"/>
        </w:rPr>
        <w:t xml:space="preserve"> </w:t>
      </w:r>
      <w:r w:rsidR="00AD1DC1">
        <w:rPr>
          <w:rFonts w:ascii="Times New Roman" w:eastAsia="Times New Roman" w:hAnsi="Times New Roman" w:cs="Times New Roman"/>
          <w:sz w:val="24"/>
          <w:szCs w:val="24"/>
        </w:rPr>
        <w:t xml:space="preserve">developed for funded states. </w:t>
      </w:r>
      <w:r w:rsidR="00100ACF">
        <w:rPr>
          <w:rFonts w:ascii="Times New Roman" w:eastAsia="Times New Roman" w:hAnsi="Times New Roman" w:cs="Times New Roman"/>
          <w:sz w:val="24"/>
          <w:szCs w:val="24"/>
        </w:rPr>
        <w:t xml:space="preserve">Therefore, </w:t>
      </w:r>
      <w:r w:rsidR="004F0F13">
        <w:rPr>
          <w:rFonts w:ascii="Times New Roman" w:eastAsia="Times New Roman" w:hAnsi="Times New Roman" w:cs="Times New Roman"/>
          <w:sz w:val="24"/>
          <w:szCs w:val="24"/>
        </w:rPr>
        <w:t xml:space="preserve">CDC </w:t>
      </w:r>
      <w:r w:rsidR="002B6EFB">
        <w:rPr>
          <w:rFonts w:ascii="Times New Roman" w:eastAsia="Times New Roman" w:hAnsi="Times New Roman" w:cs="Times New Roman"/>
          <w:sz w:val="24"/>
          <w:szCs w:val="24"/>
        </w:rPr>
        <w:t>proposes to</w:t>
      </w:r>
      <w:r w:rsidR="004F0F13">
        <w:rPr>
          <w:rFonts w:ascii="Times New Roman" w:eastAsia="Times New Roman" w:hAnsi="Times New Roman" w:cs="Times New Roman"/>
          <w:sz w:val="24"/>
          <w:szCs w:val="24"/>
        </w:rPr>
        <w:t xml:space="preserve"> </w:t>
      </w:r>
      <w:r w:rsidR="002B6EFB">
        <w:rPr>
          <w:rFonts w:ascii="Times New Roman" w:eastAsia="Times New Roman" w:hAnsi="Times New Roman" w:cs="Times New Roman"/>
          <w:sz w:val="24"/>
          <w:szCs w:val="24"/>
        </w:rPr>
        <w:t xml:space="preserve">formally </w:t>
      </w:r>
      <w:r w:rsidR="004F0F13">
        <w:rPr>
          <w:rFonts w:ascii="Times New Roman" w:eastAsia="Times New Roman" w:hAnsi="Times New Roman" w:cs="Times New Roman"/>
          <w:sz w:val="24"/>
          <w:szCs w:val="24"/>
        </w:rPr>
        <w:t>invit</w:t>
      </w:r>
      <w:r w:rsidR="002B6EFB">
        <w:rPr>
          <w:rFonts w:ascii="Times New Roman" w:eastAsia="Times New Roman" w:hAnsi="Times New Roman" w:cs="Times New Roman"/>
          <w:sz w:val="24"/>
          <w:szCs w:val="24"/>
        </w:rPr>
        <w:t>e</w:t>
      </w:r>
      <w:r w:rsidR="004F0F13">
        <w:rPr>
          <w:rFonts w:ascii="Times New Roman" w:eastAsia="Times New Roman" w:hAnsi="Times New Roman" w:cs="Times New Roman"/>
          <w:sz w:val="24"/>
          <w:szCs w:val="24"/>
        </w:rPr>
        <w:t xml:space="preserve"> all states</w:t>
      </w:r>
      <w:r w:rsidR="00AD6882">
        <w:rPr>
          <w:rFonts w:ascii="Times New Roman" w:eastAsia="Times New Roman" w:hAnsi="Times New Roman" w:cs="Times New Roman"/>
          <w:sz w:val="24"/>
          <w:szCs w:val="24"/>
        </w:rPr>
        <w:t>, territories, and tribes</w:t>
      </w:r>
      <w:r w:rsidR="004F0F13">
        <w:rPr>
          <w:rFonts w:ascii="Times New Roman" w:eastAsia="Times New Roman" w:hAnsi="Times New Roman" w:cs="Times New Roman"/>
          <w:sz w:val="24"/>
          <w:szCs w:val="24"/>
        </w:rPr>
        <w:t xml:space="preserve"> </w:t>
      </w:r>
      <w:r w:rsidR="00076765">
        <w:rPr>
          <w:rFonts w:ascii="Times New Roman" w:eastAsia="Times New Roman" w:hAnsi="Times New Roman" w:cs="Times New Roman"/>
          <w:sz w:val="24"/>
          <w:szCs w:val="24"/>
        </w:rPr>
        <w:t xml:space="preserve">(herein referred to as “states”) </w:t>
      </w:r>
      <w:r w:rsidR="004F0F13">
        <w:rPr>
          <w:rFonts w:ascii="Times New Roman" w:eastAsia="Times New Roman" w:hAnsi="Times New Roman" w:cs="Times New Roman"/>
          <w:sz w:val="24"/>
          <w:szCs w:val="24"/>
        </w:rPr>
        <w:t>to participate</w:t>
      </w:r>
      <w:r w:rsidR="002B6EFB">
        <w:rPr>
          <w:rFonts w:ascii="Times New Roman" w:eastAsia="Times New Roman" w:hAnsi="Times New Roman" w:cs="Times New Roman"/>
          <w:sz w:val="24"/>
          <w:szCs w:val="24"/>
        </w:rPr>
        <w:t xml:space="preserve"> so it </w:t>
      </w:r>
      <w:r w:rsidR="00690F74">
        <w:rPr>
          <w:rFonts w:ascii="Times New Roman" w:eastAsia="Times New Roman" w:hAnsi="Times New Roman" w:cs="Times New Roman"/>
          <w:sz w:val="24"/>
          <w:szCs w:val="24"/>
        </w:rPr>
        <w:t>can benefit all interested</w:t>
      </w:r>
      <w:r w:rsidR="002B6EFB">
        <w:rPr>
          <w:rFonts w:ascii="Times New Roman" w:eastAsia="Times New Roman" w:hAnsi="Times New Roman" w:cs="Times New Roman"/>
          <w:sz w:val="24"/>
          <w:szCs w:val="24"/>
        </w:rPr>
        <w:t xml:space="preserve"> states</w:t>
      </w:r>
      <w:r w:rsidR="00AD6882">
        <w:rPr>
          <w:rFonts w:ascii="Times New Roman" w:eastAsia="Times New Roman" w:hAnsi="Times New Roman" w:cs="Times New Roman"/>
          <w:sz w:val="24"/>
          <w:szCs w:val="24"/>
        </w:rPr>
        <w:t>’</w:t>
      </w:r>
      <w:r w:rsidR="002B6EFB">
        <w:rPr>
          <w:rFonts w:ascii="Times New Roman" w:eastAsia="Times New Roman" w:hAnsi="Times New Roman" w:cs="Times New Roman"/>
          <w:sz w:val="24"/>
          <w:szCs w:val="24"/>
        </w:rPr>
        <w:t xml:space="preserve"> chronic disease prevention efforts</w:t>
      </w:r>
      <w:r w:rsidR="00690F74">
        <w:rPr>
          <w:rFonts w:ascii="Times New Roman" w:eastAsia="Times New Roman" w:hAnsi="Times New Roman" w:cs="Times New Roman"/>
          <w:sz w:val="24"/>
          <w:szCs w:val="24"/>
        </w:rPr>
        <w:t xml:space="preserve">. This will also give CDC more uniform and consistent data to analyze over time, and all of the measures will be calculated against the same criteria. </w:t>
      </w:r>
    </w:p>
    <w:p w:rsidR="001479B8" w:rsidRPr="001479B8" w:rsidP="005A149A" w14:paraId="744F42F1" w14:textId="77777777">
      <w:pPr>
        <w:shd w:val="clear" w:color="auto" w:fill="FFFFFF"/>
        <w:autoSpaceDE w:val="0"/>
        <w:autoSpaceDN w:val="0"/>
        <w:adjustRightInd w:val="0"/>
        <w:spacing w:after="0" w:line="360" w:lineRule="auto"/>
        <w:rPr>
          <w:rFonts w:ascii="Times New Roman" w:eastAsia="Times New Roman" w:hAnsi="Times New Roman" w:cs="Times New Roman"/>
          <w:sz w:val="24"/>
          <w:szCs w:val="24"/>
        </w:rPr>
      </w:pPr>
    </w:p>
    <w:p w:rsidR="001479B8" w:rsidRPr="001479B8" w:rsidP="005A149A" w14:paraId="1FC81C53" w14:textId="77777777">
      <w:pPr>
        <w:keepNext/>
        <w:keepLines/>
        <w:spacing w:after="0" w:line="360" w:lineRule="auto"/>
        <w:outlineLvl w:val="1"/>
        <w:rPr>
          <w:rFonts w:ascii="Calibri Light" w:eastAsia="Times New Roman" w:hAnsi="Calibri Light" w:cs="Times New Roman"/>
          <w:color w:val="2E74B5"/>
          <w:sz w:val="26"/>
          <w:szCs w:val="26"/>
        </w:rPr>
      </w:pPr>
      <w:bookmarkStart w:id="5" w:name="_Toc506283054"/>
      <w:r w:rsidRPr="001479B8">
        <w:rPr>
          <w:rFonts w:ascii="Times New Roman" w:eastAsia="Times New Roman" w:hAnsi="Times New Roman" w:cs="Times New Roman"/>
          <w:b/>
          <w:sz w:val="24"/>
          <w:szCs w:val="24"/>
        </w:rPr>
        <w:t xml:space="preserve">2.   </w:t>
      </w:r>
      <w:r w:rsidRPr="001479B8">
        <w:rPr>
          <w:rFonts w:ascii="Times New Roman" w:eastAsia="Times New Roman" w:hAnsi="Times New Roman" w:cs="Times New Roman"/>
          <w:b/>
          <w:sz w:val="24"/>
          <w:szCs w:val="24"/>
          <w:u w:val="single"/>
        </w:rPr>
        <w:t>Purpose and Use of the Information</w:t>
      </w:r>
      <w:bookmarkEnd w:id="2"/>
      <w:r w:rsidRPr="001479B8">
        <w:rPr>
          <w:rFonts w:ascii="Times New Roman" w:eastAsia="Times New Roman" w:hAnsi="Times New Roman" w:cs="Times New Roman"/>
          <w:b/>
          <w:sz w:val="24"/>
          <w:szCs w:val="24"/>
          <w:u w:val="single"/>
        </w:rPr>
        <w:t xml:space="preserve"> Collection</w:t>
      </w:r>
      <w:bookmarkEnd w:id="3"/>
      <w:bookmarkEnd w:id="5"/>
    </w:p>
    <w:p w:rsidR="00A70B77" w:rsidP="005A149A" w14:paraId="5AF370E5" w14:textId="77777777">
      <w:pPr>
        <w:spacing w:after="0" w:line="36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 xml:space="preserve">   </w:t>
      </w:r>
    </w:p>
    <w:p w:rsidR="001479B8" w:rsidRPr="00C846E2" w:rsidP="005A149A" w14:paraId="483EEBBD" w14:textId="19C0172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Sealant data u</w:t>
      </w:r>
      <w:r w:rsidRPr="001479B8" w:rsidR="002B6EFB">
        <w:rPr>
          <w:rFonts w:ascii="Times New Roman" w:eastAsia="Times New Roman" w:hAnsi="Times New Roman" w:cs="Times New Roman"/>
          <w:sz w:val="24"/>
          <w:szCs w:val="24"/>
        </w:rPr>
        <w:t>se</w:t>
      </w:r>
      <w:r>
        <w:rPr>
          <w:rFonts w:ascii="Times New Roman" w:eastAsia="Times New Roman" w:hAnsi="Times New Roman" w:cs="Times New Roman"/>
          <w:sz w:val="24"/>
          <w:szCs w:val="24"/>
        </w:rPr>
        <w:t xml:space="preserve"> are</w:t>
      </w:r>
      <w:r w:rsidRPr="001479B8" w:rsidR="002B6EFB">
        <w:rPr>
          <w:rFonts w:ascii="Times New Roman" w:eastAsia="Times New Roman" w:hAnsi="Times New Roman" w:cs="Times New Roman"/>
          <w:sz w:val="24"/>
          <w:szCs w:val="24"/>
        </w:rPr>
        <w:t xml:space="preserve"> intended to improve program planning, implementation, and resource allocation by CDC and states, and increase SSP reach and sustainability.</w:t>
      </w:r>
      <w:r w:rsidR="00751F85">
        <w:rPr>
          <w:rFonts w:ascii="Times New Roman" w:eastAsia="Times New Roman" w:hAnsi="Times New Roman" w:cs="Times New Roman"/>
          <w:sz w:val="24"/>
          <w:szCs w:val="24"/>
        </w:rPr>
        <w:t xml:space="preserve"> </w:t>
      </w:r>
      <w:r w:rsidRPr="001479B8" w:rsidR="008C471A">
        <w:rPr>
          <w:rFonts w:ascii="Times New Roman" w:eastAsia="Times New Roman" w:hAnsi="Times New Roman" w:cs="Times New Roman"/>
          <w:sz w:val="24"/>
          <w:szCs w:val="24"/>
        </w:rPr>
        <w:t>CDC will use these SSP-level data to develop feasible efficiency benchmarks and to identify practices contributing to efficiency.</w:t>
      </w:r>
      <w:r w:rsidRPr="00DE7BD6" w:rsidR="00DE7BD6">
        <w:rPr>
          <w:rFonts w:ascii="Times New Roman" w:eastAsia="Times New Roman" w:hAnsi="Times New Roman" w:cs="Times New Roman"/>
          <w:sz w:val="24"/>
          <w:szCs w:val="24"/>
        </w:rPr>
        <w:t xml:space="preserve"> </w:t>
      </w:r>
      <w:r w:rsidRPr="001479B8" w:rsidR="00DE7BD6">
        <w:rPr>
          <w:rFonts w:ascii="Times New Roman" w:eastAsia="Times New Roman" w:hAnsi="Times New Roman" w:cs="Times New Roman"/>
          <w:sz w:val="24"/>
          <w:szCs w:val="24"/>
        </w:rPr>
        <w:t xml:space="preserve">Information on individual SSP cost and efficiency could help states better monitor </w:t>
      </w:r>
      <w:r w:rsidR="00C846E2">
        <w:rPr>
          <w:rFonts w:ascii="Times New Roman" w:eastAsia="Times New Roman" w:hAnsi="Times New Roman" w:cs="Times New Roman"/>
          <w:sz w:val="24"/>
          <w:szCs w:val="24"/>
        </w:rPr>
        <w:t>the SSPs they fund, which</w:t>
      </w:r>
      <w:r w:rsidRPr="001479B8" w:rsidR="00DE7BD6">
        <w:rPr>
          <w:rFonts w:ascii="Times New Roman" w:eastAsia="Times New Roman" w:hAnsi="Times New Roman" w:cs="Times New Roman"/>
          <w:sz w:val="24"/>
          <w:szCs w:val="24"/>
        </w:rPr>
        <w:t xml:space="preserve"> in turn could result in increased SSP efficiency and ultimately to more children being sealed per dollar spent. </w:t>
      </w:r>
      <w:r w:rsidR="00C846E2">
        <w:rPr>
          <w:rFonts w:ascii="Times New Roman" w:eastAsia="Times New Roman" w:hAnsi="Times New Roman" w:cs="Times New Roman"/>
          <w:sz w:val="24"/>
          <w:szCs w:val="24"/>
        </w:rPr>
        <w:t>Additionally, this information will</w:t>
      </w:r>
      <w:r w:rsidRPr="001479B8">
        <w:rPr>
          <w:rFonts w:ascii="Times New Roman" w:eastAsia="Times New Roman" w:hAnsi="Times New Roman" w:cs="Times New Roman"/>
          <w:sz w:val="24"/>
          <w:szCs w:val="24"/>
        </w:rPr>
        <w:t xml:space="preserve"> provide critical information to:</w:t>
      </w:r>
      <w:r w:rsidRPr="001479B8">
        <w:rPr>
          <w:rFonts w:ascii="Times New Roman" w:eastAsia="Times New Roman" w:hAnsi="Times New Roman" w:cs="Times New Roman"/>
          <w:color w:val="1F497D"/>
          <w:sz w:val="24"/>
          <w:szCs w:val="24"/>
        </w:rPr>
        <w:t xml:space="preserve"> </w:t>
      </w:r>
    </w:p>
    <w:p w:rsidR="001479B8" w:rsidRPr="001479B8" w:rsidP="005A149A" w14:paraId="30E696BD" w14:textId="77777777">
      <w:pPr>
        <w:numPr>
          <w:ilvl w:val="0"/>
          <w:numId w:val="4"/>
        </w:numPr>
        <w:spacing w:after="0" w:line="360" w:lineRule="auto"/>
        <w:contextualSpacing/>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 xml:space="preserve">SSPs on their program efficiency and relative efficiency to other </w:t>
      </w:r>
      <w:r w:rsidRPr="001479B8">
        <w:rPr>
          <w:rFonts w:ascii="Times New Roman" w:eastAsia="Times New Roman" w:hAnsi="Times New Roman" w:cs="Times New Roman"/>
          <w:sz w:val="24"/>
          <w:szCs w:val="24"/>
        </w:rPr>
        <w:t>SSPs;</w:t>
      </w:r>
      <w:r w:rsidRPr="001479B8">
        <w:rPr>
          <w:rFonts w:ascii="Times New Roman" w:eastAsia="Times New Roman" w:hAnsi="Times New Roman" w:cs="Times New Roman"/>
          <w:sz w:val="24"/>
          <w:szCs w:val="24"/>
        </w:rPr>
        <w:t xml:space="preserve"> </w:t>
      </w:r>
    </w:p>
    <w:p w:rsidR="001479B8" w:rsidRPr="001479B8" w:rsidP="005A149A" w14:paraId="1931ABC7" w14:textId="18CE08BE">
      <w:pPr>
        <w:numPr>
          <w:ilvl w:val="0"/>
          <w:numId w:val="4"/>
        </w:num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1479B8">
        <w:rPr>
          <w:rFonts w:ascii="Times New Roman" w:eastAsia="Times New Roman" w:hAnsi="Times New Roman" w:cs="Times New Roman"/>
          <w:sz w:val="24"/>
          <w:szCs w:val="24"/>
        </w:rPr>
        <w:t xml:space="preserve">tate oral health programs to monitor the relative performance of SSPs and to identify the most efficient programs within their state; </w:t>
      </w:r>
      <w:r w:rsidR="005643E4">
        <w:rPr>
          <w:rFonts w:ascii="Times New Roman" w:eastAsia="Times New Roman" w:hAnsi="Times New Roman" w:cs="Times New Roman"/>
          <w:sz w:val="24"/>
          <w:szCs w:val="24"/>
        </w:rPr>
        <w:t>and,</w:t>
      </w:r>
    </w:p>
    <w:p w:rsidR="001479B8" w:rsidP="00A835CE" w14:paraId="50E0F384" w14:textId="26DF12D8">
      <w:pPr>
        <w:numPr>
          <w:ilvl w:val="0"/>
          <w:numId w:val="4"/>
        </w:numPr>
        <w:spacing w:after="0" w:line="360" w:lineRule="auto"/>
        <w:contextualSpacing/>
        <w:rPr>
          <w:rFonts w:ascii="Times New Roman" w:eastAsia="Times New Roman" w:hAnsi="Times New Roman" w:cs="Times New Roman"/>
          <w:sz w:val="24"/>
          <w:szCs w:val="24"/>
        </w:rPr>
      </w:pPr>
      <w:r w:rsidRPr="00B84C0F">
        <w:rPr>
          <w:rFonts w:ascii="Times New Roman" w:eastAsia="Times New Roman" w:hAnsi="Times New Roman" w:cs="Times New Roman"/>
          <w:sz w:val="24"/>
          <w:szCs w:val="24"/>
        </w:rPr>
        <w:t>CDC to monitor funded states</w:t>
      </w:r>
      <w:r w:rsidRPr="00B84C0F" w:rsidR="00B84C0F">
        <w:rPr>
          <w:rFonts w:ascii="Times New Roman" w:eastAsia="Times New Roman" w:hAnsi="Times New Roman" w:cs="Times New Roman"/>
          <w:sz w:val="24"/>
          <w:szCs w:val="24"/>
        </w:rPr>
        <w:t xml:space="preserve"> and </w:t>
      </w:r>
      <w:r w:rsidRPr="00B84C0F">
        <w:rPr>
          <w:rFonts w:ascii="Times New Roman" w:eastAsia="Times New Roman" w:hAnsi="Times New Roman" w:cs="Times New Roman"/>
          <w:sz w:val="24"/>
          <w:szCs w:val="24"/>
        </w:rPr>
        <w:t>to conduct a study to establish feasible benchmarks for SSP</w:t>
      </w:r>
      <w:r w:rsidRPr="00B84C0F" w:rsidR="00BF1976">
        <w:rPr>
          <w:rFonts w:ascii="Times New Roman" w:eastAsia="Times New Roman" w:hAnsi="Times New Roman" w:cs="Times New Roman"/>
          <w:sz w:val="24"/>
          <w:szCs w:val="24"/>
        </w:rPr>
        <w:t>s</w:t>
      </w:r>
      <w:r w:rsidRPr="00B84C0F" w:rsidR="00B84C0F">
        <w:rPr>
          <w:rFonts w:ascii="Times New Roman" w:eastAsia="Times New Roman" w:hAnsi="Times New Roman" w:cs="Times New Roman"/>
          <w:sz w:val="24"/>
          <w:szCs w:val="24"/>
        </w:rPr>
        <w:t>,</w:t>
      </w:r>
      <w:r w:rsidRPr="00B84C0F">
        <w:rPr>
          <w:rFonts w:ascii="Times New Roman" w:eastAsia="Times New Roman" w:hAnsi="Times New Roman" w:cs="Times New Roman"/>
          <w:sz w:val="24"/>
          <w:szCs w:val="24"/>
        </w:rPr>
        <w:t xml:space="preserve"> and </w:t>
      </w:r>
      <w:r w:rsidRPr="00A835CE">
        <w:rPr>
          <w:rFonts w:ascii="Times New Roman" w:eastAsia="Times New Roman" w:hAnsi="Times New Roman" w:cs="Times New Roman"/>
          <w:sz w:val="24"/>
          <w:szCs w:val="24"/>
        </w:rPr>
        <w:t xml:space="preserve">to identify practices contributing to SSP efficiency. </w:t>
      </w:r>
    </w:p>
    <w:p w:rsidR="00D44221" w:rsidRPr="00A835CE" w:rsidP="00D44221" w14:paraId="56E2B99D" w14:textId="77777777">
      <w:pPr>
        <w:spacing w:after="0" w:line="360" w:lineRule="auto"/>
        <w:ind w:left="1080"/>
        <w:contextualSpacing/>
        <w:rPr>
          <w:rFonts w:ascii="Times New Roman" w:eastAsia="Times New Roman" w:hAnsi="Times New Roman" w:cs="Times New Roman"/>
          <w:sz w:val="24"/>
          <w:szCs w:val="24"/>
        </w:rPr>
      </w:pPr>
    </w:p>
    <w:p w:rsidR="00580DC4" w:rsidP="00A835CE" w14:paraId="60EAE38C" w14:textId="3E0863E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reasons that l</w:t>
      </w:r>
      <w:r w:rsidRPr="001479B8">
        <w:rPr>
          <w:rFonts w:ascii="Times New Roman" w:eastAsia="Times New Roman" w:hAnsi="Times New Roman" w:cs="Times New Roman"/>
          <w:sz w:val="24"/>
          <w:szCs w:val="24"/>
        </w:rPr>
        <w:t>ocal S</w:t>
      </w:r>
      <w:r w:rsidR="0069687F">
        <w:rPr>
          <w:rFonts w:ascii="Times New Roman" w:eastAsia="Times New Roman" w:hAnsi="Times New Roman" w:cs="Times New Roman"/>
          <w:sz w:val="24"/>
          <w:szCs w:val="24"/>
        </w:rPr>
        <w:t>SP’s</w:t>
      </w:r>
      <w:r w:rsidRPr="001479B8">
        <w:rPr>
          <w:rFonts w:ascii="Times New Roman" w:eastAsia="Times New Roman" w:hAnsi="Times New Roman" w:cs="Times New Roman"/>
          <w:sz w:val="24"/>
          <w:szCs w:val="24"/>
        </w:rPr>
        <w:t xml:space="preserve"> share </w:t>
      </w:r>
      <w:r w:rsidR="00521775">
        <w:rPr>
          <w:rFonts w:ascii="Times New Roman" w:eastAsia="Times New Roman" w:hAnsi="Times New Roman" w:cs="Times New Roman"/>
          <w:sz w:val="24"/>
          <w:szCs w:val="24"/>
        </w:rPr>
        <w:t xml:space="preserve">their </w:t>
      </w:r>
      <w:r w:rsidRPr="001479B8">
        <w:rPr>
          <w:rFonts w:ascii="Times New Roman" w:eastAsia="Times New Roman" w:hAnsi="Times New Roman" w:cs="Times New Roman"/>
          <w:sz w:val="24"/>
          <w:szCs w:val="24"/>
        </w:rPr>
        <w:t xml:space="preserve">data with state oral health programs varies by state. </w:t>
      </w:r>
      <w:r>
        <w:rPr>
          <w:rFonts w:ascii="Times New Roman" w:eastAsia="Times New Roman" w:hAnsi="Times New Roman" w:cs="Times New Roman"/>
          <w:sz w:val="24"/>
          <w:szCs w:val="24"/>
        </w:rPr>
        <w:t>These</w:t>
      </w:r>
      <w:r w:rsidRPr="001479B8">
        <w:rPr>
          <w:rFonts w:ascii="Times New Roman" w:eastAsia="Times New Roman" w:hAnsi="Times New Roman" w:cs="Times New Roman"/>
          <w:sz w:val="24"/>
          <w:szCs w:val="24"/>
        </w:rPr>
        <w:t xml:space="preserve"> include: </w:t>
      </w:r>
      <w:r>
        <w:rPr>
          <w:rFonts w:ascii="Times New Roman" w:eastAsia="Times New Roman" w:hAnsi="Times New Roman" w:cs="Times New Roman"/>
          <w:sz w:val="24"/>
          <w:szCs w:val="24"/>
        </w:rPr>
        <w:t xml:space="preserve">a </w:t>
      </w:r>
      <w:r w:rsidRPr="001479B8">
        <w:rPr>
          <w:rFonts w:ascii="Times New Roman" w:eastAsia="Times New Roman" w:hAnsi="Times New Roman" w:cs="Times New Roman"/>
          <w:sz w:val="24"/>
          <w:szCs w:val="24"/>
        </w:rPr>
        <w:t xml:space="preserve">strong relationship built on past collaborations; to gain access to public schools; and to receive state funding.  </w:t>
      </w:r>
    </w:p>
    <w:p w:rsidR="007B5769" w:rsidP="005A149A" w14:paraId="034FFD9C" w14:textId="77777777">
      <w:pPr>
        <w:spacing w:after="0" w:line="360" w:lineRule="auto"/>
        <w:rPr>
          <w:rFonts w:ascii="Times New Roman" w:eastAsia="Times New Roman" w:hAnsi="Times New Roman" w:cs="Times New Roman"/>
          <w:sz w:val="24"/>
          <w:szCs w:val="24"/>
        </w:rPr>
      </w:pPr>
    </w:p>
    <w:p w:rsidR="00580DC4" w:rsidP="005A149A" w14:paraId="2E284E79" w14:textId="57A2C67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CDC has developed a web application for the electronic entry and analysis of SSP data</w:t>
      </w:r>
      <w:r w:rsidR="00E304B7">
        <w:rPr>
          <w:rFonts w:ascii="Times New Roman" w:eastAsia="Times New Roman" w:hAnsi="Times New Roman" w:cs="Times New Roman"/>
          <w:sz w:val="24"/>
          <w:szCs w:val="24"/>
        </w:rPr>
        <w:t xml:space="preserve"> called SEALS</w:t>
      </w:r>
      <w:r>
        <w:rPr>
          <w:rFonts w:ascii="Times New Roman" w:eastAsia="Times New Roman" w:hAnsi="Times New Roman" w:cs="Times New Roman"/>
          <w:sz w:val="24"/>
          <w:szCs w:val="24"/>
        </w:rPr>
        <w:t xml:space="preserve">. </w:t>
      </w:r>
      <w:r w:rsidR="00002471">
        <w:rPr>
          <w:rFonts w:ascii="Times New Roman" w:eastAsia="Times New Roman" w:hAnsi="Times New Roman" w:cs="Times New Roman"/>
          <w:sz w:val="24"/>
          <w:szCs w:val="24"/>
        </w:rPr>
        <w:t xml:space="preserve">An invitation </w:t>
      </w:r>
      <w:r w:rsidR="00EF110C">
        <w:rPr>
          <w:rFonts w:ascii="Times New Roman" w:eastAsia="Times New Roman" w:hAnsi="Times New Roman" w:cs="Times New Roman"/>
          <w:sz w:val="24"/>
          <w:szCs w:val="24"/>
        </w:rPr>
        <w:t xml:space="preserve">to participate is sent to the </w:t>
      </w:r>
      <w:r w:rsidR="00002471">
        <w:rPr>
          <w:rFonts w:ascii="Times New Roman" w:eastAsia="Times New Roman" w:hAnsi="Times New Roman" w:cs="Times New Roman"/>
          <w:sz w:val="24"/>
          <w:szCs w:val="24"/>
        </w:rPr>
        <w:t xml:space="preserve">funded and non-funded </w:t>
      </w:r>
      <w:r w:rsidR="00EF110C">
        <w:rPr>
          <w:rFonts w:ascii="Times New Roman" w:eastAsia="Times New Roman" w:hAnsi="Times New Roman" w:cs="Times New Roman"/>
          <w:sz w:val="24"/>
          <w:szCs w:val="24"/>
        </w:rPr>
        <w:t>states, territories</w:t>
      </w:r>
      <w:r w:rsidRPr="00311F21" w:rsidR="00EF110C">
        <w:rPr>
          <w:rFonts w:ascii="Times New Roman" w:eastAsia="Times New Roman" w:hAnsi="Times New Roman" w:cs="Times New Roman"/>
          <w:sz w:val="24"/>
          <w:szCs w:val="24"/>
        </w:rPr>
        <w:t xml:space="preserve">, and tribes (Attachment </w:t>
      </w:r>
      <w:r w:rsidRPr="00311F21" w:rsidR="00311F21">
        <w:rPr>
          <w:rFonts w:ascii="Times New Roman" w:eastAsia="Times New Roman" w:hAnsi="Times New Roman" w:cs="Times New Roman"/>
          <w:sz w:val="24"/>
          <w:szCs w:val="24"/>
        </w:rPr>
        <w:t>2)</w:t>
      </w:r>
      <w:r w:rsidRPr="00311F21" w:rsidR="00EF110C">
        <w:rPr>
          <w:rFonts w:ascii="Times New Roman" w:eastAsia="Times New Roman" w:hAnsi="Times New Roman" w:cs="Times New Roman"/>
          <w:sz w:val="24"/>
          <w:szCs w:val="24"/>
        </w:rPr>
        <w:t>.</w:t>
      </w:r>
      <w:r w:rsidR="00EF110C">
        <w:rPr>
          <w:rFonts w:ascii="Times New Roman" w:eastAsia="Times New Roman" w:hAnsi="Times New Roman" w:cs="Times New Roman"/>
          <w:sz w:val="24"/>
          <w:szCs w:val="24"/>
        </w:rPr>
        <w:t xml:space="preserve"> </w:t>
      </w:r>
      <w:r w:rsidR="000D1291">
        <w:rPr>
          <w:rFonts w:ascii="Times New Roman" w:eastAsia="Times New Roman" w:hAnsi="Times New Roman" w:cs="Times New Roman"/>
          <w:sz w:val="24"/>
          <w:szCs w:val="24"/>
        </w:rPr>
        <w:t>S</w:t>
      </w:r>
      <w:r w:rsidRPr="001479B8" w:rsidR="000D1291">
        <w:rPr>
          <w:rFonts w:ascii="Times New Roman" w:eastAsia="Times New Roman" w:hAnsi="Times New Roman" w:cs="Times New Roman"/>
          <w:sz w:val="24"/>
          <w:szCs w:val="24"/>
        </w:rPr>
        <w:t>tate oral health program</w:t>
      </w:r>
      <w:r w:rsidR="000D1291">
        <w:rPr>
          <w:rFonts w:ascii="Times New Roman" w:eastAsia="Times New Roman" w:hAnsi="Times New Roman" w:cs="Times New Roman"/>
          <w:sz w:val="24"/>
          <w:szCs w:val="24"/>
        </w:rPr>
        <w:t xml:space="preserve">s give password-protected access to </w:t>
      </w:r>
      <w:r w:rsidRPr="001479B8" w:rsidR="001479B8">
        <w:rPr>
          <w:rFonts w:ascii="Times New Roman" w:eastAsia="Times New Roman" w:hAnsi="Times New Roman" w:cs="Times New Roman"/>
          <w:sz w:val="24"/>
          <w:szCs w:val="24"/>
        </w:rPr>
        <w:t xml:space="preserve">SSP administrators </w:t>
      </w:r>
      <w:r w:rsidR="000D1291">
        <w:rPr>
          <w:rFonts w:ascii="Times New Roman" w:eastAsia="Times New Roman" w:hAnsi="Times New Roman" w:cs="Times New Roman"/>
          <w:sz w:val="24"/>
          <w:szCs w:val="24"/>
        </w:rPr>
        <w:t>so they can</w:t>
      </w:r>
      <w:r w:rsidR="001A7392">
        <w:rPr>
          <w:rFonts w:ascii="Times New Roman" w:eastAsia="Times New Roman" w:hAnsi="Times New Roman" w:cs="Times New Roman"/>
          <w:sz w:val="24"/>
          <w:szCs w:val="24"/>
        </w:rPr>
        <w:t xml:space="preserve"> enter data </w:t>
      </w:r>
      <w:r w:rsidRPr="001479B8" w:rsidR="001479B8">
        <w:rPr>
          <w:rFonts w:ascii="Times New Roman" w:eastAsia="Times New Roman" w:hAnsi="Times New Roman" w:cs="Times New Roman"/>
          <w:sz w:val="24"/>
          <w:szCs w:val="24"/>
        </w:rPr>
        <w:t>into SEALS</w:t>
      </w:r>
      <w:r w:rsidR="00B33D06">
        <w:rPr>
          <w:rFonts w:ascii="Times New Roman" w:eastAsia="Times New Roman" w:hAnsi="Times New Roman" w:cs="Times New Roman"/>
          <w:sz w:val="24"/>
          <w:szCs w:val="24"/>
        </w:rPr>
        <w:t>, rather than using paper forms. Entering data directly into the electronic database reduces duplicate data entry, decreases errors, and saves time</w:t>
      </w:r>
      <w:r w:rsidR="00416A8A">
        <w:rPr>
          <w:rFonts w:ascii="Times New Roman" w:eastAsia="Times New Roman" w:hAnsi="Times New Roman" w:cs="Times New Roman"/>
          <w:sz w:val="24"/>
          <w:szCs w:val="24"/>
        </w:rPr>
        <w:t xml:space="preserve"> </w:t>
      </w:r>
      <w:r w:rsidRPr="00FD0041" w:rsidR="00416A8A">
        <w:rPr>
          <w:rFonts w:ascii="Times New Roman" w:eastAsia="Times New Roman" w:hAnsi="Times New Roman" w:cs="Times New Roman"/>
          <w:sz w:val="24"/>
          <w:szCs w:val="24"/>
        </w:rPr>
        <w:t>(Attachment 2</w:t>
      </w:r>
      <w:r w:rsidR="0080034F">
        <w:rPr>
          <w:rFonts w:ascii="Times New Roman" w:eastAsia="Times New Roman" w:hAnsi="Times New Roman" w:cs="Times New Roman"/>
          <w:sz w:val="24"/>
          <w:szCs w:val="24"/>
        </w:rPr>
        <w:t>a</w:t>
      </w:r>
      <w:r w:rsidRPr="00FD0041" w:rsidR="00416A8A">
        <w:rPr>
          <w:rFonts w:ascii="Times New Roman" w:eastAsia="Times New Roman" w:hAnsi="Times New Roman" w:cs="Times New Roman"/>
          <w:sz w:val="24"/>
          <w:szCs w:val="24"/>
        </w:rPr>
        <w:t>)</w:t>
      </w:r>
      <w:r w:rsidRPr="00FD0041" w:rsidR="00B33D06">
        <w:rPr>
          <w:rFonts w:ascii="Times New Roman" w:eastAsia="Times New Roman" w:hAnsi="Times New Roman" w:cs="Times New Roman"/>
          <w:sz w:val="24"/>
          <w:szCs w:val="24"/>
        </w:rPr>
        <w:t>.</w:t>
      </w:r>
      <w:r w:rsidRPr="00FD0041" w:rsidR="001479B8">
        <w:rPr>
          <w:rFonts w:ascii="Times New Roman" w:eastAsia="Times New Roman" w:hAnsi="Times New Roman" w:cs="Times New Roman"/>
          <w:sz w:val="24"/>
          <w:szCs w:val="24"/>
        </w:rPr>
        <w:t xml:space="preserve"> For SSPs</w:t>
      </w:r>
      <w:r w:rsidRPr="001479B8" w:rsidR="001479B8">
        <w:rPr>
          <w:rFonts w:ascii="Times New Roman" w:eastAsia="Times New Roman" w:hAnsi="Times New Roman" w:cs="Times New Roman"/>
          <w:sz w:val="24"/>
          <w:szCs w:val="24"/>
        </w:rPr>
        <w:t xml:space="preserve"> to access SEALS, the state oral health program must first set up an account for each SSP. SSPs may create a user account for additional SSP staff</w:t>
      </w:r>
      <w:r w:rsidR="001A7392">
        <w:rPr>
          <w:rFonts w:ascii="Times New Roman" w:eastAsia="Times New Roman" w:hAnsi="Times New Roman" w:cs="Times New Roman"/>
          <w:sz w:val="24"/>
          <w:szCs w:val="24"/>
        </w:rPr>
        <w:t xml:space="preserve"> (under the Add User tab)</w:t>
      </w:r>
      <w:r w:rsidRPr="001479B8" w:rsidR="001479B8">
        <w:rPr>
          <w:rFonts w:ascii="Times New Roman" w:eastAsia="Times New Roman" w:hAnsi="Times New Roman" w:cs="Times New Roman"/>
          <w:sz w:val="24"/>
          <w:szCs w:val="24"/>
        </w:rPr>
        <w:t xml:space="preserve">. </w:t>
      </w:r>
    </w:p>
    <w:p w:rsidR="007B5769" w:rsidP="005A149A" w14:paraId="03682BE2" w14:textId="77777777">
      <w:pPr>
        <w:spacing w:after="0" w:line="360" w:lineRule="auto"/>
        <w:rPr>
          <w:rFonts w:ascii="Times New Roman" w:eastAsia="Times New Roman" w:hAnsi="Times New Roman" w:cs="Times New Roman"/>
          <w:sz w:val="24"/>
          <w:szCs w:val="24"/>
        </w:rPr>
      </w:pPr>
    </w:p>
    <w:p w:rsidR="001479B8" w:rsidRPr="00B366FC" w:rsidP="005A149A" w14:paraId="5B573EEA" w14:textId="12DE5FFC">
      <w:pPr>
        <w:spacing w:after="0" w:line="36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 xml:space="preserve">At the beginning of each school year, SSPs electronically </w:t>
      </w:r>
      <w:r w:rsidRPr="00B366FC">
        <w:rPr>
          <w:rFonts w:ascii="Times New Roman" w:eastAsia="Times New Roman" w:hAnsi="Times New Roman" w:cs="Times New Roman"/>
          <w:sz w:val="24"/>
          <w:szCs w:val="24"/>
        </w:rPr>
        <w:t xml:space="preserve">enter </w:t>
      </w:r>
      <w:r w:rsidRPr="00B366FC">
        <w:rPr>
          <w:rFonts w:ascii="Times New Roman" w:hAnsi="Times New Roman" w:cs="Times New Roman"/>
          <w:sz w:val="24"/>
          <w:szCs w:val="24"/>
        </w:rPr>
        <w:t>a list of schools they plan to serve</w:t>
      </w:r>
      <w:r w:rsidR="00B366FC">
        <w:rPr>
          <w:rFonts w:ascii="Times New Roman" w:hAnsi="Times New Roman" w:cs="Times New Roman"/>
          <w:sz w:val="24"/>
          <w:szCs w:val="24"/>
        </w:rPr>
        <w:t xml:space="preserve"> (Add Schools)</w:t>
      </w:r>
      <w:r w:rsidRPr="00B366FC" w:rsidR="000D587B">
        <w:rPr>
          <w:rFonts w:ascii="Times New Roman" w:eastAsia="Times New Roman" w:hAnsi="Times New Roman" w:cs="Times New Roman"/>
          <w:sz w:val="24"/>
          <w:szCs w:val="24"/>
        </w:rPr>
        <w:t xml:space="preserve">, </w:t>
      </w:r>
      <w:r w:rsidRPr="00B366FC">
        <w:rPr>
          <w:rFonts w:ascii="Times New Roman" w:eastAsia="Times New Roman" w:hAnsi="Times New Roman" w:cs="Times New Roman"/>
          <w:sz w:val="24"/>
          <w:szCs w:val="24"/>
        </w:rPr>
        <w:t xml:space="preserve">information about </w:t>
      </w:r>
      <w:r w:rsidRPr="00B366FC" w:rsidR="000D587B">
        <w:rPr>
          <w:rFonts w:ascii="Times New Roman" w:eastAsia="Times New Roman" w:hAnsi="Times New Roman" w:cs="Times New Roman"/>
          <w:sz w:val="24"/>
          <w:szCs w:val="24"/>
        </w:rPr>
        <w:t xml:space="preserve">their </w:t>
      </w:r>
      <w:r w:rsidRPr="00B366FC">
        <w:rPr>
          <w:rFonts w:ascii="Times New Roman" w:eastAsia="Times New Roman" w:hAnsi="Times New Roman" w:cs="Times New Roman"/>
          <w:sz w:val="24"/>
          <w:szCs w:val="24"/>
        </w:rPr>
        <w:t>program delivery logistics</w:t>
      </w:r>
      <w:r w:rsidR="00B366FC">
        <w:rPr>
          <w:rFonts w:ascii="Times New Roman" w:eastAsia="Times New Roman" w:hAnsi="Times New Roman" w:cs="Times New Roman"/>
          <w:sz w:val="24"/>
          <w:szCs w:val="24"/>
        </w:rPr>
        <w:t xml:space="preserve"> (Program Options)</w:t>
      </w:r>
      <w:r w:rsidRPr="00B366FC" w:rsidR="000D587B">
        <w:rPr>
          <w:rFonts w:ascii="Times New Roman" w:eastAsia="Times New Roman" w:hAnsi="Times New Roman" w:cs="Times New Roman"/>
          <w:sz w:val="24"/>
          <w:szCs w:val="24"/>
        </w:rPr>
        <w:t xml:space="preserve">, and </w:t>
      </w:r>
      <w:r w:rsidRPr="00B366FC">
        <w:rPr>
          <w:rFonts w:ascii="Times New Roman" w:eastAsia="Times New Roman" w:hAnsi="Times New Roman" w:cs="Times New Roman"/>
          <w:sz w:val="24"/>
          <w:szCs w:val="24"/>
        </w:rPr>
        <w:t>per unit resource costs</w:t>
      </w:r>
      <w:r w:rsidR="00B366FC">
        <w:rPr>
          <w:rFonts w:ascii="Times New Roman" w:eastAsia="Times New Roman" w:hAnsi="Times New Roman" w:cs="Times New Roman"/>
          <w:sz w:val="24"/>
          <w:szCs w:val="24"/>
        </w:rPr>
        <w:t xml:space="preserve"> (Cost Options)</w:t>
      </w:r>
      <w:r w:rsidRPr="00B366FC" w:rsidR="000D587B">
        <w:rPr>
          <w:rFonts w:ascii="Times New Roman" w:eastAsia="Times New Roman" w:hAnsi="Times New Roman" w:cs="Times New Roman"/>
          <w:sz w:val="24"/>
          <w:szCs w:val="24"/>
        </w:rPr>
        <w:t xml:space="preserve">. </w:t>
      </w:r>
      <w:r w:rsidRPr="00FD0041" w:rsidR="00750558">
        <w:rPr>
          <w:rFonts w:ascii="Times New Roman" w:eastAsia="Times New Roman" w:hAnsi="Times New Roman" w:cs="Times New Roman"/>
          <w:sz w:val="24"/>
          <w:szCs w:val="24"/>
        </w:rPr>
        <w:t>Data suggest</w:t>
      </w:r>
      <w:r w:rsidRPr="0094618D" w:rsidR="00FD0041">
        <w:rPr>
          <w:rFonts w:ascii="Times New Roman" w:eastAsia="Times New Roman" w:hAnsi="Times New Roman" w:cs="Times New Roman"/>
          <w:sz w:val="24"/>
          <w:szCs w:val="24"/>
        </w:rPr>
        <w:t>s</w:t>
      </w:r>
      <w:r w:rsidRPr="00FD0041" w:rsidR="00750558">
        <w:rPr>
          <w:rFonts w:ascii="Times New Roman" w:eastAsia="Times New Roman" w:hAnsi="Times New Roman" w:cs="Times New Roman"/>
          <w:sz w:val="24"/>
          <w:szCs w:val="24"/>
        </w:rPr>
        <w:t xml:space="preserve"> that one SSP typically serves 20 schools. </w:t>
      </w:r>
      <w:r w:rsidRPr="00FD0041">
        <w:rPr>
          <w:rFonts w:ascii="Times New Roman" w:eastAsia="Times New Roman" w:hAnsi="Times New Roman" w:cs="Times New Roman"/>
          <w:sz w:val="24"/>
          <w:szCs w:val="24"/>
        </w:rPr>
        <w:t>At</w:t>
      </w:r>
      <w:r w:rsidRPr="00B366FC">
        <w:rPr>
          <w:rFonts w:ascii="Times New Roman" w:eastAsia="Times New Roman" w:hAnsi="Times New Roman" w:cs="Times New Roman"/>
          <w:sz w:val="24"/>
          <w:szCs w:val="24"/>
        </w:rPr>
        <w:t xml:space="preserve"> each school</w:t>
      </w:r>
      <w:r w:rsidR="001A7392">
        <w:rPr>
          <w:rFonts w:ascii="Times New Roman" w:eastAsia="Times New Roman" w:hAnsi="Times New Roman" w:cs="Times New Roman"/>
          <w:sz w:val="24"/>
          <w:szCs w:val="24"/>
        </w:rPr>
        <w:t xml:space="preserve"> event</w:t>
      </w:r>
      <w:r w:rsidRPr="00B366FC">
        <w:rPr>
          <w:rFonts w:ascii="Times New Roman" w:eastAsia="Times New Roman" w:hAnsi="Times New Roman" w:cs="Times New Roman"/>
          <w:sz w:val="24"/>
          <w:szCs w:val="24"/>
        </w:rPr>
        <w:t xml:space="preserve">, SSPs enter information </w:t>
      </w:r>
      <w:r w:rsidRPr="00B366FC" w:rsidR="000D587B">
        <w:rPr>
          <w:rFonts w:ascii="Times New Roman" w:eastAsia="Times New Roman" w:hAnsi="Times New Roman" w:cs="Times New Roman"/>
          <w:sz w:val="24"/>
          <w:szCs w:val="24"/>
        </w:rPr>
        <w:t xml:space="preserve">about </w:t>
      </w:r>
      <w:r w:rsidRPr="00B366FC">
        <w:rPr>
          <w:rFonts w:ascii="Times New Roman" w:eastAsia="Times New Roman" w:hAnsi="Times New Roman" w:cs="Times New Roman"/>
          <w:sz w:val="24"/>
          <w:szCs w:val="24"/>
        </w:rPr>
        <w:t>resource use, children’s risk for tooth decay</w:t>
      </w:r>
      <w:r w:rsidRPr="00B366FC" w:rsidR="000D587B">
        <w:rPr>
          <w:rFonts w:ascii="Times New Roman" w:eastAsia="Times New Roman" w:hAnsi="Times New Roman" w:cs="Times New Roman"/>
          <w:sz w:val="24"/>
          <w:szCs w:val="24"/>
        </w:rPr>
        <w:t>,</w:t>
      </w:r>
      <w:r w:rsidRPr="00B366FC">
        <w:rPr>
          <w:rFonts w:ascii="Times New Roman" w:eastAsia="Times New Roman" w:hAnsi="Times New Roman" w:cs="Times New Roman"/>
          <w:sz w:val="24"/>
          <w:szCs w:val="24"/>
        </w:rPr>
        <w:t xml:space="preserve"> and delivered services</w:t>
      </w:r>
      <w:r w:rsidR="00B366FC">
        <w:rPr>
          <w:rFonts w:ascii="Times New Roman" w:eastAsia="Times New Roman" w:hAnsi="Times New Roman" w:cs="Times New Roman"/>
          <w:sz w:val="24"/>
          <w:szCs w:val="24"/>
        </w:rPr>
        <w:t xml:space="preserve"> (Add Event)</w:t>
      </w:r>
      <w:r w:rsidRPr="00B366FC">
        <w:rPr>
          <w:rFonts w:ascii="Times New Roman" w:eastAsia="Times New Roman" w:hAnsi="Times New Roman" w:cs="Times New Roman"/>
          <w:sz w:val="24"/>
          <w:szCs w:val="24"/>
        </w:rPr>
        <w:t xml:space="preserve">. </w:t>
      </w:r>
    </w:p>
    <w:p w:rsidR="007B5769" w:rsidP="005A149A" w14:paraId="3384F502" w14:textId="77777777">
      <w:pPr>
        <w:spacing w:after="0" w:line="360" w:lineRule="auto"/>
        <w:rPr>
          <w:rFonts w:ascii="Times New Roman" w:eastAsia="Times New Roman" w:hAnsi="Times New Roman" w:cs="Times New Roman"/>
          <w:sz w:val="24"/>
          <w:szCs w:val="24"/>
        </w:rPr>
      </w:pPr>
    </w:p>
    <w:p w:rsidR="00580DC4" w:rsidP="005A149A" w14:paraId="3D15715F" w14:textId="781500EA">
      <w:pPr>
        <w:spacing w:after="0" w:line="360" w:lineRule="auto"/>
        <w:rPr>
          <w:rFonts w:ascii="Times New Roman" w:eastAsia="Times New Roman" w:hAnsi="Times New Roman" w:cs="Times New Roman"/>
          <w:sz w:val="24"/>
          <w:szCs w:val="24"/>
        </w:rPr>
      </w:pPr>
      <w:r w:rsidRPr="00B366FC">
        <w:rPr>
          <w:rFonts w:ascii="Times New Roman" w:eastAsia="Times New Roman" w:hAnsi="Times New Roman" w:cs="Times New Roman"/>
          <w:sz w:val="24"/>
          <w:szCs w:val="24"/>
        </w:rPr>
        <w:t xml:space="preserve">Information collected at each school can be entered electronically onsite or collected on paper form </w:t>
      </w:r>
      <w:r w:rsidRPr="0094618D">
        <w:rPr>
          <w:rFonts w:ascii="Times New Roman" w:eastAsia="Times New Roman" w:hAnsi="Times New Roman" w:cs="Times New Roman"/>
          <w:sz w:val="24"/>
          <w:szCs w:val="24"/>
        </w:rPr>
        <w:t xml:space="preserve">(Attachment </w:t>
      </w:r>
      <w:r w:rsidRPr="0094618D" w:rsidR="000D587B">
        <w:rPr>
          <w:rFonts w:ascii="Times New Roman" w:eastAsia="Times New Roman" w:hAnsi="Times New Roman" w:cs="Times New Roman"/>
          <w:sz w:val="24"/>
          <w:szCs w:val="24"/>
        </w:rPr>
        <w:t>2</w:t>
      </w:r>
      <w:r w:rsidRPr="0094618D" w:rsidR="000E4F2E">
        <w:rPr>
          <w:rFonts w:ascii="Times New Roman" w:eastAsia="Times New Roman" w:hAnsi="Times New Roman" w:cs="Times New Roman"/>
          <w:sz w:val="24"/>
          <w:szCs w:val="24"/>
        </w:rPr>
        <w:t>b</w:t>
      </w:r>
      <w:r w:rsidRPr="0094618D" w:rsidR="00B366FC">
        <w:rPr>
          <w:rFonts w:ascii="Times New Roman" w:eastAsia="Times New Roman" w:hAnsi="Times New Roman" w:cs="Times New Roman"/>
          <w:sz w:val="24"/>
          <w:szCs w:val="24"/>
        </w:rPr>
        <w:t>)</w:t>
      </w:r>
      <w:r w:rsidRPr="0094618D">
        <w:rPr>
          <w:rFonts w:ascii="Times New Roman" w:eastAsia="Times New Roman" w:hAnsi="Times New Roman" w:cs="Times New Roman"/>
          <w:sz w:val="24"/>
          <w:szCs w:val="24"/>
        </w:rPr>
        <w:t xml:space="preserve"> and entered</w:t>
      </w:r>
      <w:r w:rsidRPr="00B366FC">
        <w:rPr>
          <w:rFonts w:ascii="Times New Roman" w:eastAsia="Times New Roman" w:hAnsi="Times New Roman" w:cs="Times New Roman"/>
          <w:sz w:val="24"/>
          <w:szCs w:val="24"/>
        </w:rPr>
        <w:t xml:space="preserve"> electronically</w:t>
      </w:r>
      <w:r w:rsidR="001A7392">
        <w:rPr>
          <w:rFonts w:ascii="Times New Roman" w:eastAsia="Times New Roman" w:hAnsi="Times New Roman" w:cs="Times New Roman"/>
          <w:sz w:val="24"/>
          <w:szCs w:val="24"/>
        </w:rPr>
        <w:t xml:space="preserve"> at a later date</w:t>
      </w:r>
      <w:r w:rsidRPr="00B366FC">
        <w:rPr>
          <w:rFonts w:ascii="Times New Roman" w:eastAsia="Times New Roman" w:hAnsi="Times New Roman" w:cs="Times New Roman"/>
          <w:sz w:val="24"/>
          <w:szCs w:val="24"/>
        </w:rPr>
        <w:t>. Many SSPs already collect this</w:t>
      </w:r>
      <w:r w:rsidRPr="001479B8">
        <w:rPr>
          <w:rFonts w:ascii="Times New Roman" w:eastAsia="Times New Roman" w:hAnsi="Times New Roman" w:cs="Times New Roman"/>
          <w:sz w:val="24"/>
          <w:szCs w:val="24"/>
        </w:rPr>
        <w:t xml:space="preserve"> school event data for billing purposes; these programs can export this information from their billing software and upload it as batch data into SEALS. </w:t>
      </w:r>
    </w:p>
    <w:p w:rsidR="007B5769" w:rsidP="005A149A" w14:paraId="71E68A1B" w14:textId="77777777">
      <w:pPr>
        <w:spacing w:after="0" w:line="360" w:lineRule="auto"/>
        <w:rPr>
          <w:rFonts w:ascii="Times New Roman" w:eastAsia="Times New Roman" w:hAnsi="Times New Roman" w:cs="Times New Roman"/>
          <w:sz w:val="24"/>
          <w:szCs w:val="24"/>
        </w:rPr>
      </w:pPr>
    </w:p>
    <w:p w:rsidR="001479B8" w:rsidRPr="001479B8" w:rsidP="005A149A" w14:paraId="7AAB2598" w14:textId="69977168">
      <w:pPr>
        <w:spacing w:after="0" w:line="36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 xml:space="preserve">At the end of the school year, SSPs enter administrative costs </w:t>
      </w:r>
      <w:r w:rsidR="00B366FC">
        <w:rPr>
          <w:rFonts w:ascii="Times New Roman" w:eastAsia="Times New Roman" w:hAnsi="Times New Roman" w:cs="Times New Roman"/>
          <w:sz w:val="24"/>
          <w:szCs w:val="24"/>
        </w:rPr>
        <w:t>(e.g., office supplies, rent, computers</w:t>
      </w:r>
      <w:r w:rsidR="001A7392">
        <w:rPr>
          <w:rFonts w:ascii="Times New Roman" w:eastAsia="Times New Roman" w:hAnsi="Times New Roman" w:cs="Times New Roman"/>
          <w:sz w:val="24"/>
          <w:szCs w:val="24"/>
        </w:rPr>
        <w:t>, which is one field entry on the Cost Options tab</w:t>
      </w:r>
      <w:r w:rsidR="00B366FC">
        <w:rPr>
          <w:rFonts w:ascii="Times New Roman" w:eastAsia="Times New Roman" w:hAnsi="Times New Roman" w:cs="Times New Roman"/>
          <w:sz w:val="24"/>
          <w:szCs w:val="24"/>
        </w:rPr>
        <w:t xml:space="preserve">) </w:t>
      </w:r>
      <w:r w:rsidRPr="001479B8">
        <w:rPr>
          <w:rFonts w:ascii="Times New Roman" w:eastAsia="Times New Roman" w:hAnsi="Times New Roman" w:cs="Times New Roman"/>
          <w:sz w:val="24"/>
          <w:szCs w:val="24"/>
        </w:rPr>
        <w:t>electronically</w:t>
      </w:r>
      <w:r w:rsidR="00580DC4">
        <w:rPr>
          <w:rFonts w:ascii="Times New Roman" w:eastAsia="Times New Roman" w:hAnsi="Times New Roman" w:cs="Times New Roman"/>
          <w:sz w:val="24"/>
          <w:szCs w:val="24"/>
        </w:rPr>
        <w:t>,</w:t>
      </w:r>
      <w:r w:rsidRPr="001479B8">
        <w:rPr>
          <w:rFonts w:ascii="Times New Roman" w:eastAsia="Times New Roman" w:hAnsi="Times New Roman" w:cs="Times New Roman"/>
          <w:sz w:val="24"/>
          <w:szCs w:val="24"/>
        </w:rPr>
        <w:t xml:space="preserve"> and within 9 to 15 months after first visiting the school, </w:t>
      </w:r>
      <w:r w:rsidR="000D587B">
        <w:rPr>
          <w:rFonts w:ascii="Times New Roman" w:eastAsia="Times New Roman" w:hAnsi="Times New Roman" w:cs="Times New Roman"/>
          <w:sz w:val="24"/>
          <w:szCs w:val="24"/>
        </w:rPr>
        <w:t xml:space="preserve">they enter </w:t>
      </w:r>
      <w:r w:rsidRPr="001479B8">
        <w:rPr>
          <w:rFonts w:ascii="Times New Roman" w:eastAsia="Times New Roman" w:hAnsi="Times New Roman" w:cs="Times New Roman"/>
          <w:sz w:val="24"/>
          <w:szCs w:val="24"/>
        </w:rPr>
        <w:t xml:space="preserve">information </w:t>
      </w:r>
      <w:r w:rsidR="000D587B">
        <w:rPr>
          <w:rFonts w:ascii="Times New Roman" w:eastAsia="Times New Roman" w:hAnsi="Times New Roman" w:cs="Times New Roman"/>
          <w:sz w:val="24"/>
          <w:szCs w:val="24"/>
        </w:rPr>
        <w:t>about</w:t>
      </w:r>
      <w:r w:rsidRPr="001479B8" w:rsidR="000D587B">
        <w:rPr>
          <w:rFonts w:ascii="Times New Roman" w:eastAsia="Times New Roman" w:hAnsi="Times New Roman" w:cs="Times New Roman"/>
          <w:sz w:val="24"/>
          <w:szCs w:val="24"/>
        </w:rPr>
        <w:t xml:space="preserve"> </w:t>
      </w:r>
      <w:r w:rsidRPr="001479B8">
        <w:rPr>
          <w:rFonts w:ascii="Times New Roman" w:eastAsia="Times New Roman" w:hAnsi="Times New Roman" w:cs="Times New Roman"/>
          <w:sz w:val="24"/>
          <w:szCs w:val="24"/>
        </w:rPr>
        <w:t>sealant retention</w:t>
      </w:r>
      <w:r w:rsidR="001A7392">
        <w:rPr>
          <w:rFonts w:ascii="Times New Roman" w:eastAsia="Times New Roman" w:hAnsi="Times New Roman" w:cs="Times New Roman"/>
          <w:sz w:val="24"/>
          <w:szCs w:val="24"/>
        </w:rPr>
        <w:t xml:space="preserve"> (one field entry under Program Options tab</w:t>
      </w:r>
      <w:r w:rsidR="00450C5B">
        <w:rPr>
          <w:rFonts w:ascii="Times New Roman" w:eastAsia="Times New Roman" w:hAnsi="Times New Roman" w:cs="Times New Roman"/>
          <w:sz w:val="24"/>
          <w:szCs w:val="24"/>
        </w:rPr>
        <w:t>)</w:t>
      </w:r>
      <w:r w:rsidRPr="001479B8">
        <w:rPr>
          <w:rFonts w:ascii="Times New Roman" w:eastAsia="Times New Roman" w:hAnsi="Times New Roman" w:cs="Times New Roman"/>
          <w:sz w:val="24"/>
          <w:szCs w:val="24"/>
        </w:rPr>
        <w:t xml:space="preserve">. </w:t>
      </w:r>
      <w:r w:rsidR="00E304B7">
        <w:rPr>
          <w:rFonts w:ascii="Times New Roman" w:eastAsia="Times New Roman" w:hAnsi="Times New Roman" w:cs="Times New Roman"/>
          <w:sz w:val="24"/>
          <w:szCs w:val="24"/>
        </w:rPr>
        <w:t>Effectiveness of resin-based sealants is directly tied to retention, in that a retained sealant is 100% effective at preventing cavities. Because of this, m</w:t>
      </w:r>
      <w:r w:rsidRPr="001479B8">
        <w:rPr>
          <w:rFonts w:ascii="Times New Roman" w:eastAsia="Times New Roman" w:hAnsi="Times New Roman" w:cs="Times New Roman"/>
          <w:sz w:val="24"/>
          <w:szCs w:val="24"/>
        </w:rPr>
        <w:t xml:space="preserve">any SSPs sample a few children for retention when they visit the school the next year to deliver services to new students.  </w:t>
      </w:r>
    </w:p>
    <w:p w:rsidR="007B5769" w:rsidP="005A149A" w14:paraId="6F44EC62" w14:textId="77777777">
      <w:pPr>
        <w:autoSpaceDE w:val="0"/>
        <w:autoSpaceDN w:val="0"/>
        <w:adjustRightInd w:val="0"/>
        <w:spacing w:after="0" w:line="360" w:lineRule="auto"/>
        <w:rPr>
          <w:rFonts w:ascii="Times New Roman" w:eastAsia="Times New Roman" w:hAnsi="Times New Roman" w:cs="Times New Roman"/>
          <w:sz w:val="24"/>
          <w:szCs w:val="24"/>
        </w:rPr>
      </w:pPr>
    </w:p>
    <w:p w:rsidR="001479B8" w:rsidRPr="001479B8" w:rsidP="005A149A" w14:paraId="12CE417E" w14:textId="5165A57D">
      <w:pPr>
        <w:autoSpaceDE w:val="0"/>
        <w:autoSpaceDN w:val="0"/>
        <w:adjustRightInd w:val="0"/>
        <w:spacing w:after="0" w:line="36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 xml:space="preserve">Three levels of users (local SSP, state, and CDC) can generate reports with performance measures </w:t>
      </w:r>
      <w:r w:rsidRPr="00A37EC1">
        <w:rPr>
          <w:rFonts w:ascii="Times New Roman" w:eastAsia="Times New Roman" w:hAnsi="Times New Roman" w:cs="Times New Roman"/>
          <w:sz w:val="24"/>
          <w:szCs w:val="24"/>
        </w:rPr>
        <w:t>(Attachment 2</w:t>
      </w:r>
      <w:r w:rsidRPr="0094618D" w:rsidR="00973242">
        <w:rPr>
          <w:rFonts w:ascii="Times New Roman" w:eastAsia="Times New Roman" w:hAnsi="Times New Roman" w:cs="Times New Roman"/>
          <w:sz w:val="24"/>
          <w:szCs w:val="24"/>
        </w:rPr>
        <w:t>c</w:t>
      </w:r>
      <w:r w:rsidRPr="00A37EC1">
        <w:rPr>
          <w:rFonts w:ascii="Times New Roman" w:eastAsia="Times New Roman" w:hAnsi="Times New Roman" w:cs="Times New Roman"/>
          <w:sz w:val="24"/>
          <w:szCs w:val="24"/>
        </w:rPr>
        <w:t>) calculated</w:t>
      </w:r>
      <w:r w:rsidRPr="001479B8">
        <w:rPr>
          <w:rFonts w:ascii="Times New Roman" w:eastAsia="Times New Roman" w:hAnsi="Times New Roman" w:cs="Times New Roman"/>
          <w:sz w:val="24"/>
          <w:szCs w:val="24"/>
        </w:rPr>
        <w:t xml:space="preserve"> from data input by the local SSPs. Each </w:t>
      </w:r>
      <w:r w:rsidR="00E43D79">
        <w:rPr>
          <w:rFonts w:ascii="Times New Roman" w:eastAsia="Times New Roman" w:hAnsi="Times New Roman" w:cs="Times New Roman"/>
          <w:sz w:val="24"/>
          <w:szCs w:val="24"/>
        </w:rPr>
        <w:t xml:space="preserve">funded </w:t>
      </w:r>
      <w:r w:rsidRPr="001479B8">
        <w:rPr>
          <w:rFonts w:ascii="Times New Roman" w:eastAsia="Times New Roman" w:hAnsi="Times New Roman" w:cs="Times New Roman"/>
          <w:sz w:val="24"/>
          <w:szCs w:val="24"/>
        </w:rPr>
        <w:t xml:space="preserve">state is requested to provide CDC with data via SEALS for one school year </w:t>
      </w:r>
      <w:r w:rsidR="00BA11A1">
        <w:rPr>
          <w:rFonts w:ascii="Times New Roman" w:eastAsia="Times New Roman" w:hAnsi="Times New Roman" w:cs="Times New Roman"/>
          <w:sz w:val="24"/>
          <w:szCs w:val="24"/>
        </w:rPr>
        <w:t xml:space="preserve">at least </w:t>
      </w:r>
      <w:r w:rsidRPr="001479B8">
        <w:rPr>
          <w:rFonts w:ascii="Times New Roman" w:eastAsia="Times New Roman" w:hAnsi="Times New Roman" w:cs="Times New Roman"/>
          <w:sz w:val="24"/>
          <w:szCs w:val="24"/>
        </w:rPr>
        <w:t>once</w:t>
      </w:r>
      <w:r w:rsidR="00076765">
        <w:rPr>
          <w:rFonts w:ascii="Times New Roman" w:eastAsia="Times New Roman" w:hAnsi="Times New Roman" w:cs="Times New Roman"/>
          <w:sz w:val="24"/>
          <w:szCs w:val="24"/>
        </w:rPr>
        <w:t xml:space="preserve"> during the five-year funding period</w:t>
      </w:r>
      <w:r w:rsidRPr="001479B8">
        <w:rPr>
          <w:rFonts w:ascii="Times New Roman" w:eastAsia="Times New Roman" w:hAnsi="Times New Roman" w:cs="Times New Roman"/>
          <w:sz w:val="24"/>
          <w:szCs w:val="24"/>
        </w:rPr>
        <w:t>. CDC use</w:t>
      </w:r>
      <w:r w:rsidR="00BA11A1">
        <w:rPr>
          <w:rFonts w:ascii="Times New Roman" w:eastAsia="Times New Roman" w:hAnsi="Times New Roman" w:cs="Times New Roman"/>
          <w:sz w:val="24"/>
          <w:szCs w:val="24"/>
        </w:rPr>
        <w:t>s</w:t>
      </w:r>
      <w:r w:rsidRPr="001479B8">
        <w:rPr>
          <w:rFonts w:ascii="Times New Roman" w:eastAsia="Times New Roman" w:hAnsi="Times New Roman" w:cs="Times New Roman"/>
          <w:sz w:val="24"/>
          <w:szCs w:val="24"/>
        </w:rPr>
        <w:t xml:space="preserve"> the information to </w:t>
      </w:r>
      <w:r w:rsidR="00BA11A1">
        <w:rPr>
          <w:rFonts w:ascii="Times New Roman" w:eastAsia="Times New Roman" w:hAnsi="Times New Roman" w:cs="Times New Roman"/>
          <w:sz w:val="24"/>
          <w:szCs w:val="24"/>
        </w:rPr>
        <w:t>assist funded states</w:t>
      </w:r>
      <w:r w:rsidR="005643E4">
        <w:rPr>
          <w:rFonts w:ascii="Times New Roman" w:eastAsia="Times New Roman" w:hAnsi="Times New Roman" w:cs="Times New Roman"/>
          <w:sz w:val="24"/>
          <w:szCs w:val="24"/>
        </w:rPr>
        <w:t xml:space="preserve"> to</w:t>
      </w:r>
      <w:r w:rsidR="00BA11A1">
        <w:rPr>
          <w:rFonts w:ascii="Times New Roman" w:eastAsia="Times New Roman" w:hAnsi="Times New Roman" w:cs="Times New Roman"/>
          <w:sz w:val="24"/>
          <w:szCs w:val="24"/>
        </w:rPr>
        <w:t xml:space="preserve"> </w:t>
      </w:r>
      <w:r w:rsidRPr="001479B8">
        <w:rPr>
          <w:rFonts w:ascii="Times New Roman" w:eastAsia="Times New Roman" w:hAnsi="Times New Roman" w:cs="Times New Roman"/>
          <w:sz w:val="24"/>
          <w:szCs w:val="24"/>
        </w:rPr>
        <w:t xml:space="preserve">monitor SSP performance and provide local SSPs with information to improve performance and efficiency. State reports include information aggregated across all local SSPs and for each SSP. States can rank the performance of SSPs for each performance measure.  </w:t>
      </w:r>
    </w:p>
    <w:p w:rsidR="007B5769" w:rsidP="005A149A" w14:paraId="3FEB116B" w14:textId="77777777">
      <w:pPr>
        <w:autoSpaceDE w:val="0"/>
        <w:autoSpaceDN w:val="0"/>
        <w:adjustRightInd w:val="0"/>
        <w:spacing w:after="0" w:line="360" w:lineRule="auto"/>
        <w:rPr>
          <w:rFonts w:ascii="Times New Roman" w:eastAsia="Times New Roman" w:hAnsi="Times New Roman" w:cs="Times New Roman"/>
          <w:sz w:val="24"/>
          <w:szCs w:val="24"/>
        </w:rPr>
      </w:pPr>
    </w:p>
    <w:p w:rsidR="001479B8" w:rsidRPr="001479B8" w:rsidP="005A149A" w14:paraId="705E9E3E" w14:textId="77777777">
      <w:pPr>
        <w:keepNext/>
        <w:keepLines/>
        <w:spacing w:after="0" w:line="360" w:lineRule="auto"/>
        <w:outlineLvl w:val="1"/>
        <w:rPr>
          <w:rFonts w:ascii="Times New Roman" w:eastAsia="Times New Roman" w:hAnsi="Times New Roman" w:cs="Times New Roman"/>
          <w:b/>
          <w:sz w:val="24"/>
          <w:szCs w:val="24"/>
          <w:u w:val="single"/>
        </w:rPr>
      </w:pPr>
      <w:bookmarkStart w:id="6" w:name="_Toc506283055"/>
      <w:r w:rsidRPr="001479B8">
        <w:rPr>
          <w:rFonts w:ascii="Times New Roman" w:eastAsia="Times New Roman" w:hAnsi="Times New Roman" w:cs="Times New Roman"/>
          <w:sz w:val="24"/>
          <w:szCs w:val="24"/>
        </w:rPr>
        <w:t>3</w:t>
      </w:r>
      <w:r w:rsidRPr="001479B8">
        <w:rPr>
          <w:rFonts w:ascii="Times New Roman" w:eastAsia="Times New Roman" w:hAnsi="Times New Roman" w:cs="Times New Roman"/>
          <w:b/>
          <w:sz w:val="24"/>
          <w:szCs w:val="24"/>
        </w:rPr>
        <w:t xml:space="preserve">.   </w:t>
      </w:r>
      <w:r w:rsidRPr="001479B8">
        <w:rPr>
          <w:rFonts w:ascii="Times New Roman" w:eastAsia="Times New Roman" w:hAnsi="Times New Roman" w:cs="Times New Roman"/>
          <w:b/>
          <w:sz w:val="24"/>
          <w:szCs w:val="24"/>
          <w:u w:val="single"/>
        </w:rPr>
        <w:t>Use of Improved Information Technology and Burden Reduction</w:t>
      </w:r>
      <w:bookmarkEnd w:id="6"/>
      <w:r w:rsidRPr="001479B8">
        <w:rPr>
          <w:rFonts w:ascii="Times New Roman" w:eastAsia="Times New Roman" w:hAnsi="Times New Roman" w:cs="Times New Roman"/>
          <w:b/>
          <w:sz w:val="24"/>
          <w:szCs w:val="24"/>
          <w:u w:val="single"/>
        </w:rPr>
        <w:t xml:space="preserve"> </w:t>
      </w:r>
    </w:p>
    <w:p w:rsidR="007B5769" w:rsidP="005A149A" w14:paraId="553F26C6" w14:textId="77777777">
      <w:pPr>
        <w:spacing w:after="0" w:line="360" w:lineRule="auto"/>
        <w:rPr>
          <w:rFonts w:ascii="Times New Roman" w:eastAsia="Times New Roman" w:hAnsi="Times New Roman" w:cs="Times New Roman"/>
          <w:sz w:val="24"/>
          <w:szCs w:val="24"/>
        </w:rPr>
      </w:pPr>
    </w:p>
    <w:p w:rsidR="001479B8" w:rsidRPr="001479B8" w:rsidP="005A149A" w14:paraId="357320AB" w14:textId="2FD2960B">
      <w:pPr>
        <w:spacing w:after="0" w:line="36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 xml:space="preserve">CDC developed a web application, </w:t>
      </w:r>
      <w:r w:rsidR="002B6EFB">
        <w:rPr>
          <w:rFonts w:ascii="Times New Roman" w:eastAsia="Times New Roman" w:hAnsi="Times New Roman" w:cs="Times New Roman"/>
          <w:sz w:val="24"/>
          <w:szCs w:val="24"/>
        </w:rPr>
        <w:t xml:space="preserve">called </w:t>
      </w:r>
      <w:r w:rsidRPr="001479B8">
        <w:rPr>
          <w:rFonts w:ascii="Times New Roman" w:eastAsia="Times New Roman" w:hAnsi="Times New Roman" w:cs="Times New Roman"/>
          <w:sz w:val="24"/>
          <w:szCs w:val="24"/>
        </w:rPr>
        <w:t>SEALS, which automates the analysis of SSP data to estimate SSP efficiency measures (cost per service</w:t>
      </w:r>
      <w:r w:rsidR="00A70B77">
        <w:rPr>
          <w:rFonts w:ascii="Times New Roman" w:eastAsia="Times New Roman" w:hAnsi="Times New Roman" w:cs="Times New Roman"/>
          <w:sz w:val="24"/>
          <w:szCs w:val="24"/>
        </w:rPr>
        <w:t xml:space="preserve"> or benefit) </w:t>
      </w:r>
      <w:r w:rsidRPr="001479B8">
        <w:rPr>
          <w:rFonts w:ascii="Times New Roman" w:eastAsia="Times New Roman" w:hAnsi="Times New Roman" w:cs="Times New Roman"/>
          <w:sz w:val="24"/>
          <w:szCs w:val="24"/>
        </w:rPr>
        <w:t xml:space="preserve">for each state </w:t>
      </w:r>
      <w:r w:rsidR="00A70B77">
        <w:rPr>
          <w:rFonts w:ascii="Times New Roman" w:eastAsia="Times New Roman" w:hAnsi="Times New Roman" w:cs="Times New Roman"/>
          <w:sz w:val="24"/>
          <w:szCs w:val="24"/>
        </w:rPr>
        <w:t xml:space="preserve">and </w:t>
      </w:r>
      <w:r w:rsidRPr="001479B8">
        <w:rPr>
          <w:rFonts w:ascii="Times New Roman" w:eastAsia="Times New Roman" w:hAnsi="Times New Roman" w:cs="Times New Roman"/>
          <w:sz w:val="24"/>
          <w:szCs w:val="24"/>
        </w:rPr>
        <w:t xml:space="preserve">also for each SSP. </w:t>
      </w:r>
    </w:p>
    <w:p w:rsidR="007B5769" w:rsidP="005A149A" w14:paraId="363F0D09" w14:textId="77777777">
      <w:pPr>
        <w:spacing w:after="0" w:line="360" w:lineRule="auto"/>
        <w:rPr>
          <w:rFonts w:ascii="Times New Roman" w:eastAsia="Times New Roman" w:hAnsi="Times New Roman" w:cs="Times New Roman"/>
          <w:sz w:val="24"/>
          <w:szCs w:val="24"/>
        </w:rPr>
      </w:pPr>
    </w:p>
    <w:p w:rsidR="006E4936" w:rsidRPr="001479B8" w:rsidP="006E4936" w14:paraId="47A99B88" w14:textId="1D4C12A1">
      <w:pPr>
        <w:spacing w:after="0" w:line="36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 xml:space="preserve">SEALS is </w:t>
      </w:r>
      <w:r w:rsidRPr="001479B8">
        <w:rPr>
          <w:rFonts w:ascii="Times New Roman" w:eastAsia="Times New Roman" w:hAnsi="Times New Roman" w:cs="Times New Roman"/>
          <w:sz w:val="24"/>
          <w:szCs w:val="24"/>
        </w:rPr>
        <w:t>a</w:t>
      </w:r>
      <w:r w:rsidRPr="001479B8">
        <w:rPr>
          <w:rFonts w:ascii="Times New Roman" w:eastAsia="Times New Roman" w:hAnsi="Times New Roman" w:cs="Times New Roman"/>
          <w:sz w:val="24"/>
          <w:szCs w:val="24"/>
        </w:rPr>
        <w:t xml:space="preserve"> easy-to-use data collection</w:t>
      </w:r>
      <w:r w:rsidR="00580DC4">
        <w:rPr>
          <w:rFonts w:ascii="Times New Roman" w:eastAsia="Times New Roman" w:hAnsi="Times New Roman" w:cs="Times New Roman"/>
          <w:sz w:val="24"/>
          <w:szCs w:val="24"/>
        </w:rPr>
        <w:t>,</w:t>
      </w:r>
      <w:r w:rsidRPr="001479B8">
        <w:rPr>
          <w:rFonts w:ascii="Times New Roman" w:eastAsia="Times New Roman" w:hAnsi="Times New Roman" w:cs="Times New Roman"/>
          <w:sz w:val="24"/>
          <w:szCs w:val="24"/>
        </w:rPr>
        <w:t xml:space="preserve"> management</w:t>
      </w:r>
      <w:r w:rsidR="00580DC4">
        <w:rPr>
          <w:rFonts w:ascii="Times New Roman" w:eastAsia="Times New Roman" w:hAnsi="Times New Roman" w:cs="Times New Roman"/>
          <w:sz w:val="24"/>
          <w:szCs w:val="24"/>
        </w:rPr>
        <w:t>, and analysis</w:t>
      </w:r>
      <w:r w:rsidRPr="001479B8">
        <w:rPr>
          <w:rFonts w:ascii="Times New Roman" w:eastAsia="Times New Roman" w:hAnsi="Times New Roman" w:cs="Times New Roman"/>
          <w:sz w:val="24"/>
          <w:szCs w:val="24"/>
        </w:rPr>
        <w:t xml:space="preserve"> system hosted and maintained by CDC</w:t>
      </w:r>
      <w:r w:rsidR="00B84C0F">
        <w:rPr>
          <w:rFonts w:ascii="Times New Roman" w:eastAsia="Times New Roman" w:hAnsi="Times New Roman" w:cs="Times New Roman"/>
          <w:sz w:val="24"/>
          <w:szCs w:val="24"/>
        </w:rPr>
        <w:t>.</w:t>
      </w:r>
      <w:r w:rsidRPr="001479B8">
        <w:rPr>
          <w:rFonts w:ascii="Times New Roman" w:eastAsia="Times New Roman" w:hAnsi="Times New Roman" w:cs="Times New Roman"/>
          <w:sz w:val="24"/>
          <w:szCs w:val="24"/>
        </w:rPr>
        <w:t xml:space="preserve"> To reduce respondent burden, SEALS provides a choice of </w:t>
      </w:r>
      <w:r w:rsidRPr="001479B8" w:rsidR="0094618D">
        <w:rPr>
          <w:rFonts w:ascii="Times New Roman" w:eastAsia="Times New Roman" w:hAnsi="Times New Roman" w:cs="Times New Roman"/>
          <w:sz w:val="24"/>
          <w:szCs w:val="24"/>
        </w:rPr>
        <w:t>manually entered</w:t>
      </w:r>
      <w:r w:rsidRPr="001479B8">
        <w:rPr>
          <w:rFonts w:ascii="Times New Roman" w:eastAsia="Times New Roman" w:hAnsi="Times New Roman" w:cs="Times New Roman"/>
          <w:sz w:val="24"/>
          <w:szCs w:val="24"/>
        </w:rPr>
        <w:t xml:space="preserve"> costs or default values for the costs of several types of resources, such as the costs of equipment and instruments, so that the respondent does not need to determine the original cost or amortize the cost of durable items. Default equipment cost </w:t>
      </w:r>
      <w:r w:rsidR="008534EC">
        <w:rPr>
          <w:rFonts w:ascii="Times New Roman" w:eastAsia="Times New Roman" w:hAnsi="Times New Roman" w:cs="Times New Roman"/>
          <w:sz w:val="24"/>
          <w:szCs w:val="24"/>
        </w:rPr>
        <w:t xml:space="preserve">and useful life </w:t>
      </w:r>
      <w:r w:rsidRPr="001479B8">
        <w:rPr>
          <w:rFonts w:ascii="Times New Roman" w:eastAsia="Times New Roman" w:hAnsi="Times New Roman" w:cs="Times New Roman"/>
          <w:sz w:val="24"/>
          <w:szCs w:val="24"/>
        </w:rPr>
        <w:t xml:space="preserve">estimates were obtained from various manufacturers and vendors; hourly labor costs obtained from Bureau of Labor Statistics; and costs of supplies obtained from a panel of SSP experts. </w:t>
      </w:r>
      <w:r w:rsidR="00A80370">
        <w:rPr>
          <w:rFonts w:ascii="Times New Roman" w:eastAsia="Times New Roman" w:hAnsi="Times New Roman" w:cs="Times New Roman"/>
          <w:sz w:val="24"/>
          <w:szCs w:val="24"/>
        </w:rPr>
        <w:t xml:space="preserve">The </w:t>
      </w:r>
      <w:r w:rsidR="00413F82">
        <w:rPr>
          <w:rFonts w:ascii="Times New Roman" w:eastAsia="Times New Roman" w:hAnsi="Times New Roman" w:cs="Times New Roman"/>
          <w:sz w:val="24"/>
          <w:szCs w:val="24"/>
        </w:rPr>
        <w:t xml:space="preserve">data collection at the site is through </w:t>
      </w:r>
      <w:r w:rsidR="001D7FA4">
        <w:rPr>
          <w:rFonts w:ascii="Times New Roman" w:eastAsia="Times New Roman" w:hAnsi="Times New Roman" w:cs="Times New Roman"/>
          <w:sz w:val="24"/>
          <w:szCs w:val="24"/>
        </w:rPr>
        <w:t xml:space="preserve">a </w:t>
      </w:r>
      <w:r w:rsidR="00413F82">
        <w:rPr>
          <w:rFonts w:ascii="Times New Roman" w:eastAsia="Times New Roman" w:hAnsi="Times New Roman" w:cs="Times New Roman"/>
          <w:sz w:val="24"/>
          <w:szCs w:val="24"/>
        </w:rPr>
        <w:t>paper</w:t>
      </w:r>
      <w:r w:rsidR="009F0B7A">
        <w:rPr>
          <w:rFonts w:ascii="Times New Roman" w:eastAsia="Times New Roman" w:hAnsi="Times New Roman" w:cs="Times New Roman"/>
          <w:sz w:val="24"/>
          <w:szCs w:val="24"/>
        </w:rPr>
        <w:t xml:space="preserve"> form (50%) or electronically </w:t>
      </w:r>
      <w:r w:rsidR="005E23EC">
        <w:rPr>
          <w:rFonts w:ascii="Times New Roman" w:eastAsia="Times New Roman" w:hAnsi="Times New Roman" w:cs="Times New Roman"/>
          <w:sz w:val="24"/>
          <w:szCs w:val="24"/>
        </w:rPr>
        <w:t>(50%)</w:t>
      </w:r>
      <w:r w:rsidR="00062D1F">
        <w:rPr>
          <w:rFonts w:ascii="Times New Roman" w:eastAsia="Times New Roman" w:hAnsi="Times New Roman" w:cs="Times New Roman"/>
          <w:sz w:val="24"/>
          <w:szCs w:val="24"/>
        </w:rPr>
        <w:t xml:space="preserve">, </w:t>
      </w:r>
      <w:r w:rsidR="00E43DDC">
        <w:rPr>
          <w:rFonts w:ascii="Times New Roman" w:eastAsia="Times New Roman" w:hAnsi="Times New Roman" w:cs="Times New Roman"/>
          <w:sz w:val="24"/>
          <w:szCs w:val="24"/>
        </w:rPr>
        <w:t>directly into SEALS.</w:t>
      </w:r>
      <w:r w:rsidR="00413F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005E23EC">
        <w:rPr>
          <w:rFonts w:ascii="Times New Roman" w:eastAsia="Times New Roman" w:hAnsi="Times New Roman" w:cs="Times New Roman"/>
          <w:sz w:val="24"/>
          <w:szCs w:val="24"/>
        </w:rPr>
        <w:t xml:space="preserve">data is transmitted to </w:t>
      </w:r>
      <w:r>
        <w:rPr>
          <w:rFonts w:ascii="Times New Roman" w:eastAsia="Times New Roman" w:hAnsi="Times New Roman" w:cs="Times New Roman"/>
          <w:sz w:val="24"/>
          <w:szCs w:val="24"/>
        </w:rPr>
        <w:t>CDC electronically (100%).</w:t>
      </w:r>
    </w:p>
    <w:p w:rsidR="007B5769" w:rsidP="005A149A" w14:paraId="26C20DD7" w14:textId="77777777">
      <w:pPr>
        <w:spacing w:after="0" w:line="360" w:lineRule="auto"/>
        <w:rPr>
          <w:rFonts w:ascii="Times New Roman" w:eastAsia="Times New Roman" w:hAnsi="Times New Roman" w:cs="Times New Roman"/>
          <w:sz w:val="24"/>
          <w:szCs w:val="24"/>
        </w:rPr>
      </w:pPr>
    </w:p>
    <w:p w:rsidR="001479B8" w:rsidRPr="001479B8" w:rsidP="005A149A" w14:paraId="0E23F724" w14:textId="3D567C73">
      <w:pPr>
        <w:spacing w:after="0" w:line="36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 xml:space="preserve">In addition, SEALS automatically calculates performance measures for </w:t>
      </w:r>
      <w:r w:rsidR="00BC4B33">
        <w:rPr>
          <w:rFonts w:ascii="Times New Roman" w:eastAsia="Times New Roman" w:hAnsi="Times New Roman" w:cs="Times New Roman"/>
          <w:sz w:val="24"/>
          <w:szCs w:val="24"/>
        </w:rPr>
        <w:t xml:space="preserve">1) </w:t>
      </w:r>
      <w:r w:rsidRPr="001479B8">
        <w:rPr>
          <w:rFonts w:ascii="Times New Roman" w:eastAsia="Times New Roman" w:hAnsi="Times New Roman" w:cs="Times New Roman"/>
          <w:sz w:val="24"/>
          <w:szCs w:val="24"/>
        </w:rPr>
        <w:t xml:space="preserve">local SSPs, </w:t>
      </w:r>
      <w:r w:rsidR="00BC4B33">
        <w:rPr>
          <w:rFonts w:ascii="Times New Roman" w:eastAsia="Times New Roman" w:hAnsi="Times New Roman" w:cs="Times New Roman"/>
          <w:sz w:val="24"/>
          <w:szCs w:val="24"/>
        </w:rPr>
        <w:t xml:space="preserve">2) </w:t>
      </w:r>
      <w:r w:rsidRPr="001479B8">
        <w:rPr>
          <w:rFonts w:ascii="Times New Roman" w:eastAsia="Times New Roman" w:hAnsi="Times New Roman" w:cs="Times New Roman"/>
          <w:sz w:val="24"/>
          <w:szCs w:val="24"/>
        </w:rPr>
        <w:t xml:space="preserve">state oral health departments using aggregated data </w:t>
      </w:r>
      <w:r w:rsidR="0009482C">
        <w:rPr>
          <w:rFonts w:ascii="Times New Roman" w:eastAsia="Times New Roman" w:hAnsi="Times New Roman" w:cs="Times New Roman"/>
          <w:sz w:val="24"/>
          <w:szCs w:val="24"/>
        </w:rPr>
        <w:t>from</w:t>
      </w:r>
      <w:r w:rsidRPr="001479B8">
        <w:rPr>
          <w:rFonts w:ascii="Times New Roman" w:eastAsia="Times New Roman" w:hAnsi="Times New Roman" w:cs="Times New Roman"/>
          <w:sz w:val="24"/>
          <w:szCs w:val="24"/>
        </w:rPr>
        <w:t xml:space="preserve"> local SSPs, and </w:t>
      </w:r>
      <w:r w:rsidR="00BC4B33">
        <w:rPr>
          <w:rFonts w:ascii="Times New Roman" w:eastAsia="Times New Roman" w:hAnsi="Times New Roman" w:cs="Times New Roman"/>
          <w:sz w:val="24"/>
          <w:szCs w:val="24"/>
        </w:rPr>
        <w:t xml:space="preserve">3) </w:t>
      </w:r>
      <w:r w:rsidRPr="001479B8">
        <w:rPr>
          <w:rFonts w:ascii="Times New Roman" w:eastAsia="Times New Roman" w:hAnsi="Times New Roman" w:cs="Times New Roman"/>
          <w:sz w:val="24"/>
          <w:szCs w:val="24"/>
        </w:rPr>
        <w:t xml:space="preserve">CDC using aggregated data from all local participating SSPs. SEALS provides information to all </w:t>
      </w:r>
      <w:r w:rsidR="00BC4B33">
        <w:rPr>
          <w:rFonts w:ascii="Times New Roman" w:eastAsia="Times New Roman" w:hAnsi="Times New Roman" w:cs="Times New Roman"/>
          <w:sz w:val="24"/>
          <w:szCs w:val="24"/>
        </w:rPr>
        <w:t>three</w:t>
      </w:r>
      <w:r w:rsidRPr="001479B8" w:rsidR="00BC4B33">
        <w:rPr>
          <w:rFonts w:ascii="Times New Roman" w:eastAsia="Times New Roman" w:hAnsi="Times New Roman" w:cs="Times New Roman"/>
          <w:sz w:val="24"/>
          <w:szCs w:val="24"/>
        </w:rPr>
        <w:t xml:space="preserve"> </w:t>
      </w:r>
      <w:r w:rsidRPr="001479B8">
        <w:rPr>
          <w:rFonts w:ascii="Times New Roman" w:eastAsia="Times New Roman" w:hAnsi="Times New Roman" w:cs="Times New Roman"/>
          <w:sz w:val="24"/>
          <w:szCs w:val="24"/>
        </w:rPr>
        <w:t xml:space="preserve">levels of users without duplicate data entry. </w:t>
      </w:r>
      <w:r w:rsidRPr="001479B8" w:rsidR="00521775">
        <w:rPr>
          <w:rFonts w:ascii="Times New Roman" w:eastAsia="Times New Roman" w:hAnsi="Times New Roman" w:cs="Times New Roman"/>
          <w:sz w:val="24"/>
          <w:szCs w:val="24"/>
        </w:rPr>
        <w:t xml:space="preserve">SEALS technology reduces the costly burden states and local SSPs would have to do to analyze these data about their programs and enables uniform data collection and analysis so that the measures are directly comparable among programs in their same state and across all states. </w:t>
      </w:r>
      <w:r w:rsidR="00521775">
        <w:rPr>
          <w:rFonts w:ascii="Times New Roman" w:eastAsia="Times New Roman" w:hAnsi="Times New Roman" w:cs="Times New Roman"/>
          <w:sz w:val="24"/>
          <w:szCs w:val="24"/>
        </w:rPr>
        <w:t xml:space="preserve">The </w:t>
      </w:r>
      <w:r w:rsidR="0017423A">
        <w:rPr>
          <w:rFonts w:ascii="Times New Roman" w:eastAsia="Times New Roman" w:hAnsi="Times New Roman" w:cs="Times New Roman"/>
          <w:sz w:val="24"/>
          <w:szCs w:val="24"/>
        </w:rPr>
        <w:t xml:space="preserve">methodologies used in </w:t>
      </w:r>
      <w:r w:rsidRPr="00741ADD">
        <w:rPr>
          <w:rFonts w:ascii="Times New Roman" w:eastAsia="Times New Roman" w:hAnsi="Times New Roman" w:cs="Times New Roman"/>
          <w:sz w:val="24"/>
          <w:szCs w:val="24"/>
        </w:rPr>
        <w:t xml:space="preserve">SEALS </w:t>
      </w:r>
      <w:r w:rsidR="00AE7779">
        <w:rPr>
          <w:rFonts w:ascii="Times New Roman" w:eastAsia="Times New Roman" w:hAnsi="Times New Roman" w:cs="Times New Roman"/>
          <w:sz w:val="24"/>
          <w:szCs w:val="24"/>
        </w:rPr>
        <w:t>a</w:t>
      </w:r>
      <w:r w:rsidR="0017423A">
        <w:rPr>
          <w:rFonts w:ascii="Times New Roman" w:eastAsia="Times New Roman" w:hAnsi="Times New Roman" w:cs="Times New Roman"/>
          <w:sz w:val="24"/>
          <w:szCs w:val="24"/>
        </w:rPr>
        <w:t xml:space="preserve">re </w:t>
      </w:r>
      <w:r w:rsidRPr="00741ADD">
        <w:rPr>
          <w:rFonts w:ascii="Times New Roman" w:eastAsia="Times New Roman" w:hAnsi="Times New Roman" w:cs="Times New Roman"/>
          <w:sz w:val="24"/>
          <w:szCs w:val="24"/>
        </w:rPr>
        <w:t>designed to estimate SSP cost and impact with the minimal amount of data necessary to obtain accurate estimates</w:t>
      </w:r>
      <w:r w:rsidR="00521775">
        <w:rPr>
          <w:rFonts w:ascii="Times New Roman" w:eastAsia="Times New Roman" w:hAnsi="Times New Roman" w:cs="Times New Roman"/>
          <w:sz w:val="24"/>
          <w:szCs w:val="24"/>
        </w:rPr>
        <w:t>, and these methodologies have been peer reviewed and published</w:t>
      </w:r>
      <w:r w:rsidRPr="00A51223" w:rsidR="00A51223">
        <w:rPr>
          <w:rFonts w:ascii="Times New Roman" w:eastAsia="Times New Roman" w:hAnsi="Times New Roman" w:cs="Times New Roman"/>
          <w:sz w:val="24"/>
          <w:szCs w:val="24"/>
          <w:vertAlign w:val="superscript"/>
        </w:rPr>
        <w:t>12</w:t>
      </w:r>
      <w:r w:rsidRPr="00A51223">
        <w:rPr>
          <w:rFonts w:ascii="Times New Roman" w:eastAsia="Times New Roman" w:hAnsi="Times New Roman" w:cs="Times New Roman"/>
          <w:sz w:val="24"/>
          <w:szCs w:val="24"/>
          <w:vertAlign w:val="superscript"/>
        </w:rPr>
        <w:t>,</w:t>
      </w:r>
      <w:r w:rsidR="00A835CE">
        <w:rPr>
          <w:rFonts w:ascii="Times New Roman" w:eastAsia="Times New Roman" w:hAnsi="Times New Roman" w:cs="Times New Roman"/>
          <w:sz w:val="24"/>
          <w:szCs w:val="24"/>
          <w:vertAlign w:val="superscript"/>
        </w:rPr>
        <w:t xml:space="preserve"> </w:t>
      </w:r>
      <w:r w:rsidRPr="00A51223" w:rsidR="00A51223">
        <w:rPr>
          <w:rFonts w:ascii="Times New Roman" w:eastAsia="Times New Roman" w:hAnsi="Times New Roman" w:cs="Times New Roman"/>
          <w:sz w:val="24"/>
          <w:szCs w:val="24"/>
          <w:vertAlign w:val="superscript"/>
        </w:rPr>
        <w:t>13</w:t>
      </w:r>
      <w:r w:rsidRPr="00741ADD">
        <w:rPr>
          <w:rFonts w:ascii="Times New Roman" w:eastAsia="Times New Roman" w:hAnsi="Times New Roman" w:cs="Times New Roman"/>
          <w:sz w:val="24"/>
          <w:szCs w:val="24"/>
        </w:rPr>
        <w:t>.</w:t>
      </w:r>
      <w:r w:rsidR="0072570E">
        <w:rPr>
          <w:rFonts w:ascii="Times New Roman" w:eastAsia="Times New Roman" w:hAnsi="Times New Roman" w:cs="Times New Roman"/>
          <w:sz w:val="24"/>
          <w:szCs w:val="24"/>
        </w:rPr>
        <w:t xml:space="preserve"> </w:t>
      </w:r>
    </w:p>
    <w:p w:rsidR="001479B8" w:rsidRPr="001479B8" w:rsidP="005A149A" w14:paraId="14CCDC40" w14:textId="77777777">
      <w:pPr>
        <w:spacing w:after="0" w:line="360" w:lineRule="auto"/>
        <w:ind w:firstLine="720"/>
        <w:rPr>
          <w:rFonts w:ascii="Times New Roman" w:eastAsia="Times New Roman" w:hAnsi="Times New Roman" w:cs="Times New Roman"/>
          <w:color w:val="FF0000"/>
          <w:sz w:val="24"/>
          <w:szCs w:val="24"/>
        </w:rPr>
      </w:pPr>
    </w:p>
    <w:p w:rsidR="001479B8" w:rsidRPr="001479B8" w:rsidP="005A149A" w14:paraId="122A3142" w14:textId="77777777">
      <w:pPr>
        <w:spacing w:after="0" w:line="360" w:lineRule="auto"/>
        <w:rPr>
          <w:rFonts w:ascii="Times New Roman" w:eastAsia="Times New Roman" w:hAnsi="Times New Roman" w:cs="Times New Roman"/>
          <w:b/>
          <w:sz w:val="24"/>
          <w:szCs w:val="24"/>
          <w:u w:val="single"/>
        </w:rPr>
      </w:pPr>
      <w:r w:rsidRPr="001479B8">
        <w:rPr>
          <w:rFonts w:ascii="Times New Roman" w:eastAsia="Times New Roman" w:hAnsi="Times New Roman" w:cs="Times New Roman"/>
          <w:sz w:val="24"/>
          <w:szCs w:val="24"/>
        </w:rPr>
        <w:t>4</w:t>
      </w:r>
      <w:r w:rsidRPr="001479B8">
        <w:rPr>
          <w:rFonts w:ascii="Times New Roman" w:eastAsia="Times New Roman" w:hAnsi="Times New Roman" w:cs="Times New Roman"/>
          <w:b/>
          <w:sz w:val="24"/>
          <w:szCs w:val="24"/>
        </w:rPr>
        <w:t xml:space="preserve">.   </w:t>
      </w:r>
      <w:r w:rsidRPr="001479B8">
        <w:rPr>
          <w:rFonts w:ascii="Times New Roman" w:eastAsia="Times New Roman" w:hAnsi="Times New Roman" w:cs="Times New Roman"/>
          <w:b/>
          <w:sz w:val="24"/>
          <w:szCs w:val="24"/>
          <w:u w:val="single"/>
        </w:rPr>
        <w:t>Efforts to Identify Duplication and Use of Similar Information</w:t>
      </w:r>
    </w:p>
    <w:p w:rsidR="007B5769" w:rsidP="005A149A" w14:paraId="7ECEFEF3" w14:textId="77777777">
      <w:pPr>
        <w:autoSpaceDE w:val="0"/>
        <w:autoSpaceDN w:val="0"/>
        <w:adjustRightInd w:val="0"/>
        <w:spacing w:after="0" w:line="360" w:lineRule="auto"/>
        <w:rPr>
          <w:rFonts w:ascii="Times New Roman" w:eastAsia="Times New Roman" w:hAnsi="Times New Roman" w:cs="Times New Roman"/>
          <w:b/>
          <w:sz w:val="24"/>
          <w:szCs w:val="24"/>
          <w:u w:val="single"/>
        </w:rPr>
      </w:pPr>
    </w:p>
    <w:p w:rsidR="001479B8" w:rsidRPr="001479B8" w:rsidP="005A149A" w14:paraId="4812A4E5" w14:textId="59251622">
      <w:pPr>
        <w:autoSpaceDE w:val="0"/>
        <w:autoSpaceDN w:val="0"/>
        <w:adjustRightInd w:val="0"/>
        <w:spacing w:after="0" w:line="36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 xml:space="preserve">The data collected do not duplicate data collected by other federal agencies that fund SSPs: HRSA primarily by funding FQHCs, and CMS by reimbursing programs for sealants (fee for service).  </w:t>
      </w:r>
    </w:p>
    <w:p w:rsidR="007B5769" w:rsidP="005A149A" w14:paraId="638C3BA3" w14:textId="77777777">
      <w:pPr>
        <w:autoSpaceDE w:val="0"/>
        <w:autoSpaceDN w:val="0"/>
        <w:adjustRightInd w:val="0"/>
        <w:spacing w:after="0" w:line="360" w:lineRule="auto"/>
        <w:rPr>
          <w:rFonts w:ascii="Times New Roman" w:eastAsia="Times New Roman" w:hAnsi="Times New Roman" w:cs="Times New Roman"/>
          <w:sz w:val="24"/>
          <w:szCs w:val="24"/>
        </w:rPr>
      </w:pPr>
    </w:p>
    <w:p w:rsidR="001479B8" w:rsidRPr="001479B8" w:rsidP="005A149A" w14:paraId="0E4CBE6F" w14:textId="4CBD3E62">
      <w:pPr>
        <w:autoSpaceDE w:val="0"/>
        <w:autoSpaceDN w:val="0"/>
        <w:adjustRightInd w:val="0"/>
        <w:spacing w:after="0" w:line="360" w:lineRule="auto"/>
        <w:rPr>
          <w:rFonts w:ascii="Times New Roman" w:eastAsia="Times New Roman" w:hAnsi="Times New Roman" w:cs="Times New Roman"/>
          <w:b/>
          <w:color w:val="FF0000"/>
          <w:sz w:val="24"/>
          <w:szCs w:val="24"/>
        </w:rPr>
      </w:pPr>
      <w:r w:rsidRPr="001479B8">
        <w:rPr>
          <w:rFonts w:ascii="Times New Roman" w:eastAsia="Times New Roman" w:hAnsi="Times New Roman" w:cs="Times New Roman"/>
          <w:sz w:val="24"/>
          <w:szCs w:val="24"/>
        </w:rPr>
        <w:t>The current sealant performance measures endorsed by the National Quality Forum and used by HRSA and CMS collect information about the utilization of services in a clinical setting (i.e., percentage of children at elevated risk for tooth decay receiving a sealant on a permanent molar from a dentist) and not in school settings</w:t>
      </w:r>
      <w:r w:rsidR="00A51223">
        <w:rPr>
          <w:rFonts w:ascii="Times New Roman" w:eastAsia="Times New Roman" w:hAnsi="Times New Roman" w:cs="Times New Roman"/>
          <w:sz w:val="24"/>
          <w:szCs w:val="24"/>
        </w:rPr>
        <w:t xml:space="preserve"> </w:t>
      </w:r>
      <w:r w:rsidRPr="00003BCC" w:rsidR="00A51223">
        <w:rPr>
          <w:rFonts w:ascii="Times New Roman" w:eastAsia="Times New Roman" w:hAnsi="Times New Roman" w:cs="Times New Roman"/>
          <w:sz w:val="24"/>
          <w:szCs w:val="24"/>
        </w:rPr>
        <w:t>where dental hygienists typically provide and bill for services.</w:t>
      </w:r>
      <w:r w:rsidRPr="00003BCC">
        <w:rPr>
          <w:rFonts w:ascii="Times New Roman" w:eastAsia="Times New Roman" w:hAnsi="Times New Roman" w:cs="Times New Roman"/>
          <w:sz w:val="24"/>
          <w:szCs w:val="24"/>
        </w:rPr>
        <w:t xml:space="preserve"> At</w:t>
      </w:r>
      <w:r w:rsidRPr="001479B8">
        <w:rPr>
          <w:rFonts w:ascii="Times New Roman" w:eastAsia="Times New Roman" w:hAnsi="Times New Roman" w:cs="Times New Roman"/>
          <w:sz w:val="24"/>
          <w:szCs w:val="24"/>
        </w:rPr>
        <w:t xml:space="preserve"> present, there is </w:t>
      </w:r>
      <w:r w:rsidR="00D763C7">
        <w:rPr>
          <w:rFonts w:ascii="Times New Roman" w:eastAsia="Times New Roman" w:hAnsi="Times New Roman" w:cs="Times New Roman"/>
          <w:sz w:val="24"/>
          <w:szCs w:val="24"/>
        </w:rPr>
        <w:t>little</w:t>
      </w:r>
      <w:r w:rsidRPr="001479B8" w:rsidR="00D763C7">
        <w:rPr>
          <w:rFonts w:ascii="Times New Roman" w:eastAsia="Times New Roman" w:hAnsi="Times New Roman" w:cs="Times New Roman"/>
          <w:sz w:val="24"/>
          <w:szCs w:val="24"/>
        </w:rPr>
        <w:t xml:space="preserve"> </w:t>
      </w:r>
      <w:r w:rsidRPr="001479B8">
        <w:rPr>
          <w:rFonts w:ascii="Times New Roman" w:eastAsia="Times New Roman" w:hAnsi="Times New Roman" w:cs="Times New Roman"/>
          <w:sz w:val="24"/>
          <w:szCs w:val="24"/>
        </w:rPr>
        <w:t xml:space="preserve">available information to evaluate school sealant program </w:t>
      </w:r>
      <w:r w:rsidRPr="00CE1368">
        <w:rPr>
          <w:rFonts w:ascii="Times New Roman" w:eastAsia="Times New Roman" w:hAnsi="Times New Roman" w:cs="Times New Roman"/>
          <w:sz w:val="24"/>
          <w:szCs w:val="24"/>
        </w:rPr>
        <w:t>efficiency</w:t>
      </w:r>
      <w:r w:rsidRPr="00556E27">
        <w:rPr>
          <w:rFonts w:ascii="Times New Roman" w:eastAsia="Times New Roman" w:hAnsi="Times New Roman" w:cs="Times New Roman"/>
          <w:sz w:val="24"/>
          <w:szCs w:val="24"/>
        </w:rPr>
        <w:t>,</w:t>
      </w:r>
      <w:r w:rsidRPr="001479B8">
        <w:rPr>
          <w:rFonts w:ascii="Times New Roman" w:eastAsia="Times New Roman" w:hAnsi="Times New Roman" w:cs="Times New Roman"/>
          <w:sz w:val="24"/>
          <w:szCs w:val="24"/>
        </w:rPr>
        <w:t xml:space="preserve"> and published estimates of the cost of resources used by school sealant programs vary widely. </w:t>
      </w:r>
      <w:r w:rsidR="00556E27">
        <w:rPr>
          <w:rFonts w:ascii="Times New Roman" w:eastAsia="Times New Roman" w:hAnsi="Times New Roman" w:cs="Times New Roman"/>
          <w:sz w:val="24"/>
          <w:szCs w:val="24"/>
        </w:rPr>
        <w:t>D</w:t>
      </w:r>
      <w:r w:rsidRPr="001479B8">
        <w:rPr>
          <w:rFonts w:ascii="Times New Roman" w:eastAsia="Times New Roman" w:hAnsi="Times New Roman" w:cs="Times New Roman"/>
          <w:sz w:val="24"/>
          <w:szCs w:val="24"/>
        </w:rPr>
        <w:t xml:space="preserve">ata collection allows CDC to measure both the impact of sealant programs and their associated costs. </w:t>
      </w:r>
    </w:p>
    <w:p w:rsidR="007B5769" w:rsidP="005A149A" w14:paraId="7293F7D8" w14:textId="77777777">
      <w:pPr>
        <w:spacing w:after="0" w:line="360" w:lineRule="auto"/>
        <w:rPr>
          <w:rFonts w:ascii="Times New Roman" w:eastAsia="Times New Roman" w:hAnsi="Times New Roman" w:cs="Times New Roman"/>
          <w:sz w:val="24"/>
          <w:szCs w:val="24"/>
        </w:rPr>
      </w:pPr>
    </w:p>
    <w:p w:rsidR="001479B8" w:rsidRPr="001479B8" w:rsidP="005A149A" w14:paraId="3132689D" w14:textId="242B9473">
      <w:pPr>
        <w:spacing w:after="0" w:line="360" w:lineRule="auto"/>
        <w:rPr>
          <w:rFonts w:ascii="Times New Roman" w:eastAsia="Times New Roman" w:hAnsi="Times New Roman" w:cs="Times New Roman"/>
          <w:sz w:val="24"/>
          <w:szCs w:val="24"/>
        </w:rPr>
      </w:pPr>
      <w:r w:rsidRPr="00D763C7">
        <w:rPr>
          <w:rFonts w:ascii="Times New Roman" w:eastAsia="Times New Roman" w:hAnsi="Times New Roman" w:cs="Times New Roman"/>
          <w:sz w:val="24"/>
          <w:szCs w:val="24"/>
        </w:rPr>
        <w:t>A</w:t>
      </w:r>
      <w:r w:rsidRPr="00D763C7">
        <w:rPr>
          <w:rFonts w:ascii="Times New Roman" w:eastAsia="Times New Roman" w:hAnsi="Times New Roman" w:cs="Times New Roman"/>
          <w:sz w:val="24"/>
          <w:szCs w:val="24"/>
        </w:rPr>
        <w:t xml:space="preserve"> team of </w:t>
      </w:r>
      <w:r w:rsidRPr="00D763C7" w:rsidR="004768D7">
        <w:rPr>
          <w:rFonts w:ascii="Times New Roman" w:eastAsia="Times New Roman" w:hAnsi="Times New Roman" w:cs="Times New Roman"/>
          <w:sz w:val="24"/>
          <w:szCs w:val="24"/>
        </w:rPr>
        <w:t>nine</w:t>
      </w:r>
      <w:r w:rsidRPr="00D763C7" w:rsidR="00ED2456">
        <w:rPr>
          <w:rFonts w:ascii="Times New Roman" w:eastAsia="Times New Roman" w:hAnsi="Times New Roman" w:cs="Times New Roman"/>
          <w:sz w:val="24"/>
          <w:szCs w:val="24"/>
        </w:rPr>
        <w:t xml:space="preserve"> </w:t>
      </w:r>
      <w:r w:rsidRPr="00D763C7">
        <w:rPr>
          <w:rFonts w:ascii="Times New Roman" w:eastAsia="Times New Roman" w:hAnsi="Times New Roman" w:cs="Times New Roman"/>
          <w:sz w:val="24"/>
          <w:szCs w:val="24"/>
        </w:rPr>
        <w:t xml:space="preserve">stakeholders convened by CDC reported </w:t>
      </w:r>
      <w:r w:rsidRPr="00D763C7" w:rsidR="004768D7">
        <w:rPr>
          <w:rFonts w:ascii="Times New Roman" w:eastAsia="Times New Roman" w:hAnsi="Times New Roman" w:cs="Times New Roman"/>
          <w:sz w:val="24"/>
          <w:szCs w:val="24"/>
        </w:rPr>
        <w:t xml:space="preserve">that </w:t>
      </w:r>
      <w:r w:rsidRPr="00D763C7">
        <w:rPr>
          <w:rFonts w:ascii="Times New Roman" w:eastAsia="Times New Roman" w:hAnsi="Times New Roman" w:cs="Times New Roman"/>
          <w:sz w:val="24"/>
          <w:szCs w:val="24"/>
        </w:rPr>
        <w:t xml:space="preserve">they are unaware of any other similar SSP data collected across programs and states. </w:t>
      </w:r>
      <w:r w:rsidRPr="00D763C7" w:rsidR="005A149A">
        <w:rPr>
          <w:rFonts w:ascii="Times New Roman" w:eastAsia="Times New Roman" w:hAnsi="Times New Roman" w:cs="Times New Roman"/>
          <w:sz w:val="24"/>
          <w:szCs w:val="24"/>
        </w:rPr>
        <w:t xml:space="preserve">CDC held a series of conference calls with the nine stakeholders. </w:t>
      </w:r>
      <w:r w:rsidRPr="00D763C7" w:rsidR="004768D7">
        <w:rPr>
          <w:rFonts w:ascii="Times New Roman" w:eastAsia="Times New Roman" w:hAnsi="Times New Roman" w:cs="Times New Roman"/>
          <w:sz w:val="24"/>
          <w:szCs w:val="24"/>
        </w:rPr>
        <w:t>In addition, s</w:t>
      </w:r>
      <w:r w:rsidRPr="00D763C7">
        <w:rPr>
          <w:rFonts w:ascii="Times New Roman" w:eastAsia="Times New Roman" w:hAnsi="Times New Roman" w:cs="Times New Roman"/>
          <w:sz w:val="24"/>
          <w:szCs w:val="24"/>
        </w:rPr>
        <w:t>tate sealant coordinators and local school sealant program administrators</w:t>
      </w:r>
      <w:r w:rsidRPr="00D763C7">
        <w:rPr>
          <w:rFonts w:ascii="Times New Roman" w:eastAsia="Times New Roman" w:hAnsi="Times New Roman" w:cs="Times New Roman"/>
          <w:sz w:val="24"/>
          <w:szCs w:val="24"/>
        </w:rPr>
        <w:t xml:space="preserve"> in attendance at the National Oral Health Conference in 2014, who viewed the data collection tool, </w:t>
      </w:r>
      <w:r w:rsidRPr="00D763C7">
        <w:rPr>
          <w:rFonts w:ascii="Times New Roman" w:eastAsia="Times New Roman" w:hAnsi="Times New Roman" w:cs="Times New Roman"/>
          <w:sz w:val="24"/>
          <w:szCs w:val="24"/>
        </w:rPr>
        <w:t xml:space="preserve">indicated no existence of a similar </w:t>
      </w:r>
      <w:r w:rsidRPr="00D763C7">
        <w:rPr>
          <w:rFonts w:ascii="Times New Roman" w:eastAsia="Times New Roman" w:hAnsi="Times New Roman" w:cs="Times New Roman"/>
          <w:sz w:val="24"/>
          <w:szCs w:val="24"/>
        </w:rPr>
        <w:t>collection or tool</w:t>
      </w:r>
      <w:r w:rsidRPr="00D763C7">
        <w:rPr>
          <w:rFonts w:ascii="Times New Roman" w:eastAsia="Times New Roman" w:hAnsi="Times New Roman" w:cs="Times New Roman"/>
          <w:sz w:val="24"/>
          <w:szCs w:val="24"/>
        </w:rPr>
        <w:t>.</w:t>
      </w:r>
      <w:r w:rsidRPr="001479B8">
        <w:rPr>
          <w:rFonts w:ascii="Times New Roman" w:eastAsia="Times New Roman" w:hAnsi="Times New Roman" w:cs="Times New Roman"/>
          <w:sz w:val="24"/>
          <w:szCs w:val="24"/>
        </w:rPr>
        <w:t xml:space="preserve"> </w:t>
      </w:r>
    </w:p>
    <w:p w:rsidR="001479B8" w:rsidRPr="001479B8" w:rsidP="005A149A" w14:paraId="75E42307" w14:textId="77777777">
      <w:pPr>
        <w:spacing w:after="0" w:line="360" w:lineRule="auto"/>
        <w:ind w:left="360"/>
        <w:rPr>
          <w:rFonts w:ascii="Times New Roman" w:eastAsia="Times New Roman" w:hAnsi="Times New Roman" w:cs="Times New Roman"/>
          <w:sz w:val="24"/>
          <w:szCs w:val="24"/>
        </w:rPr>
      </w:pPr>
    </w:p>
    <w:p w:rsidR="001479B8" w:rsidRPr="001479B8" w:rsidP="005A149A" w14:paraId="4C20B522" w14:textId="77777777">
      <w:pPr>
        <w:keepNext/>
        <w:keepLines/>
        <w:spacing w:after="0" w:line="360" w:lineRule="auto"/>
        <w:outlineLvl w:val="1"/>
        <w:rPr>
          <w:rFonts w:ascii="Times New Roman" w:eastAsia="Times New Roman" w:hAnsi="Times New Roman" w:cs="Times New Roman"/>
          <w:b/>
          <w:sz w:val="24"/>
          <w:szCs w:val="24"/>
        </w:rPr>
      </w:pPr>
      <w:bookmarkStart w:id="7" w:name="_Toc506283056"/>
      <w:r w:rsidRPr="001479B8">
        <w:rPr>
          <w:rFonts w:ascii="Times New Roman" w:eastAsia="Times New Roman" w:hAnsi="Times New Roman" w:cs="Times New Roman"/>
          <w:b/>
          <w:sz w:val="24"/>
          <w:szCs w:val="24"/>
        </w:rPr>
        <w:t xml:space="preserve">5.   </w:t>
      </w:r>
      <w:r w:rsidRPr="001479B8">
        <w:rPr>
          <w:rFonts w:ascii="Times New Roman" w:eastAsia="Times New Roman" w:hAnsi="Times New Roman" w:cs="Times New Roman"/>
          <w:b/>
          <w:sz w:val="24"/>
          <w:szCs w:val="24"/>
          <w:u w:val="single"/>
        </w:rPr>
        <w:t>Impact on Small Businesses or Other Small Entities</w:t>
      </w:r>
      <w:bookmarkEnd w:id="7"/>
      <w:r w:rsidRPr="001479B8">
        <w:rPr>
          <w:rFonts w:ascii="Times New Roman" w:eastAsia="Times New Roman" w:hAnsi="Times New Roman" w:cs="Times New Roman"/>
          <w:b/>
          <w:sz w:val="24"/>
          <w:szCs w:val="24"/>
        </w:rPr>
        <w:t xml:space="preserve"> </w:t>
      </w:r>
    </w:p>
    <w:p w:rsidR="007B5769" w:rsidP="005A149A" w14:paraId="6E7BCA3E" w14:textId="77777777">
      <w:pPr>
        <w:spacing w:after="0" w:line="360" w:lineRule="auto"/>
        <w:rPr>
          <w:rFonts w:ascii="Times New Roman" w:eastAsia="Times New Roman" w:hAnsi="Times New Roman" w:cs="Times New Roman"/>
          <w:sz w:val="24"/>
          <w:szCs w:val="24"/>
        </w:rPr>
      </w:pPr>
    </w:p>
    <w:p w:rsidR="000F049A" w:rsidP="005A149A" w14:paraId="343F0444" w14:textId="2339A073">
      <w:pPr>
        <w:spacing w:after="0" w:line="360" w:lineRule="auto"/>
        <w:rPr>
          <w:rFonts w:ascii="Times New Roman" w:eastAsia="Times New Roman" w:hAnsi="Times New Roman" w:cs="Times New Roman"/>
          <w:sz w:val="24"/>
          <w:szCs w:val="24"/>
        </w:rPr>
      </w:pPr>
      <w:r w:rsidRPr="00D763C7">
        <w:rPr>
          <w:rFonts w:ascii="Times New Roman" w:eastAsia="Times New Roman" w:hAnsi="Times New Roman" w:cs="Times New Roman"/>
          <w:sz w:val="24"/>
          <w:szCs w:val="24"/>
        </w:rPr>
        <w:t xml:space="preserve">A 2014 report funded by the CDC and prepared by the Children’s Dental Health Project included information </w:t>
      </w:r>
      <w:r w:rsidRPr="00D763C7" w:rsidR="00AE7779">
        <w:rPr>
          <w:rFonts w:ascii="Times New Roman" w:eastAsia="Times New Roman" w:hAnsi="Times New Roman" w:cs="Times New Roman"/>
          <w:sz w:val="24"/>
          <w:szCs w:val="24"/>
        </w:rPr>
        <w:t>about</w:t>
      </w:r>
      <w:r w:rsidRPr="00D763C7">
        <w:rPr>
          <w:rFonts w:ascii="Times New Roman" w:eastAsia="Times New Roman" w:hAnsi="Times New Roman" w:cs="Times New Roman"/>
          <w:sz w:val="24"/>
          <w:szCs w:val="24"/>
        </w:rPr>
        <w:t xml:space="preserve"> th</w:t>
      </w:r>
      <w:r w:rsidRPr="00D763C7" w:rsidR="00AE7779">
        <w:rPr>
          <w:rFonts w:ascii="Times New Roman" w:eastAsia="Times New Roman" w:hAnsi="Times New Roman" w:cs="Times New Roman"/>
          <w:sz w:val="24"/>
          <w:szCs w:val="24"/>
        </w:rPr>
        <w:t>e type of entities that provide</w:t>
      </w:r>
      <w:r w:rsidRPr="00D763C7">
        <w:rPr>
          <w:rFonts w:ascii="Times New Roman" w:eastAsia="Times New Roman" w:hAnsi="Times New Roman" w:cs="Times New Roman"/>
          <w:sz w:val="24"/>
          <w:szCs w:val="24"/>
        </w:rPr>
        <w:t xml:space="preserve"> sealants in school settings</w:t>
      </w:r>
      <w:r w:rsidRPr="00D763C7">
        <w:rPr>
          <w:rFonts w:ascii="Times New Roman" w:eastAsia="Times New Roman" w:hAnsi="Times New Roman" w:cs="Times New Roman"/>
          <w:sz w:val="24"/>
          <w:szCs w:val="24"/>
          <w:vertAlign w:val="superscript"/>
        </w:rPr>
        <w:t>14</w:t>
      </w:r>
      <w:r w:rsidRPr="00D763C7">
        <w:rPr>
          <w:rFonts w:ascii="Times New Roman" w:eastAsia="Times New Roman" w:hAnsi="Times New Roman" w:cs="Times New Roman"/>
          <w:sz w:val="24"/>
          <w:szCs w:val="24"/>
        </w:rPr>
        <w:t>. Of the 6</w:t>
      </w:r>
      <w:r w:rsidRPr="00D763C7" w:rsidR="00CE1368">
        <w:rPr>
          <w:rFonts w:ascii="Times New Roman" w:eastAsia="Times New Roman" w:hAnsi="Times New Roman" w:cs="Times New Roman"/>
          <w:sz w:val="24"/>
          <w:szCs w:val="24"/>
        </w:rPr>
        <w:t>64 SSPs interviewed between 2011</w:t>
      </w:r>
      <w:r w:rsidRPr="00D763C7" w:rsidR="00A835CE">
        <w:rPr>
          <w:rFonts w:ascii="Times New Roman" w:eastAsia="Times New Roman" w:hAnsi="Times New Roman" w:cs="Times New Roman"/>
          <w:sz w:val="24"/>
          <w:szCs w:val="24"/>
        </w:rPr>
        <w:t xml:space="preserve">and </w:t>
      </w:r>
      <w:r w:rsidRPr="00D763C7" w:rsidR="00AE7779">
        <w:rPr>
          <w:rFonts w:ascii="Times New Roman" w:eastAsia="Times New Roman" w:hAnsi="Times New Roman" w:cs="Times New Roman"/>
          <w:sz w:val="24"/>
          <w:szCs w:val="24"/>
        </w:rPr>
        <w:t>2013, this report found that approximately</w:t>
      </w:r>
      <w:r w:rsidRPr="00D763C7">
        <w:rPr>
          <w:rFonts w:ascii="Times New Roman" w:eastAsia="Times New Roman" w:hAnsi="Times New Roman" w:cs="Times New Roman"/>
          <w:sz w:val="24"/>
          <w:szCs w:val="24"/>
        </w:rPr>
        <w:t xml:space="preserve"> half </w:t>
      </w:r>
      <w:r w:rsidRPr="00D763C7" w:rsidR="00E33B0D">
        <w:rPr>
          <w:rFonts w:ascii="Times New Roman" w:eastAsia="Times New Roman" w:hAnsi="Times New Roman" w:cs="Times New Roman"/>
          <w:sz w:val="24"/>
          <w:szCs w:val="24"/>
        </w:rPr>
        <w:t xml:space="preserve">of SSPs </w:t>
      </w:r>
      <w:r w:rsidRPr="00D763C7">
        <w:rPr>
          <w:rFonts w:ascii="Times New Roman" w:eastAsia="Times New Roman" w:hAnsi="Times New Roman" w:cs="Times New Roman"/>
          <w:sz w:val="24"/>
          <w:szCs w:val="24"/>
        </w:rPr>
        <w:t xml:space="preserve">are small entities, including local health departments, nonprofits, and for-profit practices; 17% are FQHCs. </w:t>
      </w:r>
      <w:r w:rsidRPr="00D763C7" w:rsidR="00E33B0D">
        <w:rPr>
          <w:rFonts w:ascii="Times New Roman" w:eastAsia="Times New Roman" w:hAnsi="Times New Roman" w:cs="Times New Roman"/>
          <w:sz w:val="24"/>
          <w:szCs w:val="24"/>
        </w:rPr>
        <w:t>Many of these entities</w:t>
      </w:r>
      <w:r w:rsidRPr="00D763C7">
        <w:rPr>
          <w:rFonts w:ascii="Times New Roman" w:eastAsia="Times New Roman" w:hAnsi="Times New Roman" w:cs="Times New Roman"/>
          <w:sz w:val="24"/>
          <w:szCs w:val="24"/>
        </w:rPr>
        <w:t xml:space="preserve"> have to report</w:t>
      </w:r>
      <w:r w:rsidRPr="00D763C7" w:rsidR="00AE7779">
        <w:rPr>
          <w:rFonts w:ascii="Times New Roman" w:eastAsia="Times New Roman" w:hAnsi="Times New Roman" w:cs="Times New Roman"/>
          <w:sz w:val="24"/>
          <w:szCs w:val="24"/>
        </w:rPr>
        <w:t xml:space="preserve"> sealant data</w:t>
      </w:r>
      <w:r w:rsidRPr="00D763C7">
        <w:rPr>
          <w:rFonts w:ascii="Times New Roman" w:eastAsia="Times New Roman" w:hAnsi="Times New Roman" w:cs="Times New Roman"/>
          <w:sz w:val="24"/>
          <w:szCs w:val="24"/>
        </w:rPr>
        <w:t xml:space="preserve"> to the federal government, including Medicaid, and </w:t>
      </w:r>
      <w:r w:rsidRPr="00D763C7" w:rsidR="00E33B0D">
        <w:rPr>
          <w:rFonts w:ascii="Times New Roman" w:eastAsia="Times New Roman" w:hAnsi="Times New Roman" w:cs="Times New Roman"/>
          <w:sz w:val="24"/>
          <w:szCs w:val="24"/>
        </w:rPr>
        <w:t xml:space="preserve">to </w:t>
      </w:r>
      <w:r w:rsidRPr="00D763C7">
        <w:rPr>
          <w:rFonts w:ascii="Times New Roman" w:eastAsia="Times New Roman" w:hAnsi="Times New Roman" w:cs="Times New Roman"/>
          <w:sz w:val="24"/>
          <w:szCs w:val="24"/>
        </w:rPr>
        <w:t>state oral health programs. SEALS improves reporting accuracy an</w:t>
      </w:r>
      <w:r w:rsidRPr="00D763C7" w:rsidR="00E33B0D">
        <w:rPr>
          <w:rFonts w:ascii="Times New Roman" w:eastAsia="Times New Roman" w:hAnsi="Times New Roman" w:cs="Times New Roman"/>
          <w:sz w:val="24"/>
          <w:szCs w:val="24"/>
        </w:rPr>
        <w:t>d reduces the burden on state programs</w:t>
      </w:r>
      <w:r w:rsidRPr="00D763C7">
        <w:rPr>
          <w:rFonts w:ascii="Times New Roman" w:eastAsia="Times New Roman" w:hAnsi="Times New Roman" w:cs="Times New Roman"/>
          <w:sz w:val="24"/>
          <w:szCs w:val="24"/>
        </w:rPr>
        <w:t>.</w:t>
      </w:r>
    </w:p>
    <w:p w:rsidR="007B5769" w:rsidP="005A149A" w14:paraId="7FEB0F80" w14:textId="77777777">
      <w:pPr>
        <w:spacing w:after="0" w:line="360" w:lineRule="auto"/>
        <w:rPr>
          <w:rFonts w:ascii="Times New Roman" w:eastAsia="Times New Roman" w:hAnsi="Times New Roman" w:cs="Times New Roman"/>
          <w:sz w:val="24"/>
          <w:szCs w:val="24"/>
        </w:rPr>
      </w:pPr>
    </w:p>
    <w:p w:rsidR="001479B8" w:rsidRPr="001479B8" w:rsidP="005A149A" w14:paraId="12F0982A" w14:textId="185DEBC3">
      <w:pPr>
        <w:spacing w:after="0" w:line="360" w:lineRule="auto"/>
        <w:rPr>
          <w:rFonts w:ascii="Times New Roman" w:eastAsia="Times New Roman" w:hAnsi="Times New Roman" w:cs="Times New Roman"/>
          <w:sz w:val="24"/>
          <w:szCs w:val="24"/>
        </w:rPr>
      </w:pPr>
      <w:r w:rsidRPr="00003BCC">
        <w:rPr>
          <w:rFonts w:ascii="Times New Roman" w:eastAsia="Times New Roman" w:hAnsi="Times New Roman" w:cs="Times New Roman"/>
          <w:sz w:val="24"/>
          <w:szCs w:val="24"/>
        </w:rPr>
        <w:t xml:space="preserve">If </w:t>
      </w:r>
      <w:r w:rsidR="00E33B0D">
        <w:rPr>
          <w:rFonts w:ascii="Times New Roman" w:eastAsia="Times New Roman" w:hAnsi="Times New Roman" w:cs="Times New Roman"/>
          <w:sz w:val="24"/>
          <w:szCs w:val="24"/>
        </w:rPr>
        <w:t>respondents</w:t>
      </w:r>
      <w:r w:rsidRPr="00003BCC">
        <w:rPr>
          <w:rFonts w:ascii="Times New Roman" w:eastAsia="Times New Roman" w:hAnsi="Times New Roman" w:cs="Times New Roman"/>
          <w:sz w:val="24"/>
          <w:szCs w:val="24"/>
        </w:rPr>
        <w:t xml:space="preserve"> opt to select default values, t</w:t>
      </w:r>
      <w:r w:rsidRPr="00003BCC" w:rsidR="00BC4B33">
        <w:rPr>
          <w:rFonts w:ascii="Times New Roman" w:eastAsia="Times New Roman" w:hAnsi="Times New Roman" w:cs="Times New Roman"/>
          <w:sz w:val="24"/>
          <w:szCs w:val="24"/>
        </w:rPr>
        <w:t xml:space="preserve">he only original data collection required for this </w:t>
      </w:r>
      <w:r w:rsidR="00E33B0D">
        <w:rPr>
          <w:rFonts w:ascii="Times New Roman" w:eastAsia="Times New Roman" w:hAnsi="Times New Roman" w:cs="Times New Roman"/>
          <w:sz w:val="24"/>
          <w:szCs w:val="24"/>
        </w:rPr>
        <w:t>collection</w:t>
      </w:r>
      <w:r w:rsidRPr="00003BCC" w:rsidR="00BC4B33">
        <w:rPr>
          <w:rFonts w:ascii="Times New Roman" w:eastAsia="Times New Roman" w:hAnsi="Times New Roman" w:cs="Times New Roman"/>
          <w:sz w:val="24"/>
          <w:szCs w:val="24"/>
        </w:rPr>
        <w:t xml:space="preserve"> are </w:t>
      </w:r>
      <w:r w:rsidR="00E33B0D">
        <w:rPr>
          <w:rFonts w:ascii="Times New Roman" w:eastAsia="Times New Roman" w:hAnsi="Times New Roman" w:cs="Times New Roman"/>
          <w:sz w:val="24"/>
          <w:szCs w:val="24"/>
        </w:rPr>
        <w:t xml:space="preserve">the </w:t>
      </w:r>
      <w:r w:rsidRPr="00003BCC">
        <w:rPr>
          <w:rFonts w:ascii="Times New Roman" w:eastAsia="Times New Roman" w:hAnsi="Times New Roman" w:cs="Times New Roman"/>
          <w:sz w:val="24"/>
          <w:szCs w:val="24"/>
        </w:rPr>
        <w:t xml:space="preserve">quantity of resources used at each school (i.e., </w:t>
      </w:r>
      <w:r w:rsidRPr="00003BCC" w:rsidR="00BC4B33">
        <w:rPr>
          <w:rFonts w:ascii="Times New Roman" w:eastAsia="Times New Roman" w:hAnsi="Times New Roman" w:cs="Times New Roman"/>
          <w:sz w:val="24"/>
          <w:szCs w:val="24"/>
        </w:rPr>
        <w:t>labor hours</w:t>
      </w:r>
      <w:r w:rsidRPr="00003BCC">
        <w:rPr>
          <w:rFonts w:ascii="Times New Roman" w:eastAsia="Times New Roman" w:hAnsi="Times New Roman" w:cs="Times New Roman"/>
          <w:sz w:val="24"/>
          <w:szCs w:val="24"/>
        </w:rPr>
        <w:t xml:space="preserve"> and </w:t>
      </w:r>
      <w:r w:rsidR="00E33B0D">
        <w:rPr>
          <w:rFonts w:ascii="Times New Roman" w:eastAsia="Times New Roman" w:hAnsi="Times New Roman" w:cs="Times New Roman"/>
          <w:sz w:val="24"/>
          <w:szCs w:val="24"/>
        </w:rPr>
        <w:t>mileage) and child-level data of</w:t>
      </w:r>
      <w:r w:rsidRPr="00003BCC">
        <w:rPr>
          <w:rFonts w:ascii="Times New Roman" w:eastAsia="Times New Roman" w:hAnsi="Times New Roman" w:cs="Times New Roman"/>
          <w:sz w:val="24"/>
          <w:szCs w:val="24"/>
        </w:rPr>
        <w:t xml:space="preserve"> caries risk and services </w:t>
      </w:r>
      <w:r w:rsidR="00E33B0D">
        <w:rPr>
          <w:rFonts w:ascii="Times New Roman" w:eastAsia="Times New Roman" w:hAnsi="Times New Roman" w:cs="Times New Roman"/>
          <w:sz w:val="24"/>
          <w:szCs w:val="24"/>
        </w:rPr>
        <w:t>deliver</w:t>
      </w:r>
      <w:r w:rsidRPr="00003BCC">
        <w:rPr>
          <w:rFonts w:ascii="Times New Roman" w:eastAsia="Times New Roman" w:hAnsi="Times New Roman" w:cs="Times New Roman"/>
          <w:sz w:val="24"/>
          <w:szCs w:val="24"/>
        </w:rPr>
        <w:t>ed</w:t>
      </w:r>
      <w:r w:rsidRPr="00003BCC" w:rsidR="00BC4B33">
        <w:rPr>
          <w:rFonts w:ascii="Times New Roman" w:eastAsia="Times New Roman" w:hAnsi="Times New Roman" w:cs="Times New Roman"/>
          <w:sz w:val="24"/>
          <w:szCs w:val="24"/>
        </w:rPr>
        <w:t>.</w:t>
      </w:r>
      <w:r w:rsidR="00E33B0D">
        <w:rPr>
          <w:rFonts w:ascii="Times New Roman" w:eastAsia="Times New Roman" w:hAnsi="Times New Roman" w:cs="Times New Roman"/>
          <w:sz w:val="24"/>
          <w:szCs w:val="24"/>
        </w:rPr>
        <w:t xml:space="preserve"> </w:t>
      </w:r>
      <w:r w:rsidR="00390A64">
        <w:rPr>
          <w:rFonts w:ascii="Times New Roman" w:eastAsia="Times New Roman" w:hAnsi="Times New Roman" w:cs="Times New Roman"/>
          <w:sz w:val="24"/>
          <w:szCs w:val="24"/>
        </w:rPr>
        <w:t>I</w:t>
      </w:r>
      <w:r w:rsidRPr="001479B8" w:rsidR="00BC4B33">
        <w:rPr>
          <w:rFonts w:ascii="Times New Roman" w:eastAsia="Times New Roman" w:hAnsi="Times New Roman" w:cs="Times New Roman"/>
          <w:sz w:val="24"/>
          <w:szCs w:val="24"/>
        </w:rPr>
        <w:t>nformation on children’s caries, risk status</w:t>
      </w:r>
      <w:r w:rsidR="00091B55">
        <w:rPr>
          <w:rFonts w:ascii="Times New Roman" w:eastAsia="Times New Roman" w:hAnsi="Times New Roman" w:cs="Times New Roman"/>
          <w:sz w:val="24"/>
          <w:szCs w:val="24"/>
        </w:rPr>
        <w:t>,</w:t>
      </w:r>
      <w:r w:rsidRPr="001479B8" w:rsidR="00BC4B33">
        <w:rPr>
          <w:rFonts w:ascii="Times New Roman" w:eastAsia="Times New Roman" w:hAnsi="Times New Roman" w:cs="Times New Roman"/>
          <w:sz w:val="24"/>
          <w:szCs w:val="24"/>
        </w:rPr>
        <w:t xml:space="preserve"> and services delivered can be downloaded from billing software and then uploaded into SEALS. </w:t>
      </w:r>
      <w:r w:rsidR="00BC4B33">
        <w:rPr>
          <w:rFonts w:ascii="Times New Roman" w:eastAsia="Times New Roman" w:hAnsi="Times New Roman" w:cs="Times New Roman"/>
          <w:sz w:val="24"/>
          <w:szCs w:val="24"/>
        </w:rPr>
        <w:t>Nearly 100% of services are billed to private insurance or the federal government</w:t>
      </w:r>
      <w:r w:rsidR="00E33B0D">
        <w:rPr>
          <w:rFonts w:ascii="Times New Roman" w:eastAsia="Times New Roman" w:hAnsi="Times New Roman" w:cs="Times New Roman"/>
          <w:sz w:val="24"/>
          <w:szCs w:val="24"/>
        </w:rPr>
        <w:t>.</w:t>
      </w:r>
    </w:p>
    <w:p w:rsidR="001479B8" w:rsidRPr="001479B8" w:rsidP="005A149A" w14:paraId="330A2ECB" w14:textId="77777777">
      <w:pPr>
        <w:keepNext/>
        <w:keepLines/>
        <w:spacing w:after="0" w:line="360" w:lineRule="auto"/>
        <w:outlineLvl w:val="1"/>
        <w:rPr>
          <w:rFonts w:ascii="Times New Roman" w:eastAsia="Times New Roman" w:hAnsi="Times New Roman" w:cs="Times New Roman"/>
          <w:b/>
          <w:sz w:val="24"/>
          <w:szCs w:val="24"/>
        </w:rPr>
      </w:pPr>
    </w:p>
    <w:p w:rsidR="001479B8" w:rsidRPr="001479B8" w:rsidP="005A149A" w14:paraId="28B1E9AE" w14:textId="77777777">
      <w:pPr>
        <w:keepNext/>
        <w:keepLines/>
        <w:spacing w:after="0" w:line="360" w:lineRule="auto"/>
        <w:outlineLvl w:val="1"/>
        <w:rPr>
          <w:rFonts w:ascii="Times New Roman" w:eastAsia="Times New Roman" w:hAnsi="Times New Roman" w:cs="Times New Roman"/>
          <w:b/>
          <w:sz w:val="24"/>
          <w:szCs w:val="24"/>
        </w:rPr>
      </w:pPr>
      <w:bookmarkStart w:id="8" w:name="_Toc506283057"/>
      <w:r w:rsidRPr="001479B8">
        <w:rPr>
          <w:rFonts w:ascii="Times New Roman" w:eastAsia="Times New Roman" w:hAnsi="Times New Roman" w:cs="Times New Roman"/>
          <w:b/>
          <w:sz w:val="24"/>
          <w:szCs w:val="24"/>
        </w:rPr>
        <w:t xml:space="preserve">6.   </w:t>
      </w:r>
      <w:r w:rsidRPr="001479B8">
        <w:rPr>
          <w:rFonts w:ascii="Times New Roman" w:eastAsia="Times New Roman" w:hAnsi="Times New Roman" w:cs="Times New Roman"/>
          <w:b/>
          <w:sz w:val="24"/>
          <w:szCs w:val="24"/>
          <w:u w:val="single"/>
        </w:rPr>
        <w:t>Consequences of Collecting the Information Less Frequently</w:t>
      </w:r>
      <w:bookmarkEnd w:id="8"/>
      <w:r w:rsidRPr="001479B8">
        <w:rPr>
          <w:rFonts w:ascii="Times New Roman" w:eastAsia="Times New Roman" w:hAnsi="Times New Roman" w:cs="Times New Roman"/>
          <w:b/>
          <w:sz w:val="24"/>
          <w:szCs w:val="24"/>
        </w:rPr>
        <w:t xml:space="preserve"> </w:t>
      </w:r>
    </w:p>
    <w:p w:rsidR="007B5769" w:rsidP="005A149A" w14:paraId="3F7275B1" w14:textId="2123E7EE">
      <w:pPr>
        <w:spacing w:after="0" w:line="360" w:lineRule="auto"/>
        <w:rPr>
          <w:rFonts w:ascii="Times New Roman" w:eastAsia="Times New Roman" w:hAnsi="Times New Roman" w:cs="Times New Roman"/>
          <w:sz w:val="24"/>
          <w:szCs w:val="24"/>
        </w:rPr>
      </w:pPr>
    </w:p>
    <w:p w:rsidR="00946F53" w:rsidP="005A149A" w14:paraId="5F7DF7C7" w14:textId="39CDC6B2">
      <w:pPr>
        <w:spacing w:after="0" w:line="36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 xml:space="preserve">This is a convenience sample of SSPs requested to input data </w:t>
      </w:r>
      <w:r w:rsidR="009F57AD">
        <w:rPr>
          <w:rFonts w:ascii="Times New Roman" w:eastAsia="Times New Roman" w:hAnsi="Times New Roman" w:cs="Times New Roman"/>
          <w:sz w:val="24"/>
          <w:szCs w:val="24"/>
        </w:rPr>
        <w:t xml:space="preserve">for </w:t>
      </w:r>
      <w:r w:rsidR="00E33B0D">
        <w:rPr>
          <w:rFonts w:ascii="Times New Roman" w:eastAsia="Times New Roman" w:hAnsi="Times New Roman" w:cs="Times New Roman"/>
          <w:sz w:val="24"/>
          <w:szCs w:val="24"/>
        </w:rPr>
        <w:t xml:space="preserve">at least </w:t>
      </w:r>
      <w:r w:rsidR="009F57AD">
        <w:rPr>
          <w:rFonts w:ascii="Times New Roman" w:eastAsia="Times New Roman" w:hAnsi="Times New Roman" w:cs="Times New Roman"/>
          <w:sz w:val="24"/>
          <w:szCs w:val="24"/>
        </w:rPr>
        <w:t>one school year</w:t>
      </w:r>
      <w:r w:rsidR="00E33B0D">
        <w:rPr>
          <w:rFonts w:ascii="Times New Roman" w:eastAsia="Times New Roman" w:hAnsi="Times New Roman" w:cs="Times New Roman"/>
          <w:sz w:val="24"/>
          <w:szCs w:val="24"/>
        </w:rPr>
        <w:t xml:space="preserve"> in a five-year period</w:t>
      </w:r>
      <w:r w:rsidR="009F57AD">
        <w:rPr>
          <w:rFonts w:ascii="Times New Roman" w:eastAsia="Times New Roman" w:hAnsi="Times New Roman" w:cs="Times New Roman"/>
          <w:sz w:val="24"/>
          <w:szCs w:val="24"/>
        </w:rPr>
        <w:t>.</w:t>
      </w:r>
      <w:r w:rsidR="00E33B0D">
        <w:rPr>
          <w:rFonts w:ascii="Times New Roman" w:eastAsia="Times New Roman" w:hAnsi="Times New Roman" w:cs="Times New Roman"/>
          <w:sz w:val="24"/>
          <w:szCs w:val="24"/>
        </w:rPr>
        <w:t xml:space="preserve"> Data must be entered</w:t>
      </w:r>
      <w:r w:rsidRPr="001479B8">
        <w:rPr>
          <w:rFonts w:ascii="Times New Roman" w:eastAsia="Times New Roman" w:hAnsi="Times New Roman" w:cs="Times New Roman"/>
          <w:sz w:val="24"/>
          <w:szCs w:val="24"/>
        </w:rPr>
        <w:t xml:space="preserve"> for all schools served by an SSP during the same year to get accurate estimates of costs. If information </w:t>
      </w:r>
      <w:r>
        <w:rPr>
          <w:rFonts w:ascii="Times New Roman" w:eastAsia="Times New Roman" w:hAnsi="Times New Roman" w:cs="Times New Roman"/>
          <w:sz w:val="24"/>
          <w:szCs w:val="24"/>
        </w:rPr>
        <w:t>about</w:t>
      </w:r>
      <w:r w:rsidRPr="001479B8">
        <w:rPr>
          <w:rFonts w:ascii="Times New Roman" w:eastAsia="Times New Roman" w:hAnsi="Times New Roman" w:cs="Times New Roman"/>
          <w:sz w:val="24"/>
          <w:szCs w:val="24"/>
        </w:rPr>
        <w:t xml:space="preserve"> services provided were only </w:t>
      </w:r>
      <w:r>
        <w:rPr>
          <w:rFonts w:ascii="Times New Roman" w:eastAsia="Times New Roman" w:hAnsi="Times New Roman" w:cs="Times New Roman"/>
          <w:sz w:val="24"/>
          <w:szCs w:val="24"/>
        </w:rPr>
        <w:t>collected</w:t>
      </w:r>
      <w:r w:rsidRPr="001479B8">
        <w:rPr>
          <w:rFonts w:ascii="Times New Roman" w:eastAsia="Times New Roman" w:hAnsi="Times New Roman" w:cs="Times New Roman"/>
          <w:sz w:val="24"/>
          <w:szCs w:val="24"/>
        </w:rPr>
        <w:t xml:space="preserve"> for 50% of students, then fixed costs would be overestimated – twice the actual cost. In addition, allowing SSPs to only report on select schools could result in </w:t>
      </w:r>
      <w:r w:rsidR="002C677B">
        <w:rPr>
          <w:rFonts w:ascii="Times New Roman" w:eastAsia="Times New Roman" w:hAnsi="Times New Roman" w:cs="Times New Roman"/>
          <w:sz w:val="24"/>
          <w:szCs w:val="24"/>
        </w:rPr>
        <w:t xml:space="preserve">selecting only those </w:t>
      </w:r>
      <w:r w:rsidRPr="001479B8">
        <w:rPr>
          <w:rFonts w:ascii="Times New Roman" w:eastAsia="Times New Roman" w:hAnsi="Times New Roman" w:cs="Times New Roman"/>
          <w:sz w:val="24"/>
          <w:szCs w:val="24"/>
        </w:rPr>
        <w:t xml:space="preserve">schools in which the highest-risk children were seen, resulting in inflated estimates of averted cavities. </w:t>
      </w:r>
    </w:p>
    <w:p w:rsidR="007B5769" w:rsidP="005A149A" w14:paraId="2335F78E" w14:textId="77777777">
      <w:pPr>
        <w:spacing w:after="0" w:line="360" w:lineRule="auto"/>
        <w:rPr>
          <w:rFonts w:ascii="Times New Roman" w:eastAsia="Times New Roman" w:hAnsi="Times New Roman" w:cs="Times New Roman"/>
          <w:sz w:val="24"/>
          <w:szCs w:val="24"/>
        </w:rPr>
      </w:pPr>
    </w:p>
    <w:p w:rsidR="001479B8" w:rsidRPr="001479B8" w:rsidP="005A149A" w14:paraId="7E977511" w14:textId="68635465">
      <w:pPr>
        <w:spacing w:after="0" w:line="360" w:lineRule="auto"/>
        <w:rPr>
          <w:rFonts w:ascii="Times New Roman" w:eastAsia="Times New Roman" w:hAnsi="Times New Roman" w:cs="Times New Roman"/>
          <w:color w:val="FF0000"/>
          <w:sz w:val="24"/>
          <w:szCs w:val="24"/>
        </w:rPr>
      </w:pPr>
      <w:r w:rsidRPr="001479B8">
        <w:rPr>
          <w:rFonts w:ascii="Times New Roman" w:eastAsia="Times New Roman" w:hAnsi="Times New Roman" w:cs="Times New Roman"/>
          <w:sz w:val="24"/>
          <w:szCs w:val="24"/>
        </w:rPr>
        <w:t xml:space="preserve">Collecting data less frequently could result in inefficient and wasteful practices not being detected or being detected </w:t>
      </w:r>
      <w:r w:rsidR="0020133D">
        <w:rPr>
          <w:rFonts w:ascii="Times New Roman" w:eastAsia="Times New Roman" w:hAnsi="Times New Roman" w:cs="Times New Roman"/>
          <w:sz w:val="24"/>
          <w:szCs w:val="24"/>
        </w:rPr>
        <w:t xml:space="preserve">after waste </w:t>
      </w:r>
      <w:r w:rsidR="00946F53">
        <w:rPr>
          <w:rFonts w:ascii="Times New Roman" w:eastAsia="Times New Roman" w:hAnsi="Times New Roman" w:cs="Times New Roman"/>
          <w:sz w:val="24"/>
          <w:szCs w:val="24"/>
        </w:rPr>
        <w:t>has</w:t>
      </w:r>
      <w:r w:rsidR="0020133D">
        <w:rPr>
          <w:rFonts w:ascii="Times New Roman" w:eastAsia="Times New Roman" w:hAnsi="Times New Roman" w:cs="Times New Roman"/>
          <w:sz w:val="24"/>
          <w:szCs w:val="24"/>
        </w:rPr>
        <w:t xml:space="preserve"> accumulat</w:t>
      </w:r>
      <w:r w:rsidR="00946F53">
        <w:rPr>
          <w:rFonts w:ascii="Times New Roman" w:eastAsia="Times New Roman" w:hAnsi="Times New Roman" w:cs="Times New Roman"/>
          <w:sz w:val="24"/>
          <w:szCs w:val="24"/>
        </w:rPr>
        <w:t>ed</w:t>
      </w:r>
      <w:r w:rsidR="0020133D">
        <w:rPr>
          <w:rFonts w:ascii="Times New Roman" w:eastAsia="Times New Roman" w:hAnsi="Times New Roman" w:cs="Times New Roman"/>
          <w:sz w:val="24"/>
          <w:szCs w:val="24"/>
        </w:rPr>
        <w:t>.</w:t>
      </w:r>
      <w:r w:rsidRPr="001479B8">
        <w:rPr>
          <w:rFonts w:ascii="Times New Roman" w:eastAsia="Times New Roman" w:hAnsi="Times New Roman" w:cs="Times New Roman"/>
          <w:sz w:val="24"/>
          <w:szCs w:val="24"/>
        </w:rPr>
        <w:t xml:space="preserve"> As the goals of this project are to establish feasible efficiency benchmarks and best practices, it is important to have accurate, complete, and unbiased data.  </w:t>
      </w:r>
    </w:p>
    <w:p w:rsidR="001479B8" w:rsidRPr="001479B8" w:rsidP="005A149A" w14:paraId="1372FCF9" w14:textId="77777777">
      <w:pPr>
        <w:spacing w:after="0" w:line="360" w:lineRule="auto"/>
        <w:rPr>
          <w:rFonts w:ascii="Times New Roman" w:eastAsia="Times New Roman" w:hAnsi="Times New Roman" w:cs="Times New Roman"/>
          <w:sz w:val="24"/>
          <w:szCs w:val="24"/>
        </w:rPr>
      </w:pPr>
    </w:p>
    <w:p w:rsidR="001479B8" w:rsidRPr="001479B8" w:rsidP="005A149A" w14:paraId="3D5F903C" w14:textId="77777777">
      <w:pPr>
        <w:keepNext/>
        <w:keepLines/>
        <w:spacing w:after="0" w:line="360" w:lineRule="auto"/>
        <w:outlineLvl w:val="1"/>
        <w:rPr>
          <w:rFonts w:ascii="Times New Roman" w:eastAsia="Times New Roman" w:hAnsi="Times New Roman" w:cs="Times New Roman"/>
          <w:b/>
          <w:sz w:val="24"/>
          <w:szCs w:val="24"/>
        </w:rPr>
      </w:pPr>
      <w:bookmarkStart w:id="9" w:name="_Toc506283058"/>
      <w:r w:rsidRPr="001479B8">
        <w:rPr>
          <w:rFonts w:ascii="Times New Roman" w:eastAsia="Times New Roman" w:hAnsi="Times New Roman" w:cs="Times New Roman"/>
          <w:b/>
          <w:sz w:val="24"/>
          <w:szCs w:val="24"/>
        </w:rPr>
        <w:t xml:space="preserve">7.   </w:t>
      </w:r>
      <w:r w:rsidRPr="001479B8">
        <w:rPr>
          <w:rFonts w:ascii="Times New Roman" w:eastAsia="Times New Roman" w:hAnsi="Times New Roman" w:cs="Times New Roman"/>
          <w:b/>
          <w:sz w:val="24"/>
          <w:szCs w:val="24"/>
          <w:u w:val="single"/>
        </w:rPr>
        <w:t>Special Circumstances Relating to the Guidelines of 5 CFR 1320.5</w:t>
      </w:r>
      <w:bookmarkEnd w:id="9"/>
      <w:r w:rsidRPr="001479B8">
        <w:rPr>
          <w:rFonts w:ascii="Times New Roman" w:eastAsia="Times New Roman" w:hAnsi="Times New Roman" w:cs="Times New Roman"/>
          <w:b/>
          <w:sz w:val="24"/>
          <w:szCs w:val="24"/>
        </w:rPr>
        <w:t xml:space="preserve"> </w:t>
      </w:r>
    </w:p>
    <w:p w:rsidR="007B5769" w:rsidP="005A149A" w14:paraId="4B776066" w14:textId="77777777">
      <w:pPr>
        <w:autoSpaceDE w:val="0"/>
        <w:autoSpaceDN w:val="0"/>
        <w:adjustRightInd w:val="0"/>
        <w:spacing w:after="0" w:line="360" w:lineRule="auto"/>
        <w:rPr>
          <w:rFonts w:ascii="Times New Roman" w:eastAsia="Times New Roman" w:hAnsi="Times New Roman" w:cs="Times New Roman"/>
          <w:sz w:val="24"/>
          <w:szCs w:val="24"/>
        </w:rPr>
      </w:pPr>
    </w:p>
    <w:p w:rsidR="001479B8" w:rsidRPr="001479B8" w:rsidP="005A149A" w14:paraId="5A8AAA16" w14:textId="7504928F">
      <w:pPr>
        <w:autoSpaceDE w:val="0"/>
        <w:autoSpaceDN w:val="0"/>
        <w:adjustRightInd w:val="0"/>
        <w:spacing w:after="0" w:line="360" w:lineRule="auto"/>
        <w:rPr>
          <w:rFonts w:ascii="Times New Roman" w:eastAsia="Times New Roman" w:hAnsi="Times New Roman" w:cs="Times New Roman"/>
          <w:color w:val="FF0000"/>
          <w:sz w:val="24"/>
          <w:szCs w:val="24"/>
        </w:rPr>
      </w:pPr>
      <w:r w:rsidRPr="001479B8">
        <w:rPr>
          <w:rFonts w:ascii="Times New Roman" w:eastAsia="Times New Roman" w:hAnsi="Times New Roman" w:cs="Times New Roman"/>
          <w:sz w:val="24"/>
          <w:szCs w:val="24"/>
        </w:rPr>
        <w:t xml:space="preserve">There are no special circumstances relating to the guidelines of 5 CFR 1320.5, and the project fully complies with the regulation. </w:t>
      </w:r>
    </w:p>
    <w:p w:rsidR="001479B8" w:rsidRPr="001479B8" w:rsidP="005A149A" w14:paraId="14AC0415" w14:textId="77777777">
      <w:pPr>
        <w:spacing w:after="0" w:line="360" w:lineRule="auto"/>
        <w:rPr>
          <w:rFonts w:ascii="Times New Roman" w:eastAsia="Times New Roman" w:hAnsi="Times New Roman" w:cs="Times New Roman"/>
          <w:bCs/>
          <w:sz w:val="24"/>
          <w:szCs w:val="24"/>
        </w:rPr>
      </w:pPr>
    </w:p>
    <w:p w:rsidR="001479B8" w:rsidRPr="001479B8" w:rsidP="005A149A" w14:paraId="0192C4E5" w14:textId="2165EFD1">
      <w:pPr>
        <w:keepNext/>
        <w:keepLines/>
        <w:spacing w:after="0" w:line="360" w:lineRule="auto"/>
        <w:outlineLvl w:val="1"/>
        <w:rPr>
          <w:rFonts w:ascii="Times New Roman" w:eastAsia="Times New Roman" w:hAnsi="Times New Roman" w:cs="Times New Roman"/>
          <w:b/>
          <w:sz w:val="24"/>
          <w:szCs w:val="24"/>
          <w:u w:val="single"/>
        </w:rPr>
      </w:pPr>
      <w:bookmarkStart w:id="10" w:name="_Toc506283059"/>
      <w:r w:rsidRPr="001479B8">
        <w:rPr>
          <w:rFonts w:ascii="Times New Roman" w:eastAsia="Times New Roman" w:hAnsi="Times New Roman" w:cs="Times New Roman"/>
          <w:b/>
          <w:sz w:val="24"/>
          <w:szCs w:val="24"/>
        </w:rPr>
        <w:t xml:space="preserve">8.   </w:t>
      </w:r>
      <w:r w:rsidRPr="001479B8">
        <w:rPr>
          <w:rFonts w:ascii="Times New Roman" w:eastAsia="Times New Roman" w:hAnsi="Times New Roman" w:cs="Times New Roman"/>
          <w:b/>
          <w:sz w:val="24"/>
          <w:szCs w:val="24"/>
          <w:u w:val="single"/>
        </w:rPr>
        <w:t>Comments in Response to the Federal Register Notice and Efforts to Consult Outside the Agency</w:t>
      </w:r>
      <w:bookmarkEnd w:id="10"/>
      <w:r w:rsidRPr="001479B8">
        <w:rPr>
          <w:rFonts w:ascii="Times New Roman" w:eastAsia="Times New Roman" w:hAnsi="Times New Roman" w:cs="Times New Roman"/>
          <w:b/>
          <w:sz w:val="24"/>
          <w:szCs w:val="24"/>
          <w:u w:val="single"/>
        </w:rPr>
        <w:t xml:space="preserve"> </w:t>
      </w:r>
    </w:p>
    <w:p w:rsidR="001479B8" w:rsidRPr="001479B8" w:rsidP="005A149A" w14:paraId="76984733" w14:textId="77777777">
      <w:pPr>
        <w:keepNext/>
        <w:keepLines/>
        <w:spacing w:after="0" w:line="360" w:lineRule="auto"/>
        <w:outlineLvl w:val="1"/>
        <w:rPr>
          <w:rFonts w:ascii="Times New Roman" w:eastAsia="Times New Roman" w:hAnsi="Times New Roman" w:cs="Times New Roman"/>
          <w:b/>
          <w:sz w:val="24"/>
          <w:szCs w:val="24"/>
        </w:rPr>
      </w:pPr>
    </w:p>
    <w:p w:rsidR="001479B8" w:rsidRPr="001479B8" w:rsidP="005A149A" w14:paraId="4AF070B4" w14:textId="1E66C50D">
      <w:pPr>
        <w:spacing w:after="0" w:line="360" w:lineRule="auto"/>
        <w:rPr>
          <w:rFonts w:ascii="Times New Roman" w:eastAsia="Times New Roman" w:hAnsi="Times New Roman" w:cs="Times New Roman"/>
          <w:sz w:val="24"/>
          <w:szCs w:val="24"/>
        </w:rPr>
      </w:pPr>
      <w:r w:rsidRPr="00292DA8">
        <w:rPr>
          <w:rFonts w:ascii="Times New Roman" w:eastAsia="Times New Roman" w:hAnsi="Times New Roman" w:cs="Times New Roman"/>
          <w:sz w:val="24"/>
          <w:szCs w:val="24"/>
        </w:rPr>
        <w:t>Part A: PUBLIC NOTICE</w:t>
      </w:r>
      <w:r w:rsidRPr="0094618D">
        <w:rPr>
          <w:rFonts w:ascii="Times New Roman" w:eastAsia="Times New Roman" w:hAnsi="Times New Roman" w:cs="Times New Roman"/>
          <w:sz w:val="24"/>
          <w:szCs w:val="24"/>
          <w:highlight w:val="yellow"/>
        </w:rPr>
        <w:t xml:space="preserve">  </w:t>
      </w:r>
    </w:p>
    <w:p w:rsidR="009D7511" w:rsidRPr="00560042" w:rsidP="0094618D" w14:paraId="60427E04" w14:textId="7FAC47F7">
      <w:pPr>
        <w:spacing w:line="360" w:lineRule="auto"/>
        <w:rPr>
          <w:rFonts w:ascii="Times New Roman" w:hAnsi="Times New Roman" w:cs="Times New Roman"/>
          <w:sz w:val="24"/>
          <w:szCs w:val="24"/>
        </w:rPr>
      </w:pPr>
      <w:r w:rsidRPr="00560042">
        <w:rPr>
          <w:rFonts w:ascii="Times New Roman" w:hAnsi="Times New Roman" w:cs="Times New Roman"/>
          <w:sz w:val="24"/>
          <w:szCs w:val="24"/>
        </w:rPr>
        <w:t xml:space="preserve">A 60-day Federal Register Notice </w:t>
      </w:r>
      <w:r w:rsidR="00BC60EF">
        <w:rPr>
          <w:rFonts w:ascii="Times New Roman" w:hAnsi="Times New Roman" w:cs="Times New Roman"/>
          <w:sz w:val="24"/>
          <w:szCs w:val="24"/>
        </w:rPr>
        <w:t>(</w:t>
      </w:r>
      <w:r w:rsidR="00733B81">
        <w:rPr>
          <w:rFonts w:ascii="Times New Roman" w:hAnsi="Times New Roman" w:cs="Times New Roman"/>
          <w:sz w:val="24"/>
          <w:szCs w:val="24"/>
        </w:rPr>
        <w:t xml:space="preserve">Attachment 3) </w:t>
      </w:r>
      <w:r w:rsidRPr="00560042">
        <w:rPr>
          <w:rFonts w:ascii="Times New Roman" w:hAnsi="Times New Roman" w:cs="Times New Roman"/>
          <w:sz w:val="24"/>
          <w:szCs w:val="24"/>
        </w:rPr>
        <w:t xml:space="preserve">was published in the </w:t>
      </w:r>
      <w:r w:rsidRPr="00560042">
        <w:rPr>
          <w:rFonts w:ascii="Times New Roman" w:hAnsi="Times New Roman" w:cs="Times New Roman"/>
          <w:i/>
          <w:iCs/>
          <w:sz w:val="24"/>
          <w:szCs w:val="24"/>
        </w:rPr>
        <w:t>Federal Register</w:t>
      </w:r>
      <w:r w:rsidRPr="00560042">
        <w:rPr>
          <w:rFonts w:ascii="Times New Roman" w:hAnsi="Times New Roman" w:cs="Times New Roman"/>
          <w:sz w:val="24"/>
          <w:szCs w:val="24"/>
        </w:rPr>
        <w:t xml:space="preserve"> on, </w:t>
      </w:r>
      <w:r w:rsidRPr="00560042" w:rsidR="005E77C5">
        <w:rPr>
          <w:rFonts w:ascii="Times New Roman" w:hAnsi="Times New Roman" w:cs="Times New Roman"/>
          <w:sz w:val="24"/>
          <w:szCs w:val="24"/>
        </w:rPr>
        <w:t>June 5</w:t>
      </w:r>
      <w:r w:rsidRPr="00560042">
        <w:rPr>
          <w:rFonts w:ascii="Times New Roman" w:hAnsi="Times New Roman" w:cs="Times New Roman"/>
          <w:sz w:val="24"/>
          <w:szCs w:val="24"/>
        </w:rPr>
        <w:t>, 202</w:t>
      </w:r>
      <w:r w:rsidRPr="00560042" w:rsidR="005E77C5">
        <w:rPr>
          <w:rFonts w:ascii="Times New Roman" w:hAnsi="Times New Roman" w:cs="Times New Roman"/>
          <w:sz w:val="24"/>
          <w:szCs w:val="24"/>
        </w:rPr>
        <w:t>3</w:t>
      </w:r>
      <w:r w:rsidRPr="00560042">
        <w:rPr>
          <w:rFonts w:ascii="Times New Roman" w:hAnsi="Times New Roman" w:cs="Times New Roman"/>
          <w:sz w:val="24"/>
          <w:szCs w:val="24"/>
        </w:rPr>
        <w:t>, vol. 8</w:t>
      </w:r>
      <w:r w:rsidRPr="00560042" w:rsidR="00745628">
        <w:rPr>
          <w:rFonts w:ascii="Times New Roman" w:hAnsi="Times New Roman" w:cs="Times New Roman"/>
          <w:sz w:val="24"/>
          <w:szCs w:val="24"/>
        </w:rPr>
        <w:t>8</w:t>
      </w:r>
      <w:r w:rsidRPr="00560042">
        <w:rPr>
          <w:rFonts w:ascii="Times New Roman" w:hAnsi="Times New Roman" w:cs="Times New Roman"/>
          <w:sz w:val="24"/>
          <w:szCs w:val="24"/>
        </w:rPr>
        <w:t xml:space="preserve">, No. </w:t>
      </w:r>
      <w:r w:rsidRPr="00560042" w:rsidR="00745628">
        <w:rPr>
          <w:rFonts w:ascii="Times New Roman" w:hAnsi="Times New Roman" w:cs="Times New Roman"/>
          <w:sz w:val="24"/>
          <w:szCs w:val="24"/>
        </w:rPr>
        <w:t>107</w:t>
      </w:r>
      <w:r w:rsidRPr="00560042">
        <w:rPr>
          <w:rFonts w:ascii="Times New Roman" w:hAnsi="Times New Roman" w:cs="Times New Roman"/>
          <w:sz w:val="24"/>
          <w:szCs w:val="24"/>
        </w:rPr>
        <w:t xml:space="preserve">, pp </w:t>
      </w:r>
      <w:r w:rsidRPr="00560042" w:rsidR="002406C7">
        <w:rPr>
          <w:rFonts w:ascii="Times New Roman" w:hAnsi="Times New Roman" w:cs="Times New Roman"/>
          <w:sz w:val="24"/>
          <w:szCs w:val="24"/>
        </w:rPr>
        <w:t>36583</w:t>
      </w:r>
      <w:r w:rsidRPr="00560042" w:rsidR="00A90E2A">
        <w:rPr>
          <w:rFonts w:ascii="Times New Roman" w:hAnsi="Times New Roman" w:cs="Times New Roman"/>
          <w:sz w:val="24"/>
          <w:szCs w:val="24"/>
        </w:rPr>
        <w:t>–</w:t>
      </w:r>
      <w:r w:rsidRPr="00560042" w:rsidR="00E7177A">
        <w:rPr>
          <w:rFonts w:ascii="Times New Roman" w:hAnsi="Times New Roman" w:cs="Times New Roman"/>
          <w:sz w:val="24"/>
          <w:szCs w:val="24"/>
        </w:rPr>
        <w:t>36584</w:t>
      </w:r>
      <w:r w:rsidRPr="00560042">
        <w:rPr>
          <w:rFonts w:ascii="Times New Roman" w:hAnsi="Times New Roman" w:cs="Times New Roman"/>
          <w:sz w:val="24"/>
          <w:szCs w:val="24"/>
        </w:rPr>
        <w:t xml:space="preserve"> to obtain comments from the public and affected agencies. CDC received </w:t>
      </w:r>
      <w:r w:rsidR="00DE28F6">
        <w:rPr>
          <w:rFonts w:ascii="Times New Roman" w:hAnsi="Times New Roman" w:cs="Times New Roman"/>
          <w:sz w:val="24"/>
          <w:szCs w:val="24"/>
        </w:rPr>
        <w:t>no</w:t>
      </w:r>
      <w:r w:rsidRPr="00B63FA5">
        <w:rPr>
          <w:rFonts w:ascii="Times New Roman" w:hAnsi="Times New Roman" w:cs="Times New Roman"/>
          <w:sz w:val="24"/>
          <w:szCs w:val="24"/>
        </w:rPr>
        <w:t xml:space="preserve"> comment</w:t>
      </w:r>
      <w:r w:rsidRPr="00B63FA5" w:rsidR="00B63FA5">
        <w:rPr>
          <w:rFonts w:ascii="Times New Roman" w:hAnsi="Times New Roman" w:cs="Times New Roman"/>
          <w:sz w:val="24"/>
          <w:szCs w:val="24"/>
        </w:rPr>
        <w:t>s.</w:t>
      </w:r>
      <w:r w:rsidR="00A855C6">
        <w:rPr>
          <w:rFonts w:ascii="Times New Roman" w:hAnsi="Times New Roman" w:cs="Times New Roman"/>
          <w:sz w:val="24"/>
          <w:szCs w:val="24"/>
        </w:rPr>
        <w:t xml:space="preserve"> </w:t>
      </w:r>
    </w:p>
    <w:p w:rsidR="00946F53" w:rsidP="005A149A" w14:paraId="05209478" w14:textId="77777777">
      <w:pPr>
        <w:spacing w:after="0" w:line="360" w:lineRule="auto"/>
        <w:rPr>
          <w:rFonts w:ascii="Times New Roman" w:eastAsia="Times New Roman" w:hAnsi="Times New Roman" w:cs="Times New Roman"/>
          <w:sz w:val="24"/>
          <w:szCs w:val="24"/>
        </w:rPr>
      </w:pPr>
    </w:p>
    <w:p w:rsidR="001479B8" w:rsidRPr="00494B76" w:rsidP="005A149A" w14:paraId="4DEC625C" w14:textId="77777777">
      <w:pPr>
        <w:spacing w:after="0" w:line="360" w:lineRule="auto"/>
        <w:rPr>
          <w:rFonts w:ascii="Times New Roman" w:eastAsia="Times New Roman" w:hAnsi="Times New Roman" w:cs="Times New Roman"/>
          <w:sz w:val="24"/>
          <w:szCs w:val="24"/>
        </w:rPr>
      </w:pPr>
      <w:r w:rsidRPr="00494B76">
        <w:rPr>
          <w:rFonts w:ascii="Times New Roman" w:eastAsia="Times New Roman" w:hAnsi="Times New Roman" w:cs="Times New Roman"/>
          <w:sz w:val="24"/>
          <w:szCs w:val="24"/>
        </w:rPr>
        <w:t>Part B: CONSULTATION</w:t>
      </w:r>
    </w:p>
    <w:p w:rsidR="002B6AD3" w:rsidP="00C835D5" w14:paraId="716A177F" w14:textId="77777777">
      <w:pPr>
        <w:spacing w:after="0" w:line="360" w:lineRule="auto"/>
        <w:rPr>
          <w:rFonts w:ascii="Times New Roman" w:eastAsia="Times New Roman" w:hAnsi="Times New Roman" w:cs="Times New Roman"/>
          <w:sz w:val="24"/>
          <w:szCs w:val="24"/>
        </w:rPr>
      </w:pPr>
      <w:r w:rsidRPr="00494B76">
        <w:rPr>
          <w:rFonts w:ascii="Times New Roman" w:eastAsia="Times New Roman" w:hAnsi="Times New Roman" w:cs="Times New Roman"/>
          <w:sz w:val="24"/>
          <w:szCs w:val="24"/>
        </w:rPr>
        <w:t xml:space="preserve">The methodology to estimate SSP resource costs with minimal data were developed by a volunteer team consisting of academic economists, state sealant coordinators, and local SSP administrators. The consultants provided information </w:t>
      </w:r>
      <w:r w:rsidRPr="00494B76" w:rsidR="00DB06C6">
        <w:rPr>
          <w:rFonts w:ascii="Times New Roman" w:eastAsia="Times New Roman" w:hAnsi="Times New Roman" w:cs="Times New Roman"/>
          <w:sz w:val="24"/>
          <w:szCs w:val="24"/>
        </w:rPr>
        <w:t xml:space="preserve">on </w:t>
      </w:r>
      <w:r w:rsidRPr="00494B76">
        <w:rPr>
          <w:rFonts w:ascii="Times New Roman" w:eastAsia="Times New Roman" w:hAnsi="Times New Roman" w:cs="Times New Roman"/>
          <w:sz w:val="24"/>
          <w:szCs w:val="24"/>
        </w:rPr>
        <w:t xml:space="preserve">necessary resources, costs, and the useful lives of durable items. </w:t>
      </w:r>
      <w:r w:rsidRPr="00494B76" w:rsidR="00DB06C6">
        <w:rPr>
          <w:rFonts w:ascii="Times New Roman" w:eastAsia="Times New Roman" w:hAnsi="Times New Roman" w:cs="Times New Roman"/>
          <w:sz w:val="24"/>
          <w:szCs w:val="24"/>
        </w:rPr>
        <w:t>C</w:t>
      </w:r>
      <w:r w:rsidRPr="00494B76" w:rsidR="00192033">
        <w:rPr>
          <w:rFonts w:ascii="Times New Roman" w:eastAsia="Times New Roman" w:hAnsi="Times New Roman" w:cs="Times New Roman"/>
          <w:sz w:val="24"/>
          <w:szCs w:val="24"/>
        </w:rPr>
        <w:t xml:space="preserve">ritical </w:t>
      </w:r>
      <w:r w:rsidRPr="00494B76">
        <w:rPr>
          <w:rFonts w:ascii="Times New Roman" w:eastAsia="Times New Roman" w:hAnsi="Times New Roman" w:cs="Times New Roman"/>
          <w:sz w:val="24"/>
          <w:szCs w:val="24"/>
        </w:rPr>
        <w:t xml:space="preserve">resources </w:t>
      </w:r>
      <w:r w:rsidRPr="00494B76" w:rsidR="00DB06C6">
        <w:rPr>
          <w:rFonts w:ascii="Times New Roman" w:eastAsia="Times New Roman" w:hAnsi="Times New Roman" w:cs="Times New Roman"/>
          <w:sz w:val="24"/>
          <w:szCs w:val="24"/>
        </w:rPr>
        <w:t xml:space="preserve">were identified </w:t>
      </w:r>
      <w:r w:rsidRPr="00494B76">
        <w:rPr>
          <w:rFonts w:ascii="Times New Roman" w:eastAsia="Times New Roman" w:hAnsi="Times New Roman" w:cs="Times New Roman"/>
          <w:sz w:val="24"/>
          <w:szCs w:val="24"/>
        </w:rPr>
        <w:t>w</w:t>
      </w:r>
      <w:r w:rsidRPr="00494B76" w:rsidR="004F4063">
        <w:rPr>
          <w:rFonts w:ascii="Times New Roman" w:eastAsia="Times New Roman" w:hAnsi="Times New Roman" w:cs="Times New Roman"/>
          <w:sz w:val="24"/>
          <w:szCs w:val="24"/>
        </w:rPr>
        <w:t>ith</w:t>
      </w:r>
      <w:r w:rsidRPr="00494B76">
        <w:rPr>
          <w:rFonts w:ascii="Times New Roman" w:eastAsia="Times New Roman" w:hAnsi="Times New Roman" w:cs="Times New Roman"/>
          <w:sz w:val="24"/>
          <w:szCs w:val="24"/>
        </w:rPr>
        <w:t xml:space="preserve"> per unit costs not likely to vary by SSP. For example, consultants </w:t>
      </w:r>
      <w:r w:rsidRPr="00494B76" w:rsidR="008534EC">
        <w:rPr>
          <w:rFonts w:ascii="Times New Roman" w:eastAsia="Times New Roman" w:hAnsi="Times New Roman" w:cs="Times New Roman"/>
          <w:sz w:val="24"/>
          <w:szCs w:val="24"/>
        </w:rPr>
        <w:t>knew</w:t>
      </w:r>
      <w:r w:rsidRPr="00494B76">
        <w:rPr>
          <w:rFonts w:ascii="Times New Roman" w:eastAsia="Times New Roman" w:hAnsi="Times New Roman" w:cs="Times New Roman"/>
          <w:sz w:val="24"/>
          <w:szCs w:val="24"/>
        </w:rPr>
        <w:t xml:space="preserve"> that most SSPs buy their portable dental equipment from </w:t>
      </w:r>
      <w:r w:rsidRPr="00494B76" w:rsidR="008534EC">
        <w:rPr>
          <w:rFonts w:ascii="Times New Roman" w:eastAsia="Times New Roman" w:hAnsi="Times New Roman" w:cs="Times New Roman"/>
          <w:sz w:val="24"/>
          <w:szCs w:val="24"/>
        </w:rPr>
        <w:t xml:space="preserve">one </w:t>
      </w:r>
      <w:r w:rsidRPr="00494B76">
        <w:rPr>
          <w:rFonts w:ascii="Times New Roman" w:eastAsia="Times New Roman" w:hAnsi="Times New Roman" w:cs="Times New Roman"/>
          <w:sz w:val="24"/>
          <w:szCs w:val="24"/>
        </w:rPr>
        <w:t xml:space="preserve">of </w:t>
      </w:r>
      <w:r w:rsidRPr="00494B76" w:rsidR="008534EC">
        <w:rPr>
          <w:rFonts w:ascii="Times New Roman" w:eastAsia="Times New Roman" w:hAnsi="Times New Roman" w:cs="Times New Roman"/>
          <w:sz w:val="24"/>
          <w:szCs w:val="24"/>
        </w:rPr>
        <w:t xml:space="preserve">two </w:t>
      </w:r>
      <w:r w:rsidRPr="00494B76" w:rsidR="00ED2456">
        <w:rPr>
          <w:rFonts w:ascii="Times New Roman" w:eastAsia="Times New Roman" w:hAnsi="Times New Roman" w:cs="Times New Roman"/>
          <w:sz w:val="24"/>
          <w:szCs w:val="24"/>
        </w:rPr>
        <w:t xml:space="preserve">manufacturers, </w:t>
      </w:r>
      <w:r w:rsidRPr="00494B76" w:rsidR="004768D7">
        <w:rPr>
          <w:rFonts w:ascii="Times New Roman" w:eastAsia="Times New Roman" w:hAnsi="Times New Roman" w:cs="Times New Roman"/>
          <w:sz w:val="24"/>
          <w:szCs w:val="24"/>
        </w:rPr>
        <w:t xml:space="preserve">therefore </w:t>
      </w:r>
      <w:r w:rsidRPr="00494B76">
        <w:rPr>
          <w:rFonts w:ascii="Times New Roman" w:eastAsia="Times New Roman" w:hAnsi="Times New Roman" w:cs="Times New Roman"/>
          <w:sz w:val="24"/>
          <w:szCs w:val="24"/>
        </w:rPr>
        <w:t>CDC contacted those manufacturers to obtain information on price and useful life to estimate the annual cost.</w:t>
      </w:r>
    </w:p>
    <w:p w:rsidR="00C835D5" w:rsidP="002B6AD3" w14:paraId="227650F5" w14:textId="67278018">
      <w:pPr>
        <w:spacing w:after="0" w:line="36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 xml:space="preserve"> </w:t>
      </w:r>
    </w:p>
    <w:p w:rsidR="00C835D5" w:rsidRPr="00C835D5" w:rsidP="006C5305" w14:paraId="04EF44CF" w14:textId="0449E8D8">
      <w:pPr>
        <w:spacing w:after="0" w:line="360" w:lineRule="auto"/>
        <w:rPr>
          <w:rStyle w:val="cf01"/>
          <w:rFonts w:ascii="Times New Roman" w:hAnsi="Times New Roman" w:cs="Times New Roman"/>
          <w:b w:val="0"/>
          <w:bCs w:val="0"/>
          <w:sz w:val="24"/>
          <w:szCs w:val="24"/>
        </w:rPr>
      </w:pPr>
      <w:r w:rsidRPr="00C835D5">
        <w:rPr>
          <w:rStyle w:val="cf01"/>
          <w:rFonts w:ascii="Times New Roman" w:hAnsi="Times New Roman" w:cs="Times New Roman"/>
          <w:b w:val="0"/>
          <w:bCs w:val="0"/>
          <w:sz w:val="24"/>
          <w:szCs w:val="24"/>
        </w:rPr>
        <w:t xml:space="preserve">Consultation with state sealant coordinators occurs several times a year by the CDC project officer through monthly calls and mid-year and end-of- year progress reports for the cooperative agreement. There have not been any changes in burden and data collection. </w:t>
      </w:r>
    </w:p>
    <w:p w:rsidR="001479B8" w:rsidRPr="001479B8" w:rsidP="00630AE6" w14:paraId="5EA338BE" w14:textId="65B3764A">
      <w:pPr>
        <w:pStyle w:val="pf0"/>
        <w:spacing w:line="360" w:lineRule="auto"/>
        <w:rPr>
          <w:rFonts w:ascii="Times New Roman" w:hAnsi="Times New Roman" w:cs="Times New Roman"/>
          <w:sz w:val="24"/>
          <w:szCs w:val="24"/>
        </w:rPr>
      </w:pPr>
      <w:r w:rsidRPr="00C835D5">
        <w:rPr>
          <w:rFonts w:ascii="Times New Roman" w:hAnsi="Times New Roman" w:cs="Times New Roman"/>
          <w:sz w:val="24"/>
          <w:szCs w:val="24"/>
        </w:rPr>
        <w:t xml:space="preserve">State programs have used this information to monitor progress and increase </w:t>
      </w:r>
      <w:r w:rsidRPr="00C835D5">
        <w:rPr>
          <w:rFonts w:ascii="Times New Roman" w:hAnsi="Times New Roman" w:cs="Times New Roman"/>
          <w:sz w:val="24"/>
          <w:szCs w:val="24"/>
        </w:rPr>
        <w:t>efficiency, and</w:t>
      </w:r>
      <w:r w:rsidRPr="00C835D5">
        <w:rPr>
          <w:rFonts w:ascii="Times New Roman" w:hAnsi="Times New Roman" w:cs="Times New Roman"/>
          <w:sz w:val="24"/>
          <w:szCs w:val="24"/>
        </w:rPr>
        <w:t xml:space="preserve"> increase their reach. CDC has used this information to identify feasible benchmarks for SSPs and identify best practices contributing to SSP efficiency.</w:t>
      </w:r>
    </w:p>
    <w:tbl>
      <w:tblPr>
        <w:tblStyle w:val="TableGrid"/>
        <w:tblW w:w="0" w:type="auto"/>
        <w:tblLook w:val="04A0"/>
      </w:tblPr>
      <w:tblGrid>
        <w:gridCol w:w="2477"/>
        <w:gridCol w:w="693"/>
        <w:gridCol w:w="3050"/>
        <w:gridCol w:w="4570"/>
      </w:tblGrid>
      <w:tr w14:paraId="5002E8A7" w14:textId="77777777" w:rsidTr="006B4FAF">
        <w:tblPrEx>
          <w:tblW w:w="0" w:type="auto"/>
          <w:tblLook w:val="04A0"/>
        </w:tblPrEx>
        <w:trPr>
          <w:trHeight w:val="422"/>
        </w:trPr>
        <w:tc>
          <w:tcPr>
            <w:tcW w:w="10790" w:type="dxa"/>
            <w:gridSpan w:val="4"/>
          </w:tcPr>
          <w:p w:rsidR="00FF56D4" w:rsidRPr="001479B8" w:rsidP="006B4FAF" w14:paraId="160B7136" w14:textId="77777777">
            <w:pPr>
              <w:spacing w:line="360" w:lineRule="auto"/>
              <w:rPr>
                <w:b/>
                <w:sz w:val="24"/>
                <w:szCs w:val="24"/>
              </w:rPr>
            </w:pPr>
            <w:r w:rsidRPr="0017476E">
              <w:rPr>
                <w:b/>
                <w:sz w:val="24"/>
                <w:szCs w:val="24"/>
              </w:rPr>
              <w:t>Consultants providing information to estimate SSP resource costs with minimal data</w:t>
            </w:r>
            <w:r>
              <w:rPr>
                <w:b/>
                <w:sz w:val="24"/>
                <w:szCs w:val="24"/>
              </w:rPr>
              <w:t xml:space="preserve"> (2018)</w:t>
            </w:r>
          </w:p>
        </w:tc>
      </w:tr>
      <w:tr w14:paraId="7F47658B" w14:textId="77777777" w:rsidTr="006B4FAF">
        <w:tblPrEx>
          <w:tblW w:w="0" w:type="auto"/>
          <w:tblLook w:val="04A0"/>
        </w:tblPrEx>
        <w:tc>
          <w:tcPr>
            <w:tcW w:w="2515" w:type="dxa"/>
          </w:tcPr>
          <w:p w:rsidR="00FF56D4" w:rsidRPr="00333BB0" w:rsidP="006B4FAF" w14:paraId="1AA425D0" w14:textId="77777777">
            <w:pPr>
              <w:spacing w:line="360" w:lineRule="auto"/>
              <w:rPr>
                <w:b/>
                <w:sz w:val="22"/>
                <w:szCs w:val="22"/>
              </w:rPr>
            </w:pPr>
            <w:r w:rsidRPr="00333BB0">
              <w:rPr>
                <w:b/>
                <w:sz w:val="22"/>
                <w:szCs w:val="22"/>
              </w:rPr>
              <w:t xml:space="preserve">Name </w:t>
            </w:r>
          </w:p>
        </w:tc>
        <w:tc>
          <w:tcPr>
            <w:tcW w:w="545" w:type="dxa"/>
          </w:tcPr>
          <w:p w:rsidR="00FF56D4" w:rsidRPr="00333BB0" w:rsidP="006B4FAF" w14:paraId="264B598E" w14:textId="77777777">
            <w:pPr>
              <w:spacing w:line="360" w:lineRule="auto"/>
              <w:rPr>
                <w:b/>
                <w:sz w:val="22"/>
                <w:szCs w:val="22"/>
              </w:rPr>
            </w:pPr>
            <w:r w:rsidRPr="00333BB0">
              <w:rPr>
                <w:b/>
                <w:sz w:val="22"/>
                <w:szCs w:val="22"/>
              </w:rPr>
              <w:t>State</w:t>
            </w:r>
          </w:p>
        </w:tc>
        <w:tc>
          <w:tcPr>
            <w:tcW w:w="3104" w:type="dxa"/>
          </w:tcPr>
          <w:p w:rsidR="00FF56D4" w:rsidRPr="00333BB0" w:rsidP="006B4FAF" w14:paraId="33B770E2" w14:textId="77777777">
            <w:pPr>
              <w:spacing w:line="360" w:lineRule="auto"/>
              <w:rPr>
                <w:b/>
                <w:sz w:val="22"/>
                <w:szCs w:val="22"/>
              </w:rPr>
            </w:pPr>
            <w:r w:rsidRPr="00333BB0">
              <w:rPr>
                <w:b/>
                <w:sz w:val="22"/>
                <w:szCs w:val="22"/>
              </w:rPr>
              <w:t>Affiliation</w:t>
            </w:r>
          </w:p>
        </w:tc>
        <w:tc>
          <w:tcPr>
            <w:tcW w:w="4626" w:type="dxa"/>
          </w:tcPr>
          <w:p w:rsidR="00FF56D4" w:rsidRPr="00333BB0" w:rsidP="006B4FAF" w14:paraId="1F724ED8" w14:textId="77777777">
            <w:pPr>
              <w:spacing w:line="360" w:lineRule="auto"/>
              <w:rPr>
                <w:b/>
                <w:sz w:val="22"/>
                <w:szCs w:val="22"/>
              </w:rPr>
            </w:pPr>
            <w:r w:rsidRPr="00333BB0">
              <w:rPr>
                <w:b/>
                <w:sz w:val="22"/>
                <w:szCs w:val="22"/>
              </w:rPr>
              <w:t>Position/Contact information</w:t>
            </w:r>
          </w:p>
        </w:tc>
      </w:tr>
      <w:tr w14:paraId="23627535" w14:textId="77777777" w:rsidTr="006B4FAF">
        <w:tblPrEx>
          <w:tblW w:w="0" w:type="auto"/>
          <w:tblLook w:val="04A0"/>
        </w:tblPrEx>
        <w:tc>
          <w:tcPr>
            <w:tcW w:w="2515" w:type="dxa"/>
          </w:tcPr>
          <w:p w:rsidR="00FF56D4" w:rsidRPr="00333BB0" w:rsidP="006B4FAF" w14:paraId="710F84B9" w14:textId="77777777">
            <w:pPr>
              <w:spacing w:line="360" w:lineRule="auto"/>
              <w:rPr>
                <w:sz w:val="22"/>
                <w:szCs w:val="22"/>
              </w:rPr>
            </w:pPr>
            <w:r w:rsidRPr="00333BB0">
              <w:rPr>
                <w:sz w:val="22"/>
                <w:szCs w:val="22"/>
              </w:rPr>
              <w:t>Terri Chandler RDH</w:t>
            </w:r>
          </w:p>
        </w:tc>
        <w:tc>
          <w:tcPr>
            <w:tcW w:w="545" w:type="dxa"/>
          </w:tcPr>
          <w:p w:rsidR="00FF56D4" w:rsidRPr="00333BB0" w:rsidP="006B4FAF" w14:paraId="7B639787" w14:textId="77777777">
            <w:pPr>
              <w:spacing w:line="360" w:lineRule="auto"/>
              <w:rPr>
                <w:sz w:val="22"/>
                <w:szCs w:val="22"/>
              </w:rPr>
            </w:pPr>
            <w:r w:rsidRPr="00333BB0">
              <w:rPr>
                <w:sz w:val="22"/>
                <w:szCs w:val="22"/>
              </w:rPr>
              <w:t>NV</w:t>
            </w:r>
          </w:p>
        </w:tc>
        <w:tc>
          <w:tcPr>
            <w:tcW w:w="3104" w:type="dxa"/>
          </w:tcPr>
          <w:p w:rsidR="00FF56D4" w:rsidRPr="00333BB0" w:rsidP="006B4FAF" w14:paraId="36B90CA8" w14:textId="77777777">
            <w:pPr>
              <w:spacing w:line="360" w:lineRule="auto"/>
              <w:rPr>
                <w:sz w:val="22"/>
                <w:szCs w:val="22"/>
              </w:rPr>
            </w:pPr>
            <w:r w:rsidRPr="00333BB0">
              <w:rPr>
                <w:sz w:val="22"/>
                <w:szCs w:val="22"/>
              </w:rPr>
              <w:t>Future Smile</w:t>
            </w:r>
          </w:p>
        </w:tc>
        <w:tc>
          <w:tcPr>
            <w:tcW w:w="4626" w:type="dxa"/>
          </w:tcPr>
          <w:p w:rsidR="00FF56D4" w:rsidRPr="00333BB0" w:rsidP="006B4FAF" w14:paraId="7427512F" w14:textId="77777777">
            <w:pPr>
              <w:spacing w:line="360" w:lineRule="auto"/>
              <w:rPr>
                <w:sz w:val="22"/>
                <w:szCs w:val="22"/>
              </w:rPr>
            </w:pPr>
            <w:r w:rsidRPr="00333BB0">
              <w:rPr>
                <w:sz w:val="22"/>
                <w:szCs w:val="22"/>
              </w:rPr>
              <w:t>SSP Administrator 702-799-1204</w:t>
            </w:r>
          </w:p>
        </w:tc>
      </w:tr>
      <w:tr w14:paraId="2BFC6A50" w14:textId="77777777" w:rsidTr="006B4FAF">
        <w:tblPrEx>
          <w:tblW w:w="0" w:type="auto"/>
          <w:tblLook w:val="04A0"/>
        </w:tblPrEx>
        <w:tc>
          <w:tcPr>
            <w:tcW w:w="2515" w:type="dxa"/>
          </w:tcPr>
          <w:p w:rsidR="00FF56D4" w:rsidRPr="00333BB0" w:rsidP="006B4FAF" w14:paraId="133732EC" w14:textId="77777777">
            <w:pPr>
              <w:spacing w:line="360" w:lineRule="auto"/>
              <w:rPr>
                <w:sz w:val="22"/>
                <w:szCs w:val="22"/>
              </w:rPr>
            </w:pPr>
            <w:r w:rsidRPr="00333BB0">
              <w:rPr>
                <w:sz w:val="22"/>
                <w:szCs w:val="22"/>
              </w:rPr>
              <w:t>Ashlei</w:t>
            </w:r>
            <w:r w:rsidRPr="00333BB0">
              <w:rPr>
                <w:sz w:val="22"/>
                <w:szCs w:val="22"/>
              </w:rPr>
              <w:t xml:space="preserve"> </w:t>
            </w:r>
            <w:r w:rsidRPr="00333BB0">
              <w:rPr>
                <w:sz w:val="22"/>
                <w:szCs w:val="22"/>
              </w:rPr>
              <w:t>McTrusty</w:t>
            </w:r>
            <w:r w:rsidRPr="00333BB0">
              <w:rPr>
                <w:sz w:val="22"/>
                <w:szCs w:val="22"/>
              </w:rPr>
              <w:t xml:space="preserve"> RDH</w:t>
            </w:r>
          </w:p>
        </w:tc>
        <w:tc>
          <w:tcPr>
            <w:tcW w:w="545" w:type="dxa"/>
          </w:tcPr>
          <w:p w:rsidR="00FF56D4" w:rsidRPr="00333BB0" w:rsidP="006B4FAF" w14:paraId="47A931D8" w14:textId="77777777">
            <w:pPr>
              <w:spacing w:line="360" w:lineRule="auto"/>
              <w:rPr>
                <w:sz w:val="22"/>
                <w:szCs w:val="22"/>
              </w:rPr>
            </w:pPr>
            <w:r w:rsidRPr="00333BB0">
              <w:rPr>
                <w:sz w:val="22"/>
                <w:szCs w:val="22"/>
              </w:rPr>
              <w:t>WI</w:t>
            </w:r>
          </w:p>
        </w:tc>
        <w:tc>
          <w:tcPr>
            <w:tcW w:w="3104" w:type="dxa"/>
          </w:tcPr>
          <w:p w:rsidR="00FF56D4" w:rsidRPr="00333BB0" w:rsidP="006B4FAF" w14:paraId="40EA0874" w14:textId="0644937A">
            <w:pPr>
              <w:spacing w:line="360" w:lineRule="auto"/>
              <w:rPr>
                <w:sz w:val="22"/>
                <w:szCs w:val="22"/>
              </w:rPr>
            </w:pPr>
            <w:r>
              <w:rPr>
                <w:sz w:val="22"/>
                <w:szCs w:val="22"/>
              </w:rPr>
              <w:t>Northern Health Centers, Inc.</w:t>
            </w:r>
          </w:p>
        </w:tc>
        <w:tc>
          <w:tcPr>
            <w:tcW w:w="4626" w:type="dxa"/>
          </w:tcPr>
          <w:p w:rsidR="00FF56D4" w:rsidRPr="00333BB0" w:rsidP="006B4FAF" w14:paraId="6D5333F0" w14:textId="77777777">
            <w:pPr>
              <w:spacing w:line="360" w:lineRule="auto"/>
              <w:rPr>
                <w:sz w:val="22"/>
                <w:szCs w:val="22"/>
              </w:rPr>
            </w:pPr>
            <w:r w:rsidRPr="00333BB0">
              <w:rPr>
                <w:sz w:val="22"/>
                <w:szCs w:val="22"/>
              </w:rPr>
              <w:t>SSP Administrator 888-834-4551</w:t>
            </w:r>
            <w:r>
              <w:rPr>
                <w:sz w:val="22"/>
                <w:szCs w:val="22"/>
              </w:rPr>
              <w:t xml:space="preserve"> AshleiM@nhcmedden.com</w:t>
            </w:r>
          </w:p>
        </w:tc>
      </w:tr>
      <w:tr w14:paraId="0A793407" w14:textId="77777777" w:rsidTr="006B4FAF">
        <w:tblPrEx>
          <w:tblW w:w="0" w:type="auto"/>
          <w:tblLook w:val="04A0"/>
        </w:tblPrEx>
        <w:tc>
          <w:tcPr>
            <w:tcW w:w="2515" w:type="dxa"/>
          </w:tcPr>
          <w:p w:rsidR="00FF56D4" w:rsidRPr="00333BB0" w:rsidP="006B4FAF" w14:paraId="0D8736BD" w14:textId="77777777">
            <w:pPr>
              <w:spacing w:line="360" w:lineRule="auto"/>
              <w:rPr>
                <w:sz w:val="22"/>
                <w:szCs w:val="22"/>
              </w:rPr>
            </w:pPr>
            <w:r w:rsidRPr="00333BB0">
              <w:rPr>
                <w:sz w:val="22"/>
                <w:szCs w:val="22"/>
              </w:rPr>
              <w:t xml:space="preserve">Nancy </w:t>
            </w:r>
            <w:r w:rsidRPr="00333BB0">
              <w:rPr>
                <w:sz w:val="22"/>
                <w:szCs w:val="22"/>
              </w:rPr>
              <w:t>Rublee</w:t>
            </w:r>
            <w:r w:rsidRPr="00333BB0">
              <w:rPr>
                <w:sz w:val="22"/>
                <w:szCs w:val="22"/>
              </w:rPr>
              <w:t xml:space="preserve"> RDH</w:t>
            </w:r>
          </w:p>
        </w:tc>
        <w:tc>
          <w:tcPr>
            <w:tcW w:w="545" w:type="dxa"/>
          </w:tcPr>
          <w:p w:rsidR="00FF56D4" w:rsidRPr="00333BB0" w:rsidP="006B4FAF" w14:paraId="174BA291" w14:textId="77777777">
            <w:pPr>
              <w:spacing w:line="360" w:lineRule="auto"/>
              <w:rPr>
                <w:sz w:val="22"/>
                <w:szCs w:val="22"/>
              </w:rPr>
            </w:pPr>
            <w:r w:rsidRPr="00333BB0">
              <w:rPr>
                <w:sz w:val="22"/>
                <w:szCs w:val="22"/>
              </w:rPr>
              <w:t>WI</w:t>
            </w:r>
          </w:p>
        </w:tc>
        <w:tc>
          <w:tcPr>
            <w:tcW w:w="3104" w:type="dxa"/>
          </w:tcPr>
          <w:p w:rsidR="00FF56D4" w:rsidRPr="00333BB0" w:rsidP="006B4FAF" w14:paraId="4BA8471A" w14:textId="77777777">
            <w:pPr>
              <w:spacing w:line="360" w:lineRule="auto"/>
              <w:rPr>
                <w:sz w:val="22"/>
                <w:szCs w:val="22"/>
              </w:rPr>
            </w:pPr>
            <w:r w:rsidRPr="00333BB0">
              <w:rPr>
                <w:sz w:val="22"/>
                <w:szCs w:val="22"/>
              </w:rPr>
              <w:t>Price County HHS Department</w:t>
            </w:r>
          </w:p>
        </w:tc>
        <w:tc>
          <w:tcPr>
            <w:tcW w:w="4626" w:type="dxa"/>
          </w:tcPr>
          <w:p w:rsidR="00FF56D4" w:rsidRPr="00333BB0" w:rsidP="006B4FAF" w14:paraId="11BC93A7" w14:textId="0F51CB0A">
            <w:pPr>
              <w:spacing w:line="360" w:lineRule="auto"/>
              <w:rPr>
                <w:sz w:val="22"/>
                <w:szCs w:val="22"/>
              </w:rPr>
            </w:pPr>
            <w:r w:rsidRPr="00333BB0">
              <w:rPr>
                <w:sz w:val="22"/>
                <w:szCs w:val="22"/>
              </w:rPr>
              <w:t xml:space="preserve">SSP Administrator 715-339-3054 </w:t>
            </w:r>
            <w:r w:rsidRPr="006C5305" w:rsidR="007B6E05">
              <w:t>nancy.rublee@co.price.wi.us</w:t>
            </w:r>
          </w:p>
        </w:tc>
      </w:tr>
      <w:tr w14:paraId="34A6ACC2" w14:textId="77777777" w:rsidTr="006B4FAF">
        <w:tblPrEx>
          <w:tblW w:w="0" w:type="auto"/>
          <w:tblLook w:val="04A0"/>
        </w:tblPrEx>
        <w:tc>
          <w:tcPr>
            <w:tcW w:w="2515" w:type="dxa"/>
          </w:tcPr>
          <w:p w:rsidR="00FF56D4" w:rsidRPr="00333BB0" w:rsidP="006B4FAF" w14:paraId="66CDB985" w14:textId="77777777">
            <w:pPr>
              <w:spacing w:line="360" w:lineRule="auto"/>
              <w:rPr>
                <w:sz w:val="22"/>
                <w:szCs w:val="22"/>
              </w:rPr>
            </w:pPr>
            <w:r w:rsidRPr="00333BB0">
              <w:rPr>
                <w:sz w:val="22"/>
                <w:szCs w:val="22"/>
              </w:rPr>
              <w:t>Sharon Logue RDH</w:t>
            </w:r>
          </w:p>
        </w:tc>
        <w:tc>
          <w:tcPr>
            <w:tcW w:w="545" w:type="dxa"/>
          </w:tcPr>
          <w:p w:rsidR="00FF56D4" w:rsidRPr="00333BB0" w:rsidP="006B4FAF" w14:paraId="7D53205E" w14:textId="77777777">
            <w:pPr>
              <w:spacing w:line="360" w:lineRule="auto"/>
              <w:rPr>
                <w:sz w:val="22"/>
                <w:szCs w:val="22"/>
              </w:rPr>
            </w:pPr>
            <w:r w:rsidRPr="00333BB0">
              <w:rPr>
                <w:sz w:val="22"/>
                <w:szCs w:val="22"/>
              </w:rPr>
              <w:t>VA</w:t>
            </w:r>
          </w:p>
        </w:tc>
        <w:tc>
          <w:tcPr>
            <w:tcW w:w="3104" w:type="dxa"/>
          </w:tcPr>
          <w:p w:rsidR="00FF56D4" w:rsidRPr="00333BB0" w:rsidP="006B4FAF" w14:paraId="790DBC6B" w14:textId="77777777">
            <w:pPr>
              <w:spacing w:line="360" w:lineRule="auto"/>
              <w:rPr>
                <w:sz w:val="22"/>
                <w:szCs w:val="22"/>
              </w:rPr>
            </w:pPr>
            <w:r w:rsidRPr="00333BB0">
              <w:rPr>
                <w:sz w:val="22"/>
                <w:szCs w:val="22"/>
              </w:rPr>
              <w:t>VA Department of Health</w:t>
            </w:r>
          </w:p>
        </w:tc>
        <w:tc>
          <w:tcPr>
            <w:tcW w:w="4626" w:type="dxa"/>
          </w:tcPr>
          <w:p w:rsidR="00FF56D4" w:rsidRPr="00333BB0" w:rsidP="006B4FAF" w14:paraId="1F0241E5" w14:textId="77777777">
            <w:pPr>
              <w:spacing w:line="360" w:lineRule="auto"/>
              <w:rPr>
                <w:sz w:val="22"/>
                <w:szCs w:val="22"/>
              </w:rPr>
            </w:pPr>
            <w:r w:rsidRPr="00333BB0">
              <w:rPr>
                <w:sz w:val="22"/>
                <w:szCs w:val="22"/>
              </w:rPr>
              <w:t>State Sealant Coordinator 804-864-7775</w:t>
            </w:r>
          </w:p>
        </w:tc>
      </w:tr>
      <w:tr w14:paraId="10F84C5C" w14:textId="77777777" w:rsidTr="006B4FAF">
        <w:tblPrEx>
          <w:tblW w:w="0" w:type="auto"/>
          <w:tblLook w:val="04A0"/>
        </w:tblPrEx>
        <w:tc>
          <w:tcPr>
            <w:tcW w:w="2515" w:type="dxa"/>
          </w:tcPr>
          <w:p w:rsidR="00FF56D4" w:rsidRPr="00333BB0" w:rsidP="006B4FAF" w14:paraId="793E5BA6" w14:textId="77777777">
            <w:pPr>
              <w:spacing w:line="360" w:lineRule="auto"/>
              <w:rPr>
                <w:sz w:val="22"/>
                <w:szCs w:val="22"/>
              </w:rPr>
            </w:pPr>
            <w:r w:rsidRPr="00333BB0">
              <w:rPr>
                <w:sz w:val="22"/>
                <w:szCs w:val="22"/>
              </w:rPr>
              <w:t>Clare Larkin RDH</w:t>
            </w:r>
          </w:p>
        </w:tc>
        <w:tc>
          <w:tcPr>
            <w:tcW w:w="545" w:type="dxa"/>
          </w:tcPr>
          <w:p w:rsidR="00FF56D4" w:rsidRPr="00333BB0" w:rsidP="006B4FAF" w14:paraId="684EF2F4" w14:textId="77777777">
            <w:pPr>
              <w:spacing w:line="360" w:lineRule="auto"/>
              <w:rPr>
                <w:sz w:val="22"/>
                <w:szCs w:val="22"/>
              </w:rPr>
            </w:pPr>
            <w:r w:rsidRPr="00333BB0">
              <w:rPr>
                <w:sz w:val="22"/>
                <w:szCs w:val="22"/>
              </w:rPr>
              <w:t>MN</w:t>
            </w:r>
          </w:p>
        </w:tc>
        <w:tc>
          <w:tcPr>
            <w:tcW w:w="3104" w:type="dxa"/>
          </w:tcPr>
          <w:p w:rsidR="00FF56D4" w:rsidRPr="00333BB0" w:rsidP="006B4FAF" w14:paraId="37CB5A06" w14:textId="77777777">
            <w:pPr>
              <w:spacing w:line="360" w:lineRule="auto"/>
              <w:rPr>
                <w:sz w:val="22"/>
                <w:szCs w:val="22"/>
              </w:rPr>
            </w:pPr>
            <w:r w:rsidRPr="00333BB0">
              <w:rPr>
                <w:sz w:val="22"/>
                <w:szCs w:val="22"/>
              </w:rPr>
              <w:t>MN Department of Public Health</w:t>
            </w:r>
          </w:p>
        </w:tc>
        <w:tc>
          <w:tcPr>
            <w:tcW w:w="4626" w:type="dxa"/>
          </w:tcPr>
          <w:p w:rsidR="00FF56D4" w:rsidRPr="00333BB0" w:rsidP="006B4FAF" w14:paraId="0F497ACA" w14:textId="77777777">
            <w:pPr>
              <w:spacing w:line="360" w:lineRule="auto"/>
              <w:rPr>
                <w:sz w:val="22"/>
                <w:szCs w:val="22"/>
              </w:rPr>
            </w:pPr>
            <w:r w:rsidRPr="00333BB0">
              <w:rPr>
                <w:sz w:val="22"/>
                <w:szCs w:val="22"/>
              </w:rPr>
              <w:t>State Sealant Coordinator 651-201-4230 clare.larkin@state.mn.us</w:t>
            </w:r>
          </w:p>
        </w:tc>
      </w:tr>
      <w:tr w14:paraId="4FB80CE1" w14:textId="77777777" w:rsidTr="006B4FAF">
        <w:tblPrEx>
          <w:tblW w:w="0" w:type="auto"/>
          <w:tblLook w:val="04A0"/>
        </w:tblPrEx>
        <w:tc>
          <w:tcPr>
            <w:tcW w:w="2515" w:type="dxa"/>
          </w:tcPr>
          <w:p w:rsidR="00FF56D4" w:rsidRPr="00333BB0" w:rsidP="006B4FAF" w14:paraId="20962902" w14:textId="77777777">
            <w:pPr>
              <w:spacing w:line="360" w:lineRule="auto"/>
              <w:rPr>
                <w:sz w:val="22"/>
                <w:szCs w:val="22"/>
              </w:rPr>
            </w:pPr>
            <w:r w:rsidRPr="00333BB0">
              <w:rPr>
                <w:sz w:val="22"/>
                <w:szCs w:val="22"/>
              </w:rPr>
              <w:t xml:space="preserve">Jaclyn </w:t>
            </w:r>
            <w:r w:rsidRPr="00333BB0">
              <w:rPr>
                <w:sz w:val="22"/>
                <w:szCs w:val="22"/>
              </w:rPr>
              <w:t>Seefeldt</w:t>
            </w:r>
            <w:r w:rsidRPr="00333BB0">
              <w:rPr>
                <w:sz w:val="22"/>
                <w:szCs w:val="22"/>
              </w:rPr>
              <w:t xml:space="preserve"> RDH</w:t>
            </w:r>
          </w:p>
        </w:tc>
        <w:tc>
          <w:tcPr>
            <w:tcW w:w="545" w:type="dxa"/>
          </w:tcPr>
          <w:p w:rsidR="00FF56D4" w:rsidRPr="00333BB0" w:rsidP="006B4FAF" w14:paraId="3BB0056C" w14:textId="77777777">
            <w:pPr>
              <w:spacing w:line="360" w:lineRule="auto"/>
              <w:rPr>
                <w:sz w:val="22"/>
                <w:szCs w:val="22"/>
              </w:rPr>
            </w:pPr>
            <w:r w:rsidRPr="00333BB0">
              <w:rPr>
                <w:sz w:val="22"/>
                <w:szCs w:val="22"/>
              </w:rPr>
              <w:t>ND</w:t>
            </w:r>
          </w:p>
        </w:tc>
        <w:tc>
          <w:tcPr>
            <w:tcW w:w="3104" w:type="dxa"/>
          </w:tcPr>
          <w:p w:rsidR="00FF56D4" w:rsidRPr="00333BB0" w:rsidP="006B4FAF" w14:paraId="6ACCD5F3" w14:textId="77777777">
            <w:pPr>
              <w:spacing w:line="360" w:lineRule="auto"/>
              <w:rPr>
                <w:sz w:val="22"/>
                <w:szCs w:val="22"/>
              </w:rPr>
            </w:pPr>
            <w:r w:rsidRPr="00333BB0">
              <w:rPr>
                <w:sz w:val="22"/>
                <w:szCs w:val="22"/>
              </w:rPr>
              <w:t xml:space="preserve">ND Department of Health </w:t>
            </w:r>
          </w:p>
        </w:tc>
        <w:tc>
          <w:tcPr>
            <w:tcW w:w="4626" w:type="dxa"/>
          </w:tcPr>
          <w:p w:rsidR="00FF56D4" w:rsidRPr="00333BB0" w:rsidP="006B4FAF" w14:paraId="4F38C3B0" w14:textId="77777777">
            <w:pPr>
              <w:spacing w:line="360" w:lineRule="auto"/>
              <w:rPr>
                <w:sz w:val="22"/>
                <w:szCs w:val="22"/>
              </w:rPr>
            </w:pPr>
            <w:r w:rsidRPr="00333BB0">
              <w:rPr>
                <w:sz w:val="22"/>
                <w:szCs w:val="22"/>
              </w:rPr>
              <w:t>State Sealant Coordinator 701-328-4645 jjseefeldt@nd.gov</w:t>
            </w:r>
          </w:p>
        </w:tc>
      </w:tr>
      <w:tr w14:paraId="10920A1A" w14:textId="77777777" w:rsidTr="006B4FAF">
        <w:tblPrEx>
          <w:tblW w:w="0" w:type="auto"/>
          <w:tblLook w:val="04A0"/>
        </w:tblPrEx>
        <w:tc>
          <w:tcPr>
            <w:tcW w:w="2515" w:type="dxa"/>
          </w:tcPr>
          <w:p w:rsidR="00FF56D4" w:rsidRPr="00333BB0" w:rsidP="006B4FAF" w14:paraId="62D2FAB0" w14:textId="77777777">
            <w:pPr>
              <w:spacing w:line="360" w:lineRule="auto"/>
              <w:rPr>
                <w:sz w:val="22"/>
                <w:szCs w:val="22"/>
              </w:rPr>
            </w:pPr>
            <w:r w:rsidRPr="00333BB0">
              <w:rPr>
                <w:sz w:val="22"/>
                <w:szCs w:val="22"/>
              </w:rPr>
              <w:t>Matt Crespin RDH</w:t>
            </w:r>
          </w:p>
        </w:tc>
        <w:tc>
          <w:tcPr>
            <w:tcW w:w="545" w:type="dxa"/>
          </w:tcPr>
          <w:p w:rsidR="00FF56D4" w:rsidRPr="00333BB0" w:rsidP="006B4FAF" w14:paraId="52E821CE" w14:textId="77777777">
            <w:pPr>
              <w:spacing w:line="360" w:lineRule="auto"/>
              <w:rPr>
                <w:sz w:val="22"/>
                <w:szCs w:val="22"/>
              </w:rPr>
            </w:pPr>
            <w:r w:rsidRPr="00333BB0">
              <w:rPr>
                <w:sz w:val="22"/>
                <w:szCs w:val="22"/>
              </w:rPr>
              <w:t>WI</w:t>
            </w:r>
          </w:p>
        </w:tc>
        <w:tc>
          <w:tcPr>
            <w:tcW w:w="3104" w:type="dxa"/>
          </w:tcPr>
          <w:p w:rsidR="00FF56D4" w:rsidRPr="00333BB0" w:rsidP="006B4FAF" w14:paraId="2E65BCF2" w14:textId="77777777">
            <w:pPr>
              <w:spacing w:line="360" w:lineRule="auto"/>
              <w:rPr>
                <w:sz w:val="22"/>
                <w:szCs w:val="22"/>
              </w:rPr>
            </w:pPr>
            <w:r w:rsidRPr="00333BB0">
              <w:rPr>
                <w:sz w:val="22"/>
                <w:szCs w:val="22"/>
              </w:rPr>
              <w:t>Children’s Health Alliance</w:t>
            </w:r>
          </w:p>
        </w:tc>
        <w:tc>
          <w:tcPr>
            <w:tcW w:w="4626" w:type="dxa"/>
          </w:tcPr>
          <w:p w:rsidR="00FF56D4" w:rsidRPr="00333BB0" w:rsidP="006B4FAF" w14:paraId="100E52FA" w14:textId="77777777">
            <w:pPr>
              <w:spacing w:line="360" w:lineRule="auto"/>
              <w:rPr>
                <w:sz w:val="22"/>
                <w:szCs w:val="22"/>
              </w:rPr>
            </w:pPr>
            <w:r w:rsidRPr="00333BB0">
              <w:rPr>
                <w:sz w:val="22"/>
                <w:szCs w:val="22"/>
              </w:rPr>
              <w:t>Sealant Coordinator 414-337-4562 mcrespin@childrenswi.org</w:t>
            </w:r>
          </w:p>
        </w:tc>
      </w:tr>
      <w:tr w14:paraId="07C8FD24" w14:textId="77777777" w:rsidTr="006B4FAF">
        <w:tblPrEx>
          <w:tblW w:w="0" w:type="auto"/>
          <w:tblLook w:val="04A0"/>
        </w:tblPrEx>
        <w:tc>
          <w:tcPr>
            <w:tcW w:w="2515" w:type="dxa"/>
          </w:tcPr>
          <w:p w:rsidR="00FF56D4" w:rsidRPr="00333BB0" w:rsidP="006B4FAF" w14:paraId="4D9A53A6" w14:textId="77777777">
            <w:pPr>
              <w:spacing w:line="360" w:lineRule="auto"/>
              <w:rPr>
                <w:sz w:val="22"/>
                <w:szCs w:val="22"/>
              </w:rPr>
            </w:pPr>
            <w:r w:rsidRPr="00333BB0">
              <w:rPr>
                <w:sz w:val="22"/>
                <w:szCs w:val="22"/>
              </w:rPr>
              <w:t>Kari Jones, PhD</w:t>
            </w:r>
          </w:p>
        </w:tc>
        <w:tc>
          <w:tcPr>
            <w:tcW w:w="545" w:type="dxa"/>
          </w:tcPr>
          <w:p w:rsidR="00FF56D4" w:rsidRPr="00333BB0" w:rsidP="006B4FAF" w14:paraId="3487D6BB" w14:textId="77777777">
            <w:pPr>
              <w:spacing w:line="360" w:lineRule="auto"/>
              <w:rPr>
                <w:sz w:val="22"/>
                <w:szCs w:val="22"/>
              </w:rPr>
            </w:pPr>
            <w:r w:rsidRPr="00333BB0">
              <w:rPr>
                <w:sz w:val="22"/>
                <w:szCs w:val="22"/>
              </w:rPr>
              <w:t>FL</w:t>
            </w:r>
          </w:p>
        </w:tc>
        <w:tc>
          <w:tcPr>
            <w:tcW w:w="3104" w:type="dxa"/>
          </w:tcPr>
          <w:p w:rsidR="00FF56D4" w:rsidRPr="00333BB0" w:rsidP="006B4FAF" w14:paraId="5A458C17" w14:textId="0E0962AA">
            <w:pPr>
              <w:spacing w:line="360" w:lineRule="auto"/>
              <w:rPr>
                <w:sz w:val="22"/>
                <w:szCs w:val="22"/>
              </w:rPr>
            </w:pPr>
            <w:r>
              <w:rPr>
                <w:sz w:val="22"/>
                <w:szCs w:val="22"/>
              </w:rPr>
              <w:t xml:space="preserve"> </w:t>
            </w:r>
            <w:r w:rsidR="00860810">
              <w:rPr>
                <w:sz w:val="22"/>
                <w:szCs w:val="22"/>
              </w:rPr>
              <w:t>QHR</w:t>
            </w:r>
          </w:p>
        </w:tc>
        <w:tc>
          <w:tcPr>
            <w:tcW w:w="4626" w:type="dxa"/>
          </w:tcPr>
          <w:p w:rsidR="00FF56D4" w:rsidRPr="00333BB0" w:rsidP="006B4FAF" w14:paraId="391C2520" w14:textId="77777777">
            <w:pPr>
              <w:spacing w:line="360" w:lineRule="auto"/>
              <w:rPr>
                <w:sz w:val="22"/>
                <w:szCs w:val="22"/>
              </w:rPr>
            </w:pPr>
            <w:r w:rsidRPr="00333BB0">
              <w:rPr>
                <w:sz w:val="22"/>
                <w:szCs w:val="22"/>
              </w:rPr>
              <w:t>Economist 770-598-4780</w:t>
            </w:r>
            <w:r>
              <w:rPr>
                <w:sz w:val="22"/>
                <w:szCs w:val="22"/>
              </w:rPr>
              <w:t xml:space="preserve"> kjones@qhr-econ.com</w:t>
            </w:r>
          </w:p>
        </w:tc>
      </w:tr>
      <w:tr w14:paraId="23E2CECC" w14:textId="77777777" w:rsidTr="006B4FAF">
        <w:tblPrEx>
          <w:tblW w:w="0" w:type="auto"/>
          <w:tblLook w:val="04A0"/>
        </w:tblPrEx>
        <w:tc>
          <w:tcPr>
            <w:tcW w:w="2515" w:type="dxa"/>
          </w:tcPr>
          <w:p w:rsidR="00FF56D4" w:rsidRPr="00333BB0" w:rsidP="006B4FAF" w14:paraId="44A4109D" w14:textId="77777777">
            <w:pPr>
              <w:spacing w:line="360" w:lineRule="auto"/>
              <w:rPr>
                <w:sz w:val="22"/>
                <w:szCs w:val="22"/>
              </w:rPr>
            </w:pPr>
            <w:r w:rsidRPr="00333BB0">
              <w:rPr>
                <w:sz w:val="22"/>
                <w:szCs w:val="22"/>
              </w:rPr>
              <w:t>Joan O’Connell, PhD</w:t>
            </w:r>
          </w:p>
        </w:tc>
        <w:tc>
          <w:tcPr>
            <w:tcW w:w="545" w:type="dxa"/>
          </w:tcPr>
          <w:p w:rsidR="00FF56D4" w:rsidRPr="00333BB0" w:rsidP="006B4FAF" w14:paraId="651E3C43" w14:textId="77777777">
            <w:pPr>
              <w:spacing w:line="360" w:lineRule="auto"/>
              <w:rPr>
                <w:sz w:val="22"/>
                <w:szCs w:val="22"/>
              </w:rPr>
            </w:pPr>
            <w:r w:rsidRPr="00333BB0">
              <w:rPr>
                <w:sz w:val="22"/>
                <w:szCs w:val="22"/>
              </w:rPr>
              <w:t>CO</w:t>
            </w:r>
          </w:p>
        </w:tc>
        <w:tc>
          <w:tcPr>
            <w:tcW w:w="3104" w:type="dxa"/>
          </w:tcPr>
          <w:p w:rsidR="00FF56D4" w:rsidRPr="00333BB0" w:rsidP="006B4FAF" w14:paraId="53FABF63" w14:textId="77777777">
            <w:pPr>
              <w:spacing w:line="360" w:lineRule="auto"/>
              <w:rPr>
                <w:sz w:val="22"/>
                <w:szCs w:val="22"/>
              </w:rPr>
            </w:pPr>
            <w:r w:rsidRPr="00333BB0">
              <w:rPr>
                <w:sz w:val="22"/>
                <w:szCs w:val="22"/>
              </w:rPr>
              <w:t>University of Colorado</w:t>
            </w:r>
          </w:p>
        </w:tc>
        <w:tc>
          <w:tcPr>
            <w:tcW w:w="4626" w:type="dxa"/>
          </w:tcPr>
          <w:p w:rsidR="00FF56D4" w:rsidRPr="00333BB0" w:rsidP="006B4FAF" w14:paraId="558D2C21" w14:textId="77777777">
            <w:pPr>
              <w:spacing w:line="360" w:lineRule="auto"/>
              <w:rPr>
                <w:sz w:val="22"/>
                <w:szCs w:val="22"/>
              </w:rPr>
            </w:pPr>
            <w:r w:rsidRPr="00333BB0">
              <w:rPr>
                <w:sz w:val="22"/>
                <w:szCs w:val="22"/>
              </w:rPr>
              <w:t xml:space="preserve">Economist </w:t>
            </w:r>
            <w:r w:rsidRPr="006C5305">
              <w:t>303-724-1459 joan.oconnell@cuanschutz.edu</w:t>
            </w:r>
          </w:p>
        </w:tc>
      </w:tr>
    </w:tbl>
    <w:p w:rsidR="00870BE0" w:rsidP="005A149A" w14:paraId="035F4CD4" w14:textId="77777777">
      <w:pPr>
        <w:spacing w:after="0" w:line="360" w:lineRule="auto"/>
        <w:rPr>
          <w:rFonts w:ascii="Times New Roman" w:eastAsia="Times New Roman" w:hAnsi="Times New Roman" w:cs="Times New Roman"/>
          <w:sz w:val="24"/>
          <w:szCs w:val="24"/>
        </w:rPr>
      </w:pPr>
    </w:p>
    <w:p w:rsidR="00022C95" w:rsidP="005A149A" w14:paraId="284DBAA5" w14:textId="30CDE8A6">
      <w:pPr>
        <w:spacing w:after="0" w:line="360" w:lineRule="auto"/>
        <w:rPr>
          <w:rFonts w:ascii="Times New Roman" w:eastAsia="Times New Roman" w:hAnsi="Times New Roman" w:cs="Times New Roman"/>
          <w:sz w:val="24"/>
          <w:szCs w:val="24"/>
        </w:rPr>
      </w:pPr>
      <w:r w:rsidRPr="00022C95">
        <w:rPr>
          <w:rFonts w:ascii="Times New Roman" w:eastAsia="Times New Roman" w:hAnsi="Times New Roman" w:cs="Times New Roman"/>
          <w:sz w:val="24"/>
          <w:szCs w:val="24"/>
        </w:rPr>
        <w:t xml:space="preserve">In 2017-2018, </w:t>
      </w:r>
      <w:r w:rsidRPr="00022C95" w:rsidR="008534EC">
        <w:rPr>
          <w:rFonts w:ascii="Times New Roman" w:eastAsia="Times New Roman" w:hAnsi="Times New Roman" w:cs="Times New Roman"/>
          <w:sz w:val="24"/>
          <w:szCs w:val="24"/>
        </w:rPr>
        <w:t>eight</w:t>
      </w:r>
      <w:r w:rsidRPr="00022C95">
        <w:rPr>
          <w:rFonts w:ascii="Times New Roman" w:eastAsia="Times New Roman" w:hAnsi="Times New Roman" w:cs="Times New Roman"/>
          <w:sz w:val="24"/>
          <w:szCs w:val="24"/>
        </w:rPr>
        <w:t xml:space="preserve"> states funded by CDC piloted SEALS. Representatives from these states reviewed the SEALS </w:t>
      </w:r>
      <w:r w:rsidRPr="00022C95" w:rsidR="008534EC">
        <w:rPr>
          <w:rFonts w:ascii="Times New Roman" w:eastAsia="Times New Roman" w:hAnsi="Times New Roman" w:cs="Times New Roman"/>
          <w:sz w:val="24"/>
          <w:szCs w:val="24"/>
        </w:rPr>
        <w:t xml:space="preserve">user manuals </w:t>
      </w:r>
      <w:r w:rsidRPr="00022C95">
        <w:rPr>
          <w:rFonts w:ascii="Times New Roman" w:eastAsia="Times New Roman" w:hAnsi="Times New Roman" w:cs="Times New Roman"/>
          <w:sz w:val="24"/>
          <w:szCs w:val="24"/>
        </w:rPr>
        <w:t>and provided feedback on the electronic interface</w:t>
      </w:r>
      <w:r w:rsidRPr="00022C95" w:rsidR="00A570C2">
        <w:rPr>
          <w:rFonts w:ascii="Times New Roman" w:eastAsia="Times New Roman" w:hAnsi="Times New Roman" w:cs="Times New Roman"/>
          <w:sz w:val="24"/>
          <w:szCs w:val="24"/>
        </w:rPr>
        <w:t xml:space="preserve"> and </w:t>
      </w:r>
      <w:r w:rsidRPr="00022C95" w:rsidR="0017476E">
        <w:rPr>
          <w:rFonts w:ascii="Times New Roman" w:eastAsia="Times New Roman" w:hAnsi="Times New Roman" w:cs="Times New Roman"/>
          <w:sz w:val="24"/>
          <w:szCs w:val="24"/>
        </w:rPr>
        <w:t>length of time to enter data into SEALS</w:t>
      </w:r>
      <w:r w:rsidRPr="00022C95">
        <w:rPr>
          <w:rFonts w:ascii="Times New Roman" w:eastAsia="Times New Roman" w:hAnsi="Times New Roman" w:cs="Times New Roman"/>
          <w:sz w:val="24"/>
          <w:szCs w:val="24"/>
        </w:rPr>
        <w:t xml:space="preserve">. </w:t>
      </w:r>
      <w:r w:rsidRPr="00022C95" w:rsidR="008534EC">
        <w:rPr>
          <w:rFonts w:ascii="Times New Roman" w:eastAsia="Times New Roman" w:hAnsi="Times New Roman" w:cs="Times New Roman"/>
          <w:sz w:val="24"/>
          <w:szCs w:val="24"/>
        </w:rPr>
        <w:t>CDC learned importa</w:t>
      </w:r>
      <w:r w:rsidRPr="00022C95" w:rsidR="0017476E">
        <w:rPr>
          <w:rFonts w:ascii="Times New Roman" w:eastAsia="Times New Roman" w:hAnsi="Times New Roman" w:cs="Times New Roman"/>
          <w:sz w:val="24"/>
          <w:szCs w:val="24"/>
        </w:rPr>
        <w:t>nt</w:t>
      </w:r>
      <w:r w:rsidRPr="00022C95" w:rsidR="008534EC">
        <w:rPr>
          <w:rFonts w:ascii="Times New Roman" w:eastAsia="Times New Roman" w:hAnsi="Times New Roman" w:cs="Times New Roman"/>
          <w:sz w:val="24"/>
          <w:szCs w:val="24"/>
        </w:rPr>
        <w:t xml:space="preserve"> information, such as </w:t>
      </w:r>
      <w:r w:rsidRPr="00022C95">
        <w:rPr>
          <w:rFonts w:ascii="Times New Roman" w:eastAsia="Times New Roman" w:hAnsi="Times New Roman" w:cs="Times New Roman"/>
          <w:sz w:val="24"/>
          <w:szCs w:val="24"/>
        </w:rPr>
        <w:t>that SSPs typically record information on children’s caries risk status and services delivered in their billing software</w:t>
      </w:r>
      <w:r w:rsidRPr="00022C95" w:rsidR="00CF07DE">
        <w:rPr>
          <w:rFonts w:ascii="Times New Roman" w:eastAsia="Times New Roman" w:hAnsi="Times New Roman" w:cs="Times New Roman"/>
          <w:sz w:val="24"/>
          <w:szCs w:val="24"/>
        </w:rPr>
        <w:t>,</w:t>
      </w:r>
      <w:r w:rsidRPr="00022C95">
        <w:rPr>
          <w:rFonts w:ascii="Times New Roman" w:eastAsia="Times New Roman" w:hAnsi="Times New Roman" w:cs="Times New Roman"/>
          <w:sz w:val="24"/>
          <w:szCs w:val="24"/>
        </w:rPr>
        <w:t xml:space="preserve"> </w:t>
      </w:r>
      <w:r w:rsidRPr="00022C95" w:rsidR="008534EC">
        <w:rPr>
          <w:rFonts w:ascii="Times New Roman" w:eastAsia="Times New Roman" w:hAnsi="Times New Roman" w:cs="Times New Roman"/>
          <w:sz w:val="24"/>
          <w:szCs w:val="24"/>
        </w:rPr>
        <w:t xml:space="preserve">and </w:t>
      </w:r>
      <w:r w:rsidRPr="00022C95" w:rsidR="00CF07DE">
        <w:rPr>
          <w:rFonts w:ascii="Times New Roman" w:eastAsia="Times New Roman" w:hAnsi="Times New Roman" w:cs="Times New Roman"/>
          <w:sz w:val="24"/>
          <w:szCs w:val="24"/>
        </w:rPr>
        <w:t xml:space="preserve">thus </w:t>
      </w:r>
      <w:r w:rsidRPr="00022C95" w:rsidR="008534EC">
        <w:rPr>
          <w:rFonts w:ascii="Times New Roman" w:eastAsia="Times New Roman" w:hAnsi="Times New Roman" w:cs="Times New Roman"/>
          <w:sz w:val="24"/>
          <w:szCs w:val="24"/>
        </w:rPr>
        <w:t>updated SEALS</w:t>
      </w:r>
      <w:r w:rsidRPr="00022C95" w:rsidR="00CF07DE">
        <w:rPr>
          <w:rFonts w:ascii="Times New Roman" w:eastAsia="Times New Roman" w:hAnsi="Times New Roman" w:cs="Times New Roman"/>
          <w:sz w:val="24"/>
          <w:szCs w:val="24"/>
        </w:rPr>
        <w:t>’</w:t>
      </w:r>
      <w:r w:rsidRPr="00022C95" w:rsidR="008534EC">
        <w:rPr>
          <w:rFonts w:ascii="Times New Roman" w:eastAsia="Times New Roman" w:hAnsi="Times New Roman" w:cs="Times New Roman"/>
          <w:sz w:val="24"/>
          <w:szCs w:val="24"/>
        </w:rPr>
        <w:t xml:space="preserve"> ability to utilize the information and prevent duplicated collection</w:t>
      </w:r>
      <w:r w:rsidRPr="00022C95">
        <w:rPr>
          <w:rFonts w:ascii="Times New Roman" w:eastAsia="Times New Roman" w:hAnsi="Times New Roman" w:cs="Times New Roman"/>
          <w:sz w:val="24"/>
          <w:szCs w:val="24"/>
        </w:rPr>
        <w:t>.</w:t>
      </w:r>
    </w:p>
    <w:p w:rsidR="00630AE6" w:rsidP="005A149A" w14:paraId="6662F421" w14:textId="77777777">
      <w:pPr>
        <w:spacing w:after="0" w:line="360" w:lineRule="auto"/>
        <w:rPr>
          <w:rFonts w:ascii="Times New Roman" w:eastAsia="Times New Roman" w:hAnsi="Times New Roman" w:cs="Times New Roman"/>
          <w:sz w:val="24"/>
          <w:szCs w:val="24"/>
        </w:rPr>
      </w:pPr>
    </w:p>
    <w:tbl>
      <w:tblPr>
        <w:tblStyle w:val="TableGrid"/>
        <w:tblW w:w="0" w:type="auto"/>
        <w:tblLayout w:type="fixed"/>
        <w:tblLook w:val="04A0"/>
      </w:tblPr>
      <w:tblGrid>
        <w:gridCol w:w="2695"/>
        <w:gridCol w:w="720"/>
        <w:gridCol w:w="2790"/>
        <w:gridCol w:w="4585"/>
      </w:tblGrid>
      <w:tr w14:paraId="421BE603" w14:textId="77777777" w:rsidTr="006B4FAF">
        <w:tblPrEx>
          <w:tblW w:w="0" w:type="auto"/>
          <w:tblLayout w:type="fixed"/>
          <w:tblLook w:val="04A0"/>
        </w:tblPrEx>
        <w:tc>
          <w:tcPr>
            <w:tcW w:w="10790" w:type="dxa"/>
            <w:gridSpan w:val="4"/>
          </w:tcPr>
          <w:p w:rsidR="00FF56D4" w:rsidRPr="00333BB0" w:rsidP="006B4FAF" w14:paraId="257CDC4B" w14:textId="77777777">
            <w:pPr>
              <w:spacing w:line="360" w:lineRule="auto"/>
              <w:rPr>
                <w:b/>
                <w:sz w:val="22"/>
                <w:szCs w:val="22"/>
              </w:rPr>
            </w:pPr>
            <w:r w:rsidRPr="00333BB0">
              <w:rPr>
                <w:b/>
                <w:sz w:val="22"/>
                <w:szCs w:val="22"/>
              </w:rPr>
              <w:t>Consultants providing feedback on SEALS interface (2018)</w:t>
            </w:r>
          </w:p>
        </w:tc>
      </w:tr>
      <w:tr w14:paraId="178590AD" w14:textId="77777777" w:rsidTr="006B4FAF">
        <w:tblPrEx>
          <w:tblW w:w="0" w:type="auto"/>
          <w:tblLayout w:type="fixed"/>
          <w:tblLook w:val="04A0"/>
        </w:tblPrEx>
        <w:tc>
          <w:tcPr>
            <w:tcW w:w="2695" w:type="dxa"/>
          </w:tcPr>
          <w:p w:rsidR="00FF56D4" w:rsidRPr="00333BB0" w:rsidP="006B4FAF" w14:paraId="4353E6D8" w14:textId="77777777">
            <w:pPr>
              <w:spacing w:line="360" w:lineRule="auto"/>
              <w:rPr>
                <w:b/>
                <w:sz w:val="22"/>
                <w:szCs w:val="22"/>
              </w:rPr>
            </w:pPr>
            <w:r w:rsidRPr="00333BB0">
              <w:rPr>
                <w:b/>
                <w:sz w:val="22"/>
                <w:szCs w:val="22"/>
              </w:rPr>
              <w:t>Name</w:t>
            </w:r>
            <w:r>
              <w:rPr>
                <w:b/>
                <w:sz w:val="22"/>
                <w:szCs w:val="22"/>
              </w:rPr>
              <w:t xml:space="preserve"> (State Sealant Coordinator)</w:t>
            </w:r>
          </w:p>
        </w:tc>
        <w:tc>
          <w:tcPr>
            <w:tcW w:w="720" w:type="dxa"/>
          </w:tcPr>
          <w:p w:rsidR="00FF56D4" w:rsidRPr="00333BB0" w:rsidP="006B4FAF" w14:paraId="04CBB993" w14:textId="77777777">
            <w:pPr>
              <w:spacing w:line="360" w:lineRule="auto"/>
              <w:rPr>
                <w:b/>
                <w:sz w:val="22"/>
                <w:szCs w:val="22"/>
              </w:rPr>
            </w:pPr>
            <w:r w:rsidRPr="00333BB0">
              <w:rPr>
                <w:b/>
                <w:sz w:val="22"/>
                <w:szCs w:val="22"/>
              </w:rPr>
              <w:t>State</w:t>
            </w:r>
          </w:p>
        </w:tc>
        <w:tc>
          <w:tcPr>
            <w:tcW w:w="2790" w:type="dxa"/>
          </w:tcPr>
          <w:p w:rsidR="00FF56D4" w:rsidRPr="00333BB0" w:rsidP="006B4FAF" w14:paraId="169AEC5C" w14:textId="77777777">
            <w:pPr>
              <w:spacing w:line="360" w:lineRule="auto"/>
              <w:rPr>
                <w:b/>
                <w:sz w:val="22"/>
                <w:szCs w:val="22"/>
              </w:rPr>
            </w:pPr>
            <w:r>
              <w:rPr>
                <w:b/>
                <w:sz w:val="22"/>
                <w:szCs w:val="22"/>
              </w:rPr>
              <w:t>Affiliation</w:t>
            </w:r>
          </w:p>
        </w:tc>
        <w:tc>
          <w:tcPr>
            <w:tcW w:w="4585" w:type="dxa"/>
          </w:tcPr>
          <w:p w:rsidR="00FF56D4" w:rsidRPr="00333BB0" w:rsidP="006B4FAF" w14:paraId="506A427D" w14:textId="77777777">
            <w:pPr>
              <w:spacing w:line="360" w:lineRule="auto"/>
              <w:rPr>
                <w:b/>
                <w:sz w:val="22"/>
                <w:szCs w:val="22"/>
              </w:rPr>
            </w:pPr>
            <w:r w:rsidRPr="00333BB0">
              <w:rPr>
                <w:b/>
                <w:sz w:val="22"/>
                <w:szCs w:val="22"/>
              </w:rPr>
              <w:t>Contact information</w:t>
            </w:r>
          </w:p>
        </w:tc>
      </w:tr>
      <w:tr w14:paraId="364B8AA1" w14:textId="77777777" w:rsidTr="006B4FAF">
        <w:tblPrEx>
          <w:tblW w:w="0" w:type="auto"/>
          <w:tblLayout w:type="fixed"/>
          <w:tblLook w:val="04A0"/>
        </w:tblPrEx>
        <w:tc>
          <w:tcPr>
            <w:tcW w:w="2695" w:type="dxa"/>
          </w:tcPr>
          <w:p w:rsidR="00FF56D4" w:rsidRPr="00333BB0" w:rsidP="006B4FAF" w14:paraId="7A0BF976" w14:textId="77777777">
            <w:pPr>
              <w:spacing w:line="360" w:lineRule="auto"/>
              <w:rPr>
                <w:sz w:val="22"/>
                <w:szCs w:val="22"/>
              </w:rPr>
            </w:pPr>
            <w:r>
              <w:rPr>
                <w:sz w:val="22"/>
                <w:szCs w:val="22"/>
              </w:rPr>
              <w:t>Elizabeth Dowd RDH</w:t>
            </w:r>
          </w:p>
        </w:tc>
        <w:tc>
          <w:tcPr>
            <w:tcW w:w="720" w:type="dxa"/>
          </w:tcPr>
          <w:p w:rsidR="00FF56D4" w:rsidRPr="00333BB0" w:rsidP="006B4FAF" w14:paraId="386E220C" w14:textId="77777777">
            <w:pPr>
              <w:spacing w:line="360" w:lineRule="auto"/>
              <w:rPr>
                <w:sz w:val="22"/>
                <w:szCs w:val="22"/>
              </w:rPr>
            </w:pPr>
            <w:r w:rsidRPr="00333BB0">
              <w:rPr>
                <w:sz w:val="22"/>
                <w:szCs w:val="22"/>
              </w:rPr>
              <w:t>CT</w:t>
            </w:r>
          </w:p>
        </w:tc>
        <w:tc>
          <w:tcPr>
            <w:tcW w:w="2790" w:type="dxa"/>
          </w:tcPr>
          <w:p w:rsidR="00FF56D4" w:rsidRPr="00333BB0" w:rsidP="006B4FAF" w14:paraId="741CFBB3" w14:textId="77777777">
            <w:pPr>
              <w:spacing w:line="360" w:lineRule="auto"/>
              <w:rPr>
                <w:sz w:val="22"/>
                <w:szCs w:val="22"/>
              </w:rPr>
            </w:pPr>
            <w:r>
              <w:rPr>
                <w:sz w:val="22"/>
                <w:szCs w:val="22"/>
              </w:rPr>
              <w:t>CT Department of Public Health</w:t>
            </w:r>
          </w:p>
        </w:tc>
        <w:tc>
          <w:tcPr>
            <w:tcW w:w="4585" w:type="dxa"/>
          </w:tcPr>
          <w:p w:rsidR="00FF56D4" w:rsidRPr="00333BB0" w:rsidP="006B4FAF" w14:paraId="16F0FDF6" w14:textId="77777777">
            <w:pPr>
              <w:spacing w:line="360" w:lineRule="auto"/>
              <w:rPr>
                <w:sz w:val="22"/>
                <w:szCs w:val="22"/>
              </w:rPr>
            </w:pPr>
            <w:r>
              <w:rPr>
                <w:sz w:val="22"/>
                <w:szCs w:val="22"/>
              </w:rPr>
              <w:t>860-509-8000</w:t>
            </w:r>
          </w:p>
        </w:tc>
      </w:tr>
      <w:tr w14:paraId="1100ED05" w14:textId="77777777" w:rsidTr="006B4FAF">
        <w:tblPrEx>
          <w:tblW w:w="0" w:type="auto"/>
          <w:tblLayout w:type="fixed"/>
          <w:tblLook w:val="04A0"/>
        </w:tblPrEx>
        <w:tc>
          <w:tcPr>
            <w:tcW w:w="2695" w:type="dxa"/>
          </w:tcPr>
          <w:p w:rsidR="00FF56D4" w:rsidRPr="00333BB0" w:rsidP="006B4FAF" w14:paraId="0B12082D" w14:textId="77777777">
            <w:pPr>
              <w:spacing w:line="360" w:lineRule="auto"/>
              <w:rPr>
                <w:sz w:val="22"/>
                <w:szCs w:val="22"/>
              </w:rPr>
            </w:pPr>
            <w:r>
              <w:rPr>
                <w:sz w:val="22"/>
                <w:szCs w:val="22"/>
              </w:rPr>
              <w:t>Jorge Bernal DDS</w:t>
            </w:r>
          </w:p>
        </w:tc>
        <w:tc>
          <w:tcPr>
            <w:tcW w:w="720" w:type="dxa"/>
          </w:tcPr>
          <w:p w:rsidR="00FF56D4" w:rsidRPr="00333BB0" w:rsidP="006B4FAF" w14:paraId="4DD056FA" w14:textId="77777777">
            <w:pPr>
              <w:spacing w:line="360" w:lineRule="auto"/>
              <w:rPr>
                <w:sz w:val="22"/>
                <w:szCs w:val="22"/>
              </w:rPr>
            </w:pPr>
            <w:r w:rsidRPr="00333BB0">
              <w:rPr>
                <w:sz w:val="22"/>
                <w:szCs w:val="22"/>
              </w:rPr>
              <w:t>GA</w:t>
            </w:r>
          </w:p>
        </w:tc>
        <w:tc>
          <w:tcPr>
            <w:tcW w:w="2790" w:type="dxa"/>
          </w:tcPr>
          <w:p w:rsidR="00FF56D4" w:rsidRPr="00333BB0" w:rsidP="006B4FAF" w14:paraId="4CA58A3D" w14:textId="77777777">
            <w:pPr>
              <w:spacing w:line="360" w:lineRule="auto"/>
              <w:rPr>
                <w:sz w:val="22"/>
                <w:szCs w:val="22"/>
              </w:rPr>
            </w:pPr>
            <w:r>
              <w:rPr>
                <w:sz w:val="22"/>
                <w:szCs w:val="22"/>
              </w:rPr>
              <w:t>GA Department of Public Health</w:t>
            </w:r>
          </w:p>
        </w:tc>
        <w:tc>
          <w:tcPr>
            <w:tcW w:w="4585" w:type="dxa"/>
          </w:tcPr>
          <w:p w:rsidR="00FF56D4" w:rsidRPr="00333BB0" w:rsidP="006B4FAF" w14:paraId="05B522B3" w14:textId="77777777">
            <w:pPr>
              <w:spacing w:line="360" w:lineRule="auto"/>
              <w:rPr>
                <w:sz w:val="22"/>
                <w:szCs w:val="22"/>
              </w:rPr>
            </w:pPr>
            <w:r w:rsidRPr="00333BB0">
              <w:rPr>
                <w:sz w:val="22"/>
                <w:szCs w:val="22"/>
              </w:rPr>
              <w:t>404-651-5493 jorge.bernal@dph.ga.gov</w:t>
            </w:r>
          </w:p>
        </w:tc>
      </w:tr>
      <w:tr w14:paraId="536E2DCE" w14:textId="77777777" w:rsidTr="006B4FAF">
        <w:tblPrEx>
          <w:tblW w:w="0" w:type="auto"/>
          <w:tblLayout w:type="fixed"/>
          <w:tblLook w:val="04A0"/>
        </w:tblPrEx>
        <w:tc>
          <w:tcPr>
            <w:tcW w:w="2695" w:type="dxa"/>
          </w:tcPr>
          <w:p w:rsidR="00FF56D4" w:rsidRPr="00333BB0" w:rsidP="006B4FAF" w14:paraId="6B9190EF" w14:textId="77777777">
            <w:pPr>
              <w:spacing w:line="360" w:lineRule="auto"/>
              <w:rPr>
                <w:sz w:val="22"/>
                <w:szCs w:val="22"/>
              </w:rPr>
            </w:pPr>
            <w:r>
              <w:rPr>
                <w:sz w:val="22"/>
                <w:szCs w:val="22"/>
              </w:rPr>
              <w:t>Stephanie Chickering RDH</w:t>
            </w:r>
          </w:p>
        </w:tc>
        <w:tc>
          <w:tcPr>
            <w:tcW w:w="720" w:type="dxa"/>
          </w:tcPr>
          <w:p w:rsidR="00FF56D4" w:rsidRPr="00333BB0" w:rsidP="006B4FAF" w14:paraId="4A7222E6" w14:textId="77777777">
            <w:pPr>
              <w:spacing w:line="360" w:lineRule="auto"/>
              <w:rPr>
                <w:sz w:val="22"/>
                <w:szCs w:val="22"/>
              </w:rPr>
            </w:pPr>
            <w:r w:rsidRPr="00333BB0">
              <w:rPr>
                <w:sz w:val="22"/>
                <w:szCs w:val="22"/>
              </w:rPr>
              <w:t>IA</w:t>
            </w:r>
          </w:p>
        </w:tc>
        <w:tc>
          <w:tcPr>
            <w:tcW w:w="2790" w:type="dxa"/>
          </w:tcPr>
          <w:p w:rsidR="00FF56D4" w:rsidRPr="00333BB0" w:rsidP="006B4FAF" w14:paraId="17B1B7FC" w14:textId="77777777">
            <w:pPr>
              <w:spacing w:line="360" w:lineRule="auto"/>
              <w:rPr>
                <w:sz w:val="22"/>
                <w:szCs w:val="22"/>
              </w:rPr>
            </w:pPr>
            <w:r>
              <w:rPr>
                <w:sz w:val="22"/>
                <w:szCs w:val="22"/>
              </w:rPr>
              <w:t>IA Department of HHS</w:t>
            </w:r>
          </w:p>
        </w:tc>
        <w:tc>
          <w:tcPr>
            <w:tcW w:w="4585" w:type="dxa"/>
          </w:tcPr>
          <w:p w:rsidR="00FF56D4" w:rsidRPr="00333BB0" w:rsidP="006B4FAF" w14:paraId="17EBFDA4" w14:textId="6BDCD714">
            <w:pPr>
              <w:spacing w:line="360" w:lineRule="auto"/>
              <w:rPr>
                <w:sz w:val="22"/>
                <w:szCs w:val="22"/>
              </w:rPr>
            </w:pPr>
            <w:r>
              <w:rPr>
                <w:sz w:val="22"/>
                <w:szCs w:val="22"/>
              </w:rPr>
              <w:t xml:space="preserve">515-240-9819 </w:t>
            </w:r>
            <w:r w:rsidR="007B6E05">
              <w:rPr>
                <w:sz w:val="22"/>
                <w:szCs w:val="22"/>
              </w:rPr>
              <w:t>s</w:t>
            </w:r>
            <w:r>
              <w:rPr>
                <w:sz w:val="22"/>
                <w:szCs w:val="22"/>
              </w:rPr>
              <w:t>tephanie.</w:t>
            </w:r>
            <w:r w:rsidR="007B6E05">
              <w:rPr>
                <w:sz w:val="22"/>
                <w:szCs w:val="22"/>
              </w:rPr>
              <w:t>c</w:t>
            </w:r>
            <w:r>
              <w:rPr>
                <w:sz w:val="22"/>
                <w:szCs w:val="22"/>
              </w:rPr>
              <w:t>hickering@idph.iowa.gov</w:t>
            </w:r>
          </w:p>
        </w:tc>
      </w:tr>
      <w:tr w14:paraId="4130E2D9" w14:textId="77777777" w:rsidTr="006B4FAF">
        <w:tblPrEx>
          <w:tblW w:w="0" w:type="auto"/>
          <w:tblLayout w:type="fixed"/>
          <w:tblLook w:val="04A0"/>
        </w:tblPrEx>
        <w:tc>
          <w:tcPr>
            <w:tcW w:w="2695" w:type="dxa"/>
          </w:tcPr>
          <w:p w:rsidR="00FF56D4" w:rsidRPr="00333BB0" w:rsidP="006B4FAF" w14:paraId="44E01EA3" w14:textId="77777777">
            <w:pPr>
              <w:spacing w:line="360" w:lineRule="auto"/>
              <w:rPr>
                <w:sz w:val="22"/>
                <w:szCs w:val="22"/>
              </w:rPr>
            </w:pPr>
            <w:r>
              <w:rPr>
                <w:sz w:val="22"/>
                <w:szCs w:val="22"/>
              </w:rPr>
              <w:t xml:space="preserve">Michele </w:t>
            </w:r>
            <w:r>
              <w:rPr>
                <w:sz w:val="22"/>
                <w:szCs w:val="22"/>
              </w:rPr>
              <w:t>Mieses</w:t>
            </w:r>
            <w:r>
              <w:rPr>
                <w:sz w:val="22"/>
                <w:szCs w:val="22"/>
              </w:rPr>
              <w:t xml:space="preserve"> RDH</w:t>
            </w:r>
          </w:p>
        </w:tc>
        <w:tc>
          <w:tcPr>
            <w:tcW w:w="720" w:type="dxa"/>
          </w:tcPr>
          <w:p w:rsidR="00FF56D4" w:rsidRPr="00333BB0" w:rsidP="006B4FAF" w14:paraId="65043525" w14:textId="77777777">
            <w:pPr>
              <w:spacing w:line="360" w:lineRule="auto"/>
              <w:rPr>
                <w:sz w:val="22"/>
                <w:szCs w:val="22"/>
              </w:rPr>
            </w:pPr>
            <w:r w:rsidRPr="00333BB0">
              <w:rPr>
                <w:sz w:val="22"/>
                <w:szCs w:val="22"/>
              </w:rPr>
              <w:t>KS</w:t>
            </w:r>
          </w:p>
        </w:tc>
        <w:tc>
          <w:tcPr>
            <w:tcW w:w="2790" w:type="dxa"/>
          </w:tcPr>
          <w:p w:rsidR="00FF56D4" w:rsidRPr="00333BB0" w:rsidP="006B4FAF" w14:paraId="6D77B5CA" w14:textId="77777777">
            <w:pPr>
              <w:spacing w:line="360" w:lineRule="auto"/>
              <w:rPr>
                <w:sz w:val="22"/>
                <w:szCs w:val="22"/>
              </w:rPr>
            </w:pPr>
            <w:r>
              <w:rPr>
                <w:sz w:val="22"/>
                <w:szCs w:val="22"/>
              </w:rPr>
              <w:t>KS Department of Health and Environment</w:t>
            </w:r>
          </w:p>
        </w:tc>
        <w:tc>
          <w:tcPr>
            <w:tcW w:w="4585" w:type="dxa"/>
          </w:tcPr>
          <w:p w:rsidR="00FF56D4" w:rsidRPr="00333BB0" w:rsidP="006B4FAF" w14:paraId="2485EF0F" w14:textId="77777777">
            <w:pPr>
              <w:spacing w:line="360" w:lineRule="auto"/>
              <w:rPr>
                <w:sz w:val="22"/>
                <w:szCs w:val="22"/>
              </w:rPr>
            </w:pPr>
            <w:r>
              <w:rPr>
                <w:sz w:val="22"/>
                <w:szCs w:val="22"/>
              </w:rPr>
              <w:t>785-368-8264</w:t>
            </w:r>
            <w:r w:rsidRPr="00333BB0">
              <w:rPr>
                <w:sz w:val="22"/>
                <w:szCs w:val="22"/>
              </w:rPr>
              <w:t xml:space="preserve"> </w:t>
            </w:r>
          </w:p>
        </w:tc>
      </w:tr>
      <w:tr w14:paraId="67241F60" w14:textId="77777777" w:rsidTr="006B4FAF">
        <w:tblPrEx>
          <w:tblW w:w="0" w:type="auto"/>
          <w:tblLayout w:type="fixed"/>
          <w:tblLook w:val="04A0"/>
        </w:tblPrEx>
        <w:tc>
          <w:tcPr>
            <w:tcW w:w="2695" w:type="dxa"/>
          </w:tcPr>
          <w:p w:rsidR="00FF56D4" w:rsidRPr="00333BB0" w:rsidP="006B4FAF" w14:paraId="0B7B74DA" w14:textId="77777777">
            <w:pPr>
              <w:spacing w:line="360" w:lineRule="auto"/>
              <w:rPr>
                <w:sz w:val="22"/>
                <w:szCs w:val="22"/>
              </w:rPr>
            </w:pPr>
            <w:r>
              <w:rPr>
                <w:sz w:val="22"/>
                <w:szCs w:val="22"/>
              </w:rPr>
              <w:t>Clare Larkin RDH</w:t>
            </w:r>
          </w:p>
        </w:tc>
        <w:tc>
          <w:tcPr>
            <w:tcW w:w="720" w:type="dxa"/>
          </w:tcPr>
          <w:p w:rsidR="00FF56D4" w:rsidRPr="00333BB0" w:rsidP="006B4FAF" w14:paraId="1A3E96C1" w14:textId="77777777">
            <w:pPr>
              <w:spacing w:line="360" w:lineRule="auto"/>
              <w:rPr>
                <w:sz w:val="22"/>
                <w:szCs w:val="22"/>
              </w:rPr>
            </w:pPr>
            <w:r w:rsidRPr="00333BB0">
              <w:rPr>
                <w:sz w:val="22"/>
                <w:szCs w:val="22"/>
              </w:rPr>
              <w:t>MN</w:t>
            </w:r>
          </w:p>
        </w:tc>
        <w:tc>
          <w:tcPr>
            <w:tcW w:w="2790" w:type="dxa"/>
          </w:tcPr>
          <w:p w:rsidR="00FF56D4" w:rsidRPr="00333BB0" w:rsidP="006B4FAF" w14:paraId="6E2A2F7F" w14:textId="77777777">
            <w:pPr>
              <w:spacing w:line="360" w:lineRule="auto"/>
              <w:rPr>
                <w:sz w:val="22"/>
                <w:szCs w:val="22"/>
              </w:rPr>
            </w:pPr>
            <w:r w:rsidRPr="00333BB0">
              <w:rPr>
                <w:sz w:val="22"/>
                <w:szCs w:val="22"/>
              </w:rPr>
              <w:t>MN Department of Public Health</w:t>
            </w:r>
          </w:p>
        </w:tc>
        <w:tc>
          <w:tcPr>
            <w:tcW w:w="4585" w:type="dxa"/>
          </w:tcPr>
          <w:p w:rsidR="00FF56D4" w:rsidRPr="00333BB0" w:rsidP="006B4FAF" w14:paraId="636CFC9E" w14:textId="77777777">
            <w:pPr>
              <w:spacing w:line="360" w:lineRule="auto"/>
              <w:rPr>
                <w:sz w:val="22"/>
                <w:szCs w:val="22"/>
              </w:rPr>
            </w:pPr>
            <w:r w:rsidRPr="00333BB0">
              <w:rPr>
                <w:sz w:val="22"/>
                <w:szCs w:val="22"/>
              </w:rPr>
              <w:t>651-201-4230 clare.larkin@state.mn.us</w:t>
            </w:r>
          </w:p>
        </w:tc>
      </w:tr>
      <w:tr w14:paraId="27555137" w14:textId="77777777" w:rsidTr="006B4FAF">
        <w:tblPrEx>
          <w:tblW w:w="0" w:type="auto"/>
          <w:tblLayout w:type="fixed"/>
          <w:tblLook w:val="04A0"/>
        </w:tblPrEx>
        <w:tc>
          <w:tcPr>
            <w:tcW w:w="2695" w:type="dxa"/>
          </w:tcPr>
          <w:p w:rsidR="00FF56D4" w:rsidRPr="00333BB0" w:rsidP="006B4FAF" w14:paraId="6FD487E1" w14:textId="77777777">
            <w:pPr>
              <w:spacing w:line="360" w:lineRule="auto"/>
              <w:rPr>
                <w:sz w:val="22"/>
                <w:szCs w:val="22"/>
              </w:rPr>
            </w:pPr>
            <w:r>
              <w:rPr>
                <w:sz w:val="22"/>
                <w:szCs w:val="22"/>
              </w:rPr>
              <w:t>Seymone</w:t>
            </w:r>
            <w:r>
              <w:rPr>
                <w:sz w:val="22"/>
                <w:szCs w:val="22"/>
              </w:rPr>
              <w:t xml:space="preserve"> Powell RDH</w:t>
            </w:r>
          </w:p>
        </w:tc>
        <w:tc>
          <w:tcPr>
            <w:tcW w:w="720" w:type="dxa"/>
          </w:tcPr>
          <w:p w:rsidR="00FF56D4" w:rsidRPr="00333BB0" w:rsidP="006B4FAF" w14:paraId="476DB30E" w14:textId="77777777">
            <w:pPr>
              <w:spacing w:line="360" w:lineRule="auto"/>
              <w:rPr>
                <w:sz w:val="22"/>
                <w:szCs w:val="22"/>
              </w:rPr>
            </w:pPr>
            <w:r w:rsidRPr="00333BB0">
              <w:rPr>
                <w:sz w:val="22"/>
                <w:szCs w:val="22"/>
              </w:rPr>
              <w:t>MS</w:t>
            </w:r>
          </w:p>
        </w:tc>
        <w:tc>
          <w:tcPr>
            <w:tcW w:w="2790" w:type="dxa"/>
          </w:tcPr>
          <w:p w:rsidR="00FF56D4" w:rsidRPr="00333BB0" w:rsidP="006B4FAF" w14:paraId="567B04B7" w14:textId="77777777">
            <w:pPr>
              <w:spacing w:line="360" w:lineRule="auto"/>
              <w:rPr>
                <w:sz w:val="22"/>
                <w:szCs w:val="22"/>
              </w:rPr>
            </w:pPr>
            <w:r>
              <w:rPr>
                <w:sz w:val="22"/>
                <w:szCs w:val="22"/>
              </w:rPr>
              <w:t>MS State Department of Health</w:t>
            </w:r>
          </w:p>
        </w:tc>
        <w:tc>
          <w:tcPr>
            <w:tcW w:w="4585" w:type="dxa"/>
          </w:tcPr>
          <w:p w:rsidR="00FF56D4" w:rsidRPr="00333BB0" w:rsidP="006B4FAF" w14:paraId="4870B825" w14:textId="77777777">
            <w:pPr>
              <w:spacing w:line="360" w:lineRule="auto"/>
              <w:rPr>
                <w:sz w:val="22"/>
                <w:szCs w:val="22"/>
              </w:rPr>
            </w:pPr>
            <w:r>
              <w:rPr>
                <w:sz w:val="22"/>
                <w:szCs w:val="22"/>
              </w:rPr>
              <w:t>601-576-7400</w:t>
            </w:r>
          </w:p>
        </w:tc>
      </w:tr>
      <w:tr w14:paraId="097815C8" w14:textId="77777777" w:rsidTr="006B4FAF">
        <w:tblPrEx>
          <w:tblW w:w="0" w:type="auto"/>
          <w:tblLayout w:type="fixed"/>
          <w:tblLook w:val="04A0"/>
        </w:tblPrEx>
        <w:tc>
          <w:tcPr>
            <w:tcW w:w="2695" w:type="dxa"/>
          </w:tcPr>
          <w:p w:rsidR="00FF56D4" w:rsidRPr="00333BB0" w:rsidP="006B4FAF" w14:paraId="0F19626E" w14:textId="77777777">
            <w:pPr>
              <w:spacing w:line="360" w:lineRule="auto"/>
              <w:rPr>
                <w:sz w:val="22"/>
                <w:szCs w:val="22"/>
              </w:rPr>
            </w:pPr>
            <w:r>
              <w:rPr>
                <w:sz w:val="22"/>
                <w:szCs w:val="22"/>
              </w:rPr>
              <w:t xml:space="preserve">Elizabeth </w:t>
            </w:r>
            <w:r>
              <w:rPr>
                <w:sz w:val="22"/>
                <w:szCs w:val="22"/>
              </w:rPr>
              <w:t>Girolami</w:t>
            </w:r>
            <w:r>
              <w:rPr>
                <w:sz w:val="22"/>
                <w:szCs w:val="22"/>
              </w:rPr>
              <w:t xml:space="preserve"> RDH</w:t>
            </w:r>
          </w:p>
        </w:tc>
        <w:tc>
          <w:tcPr>
            <w:tcW w:w="720" w:type="dxa"/>
          </w:tcPr>
          <w:p w:rsidR="00FF56D4" w:rsidRPr="00333BB0" w:rsidP="006B4FAF" w14:paraId="5BE1D952" w14:textId="77777777">
            <w:pPr>
              <w:spacing w:line="360" w:lineRule="auto"/>
              <w:rPr>
                <w:sz w:val="22"/>
                <w:szCs w:val="22"/>
              </w:rPr>
            </w:pPr>
            <w:r w:rsidRPr="00333BB0">
              <w:rPr>
                <w:sz w:val="22"/>
                <w:szCs w:val="22"/>
              </w:rPr>
              <w:t>NY</w:t>
            </w:r>
          </w:p>
        </w:tc>
        <w:tc>
          <w:tcPr>
            <w:tcW w:w="2790" w:type="dxa"/>
          </w:tcPr>
          <w:p w:rsidR="00FF56D4" w:rsidRPr="00333BB0" w:rsidP="006B4FAF" w14:paraId="025B03F2" w14:textId="77777777">
            <w:pPr>
              <w:spacing w:line="360" w:lineRule="auto"/>
              <w:rPr>
                <w:sz w:val="22"/>
                <w:szCs w:val="22"/>
              </w:rPr>
            </w:pPr>
            <w:r>
              <w:rPr>
                <w:sz w:val="22"/>
                <w:szCs w:val="22"/>
              </w:rPr>
              <w:t>NY State Department of Health</w:t>
            </w:r>
          </w:p>
        </w:tc>
        <w:tc>
          <w:tcPr>
            <w:tcW w:w="4585" w:type="dxa"/>
          </w:tcPr>
          <w:p w:rsidR="00FF56D4" w:rsidRPr="00333BB0" w:rsidP="006B4FAF" w14:paraId="78B316A1" w14:textId="77777777">
            <w:pPr>
              <w:spacing w:line="360" w:lineRule="auto"/>
              <w:rPr>
                <w:sz w:val="22"/>
                <w:szCs w:val="22"/>
              </w:rPr>
            </w:pPr>
            <w:r>
              <w:rPr>
                <w:sz w:val="22"/>
                <w:szCs w:val="22"/>
              </w:rPr>
              <w:t>518-402-7500</w:t>
            </w:r>
          </w:p>
        </w:tc>
      </w:tr>
      <w:tr w14:paraId="77625EA6" w14:textId="77777777" w:rsidTr="006B4FAF">
        <w:tblPrEx>
          <w:tblW w:w="0" w:type="auto"/>
          <w:tblLayout w:type="fixed"/>
          <w:tblLook w:val="04A0"/>
        </w:tblPrEx>
        <w:tc>
          <w:tcPr>
            <w:tcW w:w="2695" w:type="dxa"/>
          </w:tcPr>
          <w:p w:rsidR="00FF56D4" w:rsidRPr="00333BB0" w:rsidP="006B4FAF" w14:paraId="5EE84470" w14:textId="77777777">
            <w:pPr>
              <w:spacing w:line="360" w:lineRule="auto"/>
              <w:rPr>
                <w:sz w:val="22"/>
                <w:szCs w:val="22"/>
              </w:rPr>
            </w:pPr>
            <w:r>
              <w:rPr>
                <w:sz w:val="22"/>
                <w:szCs w:val="22"/>
              </w:rPr>
              <w:t xml:space="preserve">Veronica </w:t>
            </w:r>
            <w:r>
              <w:rPr>
                <w:sz w:val="22"/>
                <w:szCs w:val="22"/>
              </w:rPr>
              <w:t>DeFonseca</w:t>
            </w:r>
            <w:r>
              <w:rPr>
                <w:sz w:val="22"/>
                <w:szCs w:val="22"/>
              </w:rPr>
              <w:t xml:space="preserve"> RDH</w:t>
            </w:r>
          </w:p>
        </w:tc>
        <w:tc>
          <w:tcPr>
            <w:tcW w:w="720" w:type="dxa"/>
          </w:tcPr>
          <w:p w:rsidR="00FF56D4" w:rsidRPr="00333BB0" w:rsidP="006B4FAF" w14:paraId="0F967207" w14:textId="77777777">
            <w:pPr>
              <w:spacing w:line="360" w:lineRule="auto"/>
              <w:rPr>
                <w:sz w:val="22"/>
                <w:szCs w:val="22"/>
              </w:rPr>
            </w:pPr>
            <w:r w:rsidRPr="00333BB0">
              <w:rPr>
                <w:sz w:val="22"/>
                <w:szCs w:val="22"/>
              </w:rPr>
              <w:t>RI</w:t>
            </w:r>
          </w:p>
        </w:tc>
        <w:tc>
          <w:tcPr>
            <w:tcW w:w="2790" w:type="dxa"/>
          </w:tcPr>
          <w:p w:rsidR="00FF56D4" w:rsidRPr="00333BB0" w:rsidP="006B4FAF" w14:paraId="19A13B41" w14:textId="77777777">
            <w:pPr>
              <w:spacing w:line="360" w:lineRule="auto"/>
              <w:rPr>
                <w:sz w:val="22"/>
                <w:szCs w:val="22"/>
              </w:rPr>
            </w:pPr>
            <w:r>
              <w:rPr>
                <w:sz w:val="22"/>
                <w:szCs w:val="22"/>
              </w:rPr>
              <w:t>RI Department of Health</w:t>
            </w:r>
          </w:p>
        </w:tc>
        <w:tc>
          <w:tcPr>
            <w:tcW w:w="4585" w:type="dxa"/>
          </w:tcPr>
          <w:p w:rsidR="00FF56D4" w:rsidRPr="00333BB0" w:rsidP="006B4FAF" w14:paraId="596AF5BE" w14:textId="77777777">
            <w:pPr>
              <w:spacing w:line="360" w:lineRule="auto"/>
              <w:rPr>
                <w:sz w:val="22"/>
                <w:szCs w:val="22"/>
              </w:rPr>
            </w:pPr>
            <w:r>
              <w:rPr>
                <w:sz w:val="22"/>
                <w:szCs w:val="22"/>
              </w:rPr>
              <w:t>401-222-5960</w:t>
            </w:r>
            <w:r w:rsidRPr="00333BB0">
              <w:rPr>
                <w:sz w:val="22"/>
                <w:szCs w:val="22"/>
              </w:rPr>
              <w:t xml:space="preserve"> </w:t>
            </w:r>
          </w:p>
        </w:tc>
      </w:tr>
    </w:tbl>
    <w:p w:rsidR="001479B8" w:rsidRPr="001479B8" w:rsidP="005A149A" w14:paraId="67832E75" w14:textId="77777777">
      <w:pPr>
        <w:spacing w:after="0" w:line="360" w:lineRule="auto"/>
        <w:rPr>
          <w:rFonts w:ascii="Times New Roman" w:eastAsia="Times New Roman" w:hAnsi="Times New Roman" w:cs="Times New Roman"/>
          <w:sz w:val="24"/>
          <w:szCs w:val="24"/>
        </w:rPr>
      </w:pPr>
    </w:p>
    <w:p w:rsidR="001479B8" w:rsidRPr="001479B8" w:rsidP="005A149A" w14:paraId="2E9A3FE8" w14:textId="77777777">
      <w:pPr>
        <w:keepNext/>
        <w:keepLines/>
        <w:spacing w:after="0" w:line="360" w:lineRule="auto"/>
        <w:outlineLvl w:val="1"/>
        <w:rPr>
          <w:rFonts w:ascii="Times New Roman" w:eastAsia="Times New Roman" w:hAnsi="Times New Roman" w:cs="Times New Roman"/>
          <w:b/>
          <w:sz w:val="24"/>
          <w:szCs w:val="24"/>
        </w:rPr>
      </w:pPr>
      <w:bookmarkStart w:id="11" w:name="_Toc506283060"/>
      <w:r w:rsidRPr="001479B8">
        <w:rPr>
          <w:rFonts w:ascii="Times New Roman" w:eastAsia="Times New Roman" w:hAnsi="Times New Roman" w:cs="Times New Roman"/>
          <w:b/>
          <w:sz w:val="24"/>
          <w:szCs w:val="24"/>
        </w:rPr>
        <w:t xml:space="preserve">9.   </w:t>
      </w:r>
      <w:r w:rsidRPr="001479B8">
        <w:rPr>
          <w:rFonts w:ascii="Times New Roman" w:eastAsia="Times New Roman" w:hAnsi="Times New Roman" w:cs="Times New Roman"/>
          <w:b/>
          <w:sz w:val="24"/>
          <w:szCs w:val="24"/>
          <w:u w:val="single"/>
        </w:rPr>
        <w:t>Explanation of Any Payment or Gift to Respondents</w:t>
      </w:r>
      <w:bookmarkEnd w:id="11"/>
      <w:r w:rsidRPr="001479B8">
        <w:rPr>
          <w:rFonts w:ascii="Times New Roman" w:eastAsia="Times New Roman" w:hAnsi="Times New Roman" w:cs="Times New Roman"/>
          <w:b/>
          <w:sz w:val="24"/>
          <w:szCs w:val="24"/>
          <w:u w:val="single"/>
        </w:rPr>
        <w:t xml:space="preserve"> </w:t>
      </w:r>
    </w:p>
    <w:p w:rsidR="001479B8" w:rsidRPr="001479B8" w:rsidP="005A149A" w14:paraId="6E92755B" w14:textId="77777777">
      <w:pPr>
        <w:spacing w:after="0" w:line="360" w:lineRule="auto"/>
        <w:rPr>
          <w:rFonts w:ascii="Times New Roman" w:eastAsia="Times New Roman" w:hAnsi="Times New Roman" w:cs="Times New Roman"/>
          <w:sz w:val="24"/>
          <w:szCs w:val="24"/>
        </w:rPr>
      </w:pPr>
    </w:p>
    <w:p w:rsidR="001479B8" w:rsidRPr="001479B8" w:rsidP="005A149A" w14:paraId="03AD083E" w14:textId="77777777">
      <w:pPr>
        <w:autoSpaceDE w:val="0"/>
        <w:autoSpaceDN w:val="0"/>
        <w:adjustRightInd w:val="0"/>
        <w:spacing w:after="0" w:line="36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 xml:space="preserve">There are no payments or gifts to respondents. </w:t>
      </w:r>
    </w:p>
    <w:p w:rsidR="001479B8" w:rsidRPr="001479B8" w:rsidP="005A149A" w14:paraId="2021E075" w14:textId="77777777">
      <w:pPr>
        <w:spacing w:after="0" w:line="360" w:lineRule="auto"/>
        <w:rPr>
          <w:rFonts w:ascii="Times New Roman" w:eastAsia="Times New Roman" w:hAnsi="Times New Roman" w:cs="Times New Roman"/>
          <w:sz w:val="24"/>
          <w:szCs w:val="24"/>
        </w:rPr>
      </w:pPr>
    </w:p>
    <w:p w:rsidR="001479B8" w:rsidRPr="007B5769" w:rsidP="005A149A" w14:paraId="50E586F7" w14:textId="4BBAA236">
      <w:pPr>
        <w:keepNext/>
        <w:keepLines/>
        <w:spacing w:after="0" w:line="360" w:lineRule="auto"/>
        <w:outlineLvl w:val="1"/>
        <w:rPr>
          <w:rFonts w:ascii="Times New Roman" w:eastAsia="Times New Roman" w:hAnsi="Times New Roman" w:cs="Times New Roman"/>
          <w:b/>
          <w:sz w:val="24"/>
          <w:szCs w:val="24"/>
        </w:rPr>
      </w:pPr>
      <w:bookmarkStart w:id="12" w:name="_Toc506283061"/>
      <w:r w:rsidRPr="001479B8">
        <w:rPr>
          <w:rFonts w:ascii="Times New Roman" w:eastAsia="Times New Roman" w:hAnsi="Times New Roman" w:cs="Times New Roman"/>
          <w:b/>
          <w:sz w:val="24"/>
          <w:szCs w:val="24"/>
        </w:rPr>
        <w:t xml:space="preserve">10.   </w:t>
      </w:r>
      <w:r w:rsidRPr="001479B8">
        <w:rPr>
          <w:rFonts w:ascii="Times New Roman" w:eastAsia="Times New Roman" w:hAnsi="Times New Roman" w:cs="Times New Roman"/>
          <w:b/>
          <w:sz w:val="24"/>
          <w:szCs w:val="24"/>
          <w:u w:val="single"/>
        </w:rPr>
        <w:t>Protection of the Privacy and Confidentiality of Information Provided by Respondents</w:t>
      </w:r>
      <w:bookmarkEnd w:id="12"/>
      <w:r w:rsidRPr="001479B8">
        <w:rPr>
          <w:rFonts w:ascii="Times New Roman" w:eastAsia="Times New Roman" w:hAnsi="Times New Roman" w:cs="Times New Roman"/>
          <w:b/>
          <w:sz w:val="24"/>
          <w:szCs w:val="24"/>
          <w:u w:val="single"/>
        </w:rPr>
        <w:t xml:space="preserve"> </w:t>
      </w:r>
    </w:p>
    <w:p w:rsidR="007B5769" w:rsidP="005A149A" w14:paraId="39E6D427" w14:textId="77777777">
      <w:pPr>
        <w:autoSpaceDE w:val="0"/>
        <w:autoSpaceDN w:val="0"/>
        <w:adjustRightInd w:val="0"/>
        <w:spacing w:after="0" w:line="360" w:lineRule="auto"/>
        <w:rPr>
          <w:rFonts w:ascii="Times New Roman" w:eastAsia="Times New Roman" w:hAnsi="Times New Roman" w:cs="Times New Roman"/>
          <w:sz w:val="24"/>
          <w:szCs w:val="24"/>
        </w:rPr>
      </w:pPr>
    </w:p>
    <w:p w:rsidR="001479B8" w:rsidRPr="00D87D80" w:rsidP="005A149A" w14:paraId="10778A99" w14:textId="0D2AAF50">
      <w:pPr>
        <w:autoSpaceDE w:val="0"/>
        <w:autoSpaceDN w:val="0"/>
        <w:adjustRightInd w:val="0"/>
        <w:spacing w:after="0" w:line="36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 xml:space="preserve">CDC’s Information Systems Security Officer has reviewed this </w:t>
      </w:r>
      <w:r w:rsidRPr="001479B8" w:rsidR="006E6F7E">
        <w:rPr>
          <w:rFonts w:ascii="Times New Roman" w:eastAsia="Times New Roman" w:hAnsi="Times New Roman" w:cs="Times New Roman"/>
          <w:sz w:val="24"/>
          <w:szCs w:val="24"/>
        </w:rPr>
        <w:t>submission and</w:t>
      </w:r>
      <w:r w:rsidRPr="001479B8">
        <w:rPr>
          <w:rFonts w:ascii="Times New Roman" w:eastAsia="Times New Roman" w:hAnsi="Times New Roman" w:cs="Times New Roman"/>
          <w:sz w:val="24"/>
          <w:szCs w:val="24"/>
        </w:rPr>
        <w:t xml:space="preserve"> has determined that the Privacy Act does not apply. Activities do not involve the collection of </w:t>
      </w:r>
      <w:r w:rsidR="003717A5">
        <w:rPr>
          <w:rFonts w:ascii="Times New Roman" w:eastAsia="Times New Roman" w:hAnsi="Times New Roman" w:cs="Times New Roman"/>
          <w:sz w:val="24"/>
          <w:szCs w:val="24"/>
        </w:rPr>
        <w:t>personal</w:t>
      </w:r>
      <w:r w:rsidRPr="001479B8" w:rsidR="003717A5">
        <w:rPr>
          <w:rFonts w:ascii="Times New Roman" w:eastAsia="Times New Roman" w:hAnsi="Times New Roman" w:cs="Times New Roman"/>
          <w:sz w:val="24"/>
          <w:szCs w:val="24"/>
        </w:rPr>
        <w:t xml:space="preserve">ly </w:t>
      </w:r>
      <w:r w:rsidRPr="001479B8">
        <w:rPr>
          <w:rFonts w:ascii="Times New Roman" w:eastAsia="Times New Roman" w:hAnsi="Times New Roman" w:cs="Times New Roman"/>
          <w:sz w:val="24"/>
          <w:szCs w:val="24"/>
        </w:rPr>
        <w:t xml:space="preserve">identifiable information. </w:t>
      </w:r>
    </w:p>
    <w:p w:rsidR="007B5769" w:rsidP="005A149A" w14:paraId="5F03A693" w14:textId="77777777">
      <w:pPr>
        <w:spacing w:after="0" w:line="360" w:lineRule="auto"/>
        <w:rPr>
          <w:rFonts w:ascii="Times New Roman" w:eastAsia="Times New Roman" w:hAnsi="Times New Roman" w:cs="Times New Roman"/>
          <w:sz w:val="24"/>
          <w:szCs w:val="24"/>
        </w:rPr>
      </w:pPr>
    </w:p>
    <w:p w:rsidR="003717A5" w:rsidRPr="001479B8" w:rsidP="005A149A" w14:paraId="550CD364" w14:textId="227E77BB">
      <w:pPr>
        <w:spacing w:after="0" w:line="36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 xml:space="preserve">CDC hosts the data collection tool, SEALS, a Web-based enterprise application maintained on a secure, DHHS/CDC server. It has a Certification and Accreditation and an Authority to Operate. SEALS is an authenticated access data application so only designated users can enter data for state programs. States designate local SSP users and create an authenticated password. </w:t>
      </w:r>
      <w:r w:rsidR="00A31FA4">
        <w:rPr>
          <w:rFonts w:ascii="Times New Roman" w:eastAsia="Times New Roman" w:hAnsi="Times New Roman" w:cs="Times New Roman"/>
          <w:sz w:val="24"/>
          <w:szCs w:val="24"/>
        </w:rPr>
        <w:t xml:space="preserve">The </w:t>
      </w:r>
      <w:r w:rsidRPr="001479B8">
        <w:rPr>
          <w:rFonts w:ascii="Times New Roman" w:eastAsia="Times New Roman" w:hAnsi="Times New Roman" w:cs="Times New Roman"/>
          <w:sz w:val="24"/>
          <w:szCs w:val="24"/>
        </w:rPr>
        <w:t>password and other information</w:t>
      </w:r>
      <w:r w:rsidR="00A31FA4">
        <w:rPr>
          <w:rFonts w:ascii="Times New Roman" w:eastAsia="Times New Roman" w:hAnsi="Times New Roman" w:cs="Times New Roman"/>
          <w:sz w:val="24"/>
          <w:szCs w:val="24"/>
        </w:rPr>
        <w:t xml:space="preserve"> kept by CDC are </w:t>
      </w:r>
      <w:r w:rsidRPr="001479B8">
        <w:rPr>
          <w:rFonts w:ascii="Times New Roman" w:eastAsia="Times New Roman" w:hAnsi="Times New Roman" w:cs="Times New Roman"/>
          <w:sz w:val="24"/>
          <w:szCs w:val="24"/>
        </w:rPr>
        <w:t xml:space="preserve">private and secure to the extent permitted by law. SEALS </w:t>
      </w:r>
      <w:r>
        <w:rPr>
          <w:rFonts w:ascii="Times New Roman" w:eastAsia="Times New Roman" w:hAnsi="Times New Roman" w:cs="Times New Roman"/>
          <w:sz w:val="24"/>
          <w:szCs w:val="24"/>
        </w:rPr>
        <w:t>a</w:t>
      </w:r>
      <w:r w:rsidRPr="001479B8">
        <w:rPr>
          <w:rFonts w:ascii="Times New Roman" w:eastAsia="Times New Roman" w:hAnsi="Times New Roman" w:cs="Times New Roman"/>
          <w:sz w:val="24"/>
          <w:szCs w:val="24"/>
        </w:rPr>
        <w:t>dministrators cannot view user password credentials.</w:t>
      </w:r>
    </w:p>
    <w:p w:rsidR="007B5769" w:rsidP="005A149A" w14:paraId="7D6C1B85" w14:textId="77777777">
      <w:pPr>
        <w:spacing w:after="0" w:line="360" w:lineRule="auto"/>
        <w:rPr>
          <w:rFonts w:ascii="Times New Roman" w:eastAsia="Times New Roman" w:hAnsi="Times New Roman" w:cs="Times New Roman"/>
          <w:sz w:val="24"/>
          <w:szCs w:val="24"/>
        </w:rPr>
      </w:pPr>
    </w:p>
    <w:p w:rsidR="003717A5" w:rsidRPr="001479B8" w:rsidP="005A149A" w14:paraId="68168BED" w14:textId="0E01FDA3">
      <w:pPr>
        <w:spacing w:after="0" w:line="360" w:lineRule="auto"/>
        <w:rPr>
          <w:rFonts w:ascii="Times New Roman" w:eastAsia="Times New Roman" w:hAnsi="Times New Roman" w:cs="Times New Roman"/>
          <w:sz w:val="24"/>
          <w:szCs w:val="24"/>
        </w:rPr>
      </w:pPr>
      <w:r w:rsidRPr="001479B8">
        <w:rPr>
          <w:rFonts w:ascii="Times New Roman" w:eastAsia="Times New Roman" w:hAnsi="Times New Roman" w:cs="Times New Roman"/>
          <w:sz w:val="24"/>
          <w:szCs w:val="24"/>
        </w:rPr>
        <w:t>CDC will maintain information collected in SEALS so that states have historical school sealant program efficiency data. CDC will retain and destroy records in accordance with the applicable CDC Records Control Schedule.</w:t>
      </w:r>
    </w:p>
    <w:p w:rsidR="007B5769" w:rsidP="005A149A" w14:paraId="4E6CB57B" w14:textId="77777777">
      <w:pPr>
        <w:autoSpaceDE w:val="0"/>
        <w:autoSpaceDN w:val="0"/>
        <w:adjustRightInd w:val="0"/>
        <w:spacing w:after="0" w:line="360" w:lineRule="auto"/>
        <w:rPr>
          <w:rFonts w:ascii="Times New Roman" w:eastAsia="Times New Roman" w:hAnsi="Times New Roman" w:cs="Times New Roman"/>
          <w:sz w:val="24"/>
          <w:szCs w:val="24"/>
        </w:rPr>
      </w:pPr>
    </w:p>
    <w:p w:rsidR="003717A5" w:rsidRPr="00B12D44" w:rsidP="005A149A" w14:paraId="4402F2D1" w14:textId="3C0BF19C">
      <w:pPr>
        <w:autoSpaceDE w:val="0"/>
        <w:autoSpaceDN w:val="0"/>
        <w:adjustRightInd w:val="0"/>
        <w:spacing w:after="0" w:line="360" w:lineRule="auto"/>
        <w:rPr>
          <w:rFonts w:ascii="Times New Roman" w:eastAsia="Times New Roman" w:hAnsi="Times New Roman" w:cs="Times New Roman"/>
        </w:rPr>
      </w:pPr>
      <w:r w:rsidRPr="00B12D44">
        <w:rPr>
          <w:rFonts w:ascii="Times New Roman" w:eastAsia="Times New Roman" w:hAnsi="Times New Roman" w:cs="Times New Roman"/>
          <w:sz w:val="24"/>
          <w:szCs w:val="24"/>
        </w:rPr>
        <w:t xml:space="preserve">Information from each school event, including number of children screened, number of children sealed, </w:t>
      </w:r>
      <w:r w:rsidRPr="00B12D44" w:rsidR="0017476E">
        <w:rPr>
          <w:rFonts w:ascii="Times New Roman" w:eastAsia="Times New Roman" w:hAnsi="Times New Roman" w:cs="Times New Roman"/>
          <w:sz w:val="24"/>
          <w:szCs w:val="24"/>
        </w:rPr>
        <w:t xml:space="preserve">and </w:t>
      </w:r>
      <w:r w:rsidRPr="00B12D44">
        <w:rPr>
          <w:rFonts w:ascii="Times New Roman" w:eastAsia="Times New Roman" w:hAnsi="Times New Roman" w:cs="Times New Roman"/>
          <w:sz w:val="24"/>
          <w:szCs w:val="24"/>
        </w:rPr>
        <w:t>n</w:t>
      </w:r>
      <w:r w:rsidRPr="00B12D44" w:rsidR="0017476E">
        <w:rPr>
          <w:rFonts w:ascii="Times New Roman" w:eastAsia="Times New Roman" w:hAnsi="Times New Roman" w:cs="Times New Roman"/>
          <w:sz w:val="24"/>
          <w:szCs w:val="24"/>
        </w:rPr>
        <w:t>umber receiving prophylaxis</w:t>
      </w:r>
      <w:r w:rsidRPr="00B12D44">
        <w:rPr>
          <w:rFonts w:ascii="Times New Roman" w:eastAsia="Times New Roman" w:hAnsi="Times New Roman" w:cs="Times New Roman"/>
          <w:sz w:val="24"/>
          <w:szCs w:val="24"/>
        </w:rPr>
        <w:t xml:space="preserve"> is entered in aggregate form</w:t>
      </w:r>
      <w:r w:rsidRPr="00B12D44">
        <w:rPr>
          <w:rFonts w:ascii="Times New Roman" w:eastAsia="Times New Roman" w:hAnsi="Times New Roman" w:cs="Times New Roman"/>
          <w:sz w:val="24"/>
          <w:szCs w:val="24"/>
        </w:rPr>
        <w:t>.</w:t>
      </w:r>
      <w:r w:rsidRPr="00B12D44">
        <w:rPr>
          <w:rFonts w:ascii="Times New Roman" w:eastAsia="Times New Roman" w:hAnsi="Times New Roman" w:cs="Times New Roman"/>
          <w:sz w:val="24"/>
          <w:szCs w:val="24"/>
        </w:rPr>
        <w:t xml:space="preserve"> If states choose to </w:t>
      </w:r>
      <w:r w:rsidRPr="00B12D44">
        <w:rPr>
          <w:rFonts w:ascii="Times New Roman" w:eastAsia="Times New Roman" w:hAnsi="Times New Roman" w:cs="Times New Roman"/>
          <w:sz w:val="24"/>
          <w:szCs w:val="24"/>
        </w:rPr>
        <w:t xml:space="preserve">ask </w:t>
      </w:r>
      <w:r w:rsidRPr="00B12D44">
        <w:rPr>
          <w:rFonts w:ascii="Times New Roman" w:eastAsia="Times New Roman" w:hAnsi="Times New Roman" w:cs="Times New Roman"/>
          <w:sz w:val="24"/>
          <w:szCs w:val="24"/>
        </w:rPr>
        <w:t>their programs enter child-level data</w:t>
      </w:r>
      <w:r w:rsidRPr="00B12D44">
        <w:rPr>
          <w:rFonts w:ascii="Times New Roman" w:eastAsia="Times New Roman" w:hAnsi="Times New Roman" w:cs="Times New Roman"/>
          <w:sz w:val="24"/>
          <w:szCs w:val="24"/>
        </w:rPr>
        <w:t xml:space="preserve"> for their own purposes</w:t>
      </w:r>
      <w:r w:rsidRPr="00B12D44">
        <w:rPr>
          <w:rFonts w:ascii="Times New Roman" w:eastAsia="Times New Roman" w:hAnsi="Times New Roman" w:cs="Times New Roman"/>
          <w:sz w:val="24"/>
          <w:szCs w:val="24"/>
        </w:rPr>
        <w:t xml:space="preserve">, programs are required to give each child a unique identification number to </w:t>
      </w:r>
      <w:r w:rsidRPr="00B12D44" w:rsidR="00A04C64">
        <w:rPr>
          <w:rFonts w:ascii="Times New Roman" w:eastAsia="Times New Roman" w:hAnsi="Times New Roman" w:cs="Times New Roman"/>
          <w:sz w:val="24"/>
          <w:szCs w:val="24"/>
        </w:rPr>
        <w:t>maintain</w:t>
      </w:r>
      <w:r w:rsidRPr="00B12D44">
        <w:rPr>
          <w:rFonts w:ascii="Times New Roman" w:eastAsia="Times New Roman" w:hAnsi="Times New Roman" w:cs="Times New Roman"/>
          <w:sz w:val="24"/>
          <w:szCs w:val="24"/>
        </w:rPr>
        <w:t xml:space="preserve"> sensitive data. </w:t>
      </w:r>
      <w:bookmarkStart w:id="13" w:name="_Hlk19609117"/>
      <w:r w:rsidRPr="00B12D44" w:rsidR="00A04C64">
        <w:rPr>
          <w:rFonts w:ascii="Times New Roman" w:eastAsia="Times New Roman" w:hAnsi="Times New Roman" w:cs="Times New Roman"/>
          <w:sz w:val="24"/>
          <w:szCs w:val="24"/>
        </w:rPr>
        <w:t xml:space="preserve">It is the responsibility of the local programs and states to maintain and protect data. </w:t>
      </w:r>
      <w:bookmarkEnd w:id="13"/>
      <w:r w:rsidRPr="00B12D44">
        <w:rPr>
          <w:rFonts w:ascii="Times New Roman" w:eastAsia="Times New Roman" w:hAnsi="Times New Roman" w:cs="Times New Roman"/>
          <w:sz w:val="24"/>
          <w:szCs w:val="24"/>
        </w:rPr>
        <w:t xml:space="preserve">CDC only includes aggregate and summary information in reports and does not include information that may identify respondents. </w:t>
      </w:r>
    </w:p>
    <w:p w:rsidR="001479B8" w:rsidRPr="00B12D44" w:rsidP="005A149A" w14:paraId="402A0F19" w14:textId="77777777">
      <w:pPr>
        <w:spacing w:line="360" w:lineRule="auto"/>
        <w:rPr>
          <w:rFonts w:ascii="Times New Roman" w:eastAsia="Times New Roman" w:hAnsi="Times New Roman" w:cs="Times New Roman"/>
          <w:b/>
          <w:sz w:val="24"/>
          <w:szCs w:val="24"/>
        </w:rPr>
      </w:pPr>
    </w:p>
    <w:p w:rsidR="001479B8" w:rsidRPr="00B12D44" w:rsidP="005A149A" w14:paraId="2891FD63" w14:textId="77777777">
      <w:pPr>
        <w:keepNext/>
        <w:keepLines/>
        <w:spacing w:before="40" w:after="0" w:line="360" w:lineRule="auto"/>
        <w:outlineLvl w:val="1"/>
        <w:rPr>
          <w:rFonts w:ascii="Times New Roman" w:eastAsia="Times New Roman" w:hAnsi="Times New Roman" w:cs="Times New Roman"/>
          <w:b/>
          <w:sz w:val="24"/>
          <w:szCs w:val="24"/>
        </w:rPr>
      </w:pPr>
      <w:bookmarkStart w:id="14" w:name="_Toc506283062"/>
      <w:r w:rsidRPr="00B12D44">
        <w:rPr>
          <w:rFonts w:ascii="Times New Roman" w:eastAsia="Times New Roman" w:hAnsi="Times New Roman" w:cs="Times New Roman"/>
          <w:b/>
          <w:sz w:val="24"/>
          <w:szCs w:val="24"/>
        </w:rPr>
        <w:t xml:space="preserve">11.   </w:t>
      </w:r>
      <w:r w:rsidRPr="00B12D44">
        <w:rPr>
          <w:rFonts w:ascii="Times New Roman" w:eastAsia="Times New Roman" w:hAnsi="Times New Roman" w:cs="Times New Roman"/>
          <w:b/>
          <w:sz w:val="24"/>
          <w:szCs w:val="24"/>
          <w:u w:val="single"/>
        </w:rPr>
        <w:t>Institutional Review Board (IRB) and Justification for Sensitive</w:t>
      </w:r>
      <w:r w:rsidRPr="00B12D44">
        <w:rPr>
          <w:rFonts w:ascii="Times New Roman" w:eastAsia="Times New Roman" w:hAnsi="Times New Roman" w:cs="Times New Roman"/>
          <w:sz w:val="24"/>
          <w:szCs w:val="24"/>
          <w:u w:val="single"/>
        </w:rPr>
        <w:t xml:space="preserve"> </w:t>
      </w:r>
      <w:r w:rsidRPr="00B12D44">
        <w:rPr>
          <w:rFonts w:ascii="Times New Roman" w:eastAsia="Times New Roman" w:hAnsi="Times New Roman" w:cs="Times New Roman"/>
          <w:b/>
          <w:sz w:val="24"/>
          <w:szCs w:val="24"/>
          <w:u w:val="single"/>
        </w:rPr>
        <w:t>Questions</w:t>
      </w:r>
      <w:bookmarkEnd w:id="14"/>
      <w:r w:rsidRPr="00B12D44">
        <w:rPr>
          <w:rFonts w:ascii="Times New Roman" w:eastAsia="Times New Roman" w:hAnsi="Times New Roman" w:cs="Times New Roman"/>
          <w:b/>
          <w:sz w:val="24"/>
          <w:szCs w:val="24"/>
        </w:rPr>
        <w:t xml:space="preserve"> </w:t>
      </w:r>
    </w:p>
    <w:p w:rsidR="007B5769" w:rsidRPr="00B12D44" w:rsidP="002B621B" w14:paraId="1188789C" w14:textId="77777777">
      <w:pPr>
        <w:spacing w:after="0" w:line="360" w:lineRule="auto"/>
        <w:jc w:val="both"/>
        <w:rPr>
          <w:rFonts w:ascii="Times New Roman" w:eastAsia="Times New Roman" w:hAnsi="Times New Roman" w:cs="Times New Roman"/>
          <w:sz w:val="24"/>
          <w:szCs w:val="24"/>
        </w:rPr>
      </w:pPr>
    </w:p>
    <w:p w:rsidR="001479B8" w:rsidRPr="0094618D" w:rsidP="005A149A" w14:paraId="7304E661" w14:textId="6A6F25C3">
      <w:pPr>
        <w:spacing w:after="240" w:line="360" w:lineRule="auto"/>
        <w:jc w:val="both"/>
        <w:rPr>
          <w:rFonts w:ascii="Times New Roman" w:eastAsia="Times New Roman" w:hAnsi="Times New Roman" w:cs="Times New Roman"/>
          <w:b/>
          <w:bCs/>
          <w:sz w:val="24"/>
          <w:szCs w:val="24"/>
        </w:rPr>
      </w:pPr>
      <w:r w:rsidRPr="00B12D44">
        <w:rPr>
          <w:rFonts w:ascii="Times New Roman" w:eastAsia="Times New Roman" w:hAnsi="Times New Roman" w:cs="Times New Roman"/>
          <w:sz w:val="24"/>
          <w:szCs w:val="24"/>
          <w:lang w:eastAsia="x-none"/>
        </w:rPr>
        <w:t xml:space="preserve">CDC’s Institutional Review Board (IRB) determined that this project does not constitute research with human subjects as defined by the US Code of Federal Regulations (45 CFR </w:t>
      </w:r>
      <w:r w:rsidRPr="00B12D44" w:rsidR="004F639F">
        <w:rPr>
          <w:rFonts w:ascii="Times New Roman" w:eastAsia="Times New Roman" w:hAnsi="Times New Roman" w:cs="Times New Roman"/>
          <w:sz w:val="24"/>
          <w:szCs w:val="24"/>
          <w:lang w:eastAsia="x-none"/>
        </w:rPr>
        <w:t>46.102</w:t>
      </w:r>
      <w:r w:rsidR="004F639F">
        <w:rPr>
          <w:rFonts w:ascii="Times New Roman" w:eastAsia="Times New Roman" w:hAnsi="Times New Roman" w:cs="Times New Roman"/>
          <w:sz w:val="24"/>
          <w:szCs w:val="24"/>
          <w:lang w:eastAsia="x-none"/>
        </w:rPr>
        <w:t>) (</w:t>
      </w:r>
      <w:r w:rsidR="00F61D13">
        <w:rPr>
          <w:rFonts w:ascii="Times New Roman" w:eastAsia="Times New Roman" w:hAnsi="Times New Roman" w:cs="Times New Roman"/>
          <w:sz w:val="24"/>
          <w:szCs w:val="24"/>
          <w:lang w:eastAsia="x-none"/>
        </w:rPr>
        <w:t>Attachment 4)</w:t>
      </w:r>
    </w:p>
    <w:p w:rsidR="001479B8" w:rsidRPr="00B12D44" w:rsidP="0094618D" w14:paraId="0FF8C8F0" w14:textId="5374AAA7">
      <w:pPr>
        <w:keepNext/>
        <w:keepLines/>
        <w:spacing w:before="40" w:after="0" w:line="360" w:lineRule="auto"/>
        <w:outlineLvl w:val="1"/>
        <w:rPr>
          <w:rFonts w:ascii="Times New Roman" w:eastAsia="Times New Roman" w:hAnsi="Times New Roman" w:cs="Times New Roman"/>
          <w:b/>
          <w:sz w:val="24"/>
          <w:szCs w:val="24"/>
        </w:rPr>
      </w:pPr>
      <w:bookmarkStart w:id="15" w:name="_Toc506283063"/>
      <w:r w:rsidRPr="00B12D44">
        <w:rPr>
          <w:rFonts w:ascii="Times New Roman" w:eastAsia="Times New Roman" w:hAnsi="Times New Roman" w:cs="Times New Roman"/>
          <w:b/>
          <w:sz w:val="24"/>
          <w:szCs w:val="24"/>
        </w:rPr>
        <w:t xml:space="preserve">12.   </w:t>
      </w:r>
      <w:r w:rsidRPr="00B12D44">
        <w:rPr>
          <w:rFonts w:ascii="Times New Roman" w:eastAsia="Times New Roman" w:hAnsi="Times New Roman" w:cs="Times New Roman"/>
          <w:b/>
          <w:sz w:val="24"/>
          <w:szCs w:val="24"/>
          <w:u w:val="single"/>
        </w:rPr>
        <w:t>Estimates of Annualized Burden Hours and Costs</w:t>
      </w:r>
      <w:bookmarkEnd w:id="15"/>
      <w:r w:rsidRPr="00B12D44">
        <w:rPr>
          <w:rFonts w:ascii="Times New Roman" w:eastAsia="Times New Roman" w:hAnsi="Times New Roman" w:cs="Times New Roman"/>
          <w:b/>
          <w:sz w:val="24"/>
          <w:szCs w:val="24"/>
        </w:rPr>
        <w:t xml:space="preserve"> </w:t>
      </w:r>
    </w:p>
    <w:p w:rsidR="001479B8" w:rsidRPr="00B12D44" w:rsidP="005A149A" w14:paraId="56415A61" w14:textId="77777777">
      <w:pPr>
        <w:numPr>
          <w:ilvl w:val="0"/>
          <w:numId w:val="2"/>
        </w:numPr>
        <w:spacing w:after="0" w:line="360" w:lineRule="auto"/>
        <w:contextualSpacing/>
        <w:rPr>
          <w:rFonts w:ascii="Times New Roman" w:eastAsia="Times New Roman" w:hAnsi="Times New Roman" w:cs="Times New Roman"/>
          <w:b/>
          <w:bCs/>
          <w:i/>
          <w:iCs/>
          <w:sz w:val="24"/>
          <w:szCs w:val="24"/>
        </w:rPr>
      </w:pPr>
      <w:bookmarkStart w:id="16" w:name="_Toc275433774"/>
      <w:bookmarkStart w:id="17" w:name="_Toc307224707"/>
      <w:r w:rsidRPr="00B12D44">
        <w:rPr>
          <w:rFonts w:ascii="Times New Roman" w:eastAsia="Times New Roman" w:hAnsi="Times New Roman" w:cs="Times New Roman"/>
          <w:b/>
          <w:bCs/>
          <w:i/>
          <w:iCs/>
          <w:sz w:val="24"/>
          <w:szCs w:val="24"/>
        </w:rPr>
        <w:t xml:space="preserve"> </w:t>
      </w:r>
      <w:r w:rsidRPr="00B12D44">
        <w:rPr>
          <w:rFonts w:ascii="Times New Roman" w:eastAsia="Times New Roman" w:hAnsi="Times New Roman" w:cs="Times New Roman"/>
          <w:b/>
          <w:bCs/>
          <w:iCs/>
          <w:sz w:val="24"/>
          <w:szCs w:val="24"/>
        </w:rPr>
        <w:t>Estimated Annualized Burden Hours</w:t>
      </w:r>
      <w:bookmarkEnd w:id="16"/>
      <w:bookmarkEnd w:id="17"/>
    </w:p>
    <w:p w:rsidR="001479B8" w:rsidRPr="00B12D44" w:rsidP="005A149A" w14:paraId="2435281C" w14:textId="77777777">
      <w:pPr>
        <w:spacing w:after="0" w:line="360" w:lineRule="auto"/>
        <w:rPr>
          <w:rFonts w:ascii="Times New Roman" w:eastAsia="Times New Roman" w:hAnsi="Times New Roman" w:cs="Times New Roman"/>
          <w:sz w:val="24"/>
          <w:szCs w:val="24"/>
        </w:rPr>
      </w:pPr>
    </w:p>
    <w:p w:rsidR="009260B3" w:rsidP="005A149A" w14:paraId="26509117" w14:textId="1270DFCE">
      <w:pPr>
        <w:spacing w:after="0" w:line="360" w:lineRule="auto"/>
        <w:rPr>
          <w:rFonts w:ascii="Times New Roman" w:eastAsia="Times New Roman" w:hAnsi="Times New Roman" w:cs="Times New Roman"/>
          <w:sz w:val="24"/>
          <w:szCs w:val="24"/>
        </w:rPr>
      </w:pPr>
      <w:r w:rsidRPr="00B12D44">
        <w:rPr>
          <w:rFonts w:ascii="Times New Roman" w:eastAsia="Times New Roman" w:hAnsi="Times New Roman" w:cs="Times New Roman"/>
          <w:sz w:val="24"/>
          <w:szCs w:val="24"/>
        </w:rPr>
        <w:t xml:space="preserve">A description of the estimated annualized burden hours is explained </w:t>
      </w:r>
      <w:r w:rsidRPr="00B12D44" w:rsidR="006F6499">
        <w:rPr>
          <w:rFonts w:ascii="Times New Roman" w:eastAsia="Times New Roman" w:hAnsi="Times New Roman" w:cs="Times New Roman"/>
          <w:sz w:val="24"/>
          <w:szCs w:val="24"/>
        </w:rPr>
        <w:t xml:space="preserve">for each level of user </w:t>
      </w:r>
      <w:r w:rsidRPr="00B12D44">
        <w:rPr>
          <w:rFonts w:ascii="Times New Roman" w:eastAsia="Times New Roman" w:hAnsi="Times New Roman" w:cs="Times New Roman"/>
          <w:sz w:val="24"/>
          <w:szCs w:val="24"/>
        </w:rPr>
        <w:t>below:</w:t>
      </w:r>
    </w:p>
    <w:p w:rsidR="00114534" w:rsidRPr="00B12D44" w:rsidP="005A149A" w14:paraId="0F4692B1" w14:textId="77777777">
      <w:pPr>
        <w:spacing w:after="0" w:line="360" w:lineRule="auto"/>
        <w:rPr>
          <w:rFonts w:ascii="Times New Roman" w:eastAsia="Times New Roman" w:hAnsi="Times New Roman" w:cs="Times New Roman"/>
          <w:sz w:val="24"/>
          <w:szCs w:val="24"/>
        </w:rPr>
      </w:pPr>
    </w:p>
    <w:p w:rsidR="0073691C" w:rsidRPr="00B12D44" w:rsidP="005A149A" w14:paraId="18E1D87F" w14:textId="77777777">
      <w:pPr>
        <w:spacing w:after="0" w:line="360" w:lineRule="auto"/>
        <w:rPr>
          <w:rFonts w:ascii="Times New Roman" w:eastAsia="Times New Roman" w:hAnsi="Times New Roman" w:cs="Times New Roman"/>
          <w:sz w:val="24"/>
          <w:szCs w:val="24"/>
          <w:u w:val="single"/>
        </w:rPr>
      </w:pPr>
      <w:r w:rsidRPr="00B12D44">
        <w:rPr>
          <w:rFonts w:ascii="Times New Roman" w:eastAsia="Times New Roman" w:hAnsi="Times New Roman" w:cs="Times New Roman"/>
          <w:sz w:val="24"/>
          <w:szCs w:val="24"/>
          <w:u w:val="single"/>
        </w:rPr>
        <w:t>State Sealant Administrator</w:t>
      </w:r>
    </w:p>
    <w:p w:rsidR="005C383A" w:rsidRPr="00B12D44" w:rsidP="005A149A" w14:paraId="2B3B3FE7" w14:textId="77777777">
      <w:pPr>
        <w:autoSpaceDE w:val="0"/>
        <w:autoSpaceDN w:val="0"/>
        <w:adjustRightInd w:val="0"/>
        <w:spacing w:after="0" w:line="360" w:lineRule="auto"/>
        <w:contextualSpacing/>
        <w:rPr>
          <w:rFonts w:ascii="Times New Roman" w:hAnsi="Times New Roman" w:cs="Times New Roman"/>
          <w:bCs/>
          <w:sz w:val="24"/>
          <w:szCs w:val="24"/>
        </w:rPr>
      </w:pPr>
      <w:r w:rsidRPr="00B12D44">
        <w:rPr>
          <w:rFonts w:ascii="Times New Roman" w:eastAsia="Times New Roman" w:hAnsi="Times New Roman" w:cs="Times New Roman"/>
          <w:bCs/>
          <w:sz w:val="24"/>
          <w:szCs w:val="24"/>
        </w:rPr>
        <w:t xml:space="preserve">CDC estimates that </w:t>
      </w:r>
      <w:r w:rsidRPr="00B12D44" w:rsidR="0073691C">
        <w:rPr>
          <w:rFonts w:ascii="Times New Roman" w:eastAsia="Times New Roman" w:hAnsi="Times New Roman" w:cs="Times New Roman"/>
          <w:bCs/>
          <w:sz w:val="24"/>
          <w:szCs w:val="24"/>
        </w:rPr>
        <w:t xml:space="preserve">SSPs in </w:t>
      </w:r>
      <w:r w:rsidRPr="0094618D">
        <w:rPr>
          <w:rFonts w:ascii="Times New Roman" w:eastAsia="Times New Roman" w:hAnsi="Times New Roman" w:cs="Times New Roman"/>
          <w:sz w:val="24"/>
          <w:szCs w:val="24"/>
        </w:rPr>
        <w:t>18 states</w:t>
      </w:r>
      <w:r w:rsidRPr="00B12D44">
        <w:rPr>
          <w:rFonts w:ascii="Times New Roman" w:eastAsia="Times New Roman" w:hAnsi="Times New Roman" w:cs="Times New Roman"/>
          <w:bCs/>
          <w:sz w:val="24"/>
          <w:szCs w:val="24"/>
        </w:rPr>
        <w:t xml:space="preserve"> (14 funded and 4 non-funded states) </w:t>
      </w:r>
      <w:r w:rsidRPr="00B12D44" w:rsidR="0073691C">
        <w:rPr>
          <w:rFonts w:ascii="Times New Roman" w:eastAsia="Times New Roman" w:hAnsi="Times New Roman" w:cs="Times New Roman"/>
          <w:bCs/>
          <w:sz w:val="24"/>
          <w:szCs w:val="24"/>
        </w:rPr>
        <w:t xml:space="preserve">will provide data for one school year </w:t>
      </w:r>
      <w:r w:rsidRPr="00B12D44">
        <w:rPr>
          <w:rFonts w:ascii="Times New Roman" w:eastAsia="Times New Roman" w:hAnsi="Times New Roman" w:cs="Times New Roman"/>
          <w:bCs/>
          <w:sz w:val="24"/>
          <w:szCs w:val="24"/>
        </w:rPr>
        <w:t xml:space="preserve">within the next 3 years.  </w:t>
      </w:r>
      <w:r w:rsidRPr="00B12D44">
        <w:rPr>
          <w:rFonts w:ascii="Times New Roman" w:hAnsi="Times New Roman" w:cs="Times New Roman"/>
          <w:bCs/>
          <w:sz w:val="24"/>
          <w:szCs w:val="24"/>
        </w:rPr>
        <w:t xml:space="preserve"> </w:t>
      </w:r>
    </w:p>
    <w:p w:rsidR="005C383A" w:rsidRPr="00B12D44" w:rsidP="005A149A" w14:paraId="1B0F4A80" w14:textId="3D093A2B">
      <w:pPr>
        <w:pStyle w:val="ListParagraph"/>
        <w:numPr>
          <w:ilvl w:val="0"/>
          <w:numId w:val="8"/>
        </w:numPr>
        <w:autoSpaceDE w:val="0"/>
        <w:autoSpaceDN w:val="0"/>
        <w:adjustRightInd w:val="0"/>
        <w:spacing w:line="360" w:lineRule="auto"/>
        <w:rPr>
          <w:bCs/>
        </w:rPr>
      </w:pPr>
      <w:r w:rsidRPr="00B12D44">
        <w:rPr>
          <w:bCs/>
        </w:rPr>
        <w:t>The estimate of 14 funded states participating was obtained by multiplying the number of states fun</w:t>
      </w:r>
      <w:r w:rsidRPr="00B12D44" w:rsidR="00CE1368">
        <w:rPr>
          <w:bCs/>
        </w:rPr>
        <w:t>ded by CDC for SSPs in the 2019</w:t>
      </w:r>
      <w:r w:rsidRPr="00B12D44" w:rsidR="00CE1368">
        <w:t>–</w:t>
      </w:r>
      <w:r w:rsidRPr="00B12D44">
        <w:rPr>
          <w:bCs/>
        </w:rPr>
        <w:t>2023 fu</w:t>
      </w:r>
      <w:r w:rsidRPr="00B12D44" w:rsidR="0073691C">
        <w:rPr>
          <w:bCs/>
        </w:rPr>
        <w:t>n</w:t>
      </w:r>
      <w:r w:rsidRPr="00B12D44">
        <w:rPr>
          <w:bCs/>
        </w:rPr>
        <w:t>ding period (=19) by the</w:t>
      </w:r>
      <w:r w:rsidRPr="00B12D44" w:rsidR="00CE1368">
        <w:rPr>
          <w:bCs/>
        </w:rPr>
        <w:t xml:space="preserve"> participation rate in the 2013</w:t>
      </w:r>
      <w:r w:rsidRPr="00B12D44" w:rsidR="00CE1368">
        <w:t>–</w:t>
      </w:r>
      <w:r w:rsidRPr="00B12D44">
        <w:rPr>
          <w:bCs/>
        </w:rPr>
        <w:t xml:space="preserve">2018 funding period (0.76, 13 of 17 funded states). </w:t>
      </w:r>
    </w:p>
    <w:p w:rsidR="005C383A" w:rsidRPr="00B12D44" w:rsidP="005A149A" w14:paraId="34A9D237" w14:textId="77777777">
      <w:pPr>
        <w:pStyle w:val="ListParagraph"/>
        <w:numPr>
          <w:ilvl w:val="0"/>
          <w:numId w:val="8"/>
        </w:numPr>
        <w:autoSpaceDE w:val="0"/>
        <w:autoSpaceDN w:val="0"/>
        <w:adjustRightInd w:val="0"/>
        <w:spacing w:line="360" w:lineRule="auto"/>
        <w:rPr>
          <w:bCs/>
        </w:rPr>
      </w:pPr>
      <w:r w:rsidRPr="00B12D44">
        <w:rPr>
          <w:bCs/>
        </w:rPr>
        <w:t xml:space="preserve">The estimate of </w:t>
      </w:r>
      <w:r w:rsidRPr="00B12D44" w:rsidR="0073691C">
        <w:rPr>
          <w:bCs/>
        </w:rPr>
        <w:t>4</w:t>
      </w:r>
      <w:r w:rsidRPr="00B12D44">
        <w:rPr>
          <w:bCs/>
        </w:rPr>
        <w:t xml:space="preserve"> non-funded states was based on previous inquiries from non-funded states about gaining access to SEALS.</w:t>
      </w:r>
      <w:r w:rsidRPr="00B12D44" w:rsidR="0073691C">
        <w:rPr>
          <w:bCs/>
        </w:rPr>
        <w:t xml:space="preserve"> </w:t>
      </w:r>
    </w:p>
    <w:p w:rsidR="005C383A" w:rsidRPr="00B12D44" w:rsidP="005A149A" w14:paraId="71F246EB" w14:textId="77777777">
      <w:pPr>
        <w:autoSpaceDE w:val="0"/>
        <w:autoSpaceDN w:val="0"/>
        <w:adjustRightInd w:val="0"/>
        <w:spacing w:after="0" w:line="360" w:lineRule="auto"/>
        <w:rPr>
          <w:rFonts w:ascii="Times New Roman" w:hAnsi="Times New Roman" w:cs="Times New Roman"/>
          <w:bCs/>
          <w:sz w:val="24"/>
          <w:szCs w:val="24"/>
        </w:rPr>
      </w:pPr>
      <w:r w:rsidRPr="00B12D44">
        <w:rPr>
          <w:rFonts w:ascii="Times New Roman" w:hAnsi="Times New Roman" w:cs="Times New Roman"/>
          <w:bCs/>
          <w:sz w:val="24"/>
          <w:szCs w:val="24"/>
        </w:rPr>
        <w:t>Once, a</w:t>
      </w:r>
      <w:r w:rsidRPr="00B12D44" w:rsidR="003357FF">
        <w:rPr>
          <w:rFonts w:ascii="Times New Roman" w:hAnsi="Times New Roman" w:cs="Times New Roman"/>
          <w:bCs/>
          <w:sz w:val="24"/>
          <w:szCs w:val="24"/>
        </w:rPr>
        <w:t xml:space="preserve">t the beginning of the school year, the state sealant administrator will </w:t>
      </w:r>
      <w:r w:rsidRPr="00B12D44">
        <w:rPr>
          <w:rFonts w:ascii="Times New Roman" w:hAnsi="Times New Roman" w:cs="Times New Roman"/>
          <w:bCs/>
          <w:sz w:val="24"/>
          <w:szCs w:val="24"/>
        </w:rPr>
        <w:t>set up accounts for each SSP</w:t>
      </w:r>
      <w:r w:rsidRPr="00B12D44" w:rsidR="00250344">
        <w:rPr>
          <w:rFonts w:ascii="Times New Roman" w:hAnsi="Times New Roman" w:cs="Times New Roman"/>
          <w:bCs/>
          <w:sz w:val="24"/>
          <w:szCs w:val="24"/>
        </w:rPr>
        <w:t xml:space="preserve"> and 1 user per SSP</w:t>
      </w:r>
      <w:r w:rsidRPr="00B12D44" w:rsidR="006F6499">
        <w:rPr>
          <w:rFonts w:ascii="Times New Roman" w:hAnsi="Times New Roman" w:cs="Times New Roman"/>
          <w:bCs/>
          <w:sz w:val="24"/>
          <w:szCs w:val="24"/>
        </w:rPr>
        <w:t xml:space="preserve"> (Add Program and Add User)</w:t>
      </w:r>
      <w:r w:rsidRPr="00B12D44" w:rsidR="003357FF">
        <w:rPr>
          <w:rFonts w:ascii="Times New Roman" w:hAnsi="Times New Roman" w:cs="Times New Roman"/>
          <w:bCs/>
          <w:sz w:val="24"/>
          <w:szCs w:val="24"/>
        </w:rPr>
        <w:t xml:space="preserve">. </w:t>
      </w:r>
      <w:r w:rsidRPr="00B12D44">
        <w:rPr>
          <w:rFonts w:ascii="Times New Roman" w:hAnsi="Times New Roman" w:cs="Times New Roman"/>
          <w:bCs/>
          <w:sz w:val="24"/>
          <w:szCs w:val="24"/>
        </w:rPr>
        <w:t>It is estimated that this will take each state administrator 45 minutes (9 SSPs per state*5 minutes</w:t>
      </w:r>
      <w:r w:rsidRPr="00B12D44" w:rsidR="00C33D37">
        <w:rPr>
          <w:rFonts w:ascii="Times New Roman" w:hAnsi="Times New Roman" w:cs="Times New Roman"/>
          <w:bCs/>
          <w:sz w:val="24"/>
          <w:szCs w:val="24"/>
        </w:rPr>
        <w:t xml:space="preserve"> per entry</w:t>
      </w:r>
      <w:r w:rsidRPr="00B12D44">
        <w:rPr>
          <w:rFonts w:ascii="Times New Roman" w:hAnsi="Times New Roman" w:cs="Times New Roman"/>
          <w:bCs/>
          <w:sz w:val="24"/>
          <w:szCs w:val="24"/>
        </w:rPr>
        <w:t xml:space="preserve">). </w:t>
      </w:r>
      <w:r w:rsidRPr="00B12D44" w:rsidR="003357FF">
        <w:rPr>
          <w:rFonts w:ascii="Times New Roman" w:hAnsi="Times New Roman" w:cs="Times New Roman"/>
          <w:bCs/>
          <w:sz w:val="24"/>
          <w:szCs w:val="24"/>
        </w:rPr>
        <w:t xml:space="preserve"> </w:t>
      </w:r>
    </w:p>
    <w:p w:rsidR="005C383A" w:rsidRPr="00B12D44" w:rsidP="005A149A" w14:paraId="76979563" w14:textId="77777777">
      <w:pPr>
        <w:pStyle w:val="ListParagraph"/>
        <w:numPr>
          <w:ilvl w:val="0"/>
          <w:numId w:val="9"/>
        </w:numPr>
        <w:autoSpaceDE w:val="0"/>
        <w:autoSpaceDN w:val="0"/>
        <w:adjustRightInd w:val="0"/>
        <w:spacing w:line="360" w:lineRule="auto"/>
        <w:rPr>
          <w:bCs/>
        </w:rPr>
      </w:pPr>
      <w:r w:rsidRPr="00B12D44">
        <w:rPr>
          <w:bCs/>
        </w:rPr>
        <w:t xml:space="preserve">The estimate of 9 SSPs per state was based on the average number of SSPs in states funded by CDC </w:t>
      </w:r>
      <w:r w:rsidRPr="00B12D44" w:rsidR="007E3EC7">
        <w:rPr>
          <w:bCs/>
        </w:rPr>
        <w:t>from 2013</w:t>
      </w:r>
      <w:r w:rsidRPr="00B12D44" w:rsidR="000A56ED">
        <w:rPr>
          <w:bCs/>
        </w:rPr>
        <w:t xml:space="preserve"> </w:t>
      </w:r>
      <w:r w:rsidRPr="00B12D44" w:rsidR="007E3EC7">
        <w:rPr>
          <w:bCs/>
        </w:rPr>
        <w:t>to 2018</w:t>
      </w:r>
      <w:r w:rsidRPr="00B12D44">
        <w:rPr>
          <w:bCs/>
        </w:rPr>
        <w:t>.</w:t>
      </w:r>
    </w:p>
    <w:p w:rsidR="007E3EC7" w:rsidRPr="00B12D44" w:rsidP="005A149A" w14:paraId="304AE616" w14:textId="77777777">
      <w:pPr>
        <w:pStyle w:val="ListParagraph"/>
        <w:numPr>
          <w:ilvl w:val="0"/>
          <w:numId w:val="9"/>
        </w:numPr>
        <w:autoSpaceDE w:val="0"/>
        <w:autoSpaceDN w:val="0"/>
        <w:adjustRightInd w:val="0"/>
        <w:spacing w:line="360" w:lineRule="auto"/>
        <w:rPr>
          <w:bCs/>
        </w:rPr>
      </w:pPr>
      <w:r w:rsidRPr="00B12D44">
        <w:rPr>
          <w:bCs/>
        </w:rPr>
        <w:t xml:space="preserve">The estimate of 5 minutes to </w:t>
      </w:r>
      <w:r w:rsidRPr="00B12D44" w:rsidR="00250344">
        <w:rPr>
          <w:bCs/>
        </w:rPr>
        <w:t>add an SSP</w:t>
      </w:r>
      <w:r w:rsidRPr="00B12D44" w:rsidR="000B2135">
        <w:rPr>
          <w:bCs/>
        </w:rPr>
        <w:t xml:space="preserve"> (2</w:t>
      </w:r>
      <w:r w:rsidRPr="00B12D44" w:rsidR="00250344">
        <w:rPr>
          <w:bCs/>
        </w:rPr>
        <w:t xml:space="preserve"> minutes) and to add an SSP user</w:t>
      </w:r>
      <w:r w:rsidRPr="00B12D44" w:rsidR="000B2135">
        <w:rPr>
          <w:bCs/>
        </w:rPr>
        <w:t xml:space="preserve"> (3</w:t>
      </w:r>
      <w:r w:rsidRPr="00B12D44" w:rsidR="00250344">
        <w:rPr>
          <w:bCs/>
        </w:rPr>
        <w:t xml:space="preserve"> minutes)</w:t>
      </w:r>
      <w:r w:rsidRPr="00B12D44">
        <w:rPr>
          <w:bCs/>
        </w:rPr>
        <w:t xml:space="preserve"> was obtained from </w:t>
      </w:r>
      <w:r w:rsidRPr="00B12D44" w:rsidR="00250344">
        <w:rPr>
          <w:bCs/>
        </w:rPr>
        <w:t>input provided by</w:t>
      </w:r>
      <w:r w:rsidRPr="00B12D44">
        <w:rPr>
          <w:bCs/>
        </w:rPr>
        <w:t xml:space="preserve"> 2 state sealant administrators</w:t>
      </w:r>
      <w:r w:rsidRPr="00B12D44" w:rsidR="00250344">
        <w:rPr>
          <w:bCs/>
        </w:rPr>
        <w:t>, 3 local SSP administrators</w:t>
      </w:r>
      <w:r w:rsidRPr="00B12D44">
        <w:rPr>
          <w:bCs/>
        </w:rPr>
        <w:t xml:space="preserve"> and 1 CDC employee who piloted SEALS in 2017/2018</w:t>
      </w:r>
      <w:r w:rsidRPr="00B12D44" w:rsidR="000F6BA7">
        <w:rPr>
          <w:bCs/>
        </w:rPr>
        <w:t>.</w:t>
      </w:r>
      <w:r w:rsidRPr="00B12D44" w:rsidR="00250344">
        <w:rPr>
          <w:bCs/>
        </w:rPr>
        <w:t xml:space="preserve"> </w:t>
      </w:r>
    </w:p>
    <w:p w:rsidR="007C42A6" w:rsidRPr="00B12D44" w:rsidP="005A149A" w14:paraId="44699BDB" w14:textId="1FE21FE5">
      <w:pPr>
        <w:autoSpaceDE w:val="0"/>
        <w:autoSpaceDN w:val="0"/>
        <w:adjustRightInd w:val="0"/>
        <w:spacing w:after="0" w:line="360" w:lineRule="auto"/>
        <w:contextualSpacing/>
        <w:rPr>
          <w:rFonts w:ascii="Times New Roman" w:eastAsia="Times New Roman" w:hAnsi="Times New Roman" w:cs="Times New Roman"/>
          <w:bCs/>
          <w:sz w:val="24"/>
          <w:szCs w:val="24"/>
          <w:u w:val="single"/>
        </w:rPr>
      </w:pPr>
      <w:r w:rsidRPr="00B12D44">
        <w:rPr>
          <w:rFonts w:ascii="Times New Roman" w:eastAsia="Times New Roman" w:hAnsi="Times New Roman" w:cs="Times New Roman"/>
          <w:bCs/>
          <w:sz w:val="24"/>
          <w:szCs w:val="24"/>
          <w:u w:val="single"/>
        </w:rPr>
        <w:t>Local SSPs</w:t>
      </w:r>
    </w:p>
    <w:p w:rsidR="00D274B2" w:rsidRPr="00B12D44" w:rsidP="005A149A" w14:paraId="228CED70" w14:textId="77777777">
      <w:pPr>
        <w:autoSpaceDE w:val="0"/>
        <w:autoSpaceDN w:val="0"/>
        <w:adjustRightInd w:val="0"/>
        <w:spacing w:after="0" w:line="360" w:lineRule="auto"/>
        <w:contextualSpacing/>
        <w:rPr>
          <w:rFonts w:ascii="Times New Roman" w:eastAsia="Times New Roman" w:hAnsi="Times New Roman" w:cs="Times New Roman"/>
          <w:bCs/>
          <w:sz w:val="24"/>
          <w:szCs w:val="24"/>
        </w:rPr>
      </w:pPr>
      <w:r w:rsidRPr="00B12D44">
        <w:rPr>
          <w:rFonts w:ascii="Times New Roman" w:eastAsia="Times New Roman" w:hAnsi="Times New Roman" w:cs="Times New Roman"/>
          <w:bCs/>
          <w:sz w:val="24"/>
          <w:szCs w:val="24"/>
        </w:rPr>
        <w:t>It is estimated that 162 l</w:t>
      </w:r>
      <w:r w:rsidRPr="00B12D44" w:rsidR="003B3C10">
        <w:rPr>
          <w:rFonts w:ascii="Times New Roman" w:eastAsia="Times New Roman" w:hAnsi="Times New Roman" w:cs="Times New Roman"/>
          <w:bCs/>
          <w:sz w:val="24"/>
          <w:szCs w:val="24"/>
        </w:rPr>
        <w:t>ocal SSP</w:t>
      </w:r>
      <w:r w:rsidRPr="00B12D44">
        <w:rPr>
          <w:rFonts w:ascii="Times New Roman" w:eastAsia="Times New Roman" w:hAnsi="Times New Roman" w:cs="Times New Roman"/>
          <w:bCs/>
          <w:sz w:val="24"/>
          <w:szCs w:val="24"/>
        </w:rPr>
        <w:t xml:space="preserve"> </w:t>
      </w:r>
      <w:r w:rsidRPr="00B12D44" w:rsidR="00250344">
        <w:rPr>
          <w:rFonts w:ascii="Times New Roman" w:eastAsia="Times New Roman" w:hAnsi="Times New Roman" w:cs="Times New Roman"/>
          <w:bCs/>
          <w:sz w:val="24"/>
          <w:szCs w:val="24"/>
        </w:rPr>
        <w:t xml:space="preserve">administrators </w:t>
      </w:r>
      <w:r w:rsidRPr="00B12D44">
        <w:rPr>
          <w:rFonts w:ascii="Times New Roman" w:eastAsia="Times New Roman" w:hAnsi="Times New Roman" w:cs="Times New Roman"/>
          <w:bCs/>
          <w:sz w:val="24"/>
          <w:szCs w:val="24"/>
        </w:rPr>
        <w:t xml:space="preserve">will provide data (9 SSPs per state * 18 states). </w:t>
      </w:r>
      <w:r w:rsidRPr="00B12D44">
        <w:rPr>
          <w:rFonts w:ascii="Times New Roman" w:eastAsia="Times New Roman" w:hAnsi="Times New Roman" w:cs="Times New Roman"/>
          <w:bCs/>
          <w:sz w:val="24"/>
          <w:szCs w:val="24"/>
        </w:rPr>
        <w:t>Once</w:t>
      </w:r>
      <w:r w:rsidRPr="00B12D44" w:rsidR="00A115D4">
        <w:rPr>
          <w:rFonts w:ascii="Times New Roman" w:eastAsia="Times New Roman" w:hAnsi="Times New Roman" w:cs="Times New Roman"/>
          <w:bCs/>
          <w:sz w:val="24"/>
          <w:szCs w:val="24"/>
        </w:rPr>
        <w:t>,</w:t>
      </w:r>
      <w:r w:rsidRPr="00B12D44">
        <w:rPr>
          <w:rFonts w:ascii="Times New Roman" w:eastAsia="Times New Roman" w:hAnsi="Times New Roman" w:cs="Times New Roman"/>
          <w:bCs/>
          <w:sz w:val="24"/>
          <w:szCs w:val="24"/>
        </w:rPr>
        <w:t xml:space="preserve"> at the beginning of the year, each SSP </w:t>
      </w:r>
      <w:r w:rsidRPr="00B12D44" w:rsidR="00951A63">
        <w:rPr>
          <w:rFonts w:ascii="Times New Roman" w:eastAsia="Times New Roman" w:hAnsi="Times New Roman" w:cs="Times New Roman"/>
          <w:bCs/>
          <w:sz w:val="24"/>
          <w:szCs w:val="24"/>
        </w:rPr>
        <w:t xml:space="preserve">will take 43 minutes (3 minutes </w:t>
      </w:r>
      <w:r w:rsidRPr="00B12D44" w:rsidR="00250344">
        <w:rPr>
          <w:rFonts w:ascii="Times New Roman" w:eastAsia="Times New Roman" w:hAnsi="Times New Roman" w:cs="Times New Roman"/>
          <w:bCs/>
          <w:sz w:val="24"/>
          <w:szCs w:val="24"/>
        </w:rPr>
        <w:t xml:space="preserve">to add </w:t>
      </w:r>
      <w:r w:rsidRPr="00B12D44" w:rsidR="00450C5B">
        <w:rPr>
          <w:rFonts w:ascii="Times New Roman" w:eastAsia="Times New Roman" w:hAnsi="Times New Roman" w:cs="Times New Roman"/>
          <w:bCs/>
          <w:sz w:val="24"/>
          <w:szCs w:val="24"/>
        </w:rPr>
        <w:t xml:space="preserve">one </w:t>
      </w:r>
      <w:r w:rsidRPr="00B12D44" w:rsidR="00250344">
        <w:rPr>
          <w:rFonts w:ascii="Times New Roman" w:eastAsia="Times New Roman" w:hAnsi="Times New Roman" w:cs="Times New Roman"/>
          <w:bCs/>
          <w:sz w:val="24"/>
          <w:szCs w:val="24"/>
        </w:rPr>
        <w:t xml:space="preserve">user + </w:t>
      </w:r>
      <w:r w:rsidRPr="00B12D44" w:rsidR="00450C5B">
        <w:rPr>
          <w:rFonts w:ascii="Times New Roman" w:eastAsia="Times New Roman" w:hAnsi="Times New Roman" w:cs="Times New Roman"/>
          <w:bCs/>
          <w:sz w:val="24"/>
          <w:szCs w:val="24"/>
        </w:rPr>
        <w:t>(</w:t>
      </w:r>
      <w:r w:rsidRPr="00B12D44" w:rsidR="00250344">
        <w:rPr>
          <w:rFonts w:ascii="Times New Roman" w:eastAsia="Times New Roman" w:hAnsi="Times New Roman" w:cs="Times New Roman"/>
          <w:bCs/>
          <w:sz w:val="24"/>
          <w:szCs w:val="24"/>
        </w:rPr>
        <w:t>2 minutes to add</w:t>
      </w:r>
      <w:r w:rsidRPr="00B12D44" w:rsidR="00951A63">
        <w:rPr>
          <w:rFonts w:ascii="Times New Roman" w:eastAsia="Times New Roman" w:hAnsi="Times New Roman" w:cs="Times New Roman"/>
          <w:bCs/>
          <w:sz w:val="24"/>
          <w:szCs w:val="24"/>
        </w:rPr>
        <w:t xml:space="preserve"> each school * 20 schools</w:t>
      </w:r>
      <w:r w:rsidRPr="00B12D44" w:rsidR="00450C5B">
        <w:rPr>
          <w:rFonts w:ascii="Times New Roman" w:eastAsia="Times New Roman" w:hAnsi="Times New Roman" w:cs="Times New Roman"/>
          <w:bCs/>
          <w:sz w:val="24"/>
          <w:szCs w:val="24"/>
        </w:rPr>
        <w:t>)</w:t>
      </w:r>
      <w:r w:rsidRPr="00B12D44" w:rsidR="00951A63">
        <w:rPr>
          <w:rFonts w:ascii="Times New Roman" w:eastAsia="Times New Roman" w:hAnsi="Times New Roman" w:cs="Times New Roman"/>
          <w:bCs/>
          <w:sz w:val="24"/>
          <w:szCs w:val="24"/>
        </w:rPr>
        <w:t>)</w:t>
      </w:r>
      <w:r w:rsidRPr="00B12D44" w:rsidR="00A115D4">
        <w:rPr>
          <w:rFonts w:ascii="Times New Roman" w:eastAsia="Times New Roman" w:hAnsi="Times New Roman" w:cs="Times New Roman"/>
          <w:bCs/>
          <w:sz w:val="24"/>
          <w:szCs w:val="24"/>
        </w:rPr>
        <w:t xml:space="preserve"> to input information into SEALS</w:t>
      </w:r>
      <w:r w:rsidRPr="00B12D44" w:rsidR="006F6499">
        <w:rPr>
          <w:rFonts w:ascii="Times New Roman" w:eastAsia="Times New Roman" w:hAnsi="Times New Roman" w:cs="Times New Roman"/>
          <w:bCs/>
          <w:sz w:val="24"/>
          <w:szCs w:val="24"/>
        </w:rPr>
        <w:t xml:space="preserve"> (Add User and Add School)</w:t>
      </w:r>
      <w:r w:rsidRPr="00B12D44" w:rsidR="00A115D4">
        <w:rPr>
          <w:rFonts w:ascii="Times New Roman" w:eastAsia="Times New Roman" w:hAnsi="Times New Roman" w:cs="Times New Roman"/>
          <w:bCs/>
          <w:sz w:val="24"/>
          <w:szCs w:val="24"/>
        </w:rPr>
        <w:t>.</w:t>
      </w:r>
    </w:p>
    <w:p w:rsidR="00951A63" w:rsidRPr="00B12D44" w:rsidP="005A149A" w14:paraId="137DA31A" w14:textId="00576BA4">
      <w:pPr>
        <w:pStyle w:val="ListParagraph"/>
        <w:numPr>
          <w:ilvl w:val="0"/>
          <w:numId w:val="10"/>
        </w:numPr>
        <w:autoSpaceDE w:val="0"/>
        <w:autoSpaceDN w:val="0"/>
        <w:adjustRightInd w:val="0"/>
        <w:spacing w:line="360" w:lineRule="auto"/>
        <w:rPr>
          <w:bCs/>
        </w:rPr>
      </w:pPr>
      <w:r w:rsidRPr="00B12D44">
        <w:rPr>
          <w:bCs/>
        </w:rPr>
        <w:t>The estimate of 3 minutes to add a user and 2 minutes to add a school were obtained from input from 3 local SSPs and 1 CDC employee who piloted SEALS in 2017/2018.  The estimate of 20 schools was based on the average number of sch</w:t>
      </w:r>
      <w:r w:rsidRPr="00B12D44" w:rsidR="007D0A1C">
        <w:rPr>
          <w:bCs/>
        </w:rPr>
        <w:t>ools served by an SSP in st</w:t>
      </w:r>
      <w:r w:rsidRPr="00B12D44" w:rsidR="00CE1368">
        <w:rPr>
          <w:bCs/>
        </w:rPr>
        <w:t>ates funded by CDC from 2013</w:t>
      </w:r>
      <w:r w:rsidRPr="00B12D44" w:rsidR="00CE1368">
        <w:t>–</w:t>
      </w:r>
      <w:r w:rsidRPr="00B12D44" w:rsidR="007D0A1C">
        <w:rPr>
          <w:bCs/>
        </w:rPr>
        <w:t>2018.</w:t>
      </w:r>
    </w:p>
    <w:p w:rsidR="007C42A6" w:rsidRPr="00B12D44" w:rsidP="005A149A" w14:paraId="55E6E5E0" w14:textId="77777777">
      <w:pPr>
        <w:autoSpaceDE w:val="0"/>
        <w:autoSpaceDN w:val="0"/>
        <w:adjustRightInd w:val="0"/>
        <w:spacing w:after="0" w:line="360" w:lineRule="auto"/>
        <w:contextualSpacing/>
        <w:rPr>
          <w:rFonts w:ascii="Times New Roman" w:eastAsia="Times New Roman" w:hAnsi="Times New Roman" w:cs="Times New Roman"/>
          <w:bCs/>
          <w:sz w:val="24"/>
          <w:szCs w:val="24"/>
        </w:rPr>
      </w:pPr>
      <w:r w:rsidRPr="00B12D44">
        <w:rPr>
          <w:rFonts w:ascii="Times New Roman" w:eastAsia="Times New Roman" w:hAnsi="Times New Roman" w:cs="Times New Roman"/>
          <w:bCs/>
          <w:sz w:val="24"/>
          <w:szCs w:val="24"/>
        </w:rPr>
        <w:t xml:space="preserve">Once during the </w:t>
      </w:r>
      <w:r w:rsidRPr="00B12D44">
        <w:rPr>
          <w:rFonts w:ascii="Times New Roman" w:eastAsia="Times New Roman" w:hAnsi="Times New Roman" w:cs="Times New Roman"/>
          <w:bCs/>
          <w:sz w:val="24"/>
          <w:szCs w:val="24"/>
        </w:rPr>
        <w:t>school-year</w:t>
      </w:r>
      <w:r w:rsidRPr="00B12D44" w:rsidR="003357FF">
        <w:rPr>
          <w:rFonts w:ascii="Times New Roman" w:eastAsia="Times New Roman" w:hAnsi="Times New Roman" w:cs="Times New Roman"/>
          <w:bCs/>
          <w:sz w:val="24"/>
          <w:szCs w:val="24"/>
        </w:rPr>
        <w:t xml:space="preserve">, </w:t>
      </w:r>
      <w:r w:rsidRPr="00B12D44">
        <w:rPr>
          <w:rFonts w:ascii="Times New Roman" w:eastAsia="Times New Roman" w:hAnsi="Times New Roman" w:cs="Times New Roman"/>
          <w:bCs/>
          <w:sz w:val="24"/>
          <w:szCs w:val="24"/>
        </w:rPr>
        <w:t xml:space="preserve">each of the 162 </w:t>
      </w:r>
      <w:r w:rsidRPr="00B12D44">
        <w:rPr>
          <w:rFonts w:ascii="Times New Roman" w:eastAsia="Times New Roman" w:hAnsi="Times New Roman" w:cs="Times New Roman"/>
          <w:bCs/>
          <w:sz w:val="24"/>
          <w:szCs w:val="24"/>
        </w:rPr>
        <w:t>SSPs</w:t>
      </w:r>
      <w:r w:rsidRPr="00B12D44" w:rsidR="003B3C10">
        <w:rPr>
          <w:rFonts w:ascii="Times New Roman" w:eastAsia="Times New Roman" w:hAnsi="Times New Roman" w:cs="Times New Roman"/>
          <w:bCs/>
          <w:sz w:val="24"/>
          <w:szCs w:val="24"/>
        </w:rPr>
        <w:t xml:space="preserve"> </w:t>
      </w:r>
      <w:r w:rsidRPr="00B12D44">
        <w:rPr>
          <w:rFonts w:ascii="Times New Roman" w:eastAsia="Times New Roman" w:hAnsi="Times New Roman" w:cs="Times New Roman"/>
          <w:bCs/>
          <w:sz w:val="24"/>
          <w:szCs w:val="24"/>
        </w:rPr>
        <w:t xml:space="preserve">will take </w:t>
      </w:r>
      <w:r w:rsidRPr="00B12D44" w:rsidR="0023759B">
        <w:rPr>
          <w:rFonts w:ascii="Times New Roman" w:eastAsia="Times New Roman" w:hAnsi="Times New Roman" w:cs="Times New Roman"/>
          <w:bCs/>
          <w:sz w:val="24"/>
          <w:szCs w:val="24"/>
        </w:rPr>
        <w:t>46</w:t>
      </w:r>
      <w:r w:rsidRPr="00B12D44">
        <w:rPr>
          <w:rFonts w:ascii="Times New Roman" w:eastAsia="Times New Roman" w:hAnsi="Times New Roman" w:cs="Times New Roman"/>
          <w:bCs/>
          <w:sz w:val="24"/>
          <w:szCs w:val="24"/>
        </w:rPr>
        <w:t xml:space="preserve"> minutes to </w:t>
      </w:r>
      <w:r w:rsidRPr="00B12D44" w:rsidR="003B3C10">
        <w:rPr>
          <w:rFonts w:ascii="Times New Roman" w:eastAsia="Times New Roman" w:hAnsi="Times New Roman" w:cs="Times New Roman"/>
          <w:bCs/>
          <w:sz w:val="24"/>
          <w:szCs w:val="24"/>
        </w:rPr>
        <w:t>input information</w:t>
      </w:r>
      <w:r w:rsidRPr="00B12D44" w:rsidR="003357FF">
        <w:rPr>
          <w:rFonts w:ascii="Times New Roman" w:eastAsia="Times New Roman" w:hAnsi="Times New Roman" w:cs="Times New Roman"/>
          <w:bCs/>
          <w:sz w:val="24"/>
          <w:szCs w:val="24"/>
        </w:rPr>
        <w:t xml:space="preserve"> </w:t>
      </w:r>
      <w:r w:rsidRPr="00B12D44" w:rsidR="00A3039B">
        <w:rPr>
          <w:rFonts w:ascii="Times New Roman" w:eastAsia="Times New Roman" w:hAnsi="Times New Roman" w:cs="Times New Roman"/>
          <w:bCs/>
          <w:sz w:val="24"/>
          <w:szCs w:val="24"/>
        </w:rPr>
        <w:t>on program logistics and resource costs per unit</w:t>
      </w:r>
      <w:r w:rsidRPr="00B12D44" w:rsidR="00BA11A1">
        <w:rPr>
          <w:rFonts w:ascii="Times New Roman" w:eastAsia="Times New Roman" w:hAnsi="Times New Roman" w:cs="Times New Roman"/>
          <w:bCs/>
          <w:sz w:val="24"/>
          <w:szCs w:val="24"/>
        </w:rPr>
        <w:t xml:space="preserve"> </w:t>
      </w:r>
      <w:r w:rsidRPr="00B12D44" w:rsidR="00C33D37">
        <w:rPr>
          <w:rFonts w:ascii="Times New Roman" w:eastAsia="Times New Roman" w:hAnsi="Times New Roman" w:cs="Times New Roman"/>
          <w:bCs/>
          <w:sz w:val="24"/>
          <w:szCs w:val="24"/>
        </w:rPr>
        <w:t>(P</w:t>
      </w:r>
      <w:r w:rsidRPr="00B12D44" w:rsidR="00A3039B">
        <w:rPr>
          <w:rFonts w:ascii="Times New Roman" w:eastAsia="Times New Roman" w:hAnsi="Times New Roman" w:cs="Times New Roman"/>
          <w:bCs/>
          <w:sz w:val="24"/>
          <w:szCs w:val="24"/>
        </w:rPr>
        <w:t xml:space="preserve">rogram </w:t>
      </w:r>
      <w:r w:rsidRPr="00B12D44" w:rsidR="006F6499">
        <w:rPr>
          <w:rFonts w:ascii="Times New Roman" w:eastAsia="Times New Roman" w:hAnsi="Times New Roman" w:cs="Times New Roman"/>
          <w:bCs/>
          <w:sz w:val="24"/>
          <w:szCs w:val="24"/>
        </w:rPr>
        <w:t xml:space="preserve">Options </w:t>
      </w:r>
      <w:r w:rsidRPr="00B12D44" w:rsidR="00A3039B">
        <w:rPr>
          <w:rFonts w:ascii="Times New Roman" w:eastAsia="Times New Roman" w:hAnsi="Times New Roman" w:cs="Times New Roman"/>
          <w:bCs/>
          <w:sz w:val="24"/>
          <w:szCs w:val="24"/>
        </w:rPr>
        <w:t xml:space="preserve">and </w:t>
      </w:r>
      <w:r w:rsidRPr="00B12D44" w:rsidR="00C33D37">
        <w:rPr>
          <w:rFonts w:ascii="Times New Roman" w:eastAsia="Times New Roman" w:hAnsi="Times New Roman" w:cs="Times New Roman"/>
          <w:bCs/>
          <w:sz w:val="24"/>
          <w:szCs w:val="24"/>
        </w:rPr>
        <w:t>Cost O</w:t>
      </w:r>
      <w:r w:rsidRPr="00B12D44" w:rsidR="00A3039B">
        <w:rPr>
          <w:rFonts w:ascii="Times New Roman" w:eastAsia="Times New Roman" w:hAnsi="Times New Roman" w:cs="Times New Roman"/>
          <w:bCs/>
          <w:sz w:val="24"/>
          <w:szCs w:val="24"/>
        </w:rPr>
        <w:t>ptions)</w:t>
      </w:r>
      <w:r w:rsidRPr="00B12D44">
        <w:rPr>
          <w:rFonts w:ascii="Times New Roman" w:eastAsia="Times New Roman" w:hAnsi="Times New Roman" w:cs="Times New Roman"/>
          <w:bCs/>
          <w:sz w:val="24"/>
          <w:szCs w:val="24"/>
        </w:rPr>
        <w:t>.</w:t>
      </w:r>
    </w:p>
    <w:p w:rsidR="007D0A1C" w:rsidRPr="00B12D44" w:rsidP="005A149A" w14:paraId="160D9C84" w14:textId="77777777">
      <w:pPr>
        <w:pStyle w:val="ListParagraph"/>
        <w:numPr>
          <w:ilvl w:val="0"/>
          <w:numId w:val="10"/>
        </w:numPr>
        <w:autoSpaceDE w:val="0"/>
        <w:autoSpaceDN w:val="0"/>
        <w:adjustRightInd w:val="0"/>
        <w:spacing w:line="360" w:lineRule="auto"/>
        <w:rPr>
          <w:bCs/>
        </w:rPr>
      </w:pPr>
      <w:r w:rsidRPr="00B12D44">
        <w:rPr>
          <w:bCs/>
        </w:rPr>
        <w:t xml:space="preserve">The estimate of </w:t>
      </w:r>
      <w:r w:rsidRPr="00B12D44" w:rsidR="00A111CA">
        <w:rPr>
          <w:bCs/>
        </w:rPr>
        <w:t>46</w:t>
      </w:r>
      <w:r w:rsidRPr="00B12D44">
        <w:rPr>
          <w:bCs/>
        </w:rPr>
        <w:t xml:space="preserve"> </w:t>
      </w:r>
      <w:r w:rsidRPr="00B12D44" w:rsidR="000B2135">
        <w:rPr>
          <w:bCs/>
        </w:rPr>
        <w:t>minutes was obtained from 3 SSP administrators who</w:t>
      </w:r>
      <w:r w:rsidRPr="00B12D44">
        <w:rPr>
          <w:bCs/>
        </w:rPr>
        <w:t xml:space="preserve"> piloted SEALS in 2017/2018.</w:t>
      </w:r>
    </w:p>
    <w:p w:rsidR="007C42A6" w:rsidRPr="00B12D44" w:rsidP="005A149A" w14:paraId="233A3B23" w14:textId="77777777">
      <w:pPr>
        <w:autoSpaceDE w:val="0"/>
        <w:autoSpaceDN w:val="0"/>
        <w:adjustRightInd w:val="0"/>
        <w:spacing w:after="0" w:line="360" w:lineRule="auto"/>
        <w:contextualSpacing/>
        <w:rPr>
          <w:rFonts w:ascii="Times New Roman" w:eastAsia="Times New Roman" w:hAnsi="Times New Roman" w:cs="Times New Roman"/>
          <w:bCs/>
          <w:sz w:val="24"/>
          <w:szCs w:val="24"/>
        </w:rPr>
      </w:pPr>
      <w:r w:rsidRPr="00B12D44">
        <w:rPr>
          <w:rFonts w:ascii="Times New Roman" w:eastAsia="Times New Roman" w:hAnsi="Times New Roman" w:cs="Times New Roman"/>
          <w:bCs/>
          <w:sz w:val="24"/>
          <w:szCs w:val="24"/>
        </w:rPr>
        <w:t xml:space="preserve">At each of the 20 schools, the local SSP will </w:t>
      </w:r>
      <w:r w:rsidRPr="00B12D44" w:rsidR="0028306D">
        <w:rPr>
          <w:rFonts w:ascii="Times New Roman" w:eastAsia="Times New Roman" w:hAnsi="Times New Roman" w:cs="Times New Roman"/>
          <w:bCs/>
          <w:sz w:val="24"/>
          <w:szCs w:val="24"/>
        </w:rPr>
        <w:t xml:space="preserve">take 21 minutes to </w:t>
      </w:r>
      <w:r w:rsidRPr="00B12D44" w:rsidR="006F6499">
        <w:rPr>
          <w:rFonts w:ascii="Times New Roman" w:eastAsia="Times New Roman" w:hAnsi="Times New Roman" w:cs="Times New Roman"/>
          <w:bCs/>
          <w:sz w:val="24"/>
          <w:szCs w:val="24"/>
        </w:rPr>
        <w:t>input information on unit</w:t>
      </w:r>
      <w:r w:rsidRPr="00B12D44">
        <w:rPr>
          <w:rFonts w:ascii="Times New Roman" w:eastAsia="Times New Roman" w:hAnsi="Times New Roman" w:cs="Times New Roman"/>
          <w:bCs/>
          <w:sz w:val="24"/>
          <w:szCs w:val="24"/>
        </w:rPr>
        <w:t>s of resources used, children’s caries risk, and services delivered</w:t>
      </w:r>
      <w:r w:rsidRPr="00B12D44" w:rsidR="006F6499">
        <w:rPr>
          <w:rFonts w:ascii="Times New Roman" w:eastAsia="Times New Roman" w:hAnsi="Times New Roman" w:cs="Times New Roman"/>
          <w:bCs/>
          <w:sz w:val="24"/>
          <w:szCs w:val="24"/>
        </w:rPr>
        <w:t xml:space="preserve"> (Add Event)</w:t>
      </w:r>
      <w:r w:rsidRPr="00B12D44">
        <w:rPr>
          <w:rFonts w:ascii="Times New Roman" w:eastAsia="Times New Roman" w:hAnsi="Times New Roman" w:cs="Times New Roman"/>
          <w:bCs/>
          <w:sz w:val="24"/>
          <w:szCs w:val="24"/>
        </w:rPr>
        <w:t xml:space="preserve">. </w:t>
      </w:r>
    </w:p>
    <w:p w:rsidR="0028306D" w:rsidRPr="00B12D44" w:rsidP="005A149A" w14:paraId="0BFB76A0" w14:textId="77777777">
      <w:pPr>
        <w:pStyle w:val="ListParagraph"/>
        <w:numPr>
          <w:ilvl w:val="0"/>
          <w:numId w:val="10"/>
        </w:numPr>
        <w:autoSpaceDE w:val="0"/>
        <w:autoSpaceDN w:val="0"/>
        <w:adjustRightInd w:val="0"/>
        <w:spacing w:line="360" w:lineRule="auto"/>
        <w:rPr>
          <w:bCs/>
        </w:rPr>
      </w:pPr>
      <w:r w:rsidRPr="00B12D44">
        <w:rPr>
          <w:bCs/>
        </w:rPr>
        <w:t>The estimate of 21 minutes was obtained from 3</w:t>
      </w:r>
      <w:r w:rsidRPr="00B12D44" w:rsidR="000B2135">
        <w:rPr>
          <w:bCs/>
        </w:rPr>
        <w:t xml:space="preserve"> SSP administrators</w:t>
      </w:r>
      <w:r w:rsidRPr="00B12D44">
        <w:rPr>
          <w:bCs/>
        </w:rPr>
        <w:t>.</w:t>
      </w:r>
    </w:p>
    <w:p w:rsidR="001479B8" w:rsidRPr="00B12D44" w:rsidP="00114534" w14:paraId="002E5615" w14:textId="24B5AF11">
      <w:pPr>
        <w:spacing w:line="360" w:lineRule="auto"/>
        <w:rPr>
          <w:rFonts w:ascii="Times New Roman" w:eastAsia="Times New Roman" w:hAnsi="Times New Roman" w:cs="Times New Roman"/>
          <w:b/>
          <w:bCs/>
          <w:sz w:val="24"/>
          <w:szCs w:val="20"/>
        </w:rPr>
      </w:pPr>
      <w:r w:rsidRPr="00B12D44">
        <w:rPr>
          <w:rFonts w:ascii="Times New Roman" w:eastAsia="Times New Roman" w:hAnsi="Times New Roman" w:cs="Times New Roman"/>
          <w:bCs/>
          <w:sz w:val="24"/>
          <w:szCs w:val="24"/>
        </w:rPr>
        <w:t xml:space="preserve"> </w:t>
      </w:r>
      <w:r w:rsidRPr="00B12D44" w:rsidR="00943131">
        <w:rPr>
          <w:rFonts w:ascii="Times New Roman" w:eastAsia="Times New Roman" w:hAnsi="Times New Roman" w:cs="Times New Roman"/>
          <w:sz w:val="24"/>
          <w:szCs w:val="24"/>
        </w:rPr>
        <w:t xml:space="preserve"> </w:t>
      </w:r>
      <w:r w:rsidRPr="00B12D44">
        <w:rPr>
          <w:rFonts w:ascii="Times New Roman" w:eastAsia="Times New Roman" w:hAnsi="Times New Roman" w:cs="Times New Roman"/>
          <w:bCs/>
          <w:sz w:val="24"/>
          <w:szCs w:val="20"/>
        </w:rPr>
        <w:t>Table 12a.</w:t>
      </w:r>
      <w:r w:rsidRPr="00B12D44">
        <w:rPr>
          <w:rFonts w:ascii="Times New Roman" w:eastAsia="Times New Roman" w:hAnsi="Times New Roman" w:cs="Times New Roman"/>
          <w:b/>
          <w:bCs/>
          <w:sz w:val="24"/>
          <w:szCs w:val="20"/>
        </w:rPr>
        <w:t xml:space="preserve"> </w:t>
      </w:r>
      <w:r w:rsidRPr="00B12D44">
        <w:rPr>
          <w:rFonts w:ascii="Times New Roman" w:eastAsia="Times New Roman" w:hAnsi="Times New Roman" w:cs="Times New Roman"/>
          <w:b/>
          <w:bCs/>
          <w:sz w:val="24"/>
          <w:szCs w:val="20"/>
        </w:rPr>
        <w:tab/>
        <w:t xml:space="preserve">        </w:t>
      </w:r>
      <w:r w:rsidRPr="00B12D44">
        <w:rPr>
          <w:rFonts w:ascii="Times New Roman" w:eastAsia="Times New Roman" w:hAnsi="Times New Roman" w:cs="Times New Roman"/>
          <w:bCs/>
          <w:sz w:val="24"/>
          <w:szCs w:val="20"/>
          <w:u w:val="single"/>
        </w:rPr>
        <w:t>Estimated Response Burden Table (Hours)</w:t>
      </w:r>
    </w:p>
    <w:tbl>
      <w:tblPr>
        <w:tblStyle w:val="TableGrid"/>
        <w:tblW w:w="10714" w:type="dxa"/>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ayout w:type="fixed"/>
        <w:tblCellMar>
          <w:left w:w="115" w:type="dxa"/>
          <w:right w:w="115" w:type="dxa"/>
        </w:tblCellMar>
        <w:tblLook w:val="04A0"/>
      </w:tblPr>
      <w:tblGrid>
        <w:gridCol w:w="201"/>
        <w:gridCol w:w="1347"/>
        <w:gridCol w:w="201"/>
        <w:gridCol w:w="2060"/>
        <w:gridCol w:w="201"/>
        <w:gridCol w:w="1329"/>
        <w:gridCol w:w="201"/>
        <w:gridCol w:w="1239"/>
        <w:gridCol w:w="201"/>
        <w:gridCol w:w="1034"/>
        <w:gridCol w:w="115"/>
        <w:gridCol w:w="201"/>
        <w:gridCol w:w="1754"/>
        <w:gridCol w:w="201"/>
        <w:gridCol w:w="429"/>
      </w:tblGrid>
      <w:tr w14:paraId="68D2894F" w14:textId="77777777" w:rsidTr="00422717">
        <w:tblPrEx>
          <w:tblW w:w="10714" w:type="dxa"/>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ayout w:type="fixed"/>
          <w:tblCellMar>
            <w:left w:w="115" w:type="dxa"/>
            <w:right w:w="115" w:type="dxa"/>
          </w:tblCellMar>
          <w:tblLook w:val="04A0"/>
        </w:tblPrEx>
        <w:trPr>
          <w:gridBefore w:val="1"/>
          <w:gridAfter w:val="1"/>
          <w:wBefore w:w="201" w:type="dxa"/>
          <w:wAfter w:w="429" w:type="dxa"/>
          <w:cantSplit/>
        </w:trPr>
        <w:tc>
          <w:tcPr>
            <w:tcW w:w="1548" w:type="dxa"/>
            <w:gridSpan w:val="2"/>
            <w:tcBorders>
              <w:top w:val="single" w:sz="12" w:space="0" w:color="auto"/>
            </w:tcBorders>
            <w:vAlign w:val="bottom"/>
          </w:tcPr>
          <w:p w:rsidR="001479B8" w:rsidRPr="0094618D" w:rsidP="005A149A" w14:paraId="0CA9038D" w14:textId="77777777">
            <w:pPr>
              <w:keepNext/>
              <w:spacing w:before="80" w:after="80" w:line="360" w:lineRule="auto"/>
              <w:jc w:val="center"/>
              <w:rPr>
                <w:b/>
                <w:sz w:val="22"/>
                <w:szCs w:val="22"/>
              </w:rPr>
            </w:pPr>
            <w:r w:rsidRPr="0094618D">
              <w:rPr>
                <w:b/>
                <w:sz w:val="22"/>
                <w:szCs w:val="22"/>
              </w:rPr>
              <w:t>Type of Respondent</w:t>
            </w:r>
          </w:p>
        </w:tc>
        <w:tc>
          <w:tcPr>
            <w:tcW w:w="2261" w:type="dxa"/>
            <w:gridSpan w:val="2"/>
            <w:tcBorders>
              <w:top w:val="single" w:sz="12" w:space="0" w:color="auto"/>
            </w:tcBorders>
            <w:vAlign w:val="bottom"/>
          </w:tcPr>
          <w:p w:rsidR="001479B8" w:rsidRPr="0094618D" w:rsidP="005A149A" w14:paraId="4AF9FA3C" w14:textId="77777777">
            <w:pPr>
              <w:keepNext/>
              <w:spacing w:before="80" w:after="80" w:line="360" w:lineRule="auto"/>
              <w:jc w:val="center"/>
              <w:rPr>
                <w:b/>
                <w:sz w:val="22"/>
                <w:szCs w:val="22"/>
              </w:rPr>
            </w:pPr>
            <w:r w:rsidRPr="0094618D">
              <w:rPr>
                <w:b/>
                <w:sz w:val="22"/>
                <w:szCs w:val="22"/>
              </w:rPr>
              <w:t>Form Name</w:t>
            </w:r>
          </w:p>
        </w:tc>
        <w:tc>
          <w:tcPr>
            <w:tcW w:w="1530" w:type="dxa"/>
            <w:gridSpan w:val="2"/>
            <w:tcBorders>
              <w:top w:val="single" w:sz="12" w:space="0" w:color="auto"/>
            </w:tcBorders>
            <w:vAlign w:val="bottom"/>
          </w:tcPr>
          <w:p w:rsidR="001479B8" w:rsidRPr="0094618D" w:rsidP="005A149A" w14:paraId="7301B8FC" w14:textId="77777777">
            <w:pPr>
              <w:keepNext/>
              <w:spacing w:before="80" w:after="80" w:line="360" w:lineRule="auto"/>
              <w:jc w:val="center"/>
              <w:rPr>
                <w:b/>
                <w:sz w:val="22"/>
                <w:szCs w:val="22"/>
              </w:rPr>
            </w:pPr>
            <w:r w:rsidRPr="0094618D">
              <w:rPr>
                <w:b/>
                <w:sz w:val="22"/>
                <w:szCs w:val="22"/>
              </w:rPr>
              <w:t>Number of Respondents</w:t>
            </w:r>
          </w:p>
        </w:tc>
        <w:tc>
          <w:tcPr>
            <w:tcW w:w="1440" w:type="dxa"/>
            <w:gridSpan w:val="2"/>
            <w:tcBorders>
              <w:top w:val="single" w:sz="12" w:space="0" w:color="auto"/>
            </w:tcBorders>
            <w:vAlign w:val="bottom"/>
          </w:tcPr>
          <w:p w:rsidR="001479B8" w:rsidRPr="0094618D" w:rsidP="005A149A" w14:paraId="24228D5D" w14:textId="77777777">
            <w:pPr>
              <w:keepNext/>
              <w:spacing w:before="80" w:after="80" w:line="360" w:lineRule="auto"/>
              <w:jc w:val="center"/>
              <w:rPr>
                <w:b/>
                <w:sz w:val="22"/>
                <w:szCs w:val="22"/>
              </w:rPr>
            </w:pPr>
            <w:r w:rsidRPr="0094618D">
              <w:rPr>
                <w:b/>
                <w:sz w:val="22"/>
                <w:szCs w:val="22"/>
              </w:rPr>
              <w:t>Number of Responses per Respondent</w:t>
            </w:r>
          </w:p>
        </w:tc>
        <w:tc>
          <w:tcPr>
            <w:tcW w:w="1350" w:type="dxa"/>
            <w:gridSpan w:val="3"/>
            <w:tcBorders>
              <w:top w:val="single" w:sz="12" w:space="0" w:color="auto"/>
            </w:tcBorders>
            <w:vAlign w:val="bottom"/>
          </w:tcPr>
          <w:p w:rsidR="001479B8" w:rsidRPr="0094618D" w:rsidP="005A149A" w14:paraId="5C95FF53" w14:textId="77777777">
            <w:pPr>
              <w:keepNext/>
              <w:spacing w:before="80" w:after="80" w:line="360" w:lineRule="auto"/>
              <w:jc w:val="center"/>
              <w:rPr>
                <w:b/>
                <w:sz w:val="22"/>
                <w:szCs w:val="22"/>
              </w:rPr>
            </w:pPr>
            <w:r w:rsidRPr="0094618D">
              <w:rPr>
                <w:b/>
                <w:sz w:val="22"/>
                <w:szCs w:val="22"/>
              </w:rPr>
              <w:t>Average Burden per Response (in hours)</w:t>
            </w:r>
          </w:p>
        </w:tc>
        <w:tc>
          <w:tcPr>
            <w:tcW w:w="1955" w:type="dxa"/>
            <w:gridSpan w:val="2"/>
            <w:tcBorders>
              <w:top w:val="single" w:sz="12" w:space="0" w:color="auto"/>
            </w:tcBorders>
            <w:vAlign w:val="bottom"/>
          </w:tcPr>
          <w:p w:rsidR="001479B8" w:rsidRPr="0094618D" w:rsidP="005A149A" w14:paraId="01710B7E" w14:textId="77777777">
            <w:pPr>
              <w:keepNext/>
              <w:spacing w:before="80" w:after="80" w:line="360" w:lineRule="auto"/>
              <w:jc w:val="center"/>
              <w:rPr>
                <w:b/>
                <w:sz w:val="22"/>
                <w:szCs w:val="22"/>
              </w:rPr>
            </w:pPr>
            <w:r w:rsidRPr="0094618D">
              <w:rPr>
                <w:b/>
                <w:sz w:val="22"/>
                <w:szCs w:val="22"/>
              </w:rPr>
              <w:t>Total Burden Hours</w:t>
            </w:r>
          </w:p>
        </w:tc>
      </w:tr>
      <w:tr w14:paraId="7C3BC9D2" w14:textId="77777777" w:rsidTr="00422717">
        <w:tblPrEx>
          <w:tblW w:w="10714" w:type="dxa"/>
          <w:tblLayout w:type="fixed"/>
          <w:tblCellMar>
            <w:left w:w="115" w:type="dxa"/>
            <w:right w:w="115" w:type="dxa"/>
          </w:tblCellMar>
          <w:tblLook w:val="04A0"/>
        </w:tblPrEx>
        <w:trPr>
          <w:gridAfter w:val="2"/>
          <w:wAfter w:w="630" w:type="dxa"/>
          <w:cantSplit/>
        </w:trPr>
        <w:tc>
          <w:tcPr>
            <w:tcW w:w="1548" w:type="dxa"/>
            <w:gridSpan w:val="2"/>
            <w:tcBorders>
              <w:bottom w:val="single" w:sz="4" w:space="0" w:color="auto"/>
            </w:tcBorders>
          </w:tcPr>
          <w:p w:rsidR="0075333B" w:rsidRPr="00B12D44" w:rsidP="0075333B" w14:paraId="6FEA7FCD" w14:textId="77777777">
            <w:pPr>
              <w:spacing w:before="60" w:after="60" w:line="360" w:lineRule="auto"/>
              <w:rPr>
                <w:rFonts w:eastAsia="MS Mincho"/>
              </w:rPr>
            </w:pPr>
            <w:r w:rsidRPr="00B12D44">
              <w:rPr>
                <w:rFonts w:eastAsia="MS Mincho"/>
              </w:rPr>
              <w:t xml:space="preserve">State Sealant Administrator </w:t>
            </w:r>
          </w:p>
        </w:tc>
        <w:tc>
          <w:tcPr>
            <w:tcW w:w="2261" w:type="dxa"/>
            <w:gridSpan w:val="2"/>
            <w:tcBorders>
              <w:bottom w:val="single" w:sz="4" w:space="0" w:color="auto"/>
            </w:tcBorders>
          </w:tcPr>
          <w:p w:rsidR="0075333B" w:rsidRPr="00B12D44" w:rsidP="00C710F3" w14:paraId="1235DA8E" w14:textId="12341D9E">
            <w:pPr>
              <w:spacing w:before="60" w:after="60" w:line="360" w:lineRule="auto"/>
              <w:rPr>
                <w:rFonts w:eastAsia="MS Mincho"/>
              </w:rPr>
            </w:pPr>
            <w:r>
              <w:rPr>
                <w:rFonts w:eastAsia="MS Mincho"/>
              </w:rPr>
              <w:t xml:space="preserve">State and Program Administrator Screens - </w:t>
            </w:r>
            <w:r w:rsidRPr="00B12D44">
              <w:rPr>
                <w:rFonts w:eastAsia="MS Mincho"/>
              </w:rPr>
              <w:t xml:space="preserve">Add </w:t>
            </w:r>
            <w:r w:rsidRPr="00B12D44" w:rsidR="001E3C92">
              <w:rPr>
                <w:rFonts w:eastAsia="MS Mincho"/>
              </w:rPr>
              <w:t>User</w:t>
            </w:r>
            <w:r>
              <w:rPr>
                <w:rFonts w:eastAsia="MS Mincho"/>
              </w:rPr>
              <w:t xml:space="preserve"> </w:t>
            </w:r>
            <w:r w:rsidRPr="00B12D44">
              <w:rPr>
                <w:rFonts w:eastAsia="MS Mincho"/>
              </w:rPr>
              <w:t xml:space="preserve">and Add </w:t>
            </w:r>
            <w:r w:rsidRPr="00B12D44" w:rsidR="001E3C92">
              <w:rPr>
                <w:rFonts w:eastAsia="MS Mincho"/>
              </w:rPr>
              <w:t xml:space="preserve">Program </w:t>
            </w:r>
          </w:p>
        </w:tc>
        <w:tc>
          <w:tcPr>
            <w:tcW w:w="1530" w:type="dxa"/>
            <w:gridSpan w:val="2"/>
            <w:tcBorders>
              <w:bottom w:val="single" w:sz="4" w:space="0" w:color="auto"/>
            </w:tcBorders>
          </w:tcPr>
          <w:p w:rsidR="0075333B" w:rsidRPr="00B12D44" w:rsidP="0075333B" w14:paraId="370E2F76" w14:textId="77777777">
            <w:pPr>
              <w:tabs>
                <w:tab w:val="decimal" w:pos="785"/>
              </w:tabs>
              <w:spacing w:before="60" w:after="60" w:line="360" w:lineRule="auto"/>
              <w:rPr>
                <w:rFonts w:eastAsia="MS Mincho"/>
                <w:bCs/>
              </w:rPr>
            </w:pPr>
            <w:r w:rsidRPr="00B12D44">
              <w:rPr>
                <w:rFonts w:eastAsia="MS Mincho"/>
                <w:bCs/>
              </w:rPr>
              <w:t>18</w:t>
            </w:r>
          </w:p>
        </w:tc>
        <w:tc>
          <w:tcPr>
            <w:tcW w:w="1440" w:type="dxa"/>
            <w:gridSpan w:val="2"/>
            <w:tcBorders>
              <w:bottom w:val="single" w:sz="4" w:space="0" w:color="auto"/>
            </w:tcBorders>
          </w:tcPr>
          <w:p w:rsidR="0075333B" w:rsidRPr="00B12D44" w:rsidP="0075333B" w14:paraId="363F8C59" w14:textId="77777777">
            <w:pPr>
              <w:spacing w:before="60" w:after="60" w:line="360" w:lineRule="auto"/>
              <w:jc w:val="center"/>
              <w:rPr>
                <w:rFonts w:eastAsia="MS Mincho"/>
              </w:rPr>
            </w:pPr>
            <w:r w:rsidRPr="00B12D44">
              <w:rPr>
                <w:rFonts w:eastAsia="MS Mincho"/>
              </w:rPr>
              <w:t>1</w:t>
            </w:r>
          </w:p>
        </w:tc>
        <w:tc>
          <w:tcPr>
            <w:tcW w:w="1350" w:type="dxa"/>
            <w:gridSpan w:val="3"/>
            <w:tcBorders>
              <w:bottom w:val="single" w:sz="4" w:space="0" w:color="auto"/>
            </w:tcBorders>
          </w:tcPr>
          <w:p w:rsidR="0075333B" w:rsidRPr="00B12D44" w:rsidP="0075333B" w14:paraId="3EF7FAF0" w14:textId="14539697">
            <w:pPr>
              <w:spacing w:before="60" w:after="60" w:line="360" w:lineRule="auto"/>
              <w:jc w:val="center"/>
              <w:rPr>
                <w:rFonts w:eastAsia="MS Mincho"/>
              </w:rPr>
            </w:pPr>
            <w:r w:rsidRPr="00B12D44">
              <w:rPr>
                <w:rFonts w:eastAsia="MS Mincho"/>
              </w:rPr>
              <w:t>45/60</w:t>
            </w:r>
            <w:r w:rsidRPr="0094618D">
              <w:rPr>
                <w:color w:val="C75000"/>
                <w:sz w:val="22"/>
                <w:szCs w:val="22"/>
              </w:rPr>
              <w:t xml:space="preserve"> </w:t>
            </w:r>
          </w:p>
        </w:tc>
        <w:tc>
          <w:tcPr>
            <w:tcW w:w="1955" w:type="dxa"/>
            <w:gridSpan w:val="2"/>
            <w:tcBorders>
              <w:bottom w:val="single" w:sz="4" w:space="0" w:color="auto"/>
            </w:tcBorders>
          </w:tcPr>
          <w:p w:rsidR="0075333B" w:rsidRPr="0094618D" w:rsidP="0075333B" w14:paraId="3D09D6A2" w14:textId="65C4E12A">
            <w:pPr>
              <w:spacing w:line="360" w:lineRule="auto"/>
              <w:rPr>
                <w:color w:val="FFFFFF"/>
              </w:rPr>
            </w:pPr>
            <w:r w:rsidRPr="0094618D">
              <w:rPr>
                <w:sz w:val="22"/>
                <w:szCs w:val="22"/>
              </w:rPr>
              <w:t xml:space="preserve">             </w:t>
            </w:r>
            <w:r w:rsidRPr="0094618D">
              <w:rPr>
                <w:sz w:val="22"/>
                <w:szCs w:val="22"/>
              </w:rPr>
              <w:t>1</w:t>
            </w:r>
            <w:r w:rsidRPr="00B12D44" w:rsidR="00AB6CA8">
              <w:rPr>
                <w:sz w:val="22"/>
                <w:szCs w:val="22"/>
              </w:rPr>
              <w:t>4</w:t>
            </w:r>
          </w:p>
          <w:p w:rsidR="0075333B" w:rsidRPr="00B12D44" w:rsidP="0075333B" w14:paraId="45237491" w14:textId="77777777">
            <w:pPr>
              <w:tabs>
                <w:tab w:val="decimal" w:pos="605"/>
              </w:tabs>
              <w:spacing w:before="60" w:after="60" w:line="360" w:lineRule="auto"/>
              <w:jc w:val="center"/>
              <w:rPr>
                <w:rFonts w:eastAsia="MS Mincho"/>
              </w:rPr>
            </w:pPr>
          </w:p>
        </w:tc>
      </w:tr>
      <w:tr w14:paraId="62525860" w14:textId="77777777" w:rsidTr="00422717">
        <w:tblPrEx>
          <w:tblW w:w="10714" w:type="dxa"/>
          <w:tblLayout w:type="fixed"/>
          <w:tblCellMar>
            <w:left w:w="115" w:type="dxa"/>
            <w:right w:w="115" w:type="dxa"/>
          </w:tblCellMar>
          <w:tblLook w:val="04A0"/>
        </w:tblPrEx>
        <w:trPr>
          <w:gridAfter w:val="2"/>
          <w:wAfter w:w="630" w:type="dxa"/>
          <w:cantSplit/>
        </w:trPr>
        <w:tc>
          <w:tcPr>
            <w:tcW w:w="1548" w:type="dxa"/>
            <w:gridSpan w:val="2"/>
            <w:tcBorders>
              <w:top w:val="single" w:sz="4" w:space="0" w:color="auto"/>
              <w:bottom w:val="nil"/>
            </w:tcBorders>
          </w:tcPr>
          <w:p w:rsidR="0075333B" w:rsidRPr="00B12D44" w:rsidP="0075333B" w14:paraId="1CBA73C1" w14:textId="77777777">
            <w:pPr>
              <w:spacing w:before="60" w:after="60" w:line="360" w:lineRule="auto"/>
              <w:rPr>
                <w:rFonts w:eastAsia="MS Mincho"/>
              </w:rPr>
            </w:pPr>
            <w:r w:rsidRPr="00B12D44">
              <w:rPr>
                <w:rFonts w:eastAsia="MS Mincho"/>
              </w:rPr>
              <w:t>SSP Local Administrator</w:t>
            </w:r>
          </w:p>
        </w:tc>
        <w:tc>
          <w:tcPr>
            <w:tcW w:w="2261" w:type="dxa"/>
            <w:gridSpan w:val="2"/>
            <w:tcBorders>
              <w:top w:val="single" w:sz="4" w:space="0" w:color="auto"/>
              <w:bottom w:val="nil"/>
            </w:tcBorders>
          </w:tcPr>
          <w:p w:rsidR="0075333B" w:rsidRPr="00B12D44" w:rsidP="0075333B" w14:paraId="37F76D55" w14:textId="7460F9E8">
            <w:pPr>
              <w:spacing w:before="60" w:after="60" w:line="360" w:lineRule="auto"/>
              <w:rPr>
                <w:rFonts w:eastAsia="MS Mincho"/>
              </w:rPr>
            </w:pPr>
            <w:r>
              <w:rPr>
                <w:rFonts w:eastAsia="MS Mincho"/>
              </w:rPr>
              <w:t>State and Program Administrator Screens - Add User and Add School</w:t>
            </w:r>
          </w:p>
        </w:tc>
        <w:tc>
          <w:tcPr>
            <w:tcW w:w="1530" w:type="dxa"/>
            <w:gridSpan w:val="2"/>
            <w:tcBorders>
              <w:top w:val="single" w:sz="4" w:space="0" w:color="auto"/>
              <w:bottom w:val="nil"/>
            </w:tcBorders>
          </w:tcPr>
          <w:p w:rsidR="0075333B" w:rsidRPr="00B12D44" w:rsidP="0075333B" w14:paraId="2A2A34E4" w14:textId="77777777">
            <w:pPr>
              <w:tabs>
                <w:tab w:val="decimal" w:pos="785"/>
              </w:tabs>
              <w:spacing w:before="60" w:after="60" w:line="360" w:lineRule="auto"/>
              <w:rPr>
                <w:rFonts w:eastAsia="MS Mincho"/>
                <w:bCs/>
              </w:rPr>
            </w:pPr>
            <w:r w:rsidRPr="00B12D44">
              <w:rPr>
                <w:rFonts w:eastAsia="MS Mincho"/>
                <w:bCs/>
              </w:rPr>
              <w:t xml:space="preserve"> 162</w:t>
            </w:r>
          </w:p>
        </w:tc>
        <w:tc>
          <w:tcPr>
            <w:tcW w:w="1440" w:type="dxa"/>
            <w:gridSpan w:val="2"/>
            <w:tcBorders>
              <w:top w:val="single" w:sz="4" w:space="0" w:color="auto"/>
              <w:bottom w:val="nil"/>
            </w:tcBorders>
          </w:tcPr>
          <w:p w:rsidR="0075333B" w:rsidRPr="00B12D44" w:rsidP="0075333B" w14:paraId="303BCE98" w14:textId="77777777">
            <w:pPr>
              <w:spacing w:before="60" w:after="60" w:line="360" w:lineRule="auto"/>
              <w:jc w:val="center"/>
              <w:rPr>
                <w:rFonts w:eastAsia="MS Mincho"/>
              </w:rPr>
            </w:pPr>
            <w:r w:rsidRPr="00B12D44">
              <w:rPr>
                <w:rFonts w:eastAsia="MS Mincho"/>
              </w:rPr>
              <w:t>1</w:t>
            </w:r>
          </w:p>
        </w:tc>
        <w:tc>
          <w:tcPr>
            <w:tcW w:w="1350" w:type="dxa"/>
            <w:gridSpan w:val="3"/>
            <w:tcBorders>
              <w:top w:val="single" w:sz="4" w:space="0" w:color="auto"/>
              <w:bottom w:val="nil"/>
            </w:tcBorders>
          </w:tcPr>
          <w:p w:rsidR="0075333B" w:rsidRPr="00B12D44" w:rsidP="0075333B" w14:paraId="017166CD" w14:textId="47602C5F">
            <w:pPr>
              <w:spacing w:before="60" w:after="60" w:line="360" w:lineRule="auto"/>
              <w:jc w:val="center"/>
              <w:rPr>
                <w:rFonts w:eastAsia="MS Mincho"/>
              </w:rPr>
            </w:pPr>
            <w:r w:rsidRPr="00B12D44">
              <w:rPr>
                <w:rFonts w:eastAsia="MS Mincho"/>
              </w:rPr>
              <w:t>4</w:t>
            </w:r>
            <w:r w:rsidR="005C0734">
              <w:rPr>
                <w:rFonts w:eastAsia="MS Mincho"/>
              </w:rPr>
              <w:t>3</w:t>
            </w:r>
            <w:r w:rsidRPr="00B12D44">
              <w:rPr>
                <w:rFonts w:eastAsia="MS Mincho"/>
              </w:rPr>
              <w:t>/60</w:t>
            </w:r>
            <w:r w:rsidRPr="0094618D">
              <w:rPr>
                <w:rFonts w:eastAsia="MS Mincho"/>
                <w:sz w:val="22"/>
                <w:szCs w:val="22"/>
              </w:rPr>
              <w:t xml:space="preserve">      </w:t>
            </w:r>
          </w:p>
        </w:tc>
        <w:tc>
          <w:tcPr>
            <w:tcW w:w="1955" w:type="dxa"/>
            <w:gridSpan w:val="2"/>
            <w:tcBorders>
              <w:top w:val="single" w:sz="4" w:space="0" w:color="auto"/>
              <w:bottom w:val="nil"/>
            </w:tcBorders>
          </w:tcPr>
          <w:p w:rsidR="0075333B" w:rsidRPr="00B12D44" w:rsidP="0094618D" w14:paraId="7681882F" w14:textId="4F93125A">
            <w:pPr>
              <w:tabs>
                <w:tab w:val="decimal" w:pos="605"/>
              </w:tabs>
              <w:spacing w:before="60" w:after="60" w:line="360" w:lineRule="auto"/>
              <w:rPr>
                <w:rFonts w:eastAsia="MS Mincho"/>
              </w:rPr>
            </w:pPr>
            <w:r w:rsidRPr="0094618D">
              <w:rPr>
                <w:rFonts w:eastAsia="MS Mincho"/>
                <w:sz w:val="22"/>
                <w:szCs w:val="22"/>
              </w:rPr>
              <w:t xml:space="preserve">   </w:t>
            </w:r>
            <w:r w:rsidRPr="0094618D" w:rsidR="001A54E2">
              <w:rPr>
                <w:rFonts w:eastAsia="MS Mincho"/>
                <w:sz w:val="22"/>
                <w:szCs w:val="22"/>
              </w:rPr>
              <w:t xml:space="preserve">         </w:t>
            </w:r>
            <w:r w:rsidRPr="0094618D">
              <w:rPr>
                <w:rFonts w:eastAsia="MS Mincho"/>
                <w:sz w:val="22"/>
                <w:szCs w:val="22"/>
              </w:rPr>
              <w:t xml:space="preserve"> </w:t>
            </w:r>
            <w:r w:rsidRPr="0094618D">
              <w:rPr>
                <w:rFonts w:eastAsia="MS Mincho"/>
                <w:sz w:val="22"/>
                <w:szCs w:val="22"/>
              </w:rPr>
              <w:t>1</w:t>
            </w:r>
            <w:r w:rsidR="00482BF4">
              <w:rPr>
                <w:rFonts w:eastAsia="MS Mincho"/>
                <w:sz w:val="22"/>
                <w:szCs w:val="22"/>
              </w:rPr>
              <w:t>16</w:t>
            </w:r>
          </w:p>
        </w:tc>
      </w:tr>
      <w:tr w14:paraId="6D465AB4" w14:textId="77777777" w:rsidTr="00422717">
        <w:tblPrEx>
          <w:tblW w:w="10714" w:type="dxa"/>
          <w:tblLayout w:type="fixed"/>
          <w:tblCellMar>
            <w:left w:w="115" w:type="dxa"/>
            <w:right w:w="115" w:type="dxa"/>
          </w:tblCellMar>
          <w:tblLook w:val="04A0"/>
        </w:tblPrEx>
        <w:trPr>
          <w:gridAfter w:val="2"/>
          <w:wAfter w:w="630" w:type="dxa"/>
          <w:cantSplit/>
        </w:trPr>
        <w:tc>
          <w:tcPr>
            <w:tcW w:w="1548" w:type="dxa"/>
            <w:gridSpan w:val="2"/>
            <w:tcBorders>
              <w:top w:val="nil"/>
              <w:bottom w:val="nil"/>
            </w:tcBorders>
          </w:tcPr>
          <w:p w:rsidR="0075333B" w:rsidRPr="00B12D44" w:rsidP="0075333B" w14:paraId="0C15566F" w14:textId="77777777">
            <w:pPr>
              <w:spacing w:before="60" w:after="60" w:line="360" w:lineRule="auto"/>
              <w:rPr>
                <w:rFonts w:eastAsia="MS Mincho"/>
              </w:rPr>
            </w:pPr>
          </w:p>
        </w:tc>
        <w:tc>
          <w:tcPr>
            <w:tcW w:w="2261" w:type="dxa"/>
            <w:gridSpan w:val="2"/>
            <w:tcBorders>
              <w:top w:val="nil"/>
              <w:bottom w:val="nil"/>
            </w:tcBorders>
          </w:tcPr>
          <w:p w:rsidR="0075333B" w:rsidRPr="00B12D44" w:rsidP="0075333B" w14:paraId="29A1A7F5" w14:textId="69A93139">
            <w:pPr>
              <w:spacing w:before="60" w:after="60" w:line="360" w:lineRule="auto"/>
              <w:rPr>
                <w:rFonts w:eastAsia="MS Mincho"/>
              </w:rPr>
            </w:pPr>
            <w:r>
              <w:rPr>
                <w:rFonts w:eastAsia="MS Mincho"/>
              </w:rPr>
              <w:t>State and Program Administrator Screens -</w:t>
            </w:r>
            <w:r w:rsidRPr="00B12D44">
              <w:rPr>
                <w:rFonts w:eastAsia="MS Mincho"/>
              </w:rPr>
              <w:t>Program Options and Cost Options</w:t>
            </w:r>
          </w:p>
        </w:tc>
        <w:tc>
          <w:tcPr>
            <w:tcW w:w="1530" w:type="dxa"/>
            <w:gridSpan w:val="2"/>
            <w:tcBorders>
              <w:top w:val="nil"/>
              <w:bottom w:val="nil"/>
            </w:tcBorders>
          </w:tcPr>
          <w:p w:rsidR="0075333B" w:rsidRPr="00B12D44" w:rsidP="0075333B" w14:paraId="39B52E5B" w14:textId="77777777">
            <w:pPr>
              <w:tabs>
                <w:tab w:val="decimal" w:pos="785"/>
              </w:tabs>
              <w:spacing w:before="60" w:after="60" w:line="360" w:lineRule="auto"/>
              <w:rPr>
                <w:rFonts w:eastAsia="MS Mincho"/>
                <w:bCs/>
              </w:rPr>
            </w:pPr>
            <w:r w:rsidRPr="00B12D44">
              <w:rPr>
                <w:rFonts w:eastAsia="MS Mincho"/>
                <w:bCs/>
              </w:rPr>
              <w:t>162</w:t>
            </w:r>
          </w:p>
        </w:tc>
        <w:tc>
          <w:tcPr>
            <w:tcW w:w="1440" w:type="dxa"/>
            <w:gridSpan w:val="2"/>
            <w:tcBorders>
              <w:top w:val="nil"/>
              <w:bottom w:val="nil"/>
            </w:tcBorders>
          </w:tcPr>
          <w:p w:rsidR="0075333B" w:rsidRPr="00B12D44" w:rsidP="0075333B" w14:paraId="76C0366B" w14:textId="77777777">
            <w:pPr>
              <w:spacing w:before="60" w:after="60" w:line="360" w:lineRule="auto"/>
              <w:jc w:val="center"/>
              <w:rPr>
                <w:rFonts w:eastAsia="MS Mincho"/>
              </w:rPr>
            </w:pPr>
            <w:r w:rsidRPr="00B12D44">
              <w:rPr>
                <w:rFonts w:eastAsia="MS Mincho"/>
              </w:rPr>
              <w:t>1</w:t>
            </w:r>
          </w:p>
        </w:tc>
        <w:tc>
          <w:tcPr>
            <w:tcW w:w="1350" w:type="dxa"/>
            <w:gridSpan w:val="3"/>
            <w:tcBorders>
              <w:top w:val="nil"/>
              <w:bottom w:val="nil"/>
            </w:tcBorders>
          </w:tcPr>
          <w:p w:rsidR="0075333B" w:rsidRPr="00B12D44" w:rsidP="0075333B" w14:paraId="46F48D26" w14:textId="5833D85E">
            <w:pPr>
              <w:spacing w:before="60" w:after="60" w:line="360" w:lineRule="auto"/>
              <w:jc w:val="center"/>
              <w:rPr>
                <w:rFonts w:eastAsia="MS Mincho"/>
              </w:rPr>
            </w:pPr>
            <w:r w:rsidRPr="00B12D44">
              <w:rPr>
                <w:rFonts w:eastAsia="MS Mincho"/>
              </w:rPr>
              <w:t>4</w:t>
            </w:r>
            <w:r w:rsidR="001359E3">
              <w:rPr>
                <w:rFonts w:eastAsia="MS Mincho"/>
              </w:rPr>
              <w:t>6</w:t>
            </w:r>
            <w:r w:rsidRPr="00B12D44">
              <w:rPr>
                <w:rFonts w:eastAsia="MS Mincho"/>
              </w:rPr>
              <w:t>/60</w:t>
            </w:r>
          </w:p>
        </w:tc>
        <w:tc>
          <w:tcPr>
            <w:tcW w:w="1955" w:type="dxa"/>
            <w:gridSpan w:val="2"/>
            <w:tcBorders>
              <w:top w:val="nil"/>
              <w:bottom w:val="nil"/>
            </w:tcBorders>
          </w:tcPr>
          <w:p w:rsidR="0075333B" w:rsidRPr="0094618D" w:rsidP="0075333B" w14:paraId="32960EC7" w14:textId="58006789">
            <w:pPr>
              <w:spacing w:line="360" w:lineRule="auto"/>
            </w:pPr>
            <w:r w:rsidRPr="0094618D">
              <w:rPr>
                <w:sz w:val="22"/>
                <w:szCs w:val="22"/>
              </w:rPr>
              <w:t xml:space="preserve">        </w:t>
            </w:r>
            <w:r w:rsidRPr="00B12D44" w:rsidR="001A54E2">
              <w:t xml:space="preserve">    </w:t>
            </w:r>
            <w:r w:rsidRPr="0094618D">
              <w:rPr>
                <w:sz w:val="22"/>
                <w:szCs w:val="22"/>
              </w:rPr>
              <w:t xml:space="preserve"> </w:t>
            </w:r>
            <w:r w:rsidRPr="0094618D">
              <w:rPr>
                <w:sz w:val="22"/>
                <w:szCs w:val="22"/>
              </w:rPr>
              <w:t>12</w:t>
            </w:r>
            <w:r w:rsidR="003225EB">
              <w:rPr>
                <w:sz w:val="22"/>
                <w:szCs w:val="22"/>
              </w:rPr>
              <w:t>4</w:t>
            </w:r>
          </w:p>
          <w:p w:rsidR="0075333B" w:rsidRPr="00B12D44" w:rsidP="0075333B" w14:paraId="2649837F" w14:textId="77777777">
            <w:pPr>
              <w:tabs>
                <w:tab w:val="decimal" w:pos="605"/>
              </w:tabs>
              <w:spacing w:before="60" w:after="60" w:line="360" w:lineRule="auto"/>
              <w:jc w:val="center"/>
              <w:rPr>
                <w:rFonts w:eastAsia="MS Mincho"/>
              </w:rPr>
            </w:pPr>
          </w:p>
        </w:tc>
      </w:tr>
      <w:tr w14:paraId="75E8A3C9" w14:textId="77777777" w:rsidTr="00422717">
        <w:tblPrEx>
          <w:tblW w:w="10714" w:type="dxa"/>
          <w:tblLayout w:type="fixed"/>
          <w:tblCellMar>
            <w:left w:w="115" w:type="dxa"/>
            <w:right w:w="115" w:type="dxa"/>
          </w:tblCellMar>
          <w:tblLook w:val="04A0"/>
        </w:tblPrEx>
        <w:trPr>
          <w:gridAfter w:val="2"/>
          <w:wAfter w:w="630" w:type="dxa"/>
          <w:cantSplit/>
        </w:trPr>
        <w:tc>
          <w:tcPr>
            <w:tcW w:w="1548" w:type="dxa"/>
            <w:gridSpan w:val="2"/>
            <w:tcBorders>
              <w:top w:val="nil"/>
              <w:bottom w:val="single" w:sz="4" w:space="0" w:color="auto"/>
            </w:tcBorders>
          </w:tcPr>
          <w:p w:rsidR="0075333B" w:rsidRPr="00B12D44" w:rsidP="0075333B" w14:paraId="3F1294BD" w14:textId="77777777">
            <w:pPr>
              <w:spacing w:before="60" w:after="60" w:line="360" w:lineRule="auto"/>
              <w:rPr>
                <w:rFonts w:eastAsia="MS Mincho"/>
              </w:rPr>
            </w:pPr>
          </w:p>
        </w:tc>
        <w:tc>
          <w:tcPr>
            <w:tcW w:w="2261" w:type="dxa"/>
            <w:gridSpan w:val="2"/>
            <w:tcBorders>
              <w:top w:val="nil"/>
              <w:bottom w:val="single" w:sz="4" w:space="0" w:color="auto"/>
            </w:tcBorders>
          </w:tcPr>
          <w:p w:rsidR="00C710F3" w:rsidP="0075333B" w14:paraId="5E1B14E4" w14:textId="4B54F3D7">
            <w:pPr>
              <w:spacing w:before="60" w:after="60" w:line="360" w:lineRule="auto"/>
              <w:rPr>
                <w:rFonts w:eastAsia="MS Mincho"/>
              </w:rPr>
            </w:pPr>
            <w:r>
              <w:rPr>
                <w:rFonts w:eastAsia="MS Mincho"/>
              </w:rPr>
              <w:t>Child</w:t>
            </w:r>
            <w:r w:rsidRPr="006C5305">
              <w:rPr>
                <w:rFonts w:eastAsia="MS Mincho"/>
                <w:sz w:val="16"/>
                <w:szCs w:val="16"/>
              </w:rPr>
              <w:t xml:space="preserve"> </w:t>
            </w:r>
            <w:r>
              <w:rPr>
                <w:rFonts w:eastAsia="MS Mincho"/>
              </w:rPr>
              <w:t>Aggregate</w:t>
            </w:r>
            <w:r w:rsidRPr="006C5305">
              <w:rPr>
                <w:rFonts w:eastAsia="MS Mincho"/>
                <w:sz w:val="16"/>
                <w:szCs w:val="16"/>
              </w:rPr>
              <w:t xml:space="preserve"> </w:t>
            </w:r>
            <w:r>
              <w:rPr>
                <w:rFonts w:eastAsia="MS Mincho"/>
              </w:rPr>
              <w:t xml:space="preserve">Screens  </w:t>
            </w:r>
          </w:p>
          <w:p w:rsidR="00C710F3" w:rsidP="0075333B" w14:paraId="228C0A07" w14:textId="49585E00">
            <w:pPr>
              <w:spacing w:before="60" w:after="60" w:line="360" w:lineRule="auto"/>
              <w:rPr>
                <w:rFonts w:eastAsia="MS Mincho"/>
              </w:rPr>
            </w:pPr>
            <w:r>
              <w:rPr>
                <w:rFonts w:eastAsia="MS Mincho"/>
              </w:rPr>
              <w:t>Add Event</w:t>
            </w:r>
          </w:p>
          <w:p w:rsidR="00C710F3" w:rsidP="0075333B" w14:paraId="2A623D3D" w14:textId="2E669853">
            <w:pPr>
              <w:spacing w:before="60" w:after="60" w:line="360" w:lineRule="auto"/>
              <w:rPr>
                <w:rFonts w:eastAsia="MS Mincho"/>
              </w:rPr>
            </w:pPr>
            <w:r>
              <w:rPr>
                <w:rFonts w:eastAsia="MS Mincho"/>
              </w:rPr>
              <w:t xml:space="preserve">           </w:t>
            </w:r>
            <w:r>
              <w:rPr>
                <w:rFonts w:eastAsia="MS Mincho"/>
              </w:rPr>
              <w:t xml:space="preserve">or </w:t>
            </w:r>
          </w:p>
          <w:p w:rsidR="00FC4855" w:rsidP="0075333B" w14:paraId="781AEC5A" w14:textId="77777777">
            <w:pPr>
              <w:spacing w:before="60" w:after="60" w:line="360" w:lineRule="auto"/>
              <w:rPr>
                <w:rFonts w:eastAsia="MS Mincho"/>
              </w:rPr>
            </w:pPr>
            <w:r>
              <w:rPr>
                <w:rFonts w:eastAsia="MS Mincho"/>
              </w:rPr>
              <w:t>Child Detail Screens</w:t>
            </w:r>
          </w:p>
          <w:p w:rsidR="0075333B" w:rsidRPr="00B12D44" w:rsidP="0075333B" w14:paraId="46E0FF7C" w14:textId="2290E75C">
            <w:pPr>
              <w:spacing w:before="60" w:after="60" w:line="360" w:lineRule="auto"/>
              <w:rPr>
                <w:rFonts w:eastAsia="MS Mincho"/>
              </w:rPr>
            </w:pPr>
            <w:r>
              <w:rPr>
                <w:rFonts w:eastAsia="MS Mincho"/>
              </w:rPr>
              <w:t>SEALS Event Data</w:t>
            </w:r>
            <w:r w:rsidR="00FC4855">
              <w:rPr>
                <w:rFonts w:eastAsia="MS Mincho"/>
              </w:rPr>
              <w:t xml:space="preserve"> </w:t>
            </w:r>
            <w:r>
              <w:rPr>
                <w:rFonts w:eastAsia="MS Mincho"/>
              </w:rPr>
              <w:t>-</w:t>
            </w:r>
            <w:r w:rsidR="00FC4855">
              <w:rPr>
                <w:rFonts w:eastAsia="MS Mincho"/>
              </w:rPr>
              <w:t xml:space="preserve"> </w:t>
            </w:r>
            <w:r>
              <w:rPr>
                <w:rFonts w:eastAsia="MS Mincho"/>
              </w:rPr>
              <w:t>Add Event</w:t>
            </w:r>
          </w:p>
        </w:tc>
        <w:tc>
          <w:tcPr>
            <w:tcW w:w="1530" w:type="dxa"/>
            <w:gridSpan w:val="2"/>
            <w:tcBorders>
              <w:top w:val="nil"/>
              <w:bottom w:val="single" w:sz="4" w:space="0" w:color="auto"/>
            </w:tcBorders>
          </w:tcPr>
          <w:p w:rsidR="0075333B" w:rsidRPr="00B12D44" w:rsidP="0075333B" w14:paraId="40B6164F" w14:textId="77777777">
            <w:pPr>
              <w:tabs>
                <w:tab w:val="decimal" w:pos="785"/>
              </w:tabs>
              <w:spacing w:before="60" w:after="60" w:line="360" w:lineRule="auto"/>
              <w:rPr>
                <w:rFonts w:eastAsia="MS Mincho"/>
                <w:bCs/>
              </w:rPr>
            </w:pPr>
            <w:r w:rsidRPr="00B12D44">
              <w:rPr>
                <w:rFonts w:eastAsia="MS Mincho"/>
                <w:bCs/>
              </w:rPr>
              <w:t>162</w:t>
            </w:r>
          </w:p>
        </w:tc>
        <w:tc>
          <w:tcPr>
            <w:tcW w:w="1440" w:type="dxa"/>
            <w:gridSpan w:val="2"/>
            <w:tcBorders>
              <w:top w:val="nil"/>
              <w:bottom w:val="single" w:sz="4" w:space="0" w:color="auto"/>
            </w:tcBorders>
          </w:tcPr>
          <w:p w:rsidR="0075333B" w:rsidRPr="00B12D44" w:rsidP="0075333B" w14:paraId="24829B82" w14:textId="77777777">
            <w:pPr>
              <w:spacing w:before="60" w:after="60" w:line="360" w:lineRule="auto"/>
              <w:jc w:val="center"/>
              <w:rPr>
                <w:rFonts w:eastAsia="MS Mincho"/>
              </w:rPr>
            </w:pPr>
            <w:r w:rsidRPr="00B12D44">
              <w:rPr>
                <w:rFonts w:eastAsia="MS Mincho"/>
              </w:rPr>
              <w:t>20</w:t>
            </w:r>
          </w:p>
        </w:tc>
        <w:tc>
          <w:tcPr>
            <w:tcW w:w="1350" w:type="dxa"/>
            <w:gridSpan w:val="3"/>
            <w:tcBorders>
              <w:top w:val="nil"/>
              <w:bottom w:val="single" w:sz="4" w:space="0" w:color="auto"/>
            </w:tcBorders>
          </w:tcPr>
          <w:p w:rsidR="0075333B" w:rsidRPr="00B12D44" w:rsidP="0075333B" w14:paraId="419496A7" w14:textId="787197AD">
            <w:pPr>
              <w:spacing w:before="60" w:after="60" w:line="360" w:lineRule="auto"/>
              <w:jc w:val="center"/>
              <w:rPr>
                <w:rFonts w:eastAsia="MS Mincho"/>
              </w:rPr>
            </w:pPr>
            <w:r w:rsidRPr="00B12D44">
              <w:rPr>
                <w:rFonts w:eastAsia="MS Mincho"/>
              </w:rPr>
              <w:t>21/60</w:t>
            </w:r>
          </w:p>
        </w:tc>
        <w:tc>
          <w:tcPr>
            <w:tcW w:w="1955" w:type="dxa"/>
            <w:gridSpan w:val="2"/>
            <w:tcBorders>
              <w:top w:val="nil"/>
              <w:bottom w:val="single" w:sz="4" w:space="0" w:color="auto"/>
            </w:tcBorders>
          </w:tcPr>
          <w:p w:rsidR="0075333B" w:rsidRPr="0094618D" w:rsidP="0075333B" w14:paraId="56DB8ADF" w14:textId="2C08802D">
            <w:pPr>
              <w:spacing w:line="360" w:lineRule="auto"/>
            </w:pPr>
            <w:r w:rsidRPr="0094618D">
              <w:rPr>
                <w:sz w:val="22"/>
                <w:szCs w:val="22"/>
              </w:rPr>
              <w:t xml:space="preserve"> </w:t>
            </w:r>
            <w:r w:rsidRPr="0094618D" w:rsidR="001A54E2">
              <w:rPr>
                <w:sz w:val="22"/>
                <w:szCs w:val="22"/>
              </w:rPr>
              <w:t xml:space="preserve">           </w:t>
            </w:r>
            <w:r w:rsidRPr="0094618D" w:rsidR="00AA6769">
              <w:rPr>
                <w:sz w:val="22"/>
                <w:szCs w:val="22"/>
              </w:rPr>
              <w:t xml:space="preserve"> </w:t>
            </w:r>
            <w:r w:rsidRPr="0094618D">
              <w:rPr>
                <w:sz w:val="22"/>
                <w:szCs w:val="22"/>
              </w:rPr>
              <w:t>1</w:t>
            </w:r>
            <w:r w:rsidRPr="00B12D44" w:rsidR="00B12D44">
              <w:rPr>
                <w:sz w:val="22"/>
                <w:szCs w:val="22"/>
              </w:rPr>
              <w:t>,</w:t>
            </w:r>
            <w:r w:rsidRPr="0094618D">
              <w:rPr>
                <w:sz w:val="22"/>
                <w:szCs w:val="22"/>
              </w:rPr>
              <w:t>1</w:t>
            </w:r>
            <w:r w:rsidR="003225EB">
              <w:rPr>
                <w:sz w:val="22"/>
                <w:szCs w:val="22"/>
              </w:rPr>
              <w:t>3</w:t>
            </w:r>
            <w:r w:rsidR="006A06A4">
              <w:rPr>
                <w:sz w:val="22"/>
                <w:szCs w:val="22"/>
              </w:rPr>
              <w:t>4</w:t>
            </w:r>
          </w:p>
          <w:p w:rsidR="0075333B" w:rsidRPr="00B12D44" w:rsidP="0075333B" w14:paraId="331CE0CB" w14:textId="77777777">
            <w:pPr>
              <w:tabs>
                <w:tab w:val="decimal" w:pos="605"/>
              </w:tabs>
              <w:spacing w:before="60" w:after="60" w:line="360" w:lineRule="auto"/>
              <w:jc w:val="center"/>
              <w:rPr>
                <w:rFonts w:eastAsia="MS Mincho"/>
              </w:rPr>
            </w:pPr>
          </w:p>
        </w:tc>
      </w:tr>
      <w:tr w14:paraId="3AD7E349" w14:textId="77777777" w:rsidTr="00422717">
        <w:tblPrEx>
          <w:tblW w:w="10714" w:type="dxa"/>
          <w:jc w:val="center"/>
          <w:tblBorders>
            <w:insideH w:val="none" w:sz="0" w:space="0" w:color="auto"/>
          </w:tblBorders>
          <w:tblLayout w:type="fixed"/>
          <w:tblCellMar>
            <w:left w:w="58" w:type="dxa"/>
            <w:right w:w="58" w:type="dxa"/>
          </w:tblCellMar>
          <w:tblLook w:val="04A0"/>
        </w:tblPrEx>
        <w:trPr>
          <w:cantSplit/>
          <w:jc w:val="center"/>
        </w:trPr>
        <w:tc>
          <w:tcPr>
            <w:tcW w:w="8014" w:type="dxa"/>
            <w:gridSpan w:val="10"/>
            <w:tcBorders>
              <w:top w:val="single" w:sz="6" w:space="0" w:color="auto"/>
              <w:bottom w:val="single" w:sz="12" w:space="0" w:color="auto"/>
            </w:tcBorders>
            <w:shd w:val="clear" w:color="auto" w:fill="BFBFBF"/>
          </w:tcPr>
          <w:p w:rsidR="00422717" w:rsidRPr="0017476E" w:rsidP="005D5224" w14:paraId="1A6E27F4" w14:textId="77777777">
            <w:pPr>
              <w:spacing w:line="360" w:lineRule="auto"/>
              <w:rPr>
                <w:b/>
                <w:bCs/>
                <w:sz w:val="22"/>
                <w:szCs w:val="22"/>
              </w:rPr>
            </w:pPr>
            <w:r w:rsidRPr="0017476E">
              <w:rPr>
                <w:b/>
                <w:bCs/>
                <w:sz w:val="22"/>
                <w:szCs w:val="22"/>
              </w:rPr>
              <w:t>Total</w:t>
            </w:r>
          </w:p>
        </w:tc>
        <w:tc>
          <w:tcPr>
            <w:tcW w:w="2700" w:type="dxa"/>
            <w:gridSpan w:val="5"/>
            <w:tcBorders>
              <w:top w:val="single" w:sz="6" w:space="0" w:color="auto"/>
              <w:bottom w:val="single" w:sz="12" w:space="0" w:color="auto"/>
            </w:tcBorders>
          </w:tcPr>
          <w:p w:rsidR="00422717" w:rsidRPr="0017476E" w:rsidP="005D5224" w14:paraId="0EFF85F9" w14:textId="77777777">
            <w:pPr>
              <w:spacing w:line="360" w:lineRule="auto"/>
              <w:jc w:val="right"/>
              <w:rPr>
                <w:b/>
                <w:bCs/>
                <w:sz w:val="22"/>
                <w:szCs w:val="22"/>
              </w:rPr>
            </w:pPr>
          </w:p>
          <w:p w:rsidR="00422717" w:rsidRPr="0017476E" w:rsidP="005D5224" w14:paraId="7BC367A0" w14:textId="0C1CD741">
            <w:pPr>
              <w:spacing w:line="360" w:lineRule="auto"/>
              <w:jc w:val="right"/>
              <w:rPr>
                <w:sz w:val="22"/>
                <w:szCs w:val="22"/>
              </w:rPr>
            </w:pPr>
            <w:r>
              <w:rPr>
                <w:sz w:val="22"/>
                <w:szCs w:val="22"/>
              </w:rPr>
              <w:t>1388</w:t>
            </w:r>
            <w:r w:rsidRPr="0017476E">
              <w:rPr>
                <w:sz w:val="22"/>
                <w:szCs w:val="22"/>
              </w:rPr>
              <w:t xml:space="preserve"> </w:t>
            </w:r>
          </w:p>
          <w:p w:rsidR="00422717" w:rsidRPr="0017476E" w:rsidP="005D5224" w14:paraId="126B563B" w14:textId="77777777">
            <w:pPr>
              <w:spacing w:line="360" w:lineRule="auto"/>
              <w:jc w:val="right"/>
              <w:rPr>
                <w:b/>
                <w:bCs/>
                <w:sz w:val="22"/>
                <w:szCs w:val="22"/>
              </w:rPr>
            </w:pPr>
          </w:p>
        </w:tc>
      </w:tr>
    </w:tbl>
    <w:p w:rsidR="001479B8" w:rsidRPr="00B12D44" w:rsidP="005A149A" w14:paraId="6845B7BB" w14:textId="7ABE3405">
      <w:pPr>
        <w:spacing w:after="0" w:line="360" w:lineRule="auto"/>
        <w:rPr>
          <w:rFonts w:ascii="Times New Roman" w:eastAsia="Times New Roman" w:hAnsi="Times New Roman" w:cs="Times New Roman"/>
          <w:b/>
          <w:bCs/>
          <w:i/>
          <w:iCs/>
          <w:sz w:val="24"/>
          <w:szCs w:val="24"/>
        </w:rPr>
      </w:pPr>
      <w:r w:rsidRPr="00B12D44">
        <w:rPr>
          <w:rFonts w:ascii="Times New Roman" w:eastAsia="Times New Roman" w:hAnsi="Times New Roman" w:cs="Times New Roman"/>
          <w:bCs/>
          <w:iCs/>
          <w:sz w:val="24"/>
          <w:szCs w:val="24"/>
        </w:rPr>
        <w:t>12b.</w:t>
      </w:r>
      <w:r w:rsidRPr="00B12D44">
        <w:rPr>
          <w:rFonts w:ascii="Times New Roman" w:eastAsia="Times New Roman" w:hAnsi="Times New Roman" w:cs="Times New Roman"/>
          <w:b/>
          <w:bCs/>
          <w:i/>
          <w:iCs/>
          <w:sz w:val="24"/>
          <w:szCs w:val="24"/>
        </w:rPr>
        <w:tab/>
      </w:r>
      <w:r w:rsidRPr="00B12D44">
        <w:rPr>
          <w:rFonts w:ascii="Times New Roman" w:eastAsia="Times New Roman" w:hAnsi="Times New Roman" w:cs="Times New Roman"/>
          <w:bCs/>
          <w:iCs/>
          <w:sz w:val="24"/>
          <w:szCs w:val="24"/>
          <w:u w:val="single"/>
        </w:rPr>
        <w:t>Annualized Cost to Respondents</w:t>
      </w:r>
    </w:p>
    <w:p w:rsidR="001479B8" w:rsidRPr="00B12D44" w:rsidP="005A149A" w14:paraId="55A6632A" w14:textId="77777777">
      <w:pPr>
        <w:spacing w:after="0" w:line="360" w:lineRule="auto"/>
        <w:rPr>
          <w:rFonts w:ascii="Times New Roman" w:eastAsia="Times New Roman" w:hAnsi="Times New Roman" w:cs="Times New Roman"/>
          <w:b/>
          <w:bCs/>
          <w:i/>
          <w:iCs/>
          <w:sz w:val="24"/>
          <w:szCs w:val="24"/>
        </w:rPr>
      </w:pPr>
    </w:p>
    <w:p w:rsidR="001479B8" w:rsidRPr="00B60F4F" w:rsidP="005A149A" w14:paraId="6B37211D" w14:textId="6B0CEB7A">
      <w:pPr>
        <w:spacing w:after="0" w:line="360" w:lineRule="auto"/>
        <w:rPr>
          <w:rFonts w:ascii="Times New Roman" w:eastAsia="Times New Roman" w:hAnsi="Times New Roman" w:cs="Times New Roman"/>
          <w:sz w:val="24"/>
          <w:szCs w:val="24"/>
        </w:rPr>
      </w:pPr>
      <w:r w:rsidRPr="00B60F4F">
        <w:rPr>
          <w:rFonts w:ascii="Times New Roman" w:eastAsia="Times New Roman" w:hAnsi="Times New Roman" w:cs="Times New Roman"/>
          <w:sz w:val="24"/>
          <w:szCs w:val="24"/>
        </w:rPr>
        <w:t xml:space="preserve">Dental hygienists are the most likely </w:t>
      </w:r>
      <w:r w:rsidRPr="00B60F4F" w:rsidR="003B3C10">
        <w:rPr>
          <w:rFonts w:ascii="Times New Roman" w:eastAsia="Times New Roman" w:hAnsi="Times New Roman" w:cs="Times New Roman"/>
          <w:sz w:val="24"/>
          <w:szCs w:val="24"/>
        </w:rPr>
        <w:t>respondents</w:t>
      </w:r>
      <w:r w:rsidRPr="00B60F4F">
        <w:rPr>
          <w:rFonts w:ascii="Times New Roman" w:eastAsia="Times New Roman" w:hAnsi="Times New Roman" w:cs="Times New Roman"/>
          <w:sz w:val="24"/>
          <w:szCs w:val="24"/>
        </w:rPr>
        <w:t xml:space="preserve">, as they are typically the local school sealant program administrators. The average hourly wage for dental hygienists </w:t>
      </w:r>
      <w:r w:rsidRPr="00B60F4F" w:rsidR="0073620B">
        <w:rPr>
          <w:rFonts w:ascii="Times New Roman" w:eastAsia="Times New Roman" w:hAnsi="Times New Roman" w:cs="Times New Roman"/>
          <w:sz w:val="24"/>
          <w:szCs w:val="24"/>
        </w:rPr>
        <w:t>($35.91</w:t>
      </w:r>
      <w:r w:rsidRPr="00B60F4F" w:rsidR="00B60F4F">
        <w:rPr>
          <w:rFonts w:ascii="Times New Roman" w:eastAsia="Times New Roman" w:hAnsi="Times New Roman" w:cs="Times New Roman"/>
          <w:sz w:val="24"/>
          <w:szCs w:val="24"/>
        </w:rPr>
        <w:t>)</w:t>
      </w:r>
      <w:r w:rsidRPr="00B60F4F">
        <w:rPr>
          <w:rFonts w:ascii="Times New Roman" w:eastAsia="Times New Roman" w:hAnsi="Times New Roman" w:cs="Times New Roman"/>
          <w:sz w:val="24"/>
          <w:szCs w:val="24"/>
        </w:rPr>
        <w:t xml:space="preserve"> was obtained from the U.S. Department of Labor, Bureau of Labor Statistics. The total cost to respondents is </w:t>
      </w:r>
      <w:r w:rsidRPr="006C5305" w:rsidR="00B60F4F">
        <w:rPr>
          <w:rFonts w:ascii="Times New Roman" w:hAnsi="Times New Roman" w:cs="Times New Roman"/>
          <w:sz w:val="24"/>
          <w:szCs w:val="24"/>
        </w:rPr>
        <w:t>$49,835.90</w:t>
      </w:r>
      <w:r w:rsidRPr="00B60F4F">
        <w:rPr>
          <w:rFonts w:ascii="Times New Roman" w:eastAsia="Times New Roman" w:hAnsi="Times New Roman" w:cs="Times New Roman"/>
          <w:sz w:val="24"/>
          <w:szCs w:val="24"/>
        </w:rPr>
        <w:t xml:space="preserve"> as summarized below in Table A.12-B.</w:t>
      </w:r>
    </w:p>
    <w:p w:rsidR="001479B8" w:rsidP="005A149A" w14:paraId="3CFE5417" w14:textId="4B66F398">
      <w:pPr>
        <w:spacing w:after="0" w:line="360" w:lineRule="auto"/>
        <w:rPr>
          <w:rFonts w:ascii="Times New Roman" w:eastAsia="Times New Roman" w:hAnsi="Times New Roman" w:cs="Times New Roman"/>
          <w:sz w:val="24"/>
          <w:szCs w:val="24"/>
        </w:rPr>
      </w:pPr>
    </w:p>
    <w:p w:rsidR="00C9734F" w:rsidP="005A149A" w14:paraId="479BF4F2" w14:textId="71450E72">
      <w:pPr>
        <w:spacing w:after="0" w:line="360" w:lineRule="auto"/>
        <w:rPr>
          <w:rFonts w:ascii="Times New Roman" w:eastAsia="Times New Roman" w:hAnsi="Times New Roman" w:cs="Times New Roman"/>
          <w:sz w:val="24"/>
          <w:szCs w:val="24"/>
        </w:rPr>
      </w:pPr>
    </w:p>
    <w:p w:rsidR="00C9734F" w:rsidRPr="00B12D44" w:rsidP="005A149A" w14:paraId="01481C09" w14:textId="77777777">
      <w:pPr>
        <w:spacing w:after="0" w:line="360" w:lineRule="auto"/>
        <w:rPr>
          <w:rFonts w:ascii="Times New Roman" w:eastAsia="Times New Roman" w:hAnsi="Times New Roman" w:cs="Times New Roman"/>
          <w:sz w:val="24"/>
          <w:szCs w:val="24"/>
        </w:rPr>
      </w:pPr>
    </w:p>
    <w:p w:rsidR="00C9734F" w:rsidRPr="0017476E" w:rsidP="00C9734F" w14:paraId="4872E981" w14:textId="77777777">
      <w:pPr>
        <w:spacing w:after="0" w:line="360" w:lineRule="auto"/>
        <w:rPr>
          <w:rFonts w:ascii="Times New Roman" w:eastAsia="Times New Roman" w:hAnsi="Times New Roman" w:cs="Times New Roman"/>
          <w:bCs/>
        </w:rPr>
      </w:pPr>
      <w:r w:rsidRPr="0017476E">
        <w:rPr>
          <w:rFonts w:ascii="Times New Roman" w:eastAsia="Times New Roman" w:hAnsi="Times New Roman" w:cs="Times New Roman"/>
        </w:rPr>
        <w:t>Table 12b.</w:t>
      </w:r>
      <w:r w:rsidRPr="0017476E">
        <w:rPr>
          <w:rFonts w:ascii="Times New Roman" w:eastAsia="Times New Roman" w:hAnsi="Times New Roman" w:cs="Times New Roman"/>
        </w:rPr>
        <w:tab/>
      </w:r>
      <w:r w:rsidRPr="0017476E">
        <w:rPr>
          <w:rFonts w:ascii="Times New Roman" w:eastAsia="Times New Roman" w:hAnsi="Times New Roman" w:cs="Times New Roman"/>
          <w:bCs/>
        </w:rPr>
        <w:t xml:space="preserve"> Annualized cost to Respondents </w:t>
      </w:r>
    </w:p>
    <w:tbl>
      <w:tblPr>
        <w:tblStyle w:val="TableGrid"/>
        <w:tblW w:w="10714" w:type="dxa"/>
        <w:jc w:val="center"/>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ayout w:type="fixed"/>
        <w:tblCellMar>
          <w:left w:w="58" w:type="dxa"/>
          <w:right w:w="58" w:type="dxa"/>
        </w:tblCellMar>
        <w:tblLook w:val="04A0"/>
      </w:tblPr>
      <w:tblGrid>
        <w:gridCol w:w="1534"/>
        <w:gridCol w:w="90"/>
        <w:gridCol w:w="1440"/>
        <w:gridCol w:w="1440"/>
        <w:gridCol w:w="1710"/>
        <w:gridCol w:w="1800"/>
        <w:gridCol w:w="90"/>
        <w:gridCol w:w="1440"/>
        <w:gridCol w:w="1170"/>
      </w:tblGrid>
      <w:tr w14:paraId="7A4AD5C4" w14:textId="77777777" w:rsidTr="006C5305">
        <w:tblPrEx>
          <w:tblW w:w="10714" w:type="dxa"/>
          <w:jc w:val="center"/>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ayout w:type="fixed"/>
          <w:tblCellMar>
            <w:left w:w="58" w:type="dxa"/>
            <w:right w:w="58" w:type="dxa"/>
          </w:tblCellMar>
          <w:tblLook w:val="04A0"/>
        </w:tblPrEx>
        <w:trPr>
          <w:cantSplit/>
          <w:jc w:val="center"/>
        </w:trPr>
        <w:tc>
          <w:tcPr>
            <w:tcW w:w="1624" w:type="dxa"/>
            <w:gridSpan w:val="2"/>
            <w:tcBorders>
              <w:top w:val="single" w:sz="12" w:space="0" w:color="auto"/>
            </w:tcBorders>
            <w:vAlign w:val="bottom"/>
          </w:tcPr>
          <w:p w:rsidR="00C9734F" w:rsidRPr="0017476E" w:rsidP="00E60881" w14:paraId="7B74D4F9" w14:textId="77777777">
            <w:pPr>
              <w:spacing w:line="360" w:lineRule="auto"/>
              <w:rPr>
                <w:b/>
                <w:sz w:val="22"/>
                <w:szCs w:val="22"/>
              </w:rPr>
            </w:pPr>
            <w:r w:rsidRPr="0017476E">
              <w:rPr>
                <w:b/>
                <w:sz w:val="22"/>
                <w:szCs w:val="22"/>
              </w:rPr>
              <w:t>Type of Respondent</w:t>
            </w:r>
          </w:p>
        </w:tc>
        <w:tc>
          <w:tcPr>
            <w:tcW w:w="1440" w:type="dxa"/>
            <w:tcBorders>
              <w:top w:val="single" w:sz="12" w:space="0" w:color="auto"/>
            </w:tcBorders>
            <w:vAlign w:val="bottom"/>
          </w:tcPr>
          <w:p w:rsidR="00C9734F" w:rsidRPr="0017476E" w:rsidP="00E60881" w14:paraId="4C1B4FDD" w14:textId="77777777">
            <w:pPr>
              <w:spacing w:line="360" w:lineRule="auto"/>
              <w:rPr>
                <w:b/>
                <w:sz w:val="22"/>
                <w:szCs w:val="22"/>
              </w:rPr>
            </w:pPr>
            <w:r w:rsidRPr="0017476E">
              <w:rPr>
                <w:b/>
                <w:sz w:val="22"/>
                <w:szCs w:val="22"/>
              </w:rPr>
              <w:t>Form Name</w:t>
            </w:r>
          </w:p>
        </w:tc>
        <w:tc>
          <w:tcPr>
            <w:tcW w:w="1440" w:type="dxa"/>
            <w:tcBorders>
              <w:top w:val="single" w:sz="12" w:space="0" w:color="auto"/>
            </w:tcBorders>
            <w:vAlign w:val="bottom"/>
          </w:tcPr>
          <w:p w:rsidR="00C9734F" w:rsidRPr="0017476E" w:rsidP="00E60881" w14:paraId="4ED3B16B" w14:textId="77777777">
            <w:pPr>
              <w:spacing w:line="360" w:lineRule="auto"/>
              <w:rPr>
                <w:b/>
                <w:sz w:val="22"/>
                <w:szCs w:val="22"/>
              </w:rPr>
            </w:pPr>
            <w:r w:rsidRPr="0017476E">
              <w:rPr>
                <w:b/>
                <w:sz w:val="22"/>
                <w:szCs w:val="22"/>
              </w:rPr>
              <w:t>Number of Respondents</w:t>
            </w:r>
          </w:p>
        </w:tc>
        <w:tc>
          <w:tcPr>
            <w:tcW w:w="1710" w:type="dxa"/>
            <w:tcBorders>
              <w:top w:val="single" w:sz="12" w:space="0" w:color="auto"/>
            </w:tcBorders>
            <w:vAlign w:val="bottom"/>
          </w:tcPr>
          <w:p w:rsidR="00C9734F" w:rsidRPr="0017476E" w:rsidP="00E60881" w14:paraId="2A4A316F" w14:textId="77777777">
            <w:pPr>
              <w:spacing w:line="360" w:lineRule="auto"/>
              <w:rPr>
                <w:b/>
                <w:sz w:val="22"/>
                <w:szCs w:val="22"/>
              </w:rPr>
            </w:pPr>
            <w:r w:rsidRPr="0017476E">
              <w:rPr>
                <w:b/>
                <w:sz w:val="22"/>
                <w:szCs w:val="22"/>
              </w:rPr>
              <w:t>Number of Responses per Respondent</w:t>
            </w:r>
          </w:p>
        </w:tc>
        <w:tc>
          <w:tcPr>
            <w:tcW w:w="1890" w:type="dxa"/>
            <w:gridSpan w:val="2"/>
            <w:tcBorders>
              <w:top w:val="single" w:sz="12" w:space="0" w:color="auto"/>
            </w:tcBorders>
            <w:vAlign w:val="bottom"/>
          </w:tcPr>
          <w:p w:rsidR="00C9734F" w:rsidRPr="0017476E" w:rsidP="00E60881" w14:paraId="7B5747D0" w14:textId="77777777">
            <w:pPr>
              <w:spacing w:line="360" w:lineRule="auto"/>
              <w:rPr>
                <w:b/>
                <w:sz w:val="22"/>
                <w:szCs w:val="22"/>
              </w:rPr>
            </w:pPr>
            <w:r w:rsidRPr="0017476E">
              <w:rPr>
                <w:b/>
                <w:sz w:val="22"/>
                <w:szCs w:val="22"/>
              </w:rPr>
              <w:t>Average Burden per Response (in hours)</w:t>
            </w:r>
          </w:p>
        </w:tc>
        <w:tc>
          <w:tcPr>
            <w:tcW w:w="1440" w:type="dxa"/>
            <w:tcBorders>
              <w:top w:val="single" w:sz="12" w:space="0" w:color="auto"/>
            </w:tcBorders>
            <w:vAlign w:val="bottom"/>
          </w:tcPr>
          <w:p w:rsidR="00C9734F" w:rsidRPr="0017476E" w:rsidP="00E60881" w14:paraId="5E6AE442" w14:textId="77777777">
            <w:pPr>
              <w:spacing w:line="360" w:lineRule="auto"/>
              <w:rPr>
                <w:b/>
                <w:sz w:val="22"/>
                <w:szCs w:val="22"/>
              </w:rPr>
            </w:pPr>
            <w:r w:rsidRPr="0017476E">
              <w:rPr>
                <w:b/>
                <w:sz w:val="22"/>
                <w:szCs w:val="22"/>
              </w:rPr>
              <w:t>Average Hourly Wage Rate</w:t>
            </w:r>
          </w:p>
        </w:tc>
        <w:tc>
          <w:tcPr>
            <w:tcW w:w="1170" w:type="dxa"/>
            <w:tcBorders>
              <w:top w:val="single" w:sz="12" w:space="0" w:color="auto"/>
            </w:tcBorders>
            <w:vAlign w:val="bottom"/>
          </w:tcPr>
          <w:p w:rsidR="00C9734F" w:rsidRPr="0017476E" w:rsidP="00E60881" w14:paraId="45C38ED2" w14:textId="77777777">
            <w:pPr>
              <w:spacing w:line="360" w:lineRule="auto"/>
              <w:rPr>
                <w:b/>
                <w:sz w:val="22"/>
                <w:szCs w:val="22"/>
              </w:rPr>
            </w:pPr>
            <w:r w:rsidRPr="0017476E">
              <w:rPr>
                <w:b/>
                <w:sz w:val="22"/>
                <w:szCs w:val="22"/>
              </w:rPr>
              <w:t>Total Cost</w:t>
            </w:r>
          </w:p>
        </w:tc>
      </w:tr>
      <w:tr w14:paraId="0BB2ACB6" w14:textId="77777777" w:rsidTr="006C5305">
        <w:tblPrEx>
          <w:tblW w:w="10714" w:type="dxa"/>
          <w:jc w:val="center"/>
          <w:tblLayout w:type="fixed"/>
          <w:tblCellMar>
            <w:left w:w="58" w:type="dxa"/>
            <w:right w:w="58" w:type="dxa"/>
          </w:tblCellMar>
          <w:tblLook w:val="04A0"/>
        </w:tblPrEx>
        <w:trPr>
          <w:cantSplit/>
          <w:trHeight w:val="843"/>
          <w:jc w:val="center"/>
        </w:trPr>
        <w:tc>
          <w:tcPr>
            <w:tcW w:w="1534" w:type="dxa"/>
            <w:vAlign w:val="center"/>
          </w:tcPr>
          <w:p w:rsidR="00C9734F" w:rsidRPr="0017476E" w:rsidP="00E60881" w14:paraId="23F7CB59" w14:textId="77777777">
            <w:pPr>
              <w:spacing w:line="360" w:lineRule="auto"/>
              <w:rPr>
                <w:sz w:val="22"/>
                <w:szCs w:val="22"/>
              </w:rPr>
            </w:pPr>
            <w:r w:rsidRPr="0017476E">
              <w:rPr>
                <w:sz w:val="22"/>
                <w:szCs w:val="22"/>
              </w:rPr>
              <w:t xml:space="preserve">State </w:t>
            </w:r>
            <w:r w:rsidRPr="0017476E">
              <w:rPr>
                <w:sz w:val="22"/>
                <w:szCs w:val="22"/>
              </w:rPr>
              <w:t>Sealant  Administrator</w:t>
            </w:r>
          </w:p>
        </w:tc>
        <w:tc>
          <w:tcPr>
            <w:tcW w:w="1530" w:type="dxa"/>
            <w:gridSpan w:val="2"/>
            <w:vAlign w:val="center"/>
          </w:tcPr>
          <w:p w:rsidR="00C9734F" w:rsidRPr="0017476E" w:rsidP="00E60881" w14:paraId="7440D4A5" w14:textId="556FB19C">
            <w:pPr>
              <w:spacing w:line="360" w:lineRule="auto"/>
              <w:rPr>
                <w:sz w:val="22"/>
                <w:szCs w:val="22"/>
              </w:rPr>
            </w:pPr>
            <w:r w:rsidRPr="00C9734F">
              <w:rPr>
                <w:sz w:val="22"/>
                <w:szCs w:val="22"/>
              </w:rPr>
              <w:t>State and Program Administrator Screens - Add User and Add Program</w:t>
            </w:r>
          </w:p>
        </w:tc>
        <w:tc>
          <w:tcPr>
            <w:tcW w:w="1440" w:type="dxa"/>
            <w:vAlign w:val="center"/>
          </w:tcPr>
          <w:p w:rsidR="00C9734F" w:rsidRPr="0017476E" w:rsidP="00E60881" w14:paraId="762AAA6F" w14:textId="77777777">
            <w:pPr>
              <w:spacing w:line="360" w:lineRule="auto"/>
              <w:rPr>
                <w:sz w:val="22"/>
                <w:szCs w:val="22"/>
              </w:rPr>
            </w:pPr>
            <w:r w:rsidRPr="0017476E">
              <w:rPr>
                <w:sz w:val="22"/>
                <w:szCs w:val="22"/>
              </w:rPr>
              <w:t xml:space="preserve">          18    </w:t>
            </w:r>
          </w:p>
        </w:tc>
        <w:tc>
          <w:tcPr>
            <w:tcW w:w="1710" w:type="dxa"/>
            <w:vAlign w:val="center"/>
          </w:tcPr>
          <w:p w:rsidR="00C9734F" w:rsidRPr="0017476E" w:rsidP="00C9734F" w14:paraId="78095FC1" w14:textId="5BB0389B">
            <w:pPr>
              <w:spacing w:line="360" w:lineRule="auto"/>
              <w:jc w:val="center"/>
              <w:rPr>
                <w:sz w:val="22"/>
                <w:szCs w:val="22"/>
              </w:rPr>
            </w:pPr>
            <w:r w:rsidRPr="0017476E">
              <w:rPr>
                <w:sz w:val="22"/>
                <w:szCs w:val="22"/>
              </w:rPr>
              <w:t>1</w:t>
            </w:r>
          </w:p>
        </w:tc>
        <w:tc>
          <w:tcPr>
            <w:tcW w:w="1890" w:type="dxa"/>
            <w:gridSpan w:val="2"/>
            <w:vAlign w:val="center"/>
          </w:tcPr>
          <w:p w:rsidR="00C9734F" w:rsidRPr="0017476E" w:rsidP="006C5305" w14:paraId="39E395E6" w14:textId="1966AF81">
            <w:pPr>
              <w:spacing w:line="360" w:lineRule="auto"/>
              <w:rPr>
                <w:sz w:val="22"/>
                <w:szCs w:val="22"/>
              </w:rPr>
            </w:pPr>
            <w:r>
              <w:rPr>
                <w:sz w:val="22"/>
                <w:szCs w:val="22"/>
              </w:rPr>
              <w:t xml:space="preserve">           </w:t>
            </w:r>
            <w:r w:rsidRPr="0017476E">
              <w:rPr>
                <w:sz w:val="22"/>
                <w:szCs w:val="22"/>
              </w:rPr>
              <w:t>45/60</w:t>
            </w:r>
          </w:p>
        </w:tc>
        <w:tc>
          <w:tcPr>
            <w:tcW w:w="1440" w:type="dxa"/>
            <w:vAlign w:val="center"/>
          </w:tcPr>
          <w:p w:rsidR="00C9734F" w:rsidRPr="0017476E" w:rsidP="00C9734F" w14:paraId="6D836E0D" w14:textId="1AEBDFCD">
            <w:pPr>
              <w:spacing w:line="360" w:lineRule="auto"/>
              <w:jc w:val="center"/>
              <w:rPr>
                <w:sz w:val="22"/>
                <w:szCs w:val="22"/>
              </w:rPr>
            </w:pPr>
            <w:r w:rsidRPr="0017476E">
              <w:rPr>
                <w:sz w:val="22"/>
                <w:szCs w:val="22"/>
              </w:rPr>
              <w:t>$35.91</w:t>
            </w:r>
          </w:p>
        </w:tc>
        <w:tc>
          <w:tcPr>
            <w:tcW w:w="1170" w:type="dxa"/>
            <w:vAlign w:val="center"/>
          </w:tcPr>
          <w:p w:rsidR="00C9734F" w:rsidRPr="0017476E" w:rsidP="00E60881" w14:paraId="398DB056" w14:textId="77777777">
            <w:pPr>
              <w:spacing w:line="360" w:lineRule="auto"/>
              <w:jc w:val="center"/>
              <w:rPr>
                <w:sz w:val="22"/>
                <w:szCs w:val="22"/>
              </w:rPr>
            </w:pPr>
            <w:r w:rsidRPr="0017476E">
              <w:rPr>
                <w:sz w:val="22"/>
                <w:szCs w:val="22"/>
              </w:rPr>
              <w:t>$484.79</w:t>
            </w:r>
          </w:p>
        </w:tc>
      </w:tr>
      <w:tr w14:paraId="261A8598" w14:textId="77777777" w:rsidTr="006C5305">
        <w:tblPrEx>
          <w:tblW w:w="10714" w:type="dxa"/>
          <w:jc w:val="center"/>
          <w:tblLayout w:type="fixed"/>
          <w:tblCellMar>
            <w:left w:w="58" w:type="dxa"/>
            <w:right w:w="58" w:type="dxa"/>
          </w:tblCellMar>
          <w:tblLook w:val="04A0"/>
        </w:tblPrEx>
        <w:trPr>
          <w:cantSplit/>
          <w:trHeight w:val="843"/>
          <w:jc w:val="center"/>
        </w:trPr>
        <w:tc>
          <w:tcPr>
            <w:tcW w:w="1534" w:type="dxa"/>
            <w:vAlign w:val="center"/>
          </w:tcPr>
          <w:p w:rsidR="00C9734F" w:rsidRPr="0017476E" w:rsidP="00E60881" w14:paraId="609870F2" w14:textId="77777777">
            <w:pPr>
              <w:spacing w:line="360" w:lineRule="auto"/>
              <w:rPr>
                <w:sz w:val="22"/>
                <w:szCs w:val="22"/>
              </w:rPr>
            </w:pPr>
            <w:r w:rsidRPr="0017476E">
              <w:rPr>
                <w:sz w:val="22"/>
                <w:szCs w:val="22"/>
              </w:rPr>
              <w:t>SSP Local Administrator</w:t>
            </w:r>
          </w:p>
        </w:tc>
        <w:tc>
          <w:tcPr>
            <w:tcW w:w="1530" w:type="dxa"/>
            <w:gridSpan w:val="2"/>
            <w:vAlign w:val="center"/>
          </w:tcPr>
          <w:p w:rsidR="00C9734F" w:rsidRPr="0017476E" w:rsidP="00E60881" w14:paraId="5331E1E8" w14:textId="798BCFB8">
            <w:pPr>
              <w:spacing w:line="360" w:lineRule="auto"/>
              <w:rPr>
                <w:sz w:val="22"/>
                <w:szCs w:val="22"/>
              </w:rPr>
            </w:pPr>
            <w:r w:rsidRPr="00C9734F">
              <w:rPr>
                <w:sz w:val="22"/>
                <w:szCs w:val="22"/>
              </w:rPr>
              <w:t>State and Program Administrator Screens - Add User and Add School</w:t>
            </w:r>
          </w:p>
        </w:tc>
        <w:tc>
          <w:tcPr>
            <w:tcW w:w="1440" w:type="dxa"/>
            <w:vAlign w:val="center"/>
          </w:tcPr>
          <w:p w:rsidR="00C9734F" w:rsidRPr="0017476E" w:rsidP="00E60881" w14:paraId="3BB473FF" w14:textId="77777777">
            <w:pPr>
              <w:spacing w:line="360" w:lineRule="auto"/>
              <w:jc w:val="center"/>
              <w:rPr>
                <w:sz w:val="22"/>
                <w:szCs w:val="22"/>
              </w:rPr>
            </w:pPr>
            <w:r w:rsidRPr="0017476E">
              <w:rPr>
                <w:sz w:val="22"/>
                <w:szCs w:val="22"/>
              </w:rPr>
              <w:t>162</w:t>
            </w:r>
          </w:p>
        </w:tc>
        <w:tc>
          <w:tcPr>
            <w:tcW w:w="1710" w:type="dxa"/>
            <w:vAlign w:val="center"/>
          </w:tcPr>
          <w:p w:rsidR="00C9734F" w:rsidRPr="0017476E" w:rsidP="00E60881" w14:paraId="14D2DB00" w14:textId="77777777">
            <w:pPr>
              <w:spacing w:line="360" w:lineRule="auto"/>
              <w:jc w:val="center"/>
              <w:rPr>
                <w:sz w:val="22"/>
                <w:szCs w:val="22"/>
              </w:rPr>
            </w:pPr>
            <w:r w:rsidRPr="0017476E">
              <w:rPr>
                <w:sz w:val="22"/>
                <w:szCs w:val="22"/>
              </w:rPr>
              <w:t>1</w:t>
            </w:r>
          </w:p>
        </w:tc>
        <w:tc>
          <w:tcPr>
            <w:tcW w:w="1890" w:type="dxa"/>
            <w:gridSpan w:val="2"/>
            <w:vAlign w:val="center"/>
          </w:tcPr>
          <w:p w:rsidR="00C9734F" w:rsidRPr="0017476E" w:rsidP="00E60881" w14:paraId="3D683E86" w14:textId="62D6A89D">
            <w:pPr>
              <w:spacing w:line="360" w:lineRule="auto"/>
              <w:jc w:val="center"/>
              <w:rPr>
                <w:sz w:val="22"/>
                <w:szCs w:val="22"/>
              </w:rPr>
            </w:pPr>
            <w:r w:rsidRPr="0017476E">
              <w:rPr>
                <w:sz w:val="22"/>
                <w:szCs w:val="22"/>
              </w:rPr>
              <w:t>43/60</w:t>
            </w:r>
          </w:p>
        </w:tc>
        <w:tc>
          <w:tcPr>
            <w:tcW w:w="1440" w:type="dxa"/>
            <w:vAlign w:val="center"/>
          </w:tcPr>
          <w:p w:rsidR="00C9734F" w:rsidRPr="0017476E" w:rsidP="00C9734F" w14:paraId="347D518E" w14:textId="533FE0C3">
            <w:pPr>
              <w:spacing w:line="360" w:lineRule="auto"/>
              <w:jc w:val="center"/>
              <w:rPr>
                <w:sz w:val="22"/>
                <w:szCs w:val="22"/>
              </w:rPr>
            </w:pPr>
            <w:r w:rsidRPr="0017476E">
              <w:rPr>
                <w:sz w:val="22"/>
                <w:szCs w:val="22"/>
              </w:rPr>
              <w:t>$35.91</w:t>
            </w:r>
          </w:p>
        </w:tc>
        <w:tc>
          <w:tcPr>
            <w:tcW w:w="1170" w:type="dxa"/>
            <w:vAlign w:val="center"/>
          </w:tcPr>
          <w:p w:rsidR="00C9734F" w:rsidRPr="0017476E" w:rsidP="00C9734F" w14:paraId="14EB68A7" w14:textId="00D3669D">
            <w:pPr>
              <w:spacing w:line="360" w:lineRule="auto"/>
              <w:jc w:val="center"/>
              <w:rPr>
                <w:sz w:val="22"/>
                <w:szCs w:val="22"/>
              </w:rPr>
            </w:pPr>
            <w:r w:rsidRPr="0017476E">
              <w:rPr>
                <w:sz w:val="22"/>
                <w:szCs w:val="22"/>
              </w:rPr>
              <w:t xml:space="preserve">$4,169.15 </w:t>
            </w:r>
          </w:p>
        </w:tc>
      </w:tr>
      <w:tr w14:paraId="666CD5FE" w14:textId="77777777" w:rsidTr="006C5305">
        <w:tblPrEx>
          <w:tblW w:w="10714" w:type="dxa"/>
          <w:jc w:val="center"/>
          <w:tblLayout w:type="fixed"/>
          <w:tblCellMar>
            <w:left w:w="58" w:type="dxa"/>
            <w:right w:w="58" w:type="dxa"/>
          </w:tblCellMar>
          <w:tblLook w:val="04A0"/>
        </w:tblPrEx>
        <w:trPr>
          <w:cantSplit/>
          <w:trHeight w:val="843"/>
          <w:jc w:val="center"/>
        </w:trPr>
        <w:tc>
          <w:tcPr>
            <w:tcW w:w="1534" w:type="dxa"/>
            <w:vAlign w:val="center"/>
          </w:tcPr>
          <w:p w:rsidR="00C9734F" w:rsidRPr="0017476E" w:rsidP="00E60881" w14:paraId="6283D12A" w14:textId="77777777">
            <w:pPr>
              <w:spacing w:line="360" w:lineRule="auto"/>
              <w:rPr>
                <w:sz w:val="22"/>
                <w:szCs w:val="22"/>
              </w:rPr>
            </w:pPr>
            <w:r w:rsidRPr="0017476E">
              <w:rPr>
                <w:sz w:val="22"/>
                <w:szCs w:val="22"/>
              </w:rPr>
              <w:t>SSP Local Administrator</w:t>
            </w:r>
          </w:p>
        </w:tc>
        <w:tc>
          <w:tcPr>
            <w:tcW w:w="1530" w:type="dxa"/>
            <w:gridSpan w:val="2"/>
            <w:vAlign w:val="center"/>
          </w:tcPr>
          <w:p w:rsidR="00C9734F" w:rsidRPr="0017476E" w:rsidP="00E60881" w14:paraId="75FC13E4" w14:textId="628253F4">
            <w:pPr>
              <w:spacing w:line="360" w:lineRule="auto"/>
              <w:rPr>
                <w:sz w:val="22"/>
                <w:szCs w:val="22"/>
              </w:rPr>
            </w:pPr>
            <w:r w:rsidRPr="00C9734F">
              <w:rPr>
                <w:sz w:val="22"/>
                <w:szCs w:val="22"/>
              </w:rPr>
              <w:t>State and Program Administrator Screens -Program Options and Cost Options</w:t>
            </w:r>
          </w:p>
        </w:tc>
        <w:tc>
          <w:tcPr>
            <w:tcW w:w="1440" w:type="dxa"/>
            <w:vAlign w:val="center"/>
          </w:tcPr>
          <w:p w:rsidR="00C9734F" w:rsidRPr="0017476E" w:rsidP="00E60881" w14:paraId="629417A6" w14:textId="77777777">
            <w:pPr>
              <w:spacing w:line="360" w:lineRule="auto"/>
              <w:jc w:val="center"/>
              <w:rPr>
                <w:sz w:val="22"/>
                <w:szCs w:val="22"/>
              </w:rPr>
            </w:pPr>
            <w:r w:rsidRPr="0017476E">
              <w:rPr>
                <w:sz w:val="22"/>
                <w:szCs w:val="22"/>
              </w:rPr>
              <w:t>162</w:t>
            </w:r>
          </w:p>
        </w:tc>
        <w:tc>
          <w:tcPr>
            <w:tcW w:w="1710" w:type="dxa"/>
            <w:vAlign w:val="center"/>
          </w:tcPr>
          <w:p w:rsidR="00C9734F" w:rsidRPr="0017476E" w:rsidP="00E60881" w14:paraId="665C2507" w14:textId="77777777">
            <w:pPr>
              <w:spacing w:line="360" w:lineRule="auto"/>
              <w:jc w:val="center"/>
              <w:rPr>
                <w:sz w:val="22"/>
                <w:szCs w:val="22"/>
              </w:rPr>
            </w:pPr>
            <w:r w:rsidRPr="0017476E">
              <w:rPr>
                <w:sz w:val="22"/>
                <w:szCs w:val="22"/>
              </w:rPr>
              <w:t>1</w:t>
            </w:r>
          </w:p>
        </w:tc>
        <w:tc>
          <w:tcPr>
            <w:tcW w:w="1890" w:type="dxa"/>
            <w:gridSpan w:val="2"/>
            <w:vAlign w:val="center"/>
          </w:tcPr>
          <w:p w:rsidR="00C9734F" w:rsidRPr="0017476E" w:rsidP="00E60881" w14:paraId="780562B1" w14:textId="4CB1EBCB">
            <w:pPr>
              <w:spacing w:line="360" w:lineRule="auto"/>
              <w:jc w:val="center"/>
              <w:rPr>
                <w:sz w:val="22"/>
                <w:szCs w:val="22"/>
              </w:rPr>
            </w:pPr>
            <w:r w:rsidRPr="0017476E">
              <w:rPr>
                <w:sz w:val="22"/>
                <w:szCs w:val="22"/>
              </w:rPr>
              <w:t>46/60</w:t>
            </w:r>
          </w:p>
        </w:tc>
        <w:tc>
          <w:tcPr>
            <w:tcW w:w="1440" w:type="dxa"/>
            <w:vAlign w:val="center"/>
          </w:tcPr>
          <w:p w:rsidR="00C9734F" w:rsidRPr="0017476E" w:rsidP="00C9734F" w14:paraId="2B2FF863" w14:textId="23EEC8CA">
            <w:pPr>
              <w:spacing w:line="360" w:lineRule="auto"/>
              <w:jc w:val="center"/>
              <w:rPr>
                <w:sz w:val="22"/>
                <w:szCs w:val="22"/>
              </w:rPr>
            </w:pPr>
            <w:r w:rsidRPr="0017476E">
              <w:rPr>
                <w:sz w:val="22"/>
                <w:szCs w:val="22"/>
              </w:rPr>
              <w:t>$35.91</w:t>
            </w:r>
          </w:p>
        </w:tc>
        <w:tc>
          <w:tcPr>
            <w:tcW w:w="1170" w:type="dxa"/>
            <w:vAlign w:val="center"/>
          </w:tcPr>
          <w:p w:rsidR="00C9734F" w:rsidRPr="0017476E" w:rsidP="00C9734F" w14:paraId="673E91D0" w14:textId="2C24FB41">
            <w:pPr>
              <w:spacing w:line="360" w:lineRule="auto"/>
              <w:jc w:val="center"/>
              <w:rPr>
                <w:sz w:val="22"/>
                <w:szCs w:val="22"/>
              </w:rPr>
            </w:pPr>
            <w:r w:rsidRPr="0017476E">
              <w:rPr>
                <w:sz w:val="22"/>
                <w:szCs w:val="22"/>
              </w:rPr>
              <w:t xml:space="preserve">$4,460.02 </w:t>
            </w:r>
          </w:p>
        </w:tc>
      </w:tr>
      <w:tr w14:paraId="5D9F395E" w14:textId="77777777" w:rsidTr="006C5305">
        <w:tblPrEx>
          <w:tblW w:w="10714" w:type="dxa"/>
          <w:jc w:val="center"/>
          <w:tblLayout w:type="fixed"/>
          <w:tblCellMar>
            <w:left w:w="58" w:type="dxa"/>
            <w:right w:w="58" w:type="dxa"/>
          </w:tblCellMar>
          <w:tblLook w:val="04A0"/>
        </w:tblPrEx>
        <w:trPr>
          <w:cantSplit/>
          <w:trHeight w:val="1101"/>
          <w:jc w:val="center"/>
        </w:trPr>
        <w:tc>
          <w:tcPr>
            <w:tcW w:w="1534" w:type="dxa"/>
            <w:vAlign w:val="center"/>
          </w:tcPr>
          <w:p w:rsidR="00C9734F" w:rsidRPr="0017476E" w:rsidP="00E60881" w14:paraId="785A4DA8" w14:textId="77777777">
            <w:pPr>
              <w:spacing w:line="360" w:lineRule="auto"/>
              <w:rPr>
                <w:sz w:val="22"/>
                <w:szCs w:val="22"/>
              </w:rPr>
            </w:pPr>
            <w:r w:rsidRPr="0017476E">
              <w:rPr>
                <w:sz w:val="22"/>
                <w:szCs w:val="22"/>
              </w:rPr>
              <w:t>SSP Local Administrator</w:t>
            </w:r>
          </w:p>
        </w:tc>
        <w:tc>
          <w:tcPr>
            <w:tcW w:w="1530" w:type="dxa"/>
            <w:gridSpan w:val="2"/>
            <w:vAlign w:val="center"/>
          </w:tcPr>
          <w:p w:rsidR="00C9734F" w:rsidRPr="00C9734F" w:rsidP="00C9734F" w14:paraId="2DCCFA3A" w14:textId="77777777">
            <w:pPr>
              <w:spacing w:line="360" w:lineRule="auto"/>
            </w:pPr>
            <w:r w:rsidRPr="00C9734F">
              <w:t xml:space="preserve">Child Aggregate Screens  </w:t>
            </w:r>
          </w:p>
          <w:p w:rsidR="00C9734F" w:rsidRPr="00C9734F" w:rsidP="00C9734F" w14:paraId="2BA846BB" w14:textId="77777777">
            <w:pPr>
              <w:spacing w:line="360" w:lineRule="auto"/>
            </w:pPr>
            <w:r w:rsidRPr="00C9734F">
              <w:t>Add Event</w:t>
            </w:r>
          </w:p>
          <w:p w:rsidR="00C9734F" w:rsidRPr="00C9734F" w:rsidP="00C9734F" w14:paraId="71AE4E98" w14:textId="497E452E">
            <w:pPr>
              <w:spacing w:line="360" w:lineRule="auto"/>
            </w:pPr>
            <w:r>
              <w:t xml:space="preserve">      </w:t>
            </w:r>
            <w:r w:rsidRPr="00C9734F">
              <w:t xml:space="preserve">or </w:t>
            </w:r>
          </w:p>
          <w:p w:rsidR="00C9734F" w:rsidRPr="00C9734F" w:rsidP="00C9734F" w14:paraId="470A152E" w14:textId="77777777">
            <w:pPr>
              <w:spacing w:line="360" w:lineRule="auto"/>
            </w:pPr>
            <w:r w:rsidRPr="00C9734F">
              <w:t>Child Detail Screens</w:t>
            </w:r>
          </w:p>
          <w:p w:rsidR="00C9734F" w:rsidRPr="0017476E" w:rsidP="00C9734F" w14:paraId="3B6224CF" w14:textId="68DB5834">
            <w:pPr>
              <w:spacing w:line="360" w:lineRule="auto"/>
              <w:rPr>
                <w:sz w:val="22"/>
                <w:szCs w:val="22"/>
              </w:rPr>
            </w:pPr>
            <w:r w:rsidRPr="00C9734F">
              <w:t>SEALS Event Data - Add Event</w:t>
            </w:r>
          </w:p>
        </w:tc>
        <w:tc>
          <w:tcPr>
            <w:tcW w:w="1440" w:type="dxa"/>
            <w:vAlign w:val="center"/>
          </w:tcPr>
          <w:p w:rsidR="00C9734F" w:rsidRPr="0017476E" w:rsidP="00E60881" w14:paraId="3F2AFFED" w14:textId="77777777">
            <w:pPr>
              <w:spacing w:line="360" w:lineRule="auto"/>
              <w:jc w:val="center"/>
              <w:rPr>
                <w:sz w:val="22"/>
                <w:szCs w:val="22"/>
              </w:rPr>
            </w:pPr>
            <w:r w:rsidRPr="0017476E">
              <w:rPr>
                <w:sz w:val="22"/>
                <w:szCs w:val="22"/>
              </w:rPr>
              <w:t>162</w:t>
            </w:r>
          </w:p>
        </w:tc>
        <w:tc>
          <w:tcPr>
            <w:tcW w:w="1710" w:type="dxa"/>
            <w:vAlign w:val="center"/>
          </w:tcPr>
          <w:p w:rsidR="00C9734F" w:rsidRPr="0017476E" w:rsidP="00E60881" w14:paraId="6FA9020F" w14:textId="79A0F652">
            <w:pPr>
              <w:spacing w:line="360" w:lineRule="auto"/>
              <w:jc w:val="center"/>
              <w:rPr>
                <w:sz w:val="22"/>
                <w:szCs w:val="22"/>
              </w:rPr>
            </w:pPr>
            <w:r w:rsidRPr="0017476E">
              <w:rPr>
                <w:sz w:val="22"/>
                <w:szCs w:val="22"/>
              </w:rPr>
              <w:t>20</w:t>
            </w:r>
            <w:r>
              <w:rPr>
                <w:sz w:val="22"/>
                <w:szCs w:val="22"/>
              </w:rPr>
              <w:t xml:space="preserve"> </w:t>
            </w:r>
          </w:p>
        </w:tc>
        <w:tc>
          <w:tcPr>
            <w:tcW w:w="1890" w:type="dxa"/>
            <w:gridSpan w:val="2"/>
            <w:vAlign w:val="center"/>
          </w:tcPr>
          <w:p w:rsidR="00C9734F" w:rsidRPr="0017476E" w:rsidP="00C9734F" w14:paraId="41C0E6EB" w14:textId="17B2DF98">
            <w:pPr>
              <w:spacing w:line="360" w:lineRule="auto"/>
              <w:jc w:val="center"/>
              <w:rPr>
                <w:sz w:val="22"/>
                <w:szCs w:val="22"/>
              </w:rPr>
            </w:pPr>
            <w:r>
              <w:rPr>
                <w:sz w:val="22"/>
                <w:szCs w:val="22"/>
              </w:rPr>
              <w:t xml:space="preserve">           </w:t>
            </w:r>
            <w:r w:rsidRPr="0017476E">
              <w:rPr>
                <w:sz w:val="22"/>
                <w:szCs w:val="22"/>
              </w:rPr>
              <w:t>21/60</w:t>
            </w:r>
          </w:p>
        </w:tc>
        <w:tc>
          <w:tcPr>
            <w:tcW w:w="1440" w:type="dxa"/>
            <w:vAlign w:val="center"/>
          </w:tcPr>
          <w:p w:rsidR="00C9734F" w:rsidRPr="0017476E" w:rsidP="00C9734F" w14:paraId="44815333" w14:textId="021AC7B2">
            <w:pPr>
              <w:spacing w:line="360" w:lineRule="auto"/>
              <w:jc w:val="center"/>
              <w:rPr>
                <w:sz w:val="22"/>
                <w:szCs w:val="22"/>
              </w:rPr>
            </w:pPr>
            <w:r w:rsidRPr="0017476E">
              <w:rPr>
                <w:sz w:val="22"/>
                <w:szCs w:val="22"/>
              </w:rPr>
              <w:t>$35.91</w:t>
            </w:r>
          </w:p>
        </w:tc>
        <w:tc>
          <w:tcPr>
            <w:tcW w:w="1170" w:type="dxa"/>
            <w:vAlign w:val="center"/>
          </w:tcPr>
          <w:p w:rsidR="00C9734F" w:rsidRPr="0017476E" w:rsidP="006C5305" w14:paraId="2DEC4EFE" w14:textId="0E871369">
            <w:pPr>
              <w:spacing w:line="360" w:lineRule="auto"/>
              <w:rPr>
                <w:sz w:val="22"/>
                <w:szCs w:val="22"/>
              </w:rPr>
            </w:pPr>
            <w:r w:rsidRPr="0017476E">
              <w:rPr>
                <w:sz w:val="22"/>
                <w:szCs w:val="22"/>
              </w:rPr>
              <w:t xml:space="preserve">$40,721.94 </w:t>
            </w:r>
          </w:p>
        </w:tc>
      </w:tr>
      <w:tr w14:paraId="79A21645" w14:textId="77777777" w:rsidTr="006C5305">
        <w:tblPrEx>
          <w:tblW w:w="10714" w:type="dxa"/>
          <w:jc w:val="center"/>
          <w:tblBorders>
            <w:insideH w:val="none" w:sz="0" w:space="0" w:color="auto"/>
          </w:tblBorders>
          <w:tblLayout w:type="fixed"/>
          <w:tblCellMar>
            <w:left w:w="58" w:type="dxa"/>
            <w:right w:w="58" w:type="dxa"/>
          </w:tblCellMar>
          <w:tblLook w:val="04A0"/>
        </w:tblPrEx>
        <w:trPr>
          <w:cantSplit/>
          <w:jc w:val="center"/>
        </w:trPr>
        <w:tc>
          <w:tcPr>
            <w:tcW w:w="8014" w:type="dxa"/>
            <w:gridSpan w:val="6"/>
            <w:tcBorders>
              <w:top w:val="single" w:sz="6" w:space="0" w:color="auto"/>
              <w:bottom w:val="single" w:sz="12" w:space="0" w:color="auto"/>
            </w:tcBorders>
            <w:shd w:val="clear" w:color="auto" w:fill="BFBFBF"/>
          </w:tcPr>
          <w:p w:rsidR="00C9734F" w:rsidRPr="0017476E" w:rsidP="00E60881" w14:paraId="4068B5D9" w14:textId="77777777">
            <w:pPr>
              <w:spacing w:line="360" w:lineRule="auto"/>
              <w:rPr>
                <w:b/>
                <w:bCs/>
                <w:sz w:val="22"/>
                <w:szCs w:val="22"/>
              </w:rPr>
            </w:pPr>
            <w:r w:rsidRPr="0017476E">
              <w:rPr>
                <w:b/>
                <w:bCs/>
                <w:sz w:val="22"/>
                <w:szCs w:val="22"/>
              </w:rPr>
              <w:t>Total</w:t>
            </w:r>
          </w:p>
        </w:tc>
        <w:tc>
          <w:tcPr>
            <w:tcW w:w="2700" w:type="dxa"/>
            <w:gridSpan w:val="3"/>
            <w:tcBorders>
              <w:top w:val="single" w:sz="6" w:space="0" w:color="auto"/>
              <w:bottom w:val="single" w:sz="12" w:space="0" w:color="auto"/>
            </w:tcBorders>
          </w:tcPr>
          <w:p w:rsidR="00C9734F" w:rsidRPr="0017476E" w:rsidP="00E60881" w14:paraId="0C15127D" w14:textId="77777777">
            <w:pPr>
              <w:spacing w:line="360" w:lineRule="auto"/>
              <w:jc w:val="right"/>
              <w:rPr>
                <w:b/>
                <w:bCs/>
                <w:sz w:val="22"/>
                <w:szCs w:val="22"/>
              </w:rPr>
            </w:pPr>
          </w:p>
          <w:p w:rsidR="00C9734F" w:rsidRPr="0017476E" w:rsidP="00E60881" w14:paraId="1F72F1EB" w14:textId="77777777">
            <w:pPr>
              <w:spacing w:line="360" w:lineRule="auto"/>
              <w:jc w:val="right"/>
              <w:rPr>
                <w:sz w:val="22"/>
                <w:szCs w:val="22"/>
              </w:rPr>
            </w:pPr>
            <w:r w:rsidRPr="0017476E">
              <w:rPr>
                <w:sz w:val="22"/>
                <w:szCs w:val="22"/>
              </w:rPr>
              <w:t xml:space="preserve">$49,835.90 </w:t>
            </w:r>
          </w:p>
          <w:p w:rsidR="00C9734F" w:rsidRPr="0017476E" w:rsidP="00E60881" w14:paraId="17B79A2B" w14:textId="77777777">
            <w:pPr>
              <w:spacing w:line="360" w:lineRule="auto"/>
              <w:jc w:val="right"/>
              <w:rPr>
                <w:b/>
                <w:bCs/>
                <w:sz w:val="22"/>
                <w:szCs w:val="22"/>
              </w:rPr>
            </w:pPr>
          </w:p>
        </w:tc>
      </w:tr>
    </w:tbl>
    <w:p w:rsidR="001479B8" w:rsidRPr="00B12D44" w:rsidP="005A149A" w14:paraId="6E359B05" w14:textId="5934A421">
      <w:pPr>
        <w:spacing w:after="0" w:line="360" w:lineRule="auto"/>
        <w:rPr>
          <w:rFonts w:ascii="Times New Roman" w:eastAsia="Times New Roman" w:hAnsi="Times New Roman" w:cs="Times New Roman"/>
          <w:sz w:val="24"/>
          <w:szCs w:val="24"/>
        </w:rPr>
      </w:pPr>
      <w:r w:rsidRPr="00B12D44">
        <w:rPr>
          <w:rFonts w:ascii="Times New Roman" w:eastAsia="Times New Roman" w:hAnsi="Times New Roman" w:cs="Times New Roman"/>
          <w:sz w:val="24"/>
          <w:szCs w:val="24"/>
        </w:rPr>
        <w:t xml:space="preserve"> </w:t>
      </w:r>
    </w:p>
    <w:p w:rsidR="001479B8" w:rsidRPr="00B12D44" w:rsidP="005A149A" w14:paraId="19890548" w14:textId="77777777">
      <w:pPr>
        <w:spacing w:after="0" w:line="360" w:lineRule="auto"/>
        <w:rPr>
          <w:rFonts w:ascii="Times New Roman" w:eastAsia="Times New Roman" w:hAnsi="Times New Roman" w:cs="Times New Roman"/>
          <w:sz w:val="24"/>
          <w:szCs w:val="24"/>
        </w:rPr>
      </w:pPr>
    </w:p>
    <w:p w:rsidR="001479B8" w:rsidRPr="00B12D44" w:rsidP="005A149A" w14:paraId="389C5560" w14:textId="764C90C7">
      <w:pPr>
        <w:keepNext/>
        <w:keepLines/>
        <w:spacing w:after="0" w:line="360" w:lineRule="auto"/>
        <w:outlineLvl w:val="1"/>
        <w:rPr>
          <w:rFonts w:ascii="Times New Roman" w:eastAsia="Times New Roman" w:hAnsi="Times New Roman" w:cs="Times New Roman"/>
          <w:sz w:val="24"/>
          <w:szCs w:val="24"/>
          <w:u w:val="single"/>
        </w:rPr>
      </w:pPr>
      <w:bookmarkStart w:id="18" w:name="_Toc506283064"/>
      <w:r w:rsidRPr="00B12D44">
        <w:rPr>
          <w:rFonts w:ascii="Times New Roman" w:eastAsia="Times New Roman" w:hAnsi="Times New Roman" w:cs="Times New Roman"/>
          <w:sz w:val="24"/>
          <w:szCs w:val="24"/>
        </w:rPr>
        <w:t>13.</w:t>
      </w:r>
      <w:r w:rsidRPr="00B12D44">
        <w:rPr>
          <w:rFonts w:ascii="Times New Roman" w:eastAsia="Times New Roman" w:hAnsi="Times New Roman" w:cs="Times New Roman"/>
          <w:b/>
          <w:sz w:val="24"/>
          <w:szCs w:val="24"/>
        </w:rPr>
        <w:t xml:space="preserve">   </w:t>
      </w:r>
      <w:r w:rsidRPr="00B12D44">
        <w:rPr>
          <w:rFonts w:ascii="Times New Roman" w:eastAsia="Times New Roman" w:hAnsi="Times New Roman" w:cs="Times New Roman"/>
          <w:sz w:val="24"/>
          <w:szCs w:val="24"/>
          <w:u w:val="single"/>
        </w:rPr>
        <w:t>Estimates of Other Total Annual Cost Burden to Respondents and Record Keepers</w:t>
      </w:r>
      <w:bookmarkEnd w:id="18"/>
      <w:r w:rsidRPr="00B12D44">
        <w:rPr>
          <w:rFonts w:ascii="Times New Roman" w:eastAsia="Times New Roman" w:hAnsi="Times New Roman" w:cs="Times New Roman"/>
          <w:sz w:val="24"/>
          <w:szCs w:val="24"/>
          <w:u w:val="single"/>
        </w:rPr>
        <w:t xml:space="preserve"> </w:t>
      </w:r>
    </w:p>
    <w:p w:rsidR="001479B8" w:rsidRPr="00B12D44" w:rsidP="005A149A" w14:paraId="483B1E3B" w14:textId="57A6C700">
      <w:pPr>
        <w:spacing w:after="0" w:line="360" w:lineRule="auto"/>
        <w:rPr>
          <w:rFonts w:ascii="Times New Roman" w:eastAsia="MS Mincho" w:hAnsi="Times New Roman" w:cs="Times New Roman"/>
          <w:sz w:val="24"/>
          <w:szCs w:val="20"/>
        </w:rPr>
      </w:pPr>
      <w:r w:rsidRPr="00B12D44">
        <w:rPr>
          <w:rFonts w:ascii="Times New Roman" w:eastAsia="MS Mincho" w:hAnsi="Times New Roman" w:cs="Times New Roman"/>
          <w:sz w:val="24"/>
          <w:szCs w:val="20"/>
        </w:rPr>
        <w:t xml:space="preserve">        </w:t>
      </w:r>
      <w:r w:rsidRPr="00B12D44" w:rsidR="00943131">
        <w:rPr>
          <w:rFonts w:ascii="Times New Roman" w:eastAsia="MS Mincho" w:hAnsi="Times New Roman" w:cs="Times New Roman"/>
          <w:sz w:val="24"/>
          <w:szCs w:val="20"/>
        </w:rPr>
        <w:t xml:space="preserve">There are no other costs. SEALS requires no special hardware or software and is free to states and SSPs. </w:t>
      </w:r>
    </w:p>
    <w:p w:rsidR="005E2832" w:rsidRPr="00B12D44" w:rsidP="005A149A" w14:paraId="1F038704" w14:textId="77777777">
      <w:pPr>
        <w:spacing w:after="0" w:line="360" w:lineRule="auto"/>
        <w:rPr>
          <w:rFonts w:ascii="Times New Roman" w:eastAsia="Times New Roman" w:hAnsi="Times New Roman" w:cs="Times New Roman"/>
          <w:sz w:val="24"/>
          <w:szCs w:val="24"/>
        </w:rPr>
      </w:pPr>
    </w:p>
    <w:p w:rsidR="001479B8" w:rsidRPr="00B12D44" w:rsidP="005A149A" w14:paraId="655F662A" w14:textId="77777777">
      <w:pPr>
        <w:keepNext/>
        <w:keepLines/>
        <w:spacing w:after="0" w:line="360" w:lineRule="auto"/>
        <w:outlineLvl w:val="1"/>
        <w:rPr>
          <w:rFonts w:ascii="Times New Roman" w:eastAsia="Times New Roman" w:hAnsi="Times New Roman" w:cs="Times New Roman"/>
          <w:sz w:val="24"/>
          <w:szCs w:val="24"/>
          <w:u w:val="single"/>
        </w:rPr>
      </w:pPr>
      <w:bookmarkStart w:id="19" w:name="_Toc506283065"/>
      <w:r w:rsidRPr="00B12D44">
        <w:rPr>
          <w:rFonts w:ascii="Times New Roman" w:eastAsia="Times New Roman" w:hAnsi="Times New Roman" w:cs="Times New Roman"/>
          <w:sz w:val="24"/>
          <w:szCs w:val="24"/>
        </w:rPr>
        <w:t>14.</w:t>
      </w:r>
      <w:r w:rsidRPr="00B12D44">
        <w:rPr>
          <w:rFonts w:ascii="Times New Roman" w:eastAsia="Times New Roman" w:hAnsi="Times New Roman" w:cs="Times New Roman"/>
          <w:b/>
          <w:sz w:val="24"/>
          <w:szCs w:val="24"/>
        </w:rPr>
        <w:t xml:space="preserve">   </w:t>
      </w:r>
      <w:r w:rsidRPr="00B12D44">
        <w:rPr>
          <w:rFonts w:ascii="Times New Roman" w:eastAsia="Times New Roman" w:hAnsi="Times New Roman" w:cs="Times New Roman"/>
          <w:sz w:val="24"/>
          <w:szCs w:val="24"/>
          <w:u w:val="single"/>
        </w:rPr>
        <w:t>Annualized Cost to the Federal Government</w:t>
      </w:r>
      <w:bookmarkEnd w:id="19"/>
      <w:r w:rsidRPr="00B12D44">
        <w:rPr>
          <w:rFonts w:ascii="Times New Roman" w:eastAsia="Times New Roman" w:hAnsi="Times New Roman" w:cs="Times New Roman"/>
          <w:sz w:val="24"/>
          <w:szCs w:val="24"/>
          <w:u w:val="single"/>
        </w:rPr>
        <w:t xml:space="preserve"> </w:t>
      </w:r>
    </w:p>
    <w:p w:rsidR="001479B8" w:rsidRPr="00B12D44" w:rsidP="005A149A" w14:paraId="17DF3E90" w14:textId="77777777">
      <w:pPr>
        <w:spacing w:after="0" w:line="360" w:lineRule="auto"/>
        <w:rPr>
          <w:rFonts w:ascii="Times New Roman" w:eastAsia="Times New Roman" w:hAnsi="Times New Roman" w:cs="Times New Roman"/>
          <w:sz w:val="24"/>
          <w:szCs w:val="24"/>
        </w:rPr>
      </w:pPr>
    </w:p>
    <w:p w:rsidR="001479B8" w:rsidRPr="00B12D44" w:rsidP="005A149A" w14:paraId="6A6FE3F7" w14:textId="67071528">
      <w:pPr>
        <w:spacing w:after="0" w:line="360" w:lineRule="auto"/>
        <w:rPr>
          <w:rFonts w:ascii="Times New Roman" w:eastAsia="MS Mincho" w:hAnsi="Times New Roman" w:cs="Times New Roman"/>
          <w:sz w:val="24"/>
          <w:szCs w:val="20"/>
        </w:rPr>
      </w:pPr>
      <w:r w:rsidRPr="00B12D44">
        <w:rPr>
          <w:rFonts w:ascii="Times New Roman" w:eastAsia="MS Mincho" w:hAnsi="Times New Roman" w:cs="Times New Roman"/>
          <w:sz w:val="24"/>
          <w:szCs w:val="20"/>
        </w:rPr>
        <w:t xml:space="preserve">The average annual contractor cost for this data collection is $40,000 per year for a three-year total of $120,000. Additional annual costs include personnel costs of federal employees involved in </w:t>
      </w:r>
      <w:r w:rsidRPr="00B12D44" w:rsidR="003B3C10">
        <w:rPr>
          <w:rFonts w:ascii="Times New Roman" w:eastAsia="MS Mincho" w:hAnsi="Times New Roman" w:cs="Times New Roman"/>
          <w:sz w:val="24"/>
          <w:szCs w:val="20"/>
        </w:rPr>
        <w:t>program management</w:t>
      </w:r>
      <w:r w:rsidRPr="00B12D44" w:rsidR="00943131">
        <w:rPr>
          <w:rFonts w:ascii="Times New Roman" w:eastAsia="MS Mincho" w:hAnsi="Times New Roman" w:cs="Times New Roman"/>
          <w:sz w:val="24"/>
          <w:szCs w:val="20"/>
        </w:rPr>
        <w:t>, technical assistance for SEALS,</w:t>
      </w:r>
      <w:r w:rsidRPr="00B12D44" w:rsidR="003B3C10">
        <w:rPr>
          <w:rFonts w:ascii="Times New Roman" w:eastAsia="MS Mincho" w:hAnsi="Times New Roman" w:cs="Times New Roman"/>
          <w:sz w:val="24"/>
          <w:szCs w:val="20"/>
        </w:rPr>
        <w:t xml:space="preserve"> </w:t>
      </w:r>
      <w:r w:rsidRPr="00B12D44">
        <w:rPr>
          <w:rFonts w:ascii="Times New Roman" w:eastAsia="MS Mincho" w:hAnsi="Times New Roman" w:cs="Times New Roman"/>
          <w:sz w:val="24"/>
          <w:szCs w:val="20"/>
        </w:rPr>
        <w:t>and analysis. The annual staff cost is estimated at $22,810.</w:t>
      </w:r>
    </w:p>
    <w:p w:rsidR="0017476E" w:rsidRPr="00B12D44" w:rsidP="005A149A" w14:paraId="15C39552" w14:textId="77777777">
      <w:pPr>
        <w:spacing w:after="0" w:line="360" w:lineRule="auto"/>
        <w:rPr>
          <w:rFonts w:ascii="Times New Roman" w:eastAsia="MS Mincho" w:hAnsi="Times New Roman" w:cs="Times New Roman"/>
          <w:sz w:val="24"/>
          <w:szCs w:val="20"/>
        </w:rPr>
      </w:pPr>
    </w:p>
    <w:p w:rsidR="001479B8" w:rsidRPr="00B12D44" w:rsidP="005A149A" w14:paraId="618969C6" w14:textId="02E29FE0">
      <w:pPr>
        <w:spacing w:after="0" w:line="360" w:lineRule="auto"/>
        <w:rPr>
          <w:rFonts w:ascii="Times New Roman" w:eastAsia="MS Mincho" w:hAnsi="Times New Roman" w:cs="Times New Roman"/>
          <w:sz w:val="24"/>
          <w:szCs w:val="20"/>
        </w:rPr>
      </w:pPr>
      <w:r w:rsidRPr="00B12D44">
        <w:rPr>
          <w:rFonts w:ascii="Times New Roman" w:eastAsia="MS Mincho" w:hAnsi="Times New Roman" w:cs="Times New Roman"/>
          <w:sz w:val="24"/>
          <w:szCs w:val="20"/>
        </w:rPr>
        <w:t>Exhibit A14-A</w:t>
      </w:r>
      <w:r w:rsidRPr="00B12D44">
        <w:rPr>
          <w:rFonts w:ascii="Times New Roman" w:eastAsia="MS Mincho" w:hAnsi="Times New Roman" w:cs="Times New Roman"/>
          <w:sz w:val="24"/>
          <w:szCs w:val="20"/>
        </w:rPr>
        <w:t xml:space="preserve"> presents the two types of costs to the government that will be incurred: (1) external contracted data collection and analyses and (2) government personnel.</w:t>
      </w:r>
    </w:p>
    <w:p w:rsidR="001479B8" w:rsidRPr="0094618D" w:rsidP="005A149A" w14:paraId="6FABB21C" w14:textId="77777777">
      <w:pPr>
        <w:spacing w:after="0" w:line="360" w:lineRule="auto"/>
        <w:ind w:firstLine="720"/>
        <w:rPr>
          <w:rFonts w:ascii="Times New Roman" w:eastAsia="MS Mincho" w:hAnsi="Times New Roman" w:cs="Times New Roman"/>
          <w:sz w:val="24"/>
          <w:szCs w:val="20"/>
        </w:rPr>
      </w:pPr>
    </w:p>
    <w:p w:rsidR="001479B8" w:rsidRPr="00B12D44" w:rsidP="005A149A" w14:paraId="28DCCC91" w14:textId="77777777">
      <w:pPr>
        <w:keepNext/>
        <w:keepLines/>
        <w:spacing w:after="0" w:line="360" w:lineRule="auto"/>
        <w:rPr>
          <w:rFonts w:ascii="Times New Roman" w:eastAsia="Times New Roman" w:hAnsi="Times New Roman" w:cs="Times New Roman"/>
          <w:b/>
          <w:sz w:val="24"/>
          <w:szCs w:val="20"/>
        </w:rPr>
      </w:pPr>
      <w:bookmarkStart w:id="20" w:name="_Toc307224726"/>
      <w:bookmarkStart w:id="21" w:name="_Toc275433793"/>
      <w:r w:rsidRPr="00B12D44">
        <w:rPr>
          <w:rFonts w:ascii="Times New Roman" w:eastAsia="Times New Roman" w:hAnsi="Times New Roman" w:cs="Times New Roman"/>
          <w:b/>
          <w:sz w:val="24"/>
          <w:szCs w:val="20"/>
        </w:rPr>
        <w:t>Table A14-A.</w:t>
      </w:r>
      <w:r w:rsidRPr="00B12D44">
        <w:rPr>
          <w:rFonts w:ascii="Times New Roman" w:eastAsia="Times New Roman" w:hAnsi="Times New Roman" w:cs="Times New Roman"/>
          <w:b/>
          <w:sz w:val="24"/>
          <w:szCs w:val="20"/>
        </w:rPr>
        <w:tab/>
      </w:r>
      <w:r w:rsidRPr="00B12D44">
        <w:rPr>
          <w:rFonts w:ascii="Times New Roman" w:eastAsia="Times New Roman" w:hAnsi="Times New Roman" w:cs="Times New Roman"/>
          <w:sz w:val="24"/>
          <w:szCs w:val="20"/>
        </w:rPr>
        <w:t>Estimated Annualized Federal Government Cost Distribution</w:t>
      </w:r>
      <w:bookmarkEnd w:id="20"/>
      <w:bookmarkEnd w:id="21"/>
    </w:p>
    <w:tbl>
      <w:tblPr>
        <w:tblW w:w="9360" w:type="dxa"/>
        <w:tblInd w:w="93" w:type="dxa"/>
        <w:tblLayout w:type="fixed"/>
        <w:tblCellMar>
          <w:left w:w="115" w:type="dxa"/>
          <w:right w:w="115" w:type="dxa"/>
        </w:tblCellMar>
        <w:tblLook w:val="04A0"/>
      </w:tblPr>
      <w:tblGrid>
        <w:gridCol w:w="6232"/>
        <w:gridCol w:w="3128"/>
      </w:tblGrid>
      <w:tr w14:paraId="19E26EB2" w14:textId="77777777" w:rsidTr="00B35F70">
        <w:tblPrEx>
          <w:tblW w:w="9360" w:type="dxa"/>
          <w:tblInd w:w="93" w:type="dxa"/>
          <w:tblLayout w:type="fixed"/>
          <w:tblCellMar>
            <w:left w:w="115" w:type="dxa"/>
            <w:right w:w="115" w:type="dxa"/>
          </w:tblCellMar>
          <w:tblLook w:val="04A0"/>
        </w:tblPrEx>
        <w:trPr>
          <w:cantSplit/>
        </w:trPr>
        <w:tc>
          <w:tcPr>
            <w:tcW w:w="6232" w:type="dxa"/>
            <w:tcBorders>
              <w:top w:val="single" w:sz="12" w:space="0" w:color="auto"/>
              <w:left w:val="nil"/>
              <w:bottom w:val="single" w:sz="8" w:space="0" w:color="auto"/>
              <w:right w:val="nil"/>
            </w:tcBorders>
            <w:vAlign w:val="bottom"/>
            <w:hideMark/>
          </w:tcPr>
          <w:p w:rsidR="001479B8" w:rsidRPr="00B12D44" w:rsidP="005A149A" w14:paraId="39A09BD6" w14:textId="77777777">
            <w:pPr>
              <w:keepNext/>
              <w:spacing w:before="80" w:after="80" w:line="360" w:lineRule="auto"/>
              <w:jc w:val="center"/>
              <w:rPr>
                <w:rFonts w:ascii="Times New Roman" w:eastAsia="Times New Roman" w:hAnsi="Times New Roman" w:cs="Times New Roman"/>
                <w:b/>
                <w:szCs w:val="24"/>
              </w:rPr>
            </w:pPr>
            <w:r w:rsidRPr="00B12D44">
              <w:rPr>
                <w:rFonts w:ascii="Times New Roman" w:eastAsia="Times New Roman" w:hAnsi="Times New Roman" w:cs="Times New Roman"/>
                <w:b/>
                <w:szCs w:val="24"/>
              </w:rPr>
              <w:t>Type of Government Cost</w:t>
            </w:r>
          </w:p>
        </w:tc>
        <w:tc>
          <w:tcPr>
            <w:tcW w:w="3128" w:type="dxa"/>
            <w:tcBorders>
              <w:top w:val="single" w:sz="12" w:space="0" w:color="auto"/>
              <w:left w:val="nil"/>
              <w:bottom w:val="single" w:sz="8" w:space="0" w:color="auto"/>
              <w:right w:val="nil"/>
            </w:tcBorders>
            <w:vAlign w:val="bottom"/>
            <w:hideMark/>
          </w:tcPr>
          <w:p w:rsidR="001479B8" w:rsidRPr="00B12D44" w:rsidP="005A149A" w14:paraId="61872D51" w14:textId="77777777">
            <w:pPr>
              <w:keepNext/>
              <w:spacing w:before="80" w:after="80" w:line="360" w:lineRule="auto"/>
              <w:jc w:val="center"/>
              <w:rPr>
                <w:rFonts w:ascii="Times New Roman" w:eastAsia="Times New Roman" w:hAnsi="Times New Roman" w:cs="Times New Roman"/>
                <w:b/>
                <w:szCs w:val="24"/>
              </w:rPr>
            </w:pPr>
            <w:r w:rsidRPr="00B12D44">
              <w:rPr>
                <w:rFonts w:ascii="Times New Roman" w:eastAsia="Times New Roman" w:hAnsi="Times New Roman" w:cs="Times New Roman"/>
                <w:b/>
                <w:szCs w:val="24"/>
              </w:rPr>
              <w:t>Annualized Cost</w:t>
            </w:r>
          </w:p>
        </w:tc>
      </w:tr>
      <w:tr w14:paraId="28382D08" w14:textId="77777777" w:rsidTr="00B35F70">
        <w:tblPrEx>
          <w:tblW w:w="9360" w:type="dxa"/>
          <w:tblInd w:w="93" w:type="dxa"/>
          <w:tblLayout w:type="fixed"/>
          <w:tblCellMar>
            <w:left w:w="115" w:type="dxa"/>
            <w:right w:w="115" w:type="dxa"/>
          </w:tblCellMar>
          <w:tblLook w:val="04A0"/>
        </w:tblPrEx>
        <w:trPr>
          <w:cantSplit/>
        </w:trPr>
        <w:tc>
          <w:tcPr>
            <w:tcW w:w="6232" w:type="dxa"/>
            <w:noWrap/>
            <w:hideMark/>
          </w:tcPr>
          <w:p w:rsidR="001479B8" w:rsidRPr="00B12D44" w:rsidP="005A149A" w14:paraId="1EBD5638" w14:textId="77777777">
            <w:pPr>
              <w:keepNext/>
              <w:spacing w:before="80" w:after="80" w:line="360" w:lineRule="auto"/>
              <w:rPr>
                <w:rFonts w:ascii="Times New Roman" w:eastAsia="Times New Roman" w:hAnsi="Times New Roman" w:cs="Times New Roman"/>
                <w:szCs w:val="24"/>
              </w:rPr>
            </w:pPr>
            <w:r w:rsidRPr="00B12D44">
              <w:rPr>
                <w:rFonts w:ascii="Times New Roman" w:eastAsia="Times New Roman" w:hAnsi="Times New Roman" w:cs="Times New Roman"/>
                <w:szCs w:val="24"/>
              </w:rPr>
              <w:t>SEALS website maintenance (contractor)</w:t>
            </w:r>
          </w:p>
        </w:tc>
        <w:tc>
          <w:tcPr>
            <w:tcW w:w="3128" w:type="dxa"/>
            <w:noWrap/>
            <w:hideMark/>
          </w:tcPr>
          <w:p w:rsidR="001479B8" w:rsidRPr="00B12D44" w:rsidP="005A149A" w14:paraId="60A1549E" w14:textId="77777777">
            <w:pPr>
              <w:keepNext/>
              <w:tabs>
                <w:tab w:val="decimal" w:pos="1865"/>
              </w:tabs>
              <w:spacing w:before="80" w:after="80" w:line="360" w:lineRule="auto"/>
              <w:rPr>
                <w:rFonts w:ascii="Times New Roman" w:eastAsia="Times New Roman" w:hAnsi="Times New Roman" w:cs="Times New Roman"/>
                <w:szCs w:val="24"/>
              </w:rPr>
            </w:pPr>
            <w:r w:rsidRPr="00B12D44">
              <w:rPr>
                <w:rFonts w:ascii="Times New Roman" w:eastAsia="Times New Roman" w:hAnsi="Times New Roman" w:cs="Times New Roman"/>
                <w:szCs w:val="24"/>
              </w:rPr>
              <w:t xml:space="preserve"> $40,000</w:t>
            </w:r>
          </w:p>
        </w:tc>
      </w:tr>
      <w:tr w14:paraId="56C5673D" w14:textId="77777777" w:rsidTr="00B35F70">
        <w:tblPrEx>
          <w:tblW w:w="9360" w:type="dxa"/>
          <w:tblInd w:w="93" w:type="dxa"/>
          <w:tblLayout w:type="fixed"/>
          <w:tblCellMar>
            <w:left w:w="115" w:type="dxa"/>
            <w:right w:w="115" w:type="dxa"/>
          </w:tblCellMar>
          <w:tblLook w:val="04A0"/>
        </w:tblPrEx>
        <w:trPr>
          <w:cantSplit/>
        </w:trPr>
        <w:tc>
          <w:tcPr>
            <w:tcW w:w="6232" w:type="dxa"/>
            <w:noWrap/>
            <w:hideMark/>
          </w:tcPr>
          <w:p w:rsidR="001479B8" w:rsidRPr="00B12D44" w:rsidP="005A149A" w14:paraId="0E245A82" w14:textId="77777777">
            <w:pPr>
              <w:keepNext/>
              <w:spacing w:before="80" w:after="80" w:line="360" w:lineRule="auto"/>
              <w:rPr>
                <w:rFonts w:ascii="Times New Roman" w:eastAsia="Times New Roman" w:hAnsi="Times New Roman" w:cs="Times New Roman"/>
                <w:szCs w:val="24"/>
              </w:rPr>
            </w:pPr>
            <w:r w:rsidRPr="00B12D44">
              <w:rPr>
                <w:rFonts w:ascii="Times New Roman" w:eastAsia="Times New Roman" w:hAnsi="Times New Roman" w:cs="Times New Roman"/>
                <w:szCs w:val="24"/>
              </w:rPr>
              <w:t>Federal Staff</w:t>
            </w:r>
          </w:p>
        </w:tc>
        <w:tc>
          <w:tcPr>
            <w:tcW w:w="3128" w:type="dxa"/>
            <w:noWrap/>
            <w:hideMark/>
          </w:tcPr>
          <w:p w:rsidR="001479B8" w:rsidRPr="00B12D44" w:rsidP="005A149A" w14:paraId="23B0F576" w14:textId="77777777">
            <w:pPr>
              <w:keepNext/>
              <w:tabs>
                <w:tab w:val="decimal" w:pos="1865"/>
              </w:tabs>
              <w:spacing w:before="80" w:after="80" w:line="360" w:lineRule="auto"/>
              <w:rPr>
                <w:rFonts w:ascii="Times New Roman" w:eastAsia="Times New Roman" w:hAnsi="Times New Roman" w:cs="Times New Roman"/>
                <w:szCs w:val="24"/>
              </w:rPr>
            </w:pPr>
            <w:r w:rsidRPr="00B12D44">
              <w:rPr>
                <w:rFonts w:ascii="Times New Roman" w:eastAsia="Times New Roman" w:hAnsi="Times New Roman" w:cs="Times New Roman"/>
                <w:szCs w:val="24"/>
              </w:rPr>
              <w:t>$11,405</w:t>
            </w:r>
          </w:p>
        </w:tc>
      </w:tr>
      <w:tr w14:paraId="6AAD36EF" w14:textId="77777777" w:rsidTr="00B35F70">
        <w:tblPrEx>
          <w:tblW w:w="9360" w:type="dxa"/>
          <w:tblInd w:w="93" w:type="dxa"/>
          <w:tblLayout w:type="fixed"/>
          <w:tblCellMar>
            <w:left w:w="115" w:type="dxa"/>
            <w:right w:w="115" w:type="dxa"/>
          </w:tblCellMar>
          <w:tblLook w:val="04A0"/>
        </w:tblPrEx>
        <w:trPr>
          <w:cantSplit/>
        </w:trPr>
        <w:tc>
          <w:tcPr>
            <w:tcW w:w="6232" w:type="dxa"/>
            <w:noWrap/>
            <w:hideMark/>
          </w:tcPr>
          <w:p w:rsidR="001479B8" w:rsidRPr="00B12D44" w:rsidP="005A149A" w14:paraId="6E1671EA" w14:textId="77777777">
            <w:pPr>
              <w:keepNext/>
              <w:spacing w:before="80" w:after="80" w:line="360" w:lineRule="auto"/>
              <w:ind w:left="187"/>
              <w:rPr>
                <w:rFonts w:ascii="Times New Roman" w:eastAsia="Times New Roman" w:hAnsi="Times New Roman" w:cs="Times New Roman"/>
                <w:szCs w:val="24"/>
              </w:rPr>
            </w:pPr>
            <w:r w:rsidRPr="00B12D44">
              <w:rPr>
                <w:rFonts w:ascii="Times New Roman" w:eastAsia="Times New Roman" w:hAnsi="Times New Roman" w:cs="Times New Roman"/>
                <w:szCs w:val="24"/>
              </w:rPr>
              <w:t>GS-12 health scientist at 5% FTE</w:t>
            </w:r>
          </w:p>
        </w:tc>
        <w:tc>
          <w:tcPr>
            <w:tcW w:w="3128" w:type="dxa"/>
            <w:noWrap/>
            <w:hideMark/>
          </w:tcPr>
          <w:p w:rsidR="001479B8" w:rsidRPr="00B12D44" w:rsidP="005A149A" w14:paraId="6E1D0748" w14:textId="77777777">
            <w:pPr>
              <w:keepNext/>
              <w:tabs>
                <w:tab w:val="decimal" w:pos="1865"/>
              </w:tabs>
              <w:spacing w:before="80" w:after="80" w:line="360" w:lineRule="auto"/>
              <w:rPr>
                <w:rFonts w:ascii="Times New Roman" w:eastAsia="Times New Roman" w:hAnsi="Times New Roman" w:cs="Times New Roman"/>
                <w:szCs w:val="24"/>
              </w:rPr>
            </w:pPr>
            <w:r w:rsidRPr="00B12D44">
              <w:rPr>
                <w:rFonts w:ascii="Times New Roman" w:eastAsia="Times New Roman" w:hAnsi="Times New Roman" w:cs="Times New Roman"/>
                <w:szCs w:val="24"/>
              </w:rPr>
              <w:t>$</w:t>
            </w:r>
            <w:r w:rsidRPr="00B12D44">
              <w:rPr>
                <w:rFonts w:ascii="Times New Roman" w:eastAsia="Times New Roman" w:hAnsi="Times New Roman" w:cs="Times New Roman"/>
              </w:rPr>
              <w:t>4,367</w:t>
            </w:r>
          </w:p>
        </w:tc>
      </w:tr>
      <w:tr w14:paraId="6EE5C332" w14:textId="77777777" w:rsidTr="00B35F70">
        <w:tblPrEx>
          <w:tblW w:w="9360" w:type="dxa"/>
          <w:tblInd w:w="93" w:type="dxa"/>
          <w:tblLayout w:type="fixed"/>
          <w:tblCellMar>
            <w:left w:w="115" w:type="dxa"/>
            <w:right w:w="115" w:type="dxa"/>
          </w:tblCellMar>
          <w:tblLook w:val="04A0"/>
        </w:tblPrEx>
        <w:trPr>
          <w:cantSplit/>
        </w:trPr>
        <w:tc>
          <w:tcPr>
            <w:tcW w:w="6232" w:type="dxa"/>
            <w:noWrap/>
          </w:tcPr>
          <w:p w:rsidR="001479B8" w:rsidRPr="00B12D44" w:rsidP="005A149A" w14:paraId="122170AE" w14:textId="77777777">
            <w:pPr>
              <w:keepNext/>
              <w:spacing w:before="80" w:after="80" w:line="360" w:lineRule="auto"/>
              <w:ind w:left="187"/>
              <w:rPr>
                <w:rFonts w:ascii="Times New Roman" w:eastAsia="Times New Roman" w:hAnsi="Times New Roman" w:cs="Times New Roman"/>
                <w:szCs w:val="24"/>
              </w:rPr>
            </w:pPr>
            <w:r w:rsidRPr="00B12D44">
              <w:rPr>
                <w:rFonts w:ascii="Times New Roman" w:eastAsia="Times New Roman" w:hAnsi="Times New Roman" w:cs="Times New Roman"/>
                <w:szCs w:val="24"/>
              </w:rPr>
              <w:t>GS-14 health economist at 5% FTE</w:t>
            </w:r>
          </w:p>
          <w:p w:rsidR="001479B8" w:rsidRPr="00B12D44" w:rsidP="005A149A" w14:paraId="27EC6E5F" w14:textId="77777777">
            <w:pPr>
              <w:keepNext/>
              <w:spacing w:before="80" w:after="80" w:line="360" w:lineRule="auto"/>
              <w:ind w:left="187"/>
              <w:rPr>
                <w:rFonts w:ascii="Times New Roman" w:eastAsia="Times New Roman" w:hAnsi="Times New Roman" w:cs="Times New Roman"/>
                <w:szCs w:val="24"/>
              </w:rPr>
            </w:pPr>
            <w:r w:rsidRPr="00B12D44">
              <w:rPr>
                <w:rFonts w:ascii="Times New Roman" w:eastAsia="Times New Roman" w:hAnsi="Times New Roman" w:cs="Times New Roman"/>
                <w:szCs w:val="24"/>
              </w:rPr>
              <w:t xml:space="preserve"> (Benchmarking study)</w:t>
            </w:r>
          </w:p>
        </w:tc>
        <w:tc>
          <w:tcPr>
            <w:tcW w:w="3128" w:type="dxa"/>
            <w:noWrap/>
          </w:tcPr>
          <w:p w:rsidR="001479B8" w:rsidRPr="00B12D44" w:rsidP="005A149A" w14:paraId="3452FDF7" w14:textId="77777777">
            <w:pPr>
              <w:keepNext/>
              <w:tabs>
                <w:tab w:val="decimal" w:pos="1865"/>
              </w:tabs>
              <w:spacing w:before="80" w:after="80" w:line="360" w:lineRule="auto"/>
              <w:rPr>
                <w:rFonts w:ascii="Times New Roman" w:eastAsia="Times New Roman" w:hAnsi="Times New Roman" w:cs="Times New Roman"/>
                <w:szCs w:val="24"/>
              </w:rPr>
            </w:pPr>
            <w:r w:rsidRPr="00B12D44">
              <w:rPr>
                <w:rFonts w:ascii="Times New Roman" w:eastAsia="Times New Roman" w:hAnsi="Times New Roman" w:cs="Times New Roman"/>
                <w:szCs w:val="24"/>
              </w:rPr>
              <w:t>$7,038</w:t>
            </w:r>
          </w:p>
        </w:tc>
      </w:tr>
      <w:tr w14:paraId="71BAF345" w14:textId="77777777" w:rsidTr="00B35F70">
        <w:tblPrEx>
          <w:tblW w:w="9360" w:type="dxa"/>
          <w:tblInd w:w="93" w:type="dxa"/>
          <w:tblLayout w:type="fixed"/>
          <w:tblCellMar>
            <w:left w:w="115" w:type="dxa"/>
            <w:right w:w="115" w:type="dxa"/>
          </w:tblCellMar>
          <w:tblLook w:val="04A0"/>
        </w:tblPrEx>
        <w:trPr>
          <w:cantSplit/>
        </w:trPr>
        <w:tc>
          <w:tcPr>
            <w:tcW w:w="6232" w:type="dxa"/>
            <w:tcBorders>
              <w:top w:val="single" w:sz="4" w:space="0" w:color="auto"/>
              <w:left w:val="nil"/>
              <w:bottom w:val="single" w:sz="12" w:space="0" w:color="auto"/>
              <w:right w:val="nil"/>
            </w:tcBorders>
            <w:hideMark/>
          </w:tcPr>
          <w:p w:rsidR="001479B8" w:rsidRPr="00B12D44" w:rsidP="005A149A" w14:paraId="7F7E4687" w14:textId="77777777">
            <w:pPr>
              <w:keepNext/>
              <w:spacing w:before="80" w:after="80" w:line="360" w:lineRule="auto"/>
              <w:rPr>
                <w:rFonts w:ascii="Times New Roman" w:eastAsia="Times New Roman" w:hAnsi="Times New Roman" w:cs="Times New Roman"/>
                <w:szCs w:val="24"/>
              </w:rPr>
            </w:pPr>
            <w:r w:rsidRPr="00B12D44">
              <w:rPr>
                <w:rFonts w:ascii="Times New Roman" w:eastAsia="Times New Roman" w:hAnsi="Times New Roman" w:cs="Times New Roman"/>
                <w:szCs w:val="24"/>
              </w:rPr>
              <w:t>Total</w:t>
            </w:r>
          </w:p>
        </w:tc>
        <w:tc>
          <w:tcPr>
            <w:tcW w:w="3128" w:type="dxa"/>
            <w:tcBorders>
              <w:top w:val="single" w:sz="4" w:space="0" w:color="auto"/>
              <w:left w:val="nil"/>
              <w:bottom w:val="single" w:sz="12" w:space="0" w:color="auto"/>
              <w:right w:val="nil"/>
            </w:tcBorders>
            <w:noWrap/>
            <w:hideMark/>
          </w:tcPr>
          <w:p w:rsidR="001479B8" w:rsidRPr="00B12D44" w:rsidP="005A149A" w14:paraId="2A64A281" w14:textId="77777777">
            <w:pPr>
              <w:keepNext/>
              <w:tabs>
                <w:tab w:val="decimal" w:pos="1865"/>
              </w:tabs>
              <w:spacing w:before="80" w:after="80" w:line="360" w:lineRule="auto"/>
              <w:rPr>
                <w:rFonts w:ascii="Times New Roman" w:eastAsia="Times New Roman" w:hAnsi="Times New Roman" w:cs="Times New Roman"/>
                <w:szCs w:val="24"/>
              </w:rPr>
            </w:pPr>
            <w:r w:rsidRPr="00B12D44">
              <w:rPr>
                <w:rFonts w:ascii="Times New Roman" w:eastAsia="Times New Roman" w:hAnsi="Times New Roman" w:cs="Times New Roman"/>
                <w:szCs w:val="24"/>
              </w:rPr>
              <w:t>$62,810</w:t>
            </w:r>
          </w:p>
        </w:tc>
      </w:tr>
    </w:tbl>
    <w:p w:rsidR="001479B8" w:rsidRPr="00B12D44" w:rsidP="005A149A" w14:paraId="2C13980D" w14:textId="77777777">
      <w:pPr>
        <w:spacing w:after="0" w:line="360" w:lineRule="auto"/>
        <w:rPr>
          <w:rFonts w:ascii="Times New Roman" w:eastAsia="Times New Roman" w:hAnsi="Times New Roman" w:cs="Times New Roman"/>
          <w:sz w:val="24"/>
          <w:szCs w:val="24"/>
        </w:rPr>
      </w:pPr>
    </w:p>
    <w:p w:rsidR="001479B8" w:rsidRPr="00B12D44" w:rsidP="005A149A" w14:paraId="06BCF97A" w14:textId="77777777">
      <w:pPr>
        <w:spacing w:after="0" w:line="360" w:lineRule="auto"/>
        <w:rPr>
          <w:rFonts w:ascii="Times New Roman" w:eastAsia="Times New Roman" w:hAnsi="Times New Roman" w:cs="Times New Roman"/>
          <w:sz w:val="24"/>
          <w:szCs w:val="24"/>
        </w:rPr>
      </w:pPr>
    </w:p>
    <w:p w:rsidR="001479B8" w:rsidRPr="00B12D44" w:rsidP="005A149A" w14:paraId="1ABB6D21" w14:textId="77777777">
      <w:pPr>
        <w:keepNext/>
        <w:keepLines/>
        <w:spacing w:after="0" w:line="360" w:lineRule="auto"/>
        <w:outlineLvl w:val="1"/>
        <w:rPr>
          <w:rFonts w:ascii="Times New Roman" w:eastAsia="Times New Roman" w:hAnsi="Times New Roman" w:cs="Times New Roman"/>
          <w:b/>
          <w:sz w:val="24"/>
          <w:szCs w:val="24"/>
        </w:rPr>
      </w:pPr>
      <w:bookmarkStart w:id="22" w:name="_Toc506283066"/>
      <w:r w:rsidRPr="00B12D44">
        <w:rPr>
          <w:rFonts w:ascii="Times New Roman" w:eastAsia="Times New Roman" w:hAnsi="Times New Roman" w:cs="Times New Roman"/>
          <w:sz w:val="24"/>
          <w:szCs w:val="24"/>
        </w:rPr>
        <w:t>15.</w:t>
      </w:r>
      <w:r w:rsidRPr="00B12D44">
        <w:rPr>
          <w:rFonts w:ascii="Times New Roman" w:eastAsia="Times New Roman" w:hAnsi="Times New Roman" w:cs="Times New Roman"/>
          <w:b/>
          <w:sz w:val="24"/>
          <w:szCs w:val="24"/>
        </w:rPr>
        <w:t xml:space="preserve">   </w:t>
      </w:r>
      <w:r w:rsidRPr="00B12D44">
        <w:rPr>
          <w:rFonts w:ascii="Times New Roman" w:eastAsia="Times New Roman" w:hAnsi="Times New Roman" w:cs="Times New Roman"/>
          <w:sz w:val="24"/>
          <w:szCs w:val="24"/>
          <w:u w:val="single"/>
        </w:rPr>
        <w:t>Explanation for Program Changes or Adjustments</w:t>
      </w:r>
      <w:bookmarkEnd w:id="22"/>
      <w:r w:rsidRPr="00B12D44">
        <w:rPr>
          <w:rFonts w:ascii="Times New Roman" w:eastAsia="Times New Roman" w:hAnsi="Times New Roman" w:cs="Times New Roman"/>
          <w:b/>
          <w:sz w:val="24"/>
          <w:szCs w:val="24"/>
        </w:rPr>
        <w:t xml:space="preserve"> </w:t>
      </w:r>
    </w:p>
    <w:p w:rsidR="001479B8" w:rsidRPr="00B12D44" w:rsidP="005A149A" w14:paraId="23563A1F" w14:textId="77777777">
      <w:pPr>
        <w:spacing w:after="0" w:line="360" w:lineRule="auto"/>
        <w:rPr>
          <w:rFonts w:ascii="Times New Roman" w:eastAsia="Times New Roman" w:hAnsi="Times New Roman" w:cs="Times New Roman"/>
          <w:sz w:val="24"/>
          <w:szCs w:val="24"/>
        </w:rPr>
      </w:pPr>
    </w:p>
    <w:p w:rsidR="00204FD0" w:rsidRPr="006C5305" w:rsidP="00846312" w14:paraId="150353FA" w14:textId="57D7EBFF">
      <w:pPr>
        <w:spacing w:line="360" w:lineRule="auto"/>
        <w:rPr>
          <w:rFonts w:ascii="Times New Roman" w:hAnsi="Times New Roman" w:cs="Times New Roman"/>
          <w:color w:val="000000"/>
          <w:sz w:val="24"/>
          <w:szCs w:val="24"/>
          <w:shd w:val="clear" w:color="auto" w:fill="FFFFFF"/>
        </w:rPr>
      </w:pPr>
      <w:r w:rsidRPr="00B12D44">
        <w:rPr>
          <w:rFonts w:ascii="Times New Roman" w:eastAsia="Times New Roman" w:hAnsi="Times New Roman" w:cs="Times New Roman"/>
          <w:sz w:val="24"/>
          <w:szCs w:val="24"/>
        </w:rPr>
        <w:t>The C</w:t>
      </w:r>
      <w:r w:rsidR="00EE53E2">
        <w:rPr>
          <w:rFonts w:ascii="Times New Roman" w:eastAsia="Times New Roman" w:hAnsi="Times New Roman" w:cs="Times New Roman"/>
          <w:sz w:val="24"/>
          <w:szCs w:val="24"/>
        </w:rPr>
        <w:t>DC</w:t>
      </w:r>
      <w:r w:rsidRPr="00B12D44">
        <w:rPr>
          <w:rFonts w:ascii="Times New Roman" w:eastAsia="Times New Roman" w:hAnsi="Times New Roman" w:cs="Times New Roman"/>
          <w:sz w:val="24"/>
          <w:szCs w:val="24"/>
        </w:rPr>
        <w:t xml:space="preserve"> requests a three-year OMB approval </w:t>
      </w:r>
      <w:r w:rsidRPr="0094618D">
        <w:rPr>
          <w:rFonts w:ascii="Times New Roman" w:hAnsi="Times New Roman" w:cs="Times New Roman"/>
          <w:sz w:val="24"/>
          <w:szCs w:val="24"/>
        </w:rPr>
        <w:t xml:space="preserve">for a </w:t>
      </w:r>
      <w:r w:rsidRPr="0094618D">
        <w:rPr>
          <w:rFonts w:ascii="Times New Roman" w:hAnsi="Times New Roman" w:cs="Times New Roman"/>
          <w:bCs/>
          <w:iCs/>
          <w:sz w:val="24"/>
          <w:szCs w:val="24"/>
        </w:rPr>
        <w:t>reinstatement</w:t>
      </w:r>
      <w:r w:rsidRPr="00B12D44" w:rsidR="008D1CE3">
        <w:rPr>
          <w:rFonts w:ascii="Times New Roman" w:hAnsi="Times New Roman" w:cs="Times New Roman"/>
          <w:bCs/>
          <w:iCs/>
          <w:sz w:val="24"/>
          <w:szCs w:val="24"/>
        </w:rPr>
        <w:t xml:space="preserve"> </w:t>
      </w:r>
      <w:r w:rsidRPr="00B12D44" w:rsidR="00906843">
        <w:rPr>
          <w:rFonts w:ascii="Times New Roman" w:hAnsi="Times New Roman" w:cs="Times New Roman"/>
          <w:bCs/>
          <w:iCs/>
          <w:sz w:val="24"/>
          <w:szCs w:val="24"/>
        </w:rPr>
        <w:t>(</w:t>
      </w:r>
      <w:r w:rsidRPr="00B12D44" w:rsidR="008D1CE3">
        <w:rPr>
          <w:rFonts w:ascii="Times New Roman" w:hAnsi="Times New Roman" w:cs="Times New Roman"/>
          <w:bCs/>
          <w:iCs/>
          <w:sz w:val="24"/>
          <w:szCs w:val="24"/>
        </w:rPr>
        <w:t xml:space="preserve">Expiration date 03/31/2023) </w:t>
      </w:r>
      <w:r w:rsidRPr="0094618D">
        <w:rPr>
          <w:rFonts w:ascii="Times New Roman" w:hAnsi="Times New Roman" w:cs="Times New Roman"/>
          <w:bCs/>
          <w:iCs/>
          <w:sz w:val="24"/>
          <w:szCs w:val="24"/>
        </w:rPr>
        <w:t xml:space="preserve">with change (OMB Control Number: 0920-1289).  </w:t>
      </w:r>
      <w:r w:rsidR="007635E0">
        <w:rPr>
          <w:rFonts w:ascii="Times New Roman" w:hAnsi="Times New Roman" w:cs="Times New Roman"/>
          <w:sz w:val="24"/>
          <w:szCs w:val="24"/>
        </w:rPr>
        <w:t xml:space="preserve">The change is the addition of collecting race/ethnicity data according to </w:t>
      </w:r>
      <w:r w:rsidR="007635E0">
        <w:rPr>
          <w:rFonts w:ascii="Times New Roman" w:hAnsi="Times New Roman" w:cs="Times New Roman"/>
          <w:sz w:val="24"/>
          <w:szCs w:val="24"/>
        </w:rPr>
        <w:t xml:space="preserve">OMB standards. </w:t>
      </w:r>
      <w:r w:rsidRPr="00B15CB6" w:rsidR="00B15CB6">
        <w:rPr>
          <w:rFonts w:ascii="Times New Roman" w:hAnsi="Times New Roman" w:cs="Times New Roman"/>
          <w:color w:val="000000"/>
          <w:sz w:val="24"/>
          <w:szCs w:val="24"/>
          <w:shd w:val="clear" w:color="auto" w:fill="FFFFFF"/>
        </w:rPr>
        <w:t>To</w:t>
      </w:r>
      <w:r w:rsidRPr="006C5305">
        <w:rPr>
          <w:rFonts w:ascii="Times New Roman" w:hAnsi="Times New Roman" w:cs="Times New Roman"/>
          <w:color w:val="000000"/>
          <w:sz w:val="24"/>
          <w:szCs w:val="24"/>
          <w:shd w:val="clear" w:color="auto" w:fill="FFFFFF"/>
        </w:rPr>
        <w:t xml:space="preserve"> advance health equity, addressing social determinants of health and improving diversity, equity, inclusion, accessibility, and belonging</w:t>
      </w:r>
      <w:r w:rsidR="009E7B7D">
        <w:rPr>
          <w:rFonts w:ascii="Times New Roman" w:hAnsi="Times New Roman" w:cs="Times New Roman"/>
          <w:color w:val="000000"/>
          <w:sz w:val="24"/>
          <w:szCs w:val="24"/>
          <w:shd w:val="clear" w:color="auto" w:fill="FFFFFF"/>
        </w:rPr>
        <w:t>,</w:t>
      </w:r>
      <w:r w:rsidRPr="006C5305">
        <w:rPr>
          <w:rFonts w:ascii="Times New Roman" w:hAnsi="Times New Roman" w:cs="Times New Roman"/>
          <w:color w:val="000000"/>
          <w:sz w:val="24"/>
          <w:szCs w:val="24"/>
          <w:shd w:val="clear" w:color="auto" w:fill="FFFFFF"/>
        </w:rPr>
        <w:t xml:space="preserve"> the collection of race/ethnicity is crucial. </w:t>
      </w:r>
    </w:p>
    <w:p w:rsidR="00204FD0" w:rsidRPr="006C5305" w:rsidP="00846312" w14:paraId="3BB95917" w14:textId="77777777">
      <w:pPr>
        <w:spacing w:line="360" w:lineRule="auto"/>
        <w:rPr>
          <w:rFonts w:ascii="Times New Roman" w:hAnsi="Times New Roman" w:cs="Times New Roman"/>
          <w:color w:val="000000"/>
          <w:sz w:val="24"/>
          <w:szCs w:val="24"/>
          <w:shd w:val="clear" w:color="auto" w:fill="FFFFFF"/>
        </w:rPr>
      </w:pPr>
      <w:r w:rsidRPr="006C5305">
        <w:rPr>
          <w:rFonts w:ascii="Times New Roman" w:hAnsi="Times New Roman" w:cs="Times New Roman"/>
          <w:color w:val="000000"/>
          <w:sz w:val="24"/>
          <w:szCs w:val="24"/>
          <w:shd w:val="clear" w:color="auto" w:fill="FFFFFF"/>
        </w:rPr>
        <w:t>Driving factors behind negative social determinants of health—such as economic policies and systems, social norms, systemic racism, and climate change—have negatively affected the health and health outcomes of groups including, but not limited to African American/Black, American Indian or Alaska Native, Asian, Hispanic, or Latino, and Native Hawaiian or other Pacific Islander people. </w:t>
      </w:r>
    </w:p>
    <w:p w:rsidR="001479B8" w:rsidP="00846312" w14:paraId="327E75A6" w14:textId="7A51AF5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EE53E2">
        <w:rPr>
          <w:rFonts w:ascii="Times New Roman" w:eastAsia="Times New Roman" w:hAnsi="Times New Roman" w:cs="Times New Roman"/>
          <w:sz w:val="24"/>
          <w:szCs w:val="24"/>
        </w:rPr>
        <w:t xml:space="preserve"> </w:t>
      </w:r>
      <w:r w:rsidR="002C4DC6">
        <w:rPr>
          <w:rFonts w:ascii="Times New Roman" w:eastAsia="Times New Roman" w:hAnsi="Times New Roman" w:cs="Times New Roman"/>
          <w:sz w:val="24"/>
          <w:szCs w:val="24"/>
        </w:rPr>
        <w:t xml:space="preserve">reinstatement request </w:t>
      </w:r>
      <w:r w:rsidR="0022184F">
        <w:rPr>
          <w:rFonts w:ascii="Times New Roman" w:eastAsia="Times New Roman" w:hAnsi="Times New Roman" w:cs="Times New Roman"/>
          <w:sz w:val="24"/>
          <w:szCs w:val="24"/>
        </w:rPr>
        <w:t xml:space="preserve">occurred </w:t>
      </w:r>
      <w:r w:rsidR="008E192D">
        <w:rPr>
          <w:rFonts w:ascii="Times New Roman" w:eastAsia="Times New Roman" w:hAnsi="Times New Roman" w:cs="Times New Roman"/>
          <w:sz w:val="24"/>
          <w:szCs w:val="24"/>
        </w:rPr>
        <w:t xml:space="preserve">because </w:t>
      </w:r>
      <w:r w:rsidR="0022184F">
        <w:rPr>
          <w:rFonts w:ascii="Times New Roman" w:eastAsia="Times New Roman" w:hAnsi="Times New Roman" w:cs="Times New Roman"/>
          <w:sz w:val="24"/>
          <w:szCs w:val="24"/>
        </w:rPr>
        <w:t xml:space="preserve">of delays </w:t>
      </w:r>
      <w:r w:rsidR="00FF6EFB">
        <w:rPr>
          <w:rFonts w:ascii="Times New Roman" w:eastAsia="Times New Roman" w:hAnsi="Times New Roman" w:cs="Times New Roman"/>
          <w:sz w:val="24"/>
          <w:szCs w:val="24"/>
        </w:rPr>
        <w:t>by</w:t>
      </w:r>
      <w:r w:rsidR="0022184F">
        <w:rPr>
          <w:rFonts w:ascii="Times New Roman" w:eastAsia="Times New Roman" w:hAnsi="Times New Roman" w:cs="Times New Roman"/>
          <w:sz w:val="24"/>
          <w:szCs w:val="24"/>
        </w:rPr>
        <w:t xml:space="preserve"> program to </w:t>
      </w:r>
      <w:r w:rsidR="008E192D">
        <w:rPr>
          <w:rFonts w:ascii="Times New Roman" w:eastAsia="Times New Roman" w:hAnsi="Times New Roman" w:cs="Times New Roman"/>
          <w:sz w:val="24"/>
          <w:szCs w:val="24"/>
        </w:rPr>
        <w:t xml:space="preserve">prepare the OMB package. </w:t>
      </w:r>
      <w:r w:rsidR="00B82D66">
        <w:rPr>
          <w:rFonts w:ascii="Times New Roman" w:eastAsia="Times New Roman" w:hAnsi="Times New Roman" w:cs="Times New Roman"/>
          <w:sz w:val="24"/>
          <w:szCs w:val="24"/>
        </w:rPr>
        <w:t xml:space="preserve">There were no changes to burden. </w:t>
      </w:r>
      <w:r w:rsidR="002C4DC6">
        <w:rPr>
          <w:rFonts w:ascii="Times New Roman" w:eastAsia="Times New Roman" w:hAnsi="Times New Roman" w:cs="Times New Roman"/>
          <w:sz w:val="24"/>
          <w:szCs w:val="24"/>
        </w:rPr>
        <w:t xml:space="preserve"> </w:t>
      </w:r>
    </w:p>
    <w:p w:rsidR="002325C3" w:rsidRPr="00B12D44" w:rsidP="006C5305" w14:paraId="489960C0" w14:textId="77777777">
      <w:pPr>
        <w:spacing w:after="0" w:line="240" w:lineRule="auto"/>
        <w:rPr>
          <w:rFonts w:ascii="Times New Roman" w:eastAsia="Times New Roman" w:hAnsi="Times New Roman" w:cs="Times New Roman"/>
          <w:sz w:val="24"/>
          <w:szCs w:val="24"/>
        </w:rPr>
      </w:pPr>
    </w:p>
    <w:p w:rsidR="001479B8" w:rsidRPr="00B12D44" w:rsidP="005A149A" w14:paraId="3874402A" w14:textId="77777777">
      <w:pPr>
        <w:keepNext/>
        <w:keepLines/>
        <w:spacing w:after="0" w:line="360" w:lineRule="auto"/>
        <w:outlineLvl w:val="1"/>
        <w:rPr>
          <w:rFonts w:ascii="Times New Roman" w:eastAsia="Times New Roman" w:hAnsi="Times New Roman" w:cs="Times New Roman"/>
          <w:sz w:val="24"/>
          <w:szCs w:val="24"/>
          <w:u w:val="single"/>
        </w:rPr>
      </w:pPr>
      <w:bookmarkStart w:id="23" w:name="_Toc506283067"/>
      <w:r w:rsidRPr="00B12D44">
        <w:rPr>
          <w:rFonts w:ascii="Times New Roman" w:eastAsia="Times New Roman" w:hAnsi="Times New Roman" w:cs="Times New Roman"/>
          <w:sz w:val="24"/>
          <w:szCs w:val="24"/>
        </w:rPr>
        <w:t>16.</w:t>
      </w:r>
      <w:r w:rsidRPr="00B12D44">
        <w:rPr>
          <w:rFonts w:ascii="Times New Roman" w:eastAsia="Times New Roman" w:hAnsi="Times New Roman" w:cs="Times New Roman"/>
          <w:b/>
          <w:sz w:val="24"/>
          <w:szCs w:val="24"/>
        </w:rPr>
        <w:t xml:space="preserve">   </w:t>
      </w:r>
      <w:r w:rsidRPr="00B12D44">
        <w:rPr>
          <w:rFonts w:ascii="Times New Roman" w:eastAsia="Times New Roman" w:hAnsi="Times New Roman" w:cs="Times New Roman"/>
          <w:sz w:val="24"/>
          <w:szCs w:val="24"/>
          <w:u w:val="single"/>
        </w:rPr>
        <w:t>Plans for Tabulation and Publication and Project Time Schedule</w:t>
      </w:r>
      <w:bookmarkEnd w:id="23"/>
      <w:r w:rsidRPr="00B12D44">
        <w:rPr>
          <w:rFonts w:ascii="Times New Roman" w:eastAsia="Times New Roman" w:hAnsi="Times New Roman" w:cs="Times New Roman"/>
          <w:sz w:val="24"/>
          <w:szCs w:val="24"/>
          <w:u w:val="single"/>
        </w:rPr>
        <w:t xml:space="preserve"> </w:t>
      </w:r>
    </w:p>
    <w:p w:rsidR="001479B8" w:rsidRPr="00B12D44" w:rsidP="005A149A" w14:paraId="5ECE6372" w14:textId="0B2E6998">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479B8" w:rsidRPr="00B12D44" w:rsidP="005A149A" w14:paraId="2ECA049A" w14:textId="77777777">
      <w:pPr>
        <w:spacing w:after="0" w:line="360" w:lineRule="auto"/>
        <w:rPr>
          <w:rFonts w:ascii="Times New Roman" w:eastAsia="Times New Roman" w:hAnsi="Times New Roman" w:cs="Times New Roman"/>
          <w:bCs/>
          <w:iCs/>
          <w:sz w:val="24"/>
          <w:szCs w:val="24"/>
        </w:rPr>
      </w:pPr>
      <w:r w:rsidRPr="00B12D44">
        <w:rPr>
          <w:rFonts w:ascii="Times New Roman" w:eastAsia="Times New Roman" w:hAnsi="Times New Roman" w:cs="Times New Roman"/>
          <w:b/>
          <w:bCs/>
          <w:iCs/>
          <w:sz w:val="24"/>
          <w:szCs w:val="24"/>
        </w:rPr>
        <w:t>Tabulation</w:t>
      </w:r>
      <w:r w:rsidRPr="00B12D44">
        <w:rPr>
          <w:rFonts w:ascii="Times New Roman" w:eastAsia="Times New Roman" w:hAnsi="Times New Roman" w:cs="Times New Roman"/>
          <w:bCs/>
          <w:iCs/>
          <w:sz w:val="24"/>
          <w:szCs w:val="24"/>
        </w:rPr>
        <w:t xml:space="preserve">: </w:t>
      </w:r>
    </w:p>
    <w:p w:rsidR="001479B8" w:rsidRPr="00B12D44" w:rsidP="005A149A" w14:paraId="171F48E9" w14:textId="7F8D5E08">
      <w:pPr>
        <w:spacing w:after="0" w:line="360" w:lineRule="auto"/>
        <w:rPr>
          <w:rFonts w:ascii="Times New Roman" w:eastAsia="Times New Roman" w:hAnsi="Times New Roman" w:cs="Times New Roman"/>
          <w:bCs/>
          <w:iCs/>
          <w:sz w:val="24"/>
          <w:szCs w:val="24"/>
        </w:rPr>
      </w:pPr>
      <w:r w:rsidRPr="00B12D44">
        <w:rPr>
          <w:rFonts w:ascii="Times New Roman" w:eastAsia="Times New Roman" w:hAnsi="Times New Roman" w:cs="Times New Roman"/>
          <w:bCs/>
          <w:iCs/>
          <w:sz w:val="24"/>
          <w:szCs w:val="24"/>
        </w:rPr>
        <w:t xml:space="preserve">CDC will use multivariate regression to identify factors beyond a SSPs control that can predict performance. Hypothesized factors include </w:t>
      </w:r>
      <w:r w:rsidRPr="00B12D44" w:rsidR="003B3C10">
        <w:rPr>
          <w:rFonts w:ascii="Times New Roman" w:eastAsia="Times New Roman" w:hAnsi="Times New Roman" w:cs="Times New Roman"/>
          <w:bCs/>
          <w:iCs/>
          <w:sz w:val="24"/>
          <w:szCs w:val="24"/>
        </w:rPr>
        <w:t xml:space="preserve">the </w:t>
      </w:r>
      <w:r w:rsidRPr="00B12D44">
        <w:rPr>
          <w:rFonts w:ascii="Times New Roman" w:eastAsia="Times New Roman" w:hAnsi="Times New Roman" w:cs="Times New Roman"/>
          <w:bCs/>
          <w:iCs/>
          <w:sz w:val="24"/>
          <w:szCs w:val="24"/>
        </w:rPr>
        <w:t xml:space="preserve">state </w:t>
      </w:r>
      <w:r w:rsidRPr="00B12D44" w:rsidR="004768D7">
        <w:rPr>
          <w:rFonts w:ascii="Times New Roman" w:eastAsia="Times New Roman" w:hAnsi="Times New Roman" w:cs="Times New Roman"/>
          <w:bCs/>
          <w:iCs/>
          <w:sz w:val="24"/>
          <w:szCs w:val="24"/>
        </w:rPr>
        <w:t>D</w:t>
      </w:r>
      <w:r w:rsidRPr="00B12D44" w:rsidR="003B3C10">
        <w:rPr>
          <w:rFonts w:ascii="Times New Roman" w:eastAsia="Times New Roman" w:hAnsi="Times New Roman" w:cs="Times New Roman"/>
          <w:bCs/>
          <w:iCs/>
          <w:sz w:val="24"/>
          <w:szCs w:val="24"/>
        </w:rPr>
        <w:t xml:space="preserve">ental </w:t>
      </w:r>
      <w:r w:rsidRPr="00B12D44" w:rsidR="004768D7">
        <w:rPr>
          <w:rFonts w:ascii="Times New Roman" w:eastAsia="Times New Roman" w:hAnsi="Times New Roman" w:cs="Times New Roman"/>
          <w:bCs/>
          <w:iCs/>
          <w:sz w:val="24"/>
          <w:szCs w:val="24"/>
        </w:rPr>
        <w:t>P</w:t>
      </w:r>
      <w:r w:rsidRPr="00B12D44">
        <w:rPr>
          <w:rFonts w:ascii="Times New Roman" w:eastAsia="Times New Roman" w:hAnsi="Times New Roman" w:cs="Times New Roman"/>
          <w:bCs/>
          <w:iCs/>
          <w:sz w:val="24"/>
          <w:szCs w:val="24"/>
        </w:rPr>
        <w:t xml:space="preserve">ractice </w:t>
      </w:r>
      <w:r w:rsidRPr="00B12D44" w:rsidR="004768D7">
        <w:rPr>
          <w:rFonts w:ascii="Times New Roman" w:eastAsia="Times New Roman" w:hAnsi="Times New Roman" w:cs="Times New Roman"/>
          <w:bCs/>
          <w:iCs/>
          <w:sz w:val="24"/>
          <w:szCs w:val="24"/>
        </w:rPr>
        <w:t>A</w:t>
      </w:r>
      <w:r w:rsidRPr="00B12D44">
        <w:rPr>
          <w:rFonts w:ascii="Times New Roman" w:eastAsia="Times New Roman" w:hAnsi="Times New Roman" w:cs="Times New Roman"/>
          <w:bCs/>
          <w:iCs/>
          <w:sz w:val="24"/>
          <w:szCs w:val="24"/>
        </w:rPr>
        <w:t xml:space="preserve">ct, urbanicity </w:t>
      </w:r>
      <w:r w:rsidRPr="00B12D44">
        <w:rPr>
          <w:rFonts w:ascii="Times New Roman" w:eastAsia="Times New Roman" w:hAnsi="Times New Roman" w:cs="Times New Roman"/>
          <w:sz w:val="24"/>
          <w:szCs w:val="24"/>
        </w:rPr>
        <w:t xml:space="preserve">(% of served schools that are in rural counties), </w:t>
      </w:r>
      <w:r w:rsidRPr="00B12D44">
        <w:rPr>
          <w:rFonts w:ascii="Times New Roman" w:eastAsia="Times New Roman" w:hAnsi="Times New Roman" w:cs="Times New Roman"/>
          <w:bCs/>
          <w:iCs/>
          <w:sz w:val="24"/>
          <w:szCs w:val="24"/>
        </w:rPr>
        <w:t>and SSP size. Once factors are identified</w:t>
      </w:r>
      <w:r w:rsidRPr="00B12D44" w:rsidR="00007B20">
        <w:rPr>
          <w:rFonts w:ascii="Times New Roman" w:eastAsia="Times New Roman" w:hAnsi="Times New Roman" w:cs="Times New Roman"/>
          <w:bCs/>
          <w:iCs/>
          <w:sz w:val="24"/>
          <w:szCs w:val="24"/>
        </w:rPr>
        <w:t>,</w:t>
      </w:r>
      <w:r w:rsidRPr="00B12D44">
        <w:rPr>
          <w:rFonts w:ascii="Times New Roman" w:eastAsia="Times New Roman" w:hAnsi="Times New Roman" w:cs="Times New Roman"/>
          <w:bCs/>
          <w:iCs/>
          <w:sz w:val="24"/>
          <w:szCs w:val="24"/>
        </w:rPr>
        <w:t xml:space="preserve"> CDC will partition data by these factors and examine distribution of data (Table Shell 1),</w:t>
      </w:r>
    </w:p>
    <w:p w:rsidR="001479B8" w:rsidRPr="00B12D44" w:rsidP="005A149A" w14:paraId="263CD8A1" w14:textId="77777777">
      <w:pPr>
        <w:spacing w:after="0" w:line="360" w:lineRule="auto"/>
        <w:rPr>
          <w:rFonts w:ascii="Times New Roman" w:eastAsia="Times New Roman" w:hAnsi="Times New Roman" w:cs="Times New Roman"/>
          <w:bCs/>
          <w:iCs/>
          <w:sz w:val="24"/>
          <w:szCs w:val="24"/>
        </w:rPr>
      </w:pPr>
    </w:p>
    <w:p w:rsidR="001479B8" w:rsidRPr="00B12D44" w:rsidP="005A149A" w14:paraId="074F64FE" w14:textId="77777777">
      <w:pPr>
        <w:spacing w:after="0" w:line="360" w:lineRule="auto"/>
        <w:rPr>
          <w:rFonts w:ascii="Times New Roman" w:eastAsia="Times New Roman" w:hAnsi="Times New Roman" w:cs="Times New Roman"/>
          <w:bCs/>
          <w:iCs/>
          <w:sz w:val="24"/>
          <w:szCs w:val="24"/>
        </w:rPr>
      </w:pPr>
      <w:r w:rsidRPr="00B12D44">
        <w:rPr>
          <w:rFonts w:ascii="Times New Roman" w:eastAsia="Times New Roman" w:hAnsi="Times New Roman" w:cs="Times New Roman"/>
          <w:bCs/>
          <w:iCs/>
          <w:sz w:val="24"/>
          <w:szCs w:val="24"/>
        </w:rPr>
        <w:t xml:space="preserve">Table Shell 1 </w:t>
      </w:r>
    </w:p>
    <w:tbl>
      <w:tblPr>
        <w:tblStyle w:val="TableGrid"/>
        <w:tblW w:w="0" w:type="auto"/>
        <w:tblLook w:val="04A0"/>
      </w:tblPr>
      <w:tblGrid>
        <w:gridCol w:w="1255"/>
        <w:gridCol w:w="1710"/>
        <w:gridCol w:w="1710"/>
        <w:gridCol w:w="1980"/>
        <w:gridCol w:w="2070"/>
        <w:gridCol w:w="2065"/>
      </w:tblGrid>
      <w:tr w14:paraId="6C385325" w14:textId="77777777" w:rsidTr="009260B3">
        <w:tblPrEx>
          <w:tblW w:w="0" w:type="auto"/>
          <w:tblLook w:val="04A0"/>
        </w:tblPrEx>
        <w:tc>
          <w:tcPr>
            <w:tcW w:w="1255" w:type="dxa"/>
          </w:tcPr>
          <w:p w:rsidR="001479B8" w:rsidRPr="00B12D44" w:rsidP="005A149A" w14:paraId="0BE22936" w14:textId="77777777">
            <w:pPr>
              <w:spacing w:line="360" w:lineRule="auto"/>
              <w:rPr>
                <w:bCs/>
                <w:iCs/>
                <w:sz w:val="24"/>
                <w:szCs w:val="24"/>
              </w:rPr>
            </w:pPr>
          </w:p>
        </w:tc>
        <w:tc>
          <w:tcPr>
            <w:tcW w:w="9535" w:type="dxa"/>
            <w:gridSpan w:val="5"/>
          </w:tcPr>
          <w:p w:rsidR="001479B8" w:rsidRPr="00B12D44" w:rsidP="005A149A" w14:paraId="7E53B449" w14:textId="77777777">
            <w:pPr>
              <w:spacing w:line="360" w:lineRule="auto"/>
              <w:rPr>
                <w:b/>
                <w:bCs/>
                <w:iCs/>
                <w:sz w:val="24"/>
                <w:szCs w:val="24"/>
              </w:rPr>
            </w:pPr>
            <w:r w:rsidRPr="00B12D44">
              <w:rPr>
                <w:b/>
                <w:bCs/>
                <w:iCs/>
                <w:sz w:val="24"/>
                <w:szCs w:val="24"/>
              </w:rPr>
              <w:t>Performance Measure</w:t>
            </w:r>
          </w:p>
        </w:tc>
      </w:tr>
      <w:tr w14:paraId="307ACB6A" w14:textId="77777777" w:rsidTr="009260B3">
        <w:tblPrEx>
          <w:tblW w:w="0" w:type="auto"/>
          <w:tblLook w:val="04A0"/>
        </w:tblPrEx>
        <w:tc>
          <w:tcPr>
            <w:tcW w:w="1255" w:type="dxa"/>
          </w:tcPr>
          <w:p w:rsidR="001479B8" w:rsidRPr="00B12D44" w:rsidP="005A149A" w14:paraId="47DAB1BF" w14:textId="77777777">
            <w:pPr>
              <w:spacing w:line="360" w:lineRule="auto"/>
              <w:rPr>
                <w:bCs/>
                <w:iCs/>
                <w:sz w:val="22"/>
                <w:szCs w:val="24"/>
              </w:rPr>
            </w:pPr>
          </w:p>
        </w:tc>
        <w:tc>
          <w:tcPr>
            <w:tcW w:w="1710" w:type="dxa"/>
          </w:tcPr>
          <w:p w:rsidR="001479B8" w:rsidRPr="00B12D44" w:rsidP="005A149A" w14:paraId="2BE1B73E" w14:textId="77777777">
            <w:pPr>
              <w:spacing w:line="360" w:lineRule="auto"/>
              <w:rPr>
                <w:b/>
                <w:bCs/>
                <w:iCs/>
                <w:sz w:val="22"/>
                <w:szCs w:val="24"/>
              </w:rPr>
            </w:pPr>
            <w:r w:rsidRPr="00B12D44">
              <w:rPr>
                <w:b/>
                <w:bCs/>
                <w:iCs/>
                <w:sz w:val="22"/>
                <w:szCs w:val="24"/>
              </w:rPr>
              <w:t>Resource cost per child sealed</w:t>
            </w:r>
          </w:p>
        </w:tc>
        <w:tc>
          <w:tcPr>
            <w:tcW w:w="1710" w:type="dxa"/>
          </w:tcPr>
          <w:p w:rsidR="001479B8" w:rsidRPr="00B12D44" w:rsidP="005A149A" w14:paraId="0D3F8A9C" w14:textId="77777777">
            <w:pPr>
              <w:spacing w:line="360" w:lineRule="auto"/>
              <w:rPr>
                <w:b/>
                <w:bCs/>
                <w:iCs/>
                <w:sz w:val="22"/>
                <w:szCs w:val="24"/>
              </w:rPr>
            </w:pPr>
            <w:r w:rsidRPr="00B12D44">
              <w:rPr>
                <w:b/>
                <w:bCs/>
                <w:iCs/>
                <w:sz w:val="22"/>
                <w:szCs w:val="24"/>
              </w:rPr>
              <w:t>Resource cost per tooth sealed</w:t>
            </w:r>
          </w:p>
        </w:tc>
        <w:tc>
          <w:tcPr>
            <w:tcW w:w="1980" w:type="dxa"/>
          </w:tcPr>
          <w:p w:rsidR="001479B8" w:rsidRPr="00B12D44" w:rsidP="005A149A" w14:paraId="59B54847" w14:textId="77777777">
            <w:pPr>
              <w:spacing w:line="360" w:lineRule="auto"/>
              <w:rPr>
                <w:b/>
                <w:bCs/>
                <w:iCs/>
                <w:sz w:val="22"/>
                <w:szCs w:val="24"/>
              </w:rPr>
            </w:pPr>
            <w:r w:rsidRPr="00B12D44">
              <w:rPr>
                <w:b/>
                <w:bCs/>
                <w:iCs/>
                <w:sz w:val="22"/>
                <w:szCs w:val="24"/>
              </w:rPr>
              <w:t>Clinical labor time per child sealed</w:t>
            </w:r>
          </w:p>
        </w:tc>
        <w:tc>
          <w:tcPr>
            <w:tcW w:w="2070" w:type="dxa"/>
          </w:tcPr>
          <w:p w:rsidR="001479B8" w:rsidRPr="00B12D44" w:rsidP="005A149A" w14:paraId="1AA2C22F" w14:textId="77777777">
            <w:pPr>
              <w:spacing w:line="360" w:lineRule="auto"/>
              <w:rPr>
                <w:b/>
                <w:bCs/>
                <w:iCs/>
                <w:sz w:val="22"/>
                <w:szCs w:val="24"/>
              </w:rPr>
            </w:pPr>
            <w:r w:rsidRPr="00B12D44">
              <w:rPr>
                <w:b/>
                <w:bCs/>
                <w:iCs/>
                <w:sz w:val="22"/>
                <w:szCs w:val="24"/>
              </w:rPr>
              <w:t>Clinical labor cost per child sealed</w:t>
            </w:r>
          </w:p>
        </w:tc>
        <w:tc>
          <w:tcPr>
            <w:tcW w:w="2065" w:type="dxa"/>
          </w:tcPr>
          <w:p w:rsidR="001479B8" w:rsidRPr="00B12D44" w:rsidP="005A149A" w14:paraId="7100383F" w14:textId="77777777">
            <w:pPr>
              <w:spacing w:line="360" w:lineRule="auto"/>
              <w:rPr>
                <w:b/>
                <w:bCs/>
                <w:iCs/>
                <w:sz w:val="22"/>
                <w:szCs w:val="24"/>
              </w:rPr>
            </w:pPr>
            <w:r w:rsidRPr="00B12D44">
              <w:rPr>
                <w:b/>
                <w:bCs/>
                <w:iCs/>
                <w:sz w:val="22"/>
                <w:szCs w:val="24"/>
              </w:rPr>
              <w:t>Resource cost per averted cavity</w:t>
            </w:r>
          </w:p>
        </w:tc>
      </w:tr>
      <w:tr w14:paraId="0CE1E4F6" w14:textId="77777777" w:rsidTr="009260B3">
        <w:tblPrEx>
          <w:tblW w:w="0" w:type="auto"/>
          <w:tblLook w:val="04A0"/>
        </w:tblPrEx>
        <w:tc>
          <w:tcPr>
            <w:tcW w:w="1255" w:type="dxa"/>
          </w:tcPr>
          <w:p w:rsidR="001479B8" w:rsidRPr="00B12D44" w:rsidP="005A149A" w14:paraId="71DA652A" w14:textId="77777777">
            <w:pPr>
              <w:spacing w:line="360" w:lineRule="auto"/>
              <w:rPr>
                <w:b/>
                <w:bCs/>
                <w:iCs/>
                <w:sz w:val="22"/>
                <w:szCs w:val="24"/>
              </w:rPr>
            </w:pPr>
            <w:r w:rsidRPr="00B12D44">
              <w:rPr>
                <w:b/>
                <w:bCs/>
                <w:iCs/>
                <w:sz w:val="22"/>
                <w:szCs w:val="24"/>
              </w:rPr>
              <w:t>Quintiles</w:t>
            </w:r>
          </w:p>
        </w:tc>
        <w:tc>
          <w:tcPr>
            <w:tcW w:w="1710" w:type="dxa"/>
          </w:tcPr>
          <w:p w:rsidR="001479B8" w:rsidRPr="00B12D44" w:rsidP="005A149A" w14:paraId="6267FD48" w14:textId="77777777">
            <w:pPr>
              <w:spacing w:line="360" w:lineRule="auto"/>
              <w:rPr>
                <w:bCs/>
                <w:iCs/>
                <w:sz w:val="22"/>
                <w:szCs w:val="24"/>
              </w:rPr>
            </w:pPr>
          </w:p>
        </w:tc>
        <w:tc>
          <w:tcPr>
            <w:tcW w:w="1710" w:type="dxa"/>
          </w:tcPr>
          <w:p w:rsidR="001479B8" w:rsidRPr="00B12D44" w:rsidP="005A149A" w14:paraId="4A6CAB44" w14:textId="77777777">
            <w:pPr>
              <w:spacing w:line="360" w:lineRule="auto"/>
              <w:rPr>
                <w:bCs/>
                <w:iCs/>
                <w:sz w:val="22"/>
                <w:szCs w:val="24"/>
              </w:rPr>
            </w:pPr>
          </w:p>
        </w:tc>
        <w:tc>
          <w:tcPr>
            <w:tcW w:w="1980" w:type="dxa"/>
          </w:tcPr>
          <w:p w:rsidR="001479B8" w:rsidRPr="00B12D44" w:rsidP="005A149A" w14:paraId="45F33010" w14:textId="77777777">
            <w:pPr>
              <w:spacing w:line="360" w:lineRule="auto"/>
              <w:rPr>
                <w:bCs/>
                <w:iCs/>
                <w:sz w:val="22"/>
                <w:szCs w:val="24"/>
              </w:rPr>
            </w:pPr>
          </w:p>
        </w:tc>
        <w:tc>
          <w:tcPr>
            <w:tcW w:w="2070" w:type="dxa"/>
          </w:tcPr>
          <w:p w:rsidR="001479B8" w:rsidRPr="00B12D44" w:rsidP="005A149A" w14:paraId="1D879FEB" w14:textId="77777777">
            <w:pPr>
              <w:spacing w:line="360" w:lineRule="auto"/>
              <w:rPr>
                <w:bCs/>
                <w:iCs/>
                <w:sz w:val="22"/>
                <w:szCs w:val="24"/>
              </w:rPr>
            </w:pPr>
          </w:p>
        </w:tc>
        <w:tc>
          <w:tcPr>
            <w:tcW w:w="2065" w:type="dxa"/>
          </w:tcPr>
          <w:p w:rsidR="001479B8" w:rsidRPr="00B12D44" w:rsidP="005A149A" w14:paraId="770EC67F" w14:textId="77777777">
            <w:pPr>
              <w:spacing w:line="360" w:lineRule="auto"/>
              <w:rPr>
                <w:bCs/>
                <w:iCs/>
                <w:sz w:val="22"/>
                <w:szCs w:val="24"/>
              </w:rPr>
            </w:pPr>
          </w:p>
        </w:tc>
      </w:tr>
      <w:tr w14:paraId="32DE458A" w14:textId="77777777" w:rsidTr="009260B3">
        <w:tblPrEx>
          <w:tblW w:w="0" w:type="auto"/>
          <w:tblLook w:val="04A0"/>
        </w:tblPrEx>
        <w:tc>
          <w:tcPr>
            <w:tcW w:w="1255" w:type="dxa"/>
          </w:tcPr>
          <w:p w:rsidR="001479B8" w:rsidRPr="00B12D44" w:rsidP="005A149A" w14:paraId="5119575B" w14:textId="77777777">
            <w:pPr>
              <w:spacing w:line="360" w:lineRule="auto"/>
              <w:rPr>
                <w:b/>
                <w:bCs/>
                <w:iCs/>
                <w:sz w:val="22"/>
                <w:szCs w:val="24"/>
              </w:rPr>
            </w:pPr>
            <w:r w:rsidRPr="00B12D44">
              <w:rPr>
                <w:b/>
                <w:bCs/>
                <w:iCs/>
                <w:sz w:val="22"/>
                <w:szCs w:val="24"/>
              </w:rPr>
              <w:t xml:space="preserve">  20%</w:t>
            </w:r>
          </w:p>
        </w:tc>
        <w:tc>
          <w:tcPr>
            <w:tcW w:w="1710" w:type="dxa"/>
          </w:tcPr>
          <w:p w:rsidR="001479B8" w:rsidRPr="00B12D44" w:rsidP="005A149A" w14:paraId="54391B6B" w14:textId="77777777">
            <w:pPr>
              <w:spacing w:line="360" w:lineRule="auto"/>
              <w:rPr>
                <w:bCs/>
                <w:iCs/>
                <w:sz w:val="22"/>
                <w:szCs w:val="24"/>
              </w:rPr>
            </w:pPr>
          </w:p>
        </w:tc>
        <w:tc>
          <w:tcPr>
            <w:tcW w:w="1710" w:type="dxa"/>
          </w:tcPr>
          <w:p w:rsidR="001479B8" w:rsidRPr="00B12D44" w:rsidP="005A149A" w14:paraId="2DDDBE26" w14:textId="77777777">
            <w:pPr>
              <w:spacing w:line="360" w:lineRule="auto"/>
              <w:rPr>
                <w:bCs/>
                <w:iCs/>
                <w:sz w:val="22"/>
                <w:szCs w:val="24"/>
              </w:rPr>
            </w:pPr>
          </w:p>
        </w:tc>
        <w:tc>
          <w:tcPr>
            <w:tcW w:w="1980" w:type="dxa"/>
          </w:tcPr>
          <w:p w:rsidR="001479B8" w:rsidRPr="00B12D44" w:rsidP="005A149A" w14:paraId="2ED48F53" w14:textId="77777777">
            <w:pPr>
              <w:spacing w:line="360" w:lineRule="auto"/>
              <w:rPr>
                <w:bCs/>
                <w:iCs/>
                <w:sz w:val="22"/>
                <w:szCs w:val="24"/>
              </w:rPr>
            </w:pPr>
          </w:p>
        </w:tc>
        <w:tc>
          <w:tcPr>
            <w:tcW w:w="2070" w:type="dxa"/>
          </w:tcPr>
          <w:p w:rsidR="001479B8" w:rsidRPr="00B12D44" w:rsidP="005A149A" w14:paraId="2B8B1CA0" w14:textId="77777777">
            <w:pPr>
              <w:spacing w:line="360" w:lineRule="auto"/>
              <w:rPr>
                <w:bCs/>
                <w:iCs/>
                <w:sz w:val="22"/>
                <w:szCs w:val="24"/>
              </w:rPr>
            </w:pPr>
          </w:p>
        </w:tc>
        <w:tc>
          <w:tcPr>
            <w:tcW w:w="2065" w:type="dxa"/>
          </w:tcPr>
          <w:p w:rsidR="001479B8" w:rsidRPr="00B12D44" w:rsidP="005A149A" w14:paraId="12D5E5D1" w14:textId="77777777">
            <w:pPr>
              <w:spacing w:line="360" w:lineRule="auto"/>
              <w:rPr>
                <w:bCs/>
                <w:iCs/>
                <w:sz w:val="22"/>
                <w:szCs w:val="24"/>
              </w:rPr>
            </w:pPr>
          </w:p>
        </w:tc>
      </w:tr>
      <w:tr w14:paraId="0C713F79" w14:textId="77777777" w:rsidTr="009260B3">
        <w:tblPrEx>
          <w:tblW w:w="0" w:type="auto"/>
          <w:tblLook w:val="04A0"/>
        </w:tblPrEx>
        <w:tc>
          <w:tcPr>
            <w:tcW w:w="1255" w:type="dxa"/>
          </w:tcPr>
          <w:p w:rsidR="001479B8" w:rsidRPr="00B12D44" w:rsidP="005A149A" w14:paraId="141E84F8" w14:textId="77777777">
            <w:pPr>
              <w:spacing w:line="360" w:lineRule="auto"/>
              <w:rPr>
                <w:b/>
                <w:bCs/>
                <w:iCs/>
                <w:sz w:val="22"/>
                <w:szCs w:val="24"/>
              </w:rPr>
            </w:pPr>
            <w:r w:rsidRPr="00B12D44">
              <w:rPr>
                <w:b/>
                <w:bCs/>
                <w:iCs/>
                <w:sz w:val="22"/>
                <w:szCs w:val="24"/>
              </w:rPr>
              <w:t xml:space="preserve">  40%</w:t>
            </w:r>
          </w:p>
        </w:tc>
        <w:tc>
          <w:tcPr>
            <w:tcW w:w="1710" w:type="dxa"/>
          </w:tcPr>
          <w:p w:rsidR="001479B8" w:rsidRPr="00B12D44" w:rsidP="005A149A" w14:paraId="71DFDCA8" w14:textId="77777777">
            <w:pPr>
              <w:spacing w:line="360" w:lineRule="auto"/>
              <w:rPr>
                <w:bCs/>
                <w:iCs/>
                <w:sz w:val="22"/>
                <w:szCs w:val="24"/>
              </w:rPr>
            </w:pPr>
          </w:p>
        </w:tc>
        <w:tc>
          <w:tcPr>
            <w:tcW w:w="1710" w:type="dxa"/>
          </w:tcPr>
          <w:p w:rsidR="001479B8" w:rsidRPr="00B12D44" w:rsidP="005A149A" w14:paraId="34210C92" w14:textId="77777777">
            <w:pPr>
              <w:spacing w:line="360" w:lineRule="auto"/>
              <w:rPr>
                <w:bCs/>
                <w:iCs/>
                <w:sz w:val="22"/>
                <w:szCs w:val="24"/>
              </w:rPr>
            </w:pPr>
          </w:p>
        </w:tc>
        <w:tc>
          <w:tcPr>
            <w:tcW w:w="1980" w:type="dxa"/>
          </w:tcPr>
          <w:p w:rsidR="001479B8" w:rsidRPr="00B12D44" w:rsidP="005A149A" w14:paraId="72EC1A79" w14:textId="77777777">
            <w:pPr>
              <w:spacing w:line="360" w:lineRule="auto"/>
              <w:rPr>
                <w:bCs/>
                <w:iCs/>
                <w:sz w:val="22"/>
                <w:szCs w:val="24"/>
              </w:rPr>
            </w:pPr>
          </w:p>
        </w:tc>
        <w:tc>
          <w:tcPr>
            <w:tcW w:w="2070" w:type="dxa"/>
          </w:tcPr>
          <w:p w:rsidR="001479B8" w:rsidRPr="00B12D44" w:rsidP="005A149A" w14:paraId="66C08133" w14:textId="77777777">
            <w:pPr>
              <w:spacing w:line="360" w:lineRule="auto"/>
              <w:rPr>
                <w:bCs/>
                <w:iCs/>
                <w:sz w:val="22"/>
                <w:szCs w:val="24"/>
              </w:rPr>
            </w:pPr>
          </w:p>
        </w:tc>
        <w:tc>
          <w:tcPr>
            <w:tcW w:w="2065" w:type="dxa"/>
          </w:tcPr>
          <w:p w:rsidR="001479B8" w:rsidRPr="00B12D44" w:rsidP="005A149A" w14:paraId="02297B71" w14:textId="77777777">
            <w:pPr>
              <w:spacing w:line="360" w:lineRule="auto"/>
              <w:rPr>
                <w:bCs/>
                <w:iCs/>
                <w:sz w:val="22"/>
                <w:szCs w:val="24"/>
              </w:rPr>
            </w:pPr>
          </w:p>
        </w:tc>
      </w:tr>
      <w:tr w14:paraId="1DDF9668" w14:textId="77777777" w:rsidTr="009260B3">
        <w:tblPrEx>
          <w:tblW w:w="0" w:type="auto"/>
          <w:tblLook w:val="04A0"/>
        </w:tblPrEx>
        <w:tc>
          <w:tcPr>
            <w:tcW w:w="1255" w:type="dxa"/>
          </w:tcPr>
          <w:p w:rsidR="001479B8" w:rsidRPr="00B12D44" w:rsidP="005A149A" w14:paraId="6F9CB8E2" w14:textId="77777777">
            <w:pPr>
              <w:spacing w:line="360" w:lineRule="auto"/>
              <w:rPr>
                <w:b/>
                <w:bCs/>
                <w:iCs/>
                <w:sz w:val="22"/>
                <w:szCs w:val="24"/>
              </w:rPr>
            </w:pPr>
            <w:r w:rsidRPr="00B12D44">
              <w:rPr>
                <w:b/>
                <w:bCs/>
                <w:iCs/>
                <w:sz w:val="22"/>
                <w:szCs w:val="24"/>
              </w:rPr>
              <w:t>Median</w:t>
            </w:r>
          </w:p>
        </w:tc>
        <w:tc>
          <w:tcPr>
            <w:tcW w:w="1710" w:type="dxa"/>
          </w:tcPr>
          <w:p w:rsidR="001479B8" w:rsidRPr="00B12D44" w:rsidP="005A149A" w14:paraId="6A6DA236" w14:textId="77777777">
            <w:pPr>
              <w:spacing w:line="360" w:lineRule="auto"/>
              <w:rPr>
                <w:bCs/>
                <w:iCs/>
                <w:sz w:val="22"/>
                <w:szCs w:val="24"/>
              </w:rPr>
            </w:pPr>
          </w:p>
        </w:tc>
        <w:tc>
          <w:tcPr>
            <w:tcW w:w="1710" w:type="dxa"/>
          </w:tcPr>
          <w:p w:rsidR="001479B8" w:rsidRPr="00B12D44" w:rsidP="005A149A" w14:paraId="0AF4E6BC" w14:textId="77777777">
            <w:pPr>
              <w:spacing w:line="360" w:lineRule="auto"/>
              <w:rPr>
                <w:bCs/>
                <w:iCs/>
                <w:sz w:val="22"/>
                <w:szCs w:val="24"/>
              </w:rPr>
            </w:pPr>
          </w:p>
        </w:tc>
        <w:tc>
          <w:tcPr>
            <w:tcW w:w="1980" w:type="dxa"/>
          </w:tcPr>
          <w:p w:rsidR="001479B8" w:rsidRPr="00B12D44" w:rsidP="005A149A" w14:paraId="70446A19" w14:textId="77777777">
            <w:pPr>
              <w:spacing w:line="360" w:lineRule="auto"/>
              <w:rPr>
                <w:bCs/>
                <w:iCs/>
                <w:sz w:val="22"/>
                <w:szCs w:val="24"/>
              </w:rPr>
            </w:pPr>
          </w:p>
        </w:tc>
        <w:tc>
          <w:tcPr>
            <w:tcW w:w="2070" w:type="dxa"/>
          </w:tcPr>
          <w:p w:rsidR="001479B8" w:rsidRPr="00B12D44" w:rsidP="005A149A" w14:paraId="0BA73CF1" w14:textId="77777777">
            <w:pPr>
              <w:spacing w:line="360" w:lineRule="auto"/>
              <w:rPr>
                <w:bCs/>
                <w:iCs/>
                <w:sz w:val="22"/>
                <w:szCs w:val="24"/>
              </w:rPr>
            </w:pPr>
          </w:p>
        </w:tc>
        <w:tc>
          <w:tcPr>
            <w:tcW w:w="2065" w:type="dxa"/>
          </w:tcPr>
          <w:p w:rsidR="001479B8" w:rsidRPr="00B12D44" w:rsidP="005A149A" w14:paraId="29D9A6C5" w14:textId="77777777">
            <w:pPr>
              <w:spacing w:line="360" w:lineRule="auto"/>
              <w:rPr>
                <w:bCs/>
                <w:iCs/>
                <w:sz w:val="22"/>
                <w:szCs w:val="24"/>
              </w:rPr>
            </w:pPr>
          </w:p>
        </w:tc>
      </w:tr>
      <w:tr w14:paraId="2F7297D8" w14:textId="77777777" w:rsidTr="009260B3">
        <w:tblPrEx>
          <w:tblW w:w="0" w:type="auto"/>
          <w:tblLook w:val="04A0"/>
        </w:tblPrEx>
        <w:tc>
          <w:tcPr>
            <w:tcW w:w="1255" w:type="dxa"/>
          </w:tcPr>
          <w:p w:rsidR="001479B8" w:rsidRPr="00B12D44" w:rsidP="005A149A" w14:paraId="2599C828" w14:textId="77777777">
            <w:pPr>
              <w:spacing w:line="360" w:lineRule="auto"/>
              <w:rPr>
                <w:b/>
                <w:bCs/>
                <w:iCs/>
                <w:sz w:val="22"/>
                <w:szCs w:val="24"/>
              </w:rPr>
            </w:pPr>
            <w:r w:rsidRPr="00B12D44">
              <w:rPr>
                <w:b/>
                <w:bCs/>
                <w:iCs/>
                <w:sz w:val="22"/>
                <w:szCs w:val="24"/>
              </w:rPr>
              <w:t xml:space="preserve">  60%</w:t>
            </w:r>
          </w:p>
        </w:tc>
        <w:tc>
          <w:tcPr>
            <w:tcW w:w="1710" w:type="dxa"/>
          </w:tcPr>
          <w:p w:rsidR="001479B8" w:rsidRPr="00B12D44" w:rsidP="005A149A" w14:paraId="17A07F19" w14:textId="77777777">
            <w:pPr>
              <w:spacing w:line="360" w:lineRule="auto"/>
              <w:rPr>
                <w:bCs/>
                <w:iCs/>
                <w:sz w:val="22"/>
                <w:szCs w:val="24"/>
              </w:rPr>
            </w:pPr>
          </w:p>
        </w:tc>
        <w:tc>
          <w:tcPr>
            <w:tcW w:w="1710" w:type="dxa"/>
          </w:tcPr>
          <w:p w:rsidR="001479B8" w:rsidRPr="00B12D44" w:rsidP="005A149A" w14:paraId="0338B063" w14:textId="77777777">
            <w:pPr>
              <w:spacing w:line="360" w:lineRule="auto"/>
              <w:rPr>
                <w:bCs/>
                <w:iCs/>
                <w:sz w:val="22"/>
                <w:szCs w:val="24"/>
              </w:rPr>
            </w:pPr>
          </w:p>
        </w:tc>
        <w:tc>
          <w:tcPr>
            <w:tcW w:w="1980" w:type="dxa"/>
          </w:tcPr>
          <w:p w:rsidR="001479B8" w:rsidRPr="00B12D44" w:rsidP="005A149A" w14:paraId="30D37253" w14:textId="77777777">
            <w:pPr>
              <w:spacing w:line="360" w:lineRule="auto"/>
              <w:rPr>
                <w:bCs/>
                <w:iCs/>
                <w:sz w:val="22"/>
                <w:szCs w:val="24"/>
              </w:rPr>
            </w:pPr>
          </w:p>
        </w:tc>
        <w:tc>
          <w:tcPr>
            <w:tcW w:w="2070" w:type="dxa"/>
          </w:tcPr>
          <w:p w:rsidR="001479B8" w:rsidRPr="00B12D44" w:rsidP="005A149A" w14:paraId="3AD5A203" w14:textId="77777777">
            <w:pPr>
              <w:spacing w:line="360" w:lineRule="auto"/>
              <w:rPr>
                <w:bCs/>
                <w:iCs/>
                <w:sz w:val="22"/>
                <w:szCs w:val="24"/>
              </w:rPr>
            </w:pPr>
          </w:p>
        </w:tc>
        <w:tc>
          <w:tcPr>
            <w:tcW w:w="2065" w:type="dxa"/>
          </w:tcPr>
          <w:p w:rsidR="001479B8" w:rsidRPr="00B12D44" w:rsidP="005A149A" w14:paraId="30B51EFD" w14:textId="77777777">
            <w:pPr>
              <w:spacing w:line="360" w:lineRule="auto"/>
              <w:rPr>
                <w:bCs/>
                <w:iCs/>
                <w:sz w:val="22"/>
                <w:szCs w:val="24"/>
              </w:rPr>
            </w:pPr>
          </w:p>
        </w:tc>
      </w:tr>
      <w:tr w14:paraId="2D17E989" w14:textId="77777777" w:rsidTr="009260B3">
        <w:tblPrEx>
          <w:tblW w:w="0" w:type="auto"/>
          <w:tblLook w:val="04A0"/>
        </w:tblPrEx>
        <w:tc>
          <w:tcPr>
            <w:tcW w:w="1255" w:type="dxa"/>
          </w:tcPr>
          <w:p w:rsidR="001479B8" w:rsidRPr="00B12D44" w:rsidP="005A149A" w14:paraId="5A37FB54" w14:textId="77777777">
            <w:pPr>
              <w:spacing w:line="360" w:lineRule="auto"/>
              <w:rPr>
                <w:b/>
                <w:bCs/>
                <w:iCs/>
                <w:sz w:val="22"/>
                <w:szCs w:val="24"/>
              </w:rPr>
            </w:pPr>
            <w:r w:rsidRPr="00B12D44">
              <w:rPr>
                <w:b/>
                <w:bCs/>
                <w:iCs/>
                <w:sz w:val="22"/>
                <w:szCs w:val="24"/>
              </w:rPr>
              <w:t xml:space="preserve">  80%</w:t>
            </w:r>
          </w:p>
        </w:tc>
        <w:tc>
          <w:tcPr>
            <w:tcW w:w="1710" w:type="dxa"/>
          </w:tcPr>
          <w:p w:rsidR="001479B8" w:rsidRPr="00B12D44" w:rsidP="005A149A" w14:paraId="30B1B8C2" w14:textId="77777777">
            <w:pPr>
              <w:spacing w:line="360" w:lineRule="auto"/>
              <w:rPr>
                <w:bCs/>
                <w:iCs/>
                <w:sz w:val="22"/>
                <w:szCs w:val="24"/>
              </w:rPr>
            </w:pPr>
          </w:p>
        </w:tc>
        <w:tc>
          <w:tcPr>
            <w:tcW w:w="1710" w:type="dxa"/>
          </w:tcPr>
          <w:p w:rsidR="001479B8" w:rsidRPr="00B12D44" w:rsidP="005A149A" w14:paraId="2D09ABE4" w14:textId="77777777">
            <w:pPr>
              <w:spacing w:line="360" w:lineRule="auto"/>
              <w:rPr>
                <w:bCs/>
                <w:iCs/>
                <w:sz w:val="22"/>
                <w:szCs w:val="24"/>
              </w:rPr>
            </w:pPr>
          </w:p>
        </w:tc>
        <w:tc>
          <w:tcPr>
            <w:tcW w:w="1980" w:type="dxa"/>
          </w:tcPr>
          <w:p w:rsidR="001479B8" w:rsidRPr="00B12D44" w:rsidP="005A149A" w14:paraId="67141341" w14:textId="77777777">
            <w:pPr>
              <w:spacing w:line="360" w:lineRule="auto"/>
              <w:rPr>
                <w:bCs/>
                <w:iCs/>
                <w:sz w:val="22"/>
                <w:szCs w:val="24"/>
              </w:rPr>
            </w:pPr>
          </w:p>
        </w:tc>
        <w:tc>
          <w:tcPr>
            <w:tcW w:w="2070" w:type="dxa"/>
          </w:tcPr>
          <w:p w:rsidR="001479B8" w:rsidRPr="00B12D44" w:rsidP="005A149A" w14:paraId="0833A51E" w14:textId="77777777">
            <w:pPr>
              <w:spacing w:line="360" w:lineRule="auto"/>
              <w:rPr>
                <w:bCs/>
                <w:iCs/>
                <w:sz w:val="22"/>
                <w:szCs w:val="24"/>
              </w:rPr>
            </w:pPr>
          </w:p>
        </w:tc>
        <w:tc>
          <w:tcPr>
            <w:tcW w:w="2065" w:type="dxa"/>
          </w:tcPr>
          <w:p w:rsidR="001479B8" w:rsidRPr="00B12D44" w:rsidP="005A149A" w14:paraId="40523715" w14:textId="77777777">
            <w:pPr>
              <w:spacing w:line="360" w:lineRule="auto"/>
              <w:rPr>
                <w:bCs/>
                <w:iCs/>
                <w:sz w:val="22"/>
                <w:szCs w:val="24"/>
              </w:rPr>
            </w:pPr>
          </w:p>
        </w:tc>
      </w:tr>
      <w:tr w14:paraId="235C18A1" w14:textId="77777777" w:rsidTr="009260B3">
        <w:tblPrEx>
          <w:tblW w:w="0" w:type="auto"/>
          <w:tblLook w:val="04A0"/>
        </w:tblPrEx>
        <w:tc>
          <w:tcPr>
            <w:tcW w:w="1255" w:type="dxa"/>
          </w:tcPr>
          <w:p w:rsidR="001479B8" w:rsidRPr="00B12D44" w:rsidP="005A149A" w14:paraId="0966FC7F" w14:textId="77777777">
            <w:pPr>
              <w:spacing w:line="360" w:lineRule="auto"/>
              <w:rPr>
                <w:b/>
                <w:bCs/>
                <w:iCs/>
                <w:sz w:val="22"/>
                <w:szCs w:val="24"/>
              </w:rPr>
            </w:pPr>
            <w:r w:rsidRPr="00B12D44">
              <w:rPr>
                <w:b/>
                <w:bCs/>
                <w:iCs/>
                <w:sz w:val="22"/>
                <w:szCs w:val="24"/>
              </w:rPr>
              <w:t xml:space="preserve">  100%</w:t>
            </w:r>
          </w:p>
        </w:tc>
        <w:tc>
          <w:tcPr>
            <w:tcW w:w="1710" w:type="dxa"/>
          </w:tcPr>
          <w:p w:rsidR="001479B8" w:rsidRPr="00B12D44" w:rsidP="005A149A" w14:paraId="4EF151CD" w14:textId="77777777">
            <w:pPr>
              <w:spacing w:line="360" w:lineRule="auto"/>
              <w:rPr>
                <w:bCs/>
                <w:iCs/>
                <w:sz w:val="22"/>
                <w:szCs w:val="24"/>
              </w:rPr>
            </w:pPr>
          </w:p>
        </w:tc>
        <w:tc>
          <w:tcPr>
            <w:tcW w:w="1710" w:type="dxa"/>
          </w:tcPr>
          <w:p w:rsidR="001479B8" w:rsidRPr="00B12D44" w:rsidP="005A149A" w14:paraId="1ADC121F" w14:textId="77777777">
            <w:pPr>
              <w:spacing w:line="360" w:lineRule="auto"/>
              <w:rPr>
                <w:bCs/>
                <w:iCs/>
                <w:sz w:val="22"/>
                <w:szCs w:val="24"/>
              </w:rPr>
            </w:pPr>
          </w:p>
        </w:tc>
        <w:tc>
          <w:tcPr>
            <w:tcW w:w="1980" w:type="dxa"/>
          </w:tcPr>
          <w:p w:rsidR="001479B8" w:rsidRPr="00B12D44" w:rsidP="005A149A" w14:paraId="07AFF147" w14:textId="77777777">
            <w:pPr>
              <w:spacing w:line="360" w:lineRule="auto"/>
              <w:rPr>
                <w:bCs/>
                <w:iCs/>
                <w:sz w:val="22"/>
                <w:szCs w:val="24"/>
              </w:rPr>
            </w:pPr>
          </w:p>
        </w:tc>
        <w:tc>
          <w:tcPr>
            <w:tcW w:w="2070" w:type="dxa"/>
          </w:tcPr>
          <w:p w:rsidR="001479B8" w:rsidRPr="00B12D44" w:rsidP="005A149A" w14:paraId="03C7E53F" w14:textId="77777777">
            <w:pPr>
              <w:spacing w:line="360" w:lineRule="auto"/>
              <w:rPr>
                <w:bCs/>
                <w:iCs/>
                <w:sz w:val="22"/>
                <w:szCs w:val="24"/>
              </w:rPr>
            </w:pPr>
          </w:p>
        </w:tc>
        <w:tc>
          <w:tcPr>
            <w:tcW w:w="2065" w:type="dxa"/>
          </w:tcPr>
          <w:p w:rsidR="001479B8" w:rsidRPr="00B12D44" w:rsidP="005A149A" w14:paraId="26B25B0F" w14:textId="77777777">
            <w:pPr>
              <w:spacing w:line="360" w:lineRule="auto"/>
              <w:rPr>
                <w:bCs/>
                <w:iCs/>
                <w:sz w:val="22"/>
                <w:szCs w:val="24"/>
              </w:rPr>
            </w:pPr>
          </w:p>
        </w:tc>
      </w:tr>
      <w:tr w14:paraId="6B949CD8" w14:textId="77777777" w:rsidTr="009260B3">
        <w:tblPrEx>
          <w:tblW w:w="0" w:type="auto"/>
          <w:tblLook w:val="04A0"/>
        </w:tblPrEx>
        <w:tc>
          <w:tcPr>
            <w:tcW w:w="1255" w:type="dxa"/>
          </w:tcPr>
          <w:p w:rsidR="001479B8" w:rsidRPr="00B12D44" w:rsidP="005A149A" w14:paraId="1F29AB96" w14:textId="77777777">
            <w:pPr>
              <w:spacing w:line="360" w:lineRule="auto"/>
              <w:rPr>
                <w:b/>
                <w:bCs/>
                <w:iCs/>
                <w:sz w:val="22"/>
                <w:szCs w:val="24"/>
              </w:rPr>
            </w:pPr>
            <w:r w:rsidRPr="00B12D44">
              <w:rPr>
                <w:b/>
                <w:bCs/>
                <w:iCs/>
                <w:sz w:val="22"/>
                <w:szCs w:val="24"/>
              </w:rPr>
              <w:t>Mean</w:t>
            </w:r>
          </w:p>
        </w:tc>
        <w:tc>
          <w:tcPr>
            <w:tcW w:w="1710" w:type="dxa"/>
          </w:tcPr>
          <w:p w:rsidR="001479B8" w:rsidRPr="00B12D44" w:rsidP="005A149A" w14:paraId="1CA85DD4" w14:textId="77777777">
            <w:pPr>
              <w:spacing w:line="360" w:lineRule="auto"/>
              <w:rPr>
                <w:bCs/>
                <w:iCs/>
                <w:sz w:val="22"/>
                <w:szCs w:val="24"/>
              </w:rPr>
            </w:pPr>
          </w:p>
        </w:tc>
        <w:tc>
          <w:tcPr>
            <w:tcW w:w="1710" w:type="dxa"/>
          </w:tcPr>
          <w:p w:rsidR="001479B8" w:rsidRPr="00B12D44" w:rsidP="005A149A" w14:paraId="02245AAC" w14:textId="77777777">
            <w:pPr>
              <w:spacing w:line="360" w:lineRule="auto"/>
              <w:rPr>
                <w:bCs/>
                <w:iCs/>
                <w:sz w:val="22"/>
                <w:szCs w:val="24"/>
              </w:rPr>
            </w:pPr>
          </w:p>
        </w:tc>
        <w:tc>
          <w:tcPr>
            <w:tcW w:w="1980" w:type="dxa"/>
          </w:tcPr>
          <w:p w:rsidR="001479B8" w:rsidRPr="00B12D44" w:rsidP="005A149A" w14:paraId="47B724FE" w14:textId="77777777">
            <w:pPr>
              <w:spacing w:line="360" w:lineRule="auto"/>
              <w:rPr>
                <w:bCs/>
                <w:iCs/>
                <w:sz w:val="22"/>
                <w:szCs w:val="24"/>
              </w:rPr>
            </w:pPr>
          </w:p>
        </w:tc>
        <w:tc>
          <w:tcPr>
            <w:tcW w:w="2070" w:type="dxa"/>
          </w:tcPr>
          <w:p w:rsidR="001479B8" w:rsidRPr="00B12D44" w:rsidP="005A149A" w14:paraId="5812FA11" w14:textId="77777777">
            <w:pPr>
              <w:spacing w:line="360" w:lineRule="auto"/>
              <w:rPr>
                <w:bCs/>
                <w:iCs/>
                <w:sz w:val="22"/>
                <w:szCs w:val="24"/>
              </w:rPr>
            </w:pPr>
          </w:p>
        </w:tc>
        <w:tc>
          <w:tcPr>
            <w:tcW w:w="2065" w:type="dxa"/>
          </w:tcPr>
          <w:p w:rsidR="001479B8" w:rsidRPr="00B12D44" w:rsidP="005A149A" w14:paraId="6B104E31" w14:textId="77777777">
            <w:pPr>
              <w:spacing w:line="360" w:lineRule="auto"/>
              <w:rPr>
                <w:bCs/>
                <w:iCs/>
                <w:sz w:val="22"/>
                <w:szCs w:val="24"/>
              </w:rPr>
            </w:pPr>
          </w:p>
        </w:tc>
      </w:tr>
      <w:tr w14:paraId="40254034" w14:textId="77777777" w:rsidTr="009260B3">
        <w:tblPrEx>
          <w:tblW w:w="0" w:type="auto"/>
          <w:tblLook w:val="04A0"/>
        </w:tblPrEx>
        <w:tc>
          <w:tcPr>
            <w:tcW w:w="1255" w:type="dxa"/>
          </w:tcPr>
          <w:p w:rsidR="001479B8" w:rsidRPr="00B12D44" w:rsidP="005A149A" w14:paraId="3F51EBCD" w14:textId="77777777">
            <w:pPr>
              <w:spacing w:line="360" w:lineRule="auto"/>
              <w:rPr>
                <w:b/>
                <w:bCs/>
                <w:iCs/>
                <w:sz w:val="22"/>
                <w:szCs w:val="24"/>
              </w:rPr>
            </w:pPr>
            <w:r w:rsidRPr="00B12D44">
              <w:rPr>
                <w:b/>
                <w:bCs/>
                <w:iCs/>
                <w:sz w:val="22"/>
                <w:szCs w:val="24"/>
              </w:rPr>
              <w:t>Mode</w:t>
            </w:r>
          </w:p>
        </w:tc>
        <w:tc>
          <w:tcPr>
            <w:tcW w:w="1710" w:type="dxa"/>
          </w:tcPr>
          <w:p w:rsidR="001479B8" w:rsidRPr="00B12D44" w:rsidP="005A149A" w14:paraId="44CFEF83" w14:textId="77777777">
            <w:pPr>
              <w:spacing w:line="360" w:lineRule="auto"/>
              <w:rPr>
                <w:bCs/>
                <w:iCs/>
                <w:sz w:val="22"/>
                <w:szCs w:val="24"/>
              </w:rPr>
            </w:pPr>
          </w:p>
        </w:tc>
        <w:tc>
          <w:tcPr>
            <w:tcW w:w="1710" w:type="dxa"/>
          </w:tcPr>
          <w:p w:rsidR="001479B8" w:rsidRPr="00B12D44" w:rsidP="005A149A" w14:paraId="78245ED6" w14:textId="77777777">
            <w:pPr>
              <w:spacing w:line="360" w:lineRule="auto"/>
              <w:rPr>
                <w:bCs/>
                <w:iCs/>
                <w:sz w:val="22"/>
                <w:szCs w:val="24"/>
              </w:rPr>
            </w:pPr>
          </w:p>
        </w:tc>
        <w:tc>
          <w:tcPr>
            <w:tcW w:w="1980" w:type="dxa"/>
          </w:tcPr>
          <w:p w:rsidR="001479B8" w:rsidRPr="00B12D44" w:rsidP="005A149A" w14:paraId="26572750" w14:textId="77777777">
            <w:pPr>
              <w:spacing w:line="360" w:lineRule="auto"/>
              <w:rPr>
                <w:bCs/>
                <w:iCs/>
                <w:sz w:val="22"/>
                <w:szCs w:val="24"/>
              </w:rPr>
            </w:pPr>
          </w:p>
        </w:tc>
        <w:tc>
          <w:tcPr>
            <w:tcW w:w="2070" w:type="dxa"/>
          </w:tcPr>
          <w:p w:rsidR="001479B8" w:rsidRPr="00B12D44" w:rsidP="005A149A" w14:paraId="788BED5E" w14:textId="77777777">
            <w:pPr>
              <w:spacing w:line="360" w:lineRule="auto"/>
              <w:rPr>
                <w:bCs/>
                <w:iCs/>
                <w:sz w:val="22"/>
                <w:szCs w:val="24"/>
              </w:rPr>
            </w:pPr>
          </w:p>
        </w:tc>
        <w:tc>
          <w:tcPr>
            <w:tcW w:w="2065" w:type="dxa"/>
          </w:tcPr>
          <w:p w:rsidR="001479B8" w:rsidRPr="00B12D44" w:rsidP="005A149A" w14:paraId="2B1E3007" w14:textId="77777777">
            <w:pPr>
              <w:spacing w:line="360" w:lineRule="auto"/>
              <w:rPr>
                <w:bCs/>
                <w:iCs/>
                <w:sz w:val="22"/>
                <w:szCs w:val="24"/>
              </w:rPr>
            </w:pPr>
          </w:p>
        </w:tc>
      </w:tr>
    </w:tbl>
    <w:p w:rsidR="001479B8" w:rsidRPr="00B12D44" w:rsidP="005A149A" w14:paraId="701CE58D" w14:textId="77777777">
      <w:pPr>
        <w:spacing w:after="0" w:line="360" w:lineRule="auto"/>
        <w:rPr>
          <w:rFonts w:ascii="Times New Roman" w:eastAsia="Times New Roman" w:hAnsi="Times New Roman" w:cs="Times New Roman"/>
          <w:sz w:val="24"/>
          <w:szCs w:val="24"/>
        </w:rPr>
      </w:pPr>
    </w:p>
    <w:p w:rsidR="001479B8" w:rsidRPr="00B12D44" w:rsidP="005A149A" w14:paraId="3CEDBF92" w14:textId="77777777">
      <w:pPr>
        <w:spacing w:after="0" w:line="360" w:lineRule="auto"/>
        <w:rPr>
          <w:rFonts w:ascii="Times New Roman" w:eastAsia="Times New Roman" w:hAnsi="Times New Roman" w:cs="Times New Roman"/>
          <w:sz w:val="24"/>
          <w:szCs w:val="24"/>
        </w:rPr>
      </w:pPr>
      <w:r w:rsidRPr="00B12D44">
        <w:rPr>
          <w:rFonts w:ascii="Times New Roman" w:eastAsia="Times New Roman" w:hAnsi="Times New Roman" w:cs="Times New Roman"/>
          <w:sz w:val="24"/>
          <w:szCs w:val="24"/>
        </w:rPr>
        <w:t>Results of the study will be disseminated to states, SSPs and other stakeholders through reports, briefings, presentations at professional meetings, and publication of manuscripts in peer-reviewed journals. It is anticipated that the results of this project will be developed into several scientific and non-scientific reports.</w:t>
      </w:r>
    </w:p>
    <w:p w:rsidR="001479B8" w:rsidP="005A149A" w14:paraId="07DB1D5B" w14:textId="485E4593">
      <w:pPr>
        <w:spacing w:after="0" w:line="360" w:lineRule="auto"/>
        <w:rPr>
          <w:rFonts w:ascii="Times New Roman" w:eastAsia="Times New Roman" w:hAnsi="Times New Roman" w:cs="Times New Roman"/>
          <w:sz w:val="24"/>
          <w:szCs w:val="24"/>
        </w:rPr>
      </w:pPr>
    </w:p>
    <w:p w:rsidR="00C10C12" w:rsidP="005A149A" w14:paraId="63A006D8" w14:textId="0D3382A2">
      <w:pPr>
        <w:spacing w:after="0" w:line="360" w:lineRule="auto"/>
        <w:rPr>
          <w:rFonts w:ascii="Times New Roman" w:eastAsia="Times New Roman" w:hAnsi="Times New Roman" w:cs="Times New Roman"/>
          <w:sz w:val="24"/>
          <w:szCs w:val="24"/>
        </w:rPr>
      </w:pPr>
    </w:p>
    <w:p w:rsidR="00C10C12" w:rsidRPr="00B12D44" w:rsidP="005A149A" w14:paraId="0C27457D" w14:textId="77777777">
      <w:pPr>
        <w:spacing w:after="0" w:line="360" w:lineRule="auto"/>
        <w:rPr>
          <w:rFonts w:ascii="Times New Roman" w:eastAsia="Times New Roman" w:hAnsi="Times New Roman" w:cs="Times New Roman"/>
          <w:sz w:val="24"/>
          <w:szCs w:val="24"/>
        </w:rPr>
      </w:pPr>
    </w:p>
    <w:p w:rsidR="001479B8" w:rsidRPr="00B12D44" w:rsidP="005A149A" w14:paraId="7C01F350" w14:textId="77777777">
      <w:pPr>
        <w:spacing w:after="0" w:line="360" w:lineRule="auto"/>
        <w:rPr>
          <w:rFonts w:ascii="Times New Roman" w:eastAsia="Times New Roman" w:hAnsi="Times New Roman" w:cs="Times New Roman"/>
          <w:b/>
          <w:bCs/>
          <w:i/>
          <w:iCs/>
          <w:sz w:val="24"/>
          <w:szCs w:val="24"/>
        </w:rPr>
      </w:pPr>
      <w:bookmarkStart w:id="24" w:name="_Toc307224714"/>
      <w:bookmarkStart w:id="25" w:name="_Toc275433781"/>
      <w:r w:rsidRPr="00B12D44">
        <w:rPr>
          <w:rFonts w:ascii="Times New Roman" w:eastAsia="Times New Roman" w:hAnsi="Times New Roman" w:cs="Times New Roman"/>
          <w:b/>
          <w:bCs/>
          <w:iCs/>
          <w:sz w:val="24"/>
          <w:szCs w:val="24"/>
        </w:rPr>
        <w:t>Table A16-B.</w:t>
      </w:r>
      <w:r w:rsidRPr="00B12D44">
        <w:rPr>
          <w:rFonts w:ascii="Times New Roman" w:eastAsia="Times New Roman" w:hAnsi="Times New Roman" w:cs="Times New Roman"/>
          <w:b/>
          <w:bCs/>
          <w:iCs/>
          <w:sz w:val="24"/>
          <w:szCs w:val="24"/>
        </w:rPr>
        <w:tab/>
        <w:t>Project Time Schedule</w:t>
      </w:r>
      <w:bookmarkEnd w:id="24"/>
      <w:bookmarkEnd w:id="25"/>
    </w:p>
    <w:p w:rsidR="001479B8" w:rsidRPr="00B12D44" w:rsidP="005A149A" w14:paraId="71E03A4C" w14:textId="77777777">
      <w:pPr>
        <w:spacing w:after="0" w:line="360" w:lineRule="auto"/>
        <w:rPr>
          <w:rFonts w:ascii="Times New Roman" w:eastAsia="Times New Roman" w:hAnsi="Times New Roman" w:cs="Times New Roman"/>
          <w:sz w:val="24"/>
          <w:szCs w:val="24"/>
        </w:rPr>
      </w:pPr>
    </w:p>
    <w:p w:rsidR="001479B8" w:rsidRPr="00B12D44" w:rsidP="005A149A" w14:paraId="422967BA" w14:textId="77777777">
      <w:pPr>
        <w:spacing w:after="0" w:line="360" w:lineRule="auto"/>
        <w:rPr>
          <w:rFonts w:ascii="Times New Roman" w:eastAsia="Times New Roman" w:hAnsi="Times New Roman" w:cs="Times New Roman"/>
          <w:b/>
          <w:sz w:val="24"/>
          <w:szCs w:val="24"/>
        </w:rPr>
      </w:pPr>
      <w:bookmarkStart w:id="26" w:name="_Toc307224728"/>
      <w:bookmarkStart w:id="27" w:name="_Toc275433795"/>
      <w:r w:rsidRPr="00B12D44">
        <w:rPr>
          <w:rFonts w:ascii="Times New Roman" w:eastAsia="Times New Roman" w:hAnsi="Times New Roman" w:cs="Times New Roman"/>
          <w:b/>
          <w:sz w:val="24"/>
          <w:szCs w:val="24"/>
        </w:rPr>
        <w:t>Estimated Time Schedule for Project Activities</w:t>
      </w:r>
      <w:bookmarkEnd w:id="26"/>
      <w:bookmarkEnd w:id="27"/>
    </w:p>
    <w:tbl>
      <w:tblPr>
        <w:tblW w:w="9360" w:type="dxa"/>
        <w:tblInd w:w="86" w:type="dxa"/>
        <w:tblBorders>
          <w:top w:val="single" w:sz="12" w:space="0" w:color="auto"/>
          <w:bottom w:val="single" w:sz="12" w:space="0" w:color="auto"/>
        </w:tblBorders>
        <w:tblLayout w:type="fixed"/>
        <w:tblCellMar>
          <w:left w:w="115" w:type="dxa"/>
          <w:right w:w="115" w:type="dxa"/>
        </w:tblCellMar>
        <w:tblLook w:val="01E0"/>
      </w:tblPr>
      <w:tblGrid>
        <w:gridCol w:w="4619"/>
        <w:gridCol w:w="4741"/>
      </w:tblGrid>
      <w:tr w14:paraId="61B28C6E" w14:textId="77777777" w:rsidTr="00B35F70">
        <w:tblPrEx>
          <w:tblW w:w="9360" w:type="dxa"/>
          <w:tblInd w:w="86" w:type="dxa"/>
          <w:tblBorders>
            <w:top w:val="single" w:sz="12" w:space="0" w:color="auto"/>
            <w:bottom w:val="single" w:sz="12" w:space="0" w:color="auto"/>
          </w:tblBorders>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vAlign w:val="bottom"/>
            <w:hideMark/>
          </w:tcPr>
          <w:p w:rsidR="001479B8" w:rsidRPr="00B12D44" w:rsidP="005A149A" w14:paraId="497D169F" w14:textId="77777777">
            <w:pPr>
              <w:spacing w:after="0" w:line="360" w:lineRule="auto"/>
              <w:rPr>
                <w:rFonts w:ascii="Times New Roman" w:eastAsia="Times New Roman" w:hAnsi="Times New Roman" w:cs="Times New Roman"/>
                <w:b/>
                <w:sz w:val="24"/>
                <w:szCs w:val="24"/>
              </w:rPr>
            </w:pPr>
            <w:r w:rsidRPr="00B12D44">
              <w:rPr>
                <w:rFonts w:ascii="Times New Roman" w:eastAsia="Times New Roman" w:hAnsi="Times New Roman" w:cs="Times New Roman"/>
                <w:b/>
                <w:sz w:val="24"/>
                <w:szCs w:val="24"/>
              </w:rPr>
              <w:t>Activity</w:t>
            </w:r>
          </w:p>
        </w:tc>
        <w:tc>
          <w:tcPr>
            <w:tcW w:w="4741" w:type="dxa"/>
            <w:tcBorders>
              <w:top w:val="single" w:sz="12" w:space="0" w:color="auto"/>
              <w:left w:val="nil"/>
              <w:bottom w:val="single" w:sz="6" w:space="0" w:color="auto"/>
              <w:right w:val="nil"/>
            </w:tcBorders>
            <w:vAlign w:val="bottom"/>
            <w:hideMark/>
          </w:tcPr>
          <w:p w:rsidR="001479B8" w:rsidRPr="00B12D44" w:rsidP="005A149A" w14:paraId="5ED9B99C" w14:textId="77777777">
            <w:pPr>
              <w:spacing w:after="0" w:line="360" w:lineRule="auto"/>
              <w:rPr>
                <w:rFonts w:ascii="Times New Roman" w:eastAsia="Times New Roman" w:hAnsi="Times New Roman" w:cs="Times New Roman"/>
                <w:b/>
                <w:sz w:val="24"/>
                <w:szCs w:val="24"/>
              </w:rPr>
            </w:pPr>
            <w:r w:rsidRPr="00B12D44">
              <w:rPr>
                <w:rFonts w:ascii="Times New Roman" w:eastAsia="Times New Roman" w:hAnsi="Times New Roman" w:cs="Times New Roman"/>
                <w:b/>
                <w:sz w:val="24"/>
                <w:szCs w:val="24"/>
              </w:rPr>
              <w:t>Timeline</w:t>
            </w:r>
          </w:p>
        </w:tc>
      </w:tr>
      <w:tr w14:paraId="2BD1AF6E" w14:textId="77777777" w:rsidTr="00B35F70">
        <w:tblPrEx>
          <w:tblW w:w="9360" w:type="dxa"/>
          <w:tblInd w:w="86" w:type="dxa"/>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vAlign w:val="bottom"/>
          </w:tcPr>
          <w:p w:rsidR="001479B8" w:rsidRPr="00B12D44" w:rsidP="005A149A" w14:paraId="19C25458" w14:textId="77777777">
            <w:pPr>
              <w:spacing w:after="0" w:line="360" w:lineRule="auto"/>
              <w:rPr>
                <w:rFonts w:ascii="Times New Roman" w:eastAsia="Times New Roman" w:hAnsi="Times New Roman" w:cs="Times New Roman"/>
                <w:sz w:val="24"/>
                <w:szCs w:val="24"/>
              </w:rPr>
            </w:pPr>
            <w:r w:rsidRPr="00B12D44">
              <w:rPr>
                <w:rFonts w:ascii="Times New Roman" w:eastAsia="Times New Roman" w:hAnsi="Times New Roman" w:cs="Times New Roman"/>
                <w:sz w:val="24"/>
                <w:szCs w:val="24"/>
              </w:rPr>
              <w:t>State administrators set up accounts for SSPs</w:t>
            </w:r>
          </w:p>
        </w:tc>
        <w:tc>
          <w:tcPr>
            <w:tcW w:w="4741" w:type="dxa"/>
            <w:tcBorders>
              <w:top w:val="single" w:sz="12" w:space="0" w:color="auto"/>
              <w:left w:val="nil"/>
              <w:bottom w:val="single" w:sz="6" w:space="0" w:color="auto"/>
              <w:right w:val="nil"/>
            </w:tcBorders>
          </w:tcPr>
          <w:p w:rsidR="001479B8" w:rsidRPr="00B12D44" w:rsidP="005A149A" w14:paraId="4F2A7B86" w14:textId="77777777">
            <w:pPr>
              <w:spacing w:after="0" w:line="360" w:lineRule="auto"/>
              <w:rPr>
                <w:rFonts w:ascii="Times New Roman" w:eastAsia="Times New Roman" w:hAnsi="Times New Roman" w:cs="Times New Roman"/>
                <w:sz w:val="24"/>
                <w:szCs w:val="24"/>
              </w:rPr>
            </w:pPr>
            <w:r w:rsidRPr="00B12D44">
              <w:rPr>
                <w:rFonts w:ascii="Times New Roman" w:eastAsia="Times New Roman" w:hAnsi="Times New Roman" w:cs="Times New Roman"/>
                <w:sz w:val="24"/>
                <w:szCs w:val="24"/>
              </w:rPr>
              <w:t>Beginning of school year</w:t>
            </w:r>
          </w:p>
        </w:tc>
      </w:tr>
      <w:tr w14:paraId="193317A9" w14:textId="77777777" w:rsidTr="00B35F70">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hideMark/>
          </w:tcPr>
          <w:p w:rsidR="001479B8" w:rsidRPr="00B12D44" w:rsidP="00725549" w14:paraId="2643CA15" w14:textId="24CA1A0C">
            <w:pPr>
              <w:spacing w:after="0" w:line="360" w:lineRule="auto"/>
              <w:rPr>
                <w:rFonts w:ascii="Times New Roman" w:eastAsia="Times New Roman" w:hAnsi="Times New Roman" w:cs="Times New Roman"/>
                <w:sz w:val="24"/>
                <w:szCs w:val="24"/>
              </w:rPr>
            </w:pPr>
            <w:r w:rsidRPr="00B12D44">
              <w:rPr>
                <w:rFonts w:ascii="Times New Roman" w:eastAsia="Times New Roman" w:hAnsi="Times New Roman" w:cs="Times New Roman"/>
                <w:sz w:val="24"/>
                <w:szCs w:val="24"/>
              </w:rPr>
              <w:t>S</w:t>
            </w:r>
            <w:r w:rsidRPr="00B12D44" w:rsidR="00906DD1">
              <w:rPr>
                <w:rFonts w:ascii="Times New Roman" w:eastAsia="Times New Roman" w:hAnsi="Times New Roman" w:cs="Times New Roman"/>
                <w:sz w:val="24"/>
                <w:szCs w:val="24"/>
              </w:rPr>
              <w:t>SPs</w:t>
            </w:r>
            <w:r w:rsidRPr="00B12D44">
              <w:rPr>
                <w:rFonts w:ascii="Times New Roman" w:eastAsia="Times New Roman" w:hAnsi="Times New Roman" w:cs="Times New Roman"/>
                <w:sz w:val="24"/>
                <w:szCs w:val="24"/>
              </w:rPr>
              <w:t xml:space="preserve"> </w:t>
            </w:r>
            <w:r w:rsidRPr="00B12D44" w:rsidR="00007B20">
              <w:rPr>
                <w:rFonts w:ascii="Times New Roman" w:eastAsia="Times New Roman" w:hAnsi="Times New Roman" w:cs="Times New Roman"/>
                <w:sz w:val="24"/>
                <w:szCs w:val="24"/>
              </w:rPr>
              <w:t xml:space="preserve">enter </w:t>
            </w:r>
            <w:r w:rsidRPr="00B12D44">
              <w:rPr>
                <w:rFonts w:ascii="Times New Roman" w:eastAsia="Times New Roman" w:hAnsi="Times New Roman" w:cs="Times New Roman"/>
                <w:sz w:val="24"/>
                <w:szCs w:val="24"/>
              </w:rPr>
              <w:t xml:space="preserve">program and cost </w:t>
            </w:r>
            <w:r w:rsidRPr="00B12D44" w:rsidR="00725549">
              <w:rPr>
                <w:rFonts w:ascii="Times New Roman" w:eastAsia="Times New Roman" w:hAnsi="Times New Roman" w:cs="Times New Roman"/>
                <w:sz w:val="24"/>
                <w:szCs w:val="24"/>
              </w:rPr>
              <w:t>information</w:t>
            </w:r>
          </w:p>
        </w:tc>
        <w:tc>
          <w:tcPr>
            <w:tcW w:w="4741" w:type="dxa"/>
            <w:tcBorders>
              <w:top w:val="single" w:sz="6" w:space="0" w:color="auto"/>
              <w:left w:val="nil"/>
              <w:bottom w:val="nil"/>
              <w:right w:val="nil"/>
            </w:tcBorders>
            <w:hideMark/>
          </w:tcPr>
          <w:p w:rsidR="001479B8" w:rsidRPr="00B12D44" w:rsidP="005A149A" w14:paraId="11AC472C" w14:textId="77777777">
            <w:pPr>
              <w:spacing w:after="0" w:line="360" w:lineRule="auto"/>
              <w:rPr>
                <w:rFonts w:ascii="Times New Roman" w:eastAsia="Times New Roman" w:hAnsi="Times New Roman" w:cs="Times New Roman"/>
                <w:sz w:val="24"/>
                <w:szCs w:val="24"/>
              </w:rPr>
            </w:pPr>
            <w:r w:rsidRPr="00B12D44">
              <w:rPr>
                <w:rFonts w:ascii="Times New Roman" w:eastAsia="Times New Roman" w:hAnsi="Times New Roman" w:cs="Times New Roman"/>
                <w:sz w:val="24"/>
                <w:szCs w:val="24"/>
              </w:rPr>
              <w:t xml:space="preserve">Beginning of school year </w:t>
            </w:r>
          </w:p>
        </w:tc>
      </w:tr>
      <w:tr w14:paraId="7DBFDF25" w14:textId="77777777" w:rsidTr="00B35F70">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1479B8" w:rsidRPr="00B12D44" w:rsidP="005A149A" w14:paraId="581F7C78" w14:textId="77777777">
            <w:pPr>
              <w:spacing w:after="0" w:line="360" w:lineRule="auto"/>
              <w:rPr>
                <w:rFonts w:ascii="Times New Roman" w:eastAsia="Times New Roman" w:hAnsi="Times New Roman" w:cs="Times New Roman"/>
                <w:sz w:val="24"/>
                <w:szCs w:val="24"/>
              </w:rPr>
            </w:pPr>
            <w:r w:rsidRPr="00B12D44">
              <w:rPr>
                <w:rFonts w:ascii="Times New Roman" w:eastAsia="Times New Roman" w:hAnsi="Times New Roman" w:cs="Times New Roman"/>
                <w:sz w:val="24"/>
                <w:szCs w:val="24"/>
              </w:rPr>
              <w:t>SSPs enter</w:t>
            </w:r>
            <w:r w:rsidRPr="00B12D44">
              <w:rPr>
                <w:rFonts w:ascii="Times New Roman" w:eastAsia="Times New Roman" w:hAnsi="Times New Roman" w:cs="Times New Roman"/>
                <w:sz w:val="24"/>
                <w:szCs w:val="24"/>
              </w:rPr>
              <w:t xml:space="preserve"> school sealant data </w:t>
            </w:r>
          </w:p>
        </w:tc>
        <w:tc>
          <w:tcPr>
            <w:tcW w:w="4741" w:type="dxa"/>
            <w:tcBorders>
              <w:top w:val="single" w:sz="6" w:space="0" w:color="auto"/>
              <w:left w:val="nil"/>
              <w:bottom w:val="nil"/>
              <w:right w:val="nil"/>
            </w:tcBorders>
          </w:tcPr>
          <w:p w:rsidR="001479B8" w:rsidRPr="00B12D44" w:rsidP="005A149A" w14:paraId="4AF6EBC6" w14:textId="77777777">
            <w:pPr>
              <w:spacing w:after="0" w:line="360" w:lineRule="auto"/>
              <w:rPr>
                <w:rFonts w:ascii="Times New Roman" w:eastAsia="Times New Roman" w:hAnsi="Times New Roman" w:cs="Times New Roman"/>
                <w:sz w:val="24"/>
                <w:szCs w:val="24"/>
              </w:rPr>
            </w:pPr>
            <w:r w:rsidRPr="00B12D44">
              <w:rPr>
                <w:rFonts w:ascii="Times New Roman" w:eastAsia="Times New Roman" w:hAnsi="Times New Roman" w:cs="Times New Roman"/>
                <w:sz w:val="24"/>
                <w:szCs w:val="24"/>
              </w:rPr>
              <w:t xml:space="preserve">Once per school in one </w:t>
            </w:r>
            <w:r w:rsidRPr="00B12D44">
              <w:rPr>
                <w:rFonts w:ascii="Times New Roman" w:eastAsia="Times New Roman" w:hAnsi="Times New Roman" w:cs="Times New Roman"/>
                <w:sz w:val="24"/>
                <w:szCs w:val="24"/>
              </w:rPr>
              <w:t xml:space="preserve">school year </w:t>
            </w:r>
          </w:p>
        </w:tc>
      </w:tr>
      <w:tr w14:paraId="08ACFC1D" w14:textId="77777777" w:rsidTr="00B35F70">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1479B8" w:rsidRPr="00B12D44" w:rsidP="005A149A" w14:paraId="44E094F0" w14:textId="77777777">
            <w:pPr>
              <w:spacing w:after="0" w:line="360" w:lineRule="auto"/>
              <w:rPr>
                <w:rFonts w:ascii="Times New Roman" w:eastAsia="Times New Roman" w:hAnsi="Times New Roman" w:cs="Times New Roman"/>
                <w:sz w:val="24"/>
                <w:szCs w:val="24"/>
              </w:rPr>
            </w:pPr>
            <w:r w:rsidRPr="00B12D44">
              <w:rPr>
                <w:rFonts w:ascii="Times New Roman" w:eastAsia="Times New Roman" w:hAnsi="Times New Roman" w:cs="Times New Roman"/>
                <w:sz w:val="24"/>
                <w:szCs w:val="24"/>
              </w:rPr>
              <w:t xml:space="preserve">Data validation </w:t>
            </w:r>
          </w:p>
        </w:tc>
        <w:tc>
          <w:tcPr>
            <w:tcW w:w="4741" w:type="dxa"/>
            <w:tcBorders>
              <w:top w:val="single" w:sz="6" w:space="0" w:color="auto"/>
              <w:left w:val="nil"/>
              <w:bottom w:val="nil"/>
              <w:right w:val="nil"/>
            </w:tcBorders>
          </w:tcPr>
          <w:p w:rsidR="001479B8" w:rsidRPr="00B12D44" w:rsidP="005A149A" w14:paraId="76BE96D2" w14:textId="77777777">
            <w:pPr>
              <w:spacing w:after="0" w:line="360" w:lineRule="auto"/>
              <w:rPr>
                <w:rFonts w:ascii="Times New Roman" w:eastAsia="Times New Roman" w:hAnsi="Times New Roman" w:cs="Times New Roman"/>
                <w:sz w:val="24"/>
                <w:szCs w:val="24"/>
              </w:rPr>
            </w:pPr>
            <w:r w:rsidRPr="00B12D44">
              <w:rPr>
                <w:rFonts w:ascii="Times New Roman" w:eastAsia="Times New Roman" w:hAnsi="Times New Roman" w:cs="Times New Roman"/>
                <w:sz w:val="24"/>
                <w:szCs w:val="24"/>
              </w:rPr>
              <w:t xml:space="preserve">Ongoing for 2 years, CDC can do real-time monitoring as all data are entered electronically and can be viewed by CDC. </w:t>
            </w:r>
          </w:p>
        </w:tc>
      </w:tr>
      <w:tr w14:paraId="07E2CF34" w14:textId="77777777" w:rsidTr="00B35F70">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007B20" w:rsidRPr="00B12D44" w:rsidP="005A149A" w14:paraId="6F50A7E5" w14:textId="77777777">
            <w:pPr>
              <w:spacing w:after="0" w:line="360" w:lineRule="auto"/>
              <w:rPr>
                <w:rFonts w:ascii="Times New Roman" w:eastAsia="Times New Roman" w:hAnsi="Times New Roman" w:cs="Times New Roman"/>
                <w:sz w:val="24"/>
                <w:szCs w:val="24"/>
              </w:rPr>
            </w:pPr>
            <w:r w:rsidRPr="00B12D44">
              <w:rPr>
                <w:rFonts w:ascii="Times New Roman" w:hAnsi="Times New Roman" w:cs="Times New Roman"/>
                <w:sz w:val="24"/>
                <w:szCs w:val="24"/>
              </w:rPr>
              <w:t>Announce that SEALS is available to non-CDC funded states</w:t>
            </w:r>
          </w:p>
        </w:tc>
        <w:tc>
          <w:tcPr>
            <w:tcW w:w="4741" w:type="dxa"/>
            <w:tcBorders>
              <w:top w:val="single" w:sz="6" w:space="0" w:color="auto"/>
              <w:left w:val="nil"/>
              <w:bottom w:val="nil"/>
              <w:right w:val="nil"/>
            </w:tcBorders>
          </w:tcPr>
          <w:p w:rsidR="00007B20" w:rsidRPr="00B12D44" w:rsidP="005A149A" w14:paraId="0445E159" w14:textId="77777777">
            <w:pPr>
              <w:spacing w:after="0" w:line="360" w:lineRule="auto"/>
              <w:rPr>
                <w:rFonts w:ascii="Times New Roman" w:eastAsia="Times New Roman" w:hAnsi="Times New Roman" w:cs="Times New Roman"/>
                <w:sz w:val="24"/>
                <w:szCs w:val="24"/>
              </w:rPr>
            </w:pPr>
            <w:r w:rsidRPr="00B12D44">
              <w:rPr>
                <w:rFonts w:ascii="Times New Roman" w:hAnsi="Times New Roman" w:cs="Times New Roman"/>
                <w:sz w:val="24"/>
                <w:szCs w:val="24"/>
              </w:rPr>
              <w:t>1 month after OMB approval</w:t>
            </w:r>
          </w:p>
        </w:tc>
      </w:tr>
      <w:tr w14:paraId="2AECEC5B" w14:textId="77777777" w:rsidTr="00B35F70">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1479B8" w:rsidRPr="00B12D44" w:rsidP="005A149A" w14:paraId="2333B663" w14:textId="7657C789">
            <w:pPr>
              <w:spacing w:after="0" w:line="360" w:lineRule="auto"/>
              <w:rPr>
                <w:rFonts w:ascii="Times New Roman" w:eastAsia="Times New Roman" w:hAnsi="Times New Roman" w:cs="Times New Roman"/>
                <w:sz w:val="24"/>
                <w:szCs w:val="24"/>
              </w:rPr>
            </w:pPr>
            <w:r w:rsidRPr="0094618D">
              <w:rPr>
                <w:rFonts w:ascii="Times New Roman" w:eastAsia="Times New Roman" w:hAnsi="Times New Roman" w:cs="Times New Roman"/>
                <w:sz w:val="24"/>
                <w:szCs w:val="24"/>
              </w:rPr>
              <w:t>Publication</w:t>
            </w:r>
            <w:r w:rsidRPr="0094618D">
              <w:rPr>
                <w:rFonts w:ascii="Times New Roman" w:eastAsia="Times New Roman" w:hAnsi="Times New Roman" w:cs="Times New Roman"/>
                <w:sz w:val="24"/>
                <w:szCs w:val="24"/>
              </w:rPr>
              <w:t xml:space="preserve"> </w:t>
            </w:r>
          </w:p>
        </w:tc>
        <w:tc>
          <w:tcPr>
            <w:tcW w:w="4741" w:type="dxa"/>
            <w:tcBorders>
              <w:top w:val="single" w:sz="6" w:space="0" w:color="auto"/>
              <w:left w:val="nil"/>
              <w:bottom w:val="nil"/>
              <w:right w:val="nil"/>
            </w:tcBorders>
          </w:tcPr>
          <w:p w:rsidR="001479B8" w:rsidRPr="00B12D44" w:rsidP="005A149A" w14:paraId="11E8CC29" w14:textId="1FE7A74F">
            <w:pPr>
              <w:spacing w:after="0" w:line="360" w:lineRule="auto"/>
              <w:rPr>
                <w:rFonts w:ascii="Times New Roman" w:eastAsia="Times New Roman" w:hAnsi="Times New Roman" w:cs="Times New Roman"/>
                <w:sz w:val="24"/>
                <w:szCs w:val="24"/>
              </w:rPr>
            </w:pPr>
            <w:r w:rsidRPr="0094618D">
              <w:rPr>
                <w:rFonts w:ascii="Times New Roman" w:eastAsia="Times New Roman" w:hAnsi="Times New Roman" w:cs="Times New Roman"/>
                <w:sz w:val="24"/>
                <w:szCs w:val="24"/>
              </w:rPr>
              <w:t>Within 30-36 months after data analysis</w:t>
            </w:r>
            <w:r w:rsidRPr="0094618D">
              <w:rPr>
                <w:rFonts w:ascii="Times New Roman" w:eastAsia="Times New Roman" w:hAnsi="Times New Roman" w:cs="Times New Roman"/>
                <w:sz w:val="24"/>
                <w:szCs w:val="24"/>
              </w:rPr>
              <w:t xml:space="preserve"> </w:t>
            </w:r>
          </w:p>
        </w:tc>
      </w:tr>
      <w:tr w14:paraId="491FB3C2" w14:textId="77777777" w:rsidTr="00B35F70">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1479B8" w:rsidRPr="0094618D" w:rsidP="005A149A" w14:paraId="5E342005" w14:textId="150A53F9">
            <w:pPr>
              <w:spacing w:after="0" w:line="360" w:lineRule="auto"/>
              <w:rPr>
                <w:rFonts w:ascii="Times New Roman" w:eastAsia="Times New Roman" w:hAnsi="Times New Roman" w:cs="Times New Roman"/>
                <w:sz w:val="24"/>
                <w:szCs w:val="24"/>
                <w:highlight w:val="yellow"/>
              </w:rPr>
            </w:pPr>
          </w:p>
        </w:tc>
        <w:tc>
          <w:tcPr>
            <w:tcW w:w="4741" w:type="dxa"/>
            <w:tcBorders>
              <w:top w:val="single" w:sz="6" w:space="0" w:color="auto"/>
              <w:left w:val="nil"/>
              <w:bottom w:val="nil"/>
              <w:right w:val="nil"/>
            </w:tcBorders>
          </w:tcPr>
          <w:p w:rsidR="001479B8" w:rsidRPr="0094618D" w:rsidP="005A149A" w14:paraId="10BD4C2A" w14:textId="24A28629">
            <w:pPr>
              <w:spacing w:after="0" w:line="360" w:lineRule="auto"/>
              <w:rPr>
                <w:rFonts w:ascii="Times New Roman" w:eastAsia="Times New Roman" w:hAnsi="Times New Roman" w:cs="Times New Roman"/>
                <w:sz w:val="24"/>
                <w:szCs w:val="24"/>
                <w:highlight w:val="yellow"/>
              </w:rPr>
            </w:pPr>
          </w:p>
        </w:tc>
      </w:tr>
    </w:tbl>
    <w:p w:rsidR="009260B3" w:rsidRPr="00B12D44" w:rsidP="005A149A" w14:paraId="604004C6" w14:textId="77777777">
      <w:pPr>
        <w:keepNext/>
        <w:keepLines/>
        <w:spacing w:after="0" w:line="360" w:lineRule="auto"/>
        <w:outlineLvl w:val="1"/>
        <w:rPr>
          <w:rFonts w:ascii="Times New Roman" w:eastAsia="Times New Roman" w:hAnsi="Times New Roman" w:cs="Times New Roman"/>
          <w:sz w:val="24"/>
          <w:szCs w:val="24"/>
        </w:rPr>
      </w:pPr>
      <w:bookmarkStart w:id="28" w:name="_Toc506283068"/>
    </w:p>
    <w:p w:rsidR="001479B8" w:rsidRPr="00B10798" w:rsidP="005A149A" w14:paraId="1303FDF8" w14:textId="77777777">
      <w:pPr>
        <w:keepNext/>
        <w:keepLines/>
        <w:spacing w:after="0" w:line="360" w:lineRule="auto"/>
        <w:outlineLvl w:val="1"/>
        <w:rPr>
          <w:rFonts w:ascii="Times New Roman" w:eastAsia="Times New Roman" w:hAnsi="Times New Roman" w:cs="Times New Roman"/>
          <w:b/>
          <w:sz w:val="24"/>
          <w:szCs w:val="24"/>
        </w:rPr>
      </w:pPr>
      <w:r w:rsidRPr="00B12D44">
        <w:rPr>
          <w:rFonts w:ascii="Times New Roman" w:eastAsia="Times New Roman" w:hAnsi="Times New Roman" w:cs="Times New Roman"/>
          <w:sz w:val="24"/>
          <w:szCs w:val="24"/>
        </w:rPr>
        <w:t>17.</w:t>
      </w:r>
      <w:r w:rsidRPr="00B12D44">
        <w:rPr>
          <w:rFonts w:ascii="Times New Roman" w:eastAsia="Times New Roman" w:hAnsi="Times New Roman" w:cs="Times New Roman"/>
          <w:b/>
          <w:sz w:val="24"/>
          <w:szCs w:val="24"/>
        </w:rPr>
        <w:t xml:space="preserve">   </w:t>
      </w:r>
      <w:r w:rsidRPr="00B10798">
        <w:rPr>
          <w:rFonts w:ascii="Times New Roman" w:eastAsia="Times New Roman" w:hAnsi="Times New Roman" w:cs="Times New Roman"/>
          <w:sz w:val="24"/>
          <w:szCs w:val="24"/>
          <w:u w:val="single"/>
        </w:rPr>
        <w:t>Reason(s) Display of OMB Expiration Date is Inappropriate</w:t>
      </w:r>
      <w:bookmarkEnd w:id="28"/>
      <w:r w:rsidRPr="00B10798">
        <w:rPr>
          <w:rFonts w:ascii="Times New Roman" w:eastAsia="Times New Roman" w:hAnsi="Times New Roman" w:cs="Times New Roman"/>
          <w:b/>
          <w:sz w:val="24"/>
          <w:szCs w:val="24"/>
        </w:rPr>
        <w:t xml:space="preserve"> </w:t>
      </w:r>
    </w:p>
    <w:p w:rsidR="0017476E" w:rsidRPr="00B10798" w:rsidP="005A149A" w14:paraId="5C629881" w14:textId="77777777">
      <w:pPr>
        <w:spacing w:after="0" w:line="360" w:lineRule="auto"/>
        <w:jc w:val="both"/>
        <w:rPr>
          <w:rFonts w:ascii="Times New Roman" w:eastAsia="Times New Roman" w:hAnsi="Times New Roman" w:cs="Times New Roman"/>
          <w:sz w:val="24"/>
          <w:szCs w:val="24"/>
        </w:rPr>
      </w:pPr>
    </w:p>
    <w:p w:rsidR="001479B8" w:rsidRPr="00B10798" w:rsidP="005A149A" w14:paraId="05BC436E" w14:textId="5241CF7B">
      <w:pPr>
        <w:spacing w:after="0" w:line="360" w:lineRule="auto"/>
        <w:jc w:val="both"/>
        <w:rPr>
          <w:rFonts w:ascii="Times New Roman" w:eastAsia="Times New Roman" w:hAnsi="Times New Roman" w:cs="Times New Roman"/>
          <w:sz w:val="24"/>
          <w:szCs w:val="24"/>
        </w:rPr>
      </w:pPr>
      <w:r w:rsidRPr="00D01989">
        <w:rPr>
          <w:rFonts w:ascii="Times New Roman" w:eastAsia="Times New Roman" w:hAnsi="Times New Roman" w:cs="Times New Roman"/>
          <w:sz w:val="24"/>
          <w:szCs w:val="24"/>
        </w:rPr>
        <w:t xml:space="preserve">The OMB expiration date will </w:t>
      </w:r>
      <w:r w:rsidR="007A596F">
        <w:rPr>
          <w:rFonts w:ascii="Times New Roman" w:eastAsia="Times New Roman" w:hAnsi="Times New Roman" w:cs="Times New Roman"/>
          <w:sz w:val="24"/>
          <w:szCs w:val="24"/>
        </w:rPr>
        <w:t xml:space="preserve">not </w:t>
      </w:r>
      <w:r w:rsidRPr="00D01989">
        <w:rPr>
          <w:rFonts w:ascii="Times New Roman" w:eastAsia="Times New Roman" w:hAnsi="Times New Roman" w:cs="Times New Roman"/>
          <w:sz w:val="24"/>
          <w:szCs w:val="24"/>
        </w:rPr>
        <w:t>be displayed on all information collection instruments</w:t>
      </w:r>
      <w:r w:rsidR="00C10823">
        <w:rPr>
          <w:rFonts w:ascii="Times New Roman" w:eastAsia="Times New Roman" w:hAnsi="Times New Roman" w:cs="Times New Roman"/>
          <w:sz w:val="24"/>
          <w:szCs w:val="24"/>
        </w:rPr>
        <w:t xml:space="preserve"> to make the most efficient use of</w:t>
      </w:r>
      <w:r w:rsidR="007A596F">
        <w:rPr>
          <w:rFonts w:ascii="Times New Roman" w:eastAsia="Times New Roman" w:hAnsi="Times New Roman" w:cs="Times New Roman"/>
          <w:sz w:val="24"/>
          <w:szCs w:val="24"/>
        </w:rPr>
        <w:t xml:space="preserve"> stockpiled forms.</w:t>
      </w:r>
      <w:r w:rsidRPr="00D01989" w:rsidR="00D01989">
        <w:rPr>
          <w:rFonts w:ascii="Times New Roman" w:eastAsia="Times New Roman" w:hAnsi="Times New Roman" w:cs="Times New Roman"/>
          <w:sz w:val="24"/>
          <w:szCs w:val="24"/>
        </w:rPr>
        <w:t xml:space="preserve"> </w:t>
      </w:r>
    </w:p>
    <w:p w:rsidR="001479B8" w:rsidRPr="00B10798" w:rsidP="005A149A" w14:paraId="22738FCE" w14:textId="77777777">
      <w:pPr>
        <w:spacing w:after="0" w:line="360" w:lineRule="auto"/>
        <w:ind w:firstLine="720"/>
        <w:jc w:val="both"/>
        <w:rPr>
          <w:rFonts w:ascii="Times New Roman" w:eastAsia="Times New Roman" w:hAnsi="Times New Roman" w:cs="Times New Roman"/>
          <w:sz w:val="24"/>
          <w:szCs w:val="24"/>
        </w:rPr>
      </w:pPr>
    </w:p>
    <w:p w:rsidR="001479B8" w:rsidRPr="00B10798" w:rsidP="005A149A" w14:paraId="46609832" w14:textId="77777777">
      <w:pPr>
        <w:keepNext/>
        <w:keepLines/>
        <w:spacing w:after="0" w:line="360" w:lineRule="auto"/>
        <w:outlineLvl w:val="1"/>
        <w:rPr>
          <w:rFonts w:ascii="Times New Roman" w:eastAsia="Times New Roman" w:hAnsi="Times New Roman" w:cs="Times New Roman"/>
          <w:b/>
          <w:sz w:val="24"/>
          <w:szCs w:val="24"/>
        </w:rPr>
      </w:pPr>
      <w:bookmarkStart w:id="29" w:name="_Toc506283069"/>
      <w:r w:rsidRPr="00B10798">
        <w:rPr>
          <w:rFonts w:ascii="Times New Roman" w:eastAsia="Times New Roman" w:hAnsi="Times New Roman" w:cs="Times New Roman"/>
          <w:sz w:val="24"/>
          <w:szCs w:val="24"/>
        </w:rPr>
        <w:t>18.</w:t>
      </w:r>
      <w:r w:rsidRPr="00B10798">
        <w:rPr>
          <w:rFonts w:ascii="Times New Roman" w:eastAsia="Times New Roman" w:hAnsi="Times New Roman" w:cs="Times New Roman"/>
          <w:b/>
          <w:sz w:val="24"/>
          <w:szCs w:val="24"/>
        </w:rPr>
        <w:t xml:space="preserve">   </w:t>
      </w:r>
      <w:r w:rsidRPr="00B10798">
        <w:rPr>
          <w:rFonts w:ascii="Times New Roman" w:eastAsia="Times New Roman" w:hAnsi="Times New Roman" w:cs="Times New Roman"/>
          <w:sz w:val="24"/>
          <w:szCs w:val="24"/>
          <w:u w:val="single"/>
        </w:rPr>
        <w:t>Exceptions to Certification for Paperwork Reduction Act Submissions</w:t>
      </w:r>
      <w:bookmarkEnd w:id="29"/>
      <w:r w:rsidRPr="00B10798">
        <w:rPr>
          <w:rFonts w:ascii="Times New Roman" w:eastAsia="Times New Roman" w:hAnsi="Times New Roman" w:cs="Times New Roman"/>
          <w:b/>
          <w:sz w:val="24"/>
          <w:szCs w:val="24"/>
        </w:rPr>
        <w:t xml:space="preserve"> </w:t>
      </w:r>
    </w:p>
    <w:p w:rsidR="001479B8" w:rsidRPr="00B10798" w:rsidP="005A149A" w14:paraId="02BB7F26" w14:textId="77777777">
      <w:pPr>
        <w:spacing w:after="0" w:line="360" w:lineRule="auto"/>
        <w:rPr>
          <w:rFonts w:ascii="Times New Roman" w:eastAsia="Times New Roman" w:hAnsi="Times New Roman" w:cs="Times New Roman"/>
          <w:sz w:val="24"/>
          <w:szCs w:val="24"/>
        </w:rPr>
      </w:pPr>
    </w:p>
    <w:p w:rsidR="001479B8" w:rsidRPr="00B10798" w:rsidP="005A149A" w14:paraId="6E098522" w14:textId="77777777">
      <w:pPr>
        <w:spacing w:after="0" w:line="360" w:lineRule="auto"/>
        <w:rPr>
          <w:rFonts w:ascii="Times New Roman" w:eastAsia="Times New Roman" w:hAnsi="Times New Roman" w:cs="Times New Roman"/>
          <w:sz w:val="24"/>
          <w:szCs w:val="24"/>
        </w:rPr>
      </w:pPr>
      <w:r w:rsidRPr="00B10798">
        <w:rPr>
          <w:rFonts w:ascii="Times New Roman" w:eastAsia="Times New Roman" w:hAnsi="Times New Roman" w:cs="Times New Roman"/>
          <w:sz w:val="24"/>
          <w:szCs w:val="24"/>
        </w:rPr>
        <w:t>There are no exceptions to the certification.</w:t>
      </w:r>
    </w:p>
    <w:p w:rsidR="001479B8" w:rsidRPr="00B12D44" w:rsidP="005A149A" w14:paraId="7E454942" w14:textId="77777777">
      <w:pPr>
        <w:spacing w:after="0" w:line="360" w:lineRule="auto"/>
        <w:ind w:firstLine="720"/>
        <w:rPr>
          <w:rFonts w:ascii="Times New Roman" w:eastAsia="Times New Roman" w:hAnsi="Times New Roman" w:cs="Times New Roman"/>
          <w:sz w:val="24"/>
          <w:szCs w:val="24"/>
        </w:rPr>
      </w:pPr>
    </w:p>
    <w:p w:rsidR="00E8777C" w:rsidRPr="00B12D44" w:rsidP="005A149A" w14:paraId="43186D13" w14:textId="77777777">
      <w:pPr>
        <w:spacing w:after="0" w:line="360" w:lineRule="auto"/>
        <w:rPr>
          <w:rFonts w:ascii="Times New Roman" w:eastAsia="Times New Roman" w:hAnsi="Times New Roman" w:cs="Times New Roman"/>
          <w:sz w:val="24"/>
          <w:szCs w:val="24"/>
        </w:rPr>
      </w:pPr>
      <w:r w:rsidRPr="00B12D44">
        <w:rPr>
          <w:rFonts w:ascii="Times New Roman" w:eastAsia="Times New Roman" w:hAnsi="Times New Roman" w:cs="Times New Roman"/>
          <w:sz w:val="24"/>
          <w:szCs w:val="24"/>
        </w:rPr>
        <w:t>REFERE</w:t>
      </w:r>
      <w:r w:rsidRPr="00B12D44" w:rsidR="00016EE9">
        <w:rPr>
          <w:rFonts w:ascii="Times New Roman" w:eastAsia="Times New Roman" w:hAnsi="Times New Roman" w:cs="Times New Roman"/>
          <w:sz w:val="24"/>
          <w:szCs w:val="24"/>
        </w:rPr>
        <w:t>N</w:t>
      </w:r>
      <w:r w:rsidRPr="00B12D44">
        <w:rPr>
          <w:rFonts w:ascii="Times New Roman" w:eastAsia="Times New Roman" w:hAnsi="Times New Roman" w:cs="Times New Roman"/>
          <w:sz w:val="24"/>
          <w:szCs w:val="24"/>
        </w:rPr>
        <w:t>CES</w:t>
      </w:r>
    </w:p>
    <w:p w:rsidR="00E8777C" w:rsidRPr="00B12D44" w:rsidP="005A149A" w14:paraId="1B1D54BC" w14:textId="77777777">
      <w:pPr>
        <w:pStyle w:val="EndnoteText"/>
        <w:spacing w:line="360" w:lineRule="auto"/>
        <w:rPr>
          <w:sz w:val="24"/>
          <w:szCs w:val="24"/>
          <w:lang w:val="es-PE"/>
        </w:rPr>
      </w:pPr>
    </w:p>
    <w:p w:rsidR="00E8777C" w:rsidRPr="0094618D" w:rsidP="005A149A" w14:paraId="4F487A2D" w14:textId="77777777">
      <w:pPr>
        <w:pStyle w:val="EndnoteText"/>
        <w:numPr>
          <w:ilvl w:val="0"/>
          <w:numId w:val="11"/>
        </w:numPr>
        <w:spacing w:line="360" w:lineRule="auto"/>
        <w:rPr>
          <w:sz w:val="24"/>
          <w:szCs w:val="24"/>
        </w:rPr>
      </w:pPr>
      <w:r w:rsidRPr="0094618D">
        <w:rPr>
          <w:sz w:val="24"/>
          <w:szCs w:val="24"/>
          <w:lang w:val="es-PE"/>
        </w:rPr>
        <w:t xml:space="preserve">Dye BA, </w:t>
      </w:r>
      <w:r w:rsidRPr="0094618D">
        <w:rPr>
          <w:sz w:val="24"/>
          <w:szCs w:val="24"/>
          <w:lang w:val="es-PE"/>
        </w:rPr>
        <w:t>Mitnik</w:t>
      </w:r>
      <w:r w:rsidRPr="0094618D">
        <w:rPr>
          <w:sz w:val="24"/>
          <w:szCs w:val="24"/>
          <w:lang w:val="es-PE"/>
        </w:rPr>
        <w:t xml:space="preserve"> GL, </w:t>
      </w:r>
      <w:r w:rsidRPr="0094618D">
        <w:rPr>
          <w:sz w:val="24"/>
          <w:szCs w:val="24"/>
          <w:lang w:val="es-PE"/>
        </w:rPr>
        <w:t>Iafolla</w:t>
      </w:r>
      <w:r w:rsidRPr="0094618D">
        <w:rPr>
          <w:sz w:val="24"/>
          <w:szCs w:val="24"/>
          <w:lang w:val="es-PE"/>
        </w:rPr>
        <w:t xml:space="preserve"> TJ, Vargas CM. </w:t>
      </w:r>
      <w:r w:rsidRPr="0094618D">
        <w:rPr>
          <w:sz w:val="24"/>
          <w:szCs w:val="24"/>
        </w:rPr>
        <w:t xml:space="preserve">Trends in dental caries in children and adolescents according to poverty </w:t>
      </w:r>
      <w:r w:rsidRPr="0094618D">
        <w:rPr>
          <w:sz w:val="24"/>
          <w:szCs w:val="24"/>
        </w:rPr>
        <w:t>status</w:t>
      </w:r>
      <w:r w:rsidRPr="0094618D">
        <w:rPr>
          <w:sz w:val="24"/>
          <w:szCs w:val="24"/>
        </w:rPr>
        <w:t xml:space="preserve"> in the United States from 1999 through 2004 and from 2011 through 2014. J Am Dent Assoc. 2017; 148(8):550–565.</w:t>
      </w:r>
    </w:p>
    <w:p w:rsidR="00E8777C" w:rsidRPr="0094618D" w:rsidP="005A149A" w14:paraId="2A83EDEF" w14:textId="77777777">
      <w:pPr>
        <w:pStyle w:val="EndnoteText"/>
        <w:numPr>
          <w:ilvl w:val="0"/>
          <w:numId w:val="11"/>
        </w:numPr>
        <w:spacing w:line="360" w:lineRule="auto"/>
        <w:rPr>
          <w:sz w:val="24"/>
          <w:szCs w:val="24"/>
        </w:rPr>
      </w:pPr>
      <w:r w:rsidRPr="0094618D">
        <w:rPr>
          <w:sz w:val="24"/>
          <w:szCs w:val="24"/>
        </w:rPr>
        <w:t>Oral Health in America: A Report of the Surgeon General. Rockville, MD: US Department of Health and Human Services, National Institute of Dental and Craniofacial Research, National Institutes of Health; 2000.</w:t>
      </w:r>
    </w:p>
    <w:p w:rsidR="00E8777C" w:rsidRPr="0094618D" w:rsidP="005A149A" w14:paraId="224BBEA5" w14:textId="77777777">
      <w:pPr>
        <w:pStyle w:val="EndnoteText"/>
        <w:numPr>
          <w:ilvl w:val="0"/>
          <w:numId w:val="11"/>
        </w:numPr>
        <w:spacing w:line="360" w:lineRule="auto"/>
        <w:rPr>
          <w:sz w:val="24"/>
          <w:szCs w:val="24"/>
        </w:rPr>
      </w:pPr>
      <w:r w:rsidRPr="0094618D">
        <w:rPr>
          <w:sz w:val="24"/>
          <w:szCs w:val="24"/>
        </w:rPr>
        <w:t xml:space="preserve">Jackson SL, Vann WF Jr, Kotch JB, </w:t>
      </w:r>
      <w:r w:rsidRPr="0094618D">
        <w:rPr>
          <w:sz w:val="24"/>
          <w:szCs w:val="24"/>
        </w:rPr>
        <w:t>Pahel</w:t>
      </w:r>
      <w:r w:rsidRPr="0094618D">
        <w:rPr>
          <w:sz w:val="24"/>
          <w:szCs w:val="24"/>
        </w:rPr>
        <w:t xml:space="preserve"> BT, Lee JY. Impact of poor oral health on children’s school attendance and performance. Am J Public Health </w:t>
      </w:r>
      <w:r w:rsidRPr="0094618D">
        <w:rPr>
          <w:sz w:val="24"/>
          <w:szCs w:val="24"/>
        </w:rPr>
        <w:t>2011;101:1900</w:t>
      </w:r>
      <w:r w:rsidRPr="0094618D">
        <w:rPr>
          <w:sz w:val="24"/>
          <w:szCs w:val="24"/>
        </w:rPr>
        <w:t xml:space="preserve">–6. </w:t>
      </w:r>
      <w:hyperlink r:id="rId5" w:history="1">
        <w:r w:rsidRPr="0094618D">
          <w:rPr>
            <w:sz w:val="24"/>
            <w:szCs w:val="24"/>
          </w:rPr>
          <w:t>http://dx.doi.org/10.2105/AJPH.2010.200915</w:t>
        </w:r>
      </w:hyperlink>
    </w:p>
    <w:p w:rsidR="00E8777C" w:rsidRPr="0094618D" w:rsidP="005A149A" w14:paraId="4EDD8B18" w14:textId="77777777">
      <w:pPr>
        <w:pStyle w:val="EndnoteText"/>
        <w:numPr>
          <w:ilvl w:val="0"/>
          <w:numId w:val="11"/>
        </w:numPr>
        <w:spacing w:line="360" w:lineRule="auto"/>
        <w:rPr>
          <w:sz w:val="24"/>
          <w:szCs w:val="24"/>
          <w:lang w:val="es-PE"/>
        </w:rPr>
      </w:pPr>
      <w:r w:rsidRPr="0094618D">
        <w:rPr>
          <w:bCs/>
          <w:iCs/>
          <w:sz w:val="24"/>
          <w:szCs w:val="24"/>
        </w:rPr>
        <w:t>Naavaal</w:t>
      </w:r>
      <w:r w:rsidRPr="0094618D">
        <w:rPr>
          <w:bCs/>
          <w:iCs/>
          <w:sz w:val="24"/>
          <w:szCs w:val="24"/>
        </w:rPr>
        <w:t xml:space="preserve"> S, </w:t>
      </w:r>
      <w:r w:rsidRPr="0094618D">
        <w:rPr>
          <w:bCs/>
          <w:sz w:val="24"/>
          <w:szCs w:val="24"/>
        </w:rPr>
        <w:t>Kelekar</w:t>
      </w:r>
      <w:r w:rsidRPr="0094618D">
        <w:rPr>
          <w:bCs/>
          <w:sz w:val="24"/>
          <w:szCs w:val="24"/>
        </w:rPr>
        <w:t xml:space="preserve"> U. School hours lost due to acute/unplanned dental care. </w:t>
      </w:r>
      <w:r w:rsidRPr="0094618D">
        <w:rPr>
          <w:bCs/>
          <w:iCs/>
          <w:sz w:val="24"/>
          <w:szCs w:val="24"/>
        </w:rPr>
        <w:t xml:space="preserve">Health </w:t>
      </w:r>
      <w:r w:rsidRPr="0094618D">
        <w:rPr>
          <w:bCs/>
          <w:iCs/>
          <w:sz w:val="24"/>
          <w:szCs w:val="24"/>
        </w:rPr>
        <w:t>Behav</w:t>
      </w:r>
      <w:r w:rsidRPr="0094618D">
        <w:rPr>
          <w:bCs/>
          <w:iCs/>
          <w:sz w:val="24"/>
          <w:szCs w:val="24"/>
        </w:rPr>
        <w:t xml:space="preserve"> Policy Rev.™ </w:t>
      </w:r>
      <w:r w:rsidRPr="0094618D">
        <w:rPr>
          <w:rFonts w:eastAsia="MyriadPro-Semibold"/>
          <w:sz w:val="24"/>
          <w:szCs w:val="24"/>
        </w:rPr>
        <w:t>2018;5(2):66-73.</w:t>
      </w:r>
    </w:p>
    <w:p w:rsidR="00E8777C" w:rsidRPr="00B12D44" w:rsidP="005A149A" w14:paraId="242DF8AE" w14:textId="77777777">
      <w:pPr>
        <w:pStyle w:val="EndnoteText"/>
        <w:numPr>
          <w:ilvl w:val="0"/>
          <w:numId w:val="11"/>
        </w:numPr>
        <w:spacing w:line="360" w:lineRule="auto"/>
        <w:rPr>
          <w:sz w:val="24"/>
          <w:szCs w:val="24"/>
        </w:rPr>
      </w:pPr>
      <w:r w:rsidRPr="00B12D44">
        <w:rPr>
          <w:bCs/>
          <w:sz w:val="24"/>
          <w:szCs w:val="24"/>
        </w:rPr>
        <w:t xml:space="preserve">Beauchamp J, Caufield PW, </w:t>
      </w:r>
      <w:r w:rsidRPr="00B12D44">
        <w:rPr>
          <w:bCs/>
          <w:sz w:val="24"/>
          <w:szCs w:val="24"/>
        </w:rPr>
        <w:t>Crall</w:t>
      </w:r>
      <w:r w:rsidRPr="00B12D44">
        <w:rPr>
          <w:bCs/>
          <w:sz w:val="24"/>
          <w:szCs w:val="24"/>
        </w:rPr>
        <w:t xml:space="preserve"> JJ, et al. Evidence-based clinical recommendations for the use of pit-and-fissure sealants </w:t>
      </w:r>
      <w:r w:rsidRPr="00B12D44">
        <w:rPr>
          <w:sz w:val="24"/>
          <w:szCs w:val="24"/>
        </w:rPr>
        <w:t>A report of the American Dental Association Council on Scientific Affairs 2008. J Am Dent Assoc, 139 (3):251:267.</w:t>
      </w:r>
    </w:p>
    <w:p w:rsidR="00E8777C" w:rsidRPr="00B12D44" w:rsidP="005A149A" w14:paraId="12A9E057" w14:textId="77777777">
      <w:pPr>
        <w:pStyle w:val="Default"/>
        <w:numPr>
          <w:ilvl w:val="0"/>
          <w:numId w:val="11"/>
        </w:numPr>
        <w:spacing w:line="360" w:lineRule="auto"/>
        <w:rPr>
          <w:rFonts w:ascii="Times New Roman" w:hAnsi="Times New Roman" w:cs="Times New Roman"/>
          <w:color w:val="auto"/>
        </w:rPr>
      </w:pPr>
      <w:r w:rsidRPr="00B12D44">
        <w:rPr>
          <w:rFonts w:ascii="Times New Roman" w:hAnsi="Times New Roman" w:cs="Times New Roman"/>
          <w:color w:val="auto"/>
        </w:rPr>
        <w:t>Community Preventive Services Task Force. Guide to community preventive services. Preventing dental caries: school-based dental sealant delivery programs. US Department of Health and Human Services, Community Preventive Services Tas</w:t>
      </w:r>
      <w:r w:rsidRPr="00B12D44" w:rsidR="001B72D9">
        <w:rPr>
          <w:rFonts w:ascii="Times New Roman" w:hAnsi="Times New Roman" w:cs="Times New Roman"/>
          <w:color w:val="auto"/>
        </w:rPr>
        <w:t>k Force; 2016. Available at http://www.</w:t>
      </w:r>
      <w:r w:rsidRPr="00B12D44">
        <w:rPr>
          <w:rFonts w:ascii="Times New Roman" w:hAnsi="Times New Roman" w:cs="Times New Roman"/>
          <w:color w:val="auto"/>
        </w:rPr>
        <w:t>thecommunityguide.org/oral/schoolsealants.html.</w:t>
      </w:r>
    </w:p>
    <w:p w:rsidR="00E8777C" w:rsidRPr="00B12D44" w:rsidP="005A149A" w14:paraId="1A1014C4" w14:textId="77777777">
      <w:pPr>
        <w:pStyle w:val="EndnoteText"/>
        <w:numPr>
          <w:ilvl w:val="0"/>
          <w:numId w:val="11"/>
        </w:numPr>
        <w:spacing w:line="360" w:lineRule="auto"/>
        <w:rPr>
          <w:rStyle w:val="Emphasis"/>
          <w:iCs w:val="0"/>
          <w:sz w:val="24"/>
          <w:szCs w:val="24"/>
        </w:rPr>
      </w:pPr>
      <w:r w:rsidRPr="00B12D44">
        <w:rPr>
          <w:rFonts w:eastAsia="SimSun"/>
          <w:sz w:val="24"/>
          <w:szCs w:val="24"/>
        </w:rPr>
        <w:t xml:space="preserve">Griffin SO, Wei L, Gooch BF, </w:t>
      </w:r>
      <w:r w:rsidRPr="00B12D44">
        <w:rPr>
          <w:rFonts w:eastAsia="SimSun"/>
          <w:sz w:val="24"/>
          <w:szCs w:val="24"/>
        </w:rPr>
        <w:t>Weno</w:t>
      </w:r>
      <w:r w:rsidRPr="00B12D44">
        <w:rPr>
          <w:rFonts w:eastAsia="SimSun"/>
          <w:sz w:val="24"/>
          <w:szCs w:val="24"/>
        </w:rPr>
        <w:t xml:space="preserve"> K, &amp; Espinoza L. (2016, October 21). Vital Signs: </w:t>
      </w:r>
      <w:r w:rsidRPr="00B12D44">
        <w:rPr>
          <w:sz w:val="24"/>
          <w:szCs w:val="24"/>
        </w:rPr>
        <w:t xml:space="preserve">dental sealant use and untreated tooth decay among U.S. school-aged children. </w:t>
      </w:r>
      <w:r w:rsidRPr="00B12D44">
        <w:rPr>
          <w:rStyle w:val="jrnl"/>
          <w:sz w:val="24"/>
          <w:szCs w:val="24"/>
        </w:rPr>
        <w:t>MMWR Morbidity and Mortality Weekly Report</w:t>
      </w:r>
      <w:r w:rsidRPr="00B12D44">
        <w:rPr>
          <w:sz w:val="24"/>
          <w:szCs w:val="24"/>
        </w:rPr>
        <w:t>, 65(41):1141</w:t>
      </w:r>
      <w:r w:rsidRPr="00B12D44">
        <w:rPr>
          <w:snapToGrid w:val="0"/>
          <w:sz w:val="24"/>
          <w:szCs w:val="24"/>
        </w:rPr>
        <w:t>-</w:t>
      </w:r>
      <w:r w:rsidRPr="00B12D44">
        <w:rPr>
          <w:sz w:val="24"/>
          <w:szCs w:val="24"/>
        </w:rPr>
        <w:t>1145</w:t>
      </w:r>
      <w:r w:rsidRPr="00B12D44">
        <w:rPr>
          <w:rStyle w:val="Emphasis"/>
          <w:sz w:val="24"/>
          <w:szCs w:val="24"/>
        </w:rPr>
        <w:t>.</w:t>
      </w:r>
    </w:p>
    <w:p w:rsidR="00E8777C" w:rsidRPr="0094618D" w:rsidP="005A149A" w14:paraId="75F96EA7" w14:textId="77777777">
      <w:pPr>
        <w:pStyle w:val="EndnoteText"/>
        <w:numPr>
          <w:ilvl w:val="0"/>
          <w:numId w:val="11"/>
        </w:numPr>
        <w:spacing w:line="360" w:lineRule="auto"/>
        <w:rPr>
          <w:sz w:val="24"/>
          <w:szCs w:val="24"/>
        </w:rPr>
      </w:pPr>
      <w:r w:rsidRPr="0094618D">
        <w:rPr>
          <w:sz w:val="24"/>
          <w:szCs w:val="24"/>
        </w:rPr>
        <w:t>The Pew Charitable Trusts. States stalled on dental sealant programs. Philadelphia, PA: The Pew Charitable Trusts; 2015. http:// www.pewtrusts.org/en/research-and-analysis/reports/2015/04/ states-stalled-on-dental-sealant-programs.</w:t>
      </w:r>
    </w:p>
    <w:p w:rsidR="00E8777C" w:rsidRPr="00B12D44" w:rsidP="005A149A" w14:paraId="7D16F97F" w14:textId="77777777">
      <w:pPr>
        <w:pStyle w:val="ListParagraph"/>
        <w:numPr>
          <w:ilvl w:val="0"/>
          <w:numId w:val="11"/>
        </w:numPr>
        <w:autoSpaceDE w:val="0"/>
        <w:autoSpaceDN w:val="0"/>
        <w:adjustRightInd w:val="0"/>
        <w:spacing w:line="360" w:lineRule="auto"/>
        <w:rPr>
          <w:lang w:val="es-PE"/>
        </w:rPr>
      </w:pPr>
      <w:r w:rsidRPr="0094618D">
        <w:t xml:space="preserve">Institutes of Health. Consensus development conference statement. Dental sealants in the prevention of tooth </w:t>
      </w:r>
      <w:r w:rsidRPr="0094618D">
        <w:t>decay.</w:t>
      </w:r>
      <w:r w:rsidRPr="0094618D">
        <w:rPr>
          <w:iCs/>
        </w:rPr>
        <w:t>J</w:t>
      </w:r>
      <w:r w:rsidRPr="0094618D">
        <w:rPr>
          <w:iCs/>
        </w:rPr>
        <w:t xml:space="preserve"> Dent Educ</w:t>
      </w:r>
      <w:r w:rsidRPr="0094618D">
        <w:t>. 1984;</w:t>
      </w:r>
      <w:r w:rsidRPr="0094618D">
        <w:rPr>
          <w:bCs/>
        </w:rPr>
        <w:t>48</w:t>
      </w:r>
      <w:r w:rsidRPr="0094618D">
        <w:t>(Suppl):126-31.</w:t>
      </w:r>
    </w:p>
    <w:p w:rsidR="00E8777C" w:rsidRPr="00B12D44" w:rsidP="005A149A" w14:paraId="756E6EA6" w14:textId="77777777">
      <w:pPr>
        <w:pStyle w:val="EndnoteText"/>
        <w:numPr>
          <w:ilvl w:val="0"/>
          <w:numId w:val="11"/>
        </w:numPr>
        <w:spacing w:line="360" w:lineRule="auto"/>
        <w:rPr>
          <w:sz w:val="24"/>
          <w:szCs w:val="24"/>
        </w:rPr>
      </w:pPr>
      <w:r w:rsidRPr="00B12D44">
        <w:rPr>
          <w:rFonts w:eastAsia="SimSun"/>
          <w:sz w:val="24"/>
          <w:szCs w:val="24"/>
        </w:rPr>
        <w:t xml:space="preserve">Griffin S, </w:t>
      </w:r>
      <w:r w:rsidRPr="00B12D44">
        <w:rPr>
          <w:rFonts w:eastAsia="SimSun"/>
          <w:sz w:val="24"/>
          <w:szCs w:val="24"/>
        </w:rPr>
        <w:t>Naavaal</w:t>
      </w:r>
      <w:r w:rsidRPr="00B12D44">
        <w:rPr>
          <w:rFonts w:eastAsia="SimSun"/>
          <w:sz w:val="24"/>
          <w:szCs w:val="24"/>
        </w:rPr>
        <w:t xml:space="preserve"> S, Scherrer CR, Griffin PM, Harris K, &amp; </w:t>
      </w:r>
      <w:r w:rsidRPr="00B12D44">
        <w:rPr>
          <w:rFonts w:eastAsia="SimSun"/>
          <w:sz w:val="24"/>
          <w:szCs w:val="24"/>
        </w:rPr>
        <w:t>Chattopadhay</w:t>
      </w:r>
      <w:r w:rsidRPr="00B12D44">
        <w:rPr>
          <w:rFonts w:eastAsia="SimSun"/>
          <w:sz w:val="24"/>
          <w:szCs w:val="24"/>
        </w:rPr>
        <w:t xml:space="preserve"> S. (2016). School-based dental sealant programs prevent cavities and are cost-effective. Health Affairs, 24(12):2233</w:t>
      </w:r>
      <w:r w:rsidRPr="00B12D44">
        <w:rPr>
          <w:snapToGrid w:val="0"/>
          <w:sz w:val="24"/>
          <w:szCs w:val="24"/>
        </w:rPr>
        <w:t>-</w:t>
      </w:r>
      <w:r w:rsidRPr="00B12D44">
        <w:rPr>
          <w:rFonts w:eastAsia="SimSun"/>
          <w:sz w:val="24"/>
          <w:szCs w:val="24"/>
        </w:rPr>
        <w:t>2240.</w:t>
      </w:r>
    </w:p>
    <w:p w:rsidR="00E8777C" w:rsidRPr="00B12D44" w:rsidP="005A149A" w14:paraId="2897DDB4" w14:textId="77777777">
      <w:pPr>
        <w:pStyle w:val="EndnoteText"/>
        <w:numPr>
          <w:ilvl w:val="0"/>
          <w:numId w:val="11"/>
        </w:numPr>
        <w:spacing w:line="360" w:lineRule="auto"/>
        <w:rPr>
          <w:sz w:val="24"/>
          <w:szCs w:val="24"/>
        </w:rPr>
      </w:pPr>
      <w:r w:rsidRPr="00B12D44">
        <w:rPr>
          <w:sz w:val="24"/>
          <w:szCs w:val="24"/>
        </w:rPr>
        <w:t xml:space="preserve">Griffin SO, </w:t>
      </w:r>
      <w:r w:rsidRPr="00B12D44">
        <w:rPr>
          <w:sz w:val="24"/>
          <w:szCs w:val="24"/>
        </w:rPr>
        <w:t>Naavaal</w:t>
      </w:r>
      <w:r w:rsidRPr="00B12D44">
        <w:rPr>
          <w:sz w:val="24"/>
          <w:szCs w:val="24"/>
        </w:rPr>
        <w:t xml:space="preserve"> S, Scherrer CR, Patel M, &amp; </w:t>
      </w:r>
      <w:r w:rsidRPr="00B12D44">
        <w:rPr>
          <w:sz w:val="24"/>
          <w:szCs w:val="24"/>
        </w:rPr>
        <w:t>Chattopadhay</w:t>
      </w:r>
      <w:r w:rsidRPr="00B12D44">
        <w:rPr>
          <w:sz w:val="24"/>
          <w:szCs w:val="24"/>
        </w:rPr>
        <w:t xml:space="preserve"> S. (2017). Evaluation of school-based dental sealant programs: A Community Guide systematic economic review. </w:t>
      </w:r>
      <w:r w:rsidRPr="00B12D44">
        <w:rPr>
          <w:iCs/>
          <w:sz w:val="24"/>
          <w:szCs w:val="24"/>
        </w:rPr>
        <w:t>American Journal of Preventive Medicine</w:t>
      </w:r>
      <w:r w:rsidRPr="00B12D44">
        <w:rPr>
          <w:sz w:val="24"/>
          <w:szCs w:val="24"/>
        </w:rPr>
        <w:t>, 52(3):407</w:t>
      </w:r>
      <w:r w:rsidRPr="00B12D44">
        <w:rPr>
          <w:snapToGrid w:val="0"/>
          <w:sz w:val="24"/>
          <w:szCs w:val="24"/>
        </w:rPr>
        <w:t>-</w:t>
      </w:r>
      <w:r w:rsidRPr="00B12D44">
        <w:rPr>
          <w:sz w:val="24"/>
          <w:szCs w:val="24"/>
        </w:rPr>
        <w:t>415.</w:t>
      </w:r>
    </w:p>
    <w:p w:rsidR="00E8777C" w:rsidRPr="00B12D44" w:rsidP="005A149A" w14:paraId="6520FE8E" w14:textId="77777777">
      <w:pPr>
        <w:pStyle w:val="EndnoteText"/>
        <w:numPr>
          <w:ilvl w:val="0"/>
          <w:numId w:val="11"/>
        </w:numPr>
        <w:spacing w:line="360" w:lineRule="auto"/>
        <w:rPr>
          <w:sz w:val="24"/>
          <w:szCs w:val="24"/>
        </w:rPr>
      </w:pPr>
      <w:r w:rsidRPr="00B12D44">
        <w:rPr>
          <w:sz w:val="24"/>
          <w:szCs w:val="24"/>
          <w:lang w:val="it-IT" w:eastAsia="it-IT"/>
        </w:rPr>
        <w:t xml:space="preserve">Griffin SO, Jones K, Naavaal S, Arlotta D, Demopoulos C, &amp; O’Connell J. (2018). </w:t>
      </w:r>
      <w:r w:rsidRPr="00B12D44">
        <w:rPr>
          <w:sz w:val="24"/>
          <w:szCs w:val="24"/>
        </w:rPr>
        <w:t>Estimating the cost of school sealant programs with minimal data. Journal of Public Health Dentistry. 78(1):17-24.</w:t>
      </w:r>
    </w:p>
    <w:p w:rsidR="00E8777C" w:rsidRPr="00B12D44" w:rsidP="005A149A" w14:paraId="3DD28852" w14:textId="77777777">
      <w:pPr>
        <w:pStyle w:val="EndnoteText"/>
        <w:numPr>
          <w:ilvl w:val="0"/>
          <w:numId w:val="11"/>
        </w:numPr>
        <w:spacing w:line="360" w:lineRule="auto"/>
        <w:rPr>
          <w:sz w:val="24"/>
          <w:szCs w:val="24"/>
        </w:rPr>
      </w:pPr>
      <w:r w:rsidRPr="00B12D44">
        <w:rPr>
          <w:rFonts w:eastAsia="SimSun"/>
          <w:sz w:val="24"/>
          <w:szCs w:val="24"/>
        </w:rPr>
        <w:t xml:space="preserve">Griffin SO, Jones K, &amp; Crespin M. (2014). Calculating averted caries attributable to school-based sealant programs with a minimal dataset. </w:t>
      </w:r>
      <w:r w:rsidRPr="00B12D44">
        <w:rPr>
          <w:sz w:val="24"/>
          <w:szCs w:val="24"/>
        </w:rPr>
        <w:t xml:space="preserve">Journal of Public Health Dentistry, </w:t>
      </w:r>
      <w:r w:rsidRPr="00B12D44">
        <w:rPr>
          <w:rFonts w:eastAsia="SimSun"/>
          <w:sz w:val="24"/>
          <w:szCs w:val="24"/>
        </w:rPr>
        <w:t>74(3):202-9.</w:t>
      </w:r>
    </w:p>
    <w:p w:rsidR="00E8777C" w:rsidRPr="00B12D44" w:rsidP="005A149A" w14:paraId="50C4797F" w14:textId="6DF45CC0">
      <w:pPr>
        <w:pStyle w:val="EndnoteText"/>
        <w:numPr>
          <w:ilvl w:val="0"/>
          <w:numId w:val="11"/>
        </w:numPr>
        <w:spacing w:line="360" w:lineRule="auto"/>
        <w:rPr>
          <w:sz w:val="24"/>
          <w:szCs w:val="24"/>
        </w:rPr>
      </w:pPr>
      <w:r w:rsidRPr="00B12D44">
        <w:rPr>
          <w:sz w:val="24"/>
          <w:szCs w:val="24"/>
        </w:rPr>
        <w:t>Proven to Prevent Tooth Decay: A Look at Issues Im</w:t>
      </w:r>
      <w:r w:rsidRPr="00B12D44" w:rsidR="00CE1368">
        <w:rPr>
          <w:sz w:val="24"/>
          <w:szCs w:val="24"/>
        </w:rPr>
        <w:t>pacting the Delivery of State an</w:t>
      </w:r>
      <w:r w:rsidRPr="00B12D44">
        <w:rPr>
          <w:sz w:val="24"/>
          <w:szCs w:val="24"/>
        </w:rPr>
        <w:t xml:space="preserve">d Local School-Based </w:t>
      </w:r>
      <w:r w:rsidRPr="00B12D44" w:rsidR="001B72D9">
        <w:rPr>
          <w:sz w:val="24"/>
          <w:szCs w:val="24"/>
        </w:rPr>
        <w:t xml:space="preserve">Sealant Programs. </w:t>
      </w:r>
      <w:r w:rsidRPr="00B12D44" w:rsidR="00D4558D">
        <w:rPr>
          <w:sz w:val="24"/>
          <w:szCs w:val="24"/>
        </w:rPr>
        <w:t>Accessed March 3</w:t>
      </w:r>
      <w:r w:rsidRPr="00B12D44" w:rsidR="00B63F3D">
        <w:rPr>
          <w:sz w:val="24"/>
          <w:szCs w:val="24"/>
        </w:rPr>
        <w:t xml:space="preserve">, 2023. </w:t>
      </w:r>
      <w:r w:rsidRPr="00B12D44" w:rsidR="001B72D9">
        <w:rPr>
          <w:sz w:val="24"/>
          <w:szCs w:val="24"/>
        </w:rPr>
        <w:t xml:space="preserve">Available at: </w:t>
      </w:r>
      <w:r w:rsidRPr="00B12D44">
        <w:rPr>
          <w:sz w:val="24"/>
          <w:szCs w:val="24"/>
        </w:rPr>
        <w:t>https://s3.amazonaws.com/cdhp/CDHP+Sealant+Report+2014.pdf.</w:t>
      </w:r>
    </w:p>
    <w:p w:rsidR="00E8777C" w:rsidRPr="00B12D44" w:rsidP="005A149A" w14:paraId="1C75D076" w14:textId="77777777">
      <w:pPr>
        <w:spacing w:after="0" w:line="360" w:lineRule="auto"/>
        <w:rPr>
          <w:rFonts w:ascii="Times New Roman" w:eastAsia="Times New Roman" w:hAnsi="Times New Roman" w:cs="Times New Roman"/>
          <w:sz w:val="24"/>
          <w:szCs w:val="24"/>
        </w:rPr>
      </w:pPr>
    </w:p>
    <w:sectPr w:rsidSect="008C471A">
      <w:headerReference w:type="even" r:id="rId6"/>
      <w:headerReference w:type="default" r:id="rId7"/>
      <w:footerReference w:type="even" r:id="rId8"/>
      <w:footerReference w:type="default" r:id="rId9"/>
      <w:headerReference w:type="first" r:id="rId10"/>
      <w:footerReference w:type="first" r:id="rId11"/>
      <w:endnotePr>
        <w:numFmt w:val="decimal"/>
      </w:endnotePr>
      <w:pgSz w:w="12240" w:h="15840"/>
      <w:pgMar w:top="720" w:right="720" w:bottom="720" w:left="72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yriadPro-Semibold">
    <w:altName w:val="MS Gothic"/>
    <w:panose1 w:val="00000000000000000000"/>
    <w:charset w:val="80"/>
    <w:family w:val="swiss"/>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68E" w14:paraId="6308DB9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0B4C" w14:paraId="642594B7" w14:textId="45D76261">
    <w:pPr>
      <w:pStyle w:val="Footer"/>
      <w:jc w:val="center"/>
    </w:pPr>
    <w:r>
      <w:fldChar w:fldCharType="begin"/>
    </w:r>
    <w:r>
      <w:instrText xml:space="preserve"> PAGE   \* MERGEFORMAT </w:instrText>
    </w:r>
    <w:r>
      <w:fldChar w:fldCharType="separate"/>
    </w:r>
    <w:r w:rsidR="00A86BCD">
      <w:rPr>
        <w:noProof/>
      </w:rPr>
      <w:t>18</w:t>
    </w:r>
    <w:r>
      <w:fldChar w:fldCharType="end"/>
    </w:r>
  </w:p>
  <w:p w:rsidR="00580B4C" w14:paraId="10C70D0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68E" w14:paraId="38C83BB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68E" w14:paraId="3E6B108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68E" w14:paraId="39E80CE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68E" w14:paraId="01084E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F300A"/>
    <w:multiLevelType w:val="hybridMultilevel"/>
    <w:tmpl w:val="2A6271A2"/>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
    <w:nsid w:val="2C2421FD"/>
    <w:multiLevelType w:val="hybridMultilevel"/>
    <w:tmpl w:val="5C664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30170D7C"/>
    <w:multiLevelType w:val="hybridMultilevel"/>
    <w:tmpl w:val="0D526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707237B"/>
    <w:multiLevelType w:val="hybridMultilevel"/>
    <w:tmpl w:val="A5229E2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EBB6740"/>
    <w:multiLevelType w:val="hybridMultilevel"/>
    <w:tmpl w:val="45BA7D50"/>
    <w:lvl w:ilvl="0">
      <w:start w:val="1"/>
      <w:numFmt w:val="upperLetter"/>
      <w:lvlText w:val="%1."/>
      <w:lvlJc w:val="left"/>
      <w:pPr>
        <w:ind w:left="720" w:hanging="360"/>
      </w:pPr>
      <w:rPr>
        <w:rFonts w:cs="Times New Roman" w:hint="default"/>
        <w:i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63C95658"/>
    <w:multiLevelType w:val="hybridMultilevel"/>
    <w:tmpl w:val="3FBA1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646B2BC0"/>
    <w:multiLevelType w:val="hybridMultilevel"/>
    <w:tmpl w:val="5734F3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04549B2"/>
    <w:multiLevelType w:val="hybridMultilevel"/>
    <w:tmpl w:val="3140E152"/>
    <w:lvl w:ilvl="0">
      <w:start w:val="1"/>
      <w:numFmt w:val="upperLetter"/>
      <w:lvlText w:val="%1."/>
      <w:lvlJc w:val="left"/>
      <w:pPr>
        <w:ind w:left="360" w:hanging="360"/>
      </w:pPr>
      <w:rPr>
        <w:rFonts w:cs="Times New Roman" w:hint="default"/>
        <w:u w:val="none"/>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
    <w:nsid w:val="786F1791"/>
    <w:multiLevelType w:val="hybridMultilevel"/>
    <w:tmpl w:val="A94E85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9812A53"/>
    <w:multiLevelType w:val="hybridMultilevel"/>
    <w:tmpl w:val="54CEF3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F70386C"/>
    <w:multiLevelType w:val="hybridMultilevel"/>
    <w:tmpl w:val="460E1346"/>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16cid:durableId="139616193">
    <w:abstractNumId w:val="7"/>
  </w:num>
  <w:num w:numId="2" w16cid:durableId="555624669">
    <w:abstractNumId w:val="4"/>
  </w:num>
  <w:num w:numId="3" w16cid:durableId="1316300374">
    <w:abstractNumId w:val="1"/>
  </w:num>
  <w:num w:numId="4" w16cid:durableId="1663777394">
    <w:abstractNumId w:val="10"/>
  </w:num>
  <w:num w:numId="5" w16cid:durableId="1343047875">
    <w:abstractNumId w:val="5"/>
  </w:num>
  <w:num w:numId="6" w16cid:durableId="1873152620">
    <w:abstractNumId w:val="0"/>
  </w:num>
  <w:num w:numId="7" w16cid:durableId="1292050799">
    <w:abstractNumId w:val="3"/>
  </w:num>
  <w:num w:numId="8" w16cid:durableId="396099840">
    <w:abstractNumId w:val="8"/>
  </w:num>
  <w:num w:numId="9" w16cid:durableId="1518929068">
    <w:abstractNumId w:val="6"/>
  </w:num>
  <w:num w:numId="10" w16cid:durableId="1495954196">
    <w:abstractNumId w:val="2"/>
  </w:num>
  <w:num w:numId="11" w16cid:durableId="1329125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9B8"/>
    <w:rsid w:val="00002471"/>
    <w:rsid w:val="0000351B"/>
    <w:rsid w:val="00003BCC"/>
    <w:rsid w:val="00005468"/>
    <w:rsid w:val="00007B20"/>
    <w:rsid w:val="00015F87"/>
    <w:rsid w:val="00016EE9"/>
    <w:rsid w:val="00020615"/>
    <w:rsid w:val="00022C95"/>
    <w:rsid w:val="00025B7D"/>
    <w:rsid w:val="0003116D"/>
    <w:rsid w:val="00032227"/>
    <w:rsid w:val="0003452B"/>
    <w:rsid w:val="000348B9"/>
    <w:rsid w:val="00035188"/>
    <w:rsid w:val="000408D2"/>
    <w:rsid w:val="0004364A"/>
    <w:rsid w:val="0005019F"/>
    <w:rsid w:val="00055F19"/>
    <w:rsid w:val="000615CD"/>
    <w:rsid w:val="00062D1F"/>
    <w:rsid w:val="000630B3"/>
    <w:rsid w:val="0006333C"/>
    <w:rsid w:val="00065805"/>
    <w:rsid w:val="000728CD"/>
    <w:rsid w:val="00073044"/>
    <w:rsid w:val="00074041"/>
    <w:rsid w:val="00075BC6"/>
    <w:rsid w:val="00076765"/>
    <w:rsid w:val="00080A26"/>
    <w:rsid w:val="00081BE3"/>
    <w:rsid w:val="0008423C"/>
    <w:rsid w:val="00091B55"/>
    <w:rsid w:val="000929CE"/>
    <w:rsid w:val="0009482C"/>
    <w:rsid w:val="00095337"/>
    <w:rsid w:val="000A1EB9"/>
    <w:rsid w:val="000A56ED"/>
    <w:rsid w:val="000B0A8A"/>
    <w:rsid w:val="000B120F"/>
    <w:rsid w:val="000B2135"/>
    <w:rsid w:val="000C1127"/>
    <w:rsid w:val="000C24DE"/>
    <w:rsid w:val="000C30E8"/>
    <w:rsid w:val="000D11BE"/>
    <w:rsid w:val="000D1291"/>
    <w:rsid w:val="000D587B"/>
    <w:rsid w:val="000E1F49"/>
    <w:rsid w:val="000E4F2E"/>
    <w:rsid w:val="000F049A"/>
    <w:rsid w:val="000F25E6"/>
    <w:rsid w:val="000F6BA7"/>
    <w:rsid w:val="00100ACF"/>
    <w:rsid w:val="00103113"/>
    <w:rsid w:val="00106ACB"/>
    <w:rsid w:val="00114534"/>
    <w:rsid w:val="00133649"/>
    <w:rsid w:val="001359E3"/>
    <w:rsid w:val="001479B8"/>
    <w:rsid w:val="00155C09"/>
    <w:rsid w:val="00165B10"/>
    <w:rsid w:val="0017194F"/>
    <w:rsid w:val="00173B4F"/>
    <w:rsid w:val="0017423A"/>
    <w:rsid w:val="0017476E"/>
    <w:rsid w:val="00175114"/>
    <w:rsid w:val="001773A0"/>
    <w:rsid w:val="0017772E"/>
    <w:rsid w:val="00181A4C"/>
    <w:rsid w:val="001906FB"/>
    <w:rsid w:val="00192033"/>
    <w:rsid w:val="001947B7"/>
    <w:rsid w:val="001A171F"/>
    <w:rsid w:val="001A54E2"/>
    <w:rsid w:val="001A7392"/>
    <w:rsid w:val="001B5475"/>
    <w:rsid w:val="001B5AF2"/>
    <w:rsid w:val="001B72D9"/>
    <w:rsid w:val="001C16EA"/>
    <w:rsid w:val="001C1A24"/>
    <w:rsid w:val="001C1B35"/>
    <w:rsid w:val="001C436B"/>
    <w:rsid w:val="001C7BA3"/>
    <w:rsid w:val="001D1B25"/>
    <w:rsid w:val="001D3E1D"/>
    <w:rsid w:val="001D4E35"/>
    <w:rsid w:val="001D7FA4"/>
    <w:rsid w:val="001E0991"/>
    <w:rsid w:val="001E21D2"/>
    <w:rsid w:val="001E3C92"/>
    <w:rsid w:val="0020133D"/>
    <w:rsid w:val="00204FD0"/>
    <w:rsid w:val="00211AD7"/>
    <w:rsid w:val="00215676"/>
    <w:rsid w:val="00220AF8"/>
    <w:rsid w:val="0022184F"/>
    <w:rsid w:val="002325C3"/>
    <w:rsid w:val="0023759B"/>
    <w:rsid w:val="002406C7"/>
    <w:rsid w:val="00242D65"/>
    <w:rsid w:val="00247FC7"/>
    <w:rsid w:val="00250344"/>
    <w:rsid w:val="00255C06"/>
    <w:rsid w:val="00257E9D"/>
    <w:rsid w:val="00265B5C"/>
    <w:rsid w:val="002741E1"/>
    <w:rsid w:val="0028306D"/>
    <w:rsid w:val="00286263"/>
    <w:rsid w:val="0028716C"/>
    <w:rsid w:val="00287FDD"/>
    <w:rsid w:val="00291683"/>
    <w:rsid w:val="00292ACE"/>
    <w:rsid w:val="00292DA8"/>
    <w:rsid w:val="00294CA6"/>
    <w:rsid w:val="002A6EAF"/>
    <w:rsid w:val="002A7C2F"/>
    <w:rsid w:val="002B3D82"/>
    <w:rsid w:val="002B41DD"/>
    <w:rsid w:val="002B621B"/>
    <w:rsid w:val="002B6AD3"/>
    <w:rsid w:val="002B6EFB"/>
    <w:rsid w:val="002C0288"/>
    <w:rsid w:val="002C4DC6"/>
    <w:rsid w:val="002C677B"/>
    <w:rsid w:val="002C69D7"/>
    <w:rsid w:val="002D3857"/>
    <w:rsid w:val="002E0636"/>
    <w:rsid w:val="002E29B6"/>
    <w:rsid w:val="002E35F8"/>
    <w:rsid w:val="002E6FF3"/>
    <w:rsid w:val="002F07C1"/>
    <w:rsid w:val="002F45A6"/>
    <w:rsid w:val="00300C35"/>
    <w:rsid w:val="00305AE7"/>
    <w:rsid w:val="00306DF9"/>
    <w:rsid w:val="00311F21"/>
    <w:rsid w:val="00317CC2"/>
    <w:rsid w:val="003204E5"/>
    <w:rsid w:val="003215B0"/>
    <w:rsid w:val="003225EB"/>
    <w:rsid w:val="00326DF3"/>
    <w:rsid w:val="003325B0"/>
    <w:rsid w:val="00333BB0"/>
    <w:rsid w:val="003357FF"/>
    <w:rsid w:val="0034740D"/>
    <w:rsid w:val="00355DDF"/>
    <w:rsid w:val="00356FB7"/>
    <w:rsid w:val="00361B37"/>
    <w:rsid w:val="00361CA6"/>
    <w:rsid w:val="00363162"/>
    <w:rsid w:val="00364D14"/>
    <w:rsid w:val="00370037"/>
    <w:rsid w:val="003717A5"/>
    <w:rsid w:val="003722A5"/>
    <w:rsid w:val="00390A64"/>
    <w:rsid w:val="00393056"/>
    <w:rsid w:val="00395392"/>
    <w:rsid w:val="003A30A3"/>
    <w:rsid w:val="003B2BE6"/>
    <w:rsid w:val="003B3C10"/>
    <w:rsid w:val="003B3C9E"/>
    <w:rsid w:val="003B6089"/>
    <w:rsid w:val="003B71DB"/>
    <w:rsid w:val="003C4F3E"/>
    <w:rsid w:val="003D4FC4"/>
    <w:rsid w:val="003F3D2E"/>
    <w:rsid w:val="003F4CC0"/>
    <w:rsid w:val="003F6ED5"/>
    <w:rsid w:val="00410441"/>
    <w:rsid w:val="00413F82"/>
    <w:rsid w:val="00416105"/>
    <w:rsid w:val="00416218"/>
    <w:rsid w:val="00416A8A"/>
    <w:rsid w:val="00417F91"/>
    <w:rsid w:val="00422717"/>
    <w:rsid w:val="00431DEB"/>
    <w:rsid w:val="004321B0"/>
    <w:rsid w:val="004432B7"/>
    <w:rsid w:val="00450C5B"/>
    <w:rsid w:val="00454576"/>
    <w:rsid w:val="00462F61"/>
    <w:rsid w:val="0047574B"/>
    <w:rsid w:val="004768D7"/>
    <w:rsid w:val="00482BF4"/>
    <w:rsid w:val="00494B76"/>
    <w:rsid w:val="004A0F8D"/>
    <w:rsid w:val="004A47E7"/>
    <w:rsid w:val="004A7588"/>
    <w:rsid w:val="004A770D"/>
    <w:rsid w:val="004B05E5"/>
    <w:rsid w:val="004C4223"/>
    <w:rsid w:val="004D0684"/>
    <w:rsid w:val="004D0F6C"/>
    <w:rsid w:val="004D3DCD"/>
    <w:rsid w:val="004E0EDC"/>
    <w:rsid w:val="004E49C7"/>
    <w:rsid w:val="004F0F13"/>
    <w:rsid w:val="004F4063"/>
    <w:rsid w:val="004F639F"/>
    <w:rsid w:val="005216B1"/>
    <w:rsid w:val="00521775"/>
    <w:rsid w:val="0052417F"/>
    <w:rsid w:val="005244ED"/>
    <w:rsid w:val="00524AF3"/>
    <w:rsid w:val="00540DAF"/>
    <w:rsid w:val="00550866"/>
    <w:rsid w:val="00550FF3"/>
    <w:rsid w:val="00555247"/>
    <w:rsid w:val="00556E27"/>
    <w:rsid w:val="00556F7C"/>
    <w:rsid w:val="00557771"/>
    <w:rsid w:val="00560042"/>
    <w:rsid w:val="0056113E"/>
    <w:rsid w:val="005643E4"/>
    <w:rsid w:val="00564F16"/>
    <w:rsid w:val="005662F8"/>
    <w:rsid w:val="005678E0"/>
    <w:rsid w:val="00573431"/>
    <w:rsid w:val="00575A69"/>
    <w:rsid w:val="00580B4C"/>
    <w:rsid w:val="00580DC4"/>
    <w:rsid w:val="00585BCC"/>
    <w:rsid w:val="00585FE4"/>
    <w:rsid w:val="005874B6"/>
    <w:rsid w:val="00592E37"/>
    <w:rsid w:val="00595B36"/>
    <w:rsid w:val="005A0F48"/>
    <w:rsid w:val="005A149A"/>
    <w:rsid w:val="005A60AC"/>
    <w:rsid w:val="005B65E1"/>
    <w:rsid w:val="005C0652"/>
    <w:rsid w:val="005C0734"/>
    <w:rsid w:val="005C383A"/>
    <w:rsid w:val="005D0FFC"/>
    <w:rsid w:val="005D1882"/>
    <w:rsid w:val="005D5224"/>
    <w:rsid w:val="005D719F"/>
    <w:rsid w:val="005E23EC"/>
    <w:rsid w:val="005E2832"/>
    <w:rsid w:val="005E48F5"/>
    <w:rsid w:val="005E77C5"/>
    <w:rsid w:val="005F673E"/>
    <w:rsid w:val="00601C5B"/>
    <w:rsid w:val="00605D3E"/>
    <w:rsid w:val="00605F9B"/>
    <w:rsid w:val="00613037"/>
    <w:rsid w:val="0061390B"/>
    <w:rsid w:val="006218E2"/>
    <w:rsid w:val="00630AE6"/>
    <w:rsid w:val="0063111B"/>
    <w:rsid w:val="006373E9"/>
    <w:rsid w:val="006410A9"/>
    <w:rsid w:val="006431BE"/>
    <w:rsid w:val="00645988"/>
    <w:rsid w:val="00647DF0"/>
    <w:rsid w:val="00654121"/>
    <w:rsid w:val="00657920"/>
    <w:rsid w:val="00667A05"/>
    <w:rsid w:val="00673C25"/>
    <w:rsid w:val="0067484C"/>
    <w:rsid w:val="00677119"/>
    <w:rsid w:val="00680DA1"/>
    <w:rsid w:val="00690F74"/>
    <w:rsid w:val="006926F7"/>
    <w:rsid w:val="00693371"/>
    <w:rsid w:val="0069687F"/>
    <w:rsid w:val="00696D49"/>
    <w:rsid w:val="006A06A4"/>
    <w:rsid w:val="006A0F63"/>
    <w:rsid w:val="006A37FF"/>
    <w:rsid w:val="006A3A14"/>
    <w:rsid w:val="006A4051"/>
    <w:rsid w:val="006A68DE"/>
    <w:rsid w:val="006B4FAF"/>
    <w:rsid w:val="006C10A6"/>
    <w:rsid w:val="006C33C2"/>
    <w:rsid w:val="006C5305"/>
    <w:rsid w:val="006E4936"/>
    <w:rsid w:val="006E623B"/>
    <w:rsid w:val="006E6F7E"/>
    <w:rsid w:val="006F0976"/>
    <w:rsid w:val="006F6499"/>
    <w:rsid w:val="0070284A"/>
    <w:rsid w:val="00702FAC"/>
    <w:rsid w:val="00703B4E"/>
    <w:rsid w:val="00716C2C"/>
    <w:rsid w:val="00720103"/>
    <w:rsid w:val="00725549"/>
    <w:rsid w:val="0072570E"/>
    <w:rsid w:val="007312EA"/>
    <w:rsid w:val="00733B81"/>
    <w:rsid w:val="0073620B"/>
    <w:rsid w:val="0073691C"/>
    <w:rsid w:val="007413C4"/>
    <w:rsid w:val="00741601"/>
    <w:rsid w:val="0074179F"/>
    <w:rsid w:val="00741ADD"/>
    <w:rsid w:val="00742B87"/>
    <w:rsid w:val="00743B82"/>
    <w:rsid w:val="00743F35"/>
    <w:rsid w:val="00744716"/>
    <w:rsid w:val="00745628"/>
    <w:rsid w:val="00750558"/>
    <w:rsid w:val="00751C91"/>
    <w:rsid w:val="00751F85"/>
    <w:rsid w:val="00752522"/>
    <w:rsid w:val="0075333B"/>
    <w:rsid w:val="00754D5A"/>
    <w:rsid w:val="0075593C"/>
    <w:rsid w:val="0075721F"/>
    <w:rsid w:val="00757D8A"/>
    <w:rsid w:val="007635E0"/>
    <w:rsid w:val="00783D1E"/>
    <w:rsid w:val="007862AB"/>
    <w:rsid w:val="007911D3"/>
    <w:rsid w:val="00793FC4"/>
    <w:rsid w:val="007A189F"/>
    <w:rsid w:val="007A56C0"/>
    <w:rsid w:val="007A596F"/>
    <w:rsid w:val="007B4CCB"/>
    <w:rsid w:val="007B5769"/>
    <w:rsid w:val="007B5A1B"/>
    <w:rsid w:val="007B6E05"/>
    <w:rsid w:val="007C42A6"/>
    <w:rsid w:val="007D0A1C"/>
    <w:rsid w:val="007D61EE"/>
    <w:rsid w:val="007D74E9"/>
    <w:rsid w:val="007E0AF6"/>
    <w:rsid w:val="007E2CAB"/>
    <w:rsid w:val="007E30CA"/>
    <w:rsid w:val="007E3EC7"/>
    <w:rsid w:val="0080034F"/>
    <w:rsid w:val="00820E8C"/>
    <w:rsid w:val="00834731"/>
    <w:rsid w:val="008414E7"/>
    <w:rsid w:val="00843652"/>
    <w:rsid w:val="00846312"/>
    <w:rsid w:val="00850F73"/>
    <w:rsid w:val="00852015"/>
    <w:rsid w:val="008534EC"/>
    <w:rsid w:val="00856617"/>
    <w:rsid w:val="00860810"/>
    <w:rsid w:val="00870BE0"/>
    <w:rsid w:val="0088146F"/>
    <w:rsid w:val="00887CA6"/>
    <w:rsid w:val="0089106F"/>
    <w:rsid w:val="008A0C47"/>
    <w:rsid w:val="008A7755"/>
    <w:rsid w:val="008C471A"/>
    <w:rsid w:val="008D1CE3"/>
    <w:rsid w:val="008D22A8"/>
    <w:rsid w:val="008D2340"/>
    <w:rsid w:val="008D3BFA"/>
    <w:rsid w:val="008D546A"/>
    <w:rsid w:val="008D77CA"/>
    <w:rsid w:val="008E192D"/>
    <w:rsid w:val="008E77F2"/>
    <w:rsid w:val="008F398D"/>
    <w:rsid w:val="008F4E19"/>
    <w:rsid w:val="00906843"/>
    <w:rsid w:val="00906DD1"/>
    <w:rsid w:val="00907B1B"/>
    <w:rsid w:val="00920E45"/>
    <w:rsid w:val="009260B3"/>
    <w:rsid w:val="00931633"/>
    <w:rsid w:val="00934ED3"/>
    <w:rsid w:val="0093543C"/>
    <w:rsid w:val="00943131"/>
    <w:rsid w:val="009442E0"/>
    <w:rsid w:val="00945EB5"/>
    <w:rsid w:val="0094618D"/>
    <w:rsid w:val="00946CCE"/>
    <w:rsid w:val="00946F53"/>
    <w:rsid w:val="009475F9"/>
    <w:rsid w:val="00951A63"/>
    <w:rsid w:val="009544F4"/>
    <w:rsid w:val="0096173A"/>
    <w:rsid w:val="0096459D"/>
    <w:rsid w:val="009659B4"/>
    <w:rsid w:val="0096773A"/>
    <w:rsid w:val="00973242"/>
    <w:rsid w:val="009856F0"/>
    <w:rsid w:val="00993ADD"/>
    <w:rsid w:val="00997FEE"/>
    <w:rsid w:val="009A4C64"/>
    <w:rsid w:val="009A7668"/>
    <w:rsid w:val="009B4288"/>
    <w:rsid w:val="009B628B"/>
    <w:rsid w:val="009B696C"/>
    <w:rsid w:val="009C1846"/>
    <w:rsid w:val="009C600B"/>
    <w:rsid w:val="009C6B27"/>
    <w:rsid w:val="009D5896"/>
    <w:rsid w:val="009D7050"/>
    <w:rsid w:val="009D7511"/>
    <w:rsid w:val="009E10CE"/>
    <w:rsid w:val="009E3D84"/>
    <w:rsid w:val="009E7B7D"/>
    <w:rsid w:val="009F0B7A"/>
    <w:rsid w:val="009F1AFC"/>
    <w:rsid w:val="009F57AD"/>
    <w:rsid w:val="009F5ED5"/>
    <w:rsid w:val="00A04C64"/>
    <w:rsid w:val="00A111CA"/>
    <w:rsid w:val="00A115D4"/>
    <w:rsid w:val="00A22974"/>
    <w:rsid w:val="00A23254"/>
    <w:rsid w:val="00A3039B"/>
    <w:rsid w:val="00A31FA4"/>
    <w:rsid w:val="00A36D3C"/>
    <w:rsid w:val="00A37687"/>
    <w:rsid w:val="00A37EC1"/>
    <w:rsid w:val="00A4068E"/>
    <w:rsid w:val="00A42831"/>
    <w:rsid w:val="00A472C9"/>
    <w:rsid w:val="00A51223"/>
    <w:rsid w:val="00A54905"/>
    <w:rsid w:val="00A55F07"/>
    <w:rsid w:val="00A570C2"/>
    <w:rsid w:val="00A6654C"/>
    <w:rsid w:val="00A70B77"/>
    <w:rsid w:val="00A75636"/>
    <w:rsid w:val="00A80370"/>
    <w:rsid w:val="00A81455"/>
    <w:rsid w:val="00A835CE"/>
    <w:rsid w:val="00A855C6"/>
    <w:rsid w:val="00A868BC"/>
    <w:rsid w:val="00A86BCD"/>
    <w:rsid w:val="00A8738A"/>
    <w:rsid w:val="00A90E2A"/>
    <w:rsid w:val="00A932DF"/>
    <w:rsid w:val="00A9453A"/>
    <w:rsid w:val="00AA2A62"/>
    <w:rsid w:val="00AA6769"/>
    <w:rsid w:val="00AB072A"/>
    <w:rsid w:val="00AB6CA8"/>
    <w:rsid w:val="00AC53EE"/>
    <w:rsid w:val="00AC728D"/>
    <w:rsid w:val="00AC76ED"/>
    <w:rsid w:val="00AD1DC1"/>
    <w:rsid w:val="00AD6103"/>
    <w:rsid w:val="00AD6882"/>
    <w:rsid w:val="00AE7779"/>
    <w:rsid w:val="00B0491E"/>
    <w:rsid w:val="00B05F95"/>
    <w:rsid w:val="00B10798"/>
    <w:rsid w:val="00B12D44"/>
    <w:rsid w:val="00B13B24"/>
    <w:rsid w:val="00B15229"/>
    <w:rsid w:val="00B15CB6"/>
    <w:rsid w:val="00B21666"/>
    <w:rsid w:val="00B26230"/>
    <w:rsid w:val="00B334D5"/>
    <w:rsid w:val="00B33566"/>
    <w:rsid w:val="00B33D06"/>
    <w:rsid w:val="00B35F70"/>
    <w:rsid w:val="00B366FC"/>
    <w:rsid w:val="00B400DA"/>
    <w:rsid w:val="00B443D0"/>
    <w:rsid w:val="00B4574A"/>
    <w:rsid w:val="00B5510C"/>
    <w:rsid w:val="00B60F4F"/>
    <w:rsid w:val="00B63F3D"/>
    <w:rsid w:val="00B63FA5"/>
    <w:rsid w:val="00B66C24"/>
    <w:rsid w:val="00B73428"/>
    <w:rsid w:val="00B73C32"/>
    <w:rsid w:val="00B7570A"/>
    <w:rsid w:val="00B8173A"/>
    <w:rsid w:val="00B82D66"/>
    <w:rsid w:val="00B841AB"/>
    <w:rsid w:val="00B84C0F"/>
    <w:rsid w:val="00B906BB"/>
    <w:rsid w:val="00B92DA2"/>
    <w:rsid w:val="00BA11A1"/>
    <w:rsid w:val="00BA48FC"/>
    <w:rsid w:val="00BA7047"/>
    <w:rsid w:val="00BB0023"/>
    <w:rsid w:val="00BB64B1"/>
    <w:rsid w:val="00BC4B33"/>
    <w:rsid w:val="00BC60EF"/>
    <w:rsid w:val="00BC644C"/>
    <w:rsid w:val="00BD1317"/>
    <w:rsid w:val="00BD778A"/>
    <w:rsid w:val="00BE0B25"/>
    <w:rsid w:val="00BE728A"/>
    <w:rsid w:val="00BF1976"/>
    <w:rsid w:val="00BF36BE"/>
    <w:rsid w:val="00BF61DD"/>
    <w:rsid w:val="00BF6CA6"/>
    <w:rsid w:val="00C0238D"/>
    <w:rsid w:val="00C0662A"/>
    <w:rsid w:val="00C10823"/>
    <w:rsid w:val="00C10C12"/>
    <w:rsid w:val="00C133E9"/>
    <w:rsid w:val="00C15969"/>
    <w:rsid w:val="00C16A58"/>
    <w:rsid w:val="00C2553F"/>
    <w:rsid w:val="00C33D37"/>
    <w:rsid w:val="00C34C3D"/>
    <w:rsid w:val="00C352EF"/>
    <w:rsid w:val="00C355C3"/>
    <w:rsid w:val="00C45FF6"/>
    <w:rsid w:val="00C51399"/>
    <w:rsid w:val="00C530E1"/>
    <w:rsid w:val="00C578F2"/>
    <w:rsid w:val="00C57E54"/>
    <w:rsid w:val="00C640E5"/>
    <w:rsid w:val="00C64186"/>
    <w:rsid w:val="00C668A0"/>
    <w:rsid w:val="00C710F3"/>
    <w:rsid w:val="00C76CFA"/>
    <w:rsid w:val="00C835D5"/>
    <w:rsid w:val="00C846E2"/>
    <w:rsid w:val="00C960EE"/>
    <w:rsid w:val="00C9734F"/>
    <w:rsid w:val="00CC2512"/>
    <w:rsid w:val="00CC49CA"/>
    <w:rsid w:val="00CC5DC2"/>
    <w:rsid w:val="00CC66AC"/>
    <w:rsid w:val="00CD2ED5"/>
    <w:rsid w:val="00CE076D"/>
    <w:rsid w:val="00CE1368"/>
    <w:rsid w:val="00CE3C69"/>
    <w:rsid w:val="00CE4D3B"/>
    <w:rsid w:val="00CE70B3"/>
    <w:rsid w:val="00CF07DE"/>
    <w:rsid w:val="00CF2E42"/>
    <w:rsid w:val="00D01989"/>
    <w:rsid w:val="00D03BC5"/>
    <w:rsid w:val="00D10E57"/>
    <w:rsid w:val="00D274B2"/>
    <w:rsid w:val="00D34765"/>
    <w:rsid w:val="00D404BF"/>
    <w:rsid w:val="00D42CD4"/>
    <w:rsid w:val="00D435BD"/>
    <w:rsid w:val="00D43789"/>
    <w:rsid w:val="00D43A08"/>
    <w:rsid w:val="00D44221"/>
    <w:rsid w:val="00D4558D"/>
    <w:rsid w:val="00D502B1"/>
    <w:rsid w:val="00D508CB"/>
    <w:rsid w:val="00D510E3"/>
    <w:rsid w:val="00D62063"/>
    <w:rsid w:val="00D64638"/>
    <w:rsid w:val="00D741F5"/>
    <w:rsid w:val="00D763C7"/>
    <w:rsid w:val="00D76574"/>
    <w:rsid w:val="00D77868"/>
    <w:rsid w:val="00D8177B"/>
    <w:rsid w:val="00D87D80"/>
    <w:rsid w:val="00DA1453"/>
    <w:rsid w:val="00DA7130"/>
    <w:rsid w:val="00DA7B27"/>
    <w:rsid w:val="00DB06C6"/>
    <w:rsid w:val="00DB3843"/>
    <w:rsid w:val="00DC25B6"/>
    <w:rsid w:val="00DC70F2"/>
    <w:rsid w:val="00DE17A9"/>
    <w:rsid w:val="00DE24C4"/>
    <w:rsid w:val="00DE28F6"/>
    <w:rsid w:val="00DE6983"/>
    <w:rsid w:val="00DE7BD6"/>
    <w:rsid w:val="00DF416E"/>
    <w:rsid w:val="00E025E4"/>
    <w:rsid w:val="00E0393D"/>
    <w:rsid w:val="00E05C4D"/>
    <w:rsid w:val="00E06F7B"/>
    <w:rsid w:val="00E17A98"/>
    <w:rsid w:val="00E304B7"/>
    <w:rsid w:val="00E33B0D"/>
    <w:rsid w:val="00E34EE5"/>
    <w:rsid w:val="00E406AC"/>
    <w:rsid w:val="00E4313F"/>
    <w:rsid w:val="00E43D79"/>
    <w:rsid w:val="00E43DDC"/>
    <w:rsid w:val="00E52933"/>
    <w:rsid w:val="00E57CA0"/>
    <w:rsid w:val="00E60881"/>
    <w:rsid w:val="00E62351"/>
    <w:rsid w:val="00E7177A"/>
    <w:rsid w:val="00E7211A"/>
    <w:rsid w:val="00E73463"/>
    <w:rsid w:val="00E83FFA"/>
    <w:rsid w:val="00E8604B"/>
    <w:rsid w:val="00E8777C"/>
    <w:rsid w:val="00E9068F"/>
    <w:rsid w:val="00E97C32"/>
    <w:rsid w:val="00EA6D2E"/>
    <w:rsid w:val="00ED2456"/>
    <w:rsid w:val="00EE53E2"/>
    <w:rsid w:val="00EF110C"/>
    <w:rsid w:val="00EF5DAE"/>
    <w:rsid w:val="00F2038A"/>
    <w:rsid w:val="00F3088C"/>
    <w:rsid w:val="00F523A5"/>
    <w:rsid w:val="00F61CA4"/>
    <w:rsid w:val="00F61D13"/>
    <w:rsid w:val="00F742FB"/>
    <w:rsid w:val="00F75BB8"/>
    <w:rsid w:val="00F75C3E"/>
    <w:rsid w:val="00F768BE"/>
    <w:rsid w:val="00F76F61"/>
    <w:rsid w:val="00F83E40"/>
    <w:rsid w:val="00F915BB"/>
    <w:rsid w:val="00FA5770"/>
    <w:rsid w:val="00FB1511"/>
    <w:rsid w:val="00FB1771"/>
    <w:rsid w:val="00FB2639"/>
    <w:rsid w:val="00FB5151"/>
    <w:rsid w:val="00FB54BB"/>
    <w:rsid w:val="00FC168C"/>
    <w:rsid w:val="00FC4855"/>
    <w:rsid w:val="00FC5962"/>
    <w:rsid w:val="00FC671C"/>
    <w:rsid w:val="00FC7D40"/>
    <w:rsid w:val="00FD0041"/>
    <w:rsid w:val="00FD54B0"/>
    <w:rsid w:val="00FD5EB1"/>
    <w:rsid w:val="00FE024B"/>
    <w:rsid w:val="00FE7FBE"/>
    <w:rsid w:val="00FF56D4"/>
    <w:rsid w:val="00FF6EFB"/>
    <w:rsid w:val="00FF7B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4C2393"/>
  <w15:chartTrackingRefBased/>
  <w15:docId w15:val="{2E4F3525-751D-44EE-8236-D3F4C5FB6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27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1479B8"/>
    <w:rPr>
      <w:rFonts w:cs="Times New Roman"/>
      <w:sz w:val="16"/>
      <w:szCs w:val="16"/>
    </w:rPr>
  </w:style>
  <w:style w:type="paragraph" w:styleId="CommentText">
    <w:name w:val="annotation text"/>
    <w:basedOn w:val="Normal"/>
    <w:link w:val="CommentTextChar"/>
    <w:uiPriority w:val="99"/>
    <w:unhideWhenUsed/>
    <w:rsid w:val="001479B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479B8"/>
    <w:rPr>
      <w:rFonts w:ascii="Times New Roman" w:eastAsia="Times New Roman" w:hAnsi="Times New Roman" w:cs="Times New Roman"/>
      <w:sz w:val="20"/>
      <w:szCs w:val="20"/>
    </w:rPr>
  </w:style>
  <w:style w:type="table" w:styleId="TableGrid">
    <w:name w:val="Table Grid"/>
    <w:basedOn w:val="TableNormal"/>
    <w:uiPriority w:val="59"/>
    <w:rsid w:val="001479B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1479B8"/>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1479B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479B8"/>
    <w:rPr>
      <w:rFonts w:cs="Times New Roman"/>
      <w:vertAlign w:val="superscript"/>
    </w:rPr>
  </w:style>
  <w:style w:type="character" w:styleId="Emphasis">
    <w:name w:val="Emphasis"/>
    <w:basedOn w:val="DefaultParagraphFont"/>
    <w:uiPriority w:val="20"/>
    <w:qFormat/>
    <w:rsid w:val="001479B8"/>
    <w:rPr>
      <w:rFonts w:cs="Times New Roman"/>
      <w:i/>
      <w:iCs/>
    </w:rPr>
  </w:style>
  <w:style w:type="paragraph" w:styleId="Footer">
    <w:name w:val="footer"/>
    <w:basedOn w:val="Normal"/>
    <w:link w:val="FooterChar"/>
    <w:uiPriority w:val="99"/>
    <w:unhideWhenUsed/>
    <w:rsid w:val="001479B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479B8"/>
    <w:rPr>
      <w:rFonts w:ascii="Times New Roman" w:eastAsia="Times New Roman" w:hAnsi="Times New Roman" w:cs="Times New Roman"/>
      <w:sz w:val="24"/>
      <w:szCs w:val="24"/>
    </w:rPr>
  </w:style>
  <w:style w:type="paragraph" w:customStyle="1" w:styleId="Reference10">
    <w:name w:val="Reference_10"/>
    <w:basedOn w:val="Normal"/>
    <w:link w:val="Reference10Char"/>
    <w:rsid w:val="001479B8"/>
    <w:pPr>
      <w:spacing w:after="120" w:line="240" w:lineRule="auto"/>
      <w:ind w:left="720" w:hanging="720"/>
    </w:pPr>
    <w:rPr>
      <w:rFonts w:ascii="Garamond" w:eastAsia="Times New Roman" w:hAnsi="Garamond" w:cs="Times New Roman"/>
      <w:szCs w:val="20"/>
    </w:rPr>
  </w:style>
  <w:style w:type="character" w:customStyle="1" w:styleId="Reference10Char">
    <w:name w:val="Reference_10 Char"/>
    <w:basedOn w:val="DefaultParagraphFont"/>
    <w:link w:val="Reference10"/>
    <w:locked/>
    <w:rsid w:val="001479B8"/>
    <w:rPr>
      <w:rFonts w:ascii="Garamond" w:eastAsia="Times New Roman" w:hAnsi="Garamond" w:cs="Times New Roman"/>
      <w:szCs w:val="20"/>
    </w:rPr>
  </w:style>
  <w:style w:type="character" w:customStyle="1" w:styleId="jrnl">
    <w:name w:val="jrnl"/>
    <w:basedOn w:val="DefaultParagraphFont"/>
    <w:rsid w:val="001479B8"/>
    <w:rPr>
      <w:rFonts w:cs="Times New Roman"/>
    </w:rPr>
  </w:style>
  <w:style w:type="paragraph" w:styleId="BalloonText">
    <w:name w:val="Balloon Text"/>
    <w:basedOn w:val="Normal"/>
    <w:link w:val="BalloonTextChar"/>
    <w:uiPriority w:val="99"/>
    <w:semiHidden/>
    <w:unhideWhenUsed/>
    <w:rsid w:val="001479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9B8"/>
    <w:rPr>
      <w:rFonts w:ascii="Segoe UI" w:hAnsi="Segoe UI" w:cs="Segoe UI"/>
      <w:sz w:val="18"/>
      <w:szCs w:val="18"/>
    </w:rPr>
  </w:style>
  <w:style w:type="paragraph" w:styleId="Header">
    <w:name w:val="header"/>
    <w:basedOn w:val="Normal"/>
    <w:link w:val="HeaderChar"/>
    <w:uiPriority w:val="99"/>
    <w:unhideWhenUsed/>
    <w:rsid w:val="00F52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3A5"/>
  </w:style>
  <w:style w:type="paragraph" w:styleId="CommentSubject">
    <w:name w:val="annotation subject"/>
    <w:basedOn w:val="CommentText"/>
    <w:next w:val="CommentText"/>
    <w:link w:val="CommentSubjectChar"/>
    <w:uiPriority w:val="99"/>
    <w:semiHidden/>
    <w:unhideWhenUsed/>
    <w:rsid w:val="00103113"/>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3113"/>
    <w:rPr>
      <w:rFonts w:ascii="Times New Roman" w:eastAsia="Times New Roman" w:hAnsi="Times New Roman" w:cs="Times New Roman"/>
      <w:b/>
      <w:bCs/>
      <w:sz w:val="20"/>
      <w:szCs w:val="20"/>
    </w:rPr>
  </w:style>
  <w:style w:type="paragraph" w:styleId="ListParagraph">
    <w:name w:val="List Paragraph"/>
    <w:basedOn w:val="Normal"/>
    <w:uiPriority w:val="34"/>
    <w:qFormat/>
    <w:rsid w:val="000F6BA7"/>
    <w:pPr>
      <w:spacing w:after="0" w:line="240" w:lineRule="auto"/>
      <w:ind w:left="720"/>
      <w:contextualSpacing/>
    </w:pPr>
    <w:rPr>
      <w:rFonts w:ascii="Times New Roman" w:eastAsia="Times New Roman" w:hAnsi="Times New Roman" w:cs="Times New Roman"/>
      <w:sz w:val="24"/>
      <w:szCs w:val="24"/>
    </w:rPr>
  </w:style>
  <w:style w:type="paragraph" w:styleId="Revision">
    <w:name w:val="Revision"/>
    <w:hidden/>
    <w:uiPriority w:val="99"/>
    <w:semiHidden/>
    <w:rsid w:val="00555247"/>
    <w:pPr>
      <w:spacing w:after="0" w:line="240" w:lineRule="auto"/>
    </w:pPr>
  </w:style>
  <w:style w:type="paragraph" w:customStyle="1" w:styleId="Default">
    <w:name w:val="Default"/>
    <w:rsid w:val="00E8777C"/>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m-4824437483153403386msocommenttext">
    <w:name w:val="m_-4824437483153403386msocommenttext"/>
    <w:basedOn w:val="Normal"/>
    <w:rsid w:val="00FB54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1AFC"/>
    <w:rPr>
      <w:b/>
      <w:bCs/>
    </w:rPr>
  </w:style>
  <w:style w:type="character" w:customStyle="1" w:styleId="cf01">
    <w:name w:val="cf01"/>
    <w:basedOn w:val="DefaultParagraphFont"/>
    <w:rsid w:val="00155C09"/>
    <w:rPr>
      <w:rFonts w:ascii="Segoe UI" w:hAnsi="Segoe UI" w:cs="Segoe UI" w:hint="default"/>
      <w:b/>
      <w:bCs/>
      <w:sz w:val="18"/>
      <w:szCs w:val="18"/>
    </w:rPr>
  </w:style>
  <w:style w:type="character" w:styleId="Hyperlink">
    <w:name w:val="Hyperlink"/>
    <w:basedOn w:val="DefaultParagraphFont"/>
    <w:uiPriority w:val="99"/>
    <w:semiHidden/>
    <w:unhideWhenUsed/>
    <w:rsid w:val="00CE3C69"/>
    <w:rPr>
      <w:color w:val="0563C1"/>
      <w:u w:val="single"/>
    </w:rPr>
  </w:style>
  <w:style w:type="paragraph" w:customStyle="1" w:styleId="pf0">
    <w:name w:val="pf0"/>
    <w:basedOn w:val="Normal"/>
    <w:rsid w:val="00C835D5"/>
    <w:pPr>
      <w:spacing w:before="100" w:beforeAutospacing="1" w:after="100" w:afterAutospacing="1"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dx.doi.org/10.2105/AJPH.2010.200915"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0DE53-04B2-455F-AEC1-C56F796DA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5008</Words>
  <Characters>28552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amoroso</dc:creator>
  <cp:lastModifiedBy>Sims, Thelma (CDC/IOD/OS)</cp:lastModifiedBy>
  <cp:revision>2</cp:revision>
  <dcterms:created xsi:type="dcterms:W3CDTF">2023-10-13T17:34:00Z</dcterms:created>
  <dcterms:modified xsi:type="dcterms:W3CDTF">2023-10-13T17:34:00Z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49845c1d-76a8-42ce-951a-d819f263c1a3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2023-03-02T23:31:09Z</vt:lpwstr>
  </property>
  <property fmtid="{D5CDD505-2E9C-101B-9397-08002B2CF9AE}" pid="8" name="MSIP_Label_7b94a7b8-f06c-4dfe-bdcc-9b548fd58c31_SiteId">
    <vt:lpwstr>9ce70869-60db-44fd-abe8-d2767077fc8f</vt:lpwstr>
  </property>
</Properties>
</file>