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908D1" w:rsidRPr="00A54D5F" w:rsidP="00D63807" w14:paraId="1E28CCE7" w14:textId="308E06CF">
      <w:pPr>
        <w:jc w:val="center"/>
        <w:rPr>
          <w:rFonts w:ascii="Times New Roman" w:hAnsi="Times New Roman" w:cs="Times New Roman"/>
          <w:sz w:val="24"/>
          <w:szCs w:val="24"/>
        </w:rPr>
      </w:pPr>
      <w:r w:rsidRPr="00A54D5F">
        <w:rPr>
          <w:rFonts w:ascii="Times New Roman" w:hAnsi="Times New Roman" w:cs="Times New Roman"/>
          <w:sz w:val="24"/>
          <w:szCs w:val="24"/>
        </w:rPr>
        <w:t>CMS Response to Public Comments Received for CMS-1500 (02-12) and 1490S (version 01/18)</w:t>
      </w:r>
    </w:p>
    <w:p w:rsidR="00D63807" w:rsidRPr="00A54D5F" w:rsidP="00D63807" w14:paraId="12884CA6" w14:textId="77777777">
      <w:pPr>
        <w:jc w:val="center"/>
        <w:rPr>
          <w:rFonts w:ascii="Times New Roman" w:hAnsi="Times New Roman" w:cs="Times New Roman"/>
          <w:sz w:val="24"/>
          <w:szCs w:val="24"/>
        </w:rPr>
      </w:pPr>
    </w:p>
    <w:p w:rsidR="00D63807" w:rsidP="00D63807" w14:paraId="6E8908E4" w14:textId="5BDB59DE">
      <w:pPr>
        <w:rPr>
          <w:rFonts w:ascii="Times New Roman" w:hAnsi="Times New Roman" w:cs="Times New Roman"/>
          <w:sz w:val="24"/>
          <w:szCs w:val="24"/>
        </w:rPr>
      </w:pPr>
      <w:r w:rsidRPr="00A54D5F">
        <w:rPr>
          <w:rFonts w:ascii="Times New Roman" w:hAnsi="Times New Roman" w:cs="Times New Roman"/>
          <w:sz w:val="24"/>
          <w:szCs w:val="24"/>
        </w:rPr>
        <w:t xml:space="preserve">The Centers for Medicare and Medicaid Services (CMS) received comments from Humana Inc. a health care company, The National Health Law Program (NHeLP) a public interest law firm and The Tennessee Justice Center. </w:t>
      </w:r>
    </w:p>
    <w:p w:rsidR="00024151" w:rsidRPr="00A54D5F" w:rsidP="00D63807" w14:paraId="70D9382C" w14:textId="77777777">
      <w:pPr>
        <w:rPr>
          <w:rFonts w:ascii="Times New Roman" w:hAnsi="Times New Roman" w:cs="Times New Roman"/>
          <w:sz w:val="24"/>
          <w:szCs w:val="24"/>
        </w:rPr>
      </w:pPr>
    </w:p>
    <w:p w:rsidR="00AD7D71" w:rsidRPr="00A54D5F" w:rsidP="00D63807" w14:paraId="5DD50141" w14:textId="0A919DAA">
      <w:pPr>
        <w:rPr>
          <w:rFonts w:ascii="Times New Roman" w:hAnsi="Times New Roman" w:cs="Times New Roman"/>
          <w:b/>
          <w:bCs/>
          <w:sz w:val="24"/>
          <w:szCs w:val="24"/>
          <w:u w:val="single"/>
        </w:rPr>
      </w:pPr>
      <w:r w:rsidRPr="00A54D5F">
        <w:rPr>
          <w:rFonts w:ascii="Times New Roman" w:hAnsi="Times New Roman" w:cs="Times New Roman"/>
          <w:b/>
          <w:bCs/>
          <w:sz w:val="24"/>
          <w:szCs w:val="24"/>
          <w:u w:val="single"/>
        </w:rPr>
        <w:t>Comment:</w:t>
      </w:r>
    </w:p>
    <w:p w:rsidR="00AD7D71" w:rsidRPr="00A54D5F" w:rsidP="00D63807" w14:paraId="145ADC67" w14:textId="44C25C02">
      <w:pPr>
        <w:rPr>
          <w:rFonts w:ascii="Times New Roman" w:hAnsi="Times New Roman" w:cs="Times New Roman"/>
          <w:sz w:val="24"/>
          <w:szCs w:val="24"/>
        </w:rPr>
      </w:pPr>
      <w:r w:rsidRPr="00A54D5F">
        <w:rPr>
          <w:rFonts w:ascii="Times New Roman" w:hAnsi="Times New Roman" w:cs="Times New Roman"/>
          <w:sz w:val="24"/>
          <w:szCs w:val="24"/>
        </w:rPr>
        <w:t xml:space="preserve">The Centers for Medicare and Medicaid Services (CMS) received </w:t>
      </w:r>
      <w:r w:rsidRPr="00A54D5F" w:rsidR="00C56130">
        <w:rPr>
          <w:rFonts w:ascii="Times New Roman" w:hAnsi="Times New Roman" w:cs="Times New Roman"/>
          <w:sz w:val="24"/>
          <w:szCs w:val="24"/>
        </w:rPr>
        <w:t xml:space="preserve">a </w:t>
      </w:r>
      <w:r w:rsidRPr="00A54D5F">
        <w:rPr>
          <w:rFonts w:ascii="Times New Roman" w:hAnsi="Times New Roman" w:cs="Times New Roman"/>
          <w:sz w:val="24"/>
          <w:szCs w:val="24"/>
        </w:rPr>
        <w:t xml:space="preserve">comment from Humana Inc., a leading health care company that offers a wide range of insurance products and health and wellness services. Humana recommends that the </w:t>
      </w:r>
      <w:r w:rsidRPr="00A54D5F" w:rsidR="005420DF">
        <w:rPr>
          <w:rFonts w:ascii="Times New Roman" w:hAnsi="Times New Roman" w:cs="Times New Roman"/>
          <w:sz w:val="24"/>
          <w:szCs w:val="24"/>
        </w:rPr>
        <w:t xml:space="preserve">CMS </w:t>
      </w:r>
      <w:r w:rsidRPr="00A54D5F">
        <w:rPr>
          <w:rFonts w:ascii="Times New Roman" w:hAnsi="Times New Roman" w:cs="Times New Roman"/>
          <w:sz w:val="24"/>
          <w:szCs w:val="24"/>
        </w:rPr>
        <w:t>add data entry space for Unique Device Identifiers (UDIs) for devices implanted during surgery</w:t>
      </w:r>
      <w:r w:rsidRPr="00A54D5F" w:rsidR="005420DF">
        <w:rPr>
          <w:rFonts w:ascii="Times New Roman" w:hAnsi="Times New Roman" w:cs="Times New Roman"/>
          <w:sz w:val="24"/>
          <w:szCs w:val="24"/>
        </w:rPr>
        <w:t>. With UDI added to the Claim, health care plans could identify patients with defective and/or recalled implantable devices</w:t>
      </w:r>
      <w:r w:rsidRPr="00A54D5F" w:rsidR="006B369C">
        <w:rPr>
          <w:rFonts w:ascii="Times New Roman" w:hAnsi="Times New Roman" w:cs="Times New Roman"/>
          <w:sz w:val="24"/>
          <w:szCs w:val="24"/>
        </w:rPr>
        <w:t xml:space="preserve"> and proactively manage care for the patient.  </w:t>
      </w:r>
    </w:p>
    <w:p w:rsidR="006B369C" w:rsidRPr="00A54D5F" w:rsidP="00D63807" w14:paraId="0D5D71D5" w14:textId="175A569E">
      <w:pPr>
        <w:rPr>
          <w:rFonts w:ascii="Times New Roman" w:hAnsi="Times New Roman" w:cs="Times New Roman"/>
          <w:b/>
          <w:bCs/>
          <w:sz w:val="24"/>
          <w:szCs w:val="24"/>
          <w:u w:val="single"/>
        </w:rPr>
      </w:pPr>
      <w:r w:rsidRPr="00A54D5F">
        <w:rPr>
          <w:rFonts w:ascii="Times New Roman" w:hAnsi="Times New Roman" w:cs="Times New Roman"/>
          <w:b/>
          <w:bCs/>
          <w:sz w:val="24"/>
          <w:szCs w:val="24"/>
          <w:u w:val="single"/>
        </w:rPr>
        <w:t>Response:</w:t>
      </w:r>
    </w:p>
    <w:p w:rsidR="006B369C" w:rsidP="00D63807" w14:paraId="0ECEAC06" w14:textId="78F7B4E2">
      <w:pPr>
        <w:rPr>
          <w:rFonts w:ascii="Times New Roman" w:hAnsi="Times New Roman" w:cs="Times New Roman"/>
          <w:sz w:val="24"/>
          <w:szCs w:val="24"/>
        </w:rPr>
      </w:pPr>
      <w:r w:rsidRPr="00A54D5F">
        <w:rPr>
          <w:rFonts w:ascii="Times New Roman" w:hAnsi="Times New Roman" w:cs="Times New Roman"/>
          <w:sz w:val="24"/>
          <w:szCs w:val="24"/>
        </w:rPr>
        <w:t xml:space="preserve">CMS </w:t>
      </w:r>
      <w:r w:rsidRPr="00A54D5F" w:rsidR="00037079">
        <w:rPr>
          <w:rFonts w:ascii="Times New Roman" w:hAnsi="Times New Roman" w:cs="Times New Roman"/>
          <w:sz w:val="24"/>
          <w:szCs w:val="24"/>
        </w:rPr>
        <w:t xml:space="preserve">would like to thank </w:t>
      </w:r>
      <w:r w:rsidRPr="00A54D5F" w:rsidR="00DC1ACD">
        <w:rPr>
          <w:rFonts w:ascii="Times New Roman" w:hAnsi="Times New Roman" w:cs="Times New Roman"/>
          <w:sz w:val="24"/>
          <w:szCs w:val="24"/>
        </w:rPr>
        <w:t xml:space="preserve">you </w:t>
      </w:r>
      <w:r w:rsidRPr="00A54D5F" w:rsidR="00037079">
        <w:rPr>
          <w:rFonts w:ascii="Times New Roman" w:hAnsi="Times New Roman" w:cs="Times New Roman"/>
          <w:sz w:val="24"/>
          <w:szCs w:val="24"/>
        </w:rPr>
        <w:t xml:space="preserve">for </w:t>
      </w:r>
      <w:r w:rsidRPr="00A54D5F" w:rsidR="00DC1ACD">
        <w:rPr>
          <w:rFonts w:ascii="Times New Roman" w:hAnsi="Times New Roman" w:cs="Times New Roman"/>
          <w:sz w:val="24"/>
          <w:szCs w:val="24"/>
        </w:rPr>
        <w:t>your</w:t>
      </w:r>
      <w:r w:rsidRPr="00A54D5F" w:rsidR="00037079">
        <w:rPr>
          <w:rFonts w:ascii="Times New Roman" w:hAnsi="Times New Roman" w:cs="Times New Roman"/>
          <w:sz w:val="24"/>
          <w:szCs w:val="24"/>
        </w:rPr>
        <w:t xml:space="preserve"> comment.</w:t>
      </w:r>
      <w:r w:rsidRPr="00A54D5F" w:rsidR="001778C2">
        <w:rPr>
          <w:rFonts w:ascii="Times New Roman" w:hAnsi="Times New Roman" w:cs="Times New Roman"/>
          <w:sz w:val="24"/>
          <w:szCs w:val="24"/>
        </w:rPr>
        <w:t xml:space="preserve"> A new situational segment to report high risk implantable devices has been added to the Professional 837p health care claim for the next version of the Standard.</w:t>
      </w:r>
      <w:r w:rsidRPr="00A54D5F" w:rsidR="003D3095">
        <w:rPr>
          <w:rFonts w:ascii="Times New Roman" w:hAnsi="Times New Roman" w:cs="Times New Roman"/>
          <w:sz w:val="24"/>
          <w:szCs w:val="24"/>
        </w:rPr>
        <w:t xml:space="preserve"> The</w:t>
      </w:r>
      <w:r w:rsidRPr="00A54D5F" w:rsidR="001778C2">
        <w:rPr>
          <w:rFonts w:ascii="Times New Roman" w:hAnsi="Times New Roman" w:cs="Times New Roman"/>
          <w:sz w:val="24"/>
          <w:szCs w:val="24"/>
        </w:rPr>
        <w:t xml:space="preserve"> data element will require the</w:t>
      </w:r>
      <w:r w:rsidRPr="00A54D5F" w:rsidR="003D3095">
        <w:rPr>
          <w:rFonts w:ascii="Times New Roman" w:hAnsi="Times New Roman" w:cs="Times New Roman"/>
          <w:sz w:val="24"/>
          <w:szCs w:val="24"/>
        </w:rPr>
        <w:t xml:space="preserve"> Device Identifier</w:t>
      </w:r>
      <w:r w:rsidRPr="00A54D5F" w:rsidR="00BB5D1D">
        <w:rPr>
          <w:rFonts w:ascii="Times New Roman" w:hAnsi="Times New Roman" w:cs="Times New Roman"/>
          <w:sz w:val="24"/>
          <w:szCs w:val="24"/>
        </w:rPr>
        <w:t xml:space="preserve"> (DI) portion </w:t>
      </w:r>
      <w:r w:rsidRPr="00A54D5F" w:rsidR="003D3095">
        <w:rPr>
          <w:rFonts w:ascii="Times New Roman" w:hAnsi="Times New Roman" w:cs="Times New Roman"/>
          <w:sz w:val="24"/>
          <w:szCs w:val="24"/>
        </w:rPr>
        <w:t>of the Unique Device Identifier</w:t>
      </w:r>
      <w:r w:rsidRPr="00A54D5F" w:rsidR="00BB5D1D">
        <w:rPr>
          <w:rFonts w:ascii="Times New Roman" w:hAnsi="Times New Roman" w:cs="Times New Roman"/>
          <w:sz w:val="24"/>
          <w:szCs w:val="24"/>
        </w:rPr>
        <w:t xml:space="preserve"> (UDI)</w:t>
      </w:r>
      <w:r w:rsidRPr="00A54D5F" w:rsidR="001778C2">
        <w:rPr>
          <w:rFonts w:ascii="Times New Roman" w:hAnsi="Times New Roman" w:cs="Times New Roman"/>
          <w:sz w:val="24"/>
          <w:szCs w:val="24"/>
        </w:rPr>
        <w:t xml:space="preserve"> to be reported. This change has been added</w:t>
      </w:r>
      <w:r w:rsidRPr="00A54D5F" w:rsidR="00BB5D1D">
        <w:rPr>
          <w:rFonts w:ascii="Times New Roman" w:hAnsi="Times New Roman" w:cs="Times New Roman"/>
          <w:sz w:val="24"/>
          <w:szCs w:val="24"/>
        </w:rPr>
        <w:t xml:space="preserve"> to version</w:t>
      </w:r>
      <w:r w:rsidRPr="00A54D5F" w:rsidR="00770C4C">
        <w:rPr>
          <w:rFonts w:ascii="Times New Roman" w:hAnsi="Times New Roman" w:cs="Times New Roman"/>
          <w:sz w:val="24"/>
          <w:szCs w:val="24"/>
        </w:rPr>
        <w:t xml:space="preserve"> </w:t>
      </w:r>
      <w:r w:rsidRPr="00A54D5F" w:rsidR="00552C8B">
        <w:rPr>
          <w:rFonts w:ascii="Times New Roman" w:hAnsi="Times New Roman" w:cs="Times New Roman"/>
          <w:sz w:val="24"/>
          <w:szCs w:val="24"/>
        </w:rPr>
        <w:t>802</w:t>
      </w:r>
      <w:r w:rsidRPr="00A54D5F" w:rsidR="00770C4C">
        <w:rPr>
          <w:rFonts w:ascii="Times New Roman" w:hAnsi="Times New Roman" w:cs="Times New Roman"/>
          <w:sz w:val="24"/>
          <w:szCs w:val="24"/>
        </w:rPr>
        <w:t>0</w:t>
      </w:r>
      <w:r w:rsidRPr="00A54D5F" w:rsidR="00BB5D1D">
        <w:rPr>
          <w:rFonts w:ascii="Times New Roman" w:hAnsi="Times New Roman" w:cs="Times New Roman"/>
          <w:sz w:val="24"/>
          <w:szCs w:val="24"/>
        </w:rPr>
        <w:t xml:space="preserve"> </w:t>
      </w:r>
      <w:r w:rsidRPr="00A54D5F" w:rsidR="00552C8B">
        <w:rPr>
          <w:rFonts w:ascii="Times New Roman" w:hAnsi="Times New Roman" w:cs="Times New Roman"/>
          <w:sz w:val="24"/>
          <w:szCs w:val="24"/>
        </w:rPr>
        <w:t>of the standard, which includes the</w:t>
      </w:r>
      <w:r w:rsidRPr="00A54D5F" w:rsidR="00BB5D1D">
        <w:rPr>
          <w:rFonts w:ascii="Times New Roman" w:hAnsi="Times New Roman" w:cs="Times New Roman"/>
          <w:sz w:val="24"/>
          <w:szCs w:val="24"/>
        </w:rPr>
        <w:t xml:space="preserve"> </w:t>
      </w:r>
      <w:r w:rsidRPr="00A54D5F" w:rsidR="00552C8B">
        <w:rPr>
          <w:rFonts w:ascii="Times New Roman" w:hAnsi="Times New Roman" w:cs="Times New Roman"/>
          <w:sz w:val="24"/>
          <w:szCs w:val="24"/>
        </w:rPr>
        <w:t xml:space="preserve">professional </w:t>
      </w:r>
      <w:r w:rsidRPr="00A54D5F" w:rsidR="00BB5D1D">
        <w:rPr>
          <w:rFonts w:ascii="Times New Roman" w:hAnsi="Times New Roman" w:cs="Times New Roman"/>
          <w:sz w:val="24"/>
          <w:szCs w:val="24"/>
        </w:rPr>
        <w:t>health care claim transaction</w:t>
      </w:r>
      <w:r w:rsidRPr="00A54D5F" w:rsidR="00552C8B">
        <w:rPr>
          <w:rFonts w:ascii="Times New Roman" w:hAnsi="Times New Roman" w:cs="Times New Roman"/>
          <w:sz w:val="24"/>
          <w:szCs w:val="24"/>
        </w:rPr>
        <w:t>.</w:t>
      </w:r>
      <w:r w:rsidRPr="00A54D5F" w:rsidR="00BB5D1D">
        <w:rPr>
          <w:rFonts w:ascii="Times New Roman" w:hAnsi="Times New Roman" w:cs="Times New Roman"/>
          <w:sz w:val="24"/>
          <w:szCs w:val="24"/>
        </w:rPr>
        <w:t xml:space="preserve"> If the Secretary of HHS adopts the next version of the </w:t>
      </w:r>
      <w:r w:rsidRPr="00A54D5F" w:rsidR="00F720C2">
        <w:rPr>
          <w:rFonts w:ascii="Times New Roman" w:hAnsi="Times New Roman" w:cs="Times New Roman"/>
          <w:sz w:val="24"/>
          <w:szCs w:val="24"/>
        </w:rPr>
        <w:t>Standard,</w:t>
      </w:r>
      <w:r w:rsidRPr="00A54D5F" w:rsidR="00BB5D1D">
        <w:rPr>
          <w:rFonts w:ascii="Times New Roman" w:hAnsi="Times New Roman" w:cs="Times New Roman"/>
          <w:sz w:val="24"/>
          <w:szCs w:val="24"/>
        </w:rPr>
        <w:t xml:space="preserve"> then </w:t>
      </w:r>
      <w:r w:rsidRPr="00A54D5F" w:rsidR="001778C2">
        <w:rPr>
          <w:rFonts w:ascii="Times New Roman" w:hAnsi="Times New Roman" w:cs="Times New Roman"/>
          <w:sz w:val="24"/>
          <w:szCs w:val="24"/>
        </w:rPr>
        <w:t>a field to report the</w:t>
      </w:r>
      <w:r w:rsidRPr="00A54D5F" w:rsidR="00F720C2">
        <w:rPr>
          <w:rFonts w:ascii="Times New Roman" w:hAnsi="Times New Roman" w:cs="Times New Roman"/>
          <w:sz w:val="24"/>
          <w:szCs w:val="24"/>
        </w:rPr>
        <w:t xml:space="preserve"> DI portion of the</w:t>
      </w:r>
      <w:r w:rsidRPr="00A54D5F" w:rsidR="00BB5D1D">
        <w:rPr>
          <w:rFonts w:ascii="Times New Roman" w:hAnsi="Times New Roman" w:cs="Times New Roman"/>
          <w:sz w:val="24"/>
          <w:szCs w:val="24"/>
        </w:rPr>
        <w:t xml:space="preserve"> UDI will also be added to the </w:t>
      </w:r>
      <w:r w:rsidRPr="00A54D5F" w:rsidR="001657FB">
        <w:rPr>
          <w:rFonts w:ascii="Times New Roman" w:hAnsi="Times New Roman" w:cs="Times New Roman"/>
          <w:sz w:val="24"/>
          <w:szCs w:val="24"/>
        </w:rPr>
        <w:t>Form CMS-</w:t>
      </w:r>
      <w:r w:rsidRPr="00A54D5F" w:rsidR="00BB5D1D">
        <w:rPr>
          <w:rFonts w:ascii="Times New Roman" w:hAnsi="Times New Roman" w:cs="Times New Roman"/>
          <w:sz w:val="24"/>
          <w:szCs w:val="24"/>
        </w:rPr>
        <w:t>1500</w:t>
      </w:r>
      <w:r w:rsidRPr="00A54D5F" w:rsidR="001657FB">
        <w:rPr>
          <w:rFonts w:ascii="Times New Roman" w:hAnsi="Times New Roman" w:cs="Times New Roman"/>
          <w:sz w:val="24"/>
          <w:szCs w:val="24"/>
        </w:rPr>
        <w:t xml:space="preserve">. </w:t>
      </w:r>
      <w:r w:rsidRPr="00A54D5F" w:rsidR="00BB5D1D">
        <w:rPr>
          <w:rFonts w:ascii="Times New Roman" w:hAnsi="Times New Roman" w:cs="Times New Roman"/>
          <w:sz w:val="24"/>
          <w:szCs w:val="24"/>
        </w:rPr>
        <w:t xml:space="preserve"> </w:t>
      </w:r>
    </w:p>
    <w:p w:rsidR="00024151" w:rsidRPr="00A54D5F" w:rsidP="00D63807" w14:paraId="7CBDA533" w14:textId="77777777">
      <w:pPr>
        <w:rPr>
          <w:rFonts w:ascii="Times New Roman" w:hAnsi="Times New Roman" w:cs="Times New Roman"/>
          <w:sz w:val="24"/>
          <w:szCs w:val="24"/>
        </w:rPr>
      </w:pPr>
    </w:p>
    <w:p w:rsidR="00C56130" w:rsidRPr="00A54D5F" w:rsidP="00C56130" w14:paraId="0B727C68" w14:textId="4570EAF1">
      <w:pPr>
        <w:rPr>
          <w:rFonts w:ascii="Times New Roman" w:hAnsi="Times New Roman" w:cs="Times New Roman"/>
          <w:b/>
          <w:bCs/>
          <w:sz w:val="24"/>
          <w:szCs w:val="24"/>
          <w:u w:val="single"/>
        </w:rPr>
      </w:pPr>
      <w:r w:rsidRPr="00A54D5F">
        <w:rPr>
          <w:rFonts w:ascii="Times New Roman" w:hAnsi="Times New Roman" w:cs="Times New Roman"/>
          <w:b/>
          <w:bCs/>
          <w:sz w:val="24"/>
          <w:szCs w:val="24"/>
          <w:u w:val="single"/>
        </w:rPr>
        <w:t>Comment:</w:t>
      </w:r>
    </w:p>
    <w:p w:rsidR="00C56130" w:rsidRPr="00A54D5F" w:rsidP="00C56130" w14:paraId="61959E1A" w14:textId="4D6BE91C">
      <w:pPr>
        <w:rPr>
          <w:rFonts w:ascii="Times New Roman" w:hAnsi="Times New Roman" w:cs="Times New Roman"/>
          <w:sz w:val="24"/>
          <w:szCs w:val="24"/>
        </w:rPr>
      </w:pPr>
      <w:r w:rsidRPr="00A54D5F">
        <w:rPr>
          <w:rFonts w:ascii="Times New Roman" w:hAnsi="Times New Roman" w:cs="Times New Roman"/>
          <w:sz w:val="24"/>
          <w:szCs w:val="24"/>
        </w:rPr>
        <w:t xml:space="preserve">The Centers for Medicare and Medicaid Services (CMS) received </w:t>
      </w:r>
      <w:r w:rsidRPr="00A54D5F" w:rsidR="004A0806">
        <w:rPr>
          <w:rFonts w:ascii="Times New Roman" w:hAnsi="Times New Roman" w:cs="Times New Roman"/>
          <w:sz w:val="24"/>
          <w:szCs w:val="24"/>
        </w:rPr>
        <w:t xml:space="preserve">a </w:t>
      </w:r>
      <w:r w:rsidRPr="00A54D5F">
        <w:rPr>
          <w:rFonts w:ascii="Times New Roman" w:hAnsi="Times New Roman" w:cs="Times New Roman"/>
          <w:sz w:val="24"/>
          <w:szCs w:val="24"/>
        </w:rPr>
        <w:t>comment</w:t>
      </w:r>
      <w:r w:rsidRPr="00A54D5F" w:rsidR="004A0806">
        <w:rPr>
          <w:rFonts w:ascii="Times New Roman" w:hAnsi="Times New Roman" w:cs="Times New Roman"/>
          <w:sz w:val="24"/>
          <w:szCs w:val="24"/>
        </w:rPr>
        <w:t xml:space="preserve"> from National Health Law Program (NHeLP) a public interest law firm. NHeLP comment addresses the importance of demographic data collection as a first and critical step towards advancing health equity.</w:t>
      </w:r>
      <w:r w:rsidRPr="00A54D5F" w:rsidR="004D492B">
        <w:rPr>
          <w:rFonts w:ascii="Times New Roman" w:hAnsi="Times New Roman" w:cs="Times New Roman"/>
          <w:sz w:val="24"/>
          <w:szCs w:val="24"/>
        </w:rPr>
        <w:t xml:space="preserve"> NHeLP recommends CMS follow through on its commitment to health equity by adopting race and ethnicity data collection on Form CMS-1500.</w:t>
      </w:r>
    </w:p>
    <w:p w:rsidR="002440F8" w:rsidRPr="00A54D5F" w:rsidP="002440F8" w14:paraId="0859EB4B" w14:textId="77777777">
      <w:pPr>
        <w:rPr>
          <w:rFonts w:ascii="Times New Roman" w:hAnsi="Times New Roman" w:cs="Times New Roman"/>
          <w:b/>
          <w:bCs/>
          <w:sz w:val="24"/>
          <w:szCs w:val="24"/>
          <w:u w:val="single"/>
        </w:rPr>
      </w:pPr>
      <w:r w:rsidRPr="00A54D5F">
        <w:rPr>
          <w:rFonts w:ascii="Times New Roman" w:hAnsi="Times New Roman" w:cs="Times New Roman"/>
          <w:b/>
          <w:bCs/>
          <w:sz w:val="24"/>
          <w:szCs w:val="24"/>
          <w:u w:val="single"/>
        </w:rPr>
        <w:t>Response:</w:t>
      </w:r>
    </w:p>
    <w:p w:rsidR="001657FB" w:rsidP="001657FB" w14:paraId="1D1AD027" w14:textId="064CD39C">
      <w:pPr>
        <w:rPr>
          <w:rFonts w:ascii="Times New Roman" w:hAnsi="Times New Roman" w:cs="Times New Roman"/>
          <w:sz w:val="24"/>
          <w:szCs w:val="24"/>
        </w:rPr>
      </w:pPr>
      <w:r w:rsidRPr="00A54D5F">
        <w:rPr>
          <w:rFonts w:ascii="Times New Roman" w:hAnsi="Times New Roman" w:cs="Times New Roman"/>
          <w:sz w:val="24"/>
          <w:szCs w:val="24"/>
        </w:rPr>
        <w:t xml:space="preserve">CMS acknowledges your comment </w:t>
      </w:r>
      <w:r w:rsidRPr="00A54D5F" w:rsidR="00B919BF">
        <w:rPr>
          <w:rFonts w:ascii="Times New Roman" w:hAnsi="Times New Roman" w:cs="Times New Roman"/>
          <w:sz w:val="24"/>
          <w:szCs w:val="24"/>
        </w:rPr>
        <w:t>as well as</w:t>
      </w:r>
      <w:r w:rsidRPr="00A54D5F">
        <w:rPr>
          <w:rFonts w:ascii="Times New Roman" w:hAnsi="Times New Roman" w:cs="Times New Roman"/>
          <w:sz w:val="24"/>
          <w:szCs w:val="24"/>
        </w:rPr>
        <w:t xml:space="preserve"> the importance of </w:t>
      </w:r>
      <w:r w:rsidRPr="00A54D5F" w:rsidR="00B919BF">
        <w:rPr>
          <w:rFonts w:ascii="Times New Roman" w:hAnsi="Times New Roman" w:cs="Times New Roman"/>
          <w:sz w:val="24"/>
          <w:szCs w:val="24"/>
        </w:rPr>
        <w:t xml:space="preserve">having </w:t>
      </w:r>
      <w:r w:rsidRPr="00A54D5F">
        <w:rPr>
          <w:rFonts w:ascii="Times New Roman" w:hAnsi="Times New Roman" w:cs="Times New Roman"/>
          <w:sz w:val="24"/>
          <w:szCs w:val="24"/>
        </w:rPr>
        <w:t>demographic data collection</w:t>
      </w:r>
      <w:r w:rsidRPr="00A54D5F" w:rsidR="00B919BF">
        <w:rPr>
          <w:rFonts w:ascii="Times New Roman" w:hAnsi="Times New Roman" w:cs="Times New Roman"/>
          <w:sz w:val="24"/>
          <w:szCs w:val="24"/>
        </w:rPr>
        <w:t xml:space="preserve"> to advance health equity</w:t>
      </w:r>
      <w:r w:rsidRPr="00A54D5F">
        <w:rPr>
          <w:rFonts w:ascii="Times New Roman" w:hAnsi="Times New Roman" w:cs="Times New Roman"/>
          <w:sz w:val="24"/>
          <w:szCs w:val="24"/>
        </w:rPr>
        <w:t xml:space="preserve"> </w:t>
      </w:r>
      <w:r w:rsidRPr="00A54D5F" w:rsidR="00B919BF">
        <w:rPr>
          <w:rFonts w:ascii="Times New Roman" w:hAnsi="Times New Roman" w:cs="Times New Roman"/>
          <w:sz w:val="24"/>
          <w:szCs w:val="24"/>
        </w:rPr>
        <w:t xml:space="preserve">by adopting race and ethnicity data on the Form CMS-1500. </w:t>
      </w:r>
      <w:r w:rsidRPr="00A54D5F" w:rsidR="00380966">
        <w:rPr>
          <w:rFonts w:ascii="Times New Roman" w:hAnsi="Times New Roman" w:cs="Times New Roman"/>
          <w:sz w:val="24"/>
          <w:szCs w:val="24"/>
        </w:rPr>
        <w:t>CMS supports allowing providers to voluntarily report race and ethnicity information on the health care claim and has expressed this to the X12 standards committee. CMS has requested that X12 designate the DMG05 field as ‘used’ in the next adopted version of the Standard.</w:t>
      </w:r>
      <w:r w:rsidRPr="00A54D5F">
        <w:rPr>
          <w:rFonts w:ascii="Times New Roman" w:hAnsi="Times New Roman" w:cs="Times New Roman"/>
          <w:sz w:val="24"/>
          <w:szCs w:val="24"/>
        </w:rPr>
        <w:t xml:space="preserve"> If the Secretary of HHS adopts the next version of the Standard, and the DMG05 field is</w:t>
      </w:r>
      <w:r w:rsidRPr="00A54D5F" w:rsidR="00DC1ACD">
        <w:rPr>
          <w:rFonts w:ascii="Times New Roman" w:hAnsi="Times New Roman" w:cs="Times New Roman"/>
          <w:sz w:val="24"/>
          <w:szCs w:val="24"/>
        </w:rPr>
        <w:t xml:space="preserve"> marked as</w:t>
      </w:r>
      <w:r w:rsidRPr="00A54D5F">
        <w:rPr>
          <w:rFonts w:ascii="Times New Roman" w:hAnsi="Times New Roman" w:cs="Times New Roman"/>
          <w:sz w:val="24"/>
          <w:szCs w:val="24"/>
        </w:rPr>
        <w:t xml:space="preserve"> </w:t>
      </w:r>
      <w:r w:rsidRPr="00A54D5F" w:rsidR="00DC1ACD">
        <w:rPr>
          <w:rFonts w:ascii="Times New Roman" w:hAnsi="Times New Roman" w:cs="Times New Roman"/>
          <w:sz w:val="24"/>
          <w:szCs w:val="24"/>
        </w:rPr>
        <w:t>‘</w:t>
      </w:r>
      <w:r w:rsidRPr="00A54D5F">
        <w:rPr>
          <w:rFonts w:ascii="Times New Roman" w:hAnsi="Times New Roman" w:cs="Times New Roman"/>
          <w:sz w:val="24"/>
          <w:szCs w:val="24"/>
        </w:rPr>
        <w:t>used</w:t>
      </w:r>
      <w:r w:rsidRPr="00A54D5F" w:rsidR="00DC1ACD">
        <w:rPr>
          <w:rFonts w:ascii="Times New Roman" w:hAnsi="Times New Roman" w:cs="Times New Roman"/>
          <w:sz w:val="24"/>
          <w:szCs w:val="24"/>
        </w:rPr>
        <w:t>’ in the 837p health care claim,</w:t>
      </w:r>
      <w:r w:rsidRPr="00A54D5F">
        <w:rPr>
          <w:rFonts w:ascii="Times New Roman" w:hAnsi="Times New Roman" w:cs="Times New Roman"/>
          <w:sz w:val="24"/>
          <w:szCs w:val="24"/>
        </w:rPr>
        <w:t xml:space="preserve"> then a field to report race and ethnicity data will also be added to the Form CMS-1500. </w:t>
      </w:r>
    </w:p>
    <w:p w:rsidR="00024151" w:rsidRPr="00A54D5F" w:rsidP="001657FB" w14:paraId="0E53B44E" w14:textId="77777777">
      <w:pPr>
        <w:rPr>
          <w:rFonts w:ascii="Times New Roman" w:hAnsi="Times New Roman" w:cs="Times New Roman"/>
          <w:sz w:val="24"/>
          <w:szCs w:val="24"/>
        </w:rPr>
      </w:pPr>
    </w:p>
    <w:p w:rsidR="001657FB" w:rsidRPr="00A54D5F" w:rsidP="001657FB" w14:paraId="6058ED2D" w14:textId="3C38D0BB">
      <w:pPr>
        <w:rPr>
          <w:rFonts w:ascii="Times New Roman" w:hAnsi="Times New Roman" w:cs="Times New Roman"/>
          <w:b/>
          <w:bCs/>
          <w:sz w:val="24"/>
          <w:szCs w:val="24"/>
          <w:u w:val="single"/>
        </w:rPr>
      </w:pPr>
      <w:r w:rsidRPr="00A54D5F">
        <w:rPr>
          <w:rFonts w:ascii="Times New Roman" w:hAnsi="Times New Roman" w:cs="Times New Roman"/>
          <w:b/>
          <w:bCs/>
          <w:sz w:val="24"/>
          <w:szCs w:val="24"/>
          <w:u w:val="single"/>
        </w:rPr>
        <w:t>Comment:</w:t>
      </w:r>
    </w:p>
    <w:p w:rsidR="001657FB" w:rsidP="001657FB" w14:paraId="27317855" w14:textId="5EBC059D">
      <w:pPr>
        <w:rPr>
          <w:rFonts w:ascii="Times New Roman" w:hAnsi="Times New Roman" w:cs="Times New Roman"/>
          <w:sz w:val="24"/>
          <w:szCs w:val="24"/>
        </w:rPr>
      </w:pPr>
      <w:r w:rsidRPr="00A54D5F">
        <w:rPr>
          <w:rFonts w:ascii="Times New Roman" w:hAnsi="Times New Roman" w:cs="Times New Roman"/>
          <w:sz w:val="24"/>
          <w:szCs w:val="24"/>
        </w:rPr>
        <w:t>The Centers for Medicare and Medicaid Services (CMS) received a comment from The Tennessee Justice Center. The Tennessee Justice Center comment addresses the importance of demographic data collection as a first and critical step towards advancing health equity. The Tennessee Justice Center recommends CMS follow through on its commitment to health equity by adopting race and ethnicity data collection on Form CMS-1500.</w:t>
      </w:r>
    </w:p>
    <w:p w:rsidR="004B20ED" w:rsidRPr="00A54D5F" w:rsidP="004B20ED" w14:paraId="40655186" w14:textId="77777777">
      <w:pPr>
        <w:rPr>
          <w:rFonts w:ascii="Times New Roman" w:hAnsi="Times New Roman" w:cs="Times New Roman"/>
          <w:b/>
          <w:bCs/>
          <w:sz w:val="24"/>
          <w:szCs w:val="24"/>
          <w:u w:val="single"/>
        </w:rPr>
      </w:pPr>
      <w:r w:rsidRPr="00A54D5F">
        <w:rPr>
          <w:rFonts w:ascii="Times New Roman" w:hAnsi="Times New Roman" w:cs="Times New Roman"/>
          <w:b/>
          <w:bCs/>
          <w:sz w:val="24"/>
          <w:szCs w:val="24"/>
          <w:u w:val="single"/>
        </w:rPr>
        <w:t>Response:</w:t>
      </w:r>
    </w:p>
    <w:p w:rsidR="004B20ED" w:rsidRPr="00A54D5F" w:rsidP="004B20ED" w14:paraId="2396FC92" w14:textId="77777777">
      <w:pPr>
        <w:rPr>
          <w:rFonts w:ascii="Times New Roman" w:hAnsi="Times New Roman" w:cs="Times New Roman"/>
          <w:sz w:val="24"/>
          <w:szCs w:val="24"/>
        </w:rPr>
      </w:pPr>
      <w:r w:rsidRPr="00A54D5F">
        <w:rPr>
          <w:rFonts w:ascii="Times New Roman" w:hAnsi="Times New Roman" w:cs="Times New Roman"/>
          <w:sz w:val="24"/>
          <w:szCs w:val="24"/>
        </w:rPr>
        <w:t xml:space="preserve">CMS acknowledges your comment as well as the importance of having demographic data collection to advance health equity by adopting race and ethnicity data on the Form CMS-1500. CMS supports allowing providers to voluntarily report race and ethnicity information on the health care claim and has expressed this to the X12 standards committee. CMS has requested that X12 designate the DMG05 field as ‘used’ in the next adopted version of the Standard. If the Secretary of HHS adopts the next version of the Standard, and the DMG05 field is marked as ‘used’ in the 837p health care claim, then a field to report race and ethnicity data will also be added to the Form CMS-1500. </w:t>
      </w:r>
    </w:p>
    <w:p w:rsidR="004B20ED" w:rsidRPr="00A54D5F" w:rsidP="001657FB" w14:paraId="17736138" w14:textId="77777777">
      <w:pPr>
        <w:rPr>
          <w:rFonts w:ascii="Times New Roman" w:hAnsi="Times New Roman" w:cs="Times New Roman"/>
          <w:sz w:val="24"/>
          <w:szCs w:val="24"/>
        </w:rPr>
      </w:pPr>
    </w:p>
    <w:p w:rsidR="002440F8" w:rsidRPr="00A54D5F" w:rsidP="001657FB" w14:paraId="5B348186" w14:textId="2FE21CBD">
      <w:pPr>
        <w:rPr>
          <w:rFonts w:ascii="Times New Roman" w:hAnsi="Times New Roman" w:cs="Times New Roman"/>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07"/>
    <w:rsid w:val="00024151"/>
    <w:rsid w:val="00037079"/>
    <w:rsid w:val="001657FB"/>
    <w:rsid w:val="001778C2"/>
    <w:rsid w:val="002440F8"/>
    <w:rsid w:val="002F71B3"/>
    <w:rsid w:val="00380966"/>
    <w:rsid w:val="003D3095"/>
    <w:rsid w:val="004A0806"/>
    <w:rsid w:val="004B20ED"/>
    <w:rsid w:val="004D492B"/>
    <w:rsid w:val="005420DF"/>
    <w:rsid w:val="00552C8B"/>
    <w:rsid w:val="006B369C"/>
    <w:rsid w:val="00770C4C"/>
    <w:rsid w:val="009908D1"/>
    <w:rsid w:val="00A54D5F"/>
    <w:rsid w:val="00AD7D71"/>
    <w:rsid w:val="00B919BF"/>
    <w:rsid w:val="00BB5D1D"/>
    <w:rsid w:val="00C56130"/>
    <w:rsid w:val="00D63807"/>
    <w:rsid w:val="00DA3EF1"/>
    <w:rsid w:val="00DC1ACD"/>
    <w:rsid w:val="00F720C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1A610FD"/>
  <w15:chartTrackingRefBased/>
  <w15:docId w15:val="{A2FE7197-F733-4FEB-BDDB-AFAAF2F6D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2</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Center For Medicaid Services</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Parks, Charlene (CMS/OIT)</dc:creator>
  <cp:lastModifiedBy>Parks, Charlene (CMS/OIT)</cp:lastModifiedBy>
  <cp:revision>10</cp:revision>
  <dcterms:created xsi:type="dcterms:W3CDTF">2023-08-28T18:50:00Z</dcterms:created>
  <dcterms:modified xsi:type="dcterms:W3CDTF">2023-09-07T15:12:00Z</dcterms:modified>
</cp:coreProperties>
</file>