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96D73" w:rsidR="00A217C8" w:rsidP="00A217C8" w:rsidRDefault="00A217C8" w14:paraId="3189753A" w14:textId="059BC52A">
      <w:pPr>
        <w:pStyle w:val="ReportCover-Title"/>
        <w:jc w:val="center"/>
        <w:rPr>
          <w:rFonts w:ascii="Arial" w:hAnsi="Arial" w:cs="Arial"/>
          <w:color w:val="auto"/>
        </w:rPr>
      </w:pPr>
      <w:r w:rsidRPr="00996D73">
        <w:rPr>
          <w:rFonts w:ascii="Arial" w:hAnsi="Arial" w:eastAsia="Arial Unicode MS" w:cs="Arial"/>
          <w:noProof/>
          <w:color w:val="auto"/>
        </w:rPr>
        <w:t>Services Provided to</w:t>
      </w:r>
      <w:r w:rsidR="00617352">
        <w:rPr>
          <w:rFonts w:ascii="Arial" w:hAnsi="Arial" w:eastAsia="Arial Unicode MS" w:cs="Arial"/>
          <w:noProof/>
          <w:color w:val="auto"/>
        </w:rPr>
        <w:t xml:space="preserve"> </w:t>
      </w:r>
      <w:r w:rsidRPr="00996D73">
        <w:rPr>
          <w:rFonts w:ascii="Arial" w:hAnsi="Arial" w:eastAsia="Arial Unicode MS" w:cs="Arial"/>
          <w:noProof/>
          <w:color w:val="auto"/>
        </w:rPr>
        <w:t>Unaccompanied Children</w:t>
      </w:r>
    </w:p>
    <w:p w:rsidRPr="00996D73" w:rsidR="00160621" w:rsidP="00160621" w:rsidRDefault="00160621" w14:paraId="39336BB3" w14:textId="77777777">
      <w:pPr>
        <w:pStyle w:val="ReportCover-Title"/>
        <w:rPr>
          <w:rFonts w:ascii="Arial" w:hAnsi="Arial" w:cs="Arial"/>
          <w:color w:val="auto"/>
        </w:rPr>
      </w:pPr>
    </w:p>
    <w:p w:rsidRPr="00996D73" w:rsidR="00160621" w:rsidP="00160621" w:rsidRDefault="00160621" w14:paraId="04B775EB" w14:textId="77777777">
      <w:pPr>
        <w:pStyle w:val="ReportCover-Title"/>
        <w:rPr>
          <w:rFonts w:ascii="Arial" w:hAnsi="Arial" w:cs="Arial"/>
          <w:color w:val="auto"/>
        </w:rPr>
      </w:pPr>
    </w:p>
    <w:p w:rsidRPr="00996D73" w:rsidR="00160621" w:rsidP="00160621" w:rsidRDefault="00160621" w14:paraId="0D335B37" w14:textId="77777777">
      <w:pPr>
        <w:pStyle w:val="ReportCover-Title"/>
        <w:jc w:val="center"/>
        <w:rPr>
          <w:rFonts w:ascii="Arial" w:hAnsi="Arial" w:cs="Arial"/>
          <w:color w:val="auto"/>
          <w:sz w:val="32"/>
          <w:szCs w:val="32"/>
        </w:rPr>
      </w:pPr>
      <w:r w:rsidRPr="00996D73">
        <w:rPr>
          <w:rFonts w:ascii="Arial" w:hAnsi="Arial" w:cs="Arial"/>
          <w:color w:val="auto"/>
          <w:sz w:val="32"/>
          <w:szCs w:val="32"/>
        </w:rPr>
        <w:t>OMB Information Collection Request</w:t>
      </w:r>
    </w:p>
    <w:p w:rsidRPr="00996D73" w:rsidR="00160621" w:rsidP="00160621" w:rsidRDefault="00160621" w14:paraId="063F1238" w14:textId="0E641311">
      <w:pPr>
        <w:pStyle w:val="ReportCover-Title"/>
        <w:jc w:val="center"/>
        <w:rPr>
          <w:rFonts w:ascii="Arial" w:hAnsi="Arial" w:cs="Arial"/>
          <w:color w:val="auto"/>
          <w:sz w:val="32"/>
          <w:szCs w:val="32"/>
        </w:rPr>
      </w:pPr>
      <w:r w:rsidRPr="00996D73">
        <w:rPr>
          <w:rFonts w:ascii="Arial" w:hAnsi="Arial" w:cs="Arial"/>
          <w:color w:val="auto"/>
          <w:sz w:val="32"/>
          <w:szCs w:val="32"/>
        </w:rPr>
        <w:t xml:space="preserve">0970 </w:t>
      </w:r>
      <w:r w:rsidRPr="00996D73" w:rsidR="00F86CDA">
        <w:rPr>
          <w:rFonts w:ascii="Arial" w:hAnsi="Arial" w:cs="Arial"/>
          <w:color w:val="auto"/>
          <w:sz w:val="32"/>
          <w:szCs w:val="32"/>
        </w:rPr>
        <w:t>–</w:t>
      </w:r>
      <w:r w:rsidRPr="00996D73">
        <w:rPr>
          <w:rFonts w:ascii="Arial" w:hAnsi="Arial" w:cs="Arial"/>
          <w:color w:val="auto"/>
          <w:sz w:val="32"/>
          <w:szCs w:val="32"/>
        </w:rPr>
        <w:t xml:space="preserve"> </w:t>
      </w:r>
      <w:r w:rsidRPr="00996D73" w:rsidR="00F86CDA">
        <w:rPr>
          <w:rFonts w:ascii="Arial" w:hAnsi="Arial" w:cs="Arial"/>
          <w:color w:val="auto"/>
          <w:sz w:val="32"/>
          <w:szCs w:val="32"/>
        </w:rPr>
        <w:t>0553</w:t>
      </w:r>
    </w:p>
    <w:p w:rsidRPr="00996D73" w:rsidR="00160621" w:rsidP="00160621" w:rsidRDefault="00160621" w14:paraId="3CAA9B87" w14:textId="77777777">
      <w:pPr>
        <w:rPr>
          <w:rFonts w:ascii="Arial" w:hAnsi="Arial" w:cs="Arial"/>
          <w:szCs w:val="22"/>
        </w:rPr>
      </w:pPr>
    </w:p>
    <w:p w:rsidRPr="00996D73" w:rsidR="00160621" w:rsidP="00160621" w:rsidRDefault="00160621" w14:paraId="781D51D2" w14:textId="77777777">
      <w:pPr>
        <w:pStyle w:val="ReportCover-Date"/>
        <w:jc w:val="center"/>
        <w:rPr>
          <w:rFonts w:ascii="Arial" w:hAnsi="Arial" w:cs="Arial"/>
          <w:color w:val="auto"/>
        </w:rPr>
      </w:pPr>
    </w:p>
    <w:p w:rsidRPr="00996D73" w:rsidR="00160621" w:rsidP="00597E7F" w:rsidRDefault="00160621" w14:paraId="17D8E5F2" w14:textId="77777777">
      <w:pPr>
        <w:pStyle w:val="ReportCover-Date"/>
        <w:spacing w:after="360" w:line="240" w:lineRule="auto"/>
        <w:jc w:val="center"/>
        <w:rPr>
          <w:rFonts w:ascii="Arial" w:hAnsi="Arial" w:cs="Arial"/>
          <w:color w:val="auto"/>
          <w:sz w:val="48"/>
          <w:szCs w:val="48"/>
        </w:rPr>
      </w:pPr>
      <w:r w:rsidRPr="00996D73">
        <w:rPr>
          <w:rFonts w:ascii="Arial" w:hAnsi="Arial" w:cs="Arial"/>
          <w:color w:val="auto"/>
          <w:sz w:val="48"/>
          <w:szCs w:val="48"/>
        </w:rPr>
        <w:t>Supporting Statement</w:t>
      </w:r>
      <w:r w:rsidRPr="00996D73" w:rsidR="00597E7F">
        <w:rPr>
          <w:rFonts w:ascii="Arial" w:hAnsi="Arial" w:cs="Arial"/>
          <w:color w:val="auto"/>
          <w:sz w:val="48"/>
          <w:szCs w:val="48"/>
        </w:rPr>
        <w:t xml:space="preserve"> </w:t>
      </w:r>
      <w:r w:rsidRPr="00996D73">
        <w:rPr>
          <w:rFonts w:ascii="Arial" w:hAnsi="Arial" w:cs="Arial"/>
          <w:color w:val="auto"/>
          <w:sz w:val="48"/>
          <w:szCs w:val="48"/>
        </w:rPr>
        <w:t>Part A - Justification</w:t>
      </w:r>
    </w:p>
    <w:p w:rsidRPr="00996D73" w:rsidR="00160621" w:rsidP="00160621" w:rsidRDefault="004F358E" w14:paraId="76FA23BE" w14:textId="68695802">
      <w:pPr>
        <w:pStyle w:val="ReportCover-Date"/>
        <w:jc w:val="center"/>
        <w:rPr>
          <w:rFonts w:ascii="Arial" w:hAnsi="Arial" w:cs="Arial"/>
          <w:color w:val="auto"/>
        </w:rPr>
      </w:pPr>
      <w:r>
        <w:rPr>
          <w:rFonts w:ascii="Arial" w:hAnsi="Arial" w:cs="Arial"/>
          <w:color w:val="auto"/>
        </w:rPr>
        <w:t>January 2022</w:t>
      </w:r>
    </w:p>
    <w:p w:rsidRPr="00996D73" w:rsidR="00160621" w:rsidP="00160621" w:rsidRDefault="00160621" w14:paraId="753A1E04" w14:textId="77777777">
      <w:pPr>
        <w:jc w:val="center"/>
        <w:rPr>
          <w:rFonts w:ascii="Arial" w:hAnsi="Arial" w:cs="Arial"/>
        </w:rPr>
      </w:pPr>
    </w:p>
    <w:p w:rsidRPr="00996D73" w:rsidR="00597E7F" w:rsidP="00160621" w:rsidRDefault="00597E7F" w14:paraId="519E722B" w14:textId="77777777">
      <w:pPr>
        <w:jc w:val="center"/>
        <w:rPr>
          <w:rFonts w:ascii="Arial" w:hAnsi="Arial" w:cs="Arial"/>
        </w:rPr>
      </w:pPr>
    </w:p>
    <w:p w:rsidRPr="00996D73" w:rsidR="00597E7F" w:rsidP="00160621" w:rsidRDefault="00597E7F" w14:paraId="468EB90E" w14:textId="77777777">
      <w:pPr>
        <w:jc w:val="center"/>
        <w:rPr>
          <w:rFonts w:ascii="Arial" w:hAnsi="Arial" w:cs="Arial"/>
        </w:rPr>
      </w:pPr>
    </w:p>
    <w:p w:rsidRPr="004C5156" w:rsidR="00597E7F" w:rsidP="00160621" w:rsidRDefault="00597E7F" w14:paraId="6C5E3B54" w14:textId="77777777">
      <w:pPr>
        <w:jc w:val="center"/>
        <w:rPr>
          <w:rFonts w:ascii="Times New Roman" w:hAnsi="Times New Roman"/>
        </w:rPr>
      </w:pPr>
    </w:p>
    <w:p w:rsidRPr="004C5156" w:rsidR="00597E7F" w:rsidP="00160621" w:rsidRDefault="00597E7F" w14:paraId="7616FF45" w14:textId="77777777">
      <w:pPr>
        <w:jc w:val="center"/>
        <w:rPr>
          <w:rFonts w:ascii="Times New Roman" w:hAnsi="Times New Roman"/>
        </w:rPr>
      </w:pPr>
    </w:p>
    <w:p w:rsidRPr="004C5156" w:rsidR="00597E7F" w:rsidP="00160621" w:rsidRDefault="00597E7F" w14:paraId="6B4C00B6" w14:textId="77777777">
      <w:pPr>
        <w:jc w:val="center"/>
        <w:rPr>
          <w:rFonts w:ascii="Times New Roman" w:hAnsi="Times New Roman"/>
        </w:rPr>
      </w:pPr>
    </w:p>
    <w:p w:rsidRPr="004C5156" w:rsidR="00597E7F" w:rsidP="00160621" w:rsidRDefault="00597E7F" w14:paraId="5DC42FB1" w14:textId="77777777">
      <w:pPr>
        <w:jc w:val="center"/>
        <w:rPr>
          <w:rFonts w:ascii="Times New Roman" w:hAnsi="Times New Roman"/>
        </w:rPr>
      </w:pPr>
    </w:p>
    <w:p w:rsidRPr="004C5156" w:rsidR="00597E7F" w:rsidP="00160621" w:rsidRDefault="00597E7F" w14:paraId="4A667098" w14:textId="77777777">
      <w:pPr>
        <w:jc w:val="center"/>
        <w:rPr>
          <w:rFonts w:ascii="Times New Roman" w:hAnsi="Times New Roman"/>
        </w:rPr>
      </w:pPr>
    </w:p>
    <w:p w:rsidRPr="004C5156" w:rsidR="00597E7F" w:rsidP="00160621" w:rsidRDefault="00597E7F" w14:paraId="56FA4225" w14:textId="77777777">
      <w:pPr>
        <w:jc w:val="center"/>
        <w:rPr>
          <w:rFonts w:ascii="Times New Roman" w:hAnsi="Times New Roman"/>
        </w:rPr>
      </w:pPr>
    </w:p>
    <w:p w:rsidRPr="004C5156" w:rsidR="00597E7F" w:rsidP="00160621" w:rsidRDefault="00597E7F" w14:paraId="59C877DB" w14:textId="77777777">
      <w:pPr>
        <w:jc w:val="center"/>
        <w:rPr>
          <w:rFonts w:ascii="Times New Roman" w:hAnsi="Times New Roman"/>
        </w:rPr>
      </w:pPr>
    </w:p>
    <w:p w:rsidRPr="004C5156" w:rsidR="00597E7F" w:rsidP="00160621" w:rsidRDefault="00597E7F" w14:paraId="7AAAF468" w14:textId="77777777">
      <w:pPr>
        <w:jc w:val="center"/>
        <w:rPr>
          <w:rFonts w:ascii="Times New Roman" w:hAnsi="Times New Roman"/>
          <w:sz w:val="22"/>
        </w:rPr>
      </w:pPr>
    </w:p>
    <w:p w:rsidRPr="004C5156" w:rsidR="00597E7F" w:rsidP="00160621" w:rsidRDefault="00597E7F" w14:paraId="0B6F308C" w14:textId="66AEE7EE">
      <w:pPr>
        <w:jc w:val="center"/>
        <w:rPr>
          <w:rFonts w:ascii="Times New Roman" w:hAnsi="Times New Roman"/>
          <w:sz w:val="22"/>
        </w:rPr>
      </w:pPr>
    </w:p>
    <w:p w:rsidRPr="004B1AB0" w:rsidR="00CE4133" w:rsidP="00160621" w:rsidRDefault="00CE4133" w14:paraId="5F0483C1" w14:textId="5AC9177C">
      <w:pPr>
        <w:jc w:val="center"/>
        <w:rPr>
          <w:rFonts w:ascii="Times New Roman" w:hAnsi="Times New Roman"/>
          <w:sz w:val="22"/>
        </w:rPr>
      </w:pPr>
    </w:p>
    <w:p w:rsidRPr="004B1AB0" w:rsidR="00CE4133" w:rsidP="00160621" w:rsidRDefault="00CE4133" w14:paraId="6F96C730" w14:textId="7BC8D7AB">
      <w:pPr>
        <w:jc w:val="center"/>
        <w:rPr>
          <w:rFonts w:ascii="Times New Roman" w:hAnsi="Times New Roman"/>
          <w:sz w:val="22"/>
        </w:rPr>
      </w:pPr>
    </w:p>
    <w:p w:rsidRPr="004B1AB0" w:rsidR="00CE4133" w:rsidP="00160621" w:rsidRDefault="00CE4133" w14:paraId="6306B9F9" w14:textId="7A65C8A8">
      <w:pPr>
        <w:jc w:val="center"/>
        <w:rPr>
          <w:rFonts w:ascii="Times New Roman" w:hAnsi="Times New Roman"/>
          <w:sz w:val="22"/>
        </w:rPr>
      </w:pPr>
    </w:p>
    <w:p w:rsidRPr="004B1AB0" w:rsidR="00CE4133" w:rsidP="00160621" w:rsidRDefault="00CE4133" w14:paraId="2DCFCFB1" w14:textId="4C3DDEC6">
      <w:pPr>
        <w:jc w:val="center"/>
        <w:rPr>
          <w:rFonts w:ascii="Times New Roman" w:hAnsi="Times New Roman"/>
          <w:sz w:val="22"/>
        </w:rPr>
      </w:pPr>
    </w:p>
    <w:p w:rsidRPr="004B1AB0" w:rsidR="00CE4133" w:rsidP="00160621" w:rsidRDefault="00CE4133" w14:paraId="7C982ED6" w14:textId="77777777">
      <w:pPr>
        <w:jc w:val="center"/>
        <w:rPr>
          <w:rFonts w:ascii="Times New Roman" w:hAnsi="Times New Roman"/>
          <w:sz w:val="22"/>
        </w:rPr>
      </w:pPr>
    </w:p>
    <w:p w:rsidRPr="004B1AB0" w:rsidR="00597E7F" w:rsidP="00160621" w:rsidRDefault="00597E7F" w14:paraId="43A61A97" w14:textId="77777777">
      <w:pPr>
        <w:jc w:val="center"/>
        <w:rPr>
          <w:rFonts w:ascii="Times New Roman" w:hAnsi="Times New Roman"/>
          <w:sz w:val="22"/>
        </w:rPr>
      </w:pPr>
    </w:p>
    <w:p w:rsidRPr="004B1AB0" w:rsidR="00597E7F" w:rsidP="00160621" w:rsidRDefault="00597E7F" w14:paraId="5656E161" w14:textId="77777777">
      <w:pPr>
        <w:jc w:val="center"/>
        <w:rPr>
          <w:rFonts w:ascii="Times New Roman" w:hAnsi="Times New Roman"/>
          <w:sz w:val="22"/>
        </w:rPr>
      </w:pPr>
    </w:p>
    <w:p w:rsidRPr="004C5156" w:rsidR="00CE4133" w:rsidP="00CE4133" w:rsidRDefault="00CE4133" w14:paraId="5E0F796C" w14:textId="77777777">
      <w:pPr>
        <w:jc w:val="center"/>
        <w:rPr>
          <w:rFonts w:ascii="Times New Roman" w:hAnsi="Times New Roman"/>
          <w:sz w:val="22"/>
        </w:rPr>
      </w:pPr>
      <w:r w:rsidRPr="004C5156">
        <w:rPr>
          <w:rFonts w:ascii="Times New Roman" w:hAnsi="Times New Roman"/>
          <w:sz w:val="22"/>
        </w:rPr>
        <w:t>Submitted By:</w:t>
      </w:r>
    </w:p>
    <w:p w:rsidRPr="00307969" w:rsidR="00CE4133" w:rsidP="00CE4133" w:rsidRDefault="00CE4133" w14:paraId="12B215FB" w14:textId="77777777">
      <w:pPr>
        <w:jc w:val="center"/>
        <w:rPr>
          <w:rFonts w:ascii="Times New Roman" w:hAnsi="Times New Roman"/>
          <w:sz w:val="22"/>
        </w:rPr>
      </w:pPr>
      <w:r w:rsidRPr="00307969">
        <w:rPr>
          <w:rFonts w:ascii="Times New Roman" w:hAnsi="Times New Roman"/>
          <w:sz w:val="22"/>
        </w:rPr>
        <w:t>Office of Refugee Resettlement</w:t>
      </w:r>
    </w:p>
    <w:p w:rsidRPr="004C5156" w:rsidR="00CE4133" w:rsidP="00CE4133" w:rsidRDefault="00CE4133" w14:paraId="5501E751" w14:textId="77777777">
      <w:pPr>
        <w:jc w:val="center"/>
        <w:rPr>
          <w:rFonts w:ascii="Times New Roman" w:hAnsi="Times New Roman"/>
          <w:sz w:val="22"/>
        </w:rPr>
      </w:pPr>
      <w:r w:rsidRPr="004C5156">
        <w:rPr>
          <w:rFonts w:ascii="Times New Roman" w:hAnsi="Times New Roman"/>
          <w:sz w:val="22"/>
        </w:rPr>
        <w:t xml:space="preserve">Administration for Children and Families </w:t>
      </w:r>
    </w:p>
    <w:p w:rsidRPr="004B1AB0" w:rsidR="00160621" w:rsidP="00160621" w:rsidRDefault="00CE4133" w14:paraId="346CDF4E" w14:textId="2FF98547">
      <w:pPr>
        <w:jc w:val="center"/>
        <w:rPr>
          <w:rFonts w:ascii="Times New Roman" w:hAnsi="Times New Roman"/>
        </w:rPr>
      </w:pPr>
      <w:r w:rsidRPr="004C5156">
        <w:rPr>
          <w:rFonts w:ascii="Times New Roman" w:hAnsi="Times New Roman"/>
          <w:sz w:val="22"/>
        </w:rPr>
        <w:t>U.S. Department of Health and Human Services</w:t>
      </w:r>
    </w:p>
    <w:p w:rsidRPr="004C5156" w:rsidR="00CE4133" w:rsidRDefault="00CE4133" w14:paraId="6D0CF73B" w14:textId="77777777">
      <w:pPr>
        <w:widowControl/>
        <w:rPr>
          <w:rFonts w:ascii="Times New Roman" w:hAnsi="Times New Roman"/>
          <w:b/>
          <w:sz w:val="24"/>
          <w:szCs w:val="24"/>
        </w:rPr>
      </w:pPr>
      <w:r w:rsidRPr="004C5156">
        <w:rPr>
          <w:rFonts w:ascii="Times New Roman" w:hAnsi="Times New Roman"/>
          <w:b/>
          <w:sz w:val="24"/>
          <w:szCs w:val="24"/>
        </w:rPr>
        <w:br w:type="page"/>
      </w:r>
    </w:p>
    <w:p w:rsidRPr="004B1AB0" w:rsidR="00160621" w:rsidP="00160621" w:rsidRDefault="00160621" w14:paraId="4FBF82D6" w14:textId="03BC621F">
      <w:pPr>
        <w:widowControl/>
        <w:ind w:left="360" w:hanging="360"/>
        <w:jc w:val="center"/>
        <w:rPr>
          <w:rFonts w:ascii="Times New Roman" w:hAnsi="Times New Roman"/>
          <w:b/>
          <w:sz w:val="24"/>
          <w:szCs w:val="24"/>
        </w:rPr>
      </w:pPr>
      <w:r w:rsidRPr="00307969">
        <w:rPr>
          <w:rFonts w:ascii="Times New Roman" w:hAnsi="Times New Roman"/>
          <w:b/>
          <w:sz w:val="24"/>
          <w:szCs w:val="24"/>
        </w:rPr>
        <w:lastRenderedPageBreak/>
        <w:t>SUPPORTING STATEMENT A – JUSTIFICATION</w:t>
      </w:r>
    </w:p>
    <w:p w:rsidRPr="004C5156" w:rsidR="00160621" w:rsidP="00160621" w:rsidRDefault="00160621" w14:paraId="010B1ADF" w14:textId="2D275285">
      <w:pPr>
        <w:widowControl/>
        <w:ind w:left="360" w:hanging="360"/>
        <w:jc w:val="center"/>
        <w:rPr>
          <w:rFonts w:ascii="Times New Roman" w:hAnsi="Times New Roman"/>
          <w:snapToGrid/>
          <w:sz w:val="24"/>
          <w:szCs w:val="24"/>
        </w:rPr>
      </w:pPr>
    </w:p>
    <w:p w:rsidRPr="004C5156" w:rsidR="000A6733" w:rsidP="000A6733" w:rsidRDefault="000A6733" w14:paraId="4E153D7E" w14:textId="77777777">
      <w:pPr>
        <w:widowControl/>
        <w:ind w:left="360" w:hanging="360"/>
        <w:jc w:val="center"/>
        <w:rPr>
          <w:rFonts w:ascii="Times New Roman" w:hAnsi="Times New Roman"/>
          <w:b/>
          <w:snapToGrid/>
          <w:sz w:val="24"/>
          <w:szCs w:val="24"/>
          <w:u w:val="single"/>
        </w:rPr>
      </w:pPr>
      <w:r w:rsidRPr="004C5156">
        <w:rPr>
          <w:rFonts w:ascii="Times New Roman" w:hAnsi="Times New Roman"/>
          <w:b/>
          <w:snapToGrid/>
          <w:sz w:val="24"/>
          <w:szCs w:val="24"/>
          <w:u w:val="single"/>
        </w:rPr>
        <w:t>Summary</w:t>
      </w:r>
    </w:p>
    <w:p w:rsidRPr="004C5156" w:rsidR="000A6733" w:rsidP="000A6733" w:rsidRDefault="000A6733" w14:paraId="1FE4FBFE" w14:textId="77777777">
      <w:pPr>
        <w:widowControl/>
        <w:ind w:left="360" w:hanging="360"/>
        <w:jc w:val="center"/>
        <w:rPr>
          <w:rFonts w:ascii="Times New Roman" w:hAnsi="Times New Roman"/>
          <w:snapToGrid/>
          <w:sz w:val="24"/>
          <w:szCs w:val="24"/>
        </w:rPr>
      </w:pPr>
    </w:p>
    <w:p w:rsidRPr="004C5156" w:rsidR="000A6733" w:rsidP="000A6733" w:rsidRDefault="000A6733" w14:paraId="58958A96" w14:textId="2C622B28">
      <w:pPr>
        <w:widowControl/>
        <w:rPr>
          <w:rFonts w:ascii="Times New Roman" w:hAnsi="Times New Roman"/>
          <w:snapToGrid/>
          <w:sz w:val="24"/>
          <w:szCs w:val="24"/>
        </w:rPr>
      </w:pPr>
      <w:r w:rsidRPr="004C5156">
        <w:rPr>
          <w:rFonts w:ascii="Times New Roman" w:hAnsi="Times New Roman"/>
          <w:snapToGrid/>
          <w:sz w:val="22"/>
          <w:szCs w:val="22"/>
        </w:rPr>
        <w:t xml:space="preserve">This request is for revisions to </w:t>
      </w:r>
      <w:r w:rsidRPr="004C5156" w:rsidR="00C90323">
        <w:rPr>
          <w:rFonts w:ascii="Times New Roman" w:hAnsi="Times New Roman"/>
          <w:snapToGrid/>
          <w:sz w:val="22"/>
          <w:szCs w:val="22"/>
        </w:rPr>
        <w:t>11 of the</w:t>
      </w:r>
      <w:r w:rsidRPr="004C5156">
        <w:rPr>
          <w:rFonts w:ascii="Times New Roman" w:hAnsi="Times New Roman"/>
          <w:snapToGrid/>
          <w:sz w:val="22"/>
          <w:szCs w:val="22"/>
        </w:rPr>
        <w:t xml:space="preserve"> forms </w:t>
      </w:r>
      <w:r w:rsidRPr="004C5156" w:rsidR="00C90323">
        <w:rPr>
          <w:rFonts w:ascii="Times New Roman" w:hAnsi="Times New Roman"/>
          <w:snapToGrid/>
          <w:sz w:val="22"/>
          <w:szCs w:val="22"/>
        </w:rPr>
        <w:t xml:space="preserve">and removal of one form </w:t>
      </w:r>
      <w:r w:rsidRPr="004C5156">
        <w:rPr>
          <w:rFonts w:ascii="Times New Roman" w:hAnsi="Times New Roman"/>
          <w:snapToGrid/>
          <w:sz w:val="22"/>
          <w:szCs w:val="22"/>
        </w:rPr>
        <w:t>current</w:t>
      </w:r>
      <w:r w:rsidRPr="004C5156" w:rsidR="00C90323">
        <w:rPr>
          <w:rFonts w:ascii="Times New Roman" w:hAnsi="Times New Roman"/>
          <w:snapToGrid/>
          <w:sz w:val="22"/>
          <w:szCs w:val="22"/>
        </w:rPr>
        <w:t>ly approved under OMB #0970-0553, and to add 1</w:t>
      </w:r>
      <w:r w:rsidR="00B53977">
        <w:rPr>
          <w:rFonts w:ascii="Times New Roman" w:hAnsi="Times New Roman"/>
          <w:snapToGrid/>
          <w:sz w:val="22"/>
          <w:szCs w:val="22"/>
        </w:rPr>
        <w:t>0</w:t>
      </w:r>
      <w:r w:rsidRPr="004C5156" w:rsidR="00C90323">
        <w:rPr>
          <w:rFonts w:ascii="Times New Roman" w:hAnsi="Times New Roman"/>
          <w:snapToGrid/>
          <w:sz w:val="22"/>
          <w:szCs w:val="22"/>
        </w:rPr>
        <w:t xml:space="preserve"> new forms </w:t>
      </w:r>
      <w:r w:rsidRPr="004C5156">
        <w:rPr>
          <w:rFonts w:ascii="Times New Roman" w:hAnsi="Times New Roman"/>
          <w:sz w:val="22"/>
          <w:szCs w:val="22"/>
        </w:rPr>
        <w:t>under this OMB number.  All instruments</w:t>
      </w:r>
      <w:r w:rsidRPr="004C5156" w:rsidR="00C90323">
        <w:rPr>
          <w:rFonts w:ascii="Times New Roman" w:hAnsi="Times New Roman"/>
          <w:sz w:val="22"/>
          <w:szCs w:val="22"/>
        </w:rPr>
        <w:t xml:space="preserve">, except one, </w:t>
      </w:r>
      <w:r w:rsidRPr="004C5156">
        <w:rPr>
          <w:rFonts w:ascii="Times New Roman" w:hAnsi="Times New Roman"/>
          <w:sz w:val="22"/>
          <w:szCs w:val="22"/>
        </w:rPr>
        <w:t xml:space="preserve">will be incorporated into ORR’s new case management system, </w:t>
      </w:r>
      <w:r w:rsidRPr="004C5156" w:rsidR="00F047D7">
        <w:rPr>
          <w:rFonts w:ascii="Times New Roman" w:hAnsi="Times New Roman"/>
          <w:sz w:val="22"/>
          <w:szCs w:val="22"/>
        </w:rPr>
        <w:t>UC</w:t>
      </w:r>
      <w:r w:rsidRPr="004C5156">
        <w:rPr>
          <w:rFonts w:ascii="Times New Roman" w:hAnsi="Times New Roman"/>
          <w:sz w:val="22"/>
          <w:szCs w:val="22"/>
        </w:rPr>
        <w:t xml:space="preserve"> Path.  Details about the changes are described in section A15.</w:t>
      </w:r>
    </w:p>
    <w:p w:rsidRPr="004C5156" w:rsidR="00CE6182" w:rsidP="00160621" w:rsidRDefault="00CE6182" w14:paraId="3C29E980" w14:textId="77777777">
      <w:pPr>
        <w:widowControl/>
        <w:ind w:left="360"/>
        <w:rPr>
          <w:rFonts w:ascii="Times New Roman" w:hAnsi="Times New Roman"/>
          <w:snapToGrid/>
          <w:sz w:val="24"/>
          <w:szCs w:val="24"/>
        </w:rPr>
      </w:pPr>
    </w:p>
    <w:p w:rsidRPr="004C5156" w:rsidR="002C3C4F" w:rsidP="00075889" w:rsidRDefault="002C3C4F" w14:paraId="2EEF9E04"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Circumstances Making the Collection of Information Necessary </w:t>
      </w:r>
    </w:p>
    <w:p w:rsidRPr="004C5156" w:rsidR="00B74C5C" w:rsidP="00B74C5C" w:rsidRDefault="00B74C5C" w14:paraId="4F15A827" w14:textId="2280CEBC">
      <w:pPr>
        <w:pStyle w:val="CM16"/>
        <w:rPr>
          <w:rFonts w:ascii="Times New Roman" w:hAnsi="Times New Roman" w:cs="Times New Roman"/>
          <w:color w:val="211D1E"/>
          <w:sz w:val="22"/>
          <w:szCs w:val="20"/>
        </w:rPr>
      </w:pPr>
      <w:r w:rsidRPr="004C5156">
        <w:rPr>
          <w:rFonts w:ascii="Times New Roman" w:hAnsi="Times New Roman" w:cs="Times New Roman"/>
          <w:color w:val="211D1E"/>
          <w:sz w:val="22"/>
          <w:szCs w:val="20"/>
        </w:rPr>
        <w:t>The Homeland Security Act (HSA), 6 U.S.C. 279, transferred responsibilities for the care and placement of unaccompanied children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from the Commissioner of the former Immigration and Naturalization Service (INS) to the Director of the Office of Refugee Resettlement (ORR). </w:t>
      </w:r>
    </w:p>
    <w:p w:rsidRPr="004C5156" w:rsidR="00B74C5C" w:rsidP="00B74C5C" w:rsidRDefault="00B74C5C" w14:paraId="0CE0BD4F" w14:textId="77777777">
      <w:pPr>
        <w:pStyle w:val="Default"/>
        <w:rPr>
          <w:rFonts w:ascii="Times New Roman" w:hAnsi="Times New Roman" w:cs="Times New Roman"/>
          <w:sz w:val="22"/>
          <w:szCs w:val="20"/>
        </w:rPr>
      </w:pPr>
    </w:p>
    <w:p w:rsidRPr="004C5156" w:rsidR="00B74C5C" w:rsidP="00B74C5C" w:rsidRDefault="00B74C5C" w14:paraId="24CB2AB6" w14:textId="6EE195BB">
      <w:pPr>
        <w:pStyle w:val="Default"/>
        <w:rPr>
          <w:rFonts w:ascii="Times New Roman" w:hAnsi="Times New Roman" w:cs="Times New Roman"/>
          <w:sz w:val="22"/>
          <w:szCs w:val="20"/>
        </w:rPr>
      </w:pPr>
      <w:r w:rsidRPr="004C5156">
        <w:rPr>
          <w:rFonts w:ascii="Times New Roman" w:hAnsi="Times New Roman" w:cs="Times New Roman"/>
          <w:color w:val="211D1E"/>
          <w:sz w:val="22"/>
          <w:szCs w:val="20"/>
        </w:rPr>
        <w:t xml:space="preserve">The </w:t>
      </w:r>
      <w:r w:rsidRPr="004C5156">
        <w:rPr>
          <w:rFonts w:ascii="Times New Roman" w:hAnsi="Times New Roman" w:cs="Times New Roman"/>
          <w:i/>
          <w:color w:val="211D1E"/>
          <w:sz w:val="22"/>
          <w:szCs w:val="20"/>
        </w:rPr>
        <w:t>Flores v. Reno</w:t>
      </w:r>
      <w:r w:rsidRPr="004C5156">
        <w:rPr>
          <w:rFonts w:ascii="Times New Roman" w:hAnsi="Times New Roman" w:cs="Times New Roman"/>
          <w:color w:val="211D1E"/>
          <w:sz w:val="22"/>
          <w:szCs w:val="20"/>
        </w:rPr>
        <w:t xml:space="preserve"> Settlement Agreement, No. CV85-4544-RJK (C.D. Cal. 1996),</w:t>
      </w:r>
      <w:r w:rsidRPr="004C5156">
        <w:rPr>
          <w:rFonts w:ascii="Times New Roman" w:hAnsi="Times New Roman" w:cs="Times New Roman"/>
          <w:i/>
          <w:color w:val="211D1E"/>
          <w:sz w:val="22"/>
          <w:szCs w:val="20"/>
        </w:rPr>
        <w:t xml:space="preserve"> </w:t>
      </w:r>
      <w:r w:rsidRPr="004C5156">
        <w:rPr>
          <w:rFonts w:ascii="Times New Roman" w:hAnsi="Times New Roman" w:cs="Times New Roman"/>
          <w:color w:val="211D1E"/>
          <w:sz w:val="22"/>
          <w:szCs w:val="20"/>
        </w:rPr>
        <w:t xml:space="preserve">establishes an order of priority for sponsors with whom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should be placed and sets minimum standards for the release, housing, </w:t>
      </w:r>
      <w:r w:rsidRPr="004C5156" w:rsidR="008C13F3">
        <w:rPr>
          <w:rFonts w:ascii="Times New Roman" w:hAnsi="Times New Roman" w:cs="Times New Roman"/>
          <w:color w:val="211D1E"/>
          <w:sz w:val="22"/>
          <w:szCs w:val="20"/>
        </w:rPr>
        <w:t>services</w:t>
      </w:r>
      <w:r w:rsidRPr="004C5156">
        <w:rPr>
          <w:rFonts w:ascii="Times New Roman" w:hAnsi="Times New Roman" w:cs="Times New Roman"/>
          <w:color w:val="211D1E"/>
          <w:sz w:val="22"/>
          <w:szCs w:val="20"/>
        </w:rPr>
        <w:t>, transportation</w:t>
      </w:r>
      <w:r w:rsidRPr="004C5156" w:rsidR="008C13F3">
        <w:rPr>
          <w:rFonts w:ascii="Times New Roman" w:hAnsi="Times New Roman" w:cs="Times New Roman"/>
          <w:color w:val="211D1E"/>
          <w:sz w:val="22"/>
          <w:szCs w:val="20"/>
        </w:rPr>
        <w:t>, and discharge</w:t>
      </w:r>
      <w:r w:rsidRPr="004C5156">
        <w:rPr>
          <w:rFonts w:ascii="Times New Roman" w:hAnsi="Times New Roman" w:cs="Times New Roman"/>
          <w:color w:val="211D1E"/>
          <w:sz w:val="22"/>
          <w:szCs w:val="20"/>
        </w:rPr>
        <w:t xml:space="preserve"> of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w:t>
      </w:r>
      <w:r w:rsidRPr="004C5156">
        <w:rPr>
          <w:rFonts w:ascii="Times New Roman" w:hAnsi="Times New Roman" w:cs="Times New Roman"/>
          <w:i/>
          <w:color w:val="211D1E"/>
          <w:sz w:val="22"/>
          <w:szCs w:val="20"/>
        </w:rPr>
        <w:t>Flores</w:t>
      </w:r>
      <w:r w:rsidRPr="004C5156">
        <w:rPr>
          <w:rFonts w:ascii="Times New Roman" w:hAnsi="Times New Roman" w:cs="Times New Roman"/>
          <w:color w:val="211D1E"/>
          <w:sz w:val="22"/>
          <w:szCs w:val="20"/>
        </w:rPr>
        <w:t xml:space="preserve"> also entitles Plaintiffs’ counsel to visit ORR facilities. </w:t>
      </w:r>
    </w:p>
    <w:p w:rsidRPr="004C5156" w:rsidR="00B74C5C" w:rsidP="00B74C5C" w:rsidRDefault="00B74C5C" w14:paraId="213245A3" w14:textId="77777777">
      <w:pPr>
        <w:pStyle w:val="CM16"/>
        <w:rPr>
          <w:rFonts w:ascii="Times New Roman" w:hAnsi="Times New Roman" w:cs="Times New Roman"/>
          <w:color w:val="211D1E"/>
          <w:sz w:val="22"/>
          <w:szCs w:val="20"/>
        </w:rPr>
      </w:pPr>
    </w:p>
    <w:p w:rsidRPr="004C5156" w:rsidR="00B74C5C" w:rsidP="00B74C5C" w:rsidRDefault="00B74C5C" w14:paraId="20A63690" w14:textId="553B789E">
      <w:pPr>
        <w:pStyle w:val="CM16"/>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The William Wilberforce Trafficking Victims Protection Reauthorization Act of 2008 (TVPRA), 8 U.S.C. 1232, creates additional requirements for the placement, </w:t>
      </w:r>
      <w:r w:rsidRPr="004C5156" w:rsidR="008C13F3">
        <w:rPr>
          <w:rFonts w:ascii="Times New Roman" w:hAnsi="Times New Roman" w:cs="Times New Roman"/>
          <w:color w:val="211D1E"/>
          <w:sz w:val="22"/>
          <w:szCs w:val="20"/>
        </w:rPr>
        <w:t>services</w:t>
      </w:r>
      <w:r w:rsidRPr="004C5156">
        <w:rPr>
          <w:rFonts w:ascii="Times New Roman" w:hAnsi="Times New Roman" w:cs="Times New Roman"/>
          <w:color w:val="211D1E"/>
          <w:sz w:val="22"/>
          <w:szCs w:val="20"/>
        </w:rPr>
        <w:t xml:space="preserve">, and </w:t>
      </w:r>
      <w:r w:rsidRPr="004C5156" w:rsidR="008C13F3">
        <w:rPr>
          <w:rFonts w:ascii="Times New Roman" w:hAnsi="Times New Roman" w:cs="Times New Roman"/>
          <w:color w:val="211D1E"/>
          <w:sz w:val="22"/>
          <w:szCs w:val="20"/>
        </w:rPr>
        <w:t xml:space="preserve">discharge </w:t>
      </w:r>
      <w:r w:rsidRPr="004C5156">
        <w:rPr>
          <w:rFonts w:ascii="Times New Roman" w:hAnsi="Times New Roman" w:cs="Times New Roman"/>
          <w:color w:val="211D1E"/>
          <w:sz w:val="22"/>
          <w:szCs w:val="20"/>
        </w:rPr>
        <w:t xml:space="preserve">of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in federal custody. The TVPRA also directs ORR to create policies to ensure </w:t>
      </w:r>
      <w:r w:rsidRPr="004C5156" w:rsidR="00F047D7">
        <w:rPr>
          <w:rFonts w:ascii="Times New Roman" w:hAnsi="Times New Roman" w:cs="Times New Roman"/>
          <w:color w:val="211D1E"/>
          <w:sz w:val="22"/>
          <w:szCs w:val="20"/>
        </w:rPr>
        <w:t>UC</w:t>
      </w:r>
      <w:r w:rsidRPr="004C5156">
        <w:rPr>
          <w:rFonts w:ascii="Times New Roman" w:hAnsi="Times New Roman" w:cs="Times New Roman"/>
          <w:color w:val="211D1E"/>
          <w:sz w:val="22"/>
          <w:szCs w:val="20"/>
        </w:rPr>
        <w:t xml:space="preserve"> are protected from traffickers and others seeking to victimize them or otherwise engage them in criminal, harmful, or exploitative activity. </w:t>
      </w:r>
    </w:p>
    <w:p w:rsidRPr="004C5156" w:rsidR="00B74C5C" w:rsidP="00B74C5C" w:rsidRDefault="00B74C5C" w14:paraId="2387FC92" w14:textId="77777777">
      <w:pPr>
        <w:pStyle w:val="Default"/>
        <w:rPr>
          <w:rFonts w:ascii="Times New Roman" w:hAnsi="Times New Roman" w:cs="Times New Roman"/>
          <w:sz w:val="22"/>
          <w:szCs w:val="20"/>
        </w:rPr>
      </w:pPr>
    </w:p>
    <w:p w:rsidRPr="004C5156" w:rsidR="00B74C5C" w:rsidP="00B74C5C" w:rsidRDefault="00B74C5C" w14:paraId="32F120BE" w14:textId="658F17D1">
      <w:pPr>
        <w:pStyle w:val="Default"/>
        <w:rPr>
          <w:rFonts w:ascii="Times New Roman" w:hAnsi="Times New Roman" w:cs="Times New Roman"/>
          <w:sz w:val="22"/>
          <w:szCs w:val="20"/>
        </w:rPr>
      </w:pPr>
      <w:r w:rsidRPr="004C5156">
        <w:rPr>
          <w:rFonts w:ascii="Times New Roman" w:hAnsi="Times New Roman" w:cs="Times New Roman"/>
          <w:sz w:val="22"/>
          <w:szCs w:val="20"/>
        </w:rPr>
        <w:t>ORR’s Interim Final Rule</w:t>
      </w:r>
      <w:r w:rsidRPr="004C5156" w:rsidR="008C13F3">
        <w:rPr>
          <w:rFonts w:ascii="Times New Roman" w:hAnsi="Times New Roman" w:cs="Times New Roman"/>
          <w:sz w:val="22"/>
          <w:szCs w:val="20"/>
        </w:rPr>
        <w:t xml:space="preserve"> on the</w:t>
      </w:r>
      <w:r w:rsidRPr="004C5156">
        <w:rPr>
          <w:rFonts w:ascii="Times New Roman" w:hAnsi="Times New Roman" w:cs="Times New Roman"/>
          <w:sz w:val="22"/>
          <w:szCs w:val="20"/>
        </w:rPr>
        <w:t xml:space="preserve"> Standards to Prevent, Detect, and Respond to Sexual Abuse and Sexual Harassment Involving Unaccompanied Children, </w:t>
      </w:r>
      <w:r w:rsidRPr="004C5156" w:rsidR="008C13F3">
        <w:rPr>
          <w:rFonts w:ascii="Times New Roman" w:hAnsi="Times New Roman" w:cs="Times New Roman"/>
          <w:sz w:val="22"/>
          <w:szCs w:val="20"/>
        </w:rPr>
        <w:t xml:space="preserve">45 CFR Part 411, </w:t>
      </w:r>
      <w:r w:rsidRPr="004C5156">
        <w:rPr>
          <w:rFonts w:ascii="Times New Roman" w:hAnsi="Times New Roman" w:cs="Times New Roman"/>
          <w:sz w:val="22"/>
          <w:szCs w:val="20"/>
        </w:rPr>
        <w:t xml:space="preserve">sets forth such standards for ORR care provider facilities that house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in accordance with section 1101(c) of the Violence Against Women Reauthorization Act of 2013, Pub. L. 113-4 (VAWA 2013).  </w:t>
      </w:r>
    </w:p>
    <w:p w:rsidRPr="004C5156" w:rsidR="00B74C5C" w:rsidP="00B74C5C" w:rsidRDefault="00B74C5C" w14:paraId="6781D93C" w14:textId="77777777">
      <w:pPr>
        <w:pStyle w:val="CM16"/>
        <w:rPr>
          <w:rFonts w:ascii="Times New Roman" w:hAnsi="Times New Roman" w:cs="Times New Roman"/>
          <w:color w:val="211D1E"/>
          <w:sz w:val="22"/>
          <w:szCs w:val="20"/>
        </w:rPr>
      </w:pPr>
    </w:p>
    <w:p w:rsidRPr="004C5156" w:rsidR="00B74C5C" w:rsidP="00B74C5C" w:rsidRDefault="00B74C5C" w14:paraId="7B77C62F" w14:textId="77247BB7">
      <w:pPr>
        <w:pStyle w:val="Default"/>
        <w:rPr>
          <w:rFonts w:ascii="Times New Roman" w:hAnsi="Times New Roman" w:cs="Times New Roman"/>
          <w:sz w:val="22"/>
          <w:szCs w:val="22"/>
        </w:rPr>
      </w:pPr>
      <w:r w:rsidRPr="004C5156">
        <w:rPr>
          <w:rFonts w:ascii="Times New Roman" w:hAnsi="Times New Roman" w:cs="Times New Roman"/>
          <w:sz w:val="22"/>
          <w:szCs w:val="20"/>
        </w:rPr>
        <w:t xml:space="preserve">ORR’s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Program provides care and custody for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until they can be safely released to a sponsor, repatriated to their home country, or obtain legal status. ORR funds residential care provider facilities that provide temporary housing and other services to </w:t>
      </w:r>
      <w:r w:rsidRPr="004C5156" w:rsidR="00F047D7">
        <w:rPr>
          <w:rFonts w:ascii="Times New Roman" w:hAnsi="Times New Roman" w:cs="Times New Roman"/>
          <w:sz w:val="22"/>
          <w:szCs w:val="20"/>
        </w:rPr>
        <w:t>UC</w:t>
      </w:r>
      <w:r w:rsidRPr="004C5156">
        <w:rPr>
          <w:rFonts w:ascii="Times New Roman" w:hAnsi="Times New Roman" w:cs="Times New Roman"/>
          <w:sz w:val="22"/>
          <w:szCs w:val="20"/>
        </w:rPr>
        <w:t xml:space="preserve"> in ORR custody. Care provider facilities are State licensed</w:t>
      </w:r>
      <w:r w:rsidRPr="004C5156" w:rsidR="008C13F3">
        <w:rPr>
          <w:rFonts w:ascii="Times New Roman" w:hAnsi="Times New Roman" w:cs="Times New Roman"/>
          <w:sz w:val="22"/>
          <w:szCs w:val="20"/>
        </w:rPr>
        <w:t>, with the exception of temporary influx care facilities,</w:t>
      </w:r>
      <w:r w:rsidRPr="004C5156">
        <w:rPr>
          <w:rFonts w:ascii="Times New Roman" w:hAnsi="Times New Roman" w:cs="Times New Roman"/>
          <w:sz w:val="22"/>
          <w:szCs w:val="20"/>
        </w:rPr>
        <w:t xml:space="preserve"> and must meet ORR requirements to ensure a high-level quality of care. Services provided at care provider facilities include, but are not limited to, education, recreation, vocational training, accu</w:t>
      </w:r>
      <w:r w:rsidRPr="004C5156">
        <w:rPr>
          <w:rFonts w:ascii="Times New Roman" w:hAnsi="Times New Roman" w:cs="Times New Roman"/>
          <w:sz w:val="22"/>
          <w:szCs w:val="22"/>
        </w:rPr>
        <w:t xml:space="preserve">lturation, nutrition, medical, mental health, legal, and case management. </w:t>
      </w:r>
    </w:p>
    <w:p w:rsidRPr="004C5156" w:rsidR="00B74C5C" w:rsidP="00B74C5C" w:rsidRDefault="00B74C5C" w14:paraId="3CFAEEC9" w14:textId="77777777">
      <w:pPr>
        <w:pStyle w:val="CM15"/>
        <w:rPr>
          <w:rFonts w:ascii="Times New Roman" w:hAnsi="Times New Roman" w:cs="Times New Roman"/>
          <w:color w:val="211D1E"/>
          <w:sz w:val="22"/>
          <w:szCs w:val="22"/>
        </w:rPr>
      </w:pPr>
    </w:p>
    <w:p w:rsidRPr="004C5156" w:rsidR="00B74C5C" w:rsidP="00B74C5C" w:rsidRDefault="000A6733" w14:paraId="01A77CA6" w14:textId="1DD955EA">
      <w:pPr>
        <w:pStyle w:val="CM15"/>
        <w:spacing w:after="120"/>
        <w:rPr>
          <w:rFonts w:ascii="Times New Roman" w:hAnsi="Times New Roman" w:cs="Times New Roman"/>
          <w:color w:val="211D1E"/>
          <w:sz w:val="22"/>
          <w:szCs w:val="22"/>
        </w:rPr>
      </w:pPr>
      <w:r w:rsidRPr="004C5156">
        <w:rPr>
          <w:rFonts w:ascii="Times New Roman" w:hAnsi="Times New Roman" w:cs="Times New Roman"/>
          <w:color w:val="211D1E"/>
          <w:sz w:val="22"/>
          <w:szCs w:val="22"/>
        </w:rPr>
        <w:t xml:space="preserve">The instruments included in this information collection are </w:t>
      </w:r>
      <w:r w:rsidRPr="004C5156" w:rsidR="00B74C5C">
        <w:rPr>
          <w:rFonts w:ascii="Times New Roman" w:hAnsi="Times New Roman" w:cs="Times New Roman"/>
          <w:color w:val="211D1E"/>
          <w:sz w:val="22"/>
          <w:szCs w:val="22"/>
        </w:rPr>
        <w:t xml:space="preserve">directly relate to the care of </w:t>
      </w:r>
      <w:r w:rsidRPr="004C5156" w:rsidR="00F047D7">
        <w:rPr>
          <w:rFonts w:ascii="Times New Roman" w:hAnsi="Times New Roman" w:cs="Times New Roman"/>
          <w:color w:val="211D1E"/>
          <w:sz w:val="22"/>
          <w:szCs w:val="22"/>
        </w:rPr>
        <w:t>UC</w:t>
      </w:r>
      <w:r w:rsidRPr="004C5156" w:rsidR="00B74C5C">
        <w:rPr>
          <w:rFonts w:ascii="Times New Roman" w:hAnsi="Times New Roman" w:cs="Times New Roman"/>
          <w:color w:val="211D1E"/>
          <w:sz w:val="22"/>
          <w:szCs w:val="22"/>
        </w:rPr>
        <w:t xml:space="preserve"> for processing pursuant to the Paperwork Reduction Act. These instruments allow ORR to </w:t>
      </w:r>
      <w:r w:rsidRPr="004C5156" w:rsidR="00D6317C">
        <w:rPr>
          <w:rFonts w:ascii="Times New Roman" w:hAnsi="Times New Roman" w:cs="Times New Roman"/>
          <w:color w:val="211D1E"/>
          <w:sz w:val="22"/>
          <w:szCs w:val="22"/>
        </w:rPr>
        <w:t xml:space="preserve">provide services to </w:t>
      </w:r>
      <w:r w:rsidRPr="004C5156" w:rsidR="00F047D7">
        <w:rPr>
          <w:rFonts w:ascii="Times New Roman" w:hAnsi="Times New Roman" w:cs="Times New Roman"/>
          <w:color w:val="211D1E"/>
          <w:sz w:val="22"/>
          <w:szCs w:val="22"/>
        </w:rPr>
        <w:t>UC</w:t>
      </w:r>
      <w:r w:rsidRPr="004C5156" w:rsidR="00D6317C">
        <w:rPr>
          <w:rFonts w:ascii="Times New Roman" w:hAnsi="Times New Roman" w:cs="Times New Roman"/>
          <w:color w:val="211D1E"/>
          <w:sz w:val="22"/>
          <w:szCs w:val="22"/>
        </w:rPr>
        <w:t xml:space="preserve"> as required by statute and ORR policy</w:t>
      </w:r>
      <w:r w:rsidRPr="004C5156" w:rsidR="00B74C5C">
        <w:rPr>
          <w:rFonts w:ascii="Times New Roman" w:hAnsi="Times New Roman" w:cs="Times New Roman"/>
          <w:color w:val="211D1E"/>
          <w:sz w:val="22"/>
          <w:szCs w:val="22"/>
        </w:rPr>
        <w:t xml:space="preserve">. The instruments are: </w:t>
      </w:r>
    </w:p>
    <w:p w:rsidRPr="004C5156" w:rsidR="000239C3" w:rsidP="000239C3" w:rsidRDefault="000239C3" w14:paraId="5052B291" w14:textId="26A33BFB">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Sponsor Assessment (Form S-5) </w:t>
      </w:r>
    </w:p>
    <w:p w:rsidRPr="004C5156" w:rsidR="000239C3" w:rsidP="000239C3" w:rsidRDefault="000239C3" w14:paraId="0F9943FD" w14:textId="69148FF4">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Home Study </w:t>
      </w:r>
      <w:r w:rsidRPr="004C5156" w:rsidR="005807D8">
        <w:rPr>
          <w:rFonts w:ascii="Times New Roman" w:hAnsi="Times New Roman" w:eastAsiaTheme="minorEastAsia"/>
          <w:bCs/>
          <w:snapToGrid/>
          <w:color w:val="000000"/>
          <w:sz w:val="22"/>
          <w:szCs w:val="22"/>
        </w:rPr>
        <w:t xml:space="preserve">Assessment </w:t>
      </w:r>
      <w:r w:rsidRPr="004C5156" w:rsidR="002A57E3">
        <w:rPr>
          <w:rFonts w:ascii="Times New Roman" w:hAnsi="Times New Roman" w:eastAsiaTheme="minorEastAsia"/>
          <w:bCs/>
          <w:snapToGrid/>
          <w:color w:val="000000"/>
          <w:sz w:val="22"/>
          <w:szCs w:val="22"/>
        </w:rPr>
        <w:t xml:space="preserve">(formerly titled Home Study Report) </w:t>
      </w:r>
      <w:r w:rsidRPr="004C5156">
        <w:rPr>
          <w:rFonts w:ascii="Times New Roman" w:hAnsi="Times New Roman" w:eastAsiaTheme="minorEastAsia"/>
          <w:bCs/>
          <w:snapToGrid/>
          <w:color w:val="000000"/>
          <w:sz w:val="22"/>
          <w:szCs w:val="22"/>
        </w:rPr>
        <w:t>(Form S-6)</w:t>
      </w:r>
    </w:p>
    <w:p w:rsidRPr="004C5156" w:rsidR="000239C3" w:rsidP="000239C3" w:rsidRDefault="00E35B4C" w14:paraId="05D1F630" w14:textId="6D049D6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Adult Contact Profile</w:t>
      </w:r>
      <w:r w:rsidRPr="004C5156" w:rsidR="005807D8">
        <w:rPr>
          <w:rFonts w:ascii="Times New Roman" w:hAnsi="Times New Roman" w:eastAsiaTheme="minorEastAsia"/>
          <w:bCs/>
          <w:snapToGrid/>
          <w:color w:val="000000"/>
          <w:sz w:val="22"/>
          <w:szCs w:val="22"/>
        </w:rPr>
        <w:t xml:space="preserve"> </w:t>
      </w:r>
      <w:r w:rsidRPr="004C5156" w:rsidR="002A57E3">
        <w:rPr>
          <w:rFonts w:ascii="Times New Roman" w:hAnsi="Times New Roman" w:eastAsiaTheme="minorEastAsia"/>
          <w:bCs/>
          <w:snapToGrid/>
          <w:color w:val="000000"/>
          <w:sz w:val="22"/>
          <w:szCs w:val="22"/>
        </w:rPr>
        <w:t xml:space="preserve">(formerly titled New Sponsor) </w:t>
      </w:r>
      <w:r w:rsidRPr="004C5156" w:rsidR="000239C3">
        <w:rPr>
          <w:rFonts w:ascii="Times New Roman" w:hAnsi="Times New Roman" w:eastAsiaTheme="minorEastAsia"/>
          <w:bCs/>
          <w:snapToGrid/>
          <w:color w:val="000000"/>
          <w:sz w:val="22"/>
          <w:szCs w:val="22"/>
        </w:rPr>
        <w:t>(Form S-7)</w:t>
      </w:r>
    </w:p>
    <w:p w:rsidRPr="004C5156" w:rsidR="000239C3" w:rsidP="000239C3" w:rsidRDefault="000239C3" w14:paraId="62DE4888" w14:textId="61DDA67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Initial Intakes Assessment (Form S-8)</w:t>
      </w:r>
    </w:p>
    <w:p w:rsidRPr="004C5156" w:rsidR="000239C3" w:rsidP="000239C3" w:rsidRDefault="000239C3" w14:paraId="049172FC" w14:textId="66407D51">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Assessment for Risk (Form S-9)</w:t>
      </w:r>
    </w:p>
    <w:p w:rsidRPr="004C5156" w:rsidR="000239C3" w:rsidP="000239C3" w:rsidRDefault="00F047D7" w14:paraId="5AF4DE66" w14:textId="35C1B106">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UC</w:t>
      </w:r>
      <w:r w:rsidRPr="004C5156" w:rsidR="000239C3">
        <w:rPr>
          <w:rFonts w:ascii="Times New Roman" w:hAnsi="Times New Roman" w:eastAsiaTheme="minorEastAsia"/>
          <w:bCs/>
          <w:snapToGrid/>
          <w:color w:val="000000"/>
          <w:sz w:val="22"/>
          <w:szCs w:val="22"/>
        </w:rPr>
        <w:t xml:space="preserve"> Assessment (Form S-11)</w:t>
      </w:r>
    </w:p>
    <w:p w:rsidRPr="004C5156" w:rsidR="000239C3" w:rsidP="000239C3" w:rsidRDefault="00F047D7" w14:paraId="7F04D960" w14:textId="62B103CD">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lastRenderedPageBreak/>
        <w:t>UC</w:t>
      </w:r>
      <w:r w:rsidRPr="004C5156" w:rsidR="000239C3">
        <w:rPr>
          <w:rFonts w:ascii="Times New Roman" w:hAnsi="Times New Roman" w:eastAsiaTheme="minorEastAsia"/>
          <w:bCs/>
          <w:snapToGrid/>
          <w:color w:val="000000"/>
          <w:sz w:val="22"/>
          <w:szCs w:val="22"/>
        </w:rPr>
        <w:t xml:space="preserve"> Case Review (Form S-12)</w:t>
      </w:r>
    </w:p>
    <w:p w:rsidRPr="004C5156" w:rsidR="000239C3" w:rsidP="000239C3" w:rsidRDefault="000239C3" w14:paraId="78142E69" w14:textId="3F78FC0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Individual Service Plan (Form S-13)</w:t>
      </w:r>
    </w:p>
    <w:p w:rsidRPr="004C5156" w:rsidR="000239C3" w:rsidP="000239C3" w:rsidRDefault="000239C3" w14:paraId="394559C5" w14:textId="65168075">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Long Term Foster Care </w:t>
      </w:r>
      <w:r w:rsidRPr="004C5156" w:rsidR="009F1D1C">
        <w:rPr>
          <w:rFonts w:ascii="Times New Roman" w:hAnsi="Times New Roman" w:eastAsiaTheme="minorEastAsia"/>
          <w:bCs/>
          <w:snapToGrid/>
          <w:color w:val="000000"/>
          <w:sz w:val="22"/>
          <w:szCs w:val="22"/>
        </w:rPr>
        <w:t xml:space="preserve">Travel Request </w:t>
      </w:r>
      <w:r w:rsidRPr="004C5156">
        <w:rPr>
          <w:rFonts w:ascii="Times New Roman" w:hAnsi="Times New Roman" w:eastAsiaTheme="minorEastAsia"/>
          <w:bCs/>
          <w:snapToGrid/>
          <w:color w:val="000000"/>
          <w:sz w:val="22"/>
          <w:szCs w:val="22"/>
        </w:rPr>
        <w:t>(Form S-14)</w:t>
      </w:r>
    </w:p>
    <w:p w:rsidRPr="004C5156" w:rsidR="000239C3" w:rsidP="000239C3" w:rsidRDefault="000239C3" w14:paraId="3491BC80" w14:textId="0E9B5994">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Child Advocate Recommendation and Appointment (Form S-15)</w:t>
      </w:r>
    </w:p>
    <w:p w:rsidR="00AE49B7" w:rsidP="00D0520F" w:rsidRDefault="002A57E3" w14:paraId="78C8442D" w14:textId="248F0E8B">
      <w:pPr>
        <w:pStyle w:val="ListParagraph"/>
        <w:widowControl/>
        <w:numPr>
          <w:ilvl w:val="0"/>
          <w:numId w:val="26"/>
        </w:numPr>
        <w:tabs>
          <w:tab w:val="num" w:pos="360"/>
        </w:tabs>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30 Day</w:t>
      </w:r>
      <w:r w:rsidRPr="004C5156" w:rsidR="00AE49B7">
        <w:rPr>
          <w:rFonts w:ascii="Times New Roman" w:hAnsi="Times New Roman" w:eastAsiaTheme="minorEastAsia"/>
          <w:bCs/>
          <w:snapToGrid/>
          <w:color w:val="000000"/>
          <w:sz w:val="22"/>
          <w:szCs w:val="22"/>
        </w:rPr>
        <w:t xml:space="preserve"> Restrictive Placement Case Review</w:t>
      </w:r>
      <w:r w:rsidRPr="004C5156">
        <w:rPr>
          <w:rFonts w:ascii="Times New Roman" w:hAnsi="Times New Roman" w:eastAsiaTheme="minorEastAsia"/>
          <w:bCs/>
          <w:snapToGrid/>
          <w:color w:val="000000"/>
          <w:sz w:val="22"/>
          <w:szCs w:val="22"/>
        </w:rPr>
        <w:t xml:space="preserve"> (formerly titled Summary Notes: Thirty Day Restrictive Placement Case Review)</w:t>
      </w:r>
      <w:r w:rsidRPr="004C5156" w:rsidR="00AE49B7">
        <w:rPr>
          <w:rFonts w:ascii="Times New Roman" w:hAnsi="Times New Roman" w:eastAsiaTheme="minorEastAsia"/>
          <w:bCs/>
          <w:snapToGrid/>
          <w:color w:val="000000"/>
          <w:sz w:val="22"/>
          <w:szCs w:val="22"/>
        </w:rPr>
        <w:t xml:space="preserve"> (Form S-16)</w:t>
      </w:r>
    </w:p>
    <w:p w:rsidRPr="004C5156" w:rsidR="009630CE" w:rsidP="00D0520F" w:rsidRDefault="009630CE" w14:paraId="1F2DBB92" w14:textId="65E08022">
      <w:pPr>
        <w:pStyle w:val="ListParagraph"/>
        <w:widowControl/>
        <w:numPr>
          <w:ilvl w:val="0"/>
          <w:numId w:val="26"/>
        </w:numPr>
        <w:tabs>
          <w:tab w:val="num" w:pos="360"/>
        </w:tabs>
        <w:rPr>
          <w:rFonts w:ascii="Times New Roman" w:hAnsi="Times New Roman" w:eastAsiaTheme="minorEastAsia"/>
          <w:bCs/>
          <w:snapToGrid/>
          <w:color w:val="000000"/>
          <w:sz w:val="22"/>
          <w:szCs w:val="22"/>
        </w:rPr>
      </w:pPr>
      <w:r>
        <w:rPr>
          <w:rFonts w:ascii="Times New Roman" w:hAnsi="Times New Roman" w:eastAsiaTheme="minorEastAsia"/>
          <w:bCs/>
          <w:snapToGrid/>
          <w:color w:val="000000"/>
          <w:sz w:val="22"/>
          <w:szCs w:val="22"/>
        </w:rPr>
        <w:t>UC Case Status</w:t>
      </w:r>
    </w:p>
    <w:p w:rsidRPr="004C5156" w:rsidR="008E14D7" w:rsidP="00D7443D" w:rsidRDefault="008E14D7" w14:paraId="66817F75" w14:textId="77777777">
      <w:pPr>
        <w:widowControl/>
        <w:tabs>
          <w:tab w:val="num" w:pos="360"/>
        </w:tabs>
        <w:ind w:left="360"/>
        <w:rPr>
          <w:rFonts w:ascii="Times New Roman" w:hAnsi="Times New Roman" w:eastAsiaTheme="minorEastAsia"/>
          <w:bCs/>
          <w:snapToGrid/>
          <w:color w:val="000000"/>
          <w:sz w:val="22"/>
          <w:szCs w:val="22"/>
        </w:rPr>
      </w:pPr>
    </w:p>
    <w:p w:rsidRPr="004C5156" w:rsidR="008E14D7" w:rsidP="00D0520F" w:rsidRDefault="008E14D7" w14:paraId="196D70FC" w14:textId="77777777">
      <w:pPr>
        <w:widowControl/>
        <w:tabs>
          <w:tab w:val="num" w:pos="360"/>
        </w:tabs>
        <w:spacing w:after="120"/>
        <w:ind w:left="3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The following are new additions under this OMB number:</w:t>
      </w:r>
    </w:p>
    <w:p w:rsidRPr="004C5156" w:rsidR="008E14D7" w:rsidP="008E14D7" w:rsidRDefault="008E14D7" w14:paraId="2A637D86" w14:textId="5654352E">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Admission (Form S-18)</w:t>
      </w:r>
    </w:p>
    <w:p w:rsidRPr="004C5156" w:rsidR="008E14D7" w:rsidP="008E14D7" w:rsidRDefault="008E14D7" w14:paraId="45D35A37"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Referral (Form S-19)</w:t>
      </w:r>
    </w:p>
    <w:p w:rsidRPr="004C5156" w:rsidR="008E14D7" w:rsidP="008E14D7" w:rsidRDefault="00F047D7" w14:paraId="5838D655" w14:textId="5C6CC7B3">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UC</w:t>
      </w:r>
      <w:r w:rsidRPr="004C5156" w:rsidR="008E14D7">
        <w:rPr>
          <w:rFonts w:ascii="Times New Roman" w:hAnsi="Times New Roman" w:eastAsiaTheme="minorEastAsia"/>
          <w:bCs/>
          <w:snapToGrid/>
          <w:color w:val="000000"/>
          <w:sz w:val="22"/>
          <w:szCs w:val="22"/>
        </w:rPr>
        <w:t xml:space="preserve"> Authorized/Restricted Call List and Call Log (Form S-20)</w:t>
      </w:r>
    </w:p>
    <w:p w:rsidRPr="004C5156" w:rsidR="008E14D7" w:rsidP="008E14D7" w:rsidRDefault="008E14D7" w14:paraId="1783595E"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Primary Provider Entity (Form S-21A)</w:t>
      </w:r>
    </w:p>
    <w:p w:rsidRPr="004C5156" w:rsidR="008E14D7" w:rsidP="008E14D7" w:rsidRDefault="008E14D7" w14:paraId="25082080"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Subcontractor Entity (Form S-21B)</w:t>
      </w:r>
    </w:p>
    <w:p w:rsidRPr="004C5156" w:rsidR="008E14D7" w:rsidP="008E14D7" w:rsidRDefault="008E14D7" w14:paraId="43D38E90"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Primary Provider Profile (Form S-21C)</w:t>
      </w:r>
    </w:p>
    <w:p w:rsidRPr="004C5156" w:rsidR="008E14D7" w:rsidP="008E14D7" w:rsidRDefault="008E14D7" w14:paraId="26110FC4"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Home Study/Post-Release Service (HS/PRS) Subcontractor Profile (Form S-21D)</w:t>
      </w:r>
    </w:p>
    <w:p w:rsidRPr="004C5156" w:rsidR="008E14D7" w:rsidP="008E14D7" w:rsidRDefault="008E14D7" w14:paraId="7796A9CB"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Post-Release Service (PRS) Event (Form S-22)</w:t>
      </w:r>
    </w:p>
    <w:p w:rsidRPr="004C5156" w:rsidR="008E14D7" w:rsidP="008E14D7" w:rsidRDefault="008E14D7" w14:paraId="69FCB78C" w14:textId="77777777">
      <w:pPr>
        <w:pStyle w:val="ListParagraph"/>
        <w:widowControl/>
        <w:numPr>
          <w:ilvl w:val="0"/>
          <w:numId w:val="26"/>
        </w:numPr>
        <w:tabs>
          <w:tab w:val="num" w:pos="360"/>
        </w:tabs>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Case Manager Call Log and Case Notes (Form S-23)</w:t>
      </w:r>
    </w:p>
    <w:p w:rsidRPr="004C5156" w:rsidR="008E14D7" w:rsidP="00FC24BA" w:rsidRDefault="00E35B4C" w14:paraId="1F1A57CB" w14:textId="0F932141">
      <w:pPr>
        <w:pStyle w:val="ListParagraph"/>
        <w:widowControl/>
        <w:numPr>
          <w:ilvl w:val="0"/>
          <w:numId w:val="26"/>
        </w:numPr>
        <w:tabs>
          <w:tab w:val="num" w:pos="360"/>
        </w:tabs>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Sponsor Application</w:t>
      </w:r>
      <w:r w:rsidRPr="004C5156" w:rsidR="008E14D7">
        <w:rPr>
          <w:rFonts w:ascii="Times New Roman" w:hAnsi="Times New Roman" w:eastAsiaTheme="minorEastAsia"/>
          <w:bCs/>
          <w:snapToGrid/>
          <w:color w:val="000000"/>
          <w:sz w:val="22"/>
          <w:szCs w:val="22"/>
        </w:rPr>
        <w:t xml:space="preserve"> (Form S-24)</w:t>
      </w:r>
    </w:p>
    <w:p w:rsidRPr="004C5156" w:rsidR="00EC698B" w:rsidP="00D7443D" w:rsidRDefault="00EC698B" w14:paraId="12A7BA7B" w14:textId="77777777">
      <w:pPr>
        <w:widowControl/>
        <w:tabs>
          <w:tab w:val="num" w:pos="360"/>
        </w:tabs>
        <w:ind w:left="360"/>
        <w:rPr>
          <w:rFonts w:ascii="Times New Roman" w:hAnsi="Times New Roman"/>
          <w:snapToGrid/>
          <w:sz w:val="22"/>
          <w:szCs w:val="22"/>
        </w:rPr>
      </w:pPr>
    </w:p>
    <w:p w:rsidRPr="004C5156" w:rsidR="00790D2C" w:rsidP="00D7443D" w:rsidRDefault="00790D2C" w14:paraId="6A4D4BDD" w14:textId="77777777">
      <w:pPr>
        <w:widowControl/>
        <w:tabs>
          <w:tab w:val="num" w:pos="360"/>
        </w:tabs>
        <w:ind w:left="360"/>
        <w:rPr>
          <w:rFonts w:ascii="Times New Roman" w:hAnsi="Times New Roman"/>
          <w:snapToGrid/>
          <w:sz w:val="24"/>
          <w:szCs w:val="22"/>
        </w:rPr>
      </w:pPr>
    </w:p>
    <w:p w:rsidRPr="004C5156" w:rsidR="002C3C4F" w:rsidP="00075889" w:rsidRDefault="00790D2C" w14:paraId="3264479C" w14:textId="77777777">
      <w:pPr>
        <w:widowControl/>
        <w:numPr>
          <w:ilvl w:val="0"/>
          <w:numId w:val="3"/>
        </w:numPr>
        <w:tabs>
          <w:tab w:val="num" w:pos="0"/>
          <w:tab w:val="num" w:pos="360"/>
        </w:tabs>
        <w:spacing w:after="120"/>
        <w:ind w:left="360"/>
        <w:rPr>
          <w:rFonts w:ascii="Times New Roman" w:hAnsi="Times New Roman"/>
          <w:b/>
          <w:snapToGrid/>
          <w:sz w:val="24"/>
          <w:szCs w:val="22"/>
        </w:rPr>
      </w:pPr>
      <w:r w:rsidRPr="004C5156">
        <w:rPr>
          <w:rFonts w:ascii="Times New Roman" w:hAnsi="Times New Roman"/>
          <w:b/>
          <w:snapToGrid/>
          <w:sz w:val="24"/>
          <w:szCs w:val="22"/>
        </w:rPr>
        <w:t>P</w:t>
      </w:r>
      <w:r w:rsidRPr="004C5156" w:rsidR="002C3C4F">
        <w:rPr>
          <w:rFonts w:ascii="Times New Roman" w:hAnsi="Times New Roman"/>
          <w:b/>
          <w:snapToGrid/>
          <w:sz w:val="24"/>
          <w:szCs w:val="22"/>
        </w:rPr>
        <w:t xml:space="preserve">urpose and Use of the Information Collection </w:t>
      </w:r>
    </w:p>
    <w:p w:rsidRPr="00307969" w:rsidR="00DD7A68" w:rsidP="002D6968" w:rsidRDefault="00DD7A68" w14:paraId="7F9549CF" w14:textId="5D5A963F">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Assessment (Form S-5): </w:t>
      </w:r>
      <w:r w:rsidRPr="004C5156">
        <w:rPr>
          <w:rFonts w:ascii="Times New Roman" w:hAnsi="Times New Roman" w:eastAsiaTheme="minorEastAsia"/>
          <w:bCs/>
          <w:snapToGrid/>
          <w:color w:val="000000"/>
          <w:sz w:val="22"/>
          <w:szCs w:val="22"/>
        </w:rPr>
        <w:t xml:space="preserve">This instrument is used by case managers to document their assessment of the suitability of a potential sponsor to provide for the safety and well-being of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2.4" r:id="rId11">
        <w:r w:rsidRPr="00307969" w:rsidR="007F49EE">
          <w:rPr>
            <w:rStyle w:val="Hyperlink"/>
            <w:rFonts w:ascii="Times New Roman" w:hAnsi="Times New Roman"/>
            <w:bCs/>
            <w:sz w:val="22"/>
            <w:szCs w:val="22"/>
          </w:rPr>
          <w:t xml:space="preserve">ORR Policy Guide Section </w:t>
        </w:r>
        <w:r w:rsidRPr="00307969" w:rsidR="002D6968">
          <w:rPr>
            <w:rStyle w:val="Hyperlink"/>
            <w:rFonts w:ascii="Times New Roman" w:hAnsi="Times New Roman"/>
            <w:bCs/>
            <w:sz w:val="22"/>
            <w:szCs w:val="22"/>
          </w:rPr>
          <w:t>2.4 Sponsor Assessment Criteria and Home Studies</w:t>
        </w:r>
      </w:hyperlink>
      <w:r w:rsidRPr="004C5156" w:rsidR="002D6968">
        <w:rPr>
          <w:rFonts w:ascii="Times New Roman" w:hAnsi="Times New Roman"/>
          <w:bCs/>
          <w:sz w:val="22"/>
          <w:szCs w:val="22"/>
        </w:rPr>
        <w:t xml:space="preserve"> </w:t>
      </w:r>
      <w:r w:rsidRPr="00307969" w:rsidR="007F49EE">
        <w:rPr>
          <w:rFonts w:ascii="Times New Roman" w:hAnsi="Times New Roman"/>
          <w:bCs/>
          <w:sz w:val="22"/>
          <w:szCs w:val="22"/>
        </w:rPr>
        <w:t>for related policies.</w:t>
      </w:r>
    </w:p>
    <w:p w:rsidRPr="00307969" w:rsidR="00DD7A68" w:rsidP="000239C3" w:rsidRDefault="004B0510" w14:paraId="1D3D9664" w14:textId="7B55E8E5">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 Assessment (formerly titled </w:t>
      </w:r>
      <w:r w:rsidRPr="004C5156" w:rsidR="00DD7A68">
        <w:rPr>
          <w:rFonts w:ascii="Times New Roman" w:hAnsi="Times New Roman" w:eastAsiaTheme="minorEastAsia"/>
          <w:b/>
          <w:bCs/>
          <w:snapToGrid/>
          <w:color w:val="000000"/>
          <w:sz w:val="22"/>
          <w:szCs w:val="22"/>
        </w:rPr>
        <w:t>Home Study Report</w:t>
      </w:r>
      <w:r w:rsidRPr="004C5156">
        <w:rPr>
          <w:rFonts w:ascii="Times New Roman" w:hAnsi="Times New Roman" w:eastAsiaTheme="minorEastAsia"/>
          <w:b/>
          <w:bCs/>
          <w:snapToGrid/>
          <w:color w:val="000000"/>
          <w:sz w:val="22"/>
          <w:szCs w:val="22"/>
        </w:rPr>
        <w:t>)</w:t>
      </w:r>
      <w:r w:rsidRPr="004C5156" w:rsidR="00DD7A68">
        <w:rPr>
          <w:rFonts w:ascii="Times New Roman" w:hAnsi="Times New Roman" w:eastAsiaTheme="minorEastAsia"/>
          <w:b/>
          <w:bCs/>
          <w:snapToGrid/>
          <w:color w:val="000000"/>
          <w:sz w:val="22"/>
          <w:szCs w:val="22"/>
        </w:rPr>
        <w:t xml:space="preserve"> (Form S-6): </w:t>
      </w:r>
      <w:r w:rsidRPr="004C5156" w:rsidR="00DD7A68">
        <w:rPr>
          <w:rFonts w:ascii="Times New Roman" w:hAnsi="Times New Roman" w:eastAsiaTheme="minorEastAsia"/>
          <w:bCs/>
          <w:snapToGrid/>
          <w:color w:val="000000"/>
          <w:sz w:val="22"/>
          <w:szCs w:val="22"/>
        </w:rPr>
        <w:t>This instrument is used by home study providers to document their assessment of a potential sponsor after performing a home site visit</w:t>
      </w:r>
      <w:r w:rsidRPr="004C5156" w:rsidR="005576EB">
        <w:rPr>
          <w:rFonts w:ascii="Times New Roman" w:hAnsi="Times New Roman" w:eastAsiaTheme="minorEastAsia"/>
          <w:bCs/>
          <w:snapToGrid/>
          <w:color w:val="000000"/>
          <w:sz w:val="22"/>
          <w:szCs w:val="22"/>
        </w:rPr>
        <w:t xml:space="preserve">. </w:t>
      </w:r>
      <w:r w:rsidRPr="004C5156" w:rsidR="007F49EE">
        <w:rPr>
          <w:rFonts w:ascii="Times New Roman" w:hAnsi="Times New Roman" w:eastAsiaTheme="minorEastAsia"/>
          <w:bCs/>
          <w:snapToGrid/>
          <w:color w:val="000000"/>
          <w:sz w:val="22"/>
          <w:szCs w:val="22"/>
        </w:rPr>
        <w:t xml:space="preserve"> </w:t>
      </w:r>
      <w:r w:rsidRPr="004C5156" w:rsidR="002D6968">
        <w:rPr>
          <w:rFonts w:ascii="Times New Roman" w:hAnsi="Times New Roman"/>
          <w:bCs/>
          <w:sz w:val="22"/>
          <w:szCs w:val="22"/>
        </w:rPr>
        <w:t xml:space="preserve">See </w:t>
      </w:r>
      <w:hyperlink w:history="1" w:anchor="2.4" r:id="rId12">
        <w:r w:rsidRPr="00307969" w:rsidR="002D6968">
          <w:rPr>
            <w:rStyle w:val="Hyperlink"/>
            <w:rFonts w:ascii="Times New Roman" w:hAnsi="Times New Roman"/>
            <w:bCs/>
            <w:sz w:val="22"/>
            <w:szCs w:val="22"/>
          </w:rPr>
          <w:t>ORR Policy Guide Section 2.4 Sponsor Assessment Criteria and Home Studies</w:t>
        </w:r>
      </w:hyperlink>
      <w:r w:rsidRPr="004C5156" w:rsidR="002D6968">
        <w:rPr>
          <w:rFonts w:ascii="Times New Roman" w:hAnsi="Times New Roman"/>
          <w:bCs/>
          <w:sz w:val="22"/>
          <w:szCs w:val="22"/>
        </w:rPr>
        <w:t xml:space="preserve"> for related policies.</w:t>
      </w:r>
    </w:p>
    <w:p w:rsidRPr="004C5156" w:rsidR="00E35B4C" w:rsidP="00E35B4C" w:rsidRDefault="00E35B4C" w14:paraId="7EC37B59" w14:textId="77777777">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Adult Contact Profile (formerly titled</w:t>
      </w:r>
      <w:r w:rsidRPr="004B1AB0">
        <w:rPr>
          <w:rFonts w:ascii="Times New Roman" w:hAnsi="Times New Roman" w:eastAsiaTheme="minorEastAsia"/>
          <w:b/>
          <w:bCs/>
          <w:snapToGrid/>
          <w:color w:val="000000"/>
          <w:sz w:val="22"/>
          <w:szCs w:val="22"/>
        </w:rPr>
        <w:t xml:space="preserve"> New Sponsor) (Form S-7):  </w:t>
      </w:r>
      <w:r w:rsidRPr="004C5156">
        <w:rPr>
          <w:rFonts w:ascii="Times New Roman" w:hAnsi="Times New Roman"/>
          <w:bCs/>
          <w:sz w:val="22"/>
          <w:szCs w:val="22"/>
        </w:rPr>
        <w:t>This instrument is used by care providers to create a profiles for sponsors, their adult household members, and identified adult caregivers from which all information related to that individual can be accessed.</w:t>
      </w:r>
    </w:p>
    <w:p w:rsidRPr="00307969" w:rsidR="00DD7A68" w:rsidP="00274F68" w:rsidRDefault="00DD7A68" w14:paraId="6C32511F" w14:textId="5AF57864">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Initial Intakes Assessment (Form S-8): </w:t>
      </w:r>
      <w:r w:rsidRPr="004C5156">
        <w:rPr>
          <w:rFonts w:ascii="Times New Roman" w:hAnsi="Times New Roman" w:eastAsiaTheme="minorEastAsia"/>
          <w:bCs/>
          <w:snapToGrid/>
          <w:color w:val="000000"/>
          <w:sz w:val="22"/>
          <w:szCs w:val="22"/>
        </w:rPr>
        <w:t xml:space="preserve">This instrument is used by care providers to screen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for trafficking or other safety concerns, special needs, danger to self and others, medical conditions, and mental health concerns.</w:t>
      </w:r>
      <w:r w:rsidRPr="004C5156" w:rsidR="00A44347">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3.2.1" r:id="rId13">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3.2.1 Admissions for Unaccompanied Children</w:t>
        </w:r>
      </w:hyperlink>
      <w:r w:rsidRPr="004C5156" w:rsidR="00274F68">
        <w:rPr>
          <w:rFonts w:ascii="Times New Roman" w:hAnsi="Times New Roman"/>
          <w:bCs/>
          <w:sz w:val="22"/>
          <w:szCs w:val="22"/>
        </w:rPr>
        <w:t xml:space="preserve"> </w:t>
      </w:r>
      <w:r w:rsidRPr="00307969" w:rsidR="007F49EE">
        <w:rPr>
          <w:rFonts w:ascii="Times New Roman" w:hAnsi="Times New Roman"/>
          <w:bCs/>
          <w:sz w:val="22"/>
          <w:szCs w:val="22"/>
        </w:rPr>
        <w:t>for related policies.</w:t>
      </w:r>
    </w:p>
    <w:p w:rsidRPr="00307969" w:rsidR="00DD7A68" w:rsidP="000239C3" w:rsidRDefault="00DD7A68" w14:paraId="615EF1F2" w14:textId="5E623F2E">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 xml:space="preserve">Assessment for Risk (Form S-9): </w:t>
      </w:r>
      <w:r w:rsidRPr="00307969">
        <w:rPr>
          <w:rFonts w:ascii="Times New Roman" w:hAnsi="Times New Roman" w:eastAsiaTheme="minorEastAsia"/>
          <w:bCs/>
          <w:snapToGrid/>
          <w:color w:val="000000"/>
          <w:sz w:val="22"/>
          <w:szCs w:val="22"/>
        </w:rPr>
        <w:t xml:space="preserve">This instrument is an assessment administered by care providers to reduce the risk that a child or youth is sexually abused or abuses someone else while in ORR custody.  </w:t>
      </w:r>
      <w:r w:rsidRPr="004B1AB0" w:rsidR="007F49EE">
        <w:rPr>
          <w:rFonts w:ascii="Times New Roman" w:hAnsi="Times New Roman"/>
          <w:bCs/>
          <w:sz w:val="22"/>
          <w:szCs w:val="22"/>
        </w:rPr>
        <w:t xml:space="preserve">See </w:t>
      </w:r>
      <w:hyperlink w:history="1" w:anchor="4.8" r:id="rId14">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4.8 Assessment for Risk</w:t>
        </w:r>
      </w:hyperlink>
      <w:r w:rsidRPr="004C5156" w:rsidR="007F49EE">
        <w:rPr>
          <w:rFonts w:ascii="Times New Roman" w:hAnsi="Times New Roman"/>
          <w:bCs/>
          <w:sz w:val="22"/>
          <w:szCs w:val="22"/>
        </w:rPr>
        <w:t xml:space="preserve"> for related policies.</w:t>
      </w:r>
    </w:p>
    <w:p w:rsidRPr="00307969" w:rsidR="00DD7A68" w:rsidP="000239C3" w:rsidRDefault="00F047D7" w14:paraId="1274A91C" w14:textId="46520ABC">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lastRenderedPageBreak/>
        <w:t>UC</w:t>
      </w:r>
      <w:r w:rsidRPr="004B1AB0" w:rsidR="00DD7A68">
        <w:rPr>
          <w:rFonts w:ascii="Times New Roman" w:hAnsi="Times New Roman" w:eastAsiaTheme="minorEastAsia"/>
          <w:b/>
          <w:bCs/>
          <w:snapToGrid/>
          <w:color w:val="000000"/>
          <w:sz w:val="22"/>
          <w:szCs w:val="22"/>
        </w:rPr>
        <w:t xml:space="preserve"> Assessment (Form S-11): </w:t>
      </w:r>
      <w:r w:rsidRPr="004B1AB0" w:rsidR="00DD7A68">
        <w:rPr>
          <w:rFonts w:ascii="Times New Roman" w:hAnsi="Times New Roman" w:eastAsiaTheme="minorEastAsia"/>
          <w:bCs/>
          <w:snapToGrid/>
          <w:color w:val="000000"/>
          <w:sz w:val="22"/>
          <w:szCs w:val="22"/>
        </w:rPr>
        <w:t xml:space="preserve">This instrument is an in-depth assessment used by care providers to document information about the </w:t>
      </w:r>
      <w:r w:rsidRPr="004C5156">
        <w:rPr>
          <w:rFonts w:ascii="Times New Roman" w:hAnsi="Times New Roman" w:eastAsiaTheme="minorEastAsia"/>
          <w:bCs/>
          <w:snapToGrid/>
          <w:color w:val="000000"/>
          <w:sz w:val="22"/>
          <w:szCs w:val="22"/>
        </w:rPr>
        <w:t>UC</w:t>
      </w:r>
      <w:r w:rsidRPr="004C5156" w:rsidR="00DD7A68">
        <w:rPr>
          <w:rFonts w:ascii="Times New Roman" w:hAnsi="Times New Roman" w:eastAsiaTheme="minorEastAsia"/>
          <w:bCs/>
          <w:snapToGrid/>
          <w:color w:val="000000"/>
          <w:sz w:val="22"/>
          <w:szCs w:val="22"/>
        </w:rPr>
        <w:t xml:space="preserve"> that is used to inform provision of services (e.g., case management, legal, education, medical, mental health, home studies), screen for trafficking or other safety concerns, and identify special needs.</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3.3.1" r:id="rId15">
        <w:r w:rsidRPr="00307969" w:rsidR="007F49EE">
          <w:rPr>
            <w:rStyle w:val="Hyperlink"/>
            <w:rFonts w:ascii="Times New Roman" w:hAnsi="Times New Roman"/>
            <w:bCs/>
            <w:sz w:val="22"/>
            <w:szCs w:val="22"/>
          </w:rPr>
          <w:t xml:space="preserve">ORR Policy Guide Section </w:t>
        </w:r>
        <w:r w:rsidRPr="00307969" w:rsidR="00274F68">
          <w:rPr>
            <w:rStyle w:val="Hyperlink"/>
            <w:rFonts w:ascii="Times New Roman" w:hAnsi="Times New Roman"/>
            <w:bCs/>
            <w:sz w:val="22"/>
            <w:szCs w:val="22"/>
          </w:rPr>
          <w:t xml:space="preserve">3.3.1 </w:t>
        </w:r>
        <w:r w:rsidRPr="004B1AB0">
          <w:rPr>
            <w:rStyle w:val="Hyperlink"/>
            <w:rFonts w:ascii="Times New Roman" w:hAnsi="Times New Roman"/>
            <w:bCs/>
            <w:sz w:val="22"/>
            <w:szCs w:val="22"/>
          </w:rPr>
          <w:t>UC</w:t>
        </w:r>
        <w:r w:rsidRPr="004B1AB0" w:rsidR="00274F68">
          <w:rPr>
            <w:rStyle w:val="Hyperlink"/>
            <w:rFonts w:ascii="Times New Roman" w:hAnsi="Times New Roman"/>
            <w:bCs/>
            <w:sz w:val="22"/>
            <w:szCs w:val="22"/>
          </w:rPr>
          <w:t xml:space="preserve"> Assessment and Case Review</w:t>
        </w:r>
      </w:hyperlink>
      <w:r w:rsidRPr="004C5156" w:rsidR="007F49EE">
        <w:rPr>
          <w:rFonts w:ascii="Times New Roman" w:hAnsi="Times New Roman"/>
          <w:bCs/>
          <w:sz w:val="22"/>
          <w:szCs w:val="22"/>
        </w:rPr>
        <w:t xml:space="preserve"> for related policies.</w:t>
      </w:r>
      <w:r w:rsidRPr="00307969" w:rsidR="00A44347">
        <w:rPr>
          <w:rFonts w:ascii="Times New Roman" w:hAnsi="Times New Roman" w:eastAsiaTheme="minorEastAsia"/>
          <w:bCs/>
          <w:snapToGrid/>
          <w:color w:val="000000"/>
          <w:sz w:val="22"/>
          <w:szCs w:val="22"/>
        </w:rPr>
        <w:t xml:space="preserve">  </w:t>
      </w:r>
    </w:p>
    <w:p w:rsidRPr="00307969" w:rsidR="00DD7A68" w:rsidP="000239C3" w:rsidRDefault="00F047D7" w14:paraId="208842A2" w14:textId="4F7AC36F">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DD7A68">
        <w:rPr>
          <w:rFonts w:ascii="Times New Roman" w:hAnsi="Times New Roman" w:eastAsiaTheme="minorEastAsia"/>
          <w:b/>
          <w:bCs/>
          <w:snapToGrid/>
          <w:color w:val="000000"/>
          <w:sz w:val="22"/>
          <w:szCs w:val="22"/>
        </w:rPr>
        <w:t xml:space="preserve"> Case Review (Form S-12): </w:t>
      </w:r>
      <w:r w:rsidRPr="004C5156" w:rsidR="00DD7A68">
        <w:rPr>
          <w:rFonts w:ascii="Times New Roman" w:hAnsi="Times New Roman" w:eastAsiaTheme="minorEastAsia"/>
          <w:bCs/>
          <w:snapToGrid/>
          <w:color w:val="000000"/>
          <w:sz w:val="22"/>
          <w:szCs w:val="22"/>
        </w:rPr>
        <w:t xml:space="preserve">This instrument is used by care providers to document new information obtained after completion of the </w:t>
      </w:r>
      <w:r w:rsidRPr="004C5156">
        <w:rPr>
          <w:rFonts w:ascii="Times New Roman" w:hAnsi="Times New Roman" w:eastAsiaTheme="minorEastAsia"/>
          <w:bCs/>
          <w:snapToGrid/>
          <w:color w:val="000000"/>
          <w:sz w:val="22"/>
          <w:szCs w:val="22"/>
        </w:rPr>
        <w:t>UC</w:t>
      </w:r>
      <w:r w:rsidRPr="004C5156" w:rsidR="00DD7A68">
        <w:rPr>
          <w:rFonts w:ascii="Times New Roman" w:hAnsi="Times New Roman" w:eastAsiaTheme="minorEastAsia"/>
          <w:bCs/>
          <w:snapToGrid/>
          <w:color w:val="000000"/>
          <w:sz w:val="22"/>
          <w:szCs w:val="22"/>
        </w:rPr>
        <w:t xml:space="preserve"> Assessment</w:t>
      </w:r>
      <w:r w:rsidRPr="004C5156" w:rsidR="00DD7A68">
        <w:rPr>
          <w:rFonts w:ascii="Times New Roman" w:hAnsi="Times New Roman" w:eastAsiaTheme="minorEastAsia"/>
          <w:b/>
          <w:bCs/>
          <w:snapToGrid/>
          <w:color w:val="000000"/>
          <w:sz w:val="22"/>
          <w:szCs w:val="22"/>
        </w:rPr>
        <w:t>.</w:t>
      </w:r>
      <w:r w:rsidRPr="004C5156" w:rsidR="007F49EE">
        <w:rPr>
          <w:rFonts w:ascii="Times New Roman" w:hAnsi="Times New Roman" w:eastAsiaTheme="minorEastAsia"/>
          <w:b/>
          <w:bCs/>
          <w:snapToGrid/>
          <w:color w:val="000000"/>
          <w:sz w:val="22"/>
          <w:szCs w:val="22"/>
        </w:rPr>
        <w:t xml:space="preserve">  </w:t>
      </w:r>
      <w:r w:rsidRPr="004C5156" w:rsidR="0057475B">
        <w:rPr>
          <w:rFonts w:ascii="Times New Roman" w:hAnsi="Times New Roman"/>
          <w:bCs/>
          <w:sz w:val="22"/>
          <w:szCs w:val="22"/>
        </w:rPr>
        <w:t xml:space="preserve">See </w:t>
      </w:r>
      <w:hyperlink w:history="1" w:anchor="3.3.1" r:id="rId16">
        <w:r w:rsidRPr="00307969" w:rsidR="0057475B">
          <w:rPr>
            <w:rStyle w:val="Hyperlink"/>
            <w:rFonts w:ascii="Times New Roman" w:hAnsi="Times New Roman"/>
            <w:bCs/>
            <w:sz w:val="22"/>
            <w:szCs w:val="22"/>
          </w:rPr>
          <w:t xml:space="preserve">ORR Policy Guide Section 3.3.1 </w:t>
        </w:r>
        <w:r w:rsidRPr="00307969">
          <w:rPr>
            <w:rStyle w:val="Hyperlink"/>
            <w:rFonts w:ascii="Times New Roman" w:hAnsi="Times New Roman"/>
            <w:bCs/>
            <w:sz w:val="22"/>
            <w:szCs w:val="22"/>
          </w:rPr>
          <w:t>UC</w:t>
        </w:r>
        <w:r w:rsidRPr="004B1AB0" w:rsidR="0057475B">
          <w:rPr>
            <w:rStyle w:val="Hyperlink"/>
            <w:rFonts w:ascii="Times New Roman" w:hAnsi="Times New Roman"/>
            <w:bCs/>
            <w:sz w:val="22"/>
            <w:szCs w:val="22"/>
          </w:rPr>
          <w:t xml:space="preserve"> Assessment and Case Review</w:t>
        </w:r>
      </w:hyperlink>
      <w:r w:rsidRPr="004C5156" w:rsidR="0057475B">
        <w:rPr>
          <w:rFonts w:ascii="Times New Roman" w:hAnsi="Times New Roman"/>
          <w:bCs/>
          <w:sz w:val="22"/>
          <w:szCs w:val="22"/>
        </w:rPr>
        <w:t xml:space="preserve"> for related policies.</w:t>
      </w:r>
      <w:r w:rsidRPr="00307969" w:rsidR="0057475B">
        <w:rPr>
          <w:rFonts w:ascii="Times New Roman" w:hAnsi="Times New Roman" w:eastAsiaTheme="minorEastAsia"/>
          <w:bCs/>
          <w:snapToGrid/>
          <w:color w:val="000000"/>
          <w:sz w:val="22"/>
          <w:szCs w:val="22"/>
        </w:rPr>
        <w:t xml:space="preserve">  </w:t>
      </w:r>
    </w:p>
    <w:p w:rsidRPr="004B1AB0" w:rsidR="00DD7A68" w:rsidP="0057475B" w:rsidRDefault="00DD7A68" w14:paraId="267101D1" w14:textId="33A869A5">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Individual Service Plan (Form S-13): </w:t>
      </w:r>
      <w:r w:rsidRPr="004C5156">
        <w:rPr>
          <w:rFonts w:ascii="Times New Roman" w:hAnsi="Times New Roman" w:eastAsiaTheme="minorEastAsia"/>
          <w:bCs/>
          <w:snapToGrid/>
          <w:color w:val="000000"/>
          <w:sz w:val="22"/>
          <w:szCs w:val="22"/>
        </w:rPr>
        <w:t xml:space="preserve">This instrument is used by care providers to document all services provided to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3.3" r:id="rId17">
        <w:r w:rsidRPr="00307969" w:rsidR="007F49EE">
          <w:rPr>
            <w:rStyle w:val="Hyperlink"/>
            <w:rFonts w:ascii="Times New Roman" w:hAnsi="Times New Roman"/>
            <w:bCs/>
            <w:sz w:val="22"/>
            <w:szCs w:val="22"/>
          </w:rPr>
          <w:t xml:space="preserve">ORR Policy Guide Section </w:t>
        </w:r>
        <w:r w:rsidRPr="00307969" w:rsidR="0057475B">
          <w:rPr>
            <w:rStyle w:val="Hyperlink"/>
            <w:rFonts w:ascii="Times New Roman" w:hAnsi="Times New Roman"/>
            <w:bCs/>
            <w:sz w:val="22"/>
            <w:szCs w:val="22"/>
          </w:rPr>
          <w:t>3.3 Care Provider Required Services</w:t>
        </w:r>
      </w:hyperlink>
      <w:r w:rsidRPr="004C5156" w:rsidR="0057475B">
        <w:rPr>
          <w:rFonts w:ascii="Times New Roman" w:hAnsi="Times New Roman"/>
          <w:bCs/>
          <w:sz w:val="22"/>
          <w:szCs w:val="22"/>
        </w:rPr>
        <w:t xml:space="preserve"> </w:t>
      </w:r>
      <w:r w:rsidRPr="00307969" w:rsidR="007F49EE">
        <w:rPr>
          <w:rFonts w:ascii="Times New Roman" w:hAnsi="Times New Roman"/>
          <w:bCs/>
          <w:sz w:val="22"/>
          <w:szCs w:val="22"/>
        </w:rPr>
        <w:t>for related policies.</w:t>
      </w:r>
      <w:r w:rsidRPr="00307969" w:rsidR="00A44347">
        <w:rPr>
          <w:rFonts w:ascii="Times New Roman" w:hAnsi="Times New Roman" w:eastAsiaTheme="minorEastAsia"/>
          <w:bCs/>
          <w:snapToGrid/>
          <w:color w:val="000000"/>
          <w:sz w:val="22"/>
          <w:szCs w:val="22"/>
        </w:rPr>
        <w:t xml:space="preserve">  </w:t>
      </w:r>
    </w:p>
    <w:p w:rsidRPr="004C5156" w:rsidR="00DD7A68" w:rsidP="000239C3" w:rsidRDefault="00DD7A68" w14:paraId="585F74E8" w14:textId="5EE99D21">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Long Term Foster Care </w:t>
      </w:r>
      <w:r w:rsidRPr="004C5156" w:rsidR="009F1D1C">
        <w:rPr>
          <w:rFonts w:ascii="Times New Roman" w:hAnsi="Times New Roman" w:eastAsiaTheme="minorEastAsia"/>
          <w:b/>
          <w:bCs/>
          <w:snapToGrid/>
          <w:color w:val="000000"/>
          <w:sz w:val="22"/>
          <w:szCs w:val="22"/>
        </w:rPr>
        <w:t xml:space="preserve">Travel Request </w:t>
      </w:r>
      <w:r w:rsidRPr="004C5156">
        <w:rPr>
          <w:rFonts w:ascii="Times New Roman" w:hAnsi="Times New Roman" w:eastAsiaTheme="minorEastAsia"/>
          <w:b/>
          <w:bCs/>
          <w:snapToGrid/>
          <w:color w:val="000000"/>
          <w:sz w:val="22"/>
          <w:szCs w:val="22"/>
        </w:rPr>
        <w:t xml:space="preserve">(Form S-14): </w:t>
      </w:r>
      <w:r w:rsidRPr="004C5156">
        <w:rPr>
          <w:rFonts w:ascii="Times New Roman" w:hAnsi="Times New Roman" w:eastAsiaTheme="minorEastAsia"/>
          <w:bCs/>
          <w:snapToGrid/>
          <w:color w:val="000000"/>
          <w:sz w:val="22"/>
          <w:szCs w:val="22"/>
        </w:rPr>
        <w:t xml:space="preserve">This instrument is used by long term foster care providers to request ORR approval for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to travel with their foster family outside of the local community.</w:t>
      </w:r>
      <w:r w:rsidRPr="004C5156" w:rsidR="00A44347">
        <w:rPr>
          <w:rFonts w:ascii="Times New Roman" w:hAnsi="Times New Roman" w:eastAsiaTheme="minorEastAsia"/>
          <w:bCs/>
          <w:snapToGrid/>
          <w:color w:val="000000"/>
          <w:sz w:val="22"/>
          <w:szCs w:val="22"/>
        </w:rPr>
        <w:t xml:space="preserve">  </w:t>
      </w:r>
    </w:p>
    <w:p w:rsidRPr="00307969" w:rsidR="00DD7A68" w:rsidP="000239C3" w:rsidRDefault="00DD7A68" w14:paraId="6114DB25" w14:textId="433DF20D">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Child Advocate Recommendation and Appointment (Form S-15): </w:t>
      </w:r>
      <w:r w:rsidRPr="004C5156">
        <w:rPr>
          <w:rFonts w:ascii="Times New Roman" w:hAnsi="Times New Roman" w:eastAsiaTheme="minorEastAsia"/>
          <w:bCs/>
          <w:snapToGrid/>
          <w:color w:val="000000"/>
          <w:sz w:val="22"/>
          <w:szCs w:val="22"/>
        </w:rPr>
        <w:t xml:space="preserve">This instrument is used by care providers and other stakeholders to recommend appointment of a child advocate for a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The child advocate contractor then enters whether a child advocate is available and ORR approves the appointment.</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2.3.4" r:id="rId18">
        <w:r w:rsidRPr="00307969" w:rsidR="007F49EE">
          <w:rPr>
            <w:rStyle w:val="Hyperlink"/>
            <w:rFonts w:ascii="Times New Roman" w:hAnsi="Times New Roman"/>
            <w:bCs/>
            <w:sz w:val="22"/>
            <w:szCs w:val="22"/>
          </w:rPr>
          <w:t xml:space="preserve">ORR Policy Guide Section </w:t>
        </w:r>
        <w:r w:rsidRPr="00307969" w:rsidR="0057475B">
          <w:rPr>
            <w:rStyle w:val="Hyperlink"/>
            <w:rFonts w:ascii="Times New Roman" w:hAnsi="Times New Roman"/>
            <w:bCs/>
            <w:sz w:val="22"/>
            <w:szCs w:val="22"/>
          </w:rPr>
          <w:t>2.3.4 Child Advocates</w:t>
        </w:r>
      </w:hyperlink>
      <w:r w:rsidRPr="004C5156" w:rsidR="007F49EE">
        <w:rPr>
          <w:rFonts w:ascii="Times New Roman" w:hAnsi="Times New Roman"/>
          <w:bCs/>
          <w:sz w:val="22"/>
          <w:szCs w:val="22"/>
        </w:rPr>
        <w:t xml:space="preserve"> for related policies.</w:t>
      </w:r>
      <w:r w:rsidRPr="00307969">
        <w:rPr>
          <w:rFonts w:ascii="Times New Roman" w:hAnsi="Times New Roman" w:eastAsiaTheme="minorEastAsia"/>
          <w:bCs/>
          <w:snapToGrid/>
          <w:color w:val="000000"/>
          <w:sz w:val="22"/>
          <w:szCs w:val="22"/>
        </w:rPr>
        <w:t xml:space="preserve">  </w:t>
      </w:r>
    </w:p>
    <w:p w:rsidRPr="00307969" w:rsidR="00AE49B7" w:rsidP="00AE49B7" w:rsidRDefault="004B0510" w14:paraId="73F00034" w14:textId="3A7BA840">
      <w:pPr>
        <w:pStyle w:val="ListParagraph"/>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30 Day Restrictive Placement Case Review (formerly titled </w:t>
      </w:r>
      <w:r w:rsidRPr="004C5156" w:rsidR="00AE49B7">
        <w:rPr>
          <w:rFonts w:ascii="Times New Roman" w:hAnsi="Times New Roman" w:eastAsiaTheme="minorEastAsia"/>
          <w:b/>
          <w:bCs/>
          <w:snapToGrid/>
          <w:color w:val="000000"/>
          <w:sz w:val="22"/>
          <w:szCs w:val="22"/>
        </w:rPr>
        <w:t>Summary Notes: Thirty Day Restrictive Placement Case Review</w:t>
      </w:r>
      <w:r w:rsidRPr="004C5156">
        <w:rPr>
          <w:rFonts w:ascii="Times New Roman" w:hAnsi="Times New Roman" w:eastAsiaTheme="minorEastAsia"/>
          <w:b/>
          <w:bCs/>
          <w:snapToGrid/>
          <w:color w:val="000000"/>
          <w:sz w:val="22"/>
          <w:szCs w:val="22"/>
        </w:rPr>
        <w:t>)</w:t>
      </w:r>
      <w:r w:rsidRPr="004C5156" w:rsidR="00AE49B7">
        <w:rPr>
          <w:rFonts w:ascii="Times New Roman" w:hAnsi="Times New Roman" w:eastAsiaTheme="minorEastAsia"/>
          <w:b/>
          <w:bCs/>
          <w:snapToGrid/>
          <w:color w:val="000000"/>
          <w:sz w:val="22"/>
          <w:szCs w:val="22"/>
        </w:rPr>
        <w:t xml:space="preserve"> (Form S-16): </w:t>
      </w:r>
      <w:r w:rsidRPr="004C5156" w:rsidR="00AE49B7">
        <w:rPr>
          <w:rFonts w:ascii="Times New Roman" w:hAnsi="Times New Roman" w:eastAsiaTheme="minorEastAsia"/>
          <w:bCs/>
          <w:snapToGrid/>
          <w:color w:val="000000"/>
          <w:sz w:val="22"/>
          <w:szCs w:val="22"/>
        </w:rPr>
        <w:t xml:space="preserve">This instrument is used by care providers to document their </w:t>
      </w:r>
      <w:r w:rsidRPr="004C5156" w:rsidR="00967B2D">
        <w:rPr>
          <w:rFonts w:ascii="Times New Roman" w:hAnsi="Times New Roman" w:eastAsiaTheme="minorEastAsia"/>
          <w:bCs/>
          <w:snapToGrid/>
          <w:color w:val="000000"/>
          <w:sz w:val="22"/>
          <w:szCs w:val="22"/>
        </w:rPr>
        <w:t>30-</w:t>
      </w:r>
      <w:r w:rsidRPr="004C5156" w:rsidR="00AE49B7">
        <w:rPr>
          <w:rFonts w:ascii="Times New Roman" w:hAnsi="Times New Roman" w:eastAsiaTheme="minorEastAsia"/>
          <w:bCs/>
          <w:snapToGrid/>
          <w:color w:val="000000"/>
          <w:sz w:val="22"/>
          <w:szCs w:val="22"/>
        </w:rPr>
        <w:t xml:space="preserve">day review for </w:t>
      </w:r>
      <w:r w:rsidRPr="004C5156" w:rsidR="00F047D7">
        <w:rPr>
          <w:rFonts w:ascii="Times New Roman" w:hAnsi="Times New Roman" w:eastAsiaTheme="minorEastAsia"/>
          <w:bCs/>
          <w:snapToGrid/>
          <w:color w:val="000000"/>
          <w:sz w:val="22"/>
          <w:szCs w:val="22"/>
        </w:rPr>
        <w:t>UC</w:t>
      </w:r>
      <w:r w:rsidRPr="004C5156" w:rsidR="00AE49B7">
        <w:rPr>
          <w:rFonts w:ascii="Times New Roman" w:hAnsi="Times New Roman" w:eastAsiaTheme="minorEastAsia"/>
          <w:bCs/>
          <w:snapToGrid/>
          <w:color w:val="000000"/>
          <w:sz w:val="22"/>
          <w:szCs w:val="22"/>
        </w:rPr>
        <w:t xml:space="preserve"> in placed in a restrictive setting.</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1.4.2" r:id="rId19">
        <w:r w:rsidRPr="00307969" w:rsidR="007F49EE">
          <w:rPr>
            <w:rStyle w:val="Hyperlink"/>
            <w:rFonts w:ascii="Times New Roman" w:hAnsi="Times New Roman"/>
            <w:bCs/>
            <w:sz w:val="22"/>
            <w:szCs w:val="22"/>
          </w:rPr>
          <w:t xml:space="preserve">ORR Policy Guide Section </w:t>
        </w:r>
        <w:r w:rsidRPr="00307969" w:rsidR="0057475B">
          <w:rPr>
            <w:rStyle w:val="Hyperlink"/>
            <w:rFonts w:ascii="Times New Roman" w:hAnsi="Times New Roman"/>
            <w:bCs/>
            <w:sz w:val="22"/>
            <w:szCs w:val="22"/>
          </w:rPr>
          <w:t>1.4.2 30 Day Restrictive Placement Case Review</w:t>
        </w:r>
      </w:hyperlink>
      <w:r w:rsidRPr="004C5156" w:rsidR="007F49EE">
        <w:rPr>
          <w:rFonts w:ascii="Times New Roman" w:hAnsi="Times New Roman"/>
          <w:bCs/>
          <w:sz w:val="22"/>
          <w:szCs w:val="22"/>
        </w:rPr>
        <w:t xml:space="preserve"> for related policies.</w:t>
      </w:r>
      <w:r w:rsidRPr="00307969" w:rsidR="00AE49B7">
        <w:rPr>
          <w:rFonts w:ascii="Times New Roman" w:hAnsi="Times New Roman" w:eastAsiaTheme="minorEastAsia"/>
          <w:bCs/>
          <w:snapToGrid/>
          <w:color w:val="000000"/>
          <w:sz w:val="22"/>
          <w:szCs w:val="22"/>
        </w:rPr>
        <w:t xml:space="preserve">  </w:t>
      </w:r>
    </w:p>
    <w:p w:rsidRPr="004C5156" w:rsidR="00955459" w:rsidP="00123DD5" w:rsidRDefault="00955459" w14:paraId="05ADB71F" w14:textId="017E715E">
      <w:pPr>
        <w:pStyle w:val="ListParagraph"/>
        <w:widowControl/>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Admission (Form S-18): </w:t>
      </w:r>
      <w:r w:rsidRPr="004C5156" w:rsidR="00123DD5">
        <w:rPr>
          <w:rFonts w:ascii="Times New Roman" w:hAnsi="Times New Roman" w:eastAsiaTheme="minorEastAsia"/>
          <w:bCs/>
          <w:snapToGrid/>
          <w:color w:val="000000"/>
          <w:sz w:val="22"/>
          <w:szCs w:val="22"/>
        </w:rPr>
        <w:t xml:space="preserve">This instrument is used by ORR grantee case managers and clinicians to document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’s initial needs, functioning, and history.</w:t>
      </w:r>
      <w:r w:rsidRPr="004C5156" w:rsidR="000C02D6">
        <w:rPr>
          <w:rFonts w:ascii="Times New Roman" w:hAnsi="Times New Roman" w:eastAsiaTheme="minorEastAsia"/>
          <w:bCs/>
          <w:snapToGrid/>
          <w:color w:val="000000"/>
          <w:sz w:val="22"/>
          <w:szCs w:val="22"/>
        </w:rPr>
        <w:t xml:space="preserve"> Other instruments are also accessible from within the Admission instrument, such as transfer requests, travel requests, and various child assessments. </w:t>
      </w:r>
    </w:p>
    <w:p w:rsidRPr="00307969" w:rsidR="00955459" w:rsidP="00123DD5" w:rsidRDefault="00955459" w14:paraId="7456E019" w14:textId="445DB34C">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Referral (Form S-19):  </w:t>
      </w:r>
      <w:r w:rsidRPr="004C5156" w:rsidR="00123DD5">
        <w:rPr>
          <w:rFonts w:ascii="Times New Roman" w:hAnsi="Times New Roman" w:eastAsiaTheme="minorEastAsia"/>
          <w:bCs/>
          <w:snapToGrid/>
          <w:color w:val="000000"/>
          <w:sz w:val="22"/>
          <w:szCs w:val="22"/>
        </w:rPr>
        <w:t xml:space="preserve">This instrument is used by ORR grantee case managers to refer a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for a home study and/or post-release services.</w:t>
      </w:r>
      <w:r w:rsidRPr="004C5156" w:rsidR="007F49EE">
        <w:rPr>
          <w:rFonts w:ascii="Times New Roman" w:hAnsi="Times New Roman" w:eastAsiaTheme="minorEastAsia"/>
          <w:bCs/>
          <w:snapToGrid/>
          <w:color w:val="000000"/>
          <w:sz w:val="22"/>
          <w:szCs w:val="22"/>
        </w:rPr>
        <w:t xml:space="preserve">  </w:t>
      </w:r>
      <w:r w:rsidRPr="004C5156" w:rsidR="00F14400">
        <w:rPr>
          <w:rFonts w:ascii="Times New Roman" w:hAnsi="Times New Roman"/>
          <w:bCs/>
          <w:sz w:val="22"/>
          <w:szCs w:val="22"/>
        </w:rPr>
        <w:t xml:space="preserve">See </w:t>
      </w:r>
      <w:hyperlink w:history="1" w:anchor="2.4" r:id="rId20">
        <w:r w:rsidRPr="00307969" w:rsidR="00F14400">
          <w:rPr>
            <w:rStyle w:val="Hyperlink"/>
            <w:rFonts w:ascii="Times New Roman" w:hAnsi="Times New Roman"/>
            <w:bCs/>
            <w:sz w:val="22"/>
            <w:szCs w:val="22"/>
          </w:rPr>
          <w:t>ORR Policy Guide Section 2.4 Sponsor Assessment Criteria and Home Studies</w:t>
        </w:r>
      </w:hyperlink>
      <w:r w:rsidRPr="004C5156" w:rsidR="00F14400">
        <w:rPr>
          <w:rFonts w:ascii="Times New Roman" w:hAnsi="Times New Roman"/>
          <w:bCs/>
          <w:sz w:val="22"/>
          <w:szCs w:val="22"/>
        </w:rPr>
        <w:t xml:space="preserve"> for related policies.</w:t>
      </w:r>
    </w:p>
    <w:p w:rsidRPr="004C5156" w:rsidR="00955459" w:rsidP="00123DD5" w:rsidRDefault="00F047D7" w14:paraId="43E015FE" w14:textId="30AD3A81">
      <w:pPr>
        <w:pStyle w:val="ListParagraph"/>
        <w:widowControl/>
        <w:numPr>
          <w:ilvl w:val="0"/>
          <w:numId w:val="26"/>
        </w:numPr>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UC</w:t>
      </w:r>
      <w:r w:rsidRPr="00307969" w:rsidR="00955459">
        <w:rPr>
          <w:rFonts w:ascii="Times New Roman" w:hAnsi="Times New Roman" w:eastAsiaTheme="minorEastAsia"/>
          <w:b/>
          <w:bCs/>
          <w:snapToGrid/>
          <w:color w:val="000000"/>
          <w:sz w:val="22"/>
          <w:szCs w:val="22"/>
        </w:rPr>
        <w:t xml:space="preserve"> Authorized/Restricted Call List and Call Log (Form S-20)</w:t>
      </w:r>
      <w:r w:rsidRPr="004B1AB0" w:rsidR="00955459">
        <w:rPr>
          <w:rFonts w:ascii="Times New Roman" w:hAnsi="Times New Roman" w:eastAsiaTheme="minorEastAsia"/>
          <w:b/>
          <w:bCs/>
          <w:snapToGrid/>
          <w:color w:val="000000"/>
          <w:sz w:val="22"/>
          <w:szCs w:val="22"/>
        </w:rPr>
        <w:t xml:space="preserve">:  </w:t>
      </w:r>
      <w:r w:rsidRPr="004B1AB0" w:rsidR="00123DD5">
        <w:rPr>
          <w:rFonts w:ascii="Times New Roman" w:hAnsi="Times New Roman" w:eastAsiaTheme="minorEastAsia"/>
          <w:bCs/>
          <w:snapToGrid/>
          <w:color w:val="000000"/>
          <w:sz w:val="22"/>
          <w:szCs w:val="22"/>
        </w:rPr>
        <w:t xml:space="preserve">This instrument is used by case managers to create a list of authorized and restricted contacts to ensure safe communication for the </w:t>
      </w:r>
      <w:r w:rsidRPr="004C5156">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and document the details of phone calls made by a </w:t>
      </w:r>
      <w:r w:rsidRPr="004C5156">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w:t>
      </w:r>
    </w:p>
    <w:p w:rsidRPr="004C5156" w:rsidR="00955459" w:rsidP="00AB6410" w:rsidRDefault="00955459" w14:paraId="06B8954E" w14:textId="1EA94941">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Entity (Form S-21A):  </w:t>
      </w:r>
      <w:r w:rsidRPr="004C5156" w:rsidR="00123DD5">
        <w:rPr>
          <w:rFonts w:ascii="Times New Roman" w:hAnsi="Times New Roman" w:eastAsiaTheme="minorEastAsia"/>
          <w:bCs/>
          <w:snapToGrid/>
          <w:color w:val="000000"/>
          <w:sz w:val="22"/>
          <w:szCs w:val="22"/>
        </w:rPr>
        <w:t xml:space="preserve">This instrument is used by grantee HS/PRS providers to add identifying information about their organization into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Path system.  </w:t>
      </w:r>
      <w:r w:rsidRPr="004C5156" w:rsidR="00AB6410">
        <w:rPr>
          <w:rFonts w:ascii="Times New Roman" w:hAnsi="Times New Roman" w:eastAsiaTheme="minorEastAsia"/>
          <w:bCs/>
          <w:snapToGrid/>
          <w:color w:val="000000"/>
          <w:sz w:val="22"/>
          <w:szCs w:val="22"/>
        </w:rPr>
        <w:t>Each organization only needs to be created once.  Field values may be updated as often as needed.</w:t>
      </w:r>
    </w:p>
    <w:p w:rsidRPr="004C5156" w:rsidR="00955459" w:rsidP="00AB6410" w:rsidRDefault="00955459" w14:paraId="7244979E" w14:textId="4E958D75">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Entity (Form S-21B):  </w:t>
      </w:r>
      <w:r w:rsidRPr="004C5156" w:rsidR="00123DD5">
        <w:rPr>
          <w:rFonts w:ascii="Times New Roman" w:hAnsi="Times New Roman" w:eastAsiaTheme="minorEastAsia"/>
          <w:bCs/>
          <w:snapToGrid/>
          <w:color w:val="000000"/>
          <w:sz w:val="22"/>
          <w:szCs w:val="22"/>
        </w:rPr>
        <w:t>This instrument is used by grantee HS/PRS providers to add identifying information about their sub</w:t>
      </w:r>
      <w:r w:rsidRPr="004C5156" w:rsidR="000C02D6">
        <w:rPr>
          <w:rFonts w:ascii="Times New Roman" w:hAnsi="Times New Roman" w:eastAsiaTheme="minorEastAsia"/>
          <w:bCs/>
          <w:snapToGrid/>
          <w:color w:val="000000"/>
          <w:sz w:val="22"/>
          <w:szCs w:val="22"/>
        </w:rPr>
        <w:t>-</w:t>
      </w:r>
      <w:r w:rsidRPr="004C5156" w:rsidR="00123DD5">
        <w:rPr>
          <w:rFonts w:ascii="Times New Roman" w:hAnsi="Times New Roman" w:eastAsiaTheme="minorEastAsia"/>
          <w:bCs/>
          <w:snapToGrid/>
          <w:color w:val="000000"/>
          <w:sz w:val="22"/>
          <w:szCs w:val="22"/>
        </w:rPr>
        <w:t xml:space="preserve">grantees into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 xml:space="preserve"> Path system and link them to their HS/PRS Primary Provide Entity record.</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Pr="004C5156" w:rsidR="00955459" w:rsidP="00AB6410" w:rsidRDefault="00955459" w14:paraId="4C7970C6" w14:textId="7E72028E">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lastRenderedPageBreak/>
        <w:t xml:space="preserve">Home Study/Post-Release Service (HS/PRS) Primary Provider Profile (Form S-21C):  </w:t>
      </w:r>
      <w:r w:rsidRPr="004C5156" w:rsidR="00123DD5">
        <w:rPr>
          <w:rFonts w:ascii="Times New Roman" w:hAnsi="Times New Roman" w:eastAsiaTheme="minorEastAsia"/>
          <w:bCs/>
          <w:snapToGrid/>
          <w:color w:val="000000"/>
          <w:sz w:val="22"/>
          <w:szCs w:val="22"/>
        </w:rPr>
        <w:t>This instrument is used by HS/PRS providers to add identifying information about caseworkers employed by their organization.</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Pr="004C5156" w:rsidR="00955459" w:rsidP="00AB6410" w:rsidRDefault="00955459" w14:paraId="69E836D1" w14:textId="2AA7A781">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Profile (Form S-21D):  </w:t>
      </w:r>
      <w:r w:rsidRPr="004C5156" w:rsidR="00123DD5">
        <w:rPr>
          <w:rFonts w:ascii="Times New Roman" w:hAnsi="Times New Roman" w:eastAsiaTheme="minorEastAsia"/>
          <w:bCs/>
          <w:snapToGrid/>
          <w:color w:val="000000"/>
          <w:sz w:val="22"/>
          <w:szCs w:val="22"/>
        </w:rPr>
        <w:t>This instrument is used by HS/PRS providers to add identifying information about caseworkers employed their sub</w:t>
      </w:r>
      <w:r w:rsidRPr="004C5156" w:rsidR="000C02D6">
        <w:rPr>
          <w:rFonts w:ascii="Times New Roman" w:hAnsi="Times New Roman" w:eastAsiaTheme="minorEastAsia"/>
          <w:bCs/>
          <w:snapToGrid/>
          <w:color w:val="000000"/>
          <w:sz w:val="22"/>
          <w:szCs w:val="22"/>
        </w:rPr>
        <w:t>-grantee</w:t>
      </w:r>
      <w:r w:rsidRPr="004C5156" w:rsidR="00123DD5">
        <w:rPr>
          <w:rFonts w:ascii="Times New Roman" w:hAnsi="Times New Roman" w:eastAsiaTheme="minorEastAsia"/>
          <w:bCs/>
          <w:snapToGrid/>
          <w:color w:val="000000"/>
          <w:sz w:val="22"/>
          <w:szCs w:val="22"/>
        </w:rPr>
        <w:t xml:space="preserve"> organizations.</w:t>
      </w:r>
      <w:r w:rsidRPr="004C5156" w:rsidR="00AB6410">
        <w:rPr>
          <w:rFonts w:ascii="Times New Roman" w:hAnsi="Times New Roman" w:eastAsiaTheme="minorEastAsia"/>
          <w:bCs/>
          <w:snapToGrid/>
          <w:color w:val="000000"/>
          <w:sz w:val="22"/>
          <w:szCs w:val="22"/>
        </w:rPr>
        <w:t xml:space="preserve">  Each organization only needs to be created once.  Field values may be updated as often as needed.</w:t>
      </w:r>
    </w:p>
    <w:p w:rsidRPr="00307969" w:rsidR="00955459" w:rsidP="00123DD5" w:rsidRDefault="00955459" w14:paraId="0C8BD66E" w14:textId="0EA3538C">
      <w:pPr>
        <w:pStyle w:val="ListParagraph"/>
        <w:widowControl/>
        <w:numPr>
          <w:ilvl w:val="0"/>
          <w:numId w:val="26"/>
        </w:numPr>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Post-Release Service (PRS) Event (Form S-22):  </w:t>
      </w:r>
      <w:r w:rsidRPr="004C5156" w:rsidR="00123DD5">
        <w:rPr>
          <w:rFonts w:ascii="Times New Roman" w:hAnsi="Times New Roman" w:eastAsiaTheme="minorEastAsia"/>
          <w:bCs/>
          <w:snapToGrid/>
          <w:color w:val="000000"/>
          <w:sz w:val="22"/>
          <w:szCs w:val="22"/>
        </w:rPr>
        <w:t>This instrument is used by post-release service caseworkers to document referrals made and services provided at critical junctures of service provision, such as 14 day, 6 month, 12 month, and closure.  The instrument contains auto-populated sponsor information and areas to document information about the HS/PRS provider, reason for referral, the minor’s placement and safety status, and services areas addressed.</w:t>
      </w:r>
      <w:r w:rsidRPr="004C5156" w:rsidR="007F49EE">
        <w:rPr>
          <w:rFonts w:ascii="Times New Roman" w:hAnsi="Times New Roman" w:eastAsiaTheme="minorEastAsia"/>
          <w:bCs/>
          <w:snapToGrid/>
          <w:color w:val="000000"/>
          <w:sz w:val="22"/>
          <w:szCs w:val="22"/>
        </w:rPr>
        <w:t xml:space="preserve">  </w:t>
      </w:r>
      <w:r w:rsidRPr="004C5156" w:rsidR="007F49EE">
        <w:rPr>
          <w:rFonts w:ascii="Times New Roman" w:hAnsi="Times New Roman"/>
          <w:bCs/>
          <w:sz w:val="22"/>
          <w:szCs w:val="22"/>
        </w:rPr>
        <w:t xml:space="preserve">See </w:t>
      </w:r>
      <w:hyperlink w:history="1" w:anchor="6.2" r:id="rId21">
        <w:r w:rsidRPr="00307969" w:rsidR="007F49EE">
          <w:rPr>
            <w:rStyle w:val="Hyperlink"/>
            <w:rFonts w:ascii="Times New Roman" w:hAnsi="Times New Roman"/>
            <w:bCs/>
            <w:sz w:val="22"/>
            <w:szCs w:val="22"/>
          </w:rPr>
          <w:t xml:space="preserve">ORR Policy Guide Section </w:t>
        </w:r>
        <w:r w:rsidRPr="00307969" w:rsidR="00F14400">
          <w:rPr>
            <w:rStyle w:val="Hyperlink"/>
            <w:rFonts w:ascii="Times New Roman" w:hAnsi="Times New Roman"/>
            <w:bCs/>
            <w:sz w:val="22"/>
            <w:szCs w:val="22"/>
          </w:rPr>
          <w:t>6.2 Post Release Services</w:t>
        </w:r>
      </w:hyperlink>
      <w:r w:rsidRPr="004C5156" w:rsidR="007F49EE">
        <w:rPr>
          <w:rFonts w:ascii="Times New Roman" w:hAnsi="Times New Roman"/>
          <w:bCs/>
          <w:sz w:val="22"/>
          <w:szCs w:val="22"/>
        </w:rPr>
        <w:t xml:space="preserve"> for related policies.</w:t>
      </w:r>
    </w:p>
    <w:p w:rsidRPr="004C5156" w:rsidR="00955459" w:rsidP="00123DD5" w:rsidRDefault="00955459" w14:paraId="6BAE0004" w14:textId="45A4C29E">
      <w:pPr>
        <w:pStyle w:val="ListParagraph"/>
        <w:widowControl/>
        <w:numPr>
          <w:ilvl w:val="0"/>
          <w:numId w:val="26"/>
        </w:numPr>
        <w:spacing w:after="60"/>
        <w:rPr>
          <w:rFonts w:ascii="Times New Roman" w:hAnsi="Times New Roman" w:eastAsiaTheme="minorEastAsia"/>
          <w:b/>
          <w:bCs/>
          <w:snapToGrid/>
          <w:color w:val="000000"/>
          <w:sz w:val="22"/>
          <w:szCs w:val="22"/>
        </w:rPr>
      </w:pPr>
      <w:r w:rsidRPr="00307969">
        <w:rPr>
          <w:rFonts w:ascii="Times New Roman" w:hAnsi="Times New Roman" w:eastAsiaTheme="minorEastAsia"/>
          <w:b/>
          <w:bCs/>
          <w:snapToGrid/>
          <w:color w:val="000000"/>
          <w:sz w:val="22"/>
          <w:szCs w:val="22"/>
        </w:rPr>
        <w:t xml:space="preserve">Case Manager Call Log and Case Notes (Form S-23):  </w:t>
      </w:r>
      <w:r w:rsidRPr="004B1AB0" w:rsidR="00123DD5">
        <w:rPr>
          <w:rFonts w:ascii="Times New Roman" w:hAnsi="Times New Roman" w:eastAsiaTheme="minorEastAsia"/>
          <w:bCs/>
          <w:snapToGrid/>
          <w:color w:val="000000"/>
          <w:sz w:val="22"/>
          <w:szCs w:val="22"/>
        </w:rPr>
        <w:t xml:space="preserve">This instrument is used by case managers to log any contact (in-person, phone, video, social media, or mail) they make in relation to the </w:t>
      </w:r>
      <w:r w:rsidRPr="004C5156" w:rsidR="00F047D7">
        <w:rPr>
          <w:rFonts w:ascii="Times New Roman" w:hAnsi="Times New Roman" w:eastAsiaTheme="minorEastAsia"/>
          <w:bCs/>
          <w:snapToGrid/>
          <w:color w:val="000000"/>
          <w:sz w:val="22"/>
          <w:szCs w:val="22"/>
        </w:rPr>
        <w:t>UC</w:t>
      </w:r>
      <w:r w:rsidRPr="004C5156" w:rsidR="00123DD5">
        <w:rPr>
          <w:rFonts w:ascii="Times New Roman" w:hAnsi="Times New Roman" w:eastAsiaTheme="minorEastAsia"/>
          <w:bCs/>
          <w:snapToGrid/>
          <w:color w:val="000000"/>
          <w:sz w:val="22"/>
          <w:szCs w:val="22"/>
        </w:rPr>
        <w:t>’s case, including any related notes.</w:t>
      </w:r>
    </w:p>
    <w:p w:rsidRPr="001976BC" w:rsidR="00E35B4C" w:rsidP="00D0520F" w:rsidRDefault="00E35B4C" w14:paraId="72B90FE2" w14:textId="70A07F73">
      <w:pPr>
        <w:pStyle w:val="ListParagraph"/>
        <w:widowControl/>
        <w:numPr>
          <w:ilvl w:val="0"/>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Application (Form S-24): </w:t>
      </w:r>
      <w:r w:rsidRPr="004C5156">
        <w:rPr>
          <w:rFonts w:ascii="Times New Roman" w:hAnsi="Times New Roman" w:eastAsiaTheme="minorEastAsia"/>
          <w:bCs/>
          <w:snapToGrid/>
          <w:color w:val="000000"/>
          <w:sz w:val="22"/>
          <w:szCs w:val="22"/>
        </w:rPr>
        <w:t xml:space="preserve">This instrument is used by care providers to document certain information and milestones in the sponsor application process.  </w:t>
      </w:r>
      <w:r w:rsidRPr="004C5156">
        <w:rPr>
          <w:rFonts w:ascii="Times New Roman" w:hAnsi="Times New Roman"/>
          <w:bCs/>
          <w:sz w:val="22"/>
          <w:szCs w:val="22"/>
        </w:rPr>
        <w:t xml:space="preserve">See </w:t>
      </w:r>
      <w:hyperlink w:history="1" w:anchor="2.2" r:id="rId22">
        <w:r w:rsidRPr="00307969">
          <w:rPr>
            <w:rStyle w:val="Hyperlink"/>
            <w:rFonts w:ascii="Times New Roman" w:hAnsi="Times New Roman"/>
            <w:bCs/>
            <w:sz w:val="22"/>
            <w:szCs w:val="22"/>
          </w:rPr>
          <w:t>ORR Policy Guide Section 2.2. Sponsor Application Process</w:t>
        </w:r>
      </w:hyperlink>
      <w:r w:rsidRPr="004C5156">
        <w:rPr>
          <w:rFonts w:ascii="Times New Roman" w:hAnsi="Times New Roman"/>
          <w:bCs/>
          <w:sz w:val="22"/>
          <w:szCs w:val="22"/>
        </w:rPr>
        <w:t xml:space="preserve"> for related policies.</w:t>
      </w:r>
    </w:p>
    <w:p w:rsidRPr="00307969" w:rsidR="009630CE" w:rsidP="00297B71" w:rsidRDefault="009630CE" w14:paraId="58465C95" w14:textId="60527712">
      <w:pPr>
        <w:pStyle w:val="ListParagraph"/>
        <w:widowControl/>
        <w:numPr>
          <w:ilvl w:val="0"/>
          <w:numId w:val="26"/>
        </w:numPr>
        <w:rPr>
          <w:rFonts w:ascii="Times New Roman" w:hAnsi="Times New Roman" w:eastAsiaTheme="minorEastAsia"/>
          <w:b/>
          <w:bCs/>
          <w:snapToGrid/>
          <w:color w:val="000000"/>
          <w:sz w:val="22"/>
          <w:szCs w:val="22"/>
        </w:rPr>
      </w:pPr>
      <w:r>
        <w:rPr>
          <w:rFonts w:ascii="Times New Roman" w:hAnsi="Times New Roman" w:eastAsiaTheme="minorEastAsia"/>
          <w:b/>
          <w:bCs/>
          <w:snapToGrid/>
          <w:color w:val="000000"/>
          <w:sz w:val="22"/>
          <w:szCs w:val="22"/>
        </w:rPr>
        <w:t xml:space="preserve">UC Case Status: </w:t>
      </w:r>
      <w:r w:rsidRPr="00DD7A68">
        <w:rPr>
          <w:rFonts w:ascii="Times New Roman" w:hAnsi="Times New Roman" w:eastAsiaTheme="minorEastAsia"/>
          <w:bCs/>
          <w:snapToGrid/>
          <w:color w:val="000000"/>
          <w:sz w:val="22"/>
          <w:szCs w:val="22"/>
        </w:rPr>
        <w:t xml:space="preserve">This instrument is used by care providers to monitor the status of high-level milestones in a UC’s case.  </w:t>
      </w:r>
    </w:p>
    <w:p w:rsidRPr="004C5156" w:rsidR="00790D2C" w:rsidP="00D7443D" w:rsidRDefault="00790D2C" w14:paraId="6C3FFD0B" w14:textId="2273A175">
      <w:pPr>
        <w:widowControl/>
        <w:tabs>
          <w:tab w:val="num" w:pos="360"/>
        </w:tabs>
        <w:ind w:left="360"/>
        <w:rPr>
          <w:rFonts w:ascii="Times New Roman" w:hAnsi="Times New Roman"/>
          <w:snapToGrid/>
          <w:sz w:val="22"/>
          <w:szCs w:val="22"/>
        </w:rPr>
      </w:pPr>
    </w:p>
    <w:p w:rsidRPr="00307969" w:rsidR="007F49EE" w:rsidP="00D7443D" w:rsidRDefault="007F49EE" w14:paraId="4905D4C7" w14:textId="77777777">
      <w:pPr>
        <w:widowControl/>
        <w:tabs>
          <w:tab w:val="num" w:pos="360"/>
        </w:tabs>
        <w:ind w:left="360"/>
        <w:rPr>
          <w:rFonts w:ascii="Times New Roman" w:hAnsi="Times New Roman"/>
          <w:snapToGrid/>
          <w:sz w:val="22"/>
          <w:szCs w:val="22"/>
        </w:rPr>
      </w:pPr>
    </w:p>
    <w:p w:rsidRPr="004B1AB0" w:rsidR="002C3C4F" w:rsidP="00075889" w:rsidRDefault="002C3C4F" w14:paraId="6DDB8C59"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Use of Improved Information Technology and Burden Reduction </w:t>
      </w:r>
    </w:p>
    <w:p w:rsidRPr="004C5156" w:rsidR="00353BAB" w:rsidP="00353BAB" w:rsidRDefault="00353BAB" w14:paraId="126CE695" w14:textId="34F27CB0">
      <w:pPr>
        <w:pStyle w:val="Default"/>
        <w:rPr>
          <w:rFonts w:ascii="Times New Roman" w:hAnsi="Times New Roman" w:cs="Times New Roman"/>
          <w:sz w:val="22"/>
        </w:rPr>
      </w:pPr>
      <w:r w:rsidRPr="004C5156">
        <w:rPr>
          <w:rFonts w:ascii="Times New Roman" w:hAnsi="Times New Roman" w:cs="Times New Roman"/>
          <w:sz w:val="22"/>
        </w:rPr>
        <w:t xml:space="preserve">ORR is in the process of developing a new case management system which will streamline information management by consolidating </w:t>
      </w:r>
      <w:r w:rsidRPr="004C5156" w:rsidR="00F047D7">
        <w:rPr>
          <w:rFonts w:ascii="Times New Roman" w:hAnsi="Times New Roman" w:cs="Times New Roman"/>
          <w:sz w:val="22"/>
        </w:rPr>
        <w:t>UC</w:t>
      </w:r>
      <w:r w:rsidRPr="004C5156">
        <w:rPr>
          <w:rFonts w:ascii="Times New Roman" w:hAnsi="Times New Roman" w:cs="Times New Roman"/>
          <w:sz w:val="22"/>
        </w:rPr>
        <w:t xml:space="preserve"> information from disparate storage locations, reduce manual paperwork processing conducted outside of the system (e.g., spreadsheets, PDFs, Word documents), maximize the use of auto-population so that information is not entered more than once, enforce business rules through automated workflow management, and improve business intelligence capabilities by automating reporting and data analytics. All of the instruments in this collection will be incorporated into the new system </w:t>
      </w:r>
      <w:r w:rsidRPr="004C5156" w:rsidR="003F1E3B">
        <w:rPr>
          <w:rFonts w:ascii="Times New Roman" w:hAnsi="Times New Roman" w:cs="Times New Roman"/>
          <w:sz w:val="22"/>
        </w:rPr>
        <w:t xml:space="preserve">when launched except for one. The </w:t>
      </w:r>
      <w:r w:rsidRPr="004C5156" w:rsidR="003F1E3B">
        <w:rPr>
          <w:rFonts w:ascii="Times New Roman" w:hAnsi="Times New Roman" w:cs="Times New Roman"/>
          <w:i/>
          <w:sz w:val="22"/>
        </w:rPr>
        <w:t>Child Advocate Recommendation and Appointment</w:t>
      </w:r>
      <w:r w:rsidRPr="004C5156" w:rsidR="003F1E3B">
        <w:rPr>
          <w:rFonts w:ascii="Times New Roman" w:hAnsi="Times New Roman" w:cs="Times New Roman"/>
          <w:sz w:val="22"/>
        </w:rPr>
        <w:t xml:space="preserve"> </w:t>
      </w:r>
      <w:r w:rsidRPr="004C5156" w:rsidR="008D0308">
        <w:rPr>
          <w:rFonts w:ascii="Times New Roman" w:hAnsi="Times New Roman" w:cs="Times New Roman"/>
          <w:sz w:val="22"/>
        </w:rPr>
        <w:t xml:space="preserve">will be converted from a Word to a PDF form; it will be incorporated into </w:t>
      </w:r>
      <w:r w:rsidRPr="004C5156" w:rsidR="00F047D7">
        <w:rPr>
          <w:rFonts w:ascii="Times New Roman" w:hAnsi="Times New Roman" w:cs="Times New Roman"/>
          <w:sz w:val="22"/>
        </w:rPr>
        <w:t>UC</w:t>
      </w:r>
      <w:r w:rsidRPr="004C5156" w:rsidR="008D0308">
        <w:rPr>
          <w:rFonts w:ascii="Times New Roman" w:hAnsi="Times New Roman" w:cs="Times New Roman"/>
          <w:sz w:val="22"/>
        </w:rPr>
        <w:t xml:space="preserve"> Path at a later time</w:t>
      </w:r>
      <w:r w:rsidRPr="004C5156">
        <w:rPr>
          <w:rFonts w:ascii="Times New Roman" w:hAnsi="Times New Roman" w:cs="Times New Roman"/>
          <w:sz w:val="22"/>
        </w:rPr>
        <w:t xml:space="preserve">.  </w:t>
      </w:r>
    </w:p>
    <w:p w:rsidRPr="004C5156" w:rsidR="00353BAB" w:rsidP="00C54A1B" w:rsidRDefault="00353BAB" w14:paraId="248F5247" w14:textId="45F69CCE">
      <w:pPr>
        <w:pStyle w:val="Default"/>
        <w:rPr>
          <w:rFonts w:ascii="Times New Roman" w:hAnsi="Times New Roman" w:cs="Times New Roman"/>
          <w:sz w:val="22"/>
        </w:rPr>
      </w:pPr>
    </w:p>
    <w:p w:rsidRPr="004C5156" w:rsidR="002E0ADD" w:rsidP="00022586" w:rsidRDefault="002E0ADD" w14:paraId="339D1BFF" w14:textId="77777777">
      <w:pPr>
        <w:widowControl/>
        <w:tabs>
          <w:tab w:val="num" w:pos="360"/>
        </w:tabs>
        <w:ind w:left="360"/>
        <w:rPr>
          <w:rFonts w:ascii="Times New Roman" w:hAnsi="Times New Roman"/>
          <w:snapToGrid/>
          <w:sz w:val="24"/>
          <w:szCs w:val="24"/>
        </w:rPr>
      </w:pPr>
    </w:p>
    <w:p w:rsidRPr="004C5156" w:rsidR="002C3C4F" w:rsidP="00075889" w:rsidRDefault="002C3C4F" w14:paraId="5E0F08A1"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Efforts to Identify Duplication and Use of Similar Information </w:t>
      </w:r>
    </w:p>
    <w:p w:rsidRPr="004C5156" w:rsidR="009F5543" w:rsidP="00C54A1B" w:rsidRDefault="00C54A1B" w14:paraId="01CB0194" w14:textId="76F7386D">
      <w:pPr>
        <w:widowControl/>
        <w:tabs>
          <w:tab w:val="num" w:pos="360"/>
        </w:tabs>
        <w:rPr>
          <w:rFonts w:ascii="Times New Roman" w:hAnsi="Times New Roman"/>
          <w:snapToGrid/>
          <w:sz w:val="24"/>
          <w:szCs w:val="24"/>
        </w:rPr>
      </w:pPr>
      <w:r w:rsidRPr="004C5156">
        <w:rPr>
          <w:rFonts w:ascii="Times New Roman" w:hAnsi="Times New Roman"/>
          <w:color w:val="211D1E"/>
          <w:sz w:val="22"/>
        </w:rPr>
        <w:t>The information being collected by these instruments are not obtainable from other sources.</w:t>
      </w:r>
    </w:p>
    <w:p w:rsidRPr="004C5156" w:rsidR="009F5543" w:rsidP="00022586" w:rsidRDefault="009F5543" w14:paraId="64082C42" w14:textId="77777777">
      <w:pPr>
        <w:widowControl/>
        <w:tabs>
          <w:tab w:val="num" w:pos="360"/>
        </w:tabs>
        <w:ind w:left="360"/>
        <w:rPr>
          <w:rFonts w:ascii="Times New Roman" w:hAnsi="Times New Roman"/>
          <w:snapToGrid/>
          <w:sz w:val="24"/>
          <w:szCs w:val="24"/>
        </w:rPr>
      </w:pPr>
    </w:p>
    <w:p w:rsidRPr="004C5156" w:rsidR="00D94592" w:rsidP="00022586" w:rsidRDefault="00D94592" w14:paraId="487B3F18" w14:textId="77777777">
      <w:pPr>
        <w:widowControl/>
        <w:tabs>
          <w:tab w:val="num" w:pos="360"/>
        </w:tabs>
        <w:ind w:left="360"/>
        <w:rPr>
          <w:rFonts w:ascii="Times New Roman" w:hAnsi="Times New Roman"/>
          <w:snapToGrid/>
          <w:sz w:val="24"/>
          <w:szCs w:val="24"/>
        </w:rPr>
      </w:pPr>
    </w:p>
    <w:p w:rsidRPr="004C5156" w:rsidR="002C3C4F" w:rsidP="00075889" w:rsidRDefault="002C3C4F" w14:paraId="5A812530"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Impact on Small Businesses or Other Small Entities </w:t>
      </w:r>
    </w:p>
    <w:p w:rsidRPr="004C5156" w:rsidR="009F5543" w:rsidP="00C54A1B" w:rsidRDefault="00C54A1B" w14:paraId="277C911C" w14:textId="68078379">
      <w:pPr>
        <w:widowControl/>
        <w:tabs>
          <w:tab w:val="num" w:pos="360"/>
        </w:tabs>
        <w:rPr>
          <w:rFonts w:ascii="Times New Roman" w:hAnsi="Times New Roman"/>
          <w:snapToGrid/>
          <w:sz w:val="24"/>
          <w:szCs w:val="24"/>
        </w:rPr>
      </w:pPr>
      <w:r w:rsidRPr="004C5156">
        <w:rPr>
          <w:rFonts w:ascii="Times New Roman" w:hAnsi="Times New Roman"/>
          <w:color w:val="211D1E"/>
          <w:sz w:val="22"/>
        </w:rPr>
        <w:t>The proposed information collections will not burden or impact small businesses.</w:t>
      </w:r>
    </w:p>
    <w:p w:rsidRPr="004C5156" w:rsidR="00D60543" w:rsidP="00022586" w:rsidRDefault="00D60543" w14:paraId="3417396F" w14:textId="77777777">
      <w:pPr>
        <w:widowControl/>
        <w:tabs>
          <w:tab w:val="num" w:pos="360"/>
        </w:tabs>
        <w:ind w:left="360"/>
        <w:rPr>
          <w:rFonts w:ascii="Times New Roman" w:hAnsi="Times New Roman"/>
          <w:snapToGrid/>
          <w:sz w:val="24"/>
          <w:szCs w:val="24"/>
        </w:rPr>
      </w:pPr>
    </w:p>
    <w:p w:rsidR="00D60543" w:rsidP="00022586" w:rsidRDefault="00D60543" w14:paraId="7A03161C" w14:textId="2C78C0A6">
      <w:pPr>
        <w:widowControl/>
        <w:tabs>
          <w:tab w:val="num" w:pos="360"/>
        </w:tabs>
        <w:ind w:left="360"/>
        <w:rPr>
          <w:rFonts w:ascii="Times New Roman" w:hAnsi="Times New Roman"/>
          <w:snapToGrid/>
          <w:sz w:val="24"/>
          <w:szCs w:val="24"/>
        </w:rPr>
      </w:pPr>
    </w:p>
    <w:p w:rsidR="00297B71" w:rsidP="00022586" w:rsidRDefault="00297B71" w14:paraId="2F8363D1" w14:textId="5E9915A7">
      <w:pPr>
        <w:widowControl/>
        <w:tabs>
          <w:tab w:val="num" w:pos="360"/>
        </w:tabs>
        <w:ind w:left="360"/>
        <w:rPr>
          <w:rFonts w:ascii="Times New Roman" w:hAnsi="Times New Roman"/>
          <w:snapToGrid/>
          <w:sz w:val="24"/>
          <w:szCs w:val="24"/>
        </w:rPr>
      </w:pPr>
    </w:p>
    <w:p w:rsidRPr="004C5156" w:rsidR="00297B71" w:rsidP="00022586" w:rsidRDefault="00297B71" w14:paraId="31E08182" w14:textId="77777777">
      <w:pPr>
        <w:widowControl/>
        <w:tabs>
          <w:tab w:val="num" w:pos="360"/>
        </w:tabs>
        <w:ind w:left="360"/>
        <w:rPr>
          <w:rFonts w:ascii="Times New Roman" w:hAnsi="Times New Roman"/>
          <w:snapToGrid/>
          <w:sz w:val="24"/>
          <w:szCs w:val="24"/>
        </w:rPr>
      </w:pPr>
    </w:p>
    <w:p w:rsidRPr="004C5156" w:rsidR="002C3C4F" w:rsidP="00075889" w:rsidRDefault="002C3C4F" w14:paraId="6374389D"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lastRenderedPageBreak/>
        <w:t xml:space="preserve">Consequences of Collecting the Information Less Frequently </w:t>
      </w:r>
    </w:p>
    <w:p w:rsidRPr="004C5156" w:rsidR="00CB5734" w:rsidP="00CB5734" w:rsidRDefault="00353BAB" w14:paraId="1530C347" w14:textId="55A632D2">
      <w:pPr>
        <w:pStyle w:val="CM4"/>
        <w:spacing w:line="240" w:lineRule="auto"/>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Not collecting the information on these forms </w:t>
      </w:r>
      <w:r w:rsidRPr="004C5156" w:rsidR="00CB5734">
        <w:rPr>
          <w:rFonts w:ascii="Times New Roman" w:hAnsi="Times New Roman" w:cs="Times New Roman"/>
          <w:color w:val="211D1E"/>
          <w:sz w:val="22"/>
          <w:szCs w:val="20"/>
        </w:rPr>
        <w:t xml:space="preserve">would impede ORR from performing its charged duty of </w:t>
      </w:r>
      <w:r w:rsidRPr="004C5156" w:rsidR="00F77968">
        <w:rPr>
          <w:rFonts w:ascii="Times New Roman" w:hAnsi="Times New Roman" w:cs="Times New Roman"/>
          <w:color w:val="211D1E"/>
          <w:sz w:val="22"/>
          <w:szCs w:val="20"/>
        </w:rPr>
        <w:t xml:space="preserve">providing required services to </w:t>
      </w:r>
      <w:r w:rsidRPr="004C5156" w:rsidR="00F047D7">
        <w:rPr>
          <w:rFonts w:ascii="Times New Roman" w:hAnsi="Times New Roman" w:cs="Times New Roman"/>
          <w:color w:val="211D1E"/>
          <w:sz w:val="22"/>
          <w:szCs w:val="20"/>
        </w:rPr>
        <w:t>UC</w:t>
      </w:r>
      <w:r w:rsidRPr="004C5156" w:rsidR="00F77968">
        <w:rPr>
          <w:rFonts w:ascii="Times New Roman" w:hAnsi="Times New Roman" w:cs="Times New Roman"/>
          <w:color w:val="211D1E"/>
          <w:sz w:val="22"/>
          <w:szCs w:val="20"/>
        </w:rPr>
        <w:t xml:space="preserve"> and </w:t>
      </w:r>
      <w:r w:rsidRPr="004C5156" w:rsidR="00CB5734">
        <w:rPr>
          <w:rFonts w:ascii="Times New Roman" w:hAnsi="Times New Roman" w:cs="Times New Roman"/>
          <w:color w:val="211D1E"/>
          <w:sz w:val="22"/>
          <w:szCs w:val="20"/>
        </w:rPr>
        <w:t xml:space="preserve">releasing </w:t>
      </w:r>
      <w:r w:rsidRPr="004C5156" w:rsidR="00F047D7">
        <w:rPr>
          <w:rFonts w:ascii="Times New Roman" w:hAnsi="Times New Roman" w:cs="Times New Roman"/>
          <w:color w:val="211D1E"/>
          <w:sz w:val="22"/>
          <w:szCs w:val="20"/>
        </w:rPr>
        <w:t>UC</w:t>
      </w:r>
      <w:r w:rsidRPr="004C5156" w:rsidR="00CB5734">
        <w:rPr>
          <w:rFonts w:ascii="Times New Roman" w:hAnsi="Times New Roman" w:cs="Times New Roman"/>
          <w:color w:val="211D1E"/>
          <w:sz w:val="22"/>
          <w:szCs w:val="20"/>
        </w:rPr>
        <w:t xml:space="preserve"> from its custody as quickly and safely as possible. Furthermore, all grantees funded to provide services to these children are required in writing to comply with all of ORR’s program policies</w:t>
      </w:r>
      <w:r w:rsidRPr="004C5156" w:rsidR="005017DD">
        <w:rPr>
          <w:rFonts w:ascii="Times New Roman" w:hAnsi="Times New Roman" w:cs="Times New Roman"/>
          <w:color w:val="211D1E"/>
          <w:sz w:val="22"/>
          <w:szCs w:val="20"/>
        </w:rPr>
        <w:t>, procedures,</w:t>
      </w:r>
      <w:r w:rsidRPr="004C5156" w:rsidR="00CB5734">
        <w:rPr>
          <w:rFonts w:ascii="Times New Roman" w:hAnsi="Times New Roman" w:cs="Times New Roman"/>
          <w:color w:val="211D1E"/>
          <w:sz w:val="22"/>
          <w:szCs w:val="20"/>
        </w:rPr>
        <w:t xml:space="preserve"> and</w:t>
      </w:r>
      <w:r w:rsidRPr="004C5156" w:rsidR="005017DD">
        <w:rPr>
          <w:rFonts w:ascii="Times New Roman" w:hAnsi="Times New Roman" w:cs="Times New Roman"/>
          <w:color w:val="211D1E"/>
          <w:sz w:val="22"/>
          <w:szCs w:val="20"/>
        </w:rPr>
        <w:t xml:space="preserve"> other</w:t>
      </w:r>
      <w:r w:rsidRPr="004C5156" w:rsidR="00CB5734">
        <w:rPr>
          <w:rFonts w:ascii="Times New Roman" w:hAnsi="Times New Roman" w:cs="Times New Roman"/>
          <w:color w:val="211D1E"/>
          <w:sz w:val="22"/>
          <w:szCs w:val="20"/>
        </w:rPr>
        <w:t xml:space="preserve"> gui</w:t>
      </w:r>
      <w:r w:rsidRPr="004C5156" w:rsidR="005017DD">
        <w:rPr>
          <w:rFonts w:ascii="Times New Roman" w:hAnsi="Times New Roman" w:cs="Times New Roman"/>
          <w:color w:val="211D1E"/>
          <w:sz w:val="22"/>
          <w:szCs w:val="20"/>
        </w:rPr>
        <w:t>dance</w:t>
      </w:r>
      <w:r w:rsidRPr="004C5156" w:rsidR="00CB5734">
        <w:rPr>
          <w:rFonts w:ascii="Times New Roman" w:hAnsi="Times New Roman" w:cs="Times New Roman"/>
          <w:color w:val="211D1E"/>
          <w:sz w:val="22"/>
          <w:szCs w:val="20"/>
        </w:rPr>
        <w:t>, which includes collecting the information in these instruments.</w:t>
      </w:r>
    </w:p>
    <w:p w:rsidRPr="004C5156" w:rsidR="009F5543" w:rsidP="00CB5734" w:rsidRDefault="009F5543" w14:paraId="7CACD664" w14:textId="77777777">
      <w:pPr>
        <w:widowControl/>
        <w:tabs>
          <w:tab w:val="num" w:pos="360"/>
        </w:tabs>
        <w:rPr>
          <w:rFonts w:ascii="Times New Roman" w:hAnsi="Times New Roman"/>
          <w:snapToGrid/>
          <w:sz w:val="24"/>
          <w:szCs w:val="24"/>
        </w:rPr>
      </w:pPr>
    </w:p>
    <w:p w:rsidRPr="004C5156" w:rsidR="00DE529D" w:rsidP="00022586" w:rsidRDefault="00DE529D" w14:paraId="2744D4F5" w14:textId="77777777">
      <w:pPr>
        <w:widowControl/>
        <w:tabs>
          <w:tab w:val="num" w:pos="360"/>
        </w:tabs>
        <w:ind w:left="360"/>
        <w:rPr>
          <w:rFonts w:ascii="Times New Roman" w:hAnsi="Times New Roman"/>
          <w:snapToGrid/>
          <w:sz w:val="24"/>
          <w:szCs w:val="24"/>
        </w:rPr>
      </w:pPr>
    </w:p>
    <w:p w:rsidRPr="004C5156" w:rsidR="002C3C4F" w:rsidP="00075889" w:rsidRDefault="002C3C4F" w14:paraId="16AA9585"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Special Circumstances Relating to the Guidelines of 5 CFR 1320.5 </w:t>
      </w:r>
    </w:p>
    <w:p w:rsidRPr="004C5156" w:rsidR="009C2DE1" w:rsidP="00555B5A" w:rsidRDefault="00555B5A" w14:paraId="2936D2FA" w14:textId="6CC9A8B2">
      <w:pPr>
        <w:widowControl/>
        <w:tabs>
          <w:tab w:val="num" w:pos="360"/>
        </w:tabs>
        <w:rPr>
          <w:rFonts w:ascii="Times New Roman" w:hAnsi="Times New Roman"/>
          <w:snapToGrid/>
          <w:sz w:val="28"/>
          <w:szCs w:val="24"/>
        </w:rPr>
      </w:pPr>
      <w:r w:rsidRPr="004C5156">
        <w:rPr>
          <w:rFonts w:ascii="Times New Roman" w:hAnsi="Times New Roman"/>
          <w:sz w:val="22"/>
          <w:szCs w:val="24"/>
        </w:rPr>
        <w:t>None of the characteristics outlined in 5 CFR 1320.5(d)(2) apply to the instruments in this collection.</w:t>
      </w:r>
    </w:p>
    <w:p w:rsidRPr="004C5156" w:rsidR="00DE529D" w:rsidP="00022586" w:rsidRDefault="00DE529D" w14:paraId="46224D5D" w14:textId="77777777">
      <w:pPr>
        <w:widowControl/>
        <w:tabs>
          <w:tab w:val="num" w:pos="360"/>
        </w:tabs>
        <w:ind w:left="360"/>
        <w:rPr>
          <w:rFonts w:ascii="Times New Roman" w:hAnsi="Times New Roman"/>
          <w:snapToGrid/>
          <w:sz w:val="28"/>
          <w:szCs w:val="24"/>
        </w:rPr>
      </w:pPr>
    </w:p>
    <w:p w:rsidRPr="004C5156" w:rsidR="00DE529D" w:rsidP="00022586" w:rsidRDefault="00DE529D" w14:paraId="2CFEBB22" w14:textId="77777777">
      <w:pPr>
        <w:widowControl/>
        <w:tabs>
          <w:tab w:val="num" w:pos="360"/>
        </w:tabs>
        <w:ind w:left="360"/>
        <w:rPr>
          <w:rFonts w:ascii="Times New Roman" w:hAnsi="Times New Roman"/>
          <w:snapToGrid/>
          <w:sz w:val="22"/>
          <w:szCs w:val="24"/>
        </w:rPr>
      </w:pPr>
    </w:p>
    <w:p w:rsidRPr="004C5156" w:rsidR="0051278C" w:rsidP="00075889" w:rsidRDefault="002C3C4F" w14:paraId="435DD2BB" w14:textId="77777777">
      <w:pPr>
        <w:widowControl/>
        <w:numPr>
          <w:ilvl w:val="0"/>
          <w:numId w:val="3"/>
        </w:numPr>
        <w:tabs>
          <w:tab w:val="num" w:pos="360"/>
        </w:tabs>
        <w:spacing w:after="120"/>
        <w:ind w:left="360"/>
        <w:rPr>
          <w:rFonts w:ascii="Times New Roman" w:hAnsi="Times New Roman"/>
          <w:b/>
          <w:snapToGrid/>
          <w:sz w:val="22"/>
          <w:szCs w:val="22"/>
        </w:rPr>
      </w:pPr>
      <w:r w:rsidRPr="004C5156">
        <w:rPr>
          <w:rFonts w:ascii="Times New Roman" w:hAnsi="Times New Roman"/>
          <w:b/>
          <w:snapToGrid/>
          <w:sz w:val="24"/>
          <w:szCs w:val="24"/>
        </w:rPr>
        <w:t xml:space="preserve">Comments in Response to the Federal Register Notice and Efforts to Consult Outside the Agency </w:t>
      </w:r>
    </w:p>
    <w:p w:rsidRPr="004C5156" w:rsidR="008A031E" w:rsidP="008A031E" w:rsidRDefault="008A031E" w14:paraId="5F6380A4" w14:textId="52A86158">
      <w:pPr>
        <w:pStyle w:val="NormalWeb"/>
        <w:spacing w:before="0" w:beforeAutospacing="0" w:after="0" w:afterAutospacing="0"/>
        <w:rPr>
          <w:rFonts w:eastAsiaTheme="minorEastAsia"/>
          <w:color w:val="211D1E"/>
          <w:sz w:val="22"/>
          <w:szCs w:val="22"/>
        </w:rPr>
      </w:pPr>
      <w:r w:rsidRPr="004C5156">
        <w:rPr>
          <w:rFonts w:eastAsiaTheme="minorEastAsia"/>
          <w:color w:val="211D1E"/>
          <w:sz w:val="22"/>
          <w:szCs w:val="22"/>
        </w:rPr>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activity. </w:t>
      </w:r>
      <w:r w:rsidRPr="004C5156" w:rsidR="008E14D7">
        <w:rPr>
          <w:rFonts w:eastAsiaTheme="minorEastAsia"/>
          <w:color w:val="211D1E"/>
          <w:sz w:val="22"/>
          <w:szCs w:val="22"/>
        </w:rPr>
        <w:t xml:space="preserve">This notice was published on </w:t>
      </w:r>
      <w:r w:rsidRPr="004C5156" w:rsidR="00466AD6">
        <w:rPr>
          <w:rFonts w:eastAsiaTheme="minorEastAsia"/>
          <w:color w:val="211D1E"/>
          <w:sz w:val="22"/>
          <w:szCs w:val="22"/>
        </w:rPr>
        <w:t>February 25, 2021</w:t>
      </w:r>
      <w:r w:rsidRPr="004C5156" w:rsidR="008E14D7">
        <w:rPr>
          <w:rFonts w:eastAsiaTheme="minorEastAsia"/>
          <w:color w:val="211D1E"/>
          <w:sz w:val="22"/>
          <w:szCs w:val="22"/>
        </w:rPr>
        <w:t xml:space="preserve">, Volume </w:t>
      </w:r>
      <w:r w:rsidRPr="004C5156" w:rsidR="00466AD6">
        <w:rPr>
          <w:rFonts w:eastAsiaTheme="minorEastAsia"/>
          <w:color w:val="211D1E"/>
          <w:sz w:val="22"/>
          <w:szCs w:val="22"/>
        </w:rPr>
        <w:t xml:space="preserve">86, </w:t>
      </w:r>
      <w:r w:rsidRPr="004C5156" w:rsidR="008E14D7">
        <w:rPr>
          <w:rFonts w:eastAsiaTheme="minorEastAsia"/>
          <w:color w:val="211D1E"/>
          <w:sz w:val="22"/>
          <w:szCs w:val="22"/>
        </w:rPr>
        <w:t>Number</w:t>
      </w:r>
      <w:r w:rsidRPr="004C5156" w:rsidR="00466AD6">
        <w:rPr>
          <w:rFonts w:eastAsiaTheme="minorEastAsia"/>
          <w:color w:val="211D1E"/>
          <w:sz w:val="22"/>
          <w:szCs w:val="22"/>
        </w:rPr>
        <w:t xml:space="preserve"> 36</w:t>
      </w:r>
      <w:r w:rsidRPr="004C5156" w:rsidR="008E14D7">
        <w:rPr>
          <w:rFonts w:eastAsiaTheme="minorEastAsia"/>
          <w:color w:val="211D1E"/>
          <w:sz w:val="22"/>
          <w:szCs w:val="22"/>
        </w:rPr>
        <w:t>, page</w:t>
      </w:r>
      <w:r w:rsidRPr="004C5156" w:rsidR="00466AD6">
        <w:rPr>
          <w:rFonts w:eastAsiaTheme="minorEastAsia"/>
          <w:color w:val="211D1E"/>
          <w:sz w:val="22"/>
          <w:szCs w:val="22"/>
        </w:rPr>
        <w:t>s 11537-11541</w:t>
      </w:r>
      <w:r w:rsidRPr="004C5156" w:rsidR="008E14D7">
        <w:rPr>
          <w:rFonts w:eastAsiaTheme="minorEastAsia"/>
          <w:color w:val="211D1E"/>
          <w:sz w:val="22"/>
          <w:szCs w:val="22"/>
        </w:rPr>
        <w:t xml:space="preserve">, and provided a sixty-day period for public comment.  During the notice and comment period, </w:t>
      </w:r>
      <w:r w:rsidRPr="004C5156" w:rsidR="00466AD6">
        <w:rPr>
          <w:rFonts w:eastAsiaTheme="minorEastAsia"/>
          <w:color w:val="211D1E"/>
          <w:sz w:val="22"/>
          <w:szCs w:val="20"/>
        </w:rPr>
        <w:t xml:space="preserve">responses were received from </w:t>
      </w:r>
      <w:r w:rsidRPr="004C5156" w:rsidR="0067164D">
        <w:rPr>
          <w:rFonts w:eastAsiaTheme="minorEastAsia"/>
          <w:color w:val="211D1E"/>
          <w:sz w:val="22"/>
          <w:szCs w:val="20"/>
        </w:rPr>
        <w:t>four</w:t>
      </w:r>
      <w:r w:rsidRPr="004C5156" w:rsidR="00466AD6">
        <w:rPr>
          <w:rFonts w:eastAsiaTheme="minorEastAsia"/>
          <w:color w:val="211D1E"/>
          <w:sz w:val="22"/>
          <w:szCs w:val="20"/>
        </w:rPr>
        <w:t xml:space="preserve"> commenters, each containing multiple comments.  Attachment A provides a summary of those comments and ORR’s responses.</w:t>
      </w:r>
    </w:p>
    <w:p w:rsidRPr="004C5156" w:rsidR="00022586" w:rsidP="00022586" w:rsidRDefault="00022586" w14:paraId="1992C6A4" w14:textId="77777777">
      <w:pPr>
        <w:widowControl/>
        <w:tabs>
          <w:tab w:val="num" w:pos="360"/>
        </w:tabs>
        <w:ind w:left="360"/>
        <w:rPr>
          <w:rFonts w:ascii="Times New Roman" w:hAnsi="Times New Roman"/>
          <w:snapToGrid/>
          <w:sz w:val="22"/>
          <w:szCs w:val="22"/>
        </w:rPr>
      </w:pPr>
    </w:p>
    <w:p w:rsidRPr="004C5156" w:rsidR="00022586" w:rsidP="00022586" w:rsidRDefault="00022586" w14:paraId="2EDB417E" w14:textId="77777777">
      <w:pPr>
        <w:widowControl/>
        <w:tabs>
          <w:tab w:val="num" w:pos="360"/>
        </w:tabs>
        <w:ind w:left="360"/>
        <w:rPr>
          <w:rFonts w:ascii="Times New Roman" w:hAnsi="Times New Roman"/>
          <w:snapToGrid/>
          <w:sz w:val="22"/>
          <w:szCs w:val="22"/>
        </w:rPr>
      </w:pPr>
    </w:p>
    <w:p w:rsidRPr="004C5156" w:rsidR="002C3C4F" w:rsidP="00075889" w:rsidRDefault="002C3C4F" w14:paraId="2C6C564B"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Explanation of Any Payment or Gift to Respondents </w:t>
      </w:r>
    </w:p>
    <w:p w:rsidRPr="004C5156" w:rsidR="00D60543" w:rsidP="00555B5A" w:rsidRDefault="00555B5A" w14:paraId="58AEE861" w14:textId="7D487207">
      <w:pPr>
        <w:widowControl/>
        <w:tabs>
          <w:tab w:val="num" w:pos="360"/>
        </w:tabs>
        <w:rPr>
          <w:rFonts w:ascii="Times New Roman" w:hAnsi="Times New Roman"/>
          <w:snapToGrid/>
          <w:sz w:val="24"/>
          <w:szCs w:val="24"/>
        </w:rPr>
      </w:pPr>
      <w:r w:rsidRPr="004C5156">
        <w:rPr>
          <w:rFonts w:ascii="Times New Roman" w:hAnsi="Times New Roman"/>
          <w:color w:val="000000" w:themeColor="text1"/>
          <w:sz w:val="22"/>
        </w:rPr>
        <w:t xml:space="preserve">No </w:t>
      </w:r>
      <w:r w:rsidRPr="004C5156" w:rsidR="00670A0B">
        <w:rPr>
          <w:rFonts w:ascii="Times New Roman" w:hAnsi="Times New Roman"/>
          <w:color w:val="000000" w:themeColor="text1"/>
          <w:sz w:val="22"/>
        </w:rPr>
        <w:t xml:space="preserve">payment </w:t>
      </w:r>
      <w:r w:rsidRPr="004C5156">
        <w:rPr>
          <w:rFonts w:ascii="Times New Roman" w:hAnsi="Times New Roman"/>
          <w:color w:val="000000" w:themeColor="text1"/>
          <w:sz w:val="22"/>
        </w:rPr>
        <w:t>or gift to the respondents will be provided.</w:t>
      </w:r>
    </w:p>
    <w:p w:rsidRPr="004C5156" w:rsidR="00D60543" w:rsidP="00022586" w:rsidRDefault="00D60543" w14:paraId="4915BD6F" w14:textId="77777777">
      <w:pPr>
        <w:widowControl/>
        <w:tabs>
          <w:tab w:val="num" w:pos="360"/>
        </w:tabs>
        <w:ind w:left="360"/>
        <w:rPr>
          <w:rFonts w:ascii="Times New Roman" w:hAnsi="Times New Roman"/>
          <w:snapToGrid/>
          <w:sz w:val="24"/>
          <w:szCs w:val="24"/>
        </w:rPr>
      </w:pPr>
    </w:p>
    <w:p w:rsidRPr="004C5156" w:rsidR="00D60543" w:rsidP="00DE529D" w:rsidRDefault="00D60543" w14:paraId="62113040" w14:textId="77777777">
      <w:pPr>
        <w:widowControl/>
        <w:tabs>
          <w:tab w:val="num" w:pos="360"/>
        </w:tabs>
        <w:ind w:left="360"/>
        <w:rPr>
          <w:rFonts w:ascii="Times New Roman" w:hAnsi="Times New Roman"/>
          <w:snapToGrid/>
          <w:sz w:val="24"/>
          <w:szCs w:val="24"/>
        </w:rPr>
      </w:pPr>
    </w:p>
    <w:p w:rsidRPr="004C5156" w:rsidR="002C3C4F" w:rsidP="00555B5A" w:rsidRDefault="002C3C4F" w14:paraId="4874FACA"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Assurance of Confidentiality Provided to Respondents </w:t>
      </w:r>
    </w:p>
    <w:p w:rsidRPr="004C5156" w:rsidR="00555B5A" w:rsidP="00555B5A" w:rsidRDefault="00555B5A" w14:paraId="1638D02F" w14:textId="77777777">
      <w:pPr>
        <w:pStyle w:val="Default"/>
        <w:rPr>
          <w:rFonts w:ascii="Times New Roman" w:hAnsi="Times New Roman" w:cs="Times New Roman"/>
          <w:color w:val="211D1E"/>
          <w:sz w:val="22"/>
          <w:szCs w:val="20"/>
        </w:rPr>
      </w:pPr>
      <w:r w:rsidRPr="004C5156">
        <w:rPr>
          <w:rFonts w:ascii="Times New Roman" w:hAnsi="Times New Roman" w:cs="Times New Roman"/>
          <w:color w:val="211D1E"/>
          <w:sz w:val="22"/>
          <w:szCs w:val="20"/>
        </w:rPr>
        <w:t xml:space="preserve">ORR established a system of records to ensure the level of confidentiality pursuant to the Privacy Act. 5 U.S.C. 552a. ORR’s system of records notice was published on July 18, 2016 at 81 FR 46682. </w:t>
      </w:r>
    </w:p>
    <w:p w:rsidRPr="004C5156" w:rsidR="00D60543" w:rsidP="00022586" w:rsidRDefault="00D60543" w14:paraId="0630E30B" w14:textId="77777777">
      <w:pPr>
        <w:widowControl/>
        <w:tabs>
          <w:tab w:val="num" w:pos="360"/>
        </w:tabs>
        <w:ind w:left="360"/>
        <w:rPr>
          <w:rFonts w:ascii="Times New Roman" w:hAnsi="Times New Roman"/>
          <w:snapToGrid/>
          <w:sz w:val="24"/>
          <w:szCs w:val="24"/>
        </w:rPr>
      </w:pPr>
    </w:p>
    <w:p w:rsidRPr="004C5156" w:rsidR="00D60543" w:rsidP="00DE529D" w:rsidRDefault="00D60543" w14:paraId="1C82E036" w14:textId="77777777">
      <w:pPr>
        <w:widowControl/>
        <w:tabs>
          <w:tab w:val="num" w:pos="360"/>
        </w:tabs>
        <w:ind w:left="360"/>
        <w:rPr>
          <w:rFonts w:ascii="Times New Roman" w:hAnsi="Times New Roman"/>
          <w:snapToGrid/>
          <w:sz w:val="24"/>
          <w:szCs w:val="24"/>
        </w:rPr>
      </w:pPr>
    </w:p>
    <w:p w:rsidRPr="004C5156" w:rsidR="002C3C4F" w:rsidP="000970C7" w:rsidRDefault="002C3C4F" w14:paraId="63E02878"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Justification for Sensitive Questions </w:t>
      </w:r>
    </w:p>
    <w:p w:rsidRPr="004C5156" w:rsidR="00CB1A12" w:rsidP="000970C7" w:rsidRDefault="000970C7" w14:paraId="4BEEA08B" w14:textId="20AB3DF8">
      <w:pPr>
        <w:widowControl/>
        <w:tabs>
          <w:tab w:val="num" w:pos="360"/>
        </w:tabs>
        <w:rPr>
          <w:rFonts w:ascii="Times New Roman" w:hAnsi="Times New Roman"/>
          <w:snapToGrid/>
          <w:sz w:val="24"/>
          <w:szCs w:val="24"/>
        </w:rPr>
      </w:pPr>
      <w:r w:rsidRPr="004C5156">
        <w:rPr>
          <w:rFonts w:ascii="Times New Roman" w:hAnsi="Times New Roman"/>
          <w:color w:val="211D1E"/>
          <w:sz w:val="22"/>
        </w:rPr>
        <w:t xml:space="preserve">Sensitive information </w:t>
      </w:r>
      <w:r w:rsidRPr="004C5156" w:rsidR="004E10D9">
        <w:rPr>
          <w:rFonts w:ascii="Times New Roman" w:hAnsi="Times New Roman"/>
          <w:color w:val="211D1E"/>
          <w:sz w:val="22"/>
        </w:rPr>
        <w:t>is</w:t>
      </w:r>
      <w:r w:rsidRPr="004C5156">
        <w:rPr>
          <w:rFonts w:ascii="Times New Roman" w:hAnsi="Times New Roman"/>
          <w:color w:val="211D1E"/>
          <w:sz w:val="22"/>
        </w:rPr>
        <w:t xml:space="preserve"> collected </w:t>
      </w:r>
      <w:r w:rsidRPr="004C5156" w:rsidR="009D3879">
        <w:rPr>
          <w:rFonts w:ascii="Times New Roman" w:hAnsi="Times New Roman"/>
          <w:bCs/>
          <w:color w:val="211D1E"/>
          <w:sz w:val="22"/>
        </w:rPr>
        <w:t>o</w:t>
      </w:r>
      <w:r w:rsidRPr="004C5156" w:rsidR="00D50255">
        <w:rPr>
          <w:rFonts w:ascii="Times New Roman" w:hAnsi="Times New Roman"/>
          <w:color w:val="211D1E"/>
          <w:sz w:val="22"/>
        </w:rPr>
        <w:t>n the forms in</w:t>
      </w:r>
      <w:r w:rsidRPr="004C5156">
        <w:rPr>
          <w:rFonts w:ascii="Times New Roman" w:hAnsi="Times New Roman"/>
          <w:color w:val="211D1E"/>
          <w:sz w:val="22"/>
        </w:rPr>
        <w:t xml:space="preserve"> order </w:t>
      </w:r>
      <w:r w:rsidRPr="004C5156" w:rsidR="00247FD1">
        <w:rPr>
          <w:rFonts w:ascii="Times New Roman" w:hAnsi="Times New Roman"/>
          <w:color w:val="211D1E"/>
          <w:sz w:val="22"/>
        </w:rPr>
        <w:t xml:space="preserve">for ORR to </w:t>
      </w:r>
      <w:r w:rsidRPr="004C5156" w:rsidR="000D2ED5">
        <w:rPr>
          <w:rFonts w:ascii="Times New Roman" w:hAnsi="Times New Roman"/>
          <w:color w:val="211D1E"/>
          <w:sz w:val="22"/>
        </w:rPr>
        <w:t xml:space="preserve">provide appropriate services to </w:t>
      </w:r>
      <w:r w:rsidRPr="004C5156" w:rsidR="00F047D7">
        <w:rPr>
          <w:rFonts w:ascii="Times New Roman" w:hAnsi="Times New Roman"/>
          <w:color w:val="211D1E"/>
          <w:sz w:val="22"/>
        </w:rPr>
        <w:t>UC</w:t>
      </w:r>
      <w:r w:rsidRPr="004C5156" w:rsidR="000D2ED5">
        <w:rPr>
          <w:rFonts w:ascii="Times New Roman" w:hAnsi="Times New Roman"/>
          <w:color w:val="211D1E"/>
          <w:sz w:val="22"/>
        </w:rPr>
        <w:t xml:space="preserve"> and to </w:t>
      </w:r>
      <w:r w:rsidRPr="004C5156" w:rsidR="00247FD1">
        <w:rPr>
          <w:rFonts w:ascii="Times New Roman" w:hAnsi="Times New Roman"/>
          <w:color w:val="211D1E"/>
          <w:sz w:val="22"/>
        </w:rPr>
        <w:t>make an</w:t>
      </w:r>
      <w:r w:rsidRPr="004C5156">
        <w:rPr>
          <w:rFonts w:ascii="Times New Roman" w:hAnsi="Times New Roman"/>
          <w:color w:val="211D1E"/>
          <w:sz w:val="22"/>
        </w:rPr>
        <w:t xml:space="preserve"> informed, timely, and safe release decision</w:t>
      </w:r>
      <w:r w:rsidRPr="004C5156" w:rsidR="000D2ED5">
        <w:rPr>
          <w:rFonts w:ascii="Times New Roman" w:hAnsi="Times New Roman"/>
          <w:color w:val="211D1E"/>
          <w:sz w:val="22"/>
        </w:rPr>
        <w:t>s</w:t>
      </w:r>
      <w:r w:rsidRPr="004C5156">
        <w:rPr>
          <w:rFonts w:ascii="Times New Roman" w:hAnsi="Times New Roman"/>
          <w:color w:val="211D1E"/>
          <w:sz w:val="22"/>
        </w:rPr>
        <w:t xml:space="preserve">. ORR does not ask for any information of a sensitive nature beyond </w:t>
      </w:r>
      <w:r w:rsidRPr="004C5156" w:rsidR="00247FD1">
        <w:rPr>
          <w:rFonts w:ascii="Times New Roman" w:hAnsi="Times New Roman"/>
          <w:color w:val="211D1E"/>
          <w:sz w:val="22"/>
        </w:rPr>
        <w:t xml:space="preserve">what is needed to </w:t>
      </w:r>
      <w:r w:rsidRPr="004C5156" w:rsidR="000D2ED5">
        <w:rPr>
          <w:rFonts w:ascii="Times New Roman" w:hAnsi="Times New Roman"/>
          <w:color w:val="211D1E"/>
          <w:sz w:val="22"/>
        </w:rPr>
        <w:t xml:space="preserve">provide services and </w:t>
      </w:r>
      <w:r w:rsidRPr="004C5156" w:rsidR="00247FD1">
        <w:rPr>
          <w:rFonts w:ascii="Times New Roman" w:hAnsi="Times New Roman"/>
          <w:color w:val="211D1E"/>
          <w:sz w:val="22"/>
        </w:rPr>
        <w:t>make the release decision</w:t>
      </w:r>
      <w:r w:rsidRPr="004C5156" w:rsidR="000D2ED5">
        <w:rPr>
          <w:rFonts w:ascii="Times New Roman" w:hAnsi="Times New Roman"/>
          <w:color w:val="211D1E"/>
          <w:sz w:val="22"/>
        </w:rPr>
        <w:t>s</w:t>
      </w:r>
      <w:r w:rsidRPr="004C5156" w:rsidR="00247FD1">
        <w:rPr>
          <w:rFonts w:ascii="Times New Roman" w:hAnsi="Times New Roman"/>
          <w:color w:val="211D1E"/>
          <w:sz w:val="22"/>
        </w:rPr>
        <w:t>.</w:t>
      </w:r>
    </w:p>
    <w:p w:rsidR="00DE529D" w:rsidP="0051278C" w:rsidRDefault="00DE529D" w14:paraId="710C7355" w14:textId="7F0DA34F">
      <w:pPr>
        <w:widowControl/>
        <w:tabs>
          <w:tab w:val="num" w:pos="360"/>
        </w:tabs>
        <w:ind w:left="720" w:hanging="360"/>
        <w:rPr>
          <w:rFonts w:ascii="Times New Roman" w:hAnsi="Times New Roman"/>
          <w:snapToGrid/>
          <w:sz w:val="24"/>
          <w:szCs w:val="24"/>
        </w:rPr>
      </w:pPr>
    </w:p>
    <w:p w:rsidRPr="004C5156" w:rsidR="004E74A8" w:rsidP="0051278C" w:rsidRDefault="004E74A8" w14:paraId="493EF852" w14:textId="77777777">
      <w:pPr>
        <w:widowControl/>
        <w:tabs>
          <w:tab w:val="num" w:pos="360"/>
        </w:tabs>
        <w:ind w:left="720" w:hanging="360"/>
        <w:rPr>
          <w:rFonts w:ascii="Times New Roman" w:hAnsi="Times New Roman"/>
          <w:snapToGrid/>
          <w:sz w:val="24"/>
          <w:szCs w:val="24"/>
        </w:rPr>
      </w:pPr>
    </w:p>
    <w:p w:rsidRPr="004C5156" w:rsidR="002C3C4F" w:rsidP="00DE529D" w:rsidRDefault="002C3C4F" w14:paraId="05B17E8A"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Estimates of Annualized Burden Hours and Costs </w:t>
      </w:r>
    </w:p>
    <w:p w:rsidRPr="004C5156" w:rsidR="00CF3EA3" w:rsidP="00CF3EA3" w:rsidRDefault="00CF3EA3" w14:paraId="6CF045E8" w14:textId="77777777">
      <w:pPr>
        <w:pStyle w:val="Default"/>
        <w:spacing w:after="120"/>
        <w:rPr>
          <w:rFonts w:ascii="Times New Roman" w:hAnsi="Times New Roman" w:cs="Times New Roman"/>
          <w:sz w:val="22"/>
        </w:rPr>
      </w:pPr>
      <w:r w:rsidRPr="004C5156">
        <w:rPr>
          <w:rFonts w:ascii="Times New Roman" w:hAnsi="Times New Roman" w:cs="Times New Roman"/>
          <w:sz w:val="22"/>
        </w:rPr>
        <w:t xml:space="preserve">Estimates used to calculate burden are based on the following factors: </w:t>
      </w:r>
    </w:p>
    <w:p w:rsidRPr="004C5156" w:rsidR="00CF3EA3" w:rsidP="00CF3EA3" w:rsidRDefault="00CF3EA3" w14:paraId="58B6C453" w14:textId="163EAF5B">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t xml:space="preserve">The number of </w:t>
      </w:r>
      <w:r w:rsidRPr="004C5156" w:rsidR="00613C6D">
        <w:rPr>
          <w:rFonts w:ascii="Times New Roman" w:hAnsi="Times New Roman" w:cs="Times New Roman"/>
          <w:sz w:val="22"/>
        </w:rPr>
        <w:t>responses per respondent</w:t>
      </w:r>
      <w:r w:rsidRPr="004C5156">
        <w:rPr>
          <w:rFonts w:ascii="Times New Roman" w:hAnsi="Times New Roman" w:cs="Times New Roman"/>
          <w:sz w:val="22"/>
        </w:rPr>
        <w:t xml:space="preserve"> was calculated using FY2019 data on the actual number of responses for existing instruments.</w:t>
      </w:r>
    </w:p>
    <w:p w:rsidRPr="004C5156" w:rsidR="00E60CCC" w:rsidRDefault="00E60CCC" w14:paraId="7DD9FEBC" w14:textId="4314393E">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t>FY2021 projections for referrals to ORR custody and discharges from ORR custody.</w:t>
      </w:r>
    </w:p>
    <w:p w:rsidRPr="004C5156" w:rsidR="00CF3EA3" w:rsidP="00E60CCC" w:rsidRDefault="00CF3EA3" w14:paraId="7696857B" w14:textId="092836C8">
      <w:pPr>
        <w:pStyle w:val="Default"/>
        <w:numPr>
          <w:ilvl w:val="0"/>
          <w:numId w:val="25"/>
        </w:numPr>
        <w:spacing w:after="120"/>
        <w:rPr>
          <w:rFonts w:ascii="Times New Roman" w:hAnsi="Times New Roman" w:cs="Times New Roman"/>
          <w:sz w:val="22"/>
        </w:rPr>
      </w:pPr>
      <w:r w:rsidRPr="004C5156">
        <w:rPr>
          <w:rFonts w:ascii="Times New Roman" w:hAnsi="Times New Roman" w:cs="Times New Roman"/>
          <w:sz w:val="22"/>
        </w:rPr>
        <w:lastRenderedPageBreak/>
        <w:t xml:space="preserve">ORR funds approximately </w:t>
      </w:r>
      <w:r w:rsidRPr="004C5156" w:rsidR="00E60CCC">
        <w:rPr>
          <w:rFonts w:ascii="Times New Roman" w:hAnsi="Times New Roman" w:cs="Times New Roman"/>
          <w:sz w:val="22"/>
        </w:rPr>
        <w:t xml:space="preserve">216 </w:t>
      </w:r>
      <w:r w:rsidRPr="004C5156">
        <w:rPr>
          <w:rFonts w:ascii="Times New Roman" w:hAnsi="Times New Roman" w:cs="Times New Roman"/>
          <w:sz w:val="22"/>
        </w:rPr>
        <w:t>care provider grantees</w:t>
      </w:r>
      <w:r w:rsidRPr="004C5156" w:rsidR="00E60CCC">
        <w:rPr>
          <w:rFonts w:ascii="Times New Roman" w:hAnsi="Times New Roman" w:cs="Times New Roman"/>
          <w:sz w:val="22"/>
        </w:rPr>
        <w:t>, including</w:t>
      </w:r>
      <w:r w:rsidRPr="004C5156" w:rsidR="00613C6D">
        <w:rPr>
          <w:rFonts w:ascii="Times New Roman" w:hAnsi="Times New Roman" w:cs="Times New Roman"/>
          <w:sz w:val="22"/>
        </w:rPr>
        <w:t xml:space="preserve"> approximately 30 long term foster care programs, 15 restrictive placement programs, and </w:t>
      </w:r>
      <w:r w:rsidRPr="004C5156" w:rsidR="00E60CCC">
        <w:rPr>
          <w:rFonts w:ascii="Times New Roman" w:hAnsi="Times New Roman" w:cs="Times New Roman"/>
          <w:sz w:val="22"/>
        </w:rPr>
        <w:t xml:space="preserve">60 home study and post-release service grantees and sub-grantees. </w:t>
      </w:r>
      <w:r w:rsidRPr="004C5156" w:rsidR="00613C6D">
        <w:rPr>
          <w:rFonts w:ascii="Times New Roman" w:hAnsi="Times New Roman" w:cs="Times New Roman"/>
          <w:sz w:val="22"/>
        </w:rPr>
        <w:t xml:space="preserve"> </w:t>
      </w:r>
    </w:p>
    <w:p w:rsidRPr="00307969" w:rsidR="00CD0237" w:rsidP="00CD0237" w:rsidRDefault="00CD0237" w14:paraId="238FE188" w14:textId="77777777">
      <w:pPr>
        <w:pStyle w:val="Default"/>
        <w:numPr>
          <w:ilvl w:val="0"/>
          <w:numId w:val="25"/>
        </w:numPr>
        <w:rPr>
          <w:rFonts w:ascii="Times New Roman" w:hAnsi="Times New Roman" w:cs="Times New Roman"/>
          <w:sz w:val="22"/>
        </w:rPr>
      </w:pPr>
      <w:r w:rsidRPr="004C5156">
        <w:rPr>
          <w:rFonts w:ascii="Times New Roman" w:hAnsi="Times New Roman" w:cs="Times New Roman"/>
          <w:sz w:val="22"/>
        </w:rPr>
        <w:t xml:space="preserve">The cost to respondents was calculated using wage data, accessed in March 2020, for the Bureau of Labor Statistics (BLS) job code 21-1021 Child, Family, and School Social Workers in the industry of Other Residential Care Facilities. The rates were multiplied by two to account for fringe benefits and overhead – $19.21 </w:t>
      </w:r>
      <w:r w:rsidRPr="004C5156">
        <w:rPr>
          <w:rFonts w:ascii="Symbol" w:hAnsi="Symbol" w:eastAsia="Symbol" w:cs="Symbol"/>
          <w:sz w:val="22"/>
        </w:rPr>
        <w:t>´</w:t>
      </w:r>
      <w:r w:rsidRPr="004C5156">
        <w:rPr>
          <w:rFonts w:ascii="Times New Roman" w:hAnsi="Times New Roman" w:cs="Times New Roman"/>
          <w:sz w:val="22"/>
        </w:rPr>
        <w:t xml:space="preserve"> 2 = $38.42</w:t>
      </w:r>
    </w:p>
    <w:p w:rsidRPr="00307969" w:rsidR="00CB1A12" w:rsidP="00CF3EA3" w:rsidRDefault="00CB1A12" w14:paraId="055034F3" w14:textId="23ACCE3A">
      <w:pPr>
        <w:widowControl/>
        <w:rPr>
          <w:rFonts w:ascii="Times New Roman" w:hAnsi="Times New Roman"/>
          <w:snapToGrid/>
          <w:sz w:val="24"/>
          <w:szCs w:val="24"/>
        </w:rPr>
      </w:pPr>
    </w:p>
    <w:tbl>
      <w:tblPr>
        <w:tblW w:w="9831" w:type="dxa"/>
        <w:tblLayout w:type="fixed"/>
        <w:tblLook w:val="04A0" w:firstRow="1" w:lastRow="0" w:firstColumn="1" w:lastColumn="0" w:noHBand="0" w:noVBand="1"/>
      </w:tblPr>
      <w:tblGrid>
        <w:gridCol w:w="2335"/>
        <w:gridCol w:w="1350"/>
        <w:gridCol w:w="1260"/>
        <w:gridCol w:w="1080"/>
        <w:gridCol w:w="1170"/>
        <w:gridCol w:w="1170"/>
        <w:gridCol w:w="1466"/>
      </w:tblGrid>
      <w:tr w:rsidRPr="004C5156" w:rsidR="00F4197D" w:rsidTr="00297B71" w14:paraId="453AC41F" w14:textId="77777777">
        <w:trPr>
          <w:trHeight w:val="611"/>
        </w:trPr>
        <w:tc>
          <w:tcPr>
            <w:tcW w:w="233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4C5156" w:rsidR="00F4197D" w:rsidP="00F4197D" w:rsidRDefault="00F4197D" w14:paraId="4970135D" w14:textId="77777777">
            <w:pPr>
              <w:widowControl/>
              <w:rPr>
                <w:rFonts w:ascii="Times New Roman" w:hAnsi="Times New Roman"/>
                <w:b/>
                <w:bCs/>
                <w:snapToGrid/>
                <w:color w:val="000000"/>
              </w:rPr>
            </w:pPr>
            <w:r w:rsidRPr="004C5156">
              <w:rPr>
                <w:rFonts w:ascii="Times New Roman" w:hAnsi="Times New Roman"/>
                <w:b/>
                <w:bCs/>
                <w:snapToGrid/>
                <w:color w:val="000000"/>
              </w:rPr>
              <w:t>Information Collection Title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6BA3C441" w14:textId="77777777">
            <w:pPr>
              <w:widowControl/>
              <w:rPr>
                <w:rFonts w:ascii="Times New Roman" w:hAnsi="Times New Roman"/>
                <w:b/>
                <w:bCs/>
                <w:snapToGrid/>
                <w:color w:val="000000"/>
              </w:rPr>
            </w:pPr>
            <w:r w:rsidRPr="004C5156">
              <w:rPr>
                <w:rFonts w:ascii="Times New Roman" w:hAnsi="Times New Roman"/>
                <w:b/>
                <w:bCs/>
                <w:snapToGrid/>
                <w:color w:val="000000"/>
              </w:rPr>
              <w:t>Annual Number of Respondents</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04ACD9EB" w14:textId="77777777">
            <w:pPr>
              <w:widowControl/>
              <w:rPr>
                <w:rFonts w:ascii="Times New Roman" w:hAnsi="Times New Roman"/>
                <w:b/>
                <w:bCs/>
                <w:snapToGrid/>
                <w:color w:val="000000"/>
              </w:rPr>
            </w:pPr>
            <w:r w:rsidRPr="004C5156">
              <w:rPr>
                <w:rFonts w:ascii="Times New Roman" w:hAnsi="Times New Roman"/>
                <w:b/>
                <w:bCs/>
                <w:snapToGrid/>
                <w:color w:val="000000"/>
              </w:rPr>
              <w:t>Annual Number of Responses per Respondent</w:t>
            </w:r>
          </w:p>
        </w:tc>
        <w:tc>
          <w:tcPr>
            <w:tcW w:w="108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7630B9D9" w14:textId="77777777">
            <w:pPr>
              <w:widowControl/>
              <w:rPr>
                <w:rFonts w:ascii="Times New Roman" w:hAnsi="Times New Roman"/>
                <w:b/>
                <w:bCs/>
                <w:snapToGrid/>
                <w:color w:val="000000"/>
              </w:rPr>
            </w:pPr>
            <w:r w:rsidRPr="004C5156">
              <w:rPr>
                <w:rFonts w:ascii="Times New Roman" w:hAnsi="Times New Roman"/>
                <w:b/>
                <w:bCs/>
                <w:snapToGrid/>
                <w:color w:val="000000"/>
              </w:rPr>
              <w:t xml:space="preserve">Average Burden </w:t>
            </w:r>
            <w:r w:rsidRPr="004C5156">
              <w:rPr>
                <w:rFonts w:ascii="Times New Roman" w:hAnsi="Times New Roman"/>
                <w:b/>
                <w:bCs/>
                <w:snapToGrid/>
                <w:color w:val="000000"/>
                <w:u w:val="single"/>
              </w:rPr>
              <w:t>Minutes</w:t>
            </w:r>
            <w:r w:rsidRPr="004C5156">
              <w:rPr>
                <w:rFonts w:ascii="Times New Roman" w:hAnsi="Times New Roman"/>
                <w:b/>
                <w:bCs/>
                <w:snapToGrid/>
                <w:color w:val="000000"/>
              </w:rPr>
              <w:t xml:space="preserve"> per Response</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4656C3DA" w14:textId="77777777">
            <w:pPr>
              <w:widowControl/>
              <w:rPr>
                <w:rFonts w:ascii="Times New Roman" w:hAnsi="Times New Roman"/>
                <w:b/>
                <w:bCs/>
                <w:snapToGrid/>
                <w:color w:val="000000"/>
              </w:rPr>
            </w:pPr>
            <w:r w:rsidRPr="004C5156">
              <w:rPr>
                <w:rFonts w:ascii="Times New Roman" w:hAnsi="Times New Roman"/>
                <w:b/>
                <w:bCs/>
                <w:snapToGrid/>
                <w:color w:val="000000"/>
              </w:rPr>
              <w:t xml:space="preserve">Annual Total Burden </w:t>
            </w:r>
            <w:r w:rsidRPr="004C5156">
              <w:rPr>
                <w:rFonts w:ascii="Times New Roman" w:hAnsi="Times New Roman"/>
                <w:b/>
                <w:bCs/>
                <w:snapToGrid/>
                <w:color w:val="000000"/>
                <w:u w:val="single"/>
              </w:rPr>
              <w:t>Hours</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09A44C27" w14:textId="77777777">
            <w:pPr>
              <w:widowControl/>
              <w:rPr>
                <w:rFonts w:ascii="Times New Roman" w:hAnsi="Times New Roman"/>
                <w:b/>
                <w:bCs/>
                <w:snapToGrid/>
                <w:color w:val="000000"/>
              </w:rPr>
            </w:pPr>
            <w:r w:rsidRPr="004C5156">
              <w:rPr>
                <w:rFonts w:ascii="Times New Roman" w:hAnsi="Times New Roman"/>
                <w:b/>
                <w:bCs/>
                <w:snapToGrid/>
                <w:color w:val="000000"/>
              </w:rPr>
              <w:t>Average Hourly Wage</w:t>
            </w:r>
          </w:p>
        </w:tc>
        <w:tc>
          <w:tcPr>
            <w:tcW w:w="1466"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7F0A325B" w14:textId="77777777">
            <w:pPr>
              <w:widowControl/>
              <w:rPr>
                <w:rFonts w:ascii="Times New Roman" w:hAnsi="Times New Roman"/>
                <w:b/>
                <w:bCs/>
                <w:snapToGrid/>
                <w:color w:val="000000"/>
              </w:rPr>
            </w:pPr>
            <w:r w:rsidRPr="004C5156">
              <w:rPr>
                <w:rFonts w:ascii="Times New Roman" w:hAnsi="Times New Roman"/>
                <w:b/>
                <w:bCs/>
                <w:snapToGrid/>
                <w:color w:val="000000"/>
              </w:rPr>
              <w:t>Annual Total Cost</w:t>
            </w:r>
          </w:p>
        </w:tc>
      </w:tr>
      <w:tr w:rsidRPr="004C5156" w:rsidR="00F4197D" w:rsidTr="00297B71" w14:paraId="35E77C2C"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7A82A4DC" w14:textId="77777777">
            <w:pPr>
              <w:widowControl/>
              <w:rPr>
                <w:rFonts w:ascii="Times New Roman" w:hAnsi="Times New Roman"/>
                <w:snapToGrid/>
                <w:color w:val="000000"/>
              </w:rPr>
            </w:pPr>
            <w:r w:rsidRPr="004C5156">
              <w:rPr>
                <w:rFonts w:ascii="Times New Roman" w:hAnsi="Times New Roman"/>
                <w:snapToGrid/>
                <w:color w:val="000000"/>
              </w:rPr>
              <w:t xml:space="preserve">Sponsor Assessment (Form S-5) </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00FB96B1"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ED0C710" w14:textId="77777777">
            <w:pPr>
              <w:widowControl/>
              <w:jc w:val="right"/>
              <w:rPr>
                <w:rFonts w:ascii="Times New Roman" w:hAnsi="Times New Roman"/>
                <w:snapToGrid/>
                <w:color w:val="000000"/>
              </w:rPr>
            </w:pPr>
            <w:r w:rsidRPr="004C5156">
              <w:rPr>
                <w:rFonts w:ascii="Times New Roman" w:hAnsi="Times New Roman"/>
                <w:snapToGrid/>
                <w:color w:val="000000"/>
              </w:rPr>
              <w:t>265</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A718496" w14:textId="77777777">
            <w:pPr>
              <w:widowControl/>
              <w:jc w:val="right"/>
              <w:rPr>
                <w:rFonts w:ascii="Times New Roman" w:hAnsi="Times New Roman"/>
                <w:snapToGrid/>
                <w:color w:val="000000"/>
              </w:rPr>
            </w:pPr>
            <w:r w:rsidRPr="004C5156">
              <w:rPr>
                <w:rFonts w:ascii="Times New Roman" w:hAnsi="Times New Roman"/>
                <w:snapToGrid/>
                <w:color w:val="000000"/>
              </w:rPr>
              <w:t>60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FF83048" w14:textId="77777777">
            <w:pPr>
              <w:widowControl/>
              <w:jc w:val="right"/>
              <w:rPr>
                <w:rFonts w:ascii="Times New Roman" w:hAnsi="Times New Roman"/>
                <w:snapToGrid/>
                <w:color w:val="000000"/>
              </w:rPr>
            </w:pPr>
            <w:r w:rsidRPr="004C5156">
              <w:rPr>
                <w:rFonts w:ascii="Times New Roman" w:hAnsi="Times New Roman"/>
                <w:snapToGrid/>
                <w:color w:val="000000"/>
              </w:rPr>
              <w:t>57,240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F610010"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74C51B6" w14:textId="77777777">
            <w:pPr>
              <w:widowControl/>
              <w:jc w:val="right"/>
              <w:rPr>
                <w:rFonts w:ascii="Times New Roman" w:hAnsi="Times New Roman"/>
                <w:snapToGrid/>
                <w:color w:val="000000"/>
              </w:rPr>
            </w:pPr>
            <w:r w:rsidRPr="004C5156">
              <w:rPr>
                <w:rFonts w:ascii="Times New Roman" w:hAnsi="Times New Roman"/>
                <w:snapToGrid/>
                <w:color w:val="000000"/>
              </w:rPr>
              <w:t>$2,199,160.80</w:t>
            </w:r>
          </w:p>
        </w:tc>
      </w:tr>
      <w:tr w:rsidRPr="004C5156" w:rsidR="00F4197D" w:rsidTr="00297B71" w14:paraId="0E7FEFAB"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0C9381A6" w14:textId="77777777">
            <w:pPr>
              <w:widowControl/>
              <w:rPr>
                <w:rFonts w:ascii="Times New Roman" w:hAnsi="Times New Roman"/>
                <w:snapToGrid/>
                <w:color w:val="000000"/>
              </w:rPr>
            </w:pPr>
            <w:r w:rsidRPr="004C5156">
              <w:rPr>
                <w:rFonts w:ascii="Times New Roman" w:hAnsi="Times New Roman"/>
                <w:snapToGrid/>
                <w:color w:val="000000"/>
              </w:rPr>
              <w:t>Home Study Assessment (Form S-6)</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11E172BB" w14:textId="77777777">
            <w:pPr>
              <w:widowControl/>
              <w:jc w:val="right"/>
              <w:rPr>
                <w:rFonts w:ascii="Times New Roman" w:hAnsi="Times New Roman"/>
                <w:snapToGrid/>
                <w:color w:val="000000"/>
              </w:rPr>
            </w:pPr>
            <w:r w:rsidRPr="00307969">
              <w:rPr>
                <w:rFonts w:ascii="Times New Roman" w:hAnsi="Times New Roman"/>
                <w:snapToGrid/>
                <w:color w:val="000000"/>
              </w:rPr>
              <w:t>60</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0FB36F8" w14:textId="77777777">
            <w:pPr>
              <w:widowControl/>
              <w:jc w:val="right"/>
              <w:rPr>
                <w:rFonts w:ascii="Times New Roman" w:hAnsi="Times New Roman"/>
                <w:snapToGrid/>
                <w:color w:val="000000"/>
              </w:rPr>
            </w:pPr>
            <w:r w:rsidRPr="004C5156">
              <w:rPr>
                <w:rFonts w:ascii="Times New Roman" w:hAnsi="Times New Roman"/>
                <w:snapToGrid/>
                <w:color w:val="000000"/>
              </w:rPr>
              <w:t>81</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0788311"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A48D4C6" w14:textId="77777777">
            <w:pPr>
              <w:widowControl/>
              <w:jc w:val="right"/>
              <w:rPr>
                <w:rFonts w:ascii="Times New Roman" w:hAnsi="Times New Roman"/>
                <w:snapToGrid/>
                <w:color w:val="000000"/>
              </w:rPr>
            </w:pPr>
            <w:r w:rsidRPr="004C5156">
              <w:rPr>
                <w:rFonts w:ascii="Times New Roman" w:hAnsi="Times New Roman"/>
                <w:snapToGrid/>
                <w:color w:val="000000"/>
              </w:rPr>
              <w:t>3,645</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717B992"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43709CE" w14:textId="77777777">
            <w:pPr>
              <w:widowControl/>
              <w:jc w:val="right"/>
              <w:rPr>
                <w:rFonts w:ascii="Times New Roman" w:hAnsi="Times New Roman"/>
                <w:snapToGrid/>
                <w:color w:val="000000"/>
              </w:rPr>
            </w:pPr>
            <w:r w:rsidRPr="004C5156">
              <w:rPr>
                <w:rFonts w:ascii="Times New Roman" w:hAnsi="Times New Roman"/>
                <w:snapToGrid/>
                <w:color w:val="000000"/>
              </w:rPr>
              <w:t>$140,040.90</w:t>
            </w:r>
          </w:p>
        </w:tc>
      </w:tr>
      <w:tr w:rsidRPr="004C5156" w:rsidR="00F4197D" w:rsidTr="00297B71" w14:paraId="62DC6A0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5D1A1FB4" w14:textId="1E117339">
            <w:pPr>
              <w:widowControl/>
              <w:rPr>
                <w:rFonts w:ascii="Times New Roman" w:hAnsi="Times New Roman"/>
                <w:snapToGrid/>
                <w:color w:val="000000"/>
              </w:rPr>
            </w:pPr>
            <w:r w:rsidRPr="004C5156">
              <w:rPr>
                <w:rFonts w:ascii="Times New Roman" w:hAnsi="Times New Roman"/>
                <w:snapToGrid/>
                <w:color w:val="000000"/>
              </w:rPr>
              <w:t>Adult Contact Profile (</w:t>
            </w:r>
            <w:r w:rsidR="00C14920">
              <w:rPr>
                <w:rFonts w:ascii="Times New Roman" w:hAnsi="Times New Roman"/>
                <w:snapToGrid/>
                <w:color w:val="000000"/>
              </w:rPr>
              <w:t xml:space="preserve">Portal Form S-5; Path </w:t>
            </w:r>
            <w:r w:rsidRPr="004C5156">
              <w:rPr>
                <w:rFonts w:ascii="Times New Roman" w:hAnsi="Times New Roman"/>
                <w:snapToGrid/>
                <w:color w:val="000000"/>
              </w:rPr>
              <w:t>Form S-7)</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4E3F1927"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5B4C20F" w14:textId="77777777">
            <w:pPr>
              <w:widowControl/>
              <w:jc w:val="right"/>
              <w:rPr>
                <w:rFonts w:ascii="Times New Roman" w:hAnsi="Times New Roman"/>
                <w:snapToGrid/>
                <w:color w:val="000000"/>
              </w:rPr>
            </w:pPr>
            <w:r w:rsidRPr="004C5156">
              <w:rPr>
                <w:rFonts w:ascii="Times New Roman" w:hAnsi="Times New Roman"/>
                <w:snapToGrid/>
                <w:color w:val="000000"/>
              </w:rPr>
              <w:t>1324</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285B1EF"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E07FAA9" w14:textId="77777777">
            <w:pPr>
              <w:widowControl/>
              <w:jc w:val="right"/>
              <w:rPr>
                <w:rFonts w:ascii="Times New Roman" w:hAnsi="Times New Roman"/>
                <w:snapToGrid/>
                <w:color w:val="000000"/>
              </w:rPr>
            </w:pPr>
            <w:r w:rsidRPr="004C5156">
              <w:rPr>
                <w:rFonts w:ascii="Times New Roman" w:hAnsi="Times New Roman"/>
                <w:snapToGrid/>
                <w:color w:val="000000"/>
              </w:rPr>
              <w:t>214,488</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3280141"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0C50EFA" w14:textId="77777777">
            <w:pPr>
              <w:widowControl/>
              <w:jc w:val="right"/>
              <w:rPr>
                <w:rFonts w:ascii="Times New Roman" w:hAnsi="Times New Roman"/>
                <w:snapToGrid/>
                <w:color w:val="000000"/>
              </w:rPr>
            </w:pPr>
            <w:r w:rsidRPr="004C5156">
              <w:rPr>
                <w:rFonts w:ascii="Times New Roman" w:hAnsi="Times New Roman"/>
                <w:snapToGrid/>
                <w:color w:val="000000"/>
              </w:rPr>
              <w:t>$8,240,628.96</w:t>
            </w:r>
          </w:p>
        </w:tc>
      </w:tr>
      <w:tr w:rsidRPr="004C5156" w:rsidR="00F4197D" w:rsidTr="00297B71" w14:paraId="07FC2922"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CDC8D3F" w14:textId="77777777">
            <w:pPr>
              <w:widowControl/>
              <w:rPr>
                <w:rFonts w:ascii="Times New Roman" w:hAnsi="Times New Roman"/>
                <w:snapToGrid/>
                <w:color w:val="000000"/>
              </w:rPr>
            </w:pPr>
            <w:r w:rsidRPr="004C5156">
              <w:rPr>
                <w:rFonts w:ascii="Times New Roman" w:hAnsi="Times New Roman"/>
                <w:snapToGrid/>
                <w:color w:val="000000"/>
              </w:rPr>
              <w:t>Initial Intakes Assessment (Form S-8)</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42389A4"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2645E07" w14:textId="77777777">
            <w:pPr>
              <w:widowControl/>
              <w:jc w:val="right"/>
              <w:rPr>
                <w:rFonts w:ascii="Times New Roman" w:hAnsi="Times New Roman"/>
                <w:snapToGrid/>
                <w:color w:val="000000"/>
              </w:rPr>
            </w:pPr>
            <w:r w:rsidRPr="004C5156">
              <w:rPr>
                <w:rFonts w:ascii="Times New Roman" w:hAnsi="Times New Roman"/>
                <w:snapToGrid/>
                <w:color w:val="000000"/>
              </w:rPr>
              <w:t>278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F77F95A"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8A5BE20" w14:textId="77777777">
            <w:pPr>
              <w:widowControl/>
              <w:jc w:val="right"/>
              <w:rPr>
                <w:rFonts w:ascii="Times New Roman" w:hAnsi="Times New Roman"/>
                <w:snapToGrid/>
                <w:color w:val="000000"/>
              </w:rPr>
            </w:pPr>
            <w:r w:rsidRPr="004C5156">
              <w:rPr>
                <w:rFonts w:ascii="Times New Roman" w:hAnsi="Times New Roman"/>
                <w:snapToGrid/>
                <w:color w:val="000000"/>
              </w:rPr>
              <w:t>20,016</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97B8F96"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4407604" w14:textId="77777777">
            <w:pPr>
              <w:widowControl/>
              <w:jc w:val="right"/>
              <w:rPr>
                <w:rFonts w:ascii="Times New Roman" w:hAnsi="Times New Roman"/>
                <w:snapToGrid/>
                <w:color w:val="000000"/>
              </w:rPr>
            </w:pPr>
            <w:r w:rsidRPr="004C5156">
              <w:rPr>
                <w:rFonts w:ascii="Times New Roman" w:hAnsi="Times New Roman"/>
                <w:snapToGrid/>
                <w:color w:val="000000"/>
              </w:rPr>
              <w:t>$769,014.72</w:t>
            </w:r>
          </w:p>
        </w:tc>
      </w:tr>
      <w:tr w:rsidRPr="004C5156" w:rsidR="00F4197D" w:rsidTr="00297B71" w14:paraId="76494BDC"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6FC2C13C" w14:textId="77777777">
            <w:pPr>
              <w:widowControl/>
              <w:rPr>
                <w:rFonts w:ascii="Times New Roman" w:hAnsi="Times New Roman"/>
                <w:snapToGrid/>
                <w:color w:val="000000"/>
              </w:rPr>
            </w:pPr>
            <w:r w:rsidRPr="004C5156">
              <w:rPr>
                <w:rFonts w:ascii="Times New Roman" w:hAnsi="Times New Roman"/>
                <w:snapToGrid/>
                <w:color w:val="000000"/>
              </w:rPr>
              <w:t>Assessment for Risk (Form S-9)</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1D7C0A5E"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AA67D75" w14:textId="77777777">
            <w:pPr>
              <w:widowControl/>
              <w:jc w:val="right"/>
              <w:rPr>
                <w:rFonts w:ascii="Times New Roman" w:hAnsi="Times New Roman"/>
                <w:snapToGrid/>
                <w:color w:val="000000"/>
              </w:rPr>
            </w:pPr>
            <w:r w:rsidRPr="004C5156">
              <w:rPr>
                <w:rFonts w:ascii="Times New Roman" w:hAnsi="Times New Roman"/>
                <w:snapToGrid/>
                <w:color w:val="000000"/>
              </w:rPr>
              <w:t>556</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027CC05"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1CA9F7A" w14:textId="77777777">
            <w:pPr>
              <w:widowControl/>
              <w:jc w:val="right"/>
              <w:rPr>
                <w:rFonts w:ascii="Times New Roman" w:hAnsi="Times New Roman"/>
                <w:snapToGrid/>
                <w:color w:val="000000"/>
              </w:rPr>
            </w:pPr>
            <w:r w:rsidRPr="004C5156">
              <w:rPr>
                <w:rFonts w:ascii="Times New Roman" w:hAnsi="Times New Roman"/>
                <w:snapToGrid/>
                <w:color w:val="000000"/>
              </w:rPr>
              <w:t>90,072</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554E5FC"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507C624" w14:textId="77777777">
            <w:pPr>
              <w:widowControl/>
              <w:jc w:val="right"/>
              <w:rPr>
                <w:rFonts w:ascii="Times New Roman" w:hAnsi="Times New Roman"/>
                <w:snapToGrid/>
                <w:color w:val="000000"/>
              </w:rPr>
            </w:pPr>
            <w:r w:rsidRPr="004C5156">
              <w:rPr>
                <w:rFonts w:ascii="Times New Roman" w:hAnsi="Times New Roman"/>
                <w:snapToGrid/>
                <w:color w:val="000000"/>
              </w:rPr>
              <w:t>$3,460,566.24</w:t>
            </w:r>
          </w:p>
        </w:tc>
      </w:tr>
      <w:tr w:rsidRPr="004C5156" w:rsidR="00F4197D" w:rsidTr="00297B71" w14:paraId="340309C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74F02FA1" w14:textId="099F064C">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Assessment (Form S-11)</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3D60254E"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C83F7E1" w14:textId="77777777">
            <w:pPr>
              <w:widowControl/>
              <w:jc w:val="right"/>
              <w:rPr>
                <w:rFonts w:ascii="Times New Roman" w:hAnsi="Times New Roman"/>
                <w:snapToGrid/>
                <w:color w:val="000000"/>
              </w:rPr>
            </w:pPr>
            <w:r w:rsidRPr="004C5156">
              <w:rPr>
                <w:rFonts w:ascii="Times New Roman" w:hAnsi="Times New Roman"/>
                <w:snapToGrid/>
                <w:color w:val="000000"/>
              </w:rPr>
              <w:t>278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DC944B5" w14:textId="77777777">
            <w:pPr>
              <w:widowControl/>
              <w:jc w:val="right"/>
              <w:rPr>
                <w:rFonts w:ascii="Times New Roman" w:hAnsi="Times New Roman"/>
                <w:snapToGrid/>
                <w:color w:val="000000"/>
              </w:rPr>
            </w:pPr>
            <w:r w:rsidRPr="004C5156">
              <w:rPr>
                <w:rFonts w:ascii="Times New Roman" w:hAnsi="Times New Roman"/>
                <w:snapToGrid/>
                <w:color w:val="000000"/>
              </w:rPr>
              <w:t>120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D5DC905" w14:textId="77777777">
            <w:pPr>
              <w:widowControl/>
              <w:jc w:val="right"/>
              <w:rPr>
                <w:rFonts w:ascii="Times New Roman" w:hAnsi="Times New Roman"/>
                <w:snapToGrid/>
                <w:color w:val="000000"/>
              </w:rPr>
            </w:pPr>
            <w:r w:rsidRPr="004C5156">
              <w:rPr>
                <w:rFonts w:ascii="Times New Roman" w:hAnsi="Times New Roman"/>
                <w:snapToGrid/>
                <w:color w:val="000000"/>
              </w:rPr>
              <w:t>120,096</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1F5828E"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29E7534" w14:textId="77777777">
            <w:pPr>
              <w:widowControl/>
              <w:jc w:val="right"/>
              <w:rPr>
                <w:rFonts w:ascii="Times New Roman" w:hAnsi="Times New Roman"/>
                <w:snapToGrid/>
                <w:color w:val="000000"/>
              </w:rPr>
            </w:pPr>
            <w:r w:rsidRPr="004C5156">
              <w:rPr>
                <w:rFonts w:ascii="Times New Roman" w:hAnsi="Times New Roman"/>
                <w:snapToGrid/>
                <w:color w:val="000000"/>
              </w:rPr>
              <w:t>$4,614,088.32</w:t>
            </w:r>
          </w:p>
        </w:tc>
      </w:tr>
      <w:tr w:rsidRPr="004C5156" w:rsidR="00F4197D" w:rsidTr="00297B71" w14:paraId="0F837471"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739B18D7" w14:textId="75E5EA44">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Case Review (Form S-12)</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014F27C"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EA7349E" w14:textId="77777777">
            <w:pPr>
              <w:widowControl/>
              <w:jc w:val="right"/>
              <w:rPr>
                <w:rFonts w:ascii="Times New Roman" w:hAnsi="Times New Roman"/>
                <w:snapToGrid/>
                <w:color w:val="000000"/>
              </w:rPr>
            </w:pPr>
            <w:r w:rsidRPr="004C5156">
              <w:rPr>
                <w:rFonts w:ascii="Times New Roman" w:hAnsi="Times New Roman"/>
                <w:snapToGrid/>
                <w:color w:val="000000"/>
              </w:rPr>
              <w:t>556</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F9A8CBB" w14:textId="77777777">
            <w:pPr>
              <w:widowControl/>
              <w:jc w:val="right"/>
              <w:rPr>
                <w:rFonts w:ascii="Times New Roman" w:hAnsi="Times New Roman"/>
                <w:snapToGrid/>
                <w:color w:val="000000"/>
              </w:rPr>
            </w:pPr>
            <w:r w:rsidRPr="004C5156">
              <w:rPr>
                <w:rFonts w:ascii="Times New Roman" w:hAnsi="Times New Roman"/>
                <w:snapToGrid/>
                <w:color w:val="000000"/>
              </w:rPr>
              <w:t>120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715BB05" w14:textId="77777777">
            <w:pPr>
              <w:widowControl/>
              <w:jc w:val="right"/>
              <w:rPr>
                <w:rFonts w:ascii="Times New Roman" w:hAnsi="Times New Roman"/>
                <w:snapToGrid/>
                <w:color w:val="000000"/>
              </w:rPr>
            </w:pPr>
            <w:r w:rsidRPr="004C5156">
              <w:rPr>
                <w:rFonts w:ascii="Times New Roman" w:hAnsi="Times New Roman"/>
                <w:snapToGrid/>
                <w:color w:val="000000"/>
              </w:rPr>
              <w:t>240,192</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7B4ADE6"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980066F" w14:textId="77777777">
            <w:pPr>
              <w:widowControl/>
              <w:jc w:val="right"/>
              <w:rPr>
                <w:rFonts w:ascii="Times New Roman" w:hAnsi="Times New Roman"/>
                <w:snapToGrid/>
                <w:color w:val="000000"/>
              </w:rPr>
            </w:pPr>
            <w:r w:rsidRPr="004C5156">
              <w:rPr>
                <w:rFonts w:ascii="Times New Roman" w:hAnsi="Times New Roman"/>
                <w:snapToGrid/>
                <w:color w:val="000000"/>
              </w:rPr>
              <w:t>$9,228,176.64</w:t>
            </w:r>
          </w:p>
        </w:tc>
      </w:tr>
      <w:tr w:rsidRPr="004C5156" w:rsidR="00F4197D" w:rsidTr="00297B71" w14:paraId="3EB885F6"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116DBA8" w14:textId="77777777">
            <w:pPr>
              <w:widowControl/>
              <w:rPr>
                <w:rFonts w:ascii="Times New Roman" w:hAnsi="Times New Roman"/>
                <w:snapToGrid/>
                <w:color w:val="000000"/>
              </w:rPr>
            </w:pPr>
            <w:r w:rsidRPr="004C5156">
              <w:rPr>
                <w:rFonts w:ascii="Times New Roman" w:hAnsi="Times New Roman"/>
                <w:snapToGrid/>
                <w:color w:val="000000"/>
              </w:rPr>
              <w:t>Individual Service Plan (Form S-13)</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4F5963F"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C91BD09" w14:textId="77777777">
            <w:pPr>
              <w:widowControl/>
              <w:jc w:val="right"/>
              <w:rPr>
                <w:rFonts w:ascii="Times New Roman" w:hAnsi="Times New Roman"/>
                <w:snapToGrid/>
                <w:color w:val="000000"/>
              </w:rPr>
            </w:pPr>
            <w:r w:rsidRPr="004C5156">
              <w:rPr>
                <w:rFonts w:ascii="Times New Roman" w:hAnsi="Times New Roman"/>
                <w:snapToGrid/>
                <w:color w:val="000000"/>
              </w:rPr>
              <w:t>694</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E0DED6A"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759F21E" w14:textId="77777777">
            <w:pPr>
              <w:widowControl/>
              <w:jc w:val="right"/>
              <w:rPr>
                <w:rFonts w:ascii="Times New Roman" w:hAnsi="Times New Roman"/>
                <w:snapToGrid/>
                <w:color w:val="000000"/>
              </w:rPr>
            </w:pPr>
            <w:r w:rsidRPr="004C5156">
              <w:rPr>
                <w:rFonts w:ascii="Times New Roman" w:hAnsi="Times New Roman"/>
                <w:snapToGrid/>
                <w:color w:val="000000"/>
              </w:rPr>
              <w:t>49,968</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0AA576B"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1E87AB7" w14:textId="77777777">
            <w:pPr>
              <w:widowControl/>
              <w:jc w:val="right"/>
              <w:rPr>
                <w:rFonts w:ascii="Times New Roman" w:hAnsi="Times New Roman"/>
                <w:snapToGrid/>
                <w:color w:val="000000"/>
              </w:rPr>
            </w:pPr>
            <w:r w:rsidRPr="004C5156">
              <w:rPr>
                <w:rFonts w:ascii="Times New Roman" w:hAnsi="Times New Roman"/>
                <w:snapToGrid/>
                <w:color w:val="000000"/>
              </w:rPr>
              <w:t>$1,919,770.56</w:t>
            </w:r>
          </w:p>
        </w:tc>
      </w:tr>
      <w:tr w:rsidRPr="004C5156" w:rsidR="00F4197D" w:rsidTr="00297B71" w14:paraId="70B2D01B"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7F81325" w14:textId="77777777">
            <w:pPr>
              <w:widowControl/>
              <w:rPr>
                <w:rFonts w:ascii="Times New Roman" w:hAnsi="Times New Roman"/>
                <w:snapToGrid/>
                <w:color w:val="000000"/>
              </w:rPr>
            </w:pPr>
            <w:r w:rsidRPr="004C5156">
              <w:rPr>
                <w:rFonts w:ascii="Times New Roman" w:hAnsi="Times New Roman"/>
                <w:snapToGrid/>
                <w:color w:val="000000"/>
              </w:rPr>
              <w:t>Long Term Foster Care Travel Request (Form S-14)</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1303580C" w14:textId="77777777">
            <w:pPr>
              <w:widowControl/>
              <w:jc w:val="right"/>
              <w:rPr>
                <w:rFonts w:ascii="Times New Roman" w:hAnsi="Times New Roman"/>
                <w:snapToGrid/>
                <w:color w:val="000000"/>
              </w:rPr>
            </w:pPr>
            <w:r w:rsidRPr="00307969">
              <w:rPr>
                <w:rFonts w:ascii="Times New Roman" w:hAnsi="Times New Roman"/>
                <w:snapToGrid/>
                <w:color w:val="000000"/>
              </w:rPr>
              <w:t>30</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2558387" w14:textId="77777777">
            <w:pPr>
              <w:widowControl/>
              <w:jc w:val="right"/>
              <w:rPr>
                <w:rFonts w:ascii="Times New Roman" w:hAnsi="Times New Roman"/>
                <w:snapToGrid/>
                <w:color w:val="000000"/>
              </w:rPr>
            </w:pPr>
            <w:r w:rsidRPr="004C5156">
              <w:rPr>
                <w:rFonts w:ascii="Times New Roman" w:hAnsi="Times New Roman"/>
                <w:snapToGrid/>
                <w:color w:val="000000"/>
              </w:rPr>
              <w:t>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5A38A3E"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DFB28D9" w14:textId="77777777">
            <w:pPr>
              <w:widowControl/>
              <w:jc w:val="right"/>
              <w:rPr>
                <w:rFonts w:ascii="Times New Roman" w:hAnsi="Times New Roman"/>
                <w:snapToGrid/>
                <w:color w:val="000000"/>
              </w:rPr>
            </w:pPr>
            <w:r w:rsidRPr="004C5156">
              <w:rPr>
                <w:rFonts w:ascii="Times New Roman" w:hAnsi="Times New Roman"/>
                <w:snapToGrid/>
                <w:color w:val="000000"/>
              </w:rPr>
              <w:t>80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75AB969"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E87F444" w14:textId="77777777">
            <w:pPr>
              <w:widowControl/>
              <w:jc w:val="right"/>
              <w:rPr>
                <w:rFonts w:ascii="Times New Roman" w:hAnsi="Times New Roman"/>
                <w:snapToGrid/>
                <w:color w:val="000000"/>
              </w:rPr>
            </w:pPr>
            <w:r w:rsidRPr="004C5156">
              <w:rPr>
                <w:rFonts w:ascii="Times New Roman" w:hAnsi="Times New Roman"/>
                <w:snapToGrid/>
                <w:color w:val="000000"/>
              </w:rPr>
              <w:t>$3,073.60</w:t>
            </w:r>
          </w:p>
        </w:tc>
      </w:tr>
      <w:tr w:rsidRPr="004C5156" w:rsidR="00F4197D" w:rsidTr="00297B71" w14:paraId="7DB9645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16E6A24F" w14:textId="77777777">
            <w:pPr>
              <w:widowControl/>
              <w:rPr>
                <w:rFonts w:ascii="Times New Roman" w:hAnsi="Times New Roman"/>
                <w:snapToGrid/>
                <w:color w:val="000000"/>
              </w:rPr>
            </w:pPr>
            <w:r w:rsidRPr="004C5156">
              <w:rPr>
                <w:rFonts w:ascii="Times New Roman" w:hAnsi="Times New Roman"/>
                <w:snapToGrid/>
                <w:color w:val="000000"/>
              </w:rPr>
              <w:t>Child Advocate Recommendation and Appointment (Form S-15)</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8ED65FA"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66DE0EB"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05A5A95" w14:textId="77777777">
            <w:pPr>
              <w:widowControl/>
              <w:jc w:val="right"/>
              <w:rPr>
                <w:rFonts w:ascii="Times New Roman" w:hAnsi="Times New Roman"/>
                <w:snapToGrid/>
                <w:color w:val="000000"/>
              </w:rPr>
            </w:pPr>
            <w:r w:rsidRPr="004C5156">
              <w:rPr>
                <w:rFonts w:ascii="Times New Roman" w:hAnsi="Times New Roman"/>
                <w:snapToGrid/>
                <w:color w:val="000000"/>
              </w:rPr>
              <w:t>15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551DD59" w14:textId="77777777">
            <w:pPr>
              <w:widowControl/>
              <w:jc w:val="right"/>
              <w:rPr>
                <w:rFonts w:ascii="Times New Roman" w:hAnsi="Times New Roman"/>
                <w:snapToGrid/>
                <w:color w:val="000000"/>
              </w:rPr>
            </w:pPr>
            <w:r w:rsidRPr="004C5156">
              <w:rPr>
                <w:rFonts w:ascii="Times New Roman" w:hAnsi="Times New Roman"/>
                <w:snapToGrid/>
                <w:color w:val="000000"/>
              </w:rPr>
              <w:t>270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0A5634C"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3DF046B" w14:textId="77777777">
            <w:pPr>
              <w:widowControl/>
              <w:jc w:val="right"/>
              <w:rPr>
                <w:rFonts w:ascii="Times New Roman" w:hAnsi="Times New Roman"/>
                <w:snapToGrid/>
                <w:color w:val="000000"/>
              </w:rPr>
            </w:pPr>
            <w:r w:rsidRPr="004C5156">
              <w:rPr>
                <w:rFonts w:ascii="Times New Roman" w:hAnsi="Times New Roman"/>
                <w:snapToGrid/>
                <w:color w:val="000000"/>
              </w:rPr>
              <w:t>$10,373.40</w:t>
            </w:r>
          </w:p>
        </w:tc>
      </w:tr>
      <w:tr w:rsidRPr="004C5156" w:rsidR="00F4197D" w:rsidTr="00297B71" w14:paraId="398B355A"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C4B89B7" w14:textId="77777777">
            <w:pPr>
              <w:widowControl/>
              <w:rPr>
                <w:rFonts w:ascii="Times New Roman" w:hAnsi="Times New Roman"/>
                <w:snapToGrid/>
                <w:color w:val="000000"/>
              </w:rPr>
            </w:pPr>
            <w:r w:rsidRPr="004C5156">
              <w:rPr>
                <w:rFonts w:ascii="Times New Roman" w:hAnsi="Times New Roman"/>
                <w:snapToGrid/>
                <w:color w:val="000000"/>
              </w:rPr>
              <w:t>Thirty Day Restrictive Placement Case Review (Form S-16)</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08EF142A" w14:textId="77777777">
            <w:pPr>
              <w:widowControl/>
              <w:jc w:val="right"/>
              <w:rPr>
                <w:rFonts w:ascii="Times New Roman" w:hAnsi="Times New Roman"/>
                <w:snapToGrid/>
                <w:color w:val="000000"/>
              </w:rPr>
            </w:pPr>
            <w:r w:rsidRPr="00307969">
              <w:rPr>
                <w:rFonts w:ascii="Times New Roman" w:hAnsi="Times New Roman"/>
                <w:snapToGrid/>
                <w:color w:val="000000"/>
              </w:rPr>
              <w:t>15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6E54B33" w14:textId="77777777">
            <w:pPr>
              <w:widowControl/>
              <w:jc w:val="right"/>
              <w:rPr>
                <w:rFonts w:ascii="Times New Roman" w:hAnsi="Times New Roman"/>
                <w:snapToGrid/>
                <w:color w:val="000000"/>
              </w:rPr>
            </w:pPr>
            <w:r w:rsidRPr="004C5156">
              <w:rPr>
                <w:rFonts w:ascii="Times New Roman" w:hAnsi="Times New Roman"/>
                <w:snapToGrid/>
                <w:color w:val="000000"/>
              </w:rPr>
              <w:t>67</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582C95B"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5737C20" w14:textId="77777777">
            <w:pPr>
              <w:widowControl/>
              <w:jc w:val="right"/>
              <w:rPr>
                <w:rFonts w:ascii="Times New Roman" w:hAnsi="Times New Roman"/>
                <w:snapToGrid/>
                <w:color w:val="000000"/>
              </w:rPr>
            </w:pPr>
            <w:r w:rsidRPr="004C5156">
              <w:rPr>
                <w:rFonts w:ascii="Times New Roman" w:hAnsi="Times New Roman"/>
                <w:snapToGrid/>
                <w:color w:val="000000"/>
              </w:rPr>
              <w:t>754</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A6DD02F"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1D87EF5" w14:textId="77777777">
            <w:pPr>
              <w:widowControl/>
              <w:jc w:val="right"/>
              <w:rPr>
                <w:rFonts w:ascii="Times New Roman" w:hAnsi="Times New Roman"/>
                <w:snapToGrid/>
                <w:color w:val="000000"/>
              </w:rPr>
            </w:pPr>
            <w:r w:rsidRPr="004C5156">
              <w:rPr>
                <w:rFonts w:ascii="Times New Roman" w:hAnsi="Times New Roman"/>
                <w:snapToGrid/>
                <w:color w:val="000000"/>
              </w:rPr>
              <w:t>$28,968.68</w:t>
            </w:r>
          </w:p>
        </w:tc>
      </w:tr>
      <w:tr w:rsidRPr="004C5156" w:rsidR="00F4197D" w:rsidTr="00297B71" w14:paraId="7EDB2260"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4C5156" w:rsidR="00F4197D" w:rsidP="00F4197D" w:rsidRDefault="00F4197D" w14:paraId="2C8A87F3" w14:textId="77777777">
            <w:pPr>
              <w:widowControl/>
              <w:rPr>
                <w:rFonts w:ascii="Times New Roman" w:hAnsi="Times New Roman"/>
                <w:snapToGrid/>
                <w:color w:val="000000"/>
              </w:rPr>
            </w:pPr>
            <w:r w:rsidRPr="004C5156">
              <w:rPr>
                <w:rFonts w:ascii="Times New Roman" w:hAnsi="Times New Roman"/>
                <w:snapToGrid/>
                <w:color w:val="000000"/>
              </w:rPr>
              <w:t>Admission (Form S-18)</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598E4F57"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386A32F" w14:textId="77777777">
            <w:pPr>
              <w:widowControl/>
              <w:jc w:val="right"/>
              <w:rPr>
                <w:rFonts w:ascii="Times New Roman" w:hAnsi="Times New Roman"/>
                <w:snapToGrid/>
                <w:color w:val="000000"/>
              </w:rPr>
            </w:pPr>
            <w:r w:rsidRPr="004C5156">
              <w:rPr>
                <w:rFonts w:ascii="Times New Roman" w:hAnsi="Times New Roman"/>
                <w:snapToGrid/>
                <w:color w:val="000000"/>
              </w:rPr>
              <w:t>278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F2F0F1A"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B6327CB" w14:textId="77777777">
            <w:pPr>
              <w:widowControl/>
              <w:jc w:val="right"/>
              <w:rPr>
                <w:rFonts w:ascii="Times New Roman" w:hAnsi="Times New Roman"/>
                <w:snapToGrid/>
                <w:color w:val="000000"/>
              </w:rPr>
            </w:pPr>
            <w:r w:rsidRPr="004C5156">
              <w:rPr>
                <w:rFonts w:ascii="Times New Roman" w:hAnsi="Times New Roman"/>
                <w:snapToGrid/>
                <w:color w:val="000000"/>
              </w:rPr>
              <w:t>20,016</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5FA7E4C"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5CC04A7" w14:textId="77777777">
            <w:pPr>
              <w:widowControl/>
              <w:jc w:val="right"/>
              <w:rPr>
                <w:rFonts w:ascii="Times New Roman" w:hAnsi="Times New Roman"/>
                <w:snapToGrid/>
                <w:color w:val="000000"/>
              </w:rPr>
            </w:pPr>
            <w:r w:rsidRPr="004C5156">
              <w:rPr>
                <w:rFonts w:ascii="Times New Roman" w:hAnsi="Times New Roman"/>
                <w:snapToGrid/>
                <w:color w:val="000000"/>
              </w:rPr>
              <w:t>$769,014.72</w:t>
            </w:r>
          </w:p>
        </w:tc>
      </w:tr>
      <w:tr w:rsidRPr="004C5156" w:rsidR="00F4197D" w:rsidTr="00297B71" w14:paraId="34CAD397"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7C2C76B" w14:textId="77777777">
            <w:pPr>
              <w:widowControl/>
              <w:rPr>
                <w:rFonts w:ascii="Times New Roman" w:hAnsi="Times New Roman"/>
                <w:snapToGrid/>
                <w:color w:val="000000"/>
              </w:rPr>
            </w:pPr>
            <w:r w:rsidRPr="004C5156">
              <w:rPr>
                <w:rFonts w:ascii="Times New Roman" w:hAnsi="Times New Roman"/>
                <w:snapToGrid/>
                <w:color w:val="000000"/>
              </w:rPr>
              <w:t>Home Study/Post-Release Service (HS/PRS) Referral (Form S-19)</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4669282A"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B36BA5C" w14:textId="77777777">
            <w:pPr>
              <w:widowControl/>
              <w:jc w:val="right"/>
              <w:rPr>
                <w:rFonts w:ascii="Times New Roman" w:hAnsi="Times New Roman"/>
                <w:snapToGrid/>
                <w:color w:val="000000"/>
              </w:rPr>
            </w:pPr>
            <w:r w:rsidRPr="004C5156">
              <w:rPr>
                <w:rFonts w:ascii="Times New Roman" w:hAnsi="Times New Roman"/>
                <w:snapToGrid/>
                <w:color w:val="000000"/>
              </w:rPr>
              <w:t>68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D9832DE"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2E42127" w14:textId="77777777">
            <w:pPr>
              <w:widowControl/>
              <w:jc w:val="right"/>
              <w:rPr>
                <w:rFonts w:ascii="Times New Roman" w:hAnsi="Times New Roman"/>
                <w:snapToGrid/>
                <w:color w:val="000000"/>
              </w:rPr>
            </w:pPr>
            <w:r w:rsidRPr="004C5156">
              <w:rPr>
                <w:rFonts w:ascii="Times New Roman" w:hAnsi="Times New Roman"/>
                <w:snapToGrid/>
                <w:color w:val="000000"/>
              </w:rPr>
              <w:t>4,896</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4D898FB"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471976C" w14:textId="77777777">
            <w:pPr>
              <w:widowControl/>
              <w:jc w:val="right"/>
              <w:rPr>
                <w:rFonts w:ascii="Times New Roman" w:hAnsi="Times New Roman"/>
                <w:snapToGrid/>
                <w:color w:val="000000"/>
              </w:rPr>
            </w:pPr>
            <w:r w:rsidRPr="004C5156">
              <w:rPr>
                <w:rFonts w:ascii="Times New Roman" w:hAnsi="Times New Roman"/>
                <w:snapToGrid/>
                <w:color w:val="000000"/>
              </w:rPr>
              <w:t>$188,104.32</w:t>
            </w:r>
          </w:p>
        </w:tc>
      </w:tr>
      <w:tr w:rsidRPr="004C5156" w:rsidR="00F4197D" w:rsidTr="00297B71" w14:paraId="566694A2"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64241B06" w14:textId="45316C00">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Authorized/Restricted Call List and Call Log (Form S-20)</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582DA6D8"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A669B5C" w14:textId="77777777">
            <w:pPr>
              <w:widowControl/>
              <w:jc w:val="right"/>
              <w:rPr>
                <w:rFonts w:ascii="Times New Roman" w:hAnsi="Times New Roman"/>
                <w:snapToGrid/>
                <w:color w:val="000000"/>
              </w:rPr>
            </w:pPr>
            <w:r w:rsidRPr="004C5156">
              <w:rPr>
                <w:rFonts w:ascii="Times New Roman" w:hAnsi="Times New Roman"/>
                <w:snapToGrid/>
                <w:color w:val="000000"/>
              </w:rPr>
              <w:t>6981</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D631207"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CB78F2D" w14:textId="77777777">
            <w:pPr>
              <w:widowControl/>
              <w:jc w:val="right"/>
              <w:rPr>
                <w:rFonts w:ascii="Times New Roman" w:hAnsi="Times New Roman"/>
                <w:snapToGrid/>
                <w:color w:val="000000"/>
              </w:rPr>
            </w:pPr>
            <w:r w:rsidRPr="004C5156">
              <w:rPr>
                <w:rFonts w:ascii="Times New Roman" w:hAnsi="Times New Roman"/>
                <w:snapToGrid/>
                <w:color w:val="000000"/>
              </w:rPr>
              <w:t>125,658</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8FC9C46"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E03E49F" w14:textId="77777777">
            <w:pPr>
              <w:widowControl/>
              <w:jc w:val="right"/>
              <w:rPr>
                <w:rFonts w:ascii="Times New Roman" w:hAnsi="Times New Roman"/>
                <w:snapToGrid/>
                <w:color w:val="000000"/>
              </w:rPr>
            </w:pPr>
            <w:r w:rsidRPr="004C5156">
              <w:rPr>
                <w:rFonts w:ascii="Times New Roman" w:hAnsi="Times New Roman"/>
                <w:snapToGrid/>
                <w:color w:val="000000"/>
              </w:rPr>
              <w:t>$4,827,780.36</w:t>
            </w:r>
          </w:p>
        </w:tc>
      </w:tr>
      <w:tr w:rsidRPr="004C5156" w:rsidR="00F4197D" w:rsidTr="00297B71" w14:paraId="21669FE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860E1C5" w14:textId="77777777">
            <w:pPr>
              <w:widowControl/>
              <w:rPr>
                <w:rFonts w:ascii="Times New Roman" w:hAnsi="Times New Roman"/>
                <w:snapToGrid/>
                <w:color w:val="000000"/>
              </w:rPr>
            </w:pPr>
            <w:r w:rsidRPr="004C5156">
              <w:rPr>
                <w:rFonts w:ascii="Times New Roman" w:hAnsi="Times New Roman"/>
                <w:snapToGrid/>
                <w:color w:val="000000"/>
              </w:rPr>
              <w:t xml:space="preserve">Home Study/Post-Release Service </w:t>
            </w:r>
            <w:r w:rsidRPr="00307969">
              <w:rPr>
                <w:rFonts w:ascii="Times New Roman" w:hAnsi="Times New Roman"/>
                <w:snapToGrid/>
                <w:color w:val="000000"/>
              </w:rPr>
              <w:t>(HS/PRS) Primary Provider Entity (Form S-21A)</w:t>
            </w:r>
          </w:p>
        </w:tc>
        <w:tc>
          <w:tcPr>
            <w:tcW w:w="135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7C21103" w14:textId="77777777">
            <w:pPr>
              <w:widowControl/>
              <w:jc w:val="right"/>
              <w:rPr>
                <w:rFonts w:ascii="Times New Roman" w:hAnsi="Times New Roman"/>
                <w:snapToGrid/>
                <w:color w:val="000000"/>
              </w:rPr>
            </w:pPr>
            <w:r w:rsidRPr="004C5156">
              <w:rPr>
                <w:rFonts w:ascii="Times New Roman" w:hAnsi="Times New Roman"/>
                <w:snapToGrid/>
                <w:color w:val="000000"/>
              </w:rPr>
              <w:t>9</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B13A71C" w14:textId="77777777">
            <w:pPr>
              <w:widowControl/>
              <w:jc w:val="right"/>
              <w:rPr>
                <w:rFonts w:ascii="Times New Roman" w:hAnsi="Times New Roman"/>
                <w:snapToGrid/>
                <w:color w:val="000000"/>
              </w:rPr>
            </w:pPr>
            <w:r w:rsidRPr="004C5156">
              <w:rPr>
                <w:rFonts w:ascii="Times New Roman" w:hAnsi="Times New Roman"/>
                <w:snapToGrid/>
                <w:color w:val="000000"/>
              </w:rPr>
              <w:t>1</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BFEC34C"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7972AA1" w14:textId="77777777">
            <w:pPr>
              <w:widowControl/>
              <w:jc w:val="right"/>
              <w:rPr>
                <w:rFonts w:ascii="Times New Roman" w:hAnsi="Times New Roman"/>
                <w:snapToGrid/>
                <w:color w:val="000000"/>
              </w:rPr>
            </w:pPr>
            <w:r w:rsidRPr="004C5156">
              <w:rPr>
                <w:rFonts w:ascii="Times New Roman" w:hAnsi="Times New Roman"/>
                <w:snapToGrid/>
                <w:color w:val="000000"/>
              </w:rPr>
              <w:t>1</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D4B2B3E"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7C6D1AC"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r>
      <w:tr w:rsidRPr="004C5156" w:rsidR="00F4197D" w:rsidTr="00297B71" w14:paraId="1B7D7E39"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79115AD3" w14:textId="77777777">
            <w:pPr>
              <w:widowControl/>
              <w:rPr>
                <w:rFonts w:ascii="Times New Roman" w:hAnsi="Times New Roman"/>
                <w:snapToGrid/>
                <w:color w:val="000000"/>
              </w:rPr>
            </w:pPr>
            <w:r w:rsidRPr="004C5156">
              <w:rPr>
                <w:rFonts w:ascii="Times New Roman" w:hAnsi="Times New Roman"/>
                <w:snapToGrid/>
                <w:color w:val="000000"/>
              </w:rPr>
              <w:lastRenderedPageBreak/>
              <w:t>Home Study/Post-Release Service (HS/PRS) Subcontractor Entity (Form S-21B)</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9D63ECC" w14:textId="77777777">
            <w:pPr>
              <w:widowControl/>
              <w:jc w:val="right"/>
              <w:rPr>
                <w:rFonts w:ascii="Times New Roman" w:hAnsi="Times New Roman"/>
                <w:snapToGrid/>
                <w:color w:val="000000"/>
              </w:rPr>
            </w:pPr>
            <w:r w:rsidRPr="00307969">
              <w:rPr>
                <w:rFonts w:ascii="Times New Roman" w:hAnsi="Times New Roman"/>
                <w:snapToGrid/>
                <w:color w:val="000000"/>
              </w:rPr>
              <w:t>51</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B33F28D" w14:textId="77777777">
            <w:pPr>
              <w:widowControl/>
              <w:jc w:val="right"/>
              <w:rPr>
                <w:rFonts w:ascii="Times New Roman" w:hAnsi="Times New Roman"/>
                <w:snapToGrid/>
                <w:color w:val="000000"/>
              </w:rPr>
            </w:pPr>
            <w:r w:rsidRPr="004C5156">
              <w:rPr>
                <w:rFonts w:ascii="Times New Roman" w:hAnsi="Times New Roman"/>
                <w:snapToGrid/>
                <w:color w:val="000000"/>
              </w:rPr>
              <w:t>1</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2ECC7EA"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0BE3ACB" w14:textId="77777777">
            <w:pPr>
              <w:widowControl/>
              <w:jc w:val="right"/>
              <w:rPr>
                <w:rFonts w:ascii="Times New Roman" w:hAnsi="Times New Roman"/>
                <w:snapToGrid/>
                <w:color w:val="000000"/>
              </w:rPr>
            </w:pPr>
            <w:r w:rsidRPr="004C5156">
              <w:rPr>
                <w:rFonts w:ascii="Times New Roman" w:hAnsi="Times New Roman"/>
                <w:snapToGrid/>
                <w:color w:val="000000"/>
              </w:rPr>
              <w:t>4</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CE24EF8"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0FC5609" w14:textId="77777777">
            <w:pPr>
              <w:widowControl/>
              <w:jc w:val="right"/>
              <w:rPr>
                <w:rFonts w:ascii="Times New Roman" w:hAnsi="Times New Roman"/>
                <w:snapToGrid/>
                <w:color w:val="000000"/>
              </w:rPr>
            </w:pPr>
            <w:r w:rsidRPr="004C5156">
              <w:rPr>
                <w:rFonts w:ascii="Times New Roman" w:hAnsi="Times New Roman"/>
                <w:snapToGrid/>
                <w:color w:val="000000"/>
              </w:rPr>
              <w:t>$153.68</w:t>
            </w:r>
          </w:p>
        </w:tc>
      </w:tr>
      <w:tr w:rsidRPr="004C5156" w:rsidR="00F4197D" w:rsidTr="00297B71" w14:paraId="03C0B73F"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8601A5D" w14:textId="77777777">
            <w:pPr>
              <w:widowControl/>
              <w:rPr>
                <w:rFonts w:ascii="Times New Roman" w:hAnsi="Times New Roman"/>
                <w:snapToGrid/>
                <w:color w:val="000000"/>
              </w:rPr>
            </w:pPr>
            <w:r w:rsidRPr="004C5156">
              <w:rPr>
                <w:rFonts w:ascii="Times New Roman" w:hAnsi="Times New Roman"/>
                <w:snapToGrid/>
                <w:color w:val="000000"/>
              </w:rPr>
              <w:t>Home Study/Post-Release Service (HS/PRS) Primary Provider Profile (Form S-21C)</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59E02A77" w14:textId="77777777">
            <w:pPr>
              <w:widowControl/>
              <w:jc w:val="right"/>
              <w:rPr>
                <w:rFonts w:ascii="Times New Roman" w:hAnsi="Times New Roman"/>
                <w:snapToGrid/>
                <w:color w:val="000000"/>
              </w:rPr>
            </w:pPr>
            <w:r w:rsidRPr="00307969">
              <w:rPr>
                <w:rFonts w:ascii="Times New Roman" w:hAnsi="Times New Roman"/>
                <w:snapToGrid/>
                <w:color w:val="000000"/>
              </w:rPr>
              <w:t>9</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7C9F86B" w14:textId="77777777">
            <w:pPr>
              <w:widowControl/>
              <w:jc w:val="right"/>
              <w:rPr>
                <w:rFonts w:ascii="Times New Roman" w:hAnsi="Times New Roman"/>
                <w:snapToGrid/>
                <w:color w:val="000000"/>
              </w:rPr>
            </w:pPr>
            <w:r w:rsidRPr="004C5156">
              <w:rPr>
                <w:rFonts w:ascii="Times New Roman" w:hAnsi="Times New Roman"/>
                <w:snapToGrid/>
                <w:color w:val="000000"/>
              </w:rPr>
              <w:t>13</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A4BC489"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7BFA74A"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E81B4D3"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102CEB5" w14:textId="77777777">
            <w:pPr>
              <w:widowControl/>
              <w:jc w:val="right"/>
              <w:rPr>
                <w:rFonts w:ascii="Times New Roman" w:hAnsi="Times New Roman"/>
                <w:snapToGrid/>
                <w:color w:val="000000"/>
              </w:rPr>
            </w:pPr>
            <w:r w:rsidRPr="004C5156">
              <w:rPr>
                <w:rFonts w:ascii="Times New Roman" w:hAnsi="Times New Roman"/>
                <w:snapToGrid/>
                <w:color w:val="000000"/>
              </w:rPr>
              <w:t>$384.20</w:t>
            </w:r>
          </w:p>
        </w:tc>
      </w:tr>
      <w:tr w:rsidRPr="004C5156" w:rsidR="00F4197D" w:rsidTr="00297B71" w14:paraId="25FEAE18"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134295ED" w14:textId="77777777">
            <w:pPr>
              <w:widowControl/>
              <w:rPr>
                <w:rFonts w:ascii="Times New Roman" w:hAnsi="Times New Roman"/>
                <w:snapToGrid/>
                <w:color w:val="000000"/>
              </w:rPr>
            </w:pPr>
            <w:r w:rsidRPr="004C5156">
              <w:rPr>
                <w:rFonts w:ascii="Times New Roman" w:hAnsi="Times New Roman"/>
                <w:snapToGrid/>
                <w:color w:val="000000"/>
              </w:rPr>
              <w:t>Home Study/Post-Release Service (HS/PRS) Subcontractor Profile (Form S-21D)</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C7E54C0" w14:textId="77777777">
            <w:pPr>
              <w:widowControl/>
              <w:jc w:val="right"/>
              <w:rPr>
                <w:rFonts w:ascii="Times New Roman" w:hAnsi="Times New Roman"/>
                <w:snapToGrid/>
                <w:color w:val="000000"/>
              </w:rPr>
            </w:pPr>
            <w:r w:rsidRPr="00307969">
              <w:rPr>
                <w:rFonts w:ascii="Times New Roman" w:hAnsi="Times New Roman"/>
                <w:snapToGrid/>
                <w:color w:val="000000"/>
              </w:rPr>
              <w:t>51</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58637AC" w14:textId="77777777">
            <w:pPr>
              <w:widowControl/>
              <w:jc w:val="right"/>
              <w:rPr>
                <w:rFonts w:ascii="Times New Roman" w:hAnsi="Times New Roman"/>
                <w:snapToGrid/>
                <w:color w:val="000000"/>
              </w:rPr>
            </w:pPr>
            <w:r w:rsidRPr="004C5156">
              <w:rPr>
                <w:rFonts w:ascii="Times New Roman" w:hAnsi="Times New Roman"/>
                <w:snapToGrid/>
                <w:color w:val="000000"/>
              </w:rPr>
              <w:t>13</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91286F1"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6CFB400" w14:textId="77777777">
            <w:pPr>
              <w:widowControl/>
              <w:jc w:val="right"/>
              <w:rPr>
                <w:rFonts w:ascii="Times New Roman" w:hAnsi="Times New Roman"/>
                <w:snapToGrid/>
                <w:color w:val="000000"/>
              </w:rPr>
            </w:pPr>
            <w:r w:rsidRPr="004C5156">
              <w:rPr>
                <w:rFonts w:ascii="Times New Roman" w:hAnsi="Times New Roman"/>
                <w:snapToGrid/>
                <w:color w:val="000000"/>
              </w:rPr>
              <w:t>55</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93945C8"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536E513" w14:textId="77777777">
            <w:pPr>
              <w:widowControl/>
              <w:jc w:val="right"/>
              <w:rPr>
                <w:rFonts w:ascii="Times New Roman" w:hAnsi="Times New Roman"/>
                <w:snapToGrid/>
                <w:color w:val="000000"/>
              </w:rPr>
            </w:pPr>
            <w:r w:rsidRPr="004C5156">
              <w:rPr>
                <w:rFonts w:ascii="Times New Roman" w:hAnsi="Times New Roman"/>
                <w:snapToGrid/>
                <w:color w:val="000000"/>
              </w:rPr>
              <w:t>$2,113.10</w:t>
            </w:r>
          </w:p>
        </w:tc>
      </w:tr>
      <w:tr w:rsidRPr="004C5156" w:rsidR="00F4197D" w:rsidTr="00297B71" w14:paraId="6EBB97AB"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6699E4B" w14:textId="77777777">
            <w:pPr>
              <w:widowControl/>
              <w:rPr>
                <w:rFonts w:ascii="Times New Roman" w:hAnsi="Times New Roman"/>
                <w:snapToGrid/>
                <w:color w:val="000000"/>
              </w:rPr>
            </w:pPr>
            <w:r w:rsidRPr="004C5156">
              <w:rPr>
                <w:rFonts w:ascii="Times New Roman" w:hAnsi="Times New Roman"/>
                <w:snapToGrid/>
                <w:color w:val="000000"/>
              </w:rPr>
              <w:t>Post-Release Service (PRS) Event (Form S-22)</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0CEA7958" w14:textId="77777777">
            <w:pPr>
              <w:widowControl/>
              <w:jc w:val="right"/>
              <w:rPr>
                <w:rFonts w:ascii="Times New Roman" w:hAnsi="Times New Roman"/>
                <w:snapToGrid/>
                <w:color w:val="000000"/>
              </w:rPr>
            </w:pPr>
            <w:r w:rsidRPr="00307969">
              <w:rPr>
                <w:rFonts w:ascii="Times New Roman" w:hAnsi="Times New Roman"/>
                <w:snapToGrid/>
                <w:color w:val="000000"/>
              </w:rPr>
              <w:t>60</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A3DCD22" w14:textId="77777777">
            <w:pPr>
              <w:widowControl/>
              <w:jc w:val="right"/>
              <w:rPr>
                <w:rFonts w:ascii="Times New Roman" w:hAnsi="Times New Roman"/>
                <w:snapToGrid/>
                <w:color w:val="000000"/>
              </w:rPr>
            </w:pPr>
            <w:r w:rsidRPr="004C5156">
              <w:rPr>
                <w:rFonts w:ascii="Times New Roman" w:hAnsi="Times New Roman"/>
                <w:snapToGrid/>
                <w:color w:val="000000"/>
              </w:rPr>
              <w:t>968</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FF3529D" w14:textId="77777777">
            <w:pPr>
              <w:widowControl/>
              <w:jc w:val="right"/>
              <w:rPr>
                <w:rFonts w:ascii="Times New Roman" w:hAnsi="Times New Roman"/>
                <w:snapToGrid/>
                <w:color w:val="000000"/>
              </w:rPr>
            </w:pPr>
            <w:r w:rsidRPr="004C5156">
              <w:rPr>
                <w:rFonts w:ascii="Times New Roman" w:hAnsi="Times New Roman"/>
                <w:snapToGrid/>
                <w:color w:val="000000"/>
              </w:rPr>
              <w:t>60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4B532E4" w14:textId="77777777">
            <w:pPr>
              <w:widowControl/>
              <w:jc w:val="right"/>
              <w:rPr>
                <w:rFonts w:ascii="Times New Roman" w:hAnsi="Times New Roman"/>
                <w:snapToGrid/>
                <w:color w:val="000000"/>
              </w:rPr>
            </w:pPr>
            <w:r w:rsidRPr="004C5156">
              <w:rPr>
                <w:rFonts w:ascii="Times New Roman" w:hAnsi="Times New Roman"/>
                <w:snapToGrid/>
                <w:color w:val="000000"/>
              </w:rPr>
              <w:t>58,080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66E3735"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D48D90C" w14:textId="77777777">
            <w:pPr>
              <w:widowControl/>
              <w:jc w:val="right"/>
              <w:rPr>
                <w:rFonts w:ascii="Times New Roman" w:hAnsi="Times New Roman"/>
                <w:snapToGrid/>
                <w:color w:val="000000"/>
              </w:rPr>
            </w:pPr>
            <w:r w:rsidRPr="004C5156">
              <w:rPr>
                <w:rFonts w:ascii="Times New Roman" w:hAnsi="Times New Roman"/>
                <w:snapToGrid/>
                <w:color w:val="000000"/>
              </w:rPr>
              <w:t>$2,231,433.60</w:t>
            </w:r>
          </w:p>
        </w:tc>
      </w:tr>
      <w:tr w:rsidRPr="004C5156" w:rsidR="00F4197D" w:rsidTr="00297B71" w14:paraId="33AACFE7"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2DB67422" w14:textId="77777777">
            <w:pPr>
              <w:widowControl/>
              <w:rPr>
                <w:rFonts w:ascii="Times New Roman" w:hAnsi="Times New Roman"/>
                <w:snapToGrid/>
                <w:color w:val="000000"/>
              </w:rPr>
            </w:pPr>
            <w:r w:rsidRPr="004C5156">
              <w:rPr>
                <w:rFonts w:ascii="Times New Roman" w:hAnsi="Times New Roman"/>
                <w:snapToGrid/>
                <w:color w:val="000000"/>
              </w:rPr>
              <w:t xml:space="preserve">Case Manager Call Log and Case Notes (Form </w:t>
            </w:r>
            <w:r w:rsidRPr="00307969">
              <w:rPr>
                <w:rFonts w:ascii="Times New Roman" w:hAnsi="Times New Roman"/>
                <w:snapToGrid/>
                <w:color w:val="000000"/>
              </w:rPr>
              <w:t>S-23)</w:t>
            </w:r>
          </w:p>
        </w:tc>
        <w:tc>
          <w:tcPr>
            <w:tcW w:w="135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B91FD50" w14:textId="77777777">
            <w:pPr>
              <w:widowControl/>
              <w:jc w:val="right"/>
              <w:rPr>
                <w:rFonts w:ascii="Times New Roman" w:hAnsi="Times New Roman"/>
                <w:snapToGrid/>
                <w:color w:val="000000"/>
              </w:rPr>
            </w:pPr>
            <w:r w:rsidRPr="004C5156">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AAFD269" w14:textId="77777777">
            <w:pPr>
              <w:widowControl/>
              <w:jc w:val="right"/>
              <w:rPr>
                <w:rFonts w:ascii="Times New Roman" w:hAnsi="Times New Roman"/>
                <w:snapToGrid/>
                <w:color w:val="000000"/>
              </w:rPr>
            </w:pPr>
            <w:r w:rsidRPr="004C5156">
              <w:rPr>
                <w:rFonts w:ascii="Times New Roman" w:hAnsi="Times New Roman"/>
                <w:snapToGrid/>
                <w:color w:val="000000"/>
              </w:rPr>
              <w:t>8426</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627D2A6"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0C8EF3D" w14:textId="77777777">
            <w:pPr>
              <w:widowControl/>
              <w:jc w:val="right"/>
              <w:rPr>
                <w:rFonts w:ascii="Times New Roman" w:hAnsi="Times New Roman"/>
                <w:snapToGrid/>
                <w:color w:val="000000"/>
              </w:rPr>
            </w:pPr>
            <w:r w:rsidRPr="004C5156">
              <w:rPr>
                <w:rFonts w:ascii="Times New Roman" w:hAnsi="Times New Roman"/>
                <w:snapToGrid/>
                <w:color w:val="000000"/>
              </w:rPr>
              <w:t>151,668</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78ED531"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D95B76E" w14:textId="77777777">
            <w:pPr>
              <w:widowControl/>
              <w:jc w:val="right"/>
              <w:rPr>
                <w:rFonts w:ascii="Times New Roman" w:hAnsi="Times New Roman"/>
                <w:snapToGrid/>
                <w:color w:val="000000"/>
              </w:rPr>
            </w:pPr>
            <w:r w:rsidRPr="004C5156">
              <w:rPr>
                <w:rFonts w:ascii="Times New Roman" w:hAnsi="Times New Roman"/>
                <w:snapToGrid/>
                <w:color w:val="000000"/>
              </w:rPr>
              <w:t>$5,827,084.56</w:t>
            </w:r>
          </w:p>
        </w:tc>
      </w:tr>
      <w:tr w:rsidRPr="004C5156" w:rsidR="00F4197D" w:rsidTr="00297B71" w14:paraId="2F1C1B8F"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AF69BB2" w14:textId="77777777">
            <w:pPr>
              <w:widowControl/>
              <w:rPr>
                <w:rFonts w:ascii="Times New Roman" w:hAnsi="Times New Roman"/>
                <w:snapToGrid/>
                <w:color w:val="000000"/>
              </w:rPr>
            </w:pPr>
            <w:r w:rsidRPr="004C5156">
              <w:rPr>
                <w:rFonts w:ascii="Times New Roman" w:hAnsi="Times New Roman"/>
                <w:snapToGrid/>
                <w:color w:val="000000"/>
              </w:rPr>
              <w:t>Sponsor Application (Form S-24)</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1BFE025" w14:textId="77777777">
            <w:pPr>
              <w:widowControl/>
              <w:jc w:val="right"/>
              <w:rPr>
                <w:rFonts w:ascii="Times New Roman" w:hAnsi="Times New Roman"/>
                <w:snapToGrid/>
                <w:color w:val="000000"/>
              </w:rPr>
            </w:pPr>
            <w:r w:rsidRPr="00307969">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906B52B" w14:textId="77777777">
            <w:pPr>
              <w:widowControl/>
              <w:jc w:val="right"/>
              <w:rPr>
                <w:rFonts w:ascii="Times New Roman" w:hAnsi="Times New Roman"/>
                <w:snapToGrid/>
                <w:color w:val="000000"/>
              </w:rPr>
            </w:pPr>
            <w:r w:rsidRPr="004C5156">
              <w:rPr>
                <w:rFonts w:ascii="Times New Roman" w:hAnsi="Times New Roman"/>
                <w:snapToGrid/>
                <w:color w:val="000000"/>
              </w:rPr>
              <w:t>265</w:t>
            </w:r>
          </w:p>
        </w:tc>
        <w:tc>
          <w:tcPr>
            <w:tcW w:w="108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16128A1" w14:textId="77777777">
            <w:pPr>
              <w:widowControl/>
              <w:jc w:val="right"/>
              <w:rPr>
                <w:rFonts w:ascii="Times New Roman" w:hAnsi="Times New Roman"/>
                <w:snapToGrid/>
                <w:color w:val="000000"/>
              </w:rPr>
            </w:pPr>
            <w:r w:rsidRPr="004C5156">
              <w:rPr>
                <w:rFonts w:ascii="Times New Roman" w:hAnsi="Times New Roman"/>
                <w:snapToGrid/>
                <w:color w:val="000000"/>
              </w:rPr>
              <w:t>60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760ABEA" w14:textId="77777777">
            <w:pPr>
              <w:widowControl/>
              <w:jc w:val="right"/>
              <w:rPr>
                <w:rFonts w:ascii="Times New Roman" w:hAnsi="Times New Roman"/>
                <w:snapToGrid/>
                <w:color w:val="000000"/>
              </w:rPr>
            </w:pPr>
            <w:r w:rsidRPr="004C5156">
              <w:rPr>
                <w:rFonts w:ascii="Times New Roman" w:hAnsi="Times New Roman"/>
                <w:snapToGrid/>
                <w:color w:val="000000"/>
              </w:rPr>
              <w:t>57,240</w:t>
            </w:r>
          </w:p>
        </w:tc>
        <w:tc>
          <w:tcPr>
            <w:tcW w:w="117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2AFFA91" w14:textId="77777777">
            <w:pPr>
              <w:widowControl/>
              <w:jc w:val="right"/>
              <w:rPr>
                <w:rFonts w:ascii="Times New Roman" w:hAnsi="Times New Roman"/>
                <w:snapToGrid/>
                <w:color w:val="000000"/>
              </w:rPr>
            </w:pPr>
            <w:r w:rsidRPr="004C5156">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42C35E4" w14:textId="77777777">
            <w:pPr>
              <w:widowControl/>
              <w:jc w:val="right"/>
              <w:rPr>
                <w:rFonts w:ascii="Times New Roman" w:hAnsi="Times New Roman"/>
                <w:snapToGrid/>
                <w:color w:val="000000"/>
              </w:rPr>
            </w:pPr>
            <w:r w:rsidRPr="004C5156">
              <w:rPr>
                <w:rFonts w:ascii="Times New Roman" w:hAnsi="Times New Roman"/>
                <w:snapToGrid/>
                <w:color w:val="000000"/>
              </w:rPr>
              <w:t>$2,199,160.80</w:t>
            </w:r>
          </w:p>
        </w:tc>
      </w:tr>
      <w:tr w:rsidRPr="004C5156" w:rsidR="009630CE" w:rsidTr="00297B71" w14:paraId="6B2358E6" w14:textId="77777777">
        <w:trPr>
          <w:trHeight w:val="300"/>
        </w:trPr>
        <w:tc>
          <w:tcPr>
            <w:tcW w:w="2335" w:type="dxa"/>
            <w:tcBorders>
              <w:top w:val="nil"/>
              <w:left w:val="single" w:color="auto" w:sz="4" w:space="0"/>
              <w:bottom w:val="single" w:color="auto" w:sz="4" w:space="0"/>
              <w:right w:val="single" w:color="auto" w:sz="4" w:space="0"/>
            </w:tcBorders>
            <w:shd w:val="clear" w:color="auto" w:fill="auto"/>
            <w:vAlign w:val="center"/>
          </w:tcPr>
          <w:p w:rsidRPr="004C5156" w:rsidR="009630CE" w:rsidP="00F4197D" w:rsidRDefault="009630CE" w14:paraId="4B242121" w14:textId="1453FF1A">
            <w:pPr>
              <w:widowControl/>
              <w:rPr>
                <w:rFonts w:ascii="Times New Roman" w:hAnsi="Times New Roman"/>
                <w:snapToGrid/>
                <w:color w:val="000000"/>
              </w:rPr>
            </w:pPr>
            <w:r>
              <w:rPr>
                <w:rFonts w:ascii="Times New Roman" w:hAnsi="Times New Roman"/>
                <w:snapToGrid/>
                <w:color w:val="000000"/>
              </w:rPr>
              <w:t>UC Case Status</w:t>
            </w:r>
          </w:p>
        </w:tc>
        <w:tc>
          <w:tcPr>
            <w:tcW w:w="1350" w:type="dxa"/>
            <w:tcBorders>
              <w:top w:val="nil"/>
              <w:left w:val="nil"/>
              <w:bottom w:val="single" w:color="auto" w:sz="4" w:space="0"/>
              <w:right w:val="single" w:color="auto" w:sz="4" w:space="0"/>
            </w:tcBorders>
            <w:shd w:val="clear" w:color="auto" w:fill="auto"/>
            <w:vAlign w:val="center"/>
          </w:tcPr>
          <w:p w:rsidRPr="00307969" w:rsidR="009630CE" w:rsidP="00F4197D" w:rsidRDefault="009630CE" w14:paraId="4417C2FC" w14:textId="663804F9">
            <w:pPr>
              <w:widowControl/>
              <w:jc w:val="right"/>
              <w:rPr>
                <w:rFonts w:ascii="Times New Roman" w:hAnsi="Times New Roman"/>
                <w:snapToGrid/>
                <w:color w:val="000000"/>
              </w:rPr>
            </w:pPr>
            <w:r>
              <w:rPr>
                <w:rFonts w:ascii="Times New Roman" w:hAnsi="Times New Roman"/>
                <w:snapToGrid/>
                <w:color w:val="000000"/>
              </w:rPr>
              <w:t>216</w:t>
            </w:r>
          </w:p>
        </w:tc>
        <w:tc>
          <w:tcPr>
            <w:tcW w:w="1260" w:type="dxa"/>
            <w:tcBorders>
              <w:top w:val="nil"/>
              <w:left w:val="nil"/>
              <w:bottom w:val="single" w:color="auto" w:sz="4" w:space="0"/>
              <w:right w:val="single" w:color="auto" w:sz="4" w:space="0"/>
            </w:tcBorders>
            <w:shd w:val="clear" w:color="auto" w:fill="auto"/>
            <w:vAlign w:val="center"/>
          </w:tcPr>
          <w:p w:rsidRPr="004C5156" w:rsidR="009630CE" w:rsidP="00F4197D" w:rsidRDefault="009630CE" w14:paraId="5EA008C6" w14:textId="224CABEB">
            <w:pPr>
              <w:widowControl/>
              <w:jc w:val="right"/>
              <w:rPr>
                <w:rFonts w:ascii="Times New Roman" w:hAnsi="Times New Roman"/>
                <w:snapToGrid/>
                <w:color w:val="000000"/>
              </w:rPr>
            </w:pPr>
            <w:r>
              <w:rPr>
                <w:rFonts w:ascii="Times New Roman" w:hAnsi="Times New Roman"/>
                <w:snapToGrid/>
                <w:color w:val="000000"/>
              </w:rPr>
              <w:t>278</w:t>
            </w:r>
          </w:p>
        </w:tc>
        <w:tc>
          <w:tcPr>
            <w:tcW w:w="1080" w:type="dxa"/>
            <w:tcBorders>
              <w:top w:val="nil"/>
              <w:left w:val="nil"/>
              <w:bottom w:val="single" w:color="auto" w:sz="4" w:space="0"/>
              <w:right w:val="single" w:color="auto" w:sz="4" w:space="0"/>
            </w:tcBorders>
            <w:shd w:val="clear" w:color="auto" w:fill="auto"/>
            <w:vAlign w:val="center"/>
          </w:tcPr>
          <w:p w:rsidRPr="004C5156" w:rsidR="009630CE" w:rsidP="00F4197D" w:rsidRDefault="009630CE" w14:paraId="3C7D7BDB" w14:textId="726C1083">
            <w:pPr>
              <w:widowControl/>
              <w:jc w:val="right"/>
              <w:rPr>
                <w:rFonts w:ascii="Times New Roman" w:hAnsi="Times New Roman"/>
                <w:snapToGrid/>
                <w:color w:val="000000"/>
              </w:rPr>
            </w:pPr>
            <w:r>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tcPr>
          <w:p w:rsidRPr="004C5156" w:rsidR="009630CE" w:rsidP="00F4197D" w:rsidRDefault="009630CE" w14:paraId="350557ED" w14:textId="1BF401C7">
            <w:pPr>
              <w:widowControl/>
              <w:jc w:val="right"/>
              <w:rPr>
                <w:rFonts w:ascii="Times New Roman" w:hAnsi="Times New Roman"/>
                <w:snapToGrid/>
                <w:color w:val="000000"/>
              </w:rPr>
            </w:pPr>
            <w:r>
              <w:rPr>
                <w:rFonts w:ascii="Times New Roman" w:hAnsi="Times New Roman"/>
                <w:snapToGrid/>
                <w:color w:val="000000"/>
              </w:rPr>
              <w:t>5,004</w:t>
            </w:r>
          </w:p>
        </w:tc>
        <w:tc>
          <w:tcPr>
            <w:tcW w:w="1170" w:type="dxa"/>
            <w:tcBorders>
              <w:top w:val="nil"/>
              <w:left w:val="nil"/>
              <w:bottom w:val="single" w:color="auto" w:sz="4" w:space="0"/>
              <w:right w:val="single" w:color="auto" w:sz="4" w:space="0"/>
            </w:tcBorders>
            <w:shd w:val="clear" w:color="auto" w:fill="auto"/>
            <w:noWrap/>
            <w:vAlign w:val="center"/>
          </w:tcPr>
          <w:p w:rsidRPr="004C5156" w:rsidR="009630CE" w:rsidP="00F4197D" w:rsidRDefault="009630CE" w14:paraId="290AF0FF" w14:textId="0F93BCD6">
            <w:pPr>
              <w:widowControl/>
              <w:jc w:val="right"/>
              <w:rPr>
                <w:rFonts w:ascii="Times New Roman" w:hAnsi="Times New Roman"/>
                <w:snapToGrid/>
                <w:color w:val="000000"/>
              </w:rPr>
            </w:pPr>
            <w:r>
              <w:rPr>
                <w:rFonts w:ascii="Times New Roman" w:hAnsi="Times New Roman"/>
                <w:snapToGrid/>
                <w:color w:val="000000"/>
              </w:rPr>
              <w:t>$38.42</w:t>
            </w:r>
          </w:p>
        </w:tc>
        <w:tc>
          <w:tcPr>
            <w:tcW w:w="1466" w:type="dxa"/>
            <w:tcBorders>
              <w:top w:val="nil"/>
              <w:left w:val="nil"/>
              <w:bottom w:val="single" w:color="auto" w:sz="4" w:space="0"/>
              <w:right w:val="single" w:color="auto" w:sz="4" w:space="0"/>
            </w:tcBorders>
            <w:shd w:val="clear" w:color="auto" w:fill="auto"/>
            <w:noWrap/>
            <w:vAlign w:val="center"/>
          </w:tcPr>
          <w:p w:rsidRPr="004C5156" w:rsidR="009630CE" w:rsidP="00F4197D" w:rsidRDefault="009630CE" w14:paraId="23CC2E92" w14:textId="6F9762C2">
            <w:pPr>
              <w:widowControl/>
              <w:jc w:val="right"/>
              <w:rPr>
                <w:rFonts w:ascii="Times New Roman" w:hAnsi="Times New Roman"/>
                <w:snapToGrid/>
                <w:color w:val="000000"/>
              </w:rPr>
            </w:pPr>
            <w:r>
              <w:rPr>
                <w:rFonts w:ascii="Times New Roman" w:hAnsi="Times New Roman"/>
                <w:snapToGrid/>
                <w:color w:val="000000"/>
              </w:rPr>
              <w:t>$192,253.00</w:t>
            </w:r>
          </w:p>
        </w:tc>
      </w:tr>
      <w:tr w:rsidRPr="004C5156" w:rsidR="00F4197D" w:rsidTr="002E1FAA" w14:paraId="4625D64F" w14:textId="77777777">
        <w:trPr>
          <w:trHeight w:val="300"/>
        </w:trPr>
        <w:tc>
          <w:tcPr>
            <w:tcW w:w="6025" w:type="dxa"/>
            <w:gridSpan w:val="4"/>
            <w:tcBorders>
              <w:top w:val="nil"/>
              <w:left w:val="single" w:color="auto" w:sz="4" w:space="0"/>
              <w:bottom w:val="single" w:color="auto" w:sz="4" w:space="0"/>
              <w:right w:val="single" w:color="auto" w:sz="4" w:space="0"/>
            </w:tcBorders>
            <w:shd w:val="clear" w:color="auto" w:fill="auto"/>
            <w:vAlign w:val="center"/>
            <w:hideMark/>
          </w:tcPr>
          <w:p w:rsidRPr="004C5156" w:rsidR="00F4197D" w:rsidP="00F4197D" w:rsidRDefault="00F4197D" w14:paraId="4FC4D300" w14:textId="77777777">
            <w:pPr>
              <w:widowControl/>
              <w:jc w:val="right"/>
              <w:rPr>
                <w:rFonts w:ascii="Times New Roman" w:hAnsi="Times New Roman"/>
                <w:b/>
                <w:bCs/>
                <w:snapToGrid/>
                <w:color w:val="000000"/>
              </w:rPr>
            </w:pPr>
            <w:r w:rsidRPr="004C5156">
              <w:rPr>
                <w:rFonts w:ascii="Times New Roman" w:hAnsi="Times New Roman"/>
                <w:b/>
                <w:bCs/>
                <w:snapToGrid/>
                <w:color w:val="000000"/>
              </w:rPr>
              <w:t xml:space="preserve">Estimated </w:t>
            </w:r>
          </w:p>
          <w:p w:rsidRPr="00307969" w:rsidR="00F4197D" w:rsidP="00F4197D" w:rsidRDefault="00F4197D" w14:paraId="4700C948" w14:textId="77777777">
            <w:pPr>
              <w:widowControl/>
              <w:jc w:val="right"/>
              <w:rPr>
                <w:rFonts w:ascii="Times New Roman" w:hAnsi="Times New Roman"/>
                <w:b/>
                <w:bCs/>
                <w:snapToGrid/>
                <w:color w:val="000000"/>
              </w:rPr>
            </w:pPr>
            <w:r w:rsidRPr="00307969">
              <w:rPr>
                <w:rFonts w:ascii="Times New Roman" w:hAnsi="Times New Roman"/>
                <w:b/>
                <w:bCs/>
                <w:snapToGrid/>
                <w:color w:val="000000"/>
              </w:rPr>
              <w:t xml:space="preserve">Annual Burden </w:t>
            </w:r>
          </w:p>
          <w:p w:rsidRPr="004C5156" w:rsidR="00F4197D" w:rsidP="00F4197D" w:rsidRDefault="00F4197D" w14:paraId="436B118B" w14:textId="1DA46699">
            <w:pPr>
              <w:widowControl/>
              <w:jc w:val="right"/>
              <w:rPr>
                <w:rFonts w:ascii="Times New Roman" w:hAnsi="Times New Roman"/>
                <w:snapToGrid/>
                <w:color w:val="000000"/>
              </w:rPr>
            </w:pPr>
            <w:r w:rsidRPr="004C5156">
              <w:rPr>
                <w:rFonts w:ascii="Times New Roman" w:hAnsi="Times New Roman"/>
                <w:b/>
                <w:bCs/>
                <w:snapToGrid/>
                <w:color w:val="000000"/>
              </w:rPr>
              <w:t xml:space="preserve">Hours Total: </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8424A6" w14:paraId="7D8CDC15" w14:textId="738394CD">
            <w:pPr>
              <w:widowControl/>
              <w:jc w:val="right"/>
              <w:rPr>
                <w:rFonts w:ascii="Times New Roman" w:hAnsi="Times New Roman"/>
                <w:b/>
                <w:bCs/>
                <w:snapToGrid/>
                <w:color w:val="000000"/>
              </w:rPr>
            </w:pPr>
            <w:r>
              <w:rPr>
                <w:rFonts w:ascii="Times New Roman" w:hAnsi="Times New Roman"/>
                <w:b/>
                <w:bCs/>
                <w:snapToGrid/>
                <w:color w:val="000000"/>
              </w:rPr>
              <w:t>1,219,453</w:t>
            </w:r>
          </w:p>
        </w:tc>
        <w:tc>
          <w:tcPr>
            <w:tcW w:w="1170" w:type="dxa"/>
            <w:tcBorders>
              <w:top w:val="nil"/>
              <w:left w:val="nil"/>
              <w:bottom w:val="single" w:color="auto" w:sz="4" w:space="0"/>
              <w:right w:val="single" w:color="auto" w:sz="4" w:space="0"/>
            </w:tcBorders>
            <w:shd w:val="clear" w:color="auto" w:fill="auto"/>
            <w:vAlign w:val="bottom"/>
            <w:hideMark/>
          </w:tcPr>
          <w:p w:rsidRPr="004C5156" w:rsidR="00F4197D" w:rsidP="00F4197D" w:rsidRDefault="00F4197D" w14:paraId="1FE402A0" w14:textId="77777777">
            <w:pPr>
              <w:widowControl/>
              <w:rPr>
                <w:rFonts w:ascii="Times New Roman" w:hAnsi="Times New Roman"/>
                <w:b/>
                <w:bCs/>
                <w:snapToGrid/>
                <w:color w:val="000000"/>
              </w:rPr>
            </w:pPr>
            <w:r w:rsidRPr="004C5156">
              <w:rPr>
                <w:rFonts w:ascii="Times New Roman" w:hAnsi="Times New Roman"/>
                <w:b/>
                <w:bCs/>
                <w:snapToGrid/>
                <w:color w:val="000000"/>
              </w:rPr>
              <w:t>Estimated Annual Cost Total:</w:t>
            </w:r>
          </w:p>
        </w:tc>
        <w:tc>
          <w:tcPr>
            <w:tcW w:w="146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945644F" w14:textId="37DDC230">
            <w:pPr>
              <w:widowControl/>
              <w:jc w:val="right"/>
              <w:rPr>
                <w:rFonts w:ascii="Times New Roman" w:hAnsi="Times New Roman"/>
                <w:b/>
                <w:bCs/>
                <w:snapToGrid/>
                <w:color w:val="000000"/>
              </w:rPr>
            </w:pPr>
            <w:r w:rsidRPr="004C5156">
              <w:rPr>
                <w:rFonts w:ascii="Times New Roman" w:hAnsi="Times New Roman"/>
                <w:b/>
                <w:bCs/>
                <w:snapToGrid/>
                <w:color w:val="000000"/>
              </w:rPr>
              <w:t>$</w:t>
            </w:r>
            <w:r w:rsidR="008424A6">
              <w:rPr>
                <w:rFonts w:ascii="Times New Roman" w:hAnsi="Times New Roman"/>
                <w:b/>
                <w:bCs/>
                <w:snapToGrid/>
                <w:color w:val="000000"/>
              </w:rPr>
              <w:t>46,851,384.26</w:t>
            </w:r>
          </w:p>
        </w:tc>
      </w:tr>
    </w:tbl>
    <w:p w:rsidRPr="004C5156" w:rsidR="00D60543" w:rsidP="00DE529D" w:rsidRDefault="00D60543" w14:paraId="77D4A871" w14:textId="77777777">
      <w:pPr>
        <w:widowControl/>
        <w:ind w:left="360"/>
        <w:rPr>
          <w:rFonts w:ascii="Times New Roman" w:hAnsi="Times New Roman"/>
          <w:snapToGrid/>
          <w:sz w:val="24"/>
          <w:szCs w:val="24"/>
        </w:rPr>
      </w:pPr>
    </w:p>
    <w:p w:rsidRPr="00307969" w:rsidR="00D60543" w:rsidP="00DE529D" w:rsidRDefault="00D60543" w14:paraId="344EF814" w14:textId="77777777">
      <w:pPr>
        <w:widowControl/>
        <w:ind w:left="360"/>
        <w:rPr>
          <w:rFonts w:ascii="Times New Roman" w:hAnsi="Times New Roman"/>
          <w:snapToGrid/>
          <w:sz w:val="24"/>
          <w:szCs w:val="24"/>
        </w:rPr>
      </w:pPr>
    </w:p>
    <w:p w:rsidRPr="00307969" w:rsidR="00D60543" w:rsidP="00075889" w:rsidRDefault="002C3C4F" w14:paraId="548FE903"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Estimates of Other Total Annual Cost Burden to Respondents and Record Keepers </w:t>
      </w:r>
    </w:p>
    <w:p w:rsidRPr="004B1AB0" w:rsidR="00F523E1" w:rsidP="00F523E1" w:rsidRDefault="00F523E1" w14:paraId="1B5BEDDF" w14:textId="77777777">
      <w:pPr>
        <w:pStyle w:val="Default"/>
        <w:rPr>
          <w:rFonts w:ascii="Times New Roman" w:hAnsi="Times New Roman" w:cs="Times New Roman"/>
          <w:sz w:val="26"/>
        </w:rPr>
      </w:pPr>
      <w:r w:rsidRPr="004C5156">
        <w:rPr>
          <w:rFonts w:ascii="Times New Roman" w:hAnsi="Times New Roman" w:cs="Times New Roman"/>
          <w:color w:val="000000" w:themeColor="text1"/>
          <w:sz w:val="22"/>
          <w:szCs w:val="20"/>
        </w:rPr>
        <w:t xml:space="preserve">Respondents will not incur any direct monetary costs, other than their time, in the completion of these instruments. </w:t>
      </w:r>
    </w:p>
    <w:p w:rsidRPr="004C5156" w:rsidR="00F4197D" w:rsidP="00F523E1" w:rsidRDefault="00F4197D" w14:paraId="0164107D" w14:textId="77777777">
      <w:pPr>
        <w:widowControl/>
        <w:rPr>
          <w:rFonts w:ascii="Times New Roman" w:hAnsi="Times New Roman"/>
          <w:snapToGrid/>
          <w:sz w:val="24"/>
          <w:szCs w:val="24"/>
        </w:rPr>
      </w:pPr>
    </w:p>
    <w:p w:rsidRPr="00307969" w:rsidR="00D60543" w:rsidP="00DE529D" w:rsidRDefault="00D60543" w14:paraId="0BE3C51C" w14:textId="77777777">
      <w:pPr>
        <w:widowControl/>
        <w:ind w:left="360"/>
        <w:rPr>
          <w:rFonts w:ascii="Times New Roman" w:hAnsi="Times New Roman"/>
          <w:snapToGrid/>
          <w:sz w:val="24"/>
          <w:szCs w:val="24"/>
        </w:rPr>
      </w:pPr>
    </w:p>
    <w:p w:rsidRPr="004B1AB0" w:rsidR="002C3C4F" w:rsidP="00817E2B" w:rsidRDefault="004602FE" w14:paraId="3C0D7334"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A</w:t>
      </w:r>
      <w:r w:rsidRPr="00307969" w:rsidR="002C3C4F">
        <w:rPr>
          <w:rFonts w:ascii="Times New Roman" w:hAnsi="Times New Roman"/>
          <w:b/>
          <w:snapToGrid/>
          <w:sz w:val="24"/>
          <w:szCs w:val="24"/>
        </w:rPr>
        <w:t xml:space="preserve">nnualized Cost to the Federal Government </w:t>
      </w:r>
    </w:p>
    <w:p w:rsidRPr="004C5156" w:rsidR="00F523E1" w:rsidP="00F523E1" w:rsidRDefault="00F523E1" w14:paraId="00504F7F" w14:textId="77777777">
      <w:pPr>
        <w:pStyle w:val="CM15"/>
        <w:rPr>
          <w:rFonts w:ascii="Times New Roman" w:hAnsi="Times New Roman" w:cs="Times New Roman"/>
          <w:sz w:val="22"/>
        </w:rPr>
      </w:pPr>
      <w:r w:rsidRPr="004C5156">
        <w:rPr>
          <w:rFonts w:ascii="Times New Roman" w:hAnsi="Times New Roman" w:cs="Times New Roman"/>
          <w:sz w:val="22"/>
          <w:szCs w:val="20"/>
        </w:rPr>
        <w:t xml:space="preserve">The annualized cost estimate for each of these instruments considers the time of a step 1 GS-12 in the Washington, DC locality to review information following submittal. No additional costs will be incurred by the Federal government for developing computer systems or storing the instruments as those systems are already in place. </w:t>
      </w:r>
      <w:r w:rsidRPr="004C5156">
        <w:rPr>
          <w:rFonts w:ascii="Times New Roman" w:hAnsi="Times New Roman" w:cs="Times New Roman"/>
          <w:sz w:val="22"/>
        </w:rPr>
        <w:t>The hourly rate was multiplied by two to account for fringe benefits and overhead.</w:t>
      </w:r>
    </w:p>
    <w:p w:rsidRPr="004C5156" w:rsidR="007935D5" w:rsidP="00F523E1" w:rsidRDefault="007935D5" w14:paraId="61EB7859" w14:textId="2D41B38B">
      <w:pPr>
        <w:widowControl/>
        <w:rPr>
          <w:rFonts w:ascii="Times New Roman" w:hAnsi="Times New Roman"/>
          <w:snapToGrid/>
          <w:sz w:val="24"/>
          <w:szCs w:val="24"/>
        </w:rPr>
      </w:pPr>
    </w:p>
    <w:tbl>
      <w:tblPr>
        <w:tblW w:w="10171" w:type="dxa"/>
        <w:tblLook w:val="04A0" w:firstRow="1" w:lastRow="0" w:firstColumn="1" w:lastColumn="0" w:noHBand="0" w:noVBand="1"/>
      </w:tblPr>
      <w:tblGrid>
        <w:gridCol w:w="2245"/>
        <w:gridCol w:w="1350"/>
        <w:gridCol w:w="1260"/>
        <w:gridCol w:w="1170"/>
        <w:gridCol w:w="1170"/>
        <w:gridCol w:w="1260"/>
        <w:gridCol w:w="1716"/>
      </w:tblGrid>
      <w:tr w:rsidRPr="004C5156" w:rsidR="00F4197D" w:rsidTr="00D0520F" w14:paraId="7BFF0938" w14:textId="77777777">
        <w:trPr>
          <w:trHeight w:val="1250"/>
        </w:trPr>
        <w:tc>
          <w:tcPr>
            <w:tcW w:w="2245" w:type="dxa"/>
            <w:tcBorders>
              <w:top w:val="single" w:color="auto" w:sz="4" w:space="0"/>
              <w:left w:val="single" w:color="auto" w:sz="4" w:space="0"/>
              <w:bottom w:val="single" w:color="auto" w:sz="4" w:space="0"/>
              <w:right w:val="single" w:color="auto" w:sz="4" w:space="0"/>
            </w:tcBorders>
            <w:shd w:val="clear" w:color="000000" w:fill="D9D9D9"/>
            <w:vAlign w:val="center"/>
            <w:hideMark/>
          </w:tcPr>
          <w:p w:rsidRPr="004C5156" w:rsidR="00F4197D" w:rsidP="00F4197D" w:rsidRDefault="00F4197D" w14:paraId="32F5FD28" w14:textId="77777777">
            <w:pPr>
              <w:widowControl/>
              <w:rPr>
                <w:rFonts w:ascii="Times New Roman" w:hAnsi="Times New Roman"/>
                <w:b/>
                <w:bCs/>
                <w:snapToGrid/>
                <w:color w:val="000000"/>
              </w:rPr>
            </w:pPr>
            <w:r w:rsidRPr="004C5156">
              <w:rPr>
                <w:rFonts w:ascii="Times New Roman" w:hAnsi="Times New Roman"/>
                <w:b/>
                <w:bCs/>
                <w:snapToGrid/>
                <w:color w:val="000000"/>
              </w:rPr>
              <w:t>Information Collection Title</w:t>
            </w:r>
          </w:p>
        </w:tc>
        <w:tc>
          <w:tcPr>
            <w:tcW w:w="135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21FDB8FB" w14:textId="77777777">
            <w:pPr>
              <w:widowControl/>
              <w:rPr>
                <w:rFonts w:ascii="Times New Roman" w:hAnsi="Times New Roman"/>
                <w:b/>
                <w:bCs/>
                <w:snapToGrid/>
                <w:color w:val="000000"/>
              </w:rPr>
            </w:pPr>
            <w:r w:rsidRPr="004C5156">
              <w:rPr>
                <w:rFonts w:ascii="Times New Roman" w:hAnsi="Times New Roman"/>
                <w:b/>
                <w:bCs/>
                <w:snapToGrid/>
                <w:color w:val="000000"/>
              </w:rPr>
              <w:t>Annual Number of Respondents</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1DAE39AC" w14:textId="77777777">
            <w:pPr>
              <w:widowControl/>
              <w:rPr>
                <w:rFonts w:ascii="Times New Roman" w:hAnsi="Times New Roman"/>
                <w:b/>
                <w:bCs/>
                <w:snapToGrid/>
                <w:color w:val="000000"/>
              </w:rPr>
            </w:pPr>
            <w:r w:rsidRPr="004C5156">
              <w:rPr>
                <w:rFonts w:ascii="Times New Roman" w:hAnsi="Times New Roman"/>
                <w:b/>
                <w:bCs/>
                <w:snapToGrid/>
                <w:color w:val="000000"/>
              </w:rPr>
              <w:t>Annual Number of Responses per Respondent</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3FE72FB6" w14:textId="77777777">
            <w:pPr>
              <w:widowControl/>
              <w:rPr>
                <w:rFonts w:ascii="Times New Roman" w:hAnsi="Times New Roman"/>
                <w:b/>
                <w:bCs/>
                <w:snapToGrid/>
                <w:color w:val="000000"/>
              </w:rPr>
            </w:pPr>
            <w:r w:rsidRPr="004C5156">
              <w:rPr>
                <w:rFonts w:ascii="Times New Roman" w:hAnsi="Times New Roman"/>
                <w:b/>
                <w:bCs/>
                <w:snapToGrid/>
                <w:color w:val="000000"/>
              </w:rPr>
              <w:t xml:space="preserve">Average Federal Staff Burden </w:t>
            </w:r>
            <w:r w:rsidRPr="004C5156">
              <w:rPr>
                <w:rFonts w:ascii="Times New Roman" w:hAnsi="Times New Roman"/>
                <w:b/>
                <w:bCs/>
                <w:snapToGrid/>
                <w:color w:val="000000"/>
                <w:u w:val="single"/>
              </w:rPr>
              <w:t>Minutes</w:t>
            </w:r>
            <w:r w:rsidRPr="004C5156">
              <w:rPr>
                <w:rFonts w:ascii="Times New Roman" w:hAnsi="Times New Roman"/>
                <w:b/>
                <w:bCs/>
                <w:snapToGrid/>
                <w:color w:val="000000"/>
              </w:rPr>
              <w:t xml:space="preserve"> per Response</w:t>
            </w:r>
          </w:p>
        </w:tc>
        <w:tc>
          <w:tcPr>
            <w:tcW w:w="117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231E23BF" w14:textId="77777777">
            <w:pPr>
              <w:widowControl/>
              <w:rPr>
                <w:rFonts w:ascii="Times New Roman" w:hAnsi="Times New Roman"/>
                <w:b/>
                <w:bCs/>
                <w:snapToGrid/>
                <w:color w:val="000000"/>
              </w:rPr>
            </w:pPr>
            <w:r w:rsidRPr="004C5156">
              <w:rPr>
                <w:rFonts w:ascii="Times New Roman" w:hAnsi="Times New Roman"/>
                <w:b/>
                <w:bCs/>
                <w:snapToGrid/>
                <w:color w:val="000000"/>
              </w:rPr>
              <w:t xml:space="preserve">Annual Total Federal Staff Burden </w:t>
            </w:r>
            <w:r w:rsidRPr="004C5156">
              <w:rPr>
                <w:rFonts w:ascii="Times New Roman" w:hAnsi="Times New Roman"/>
                <w:b/>
                <w:bCs/>
                <w:snapToGrid/>
                <w:color w:val="000000"/>
                <w:u w:val="single"/>
              </w:rPr>
              <w:t>Hours</w:t>
            </w:r>
          </w:p>
        </w:tc>
        <w:tc>
          <w:tcPr>
            <w:tcW w:w="1260"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564E2CEE" w14:textId="77777777">
            <w:pPr>
              <w:widowControl/>
              <w:rPr>
                <w:rFonts w:ascii="Times New Roman" w:hAnsi="Times New Roman"/>
                <w:b/>
                <w:bCs/>
                <w:snapToGrid/>
                <w:color w:val="000000"/>
              </w:rPr>
            </w:pPr>
            <w:r w:rsidRPr="004C5156">
              <w:rPr>
                <w:rFonts w:ascii="Times New Roman" w:hAnsi="Times New Roman"/>
                <w:b/>
                <w:bCs/>
                <w:snapToGrid/>
                <w:color w:val="000000"/>
              </w:rPr>
              <w:t>Average Federal Staff Hourly Wage</w:t>
            </w:r>
          </w:p>
        </w:tc>
        <w:tc>
          <w:tcPr>
            <w:tcW w:w="1716" w:type="dxa"/>
            <w:tcBorders>
              <w:top w:val="single" w:color="auto" w:sz="4" w:space="0"/>
              <w:left w:val="nil"/>
              <w:bottom w:val="single" w:color="auto" w:sz="4" w:space="0"/>
              <w:right w:val="single" w:color="auto" w:sz="4" w:space="0"/>
            </w:tcBorders>
            <w:shd w:val="clear" w:color="000000" w:fill="D9D9D9"/>
            <w:vAlign w:val="center"/>
            <w:hideMark/>
          </w:tcPr>
          <w:p w:rsidRPr="004C5156" w:rsidR="00F4197D" w:rsidP="00F4197D" w:rsidRDefault="00F4197D" w14:paraId="101E7870" w14:textId="77777777">
            <w:pPr>
              <w:widowControl/>
              <w:rPr>
                <w:rFonts w:ascii="Times New Roman" w:hAnsi="Times New Roman"/>
                <w:b/>
                <w:bCs/>
                <w:snapToGrid/>
                <w:color w:val="000000"/>
              </w:rPr>
            </w:pPr>
            <w:r w:rsidRPr="004C5156">
              <w:rPr>
                <w:rFonts w:ascii="Times New Roman" w:hAnsi="Times New Roman"/>
                <w:b/>
                <w:bCs/>
                <w:snapToGrid/>
                <w:color w:val="000000"/>
              </w:rPr>
              <w:t>Annual Total Federal Staff Cost</w:t>
            </w:r>
          </w:p>
        </w:tc>
      </w:tr>
      <w:tr w:rsidRPr="004C5156" w:rsidR="00F4197D" w:rsidTr="00D0520F" w14:paraId="4F9BF22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0211B3D1" w14:textId="77777777">
            <w:pPr>
              <w:widowControl/>
              <w:rPr>
                <w:rFonts w:ascii="Times New Roman" w:hAnsi="Times New Roman"/>
                <w:snapToGrid/>
                <w:color w:val="000000"/>
              </w:rPr>
            </w:pPr>
            <w:r w:rsidRPr="004C5156">
              <w:rPr>
                <w:rFonts w:ascii="Times New Roman" w:hAnsi="Times New Roman"/>
                <w:snapToGrid/>
                <w:color w:val="000000"/>
              </w:rPr>
              <w:t xml:space="preserve">Sponsor Assessment (Form S-5) </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C2BFFCF"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F01B2D2" w14:textId="77777777">
            <w:pPr>
              <w:widowControl/>
              <w:jc w:val="right"/>
              <w:rPr>
                <w:rFonts w:ascii="Times New Roman" w:hAnsi="Times New Roman"/>
                <w:snapToGrid/>
                <w:color w:val="000000"/>
              </w:rPr>
            </w:pPr>
            <w:r w:rsidRPr="004C5156">
              <w:rPr>
                <w:rFonts w:ascii="Times New Roman" w:hAnsi="Times New Roman"/>
                <w:snapToGrid/>
                <w:color w:val="000000"/>
              </w:rPr>
              <w:t>1,271</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F35EE31" w14:textId="77777777">
            <w:pPr>
              <w:widowControl/>
              <w:jc w:val="right"/>
              <w:rPr>
                <w:rFonts w:ascii="Times New Roman" w:hAnsi="Times New Roman"/>
                <w:snapToGrid/>
                <w:color w:val="000000"/>
              </w:rPr>
            </w:pPr>
            <w:r w:rsidRPr="004C5156">
              <w:rPr>
                <w:rFonts w:ascii="Times New Roman" w:hAnsi="Times New Roman"/>
                <w:snapToGrid/>
                <w:color w:val="000000"/>
              </w:rPr>
              <w:t>30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2FFA7B8" w14:textId="77777777">
            <w:pPr>
              <w:widowControl/>
              <w:jc w:val="right"/>
              <w:rPr>
                <w:rFonts w:ascii="Times New Roman" w:hAnsi="Times New Roman"/>
                <w:snapToGrid/>
                <w:color w:val="000000"/>
              </w:rPr>
            </w:pPr>
            <w:r w:rsidRPr="004C5156">
              <w:rPr>
                <w:rFonts w:ascii="Times New Roman" w:hAnsi="Times New Roman"/>
                <w:snapToGrid/>
                <w:color w:val="000000"/>
              </w:rPr>
              <w:t>1,715,850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4D1F01E"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4F5AA88" w14:textId="77777777">
            <w:pPr>
              <w:widowControl/>
              <w:jc w:val="right"/>
              <w:rPr>
                <w:rFonts w:ascii="Times New Roman" w:hAnsi="Times New Roman"/>
                <w:snapToGrid/>
                <w:color w:val="000000"/>
              </w:rPr>
            </w:pPr>
            <w:r w:rsidRPr="004C5156">
              <w:rPr>
                <w:rFonts w:ascii="Times New Roman" w:hAnsi="Times New Roman"/>
                <w:snapToGrid/>
                <w:color w:val="000000"/>
              </w:rPr>
              <w:t>$141,969,429.00</w:t>
            </w:r>
          </w:p>
        </w:tc>
      </w:tr>
      <w:tr w:rsidRPr="004C5156" w:rsidR="00F4197D" w:rsidTr="00D0520F" w14:paraId="330456F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2CA5BEB3" w14:textId="77777777">
            <w:pPr>
              <w:widowControl/>
              <w:rPr>
                <w:rFonts w:ascii="Times New Roman" w:hAnsi="Times New Roman"/>
                <w:snapToGrid/>
                <w:color w:val="000000"/>
              </w:rPr>
            </w:pPr>
            <w:r w:rsidRPr="004C5156">
              <w:rPr>
                <w:rFonts w:ascii="Times New Roman" w:hAnsi="Times New Roman"/>
                <w:snapToGrid/>
                <w:color w:val="000000"/>
              </w:rPr>
              <w:t>Home Study Assessment (Form S-6)</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6D91AE85"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8E107D3" w14:textId="77777777">
            <w:pPr>
              <w:widowControl/>
              <w:jc w:val="right"/>
              <w:rPr>
                <w:rFonts w:ascii="Times New Roman" w:hAnsi="Times New Roman"/>
                <w:snapToGrid/>
                <w:color w:val="000000"/>
              </w:rPr>
            </w:pPr>
            <w:r w:rsidRPr="004C5156">
              <w:rPr>
                <w:rFonts w:ascii="Times New Roman" w:hAnsi="Times New Roman"/>
                <w:snapToGrid/>
                <w:color w:val="000000"/>
              </w:rPr>
              <w:t>108</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BF5E585" w14:textId="77777777">
            <w:pPr>
              <w:widowControl/>
              <w:jc w:val="right"/>
              <w:rPr>
                <w:rFonts w:ascii="Times New Roman" w:hAnsi="Times New Roman"/>
                <w:snapToGrid/>
                <w:color w:val="000000"/>
              </w:rPr>
            </w:pPr>
            <w:r w:rsidRPr="004C5156">
              <w:rPr>
                <w:rFonts w:ascii="Times New Roman" w:hAnsi="Times New Roman"/>
                <w:snapToGrid/>
                <w:color w:val="000000"/>
              </w:rPr>
              <w:t>30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372FE2C" w14:textId="77777777">
            <w:pPr>
              <w:widowControl/>
              <w:jc w:val="right"/>
              <w:rPr>
                <w:rFonts w:ascii="Times New Roman" w:hAnsi="Times New Roman"/>
                <w:snapToGrid/>
                <w:color w:val="000000"/>
              </w:rPr>
            </w:pPr>
            <w:r w:rsidRPr="004C5156">
              <w:rPr>
                <w:rFonts w:ascii="Times New Roman" w:hAnsi="Times New Roman"/>
                <w:snapToGrid/>
                <w:color w:val="000000"/>
              </w:rPr>
              <w:t>145,800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D8DDC8A"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6526BF4" w14:textId="77777777">
            <w:pPr>
              <w:widowControl/>
              <w:jc w:val="right"/>
              <w:rPr>
                <w:rFonts w:ascii="Times New Roman" w:hAnsi="Times New Roman"/>
                <w:snapToGrid/>
                <w:color w:val="000000"/>
              </w:rPr>
            </w:pPr>
            <w:r w:rsidRPr="004C5156">
              <w:rPr>
                <w:rFonts w:ascii="Times New Roman" w:hAnsi="Times New Roman"/>
                <w:snapToGrid/>
                <w:color w:val="000000"/>
              </w:rPr>
              <w:t>$12,063,492.00</w:t>
            </w:r>
          </w:p>
        </w:tc>
      </w:tr>
      <w:tr w:rsidRPr="004C5156" w:rsidR="00F4197D" w:rsidTr="00D0520F" w14:paraId="33D15664"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8892E14" w14:textId="5920BD50">
            <w:pPr>
              <w:widowControl/>
              <w:rPr>
                <w:rFonts w:ascii="Times New Roman" w:hAnsi="Times New Roman"/>
                <w:snapToGrid/>
                <w:color w:val="000000"/>
              </w:rPr>
            </w:pPr>
            <w:r w:rsidRPr="004C5156">
              <w:rPr>
                <w:rFonts w:ascii="Times New Roman" w:hAnsi="Times New Roman"/>
                <w:snapToGrid/>
                <w:color w:val="000000"/>
              </w:rPr>
              <w:lastRenderedPageBreak/>
              <w:t>Adult Contact Profile (</w:t>
            </w:r>
            <w:r w:rsidR="00C14920">
              <w:rPr>
                <w:rFonts w:ascii="Times New Roman" w:hAnsi="Times New Roman"/>
                <w:snapToGrid/>
                <w:color w:val="000000"/>
              </w:rPr>
              <w:t xml:space="preserve">Portal Form S-5; Path </w:t>
            </w:r>
            <w:r w:rsidRPr="004C5156">
              <w:rPr>
                <w:rFonts w:ascii="Times New Roman" w:hAnsi="Times New Roman"/>
                <w:snapToGrid/>
                <w:color w:val="000000"/>
              </w:rPr>
              <w:t>Form S-7)</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51B981C4"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4B42780" w14:textId="77777777">
            <w:pPr>
              <w:widowControl/>
              <w:jc w:val="right"/>
              <w:rPr>
                <w:rFonts w:ascii="Times New Roman" w:hAnsi="Times New Roman"/>
                <w:snapToGrid/>
                <w:color w:val="000000"/>
              </w:rPr>
            </w:pPr>
            <w:r w:rsidRPr="004C5156">
              <w:rPr>
                <w:rFonts w:ascii="Times New Roman" w:hAnsi="Times New Roman"/>
                <w:snapToGrid/>
                <w:color w:val="000000"/>
              </w:rPr>
              <w:t>6,356</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E5C378A"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2CB5B09" w14:textId="77777777">
            <w:pPr>
              <w:widowControl/>
              <w:jc w:val="right"/>
              <w:rPr>
                <w:rFonts w:ascii="Times New Roman" w:hAnsi="Times New Roman"/>
                <w:snapToGrid/>
                <w:color w:val="000000"/>
              </w:rPr>
            </w:pPr>
            <w:r w:rsidRPr="004C5156">
              <w:rPr>
                <w:rFonts w:ascii="Times New Roman" w:hAnsi="Times New Roman"/>
                <w:snapToGrid/>
                <w:color w:val="000000"/>
              </w:rPr>
              <w:t>5,720,400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E70410F"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37CBFA8" w14:textId="77777777">
            <w:pPr>
              <w:widowControl/>
              <w:jc w:val="right"/>
              <w:rPr>
                <w:rFonts w:ascii="Times New Roman" w:hAnsi="Times New Roman"/>
                <w:snapToGrid/>
                <w:color w:val="000000"/>
              </w:rPr>
            </w:pPr>
            <w:r w:rsidRPr="004C5156">
              <w:rPr>
                <w:rFonts w:ascii="Times New Roman" w:hAnsi="Times New Roman"/>
                <w:snapToGrid/>
                <w:color w:val="000000"/>
              </w:rPr>
              <w:t>$473,305,896.00</w:t>
            </w:r>
          </w:p>
        </w:tc>
      </w:tr>
      <w:tr w:rsidRPr="004C5156" w:rsidR="00F4197D" w:rsidTr="00D0520F" w14:paraId="4401AD36"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00EC0350" w14:textId="77777777">
            <w:pPr>
              <w:widowControl/>
              <w:rPr>
                <w:rFonts w:ascii="Times New Roman" w:hAnsi="Times New Roman"/>
                <w:snapToGrid/>
                <w:color w:val="000000"/>
              </w:rPr>
            </w:pPr>
            <w:r w:rsidRPr="004C5156">
              <w:rPr>
                <w:rFonts w:ascii="Times New Roman" w:hAnsi="Times New Roman"/>
                <w:snapToGrid/>
                <w:color w:val="000000"/>
              </w:rPr>
              <w:t xml:space="preserve">Initial Intakes </w:t>
            </w:r>
            <w:r w:rsidRPr="00307969">
              <w:rPr>
                <w:rFonts w:ascii="Times New Roman" w:hAnsi="Times New Roman"/>
                <w:snapToGrid/>
                <w:color w:val="000000"/>
              </w:rPr>
              <w:t>Assessment (Form S-8)</w:t>
            </w:r>
          </w:p>
        </w:tc>
        <w:tc>
          <w:tcPr>
            <w:tcW w:w="135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947C463"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146103D" w14:textId="77777777">
            <w:pPr>
              <w:widowControl/>
              <w:jc w:val="right"/>
              <w:rPr>
                <w:rFonts w:ascii="Times New Roman" w:hAnsi="Times New Roman"/>
                <w:snapToGrid/>
                <w:color w:val="000000"/>
              </w:rPr>
            </w:pPr>
            <w:r w:rsidRPr="004C5156">
              <w:rPr>
                <w:rFonts w:ascii="Times New Roman" w:hAnsi="Times New Roman"/>
                <w:snapToGrid/>
                <w:color w:val="000000"/>
              </w:rPr>
              <w:t>1,333</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7E9C65C"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E6B74DD" w14:textId="77777777">
            <w:pPr>
              <w:widowControl/>
              <w:jc w:val="right"/>
              <w:rPr>
                <w:rFonts w:ascii="Times New Roman" w:hAnsi="Times New Roman"/>
                <w:snapToGrid/>
                <w:color w:val="000000"/>
              </w:rPr>
            </w:pPr>
            <w:r w:rsidRPr="004C5156">
              <w:rPr>
                <w:rFonts w:ascii="Times New Roman" w:hAnsi="Times New Roman"/>
                <w:snapToGrid/>
                <w:color w:val="000000"/>
              </w:rPr>
              <w:t>599,850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B6F1A06"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0464CEC" w14:textId="77777777">
            <w:pPr>
              <w:widowControl/>
              <w:jc w:val="right"/>
              <w:rPr>
                <w:rFonts w:ascii="Times New Roman" w:hAnsi="Times New Roman"/>
                <w:snapToGrid/>
                <w:color w:val="000000"/>
              </w:rPr>
            </w:pPr>
            <w:r w:rsidRPr="004C5156">
              <w:rPr>
                <w:rFonts w:ascii="Times New Roman" w:hAnsi="Times New Roman"/>
                <w:snapToGrid/>
                <w:color w:val="000000"/>
              </w:rPr>
              <w:t>$49,631,589.00</w:t>
            </w:r>
          </w:p>
        </w:tc>
      </w:tr>
      <w:tr w:rsidRPr="004C5156" w:rsidR="00F4197D" w:rsidTr="00D0520F" w14:paraId="5F072341"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0F5EC24B" w14:textId="77777777">
            <w:pPr>
              <w:widowControl/>
              <w:rPr>
                <w:rFonts w:ascii="Times New Roman" w:hAnsi="Times New Roman"/>
                <w:snapToGrid/>
                <w:color w:val="000000"/>
              </w:rPr>
            </w:pPr>
            <w:r w:rsidRPr="004C5156">
              <w:rPr>
                <w:rFonts w:ascii="Times New Roman" w:hAnsi="Times New Roman"/>
                <w:snapToGrid/>
                <w:color w:val="000000"/>
              </w:rPr>
              <w:t>Assessment for Risk (Form S-9)</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41506A46"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509CDA8" w14:textId="77777777">
            <w:pPr>
              <w:widowControl/>
              <w:jc w:val="right"/>
              <w:rPr>
                <w:rFonts w:ascii="Times New Roman" w:hAnsi="Times New Roman"/>
                <w:snapToGrid/>
                <w:color w:val="000000"/>
              </w:rPr>
            </w:pPr>
            <w:r w:rsidRPr="004C5156">
              <w:rPr>
                <w:rFonts w:ascii="Times New Roman" w:hAnsi="Times New Roman"/>
                <w:snapToGrid/>
                <w:color w:val="000000"/>
              </w:rPr>
              <w:t>2,667</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42371C9"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ED0F7FE" w14:textId="77777777">
            <w:pPr>
              <w:widowControl/>
              <w:jc w:val="right"/>
              <w:rPr>
                <w:rFonts w:ascii="Times New Roman" w:hAnsi="Times New Roman"/>
                <w:snapToGrid/>
                <w:color w:val="000000"/>
              </w:rPr>
            </w:pPr>
            <w:r w:rsidRPr="004C5156">
              <w:rPr>
                <w:rFonts w:ascii="Times New Roman" w:hAnsi="Times New Roman"/>
                <w:snapToGrid/>
                <w:color w:val="000000"/>
              </w:rPr>
              <w:t>1,200,150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1C6D285"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3870CE9" w14:textId="77777777">
            <w:pPr>
              <w:widowControl/>
              <w:jc w:val="right"/>
              <w:rPr>
                <w:rFonts w:ascii="Times New Roman" w:hAnsi="Times New Roman"/>
                <w:snapToGrid/>
                <w:color w:val="000000"/>
              </w:rPr>
            </w:pPr>
            <w:r w:rsidRPr="004C5156">
              <w:rPr>
                <w:rFonts w:ascii="Times New Roman" w:hAnsi="Times New Roman"/>
                <w:snapToGrid/>
                <w:color w:val="000000"/>
              </w:rPr>
              <w:t>$99,300,411.00</w:t>
            </w:r>
          </w:p>
        </w:tc>
      </w:tr>
      <w:tr w:rsidRPr="004C5156" w:rsidR="00F4197D" w:rsidTr="00D0520F" w14:paraId="77BE72D1"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2FE061EF" w14:textId="1E3A08BD">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Assessment (Form S-11)</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4E19E830"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2ED5586" w14:textId="77777777">
            <w:pPr>
              <w:widowControl/>
              <w:jc w:val="right"/>
              <w:rPr>
                <w:rFonts w:ascii="Times New Roman" w:hAnsi="Times New Roman"/>
                <w:snapToGrid/>
                <w:color w:val="000000"/>
              </w:rPr>
            </w:pPr>
            <w:r w:rsidRPr="004C5156">
              <w:rPr>
                <w:rFonts w:ascii="Times New Roman" w:hAnsi="Times New Roman"/>
                <w:snapToGrid/>
                <w:color w:val="000000"/>
              </w:rPr>
              <w:t>1,333</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5F6D895" w14:textId="77777777">
            <w:pPr>
              <w:widowControl/>
              <w:jc w:val="right"/>
              <w:rPr>
                <w:rFonts w:ascii="Times New Roman" w:hAnsi="Times New Roman"/>
                <w:snapToGrid/>
                <w:color w:val="000000"/>
              </w:rPr>
            </w:pPr>
            <w:r w:rsidRPr="004C5156">
              <w:rPr>
                <w:rFonts w:ascii="Times New Roman" w:hAnsi="Times New Roman"/>
                <w:snapToGrid/>
                <w:color w:val="000000"/>
              </w:rPr>
              <w:t>30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9DFC358" w14:textId="77777777">
            <w:pPr>
              <w:widowControl/>
              <w:jc w:val="right"/>
              <w:rPr>
                <w:rFonts w:ascii="Times New Roman" w:hAnsi="Times New Roman"/>
                <w:snapToGrid/>
                <w:color w:val="000000"/>
              </w:rPr>
            </w:pPr>
            <w:r w:rsidRPr="004C5156">
              <w:rPr>
                <w:rFonts w:ascii="Times New Roman" w:hAnsi="Times New Roman"/>
                <w:snapToGrid/>
                <w:color w:val="000000"/>
              </w:rPr>
              <w:t>1,799,550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3855BA25"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BD2F99A" w14:textId="77777777">
            <w:pPr>
              <w:widowControl/>
              <w:jc w:val="right"/>
              <w:rPr>
                <w:rFonts w:ascii="Times New Roman" w:hAnsi="Times New Roman"/>
                <w:snapToGrid/>
                <w:color w:val="000000"/>
              </w:rPr>
            </w:pPr>
            <w:r w:rsidRPr="004C5156">
              <w:rPr>
                <w:rFonts w:ascii="Times New Roman" w:hAnsi="Times New Roman"/>
                <w:snapToGrid/>
                <w:color w:val="000000"/>
              </w:rPr>
              <w:t>$148,894,767.00</w:t>
            </w:r>
          </w:p>
        </w:tc>
      </w:tr>
      <w:tr w:rsidRPr="004C5156" w:rsidR="00F4197D" w:rsidTr="00D0520F" w14:paraId="6CA995B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6047AF04" w14:textId="1E4F441E">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Case Review (Form S-12)</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3912064B"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3883CEC" w14:textId="77777777">
            <w:pPr>
              <w:widowControl/>
              <w:jc w:val="right"/>
              <w:rPr>
                <w:rFonts w:ascii="Times New Roman" w:hAnsi="Times New Roman"/>
                <w:snapToGrid/>
                <w:color w:val="000000"/>
              </w:rPr>
            </w:pPr>
            <w:r w:rsidRPr="004C5156">
              <w:rPr>
                <w:rFonts w:ascii="Times New Roman" w:hAnsi="Times New Roman"/>
                <w:snapToGrid/>
                <w:color w:val="000000"/>
              </w:rPr>
              <w:t>2,667</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C95DCC3"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C42F311" w14:textId="77777777">
            <w:pPr>
              <w:widowControl/>
              <w:jc w:val="right"/>
              <w:rPr>
                <w:rFonts w:ascii="Times New Roman" w:hAnsi="Times New Roman"/>
                <w:snapToGrid/>
                <w:color w:val="000000"/>
              </w:rPr>
            </w:pPr>
            <w:r w:rsidRPr="004C5156">
              <w:rPr>
                <w:rFonts w:ascii="Times New Roman" w:hAnsi="Times New Roman"/>
                <w:snapToGrid/>
                <w:color w:val="000000"/>
              </w:rPr>
              <w:t>2,400,300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F739EED"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1A4DC70" w14:textId="77777777">
            <w:pPr>
              <w:widowControl/>
              <w:jc w:val="right"/>
              <w:rPr>
                <w:rFonts w:ascii="Times New Roman" w:hAnsi="Times New Roman"/>
                <w:snapToGrid/>
                <w:color w:val="000000"/>
              </w:rPr>
            </w:pPr>
            <w:r w:rsidRPr="004C5156">
              <w:rPr>
                <w:rFonts w:ascii="Times New Roman" w:hAnsi="Times New Roman"/>
                <w:snapToGrid/>
                <w:color w:val="000000"/>
              </w:rPr>
              <w:t>$198,600,822.00</w:t>
            </w:r>
          </w:p>
        </w:tc>
      </w:tr>
      <w:tr w:rsidRPr="004C5156" w:rsidR="00F4197D" w:rsidTr="00D0520F" w14:paraId="572A4C6E"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0E1964D" w14:textId="77777777">
            <w:pPr>
              <w:widowControl/>
              <w:rPr>
                <w:rFonts w:ascii="Times New Roman" w:hAnsi="Times New Roman"/>
                <w:snapToGrid/>
                <w:color w:val="000000"/>
              </w:rPr>
            </w:pPr>
            <w:r w:rsidRPr="004C5156">
              <w:rPr>
                <w:rFonts w:ascii="Times New Roman" w:hAnsi="Times New Roman"/>
                <w:snapToGrid/>
                <w:color w:val="000000"/>
              </w:rPr>
              <w:t>Individual Service Plan (Form S-13)</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94FD586"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6BF4F71" w14:textId="77777777">
            <w:pPr>
              <w:widowControl/>
              <w:jc w:val="right"/>
              <w:rPr>
                <w:rFonts w:ascii="Times New Roman" w:hAnsi="Times New Roman"/>
                <w:snapToGrid/>
                <w:color w:val="000000"/>
              </w:rPr>
            </w:pPr>
            <w:r w:rsidRPr="004C5156">
              <w:rPr>
                <w:rFonts w:ascii="Times New Roman" w:hAnsi="Times New Roman"/>
                <w:snapToGrid/>
                <w:color w:val="000000"/>
              </w:rPr>
              <w:t>3,333</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457931F"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EB3C37C" w14:textId="77777777">
            <w:pPr>
              <w:widowControl/>
              <w:jc w:val="right"/>
              <w:rPr>
                <w:rFonts w:ascii="Times New Roman" w:hAnsi="Times New Roman"/>
                <w:snapToGrid/>
                <w:color w:val="000000"/>
              </w:rPr>
            </w:pPr>
            <w:r w:rsidRPr="004C5156">
              <w:rPr>
                <w:rFonts w:ascii="Times New Roman" w:hAnsi="Times New Roman"/>
                <w:snapToGrid/>
                <w:color w:val="000000"/>
              </w:rPr>
              <w:t>749,925</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15F40DD"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E484FCE" w14:textId="77777777">
            <w:pPr>
              <w:widowControl/>
              <w:jc w:val="right"/>
              <w:rPr>
                <w:rFonts w:ascii="Times New Roman" w:hAnsi="Times New Roman"/>
                <w:snapToGrid/>
                <w:color w:val="000000"/>
              </w:rPr>
            </w:pPr>
            <w:r w:rsidRPr="004C5156">
              <w:rPr>
                <w:rFonts w:ascii="Times New Roman" w:hAnsi="Times New Roman"/>
                <w:snapToGrid/>
                <w:color w:val="000000"/>
              </w:rPr>
              <w:t>$62,048,794.50</w:t>
            </w:r>
          </w:p>
        </w:tc>
      </w:tr>
      <w:tr w:rsidRPr="004C5156" w:rsidR="00F4197D" w:rsidTr="00D0520F" w14:paraId="3D65229B"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0CC2F374" w14:textId="77777777">
            <w:pPr>
              <w:widowControl/>
              <w:rPr>
                <w:rFonts w:ascii="Times New Roman" w:hAnsi="Times New Roman"/>
                <w:snapToGrid/>
                <w:color w:val="000000"/>
              </w:rPr>
            </w:pPr>
            <w:r w:rsidRPr="004C5156">
              <w:rPr>
                <w:rFonts w:ascii="Times New Roman" w:hAnsi="Times New Roman"/>
                <w:snapToGrid/>
                <w:color w:val="000000"/>
              </w:rPr>
              <w:t>Long Term Foster Care Travel Request (Form S-14)</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2E02544D"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A68D96D" w14:textId="77777777">
            <w:pPr>
              <w:widowControl/>
              <w:jc w:val="right"/>
              <w:rPr>
                <w:rFonts w:ascii="Times New Roman" w:hAnsi="Times New Roman"/>
                <w:snapToGrid/>
                <w:color w:val="000000"/>
              </w:rPr>
            </w:pPr>
            <w:r w:rsidRPr="004C5156">
              <w:rPr>
                <w:rFonts w:ascii="Times New Roman" w:hAnsi="Times New Roman"/>
                <w:snapToGrid/>
                <w:color w:val="000000"/>
              </w:rPr>
              <w:t>6</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36A0111"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4B7B42D" w14:textId="77777777">
            <w:pPr>
              <w:widowControl/>
              <w:jc w:val="right"/>
              <w:rPr>
                <w:rFonts w:ascii="Times New Roman" w:hAnsi="Times New Roman"/>
                <w:snapToGrid/>
                <w:color w:val="000000"/>
              </w:rPr>
            </w:pPr>
            <w:r w:rsidRPr="004C5156">
              <w:rPr>
                <w:rFonts w:ascii="Times New Roman" w:hAnsi="Times New Roman"/>
                <w:snapToGrid/>
                <w:color w:val="000000"/>
              </w:rPr>
              <w:t>2,700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6881BBA"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E9CB8A9" w14:textId="77777777">
            <w:pPr>
              <w:widowControl/>
              <w:jc w:val="right"/>
              <w:rPr>
                <w:rFonts w:ascii="Times New Roman" w:hAnsi="Times New Roman"/>
                <w:snapToGrid/>
                <w:color w:val="000000"/>
              </w:rPr>
            </w:pPr>
            <w:r w:rsidRPr="004C5156">
              <w:rPr>
                <w:rFonts w:ascii="Times New Roman" w:hAnsi="Times New Roman"/>
                <w:snapToGrid/>
                <w:color w:val="000000"/>
              </w:rPr>
              <w:t>$223,398.00</w:t>
            </w:r>
          </w:p>
        </w:tc>
      </w:tr>
      <w:tr w:rsidRPr="004C5156" w:rsidR="00F4197D" w:rsidTr="00D0520F" w14:paraId="61C91C93"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6BED6DC5" w14:textId="77777777">
            <w:pPr>
              <w:widowControl/>
              <w:rPr>
                <w:rFonts w:ascii="Times New Roman" w:hAnsi="Times New Roman"/>
                <w:snapToGrid/>
                <w:color w:val="000000"/>
              </w:rPr>
            </w:pPr>
            <w:r w:rsidRPr="004C5156">
              <w:rPr>
                <w:rFonts w:ascii="Times New Roman" w:hAnsi="Times New Roman"/>
                <w:snapToGrid/>
                <w:color w:val="000000"/>
              </w:rPr>
              <w:t xml:space="preserve">Child Advocate Recommendation and Appointment (Form </w:t>
            </w:r>
            <w:r w:rsidRPr="00307969">
              <w:rPr>
                <w:rFonts w:ascii="Times New Roman" w:hAnsi="Times New Roman"/>
                <w:snapToGrid/>
                <w:color w:val="000000"/>
              </w:rPr>
              <w:t>S-15)</w:t>
            </w:r>
          </w:p>
        </w:tc>
        <w:tc>
          <w:tcPr>
            <w:tcW w:w="135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E991A20"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228C0555" w14:textId="77777777">
            <w:pPr>
              <w:widowControl/>
              <w:jc w:val="right"/>
              <w:rPr>
                <w:rFonts w:ascii="Times New Roman" w:hAnsi="Times New Roman"/>
                <w:snapToGrid/>
                <w:color w:val="000000"/>
              </w:rPr>
            </w:pPr>
            <w:r w:rsidRPr="004C5156">
              <w:rPr>
                <w:rFonts w:ascii="Times New Roman" w:hAnsi="Times New Roman"/>
                <w:snapToGrid/>
                <w:color w:val="000000"/>
              </w:rPr>
              <w:t>23</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0B56132" w14:textId="77777777">
            <w:pPr>
              <w:widowControl/>
              <w:jc w:val="right"/>
              <w:rPr>
                <w:rFonts w:ascii="Times New Roman" w:hAnsi="Times New Roman"/>
                <w:snapToGrid/>
                <w:color w:val="000000"/>
              </w:rPr>
            </w:pPr>
            <w:r w:rsidRPr="004C5156">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95EBAC4" w14:textId="77777777">
            <w:pPr>
              <w:widowControl/>
              <w:jc w:val="right"/>
              <w:rPr>
                <w:rFonts w:ascii="Times New Roman" w:hAnsi="Times New Roman"/>
                <w:snapToGrid/>
                <w:color w:val="000000"/>
              </w:rPr>
            </w:pPr>
            <w:r w:rsidRPr="004C5156">
              <w:rPr>
                <w:rFonts w:ascii="Times New Roman" w:hAnsi="Times New Roman"/>
                <w:snapToGrid/>
                <w:color w:val="000000"/>
              </w:rPr>
              <w:t>5,175</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22FD7EE"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407BA080" w14:textId="77777777">
            <w:pPr>
              <w:widowControl/>
              <w:jc w:val="right"/>
              <w:rPr>
                <w:rFonts w:ascii="Times New Roman" w:hAnsi="Times New Roman"/>
                <w:snapToGrid/>
                <w:color w:val="000000"/>
              </w:rPr>
            </w:pPr>
            <w:r w:rsidRPr="004C5156">
              <w:rPr>
                <w:rFonts w:ascii="Times New Roman" w:hAnsi="Times New Roman"/>
                <w:snapToGrid/>
                <w:color w:val="000000"/>
              </w:rPr>
              <w:t>$428,179.50</w:t>
            </w:r>
          </w:p>
        </w:tc>
      </w:tr>
      <w:tr w:rsidRPr="004C5156" w:rsidR="00F4197D" w:rsidTr="00D0520F" w14:paraId="45DC9CF4"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7B5A1794" w14:textId="77777777">
            <w:pPr>
              <w:widowControl/>
              <w:rPr>
                <w:rFonts w:ascii="Times New Roman" w:hAnsi="Times New Roman"/>
                <w:snapToGrid/>
                <w:color w:val="000000"/>
              </w:rPr>
            </w:pPr>
            <w:r w:rsidRPr="004C5156">
              <w:rPr>
                <w:rFonts w:ascii="Times New Roman" w:hAnsi="Times New Roman"/>
                <w:snapToGrid/>
                <w:color w:val="000000"/>
              </w:rPr>
              <w:t>Thirty Day Restrictive Placement Case Review (Form S-16)</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4A478359"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486CD77" w14:textId="77777777">
            <w:pPr>
              <w:widowControl/>
              <w:jc w:val="right"/>
              <w:rPr>
                <w:rFonts w:ascii="Times New Roman" w:hAnsi="Times New Roman"/>
                <w:snapToGrid/>
                <w:color w:val="000000"/>
              </w:rPr>
            </w:pPr>
            <w:r w:rsidRPr="004C5156">
              <w:rPr>
                <w:rFonts w:ascii="Times New Roman" w:hAnsi="Times New Roman"/>
                <w:snapToGrid/>
                <w:color w:val="000000"/>
              </w:rPr>
              <w:t>22</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28529CB" w14:textId="77777777">
            <w:pPr>
              <w:widowControl/>
              <w:jc w:val="right"/>
              <w:rPr>
                <w:rFonts w:ascii="Times New Roman" w:hAnsi="Times New Roman"/>
                <w:snapToGrid/>
                <w:color w:val="000000"/>
              </w:rPr>
            </w:pPr>
            <w:r w:rsidRPr="004C5156">
              <w:rPr>
                <w:rFonts w:ascii="Times New Roman" w:hAnsi="Times New Roman"/>
                <w:snapToGrid/>
                <w:color w:val="000000"/>
              </w:rPr>
              <w:t>15</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9A1293D" w14:textId="77777777">
            <w:pPr>
              <w:widowControl/>
              <w:jc w:val="right"/>
              <w:rPr>
                <w:rFonts w:ascii="Times New Roman" w:hAnsi="Times New Roman"/>
                <w:snapToGrid/>
                <w:color w:val="000000"/>
              </w:rPr>
            </w:pPr>
            <w:r w:rsidRPr="004C5156">
              <w:rPr>
                <w:rFonts w:ascii="Times New Roman" w:hAnsi="Times New Roman"/>
                <w:snapToGrid/>
                <w:color w:val="000000"/>
              </w:rPr>
              <w:t>14,850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6B7D07D"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4C6489F" w14:textId="77777777">
            <w:pPr>
              <w:widowControl/>
              <w:jc w:val="right"/>
              <w:rPr>
                <w:rFonts w:ascii="Times New Roman" w:hAnsi="Times New Roman"/>
                <w:snapToGrid/>
                <w:color w:val="000000"/>
              </w:rPr>
            </w:pPr>
            <w:r w:rsidRPr="004C5156">
              <w:rPr>
                <w:rFonts w:ascii="Times New Roman" w:hAnsi="Times New Roman"/>
                <w:snapToGrid/>
                <w:color w:val="000000"/>
              </w:rPr>
              <w:t>$1,228,689.00</w:t>
            </w:r>
          </w:p>
        </w:tc>
      </w:tr>
      <w:tr w:rsidRPr="004C5156" w:rsidR="00F4197D" w:rsidTr="00D0520F" w14:paraId="285A6B1F"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4C5156" w:rsidR="00F4197D" w:rsidP="00F4197D" w:rsidRDefault="00F4197D" w14:paraId="3B7E2863" w14:textId="77777777">
            <w:pPr>
              <w:widowControl/>
              <w:rPr>
                <w:rFonts w:ascii="Times New Roman" w:hAnsi="Times New Roman"/>
                <w:snapToGrid/>
                <w:color w:val="000000"/>
              </w:rPr>
            </w:pPr>
            <w:r w:rsidRPr="004C5156">
              <w:rPr>
                <w:rFonts w:ascii="Times New Roman" w:hAnsi="Times New Roman"/>
                <w:snapToGrid/>
                <w:color w:val="000000"/>
              </w:rPr>
              <w:t>Admission (Form S-18)</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1E03F72"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2EEDE51" w14:textId="77777777">
            <w:pPr>
              <w:widowControl/>
              <w:jc w:val="right"/>
              <w:rPr>
                <w:rFonts w:ascii="Times New Roman" w:hAnsi="Times New Roman"/>
                <w:snapToGrid/>
                <w:color w:val="000000"/>
              </w:rPr>
            </w:pPr>
            <w:r w:rsidRPr="004C5156">
              <w:rPr>
                <w:rFonts w:ascii="Times New Roman" w:hAnsi="Times New Roman"/>
                <w:snapToGrid/>
                <w:color w:val="000000"/>
              </w:rPr>
              <w:t>1,333</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0D3A476"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3259374F" w14:textId="77777777">
            <w:pPr>
              <w:widowControl/>
              <w:jc w:val="right"/>
              <w:rPr>
                <w:rFonts w:ascii="Times New Roman" w:hAnsi="Times New Roman"/>
                <w:snapToGrid/>
                <w:color w:val="000000"/>
              </w:rPr>
            </w:pPr>
            <w:r w:rsidRPr="004C5156">
              <w:rPr>
                <w:rFonts w:ascii="Times New Roman" w:hAnsi="Times New Roman"/>
                <w:snapToGrid/>
                <w:color w:val="000000"/>
              </w:rPr>
              <w:t>1,199,700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3AB8F84"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7AD8F2D" w14:textId="77777777">
            <w:pPr>
              <w:widowControl/>
              <w:jc w:val="right"/>
              <w:rPr>
                <w:rFonts w:ascii="Times New Roman" w:hAnsi="Times New Roman"/>
                <w:snapToGrid/>
                <w:color w:val="000000"/>
              </w:rPr>
            </w:pPr>
            <w:r w:rsidRPr="004C5156">
              <w:rPr>
                <w:rFonts w:ascii="Times New Roman" w:hAnsi="Times New Roman"/>
                <w:snapToGrid/>
                <w:color w:val="000000"/>
              </w:rPr>
              <w:t>$99,263,178.00</w:t>
            </w:r>
          </w:p>
        </w:tc>
      </w:tr>
      <w:tr w:rsidRPr="004C5156" w:rsidR="00F4197D" w:rsidTr="00D0520F" w14:paraId="2CCF7C17"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2FCC3976" w14:textId="77777777">
            <w:pPr>
              <w:widowControl/>
              <w:rPr>
                <w:rFonts w:ascii="Times New Roman" w:hAnsi="Times New Roman"/>
                <w:snapToGrid/>
                <w:color w:val="000000"/>
              </w:rPr>
            </w:pPr>
            <w:r w:rsidRPr="004C5156">
              <w:rPr>
                <w:rFonts w:ascii="Times New Roman" w:hAnsi="Times New Roman"/>
                <w:snapToGrid/>
                <w:color w:val="000000"/>
              </w:rPr>
              <w:t xml:space="preserve">Home Study/Post-Release Service (HS/PRS) </w:t>
            </w:r>
            <w:r w:rsidRPr="00307969">
              <w:rPr>
                <w:rFonts w:ascii="Times New Roman" w:hAnsi="Times New Roman"/>
                <w:snapToGrid/>
                <w:color w:val="000000"/>
              </w:rPr>
              <w:t>Referral (Form S-19)</w:t>
            </w:r>
          </w:p>
        </w:tc>
        <w:tc>
          <w:tcPr>
            <w:tcW w:w="135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8C53C5B" w14:textId="77777777">
            <w:pPr>
              <w:widowControl/>
              <w:jc w:val="right"/>
              <w:rPr>
                <w:rFonts w:ascii="Times New Roman" w:hAnsi="Times New Roman"/>
                <w:snapToGrid/>
                <w:color w:val="000000"/>
              </w:rPr>
            </w:pPr>
            <w:r w:rsidRPr="004C5156">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51A95CC1" w14:textId="77777777">
            <w:pPr>
              <w:widowControl/>
              <w:jc w:val="right"/>
              <w:rPr>
                <w:rFonts w:ascii="Times New Roman" w:hAnsi="Times New Roman"/>
                <w:snapToGrid/>
                <w:color w:val="000000"/>
              </w:rPr>
            </w:pPr>
            <w:r w:rsidRPr="004C5156">
              <w:rPr>
                <w:rFonts w:ascii="Times New Roman" w:hAnsi="Times New Roman"/>
                <w:snapToGrid/>
                <w:color w:val="000000"/>
              </w:rPr>
              <w:t>329</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9582EF4"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70E347C" w14:textId="77777777">
            <w:pPr>
              <w:widowControl/>
              <w:jc w:val="right"/>
              <w:rPr>
                <w:rFonts w:ascii="Times New Roman" w:hAnsi="Times New Roman"/>
                <w:snapToGrid/>
                <w:color w:val="000000"/>
              </w:rPr>
            </w:pPr>
            <w:r w:rsidRPr="004C5156">
              <w:rPr>
                <w:rFonts w:ascii="Times New Roman" w:hAnsi="Times New Roman"/>
                <w:snapToGrid/>
                <w:color w:val="000000"/>
              </w:rPr>
              <w:t>148,050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7005DD3"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641C4D54" w14:textId="77777777">
            <w:pPr>
              <w:widowControl/>
              <w:jc w:val="right"/>
              <w:rPr>
                <w:rFonts w:ascii="Times New Roman" w:hAnsi="Times New Roman"/>
                <w:snapToGrid/>
                <w:color w:val="000000"/>
              </w:rPr>
            </w:pPr>
            <w:r w:rsidRPr="004C5156">
              <w:rPr>
                <w:rFonts w:ascii="Times New Roman" w:hAnsi="Times New Roman"/>
                <w:snapToGrid/>
                <w:color w:val="000000"/>
              </w:rPr>
              <w:t>$12,249,657.00</w:t>
            </w:r>
          </w:p>
        </w:tc>
      </w:tr>
      <w:tr w:rsidRPr="004C5156" w:rsidR="00F4197D" w:rsidTr="00D0520F" w14:paraId="112EB069"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047D7" w14:paraId="2ED83966" w14:textId="0E364005">
            <w:pPr>
              <w:widowControl/>
              <w:rPr>
                <w:rFonts w:ascii="Times New Roman" w:hAnsi="Times New Roman"/>
                <w:snapToGrid/>
                <w:color w:val="000000"/>
              </w:rPr>
            </w:pPr>
            <w:r w:rsidRPr="004C5156">
              <w:rPr>
                <w:rFonts w:ascii="Times New Roman" w:hAnsi="Times New Roman"/>
                <w:snapToGrid/>
                <w:color w:val="000000"/>
              </w:rPr>
              <w:t>UC</w:t>
            </w:r>
            <w:r w:rsidRPr="004C5156" w:rsidR="00F4197D">
              <w:rPr>
                <w:rFonts w:ascii="Times New Roman" w:hAnsi="Times New Roman"/>
                <w:snapToGrid/>
                <w:color w:val="000000"/>
              </w:rPr>
              <w:t xml:space="preserve"> Authorized/Restricted Call List and Call Log (Form S-20)</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381EDCFD"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310B512" w14:textId="77777777">
            <w:pPr>
              <w:widowControl/>
              <w:jc w:val="right"/>
              <w:rPr>
                <w:rFonts w:ascii="Times New Roman" w:hAnsi="Times New Roman"/>
                <w:snapToGrid/>
                <w:color w:val="000000"/>
              </w:rPr>
            </w:pPr>
            <w:r w:rsidRPr="004C5156">
              <w:rPr>
                <w:rFonts w:ascii="Times New Roman" w:hAnsi="Times New Roman"/>
                <w:snapToGrid/>
                <w:color w:val="000000"/>
              </w:rPr>
              <w:t>1,156</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2FF413E"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576A8DD" w14:textId="77777777">
            <w:pPr>
              <w:widowControl/>
              <w:jc w:val="right"/>
              <w:rPr>
                <w:rFonts w:ascii="Times New Roman" w:hAnsi="Times New Roman"/>
                <w:snapToGrid/>
                <w:color w:val="000000"/>
              </w:rPr>
            </w:pPr>
            <w:r w:rsidRPr="004C5156">
              <w:rPr>
                <w:rFonts w:ascii="Times New Roman" w:hAnsi="Times New Roman"/>
                <w:snapToGrid/>
                <w:color w:val="000000"/>
              </w:rPr>
              <w:t>520,200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0438E8C1"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645DCA7" w14:textId="77777777">
            <w:pPr>
              <w:widowControl/>
              <w:jc w:val="right"/>
              <w:rPr>
                <w:rFonts w:ascii="Times New Roman" w:hAnsi="Times New Roman"/>
                <w:snapToGrid/>
                <w:color w:val="000000"/>
              </w:rPr>
            </w:pPr>
            <w:r w:rsidRPr="004C5156">
              <w:rPr>
                <w:rFonts w:ascii="Times New Roman" w:hAnsi="Times New Roman"/>
                <w:snapToGrid/>
                <w:color w:val="000000"/>
              </w:rPr>
              <w:t>$43,041,348.00</w:t>
            </w:r>
          </w:p>
        </w:tc>
      </w:tr>
      <w:tr w:rsidRPr="004C5156" w:rsidR="00F4197D" w:rsidTr="00D0520F" w14:paraId="66C54B5D"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47327965" w14:textId="77777777">
            <w:pPr>
              <w:widowControl/>
              <w:rPr>
                <w:rFonts w:ascii="Times New Roman" w:hAnsi="Times New Roman"/>
                <w:snapToGrid/>
                <w:color w:val="000000"/>
              </w:rPr>
            </w:pPr>
            <w:r w:rsidRPr="004C5156">
              <w:rPr>
                <w:rFonts w:ascii="Times New Roman" w:hAnsi="Times New Roman"/>
                <w:snapToGrid/>
                <w:color w:val="000000"/>
              </w:rPr>
              <w:t>Post-Release Service (PRS) Event (Form S-22)</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667FBF1"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E394E1B" w14:textId="77777777">
            <w:pPr>
              <w:widowControl/>
              <w:jc w:val="right"/>
              <w:rPr>
                <w:rFonts w:ascii="Times New Roman" w:hAnsi="Times New Roman"/>
                <w:snapToGrid/>
                <w:color w:val="000000"/>
              </w:rPr>
            </w:pPr>
            <w:r w:rsidRPr="004C5156">
              <w:rPr>
                <w:rFonts w:ascii="Times New Roman" w:hAnsi="Times New Roman"/>
                <w:snapToGrid/>
                <w:color w:val="000000"/>
              </w:rPr>
              <w:t>1,290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7761788" w14:textId="77777777">
            <w:pPr>
              <w:widowControl/>
              <w:jc w:val="right"/>
              <w:rPr>
                <w:rFonts w:ascii="Times New Roman" w:hAnsi="Times New Roman"/>
                <w:snapToGrid/>
                <w:color w:val="000000"/>
              </w:rPr>
            </w:pPr>
            <w:r w:rsidRPr="004C5156">
              <w:rPr>
                <w:rFonts w:ascii="Times New Roman" w:hAnsi="Times New Roman"/>
                <w:snapToGrid/>
                <w:color w:val="000000"/>
              </w:rPr>
              <w:t>20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8719F50" w14:textId="77777777">
            <w:pPr>
              <w:widowControl/>
              <w:jc w:val="right"/>
              <w:rPr>
                <w:rFonts w:ascii="Times New Roman" w:hAnsi="Times New Roman"/>
                <w:snapToGrid/>
                <w:color w:val="000000"/>
              </w:rPr>
            </w:pPr>
            <w:r w:rsidRPr="004C5156">
              <w:rPr>
                <w:rFonts w:ascii="Times New Roman" w:hAnsi="Times New Roman"/>
                <w:snapToGrid/>
                <w:color w:val="000000"/>
              </w:rPr>
              <w:t>1,161,000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9F990E9"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5639141C" w14:textId="77777777">
            <w:pPr>
              <w:widowControl/>
              <w:jc w:val="right"/>
              <w:rPr>
                <w:rFonts w:ascii="Times New Roman" w:hAnsi="Times New Roman"/>
                <w:snapToGrid/>
                <w:color w:val="000000"/>
              </w:rPr>
            </w:pPr>
            <w:r w:rsidRPr="004C5156">
              <w:rPr>
                <w:rFonts w:ascii="Times New Roman" w:hAnsi="Times New Roman"/>
                <w:snapToGrid/>
                <w:color w:val="000000"/>
              </w:rPr>
              <w:t>$96,061,140.00</w:t>
            </w:r>
          </w:p>
        </w:tc>
      </w:tr>
      <w:tr w:rsidRPr="004C5156" w:rsidR="00F4197D" w:rsidTr="00D0520F" w14:paraId="532FF6D8"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39E91CC8" w14:textId="77777777">
            <w:pPr>
              <w:widowControl/>
              <w:rPr>
                <w:rFonts w:ascii="Times New Roman" w:hAnsi="Times New Roman"/>
                <w:snapToGrid/>
                <w:color w:val="000000"/>
              </w:rPr>
            </w:pPr>
            <w:r w:rsidRPr="004C5156">
              <w:rPr>
                <w:rFonts w:ascii="Times New Roman" w:hAnsi="Times New Roman"/>
                <w:snapToGrid/>
                <w:color w:val="000000"/>
              </w:rPr>
              <w:t>Case Manager Call Log and Case Notes (Form S-23)</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3F01F102"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4887B716" w14:textId="77777777">
            <w:pPr>
              <w:widowControl/>
              <w:jc w:val="right"/>
              <w:rPr>
                <w:rFonts w:ascii="Times New Roman" w:hAnsi="Times New Roman"/>
                <w:snapToGrid/>
                <w:color w:val="000000"/>
              </w:rPr>
            </w:pPr>
            <w:r w:rsidRPr="004C5156">
              <w:rPr>
                <w:rFonts w:ascii="Times New Roman" w:hAnsi="Times New Roman"/>
                <w:snapToGrid/>
                <w:color w:val="000000"/>
              </w:rPr>
              <w:t>1,156</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1987AD46"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050F0796" w14:textId="77777777">
            <w:pPr>
              <w:widowControl/>
              <w:jc w:val="right"/>
              <w:rPr>
                <w:rFonts w:ascii="Times New Roman" w:hAnsi="Times New Roman"/>
                <w:snapToGrid/>
                <w:color w:val="000000"/>
              </w:rPr>
            </w:pPr>
            <w:r w:rsidRPr="004C5156">
              <w:rPr>
                <w:rFonts w:ascii="Times New Roman" w:hAnsi="Times New Roman"/>
                <w:snapToGrid/>
                <w:color w:val="000000"/>
              </w:rPr>
              <w:t>520,200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2CA2BEF7"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A84C96B" w14:textId="77777777">
            <w:pPr>
              <w:widowControl/>
              <w:jc w:val="right"/>
              <w:rPr>
                <w:rFonts w:ascii="Times New Roman" w:hAnsi="Times New Roman"/>
                <w:snapToGrid/>
                <w:color w:val="000000"/>
              </w:rPr>
            </w:pPr>
            <w:r w:rsidRPr="004C5156">
              <w:rPr>
                <w:rFonts w:ascii="Times New Roman" w:hAnsi="Times New Roman"/>
                <w:snapToGrid/>
                <w:color w:val="000000"/>
              </w:rPr>
              <w:t>$43,041,348.00</w:t>
            </w:r>
          </w:p>
        </w:tc>
      </w:tr>
      <w:tr w:rsidRPr="004C5156" w:rsidR="00F4197D" w:rsidTr="00D0520F" w14:paraId="3F839F95"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hideMark/>
          </w:tcPr>
          <w:p w:rsidRPr="00307969" w:rsidR="00F4197D" w:rsidP="00F4197D" w:rsidRDefault="00F4197D" w14:paraId="721DA8BD" w14:textId="77777777">
            <w:pPr>
              <w:widowControl/>
              <w:rPr>
                <w:rFonts w:ascii="Times New Roman" w:hAnsi="Times New Roman"/>
                <w:snapToGrid/>
                <w:color w:val="000000"/>
              </w:rPr>
            </w:pPr>
            <w:r w:rsidRPr="004C5156">
              <w:rPr>
                <w:rFonts w:ascii="Times New Roman" w:hAnsi="Times New Roman"/>
                <w:snapToGrid/>
                <w:color w:val="000000"/>
              </w:rPr>
              <w:t>Sponsor Application (Form S-24)</w:t>
            </w:r>
          </w:p>
        </w:tc>
        <w:tc>
          <w:tcPr>
            <w:tcW w:w="1350" w:type="dxa"/>
            <w:tcBorders>
              <w:top w:val="nil"/>
              <w:left w:val="nil"/>
              <w:bottom w:val="single" w:color="auto" w:sz="4" w:space="0"/>
              <w:right w:val="single" w:color="auto" w:sz="4" w:space="0"/>
            </w:tcBorders>
            <w:shd w:val="clear" w:color="auto" w:fill="auto"/>
            <w:vAlign w:val="center"/>
            <w:hideMark/>
          </w:tcPr>
          <w:p w:rsidRPr="00307969" w:rsidR="00F4197D" w:rsidP="00F4197D" w:rsidRDefault="00F4197D" w14:paraId="76DF468E" w14:textId="77777777">
            <w:pPr>
              <w:widowControl/>
              <w:jc w:val="right"/>
              <w:rPr>
                <w:rFonts w:ascii="Times New Roman" w:hAnsi="Times New Roman"/>
                <w:snapToGrid/>
                <w:color w:val="000000"/>
              </w:rPr>
            </w:pPr>
            <w:r w:rsidRPr="00307969">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EA2A500" w14:textId="77777777">
            <w:pPr>
              <w:widowControl/>
              <w:jc w:val="right"/>
              <w:rPr>
                <w:rFonts w:ascii="Times New Roman" w:hAnsi="Times New Roman"/>
                <w:snapToGrid/>
                <w:color w:val="000000"/>
              </w:rPr>
            </w:pPr>
            <w:r w:rsidRPr="004C5156">
              <w:rPr>
                <w:rFonts w:ascii="Times New Roman" w:hAnsi="Times New Roman"/>
                <w:snapToGrid/>
                <w:color w:val="000000"/>
              </w:rPr>
              <w:t>1,271</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70A0F519" w14:textId="77777777">
            <w:pPr>
              <w:widowControl/>
              <w:jc w:val="right"/>
              <w:rPr>
                <w:rFonts w:ascii="Times New Roman" w:hAnsi="Times New Roman"/>
                <w:snapToGrid/>
                <w:color w:val="000000"/>
              </w:rPr>
            </w:pPr>
            <w:r w:rsidRPr="004C5156">
              <w:rPr>
                <w:rFonts w:ascii="Times New Roman" w:hAnsi="Times New Roman"/>
                <w:snapToGrid/>
                <w:color w:val="000000"/>
              </w:rPr>
              <w:t>10</w:t>
            </w:r>
          </w:p>
        </w:tc>
        <w:tc>
          <w:tcPr>
            <w:tcW w:w="1170" w:type="dxa"/>
            <w:tcBorders>
              <w:top w:val="nil"/>
              <w:left w:val="nil"/>
              <w:bottom w:val="single" w:color="auto" w:sz="4" w:space="0"/>
              <w:right w:val="single" w:color="auto" w:sz="4" w:space="0"/>
            </w:tcBorders>
            <w:shd w:val="clear" w:color="auto" w:fill="auto"/>
            <w:vAlign w:val="center"/>
            <w:hideMark/>
          </w:tcPr>
          <w:p w:rsidRPr="004C5156" w:rsidR="00F4197D" w:rsidP="00F4197D" w:rsidRDefault="00F4197D" w14:paraId="69E7A2E9" w14:textId="77777777">
            <w:pPr>
              <w:widowControl/>
              <w:jc w:val="right"/>
              <w:rPr>
                <w:rFonts w:ascii="Times New Roman" w:hAnsi="Times New Roman"/>
                <w:snapToGrid/>
                <w:color w:val="000000"/>
              </w:rPr>
            </w:pPr>
            <w:r w:rsidRPr="004C5156">
              <w:rPr>
                <w:rFonts w:ascii="Times New Roman" w:hAnsi="Times New Roman"/>
                <w:snapToGrid/>
                <w:color w:val="000000"/>
              </w:rPr>
              <w:t>571,950</w:t>
            </w:r>
          </w:p>
        </w:tc>
        <w:tc>
          <w:tcPr>
            <w:tcW w:w="1260"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7661B4F6" w14:textId="77777777">
            <w:pPr>
              <w:widowControl/>
              <w:jc w:val="right"/>
              <w:rPr>
                <w:rFonts w:ascii="Times New Roman" w:hAnsi="Times New Roman"/>
                <w:snapToGrid/>
                <w:color w:val="000000"/>
              </w:rPr>
            </w:pPr>
            <w:r w:rsidRPr="004C5156">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hideMark/>
          </w:tcPr>
          <w:p w:rsidRPr="004C5156" w:rsidR="00F4197D" w:rsidP="00F4197D" w:rsidRDefault="00F4197D" w14:paraId="1D6825EC" w14:textId="77777777">
            <w:pPr>
              <w:widowControl/>
              <w:jc w:val="right"/>
              <w:rPr>
                <w:rFonts w:ascii="Times New Roman" w:hAnsi="Times New Roman"/>
                <w:snapToGrid/>
                <w:color w:val="000000"/>
              </w:rPr>
            </w:pPr>
            <w:r w:rsidRPr="004C5156">
              <w:rPr>
                <w:rFonts w:ascii="Times New Roman" w:hAnsi="Times New Roman"/>
                <w:snapToGrid/>
                <w:color w:val="000000"/>
              </w:rPr>
              <w:t>$47,323,143.00</w:t>
            </w:r>
          </w:p>
        </w:tc>
      </w:tr>
      <w:tr w:rsidRPr="004C5156" w:rsidR="008424A6" w:rsidTr="00D0520F" w14:paraId="02E170FF" w14:textId="77777777">
        <w:trPr>
          <w:trHeight w:val="300"/>
        </w:trPr>
        <w:tc>
          <w:tcPr>
            <w:tcW w:w="2245" w:type="dxa"/>
            <w:tcBorders>
              <w:top w:val="nil"/>
              <w:left w:val="single" w:color="auto" w:sz="4" w:space="0"/>
              <w:bottom w:val="single" w:color="auto" w:sz="4" w:space="0"/>
              <w:right w:val="single" w:color="auto" w:sz="4" w:space="0"/>
            </w:tcBorders>
            <w:shd w:val="clear" w:color="auto" w:fill="auto"/>
            <w:vAlign w:val="center"/>
          </w:tcPr>
          <w:p w:rsidRPr="004C5156" w:rsidR="008424A6" w:rsidP="00F4197D" w:rsidRDefault="008424A6" w14:paraId="515BD930" w14:textId="05CF3A71">
            <w:pPr>
              <w:widowControl/>
              <w:rPr>
                <w:rFonts w:ascii="Times New Roman" w:hAnsi="Times New Roman"/>
                <w:snapToGrid/>
                <w:color w:val="000000"/>
              </w:rPr>
            </w:pPr>
            <w:r>
              <w:rPr>
                <w:rFonts w:ascii="Times New Roman" w:hAnsi="Times New Roman"/>
                <w:snapToGrid/>
                <w:color w:val="000000"/>
              </w:rPr>
              <w:t>UC Case Status</w:t>
            </w:r>
          </w:p>
        </w:tc>
        <w:tc>
          <w:tcPr>
            <w:tcW w:w="1350" w:type="dxa"/>
            <w:tcBorders>
              <w:top w:val="nil"/>
              <w:left w:val="nil"/>
              <w:bottom w:val="single" w:color="auto" w:sz="4" w:space="0"/>
              <w:right w:val="single" w:color="auto" w:sz="4" w:space="0"/>
            </w:tcBorders>
            <w:shd w:val="clear" w:color="auto" w:fill="auto"/>
            <w:vAlign w:val="center"/>
          </w:tcPr>
          <w:p w:rsidRPr="00307969" w:rsidR="008424A6" w:rsidP="00F4197D" w:rsidRDefault="008424A6" w14:paraId="4BA7DF74" w14:textId="475E9AF9">
            <w:pPr>
              <w:widowControl/>
              <w:jc w:val="right"/>
              <w:rPr>
                <w:rFonts w:ascii="Times New Roman" w:hAnsi="Times New Roman"/>
                <w:snapToGrid/>
                <w:color w:val="000000"/>
              </w:rPr>
            </w:pPr>
            <w:r>
              <w:rPr>
                <w:rFonts w:ascii="Times New Roman" w:hAnsi="Times New Roman"/>
                <w:snapToGrid/>
                <w:color w:val="000000"/>
              </w:rPr>
              <w:t>45</w:t>
            </w:r>
          </w:p>
        </w:tc>
        <w:tc>
          <w:tcPr>
            <w:tcW w:w="1260" w:type="dxa"/>
            <w:tcBorders>
              <w:top w:val="nil"/>
              <w:left w:val="nil"/>
              <w:bottom w:val="single" w:color="auto" w:sz="4" w:space="0"/>
              <w:right w:val="single" w:color="auto" w:sz="4" w:space="0"/>
            </w:tcBorders>
            <w:shd w:val="clear" w:color="auto" w:fill="auto"/>
            <w:vAlign w:val="center"/>
          </w:tcPr>
          <w:p w:rsidRPr="004C5156" w:rsidR="008424A6" w:rsidP="00F4197D" w:rsidRDefault="008424A6" w14:paraId="023436E4" w14:textId="1FE74AC3">
            <w:pPr>
              <w:widowControl/>
              <w:jc w:val="right"/>
              <w:rPr>
                <w:rFonts w:ascii="Times New Roman" w:hAnsi="Times New Roman"/>
                <w:snapToGrid/>
                <w:color w:val="000000"/>
              </w:rPr>
            </w:pPr>
            <w:r>
              <w:rPr>
                <w:rFonts w:ascii="Times New Roman" w:hAnsi="Times New Roman"/>
                <w:snapToGrid/>
                <w:color w:val="000000"/>
              </w:rPr>
              <w:t>1,333</w:t>
            </w:r>
          </w:p>
        </w:tc>
        <w:tc>
          <w:tcPr>
            <w:tcW w:w="1170" w:type="dxa"/>
            <w:tcBorders>
              <w:top w:val="nil"/>
              <w:left w:val="nil"/>
              <w:bottom w:val="single" w:color="auto" w:sz="4" w:space="0"/>
              <w:right w:val="single" w:color="auto" w:sz="4" w:space="0"/>
            </w:tcBorders>
            <w:shd w:val="clear" w:color="auto" w:fill="auto"/>
            <w:vAlign w:val="center"/>
          </w:tcPr>
          <w:p w:rsidRPr="004C5156" w:rsidR="008424A6" w:rsidP="00F4197D" w:rsidRDefault="008424A6" w14:paraId="282A82D3" w14:textId="072BCE18">
            <w:pPr>
              <w:widowControl/>
              <w:jc w:val="right"/>
              <w:rPr>
                <w:rFonts w:ascii="Times New Roman" w:hAnsi="Times New Roman"/>
                <w:snapToGrid/>
                <w:color w:val="000000"/>
              </w:rPr>
            </w:pPr>
            <w:r>
              <w:rPr>
                <w:rFonts w:ascii="Times New Roman" w:hAnsi="Times New Roman"/>
                <w:snapToGrid/>
                <w:color w:val="000000"/>
              </w:rPr>
              <w:t>5</w:t>
            </w:r>
          </w:p>
        </w:tc>
        <w:tc>
          <w:tcPr>
            <w:tcW w:w="1170" w:type="dxa"/>
            <w:tcBorders>
              <w:top w:val="nil"/>
              <w:left w:val="nil"/>
              <w:bottom w:val="single" w:color="auto" w:sz="4" w:space="0"/>
              <w:right w:val="single" w:color="auto" w:sz="4" w:space="0"/>
            </w:tcBorders>
            <w:shd w:val="clear" w:color="auto" w:fill="auto"/>
            <w:vAlign w:val="center"/>
          </w:tcPr>
          <w:p w:rsidRPr="004C5156" w:rsidR="008424A6" w:rsidP="00F4197D" w:rsidRDefault="008424A6" w14:paraId="01E9A2C3" w14:textId="38F68A94">
            <w:pPr>
              <w:widowControl/>
              <w:jc w:val="right"/>
              <w:rPr>
                <w:rFonts w:ascii="Times New Roman" w:hAnsi="Times New Roman"/>
                <w:snapToGrid/>
                <w:color w:val="000000"/>
              </w:rPr>
            </w:pPr>
            <w:r>
              <w:rPr>
                <w:rFonts w:ascii="Times New Roman" w:hAnsi="Times New Roman"/>
                <w:snapToGrid/>
                <w:color w:val="000000"/>
              </w:rPr>
              <w:t>299,925</w:t>
            </w:r>
          </w:p>
        </w:tc>
        <w:tc>
          <w:tcPr>
            <w:tcW w:w="1260" w:type="dxa"/>
            <w:tcBorders>
              <w:top w:val="nil"/>
              <w:left w:val="nil"/>
              <w:bottom w:val="single" w:color="auto" w:sz="4" w:space="0"/>
              <w:right w:val="single" w:color="auto" w:sz="4" w:space="0"/>
            </w:tcBorders>
            <w:shd w:val="clear" w:color="auto" w:fill="auto"/>
            <w:noWrap/>
            <w:vAlign w:val="center"/>
          </w:tcPr>
          <w:p w:rsidRPr="004C5156" w:rsidR="008424A6" w:rsidP="00F4197D" w:rsidRDefault="008424A6" w14:paraId="7B15CF9A" w14:textId="48891F00">
            <w:pPr>
              <w:widowControl/>
              <w:jc w:val="right"/>
              <w:rPr>
                <w:rFonts w:ascii="Times New Roman" w:hAnsi="Times New Roman"/>
                <w:snapToGrid/>
                <w:color w:val="000000"/>
              </w:rPr>
            </w:pPr>
            <w:r>
              <w:rPr>
                <w:rFonts w:ascii="Times New Roman" w:hAnsi="Times New Roman"/>
                <w:snapToGrid/>
                <w:color w:val="000000"/>
              </w:rPr>
              <w:t>$82.74</w:t>
            </w:r>
          </w:p>
        </w:tc>
        <w:tc>
          <w:tcPr>
            <w:tcW w:w="1716" w:type="dxa"/>
            <w:tcBorders>
              <w:top w:val="nil"/>
              <w:left w:val="nil"/>
              <w:bottom w:val="single" w:color="auto" w:sz="4" w:space="0"/>
              <w:right w:val="single" w:color="auto" w:sz="4" w:space="0"/>
            </w:tcBorders>
            <w:shd w:val="clear" w:color="auto" w:fill="auto"/>
            <w:noWrap/>
            <w:vAlign w:val="center"/>
          </w:tcPr>
          <w:p w:rsidRPr="004C5156" w:rsidR="008424A6" w:rsidP="00F4197D" w:rsidRDefault="008424A6" w14:paraId="0ECA5311" w14:textId="0BD2458C">
            <w:pPr>
              <w:widowControl/>
              <w:jc w:val="right"/>
              <w:rPr>
                <w:rFonts w:ascii="Times New Roman" w:hAnsi="Times New Roman"/>
                <w:snapToGrid/>
                <w:color w:val="000000"/>
              </w:rPr>
            </w:pPr>
            <w:r>
              <w:rPr>
                <w:rFonts w:ascii="Times New Roman" w:hAnsi="Times New Roman"/>
                <w:snapToGrid/>
                <w:color w:val="000000"/>
              </w:rPr>
              <w:t>$24,815,794.50</w:t>
            </w:r>
          </w:p>
        </w:tc>
      </w:tr>
      <w:tr w:rsidRPr="004C5156" w:rsidR="00F4197D" w:rsidTr="002E1FAA" w14:paraId="5618F2CF" w14:textId="77777777">
        <w:trPr>
          <w:trHeight w:val="528"/>
        </w:trPr>
        <w:tc>
          <w:tcPr>
            <w:tcW w:w="6025" w:type="dxa"/>
            <w:gridSpan w:val="4"/>
            <w:tcBorders>
              <w:top w:val="nil"/>
              <w:left w:val="single" w:color="auto" w:sz="4" w:space="0"/>
              <w:bottom w:val="single" w:color="auto" w:sz="4" w:space="0"/>
              <w:right w:val="single" w:color="auto" w:sz="4" w:space="0"/>
            </w:tcBorders>
            <w:shd w:val="clear" w:color="auto" w:fill="auto"/>
            <w:vAlign w:val="center"/>
            <w:hideMark/>
          </w:tcPr>
          <w:p w:rsidRPr="004C5156" w:rsidR="00F4197D" w:rsidP="00F4197D" w:rsidRDefault="00F4197D" w14:paraId="3CF1317F" w14:textId="77777777">
            <w:pPr>
              <w:widowControl/>
              <w:jc w:val="right"/>
              <w:rPr>
                <w:rFonts w:ascii="Times New Roman" w:hAnsi="Times New Roman"/>
                <w:b/>
                <w:bCs/>
                <w:snapToGrid/>
                <w:color w:val="000000"/>
              </w:rPr>
            </w:pPr>
            <w:r w:rsidRPr="004C5156">
              <w:rPr>
                <w:rFonts w:ascii="Times New Roman" w:hAnsi="Times New Roman"/>
                <w:b/>
                <w:bCs/>
                <w:snapToGrid/>
                <w:color w:val="000000"/>
              </w:rPr>
              <w:t xml:space="preserve">Estimated </w:t>
            </w:r>
          </w:p>
          <w:p w:rsidRPr="00307969" w:rsidR="00F4197D" w:rsidP="00F4197D" w:rsidRDefault="00F4197D" w14:paraId="73143D32" w14:textId="77777777">
            <w:pPr>
              <w:widowControl/>
              <w:jc w:val="right"/>
              <w:rPr>
                <w:rFonts w:ascii="Times New Roman" w:hAnsi="Times New Roman"/>
                <w:b/>
                <w:bCs/>
                <w:snapToGrid/>
                <w:color w:val="000000"/>
              </w:rPr>
            </w:pPr>
            <w:r w:rsidRPr="00307969">
              <w:rPr>
                <w:rFonts w:ascii="Times New Roman" w:hAnsi="Times New Roman"/>
                <w:b/>
                <w:bCs/>
                <w:snapToGrid/>
                <w:color w:val="000000"/>
              </w:rPr>
              <w:t xml:space="preserve">Annual Burden </w:t>
            </w:r>
          </w:p>
          <w:p w:rsidRPr="004C5156" w:rsidR="00F4197D" w:rsidP="00F4197D" w:rsidRDefault="00F4197D" w14:paraId="331A18CA" w14:textId="2D38B213">
            <w:pPr>
              <w:widowControl/>
              <w:jc w:val="right"/>
              <w:rPr>
                <w:rFonts w:ascii="Times New Roman" w:hAnsi="Times New Roman"/>
                <w:b/>
                <w:bCs/>
                <w:snapToGrid/>
                <w:color w:val="000000"/>
              </w:rPr>
            </w:pPr>
            <w:r w:rsidRPr="004C5156">
              <w:rPr>
                <w:rFonts w:ascii="Times New Roman" w:hAnsi="Times New Roman"/>
                <w:b/>
                <w:bCs/>
                <w:snapToGrid/>
                <w:color w:val="000000"/>
              </w:rPr>
              <w:t>Hours Total:</w:t>
            </w:r>
          </w:p>
        </w:tc>
        <w:tc>
          <w:tcPr>
            <w:tcW w:w="1170" w:type="dxa"/>
            <w:tcBorders>
              <w:top w:val="nil"/>
              <w:left w:val="nil"/>
              <w:bottom w:val="single" w:color="auto" w:sz="4" w:space="0"/>
              <w:right w:val="single" w:color="auto" w:sz="4" w:space="0"/>
            </w:tcBorders>
            <w:shd w:val="clear" w:color="auto" w:fill="auto"/>
            <w:vAlign w:val="center"/>
            <w:hideMark/>
          </w:tcPr>
          <w:p w:rsidR="00F519AF" w:rsidP="00F4197D" w:rsidRDefault="00F519AF" w14:paraId="38129C03" w14:textId="76F9BE68">
            <w:pPr>
              <w:widowControl/>
              <w:jc w:val="right"/>
              <w:rPr>
                <w:rFonts w:ascii="Times New Roman" w:hAnsi="Times New Roman"/>
                <w:b/>
                <w:bCs/>
                <w:snapToGrid/>
                <w:color w:val="000000"/>
              </w:rPr>
            </w:pPr>
            <w:r>
              <w:rPr>
                <w:rFonts w:ascii="Times New Roman" w:hAnsi="Times New Roman"/>
                <w:b/>
                <w:bCs/>
                <w:snapToGrid/>
                <w:color w:val="000000"/>
              </w:rPr>
              <w:t>18,</w:t>
            </w:r>
            <w:r w:rsidR="008424A6">
              <w:rPr>
                <w:rFonts w:ascii="Times New Roman" w:hAnsi="Times New Roman"/>
                <w:b/>
                <w:bCs/>
                <w:snapToGrid/>
                <w:color w:val="000000"/>
              </w:rPr>
              <w:t>7</w:t>
            </w:r>
            <w:r>
              <w:rPr>
                <w:rFonts w:ascii="Times New Roman" w:hAnsi="Times New Roman"/>
                <w:b/>
                <w:bCs/>
                <w:snapToGrid/>
                <w:color w:val="000000"/>
              </w:rPr>
              <w:t>75,</w:t>
            </w:r>
            <w:r w:rsidR="008424A6">
              <w:rPr>
                <w:rFonts w:ascii="Times New Roman" w:hAnsi="Times New Roman"/>
                <w:b/>
                <w:bCs/>
                <w:snapToGrid/>
                <w:color w:val="000000"/>
              </w:rPr>
              <w:t>57</w:t>
            </w:r>
            <w:r>
              <w:rPr>
                <w:rFonts w:ascii="Times New Roman" w:hAnsi="Times New Roman"/>
                <w:b/>
                <w:bCs/>
                <w:snapToGrid/>
                <w:color w:val="000000"/>
              </w:rPr>
              <w:t>5</w:t>
            </w:r>
          </w:p>
          <w:p w:rsidRPr="004C5156" w:rsidR="00F4197D" w:rsidP="00F4197D" w:rsidRDefault="00F4197D" w14:paraId="0B35C997" w14:textId="018C4D18">
            <w:pPr>
              <w:widowControl/>
              <w:jc w:val="right"/>
              <w:rPr>
                <w:rFonts w:ascii="Times New Roman" w:hAnsi="Times New Roman"/>
                <w:b/>
                <w:bCs/>
                <w:snapToGrid/>
                <w:color w:val="000000"/>
              </w:rPr>
            </w:pPr>
          </w:p>
        </w:tc>
        <w:tc>
          <w:tcPr>
            <w:tcW w:w="1260" w:type="dxa"/>
            <w:tcBorders>
              <w:top w:val="nil"/>
              <w:left w:val="nil"/>
              <w:bottom w:val="single" w:color="auto" w:sz="4" w:space="0"/>
              <w:right w:val="single" w:color="auto" w:sz="4" w:space="0"/>
            </w:tcBorders>
            <w:shd w:val="clear" w:color="auto" w:fill="auto"/>
            <w:vAlign w:val="bottom"/>
            <w:hideMark/>
          </w:tcPr>
          <w:p w:rsidRPr="004C5156" w:rsidR="00F4197D" w:rsidP="00F4197D" w:rsidRDefault="00F4197D" w14:paraId="29834EEB" w14:textId="77777777">
            <w:pPr>
              <w:widowControl/>
              <w:rPr>
                <w:rFonts w:ascii="Times New Roman" w:hAnsi="Times New Roman"/>
                <w:b/>
                <w:bCs/>
                <w:snapToGrid/>
                <w:color w:val="000000"/>
              </w:rPr>
            </w:pPr>
            <w:r w:rsidRPr="004C5156">
              <w:rPr>
                <w:rFonts w:ascii="Times New Roman" w:hAnsi="Times New Roman"/>
                <w:b/>
                <w:bCs/>
                <w:snapToGrid/>
                <w:color w:val="000000"/>
              </w:rPr>
              <w:t>Estimated Annual Cost Total:</w:t>
            </w:r>
          </w:p>
        </w:tc>
        <w:tc>
          <w:tcPr>
            <w:tcW w:w="1716" w:type="dxa"/>
            <w:tcBorders>
              <w:top w:val="nil"/>
              <w:left w:val="nil"/>
              <w:bottom w:val="single" w:color="auto" w:sz="4" w:space="0"/>
              <w:right w:val="single" w:color="auto" w:sz="4" w:space="0"/>
            </w:tcBorders>
            <w:shd w:val="clear" w:color="auto" w:fill="auto"/>
            <w:noWrap/>
            <w:vAlign w:val="center"/>
            <w:hideMark/>
          </w:tcPr>
          <w:p w:rsidR="008424A6" w:rsidP="00F4197D" w:rsidRDefault="008424A6" w14:paraId="321D0A52" w14:textId="204CA6A7">
            <w:pPr>
              <w:widowControl/>
              <w:jc w:val="right"/>
              <w:rPr>
                <w:rFonts w:ascii="Times New Roman" w:hAnsi="Times New Roman"/>
                <w:b/>
                <w:bCs/>
                <w:snapToGrid/>
                <w:color w:val="000000"/>
              </w:rPr>
            </w:pPr>
            <w:r>
              <w:rPr>
                <w:rFonts w:ascii="Times New Roman" w:hAnsi="Times New Roman"/>
                <w:b/>
                <w:bCs/>
                <w:snapToGrid/>
                <w:color w:val="000000"/>
              </w:rPr>
              <w:t>$1,553,491,075.50</w:t>
            </w:r>
          </w:p>
          <w:p w:rsidRPr="004C5156" w:rsidR="00F4197D" w:rsidP="008424A6" w:rsidRDefault="00F4197D" w14:paraId="2D775587" w14:textId="7E764B09">
            <w:pPr>
              <w:widowControl/>
              <w:jc w:val="right"/>
              <w:rPr>
                <w:rFonts w:ascii="Times New Roman" w:hAnsi="Times New Roman"/>
                <w:b/>
                <w:bCs/>
                <w:snapToGrid/>
                <w:color w:val="000000"/>
              </w:rPr>
            </w:pPr>
          </w:p>
        </w:tc>
      </w:tr>
    </w:tbl>
    <w:p w:rsidRPr="004C5156" w:rsidR="00F4197D" w:rsidP="00F523E1" w:rsidRDefault="00F4197D" w14:paraId="4C919FAE" w14:textId="3ECC0AB3">
      <w:pPr>
        <w:widowControl/>
        <w:rPr>
          <w:rFonts w:ascii="Times New Roman" w:hAnsi="Times New Roman"/>
          <w:snapToGrid/>
          <w:sz w:val="24"/>
          <w:szCs w:val="24"/>
        </w:rPr>
      </w:pPr>
    </w:p>
    <w:p w:rsidRPr="00307969" w:rsidR="00D94592" w:rsidP="00F523E1" w:rsidRDefault="00D94592" w14:paraId="28611086" w14:textId="77777777">
      <w:pPr>
        <w:widowControl/>
        <w:rPr>
          <w:rFonts w:ascii="Times New Roman" w:hAnsi="Times New Roman"/>
          <w:snapToGrid/>
          <w:sz w:val="24"/>
          <w:szCs w:val="24"/>
        </w:rPr>
      </w:pPr>
    </w:p>
    <w:p w:rsidRPr="004C5156" w:rsidR="002C3C4F" w:rsidP="00817E2B" w:rsidRDefault="002C3C4F" w14:paraId="34A74A36" w14:textId="77777777">
      <w:pPr>
        <w:widowControl/>
        <w:numPr>
          <w:ilvl w:val="0"/>
          <w:numId w:val="3"/>
        </w:numPr>
        <w:tabs>
          <w:tab w:val="num"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Explanation for Program Changes or Adjustments </w:t>
      </w:r>
    </w:p>
    <w:p w:rsidRPr="00716306" w:rsidR="00955459" w:rsidP="004C335E" w:rsidRDefault="00955459" w14:paraId="4780EA3D" w14:textId="1B2996C1">
      <w:pPr>
        <w:pStyle w:val="CM19"/>
        <w:numPr>
          <w:ilvl w:val="0"/>
          <w:numId w:val="28"/>
        </w:numPr>
        <w:spacing w:after="120"/>
        <w:rPr>
          <w:rFonts w:ascii="Times New Roman" w:hAnsi="Times New Roman" w:cs="Times New Roman"/>
          <w:sz w:val="22"/>
          <w:szCs w:val="22"/>
        </w:rPr>
      </w:pPr>
      <w:r w:rsidRPr="00617352">
        <w:rPr>
          <w:rFonts w:ascii="Times New Roman" w:hAnsi="Times New Roman" w:cs="Times New Roman"/>
          <w:bCs/>
          <w:color w:val="000000"/>
          <w:sz w:val="22"/>
          <w:szCs w:val="22"/>
        </w:rPr>
        <w:t>ORR revise</w:t>
      </w:r>
      <w:r w:rsidRPr="00617352" w:rsidR="00612586">
        <w:rPr>
          <w:rFonts w:ascii="Times New Roman" w:hAnsi="Times New Roman" w:cs="Times New Roman"/>
          <w:bCs/>
          <w:color w:val="000000"/>
          <w:sz w:val="22"/>
          <w:szCs w:val="22"/>
        </w:rPr>
        <w:t>d</w:t>
      </w:r>
      <w:r w:rsidRPr="00617352">
        <w:rPr>
          <w:rFonts w:ascii="Times New Roman" w:hAnsi="Times New Roman" w:cs="Times New Roman"/>
          <w:bCs/>
          <w:color w:val="000000"/>
          <w:sz w:val="22"/>
          <w:szCs w:val="22"/>
        </w:rPr>
        <w:t xml:space="preserve"> 11 instruments currently</w:t>
      </w:r>
      <w:r w:rsidRPr="00617352" w:rsidR="005F6002">
        <w:rPr>
          <w:rFonts w:ascii="Times New Roman" w:hAnsi="Times New Roman" w:cs="Times New Roman"/>
          <w:bCs/>
          <w:color w:val="000000"/>
          <w:sz w:val="22"/>
          <w:szCs w:val="22"/>
        </w:rPr>
        <w:t xml:space="preserve"> approved under OMB #0970-0553 and plans to add 1</w:t>
      </w:r>
      <w:r w:rsidR="00B53977">
        <w:rPr>
          <w:rFonts w:ascii="Times New Roman" w:hAnsi="Times New Roman" w:cs="Times New Roman"/>
          <w:bCs/>
          <w:color w:val="000000"/>
          <w:sz w:val="22"/>
          <w:szCs w:val="22"/>
        </w:rPr>
        <w:t>0</w:t>
      </w:r>
      <w:r w:rsidRPr="00617352" w:rsidR="005F6002">
        <w:rPr>
          <w:rFonts w:ascii="Times New Roman" w:hAnsi="Times New Roman" w:cs="Times New Roman"/>
          <w:bCs/>
          <w:color w:val="000000"/>
          <w:sz w:val="22"/>
          <w:szCs w:val="22"/>
        </w:rPr>
        <w:t xml:space="preserve"> new instruments to this collection. All instruments </w:t>
      </w:r>
      <w:r w:rsidRPr="00617352">
        <w:rPr>
          <w:rFonts w:ascii="Times New Roman" w:hAnsi="Times New Roman" w:cs="Times New Roman"/>
          <w:bCs/>
          <w:color w:val="000000"/>
          <w:sz w:val="22"/>
          <w:szCs w:val="22"/>
        </w:rPr>
        <w:t xml:space="preserve">will be incorporated into ORR’s new case management system, </w:t>
      </w:r>
      <w:r w:rsidRPr="00617352" w:rsidR="00F047D7">
        <w:rPr>
          <w:rFonts w:ascii="Times New Roman" w:hAnsi="Times New Roman" w:cs="Times New Roman"/>
          <w:bCs/>
          <w:color w:val="000000"/>
          <w:sz w:val="22"/>
          <w:szCs w:val="22"/>
        </w:rPr>
        <w:t>UC</w:t>
      </w:r>
      <w:r w:rsidRPr="00617352">
        <w:rPr>
          <w:rFonts w:ascii="Times New Roman" w:hAnsi="Times New Roman" w:cs="Times New Roman"/>
          <w:bCs/>
          <w:color w:val="000000"/>
          <w:sz w:val="22"/>
          <w:szCs w:val="22"/>
        </w:rPr>
        <w:t xml:space="preserve"> Path.  </w:t>
      </w:r>
      <w:r w:rsidRPr="00617352" w:rsidR="005F6002">
        <w:rPr>
          <w:rFonts w:ascii="Times New Roman" w:hAnsi="Times New Roman" w:cs="Times New Roman"/>
          <w:bCs/>
          <w:color w:val="000000"/>
          <w:sz w:val="22"/>
          <w:szCs w:val="22"/>
        </w:rPr>
        <w:t>In addition</w:t>
      </w:r>
      <w:r w:rsidRPr="00617352">
        <w:rPr>
          <w:rFonts w:ascii="Times New Roman" w:hAnsi="Times New Roman" w:cs="Times New Roman"/>
          <w:bCs/>
          <w:color w:val="000000"/>
          <w:sz w:val="22"/>
          <w:szCs w:val="22"/>
        </w:rPr>
        <w:t>, ORR plans to remove one currently approved instrument from this collection.</w:t>
      </w:r>
      <w:r w:rsidRPr="00716306" w:rsidR="00716306">
        <w:rPr>
          <w:rFonts w:ascii="Times New Roman" w:hAnsi="Times New Roman" w:cs="Times New Roman"/>
          <w:bCs/>
          <w:color w:val="000000"/>
          <w:sz w:val="22"/>
          <w:szCs w:val="22"/>
        </w:rPr>
        <w:t xml:space="preserve"> </w:t>
      </w:r>
      <w:r w:rsidRPr="004C335E" w:rsidR="00716306">
        <w:rPr>
          <w:rFonts w:ascii="Times New Roman" w:hAnsi="Times New Roman"/>
          <w:bCs/>
          <w:color w:val="000000"/>
          <w:sz w:val="22"/>
          <w:szCs w:val="22"/>
        </w:rPr>
        <w:t xml:space="preserve">Finally, ORR plans to replace the term “unaccompanied alien </w:t>
      </w:r>
      <w:r w:rsidRPr="004C335E" w:rsidR="00716306">
        <w:rPr>
          <w:rFonts w:ascii="Times New Roman" w:hAnsi="Times New Roman"/>
          <w:bCs/>
          <w:color w:val="000000"/>
          <w:sz w:val="22"/>
          <w:szCs w:val="22"/>
        </w:rPr>
        <w:lastRenderedPageBreak/>
        <w:t>child (UAC)” with “unaccompanied child (UC)” throughout the instruments in this collection. Note that the screenshots of UC Path instruments attached to this package do not reflect this change because it has not yet been developed in the system. However, the revision in terminology will be made before the system is launched.</w:t>
      </w:r>
    </w:p>
    <w:p w:rsidRPr="004C5156" w:rsidR="00955459" w:rsidP="00955459" w:rsidRDefault="00955459" w14:paraId="667E4DAD" w14:textId="4AC20B93">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Sponsor Assessment (Form S-5): </w:t>
      </w:r>
      <w:r w:rsidRPr="004C5156" w:rsidR="00D1359D">
        <w:rPr>
          <w:rFonts w:ascii="Times New Roman" w:hAnsi="Times New Roman" w:eastAsiaTheme="minorEastAsia"/>
          <w:b/>
          <w:bCs/>
          <w:snapToGrid/>
          <w:color w:val="000000"/>
          <w:sz w:val="22"/>
          <w:szCs w:val="22"/>
        </w:rPr>
        <w:t xml:space="preserve"> </w:t>
      </w:r>
      <w:r w:rsidRPr="004C5156" w:rsidR="00AE1BD0">
        <w:rPr>
          <w:rFonts w:ascii="Times New Roman" w:hAnsi="Times New Roman"/>
          <w:bCs/>
          <w:sz w:val="22"/>
          <w:szCs w:val="22"/>
        </w:rPr>
        <w:t>ORR reformatted and reorganized the instrument and changed reworded some of the fields.  In addition, ORR made the following revisions:</w:t>
      </w:r>
    </w:p>
    <w:p w:rsidRPr="004C5156" w:rsidR="00AE1BD0" w:rsidP="00D0520F" w:rsidRDefault="00AE1BD0" w14:paraId="1142E4AA" w14:textId="4C50BCDA">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“Sponsor Basic Information” section, added the field “Relationship to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w:t>
      </w:r>
    </w:p>
    <w:p w:rsidRPr="004C5156" w:rsidR="00AE1BD0" w:rsidP="00D0520F" w:rsidRDefault="00AE1BD0" w14:paraId="5A538DB9" w14:textId="65ADC23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“Family Relationships” section, added the field “Home Address”</w:t>
      </w:r>
      <w:r w:rsidRPr="004C5156" w:rsidR="0026334F">
        <w:rPr>
          <w:rFonts w:ascii="Times New Roman" w:hAnsi="Times New Roman" w:eastAsiaTheme="minorEastAsia"/>
          <w:bCs/>
          <w:snapToGrid/>
          <w:color w:val="000000"/>
          <w:sz w:val="22"/>
          <w:szCs w:val="22"/>
        </w:rPr>
        <w:t xml:space="preserve"> and removed the field “Are you married to your partner?”</w:t>
      </w:r>
    </w:p>
    <w:p w:rsidRPr="004C5156" w:rsidR="00F131F6" w:rsidP="00D0520F" w:rsidRDefault="00F131F6" w14:paraId="5600A8BF" w14:textId="7A9D7CA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“Household Composition” section, removed the field “Valid Identity Document Received”.</w:t>
      </w:r>
    </w:p>
    <w:p w:rsidRPr="004C5156" w:rsidR="00AE1BD0" w:rsidP="00D0520F" w:rsidRDefault="00AE1BD0" w14:paraId="754FD4F8" w14:textId="03C09335">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“Previous Sponsorship” section, </w:t>
      </w:r>
      <w:r w:rsidRPr="004C5156" w:rsidR="00F131F6">
        <w:rPr>
          <w:rFonts w:ascii="Times New Roman" w:hAnsi="Times New Roman" w:eastAsiaTheme="minorEastAsia"/>
          <w:bCs/>
          <w:snapToGrid/>
          <w:color w:val="000000"/>
          <w:sz w:val="22"/>
          <w:szCs w:val="22"/>
        </w:rPr>
        <w:t xml:space="preserve">removed the field “How many children did you sponsor?” and </w:t>
      </w:r>
      <w:r w:rsidRPr="004C5156">
        <w:rPr>
          <w:rFonts w:ascii="Times New Roman" w:hAnsi="Times New Roman" w:eastAsiaTheme="minorEastAsia"/>
          <w:bCs/>
          <w:snapToGrid/>
          <w:color w:val="000000"/>
          <w:sz w:val="22"/>
          <w:szCs w:val="22"/>
        </w:rPr>
        <w:t>added the following fields: “What contact do you still have with the child?”, What is the child’s current legal status?”, and “HHM/AACG Name”.</w:t>
      </w:r>
    </w:p>
    <w:p w:rsidRPr="004C5156" w:rsidR="00F131F6" w:rsidP="00D0520F" w:rsidRDefault="00F131F6" w14:paraId="0DDC0BA8" w14:textId="330F755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Identity” section, removed the following fields: “Sponsor’s identity is verified”, “Household member’s identity is verified”, “Adult Caregiver’s identity is verified”, and “Additional information on identity”.</w:t>
      </w:r>
    </w:p>
    <w:p w:rsidRPr="004C5156" w:rsidR="00AE1BD0" w:rsidP="00D0520F" w:rsidRDefault="00AE1BD0" w14:paraId="7660D1EB" w14:textId="2CBE768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Immigration Status or U.S. Citizenship” section, added the following fields: “Proof of Immigration Document Type”, “Expiration Date”, “Date Documents Issued”, and “Verified by Government Agency or Consulate”.</w:t>
      </w:r>
    </w:p>
    <w:p w:rsidRPr="004C5156" w:rsidR="0026334F" w:rsidP="00D0520F" w:rsidRDefault="0026334F" w14:paraId="21D5820B" w14:textId="1C990E4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Address” section, added the field “Alternate Phone”</w:t>
      </w:r>
      <w:r w:rsidRPr="004C5156" w:rsidR="00986D0D">
        <w:rPr>
          <w:rFonts w:ascii="Times New Roman" w:hAnsi="Times New Roman" w:eastAsiaTheme="minorEastAsia"/>
          <w:bCs/>
          <w:snapToGrid/>
          <w:color w:val="000000"/>
          <w:sz w:val="22"/>
          <w:szCs w:val="22"/>
        </w:rPr>
        <w:t xml:space="preserve"> and removed the following fields: “Work Phone”, “Fax”, “Describe the area/neighborhood where you reside”, “Do you receive your mail at a different address?”, “If yes, what is the address that you use to receive mail?”, and “Resided at Address Within Past 5 Years”.</w:t>
      </w:r>
    </w:p>
    <w:p w:rsidRPr="004C5156" w:rsidR="00986D0D" w:rsidP="00D0520F" w:rsidRDefault="00986D0D" w14:paraId="36C4CB59" w14:textId="1DA12F6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“Proof of Financial Stability” section, added the following fields: “List Proof of Financial Stability documents provided”, “Proof of Financial Stability Document Type”, and “Date Document Issued”.</w:t>
      </w:r>
    </w:p>
    <w:p w:rsidRPr="004C5156" w:rsidR="00BD5AC0" w:rsidP="00D0520F" w:rsidRDefault="00BD5AC0" w14:paraId="4BA3D7B5" w14:textId="6D9F9319">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“Care Plan” section, added the fields “Are you aware of any mental health conditions of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which will need treatment?” and “Explain how you plan to supervise and ensure the safety of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and removed eight other fields.</w:t>
      </w:r>
    </w:p>
    <w:p w:rsidRPr="004C5156" w:rsidR="00BD5AC0" w:rsidP="00D0520F" w:rsidRDefault="00BD5AC0" w14:paraId="36C82B13" w14:textId="3E9B3E39">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“Safety Plan” section.</w:t>
      </w:r>
    </w:p>
    <w:p w:rsidRPr="004C5156" w:rsidR="00BD5AC0" w:rsidP="00D0520F" w:rsidRDefault="00BD5AC0" w14:paraId="64AEF02A" w14:textId="5E2ED84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“Supervision Plan” section, removed the fields “SSN/A No.” and “Explain how you plan to supervise the minor”.</w:t>
      </w:r>
    </w:p>
    <w:p w:rsidRPr="004C5156" w:rsidR="00BD5AC0" w:rsidP="00D0520F" w:rsidRDefault="00BD5AC0" w14:paraId="6AF21A92" w14:textId="30627E18">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“Alternate Adult Caregiver Plan” section, removed the field “SSN/A No.”.</w:t>
      </w:r>
    </w:p>
    <w:p w:rsidRPr="004C5156" w:rsidR="00BD5AC0" w:rsidP="00D0520F" w:rsidRDefault="005D41FE" w14:paraId="4D8C3928" w14:textId="63C3DF5C">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“Self-Disclosed Criminal History” section, added the fields “Conviction” and “List any child abuse and neglect history” and removed six other fields.</w:t>
      </w:r>
    </w:p>
    <w:p w:rsidRPr="004C5156" w:rsidR="005D41FE" w:rsidP="00D0520F" w:rsidRDefault="00650BFC" w14:paraId="6C5CB65E" w14:textId="482F9A5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“Sponsor’s Knowledge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Journey and Apprehension” section, added the field “If there is a debt still owed for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’s journey, please explain”.</w:t>
      </w:r>
    </w:p>
    <w:p w:rsidRPr="004C5156" w:rsidR="00650BFC" w:rsidP="00D0520F" w:rsidRDefault="00650BFC" w14:paraId="19D49D15" w14:textId="527F957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lastRenderedPageBreak/>
        <w:t xml:space="preserve">In the “Human Trafficking” section, added the fields “If you have travelled back to your country of origin since your arrival in the U.S., please explain” and “Were you ever restricted from quitting or leaving the work?” and removed 16 other fields. </w:t>
      </w:r>
    </w:p>
    <w:p w:rsidRPr="004C5156" w:rsidR="00955459" w:rsidP="00955459" w:rsidRDefault="00955459" w14:paraId="1676DE7C" w14:textId="17BCC17B">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Home Study Assessment (formerly titled Home Study Report) (Form S-6):</w:t>
      </w:r>
      <w:r w:rsidRPr="004C5156" w:rsidR="00D1359D">
        <w:rPr>
          <w:rFonts w:ascii="Times New Roman" w:hAnsi="Times New Roman" w:eastAsiaTheme="minorEastAsia"/>
          <w:b/>
          <w:bCs/>
          <w:snapToGrid/>
          <w:color w:val="000000"/>
          <w:sz w:val="22"/>
          <w:szCs w:val="22"/>
        </w:rPr>
        <w:t xml:space="preserve"> </w:t>
      </w:r>
      <w:r w:rsidRPr="004C5156">
        <w:rPr>
          <w:rFonts w:ascii="Times New Roman" w:hAnsi="Times New Roman" w:eastAsiaTheme="minorEastAsia"/>
          <w:b/>
          <w:bCs/>
          <w:snapToGrid/>
          <w:color w:val="000000"/>
          <w:sz w:val="22"/>
          <w:szCs w:val="22"/>
        </w:rPr>
        <w:t xml:space="preserve"> </w:t>
      </w:r>
      <w:r w:rsidRPr="004C5156" w:rsidR="001A2679">
        <w:rPr>
          <w:rFonts w:ascii="Times New Roman" w:hAnsi="Times New Roman"/>
          <w:bCs/>
          <w:sz w:val="22"/>
          <w:szCs w:val="22"/>
        </w:rPr>
        <w:t xml:space="preserve">ORR reformatted and reorganized the instrument and reworded </w:t>
      </w:r>
      <w:r w:rsidR="0077034D">
        <w:rPr>
          <w:rFonts w:ascii="Times New Roman" w:hAnsi="Times New Roman"/>
          <w:bCs/>
          <w:sz w:val="22"/>
          <w:szCs w:val="22"/>
        </w:rPr>
        <w:t>several</w:t>
      </w:r>
      <w:r w:rsidRPr="004C5156" w:rsidR="0077034D">
        <w:rPr>
          <w:rFonts w:ascii="Times New Roman" w:hAnsi="Times New Roman"/>
          <w:bCs/>
          <w:sz w:val="22"/>
          <w:szCs w:val="22"/>
        </w:rPr>
        <w:t xml:space="preserve"> </w:t>
      </w:r>
      <w:r w:rsidRPr="004C5156" w:rsidR="001A2679">
        <w:rPr>
          <w:rFonts w:ascii="Times New Roman" w:hAnsi="Times New Roman"/>
          <w:bCs/>
          <w:sz w:val="22"/>
          <w:szCs w:val="22"/>
        </w:rPr>
        <w:t>of the fields.  In addition, ORR made the following revisions:</w:t>
      </w:r>
    </w:p>
    <w:p w:rsidRPr="004C5156" w:rsidR="001A2679" w:rsidP="00D0520F" w:rsidRDefault="00EE03DD" w14:paraId="5AD2DB4F" w14:textId="6665E8FD">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Background” section, </w:t>
      </w:r>
      <w:r w:rsidRPr="004C5156" w:rsidR="005252C0">
        <w:rPr>
          <w:rFonts w:ascii="Times New Roman" w:hAnsi="Times New Roman" w:eastAsiaTheme="minorEastAsia"/>
          <w:bCs/>
          <w:snapToGrid/>
          <w:color w:val="000000"/>
          <w:sz w:val="22"/>
          <w:szCs w:val="22"/>
        </w:rPr>
        <w:t xml:space="preserve">removed the question related to the </w:t>
      </w:r>
      <w:r w:rsidRPr="004C5156" w:rsidR="00F047D7">
        <w:rPr>
          <w:rFonts w:ascii="Times New Roman" w:hAnsi="Times New Roman" w:eastAsiaTheme="minorEastAsia"/>
          <w:bCs/>
          <w:snapToGrid/>
          <w:color w:val="000000"/>
          <w:sz w:val="22"/>
          <w:szCs w:val="22"/>
        </w:rPr>
        <w:t>UC</w:t>
      </w:r>
      <w:r w:rsidRPr="004C5156" w:rsidR="005252C0">
        <w:rPr>
          <w:rFonts w:ascii="Times New Roman" w:hAnsi="Times New Roman" w:eastAsiaTheme="minorEastAsia"/>
          <w:bCs/>
          <w:snapToGrid/>
          <w:color w:val="000000"/>
          <w:sz w:val="22"/>
          <w:szCs w:val="22"/>
        </w:rPr>
        <w:t>’s und</w:t>
      </w:r>
      <w:r w:rsidRPr="004C5156" w:rsidR="005D2653">
        <w:rPr>
          <w:rFonts w:ascii="Times New Roman" w:hAnsi="Times New Roman" w:eastAsiaTheme="minorEastAsia"/>
          <w:bCs/>
          <w:snapToGrid/>
          <w:color w:val="000000"/>
          <w:sz w:val="22"/>
          <w:szCs w:val="22"/>
        </w:rPr>
        <w:t xml:space="preserve">erstanding of certain U.S. laws.  Questions about how sponsor disciplines children and whether </w:t>
      </w:r>
      <w:r w:rsidRPr="004C5156" w:rsidR="00F047D7">
        <w:rPr>
          <w:rFonts w:ascii="Times New Roman" w:hAnsi="Times New Roman" w:eastAsiaTheme="minorEastAsia"/>
          <w:bCs/>
          <w:snapToGrid/>
          <w:color w:val="000000"/>
          <w:sz w:val="22"/>
          <w:szCs w:val="22"/>
        </w:rPr>
        <w:t>UC</w:t>
      </w:r>
      <w:r w:rsidRPr="004C5156" w:rsidR="005D2653">
        <w:rPr>
          <w:rFonts w:ascii="Times New Roman" w:hAnsi="Times New Roman" w:eastAsiaTheme="minorEastAsia"/>
          <w:bCs/>
          <w:snapToGrid/>
          <w:color w:val="000000"/>
          <w:sz w:val="22"/>
          <w:szCs w:val="22"/>
        </w:rPr>
        <w:t xml:space="preserve"> would feel safe living with sponsor were replaced with a single question asking if the </w:t>
      </w:r>
      <w:r w:rsidRPr="004C5156" w:rsidR="00F047D7">
        <w:rPr>
          <w:rFonts w:ascii="Times New Roman" w:hAnsi="Times New Roman" w:eastAsiaTheme="minorEastAsia"/>
          <w:bCs/>
          <w:snapToGrid/>
          <w:color w:val="000000"/>
          <w:sz w:val="22"/>
          <w:szCs w:val="22"/>
        </w:rPr>
        <w:t>UC</w:t>
      </w:r>
      <w:r w:rsidRPr="004C5156" w:rsidR="005D2653">
        <w:rPr>
          <w:rFonts w:ascii="Times New Roman" w:hAnsi="Times New Roman" w:eastAsiaTheme="minorEastAsia"/>
          <w:bCs/>
          <w:snapToGrid/>
          <w:color w:val="000000"/>
          <w:sz w:val="22"/>
          <w:szCs w:val="22"/>
        </w:rPr>
        <w:t xml:space="preserve"> has any concerns about living with sponsor.</w:t>
      </w:r>
    </w:p>
    <w:p w:rsidRPr="004C5156" w:rsidR="005252C0" w:rsidP="00D0520F" w:rsidRDefault="004A3A54" w14:paraId="6EB1EFD8" w14:textId="3E73C20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In the “Sponsor’s Motivation and Relationship to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section, replaced the question on the location of the sponsor’s family members in the U.S. and their relationship to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with a question asking if the sponsor has a family support system in the U.S. and whether they can provide assistance.</w:t>
      </w:r>
    </w:p>
    <w:p w:rsidRPr="004C5156" w:rsidR="00E47165" w:rsidP="00D0520F" w:rsidRDefault="00E47165" w14:paraId="7E67DC0D" w14:textId="69255E09">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In the “Household Members” section, removed fields related to background checks because this information is documented by case managers elsewhere in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w:t>
      </w:r>
    </w:p>
    <w:p w:rsidR="00B53388" w:rsidP="00D0520F" w:rsidRDefault="00B53388" w14:paraId="4458B178" w14:textId="39B5E16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In the “Summary” section, removed the risk factors and protective factors table.</w:t>
      </w:r>
    </w:p>
    <w:p w:rsidRPr="004C5156" w:rsidR="002E1FAA" w:rsidP="00D0520F" w:rsidRDefault="002E1FAA" w14:paraId="119641A2" w14:textId="4F83BA4E">
      <w:pPr>
        <w:pStyle w:val="ListParagraph"/>
        <w:widowControl/>
        <w:numPr>
          <w:ilvl w:val="1"/>
          <w:numId w:val="26"/>
        </w:numPr>
        <w:spacing w:after="120"/>
        <w:rPr>
          <w:rFonts w:ascii="Times New Roman" w:hAnsi="Times New Roman" w:eastAsiaTheme="minorEastAsia"/>
          <w:bCs/>
          <w:snapToGrid/>
          <w:color w:val="000000"/>
          <w:sz w:val="22"/>
          <w:szCs w:val="22"/>
        </w:rPr>
      </w:pPr>
      <w:r>
        <w:rPr>
          <w:rFonts w:ascii="Times New Roman" w:hAnsi="Times New Roman" w:eastAsiaTheme="minorEastAsia"/>
          <w:bCs/>
          <w:snapToGrid/>
          <w:color w:val="000000"/>
          <w:sz w:val="22"/>
          <w:szCs w:val="22"/>
        </w:rPr>
        <w:t xml:space="preserve">For any questions that require a yes or no answer and an explanation if the answer is yes, </w:t>
      </w:r>
      <w:r w:rsidR="009C1C08">
        <w:rPr>
          <w:rFonts w:ascii="Times New Roman" w:hAnsi="Times New Roman" w:eastAsiaTheme="minorEastAsia"/>
          <w:bCs/>
          <w:snapToGrid/>
          <w:color w:val="000000"/>
          <w:sz w:val="22"/>
          <w:szCs w:val="22"/>
        </w:rPr>
        <w:t>converted</w:t>
      </w:r>
      <w:r>
        <w:rPr>
          <w:rFonts w:ascii="Times New Roman" w:hAnsi="Times New Roman" w:eastAsiaTheme="minorEastAsia"/>
          <w:bCs/>
          <w:snapToGrid/>
          <w:color w:val="000000"/>
          <w:sz w:val="22"/>
          <w:szCs w:val="22"/>
        </w:rPr>
        <w:t xml:space="preserve"> field from text boxes to radio button</w:t>
      </w:r>
      <w:r w:rsidR="009C1C08">
        <w:rPr>
          <w:rFonts w:ascii="Times New Roman" w:hAnsi="Times New Roman" w:eastAsiaTheme="minorEastAsia"/>
          <w:bCs/>
          <w:snapToGrid/>
          <w:color w:val="000000"/>
          <w:sz w:val="22"/>
          <w:szCs w:val="22"/>
        </w:rPr>
        <w:t>s. A text field asking for an explanation will only appear if the user selects yes.</w:t>
      </w:r>
    </w:p>
    <w:p w:rsidRPr="004C5156" w:rsidR="00955459" w:rsidP="00955459" w:rsidRDefault="00E35B4C" w14:paraId="6941FF74" w14:textId="7BE2D97F">
      <w:pPr>
        <w:pStyle w:val="ListParagraph"/>
        <w:widowControl/>
        <w:numPr>
          <w:ilvl w:val="0"/>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Adult Contact Profile</w:t>
      </w:r>
      <w:r w:rsidRPr="004C5156" w:rsidR="00955459">
        <w:rPr>
          <w:rFonts w:ascii="Times New Roman" w:hAnsi="Times New Roman" w:eastAsiaTheme="minorEastAsia"/>
          <w:b/>
          <w:bCs/>
          <w:snapToGrid/>
          <w:color w:val="000000"/>
          <w:sz w:val="22"/>
          <w:szCs w:val="22"/>
        </w:rPr>
        <w:t xml:space="preserve"> (formerly titled New Sponsor) (Form S-7): </w:t>
      </w:r>
      <w:r w:rsidRPr="004C5156" w:rsidR="00D1359D">
        <w:rPr>
          <w:rFonts w:ascii="Times New Roman" w:hAnsi="Times New Roman" w:eastAsiaTheme="minorEastAsia"/>
          <w:bCs/>
          <w:snapToGrid/>
          <w:color w:val="000000"/>
          <w:sz w:val="22"/>
          <w:szCs w:val="22"/>
        </w:rPr>
        <w:t xml:space="preserve"> </w:t>
      </w:r>
      <w:r w:rsidRPr="004C5156" w:rsidR="00437159">
        <w:rPr>
          <w:rFonts w:ascii="Times New Roman" w:hAnsi="Times New Roman"/>
          <w:bCs/>
          <w:sz w:val="22"/>
          <w:szCs w:val="22"/>
        </w:rPr>
        <w:t xml:space="preserve">The purpose of this instrument has been expanded; it now acts as a hub where users can access all records related to a sponsor, adult household member, or alternate adult caregiver. </w:t>
      </w:r>
      <w:r w:rsidRPr="004C5156" w:rsidR="007C2CA2">
        <w:rPr>
          <w:rFonts w:ascii="Times New Roman" w:hAnsi="Times New Roman"/>
          <w:bCs/>
          <w:sz w:val="22"/>
          <w:szCs w:val="22"/>
        </w:rPr>
        <w:t xml:space="preserve"> The average burden minutes per response was increased from 20 to 45 minutes.  </w:t>
      </w:r>
      <w:r w:rsidRPr="004C5156" w:rsidR="007519BB">
        <w:rPr>
          <w:rFonts w:ascii="Times New Roman" w:hAnsi="Times New Roman"/>
          <w:bCs/>
          <w:sz w:val="22"/>
          <w:szCs w:val="22"/>
        </w:rPr>
        <w:t>In addition, ORR made the following revisions:</w:t>
      </w:r>
    </w:p>
    <w:p w:rsidRPr="004C5156" w:rsidR="007519BB" w:rsidP="00D0520F" w:rsidRDefault="006D3839" w14:paraId="7C3A2AAD" w14:textId="45FE0366">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Replaced the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Basic Information” section with the “Associated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s” table.</w:t>
      </w:r>
    </w:p>
    <w:p w:rsidRPr="004C5156" w:rsidR="006D3839" w:rsidP="00D0520F" w:rsidRDefault="006D3839" w14:paraId="43C0F332" w14:textId="505ADBE2">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Removed the following fields: “SSN”, Country of Residency”, “Query ID”, “Does anyone in the Household have a Serious Contagious Disease?”, and “Do any of the Occupants Have Criminal Convictions or Charges, Other Than Minor Traffic Violations?”.</w:t>
      </w:r>
    </w:p>
    <w:p w:rsidRPr="004C5156" w:rsidR="00253EFA" w:rsidP="00D0520F" w:rsidRDefault="00253EFA" w14:paraId="48B2437E" w14:textId="7A32922E">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Added the following fields: “AKA”, </w:t>
      </w:r>
      <w:r w:rsidRPr="004C5156" w:rsidR="00437159">
        <w:rPr>
          <w:rFonts w:ascii="Times New Roman" w:hAnsi="Times New Roman" w:eastAsiaTheme="minorEastAsia"/>
          <w:bCs/>
          <w:snapToGrid/>
          <w:color w:val="000000"/>
          <w:sz w:val="22"/>
          <w:szCs w:val="22"/>
        </w:rPr>
        <w:t xml:space="preserve">“Current Age”, </w:t>
      </w:r>
      <w:r w:rsidRPr="004C5156">
        <w:rPr>
          <w:rFonts w:ascii="Times New Roman" w:hAnsi="Times New Roman" w:eastAsiaTheme="minorEastAsia"/>
          <w:bCs/>
          <w:snapToGrid/>
          <w:color w:val="000000"/>
          <w:sz w:val="22"/>
          <w:szCs w:val="22"/>
        </w:rPr>
        <w:t>“Primary Language Spoken”, “Other Spoken Languages”, “Additional Cultural Information”, and “Legacy Address”.</w:t>
      </w:r>
    </w:p>
    <w:p w:rsidRPr="004C5156" w:rsidR="00253EFA" w:rsidP="00D0520F" w:rsidRDefault="004452EB" w14:paraId="3621F098" w14:textId="6C2480CF">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Replaced the fields related to address and address flags with the “Address History” section. </w:t>
      </w:r>
    </w:p>
    <w:p w:rsidRPr="004C5156" w:rsidR="004452EB" w:rsidP="00D0520F" w:rsidRDefault="004452EB" w14:paraId="4F6E63C2" w14:textId="71BA3E3C">
      <w:pPr>
        <w:pStyle w:val="ListParagraph"/>
        <w:widowControl/>
        <w:numPr>
          <w:ilvl w:val="1"/>
          <w:numId w:val="26"/>
        </w:numPr>
        <w:spacing w:after="120"/>
        <w:rPr>
          <w:rFonts w:ascii="Times New Roman" w:hAnsi="Times New Roman" w:eastAsiaTheme="minorEastAsia"/>
          <w:bCs/>
          <w:snapToGrid/>
          <w:color w:val="000000"/>
          <w:sz w:val="22"/>
          <w:szCs w:val="22"/>
        </w:rPr>
      </w:pPr>
      <w:r w:rsidRPr="004C5156">
        <w:rPr>
          <w:rFonts w:ascii="Times New Roman" w:hAnsi="Times New Roman" w:eastAsiaTheme="minorEastAsia"/>
          <w:bCs/>
          <w:snapToGrid/>
          <w:color w:val="000000"/>
          <w:sz w:val="22"/>
          <w:szCs w:val="22"/>
        </w:rPr>
        <w:t xml:space="preserve">Moved the information from the “Affidavits of Support” table to the </w:t>
      </w:r>
      <w:r w:rsidRPr="004C5156">
        <w:rPr>
          <w:rFonts w:ascii="Times New Roman" w:hAnsi="Times New Roman" w:eastAsiaTheme="minorEastAsia"/>
          <w:bCs/>
          <w:i/>
          <w:snapToGrid/>
          <w:color w:val="000000"/>
          <w:sz w:val="22"/>
          <w:szCs w:val="22"/>
        </w:rPr>
        <w:t>Sponsor Assessment</w:t>
      </w:r>
      <w:r w:rsidRPr="004C5156">
        <w:rPr>
          <w:rFonts w:ascii="Times New Roman" w:hAnsi="Times New Roman" w:eastAsiaTheme="minorEastAsia"/>
          <w:bCs/>
          <w:snapToGrid/>
          <w:color w:val="000000"/>
          <w:sz w:val="22"/>
          <w:szCs w:val="22"/>
        </w:rPr>
        <w:t>.</w:t>
      </w:r>
    </w:p>
    <w:p w:rsidRPr="004C5156" w:rsidR="00955459" w:rsidP="00955459" w:rsidRDefault="00955459" w14:paraId="23F1FF20" w14:textId="3CC2C289">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Initial Intakes Assessment (Form S-8): </w:t>
      </w:r>
      <w:r w:rsidRPr="004C5156" w:rsidR="00D1359D">
        <w:rPr>
          <w:rFonts w:ascii="Times New Roman" w:hAnsi="Times New Roman" w:eastAsiaTheme="minorEastAsia"/>
          <w:bCs/>
          <w:snapToGrid/>
          <w:color w:val="000000"/>
          <w:sz w:val="22"/>
          <w:szCs w:val="22"/>
        </w:rPr>
        <w:t xml:space="preserve"> </w:t>
      </w:r>
      <w:r w:rsidRPr="004C5156" w:rsidR="004A1794">
        <w:rPr>
          <w:rFonts w:ascii="Times New Roman" w:hAnsi="Times New Roman"/>
          <w:bCs/>
          <w:sz w:val="22"/>
          <w:szCs w:val="22"/>
        </w:rPr>
        <w:t xml:space="preserve">ORR reformatted and reorganized the instrument and changed reworded some of the fields.  </w:t>
      </w:r>
      <w:r w:rsidRPr="004C5156" w:rsidR="00986D3C">
        <w:rPr>
          <w:rFonts w:ascii="Times New Roman" w:hAnsi="Times New Roman"/>
          <w:bCs/>
          <w:sz w:val="22"/>
          <w:szCs w:val="22"/>
        </w:rPr>
        <w:t xml:space="preserve">The average burden minutes per response was increased from 15 to 20 minutes.  </w:t>
      </w:r>
      <w:r w:rsidRPr="004C5156" w:rsidR="004A1794">
        <w:rPr>
          <w:rFonts w:ascii="Times New Roman" w:hAnsi="Times New Roman"/>
          <w:bCs/>
          <w:sz w:val="22"/>
          <w:szCs w:val="22"/>
        </w:rPr>
        <w:t>In addition, ORR made the following revisions:</w:t>
      </w:r>
    </w:p>
    <w:p w:rsidRPr="004C5156" w:rsidR="004A1794" w:rsidP="00D0520F" w:rsidRDefault="00CF293E" w14:paraId="27E2678B" w14:textId="5868F6E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“Information” section, </w:t>
      </w:r>
      <w:r w:rsidRPr="004C5156" w:rsidR="007850E2">
        <w:rPr>
          <w:rFonts w:ascii="Times New Roman" w:hAnsi="Times New Roman" w:eastAsiaTheme="minorEastAsia"/>
          <w:bCs/>
          <w:snapToGrid/>
          <w:color w:val="000000"/>
          <w:sz w:val="22"/>
          <w:szCs w:val="22"/>
        </w:rPr>
        <w:t xml:space="preserve">removed the field “Date of departure from home country” and </w:t>
      </w:r>
      <w:r w:rsidRPr="004C5156">
        <w:rPr>
          <w:rFonts w:ascii="Times New Roman" w:hAnsi="Times New Roman" w:eastAsiaTheme="minorEastAsia"/>
          <w:bCs/>
          <w:snapToGrid/>
          <w:color w:val="000000"/>
          <w:sz w:val="22"/>
          <w:szCs w:val="22"/>
        </w:rPr>
        <w:t xml:space="preserve">added the following fields: “City of Birth”, “Neighborhood of Birth”, </w:t>
      </w:r>
      <w:r w:rsidRPr="004C5156">
        <w:rPr>
          <w:rFonts w:ascii="Times New Roman" w:hAnsi="Times New Roman" w:eastAsiaTheme="minorEastAsia"/>
          <w:bCs/>
          <w:snapToGrid/>
          <w:color w:val="000000"/>
          <w:sz w:val="22"/>
          <w:szCs w:val="22"/>
        </w:rPr>
        <w:lastRenderedPageBreak/>
        <w:t xml:space="preserve">“Religious Affiliation”, “Other Languages Spoken”, “Who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with before placement?”</w:t>
      </w:r>
    </w:p>
    <w:p w:rsidRPr="004C5156" w:rsidR="00B025C7" w:rsidP="00D0520F" w:rsidRDefault="00B025C7" w14:paraId="071CEA03" w14:textId="65620F0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Replaced the “Family Information” section with the “Family and Friends” and “Adult Contact Relationships” sections.</w:t>
      </w:r>
    </w:p>
    <w:p w:rsidRPr="004C5156" w:rsidR="00975B41" w:rsidP="00D0520F" w:rsidRDefault="00975B41" w14:paraId="7DE69D3C" w14:textId="57CA546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new “Significant Information” section, containing six fields. </w:t>
      </w:r>
    </w:p>
    <w:p w:rsidRPr="004C5156" w:rsidR="00975B41" w:rsidP="00D0520F" w:rsidRDefault="00975B41" w14:paraId="0814A001" w14:textId="5667DD6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“Medical” section, replaced or reworded most fields and expanded </w:t>
      </w:r>
      <w:r w:rsidRPr="004C5156" w:rsidR="00D02BD9">
        <w:rPr>
          <w:rFonts w:ascii="Times New Roman" w:hAnsi="Times New Roman" w:eastAsiaTheme="minorEastAsia"/>
          <w:bCs/>
          <w:snapToGrid/>
          <w:color w:val="000000"/>
          <w:sz w:val="22"/>
          <w:szCs w:val="22"/>
        </w:rPr>
        <w:t xml:space="preserve">the fields related to allergies into multiple fields. </w:t>
      </w:r>
    </w:p>
    <w:p w:rsidRPr="004C5156" w:rsidR="00CC074D" w:rsidP="00D0520F" w:rsidRDefault="00CC074D" w14:paraId="69A6D74B" w14:textId="7B84C21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Added a new “Medication Overview” section, containing three fields.</w:t>
      </w:r>
    </w:p>
    <w:p w:rsidRPr="004C5156" w:rsidR="00FA1668" w:rsidP="00D0520F" w:rsidRDefault="00FA1668" w14:paraId="2F16B6C3" w14:textId="36CE6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Revised the available fields in the “Observable or Reported Medical Concerns” section. </w:t>
      </w:r>
    </w:p>
    <w:p w:rsidRPr="004C5156" w:rsidR="00903941" w:rsidP="00D0520F" w:rsidRDefault="00903941" w14:paraId="2764070A" w14:textId="696649E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Reduced the number of fields in the “Mental Health” section to three. </w:t>
      </w:r>
    </w:p>
    <w:p w:rsidRPr="004C5156" w:rsidR="00955459" w:rsidP="00955459" w:rsidRDefault="00955459" w14:paraId="15D53D61" w14:textId="3CE83034">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Assessment for Risk (Form S-9): </w:t>
      </w:r>
      <w:r w:rsidRPr="004C5156" w:rsidR="00D1359D">
        <w:rPr>
          <w:rFonts w:ascii="Times New Roman" w:hAnsi="Times New Roman" w:eastAsiaTheme="minorEastAsia"/>
          <w:bCs/>
          <w:snapToGrid/>
          <w:color w:val="000000"/>
          <w:sz w:val="22"/>
          <w:szCs w:val="22"/>
        </w:rPr>
        <w:t xml:space="preserve"> </w:t>
      </w:r>
      <w:r w:rsidRPr="004C5156" w:rsidR="00494C6A">
        <w:rPr>
          <w:rFonts w:ascii="Times New Roman" w:hAnsi="Times New Roman"/>
          <w:bCs/>
          <w:sz w:val="22"/>
          <w:szCs w:val="22"/>
        </w:rPr>
        <w:t xml:space="preserve">ORR reformatted and reorganized the instrument and changed reworded some of the fields.  In addition, ORR added several fields related to the </w:t>
      </w:r>
      <w:r w:rsidRPr="004C5156" w:rsidR="00F047D7">
        <w:rPr>
          <w:rFonts w:ascii="Times New Roman" w:hAnsi="Times New Roman"/>
          <w:bCs/>
          <w:sz w:val="22"/>
          <w:szCs w:val="22"/>
        </w:rPr>
        <w:t>UC</w:t>
      </w:r>
      <w:r w:rsidRPr="004C5156" w:rsidR="00494C6A">
        <w:rPr>
          <w:rFonts w:ascii="Times New Roman" w:hAnsi="Times New Roman"/>
          <w:bCs/>
          <w:sz w:val="22"/>
          <w:szCs w:val="22"/>
        </w:rPr>
        <w:t>’</w:t>
      </w:r>
      <w:r w:rsidRPr="004C5156" w:rsidR="004A1794">
        <w:rPr>
          <w:rFonts w:ascii="Times New Roman" w:hAnsi="Times New Roman"/>
          <w:bCs/>
          <w:sz w:val="22"/>
          <w:szCs w:val="22"/>
        </w:rPr>
        <w:t>s sexual history and</w:t>
      </w:r>
      <w:r w:rsidRPr="004C5156" w:rsidR="00494C6A">
        <w:rPr>
          <w:rFonts w:ascii="Times New Roman" w:hAnsi="Times New Roman"/>
          <w:bCs/>
          <w:sz w:val="22"/>
          <w:szCs w:val="22"/>
        </w:rPr>
        <w:t xml:space="preserve"> two fields on mental and physical disability and illness</w:t>
      </w:r>
      <w:r w:rsidRPr="004C5156" w:rsidR="004A1794">
        <w:rPr>
          <w:rFonts w:ascii="Times New Roman" w:hAnsi="Times New Roman"/>
          <w:bCs/>
          <w:sz w:val="22"/>
          <w:szCs w:val="22"/>
        </w:rPr>
        <w:t>.</w:t>
      </w:r>
      <w:r w:rsidRPr="004C5156" w:rsidR="005D2C4B">
        <w:rPr>
          <w:rFonts w:ascii="Times New Roman" w:hAnsi="Times New Roman"/>
          <w:bCs/>
          <w:sz w:val="22"/>
          <w:szCs w:val="22"/>
        </w:rPr>
        <w:t xml:space="preserve">  </w:t>
      </w:r>
      <w:r w:rsidR="002E1FAA">
        <w:rPr>
          <w:rFonts w:ascii="Times New Roman" w:hAnsi="Times New Roman"/>
          <w:bCs/>
          <w:sz w:val="22"/>
          <w:szCs w:val="22"/>
        </w:rPr>
        <w:t xml:space="preserve">ORR also added instructions to skip certain questions related to the UC’s sexual history based on age. </w:t>
      </w:r>
      <w:r w:rsidRPr="004C5156" w:rsidR="005D2C4B">
        <w:rPr>
          <w:rFonts w:ascii="Times New Roman" w:hAnsi="Times New Roman"/>
          <w:bCs/>
          <w:sz w:val="22"/>
          <w:szCs w:val="22"/>
        </w:rPr>
        <w:t xml:space="preserve">The average burden minutes per response was increased from 30 to 45 minutes.  </w:t>
      </w:r>
    </w:p>
    <w:p w:rsidRPr="004C5156" w:rsidR="004C7687" w:rsidP="004C7687" w:rsidRDefault="00F047D7" w14:paraId="25703260" w14:textId="640E0089">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955459">
        <w:rPr>
          <w:rFonts w:ascii="Times New Roman" w:hAnsi="Times New Roman" w:eastAsiaTheme="minorEastAsia"/>
          <w:b/>
          <w:bCs/>
          <w:snapToGrid/>
          <w:color w:val="000000"/>
          <w:sz w:val="22"/>
          <w:szCs w:val="22"/>
        </w:rPr>
        <w:t xml:space="preserve"> Assessment (Form S-11): </w:t>
      </w:r>
      <w:r w:rsidRPr="004C5156" w:rsidR="00D1359D">
        <w:rPr>
          <w:rFonts w:ascii="Times New Roman" w:hAnsi="Times New Roman" w:eastAsiaTheme="minorEastAsia"/>
          <w:bCs/>
          <w:snapToGrid/>
          <w:color w:val="000000"/>
          <w:sz w:val="22"/>
          <w:szCs w:val="22"/>
        </w:rPr>
        <w:t xml:space="preserve"> </w:t>
      </w:r>
      <w:r w:rsidRPr="004C5156" w:rsidR="004C7687">
        <w:rPr>
          <w:rFonts w:ascii="Times New Roman" w:hAnsi="Times New Roman"/>
          <w:bCs/>
          <w:sz w:val="22"/>
          <w:szCs w:val="22"/>
        </w:rPr>
        <w:t xml:space="preserve">ORR reformatted and reorganized the instrument and changed reworded some of the fields.  </w:t>
      </w:r>
      <w:r w:rsidRPr="004C5156" w:rsidR="005D2C4B">
        <w:rPr>
          <w:rFonts w:ascii="Times New Roman" w:hAnsi="Times New Roman"/>
          <w:bCs/>
          <w:sz w:val="22"/>
          <w:szCs w:val="22"/>
        </w:rPr>
        <w:t xml:space="preserve">The average burden minutes per response was increased from 45 minutes to 2 hours.  </w:t>
      </w:r>
      <w:r w:rsidRPr="004C5156" w:rsidR="004C7687">
        <w:rPr>
          <w:rFonts w:ascii="Times New Roman" w:hAnsi="Times New Roman"/>
          <w:bCs/>
          <w:sz w:val="22"/>
          <w:szCs w:val="22"/>
        </w:rPr>
        <w:t>In addition, ORR made the following revisions:</w:t>
      </w:r>
    </w:p>
    <w:p w:rsidRPr="004C5156" w:rsidR="004C7687" w:rsidP="004C7687" w:rsidRDefault="004C7687" w14:paraId="554EC23C"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“Age-determination or Identity Concern” section, containing 11 fields. </w:t>
      </w:r>
    </w:p>
    <w:p w:rsidRPr="004C5156" w:rsidR="004C7687" w:rsidP="00813779" w:rsidRDefault="00813779" w14:paraId="24923FE3" w14:textId="4AC3B6C3">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w:t>
      </w:r>
      <w:r w:rsidRPr="004C5156" w:rsidR="004C7687">
        <w:rPr>
          <w:rFonts w:ascii="Times New Roman" w:hAnsi="Times New Roman" w:eastAsiaTheme="minorEastAsia"/>
          <w:bCs/>
          <w:snapToGrid/>
          <w:color w:val="000000"/>
          <w:sz w:val="22"/>
          <w:szCs w:val="22"/>
        </w:rPr>
        <w:t xml:space="preserve">“Additional </w:t>
      </w:r>
      <w:r w:rsidRPr="004C5156" w:rsidR="00F047D7">
        <w:rPr>
          <w:rFonts w:ascii="Times New Roman" w:hAnsi="Times New Roman" w:eastAsiaTheme="minorEastAsia"/>
          <w:bCs/>
          <w:snapToGrid/>
          <w:color w:val="000000"/>
          <w:sz w:val="22"/>
          <w:szCs w:val="22"/>
        </w:rPr>
        <w:t>UC</w:t>
      </w:r>
      <w:r w:rsidRPr="004C5156" w:rsidR="004C7687">
        <w:rPr>
          <w:rFonts w:ascii="Times New Roman" w:hAnsi="Times New Roman" w:eastAsiaTheme="minorEastAsia"/>
          <w:bCs/>
          <w:snapToGrid/>
          <w:color w:val="000000"/>
          <w:sz w:val="22"/>
          <w:szCs w:val="22"/>
        </w:rPr>
        <w:t xml:space="preserve"> Information” section</w:t>
      </w:r>
      <w:r w:rsidRPr="004C5156">
        <w:rPr>
          <w:rFonts w:ascii="Times New Roman" w:hAnsi="Times New Roman" w:eastAsiaTheme="minorEastAsia"/>
          <w:bCs/>
          <w:snapToGrid/>
          <w:color w:val="000000"/>
          <w:sz w:val="22"/>
          <w:szCs w:val="22"/>
        </w:rPr>
        <w:t>,</w:t>
      </w:r>
      <w:r w:rsidRPr="004C5156" w:rsidR="004C7687">
        <w:rPr>
          <w:rFonts w:ascii="Times New Roman" w:hAnsi="Times New Roman" w:eastAsiaTheme="minorEastAsia"/>
          <w:bCs/>
          <w:snapToGrid/>
          <w:color w:val="000000"/>
          <w:sz w:val="22"/>
          <w:szCs w:val="22"/>
        </w:rPr>
        <w:t xml:space="preserve"> added the following fields: </w:t>
      </w:r>
      <w:r w:rsidRPr="004C5156">
        <w:rPr>
          <w:rFonts w:ascii="Times New Roman" w:hAnsi="Times New Roman" w:eastAsiaTheme="minorEastAsia"/>
          <w:bCs/>
          <w:snapToGrid/>
          <w:color w:val="000000"/>
          <w:sz w:val="22"/>
          <w:szCs w:val="22"/>
        </w:rPr>
        <w:t xml:space="preserve">“City of Birth”, “Who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before placement”, “Neighborhood of Birth”, and “Other additional information”.</w:t>
      </w:r>
    </w:p>
    <w:p w:rsidRPr="004C5156" w:rsidR="00955459" w:rsidP="00D0520F" w:rsidRDefault="004C7687" w14:paraId="30A0620B" w14:textId="55E16F8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w:t>
      </w:r>
      <w:r w:rsidRPr="004C5156" w:rsidR="00813779">
        <w:rPr>
          <w:rFonts w:ascii="Times New Roman" w:hAnsi="Times New Roman" w:eastAsiaTheme="minorEastAsia"/>
          <w:bCs/>
          <w:snapToGrid/>
          <w:color w:val="000000"/>
          <w:sz w:val="22"/>
          <w:szCs w:val="22"/>
        </w:rPr>
        <w:t xml:space="preserve"> the</w:t>
      </w:r>
      <w:r w:rsidRPr="004C5156">
        <w:rPr>
          <w:rFonts w:ascii="Times New Roman" w:hAnsi="Times New Roman" w:eastAsiaTheme="minorEastAsia"/>
          <w:bCs/>
          <w:snapToGrid/>
          <w:color w:val="000000"/>
          <w:sz w:val="22"/>
          <w:szCs w:val="22"/>
        </w:rPr>
        <w:t xml:space="preserve"> “</w:t>
      </w:r>
      <w:r w:rsidRPr="004C5156" w:rsidR="00A30F71">
        <w:rPr>
          <w:rFonts w:ascii="Times New Roman" w:hAnsi="Times New Roman" w:eastAsiaTheme="minorEastAsia"/>
          <w:bCs/>
          <w:snapToGrid/>
          <w:color w:val="000000"/>
          <w:sz w:val="22"/>
          <w:szCs w:val="22"/>
        </w:rPr>
        <w:t>Family and Friends</w:t>
      </w:r>
      <w:r w:rsidRPr="004C5156">
        <w:rPr>
          <w:rFonts w:ascii="Times New Roman" w:hAnsi="Times New Roman" w:eastAsiaTheme="minorEastAsia"/>
          <w:bCs/>
          <w:snapToGrid/>
          <w:color w:val="000000"/>
          <w:sz w:val="22"/>
          <w:szCs w:val="22"/>
        </w:rPr>
        <w:t>” section, removed “Has family in Country of Origin?”, “Has Family in the US?” fields</w:t>
      </w:r>
      <w:r w:rsidRPr="004C5156" w:rsidR="001428C7">
        <w:rPr>
          <w:rFonts w:ascii="Times New Roman" w:hAnsi="Times New Roman" w:eastAsiaTheme="minorEastAsia"/>
          <w:bCs/>
          <w:snapToGrid/>
          <w:color w:val="000000"/>
          <w:sz w:val="22"/>
          <w:szCs w:val="22"/>
        </w:rPr>
        <w:t xml:space="preserve">. Replaced “Family in Country of Origin” and “Family and Friends in the U.S.” tables with a “Family and Friends” table. Added “Separated from Parents/Legal Guardian?” and “Migrant Protection Protocol case?” fields. </w:t>
      </w:r>
    </w:p>
    <w:p w:rsidRPr="004C5156" w:rsidR="002F3B6E" w:rsidP="002F3B6E" w:rsidRDefault="002F3B6E" w14:paraId="061336B1" w14:textId="2A9415F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“Medical History” and “Medication Table” from the “Medical” section</w:t>
      </w:r>
      <w:r w:rsidRPr="004C5156" w:rsidR="00640D98">
        <w:rPr>
          <w:rFonts w:ascii="Times New Roman" w:hAnsi="Times New Roman" w:eastAsiaTheme="minorEastAsia"/>
          <w:bCs/>
          <w:snapToGrid/>
          <w:color w:val="000000"/>
          <w:sz w:val="22"/>
          <w:szCs w:val="22"/>
        </w:rPr>
        <w:t xml:space="preserve"> and added the field “Health care needs are being addressed”</w:t>
      </w:r>
      <w:r w:rsidRPr="004C5156">
        <w:rPr>
          <w:rFonts w:ascii="Times New Roman" w:hAnsi="Times New Roman" w:eastAsiaTheme="minorEastAsia"/>
          <w:bCs/>
          <w:snapToGrid/>
          <w:color w:val="000000"/>
          <w:sz w:val="22"/>
          <w:szCs w:val="22"/>
        </w:rPr>
        <w:t xml:space="preserve">. </w:t>
      </w:r>
    </w:p>
    <w:p w:rsidRPr="004C5156" w:rsidR="002F3B6E" w:rsidP="002F3B6E" w:rsidRDefault="002F3B6E" w14:paraId="238F27F6" w14:textId="74DEE8B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Moved fields in the “Legal” section to the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Profile </w:t>
      </w:r>
      <w:r w:rsidRPr="004C5156">
        <w:rPr>
          <w:rFonts w:ascii="Times New Roman" w:hAnsi="Times New Roman" w:eastAsiaTheme="minorEastAsia"/>
          <w:bCs/>
          <w:snapToGrid/>
          <w:color w:val="000000"/>
          <w:sz w:val="22"/>
          <w:szCs w:val="22"/>
        </w:rPr>
        <w:t xml:space="preserve">and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Legal Information </w:t>
      </w:r>
      <w:r w:rsidRPr="004C5156">
        <w:rPr>
          <w:rFonts w:ascii="Times New Roman" w:hAnsi="Times New Roman" w:eastAsiaTheme="minorEastAsia"/>
          <w:bCs/>
          <w:snapToGrid/>
          <w:color w:val="000000"/>
          <w:sz w:val="22"/>
          <w:szCs w:val="22"/>
        </w:rPr>
        <w:t>instruments found in other ORR information collections.</w:t>
      </w:r>
    </w:p>
    <w:p w:rsidRPr="004C5156" w:rsidR="002F3B6E" w:rsidP="002F3B6E" w:rsidRDefault="002F3B6E" w14:paraId="1CFFC9F5" w14:textId="64751421">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all fields from the “Criminal” section and replaced them with </w:t>
      </w:r>
      <w:r w:rsidR="007B65E1">
        <w:rPr>
          <w:rFonts w:ascii="Times New Roman" w:hAnsi="Times New Roman" w:eastAsiaTheme="minorEastAsia"/>
          <w:bCs/>
          <w:snapToGrid/>
          <w:color w:val="000000"/>
          <w:sz w:val="22"/>
          <w:szCs w:val="22"/>
        </w:rPr>
        <w:t>two</w:t>
      </w:r>
      <w:r w:rsidRPr="004C5156" w:rsidR="007B65E1">
        <w:rPr>
          <w:rFonts w:ascii="Times New Roman" w:hAnsi="Times New Roman" w:eastAsiaTheme="minorEastAsia"/>
          <w:bCs/>
          <w:snapToGrid/>
          <w:color w:val="000000"/>
          <w:sz w:val="22"/>
          <w:szCs w:val="22"/>
        </w:rPr>
        <w:t xml:space="preserve"> </w:t>
      </w:r>
      <w:r w:rsidRPr="004C5156">
        <w:rPr>
          <w:rFonts w:ascii="Times New Roman" w:hAnsi="Times New Roman" w:eastAsiaTheme="minorEastAsia"/>
          <w:bCs/>
          <w:snapToGrid/>
          <w:color w:val="000000"/>
          <w:sz w:val="22"/>
          <w:szCs w:val="22"/>
        </w:rPr>
        <w:t>new fields and an area to provide details on any criminal charges (nine fields).</w:t>
      </w:r>
    </w:p>
    <w:p w:rsidRPr="004C5156" w:rsidR="00AD3D1D" w:rsidP="00D0520F" w:rsidRDefault="00DD5838" w14:paraId="3977D09D" w14:textId="1302FF5D">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the “Mental Health/Behavior” section because that information is available in the mental health area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w:t>
      </w:r>
    </w:p>
    <w:p w:rsidRPr="004C5156" w:rsidR="00DA0A67" w:rsidP="00DA0A67" w:rsidRDefault="00DA0A67" w14:paraId="0EA19125"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“Sponsor Information” section, replaced the table with the “Adult Contact Relationship” table and added a section that displays “Previous Sponsor Applications”.</w:t>
      </w:r>
    </w:p>
    <w:p w:rsidRPr="004C5156" w:rsidR="00B2431A" w:rsidP="00B2431A" w:rsidRDefault="00B2431A" w14:paraId="18D4BFC1"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“Documents” section in which documents directly related to case management may be uploaded. </w:t>
      </w:r>
    </w:p>
    <w:p w:rsidRPr="004C5156" w:rsidR="00813779" w:rsidP="00813779" w:rsidRDefault="00813779" w14:paraId="1C277F5C" w14:textId="77777777">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lastRenderedPageBreak/>
        <w:t xml:space="preserve">In the “Certification” section, created separate areas for both the clinician and case manager to certify that all required sections of the instruments are complete and accurate and added “Translator Name” and “Language” fields. </w:t>
      </w:r>
    </w:p>
    <w:p w:rsidRPr="004C5156" w:rsidR="00955459" w:rsidP="00955459" w:rsidRDefault="00F047D7" w14:paraId="13DE157E" w14:textId="4B207AB2">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955459">
        <w:rPr>
          <w:rFonts w:ascii="Times New Roman" w:hAnsi="Times New Roman" w:eastAsiaTheme="minorEastAsia"/>
          <w:b/>
          <w:bCs/>
          <w:snapToGrid/>
          <w:color w:val="000000"/>
          <w:sz w:val="22"/>
          <w:szCs w:val="22"/>
        </w:rPr>
        <w:t xml:space="preserve"> Case Review (Form S-12): </w:t>
      </w:r>
      <w:r w:rsidRPr="004C5156" w:rsidR="00D1359D">
        <w:rPr>
          <w:rFonts w:ascii="Times New Roman" w:hAnsi="Times New Roman" w:eastAsiaTheme="minorEastAsia"/>
          <w:bCs/>
          <w:snapToGrid/>
          <w:color w:val="000000"/>
          <w:sz w:val="22"/>
          <w:szCs w:val="22"/>
        </w:rPr>
        <w:t xml:space="preserve"> </w:t>
      </w:r>
      <w:r w:rsidRPr="004C5156" w:rsidR="004C7687">
        <w:rPr>
          <w:rFonts w:ascii="Times New Roman" w:hAnsi="Times New Roman"/>
          <w:bCs/>
          <w:sz w:val="22"/>
          <w:szCs w:val="22"/>
        </w:rPr>
        <w:t xml:space="preserve">ORR reformatted and reorganized the instrument and changed reworded some of the fields.  </w:t>
      </w:r>
      <w:r w:rsidRPr="004C5156" w:rsidR="00ED38AA">
        <w:rPr>
          <w:rFonts w:ascii="Times New Roman" w:hAnsi="Times New Roman"/>
          <w:bCs/>
          <w:sz w:val="22"/>
          <w:szCs w:val="22"/>
        </w:rPr>
        <w:t xml:space="preserve">The average burden minutes per response was increased from 30 to 2 hours.  </w:t>
      </w:r>
      <w:r w:rsidRPr="004C5156" w:rsidR="004C7687">
        <w:rPr>
          <w:rFonts w:ascii="Times New Roman" w:hAnsi="Times New Roman"/>
          <w:bCs/>
          <w:sz w:val="22"/>
          <w:szCs w:val="22"/>
        </w:rPr>
        <w:t>In addition, ORR made the following revisions:</w:t>
      </w:r>
    </w:p>
    <w:p w:rsidRPr="004C5156" w:rsidR="0050561B" w:rsidP="00D0520F" w:rsidRDefault="0050561B" w14:paraId="207D6AAE" w14:textId="58B7C056">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“Age-determination or Identity Concern” section, containing 11 fields. </w:t>
      </w:r>
    </w:p>
    <w:p w:rsidRPr="004C5156" w:rsidR="0050561B" w:rsidP="00D0520F" w:rsidRDefault="00E7691E" w14:paraId="1C5A985C" w14:textId="408BC931">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Created a new “Additional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Information” section and added the following fields: </w:t>
      </w:r>
      <w:r w:rsidRPr="004C5156" w:rsidR="00B46E9D">
        <w:rPr>
          <w:rFonts w:ascii="Times New Roman" w:hAnsi="Times New Roman" w:eastAsiaTheme="minorEastAsia"/>
          <w:bCs/>
          <w:snapToGrid/>
          <w:color w:val="000000"/>
          <w:sz w:val="22"/>
          <w:szCs w:val="22"/>
        </w:rPr>
        <w:t>“</w:t>
      </w:r>
      <w:r w:rsidRPr="004C5156" w:rsidR="00F047D7">
        <w:rPr>
          <w:rFonts w:ascii="Times New Roman" w:hAnsi="Times New Roman" w:eastAsiaTheme="minorEastAsia"/>
          <w:bCs/>
          <w:snapToGrid/>
          <w:color w:val="000000"/>
          <w:sz w:val="22"/>
          <w:szCs w:val="22"/>
        </w:rPr>
        <w:t>UC</w:t>
      </w:r>
      <w:r w:rsidRPr="004C5156" w:rsidR="00B46E9D">
        <w:rPr>
          <w:rFonts w:ascii="Times New Roman" w:hAnsi="Times New Roman" w:eastAsiaTheme="minorEastAsia"/>
          <w:bCs/>
          <w:snapToGrid/>
          <w:color w:val="000000"/>
          <w:sz w:val="22"/>
          <w:szCs w:val="22"/>
        </w:rPr>
        <w:t xml:space="preserve"> Case Review Type”, </w:t>
      </w:r>
      <w:r w:rsidRPr="004C5156">
        <w:rPr>
          <w:rFonts w:ascii="Times New Roman" w:hAnsi="Times New Roman" w:eastAsiaTheme="minorEastAsia"/>
          <w:bCs/>
          <w:snapToGrid/>
          <w:color w:val="000000"/>
          <w:sz w:val="22"/>
          <w:szCs w:val="22"/>
        </w:rPr>
        <w:t xml:space="preserve">“Who did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live with before placement?”, “City of Birth”, “Religious Affiliation”, “Neighborhood of Birth”, “Separated from Parents/Legal Guardian?”, and “Parent Separation Case Updates”.</w:t>
      </w:r>
    </w:p>
    <w:p w:rsidRPr="004C5156" w:rsidR="00B91140" w:rsidP="00D0520F" w:rsidRDefault="00B91140" w14:paraId="3E8DEABC" w14:textId="49DB5842">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“Medical” section, added a new “Health care needs are being addressed” field and a table of “Existing Mental Health Diagnoses” that is auto-populated from information entered into the mental health area of </w:t>
      </w:r>
      <w:r w:rsidRPr="004C5156" w:rsidR="00F047D7">
        <w:rPr>
          <w:rFonts w:ascii="Times New Roman" w:hAnsi="Times New Roman" w:eastAsiaTheme="minorEastAsia"/>
          <w:bCs/>
          <w:snapToGrid/>
          <w:color w:val="000000"/>
          <w:sz w:val="22"/>
          <w:szCs w:val="22"/>
        </w:rPr>
        <w:t>UC</w:t>
      </w:r>
      <w:r w:rsidRPr="004C5156">
        <w:rPr>
          <w:rFonts w:ascii="Times New Roman" w:hAnsi="Times New Roman" w:eastAsiaTheme="minorEastAsia"/>
          <w:bCs/>
          <w:snapToGrid/>
          <w:color w:val="000000"/>
          <w:sz w:val="22"/>
          <w:szCs w:val="22"/>
        </w:rPr>
        <w:t xml:space="preserve"> Path. </w:t>
      </w:r>
    </w:p>
    <w:p w:rsidRPr="004C5156" w:rsidR="00B91140" w:rsidP="00D0520F" w:rsidRDefault="00B91140" w14:paraId="1E1446ED" w14:textId="499B407C">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Removed the “Medical History” and “Medication Table” from the “Medical” section. </w:t>
      </w:r>
    </w:p>
    <w:p w:rsidRPr="004C5156" w:rsidR="002022A7" w:rsidP="00D0520F" w:rsidRDefault="00FE2FA5" w14:paraId="05C75914" w14:textId="744F868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“Mental Health” section, removed the fields under “Psychological Evaluation” and added the following fields: “Date Completed”, “Date of Evaluation”, and “Evaluator”.</w:t>
      </w:r>
    </w:p>
    <w:p w:rsidRPr="004C5156" w:rsidR="002022A7" w:rsidP="00D0520F" w:rsidRDefault="002022A7" w14:paraId="65CAA65E" w14:textId="4A966FE5">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new “Case Plan” section, containing seven fields. </w:t>
      </w:r>
    </w:p>
    <w:p w:rsidRPr="004C5156" w:rsidR="00B91140" w:rsidP="00D0520F" w:rsidRDefault="000D71E3" w14:paraId="3EEA4EC3" w14:textId="7CE811B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Moved fields in the “Legal” section to the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Profile </w:t>
      </w:r>
      <w:r w:rsidRPr="004C5156">
        <w:rPr>
          <w:rFonts w:ascii="Times New Roman" w:hAnsi="Times New Roman" w:eastAsiaTheme="minorEastAsia"/>
          <w:bCs/>
          <w:snapToGrid/>
          <w:color w:val="000000"/>
          <w:sz w:val="22"/>
          <w:szCs w:val="22"/>
        </w:rPr>
        <w:t xml:space="preserve">and </w:t>
      </w:r>
      <w:r w:rsidRPr="004C5156" w:rsidR="00F047D7">
        <w:rPr>
          <w:rFonts w:ascii="Times New Roman" w:hAnsi="Times New Roman" w:eastAsiaTheme="minorEastAsia"/>
          <w:bCs/>
          <w:i/>
          <w:snapToGrid/>
          <w:color w:val="000000"/>
          <w:sz w:val="22"/>
          <w:szCs w:val="22"/>
        </w:rPr>
        <w:t>UC</w:t>
      </w:r>
      <w:r w:rsidRPr="004C5156">
        <w:rPr>
          <w:rFonts w:ascii="Times New Roman" w:hAnsi="Times New Roman" w:eastAsiaTheme="minorEastAsia"/>
          <w:bCs/>
          <w:i/>
          <w:snapToGrid/>
          <w:color w:val="000000"/>
          <w:sz w:val="22"/>
          <w:szCs w:val="22"/>
        </w:rPr>
        <w:t xml:space="preserve"> Legal Information </w:t>
      </w:r>
      <w:r w:rsidRPr="004C5156">
        <w:rPr>
          <w:rFonts w:ascii="Times New Roman" w:hAnsi="Times New Roman" w:eastAsiaTheme="minorEastAsia"/>
          <w:bCs/>
          <w:snapToGrid/>
          <w:color w:val="000000"/>
          <w:sz w:val="22"/>
          <w:szCs w:val="22"/>
        </w:rPr>
        <w:t>instruments found in other ORR information collections.</w:t>
      </w:r>
    </w:p>
    <w:p w:rsidRPr="004C5156" w:rsidR="00B46E9D" w:rsidP="00D0520F" w:rsidRDefault="00B46E9D" w14:paraId="6AD1AC0C" w14:textId="02CC8EA4">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In the “Sponsor Information” section, replaced the table with the “Adult Contact Relationship” table and added a section that displays “Previous Sponsor Applications”.</w:t>
      </w:r>
    </w:p>
    <w:p w:rsidRPr="004C5156" w:rsidR="00A67B5D" w:rsidP="00D0520F" w:rsidRDefault="00A67B5D" w14:paraId="7C88E54B" w14:textId="7A92294D">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Added a new “Criminal” section (</w:t>
      </w:r>
      <w:r w:rsidR="00421959">
        <w:rPr>
          <w:rFonts w:ascii="Times New Roman" w:hAnsi="Times New Roman" w:eastAsiaTheme="minorEastAsia"/>
          <w:bCs/>
          <w:snapToGrid/>
          <w:color w:val="000000"/>
          <w:sz w:val="22"/>
          <w:szCs w:val="22"/>
        </w:rPr>
        <w:t>two</w:t>
      </w:r>
      <w:r w:rsidRPr="004C5156" w:rsidR="00421959">
        <w:rPr>
          <w:rFonts w:ascii="Times New Roman" w:hAnsi="Times New Roman" w:eastAsiaTheme="minorEastAsia"/>
          <w:bCs/>
          <w:snapToGrid/>
          <w:color w:val="000000"/>
          <w:sz w:val="22"/>
          <w:szCs w:val="22"/>
        </w:rPr>
        <w:t xml:space="preserve"> </w:t>
      </w:r>
      <w:r w:rsidRPr="004C5156">
        <w:rPr>
          <w:rFonts w:ascii="Times New Roman" w:hAnsi="Times New Roman" w:eastAsiaTheme="minorEastAsia"/>
          <w:bCs/>
          <w:snapToGrid/>
          <w:color w:val="000000"/>
          <w:sz w:val="22"/>
          <w:szCs w:val="22"/>
        </w:rPr>
        <w:t>fields) and an area to provide details on any criminal charges (nine fields).</w:t>
      </w:r>
    </w:p>
    <w:p w:rsidRPr="004C5156" w:rsidR="00A337D0" w:rsidP="00D0520F" w:rsidRDefault="00A337D0" w14:paraId="086E38EE" w14:textId="499C812E">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Added a “Documents” section in which documents directly related to case management may be uploaded. </w:t>
      </w:r>
    </w:p>
    <w:p w:rsidRPr="004C5156" w:rsidR="00A337D0" w:rsidP="00D0520F" w:rsidRDefault="00A337D0" w14:paraId="14149C3A" w14:textId="25C51B33">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Removed the “Recommendations” and “Care Plan” sections.</w:t>
      </w:r>
    </w:p>
    <w:p w:rsidRPr="004C5156" w:rsidR="00A337D0" w:rsidP="00D0520F" w:rsidRDefault="00A337D0" w14:paraId="15B14AAC" w14:textId="7F19532F">
      <w:pPr>
        <w:pStyle w:val="ListParagraph"/>
        <w:widowControl/>
        <w:numPr>
          <w:ilvl w:val="1"/>
          <w:numId w:val="26"/>
        </w:numPr>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Cs/>
          <w:snapToGrid/>
          <w:color w:val="000000"/>
          <w:sz w:val="22"/>
          <w:szCs w:val="22"/>
        </w:rPr>
        <w:t xml:space="preserve">In the “Certification” section, created separate areas for both the clinician and case manager to certify that all required sections of the instruments are complete and accurate and added “Translator Name” and “Language” fields. </w:t>
      </w:r>
    </w:p>
    <w:p w:rsidRPr="004C5156" w:rsidR="00955459" w:rsidP="00955459" w:rsidRDefault="00955459" w14:paraId="49EB3FEA" w14:textId="464106DC">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Individual Service Plan (Form S-13): </w:t>
      </w:r>
      <w:r w:rsidRPr="004C5156" w:rsidR="00D1359D">
        <w:rPr>
          <w:rFonts w:ascii="Times New Roman" w:hAnsi="Times New Roman" w:eastAsiaTheme="minorEastAsia"/>
          <w:bCs/>
          <w:snapToGrid/>
          <w:color w:val="000000"/>
          <w:sz w:val="22"/>
          <w:szCs w:val="22"/>
        </w:rPr>
        <w:t xml:space="preserve"> </w:t>
      </w:r>
      <w:r w:rsidRPr="004C5156" w:rsidR="00BA2DDC">
        <w:rPr>
          <w:rFonts w:ascii="Times New Roman" w:hAnsi="Times New Roman" w:eastAsiaTheme="minorEastAsia"/>
          <w:bCs/>
          <w:snapToGrid/>
          <w:color w:val="000000"/>
          <w:sz w:val="22"/>
          <w:szCs w:val="22"/>
        </w:rPr>
        <w:t>ORR revised the formatting and reworded some of the fields.  In addition, ORR added the following fields: “Contract Number”, “Individual Service Plan”, “Entity Name”, “Notes”</w:t>
      </w:r>
      <w:r w:rsidRPr="004C5156" w:rsidR="00113BF0">
        <w:rPr>
          <w:rFonts w:ascii="Times New Roman" w:hAnsi="Times New Roman" w:eastAsiaTheme="minorEastAsia"/>
          <w:bCs/>
          <w:snapToGrid/>
          <w:color w:val="000000"/>
          <w:sz w:val="22"/>
          <w:szCs w:val="22"/>
        </w:rPr>
        <w:t>, “List Team Members who Contributed to ISP”, “Translator Name”, and “Language”.  In addition, ORR added an area where documents directly related to the service plan may be uploaded.</w:t>
      </w:r>
      <w:r w:rsidRPr="004C5156" w:rsidR="00F11CFA">
        <w:rPr>
          <w:rFonts w:ascii="Times New Roman" w:hAnsi="Times New Roman" w:eastAsiaTheme="minorEastAsia"/>
          <w:bCs/>
          <w:snapToGrid/>
          <w:color w:val="000000"/>
          <w:sz w:val="22"/>
          <w:szCs w:val="22"/>
        </w:rPr>
        <w:t xml:space="preserve">  </w:t>
      </w:r>
      <w:r w:rsidRPr="004C5156" w:rsidR="00F11CFA">
        <w:rPr>
          <w:rFonts w:ascii="Times New Roman" w:hAnsi="Times New Roman"/>
          <w:bCs/>
          <w:sz w:val="22"/>
          <w:szCs w:val="22"/>
        </w:rPr>
        <w:t xml:space="preserve">The average burden minutes per response was increased from 15 to 20 minutes.  </w:t>
      </w:r>
    </w:p>
    <w:p w:rsidRPr="004C5156" w:rsidR="00621F6E" w:rsidRDefault="00955459" w14:paraId="4ED28B66" w14:textId="647766DF">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Long Term Foster Care</w:t>
      </w:r>
      <w:r w:rsidRPr="004C5156" w:rsidR="009F1D1C">
        <w:rPr>
          <w:rFonts w:ascii="Times New Roman" w:hAnsi="Times New Roman" w:eastAsiaTheme="minorEastAsia"/>
          <w:b/>
          <w:bCs/>
          <w:snapToGrid/>
          <w:color w:val="000000"/>
          <w:sz w:val="22"/>
          <w:szCs w:val="22"/>
        </w:rPr>
        <w:t xml:space="preserve"> Travel Request</w:t>
      </w:r>
      <w:r w:rsidRPr="004C5156">
        <w:rPr>
          <w:rFonts w:ascii="Times New Roman" w:hAnsi="Times New Roman" w:eastAsiaTheme="minorEastAsia"/>
          <w:b/>
          <w:bCs/>
          <w:snapToGrid/>
          <w:color w:val="000000"/>
          <w:sz w:val="22"/>
          <w:szCs w:val="22"/>
        </w:rPr>
        <w:t xml:space="preserve"> (Form S-14): </w:t>
      </w:r>
      <w:r w:rsidRPr="004C5156" w:rsidR="00D1359D">
        <w:rPr>
          <w:rFonts w:ascii="Times New Roman" w:hAnsi="Times New Roman" w:eastAsiaTheme="minorEastAsia"/>
          <w:bCs/>
          <w:snapToGrid/>
          <w:color w:val="000000"/>
          <w:sz w:val="22"/>
          <w:szCs w:val="22"/>
        </w:rPr>
        <w:t xml:space="preserve"> </w:t>
      </w:r>
      <w:r w:rsidRPr="004C5156" w:rsidR="005102C8">
        <w:rPr>
          <w:rFonts w:ascii="Times New Roman" w:hAnsi="Times New Roman" w:eastAsiaTheme="minorEastAsia"/>
          <w:bCs/>
          <w:snapToGrid/>
          <w:color w:val="000000"/>
          <w:sz w:val="22"/>
          <w:szCs w:val="22"/>
        </w:rPr>
        <w:t>ORR revised the formatting and reworded some of the fields.  In addition, ORR added</w:t>
      </w:r>
      <w:r w:rsidRPr="004C5156" w:rsidR="00621F6E">
        <w:rPr>
          <w:rFonts w:ascii="Times New Roman" w:hAnsi="Times New Roman" w:eastAsiaTheme="minorEastAsia"/>
          <w:bCs/>
          <w:snapToGrid/>
          <w:color w:val="000000"/>
          <w:sz w:val="22"/>
          <w:szCs w:val="22"/>
        </w:rPr>
        <w:t xml:space="preserve"> the following fields: “Status”, </w:t>
      </w:r>
      <w:r w:rsidRPr="004C5156" w:rsidR="00621F6E">
        <w:rPr>
          <w:rFonts w:ascii="Times New Roman" w:hAnsi="Times New Roman" w:eastAsiaTheme="minorEastAsia"/>
          <w:bCs/>
          <w:snapToGrid/>
          <w:color w:val="000000"/>
          <w:sz w:val="22"/>
          <w:szCs w:val="22"/>
        </w:rPr>
        <w:lastRenderedPageBreak/>
        <w:t>“Transportation Notes”, “Policy #”</w:t>
      </w:r>
      <w:r w:rsidRPr="004C5156" w:rsidR="005102C8">
        <w:rPr>
          <w:rFonts w:ascii="Times New Roman" w:hAnsi="Times New Roman" w:eastAsiaTheme="minorEastAsia"/>
          <w:bCs/>
          <w:snapToGrid/>
          <w:color w:val="000000"/>
          <w:sz w:val="22"/>
          <w:szCs w:val="22"/>
        </w:rPr>
        <w:t xml:space="preserve">, “Remand for Further Information”, and “ORR Decision”. </w:t>
      </w:r>
      <w:r w:rsidRPr="004C5156" w:rsidR="009F1D1C">
        <w:rPr>
          <w:rFonts w:ascii="Times New Roman" w:hAnsi="Times New Roman" w:eastAsiaTheme="minorEastAsia"/>
          <w:bCs/>
          <w:snapToGrid/>
          <w:color w:val="000000"/>
          <w:sz w:val="22"/>
          <w:szCs w:val="22"/>
        </w:rPr>
        <w:t xml:space="preserve"> </w:t>
      </w:r>
      <w:r w:rsidRPr="004C5156" w:rsidR="009F1D1C">
        <w:rPr>
          <w:rFonts w:ascii="Times New Roman" w:hAnsi="Times New Roman"/>
          <w:bCs/>
          <w:sz w:val="22"/>
          <w:szCs w:val="22"/>
        </w:rPr>
        <w:t xml:space="preserve">The average burden minutes per response was increased from 15 to 20 minutes.  </w:t>
      </w:r>
    </w:p>
    <w:p w:rsidRPr="004C5156" w:rsidR="00955459" w:rsidP="00955459" w:rsidRDefault="00955459" w14:paraId="51CAC105" w14:textId="72193566">
      <w:pPr>
        <w:pStyle w:val="ListParagraph"/>
        <w:widowControl/>
        <w:numPr>
          <w:ilvl w:val="0"/>
          <w:numId w:val="26"/>
        </w:numPr>
        <w:tabs>
          <w:tab w:val="num" w:pos="360"/>
        </w:tabs>
        <w:spacing w:after="12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Child Advocate Recommendation and Appointment (Form S-15): </w:t>
      </w:r>
      <w:r w:rsidRPr="004C5156" w:rsidR="00E76C19">
        <w:rPr>
          <w:rFonts w:ascii="Times New Roman" w:hAnsi="Times New Roman" w:eastAsiaTheme="minorEastAsia"/>
          <w:bCs/>
          <w:snapToGrid/>
          <w:color w:val="000000"/>
          <w:sz w:val="22"/>
          <w:szCs w:val="22"/>
        </w:rPr>
        <w:t xml:space="preserve"> </w:t>
      </w:r>
      <w:r w:rsidRPr="004C5156" w:rsidR="000E5313">
        <w:rPr>
          <w:rFonts w:ascii="Times New Roman" w:hAnsi="Times New Roman"/>
          <w:bCs/>
          <w:sz w:val="22"/>
          <w:szCs w:val="22"/>
        </w:rPr>
        <w:t xml:space="preserve">ORR </w:t>
      </w:r>
      <w:r w:rsidRPr="004C5156" w:rsidR="00F51615">
        <w:rPr>
          <w:rFonts w:ascii="Times New Roman" w:hAnsi="Times New Roman"/>
          <w:bCs/>
          <w:sz w:val="22"/>
          <w:szCs w:val="22"/>
        </w:rPr>
        <w:t>reformatted and reorganized the instrument</w:t>
      </w:r>
      <w:r w:rsidRPr="004C5156" w:rsidR="000E5313">
        <w:rPr>
          <w:rFonts w:ascii="Times New Roman" w:hAnsi="Times New Roman"/>
          <w:bCs/>
          <w:sz w:val="22"/>
          <w:szCs w:val="22"/>
        </w:rPr>
        <w:t xml:space="preserve"> and</w:t>
      </w:r>
      <w:r w:rsidRPr="004C5156" w:rsidR="00F51615">
        <w:rPr>
          <w:rFonts w:ascii="Times New Roman" w:hAnsi="Times New Roman"/>
          <w:bCs/>
          <w:sz w:val="22"/>
          <w:szCs w:val="22"/>
        </w:rPr>
        <w:t xml:space="preserve"> changed reworded some of the fields. No changes were made to the content.</w:t>
      </w:r>
    </w:p>
    <w:p w:rsidRPr="004C5156" w:rsidR="00955459" w:rsidP="00955459" w:rsidRDefault="00955459" w14:paraId="6A5BB501" w14:textId="522A1413">
      <w:pPr>
        <w:pStyle w:val="ListParagraph"/>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30 Day Restrictive Placement Case Review (formerly titled Summary Notes: Thirty Day Restrictive Placement Case Review) (Form S-16): </w:t>
      </w:r>
      <w:r w:rsidRPr="004C5156" w:rsidR="00D1359D">
        <w:rPr>
          <w:rFonts w:ascii="Times New Roman" w:hAnsi="Times New Roman" w:eastAsiaTheme="minorEastAsia"/>
          <w:bCs/>
          <w:snapToGrid/>
          <w:color w:val="000000"/>
          <w:sz w:val="22"/>
          <w:szCs w:val="22"/>
        </w:rPr>
        <w:t xml:space="preserve"> </w:t>
      </w:r>
      <w:r w:rsidRPr="004C5156" w:rsidR="000E5313">
        <w:rPr>
          <w:rFonts w:ascii="Times New Roman" w:hAnsi="Times New Roman"/>
          <w:bCs/>
          <w:sz w:val="22"/>
          <w:szCs w:val="22"/>
        </w:rPr>
        <w:t>ORR revised the formatting and added the following fields: “Out-of-Network RTC Provider”, “Case Manager Name”, “Case Coordinator Name”, “FFS Name”, “Name and Title”, and “Date”.</w:t>
      </w:r>
    </w:p>
    <w:p w:rsidRPr="004C5156" w:rsidR="00955459" w:rsidP="00552117" w:rsidRDefault="00955459" w14:paraId="5B3BDF8C" w14:textId="34816F6C">
      <w:pPr>
        <w:pStyle w:val="ListParagraph"/>
        <w:widowControl/>
        <w:numPr>
          <w:ilvl w:val="0"/>
          <w:numId w:val="26"/>
        </w:numPr>
        <w:spacing w:after="60"/>
        <w:rPr>
          <w:rFonts w:ascii="Times New Roman" w:hAnsi="Times New Roman" w:eastAsiaTheme="minorEastAsia"/>
          <w:bCs/>
          <w:snapToGrid/>
          <w:color w:val="000000"/>
          <w:sz w:val="22"/>
          <w:szCs w:val="22"/>
        </w:rPr>
      </w:pPr>
      <w:r w:rsidRPr="004C5156">
        <w:rPr>
          <w:rFonts w:ascii="Times New Roman" w:hAnsi="Times New Roman" w:eastAsiaTheme="minorEastAsia"/>
          <w:b/>
          <w:bCs/>
          <w:snapToGrid/>
          <w:color w:val="000000"/>
          <w:sz w:val="22"/>
          <w:szCs w:val="22"/>
        </w:rPr>
        <w:t xml:space="preserve">Admission (Form S-18): </w:t>
      </w:r>
      <w:r w:rsidRPr="004C5156" w:rsidR="00552117">
        <w:rPr>
          <w:rFonts w:ascii="Times New Roman" w:hAnsi="Times New Roman" w:eastAsiaTheme="minorEastAsia"/>
          <w:b/>
          <w:bCs/>
          <w:snapToGrid/>
          <w:color w:val="000000"/>
          <w:sz w:val="22"/>
          <w:szCs w:val="22"/>
        </w:rPr>
        <w:t xml:space="preserve"> </w:t>
      </w:r>
      <w:r w:rsidRPr="004C5156" w:rsidR="00645D41">
        <w:rPr>
          <w:rFonts w:ascii="Times New Roman" w:hAnsi="Times New Roman"/>
          <w:bCs/>
          <w:sz w:val="22"/>
          <w:szCs w:val="22"/>
        </w:rPr>
        <w:t>This is a new instrument that ORR plans to add to this collection.</w:t>
      </w:r>
    </w:p>
    <w:p w:rsidRPr="004C5156" w:rsidR="00955459" w:rsidP="00955459" w:rsidRDefault="00955459" w14:paraId="22FBE530" w14:textId="1A6C1578">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Referral (Form S-19):  </w:t>
      </w:r>
      <w:r w:rsidRPr="004C5156" w:rsidR="00645D41">
        <w:rPr>
          <w:rFonts w:ascii="Times New Roman" w:hAnsi="Times New Roman"/>
          <w:bCs/>
          <w:sz w:val="22"/>
          <w:szCs w:val="22"/>
        </w:rPr>
        <w:t>This is a new instrument that ORR plans to add to this collection.</w:t>
      </w:r>
    </w:p>
    <w:p w:rsidRPr="004C5156" w:rsidR="00955459" w:rsidP="00955459" w:rsidRDefault="00F047D7" w14:paraId="3494286C" w14:textId="0AC3D239">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955459">
        <w:rPr>
          <w:rFonts w:ascii="Times New Roman" w:hAnsi="Times New Roman" w:eastAsiaTheme="minorEastAsia"/>
          <w:b/>
          <w:bCs/>
          <w:snapToGrid/>
          <w:color w:val="000000"/>
          <w:sz w:val="22"/>
          <w:szCs w:val="22"/>
        </w:rPr>
        <w:t xml:space="preserve"> Authorized/Restricted Call List and Call Log (Form S-20):  </w:t>
      </w:r>
      <w:r w:rsidRPr="004C5156" w:rsidR="00645D41">
        <w:rPr>
          <w:rFonts w:ascii="Times New Roman" w:hAnsi="Times New Roman"/>
          <w:bCs/>
          <w:sz w:val="22"/>
          <w:szCs w:val="22"/>
        </w:rPr>
        <w:t>This is a new instrument that ORR plans to add to this collection.</w:t>
      </w:r>
    </w:p>
    <w:p w:rsidRPr="004C5156" w:rsidR="00955459" w:rsidP="00955459" w:rsidRDefault="00955459" w14:paraId="32DF83BD" w14:textId="003BE094">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Entity (Form S-21A):  </w:t>
      </w:r>
      <w:r w:rsidRPr="004C5156" w:rsidR="00645D41">
        <w:rPr>
          <w:rFonts w:ascii="Times New Roman" w:hAnsi="Times New Roman"/>
          <w:bCs/>
          <w:sz w:val="22"/>
          <w:szCs w:val="22"/>
        </w:rPr>
        <w:t>This is a new instrument that ORR plans to add to this collection.</w:t>
      </w:r>
    </w:p>
    <w:p w:rsidRPr="004C5156" w:rsidR="00955459" w:rsidP="00955459" w:rsidRDefault="00955459" w14:paraId="43CDAE98" w14:textId="1F168BF2">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Entity (Form S-21B):  </w:t>
      </w:r>
      <w:r w:rsidRPr="004C5156" w:rsidR="00645D41">
        <w:rPr>
          <w:rFonts w:ascii="Times New Roman" w:hAnsi="Times New Roman"/>
          <w:bCs/>
          <w:sz w:val="22"/>
          <w:szCs w:val="22"/>
        </w:rPr>
        <w:t>This is a new instrument that ORR plans to add to this collection.</w:t>
      </w:r>
    </w:p>
    <w:p w:rsidRPr="004C5156" w:rsidR="00955459" w:rsidP="00955459" w:rsidRDefault="00955459" w14:paraId="44AFDB41" w14:textId="24F83FDD">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Primary Provider Profile (Form S-21C):  </w:t>
      </w:r>
      <w:r w:rsidRPr="004C5156" w:rsidR="00645D41">
        <w:rPr>
          <w:rFonts w:ascii="Times New Roman" w:hAnsi="Times New Roman"/>
          <w:bCs/>
          <w:sz w:val="22"/>
          <w:szCs w:val="22"/>
        </w:rPr>
        <w:t>This is a new instrument that ORR plans to add to this collection.</w:t>
      </w:r>
    </w:p>
    <w:p w:rsidRPr="004C5156" w:rsidR="00955459" w:rsidP="00955459" w:rsidRDefault="00955459" w14:paraId="297B24E1" w14:textId="52FD95C9">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Home Study/Post-Release Service (HS/PRS) Subcontractor Profile (Form S-21D):  </w:t>
      </w:r>
      <w:r w:rsidRPr="004C5156" w:rsidR="00645D41">
        <w:rPr>
          <w:rFonts w:ascii="Times New Roman" w:hAnsi="Times New Roman"/>
          <w:bCs/>
          <w:sz w:val="22"/>
          <w:szCs w:val="22"/>
        </w:rPr>
        <w:t>This is a new instrument that ORR plans to add to this collection.</w:t>
      </w:r>
    </w:p>
    <w:p w:rsidRPr="0077034D" w:rsidR="0077034D" w:rsidP="00FC24BA" w:rsidRDefault="00955459" w14:paraId="420E6164" w14:textId="77777777">
      <w:pPr>
        <w:pStyle w:val="ListParagraph"/>
        <w:numPr>
          <w:ilvl w:val="0"/>
          <w:numId w:val="26"/>
        </w:numPr>
        <w:spacing w:after="60"/>
        <w:rPr>
          <w:rFonts w:ascii="Times New Roman" w:hAnsi="Times New Roman" w:eastAsiaTheme="minorEastAsia"/>
          <w:bCs/>
          <w:snapToGrid/>
          <w:color w:val="000000"/>
          <w:sz w:val="22"/>
          <w:szCs w:val="22"/>
        </w:rPr>
      </w:pPr>
      <w:r w:rsidRPr="0077034D">
        <w:rPr>
          <w:rFonts w:ascii="Times New Roman" w:hAnsi="Times New Roman" w:eastAsiaTheme="minorEastAsia"/>
          <w:b/>
          <w:bCs/>
          <w:snapToGrid/>
          <w:color w:val="000000"/>
          <w:sz w:val="22"/>
          <w:szCs w:val="22"/>
        </w:rPr>
        <w:t xml:space="preserve">Post-Release Service (PRS) Event (Form S-22):  </w:t>
      </w:r>
      <w:r w:rsidRPr="00FC24BA" w:rsidR="0077034D">
        <w:rPr>
          <w:rFonts w:ascii="Times New Roman" w:hAnsi="Times New Roman" w:eastAsiaTheme="minorEastAsia"/>
          <w:snapToGrid/>
          <w:color w:val="000000"/>
          <w:sz w:val="22"/>
          <w:szCs w:val="22"/>
        </w:rPr>
        <w:t>ORR reworded several of the fields.</w:t>
      </w:r>
      <w:r w:rsidRPr="0077034D" w:rsidR="0077034D">
        <w:rPr>
          <w:rFonts w:ascii="Times New Roman" w:hAnsi="Times New Roman" w:eastAsiaTheme="minorEastAsia"/>
          <w:b/>
          <w:bCs/>
          <w:snapToGrid/>
          <w:color w:val="000000"/>
          <w:sz w:val="22"/>
          <w:szCs w:val="22"/>
        </w:rPr>
        <w:t xml:space="preserve"> </w:t>
      </w:r>
      <w:r w:rsidRPr="0077034D" w:rsidR="00C90323">
        <w:rPr>
          <w:rFonts w:ascii="Times New Roman" w:hAnsi="Times New Roman" w:eastAsiaTheme="minorEastAsia"/>
          <w:bCs/>
          <w:snapToGrid/>
          <w:color w:val="000000"/>
          <w:sz w:val="22"/>
          <w:szCs w:val="22"/>
        </w:rPr>
        <w:t>The field labels in the “Service Area” section were revised</w:t>
      </w:r>
      <w:r w:rsidRPr="0077034D" w:rsidR="00552117">
        <w:rPr>
          <w:rFonts w:ascii="Times New Roman" w:hAnsi="Times New Roman" w:eastAsiaTheme="minorEastAsia"/>
          <w:bCs/>
          <w:snapToGrid/>
          <w:color w:val="000000"/>
          <w:sz w:val="22"/>
          <w:szCs w:val="22"/>
        </w:rPr>
        <w:t>.</w:t>
      </w:r>
      <w:r w:rsidRPr="0077034D" w:rsidR="0077034D">
        <w:rPr>
          <w:rFonts w:ascii="Times New Roman" w:hAnsi="Times New Roman" w:eastAsiaTheme="minorEastAsia"/>
          <w:bCs/>
          <w:snapToGrid/>
          <w:color w:val="000000"/>
          <w:sz w:val="22"/>
          <w:szCs w:val="22"/>
        </w:rPr>
        <w:t xml:space="preserve"> For any questions that require a yes or no answer and an explanation if the answer is yes, converted field from text boxes to radio buttons. A text field asking for an explanation will only appear if the user selects yes.</w:t>
      </w:r>
    </w:p>
    <w:p w:rsidRPr="004C5156" w:rsidR="00955459" w:rsidP="00955459" w:rsidRDefault="00955459" w14:paraId="3BAEB240" w14:textId="6C232D2B">
      <w:pPr>
        <w:pStyle w:val="ListParagraph"/>
        <w:widowControl/>
        <w:numPr>
          <w:ilvl w:val="0"/>
          <w:numId w:val="26"/>
        </w:numPr>
        <w:tabs>
          <w:tab w:val="num" w:pos="360"/>
        </w:tabs>
        <w:spacing w:after="60"/>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 xml:space="preserve">Case Manager Call Log and Case Notes (Form S-23):  </w:t>
      </w:r>
      <w:r w:rsidRPr="004C5156" w:rsidR="00645D41">
        <w:rPr>
          <w:rFonts w:ascii="Times New Roman" w:hAnsi="Times New Roman"/>
          <w:bCs/>
          <w:sz w:val="22"/>
          <w:szCs w:val="22"/>
        </w:rPr>
        <w:t>This is a new instrument that ORR plans to add to this collection.</w:t>
      </w:r>
    </w:p>
    <w:p w:rsidRPr="00421959" w:rsidR="00CF15AB" w:rsidP="00421959" w:rsidRDefault="00E35B4C" w14:paraId="7A5A47CD" w14:textId="2A0F3198">
      <w:pPr>
        <w:pStyle w:val="ListParagraph"/>
        <w:widowControl/>
        <w:numPr>
          <w:ilvl w:val="0"/>
          <w:numId w:val="26"/>
        </w:numPr>
        <w:spacing w:after="60"/>
        <w:rPr>
          <w:rFonts w:ascii="Times New Roman" w:hAnsi="Times New Roman" w:eastAsiaTheme="minorEastAsia"/>
          <w:snapToGrid/>
          <w:color w:val="000000"/>
          <w:sz w:val="22"/>
          <w:szCs w:val="22"/>
        </w:rPr>
      </w:pPr>
      <w:r w:rsidRPr="00883BF9">
        <w:rPr>
          <w:rFonts w:ascii="Times New Roman" w:hAnsi="Times New Roman" w:eastAsiaTheme="minorEastAsia"/>
          <w:b/>
          <w:bCs/>
          <w:snapToGrid/>
          <w:color w:val="000000"/>
          <w:sz w:val="22"/>
          <w:szCs w:val="22"/>
        </w:rPr>
        <w:t>Sponsor Application</w:t>
      </w:r>
      <w:r w:rsidRPr="00883BF9" w:rsidR="00955459">
        <w:rPr>
          <w:rFonts w:ascii="Times New Roman" w:hAnsi="Times New Roman" w:eastAsiaTheme="minorEastAsia"/>
          <w:b/>
          <w:bCs/>
          <w:snapToGrid/>
          <w:color w:val="000000"/>
          <w:sz w:val="22"/>
          <w:szCs w:val="22"/>
        </w:rPr>
        <w:t xml:space="preserve"> (Form S-24):  </w:t>
      </w:r>
      <w:r w:rsidRPr="00883BF9" w:rsidR="00552117">
        <w:rPr>
          <w:rFonts w:ascii="Times New Roman" w:hAnsi="Times New Roman"/>
          <w:bCs/>
          <w:sz w:val="22"/>
          <w:szCs w:val="22"/>
        </w:rPr>
        <w:t>This is a new instrument that ORR plans to add to this collection.</w:t>
      </w:r>
      <w:r w:rsidRPr="00883BF9" w:rsidR="00CF15AB">
        <w:rPr>
          <w:rFonts w:ascii="Times New Roman" w:hAnsi="Times New Roman"/>
          <w:bCs/>
          <w:sz w:val="22"/>
          <w:szCs w:val="22"/>
        </w:rPr>
        <w:t xml:space="preserve"> After publication of the 60-day Federal Register Notice, </w:t>
      </w:r>
      <w:bookmarkStart w:name="_Hlk75507625" w:id="0"/>
      <w:r w:rsidRPr="00883BF9" w:rsidR="00CF15AB">
        <w:rPr>
          <w:rFonts w:ascii="Times New Roman" w:hAnsi="Times New Roman"/>
          <w:bCs/>
          <w:sz w:val="22"/>
          <w:szCs w:val="22"/>
        </w:rPr>
        <w:t xml:space="preserve">ORR reorganized the </w:t>
      </w:r>
      <w:r w:rsidRPr="00883BF9" w:rsidR="00883BF9">
        <w:rPr>
          <w:rFonts w:ascii="Times New Roman" w:hAnsi="Times New Roman"/>
          <w:bCs/>
          <w:sz w:val="22"/>
          <w:szCs w:val="22"/>
        </w:rPr>
        <w:t xml:space="preserve">Background Checks data entry </w:t>
      </w:r>
      <w:r w:rsidRPr="00883BF9" w:rsidR="00CF15AB">
        <w:rPr>
          <w:rFonts w:ascii="Times New Roman" w:hAnsi="Times New Roman"/>
          <w:bCs/>
          <w:sz w:val="22"/>
          <w:szCs w:val="22"/>
        </w:rPr>
        <w:t>section of this instrument and removed the following fields:</w:t>
      </w:r>
      <w:r w:rsidRPr="00883BF9" w:rsidR="00883BF9">
        <w:rPr>
          <w:rFonts w:ascii="Times New Roman" w:hAnsi="Times New Roman"/>
          <w:bCs/>
          <w:sz w:val="22"/>
          <w:szCs w:val="22"/>
        </w:rPr>
        <w:t xml:space="preserve"> “</w:t>
      </w:r>
      <w:r w:rsidRPr="00421959" w:rsidR="00CF15AB">
        <w:rPr>
          <w:rFonts w:ascii="Times New Roman" w:hAnsi="Times New Roman" w:eastAsiaTheme="minorEastAsia"/>
          <w:snapToGrid/>
          <w:color w:val="000000"/>
          <w:sz w:val="22"/>
          <w:szCs w:val="22"/>
        </w:rPr>
        <w:t xml:space="preserve">Date ARI </w:t>
      </w:r>
      <w:r w:rsidRPr="00883BF9" w:rsidR="00883BF9">
        <w:rPr>
          <w:rFonts w:ascii="Times New Roman" w:hAnsi="Times New Roman" w:eastAsiaTheme="minorEastAsia"/>
          <w:snapToGrid/>
          <w:color w:val="000000"/>
          <w:sz w:val="22"/>
          <w:szCs w:val="22"/>
        </w:rPr>
        <w:t xml:space="preserve">Form </w:t>
      </w:r>
      <w:r w:rsidRPr="00421959" w:rsidR="00CF15AB">
        <w:rPr>
          <w:rFonts w:ascii="Times New Roman" w:hAnsi="Times New Roman" w:eastAsiaTheme="minorEastAsia"/>
          <w:snapToGrid/>
          <w:color w:val="000000"/>
          <w:sz w:val="22"/>
          <w:szCs w:val="22"/>
        </w:rPr>
        <w:t>Uploa</w:t>
      </w:r>
      <w:r w:rsidRPr="00883BF9" w:rsidR="00CF15AB">
        <w:rPr>
          <w:rFonts w:ascii="Times New Roman" w:hAnsi="Times New Roman" w:eastAsiaTheme="minorEastAsia"/>
          <w:snapToGrid/>
          <w:color w:val="000000"/>
          <w:sz w:val="22"/>
          <w:szCs w:val="22"/>
        </w:rPr>
        <w:t>ded</w:t>
      </w:r>
      <w:r w:rsidRPr="00883BF9" w:rsidR="00883BF9">
        <w:rPr>
          <w:rFonts w:ascii="Times New Roman" w:hAnsi="Times New Roman" w:eastAsiaTheme="minorEastAsia"/>
          <w:snapToGrid/>
          <w:color w:val="000000"/>
          <w:sz w:val="22"/>
          <w:szCs w:val="22"/>
        </w:rPr>
        <w:t>,” “</w:t>
      </w:r>
      <w:r w:rsidRPr="00883BF9" w:rsidR="00CF15AB">
        <w:rPr>
          <w:rFonts w:ascii="Times New Roman" w:hAnsi="Times New Roman" w:eastAsiaTheme="minorEastAsia"/>
          <w:snapToGrid/>
          <w:color w:val="000000"/>
          <w:sz w:val="22"/>
          <w:szCs w:val="22"/>
        </w:rPr>
        <w:t>Days from Offered to Accepted</w:t>
      </w:r>
      <w:r w:rsidRPr="00883BF9" w:rsidR="00883BF9">
        <w:rPr>
          <w:rFonts w:ascii="Times New Roman" w:hAnsi="Times New Roman" w:eastAsiaTheme="minorEastAsia"/>
          <w:snapToGrid/>
          <w:color w:val="000000"/>
          <w:sz w:val="22"/>
          <w:szCs w:val="22"/>
        </w:rPr>
        <w:t>,” and “</w:t>
      </w:r>
      <w:r w:rsidRPr="00883BF9" w:rsidR="00CF15AB">
        <w:rPr>
          <w:rFonts w:ascii="Times New Roman" w:hAnsi="Times New Roman" w:eastAsiaTheme="minorEastAsia"/>
          <w:snapToGrid/>
          <w:color w:val="000000"/>
          <w:sz w:val="22"/>
          <w:szCs w:val="22"/>
        </w:rPr>
        <w:t xml:space="preserve">Days from </w:t>
      </w:r>
      <w:r w:rsidRPr="00883BF9" w:rsidR="00345F46">
        <w:rPr>
          <w:rFonts w:ascii="Times New Roman" w:hAnsi="Times New Roman" w:eastAsiaTheme="minorEastAsia"/>
          <w:snapToGrid/>
          <w:color w:val="000000"/>
          <w:sz w:val="22"/>
          <w:szCs w:val="22"/>
        </w:rPr>
        <w:t>Accepted to Occurred</w:t>
      </w:r>
      <w:r w:rsidR="00CE751C">
        <w:rPr>
          <w:rFonts w:ascii="Times New Roman" w:hAnsi="Times New Roman" w:eastAsiaTheme="minorEastAsia"/>
          <w:snapToGrid/>
          <w:color w:val="000000"/>
          <w:sz w:val="22"/>
          <w:szCs w:val="22"/>
        </w:rPr>
        <w:t>.”</w:t>
      </w:r>
    </w:p>
    <w:bookmarkEnd w:id="0"/>
    <w:p w:rsidRPr="004C5156" w:rsidR="00955459" w:rsidP="00955459" w:rsidRDefault="00F047D7" w14:paraId="5B10415C" w14:textId="14720D8B">
      <w:pPr>
        <w:pStyle w:val="ListParagraph"/>
        <w:widowControl/>
        <w:numPr>
          <w:ilvl w:val="0"/>
          <w:numId w:val="26"/>
        </w:numPr>
        <w:tabs>
          <w:tab w:val="num" w:pos="360"/>
        </w:tabs>
        <w:rPr>
          <w:rFonts w:ascii="Times New Roman" w:hAnsi="Times New Roman" w:eastAsiaTheme="minorEastAsia"/>
          <w:b/>
          <w:bCs/>
          <w:snapToGrid/>
          <w:color w:val="000000"/>
          <w:sz w:val="22"/>
          <w:szCs w:val="22"/>
        </w:rPr>
      </w:pPr>
      <w:r w:rsidRPr="004C5156">
        <w:rPr>
          <w:rFonts w:ascii="Times New Roman" w:hAnsi="Times New Roman" w:eastAsiaTheme="minorEastAsia"/>
          <w:b/>
          <w:bCs/>
          <w:snapToGrid/>
          <w:color w:val="000000"/>
          <w:sz w:val="22"/>
          <w:szCs w:val="22"/>
        </w:rPr>
        <w:t>UC</w:t>
      </w:r>
      <w:r w:rsidRPr="004C5156" w:rsidR="00955459">
        <w:rPr>
          <w:rFonts w:ascii="Times New Roman" w:hAnsi="Times New Roman" w:eastAsiaTheme="minorEastAsia"/>
          <w:b/>
          <w:bCs/>
          <w:snapToGrid/>
          <w:color w:val="000000"/>
          <w:sz w:val="22"/>
          <w:szCs w:val="22"/>
        </w:rPr>
        <w:t xml:space="preserve"> Case Status: </w:t>
      </w:r>
      <w:r w:rsidRPr="004C5156" w:rsidR="00D1359D">
        <w:rPr>
          <w:rFonts w:ascii="Times New Roman" w:hAnsi="Times New Roman" w:eastAsiaTheme="minorEastAsia"/>
          <w:bCs/>
          <w:snapToGrid/>
          <w:color w:val="000000"/>
          <w:sz w:val="22"/>
          <w:szCs w:val="22"/>
        </w:rPr>
        <w:t xml:space="preserve"> </w:t>
      </w:r>
      <w:r w:rsidRPr="004C5156" w:rsidR="00D1359D">
        <w:rPr>
          <w:rFonts w:ascii="Times New Roman" w:hAnsi="Times New Roman"/>
          <w:bCs/>
          <w:color w:val="211D1E"/>
          <w:sz w:val="22"/>
          <w:szCs w:val="22"/>
        </w:rPr>
        <w:t xml:space="preserve">ORR </w:t>
      </w:r>
      <w:r w:rsidR="001911CD">
        <w:rPr>
          <w:rFonts w:ascii="Times New Roman" w:hAnsi="Times New Roman"/>
          <w:bCs/>
          <w:color w:val="211D1E"/>
          <w:sz w:val="22"/>
          <w:szCs w:val="22"/>
        </w:rPr>
        <w:t>originally planned on</w:t>
      </w:r>
      <w:r w:rsidRPr="004C5156" w:rsidR="00D1359D">
        <w:rPr>
          <w:rFonts w:ascii="Times New Roman" w:hAnsi="Times New Roman"/>
          <w:bCs/>
          <w:color w:val="211D1E"/>
          <w:sz w:val="22"/>
          <w:szCs w:val="22"/>
        </w:rPr>
        <w:t xml:space="preserve"> discontinuing this instrument.</w:t>
      </w:r>
      <w:r w:rsidR="001911CD">
        <w:rPr>
          <w:rFonts w:ascii="Times New Roman" w:hAnsi="Times New Roman"/>
          <w:bCs/>
          <w:color w:val="211D1E"/>
          <w:sz w:val="22"/>
          <w:szCs w:val="22"/>
        </w:rPr>
        <w:t xml:space="preserve"> During the course of OMB review, ORR realized that it needs to continue using this instrument until the new UC Path system is implemented. Therefore, ORR plans to continue use of this instrument with no changes.</w:t>
      </w:r>
    </w:p>
    <w:p w:rsidR="004C5156" w:rsidP="00421959" w:rsidRDefault="004C5156" w14:paraId="3B2C74F8" w14:textId="77777777">
      <w:pPr>
        <w:pStyle w:val="Default"/>
        <w:ind w:left="720"/>
        <w:rPr>
          <w:rFonts w:ascii="Times New Roman" w:hAnsi="Times New Roman" w:cs="Times New Roman"/>
          <w:sz w:val="22"/>
          <w:szCs w:val="22"/>
        </w:rPr>
      </w:pPr>
    </w:p>
    <w:p w:rsidRPr="00307969" w:rsidR="004C5156" w:rsidP="00421959" w:rsidRDefault="004C5156" w14:paraId="4856CB80" w14:textId="7D11FB68">
      <w:pPr>
        <w:pStyle w:val="Default"/>
        <w:numPr>
          <w:ilvl w:val="0"/>
          <w:numId w:val="28"/>
        </w:numPr>
        <w:rPr>
          <w:rFonts w:ascii="Times New Roman" w:hAnsi="Times New Roman" w:cs="Times New Roman"/>
          <w:sz w:val="22"/>
          <w:szCs w:val="22"/>
        </w:rPr>
      </w:pPr>
      <w:r w:rsidRPr="004C5156">
        <w:rPr>
          <w:rFonts w:ascii="Times New Roman" w:hAnsi="Times New Roman" w:cs="Times New Roman"/>
          <w:sz w:val="22"/>
          <w:szCs w:val="22"/>
        </w:rPr>
        <w:t>ORR plans to remove the term “alien” from the title of this information collection and revise it to read “</w:t>
      </w:r>
      <w:r w:rsidR="00307969">
        <w:rPr>
          <w:rFonts w:ascii="Times New Roman" w:hAnsi="Times New Roman" w:cs="Times New Roman"/>
          <w:sz w:val="22"/>
          <w:szCs w:val="22"/>
        </w:rPr>
        <w:t>Services Provided to</w:t>
      </w:r>
      <w:r w:rsidRPr="004C5156">
        <w:rPr>
          <w:rFonts w:ascii="Times New Roman" w:hAnsi="Times New Roman" w:cs="Times New Roman"/>
          <w:sz w:val="22"/>
          <w:szCs w:val="22"/>
        </w:rPr>
        <w:t xml:space="preserve"> Unaccompanied Children</w:t>
      </w:r>
      <w:r w:rsidRPr="00307969">
        <w:rPr>
          <w:rFonts w:ascii="Times New Roman" w:hAnsi="Times New Roman" w:cs="Times New Roman"/>
          <w:sz w:val="22"/>
          <w:szCs w:val="22"/>
        </w:rPr>
        <w:t>.”</w:t>
      </w:r>
    </w:p>
    <w:p w:rsidRPr="00307969" w:rsidR="004C5156" w:rsidP="004C5156" w:rsidRDefault="004C5156" w14:paraId="44C9BBE0" w14:textId="77777777">
      <w:pPr>
        <w:pStyle w:val="Default"/>
        <w:rPr>
          <w:rFonts w:ascii="Times New Roman" w:hAnsi="Times New Roman" w:cs="Times New Roman"/>
          <w:sz w:val="22"/>
          <w:szCs w:val="22"/>
        </w:rPr>
      </w:pPr>
    </w:p>
    <w:p w:rsidRPr="004B1AB0" w:rsidR="00955459" w:rsidP="004B1AB0" w:rsidRDefault="004C5156" w14:paraId="7154EFE3" w14:textId="25BD47CE">
      <w:pPr>
        <w:pStyle w:val="Default"/>
        <w:numPr>
          <w:ilvl w:val="0"/>
          <w:numId w:val="28"/>
        </w:numPr>
        <w:spacing w:after="120"/>
        <w:rPr>
          <w:rFonts w:ascii="Times New Roman" w:hAnsi="Times New Roman" w:cs="Times New Roman"/>
          <w:sz w:val="22"/>
          <w:szCs w:val="22"/>
        </w:rPr>
      </w:pPr>
      <w:r w:rsidRPr="00307969">
        <w:rPr>
          <w:rFonts w:ascii="Times New Roman" w:hAnsi="Times New Roman" w:cs="Times New Roman"/>
          <w:sz w:val="22"/>
          <w:szCs w:val="22"/>
        </w:rPr>
        <w:t xml:space="preserve">ORR intends to conduct a phased rollout of the UC Path system. </w:t>
      </w:r>
      <w:r w:rsidR="00B53977">
        <w:rPr>
          <w:rFonts w:ascii="Times New Roman" w:hAnsi="Times New Roman" w:cs="Times New Roman"/>
          <w:sz w:val="22"/>
          <w:szCs w:val="22"/>
        </w:rPr>
        <w:t>Initially</w:t>
      </w:r>
      <w:r w:rsidRPr="00307969">
        <w:rPr>
          <w:rFonts w:ascii="Times New Roman" w:hAnsi="Times New Roman" w:cs="Times New Roman"/>
          <w:sz w:val="22"/>
          <w:szCs w:val="22"/>
        </w:rPr>
        <w:t xml:space="preserve">, ORR plans to roll the UC Path system out to a small </w:t>
      </w:r>
      <w:r w:rsidRPr="004B1AB0">
        <w:rPr>
          <w:rFonts w:ascii="Times New Roman" w:hAnsi="Times New Roman" w:cs="Times New Roman"/>
          <w:sz w:val="22"/>
          <w:szCs w:val="22"/>
        </w:rPr>
        <w:t xml:space="preserve">group of care provider programs.  ORR will gradually expand use of the system to other programs and </w:t>
      </w:r>
      <w:r w:rsidR="00B53977">
        <w:rPr>
          <w:rFonts w:ascii="Times New Roman" w:hAnsi="Times New Roman" w:cs="Times New Roman"/>
          <w:sz w:val="22"/>
          <w:szCs w:val="22"/>
        </w:rPr>
        <w:t>until</w:t>
      </w:r>
      <w:r w:rsidRPr="004B1AB0" w:rsidR="00B53977">
        <w:rPr>
          <w:rFonts w:ascii="Times New Roman" w:hAnsi="Times New Roman" w:cs="Times New Roman"/>
          <w:sz w:val="22"/>
          <w:szCs w:val="22"/>
        </w:rPr>
        <w:t xml:space="preserve"> </w:t>
      </w:r>
      <w:r w:rsidRPr="004B1AB0">
        <w:rPr>
          <w:rFonts w:ascii="Times New Roman" w:hAnsi="Times New Roman" w:cs="Times New Roman"/>
          <w:sz w:val="22"/>
          <w:szCs w:val="22"/>
        </w:rPr>
        <w:t xml:space="preserve">all care provider programs </w:t>
      </w:r>
      <w:r w:rsidR="00B53977">
        <w:rPr>
          <w:rFonts w:ascii="Times New Roman" w:hAnsi="Times New Roman" w:cs="Times New Roman"/>
          <w:sz w:val="22"/>
          <w:szCs w:val="22"/>
        </w:rPr>
        <w:t>are</w:t>
      </w:r>
      <w:r w:rsidRPr="004B1AB0">
        <w:rPr>
          <w:rFonts w:ascii="Times New Roman" w:hAnsi="Times New Roman" w:cs="Times New Roman"/>
          <w:sz w:val="22"/>
          <w:szCs w:val="22"/>
        </w:rPr>
        <w:t xml:space="preserve"> using UC</w:t>
      </w:r>
      <w:r w:rsidR="00B53977">
        <w:rPr>
          <w:rFonts w:ascii="Times New Roman" w:hAnsi="Times New Roman" w:cs="Times New Roman"/>
          <w:sz w:val="22"/>
          <w:szCs w:val="22"/>
        </w:rPr>
        <w:t xml:space="preserve"> Path</w:t>
      </w:r>
      <w:r w:rsidRPr="004B1AB0">
        <w:rPr>
          <w:rFonts w:ascii="Times New Roman" w:hAnsi="Times New Roman" w:cs="Times New Roman"/>
          <w:sz w:val="22"/>
          <w:szCs w:val="22"/>
        </w:rPr>
        <w:t xml:space="preserve">.  To </w:t>
      </w:r>
      <w:r w:rsidRPr="004B1AB0">
        <w:rPr>
          <w:rFonts w:ascii="Times New Roman" w:hAnsi="Times New Roman" w:cs="Times New Roman"/>
          <w:sz w:val="22"/>
          <w:szCs w:val="22"/>
        </w:rPr>
        <w:lastRenderedPageBreak/>
        <w:t>ensure continuity of operations, care provider programs will need the ability to continue using instruments in the UC Portal system</w:t>
      </w:r>
      <w:r w:rsidRPr="004C5156">
        <w:rPr>
          <w:rFonts w:ascii="Times New Roman" w:hAnsi="Times New Roman" w:cs="Times New Roman"/>
          <w:sz w:val="22"/>
          <w:szCs w:val="22"/>
        </w:rPr>
        <w:t xml:space="preserve"> and in other formats (e.g., PDF, Excel) while they are waiting to transition over to the UC Path system.  Therefore, ORR requests OM</w:t>
      </w:r>
      <w:r w:rsidRPr="004B1AB0">
        <w:rPr>
          <w:rFonts w:ascii="Times New Roman" w:hAnsi="Times New Roman" w:cs="Times New Roman"/>
          <w:sz w:val="22"/>
          <w:szCs w:val="22"/>
        </w:rPr>
        <w:t>B’s approval to continue use of the following instruments, concurrently with the UC Path versions of the same instruments</w:t>
      </w:r>
      <w:r w:rsidR="000D799F">
        <w:rPr>
          <w:rFonts w:ascii="Times New Roman" w:hAnsi="Times New Roman" w:cs="Times New Roman"/>
          <w:sz w:val="22"/>
          <w:szCs w:val="22"/>
        </w:rPr>
        <w:t xml:space="preserve"> until all care provider programs are using UC Path.  </w:t>
      </w:r>
      <w:r w:rsidRPr="004B1AB0">
        <w:rPr>
          <w:rFonts w:ascii="Times New Roman" w:hAnsi="Times New Roman" w:cs="Times New Roman"/>
          <w:sz w:val="22"/>
          <w:szCs w:val="22"/>
        </w:rPr>
        <w:t>These versions were last approved by OMB on March 10, 2021.</w:t>
      </w:r>
    </w:p>
    <w:p w:rsidRPr="00B535A7" w:rsidR="00307969" w:rsidP="00307969" w:rsidRDefault="00307969" w14:paraId="5DCE19FD"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4B1AB0">
        <w:rPr>
          <w:rFonts w:ascii="Times New Roman" w:hAnsi="Times New Roman" w:eastAsiaTheme="minorEastAsia"/>
          <w:bCs/>
          <w:color w:val="000000"/>
          <w:sz w:val="22"/>
          <w:szCs w:val="22"/>
        </w:rPr>
        <w:t>Spon</w:t>
      </w:r>
      <w:r w:rsidRPr="00B535A7">
        <w:rPr>
          <w:rFonts w:ascii="Times New Roman" w:hAnsi="Times New Roman" w:eastAsiaTheme="minorEastAsia"/>
          <w:bCs/>
          <w:color w:val="000000"/>
          <w:sz w:val="22"/>
          <w:szCs w:val="22"/>
        </w:rPr>
        <w:t xml:space="preserve">sor Assessment (Form S-5) – </w:t>
      </w:r>
      <w:r w:rsidRPr="00421959">
        <w:rPr>
          <w:rFonts w:ascii="Times New Roman" w:hAnsi="Times New Roman" w:eastAsiaTheme="minorEastAsia"/>
          <w:bCs/>
          <w:color w:val="000000"/>
          <w:sz w:val="22"/>
          <w:szCs w:val="22"/>
        </w:rPr>
        <w:t>Word</w:t>
      </w:r>
    </w:p>
    <w:p w:rsidRPr="00B535A7" w:rsidR="00307969" w:rsidP="00307969" w:rsidRDefault="00307969" w14:paraId="46C7F4EC"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 xml:space="preserve">Home Study Report (Form S-6) – Word </w:t>
      </w:r>
    </w:p>
    <w:p w:rsidRPr="00B535A7" w:rsidR="00307969" w:rsidP="00307969" w:rsidRDefault="00307969" w14:paraId="000BDECD"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New Sponsor (Form S-7) – UC Portal</w:t>
      </w:r>
    </w:p>
    <w:p w:rsidRPr="00B535A7" w:rsidR="00307969" w:rsidP="00307969" w:rsidRDefault="00307969" w14:paraId="626F0283"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Initial Intakes Assessment (Form S-8) – UC Portal</w:t>
      </w:r>
    </w:p>
    <w:p w:rsidRPr="00B535A7" w:rsidR="00307969" w:rsidP="00307969" w:rsidRDefault="00307969" w14:paraId="57C04397" w14:textId="77777777">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Assessment for Risk (Form S-9) – UC Portal</w:t>
      </w:r>
    </w:p>
    <w:p w:rsidRPr="00B535A7" w:rsidR="00307969" w:rsidP="00307969" w:rsidRDefault="00307969" w14:paraId="05EDE3D5" w14:textId="069643C9">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UC Assessment (Form S-11) – UC Portal</w:t>
      </w:r>
    </w:p>
    <w:p w:rsidRPr="00B535A7" w:rsidR="00307969" w:rsidP="00307969" w:rsidRDefault="00307969" w14:paraId="124A0C0B" w14:textId="5CA9E71E">
      <w:pPr>
        <w:pStyle w:val="ListParagraph"/>
        <w:widowControl/>
        <w:numPr>
          <w:ilvl w:val="1"/>
          <w:numId w:val="28"/>
        </w:numPr>
        <w:spacing w:after="120"/>
        <w:jc w:val="both"/>
        <w:rPr>
          <w:rFonts w:ascii="Times New Roman" w:hAnsi="Times New Roman" w:eastAsiaTheme="minorEastAsia"/>
          <w:bCs/>
          <w:color w:val="000000"/>
          <w:sz w:val="22"/>
          <w:szCs w:val="22"/>
        </w:rPr>
      </w:pPr>
      <w:r w:rsidRPr="00B535A7">
        <w:rPr>
          <w:rFonts w:ascii="Times New Roman" w:hAnsi="Times New Roman" w:eastAsiaTheme="minorEastAsia"/>
          <w:bCs/>
          <w:color w:val="000000"/>
          <w:sz w:val="22"/>
          <w:szCs w:val="22"/>
        </w:rPr>
        <w:t>UC Case Review (Form S-12) – UC Portal</w:t>
      </w:r>
    </w:p>
    <w:p w:rsidRPr="00421959" w:rsidR="00B535A7" w:rsidP="00307969" w:rsidRDefault="00B535A7" w14:paraId="7D625C66" w14:textId="0A18BCC0">
      <w:pPr>
        <w:pStyle w:val="ListParagraph"/>
        <w:widowControl/>
        <w:numPr>
          <w:ilvl w:val="1"/>
          <w:numId w:val="28"/>
        </w:numPr>
        <w:spacing w:after="120"/>
        <w:jc w:val="both"/>
        <w:rPr>
          <w:rFonts w:ascii="Times New Roman" w:hAnsi="Times New Roman" w:eastAsiaTheme="minorEastAsia"/>
          <w:bCs/>
          <w:color w:val="000000"/>
          <w:sz w:val="22"/>
          <w:szCs w:val="22"/>
        </w:rPr>
      </w:pPr>
      <w:r w:rsidRPr="00421959">
        <w:rPr>
          <w:rFonts w:ascii="Times New Roman" w:hAnsi="Times New Roman"/>
          <w:sz w:val="22"/>
          <w:szCs w:val="22"/>
        </w:rPr>
        <w:t>Individual Service Plan (Form S-13) – UC Portal</w:t>
      </w:r>
    </w:p>
    <w:p w:rsidRPr="001976BC" w:rsidR="00307969" w:rsidP="001976BC" w:rsidRDefault="00B535A7" w14:paraId="1E2EEC5E" w14:textId="2DAB98E9">
      <w:pPr>
        <w:pStyle w:val="Default"/>
        <w:numPr>
          <w:ilvl w:val="1"/>
          <w:numId w:val="28"/>
        </w:numPr>
        <w:spacing w:after="120"/>
        <w:rPr>
          <w:rFonts w:ascii="Times New Roman" w:hAnsi="Times New Roman" w:cs="Times New Roman"/>
          <w:sz w:val="22"/>
          <w:szCs w:val="22"/>
        </w:rPr>
      </w:pPr>
      <w:r w:rsidRPr="00421959">
        <w:rPr>
          <w:rFonts w:ascii="Times New Roman" w:hAnsi="Times New Roman"/>
          <w:sz w:val="22"/>
          <w:szCs w:val="22"/>
        </w:rPr>
        <w:t>Long Term Foster Care Travel Request (Form S-14) – UC Portal</w:t>
      </w:r>
    </w:p>
    <w:p w:rsidRPr="0007113A" w:rsidR="001911CD" w:rsidP="0007113A" w:rsidRDefault="001911CD" w14:paraId="2B15E1BC" w14:textId="6772F18E">
      <w:pPr>
        <w:pStyle w:val="Default"/>
        <w:numPr>
          <w:ilvl w:val="1"/>
          <w:numId w:val="28"/>
        </w:numPr>
        <w:rPr>
          <w:rFonts w:ascii="Times New Roman" w:hAnsi="Times New Roman" w:cs="Times New Roman"/>
          <w:sz w:val="22"/>
          <w:szCs w:val="22"/>
        </w:rPr>
      </w:pPr>
      <w:r>
        <w:rPr>
          <w:rFonts w:ascii="Times New Roman" w:hAnsi="Times New Roman"/>
          <w:sz w:val="22"/>
          <w:szCs w:val="22"/>
        </w:rPr>
        <w:t>UC Case Status – UC Portal</w:t>
      </w:r>
    </w:p>
    <w:p w:rsidR="00D60543" w:rsidRDefault="00D60543" w14:paraId="2982928D" w14:textId="660B2E44">
      <w:pPr>
        <w:widowControl/>
        <w:ind w:left="360"/>
        <w:rPr>
          <w:rFonts w:ascii="Times New Roman" w:hAnsi="Times New Roman"/>
          <w:snapToGrid/>
          <w:sz w:val="22"/>
          <w:szCs w:val="22"/>
        </w:rPr>
      </w:pPr>
    </w:p>
    <w:p w:rsidRPr="00B535A7" w:rsidR="0007113A" w:rsidRDefault="0007113A" w14:paraId="55FAC75C" w14:textId="77777777">
      <w:pPr>
        <w:widowControl/>
        <w:ind w:left="360"/>
        <w:rPr>
          <w:rFonts w:ascii="Times New Roman" w:hAnsi="Times New Roman"/>
          <w:snapToGrid/>
          <w:sz w:val="22"/>
          <w:szCs w:val="22"/>
        </w:rPr>
      </w:pPr>
    </w:p>
    <w:p w:rsidRPr="00307969" w:rsidR="002C3C4F" w:rsidP="00817E2B" w:rsidRDefault="002C3C4F" w14:paraId="113CF5B4" w14:textId="77777777">
      <w:pPr>
        <w:widowControl/>
        <w:numPr>
          <w:ilvl w:val="0"/>
          <w:numId w:val="3"/>
        </w:numPr>
        <w:tabs>
          <w:tab w:val="num" w:pos="360"/>
        </w:tabs>
        <w:spacing w:after="120"/>
        <w:ind w:left="360"/>
        <w:rPr>
          <w:rFonts w:ascii="Times New Roman" w:hAnsi="Times New Roman"/>
          <w:b/>
          <w:snapToGrid/>
          <w:sz w:val="24"/>
          <w:szCs w:val="24"/>
        </w:rPr>
      </w:pPr>
      <w:r w:rsidRPr="00307969">
        <w:rPr>
          <w:rFonts w:ascii="Times New Roman" w:hAnsi="Times New Roman"/>
          <w:b/>
          <w:snapToGrid/>
          <w:sz w:val="24"/>
          <w:szCs w:val="24"/>
        </w:rPr>
        <w:t xml:space="preserve">Plans for Tabulation and Publication and Project Time Schedule </w:t>
      </w:r>
    </w:p>
    <w:p w:rsidRPr="00307969" w:rsidR="005B0CD9" w:rsidP="005B0CD9" w:rsidRDefault="005B0CD9" w14:paraId="4456BEC8" w14:textId="77777777">
      <w:pPr>
        <w:pStyle w:val="CM15"/>
        <w:rPr>
          <w:rFonts w:ascii="Times New Roman" w:hAnsi="Times New Roman" w:cs="Times New Roman"/>
          <w:sz w:val="22"/>
          <w:szCs w:val="20"/>
        </w:rPr>
      </w:pPr>
      <w:r w:rsidRPr="00307969">
        <w:rPr>
          <w:rFonts w:ascii="Times New Roman" w:hAnsi="Times New Roman" w:cs="Times New Roman"/>
          <w:sz w:val="22"/>
          <w:szCs w:val="20"/>
        </w:rPr>
        <w:t>ORR does not plan to publish the information provided by the respondents.</w:t>
      </w:r>
    </w:p>
    <w:p w:rsidRPr="004C5156" w:rsidR="00D60543" w:rsidP="00DE529D" w:rsidRDefault="00D60543" w14:paraId="1B626A1E" w14:textId="77777777">
      <w:pPr>
        <w:widowControl/>
        <w:ind w:left="360"/>
        <w:rPr>
          <w:rFonts w:ascii="Times New Roman" w:hAnsi="Times New Roman"/>
          <w:snapToGrid/>
          <w:sz w:val="24"/>
          <w:szCs w:val="24"/>
        </w:rPr>
      </w:pPr>
    </w:p>
    <w:p w:rsidRPr="004C5156" w:rsidR="007935D5" w:rsidP="00DE529D" w:rsidRDefault="007935D5" w14:paraId="298DD100" w14:textId="77777777">
      <w:pPr>
        <w:widowControl/>
        <w:ind w:left="360"/>
        <w:rPr>
          <w:rFonts w:ascii="Times New Roman" w:hAnsi="Times New Roman"/>
          <w:snapToGrid/>
          <w:sz w:val="24"/>
          <w:szCs w:val="24"/>
        </w:rPr>
      </w:pPr>
    </w:p>
    <w:p w:rsidRPr="004C5156" w:rsidR="002C3C4F" w:rsidP="00817E2B" w:rsidRDefault="002C3C4F" w14:paraId="4097A725" w14:textId="77777777">
      <w:pPr>
        <w:widowControl/>
        <w:numPr>
          <w:ilvl w:val="0"/>
          <w:numId w:val="3"/>
        </w:numPr>
        <w:tabs>
          <w:tab w:val="left" w:pos="360"/>
        </w:tabs>
        <w:spacing w:after="120"/>
        <w:ind w:left="360"/>
        <w:rPr>
          <w:rFonts w:ascii="Times New Roman" w:hAnsi="Times New Roman"/>
          <w:b/>
          <w:snapToGrid/>
          <w:sz w:val="24"/>
          <w:szCs w:val="24"/>
        </w:rPr>
      </w:pPr>
      <w:r w:rsidRPr="004C5156">
        <w:rPr>
          <w:rFonts w:ascii="Times New Roman" w:hAnsi="Times New Roman"/>
          <w:b/>
          <w:snapToGrid/>
          <w:sz w:val="24"/>
          <w:szCs w:val="24"/>
        </w:rPr>
        <w:t xml:space="preserve">Reason(s) Display of OMB Expiration Date is Inappropriate </w:t>
      </w:r>
    </w:p>
    <w:p w:rsidRPr="004C5156" w:rsidR="00AB3BF3" w:rsidP="005B0CD9" w:rsidRDefault="00AB3BF3" w14:paraId="0D1F5334" w14:textId="1945A48B">
      <w:pPr>
        <w:pStyle w:val="CM15"/>
        <w:rPr>
          <w:rFonts w:ascii="Times New Roman" w:hAnsi="Times New Roman" w:cs="Times New Roman"/>
          <w:sz w:val="20"/>
          <w:szCs w:val="20"/>
        </w:rPr>
      </w:pPr>
      <w:r w:rsidRPr="00D330E6">
        <w:rPr>
          <w:rFonts w:ascii="Times New Roman" w:hAnsi="Times New Roman" w:cs="Times New Roman"/>
          <w:sz w:val="22"/>
          <w:szCs w:val="20"/>
        </w:rPr>
        <w:t>ORR plans to display the expiration date as set by OMB</w:t>
      </w:r>
      <w:r>
        <w:rPr>
          <w:rFonts w:ascii="Times New Roman" w:hAnsi="Times New Roman" w:cs="Times New Roman"/>
          <w:sz w:val="22"/>
          <w:szCs w:val="20"/>
        </w:rPr>
        <w:t xml:space="preserve"> for all forms</w:t>
      </w:r>
      <w:r>
        <w:rPr>
          <w:rFonts w:ascii="Times New Roman" w:hAnsi="Times New Roman"/>
          <w:bCs/>
          <w:sz w:val="22"/>
          <w:szCs w:val="22"/>
        </w:rPr>
        <w:t>.</w:t>
      </w:r>
    </w:p>
    <w:p w:rsidRPr="004C5156" w:rsidR="005B0CD9" w:rsidP="005B0CD9" w:rsidRDefault="005B0CD9" w14:paraId="1ED6C39C" w14:textId="25D677E7">
      <w:pPr>
        <w:pStyle w:val="Default"/>
        <w:rPr>
          <w:rFonts w:ascii="Times New Roman" w:hAnsi="Times New Roman" w:cs="Times New Roman"/>
          <w:color w:val="auto"/>
          <w:sz w:val="20"/>
          <w:szCs w:val="20"/>
        </w:rPr>
      </w:pPr>
    </w:p>
    <w:p w:rsidRPr="004B1AB0" w:rsidR="005B0CD9" w:rsidP="005B0CD9" w:rsidRDefault="005B0CD9" w14:paraId="2FC293BD" w14:textId="77777777">
      <w:pPr>
        <w:pStyle w:val="Default"/>
        <w:rPr>
          <w:rFonts w:ascii="Times New Roman" w:hAnsi="Times New Roman" w:cs="Times New Roman"/>
        </w:rPr>
      </w:pPr>
    </w:p>
    <w:p w:rsidRPr="004C5156" w:rsidR="005B0CD9" w:rsidP="005B0CD9" w:rsidRDefault="005B0CD9" w14:paraId="301B0BBE" w14:textId="77777777">
      <w:pPr>
        <w:pStyle w:val="CM15"/>
        <w:spacing w:after="120"/>
        <w:rPr>
          <w:rFonts w:ascii="Times New Roman" w:hAnsi="Times New Roman" w:cs="Times New Roman"/>
          <w:b/>
        </w:rPr>
      </w:pPr>
      <w:r w:rsidRPr="004C5156">
        <w:rPr>
          <w:rFonts w:ascii="Times New Roman" w:hAnsi="Times New Roman" w:cs="Times New Roman"/>
          <w:b/>
        </w:rPr>
        <w:t>18. Exceptions to Certification for Paperwork Reduction Act Submissions</w:t>
      </w:r>
    </w:p>
    <w:p w:rsidRPr="00307969" w:rsidR="007935D5" w:rsidP="003B2C14" w:rsidRDefault="005B0CD9" w14:paraId="6A043934" w14:textId="0501858D">
      <w:pPr>
        <w:pStyle w:val="Default"/>
        <w:rPr>
          <w:rFonts w:ascii="Times New Roman" w:hAnsi="Times New Roman" w:cs="Times New Roman"/>
          <w:b/>
          <w:bCs/>
        </w:rPr>
      </w:pPr>
      <w:r w:rsidRPr="00307969">
        <w:rPr>
          <w:rFonts w:ascii="Times New Roman" w:hAnsi="Times New Roman" w:cs="Times New Roman"/>
          <w:sz w:val="22"/>
          <w:szCs w:val="20"/>
        </w:rPr>
        <w:t>No exceptions are necessary for this information collection.</w:t>
      </w:r>
    </w:p>
    <w:p w:rsidRPr="004B1AB0" w:rsidR="00597E7F" w:rsidP="00597E7F" w:rsidRDefault="00597E7F" w14:paraId="67CA458C" w14:textId="77777777">
      <w:pPr>
        <w:pStyle w:val="ReportCover-Title"/>
        <w:jc w:val="center"/>
        <w:rPr>
          <w:rFonts w:ascii="Times New Roman" w:hAnsi="Times New Roman"/>
          <w:b w:val="0"/>
          <w:bCs/>
          <w:sz w:val="24"/>
          <w:szCs w:val="24"/>
        </w:rPr>
      </w:pPr>
    </w:p>
    <w:p w:rsidRPr="004B1AB0" w:rsidR="00EF4777" w:rsidP="00597E7F" w:rsidRDefault="00EF4777" w14:paraId="099D8C11" w14:textId="77777777">
      <w:pPr>
        <w:pStyle w:val="ReportCover-Title"/>
        <w:jc w:val="center"/>
        <w:rPr>
          <w:rFonts w:ascii="Times New Roman" w:hAnsi="Times New Roman" w:eastAsia="Arial Unicode MS"/>
          <w:noProof/>
          <w:color w:val="auto"/>
        </w:rPr>
      </w:pPr>
    </w:p>
    <w:p w:rsidRPr="004B1AB0" w:rsidR="00EF4777" w:rsidP="00597E7F" w:rsidRDefault="00EF4777" w14:paraId="6BA352AB" w14:textId="77777777">
      <w:pPr>
        <w:pStyle w:val="ReportCover-Title"/>
        <w:jc w:val="center"/>
        <w:rPr>
          <w:rFonts w:ascii="Times New Roman" w:hAnsi="Times New Roman" w:eastAsia="Arial Unicode MS"/>
          <w:noProof/>
          <w:color w:val="auto"/>
        </w:rPr>
      </w:pPr>
    </w:p>
    <w:p w:rsidRPr="004B1AB0" w:rsidR="00EF4777" w:rsidP="00597E7F" w:rsidRDefault="00EF4777" w14:paraId="6F7F65B2" w14:textId="77777777">
      <w:pPr>
        <w:pStyle w:val="ReportCover-Title"/>
        <w:jc w:val="center"/>
        <w:rPr>
          <w:rFonts w:ascii="Times New Roman" w:hAnsi="Times New Roman" w:eastAsia="Arial Unicode MS"/>
          <w:noProof/>
          <w:color w:val="auto"/>
        </w:rPr>
      </w:pPr>
    </w:p>
    <w:p w:rsidRPr="004B1AB0" w:rsidR="00EF4777" w:rsidP="00597E7F" w:rsidRDefault="00EF4777" w14:paraId="299037C4" w14:textId="77777777">
      <w:pPr>
        <w:pStyle w:val="ReportCover-Title"/>
        <w:jc w:val="center"/>
        <w:rPr>
          <w:rFonts w:ascii="Times New Roman" w:hAnsi="Times New Roman" w:eastAsia="Arial Unicode MS"/>
          <w:noProof/>
          <w:color w:val="auto"/>
        </w:rPr>
      </w:pPr>
    </w:p>
    <w:p w:rsidRPr="004B1AB0" w:rsidR="00EF4777" w:rsidP="00597E7F" w:rsidRDefault="00EF4777" w14:paraId="38EA0F6F" w14:textId="77777777">
      <w:pPr>
        <w:pStyle w:val="ReportCover-Title"/>
        <w:jc w:val="center"/>
        <w:rPr>
          <w:rFonts w:ascii="Times New Roman" w:hAnsi="Times New Roman" w:eastAsia="Arial Unicode MS"/>
          <w:noProof/>
          <w:color w:val="auto"/>
        </w:rPr>
      </w:pPr>
    </w:p>
    <w:p w:rsidRPr="004C5156" w:rsidR="00DE529D" w:rsidP="00DE529D" w:rsidRDefault="00DE529D" w14:paraId="64AD5CFF" w14:textId="0CA9DC99">
      <w:pPr>
        <w:widowControl/>
        <w:ind w:left="360"/>
        <w:rPr>
          <w:rFonts w:ascii="Times New Roman" w:hAnsi="Times New Roman"/>
          <w:snapToGrid/>
          <w:sz w:val="24"/>
          <w:szCs w:val="24"/>
        </w:rPr>
      </w:pPr>
    </w:p>
    <w:sectPr w:rsidRPr="004C5156" w:rsidR="00DE529D" w:rsidSect="00A918E4">
      <w:footerReference w:type="default" r:id="rId23"/>
      <w:endnotePr>
        <w:numFmt w:val="decimal"/>
      </w:endnotePr>
      <w:pgSz w:w="12240" w:h="15840"/>
      <w:pgMar w:top="1152" w:right="1440" w:bottom="864"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CFB79" w14:textId="77777777" w:rsidR="009630CE" w:rsidRDefault="009630CE">
      <w:pPr>
        <w:spacing w:line="20" w:lineRule="exact"/>
        <w:rPr>
          <w:sz w:val="24"/>
        </w:rPr>
      </w:pPr>
    </w:p>
  </w:endnote>
  <w:endnote w:type="continuationSeparator" w:id="0">
    <w:p w14:paraId="3B432A8D" w14:textId="77777777" w:rsidR="009630CE" w:rsidRDefault="009630CE">
      <w:r>
        <w:rPr>
          <w:sz w:val="24"/>
        </w:rPr>
        <w:t xml:space="preserve"> </w:t>
      </w:r>
    </w:p>
  </w:endnote>
  <w:endnote w:type="continuationNotice" w:id="1">
    <w:p w14:paraId="7430EE73" w14:textId="77777777" w:rsidR="009630CE" w:rsidRDefault="009630C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JMABN O+ Courier New,">
    <w:altName w:val="Courier New"/>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DAEE5A" w14:textId="77777777" w:rsidR="009630CE" w:rsidRDefault="009630CE">
    <w:pPr>
      <w:spacing w:before="140" w:line="100" w:lineRule="exact"/>
      <w:rPr>
        <w:sz w:val="10"/>
      </w:rPr>
    </w:pPr>
  </w:p>
  <w:p w14:paraId="04F6D2D5" w14:textId="77777777" w:rsidR="009630CE" w:rsidRDefault="009630CE">
    <w:pPr>
      <w:tabs>
        <w:tab w:val="left" w:pos="-720"/>
      </w:tabs>
      <w:suppressAutoHyphens/>
      <w:rPr>
        <w:sz w:val="24"/>
      </w:rPr>
    </w:pPr>
  </w:p>
  <w:p w14:paraId="0C02EA95" w14:textId="4904B914" w:rsidR="009630CE" w:rsidRDefault="009630CE">
    <w:pPr>
      <w:tabs>
        <w:tab w:val="left" w:pos="-720"/>
      </w:tabs>
      <w:suppressAutoHyphens/>
      <w:rPr>
        <w:sz w:val="24"/>
      </w:rPr>
    </w:pPr>
    <w:r>
      <w:rPr>
        <w:noProof/>
        <w:snapToGrid/>
      </w:rPr>
      <mc:AlternateContent>
        <mc:Choice Requires="wps">
          <w:drawing>
            <wp:anchor distT="0" distB="0" distL="114300" distR="114300" simplePos="0" relativeHeight="251658240" behindDoc="1" locked="0" layoutInCell="0" allowOverlap="1" wp14:anchorId="7AF1659A" wp14:editId="15E9E50C">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D3B125" w14:textId="024D0CBA" w:rsidR="009630CE" w:rsidRDefault="009630C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15</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1659A" id="Rectangle 1" o:spid="_x0000_s1026" style="position:absolute;margin-left:1.5pt;margin-top:12pt;width:465pt;height: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" o:allowincell="f" filled="f" stroked="f" strokeweight="0">
              <v:textbox inset="0,0,0,0">
                <w:txbxContent>
                  <w:p w14:paraId="19D3B125" w14:textId="024D0CBA" w:rsidR="009630CE" w:rsidRDefault="009630CE">
                    <w:pPr>
                      <w:tabs>
                        <w:tab w:val="center" w:pos="4650"/>
                      </w:tabs>
                      <w:suppressAutoHyphens/>
                      <w:jc w:val="both"/>
                      <w:rPr>
                        <w:sz w:val="24"/>
                      </w:rPr>
                    </w:pPr>
                    <w:r>
                      <w:rPr>
                        <w:sz w:val="24"/>
                      </w:rPr>
                      <w:tab/>
                    </w:r>
                    <w:r>
                      <w:rPr>
                        <w:sz w:val="24"/>
                      </w:rPr>
                      <w:fldChar w:fldCharType="begin"/>
                    </w:r>
                    <w:r>
                      <w:rPr>
                        <w:sz w:val="24"/>
                      </w:rPr>
                      <w:instrText>page \* arabic</w:instrText>
                    </w:r>
                    <w:r>
                      <w:rPr>
                        <w:sz w:val="24"/>
                      </w:rPr>
                      <w:fldChar w:fldCharType="separate"/>
                    </w:r>
                    <w:r>
                      <w:rPr>
                        <w:noProof/>
                        <w:sz w:val="24"/>
                      </w:rPr>
                      <w:t>15</w:t>
                    </w:r>
                    <w:r>
                      <w:rPr>
                        <w:sz w:val="24"/>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8E2105" w14:textId="77777777" w:rsidR="009630CE" w:rsidRDefault="009630CE">
      <w:r>
        <w:rPr>
          <w:sz w:val="24"/>
        </w:rPr>
        <w:separator/>
      </w:r>
    </w:p>
  </w:footnote>
  <w:footnote w:type="continuationSeparator" w:id="0">
    <w:p w14:paraId="7CE0EFC4" w14:textId="77777777" w:rsidR="009630CE" w:rsidRDefault="009630CE">
      <w:r>
        <w:continuationSeparator/>
      </w:r>
    </w:p>
  </w:footnote>
  <w:footnote w:type="continuationNotice" w:id="1">
    <w:p w14:paraId="331980FA" w14:textId="77777777" w:rsidR="009630CE" w:rsidRDefault="009630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D1065"/>
    <w:multiLevelType w:val="multilevel"/>
    <w:tmpl w:val="2D8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43632"/>
    <w:multiLevelType w:val="hybridMultilevel"/>
    <w:tmpl w:val="D0D4E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972218"/>
    <w:multiLevelType w:val="hybridMultilevel"/>
    <w:tmpl w:val="417EFE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456982"/>
    <w:multiLevelType w:val="hybridMultilevel"/>
    <w:tmpl w:val="55700A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55105"/>
    <w:multiLevelType w:val="hybridMultilevel"/>
    <w:tmpl w:val="C714E2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074CDB"/>
    <w:multiLevelType w:val="hybridMultilevel"/>
    <w:tmpl w:val="901E5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8510B"/>
    <w:multiLevelType w:val="multilevel"/>
    <w:tmpl w:val="7340CC9A"/>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624E12"/>
    <w:multiLevelType w:val="hybridMultilevel"/>
    <w:tmpl w:val="837CC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C2FFC"/>
    <w:multiLevelType w:val="hybridMultilevel"/>
    <w:tmpl w:val="2812C60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FB5CC7"/>
    <w:multiLevelType w:val="hybridMultilevel"/>
    <w:tmpl w:val="27DC8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A3E42"/>
    <w:multiLevelType w:val="hybridMultilevel"/>
    <w:tmpl w:val="856AA278"/>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011083"/>
    <w:multiLevelType w:val="hybridMultilevel"/>
    <w:tmpl w:val="81A627C8"/>
    <w:lvl w:ilvl="0" w:tplc="9708A6BA">
      <w:start w:val="1"/>
      <w:numFmt w:val="decimal"/>
      <w:lvlText w:val="%1."/>
      <w:lvlJc w:val="left"/>
      <w:pPr>
        <w:ind w:left="720" w:hanging="360"/>
      </w:pPr>
      <w:rPr>
        <w:rFonts w:ascii="Courier New" w:eastAsia="Times New Roman" w:hAnsi="Courier New"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691CD3"/>
    <w:multiLevelType w:val="hybridMultilevel"/>
    <w:tmpl w:val="4772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3347D5"/>
    <w:multiLevelType w:val="hybridMultilevel"/>
    <w:tmpl w:val="DA14AF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60752D"/>
    <w:multiLevelType w:val="hybridMultilevel"/>
    <w:tmpl w:val="B706DB46"/>
    <w:lvl w:ilvl="0" w:tplc="8D1A8C0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7E789B"/>
    <w:multiLevelType w:val="hybridMultilevel"/>
    <w:tmpl w:val="934EAC54"/>
    <w:lvl w:ilvl="0" w:tplc="E3003BCC">
      <w:start w:val="1"/>
      <w:numFmt w:val="upperLetter"/>
      <w:lvlText w:val="%1."/>
      <w:lvlJc w:val="left"/>
      <w:pPr>
        <w:tabs>
          <w:tab w:val="num" w:pos="600"/>
        </w:tabs>
        <w:ind w:left="600" w:hanging="6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72C07F8"/>
    <w:multiLevelType w:val="hybridMultilevel"/>
    <w:tmpl w:val="0204C0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AF5C32"/>
    <w:multiLevelType w:val="hybridMultilevel"/>
    <w:tmpl w:val="A95CCA54"/>
    <w:lvl w:ilvl="0" w:tplc="1A14F2C8">
      <w:start w:val="21"/>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767A0"/>
    <w:multiLevelType w:val="hybridMultilevel"/>
    <w:tmpl w:val="BBD42358"/>
    <w:lvl w:ilvl="0" w:tplc="BFA240CC">
      <w:start w:val="1"/>
      <w:numFmt w:val="upperLetter"/>
      <w:lvlText w:val="%1."/>
      <w:lvlJc w:val="left"/>
      <w:pPr>
        <w:ind w:left="720" w:hanging="360"/>
      </w:pPr>
      <w:rPr>
        <w:rFonts w:cstheme="minorBidi" w:hint="default"/>
        <w:color w:val="00000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FA1BD6"/>
    <w:multiLevelType w:val="hybridMultilevel"/>
    <w:tmpl w:val="1D2A3A14"/>
    <w:lvl w:ilvl="0" w:tplc="16D2B732">
      <w:start w:val="1"/>
      <w:numFmt w:val="decimal"/>
      <w:lvlText w:val="%1."/>
      <w:lvlJc w:val="left"/>
      <w:pPr>
        <w:tabs>
          <w:tab w:val="num" w:pos="1530"/>
        </w:tabs>
        <w:ind w:left="1530" w:hanging="360"/>
      </w:pPr>
    </w:lvl>
    <w:lvl w:ilvl="1" w:tplc="876469D6" w:tentative="1">
      <w:start w:val="1"/>
      <w:numFmt w:val="decimal"/>
      <w:lvlText w:val="%2."/>
      <w:lvlJc w:val="left"/>
      <w:pPr>
        <w:tabs>
          <w:tab w:val="num" w:pos="1440"/>
        </w:tabs>
        <w:ind w:left="1440" w:hanging="360"/>
      </w:pPr>
    </w:lvl>
    <w:lvl w:ilvl="2" w:tplc="BA747B86" w:tentative="1">
      <w:start w:val="1"/>
      <w:numFmt w:val="decimal"/>
      <w:lvlText w:val="%3."/>
      <w:lvlJc w:val="left"/>
      <w:pPr>
        <w:tabs>
          <w:tab w:val="num" w:pos="2160"/>
        </w:tabs>
        <w:ind w:left="2160" w:hanging="360"/>
      </w:pPr>
    </w:lvl>
    <w:lvl w:ilvl="3" w:tplc="4FD88E44" w:tentative="1">
      <w:start w:val="1"/>
      <w:numFmt w:val="decimal"/>
      <w:lvlText w:val="%4."/>
      <w:lvlJc w:val="left"/>
      <w:pPr>
        <w:tabs>
          <w:tab w:val="num" w:pos="2880"/>
        </w:tabs>
        <w:ind w:left="2880" w:hanging="360"/>
      </w:pPr>
    </w:lvl>
    <w:lvl w:ilvl="4" w:tplc="298AE226" w:tentative="1">
      <w:start w:val="1"/>
      <w:numFmt w:val="decimal"/>
      <w:lvlText w:val="%5."/>
      <w:lvlJc w:val="left"/>
      <w:pPr>
        <w:tabs>
          <w:tab w:val="num" w:pos="3600"/>
        </w:tabs>
        <w:ind w:left="3600" w:hanging="360"/>
      </w:pPr>
    </w:lvl>
    <w:lvl w:ilvl="5" w:tplc="91FC009C" w:tentative="1">
      <w:start w:val="1"/>
      <w:numFmt w:val="decimal"/>
      <w:lvlText w:val="%6."/>
      <w:lvlJc w:val="left"/>
      <w:pPr>
        <w:tabs>
          <w:tab w:val="num" w:pos="4320"/>
        </w:tabs>
        <w:ind w:left="4320" w:hanging="360"/>
      </w:pPr>
    </w:lvl>
    <w:lvl w:ilvl="6" w:tplc="B6267E6A" w:tentative="1">
      <w:start w:val="1"/>
      <w:numFmt w:val="decimal"/>
      <w:lvlText w:val="%7."/>
      <w:lvlJc w:val="left"/>
      <w:pPr>
        <w:tabs>
          <w:tab w:val="num" w:pos="5040"/>
        </w:tabs>
        <w:ind w:left="5040" w:hanging="360"/>
      </w:pPr>
    </w:lvl>
    <w:lvl w:ilvl="7" w:tplc="4C4A33B4" w:tentative="1">
      <w:start w:val="1"/>
      <w:numFmt w:val="decimal"/>
      <w:lvlText w:val="%8."/>
      <w:lvlJc w:val="left"/>
      <w:pPr>
        <w:tabs>
          <w:tab w:val="num" w:pos="5760"/>
        </w:tabs>
        <w:ind w:left="5760" w:hanging="360"/>
      </w:pPr>
    </w:lvl>
    <w:lvl w:ilvl="8" w:tplc="E15ACE1C" w:tentative="1">
      <w:start w:val="1"/>
      <w:numFmt w:val="decimal"/>
      <w:lvlText w:val="%9."/>
      <w:lvlJc w:val="left"/>
      <w:pPr>
        <w:tabs>
          <w:tab w:val="num" w:pos="6480"/>
        </w:tabs>
        <w:ind w:left="6480" w:hanging="360"/>
      </w:pPr>
    </w:lvl>
  </w:abstractNum>
  <w:abstractNum w:abstractNumId="21" w15:restartNumberingAfterBreak="0">
    <w:nsid w:val="636015E3"/>
    <w:multiLevelType w:val="multilevel"/>
    <w:tmpl w:val="BE38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FA1B74"/>
    <w:multiLevelType w:val="hybridMultilevel"/>
    <w:tmpl w:val="ED9C33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E753B28"/>
    <w:multiLevelType w:val="hybridMultilevel"/>
    <w:tmpl w:val="5ACE05CE"/>
    <w:lvl w:ilvl="0" w:tplc="78CEEB7C">
      <w:start w:val="2"/>
      <w:numFmt w:val="bullet"/>
      <w:lvlText w:val="-"/>
      <w:lvlJc w:val="left"/>
      <w:pPr>
        <w:ind w:left="720" w:hanging="360"/>
      </w:pPr>
      <w:rPr>
        <w:rFonts w:ascii="inherit" w:eastAsia="Times New Roman" w:hAnsi="inheri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B31426"/>
    <w:multiLevelType w:val="hybridMultilevel"/>
    <w:tmpl w:val="13D0911C"/>
    <w:lvl w:ilvl="0" w:tplc="59B6F156">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00B98"/>
    <w:multiLevelType w:val="hybridMultilevel"/>
    <w:tmpl w:val="0512CE3A"/>
    <w:lvl w:ilvl="0" w:tplc="1A14F2C8">
      <w:start w:val="21"/>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2D47F13"/>
    <w:multiLevelType w:val="hybridMultilevel"/>
    <w:tmpl w:val="C2F23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AC4E20"/>
    <w:multiLevelType w:val="hybridMultilevel"/>
    <w:tmpl w:val="C450E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63C270E"/>
    <w:multiLevelType w:val="hybridMultilevel"/>
    <w:tmpl w:val="498CDA6C"/>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D5895"/>
    <w:multiLevelType w:val="hybridMultilevel"/>
    <w:tmpl w:val="3D380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0"/>
  </w:num>
  <w:num w:numId="4">
    <w:abstractNumId w:val="7"/>
  </w:num>
  <w:num w:numId="5">
    <w:abstractNumId w:val="10"/>
  </w:num>
  <w:num w:numId="6">
    <w:abstractNumId w:val="13"/>
  </w:num>
  <w:num w:numId="7">
    <w:abstractNumId w:val="3"/>
  </w:num>
  <w:num w:numId="8">
    <w:abstractNumId w:val="12"/>
  </w:num>
  <w:num w:numId="9">
    <w:abstractNumId w:val="21"/>
  </w:num>
  <w:num w:numId="10">
    <w:abstractNumId w:val="11"/>
  </w:num>
  <w:num w:numId="11">
    <w:abstractNumId w:val="9"/>
  </w:num>
  <w:num w:numId="12">
    <w:abstractNumId w:val="0"/>
  </w:num>
  <w:num w:numId="13">
    <w:abstractNumId w:val="23"/>
  </w:num>
  <w:num w:numId="14">
    <w:abstractNumId w:val="1"/>
  </w:num>
  <w:num w:numId="15">
    <w:abstractNumId w:val="5"/>
  </w:num>
  <w:num w:numId="16">
    <w:abstractNumId w:val="18"/>
  </w:num>
  <w:num w:numId="17">
    <w:abstractNumId w:val="25"/>
  </w:num>
  <w:num w:numId="18">
    <w:abstractNumId w:val="6"/>
  </w:num>
  <w:num w:numId="19">
    <w:abstractNumId w:val="27"/>
  </w:num>
  <w:num w:numId="20">
    <w:abstractNumId w:val="22"/>
  </w:num>
  <w:num w:numId="21">
    <w:abstractNumId w:val="4"/>
  </w:num>
  <w:num w:numId="22">
    <w:abstractNumId w:val="26"/>
  </w:num>
  <w:num w:numId="23">
    <w:abstractNumId w:val="24"/>
  </w:num>
  <w:num w:numId="24">
    <w:abstractNumId w:val="8"/>
  </w:num>
  <w:num w:numId="25">
    <w:abstractNumId w:val="17"/>
  </w:num>
  <w:num w:numId="26">
    <w:abstractNumId w:val="2"/>
  </w:num>
  <w:num w:numId="27">
    <w:abstractNumId w:val="15"/>
  </w:num>
  <w:num w:numId="28">
    <w:abstractNumId w:val="19"/>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734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C23"/>
    <w:rsid w:val="00005D18"/>
    <w:rsid w:val="00022586"/>
    <w:rsid w:val="000239C3"/>
    <w:rsid w:val="00056C4B"/>
    <w:rsid w:val="0007113A"/>
    <w:rsid w:val="000743C2"/>
    <w:rsid w:val="00075889"/>
    <w:rsid w:val="0008116C"/>
    <w:rsid w:val="0009007E"/>
    <w:rsid w:val="000970C7"/>
    <w:rsid w:val="000A6733"/>
    <w:rsid w:val="000C02D6"/>
    <w:rsid w:val="000D2ED5"/>
    <w:rsid w:val="000D71E3"/>
    <w:rsid w:val="000D799F"/>
    <w:rsid w:val="000E5313"/>
    <w:rsid w:val="000F069F"/>
    <w:rsid w:val="001020BC"/>
    <w:rsid w:val="00102200"/>
    <w:rsid w:val="00113BF0"/>
    <w:rsid w:val="00123DD5"/>
    <w:rsid w:val="001337B5"/>
    <w:rsid w:val="0013708B"/>
    <w:rsid w:val="00141373"/>
    <w:rsid w:val="0014145B"/>
    <w:rsid w:val="001428C7"/>
    <w:rsid w:val="0015444A"/>
    <w:rsid w:val="00160621"/>
    <w:rsid w:val="00184D93"/>
    <w:rsid w:val="00186385"/>
    <w:rsid w:val="001911CD"/>
    <w:rsid w:val="001976BC"/>
    <w:rsid w:val="001A2679"/>
    <w:rsid w:val="001B7E51"/>
    <w:rsid w:val="001C483C"/>
    <w:rsid w:val="001C7FFE"/>
    <w:rsid w:val="001D1651"/>
    <w:rsid w:val="00201316"/>
    <w:rsid w:val="002022A7"/>
    <w:rsid w:val="00222C7F"/>
    <w:rsid w:val="00226C42"/>
    <w:rsid w:val="00234235"/>
    <w:rsid w:val="002464EB"/>
    <w:rsid w:val="00247FD1"/>
    <w:rsid w:val="002509BD"/>
    <w:rsid w:val="00253EFA"/>
    <w:rsid w:val="0026334F"/>
    <w:rsid w:val="00274F68"/>
    <w:rsid w:val="00290A1C"/>
    <w:rsid w:val="0029589B"/>
    <w:rsid w:val="00296738"/>
    <w:rsid w:val="00297B71"/>
    <w:rsid w:val="002A57E3"/>
    <w:rsid w:val="002B71DF"/>
    <w:rsid w:val="002C3C4F"/>
    <w:rsid w:val="002D6968"/>
    <w:rsid w:val="002E0ADD"/>
    <w:rsid w:val="002E10D1"/>
    <w:rsid w:val="002E1FAA"/>
    <w:rsid w:val="002F3B6E"/>
    <w:rsid w:val="00307969"/>
    <w:rsid w:val="003405A4"/>
    <w:rsid w:val="00345F46"/>
    <w:rsid w:val="0034681D"/>
    <w:rsid w:val="00353BAB"/>
    <w:rsid w:val="00354319"/>
    <w:rsid w:val="00363997"/>
    <w:rsid w:val="00372383"/>
    <w:rsid w:val="0038209B"/>
    <w:rsid w:val="003B2C14"/>
    <w:rsid w:val="003B7A50"/>
    <w:rsid w:val="003C1D6E"/>
    <w:rsid w:val="003E6EA3"/>
    <w:rsid w:val="003F1E3B"/>
    <w:rsid w:val="00402D24"/>
    <w:rsid w:val="00405C10"/>
    <w:rsid w:val="004110F5"/>
    <w:rsid w:val="004138AD"/>
    <w:rsid w:val="00420111"/>
    <w:rsid w:val="00421959"/>
    <w:rsid w:val="00422E1D"/>
    <w:rsid w:val="00437159"/>
    <w:rsid w:val="004452EB"/>
    <w:rsid w:val="004602FE"/>
    <w:rsid w:val="00466AD6"/>
    <w:rsid w:val="00467954"/>
    <w:rsid w:val="0047204F"/>
    <w:rsid w:val="00476C1F"/>
    <w:rsid w:val="00480072"/>
    <w:rsid w:val="00490457"/>
    <w:rsid w:val="0049119A"/>
    <w:rsid w:val="004943E0"/>
    <w:rsid w:val="00494C6A"/>
    <w:rsid w:val="004A1794"/>
    <w:rsid w:val="004A3A54"/>
    <w:rsid w:val="004B0510"/>
    <w:rsid w:val="004B1AB0"/>
    <w:rsid w:val="004C335E"/>
    <w:rsid w:val="004C5156"/>
    <w:rsid w:val="004C7687"/>
    <w:rsid w:val="004E10D9"/>
    <w:rsid w:val="004E74A8"/>
    <w:rsid w:val="004F358E"/>
    <w:rsid w:val="004F45CE"/>
    <w:rsid w:val="004F7B95"/>
    <w:rsid w:val="005017DD"/>
    <w:rsid w:val="0050561B"/>
    <w:rsid w:val="005102C8"/>
    <w:rsid w:val="0051278C"/>
    <w:rsid w:val="00522C18"/>
    <w:rsid w:val="005252C0"/>
    <w:rsid w:val="00541E51"/>
    <w:rsid w:val="005520C3"/>
    <w:rsid w:val="00552117"/>
    <w:rsid w:val="00555B5A"/>
    <w:rsid w:val="00556056"/>
    <w:rsid w:val="005576EB"/>
    <w:rsid w:val="005745A6"/>
    <w:rsid w:val="0057475B"/>
    <w:rsid w:val="005776A7"/>
    <w:rsid w:val="005807D8"/>
    <w:rsid w:val="005824BD"/>
    <w:rsid w:val="00597E7F"/>
    <w:rsid w:val="005B00FC"/>
    <w:rsid w:val="005B0CD9"/>
    <w:rsid w:val="005B22D4"/>
    <w:rsid w:val="005C60F1"/>
    <w:rsid w:val="005D1B7E"/>
    <w:rsid w:val="005D2653"/>
    <w:rsid w:val="005D274E"/>
    <w:rsid w:val="005D2C4B"/>
    <w:rsid w:val="005D41FE"/>
    <w:rsid w:val="005D61DB"/>
    <w:rsid w:val="005E0B35"/>
    <w:rsid w:val="005E3931"/>
    <w:rsid w:val="005F0ED4"/>
    <w:rsid w:val="005F6002"/>
    <w:rsid w:val="0060310D"/>
    <w:rsid w:val="00603498"/>
    <w:rsid w:val="00612586"/>
    <w:rsid w:val="00613C6D"/>
    <w:rsid w:val="00617352"/>
    <w:rsid w:val="00621F6E"/>
    <w:rsid w:val="00634E1D"/>
    <w:rsid w:val="00640565"/>
    <w:rsid w:val="00640D98"/>
    <w:rsid w:val="00645D41"/>
    <w:rsid w:val="00650BFC"/>
    <w:rsid w:val="00651F0F"/>
    <w:rsid w:val="00670A0B"/>
    <w:rsid w:val="0067164D"/>
    <w:rsid w:val="00681E38"/>
    <w:rsid w:val="006B1006"/>
    <w:rsid w:val="006B2726"/>
    <w:rsid w:val="006D1643"/>
    <w:rsid w:val="006D3839"/>
    <w:rsid w:val="006D7682"/>
    <w:rsid w:val="006E6629"/>
    <w:rsid w:val="006F589F"/>
    <w:rsid w:val="006F68BE"/>
    <w:rsid w:val="00707AFB"/>
    <w:rsid w:val="00711579"/>
    <w:rsid w:val="00716306"/>
    <w:rsid w:val="007519BB"/>
    <w:rsid w:val="00752011"/>
    <w:rsid w:val="00762C40"/>
    <w:rsid w:val="0077034D"/>
    <w:rsid w:val="00775A9C"/>
    <w:rsid w:val="007779EB"/>
    <w:rsid w:val="007850E2"/>
    <w:rsid w:val="00786793"/>
    <w:rsid w:val="00790D2C"/>
    <w:rsid w:val="007935D5"/>
    <w:rsid w:val="007A0FBE"/>
    <w:rsid w:val="007B65E1"/>
    <w:rsid w:val="007C2CA2"/>
    <w:rsid w:val="007E48CC"/>
    <w:rsid w:val="007F49EE"/>
    <w:rsid w:val="00800265"/>
    <w:rsid w:val="0080325F"/>
    <w:rsid w:val="00813779"/>
    <w:rsid w:val="00817E2B"/>
    <w:rsid w:val="00841BDF"/>
    <w:rsid w:val="008424A6"/>
    <w:rsid w:val="0084609A"/>
    <w:rsid w:val="00846E18"/>
    <w:rsid w:val="00850878"/>
    <w:rsid w:val="008619E2"/>
    <w:rsid w:val="00874F84"/>
    <w:rsid w:val="00883BF9"/>
    <w:rsid w:val="008900A8"/>
    <w:rsid w:val="00894A64"/>
    <w:rsid w:val="008955AC"/>
    <w:rsid w:val="008A031E"/>
    <w:rsid w:val="008A694E"/>
    <w:rsid w:val="008C13F3"/>
    <w:rsid w:val="008D0308"/>
    <w:rsid w:val="008E14D7"/>
    <w:rsid w:val="008F7221"/>
    <w:rsid w:val="009027F3"/>
    <w:rsid w:val="00903941"/>
    <w:rsid w:val="009113FF"/>
    <w:rsid w:val="00936A53"/>
    <w:rsid w:val="009451B1"/>
    <w:rsid w:val="00945B72"/>
    <w:rsid w:val="00955459"/>
    <w:rsid w:val="00957799"/>
    <w:rsid w:val="00962045"/>
    <w:rsid w:val="009630CE"/>
    <w:rsid w:val="00966622"/>
    <w:rsid w:val="00967B2D"/>
    <w:rsid w:val="00975B41"/>
    <w:rsid w:val="00986D0D"/>
    <w:rsid w:val="00986D3C"/>
    <w:rsid w:val="00996D73"/>
    <w:rsid w:val="009C1C08"/>
    <w:rsid w:val="009C2DE1"/>
    <w:rsid w:val="009C5213"/>
    <w:rsid w:val="009D3879"/>
    <w:rsid w:val="009D64EB"/>
    <w:rsid w:val="009D789F"/>
    <w:rsid w:val="009E6157"/>
    <w:rsid w:val="009F19F1"/>
    <w:rsid w:val="009F1D1C"/>
    <w:rsid w:val="009F5021"/>
    <w:rsid w:val="009F5543"/>
    <w:rsid w:val="009F58E1"/>
    <w:rsid w:val="00A04EF3"/>
    <w:rsid w:val="00A139EB"/>
    <w:rsid w:val="00A160B5"/>
    <w:rsid w:val="00A217C8"/>
    <w:rsid w:val="00A30F71"/>
    <w:rsid w:val="00A337D0"/>
    <w:rsid w:val="00A44347"/>
    <w:rsid w:val="00A61AC0"/>
    <w:rsid w:val="00A67B5D"/>
    <w:rsid w:val="00A76CA3"/>
    <w:rsid w:val="00A77AC0"/>
    <w:rsid w:val="00A918E4"/>
    <w:rsid w:val="00AA7B9B"/>
    <w:rsid w:val="00AB3BF3"/>
    <w:rsid w:val="00AB6410"/>
    <w:rsid w:val="00AD3D1D"/>
    <w:rsid w:val="00AD5ED7"/>
    <w:rsid w:val="00AE103C"/>
    <w:rsid w:val="00AE1BD0"/>
    <w:rsid w:val="00AE49B7"/>
    <w:rsid w:val="00AF0726"/>
    <w:rsid w:val="00AF399C"/>
    <w:rsid w:val="00AF4347"/>
    <w:rsid w:val="00AF5FE7"/>
    <w:rsid w:val="00B025C7"/>
    <w:rsid w:val="00B14349"/>
    <w:rsid w:val="00B2431A"/>
    <w:rsid w:val="00B27347"/>
    <w:rsid w:val="00B46E9D"/>
    <w:rsid w:val="00B5081B"/>
    <w:rsid w:val="00B53388"/>
    <w:rsid w:val="00B535A7"/>
    <w:rsid w:val="00B53977"/>
    <w:rsid w:val="00B65E60"/>
    <w:rsid w:val="00B74C5C"/>
    <w:rsid w:val="00B84243"/>
    <w:rsid w:val="00B91140"/>
    <w:rsid w:val="00BA02B1"/>
    <w:rsid w:val="00BA2DDC"/>
    <w:rsid w:val="00BA7C78"/>
    <w:rsid w:val="00BD378C"/>
    <w:rsid w:val="00BD5AC0"/>
    <w:rsid w:val="00C02282"/>
    <w:rsid w:val="00C127F6"/>
    <w:rsid w:val="00C13BA6"/>
    <w:rsid w:val="00C14920"/>
    <w:rsid w:val="00C22D3C"/>
    <w:rsid w:val="00C50440"/>
    <w:rsid w:val="00C54A1B"/>
    <w:rsid w:val="00C6388E"/>
    <w:rsid w:val="00C64477"/>
    <w:rsid w:val="00C76975"/>
    <w:rsid w:val="00C82BDB"/>
    <w:rsid w:val="00C83EC4"/>
    <w:rsid w:val="00C90323"/>
    <w:rsid w:val="00CB1A12"/>
    <w:rsid w:val="00CB5734"/>
    <w:rsid w:val="00CC074D"/>
    <w:rsid w:val="00CD0237"/>
    <w:rsid w:val="00CE4133"/>
    <w:rsid w:val="00CE53AB"/>
    <w:rsid w:val="00CE6182"/>
    <w:rsid w:val="00CE751C"/>
    <w:rsid w:val="00CF15AB"/>
    <w:rsid w:val="00CF293E"/>
    <w:rsid w:val="00CF3EA3"/>
    <w:rsid w:val="00D02BD9"/>
    <w:rsid w:val="00D02EF1"/>
    <w:rsid w:val="00D0520F"/>
    <w:rsid w:val="00D1359D"/>
    <w:rsid w:val="00D176EB"/>
    <w:rsid w:val="00D203FE"/>
    <w:rsid w:val="00D344B2"/>
    <w:rsid w:val="00D50255"/>
    <w:rsid w:val="00D52092"/>
    <w:rsid w:val="00D56D96"/>
    <w:rsid w:val="00D60543"/>
    <w:rsid w:val="00D6317C"/>
    <w:rsid w:val="00D6536D"/>
    <w:rsid w:val="00D67D80"/>
    <w:rsid w:val="00D7443D"/>
    <w:rsid w:val="00D806D3"/>
    <w:rsid w:val="00D94592"/>
    <w:rsid w:val="00D9648C"/>
    <w:rsid w:val="00D9720E"/>
    <w:rsid w:val="00DA0902"/>
    <w:rsid w:val="00DA0A67"/>
    <w:rsid w:val="00DB2443"/>
    <w:rsid w:val="00DC1C23"/>
    <w:rsid w:val="00DD536A"/>
    <w:rsid w:val="00DD5838"/>
    <w:rsid w:val="00DD7A68"/>
    <w:rsid w:val="00DE529D"/>
    <w:rsid w:val="00E01B4E"/>
    <w:rsid w:val="00E35B4C"/>
    <w:rsid w:val="00E368FB"/>
    <w:rsid w:val="00E40A14"/>
    <w:rsid w:val="00E4383A"/>
    <w:rsid w:val="00E44A73"/>
    <w:rsid w:val="00E47165"/>
    <w:rsid w:val="00E6089B"/>
    <w:rsid w:val="00E60CCC"/>
    <w:rsid w:val="00E7691E"/>
    <w:rsid w:val="00E76C19"/>
    <w:rsid w:val="00E77D25"/>
    <w:rsid w:val="00EB7155"/>
    <w:rsid w:val="00EC698B"/>
    <w:rsid w:val="00ED38AA"/>
    <w:rsid w:val="00ED61BF"/>
    <w:rsid w:val="00ED782E"/>
    <w:rsid w:val="00EE03DD"/>
    <w:rsid w:val="00EE774F"/>
    <w:rsid w:val="00EF4777"/>
    <w:rsid w:val="00F02021"/>
    <w:rsid w:val="00F047D7"/>
    <w:rsid w:val="00F10B17"/>
    <w:rsid w:val="00F11CFA"/>
    <w:rsid w:val="00F131F6"/>
    <w:rsid w:val="00F14400"/>
    <w:rsid w:val="00F210CA"/>
    <w:rsid w:val="00F36E4F"/>
    <w:rsid w:val="00F4197D"/>
    <w:rsid w:val="00F43872"/>
    <w:rsid w:val="00F51615"/>
    <w:rsid w:val="00F519AF"/>
    <w:rsid w:val="00F523E1"/>
    <w:rsid w:val="00F534DD"/>
    <w:rsid w:val="00F71CA2"/>
    <w:rsid w:val="00F77968"/>
    <w:rsid w:val="00F83116"/>
    <w:rsid w:val="00F86CDA"/>
    <w:rsid w:val="00FA1668"/>
    <w:rsid w:val="00FA5092"/>
    <w:rsid w:val="00FB4221"/>
    <w:rsid w:val="00FB7547"/>
    <w:rsid w:val="00FC24BA"/>
    <w:rsid w:val="00FE0FDC"/>
    <w:rsid w:val="00FE2FA5"/>
    <w:rsid w:val="00FE70B1"/>
    <w:rsid w:val="00FF7CE7"/>
    <w:rsid w:val="08F377C5"/>
    <w:rsid w:val="13BD135D"/>
    <w:rsid w:val="21803EF3"/>
    <w:rsid w:val="49F547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889ED33"/>
  <w15:chartTrackingRefBased/>
  <w15:docId w15:val="{6352A054-FCC5-476E-B2CE-37210296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rPr>
      <w:sz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character" w:styleId="Hyperlink">
    <w:name w:val="Hyperlink"/>
    <w:rsid w:val="00A77AC0"/>
    <w:rPr>
      <w:color w:val="0000FF"/>
      <w:u w:val="single"/>
    </w:rPr>
  </w:style>
  <w:style w:type="paragraph" w:styleId="NormalWeb">
    <w:name w:val="Normal (Web)"/>
    <w:basedOn w:val="Normal"/>
    <w:uiPriority w:val="99"/>
    <w:rsid w:val="002C3C4F"/>
    <w:pPr>
      <w:widowControl/>
      <w:spacing w:before="100" w:beforeAutospacing="1" w:after="100" w:afterAutospacing="1"/>
    </w:pPr>
    <w:rPr>
      <w:rFonts w:ascii="Times New Roman" w:hAnsi="Times New Roman"/>
      <w:snapToGrid/>
      <w:sz w:val="24"/>
      <w:szCs w:val="24"/>
    </w:rPr>
  </w:style>
  <w:style w:type="character" w:styleId="CommentReference">
    <w:name w:val="annotation reference"/>
    <w:rsid w:val="00790D2C"/>
    <w:rPr>
      <w:sz w:val="16"/>
      <w:szCs w:val="16"/>
    </w:rPr>
  </w:style>
  <w:style w:type="paragraph" w:styleId="CommentText">
    <w:name w:val="annotation text"/>
    <w:basedOn w:val="Normal"/>
    <w:link w:val="CommentTextChar"/>
    <w:rsid w:val="00790D2C"/>
  </w:style>
  <w:style w:type="character" w:customStyle="1" w:styleId="CommentTextChar">
    <w:name w:val="Comment Text Char"/>
    <w:link w:val="CommentText"/>
    <w:rsid w:val="00790D2C"/>
    <w:rPr>
      <w:rFonts w:ascii="Courier New" w:hAnsi="Courier New"/>
      <w:snapToGrid w:val="0"/>
    </w:rPr>
  </w:style>
  <w:style w:type="paragraph" w:styleId="CommentSubject">
    <w:name w:val="annotation subject"/>
    <w:basedOn w:val="CommentText"/>
    <w:next w:val="CommentText"/>
    <w:link w:val="CommentSubjectChar"/>
    <w:rsid w:val="00790D2C"/>
    <w:rPr>
      <w:b/>
      <w:bCs/>
    </w:rPr>
  </w:style>
  <w:style w:type="character" w:customStyle="1" w:styleId="CommentSubjectChar">
    <w:name w:val="Comment Subject Char"/>
    <w:link w:val="CommentSubject"/>
    <w:rsid w:val="00790D2C"/>
    <w:rPr>
      <w:rFonts w:ascii="Courier New" w:hAnsi="Courier New"/>
      <w:b/>
      <w:bCs/>
      <w:snapToGrid w:val="0"/>
    </w:rPr>
  </w:style>
  <w:style w:type="paragraph" w:styleId="BalloonText">
    <w:name w:val="Balloon Text"/>
    <w:basedOn w:val="Normal"/>
    <w:link w:val="BalloonTextChar"/>
    <w:rsid w:val="00790D2C"/>
    <w:rPr>
      <w:rFonts w:ascii="Tahoma" w:hAnsi="Tahoma" w:cs="Tahoma"/>
      <w:sz w:val="16"/>
      <w:szCs w:val="16"/>
    </w:rPr>
  </w:style>
  <w:style w:type="character" w:customStyle="1" w:styleId="BalloonTextChar">
    <w:name w:val="Balloon Text Char"/>
    <w:link w:val="BalloonText"/>
    <w:rsid w:val="00790D2C"/>
    <w:rPr>
      <w:rFonts w:ascii="Tahoma" w:hAnsi="Tahoma" w:cs="Tahoma"/>
      <w:snapToGrid w:val="0"/>
      <w:sz w:val="16"/>
      <w:szCs w:val="16"/>
    </w:rPr>
  </w:style>
  <w:style w:type="paragraph" w:styleId="Revision">
    <w:name w:val="Revision"/>
    <w:hidden/>
    <w:uiPriority w:val="99"/>
    <w:semiHidden/>
    <w:rsid w:val="009C2DE1"/>
    <w:rPr>
      <w:rFonts w:ascii="Courier New" w:hAnsi="Courier New"/>
      <w:snapToGrid w:val="0"/>
    </w:rPr>
  </w:style>
  <w:style w:type="table" w:styleId="TableGrid">
    <w:name w:val="Table Grid"/>
    <w:basedOn w:val="TableNormal"/>
    <w:rsid w:val="00957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rsid w:val="00957799"/>
    <w:rPr>
      <w:rFonts w:ascii="Courier New" w:hAnsi="Courier New"/>
      <w:snapToGrid w:val="0"/>
      <w:sz w:val="24"/>
    </w:rPr>
  </w:style>
  <w:style w:type="paragraph" w:customStyle="1" w:styleId="p1">
    <w:name w:val="p1"/>
    <w:basedOn w:val="Normal"/>
    <w:rsid w:val="001C7FFE"/>
    <w:pPr>
      <w:widowControl/>
      <w:spacing w:before="100" w:beforeAutospacing="1" w:after="100" w:afterAutospacing="1"/>
    </w:pPr>
    <w:rPr>
      <w:rFonts w:ascii="Times New Roman" w:hAnsi="Times New Roman"/>
      <w:snapToGrid/>
      <w:sz w:val="24"/>
      <w:szCs w:val="24"/>
    </w:rPr>
  </w:style>
  <w:style w:type="paragraph" w:styleId="Header">
    <w:name w:val="header"/>
    <w:basedOn w:val="Normal"/>
    <w:link w:val="HeaderChar"/>
    <w:rsid w:val="004F45CE"/>
    <w:pPr>
      <w:tabs>
        <w:tab w:val="center" w:pos="4680"/>
        <w:tab w:val="right" w:pos="9360"/>
      </w:tabs>
    </w:pPr>
  </w:style>
  <w:style w:type="character" w:customStyle="1" w:styleId="HeaderChar">
    <w:name w:val="Header Char"/>
    <w:link w:val="Header"/>
    <w:rsid w:val="004F45CE"/>
    <w:rPr>
      <w:rFonts w:ascii="Courier New" w:hAnsi="Courier New"/>
      <w:snapToGrid w:val="0"/>
    </w:rPr>
  </w:style>
  <w:style w:type="paragraph" w:styleId="Footer">
    <w:name w:val="footer"/>
    <w:basedOn w:val="Normal"/>
    <w:link w:val="FooterChar"/>
    <w:rsid w:val="004F45CE"/>
    <w:pPr>
      <w:tabs>
        <w:tab w:val="center" w:pos="4680"/>
        <w:tab w:val="right" w:pos="9360"/>
      </w:tabs>
    </w:pPr>
  </w:style>
  <w:style w:type="character" w:customStyle="1" w:styleId="FooterChar">
    <w:name w:val="Footer Char"/>
    <w:link w:val="Footer"/>
    <w:rsid w:val="004F45CE"/>
    <w:rPr>
      <w:rFonts w:ascii="Courier New" w:hAnsi="Courier New"/>
      <w:snapToGrid w:val="0"/>
    </w:rPr>
  </w:style>
  <w:style w:type="paragraph" w:styleId="ListParagraph">
    <w:name w:val="List Paragraph"/>
    <w:basedOn w:val="Normal"/>
    <w:uiPriority w:val="34"/>
    <w:qFormat/>
    <w:rsid w:val="004F7B95"/>
    <w:pPr>
      <w:ind w:left="720"/>
    </w:pPr>
  </w:style>
  <w:style w:type="paragraph" w:customStyle="1" w:styleId="ReportCover-Title">
    <w:name w:val="ReportCover-Title"/>
    <w:basedOn w:val="Normal"/>
    <w:rsid w:val="00160621"/>
    <w:pPr>
      <w:widowControl/>
      <w:spacing w:line="420" w:lineRule="exact"/>
    </w:pPr>
    <w:rPr>
      <w:rFonts w:ascii="Franklin Gothic Medium" w:hAnsi="Franklin Gothic Medium"/>
      <w:b/>
      <w:snapToGrid/>
      <w:color w:val="003C79"/>
      <w:sz w:val="40"/>
      <w:szCs w:val="40"/>
    </w:rPr>
  </w:style>
  <w:style w:type="paragraph" w:customStyle="1" w:styleId="ReportCover-Date">
    <w:name w:val="ReportCover-Date"/>
    <w:basedOn w:val="Normal"/>
    <w:rsid w:val="00160621"/>
    <w:pPr>
      <w:widowControl/>
      <w:spacing w:after="840" w:line="260" w:lineRule="exact"/>
    </w:pPr>
    <w:rPr>
      <w:rFonts w:ascii="Franklin Gothic Medium" w:hAnsi="Franklin Gothic Medium"/>
      <w:b/>
      <w:snapToGrid/>
      <w:color w:val="003C79"/>
      <w:sz w:val="24"/>
    </w:rPr>
  </w:style>
  <w:style w:type="paragraph" w:customStyle="1" w:styleId="Default">
    <w:name w:val="Default"/>
    <w:rsid w:val="00B74C5C"/>
    <w:pPr>
      <w:widowControl w:val="0"/>
      <w:autoSpaceDE w:val="0"/>
      <w:autoSpaceDN w:val="0"/>
      <w:adjustRightInd w:val="0"/>
    </w:pPr>
    <w:rPr>
      <w:rFonts w:ascii="JMABN O+ Courier New," w:eastAsiaTheme="minorEastAsia" w:hAnsi="JMABN O+ Courier New," w:cs="JMABN O+ Courier New,"/>
      <w:color w:val="000000"/>
      <w:sz w:val="24"/>
      <w:szCs w:val="24"/>
    </w:rPr>
  </w:style>
  <w:style w:type="paragraph" w:customStyle="1" w:styleId="CM15">
    <w:name w:val="CM15"/>
    <w:basedOn w:val="Default"/>
    <w:next w:val="Default"/>
    <w:uiPriority w:val="99"/>
    <w:rsid w:val="00B74C5C"/>
    <w:rPr>
      <w:rFonts w:cstheme="minorBidi"/>
      <w:color w:val="auto"/>
    </w:rPr>
  </w:style>
  <w:style w:type="paragraph" w:customStyle="1" w:styleId="CM16">
    <w:name w:val="CM16"/>
    <w:basedOn w:val="Default"/>
    <w:next w:val="Default"/>
    <w:uiPriority w:val="99"/>
    <w:rsid w:val="00B74C5C"/>
    <w:rPr>
      <w:rFonts w:cstheme="minorBidi"/>
      <w:color w:val="auto"/>
    </w:rPr>
  </w:style>
  <w:style w:type="paragraph" w:customStyle="1" w:styleId="CM4">
    <w:name w:val="CM4"/>
    <w:basedOn w:val="Default"/>
    <w:next w:val="Default"/>
    <w:uiPriority w:val="99"/>
    <w:rsid w:val="00B74C5C"/>
    <w:pPr>
      <w:spacing w:line="231" w:lineRule="atLeast"/>
    </w:pPr>
    <w:rPr>
      <w:rFonts w:cstheme="minorBidi"/>
      <w:color w:val="auto"/>
    </w:rPr>
  </w:style>
  <w:style w:type="paragraph" w:customStyle="1" w:styleId="CM19">
    <w:name w:val="CM19"/>
    <w:basedOn w:val="Default"/>
    <w:next w:val="Default"/>
    <w:uiPriority w:val="99"/>
    <w:rsid w:val="00F523E1"/>
    <w:rPr>
      <w:rFonts w:cstheme="minorBidi"/>
      <w:color w:val="auto"/>
    </w:rPr>
  </w:style>
  <w:style w:type="character" w:styleId="PlaceholderText">
    <w:name w:val="Placeholder Text"/>
    <w:basedOn w:val="DefaultParagraphFont"/>
    <w:uiPriority w:val="99"/>
    <w:semiHidden/>
    <w:rsid w:val="00874F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1291">
      <w:bodyDiv w:val="1"/>
      <w:marLeft w:val="0"/>
      <w:marRight w:val="0"/>
      <w:marTop w:val="0"/>
      <w:marBottom w:val="0"/>
      <w:divBdr>
        <w:top w:val="none" w:sz="0" w:space="0" w:color="auto"/>
        <w:left w:val="none" w:sz="0" w:space="0" w:color="auto"/>
        <w:bottom w:val="none" w:sz="0" w:space="0" w:color="auto"/>
        <w:right w:val="none" w:sz="0" w:space="0" w:color="auto"/>
      </w:divBdr>
    </w:div>
    <w:div w:id="354118588">
      <w:bodyDiv w:val="1"/>
      <w:marLeft w:val="0"/>
      <w:marRight w:val="0"/>
      <w:marTop w:val="0"/>
      <w:marBottom w:val="0"/>
      <w:divBdr>
        <w:top w:val="none" w:sz="0" w:space="0" w:color="auto"/>
        <w:left w:val="none" w:sz="0" w:space="0" w:color="auto"/>
        <w:bottom w:val="none" w:sz="0" w:space="0" w:color="auto"/>
        <w:right w:val="none" w:sz="0" w:space="0" w:color="auto"/>
      </w:divBdr>
    </w:div>
    <w:div w:id="472797622">
      <w:bodyDiv w:val="1"/>
      <w:marLeft w:val="0"/>
      <w:marRight w:val="0"/>
      <w:marTop w:val="0"/>
      <w:marBottom w:val="0"/>
      <w:divBdr>
        <w:top w:val="none" w:sz="0" w:space="0" w:color="auto"/>
        <w:left w:val="none" w:sz="0" w:space="0" w:color="auto"/>
        <w:bottom w:val="none" w:sz="0" w:space="0" w:color="auto"/>
        <w:right w:val="none" w:sz="0" w:space="0" w:color="auto"/>
      </w:divBdr>
    </w:div>
    <w:div w:id="891622561">
      <w:bodyDiv w:val="1"/>
      <w:marLeft w:val="0"/>
      <w:marRight w:val="0"/>
      <w:marTop w:val="0"/>
      <w:marBottom w:val="0"/>
      <w:divBdr>
        <w:top w:val="none" w:sz="0" w:space="0" w:color="auto"/>
        <w:left w:val="none" w:sz="0" w:space="0" w:color="auto"/>
        <w:bottom w:val="none" w:sz="0" w:space="0" w:color="auto"/>
        <w:right w:val="none" w:sz="0" w:space="0" w:color="auto"/>
      </w:divBdr>
    </w:div>
    <w:div w:id="1006787113">
      <w:bodyDiv w:val="1"/>
      <w:marLeft w:val="0"/>
      <w:marRight w:val="0"/>
      <w:marTop w:val="0"/>
      <w:marBottom w:val="0"/>
      <w:divBdr>
        <w:top w:val="none" w:sz="0" w:space="0" w:color="auto"/>
        <w:left w:val="none" w:sz="0" w:space="0" w:color="auto"/>
        <w:bottom w:val="none" w:sz="0" w:space="0" w:color="auto"/>
        <w:right w:val="none" w:sz="0" w:space="0" w:color="auto"/>
      </w:divBdr>
    </w:div>
    <w:div w:id="1379818239">
      <w:bodyDiv w:val="1"/>
      <w:marLeft w:val="0"/>
      <w:marRight w:val="0"/>
      <w:marTop w:val="0"/>
      <w:marBottom w:val="0"/>
      <w:divBdr>
        <w:top w:val="none" w:sz="0" w:space="0" w:color="auto"/>
        <w:left w:val="none" w:sz="0" w:space="0" w:color="auto"/>
        <w:bottom w:val="none" w:sz="0" w:space="0" w:color="auto"/>
        <w:right w:val="none" w:sz="0" w:space="0" w:color="auto"/>
      </w:divBdr>
    </w:div>
    <w:div w:id="1889342791">
      <w:bodyDiv w:val="1"/>
      <w:marLeft w:val="0"/>
      <w:marRight w:val="0"/>
      <w:marTop w:val="0"/>
      <w:marBottom w:val="0"/>
      <w:divBdr>
        <w:top w:val="none" w:sz="0" w:space="0" w:color="auto"/>
        <w:left w:val="none" w:sz="0" w:space="0" w:color="auto"/>
        <w:bottom w:val="none" w:sz="0" w:space="0" w:color="auto"/>
        <w:right w:val="none" w:sz="0" w:space="0" w:color="auto"/>
      </w:divBdr>
    </w:div>
    <w:div w:id="1926303426">
      <w:bodyDiv w:val="1"/>
      <w:marLeft w:val="0"/>
      <w:marRight w:val="0"/>
      <w:marTop w:val="0"/>
      <w:marBottom w:val="0"/>
      <w:divBdr>
        <w:top w:val="none" w:sz="0" w:space="0" w:color="auto"/>
        <w:left w:val="none" w:sz="0" w:space="0" w:color="auto"/>
        <w:bottom w:val="none" w:sz="0" w:space="0" w:color="auto"/>
        <w:right w:val="none" w:sz="0" w:space="0" w:color="auto"/>
      </w:divBdr>
    </w:div>
    <w:div w:id="206795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f.hhs.gov/orr/resource/children-entering-the-united-states-unaccompanied-section-3" TargetMode="External"/><Relationship Id="rId18" Type="http://schemas.openxmlformats.org/officeDocument/2006/relationships/hyperlink" Target="https://www.acf.hhs.gov/orr/resource/children-entering-the-united-states-unaccompanied-section-2" TargetMode="External"/><Relationship Id="rId3" Type="http://schemas.openxmlformats.org/officeDocument/2006/relationships/customXml" Target="../customXml/item3.xml"/><Relationship Id="rId21" Type="http://schemas.openxmlformats.org/officeDocument/2006/relationships/hyperlink" Target="https://www.acf.hhs.gov/orr/resource/children-entering-the-united-states-unaccompanied-section-6" TargetMode="External"/><Relationship Id="rId7" Type="http://schemas.openxmlformats.org/officeDocument/2006/relationships/settings" Target="settings.xml"/><Relationship Id="rId12" Type="http://schemas.openxmlformats.org/officeDocument/2006/relationships/hyperlink" Target="https://www.acf.hhs.gov/orr/resource/children-entering-the-united-states-unaccompanied-section-2" TargetMode="External"/><Relationship Id="rId17" Type="http://schemas.openxmlformats.org/officeDocument/2006/relationships/hyperlink" Target="https://www.acf.hhs.gov/orr/resource/children-entering-the-united-states-unaccompanied-section-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cf.hhs.gov/orr/resource/children-entering-the-united-states-unaccompanied-section-3" TargetMode="External"/><Relationship Id="rId20" Type="http://schemas.openxmlformats.org/officeDocument/2006/relationships/hyperlink" Target="https://www.acf.hhs.gov/orr/resource/children-entering-the-united-states-unaccompanied-section-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resource/children-entering-the-united-states-unaccompanied-sec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cf.hhs.gov/orr/resource/children-entering-the-united-states-unaccompanied-section-3"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acf.hhs.gov/orr/resource/children-entering-the-united-states-unaccompanied-section-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f.hhs.gov/orr/resource/children-entering-the-united-states-unaccompanied-section-4" TargetMode="External"/><Relationship Id="rId22" Type="http://schemas.openxmlformats.org/officeDocument/2006/relationships/hyperlink" Target="https://www.acf.hhs.gov/orr/resource/children-entering-the-united-states-unaccompanied-secti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2" ma:contentTypeDescription="Create a new document." ma:contentTypeScope="" ma:versionID="7f3d58d14b27ac591e0201484a1aa8ff">
  <xsd:schema xmlns:xsd="http://www.w3.org/2001/XMLSchema" xmlns:xs="http://www.w3.org/2001/XMLSchema" xmlns:p="http://schemas.microsoft.com/office/2006/metadata/properties" xmlns:ns2="6f2f78f1-91a5-4d68-8b46-c99d45c19e6d" targetNamespace="http://schemas.microsoft.com/office/2006/metadata/properties" ma:root="true" ma:fieldsID="0dffecf5768747b91df04384a471e4be" ns2:_="">
    <xsd:import namespace="6f2f78f1-91a5-4d68-8b46-c99d45c19e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713BD-CDDD-48D4-B65F-7FEFE891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010647-A343-4519-BBF8-466C8954E5F7}">
  <ds:schemaRefs>
    <ds:schemaRef ds:uri="http://schemas.microsoft.com/sharepoint/v3/contenttype/forms"/>
  </ds:schemaRefs>
</ds:datastoreItem>
</file>

<file path=customXml/itemProps3.xml><?xml version="1.0" encoding="utf-8"?>
<ds:datastoreItem xmlns:ds="http://schemas.openxmlformats.org/officeDocument/2006/customXml" ds:itemID="{E52B9CD4-95DE-4AE2-BE9C-E919D53E006F}">
  <ds:schemaRefs>
    <ds:schemaRef ds:uri="6f2f78f1-91a5-4d68-8b46-c99d45c19e6d"/>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F830C1D-B659-4832-A844-14BE4935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5572</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37259</CharactersWithSpaces>
  <SharedDoc>false</SharedDoc>
  <HLinks>
    <vt:vector size="18" baseType="variant">
      <vt:variant>
        <vt:i4>4390938</vt:i4>
      </vt:variant>
      <vt:variant>
        <vt:i4>3</vt:i4>
      </vt:variant>
      <vt:variant>
        <vt:i4>0</vt:i4>
      </vt:variant>
      <vt:variant>
        <vt:i4>5</vt:i4>
      </vt:variant>
      <vt:variant>
        <vt:lpwstr>https://www.bls.gov/oes/current/oes211093.htm</vt:lpwstr>
      </vt:variant>
      <vt:variant>
        <vt:lpwstr/>
      </vt:variant>
      <vt:variant>
        <vt:i4>6029377</vt:i4>
      </vt:variant>
      <vt:variant>
        <vt:i4>0</vt:i4>
      </vt:variant>
      <vt:variant>
        <vt:i4>0</vt:i4>
      </vt:variant>
      <vt:variant>
        <vt:i4>5</vt:i4>
      </vt:variant>
      <vt:variant>
        <vt:lpwstr>https://acfeoffice.acf.hhs.gov/offices/pra/Templates/Forms/AllItems.aspx</vt:lpwstr>
      </vt:variant>
      <vt:variant>
        <vt:lpwstr/>
      </vt:variant>
      <vt:variant>
        <vt:i4>5177421</vt:i4>
      </vt:variant>
      <vt:variant>
        <vt:i4>0</vt:i4>
      </vt:variant>
      <vt:variant>
        <vt:i4>0</vt:i4>
      </vt:variant>
      <vt:variant>
        <vt:i4>5</vt:i4>
      </vt:variant>
      <vt:variant>
        <vt:lpwstr>https://www.law.cornell.edu/cfr/text/5/1320.9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DPP-SH</dc:creator>
  <cp:keywords/>
  <cp:lastModifiedBy>Jones, Molly (ACF)</cp:lastModifiedBy>
  <cp:revision>6</cp:revision>
  <dcterms:created xsi:type="dcterms:W3CDTF">2022-03-29T21:16:00Z</dcterms:created>
  <dcterms:modified xsi:type="dcterms:W3CDTF">2022-04-22T14:06:00Z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0x0101000E28620216181944A73EC5F108E52833</vt:lpwstr>
  </property>
</Properties>
</file>