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8D3" w:rsidP="00F972EC" w14:paraId="79476537"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lang w:val="en-CA"/>
        </w:rPr>
      </w:pPr>
    </w:p>
    <w:p w:rsidR="00F318D3" w:rsidP="00F972EC" w14:paraId="3A56E678" w14:textId="27AC0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lang w:val="en-CA"/>
        </w:rPr>
      </w:pPr>
    </w:p>
    <w:p w:rsidR="00F318D3" w:rsidRPr="00315911" w:rsidP="00315911" w14:paraId="5E49EE2C" w14:textId="4C14DE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lang w:val="en-CA"/>
        </w:rPr>
      </w:pPr>
      <w:r w:rsidRPr="00315911">
        <w:rPr>
          <w:rFonts w:ascii="Times New Roman" w:hAnsi="Times New Roman"/>
          <w:b/>
          <w:bCs/>
          <w:sz w:val="20"/>
          <w:szCs w:val="20"/>
          <w:lang w:val="en-CA"/>
        </w:rPr>
        <w:t xml:space="preserve">U.S. DEPARTMENT OF </w:t>
      </w:r>
      <w:r w:rsidRPr="00315911" w:rsidR="00315911">
        <w:rPr>
          <w:rFonts w:ascii="Times New Roman" w:hAnsi="Times New Roman"/>
          <w:b/>
          <w:bCs/>
          <w:sz w:val="20"/>
          <w:szCs w:val="20"/>
          <w:lang w:val="en-CA"/>
        </w:rPr>
        <w:t xml:space="preserve">THE </w:t>
      </w:r>
      <w:r w:rsidRPr="00315911">
        <w:rPr>
          <w:rFonts w:ascii="Times New Roman" w:hAnsi="Times New Roman"/>
          <w:b/>
          <w:bCs/>
          <w:sz w:val="20"/>
          <w:szCs w:val="20"/>
          <w:lang w:val="en-CA"/>
        </w:rPr>
        <w:t>INTERIOR</w:t>
      </w:r>
    </w:p>
    <w:p w:rsidR="00F318D3" w:rsidRPr="00315911" w:rsidP="00F972EC" w14:paraId="3D4E885D" w14:textId="77CA0B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lang w:val="en-CA"/>
        </w:rPr>
      </w:pPr>
      <w:r w:rsidRPr="00315911">
        <w:rPr>
          <w:rFonts w:ascii="Times New Roman" w:hAnsi="Times New Roman"/>
          <w:b/>
          <w:bCs/>
          <w:sz w:val="20"/>
          <w:szCs w:val="20"/>
          <w:lang w:val="en-CA"/>
        </w:rPr>
        <w:t>BUREAU OF LAND MANAGEMENT</w:t>
      </w:r>
    </w:p>
    <w:p w:rsidR="0035453A" w:rsidRPr="00315911" w:rsidP="00F318D3" w14:paraId="76C88C91" w14:textId="77777777">
      <w:pPr>
        <w:tabs>
          <w:tab w:val="center" w:pos="4680"/>
        </w:tabs>
        <w:rPr>
          <w:rFonts w:ascii="Times New Roman" w:hAnsi="Times New Roman"/>
          <w:b/>
          <w:bCs/>
          <w:caps/>
          <w:sz w:val="20"/>
          <w:szCs w:val="20"/>
        </w:rPr>
      </w:pPr>
    </w:p>
    <w:p w:rsidR="00EE5EB4" w:rsidRPr="00315911" w:rsidP="00B5712B" w14:paraId="06C589B2" w14:textId="6E3D86CB">
      <w:pPr>
        <w:tabs>
          <w:tab w:val="center" w:pos="4680"/>
        </w:tabs>
        <w:jc w:val="center"/>
        <w:rPr>
          <w:rFonts w:ascii="Times New Roman" w:hAnsi="Times New Roman"/>
          <w:b/>
          <w:bCs/>
          <w:caps/>
          <w:sz w:val="20"/>
          <w:szCs w:val="20"/>
        </w:rPr>
      </w:pPr>
      <w:r w:rsidRPr="00315911">
        <w:rPr>
          <w:rFonts w:ascii="Times New Roman" w:hAnsi="Times New Roman"/>
          <w:b/>
          <w:bCs/>
          <w:caps/>
          <w:sz w:val="20"/>
          <w:szCs w:val="20"/>
        </w:rPr>
        <w:t>SALE OF MINERAL MATERIALS</w:t>
      </w:r>
      <w:r w:rsidRPr="00315911" w:rsidR="00E52490">
        <w:rPr>
          <w:rFonts w:ascii="Times New Roman" w:hAnsi="Times New Roman"/>
          <w:b/>
          <w:bCs/>
          <w:caps/>
          <w:sz w:val="20"/>
          <w:szCs w:val="20"/>
        </w:rPr>
        <w:t xml:space="preserve"> (43 CFR PART 3600</w:t>
      </w:r>
      <w:r w:rsidRPr="00315911" w:rsidR="00D111B9">
        <w:rPr>
          <w:rFonts w:ascii="Times New Roman" w:hAnsi="Times New Roman"/>
          <w:b/>
          <w:bCs/>
          <w:caps/>
          <w:sz w:val="20"/>
          <w:szCs w:val="20"/>
        </w:rPr>
        <w:t>)</w:t>
      </w:r>
    </w:p>
    <w:p w:rsidR="00F318D3" w:rsidRPr="00315911" w:rsidP="00315911" w14:paraId="74D8D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lang w:val="en-CA"/>
        </w:rPr>
      </w:pPr>
    </w:p>
    <w:p w:rsidR="00440AEF" w:rsidRPr="00315911" w:rsidP="00315911" w14:paraId="63401E3F" w14:textId="3A2412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15911">
        <w:rPr>
          <w:rFonts w:ascii="Times New Roman" w:hAnsi="Times New Roman"/>
          <w:sz w:val="20"/>
          <w:szCs w:val="20"/>
          <w:lang w:val="en-CA"/>
        </w:rPr>
        <w:fldChar w:fldCharType="begin"/>
      </w:r>
      <w:r w:rsidRPr="00315911">
        <w:rPr>
          <w:rFonts w:ascii="Times New Roman" w:hAnsi="Times New Roman"/>
          <w:sz w:val="20"/>
          <w:szCs w:val="20"/>
          <w:lang w:val="en-CA"/>
        </w:rPr>
        <w:instrText xml:space="preserve"> SEQ CHAPTER \h \r 1</w:instrText>
      </w:r>
      <w:r w:rsidRPr="00315911">
        <w:rPr>
          <w:rFonts w:ascii="Times New Roman" w:hAnsi="Times New Roman"/>
          <w:sz w:val="20"/>
          <w:szCs w:val="20"/>
          <w:lang w:val="en-CA"/>
        </w:rPr>
        <w:fldChar w:fldCharType="separate"/>
      </w:r>
      <w:r w:rsidRPr="00315911">
        <w:rPr>
          <w:rFonts w:ascii="Times New Roman" w:hAnsi="Times New Roman"/>
          <w:sz w:val="20"/>
          <w:szCs w:val="20"/>
          <w:lang w:val="en-CA"/>
        </w:rPr>
        <w:fldChar w:fldCharType="end"/>
      </w:r>
      <w:r w:rsidRPr="00315911">
        <w:rPr>
          <w:rFonts w:ascii="Times New Roman" w:hAnsi="Times New Roman"/>
          <w:b/>
          <w:bCs/>
          <w:sz w:val="20"/>
          <w:szCs w:val="20"/>
        </w:rPr>
        <w:t>SUPPORTING STATEMENT A</w:t>
      </w:r>
    </w:p>
    <w:p w:rsidR="0088571A" w:rsidRPr="00315911" w:rsidP="0088571A" w14:paraId="2DD533A6" w14:textId="77777777">
      <w:pPr>
        <w:pBdr>
          <w:bottom w:val="single" w:sz="12" w:space="1" w:color="auto"/>
        </w:pBdr>
        <w:jc w:val="center"/>
        <w:rPr>
          <w:rFonts w:ascii="Times New Roman" w:hAnsi="Times New Roman"/>
          <w:b/>
          <w:bCs/>
          <w:sz w:val="20"/>
          <w:szCs w:val="20"/>
        </w:rPr>
      </w:pPr>
      <w:r w:rsidRPr="00315911">
        <w:rPr>
          <w:rFonts w:ascii="Times New Roman" w:hAnsi="Times New Roman"/>
          <w:b/>
          <w:bCs/>
          <w:sz w:val="20"/>
          <w:szCs w:val="20"/>
        </w:rPr>
        <w:t>OMB CONTROL NUMBER 1004-</w:t>
      </w:r>
      <w:r w:rsidRPr="00315911" w:rsidR="00D92365">
        <w:rPr>
          <w:rFonts w:ascii="Times New Roman" w:hAnsi="Times New Roman"/>
          <w:b/>
          <w:bCs/>
          <w:sz w:val="20"/>
          <w:szCs w:val="20"/>
        </w:rPr>
        <w:t>0</w:t>
      </w:r>
      <w:r w:rsidRPr="00315911" w:rsidR="005A749F">
        <w:rPr>
          <w:rFonts w:ascii="Times New Roman" w:hAnsi="Times New Roman"/>
          <w:b/>
          <w:bCs/>
          <w:sz w:val="20"/>
          <w:szCs w:val="20"/>
        </w:rPr>
        <w:t>103</w:t>
      </w:r>
    </w:p>
    <w:p w:rsidR="00F318D3" w:rsidRPr="00315911" w:rsidP="007154C0" w14:paraId="17404756" w14:textId="77777777">
      <w:pPr>
        <w:rPr>
          <w:rFonts w:ascii="Times New Roman" w:hAnsi="Times New Roman"/>
          <w:b/>
          <w:bCs/>
          <w:sz w:val="20"/>
          <w:szCs w:val="20"/>
        </w:rPr>
      </w:pPr>
    </w:p>
    <w:p w:rsidR="009F3E3A" w:rsidRPr="00315911" w:rsidP="007154C0" w14:paraId="32770B75" w14:textId="77777777">
      <w:pPr>
        <w:rPr>
          <w:rFonts w:ascii="Times New Roman" w:hAnsi="Times New Roman"/>
          <w:b/>
          <w:bCs/>
          <w:sz w:val="20"/>
          <w:szCs w:val="20"/>
        </w:rPr>
      </w:pPr>
    </w:p>
    <w:p w:rsidR="00D92365" w:rsidP="007154C0" w14:paraId="00B142A7" w14:textId="157C624E">
      <w:pPr>
        <w:rPr>
          <w:rFonts w:ascii="Times New Roman" w:hAnsi="Times New Roman"/>
          <w:bCs/>
          <w:sz w:val="20"/>
          <w:szCs w:val="20"/>
        </w:rPr>
      </w:pPr>
      <w:r w:rsidRPr="00315911">
        <w:rPr>
          <w:rFonts w:ascii="Times New Roman" w:hAnsi="Times New Roman"/>
          <w:b/>
          <w:bCs/>
          <w:sz w:val="20"/>
          <w:szCs w:val="20"/>
        </w:rPr>
        <w:t xml:space="preserve">Terms of Clearance:  </w:t>
      </w:r>
      <w:r w:rsidR="00C351D0">
        <w:rPr>
          <w:rFonts w:ascii="Times New Roman" w:hAnsi="Times New Roman"/>
          <w:bCs/>
          <w:sz w:val="20"/>
          <w:szCs w:val="20"/>
        </w:rPr>
        <w:t>T</w:t>
      </w:r>
      <w:r w:rsidRPr="00315911" w:rsidR="009F3E3A">
        <w:rPr>
          <w:rFonts w:ascii="Times New Roman" w:hAnsi="Times New Roman"/>
          <w:bCs/>
          <w:sz w:val="20"/>
          <w:szCs w:val="20"/>
        </w:rPr>
        <w:t xml:space="preserve">he Office of Management and Budget (OMB) provided </w:t>
      </w:r>
      <w:r w:rsidR="00C351D0">
        <w:rPr>
          <w:rFonts w:ascii="Times New Roman" w:hAnsi="Times New Roman"/>
          <w:bCs/>
          <w:sz w:val="20"/>
          <w:szCs w:val="20"/>
        </w:rPr>
        <w:t>the following</w:t>
      </w:r>
      <w:r w:rsidRPr="00315911" w:rsidR="009F3E3A">
        <w:rPr>
          <w:rFonts w:ascii="Times New Roman" w:hAnsi="Times New Roman"/>
          <w:bCs/>
          <w:sz w:val="20"/>
          <w:szCs w:val="20"/>
        </w:rPr>
        <w:t xml:space="preserve"> Terms of Clearance when it last approved these collections of information in </w:t>
      </w:r>
      <w:r w:rsidR="00C351D0">
        <w:rPr>
          <w:rFonts w:ascii="Times New Roman" w:hAnsi="Times New Roman"/>
          <w:bCs/>
          <w:sz w:val="20"/>
          <w:szCs w:val="20"/>
        </w:rPr>
        <w:t>February 2021</w:t>
      </w:r>
      <w:r w:rsidRPr="00315911" w:rsidR="009F3E3A">
        <w:rPr>
          <w:rFonts w:ascii="Times New Roman" w:hAnsi="Times New Roman"/>
          <w:bCs/>
          <w:sz w:val="20"/>
          <w:szCs w:val="20"/>
        </w:rPr>
        <w:t xml:space="preserve">. See OMB Notice of Action dated </w:t>
      </w:r>
      <w:r w:rsidR="00C351D0">
        <w:rPr>
          <w:rFonts w:ascii="Times New Roman" w:hAnsi="Times New Roman"/>
          <w:bCs/>
          <w:sz w:val="20"/>
          <w:szCs w:val="20"/>
        </w:rPr>
        <w:t xml:space="preserve">February </w:t>
      </w:r>
      <w:r w:rsidR="00951A3A">
        <w:rPr>
          <w:rFonts w:ascii="Times New Roman" w:hAnsi="Times New Roman"/>
          <w:bCs/>
          <w:sz w:val="20"/>
          <w:szCs w:val="20"/>
        </w:rPr>
        <w:t>25, 2021:</w:t>
      </w:r>
    </w:p>
    <w:p w:rsidR="00951A3A" w:rsidP="007154C0" w14:paraId="5FD3F558" w14:textId="617814D9">
      <w:pPr>
        <w:rPr>
          <w:rFonts w:ascii="Times New Roman" w:hAnsi="Times New Roman"/>
          <w:bCs/>
          <w:sz w:val="20"/>
          <w:szCs w:val="20"/>
        </w:rPr>
      </w:pPr>
    </w:p>
    <w:p w:rsidR="00951A3A" w:rsidRPr="00CE7353" w:rsidP="007154C0" w14:paraId="56C4A78A" w14:textId="7C8DCA28">
      <w:pPr>
        <w:rPr>
          <w:rFonts w:ascii="Times New Roman" w:hAnsi="Times New Roman"/>
          <w:bCs/>
          <w:i/>
          <w:iCs/>
          <w:sz w:val="20"/>
          <w:szCs w:val="20"/>
        </w:rPr>
      </w:pPr>
      <w:r>
        <w:rPr>
          <w:rFonts w:ascii="Arial" w:hAnsi="Arial" w:cs="Arial"/>
          <w:color w:val="000000"/>
          <w:sz w:val="18"/>
          <w:szCs w:val="18"/>
          <w:shd w:val="clear" w:color="auto" w:fill="FFFFFF"/>
        </w:rPr>
        <w:t> </w:t>
      </w:r>
      <w:r w:rsidR="00F06428">
        <w:rPr>
          <w:rFonts w:ascii="Arial" w:hAnsi="Arial" w:cs="Arial"/>
          <w:color w:val="000000"/>
          <w:sz w:val="18"/>
          <w:szCs w:val="18"/>
          <w:shd w:val="clear" w:color="auto" w:fill="FFFFFF"/>
        </w:rPr>
        <w:tab/>
      </w:r>
      <w:r w:rsidR="00F06428">
        <w:rPr>
          <w:rFonts w:ascii="Arial" w:hAnsi="Arial" w:cs="Arial"/>
          <w:color w:val="000000"/>
          <w:sz w:val="18"/>
          <w:szCs w:val="18"/>
          <w:shd w:val="clear" w:color="auto" w:fill="FFFFFF"/>
        </w:rPr>
        <w:tab/>
      </w:r>
      <w:r w:rsidRPr="00CE7353">
        <w:rPr>
          <w:rFonts w:ascii="Arial" w:hAnsi="Arial" w:cs="Arial"/>
          <w:i/>
          <w:iCs/>
          <w:color w:val="000000"/>
          <w:sz w:val="18"/>
          <w:szCs w:val="18"/>
          <w:shd w:val="clear" w:color="auto" w:fill="FFFFFF"/>
        </w:rPr>
        <w:t>[T]he agency should update Form 3600-9 to reflect the current expiration date.</w:t>
      </w:r>
    </w:p>
    <w:p w:rsidR="007154C0" w:rsidP="007154C0" w14:paraId="2B56B724" w14:textId="7911FC46">
      <w:pPr>
        <w:rPr>
          <w:rFonts w:ascii="Times New Roman" w:hAnsi="Times New Roman"/>
          <w:b/>
          <w:bCs/>
          <w:sz w:val="20"/>
          <w:szCs w:val="20"/>
        </w:rPr>
      </w:pPr>
    </w:p>
    <w:p w:rsidR="00951A3A" w:rsidP="007154C0" w14:paraId="4207F5DA" w14:textId="01C88C00">
      <w:pPr>
        <w:rPr>
          <w:rFonts w:ascii="Times New Roman" w:hAnsi="Times New Roman"/>
          <w:sz w:val="20"/>
          <w:szCs w:val="20"/>
        </w:rPr>
      </w:pPr>
      <w:r w:rsidRPr="00CE7353">
        <w:rPr>
          <w:rFonts w:ascii="Times New Roman" w:hAnsi="Times New Roman"/>
          <w:sz w:val="20"/>
          <w:szCs w:val="20"/>
        </w:rPr>
        <w:t xml:space="preserve">The </w:t>
      </w:r>
      <w:r w:rsidR="001767D2">
        <w:rPr>
          <w:rFonts w:ascii="Times New Roman" w:hAnsi="Times New Roman"/>
          <w:sz w:val="20"/>
          <w:szCs w:val="20"/>
        </w:rPr>
        <w:t xml:space="preserve">Bureau of Land Management (BLM) updated the expiration date </w:t>
      </w:r>
      <w:r w:rsidR="00022CF8">
        <w:rPr>
          <w:rFonts w:ascii="Times New Roman" w:hAnsi="Times New Roman"/>
          <w:sz w:val="20"/>
          <w:szCs w:val="20"/>
        </w:rPr>
        <w:t xml:space="preserve">of the Form </w:t>
      </w:r>
      <w:r w:rsidR="003E5647">
        <w:rPr>
          <w:rFonts w:ascii="Times New Roman" w:hAnsi="Times New Roman"/>
          <w:sz w:val="20"/>
          <w:szCs w:val="20"/>
        </w:rPr>
        <w:t xml:space="preserve">3600-9 </w:t>
      </w:r>
      <w:r w:rsidR="001767D2">
        <w:rPr>
          <w:rFonts w:ascii="Times New Roman" w:hAnsi="Times New Roman"/>
          <w:sz w:val="20"/>
          <w:szCs w:val="20"/>
        </w:rPr>
        <w:t>upon the last approval</w:t>
      </w:r>
      <w:r w:rsidR="00022CF8">
        <w:rPr>
          <w:rFonts w:ascii="Times New Roman" w:hAnsi="Times New Roman"/>
          <w:sz w:val="20"/>
          <w:szCs w:val="20"/>
        </w:rPr>
        <w:t xml:space="preserve"> of OMB. </w:t>
      </w:r>
      <w:r w:rsidR="003E5647">
        <w:rPr>
          <w:rFonts w:ascii="Times New Roman" w:hAnsi="Times New Roman"/>
          <w:sz w:val="20"/>
          <w:szCs w:val="20"/>
        </w:rPr>
        <w:t xml:space="preserve">The Form 3600- provided with this request to </w:t>
      </w:r>
      <w:r w:rsidR="00775E83">
        <w:rPr>
          <w:rFonts w:ascii="Times New Roman" w:hAnsi="Times New Roman"/>
          <w:sz w:val="20"/>
          <w:szCs w:val="20"/>
        </w:rPr>
        <w:t>renewal</w:t>
      </w:r>
      <w:r w:rsidR="003E5647">
        <w:rPr>
          <w:rFonts w:ascii="Times New Roman" w:hAnsi="Times New Roman"/>
          <w:sz w:val="20"/>
          <w:szCs w:val="20"/>
        </w:rPr>
        <w:t xml:space="preserve"> </w:t>
      </w:r>
      <w:r w:rsidR="00775E83">
        <w:rPr>
          <w:rFonts w:ascii="Times New Roman" w:hAnsi="Times New Roman"/>
          <w:sz w:val="20"/>
          <w:szCs w:val="20"/>
        </w:rPr>
        <w:t>this OMB Control Number displays the current expiration as assigned by OMB.</w:t>
      </w:r>
    </w:p>
    <w:p w:rsidR="001767D2" w:rsidRPr="00CE7353" w:rsidP="007154C0" w14:paraId="54622A80" w14:textId="77777777">
      <w:pPr>
        <w:rPr>
          <w:rFonts w:ascii="Times New Roman" w:hAnsi="Times New Roman"/>
          <w:sz w:val="20"/>
          <w:szCs w:val="20"/>
        </w:rPr>
      </w:pPr>
    </w:p>
    <w:p w:rsidR="00F03918" w:rsidRPr="002E5C75" w:rsidP="002E5C75" w14:paraId="276A5D05" w14:textId="0F7D1F9E">
      <w:pPr>
        <w:rPr>
          <w:rFonts w:ascii="Times New Roman" w:hAnsi="Times New Roman"/>
          <w:sz w:val="20"/>
          <w:szCs w:val="20"/>
        </w:rPr>
      </w:pPr>
      <w:r>
        <w:rPr>
          <w:rFonts w:ascii="Times New Roman" w:hAnsi="Times New Roman"/>
          <w:b/>
          <w:bCs/>
          <w:sz w:val="20"/>
          <w:szCs w:val="20"/>
        </w:rPr>
        <w:t xml:space="preserve">Abstract: </w:t>
      </w:r>
      <w:r w:rsidRPr="002E5C75" w:rsidR="002E5C75">
        <w:rPr>
          <w:rFonts w:ascii="Times New Roman" w:hAnsi="Times New Roman"/>
          <w:sz w:val="20"/>
          <w:szCs w:val="20"/>
        </w:rPr>
        <w:t>The BLM is required by the Materials Act of 1947 (30 U.S.C. 601 and 602) and Section 302 of the Federal Land Policy and Management Act (43 U.S.C. 1732) to manage the sale and free use of mineral materials that are not subject to mineral leasing or location under the mining laws (e.g., common varieties of sand, stone, gravel, pumice, pumicite, clay, and rock). The Materials Act authorizes the BLM to sell these mineral materials at fair market value and to grant free-use permits to government agencies and nonprofit organizations. To obtain a sales contract or free-use permit, an applicant must submit information to identify themselves, the location of the site, and the proposed method to remove the mineral materials. The BLM uses the information to process each request for disposal, determine whether the request to dispose of mineral materials meets statutory requirements, and whether to approve the request.</w:t>
      </w:r>
      <w:r w:rsidR="002E5C75">
        <w:rPr>
          <w:rFonts w:ascii="Times New Roman" w:hAnsi="Times New Roman"/>
          <w:sz w:val="20"/>
          <w:szCs w:val="20"/>
        </w:rPr>
        <w:t xml:space="preserve"> This OMB Control Number is currently </w:t>
      </w:r>
      <w:r w:rsidR="00A03CB9">
        <w:rPr>
          <w:rFonts w:ascii="Times New Roman" w:hAnsi="Times New Roman"/>
          <w:sz w:val="20"/>
          <w:szCs w:val="20"/>
        </w:rPr>
        <w:t>scheduled</w:t>
      </w:r>
      <w:r w:rsidR="002E5C75">
        <w:rPr>
          <w:rFonts w:ascii="Times New Roman" w:hAnsi="Times New Roman"/>
          <w:sz w:val="20"/>
          <w:szCs w:val="20"/>
        </w:rPr>
        <w:t xml:space="preserve"> to expire </w:t>
      </w:r>
      <w:r w:rsidR="00C20178">
        <w:rPr>
          <w:rFonts w:ascii="Times New Roman" w:hAnsi="Times New Roman"/>
          <w:sz w:val="20"/>
          <w:szCs w:val="20"/>
        </w:rPr>
        <w:t xml:space="preserve">on </w:t>
      </w:r>
      <w:r w:rsidR="00A03CB9">
        <w:rPr>
          <w:rFonts w:ascii="Times New Roman" w:hAnsi="Times New Roman"/>
          <w:sz w:val="20"/>
          <w:szCs w:val="20"/>
        </w:rPr>
        <w:t xml:space="preserve">February 29, 2024. The BLM request that OMB renew this OMB Control Number for an additional three </w:t>
      </w:r>
      <w:r w:rsidR="00526E6C">
        <w:rPr>
          <w:rFonts w:ascii="Times New Roman" w:hAnsi="Times New Roman"/>
          <w:sz w:val="20"/>
          <w:szCs w:val="20"/>
        </w:rPr>
        <w:t xml:space="preserve">(3) </w:t>
      </w:r>
      <w:r w:rsidR="00A03CB9">
        <w:rPr>
          <w:rFonts w:ascii="Times New Roman" w:hAnsi="Times New Roman"/>
          <w:sz w:val="20"/>
          <w:szCs w:val="20"/>
        </w:rPr>
        <w:t xml:space="preserve">years. </w:t>
      </w:r>
    </w:p>
    <w:p w:rsidR="00F03918" w:rsidP="007154C0" w14:paraId="54CD0328" w14:textId="77777777">
      <w:pPr>
        <w:rPr>
          <w:rFonts w:ascii="Times New Roman" w:hAnsi="Times New Roman"/>
          <w:b/>
          <w:bCs/>
          <w:sz w:val="20"/>
          <w:szCs w:val="20"/>
        </w:rPr>
      </w:pPr>
    </w:p>
    <w:p w:rsidR="007154C0" w:rsidRPr="00315911" w:rsidP="007154C0" w14:paraId="5038EE30" w14:textId="4ADD509C">
      <w:pPr>
        <w:rPr>
          <w:rFonts w:ascii="Times New Roman" w:hAnsi="Times New Roman"/>
          <w:b/>
          <w:bCs/>
          <w:sz w:val="20"/>
          <w:szCs w:val="20"/>
        </w:rPr>
      </w:pPr>
      <w:r w:rsidRPr="00315911">
        <w:rPr>
          <w:rFonts w:ascii="Times New Roman" w:hAnsi="Times New Roman"/>
          <w:b/>
          <w:bCs/>
          <w:sz w:val="20"/>
          <w:szCs w:val="20"/>
        </w:rPr>
        <w:t>Justification</w:t>
      </w:r>
    </w:p>
    <w:p w:rsidR="007154C0" w:rsidRPr="00315911" w:rsidP="007154C0" w14:paraId="331688C5" w14:textId="77777777">
      <w:pPr>
        <w:rPr>
          <w:rFonts w:ascii="Times New Roman" w:hAnsi="Times New Roman"/>
          <w:b/>
          <w:sz w:val="20"/>
          <w:szCs w:val="20"/>
        </w:rPr>
      </w:pPr>
    </w:p>
    <w:p w:rsidR="007154C0" w:rsidRPr="00315911" w:rsidP="004826E8" w14:paraId="0289C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315911">
        <w:rPr>
          <w:rFonts w:ascii="Times New Roman" w:hAnsi="Times New Roman"/>
          <w:b/>
          <w:sz w:val="20"/>
          <w:szCs w:val="20"/>
        </w:rPr>
        <w:t>1.</w:t>
      </w:r>
      <w:r w:rsidRPr="00315911">
        <w:rPr>
          <w:rFonts w:ascii="Times New Roman" w:hAnsi="Times New Roman"/>
          <w:b/>
          <w:sz w:val="20"/>
          <w:szCs w:val="20"/>
        </w:rPr>
        <w:tab/>
        <w:t>Explain the circumstances that make the collection of information necessary.  Identify any legal or administrative requirements that necessitate the collection.</w:t>
      </w:r>
    </w:p>
    <w:p w:rsidR="007A109F" w:rsidRPr="00315911" w:rsidP="00A53DF4" w14:paraId="7A6BD5AF" w14:textId="77777777">
      <w:pPr>
        <w:pStyle w:val="NormalWeb"/>
        <w:spacing w:before="0" w:beforeAutospacing="0" w:after="0" w:afterAutospacing="0"/>
        <w:rPr>
          <w:sz w:val="20"/>
          <w:szCs w:val="20"/>
        </w:rPr>
      </w:pPr>
    </w:p>
    <w:p w:rsidR="00A53DF4" w:rsidRPr="00315911" w:rsidP="00A53DF4" w14:paraId="15F18E45" w14:textId="77777777">
      <w:pPr>
        <w:pStyle w:val="NormalWeb"/>
        <w:spacing w:before="0" w:beforeAutospacing="0" w:after="0" w:afterAutospacing="0"/>
        <w:rPr>
          <w:sz w:val="20"/>
          <w:szCs w:val="20"/>
        </w:rPr>
      </w:pPr>
      <w:r w:rsidRPr="00315911">
        <w:rPr>
          <w:sz w:val="20"/>
          <w:szCs w:val="20"/>
        </w:rPr>
        <w:t xml:space="preserve">This collection of information pertains to </w:t>
      </w:r>
      <w:r w:rsidRPr="00315911" w:rsidR="00EB51CF">
        <w:rPr>
          <w:sz w:val="20"/>
          <w:szCs w:val="20"/>
        </w:rPr>
        <w:t xml:space="preserve">the sale </w:t>
      </w:r>
      <w:r w:rsidRPr="00315911" w:rsidR="005E322A">
        <w:rPr>
          <w:sz w:val="20"/>
          <w:szCs w:val="20"/>
        </w:rPr>
        <w:t xml:space="preserve">and free use </w:t>
      </w:r>
      <w:r w:rsidRPr="00315911" w:rsidR="00EB51CF">
        <w:rPr>
          <w:sz w:val="20"/>
          <w:szCs w:val="20"/>
        </w:rPr>
        <w:t xml:space="preserve">of </w:t>
      </w:r>
      <w:r w:rsidRPr="00315911">
        <w:rPr>
          <w:sz w:val="20"/>
          <w:szCs w:val="20"/>
        </w:rPr>
        <w:t>mineral materials</w:t>
      </w:r>
      <w:r w:rsidRPr="00315911" w:rsidR="00EB51CF">
        <w:rPr>
          <w:sz w:val="20"/>
          <w:szCs w:val="20"/>
        </w:rPr>
        <w:t xml:space="preserve"> that are not subject to mineral </w:t>
      </w:r>
      <w:r w:rsidRPr="00315911" w:rsidR="005E322A">
        <w:rPr>
          <w:sz w:val="20"/>
          <w:szCs w:val="20"/>
        </w:rPr>
        <w:t xml:space="preserve">leasing or location under the mining laws (e.g., </w:t>
      </w:r>
      <w:r w:rsidRPr="00315911">
        <w:rPr>
          <w:sz w:val="20"/>
          <w:szCs w:val="20"/>
        </w:rPr>
        <w:t>common varieties of sand, stone, gravel, pumice, pumicite, clay and rock</w:t>
      </w:r>
      <w:r w:rsidRPr="00315911" w:rsidR="005E322A">
        <w:rPr>
          <w:sz w:val="20"/>
          <w:szCs w:val="20"/>
        </w:rPr>
        <w:t>)</w:t>
      </w:r>
      <w:r w:rsidRPr="00315911">
        <w:rPr>
          <w:sz w:val="20"/>
          <w:szCs w:val="20"/>
        </w:rPr>
        <w:t xml:space="preserve">.  </w:t>
      </w:r>
      <w:r w:rsidRPr="00315911" w:rsidR="00EB51CF">
        <w:rPr>
          <w:sz w:val="20"/>
          <w:szCs w:val="20"/>
        </w:rPr>
        <w:t xml:space="preserve">The </w:t>
      </w:r>
      <w:r w:rsidRPr="00315911" w:rsidR="007E7E4B">
        <w:rPr>
          <w:sz w:val="20"/>
          <w:szCs w:val="20"/>
        </w:rPr>
        <w:t xml:space="preserve">Materials Act </w:t>
      </w:r>
      <w:r w:rsidRPr="00315911" w:rsidR="00133036">
        <w:rPr>
          <w:sz w:val="20"/>
          <w:szCs w:val="20"/>
        </w:rPr>
        <w:t>(30 U.S.C.</w:t>
      </w:r>
      <w:r w:rsidRPr="00315911">
        <w:rPr>
          <w:sz w:val="20"/>
          <w:szCs w:val="20"/>
        </w:rPr>
        <w:t xml:space="preserve"> 601 </w:t>
      </w:r>
      <w:r w:rsidRPr="00315911" w:rsidR="009F1CFE">
        <w:rPr>
          <w:sz w:val="20"/>
          <w:szCs w:val="20"/>
        </w:rPr>
        <w:t>and</w:t>
      </w:r>
      <w:r w:rsidRPr="00315911">
        <w:rPr>
          <w:sz w:val="20"/>
          <w:szCs w:val="20"/>
        </w:rPr>
        <w:t xml:space="preserve"> 60</w:t>
      </w:r>
      <w:r w:rsidRPr="00315911" w:rsidR="009F1CFE">
        <w:rPr>
          <w:sz w:val="20"/>
          <w:szCs w:val="20"/>
        </w:rPr>
        <w:t>2</w:t>
      </w:r>
      <w:r w:rsidRPr="00315911">
        <w:rPr>
          <w:sz w:val="20"/>
          <w:szCs w:val="20"/>
        </w:rPr>
        <w:t xml:space="preserve">) authorizes the Bureau of Land Management (BLM) to sell </w:t>
      </w:r>
      <w:r w:rsidRPr="00315911" w:rsidR="005E322A">
        <w:rPr>
          <w:sz w:val="20"/>
          <w:szCs w:val="20"/>
        </w:rPr>
        <w:t xml:space="preserve">these </w:t>
      </w:r>
      <w:r w:rsidRPr="00315911">
        <w:rPr>
          <w:sz w:val="20"/>
          <w:szCs w:val="20"/>
        </w:rPr>
        <w:t>mineral materials at fair market value and to gra</w:t>
      </w:r>
      <w:r w:rsidRPr="00315911" w:rsidR="00603C8B">
        <w:rPr>
          <w:sz w:val="20"/>
          <w:szCs w:val="20"/>
        </w:rPr>
        <w:t xml:space="preserve">nt free-use permits to government agencies and </w:t>
      </w:r>
      <w:r w:rsidRPr="00315911">
        <w:rPr>
          <w:sz w:val="20"/>
          <w:szCs w:val="20"/>
        </w:rPr>
        <w:t>nonprofit organizations</w:t>
      </w:r>
      <w:r w:rsidRPr="00315911" w:rsidR="00967E00">
        <w:rPr>
          <w:sz w:val="20"/>
          <w:szCs w:val="20"/>
        </w:rPr>
        <w:t>.</w:t>
      </w:r>
    </w:p>
    <w:p w:rsidR="00A53DF4" w:rsidRPr="00315911" w:rsidP="00A53DF4" w14:paraId="6EEBA2A3" w14:textId="77777777">
      <w:pPr>
        <w:pStyle w:val="NormalWeb"/>
        <w:spacing w:before="0" w:beforeAutospacing="0" w:after="0" w:afterAutospacing="0"/>
        <w:rPr>
          <w:sz w:val="20"/>
          <w:szCs w:val="20"/>
        </w:rPr>
      </w:pPr>
    </w:p>
    <w:p w:rsidR="00A53DF4" w:rsidRPr="00315911" w:rsidP="00A53DF4" w14:paraId="60CB428C" w14:textId="77777777">
      <w:pPr>
        <w:pStyle w:val="NormalWeb"/>
        <w:spacing w:before="0" w:beforeAutospacing="0" w:after="0" w:afterAutospacing="0"/>
        <w:rPr>
          <w:sz w:val="20"/>
          <w:szCs w:val="20"/>
        </w:rPr>
      </w:pPr>
      <w:r w:rsidRPr="00315911">
        <w:rPr>
          <w:sz w:val="20"/>
          <w:szCs w:val="20"/>
        </w:rPr>
        <w:t>Other relevant statutory authorities are:</w:t>
      </w:r>
    </w:p>
    <w:p w:rsidR="007A109F" w:rsidRPr="00315911" w:rsidP="00A53DF4" w14:paraId="70C4CE19" w14:textId="77777777">
      <w:pPr>
        <w:pStyle w:val="NormalWeb"/>
        <w:spacing w:before="0" w:beforeAutospacing="0" w:after="0" w:afterAutospacing="0"/>
        <w:rPr>
          <w:sz w:val="20"/>
          <w:szCs w:val="20"/>
        </w:rPr>
      </w:pPr>
    </w:p>
    <w:p w:rsidR="007A109F" w:rsidRPr="00315911" w:rsidP="000A5B3E" w14:paraId="49237BBC" w14:textId="77777777">
      <w:pPr>
        <w:pStyle w:val="NormalWeb"/>
        <w:numPr>
          <w:ilvl w:val="0"/>
          <w:numId w:val="15"/>
        </w:numPr>
        <w:spacing w:before="0" w:beforeAutospacing="0" w:after="0" w:afterAutospacing="0"/>
        <w:rPr>
          <w:sz w:val="20"/>
          <w:szCs w:val="20"/>
        </w:rPr>
      </w:pPr>
      <w:r w:rsidRPr="00315911">
        <w:rPr>
          <w:sz w:val="20"/>
          <w:szCs w:val="20"/>
        </w:rPr>
        <w:t>Section 302 of the Federal Land Policy and Management Act (FLMPA)</w:t>
      </w:r>
      <w:r w:rsidRPr="00315911" w:rsidR="000A5B3E">
        <w:rPr>
          <w:sz w:val="20"/>
          <w:szCs w:val="20"/>
        </w:rPr>
        <w:t xml:space="preserve"> (43 U.S.C. 1732)</w:t>
      </w:r>
      <w:r w:rsidRPr="00315911">
        <w:rPr>
          <w:sz w:val="20"/>
          <w:szCs w:val="20"/>
        </w:rPr>
        <w:t xml:space="preserve">, which </w:t>
      </w:r>
      <w:r w:rsidRPr="00315911" w:rsidR="000A5B3E">
        <w:rPr>
          <w:sz w:val="20"/>
          <w:szCs w:val="20"/>
        </w:rPr>
        <w:t>authorizes</w:t>
      </w:r>
      <w:r w:rsidRPr="00315911">
        <w:rPr>
          <w:sz w:val="20"/>
          <w:szCs w:val="20"/>
        </w:rPr>
        <w:t xml:space="preserve"> the BLM to manage the use, occupancy, and development of public lands;</w:t>
      </w:r>
    </w:p>
    <w:p w:rsidR="00A53DF4" w:rsidRPr="00315911" w:rsidP="00A53DF4" w14:paraId="714EAF70" w14:textId="77777777">
      <w:pPr>
        <w:pStyle w:val="NormalWeb"/>
        <w:spacing w:before="0" w:beforeAutospacing="0" w:after="0" w:afterAutospacing="0"/>
        <w:rPr>
          <w:sz w:val="20"/>
          <w:szCs w:val="20"/>
        </w:rPr>
      </w:pPr>
    </w:p>
    <w:p w:rsidR="00414002" w:rsidRPr="00315911" w:rsidP="000A5B3E" w14:paraId="72AD5B36" w14:textId="77777777">
      <w:pPr>
        <w:pStyle w:val="NormalWeb"/>
        <w:numPr>
          <w:ilvl w:val="0"/>
          <w:numId w:val="15"/>
        </w:numPr>
        <w:spacing w:before="0" w:beforeAutospacing="0" w:after="0" w:afterAutospacing="0"/>
        <w:rPr>
          <w:sz w:val="20"/>
          <w:szCs w:val="20"/>
        </w:rPr>
      </w:pPr>
      <w:r w:rsidRPr="00315911">
        <w:rPr>
          <w:sz w:val="20"/>
          <w:szCs w:val="20"/>
        </w:rPr>
        <w:t>Section 304 of FLPMA (43 U.S.C. 1734)</w:t>
      </w:r>
      <w:r w:rsidRPr="00315911">
        <w:rPr>
          <w:sz w:val="20"/>
          <w:szCs w:val="20"/>
        </w:rPr>
        <w:t>, which authorizes the BLM to establish reasonable filing and service fees with respect to applications and other documents pertaining to public lands; and</w:t>
      </w:r>
    </w:p>
    <w:p w:rsidR="00CF36E8" w:rsidRPr="00315911" w:rsidP="00CF36E8" w14:paraId="7F912CCF" w14:textId="77777777">
      <w:pPr>
        <w:pStyle w:val="ListParagraph"/>
        <w:rPr>
          <w:rFonts w:ascii="Times New Roman" w:hAnsi="Times New Roman"/>
          <w:sz w:val="20"/>
          <w:szCs w:val="20"/>
        </w:rPr>
      </w:pPr>
    </w:p>
    <w:p w:rsidR="00CF36E8" w:rsidRPr="00315911" w:rsidP="00CF36E8" w14:paraId="7F710DB0" w14:textId="77777777">
      <w:pPr>
        <w:widowControl/>
        <w:numPr>
          <w:ilvl w:val="0"/>
          <w:numId w:val="15"/>
        </w:numPr>
        <w:rPr>
          <w:rFonts w:ascii="Times New Roman" w:hAnsi="Times New Roman"/>
          <w:sz w:val="20"/>
          <w:szCs w:val="20"/>
        </w:rPr>
      </w:pPr>
      <w:r w:rsidRPr="00315911">
        <w:rPr>
          <w:rFonts w:ascii="Times New Roman" w:hAnsi="Times New Roman"/>
          <w:sz w:val="20"/>
          <w:szCs w:val="20"/>
        </w:rPr>
        <w:t xml:space="preserve">The Independent Offices Appropriation Act (31 U.S.C. 9701), under which the BLM may prescribe regulations establishing </w:t>
      </w:r>
      <w:r w:rsidRPr="00315911" w:rsidR="00920F1B">
        <w:rPr>
          <w:rFonts w:ascii="Times New Roman" w:hAnsi="Times New Roman"/>
          <w:sz w:val="20"/>
          <w:szCs w:val="20"/>
        </w:rPr>
        <w:t xml:space="preserve">a </w:t>
      </w:r>
      <w:r w:rsidRPr="00315911">
        <w:rPr>
          <w:rFonts w:ascii="Times New Roman" w:hAnsi="Times New Roman"/>
          <w:sz w:val="20"/>
          <w:szCs w:val="20"/>
        </w:rPr>
        <w:t>charge for a service or thing of value provided by the BLM.</w:t>
      </w:r>
    </w:p>
    <w:p w:rsidR="000A5B3E" w:rsidRPr="00315911" w:rsidP="00414002" w14:paraId="2F2708F5" w14:textId="77777777">
      <w:pPr>
        <w:pStyle w:val="NormalWeb"/>
        <w:spacing w:before="0" w:beforeAutospacing="0" w:after="0" w:afterAutospacing="0"/>
        <w:rPr>
          <w:sz w:val="20"/>
          <w:szCs w:val="20"/>
        </w:rPr>
      </w:pPr>
    </w:p>
    <w:p w:rsidR="0081692E" w:rsidRPr="00315911" w:rsidP="00F16DC4" w14:paraId="078F67C3" w14:textId="77C3E6AE">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Pr>
          <w:rFonts w:ascii="Times New Roman" w:hAnsi="Times New Roman"/>
          <w:sz w:val="20"/>
          <w:szCs w:val="20"/>
        </w:rPr>
        <w:t>he BLM</w:t>
      </w:r>
      <w:r w:rsidRPr="00315911" w:rsidR="00966FC0">
        <w:rPr>
          <w:rFonts w:ascii="Times New Roman" w:hAnsi="Times New Roman"/>
          <w:sz w:val="20"/>
          <w:szCs w:val="20"/>
        </w:rPr>
        <w:t xml:space="preserve"> </w:t>
      </w:r>
      <w:r w:rsidRPr="00315911">
        <w:rPr>
          <w:rFonts w:ascii="Times New Roman" w:hAnsi="Times New Roman"/>
          <w:sz w:val="20"/>
          <w:szCs w:val="20"/>
        </w:rPr>
        <w:t xml:space="preserve">has promulgated </w:t>
      </w:r>
      <w:r w:rsidRPr="00315911">
        <w:rPr>
          <w:rFonts w:ascii="Times New Roman" w:hAnsi="Times New Roman"/>
          <w:sz w:val="20"/>
          <w:szCs w:val="20"/>
        </w:rPr>
        <w:t xml:space="preserve">regulations at 43 CFR </w:t>
      </w:r>
      <w:r w:rsidRPr="00315911" w:rsidR="001D1E1D">
        <w:rPr>
          <w:rFonts w:ascii="Times New Roman" w:hAnsi="Times New Roman"/>
          <w:sz w:val="20"/>
          <w:szCs w:val="20"/>
        </w:rPr>
        <w:t xml:space="preserve">part </w:t>
      </w:r>
      <w:r w:rsidRPr="00315911">
        <w:rPr>
          <w:rFonts w:ascii="Times New Roman" w:hAnsi="Times New Roman"/>
          <w:sz w:val="20"/>
          <w:szCs w:val="20"/>
        </w:rPr>
        <w:t>3600</w:t>
      </w:r>
      <w:r w:rsidRPr="00315911">
        <w:rPr>
          <w:rFonts w:ascii="Times New Roman" w:hAnsi="Times New Roman"/>
          <w:sz w:val="20"/>
          <w:szCs w:val="20"/>
        </w:rPr>
        <w:t xml:space="preserve"> in order to administer the Materials Act</w:t>
      </w:r>
      <w:r w:rsidRPr="00315911">
        <w:rPr>
          <w:rFonts w:ascii="Times New Roman" w:hAnsi="Times New Roman"/>
          <w:sz w:val="20"/>
          <w:szCs w:val="20"/>
        </w:rPr>
        <w:t xml:space="preserve">.  To obtain </w:t>
      </w:r>
      <w:r w:rsidRPr="00315911" w:rsidR="002C63F4">
        <w:rPr>
          <w:rFonts w:ascii="Times New Roman" w:hAnsi="Times New Roman"/>
          <w:sz w:val="20"/>
          <w:szCs w:val="20"/>
        </w:rPr>
        <w:t>a sales contract or free</w:t>
      </w:r>
      <w:r w:rsidRPr="00315911" w:rsidR="007D0C6E">
        <w:rPr>
          <w:rFonts w:ascii="Times New Roman" w:hAnsi="Times New Roman"/>
          <w:sz w:val="20"/>
          <w:szCs w:val="20"/>
        </w:rPr>
        <w:t>-</w:t>
      </w:r>
      <w:r w:rsidRPr="00315911" w:rsidR="002C63F4">
        <w:rPr>
          <w:rFonts w:ascii="Times New Roman" w:hAnsi="Times New Roman"/>
          <w:sz w:val="20"/>
          <w:szCs w:val="20"/>
        </w:rPr>
        <w:t xml:space="preserve">use permit, an </w:t>
      </w:r>
      <w:r w:rsidRPr="00315911">
        <w:rPr>
          <w:rFonts w:ascii="Times New Roman" w:hAnsi="Times New Roman"/>
          <w:sz w:val="20"/>
          <w:szCs w:val="20"/>
        </w:rPr>
        <w:t xml:space="preserve">applicant must submit information to identify themselves, the location of the site, and the proposed method to remove the mineral materials.  </w:t>
      </w:r>
      <w:r w:rsidRPr="00315911" w:rsidR="00E26441">
        <w:rPr>
          <w:rFonts w:ascii="Times New Roman" w:hAnsi="Times New Roman"/>
          <w:sz w:val="20"/>
          <w:szCs w:val="20"/>
        </w:rPr>
        <w:t xml:space="preserve">The </w:t>
      </w:r>
      <w:r w:rsidRPr="00315911">
        <w:rPr>
          <w:rFonts w:ascii="Times New Roman" w:hAnsi="Times New Roman"/>
          <w:sz w:val="20"/>
          <w:szCs w:val="20"/>
        </w:rPr>
        <w:t xml:space="preserve">BLM uses the information to process </w:t>
      </w:r>
      <w:r w:rsidRPr="00315911" w:rsidR="00C14248">
        <w:rPr>
          <w:rFonts w:ascii="Times New Roman" w:hAnsi="Times New Roman"/>
          <w:sz w:val="20"/>
          <w:szCs w:val="20"/>
        </w:rPr>
        <w:t xml:space="preserve">each request for disposal, </w:t>
      </w:r>
      <w:r w:rsidRPr="00315911">
        <w:rPr>
          <w:rFonts w:ascii="Times New Roman" w:hAnsi="Times New Roman"/>
          <w:sz w:val="20"/>
          <w:szCs w:val="20"/>
        </w:rPr>
        <w:t>determine whether the request to dispose of mineral materials meets statutory requirements</w:t>
      </w:r>
      <w:r w:rsidRPr="00315911" w:rsidR="00C14248">
        <w:rPr>
          <w:rFonts w:ascii="Times New Roman" w:hAnsi="Times New Roman"/>
          <w:sz w:val="20"/>
          <w:szCs w:val="20"/>
        </w:rPr>
        <w:t>,</w:t>
      </w:r>
      <w:r w:rsidRPr="00315911">
        <w:rPr>
          <w:rFonts w:ascii="Times New Roman" w:hAnsi="Times New Roman"/>
          <w:sz w:val="20"/>
          <w:szCs w:val="20"/>
        </w:rPr>
        <w:t xml:space="preserve"> and whether</w:t>
      </w:r>
      <w:r w:rsidRPr="00315911" w:rsidR="004C05F4">
        <w:rPr>
          <w:rFonts w:ascii="Times New Roman" w:hAnsi="Times New Roman"/>
          <w:sz w:val="20"/>
          <w:szCs w:val="20"/>
        </w:rPr>
        <w:t xml:space="preserve"> to </w:t>
      </w:r>
      <w:r w:rsidRPr="00315911">
        <w:rPr>
          <w:rFonts w:ascii="Times New Roman" w:hAnsi="Times New Roman"/>
          <w:sz w:val="20"/>
          <w:szCs w:val="20"/>
        </w:rPr>
        <w:t>approve the request.</w:t>
      </w:r>
    </w:p>
    <w:p w:rsidR="00FA06BB" w:rsidRPr="00315911" w:rsidP="00DB61A2" w14:paraId="238C65A1" w14:textId="77777777">
      <w:pPr>
        <w:rPr>
          <w:rFonts w:ascii="Times New Roman" w:hAnsi="Times New Roman"/>
          <w:sz w:val="20"/>
          <w:szCs w:val="20"/>
        </w:rPr>
      </w:pPr>
    </w:p>
    <w:p w:rsidR="0071538E" w:rsidRPr="00315911" w:rsidP="0071538E" w14:paraId="5C239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2.</w:t>
      </w:r>
      <w:r w:rsidRPr="00315911">
        <w:rPr>
          <w:rFonts w:ascii="Times New Roman" w:hAnsi="Times New Roman"/>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154C0" w:rsidRPr="00315911" w:rsidP="007154C0" w14:paraId="5C73E996" w14:textId="77777777">
      <w:pPr>
        <w:rPr>
          <w:rFonts w:ascii="Times New Roman" w:hAnsi="Times New Roman"/>
          <w:b/>
          <w:sz w:val="20"/>
          <w:szCs w:val="20"/>
        </w:rPr>
      </w:pPr>
    </w:p>
    <w:p w:rsidR="00836BA6" w:rsidRPr="00315911" w:rsidP="00836BA6" w14:paraId="65D50EE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u w:val="single"/>
        </w:rPr>
        <w:t>Pre-Application Sampling and Testing (43 CFR 3601.30)</w:t>
      </w:r>
    </w:p>
    <w:p w:rsidR="00836BA6" w:rsidRPr="00315911" w:rsidP="003F6CEB" w14:paraId="39A9DE4E"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2539C" w:rsidRPr="00315911" w:rsidP="00836BA6" w14:paraId="44C2322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The BLM may authorize </w:t>
      </w:r>
      <w:r w:rsidRPr="00315911" w:rsidR="007A398F">
        <w:rPr>
          <w:rFonts w:ascii="Times New Roman" w:hAnsi="Times New Roman"/>
          <w:sz w:val="20"/>
          <w:szCs w:val="20"/>
        </w:rPr>
        <w:t xml:space="preserve">sampling and testing of mineral materials before issuing a sales contract or free-use permit.  </w:t>
      </w:r>
      <w:r w:rsidRPr="00315911" w:rsidR="007D0C6E">
        <w:rPr>
          <w:rFonts w:ascii="Times New Roman" w:hAnsi="Times New Roman"/>
          <w:sz w:val="20"/>
          <w:szCs w:val="20"/>
        </w:rPr>
        <w:t xml:space="preserve">In order to obtain </w:t>
      </w:r>
      <w:r w:rsidRPr="00315911">
        <w:rPr>
          <w:rFonts w:ascii="Times New Roman" w:hAnsi="Times New Roman"/>
          <w:sz w:val="20"/>
          <w:szCs w:val="20"/>
        </w:rPr>
        <w:t xml:space="preserve">such </w:t>
      </w:r>
      <w:r w:rsidRPr="00315911" w:rsidR="007D0C6E">
        <w:rPr>
          <w:rFonts w:ascii="Times New Roman" w:hAnsi="Times New Roman"/>
          <w:sz w:val="20"/>
          <w:szCs w:val="20"/>
        </w:rPr>
        <w:t>authorization</w:t>
      </w:r>
      <w:r w:rsidRPr="00315911" w:rsidR="007A398F">
        <w:rPr>
          <w:rFonts w:ascii="Times New Roman" w:hAnsi="Times New Roman"/>
          <w:sz w:val="20"/>
          <w:szCs w:val="20"/>
        </w:rPr>
        <w:t>, a prospective permittee or purchaser must submit</w:t>
      </w:r>
      <w:r w:rsidRPr="00315911">
        <w:rPr>
          <w:rFonts w:ascii="Times New Roman" w:hAnsi="Times New Roman"/>
          <w:sz w:val="20"/>
          <w:szCs w:val="20"/>
        </w:rPr>
        <w:t>:</w:t>
      </w:r>
    </w:p>
    <w:p w:rsidR="0092539C" w:rsidRPr="00315911" w:rsidP="00836BA6" w14:paraId="6909BCA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2539C" w:rsidRPr="00315911" w:rsidP="0092539C" w14:paraId="35975A5D"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sidR="00836BA6">
        <w:rPr>
          <w:rFonts w:ascii="Times New Roman" w:hAnsi="Times New Roman"/>
          <w:sz w:val="20"/>
          <w:szCs w:val="20"/>
        </w:rPr>
        <w:t xml:space="preserve">he name and address of the entity seeking the </w:t>
      </w:r>
      <w:r w:rsidRPr="00315911">
        <w:rPr>
          <w:rFonts w:ascii="Times New Roman" w:hAnsi="Times New Roman"/>
          <w:sz w:val="20"/>
          <w:szCs w:val="20"/>
        </w:rPr>
        <w:t>authorization;</w:t>
      </w:r>
    </w:p>
    <w:p w:rsidR="0092539C" w:rsidRPr="00315911" w:rsidP="0092539C" w14:paraId="0A7279C1"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The </w:t>
      </w:r>
      <w:r w:rsidRPr="00315911" w:rsidR="00836BA6">
        <w:rPr>
          <w:rFonts w:ascii="Times New Roman" w:hAnsi="Times New Roman"/>
          <w:sz w:val="20"/>
          <w:szCs w:val="20"/>
        </w:rPr>
        <w:t xml:space="preserve">location of the </w:t>
      </w:r>
      <w:r w:rsidRPr="00315911">
        <w:rPr>
          <w:rFonts w:ascii="Times New Roman" w:hAnsi="Times New Roman"/>
          <w:sz w:val="20"/>
          <w:szCs w:val="20"/>
        </w:rPr>
        <w:t xml:space="preserve">desired </w:t>
      </w:r>
      <w:r w:rsidRPr="00315911" w:rsidR="00836BA6">
        <w:rPr>
          <w:rFonts w:ascii="Times New Roman" w:hAnsi="Times New Roman"/>
          <w:sz w:val="20"/>
          <w:szCs w:val="20"/>
        </w:rPr>
        <w:t>testing site</w:t>
      </w:r>
      <w:r w:rsidRPr="00315911">
        <w:rPr>
          <w:rFonts w:ascii="Times New Roman" w:hAnsi="Times New Roman"/>
          <w:sz w:val="20"/>
          <w:szCs w:val="20"/>
        </w:rPr>
        <w:t>;</w:t>
      </w:r>
    </w:p>
    <w:p w:rsidR="0092539C" w:rsidRPr="00315911" w:rsidP="0092539C" w14:paraId="64B59E07"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sidR="00836BA6">
        <w:rPr>
          <w:rFonts w:ascii="Times New Roman" w:hAnsi="Times New Roman"/>
          <w:sz w:val="20"/>
          <w:szCs w:val="20"/>
        </w:rPr>
        <w:t>he kind of material to sample or test for</w:t>
      </w:r>
      <w:r w:rsidRPr="00315911">
        <w:rPr>
          <w:rFonts w:ascii="Times New Roman" w:hAnsi="Times New Roman"/>
          <w:sz w:val="20"/>
          <w:szCs w:val="20"/>
        </w:rPr>
        <w:t>; and</w:t>
      </w:r>
    </w:p>
    <w:p w:rsidR="0092539C" w:rsidRPr="00315911" w:rsidP="0092539C" w14:paraId="267C663C" w14:textId="77777777">
      <w:pPr>
        <w:numPr>
          <w:ilvl w:val="0"/>
          <w:numId w:val="15"/>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A</w:t>
      </w:r>
      <w:r w:rsidRPr="00315911" w:rsidR="00836BA6">
        <w:rPr>
          <w:rFonts w:ascii="Times New Roman" w:hAnsi="Times New Roman"/>
          <w:sz w:val="20"/>
          <w:szCs w:val="20"/>
        </w:rPr>
        <w:t xml:space="preserve"> description of</w:t>
      </w:r>
      <w:r w:rsidRPr="00315911" w:rsidR="007B485D">
        <w:rPr>
          <w:rFonts w:ascii="Times New Roman" w:hAnsi="Times New Roman"/>
          <w:sz w:val="20"/>
          <w:szCs w:val="20"/>
        </w:rPr>
        <w:t xml:space="preserve"> the sample or test</w:t>
      </w:r>
      <w:r w:rsidRPr="00315911">
        <w:rPr>
          <w:rFonts w:ascii="Times New Roman" w:hAnsi="Times New Roman"/>
          <w:sz w:val="20"/>
          <w:szCs w:val="20"/>
        </w:rPr>
        <w:t xml:space="preserve"> method.</w:t>
      </w:r>
    </w:p>
    <w:p w:rsidR="0092539C" w:rsidRPr="00315911" w:rsidP="0092539C" w14:paraId="0D6AD0A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7B485D" w:rsidRPr="00315911" w:rsidP="0092539C" w14:paraId="55D3941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The BLM uses this information to determine whether or not sampling and testing are consistent with all applicable statutes and regulations.</w:t>
      </w:r>
    </w:p>
    <w:p w:rsidR="007B485D" w:rsidRPr="00315911" w:rsidP="00836BA6" w14:paraId="30E55F7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36BA6" w:rsidRPr="00315911" w:rsidP="00836BA6" w14:paraId="6A8C570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All sampling and testing findings must be submitted to the BLM. </w:t>
      </w:r>
      <w:r w:rsidRPr="00315911">
        <w:rPr>
          <w:rFonts w:ascii="Times New Roman" w:hAnsi="Times New Roman"/>
          <w:sz w:val="20"/>
          <w:szCs w:val="20"/>
        </w:rPr>
        <w:t xml:space="preserve"> The BLM uses th</w:t>
      </w:r>
      <w:r w:rsidRPr="00315911" w:rsidR="0092539C">
        <w:rPr>
          <w:rFonts w:ascii="Times New Roman" w:hAnsi="Times New Roman"/>
          <w:sz w:val="20"/>
          <w:szCs w:val="20"/>
        </w:rPr>
        <w:t>is</w:t>
      </w:r>
      <w:r w:rsidRPr="00315911">
        <w:rPr>
          <w:rFonts w:ascii="Times New Roman" w:hAnsi="Times New Roman"/>
          <w:sz w:val="20"/>
          <w:szCs w:val="20"/>
        </w:rPr>
        <w:t xml:space="preserve"> information to determine the volume and quality of materials present in a subject area.  If the BLM failed to collect this information, it could lead to faulty appraisals and loss of revenues.</w:t>
      </w:r>
    </w:p>
    <w:p w:rsidR="00AD4B45" w:rsidRPr="00315911" w:rsidP="00AD4B45" w14:paraId="24F2CE7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D48F8" w:rsidRPr="00315911" w:rsidP="00707940" w14:paraId="11E7131B" w14:textId="16E1B7CF">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u w:val="single"/>
        </w:rPr>
        <w:t>Request for Sale</w:t>
      </w:r>
      <w:r w:rsidRPr="00315911" w:rsidR="004A482C">
        <w:rPr>
          <w:rFonts w:ascii="Times New Roman" w:hAnsi="Times New Roman"/>
          <w:sz w:val="20"/>
          <w:szCs w:val="20"/>
          <w:u w:val="single"/>
        </w:rPr>
        <w:t xml:space="preserve"> </w:t>
      </w:r>
      <w:r w:rsidRPr="00315911" w:rsidR="00954C0D">
        <w:rPr>
          <w:rFonts w:ascii="Times New Roman" w:hAnsi="Times New Roman"/>
          <w:sz w:val="20"/>
          <w:szCs w:val="20"/>
          <w:u w:val="single"/>
        </w:rPr>
        <w:t>within</w:t>
      </w:r>
      <w:r w:rsidRPr="00315911" w:rsidR="004A482C">
        <w:rPr>
          <w:rFonts w:ascii="Times New Roman" w:hAnsi="Times New Roman"/>
          <w:sz w:val="20"/>
          <w:szCs w:val="20"/>
          <w:u w:val="single"/>
        </w:rPr>
        <w:t xml:space="preserve"> a Community Pit or Common Use Area</w:t>
      </w:r>
      <w:r w:rsidRPr="00315911" w:rsidR="00707940">
        <w:rPr>
          <w:rFonts w:ascii="Times New Roman" w:hAnsi="Times New Roman"/>
          <w:sz w:val="20"/>
          <w:szCs w:val="20"/>
          <w:u w:val="single"/>
        </w:rPr>
        <w:t xml:space="preserve"> </w:t>
      </w:r>
      <w:r w:rsidRPr="00315911" w:rsidR="00446331">
        <w:rPr>
          <w:rFonts w:ascii="Times New Roman" w:hAnsi="Times New Roman"/>
          <w:sz w:val="20"/>
          <w:szCs w:val="20"/>
          <w:u w:val="single"/>
        </w:rPr>
        <w:t>&amp; Request for Sale not w</w:t>
      </w:r>
      <w:r w:rsidRPr="00315911" w:rsidR="004A482C">
        <w:rPr>
          <w:rFonts w:ascii="Times New Roman" w:hAnsi="Times New Roman"/>
          <w:sz w:val="20"/>
          <w:szCs w:val="20"/>
          <w:u w:val="single"/>
        </w:rPr>
        <w:t>ithin a Community Pit or Common Use Area (43 CFR 3602.11)</w:t>
      </w:r>
    </w:p>
    <w:p w:rsidR="00DD48F8" w:rsidRPr="00315911" w:rsidP="00DD48F8" w14:paraId="68D4B9E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B51CF" w:rsidRPr="00315911" w:rsidP="00AD4B45" w14:paraId="43ED2E4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The BLM requires that a written request be submitted to the BLM office with jurisdiction over the site containing the minerals.  No particular form is required.  The request must include</w:t>
      </w:r>
      <w:r w:rsidRPr="00315911">
        <w:rPr>
          <w:rFonts w:ascii="Times New Roman" w:hAnsi="Times New Roman"/>
          <w:sz w:val="20"/>
          <w:szCs w:val="20"/>
        </w:rPr>
        <w:t>:</w:t>
      </w:r>
    </w:p>
    <w:p w:rsidR="00EB51CF" w:rsidRPr="00315911" w:rsidP="00AD4B45" w14:paraId="7D16608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B51CF" w:rsidRPr="00315911" w:rsidP="00EB51CF" w14:paraId="5E829826" w14:textId="77777777">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sidR="00FC048B">
        <w:rPr>
          <w:rFonts w:ascii="Times New Roman" w:hAnsi="Times New Roman"/>
          <w:sz w:val="20"/>
          <w:szCs w:val="20"/>
        </w:rPr>
        <w:t xml:space="preserve">he applicant’s </w:t>
      </w:r>
      <w:r w:rsidRPr="00315911" w:rsidR="00DD48F8">
        <w:rPr>
          <w:rFonts w:ascii="Times New Roman" w:hAnsi="Times New Roman"/>
          <w:sz w:val="20"/>
          <w:szCs w:val="20"/>
        </w:rPr>
        <w:t>name, mailing address, and telephone number</w:t>
      </w:r>
      <w:r w:rsidRPr="00315911">
        <w:rPr>
          <w:rFonts w:ascii="Times New Roman" w:hAnsi="Times New Roman"/>
          <w:sz w:val="20"/>
          <w:szCs w:val="20"/>
        </w:rPr>
        <w:t>;</w:t>
      </w:r>
    </w:p>
    <w:p w:rsidR="00EB51CF" w:rsidRPr="00315911" w:rsidP="00EB51CF" w14:paraId="5313DA1F" w14:textId="77777777">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sidR="00DD48F8">
        <w:rPr>
          <w:rFonts w:ascii="Times New Roman" w:hAnsi="Times New Roman"/>
          <w:sz w:val="20"/>
          <w:szCs w:val="20"/>
        </w:rPr>
        <w:t>he amount and nature of material th</w:t>
      </w:r>
      <w:r w:rsidRPr="00315911">
        <w:rPr>
          <w:rFonts w:ascii="Times New Roman" w:hAnsi="Times New Roman"/>
          <w:sz w:val="20"/>
          <w:szCs w:val="20"/>
        </w:rPr>
        <w:t>e applicant desires to purchase;</w:t>
      </w:r>
      <w:r w:rsidRPr="00315911" w:rsidR="00BB7DB9">
        <w:rPr>
          <w:rFonts w:ascii="Times New Roman" w:hAnsi="Times New Roman"/>
          <w:sz w:val="20"/>
          <w:szCs w:val="20"/>
        </w:rPr>
        <w:t xml:space="preserve"> </w:t>
      </w:r>
      <w:r w:rsidRPr="00315911" w:rsidR="00DD48F8">
        <w:rPr>
          <w:rFonts w:ascii="Times New Roman" w:hAnsi="Times New Roman"/>
          <w:sz w:val="20"/>
          <w:szCs w:val="20"/>
        </w:rPr>
        <w:t>and</w:t>
      </w:r>
    </w:p>
    <w:p w:rsidR="00EB51CF" w:rsidRPr="00315911" w:rsidP="00EB51CF" w14:paraId="3BA3BBD1" w14:textId="77777777">
      <w:pPr>
        <w:numPr>
          <w:ilvl w:val="0"/>
          <w:numId w:val="14"/>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sidR="00DD48F8">
        <w:rPr>
          <w:rFonts w:ascii="Times New Roman" w:hAnsi="Times New Roman"/>
          <w:sz w:val="20"/>
          <w:szCs w:val="20"/>
        </w:rPr>
        <w:t>he location of the site.</w:t>
      </w:r>
    </w:p>
    <w:p w:rsidR="00EB51CF" w:rsidRPr="00315911" w:rsidP="00EB51CF" w14:paraId="136911A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7A4E92" w:rsidRPr="00315911" w:rsidP="00EB51CF" w14:paraId="40D5F2A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This information enables the BLM to </w:t>
      </w:r>
      <w:r w:rsidRPr="00315911" w:rsidR="00650B72">
        <w:rPr>
          <w:rFonts w:ascii="Times New Roman" w:hAnsi="Times New Roman"/>
          <w:sz w:val="20"/>
          <w:szCs w:val="20"/>
        </w:rPr>
        <w:t>determine whether or not to authorize a requested sale</w:t>
      </w:r>
      <w:r w:rsidRPr="00315911">
        <w:rPr>
          <w:rFonts w:ascii="Times New Roman" w:hAnsi="Times New Roman"/>
          <w:sz w:val="20"/>
          <w:szCs w:val="20"/>
        </w:rPr>
        <w:t>.</w:t>
      </w:r>
    </w:p>
    <w:p w:rsidR="007A4E92" w:rsidRPr="00315911" w:rsidP="00AD4B45" w14:paraId="6ACACE1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50B72" w:rsidRPr="00315911" w:rsidP="00650B72" w14:paraId="0151A8B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The applicant must pay a processing fee if the request is for mineral materials that are not from a community </w:t>
      </w:r>
      <w:r w:rsidRPr="00315911" w:rsidR="007A4E92">
        <w:rPr>
          <w:rFonts w:ascii="Times New Roman" w:hAnsi="Times New Roman"/>
          <w:sz w:val="20"/>
          <w:szCs w:val="20"/>
        </w:rPr>
        <w:t>pit or common use area.  The terms “community pit” and “common use area” are defined at 43 CFR 3601.5 as follows:</w:t>
      </w:r>
    </w:p>
    <w:p w:rsidR="00650B72" w:rsidRPr="00315911" w:rsidP="00650B72" w14:paraId="34C161D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50B72" w:rsidRPr="00315911" w:rsidP="00650B72" w14:paraId="79D3899C"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0"/>
          <w:szCs w:val="20"/>
        </w:rPr>
      </w:pPr>
      <w:r w:rsidRPr="00315911">
        <w:rPr>
          <w:rFonts w:ascii="Times New Roman" w:hAnsi="Times New Roman"/>
          <w:sz w:val="20"/>
          <w:szCs w:val="20"/>
          <w:u w:val="single"/>
        </w:rPr>
        <w:t>Community pit</w:t>
      </w:r>
      <w:r w:rsidRPr="00315911">
        <w:rPr>
          <w:rFonts w:ascii="Times New Roman" w:hAnsi="Times New Roman"/>
          <w:sz w:val="20"/>
          <w:szCs w:val="20"/>
        </w:rPr>
        <w:t xml:space="preserve"> means a relatively small, defined area from which BLM can make disposals of mineral materials to many persons.  The surface disturbance is usually</w:t>
      </w:r>
      <w:r w:rsidRPr="00315911">
        <w:rPr>
          <w:rFonts w:ascii="Times New Roman" w:hAnsi="Times New Roman"/>
          <w:sz w:val="20"/>
          <w:szCs w:val="20"/>
        </w:rPr>
        <w:t xml:space="preserve"> extensive in the confined area.</w:t>
      </w:r>
    </w:p>
    <w:p w:rsidR="00650B72" w:rsidRPr="00315911" w:rsidP="00650B72" w14:paraId="435331D3"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0"/>
          <w:szCs w:val="20"/>
        </w:rPr>
      </w:pPr>
    </w:p>
    <w:p w:rsidR="007A4E92" w:rsidRPr="00315911" w:rsidP="00650B72" w14:paraId="69AB4F8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0"/>
          <w:szCs w:val="20"/>
        </w:rPr>
      </w:pPr>
      <w:r w:rsidRPr="00315911">
        <w:rPr>
          <w:rFonts w:ascii="Times New Roman" w:hAnsi="Times New Roman"/>
          <w:sz w:val="20"/>
          <w:szCs w:val="20"/>
          <w:u w:val="single"/>
        </w:rPr>
        <w:t>Common use area</w:t>
      </w:r>
      <w:r w:rsidRPr="00315911">
        <w:rPr>
          <w:rFonts w:ascii="Times New Roman" w:hAnsi="Times New Roman"/>
          <w:sz w:val="20"/>
          <w:szCs w:val="20"/>
        </w:rPr>
        <w:t xml:space="preserve"> means a generally broad geographic area from which BLM can make disposals of mineral materials to many persons, with only negligible surface disturbance.  The use is dispersed throughout the area.</w:t>
      </w:r>
    </w:p>
    <w:p w:rsidR="007A4E92" w:rsidRPr="00315911" w:rsidP="007A4E92" w14:paraId="6C16F31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7A4E92" w:rsidRPr="00315911" w:rsidP="007A4E92" w14:paraId="4779902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We have analyzed the two categories of </w:t>
      </w:r>
      <w:r w:rsidRPr="00315911" w:rsidR="004A482C">
        <w:rPr>
          <w:rFonts w:ascii="Times New Roman" w:hAnsi="Times New Roman"/>
          <w:sz w:val="20"/>
          <w:szCs w:val="20"/>
        </w:rPr>
        <w:t>Requests for Sale</w:t>
      </w:r>
      <w:r w:rsidRPr="00315911">
        <w:rPr>
          <w:rFonts w:ascii="Times New Roman" w:hAnsi="Times New Roman"/>
          <w:sz w:val="20"/>
          <w:szCs w:val="20"/>
        </w:rPr>
        <w:t xml:space="preserve"> separately in this information collection</w:t>
      </w:r>
      <w:r w:rsidRPr="00315911" w:rsidR="004A482C">
        <w:rPr>
          <w:rFonts w:ascii="Times New Roman" w:hAnsi="Times New Roman"/>
          <w:sz w:val="20"/>
          <w:szCs w:val="20"/>
        </w:rPr>
        <w:t xml:space="preserve"> request </w:t>
      </w:r>
      <w:r w:rsidRPr="00315911">
        <w:rPr>
          <w:rFonts w:ascii="Times New Roman" w:hAnsi="Times New Roman"/>
          <w:sz w:val="20"/>
          <w:szCs w:val="20"/>
        </w:rPr>
        <w:t xml:space="preserve">because of the </w:t>
      </w:r>
      <w:r w:rsidRPr="00315911" w:rsidR="004A482C">
        <w:rPr>
          <w:rFonts w:ascii="Times New Roman" w:hAnsi="Times New Roman"/>
          <w:sz w:val="20"/>
          <w:szCs w:val="20"/>
        </w:rPr>
        <w:t>processing fee that applies to R</w:t>
      </w:r>
      <w:r w:rsidRPr="00315911">
        <w:rPr>
          <w:rFonts w:ascii="Times New Roman" w:hAnsi="Times New Roman"/>
          <w:sz w:val="20"/>
          <w:szCs w:val="20"/>
        </w:rPr>
        <w:t xml:space="preserve">equests </w:t>
      </w:r>
      <w:r w:rsidRPr="00315911" w:rsidR="004A482C">
        <w:rPr>
          <w:rFonts w:ascii="Times New Roman" w:hAnsi="Times New Roman"/>
          <w:sz w:val="20"/>
          <w:szCs w:val="20"/>
        </w:rPr>
        <w:t xml:space="preserve">for Sale </w:t>
      </w:r>
      <w:r w:rsidRPr="00315911">
        <w:rPr>
          <w:rFonts w:ascii="Times New Roman" w:hAnsi="Times New Roman"/>
          <w:sz w:val="20"/>
          <w:szCs w:val="20"/>
        </w:rPr>
        <w:t>not within a community pit or common use area.</w:t>
      </w:r>
      <w:r w:rsidRPr="00315911" w:rsidR="004A482C">
        <w:rPr>
          <w:rFonts w:ascii="Times New Roman" w:hAnsi="Times New Roman"/>
          <w:sz w:val="20"/>
          <w:szCs w:val="20"/>
        </w:rPr>
        <w:t xml:space="preserve">  Otherwise, the estimated burdens are the same for each category.</w:t>
      </w:r>
    </w:p>
    <w:p w:rsidR="00DD48F8" w:rsidRPr="00315911" w:rsidP="00AD4B45" w14:paraId="1D9C024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D4B45" w:rsidRPr="00315911" w:rsidP="00AD4B45" w14:paraId="051157E3" w14:textId="5D6C66B5">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u w:val="single"/>
        </w:rPr>
        <w:t xml:space="preserve">Mining and Reclamation </w:t>
      </w:r>
      <w:r w:rsidRPr="00315911" w:rsidR="00D84566">
        <w:rPr>
          <w:rFonts w:ascii="Times New Roman" w:hAnsi="Times New Roman"/>
          <w:sz w:val="20"/>
          <w:szCs w:val="20"/>
          <w:u w:val="single"/>
        </w:rPr>
        <w:t>Plan</w:t>
      </w:r>
      <w:r w:rsidRPr="00315911" w:rsidR="00D251B8">
        <w:rPr>
          <w:rFonts w:ascii="Times New Roman" w:hAnsi="Times New Roman"/>
          <w:sz w:val="20"/>
          <w:szCs w:val="20"/>
          <w:u w:val="single"/>
        </w:rPr>
        <w:t>s</w:t>
      </w:r>
      <w:r w:rsidRPr="00315911">
        <w:rPr>
          <w:rFonts w:ascii="Times New Roman" w:hAnsi="Times New Roman"/>
          <w:sz w:val="20"/>
          <w:szCs w:val="20"/>
          <w:u w:val="single"/>
        </w:rPr>
        <w:t xml:space="preserve"> </w:t>
      </w:r>
      <w:r w:rsidRPr="00315911" w:rsidR="008B3F24">
        <w:rPr>
          <w:rFonts w:ascii="Times New Roman" w:hAnsi="Times New Roman"/>
          <w:sz w:val="20"/>
          <w:szCs w:val="20"/>
          <w:u w:val="single"/>
        </w:rPr>
        <w:t xml:space="preserve">(Simple and Complex) </w:t>
      </w:r>
      <w:r w:rsidRPr="00315911">
        <w:rPr>
          <w:rFonts w:ascii="Times New Roman" w:hAnsi="Times New Roman"/>
          <w:sz w:val="20"/>
          <w:szCs w:val="20"/>
          <w:u w:val="single"/>
        </w:rPr>
        <w:t>(43 CFR 3601.40</w:t>
      </w:r>
      <w:r w:rsidRPr="00315911" w:rsidR="00081301">
        <w:rPr>
          <w:rFonts w:ascii="Times New Roman" w:hAnsi="Times New Roman"/>
          <w:sz w:val="20"/>
          <w:szCs w:val="20"/>
          <w:u w:val="single"/>
        </w:rPr>
        <w:t xml:space="preserve"> through </w:t>
      </w:r>
      <w:r w:rsidRPr="00315911" w:rsidR="00FB5186">
        <w:rPr>
          <w:rFonts w:ascii="Times New Roman" w:hAnsi="Times New Roman"/>
          <w:sz w:val="20"/>
          <w:szCs w:val="20"/>
          <w:u w:val="single"/>
        </w:rPr>
        <w:t>3601.43</w:t>
      </w:r>
      <w:r w:rsidRPr="00315911">
        <w:rPr>
          <w:rFonts w:ascii="Times New Roman" w:hAnsi="Times New Roman"/>
          <w:sz w:val="20"/>
          <w:szCs w:val="20"/>
          <w:u w:val="single"/>
        </w:rPr>
        <w:t>)</w:t>
      </w:r>
    </w:p>
    <w:p w:rsidR="00AD4B45" w:rsidRPr="00315911" w:rsidP="00AD4B45" w14:paraId="05654203"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BA1EA4" w:rsidRPr="00315911" w:rsidP="00AD4B45" w14:paraId="18A21674" w14:textId="1E2E125F">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The BLM may require applicants to submit mining and reclamation plan</w:t>
      </w:r>
      <w:r w:rsidRPr="00315911" w:rsidR="00186ACE">
        <w:rPr>
          <w:rFonts w:ascii="Times New Roman" w:hAnsi="Times New Roman"/>
          <w:sz w:val="20"/>
          <w:szCs w:val="20"/>
        </w:rPr>
        <w:t>s</w:t>
      </w:r>
      <w:r w:rsidRPr="00315911">
        <w:rPr>
          <w:rFonts w:ascii="Times New Roman" w:hAnsi="Times New Roman"/>
          <w:sz w:val="20"/>
          <w:szCs w:val="20"/>
        </w:rPr>
        <w:t xml:space="preserve"> before </w:t>
      </w:r>
      <w:r w:rsidRPr="00315911" w:rsidR="00350954">
        <w:rPr>
          <w:rFonts w:ascii="Times New Roman" w:hAnsi="Times New Roman"/>
          <w:sz w:val="20"/>
          <w:szCs w:val="20"/>
        </w:rPr>
        <w:t xml:space="preserve">the BLM begins </w:t>
      </w:r>
      <w:r w:rsidRPr="00315911">
        <w:rPr>
          <w:rFonts w:ascii="Times New Roman" w:hAnsi="Times New Roman"/>
          <w:sz w:val="20"/>
          <w:szCs w:val="20"/>
        </w:rPr>
        <w:t>an</w:t>
      </w:r>
      <w:r w:rsidRPr="00315911" w:rsidR="00350954">
        <w:rPr>
          <w:rFonts w:ascii="Times New Roman" w:hAnsi="Times New Roman"/>
          <w:sz w:val="20"/>
          <w:szCs w:val="20"/>
        </w:rPr>
        <w:t>y</w:t>
      </w:r>
      <w:r w:rsidRPr="00315911">
        <w:rPr>
          <w:rFonts w:ascii="Times New Roman" w:hAnsi="Times New Roman"/>
          <w:sz w:val="20"/>
          <w:szCs w:val="20"/>
        </w:rPr>
        <w:t xml:space="preserve"> environmental review </w:t>
      </w:r>
      <w:r w:rsidRPr="00315911" w:rsidR="00350954">
        <w:rPr>
          <w:rFonts w:ascii="Times New Roman" w:hAnsi="Times New Roman"/>
          <w:sz w:val="20"/>
          <w:szCs w:val="20"/>
        </w:rPr>
        <w:t>o</w:t>
      </w:r>
      <w:r w:rsidRPr="00315911" w:rsidR="00DD48F8">
        <w:rPr>
          <w:rFonts w:ascii="Times New Roman" w:hAnsi="Times New Roman"/>
          <w:sz w:val="20"/>
          <w:szCs w:val="20"/>
        </w:rPr>
        <w:t>r</w:t>
      </w:r>
      <w:r w:rsidRPr="00315911" w:rsidR="00350954">
        <w:rPr>
          <w:rFonts w:ascii="Times New Roman" w:hAnsi="Times New Roman"/>
          <w:sz w:val="20"/>
          <w:szCs w:val="20"/>
        </w:rPr>
        <w:t xml:space="preserve"> issues </w:t>
      </w:r>
      <w:r w:rsidRPr="00315911">
        <w:rPr>
          <w:rFonts w:ascii="Times New Roman" w:hAnsi="Times New Roman"/>
          <w:sz w:val="20"/>
          <w:szCs w:val="20"/>
        </w:rPr>
        <w:t>a contract.  Most of the plans are simple and consist of a map or sketch of the location, the area to be disturbed, existing and proposed access, and the proposed methods of operation and reclamation.  In community pits and common</w:t>
      </w:r>
      <w:r w:rsidRPr="00315911" w:rsidR="00873148">
        <w:rPr>
          <w:rFonts w:ascii="Times New Roman" w:hAnsi="Times New Roman"/>
          <w:sz w:val="20"/>
          <w:szCs w:val="20"/>
        </w:rPr>
        <w:t>-</w:t>
      </w:r>
      <w:r w:rsidRPr="00315911">
        <w:rPr>
          <w:rFonts w:ascii="Times New Roman" w:hAnsi="Times New Roman"/>
          <w:sz w:val="20"/>
          <w:szCs w:val="20"/>
        </w:rPr>
        <w:t>use areas that involve multiple purchasers, the BLM may prepare the mining and reclamation plan</w:t>
      </w:r>
      <w:r w:rsidRPr="00315911" w:rsidR="00186ACE">
        <w:rPr>
          <w:rFonts w:ascii="Times New Roman" w:hAnsi="Times New Roman"/>
          <w:sz w:val="20"/>
          <w:szCs w:val="20"/>
        </w:rPr>
        <w:t>s</w:t>
      </w:r>
      <w:r w:rsidRPr="00315911">
        <w:rPr>
          <w:rFonts w:ascii="Times New Roman" w:hAnsi="Times New Roman"/>
          <w:sz w:val="20"/>
          <w:szCs w:val="20"/>
        </w:rPr>
        <w:t xml:space="preserve"> to facilitate processing of applications.  </w:t>
      </w:r>
      <w:r w:rsidRPr="00315911" w:rsidR="00CE7BD9">
        <w:rPr>
          <w:rFonts w:ascii="Times New Roman" w:hAnsi="Times New Roman"/>
          <w:sz w:val="20"/>
          <w:szCs w:val="20"/>
        </w:rPr>
        <w:t>The BLM uses this information</w:t>
      </w:r>
      <w:r w:rsidRPr="00315911">
        <w:rPr>
          <w:rFonts w:ascii="Times New Roman" w:hAnsi="Times New Roman"/>
          <w:sz w:val="20"/>
          <w:szCs w:val="20"/>
        </w:rPr>
        <w:t xml:space="preserve"> to evaluate the proposal, minimize and mitigate environmental damage, and ensure the most expeditious action possible on each request.</w:t>
      </w:r>
    </w:p>
    <w:p w:rsidR="00BA1EA4" w:rsidRPr="00315911" w:rsidP="00AD4B45" w14:paraId="1D441DC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D4B45" w:rsidRPr="00315911" w:rsidP="00AD4B45" w14:paraId="5938547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We estimated burden hours and costs to the public for simple and complex plans separately (separate ICs) in Item 12 of this document to capture the difference between the two (instead of providing an average for all mining or reclamation plans).</w:t>
      </w:r>
    </w:p>
    <w:p w:rsidR="00AD4B45" w:rsidRPr="00315911" w:rsidP="00836BA6" w14:paraId="610DDB0F"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CD05D4" w:rsidRPr="00315911" w:rsidP="00CD05D4" w14:paraId="6B99A943" w14:textId="77777777">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r w:rsidRPr="00315911">
        <w:rPr>
          <w:rFonts w:ascii="Times New Roman" w:hAnsi="Times New Roman"/>
          <w:sz w:val="20"/>
          <w:szCs w:val="20"/>
          <w:u w:val="single"/>
        </w:rPr>
        <w:t>Contract for the Sale of Mineral Materials (43 CFR subpart 3602), Form 3600-9</w:t>
      </w:r>
    </w:p>
    <w:p w:rsidR="00CD05D4" w:rsidRPr="00315911" w:rsidP="00CD05D4" w14:paraId="00FF4EE1" w14:textId="77777777">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CD05D4" w:rsidRPr="00315911" w:rsidP="00CD05D4" w14:paraId="5D81B1A1" w14:textId="77777777">
      <w:pPr>
        <w:pStyle w:val="HTMLPreformatted"/>
        <w:rPr>
          <w:rFonts w:ascii="Times New Roman" w:hAnsi="Times New Roman" w:cs="Times New Roman"/>
        </w:rPr>
      </w:pPr>
      <w:r w:rsidRPr="00315911">
        <w:rPr>
          <w:rFonts w:ascii="Times New Roman" w:hAnsi="Times New Roman" w:cs="Times New Roman"/>
        </w:rPr>
        <w:t>The BLM uses Form 3600-9, Contract for the Sale of Mineral Materials, to authorize sales in accordance with 43 CFR subpart 3602 and to identify the legal contractual obligations of the purchaser, the amount and type of material purchased, the location of the sale removal area, the duration and terms of the sale.</w:t>
      </w:r>
    </w:p>
    <w:p w:rsidR="00CD05D4" w:rsidRPr="00315911" w:rsidP="00CD05D4" w14:paraId="5388478D" w14:textId="77777777">
      <w:pPr>
        <w:pStyle w:val="HTMLPreformatted"/>
        <w:rPr>
          <w:rFonts w:ascii="Times New Roman" w:hAnsi="Times New Roman" w:cs="Times New Roman"/>
        </w:rPr>
      </w:pPr>
    </w:p>
    <w:p w:rsidR="007064AD" w:rsidRPr="00315911" w:rsidP="00F75141" w14:paraId="2E2DDE44" w14:textId="77777777">
      <w:pPr>
        <w:pStyle w:val="HTMLPreformatted"/>
        <w:tabs>
          <w:tab w:val="left" w:pos="720"/>
          <w:tab w:val="clear" w:pos="916"/>
          <w:tab w:val="left" w:pos="1170"/>
        </w:tabs>
        <w:rPr>
          <w:rFonts w:ascii="Times New Roman" w:hAnsi="Times New Roman" w:cs="Times New Roman"/>
        </w:rPr>
      </w:pPr>
      <w:r w:rsidRPr="00315911">
        <w:rPr>
          <w:rFonts w:ascii="Times New Roman" w:hAnsi="Times New Roman" w:cs="Times New Roman"/>
        </w:rPr>
        <w:t xml:space="preserve">The </w:t>
      </w:r>
      <w:r w:rsidRPr="00315911" w:rsidR="00AA7089">
        <w:rPr>
          <w:rFonts w:ascii="Times New Roman" w:hAnsi="Times New Roman" w:cs="Times New Roman"/>
        </w:rPr>
        <w:t>form includes the following information:</w:t>
      </w:r>
    </w:p>
    <w:p w:rsidR="00F75141" w:rsidRPr="00315911" w:rsidP="00F75141" w14:paraId="30B49BB7" w14:textId="77777777">
      <w:pPr>
        <w:pStyle w:val="HTMLPreformatted"/>
        <w:tabs>
          <w:tab w:val="left" w:pos="720"/>
          <w:tab w:val="clear" w:pos="916"/>
          <w:tab w:val="left" w:pos="1170"/>
        </w:tabs>
        <w:rPr>
          <w:rFonts w:ascii="Times New Roman" w:hAnsi="Times New Roman" w:cs="Times New Roman"/>
        </w:rPr>
      </w:pPr>
    </w:p>
    <w:p w:rsidR="007064AD" w:rsidRPr="00315911" w:rsidP="00AD18BE" w14:paraId="1BC67A20" w14:textId="77777777">
      <w:pPr>
        <w:pStyle w:val="HTMLPreformatted"/>
        <w:numPr>
          <w:ilvl w:val="0"/>
          <w:numId w:val="9"/>
        </w:numPr>
        <w:tabs>
          <w:tab w:val="left" w:pos="720"/>
          <w:tab w:val="clear" w:pos="916"/>
          <w:tab w:val="left" w:pos="1170"/>
        </w:tabs>
        <w:ind w:hanging="720"/>
        <w:rPr>
          <w:rFonts w:ascii="Times New Roman" w:hAnsi="Times New Roman" w:cs="Times New Roman"/>
        </w:rPr>
      </w:pPr>
      <w:r w:rsidRPr="00315911">
        <w:rPr>
          <w:rFonts w:ascii="Times New Roman" w:hAnsi="Times New Roman" w:cs="Times New Roman"/>
        </w:rPr>
        <w:t>Contract Area, including County, State, Township, Range, Section, Aliquot Parts, Meridian, Acreage, and Pit Name (if any);</w:t>
      </w:r>
    </w:p>
    <w:p w:rsidR="007A0748" w:rsidRPr="00315911" w:rsidP="007A0748" w14:paraId="2847CB68" w14:textId="77777777">
      <w:pPr>
        <w:pStyle w:val="HTMLPreformatted"/>
        <w:tabs>
          <w:tab w:val="left" w:pos="720"/>
          <w:tab w:val="clear" w:pos="916"/>
          <w:tab w:val="left" w:pos="1170"/>
        </w:tabs>
        <w:rPr>
          <w:rFonts w:ascii="Times New Roman" w:hAnsi="Times New Roman" w:cs="Times New Roman"/>
        </w:rPr>
      </w:pPr>
    </w:p>
    <w:p w:rsidR="007064AD" w:rsidRPr="00315911" w:rsidP="008775E9" w14:paraId="65532DF2" w14:textId="77777777">
      <w:pPr>
        <w:pStyle w:val="HTMLPreformatted"/>
        <w:numPr>
          <w:ilvl w:val="0"/>
          <w:numId w:val="9"/>
        </w:numPr>
        <w:tabs>
          <w:tab w:val="left" w:pos="720"/>
          <w:tab w:val="clear" w:pos="916"/>
          <w:tab w:val="left" w:pos="1170"/>
        </w:tabs>
        <w:ind w:hanging="720"/>
        <w:rPr>
          <w:rFonts w:ascii="Times New Roman" w:hAnsi="Times New Roman" w:cs="Times New Roman"/>
        </w:rPr>
      </w:pPr>
      <w:r w:rsidRPr="00315911">
        <w:rPr>
          <w:rFonts w:ascii="Times New Roman" w:hAnsi="Times New Roman" w:cs="Times New Roman"/>
        </w:rPr>
        <w:t>Amount and Price of Materials, including Kind of Materials, Quantity (Units Specified), Price Per Unit, and Total Price;</w:t>
      </w:r>
    </w:p>
    <w:p w:rsidR="007A0748" w:rsidRPr="00315911" w:rsidP="00D8111D" w14:paraId="43167C99" w14:textId="77777777">
      <w:pPr>
        <w:pStyle w:val="ListParagraph"/>
        <w:ind w:left="0"/>
        <w:rPr>
          <w:rFonts w:ascii="Times New Roman" w:hAnsi="Times New Roman"/>
          <w:sz w:val="20"/>
          <w:szCs w:val="20"/>
        </w:rPr>
      </w:pPr>
    </w:p>
    <w:p w:rsidR="007064AD" w:rsidRPr="00315911" w:rsidP="007064AD" w14:paraId="50B6D1B2"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Payments, Title, and Reappraisal Provisions;</w:t>
      </w:r>
    </w:p>
    <w:p w:rsidR="007A0748" w:rsidRPr="00315911" w:rsidP="00D8111D" w14:paraId="10978AE2" w14:textId="77777777">
      <w:pPr>
        <w:pStyle w:val="ListParagraph"/>
        <w:ind w:left="0"/>
        <w:rPr>
          <w:rFonts w:ascii="Times New Roman" w:hAnsi="Times New Roman"/>
          <w:sz w:val="20"/>
          <w:szCs w:val="20"/>
        </w:rPr>
      </w:pPr>
    </w:p>
    <w:p w:rsidR="007064AD" w:rsidRPr="00315911" w:rsidP="007064AD" w14:paraId="20B7C530"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Risk of Loss;</w:t>
      </w:r>
    </w:p>
    <w:p w:rsidR="007A0748" w:rsidRPr="00315911" w:rsidP="00D8111D" w14:paraId="4514880C" w14:textId="77777777">
      <w:pPr>
        <w:pStyle w:val="ListParagraph"/>
        <w:ind w:left="0"/>
        <w:rPr>
          <w:rFonts w:ascii="Times New Roman" w:hAnsi="Times New Roman"/>
          <w:sz w:val="20"/>
          <w:szCs w:val="20"/>
        </w:rPr>
      </w:pPr>
    </w:p>
    <w:p w:rsidR="007064AD" w:rsidRPr="00315911" w:rsidP="007064AD" w14:paraId="3FB40462"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Liability for Damage to Materials Not Sold to the Respondent;</w:t>
      </w:r>
    </w:p>
    <w:p w:rsidR="007A0748" w:rsidRPr="00315911" w:rsidP="00D8111D" w14:paraId="7818FD23" w14:textId="77777777">
      <w:pPr>
        <w:pStyle w:val="ListParagraph"/>
        <w:ind w:left="0"/>
        <w:rPr>
          <w:rFonts w:ascii="Times New Roman" w:hAnsi="Times New Roman"/>
          <w:sz w:val="20"/>
          <w:szCs w:val="20"/>
        </w:rPr>
      </w:pPr>
    </w:p>
    <w:p w:rsidR="007064AD" w:rsidRPr="00315911" w:rsidP="007064AD" w14:paraId="71B42A3D"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Stipulations and Reserved Terms (if any);</w:t>
      </w:r>
    </w:p>
    <w:p w:rsidR="007A0748" w:rsidRPr="00315911" w:rsidP="00D8111D" w14:paraId="27C5502F" w14:textId="77777777">
      <w:pPr>
        <w:pStyle w:val="ListParagraph"/>
        <w:ind w:left="0"/>
        <w:rPr>
          <w:rFonts w:ascii="Times New Roman" w:hAnsi="Times New Roman"/>
          <w:sz w:val="20"/>
          <w:szCs w:val="20"/>
        </w:rPr>
      </w:pPr>
    </w:p>
    <w:p w:rsidR="007A0748" w:rsidRPr="00315911" w:rsidP="007064AD" w14:paraId="57A1F5D0"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Notice of Operations Requirements;</w:t>
      </w:r>
    </w:p>
    <w:p w:rsidR="007A0748" w:rsidRPr="00315911" w:rsidP="00D8111D" w14:paraId="7B600520" w14:textId="77777777">
      <w:pPr>
        <w:pStyle w:val="ListParagraph"/>
        <w:ind w:left="0"/>
        <w:rPr>
          <w:rFonts w:ascii="Times New Roman" w:hAnsi="Times New Roman"/>
          <w:sz w:val="20"/>
          <w:szCs w:val="20"/>
        </w:rPr>
      </w:pPr>
    </w:p>
    <w:p w:rsidR="007A0748" w:rsidRPr="00315911" w:rsidP="007A0748" w14:paraId="2DB1914A" w14:textId="6271AFB2">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 xml:space="preserve">Financial Guarantee </w:t>
      </w:r>
      <w:r w:rsidRPr="00315911" w:rsidR="007064AD">
        <w:rPr>
          <w:rFonts w:ascii="Times New Roman" w:hAnsi="Times New Roman" w:cs="Times New Roman"/>
        </w:rPr>
        <w:t>Provisions;</w:t>
      </w:r>
    </w:p>
    <w:p w:rsidR="007A0748" w:rsidRPr="00315911" w:rsidP="00D8111D" w14:paraId="101F96AF" w14:textId="77777777">
      <w:pPr>
        <w:pStyle w:val="ListParagraph"/>
        <w:ind w:left="0"/>
        <w:rPr>
          <w:rFonts w:ascii="Times New Roman" w:hAnsi="Times New Roman"/>
          <w:sz w:val="20"/>
          <w:szCs w:val="20"/>
        </w:rPr>
      </w:pPr>
    </w:p>
    <w:p w:rsidR="007A0748" w:rsidRPr="00315911" w:rsidP="007A0748" w14:paraId="26E4600A"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Assignments;</w:t>
      </w:r>
    </w:p>
    <w:p w:rsidR="007A0748" w:rsidRPr="00315911" w:rsidP="00D8111D" w14:paraId="22451668" w14:textId="77777777">
      <w:pPr>
        <w:pStyle w:val="ListParagraph"/>
        <w:ind w:left="0"/>
        <w:rPr>
          <w:rFonts w:ascii="Times New Roman" w:hAnsi="Times New Roman"/>
          <w:sz w:val="20"/>
          <w:szCs w:val="20"/>
        </w:rPr>
      </w:pPr>
    </w:p>
    <w:p w:rsidR="007064AD" w:rsidRPr="00315911" w:rsidP="007A0748" w14:paraId="4F796527"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Modification of the Approved Mining or Reclamation Plan</w:t>
      </w:r>
      <w:r w:rsidRPr="00315911" w:rsidR="007A0748">
        <w:rPr>
          <w:rFonts w:ascii="Times New Roman" w:hAnsi="Times New Roman" w:cs="Times New Roman"/>
        </w:rPr>
        <w:t>;</w:t>
      </w:r>
    </w:p>
    <w:p w:rsidR="007A0748" w:rsidRPr="00315911" w:rsidP="00D8111D" w14:paraId="7F2A6D0B" w14:textId="77777777">
      <w:pPr>
        <w:pStyle w:val="ListParagraph"/>
        <w:ind w:left="0"/>
        <w:rPr>
          <w:rFonts w:ascii="Times New Roman" w:hAnsi="Times New Roman"/>
          <w:sz w:val="20"/>
          <w:szCs w:val="20"/>
        </w:rPr>
      </w:pPr>
    </w:p>
    <w:p w:rsidR="007A0748" w:rsidRPr="00315911" w:rsidP="007A0748" w14:paraId="19A64412"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Expiration of Contract;</w:t>
      </w:r>
    </w:p>
    <w:p w:rsidR="007A0748" w:rsidRPr="00315911" w:rsidP="00D8111D" w14:paraId="1A8E30CC" w14:textId="77777777">
      <w:pPr>
        <w:pStyle w:val="ListParagraph"/>
        <w:ind w:left="0"/>
        <w:rPr>
          <w:rFonts w:ascii="Times New Roman" w:hAnsi="Times New Roman"/>
          <w:sz w:val="20"/>
          <w:szCs w:val="20"/>
        </w:rPr>
      </w:pPr>
    </w:p>
    <w:p w:rsidR="007A0748" w:rsidRPr="00315911" w:rsidP="007A0748" w14:paraId="5BF2B5CF"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Renewal of Renewable Competitive Contract</w:t>
      </w:r>
    </w:p>
    <w:p w:rsidR="007A0748" w:rsidRPr="00315911" w:rsidP="00D8111D" w14:paraId="0935ACC8" w14:textId="77777777">
      <w:pPr>
        <w:pStyle w:val="ListParagraph"/>
        <w:ind w:left="0"/>
        <w:rPr>
          <w:rFonts w:ascii="Times New Roman" w:hAnsi="Times New Roman"/>
          <w:sz w:val="20"/>
          <w:szCs w:val="20"/>
        </w:rPr>
      </w:pPr>
    </w:p>
    <w:p w:rsidR="007A0748" w:rsidRPr="00315911" w:rsidP="007A0748" w14:paraId="6B321B51"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Violations and Cancellations;</w:t>
      </w:r>
    </w:p>
    <w:p w:rsidR="007A0748" w:rsidRPr="00315911" w:rsidP="00D8111D" w14:paraId="7C4EE823" w14:textId="77777777">
      <w:pPr>
        <w:pStyle w:val="ListParagraph"/>
        <w:ind w:left="0"/>
        <w:rPr>
          <w:rFonts w:ascii="Times New Roman" w:hAnsi="Times New Roman"/>
          <w:sz w:val="20"/>
          <w:szCs w:val="20"/>
        </w:rPr>
      </w:pPr>
    </w:p>
    <w:p w:rsidR="007A0748" w:rsidRPr="00315911" w:rsidP="007A0748" w14:paraId="7A2C6E56"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Responsibility for Damages Suffered or Costs Incurred by the United States;</w:t>
      </w:r>
    </w:p>
    <w:p w:rsidR="007A0748" w:rsidRPr="00315911" w:rsidP="00D8111D" w14:paraId="1591E18A" w14:textId="77777777">
      <w:pPr>
        <w:pStyle w:val="ListParagraph"/>
        <w:ind w:left="0"/>
        <w:rPr>
          <w:rFonts w:ascii="Times New Roman" w:hAnsi="Times New Roman"/>
          <w:sz w:val="20"/>
          <w:szCs w:val="20"/>
        </w:rPr>
      </w:pPr>
    </w:p>
    <w:p w:rsidR="007A0748" w:rsidRPr="00315911" w:rsidP="007A0748" w14:paraId="18862E32"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Extensions of Time;</w:t>
      </w:r>
    </w:p>
    <w:p w:rsidR="007A0748" w:rsidRPr="00315911" w:rsidP="00D8111D" w14:paraId="6EA6FD71" w14:textId="77777777">
      <w:pPr>
        <w:pStyle w:val="ListParagraph"/>
        <w:ind w:left="0"/>
        <w:rPr>
          <w:rFonts w:ascii="Times New Roman" w:hAnsi="Times New Roman"/>
          <w:sz w:val="20"/>
          <w:szCs w:val="20"/>
        </w:rPr>
      </w:pPr>
    </w:p>
    <w:p w:rsidR="007A0748" w:rsidRPr="00315911" w:rsidP="007A0748" w14:paraId="1755CA9E"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Time for Removing Personal Property;</w:t>
      </w:r>
    </w:p>
    <w:p w:rsidR="007A0748" w:rsidRPr="00315911" w:rsidP="00D8111D" w14:paraId="514ADEE6" w14:textId="77777777">
      <w:pPr>
        <w:pStyle w:val="ListParagraph"/>
        <w:ind w:left="0"/>
        <w:rPr>
          <w:rFonts w:ascii="Times New Roman" w:hAnsi="Times New Roman"/>
          <w:sz w:val="20"/>
          <w:szCs w:val="20"/>
        </w:rPr>
      </w:pPr>
    </w:p>
    <w:p w:rsidR="007A0748" w:rsidRPr="00315911" w:rsidP="007A0748" w14:paraId="4055ECAE"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Equal Opportunity Clause;</w:t>
      </w:r>
    </w:p>
    <w:p w:rsidR="007A0748" w:rsidRPr="00315911" w:rsidP="00D8111D" w14:paraId="3B65A1DC" w14:textId="77777777">
      <w:pPr>
        <w:pStyle w:val="ListParagraph"/>
        <w:ind w:left="0"/>
        <w:rPr>
          <w:rFonts w:ascii="Times New Roman" w:hAnsi="Times New Roman"/>
          <w:sz w:val="20"/>
          <w:szCs w:val="20"/>
        </w:rPr>
      </w:pPr>
    </w:p>
    <w:p w:rsidR="007A0748" w:rsidRPr="00315911" w:rsidP="007A0748" w14:paraId="44FF35CF"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Effective Date; and</w:t>
      </w:r>
    </w:p>
    <w:p w:rsidR="007A0748" w:rsidRPr="00315911" w:rsidP="00D8111D" w14:paraId="0DC02B95" w14:textId="77777777">
      <w:pPr>
        <w:pStyle w:val="ListParagraph"/>
        <w:ind w:left="0"/>
        <w:rPr>
          <w:rFonts w:ascii="Times New Roman" w:hAnsi="Times New Roman"/>
          <w:sz w:val="20"/>
          <w:szCs w:val="20"/>
        </w:rPr>
      </w:pPr>
    </w:p>
    <w:p w:rsidR="007A0748" w:rsidRPr="00315911" w:rsidP="00FA53DA" w14:paraId="20549D64" w14:textId="77777777">
      <w:pPr>
        <w:pStyle w:val="HTMLPreformatted"/>
        <w:numPr>
          <w:ilvl w:val="0"/>
          <w:numId w:val="9"/>
        </w:numPr>
        <w:tabs>
          <w:tab w:val="left" w:pos="720"/>
          <w:tab w:val="clear" w:pos="916"/>
          <w:tab w:val="left" w:pos="1170"/>
        </w:tabs>
        <w:ind w:left="0" w:firstLine="0"/>
        <w:rPr>
          <w:rFonts w:ascii="Times New Roman" w:hAnsi="Times New Roman" w:cs="Times New Roman"/>
        </w:rPr>
      </w:pPr>
      <w:r w:rsidRPr="00315911">
        <w:rPr>
          <w:rFonts w:ascii="Times New Roman" w:hAnsi="Times New Roman" w:cs="Times New Roman"/>
        </w:rPr>
        <w:t>Appeals.</w:t>
      </w:r>
    </w:p>
    <w:p w:rsidR="008F2665" w:rsidRPr="00315911" w:rsidP="008F2665" w14:paraId="6926C9E3" w14:textId="77777777">
      <w:pPr>
        <w:pStyle w:val="HTMLPreformatted"/>
        <w:tabs>
          <w:tab w:val="left" w:pos="720"/>
          <w:tab w:val="clear" w:pos="916"/>
          <w:tab w:val="left" w:pos="1170"/>
        </w:tabs>
        <w:rPr>
          <w:rFonts w:ascii="Times New Roman" w:hAnsi="Times New Roman" w:cs="Times New Roman"/>
        </w:rPr>
      </w:pPr>
    </w:p>
    <w:p w:rsidR="007064AD" w:rsidRPr="00315911" w:rsidP="00FA53DA" w14:paraId="101BEB06" w14:textId="3F7609B9">
      <w:pPr>
        <w:pStyle w:val="HTMLPreformatted"/>
        <w:tabs>
          <w:tab w:val="left" w:pos="360"/>
          <w:tab w:val="left" w:pos="720"/>
          <w:tab w:val="clear" w:pos="916"/>
          <w:tab w:val="left" w:pos="1170"/>
        </w:tabs>
        <w:rPr>
          <w:rFonts w:ascii="Times New Roman" w:hAnsi="Times New Roman" w:cs="Times New Roman"/>
        </w:rPr>
      </w:pPr>
      <w:r w:rsidRPr="00315911">
        <w:rPr>
          <w:rFonts w:ascii="Times New Roman" w:hAnsi="Times New Roman" w:cs="Times New Roman"/>
        </w:rPr>
        <w:t>Th</w:t>
      </w:r>
      <w:r w:rsidRPr="00315911" w:rsidR="00873148">
        <w:rPr>
          <w:rFonts w:ascii="Times New Roman" w:hAnsi="Times New Roman" w:cs="Times New Roman"/>
        </w:rPr>
        <w:t>e</w:t>
      </w:r>
      <w:r w:rsidRPr="00315911">
        <w:rPr>
          <w:rFonts w:ascii="Times New Roman" w:hAnsi="Times New Roman" w:cs="Times New Roman"/>
        </w:rPr>
        <w:t xml:space="preserve"> BLM uses this information to:</w:t>
      </w:r>
    </w:p>
    <w:p w:rsidR="00FA53DA" w:rsidRPr="00315911" w:rsidP="00FA53DA" w14:paraId="1A140BB1" w14:textId="77777777">
      <w:pPr>
        <w:pStyle w:val="HTMLPreformatted"/>
        <w:tabs>
          <w:tab w:val="left" w:pos="360"/>
          <w:tab w:val="left" w:pos="720"/>
          <w:tab w:val="clear" w:pos="916"/>
          <w:tab w:val="left" w:pos="1170"/>
        </w:tabs>
        <w:rPr>
          <w:rFonts w:ascii="Times New Roman" w:hAnsi="Times New Roman" w:cs="Times New Roman"/>
        </w:rPr>
      </w:pPr>
    </w:p>
    <w:p w:rsidR="00CD05D4" w:rsidRPr="00315911" w:rsidP="00CD05D4" w14:paraId="0E1135DC" w14:textId="77777777">
      <w:pPr>
        <w:pStyle w:val="HTMLPreformatted"/>
        <w:spacing w:line="480" w:lineRule="auto"/>
        <w:rPr>
          <w:rFonts w:ascii="Times New Roman" w:hAnsi="Times New Roman" w:cs="Times New Roman"/>
        </w:rPr>
      </w:pPr>
      <w:r w:rsidRPr="00315911">
        <w:rPr>
          <w:rFonts w:ascii="Times New Roman" w:hAnsi="Times New Roman" w:cs="Times New Roman"/>
        </w:rPr>
        <w:t>(1) Determine whether the sale of mineral materials is in the public interest;</w:t>
      </w:r>
    </w:p>
    <w:p w:rsidR="00CD05D4" w:rsidRPr="00315911" w:rsidP="00CD05D4" w14:paraId="454BE102" w14:textId="77777777">
      <w:pPr>
        <w:pStyle w:val="HTMLPreformatted"/>
        <w:spacing w:line="480" w:lineRule="auto"/>
        <w:rPr>
          <w:rFonts w:ascii="Times New Roman" w:hAnsi="Times New Roman" w:cs="Times New Roman"/>
        </w:rPr>
      </w:pPr>
      <w:r w:rsidRPr="00315911">
        <w:rPr>
          <w:rFonts w:ascii="Times New Roman" w:hAnsi="Times New Roman" w:cs="Times New Roman"/>
        </w:rPr>
        <w:t>(2) Mitigate the environmental impacts of mineral materials development;</w:t>
      </w:r>
    </w:p>
    <w:p w:rsidR="00CD05D4" w:rsidRPr="00315911" w:rsidP="00CD05D4" w14:paraId="0B03EA63" w14:textId="77777777">
      <w:pPr>
        <w:pStyle w:val="HTMLPreformatted"/>
        <w:spacing w:line="480" w:lineRule="auto"/>
        <w:rPr>
          <w:rFonts w:ascii="Times New Roman" w:hAnsi="Times New Roman" w:cs="Times New Roman"/>
        </w:rPr>
      </w:pPr>
      <w:r w:rsidRPr="00315911">
        <w:rPr>
          <w:rFonts w:ascii="Times New Roman" w:hAnsi="Times New Roman" w:cs="Times New Roman"/>
        </w:rPr>
        <w:t>(3) Get fair market value for materials sold;</w:t>
      </w:r>
    </w:p>
    <w:p w:rsidR="00CD05D4" w:rsidRPr="00315911" w:rsidP="00CD05D4" w14:paraId="30439795" w14:textId="77777777">
      <w:pPr>
        <w:pStyle w:val="HTMLPreformatted"/>
        <w:spacing w:line="480" w:lineRule="auto"/>
        <w:rPr>
          <w:rFonts w:ascii="Times New Roman" w:hAnsi="Times New Roman" w:cs="Times New Roman"/>
        </w:rPr>
      </w:pPr>
      <w:r w:rsidRPr="00315911">
        <w:rPr>
          <w:rFonts w:ascii="Times New Roman" w:hAnsi="Times New Roman" w:cs="Times New Roman"/>
        </w:rPr>
        <w:t>(4) Prevent trespass removal of the materials;</w:t>
      </w:r>
    </w:p>
    <w:p w:rsidR="00CD05D4" w:rsidRPr="00315911" w:rsidP="00CD05D4" w14:paraId="2C1AEAC6" w14:textId="77777777">
      <w:pPr>
        <w:pStyle w:val="HTMLPreformatted"/>
        <w:spacing w:line="480" w:lineRule="auto"/>
        <w:rPr>
          <w:rFonts w:ascii="Times New Roman" w:hAnsi="Times New Roman" w:cs="Times New Roman"/>
        </w:rPr>
      </w:pPr>
      <w:r w:rsidRPr="00315911">
        <w:rPr>
          <w:rFonts w:ascii="Times New Roman" w:hAnsi="Times New Roman" w:cs="Times New Roman"/>
        </w:rPr>
        <w:t>(5) Identify the precise location where the BLM has authorized the disposal of mineral materials;</w:t>
      </w:r>
    </w:p>
    <w:p w:rsidR="00CD05D4" w:rsidRPr="00315911" w:rsidP="00CD05D4" w14:paraId="1FAD77E3" w14:textId="77777777">
      <w:pPr>
        <w:pStyle w:val="HTMLPreformatted"/>
        <w:spacing w:line="480" w:lineRule="auto"/>
        <w:rPr>
          <w:rFonts w:ascii="Times New Roman" w:hAnsi="Times New Roman" w:cs="Times New Roman"/>
        </w:rPr>
      </w:pPr>
      <w:r w:rsidRPr="00315911">
        <w:rPr>
          <w:rFonts w:ascii="Times New Roman" w:hAnsi="Times New Roman" w:cs="Times New Roman"/>
        </w:rPr>
        <w:t xml:space="preserve">(6) </w:t>
      </w:r>
      <w:r w:rsidRPr="00315911" w:rsidR="008F2665">
        <w:rPr>
          <w:rFonts w:ascii="Times New Roman" w:hAnsi="Times New Roman" w:cs="Times New Roman"/>
        </w:rPr>
        <w:t>Identify t</w:t>
      </w:r>
      <w:r w:rsidRPr="00315911">
        <w:rPr>
          <w:rFonts w:ascii="Times New Roman" w:hAnsi="Times New Roman" w:cs="Times New Roman"/>
        </w:rPr>
        <w:t>he amount and price of the mineral materials sold; and</w:t>
      </w:r>
    </w:p>
    <w:p w:rsidR="00CD05D4" w:rsidRPr="00315911" w:rsidP="00CD05D4" w14:paraId="5CDCFDA7" w14:textId="77777777">
      <w:pPr>
        <w:pStyle w:val="HTMLPreformatted"/>
        <w:spacing w:line="480" w:lineRule="auto"/>
        <w:rPr>
          <w:rFonts w:ascii="Times New Roman" w:hAnsi="Times New Roman" w:cs="Times New Roman"/>
        </w:rPr>
      </w:pPr>
      <w:r w:rsidRPr="00315911">
        <w:rPr>
          <w:rFonts w:ascii="Times New Roman" w:hAnsi="Times New Roman" w:cs="Times New Roman"/>
        </w:rPr>
        <w:t xml:space="preserve">(7) </w:t>
      </w:r>
      <w:r w:rsidRPr="00315911" w:rsidR="008F2665">
        <w:rPr>
          <w:rFonts w:ascii="Times New Roman" w:hAnsi="Times New Roman" w:cs="Times New Roman"/>
        </w:rPr>
        <w:t>Address a</w:t>
      </w:r>
      <w:r w:rsidRPr="00315911">
        <w:rPr>
          <w:rFonts w:ascii="Times New Roman" w:hAnsi="Times New Roman" w:cs="Times New Roman"/>
        </w:rPr>
        <w:t xml:space="preserve">ny </w:t>
      </w:r>
      <w:r w:rsidRPr="00315911" w:rsidR="008F2665">
        <w:rPr>
          <w:rFonts w:ascii="Times New Roman" w:hAnsi="Times New Roman" w:cs="Times New Roman"/>
        </w:rPr>
        <w:t xml:space="preserve">necessary </w:t>
      </w:r>
      <w:r w:rsidRPr="00315911">
        <w:rPr>
          <w:rFonts w:ascii="Times New Roman" w:hAnsi="Times New Roman" w:cs="Times New Roman"/>
        </w:rPr>
        <w:t xml:space="preserve">stipulations and mining </w:t>
      </w:r>
      <w:r w:rsidRPr="00315911" w:rsidR="008F2665">
        <w:rPr>
          <w:rFonts w:ascii="Times New Roman" w:hAnsi="Times New Roman" w:cs="Times New Roman"/>
        </w:rPr>
        <w:t>or reclamation plans.</w:t>
      </w:r>
    </w:p>
    <w:p w:rsidR="00CD05D4" w:rsidRPr="00315911" w:rsidP="00CD05D4" w14:paraId="24FBE6BB" w14:textId="3117B96D">
      <w:pPr>
        <w:tabs>
          <w:tab w:val="left" w:pos="-1440"/>
          <w:tab w:val="left" w:pos="-720"/>
          <w:tab w:val="left" w:pos="0"/>
          <w:tab w:val="left" w:pos="548"/>
          <w:tab w:val="left" w:pos="1028"/>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Except for the contract holder’s signature and corporate seal (if applicable), the </w:t>
      </w:r>
      <w:r w:rsidRPr="00315911" w:rsidR="008F2665">
        <w:rPr>
          <w:rFonts w:ascii="Times New Roman" w:hAnsi="Times New Roman"/>
          <w:sz w:val="20"/>
          <w:szCs w:val="20"/>
        </w:rPr>
        <w:t>BLM fills out this form.</w:t>
      </w:r>
      <w:r w:rsidRPr="00315911" w:rsidR="003E0881">
        <w:rPr>
          <w:rFonts w:ascii="Times New Roman" w:hAnsi="Times New Roman"/>
          <w:sz w:val="20"/>
          <w:szCs w:val="20"/>
        </w:rPr>
        <w:t xml:space="preserve"> The 30 minutes of estimated industry burden captured in Item 12 below (See Table 12-2) is for the to review and sign and seal the form.</w:t>
      </w:r>
    </w:p>
    <w:p w:rsidR="00AD4B45" w:rsidRPr="00315911" w:rsidP="00836BA6" w14:paraId="6ECF5F7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A20A2" w:rsidRPr="00315911" w:rsidP="00FA53DA" w14:paraId="248E0F4E"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u w:val="single"/>
        </w:rPr>
        <w:t>Performance B</w:t>
      </w:r>
      <w:r w:rsidRPr="00315911" w:rsidR="00DC6A78">
        <w:rPr>
          <w:rFonts w:ascii="Times New Roman" w:hAnsi="Times New Roman"/>
          <w:sz w:val="20"/>
          <w:szCs w:val="20"/>
          <w:u w:val="single"/>
        </w:rPr>
        <w:t>ond</w:t>
      </w:r>
      <w:r w:rsidRPr="00315911">
        <w:rPr>
          <w:rFonts w:ascii="Times New Roman" w:hAnsi="Times New Roman"/>
          <w:sz w:val="20"/>
          <w:szCs w:val="20"/>
          <w:u w:val="single"/>
        </w:rPr>
        <w:t xml:space="preserve"> (43 CFR 3602.14)</w:t>
      </w:r>
    </w:p>
    <w:p w:rsidR="00EA20A2" w:rsidRPr="00315911" w:rsidP="00EA20A2" w14:paraId="78EDEA4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C6A78" w:rsidRPr="00315911" w:rsidP="00EA20A2" w14:paraId="5A42199C" w14:textId="2ED887D3">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A performance bond is required for </w:t>
      </w:r>
      <w:r w:rsidRPr="00315911">
        <w:rPr>
          <w:rFonts w:ascii="Times New Roman" w:hAnsi="Times New Roman"/>
          <w:sz w:val="20"/>
          <w:szCs w:val="20"/>
        </w:rPr>
        <w:t>a mineral materials sales contract valued at greater than $2,000</w:t>
      </w:r>
      <w:r w:rsidRPr="00315911">
        <w:rPr>
          <w:rFonts w:ascii="Times New Roman" w:hAnsi="Times New Roman"/>
          <w:sz w:val="20"/>
          <w:szCs w:val="20"/>
        </w:rPr>
        <w:t xml:space="preserve">, unless the contract </w:t>
      </w:r>
      <w:r w:rsidRPr="00315911" w:rsidR="00BA1EA4">
        <w:rPr>
          <w:rFonts w:ascii="Times New Roman" w:hAnsi="Times New Roman"/>
          <w:sz w:val="20"/>
          <w:szCs w:val="20"/>
        </w:rPr>
        <w:t xml:space="preserve">is </w:t>
      </w:r>
      <w:r w:rsidRPr="00315911">
        <w:rPr>
          <w:rFonts w:ascii="Times New Roman" w:hAnsi="Times New Roman"/>
          <w:sz w:val="20"/>
          <w:szCs w:val="20"/>
        </w:rPr>
        <w:t>for materials from a community pit or common</w:t>
      </w:r>
      <w:r w:rsidRPr="00315911" w:rsidR="00CA2B83">
        <w:rPr>
          <w:rFonts w:ascii="Times New Roman" w:hAnsi="Times New Roman"/>
          <w:sz w:val="20"/>
          <w:szCs w:val="20"/>
        </w:rPr>
        <w:t>-</w:t>
      </w:r>
      <w:r w:rsidRPr="00315911">
        <w:rPr>
          <w:rFonts w:ascii="Times New Roman" w:hAnsi="Times New Roman"/>
          <w:sz w:val="20"/>
          <w:szCs w:val="20"/>
        </w:rPr>
        <w:t>use area and the respondent pays a reclamation fee</w:t>
      </w:r>
      <w:r w:rsidRPr="00315911">
        <w:rPr>
          <w:rFonts w:ascii="Times New Roman" w:hAnsi="Times New Roman"/>
          <w:sz w:val="20"/>
          <w:szCs w:val="20"/>
        </w:rPr>
        <w:t xml:space="preserve">.  </w:t>
      </w:r>
      <w:r w:rsidRPr="00315911" w:rsidR="00EC6CE4">
        <w:rPr>
          <w:rFonts w:ascii="Times New Roman" w:hAnsi="Times New Roman"/>
          <w:sz w:val="20"/>
          <w:szCs w:val="20"/>
        </w:rPr>
        <w:t xml:space="preserve">The </w:t>
      </w:r>
      <w:r w:rsidRPr="00315911">
        <w:rPr>
          <w:rFonts w:ascii="Times New Roman" w:hAnsi="Times New Roman"/>
          <w:sz w:val="20"/>
          <w:szCs w:val="20"/>
        </w:rPr>
        <w:t>BLM may require a bond for disposals valued at less than $</w:t>
      </w:r>
      <w:r w:rsidRPr="00315911">
        <w:rPr>
          <w:rFonts w:ascii="Times New Roman" w:hAnsi="Times New Roman"/>
          <w:sz w:val="20"/>
          <w:szCs w:val="20"/>
        </w:rPr>
        <w:t>2,000.</w:t>
      </w:r>
    </w:p>
    <w:p w:rsidR="00EA20A2" w:rsidRPr="00315911" w:rsidP="00EA20A2" w14:paraId="34DD51E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A20A2" w:rsidRPr="00315911" w:rsidP="00EA20A2" w14:paraId="299C222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A performance bond may be one of the following:</w:t>
      </w:r>
    </w:p>
    <w:p w:rsidR="00EA20A2" w:rsidRPr="00315911" w:rsidP="00EA20A2" w14:paraId="65D5EE3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A20A2" w:rsidRPr="00315911" w:rsidP="00EA20A2" w14:paraId="5B2127A5"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0"/>
          <w:szCs w:val="20"/>
        </w:rPr>
      </w:pPr>
      <w:r w:rsidRPr="00315911">
        <w:rPr>
          <w:rFonts w:ascii="Times New Roman" w:hAnsi="Times New Roman"/>
          <w:sz w:val="20"/>
          <w:szCs w:val="20"/>
        </w:rPr>
        <w:t>Bond of a corporate surety shown on the approved list (Circular 570) issued by the U.S. Treasury Department, including surety bonds arranged or paid for by third parties;</w:t>
      </w:r>
    </w:p>
    <w:p w:rsidR="00EA20A2" w:rsidRPr="00315911" w:rsidP="00EA20A2" w14:paraId="21FAD975" w14:textId="77777777">
      <w:p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F6430" w:rsidRPr="00315911" w:rsidP="006F6430" w14:paraId="2F75224A" w14:textId="0F396A62">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0"/>
          <w:szCs w:val="20"/>
        </w:rPr>
      </w:pPr>
      <w:r w:rsidRPr="00315911">
        <w:rPr>
          <w:rFonts w:ascii="Times New Roman" w:hAnsi="Times New Roman"/>
          <w:sz w:val="20"/>
          <w:szCs w:val="20"/>
        </w:rPr>
        <w:t xml:space="preserve">Certificate of deposit that is issued by a financial institution whose deposits are </w:t>
      </w:r>
      <w:r w:rsidRPr="00315911" w:rsidR="0084665C">
        <w:rPr>
          <w:rFonts w:ascii="Times New Roman" w:hAnsi="Times New Roman"/>
          <w:sz w:val="20"/>
          <w:szCs w:val="20"/>
        </w:rPr>
        <w:t>f</w:t>
      </w:r>
      <w:r w:rsidRPr="00315911">
        <w:rPr>
          <w:rFonts w:ascii="Times New Roman" w:hAnsi="Times New Roman"/>
          <w:sz w:val="20"/>
          <w:szCs w:val="20"/>
        </w:rPr>
        <w:t xml:space="preserve">ederally insured, </w:t>
      </w:r>
      <w:r w:rsidRPr="00315911">
        <w:rPr>
          <w:rFonts w:ascii="Times New Roman" w:hAnsi="Times New Roman"/>
          <w:sz w:val="20"/>
          <w:szCs w:val="20"/>
        </w:rPr>
        <w:t>does not exceed the maximum insurable amount set by the Federal Deposit Insurance Corporation, is made payable or assigned to the United States, grants the BLM authority to demand immediate payment if the respondent fails to meet the terms and conditions of the contract, states that no party may redeem it before the BL</w:t>
      </w:r>
      <w:r w:rsidRPr="00315911" w:rsidR="009857D8">
        <w:rPr>
          <w:rFonts w:ascii="Times New Roman" w:hAnsi="Times New Roman"/>
          <w:sz w:val="20"/>
          <w:szCs w:val="20"/>
        </w:rPr>
        <w:t>M</w:t>
      </w:r>
      <w:r w:rsidRPr="00315911">
        <w:rPr>
          <w:rFonts w:ascii="Times New Roman" w:hAnsi="Times New Roman"/>
          <w:sz w:val="20"/>
          <w:szCs w:val="20"/>
        </w:rPr>
        <w:t xml:space="preserve"> approves its redemption, and </w:t>
      </w:r>
      <w:r w:rsidRPr="00315911" w:rsidR="00F12053">
        <w:rPr>
          <w:rFonts w:ascii="Times New Roman" w:hAnsi="Times New Roman"/>
          <w:sz w:val="20"/>
          <w:szCs w:val="20"/>
        </w:rPr>
        <w:t xml:space="preserve">otherwise conforms to the BLM’s instructions as found in the contract </w:t>
      </w:r>
      <w:r w:rsidRPr="00315911" w:rsidR="009857D8">
        <w:rPr>
          <w:rFonts w:ascii="Times New Roman" w:hAnsi="Times New Roman"/>
          <w:sz w:val="20"/>
          <w:szCs w:val="20"/>
        </w:rPr>
        <w:t>terms;</w:t>
      </w:r>
    </w:p>
    <w:p w:rsidR="00F12053" w:rsidRPr="00315911" w:rsidP="00F12053" w14:paraId="3BB140FB" w14:textId="77777777">
      <w:pPr>
        <w:pStyle w:val="ListParagraph"/>
        <w:rPr>
          <w:rFonts w:ascii="Times New Roman" w:hAnsi="Times New Roman"/>
          <w:sz w:val="20"/>
          <w:szCs w:val="20"/>
        </w:rPr>
      </w:pPr>
    </w:p>
    <w:p w:rsidR="00F12053" w:rsidRPr="00315911" w:rsidP="006F6430" w14:paraId="1A16BDB2"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0"/>
          <w:szCs w:val="20"/>
        </w:rPr>
      </w:pPr>
      <w:r w:rsidRPr="00315911">
        <w:rPr>
          <w:rFonts w:ascii="Times New Roman" w:hAnsi="Times New Roman"/>
          <w:sz w:val="20"/>
          <w:szCs w:val="20"/>
        </w:rPr>
        <w:t>Cash bond, with a power of attorney to the BLM to convert it upon the respondent’s failure to meet the terms and conditions of the contract</w:t>
      </w:r>
      <w:r w:rsidRPr="00315911" w:rsidR="009857D8">
        <w:rPr>
          <w:rFonts w:ascii="Times New Roman" w:hAnsi="Times New Roman"/>
          <w:sz w:val="20"/>
          <w:szCs w:val="20"/>
        </w:rPr>
        <w:t>;</w:t>
      </w:r>
    </w:p>
    <w:p w:rsidR="009857D8" w:rsidRPr="00315911" w:rsidP="009857D8" w14:paraId="75780757" w14:textId="77777777">
      <w:pPr>
        <w:pStyle w:val="ListParagraph"/>
        <w:rPr>
          <w:rFonts w:ascii="Times New Roman" w:hAnsi="Times New Roman"/>
          <w:sz w:val="20"/>
          <w:szCs w:val="20"/>
        </w:rPr>
      </w:pPr>
    </w:p>
    <w:p w:rsidR="009857D8" w:rsidRPr="00315911" w:rsidP="00B60587" w14:paraId="18BE7EDB"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0"/>
          <w:szCs w:val="20"/>
        </w:rPr>
      </w:pPr>
      <w:r w:rsidRPr="00315911">
        <w:rPr>
          <w:rFonts w:ascii="Times New Roman" w:hAnsi="Times New Roman"/>
          <w:sz w:val="20"/>
          <w:szCs w:val="20"/>
        </w:rPr>
        <w:t>Irrevocable letter of credit from a bank or financial institution organized or authorized to transact business in the United States, with a power of attorney</w:t>
      </w:r>
      <w:r w:rsidRPr="00315911" w:rsidR="009067A2">
        <w:rPr>
          <w:rFonts w:ascii="Times New Roman" w:hAnsi="Times New Roman"/>
          <w:sz w:val="20"/>
          <w:szCs w:val="20"/>
        </w:rPr>
        <w:t xml:space="preserve"> to the BL</w:t>
      </w:r>
      <w:r w:rsidRPr="00315911" w:rsidR="00C22B71">
        <w:rPr>
          <w:rFonts w:ascii="Times New Roman" w:hAnsi="Times New Roman"/>
          <w:sz w:val="20"/>
          <w:szCs w:val="20"/>
        </w:rPr>
        <w:t>M</w:t>
      </w:r>
      <w:r w:rsidRPr="00315911">
        <w:rPr>
          <w:rFonts w:ascii="Times New Roman" w:hAnsi="Times New Roman"/>
          <w:sz w:val="20"/>
          <w:szCs w:val="20"/>
        </w:rPr>
        <w:t xml:space="preserve"> to redeem it upon the respondent’s failure to meet the terms and conditions of the contract; or</w:t>
      </w:r>
    </w:p>
    <w:p w:rsidR="009857D8" w:rsidRPr="00315911" w:rsidP="009857D8" w14:paraId="5F1560E9" w14:textId="77777777">
      <w:pPr>
        <w:pStyle w:val="ListParagraph"/>
        <w:rPr>
          <w:rFonts w:ascii="Times New Roman" w:hAnsi="Times New Roman"/>
          <w:sz w:val="20"/>
          <w:szCs w:val="20"/>
        </w:rPr>
      </w:pPr>
    </w:p>
    <w:p w:rsidR="009857D8" w:rsidRPr="00315911" w:rsidP="006F6430" w14:paraId="5233C42D" w14:textId="77777777">
      <w:pPr>
        <w:numPr>
          <w:ilvl w:val="0"/>
          <w:numId w:val="10"/>
        </w:numPr>
        <w:tabs>
          <w:tab w:val="left" w:pos="-1440"/>
          <w:tab w:val="left" w:pos="-720"/>
          <w:tab w:val="left" w:pos="0"/>
          <w:tab w:val="left" w:pos="720"/>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sz w:val="20"/>
          <w:szCs w:val="20"/>
        </w:rPr>
      </w:pPr>
      <w:r w:rsidRPr="00315911">
        <w:rPr>
          <w:rFonts w:ascii="Times New Roman" w:hAnsi="Times New Roman"/>
          <w:sz w:val="20"/>
          <w:szCs w:val="20"/>
        </w:rPr>
        <w:t>Negotiable Treasury bond of the United States of a par value equal to the amount of the required bond, together with a power of attorney to the BLM to sell it upon the respondent’s failure to meet the terms and conditions of the contract.</w:t>
      </w:r>
    </w:p>
    <w:p w:rsidR="00DC6A78" w:rsidRPr="00315911" w:rsidP="00DC6A78" w14:paraId="26F9E404"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C6A78" w:rsidRPr="00315911" w:rsidP="00775A6A" w14:paraId="5BAD35F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The bond serves as insurance to ensure compliance with the terms of the contract and the reclamation standards required for the site.  If the purchaser does not comply with the contract terms, </w:t>
      </w:r>
      <w:r w:rsidRPr="00315911" w:rsidR="00EC6CE4">
        <w:rPr>
          <w:rFonts w:ascii="Times New Roman" w:hAnsi="Times New Roman"/>
          <w:sz w:val="20"/>
          <w:szCs w:val="20"/>
        </w:rPr>
        <w:t xml:space="preserve">the </w:t>
      </w:r>
      <w:r w:rsidRPr="00315911">
        <w:rPr>
          <w:rFonts w:ascii="Times New Roman" w:hAnsi="Times New Roman"/>
          <w:sz w:val="20"/>
          <w:szCs w:val="20"/>
        </w:rPr>
        <w:t>BLM uses the bond money to perform the required work.  Without bonding, the U.S. Government is liable for</w:t>
      </w:r>
      <w:r w:rsidRPr="00315911" w:rsidR="00F00877">
        <w:rPr>
          <w:rFonts w:ascii="Times New Roman" w:hAnsi="Times New Roman"/>
          <w:sz w:val="20"/>
          <w:szCs w:val="20"/>
        </w:rPr>
        <w:t xml:space="preserve"> the</w:t>
      </w:r>
      <w:r w:rsidRPr="00315911">
        <w:rPr>
          <w:rFonts w:ascii="Times New Roman" w:hAnsi="Times New Roman"/>
          <w:sz w:val="20"/>
          <w:szCs w:val="20"/>
        </w:rPr>
        <w:t xml:space="preserve"> cost</w:t>
      </w:r>
      <w:r w:rsidRPr="00315911" w:rsidR="00F00877">
        <w:rPr>
          <w:rFonts w:ascii="Times New Roman" w:hAnsi="Times New Roman"/>
          <w:sz w:val="20"/>
          <w:szCs w:val="20"/>
        </w:rPr>
        <w:t xml:space="preserve"> of</w:t>
      </w:r>
      <w:r w:rsidRPr="00315911">
        <w:rPr>
          <w:rFonts w:ascii="Times New Roman" w:hAnsi="Times New Roman"/>
          <w:sz w:val="20"/>
          <w:szCs w:val="20"/>
        </w:rPr>
        <w:t xml:space="preserve"> reclamation work at the mine sites</w:t>
      </w:r>
      <w:r w:rsidRPr="00315911" w:rsidR="00F00877">
        <w:rPr>
          <w:rFonts w:ascii="Times New Roman" w:hAnsi="Times New Roman"/>
          <w:sz w:val="20"/>
          <w:szCs w:val="20"/>
        </w:rPr>
        <w:t xml:space="preserve"> and can incur losses</w:t>
      </w:r>
      <w:r w:rsidRPr="00315911">
        <w:rPr>
          <w:rFonts w:ascii="Times New Roman" w:hAnsi="Times New Roman"/>
          <w:sz w:val="20"/>
          <w:szCs w:val="20"/>
        </w:rPr>
        <w:t>.</w:t>
      </w:r>
    </w:p>
    <w:p w:rsidR="00DC6A78" w:rsidRPr="00315911" w:rsidP="00DC6A78" w14:paraId="1EFCD7C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43F7E" w:rsidRPr="00315911" w:rsidP="00D43F7E" w14:paraId="64EF5904"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r w:rsidRPr="00315911">
        <w:rPr>
          <w:rFonts w:ascii="Times New Roman" w:hAnsi="Times New Roman"/>
          <w:sz w:val="20"/>
          <w:szCs w:val="20"/>
          <w:u w:val="single"/>
        </w:rPr>
        <w:t>Report of Mineral Materials Mined or Removed</w:t>
      </w:r>
      <w:r w:rsidRPr="00315911" w:rsidR="006B784B">
        <w:rPr>
          <w:rFonts w:ascii="Times New Roman" w:hAnsi="Times New Roman"/>
          <w:sz w:val="20"/>
          <w:szCs w:val="20"/>
          <w:u w:val="single"/>
        </w:rPr>
        <w:t xml:space="preserve"> (43 CFR </w:t>
      </w:r>
      <w:r w:rsidRPr="00315911" w:rsidR="0049207D">
        <w:rPr>
          <w:rFonts w:ascii="Times New Roman" w:hAnsi="Times New Roman"/>
          <w:sz w:val="20"/>
          <w:szCs w:val="20"/>
          <w:u w:val="single"/>
        </w:rPr>
        <w:t>3602.29</w:t>
      </w:r>
      <w:r w:rsidRPr="00315911">
        <w:rPr>
          <w:rFonts w:ascii="Times New Roman" w:hAnsi="Times New Roman"/>
          <w:sz w:val="20"/>
          <w:szCs w:val="20"/>
          <w:u w:val="single"/>
        </w:rPr>
        <w:t>)</w:t>
      </w:r>
    </w:p>
    <w:p w:rsidR="00D43F7E" w:rsidRPr="00315911" w:rsidP="00D43F7E" w14:paraId="4D36D93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DC6A78" w:rsidRPr="00315911" w:rsidP="00D43F7E" w14:paraId="4C3859B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The BLM requires contract holders to report production of mineral materials at least annually, </w:t>
      </w:r>
      <w:r w:rsidRPr="00315911" w:rsidR="00E12152">
        <w:rPr>
          <w:rFonts w:ascii="Times New Roman" w:hAnsi="Times New Roman"/>
          <w:sz w:val="20"/>
          <w:szCs w:val="20"/>
        </w:rPr>
        <w:t xml:space="preserve">and </w:t>
      </w:r>
      <w:r w:rsidRPr="00315911">
        <w:rPr>
          <w:rFonts w:ascii="Times New Roman" w:hAnsi="Times New Roman"/>
          <w:sz w:val="20"/>
          <w:szCs w:val="20"/>
        </w:rPr>
        <w:t xml:space="preserve">may require more frequent reporting if it is found to be necessary.  </w:t>
      </w:r>
      <w:r w:rsidRPr="00315911" w:rsidR="00CA1B9B">
        <w:rPr>
          <w:rFonts w:ascii="Times New Roman" w:hAnsi="Times New Roman"/>
          <w:sz w:val="20"/>
          <w:szCs w:val="20"/>
        </w:rPr>
        <w:t>For small sales of $2,00</w:t>
      </w:r>
      <w:r w:rsidRPr="00315911" w:rsidR="006B668E">
        <w:rPr>
          <w:rFonts w:ascii="Times New Roman" w:hAnsi="Times New Roman"/>
          <w:sz w:val="20"/>
          <w:szCs w:val="20"/>
        </w:rPr>
        <w:t>0</w:t>
      </w:r>
      <w:r w:rsidRPr="00315911" w:rsidR="00CA1B9B">
        <w:rPr>
          <w:rFonts w:ascii="Times New Roman" w:hAnsi="Times New Roman"/>
          <w:sz w:val="20"/>
          <w:szCs w:val="20"/>
        </w:rPr>
        <w:t xml:space="preserve"> or less, purchasers must pay the full amount before</w:t>
      </w:r>
      <w:r w:rsidRPr="00315911" w:rsidR="00EC6CE4">
        <w:rPr>
          <w:rFonts w:ascii="Times New Roman" w:hAnsi="Times New Roman"/>
          <w:sz w:val="20"/>
          <w:szCs w:val="20"/>
        </w:rPr>
        <w:t xml:space="preserve"> the</w:t>
      </w:r>
      <w:r w:rsidRPr="00315911" w:rsidR="00CA1B9B">
        <w:rPr>
          <w:rFonts w:ascii="Times New Roman" w:hAnsi="Times New Roman"/>
          <w:sz w:val="20"/>
          <w:szCs w:val="20"/>
        </w:rPr>
        <w:t xml:space="preserve"> BLM signs the contract</w:t>
      </w:r>
      <w:r w:rsidRPr="00315911" w:rsidR="00D43F7E">
        <w:rPr>
          <w:rFonts w:ascii="Times New Roman" w:hAnsi="Times New Roman"/>
          <w:sz w:val="20"/>
          <w:szCs w:val="20"/>
        </w:rPr>
        <w:t>.</w:t>
      </w:r>
      <w:r w:rsidRPr="00315911" w:rsidR="00CA1B9B">
        <w:rPr>
          <w:rFonts w:ascii="Times New Roman" w:hAnsi="Times New Roman"/>
          <w:sz w:val="20"/>
          <w:szCs w:val="20"/>
        </w:rPr>
        <w:t xml:space="preserve">  </w:t>
      </w:r>
      <w:r w:rsidRPr="00315911">
        <w:rPr>
          <w:rFonts w:ascii="Times New Roman" w:hAnsi="Times New Roman"/>
          <w:sz w:val="20"/>
          <w:szCs w:val="20"/>
        </w:rPr>
        <w:t xml:space="preserve">For larger contracts, the contract holder </w:t>
      </w:r>
      <w:r w:rsidRPr="00315911" w:rsidR="00E12152">
        <w:rPr>
          <w:rFonts w:ascii="Times New Roman" w:hAnsi="Times New Roman"/>
          <w:sz w:val="20"/>
          <w:szCs w:val="20"/>
        </w:rPr>
        <w:t>may make</w:t>
      </w:r>
      <w:r w:rsidRPr="00315911">
        <w:rPr>
          <w:rFonts w:ascii="Times New Roman" w:hAnsi="Times New Roman"/>
          <w:sz w:val="20"/>
          <w:szCs w:val="20"/>
        </w:rPr>
        <w:t xml:space="preserve"> monthly payments based on </w:t>
      </w:r>
      <w:r w:rsidRPr="00315911" w:rsidR="006B668E">
        <w:rPr>
          <w:rFonts w:ascii="Times New Roman" w:hAnsi="Times New Roman"/>
          <w:sz w:val="20"/>
          <w:szCs w:val="20"/>
        </w:rPr>
        <w:t xml:space="preserve">the </w:t>
      </w:r>
      <w:r w:rsidRPr="00315911">
        <w:rPr>
          <w:rFonts w:ascii="Times New Roman" w:hAnsi="Times New Roman"/>
          <w:sz w:val="20"/>
          <w:szCs w:val="20"/>
        </w:rPr>
        <w:t xml:space="preserve">production of the previous month.  </w:t>
      </w:r>
      <w:r w:rsidRPr="00315911" w:rsidR="00EC6CE4">
        <w:rPr>
          <w:rFonts w:ascii="Times New Roman" w:hAnsi="Times New Roman"/>
          <w:sz w:val="20"/>
          <w:szCs w:val="20"/>
        </w:rPr>
        <w:t xml:space="preserve">The </w:t>
      </w:r>
      <w:r w:rsidRPr="00315911">
        <w:rPr>
          <w:rFonts w:ascii="Times New Roman" w:hAnsi="Times New Roman"/>
          <w:sz w:val="20"/>
          <w:szCs w:val="20"/>
        </w:rPr>
        <w:t>BLM uses this information to monitor production and payment</w:t>
      </w:r>
      <w:r w:rsidRPr="00315911">
        <w:rPr>
          <w:rFonts w:ascii="Times New Roman" w:hAnsi="Times New Roman"/>
          <w:sz w:val="20"/>
          <w:szCs w:val="20"/>
        </w:rPr>
        <w:t>s,</w:t>
      </w:r>
      <w:r w:rsidRPr="00315911">
        <w:rPr>
          <w:rFonts w:ascii="Times New Roman" w:hAnsi="Times New Roman"/>
          <w:sz w:val="20"/>
          <w:szCs w:val="20"/>
        </w:rPr>
        <w:t xml:space="preserve"> </w:t>
      </w:r>
      <w:r w:rsidRPr="00315911">
        <w:rPr>
          <w:rFonts w:ascii="Times New Roman" w:hAnsi="Times New Roman"/>
          <w:sz w:val="20"/>
          <w:szCs w:val="20"/>
        </w:rPr>
        <w:t xml:space="preserve">and </w:t>
      </w:r>
      <w:r w:rsidRPr="00315911">
        <w:rPr>
          <w:rFonts w:ascii="Times New Roman" w:hAnsi="Times New Roman"/>
          <w:sz w:val="20"/>
          <w:szCs w:val="20"/>
        </w:rPr>
        <w:t>to prevent loss of Federal revenues.</w:t>
      </w:r>
    </w:p>
    <w:p w:rsidR="004F43DD" w:rsidRPr="00315911" w:rsidP="008C4522" w14:paraId="28D5AA0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8C4522" w:rsidRPr="00315911" w:rsidP="008C4522" w14:paraId="27E98AE4"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r w:rsidRPr="00315911">
        <w:rPr>
          <w:rFonts w:ascii="Times New Roman" w:hAnsi="Times New Roman"/>
          <w:sz w:val="20"/>
          <w:szCs w:val="20"/>
          <w:u w:val="single"/>
        </w:rPr>
        <w:t>Records Maint</w:t>
      </w:r>
      <w:r w:rsidRPr="00315911" w:rsidR="00B85BD3">
        <w:rPr>
          <w:rFonts w:ascii="Times New Roman" w:hAnsi="Times New Roman"/>
          <w:sz w:val="20"/>
          <w:szCs w:val="20"/>
          <w:u w:val="single"/>
        </w:rPr>
        <w:t>e</w:t>
      </w:r>
      <w:r w:rsidRPr="00315911">
        <w:rPr>
          <w:rFonts w:ascii="Times New Roman" w:hAnsi="Times New Roman"/>
          <w:sz w:val="20"/>
          <w:szCs w:val="20"/>
          <w:u w:val="single"/>
        </w:rPr>
        <w:t>n</w:t>
      </w:r>
      <w:r w:rsidRPr="00315911" w:rsidR="00B85BD3">
        <w:rPr>
          <w:rFonts w:ascii="Times New Roman" w:hAnsi="Times New Roman"/>
          <w:sz w:val="20"/>
          <w:szCs w:val="20"/>
          <w:u w:val="single"/>
        </w:rPr>
        <w:t>a</w:t>
      </w:r>
      <w:r w:rsidRPr="00315911">
        <w:rPr>
          <w:rFonts w:ascii="Times New Roman" w:hAnsi="Times New Roman"/>
          <w:sz w:val="20"/>
          <w:szCs w:val="20"/>
          <w:u w:val="single"/>
        </w:rPr>
        <w:t>nce</w:t>
      </w:r>
      <w:r w:rsidRPr="00315911">
        <w:rPr>
          <w:rFonts w:ascii="Times New Roman" w:hAnsi="Times New Roman"/>
          <w:sz w:val="20"/>
          <w:szCs w:val="20"/>
          <w:u w:val="single"/>
        </w:rPr>
        <w:t xml:space="preserve"> (43 CFR 3602.28)</w:t>
      </w:r>
    </w:p>
    <w:p w:rsidR="008C4522" w:rsidRPr="00315911" w:rsidP="008C4522" w14:paraId="45822252"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u w:val="single"/>
        </w:rPr>
      </w:pPr>
    </w:p>
    <w:p w:rsidR="00042BE7" w:rsidRPr="00315911" w:rsidP="004B1EC6" w14:paraId="2C6B874C" w14:textId="5C03ABB0">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The BLM may require </w:t>
      </w:r>
      <w:r w:rsidRPr="00315911" w:rsidR="00BD3D98">
        <w:rPr>
          <w:rFonts w:ascii="Times New Roman" w:hAnsi="Times New Roman"/>
          <w:sz w:val="20"/>
          <w:szCs w:val="20"/>
        </w:rPr>
        <w:t>contract holders</w:t>
      </w:r>
      <w:r w:rsidRPr="00315911">
        <w:rPr>
          <w:rFonts w:ascii="Times New Roman" w:hAnsi="Times New Roman"/>
          <w:sz w:val="20"/>
          <w:szCs w:val="20"/>
        </w:rPr>
        <w:t xml:space="preserve"> to </w:t>
      </w:r>
      <w:r w:rsidRPr="00315911" w:rsidR="00CE76CF">
        <w:rPr>
          <w:rFonts w:ascii="Times New Roman" w:hAnsi="Times New Roman"/>
          <w:sz w:val="20"/>
          <w:szCs w:val="20"/>
        </w:rPr>
        <w:t xml:space="preserve">maintain and preserve for 6 years records, maps, and surveys relating to production verification and valuation, identifying the quantity, types, and value of the commodities the purchaser moved, processed, sold, delivered, or used.  </w:t>
      </w:r>
      <w:r w:rsidRPr="00315911" w:rsidR="00EC6CE4">
        <w:rPr>
          <w:rFonts w:ascii="Times New Roman" w:hAnsi="Times New Roman"/>
          <w:sz w:val="20"/>
          <w:szCs w:val="20"/>
        </w:rPr>
        <w:t xml:space="preserve">The </w:t>
      </w:r>
      <w:r w:rsidRPr="00315911" w:rsidR="00CE76CF">
        <w:rPr>
          <w:rFonts w:ascii="Times New Roman" w:hAnsi="Times New Roman"/>
          <w:sz w:val="20"/>
          <w:szCs w:val="20"/>
        </w:rPr>
        <w:t xml:space="preserve">BLM uses this information to monitor production and payment to prevent loss of Federal revenues on contracts that can have terms that can extend up to </w:t>
      </w:r>
      <w:r w:rsidRPr="00315911" w:rsidR="0084665C">
        <w:rPr>
          <w:rFonts w:ascii="Times New Roman" w:hAnsi="Times New Roman"/>
          <w:sz w:val="20"/>
          <w:szCs w:val="20"/>
        </w:rPr>
        <w:t>10</w:t>
      </w:r>
      <w:r w:rsidRPr="00315911" w:rsidR="00CE76CF">
        <w:rPr>
          <w:rFonts w:ascii="Times New Roman" w:hAnsi="Times New Roman"/>
          <w:sz w:val="20"/>
          <w:szCs w:val="20"/>
        </w:rPr>
        <w:t xml:space="preserve"> years or longer.  If</w:t>
      </w:r>
      <w:r w:rsidRPr="00315911" w:rsidR="00EC6CE4">
        <w:rPr>
          <w:rFonts w:ascii="Times New Roman" w:hAnsi="Times New Roman"/>
          <w:sz w:val="20"/>
          <w:szCs w:val="20"/>
        </w:rPr>
        <w:t xml:space="preserve"> the</w:t>
      </w:r>
      <w:r w:rsidRPr="00315911" w:rsidR="00CE76CF">
        <w:rPr>
          <w:rFonts w:ascii="Times New Roman" w:hAnsi="Times New Roman"/>
          <w:sz w:val="20"/>
          <w:szCs w:val="20"/>
        </w:rPr>
        <w:t xml:space="preserve"> BLM failed to collect this information, it could lead to faulty appraisals and loss of </w:t>
      </w:r>
      <w:r w:rsidRPr="00315911" w:rsidR="008C5ED5">
        <w:rPr>
          <w:rFonts w:ascii="Times New Roman" w:hAnsi="Times New Roman"/>
          <w:sz w:val="20"/>
          <w:szCs w:val="20"/>
        </w:rPr>
        <w:t xml:space="preserve">Federal </w:t>
      </w:r>
      <w:r w:rsidRPr="00315911" w:rsidR="00CE76CF">
        <w:rPr>
          <w:rFonts w:ascii="Times New Roman" w:hAnsi="Times New Roman"/>
          <w:sz w:val="20"/>
          <w:szCs w:val="20"/>
        </w:rPr>
        <w:t>revenues.</w:t>
      </w:r>
    </w:p>
    <w:p w:rsidR="004B1EC6" w:rsidRPr="00315911" w:rsidP="004B1EC6" w14:paraId="34322A7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461DE" w:rsidRPr="00315911" w:rsidP="00E461DE" w14:paraId="039469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3.</w:t>
      </w:r>
      <w:r w:rsidRPr="00315911">
        <w:rPr>
          <w:rFonts w:ascii="Times New Roman" w:hAnsi="Times New Roman"/>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80027" w:rsidRPr="00315911" w:rsidP="00980027" w14:paraId="6F93E1E6" w14:textId="77777777">
      <w:pPr>
        <w:tabs>
          <w:tab w:val="left" w:pos="360"/>
          <w:tab w:val="left" w:pos="1296"/>
          <w:tab w:val="left" w:pos="2016"/>
        </w:tabs>
        <w:rPr>
          <w:rFonts w:ascii="Times New Roman" w:hAnsi="Times New Roman"/>
          <w:sz w:val="20"/>
          <w:szCs w:val="20"/>
        </w:rPr>
      </w:pPr>
    </w:p>
    <w:p w:rsidR="00310936" w:rsidRPr="00315911" w:rsidP="00310936" w14:paraId="174E2CBE" w14:textId="730AD66D">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w:t>
      </w:r>
      <w:r w:rsidRPr="00315911" w:rsidR="004F43DD">
        <w:rPr>
          <w:rFonts w:ascii="Times New Roman" w:hAnsi="Times New Roman"/>
          <w:sz w:val="20"/>
          <w:szCs w:val="20"/>
        </w:rPr>
        <w:t xml:space="preserve">he BLM uses no automated, electronic, mechanical, or other technological techniques to collect the information.  </w:t>
      </w:r>
      <w:r w:rsidRPr="00315911">
        <w:rPr>
          <w:rFonts w:ascii="Times New Roman" w:hAnsi="Times New Roman"/>
          <w:sz w:val="20"/>
          <w:szCs w:val="20"/>
        </w:rPr>
        <w:t xml:space="preserve">No standard form is required for an application to purchase mineral materials.  The narrative application is a clear, concise method of obtaining the information we need to examine requests for purchase of </w:t>
      </w:r>
      <w:r w:rsidRPr="00315911" w:rsidR="0084665C">
        <w:rPr>
          <w:rFonts w:ascii="Times New Roman" w:hAnsi="Times New Roman"/>
          <w:sz w:val="20"/>
          <w:szCs w:val="20"/>
        </w:rPr>
        <w:t>f</w:t>
      </w:r>
      <w:r w:rsidRPr="00315911">
        <w:rPr>
          <w:rFonts w:ascii="Times New Roman" w:hAnsi="Times New Roman"/>
          <w:sz w:val="20"/>
          <w:szCs w:val="20"/>
        </w:rPr>
        <w:t>ederally</w:t>
      </w:r>
      <w:r w:rsidRPr="00315911" w:rsidR="0084665C">
        <w:rPr>
          <w:rFonts w:ascii="Times New Roman" w:hAnsi="Times New Roman"/>
          <w:sz w:val="20"/>
          <w:szCs w:val="20"/>
        </w:rPr>
        <w:t xml:space="preserve"> </w:t>
      </w:r>
      <w:r w:rsidRPr="00315911">
        <w:rPr>
          <w:rFonts w:ascii="Times New Roman" w:hAnsi="Times New Roman"/>
          <w:sz w:val="20"/>
          <w:szCs w:val="20"/>
        </w:rPr>
        <w:t xml:space="preserve">owned mineral materials.  </w:t>
      </w:r>
    </w:p>
    <w:p w:rsidR="00310936" w:rsidRPr="00315911" w:rsidP="00980027" w14:paraId="2D1735FD" w14:textId="77777777">
      <w:pPr>
        <w:tabs>
          <w:tab w:val="left" w:pos="360"/>
          <w:tab w:val="left" w:pos="1296"/>
          <w:tab w:val="left" w:pos="2016"/>
        </w:tabs>
        <w:rPr>
          <w:rFonts w:ascii="Times New Roman" w:hAnsi="Times New Roman"/>
          <w:sz w:val="20"/>
          <w:szCs w:val="20"/>
        </w:rPr>
      </w:pPr>
    </w:p>
    <w:p w:rsidR="00310936" w:rsidRPr="00315911" w:rsidP="00980027" w14:paraId="6E7EF0E4" w14:textId="01D0FDDA">
      <w:pPr>
        <w:tabs>
          <w:tab w:val="left" w:pos="360"/>
          <w:tab w:val="left" w:pos="1296"/>
          <w:tab w:val="left" w:pos="2016"/>
        </w:tabs>
        <w:rPr>
          <w:rFonts w:ascii="Times New Roman" w:hAnsi="Times New Roman"/>
          <w:sz w:val="20"/>
          <w:szCs w:val="20"/>
        </w:rPr>
      </w:pPr>
      <w:r w:rsidRPr="00315911">
        <w:rPr>
          <w:rFonts w:ascii="Times New Roman" w:hAnsi="Times New Roman"/>
          <w:sz w:val="20"/>
          <w:szCs w:val="20"/>
        </w:rPr>
        <w:t xml:space="preserve">The </w:t>
      </w:r>
      <w:r w:rsidRPr="00315911" w:rsidR="00506698">
        <w:rPr>
          <w:rFonts w:ascii="Times New Roman" w:hAnsi="Times New Roman"/>
          <w:sz w:val="20"/>
          <w:szCs w:val="20"/>
        </w:rPr>
        <w:t xml:space="preserve">only </w:t>
      </w:r>
      <w:r w:rsidRPr="00315911">
        <w:rPr>
          <w:rFonts w:ascii="Times New Roman" w:hAnsi="Times New Roman"/>
          <w:sz w:val="20"/>
          <w:szCs w:val="20"/>
        </w:rPr>
        <w:t>form</w:t>
      </w:r>
      <w:r w:rsidRPr="00315911" w:rsidR="00506698">
        <w:rPr>
          <w:rFonts w:ascii="Times New Roman" w:hAnsi="Times New Roman"/>
          <w:sz w:val="20"/>
          <w:szCs w:val="20"/>
        </w:rPr>
        <w:t xml:space="preserve"> requir</w:t>
      </w:r>
      <w:r w:rsidRPr="00315911">
        <w:rPr>
          <w:rFonts w:ascii="Times New Roman" w:hAnsi="Times New Roman"/>
          <w:sz w:val="20"/>
          <w:szCs w:val="20"/>
        </w:rPr>
        <w:t>ed</w:t>
      </w:r>
      <w:r w:rsidRPr="00315911" w:rsidR="00506698">
        <w:rPr>
          <w:rFonts w:ascii="Times New Roman" w:hAnsi="Times New Roman"/>
          <w:sz w:val="20"/>
          <w:szCs w:val="20"/>
        </w:rPr>
        <w:t xml:space="preserve"> is contract Form 3600-9, which </w:t>
      </w:r>
      <w:r w:rsidRPr="00315911">
        <w:rPr>
          <w:rFonts w:ascii="Times New Roman" w:hAnsi="Times New Roman"/>
          <w:sz w:val="20"/>
          <w:szCs w:val="20"/>
        </w:rPr>
        <w:t>is available in electronic format</w:t>
      </w:r>
      <w:r w:rsidRPr="00315911" w:rsidR="00703741">
        <w:rPr>
          <w:rFonts w:ascii="Times New Roman" w:hAnsi="Times New Roman"/>
          <w:sz w:val="20"/>
          <w:szCs w:val="20"/>
        </w:rPr>
        <w:t xml:space="preserve"> to </w:t>
      </w:r>
      <w:r w:rsidRPr="00315911">
        <w:rPr>
          <w:rFonts w:ascii="Times New Roman" w:hAnsi="Times New Roman"/>
          <w:sz w:val="20"/>
          <w:szCs w:val="20"/>
        </w:rPr>
        <w:t xml:space="preserve">BLM </w:t>
      </w:r>
      <w:r w:rsidRPr="00315911" w:rsidR="00703741">
        <w:rPr>
          <w:rFonts w:ascii="Times New Roman" w:hAnsi="Times New Roman"/>
          <w:sz w:val="20"/>
          <w:szCs w:val="20"/>
        </w:rPr>
        <w:t>personnel</w:t>
      </w:r>
      <w:r w:rsidRPr="00315911" w:rsidR="00506698">
        <w:rPr>
          <w:rFonts w:ascii="Times New Roman" w:hAnsi="Times New Roman"/>
          <w:sz w:val="20"/>
          <w:szCs w:val="20"/>
        </w:rPr>
        <w:t xml:space="preserve"> as part of</w:t>
      </w:r>
      <w:r w:rsidRPr="00315911">
        <w:rPr>
          <w:rFonts w:ascii="Times New Roman" w:hAnsi="Times New Roman"/>
          <w:sz w:val="20"/>
          <w:szCs w:val="20"/>
        </w:rPr>
        <w:t xml:space="preserve"> overall efforts to automate all frequently</w:t>
      </w:r>
      <w:r w:rsidRPr="00315911" w:rsidR="00703741">
        <w:rPr>
          <w:rFonts w:ascii="Times New Roman" w:hAnsi="Times New Roman"/>
          <w:sz w:val="20"/>
          <w:szCs w:val="20"/>
        </w:rPr>
        <w:t xml:space="preserve"> used forms.  </w:t>
      </w:r>
      <w:r w:rsidRPr="00315911" w:rsidR="00980027">
        <w:rPr>
          <w:rFonts w:ascii="Times New Roman" w:hAnsi="Times New Roman"/>
          <w:sz w:val="20"/>
          <w:szCs w:val="20"/>
        </w:rPr>
        <w:t>The form is prepared by the BLM and signed by the purchaser at the time of the sale authorization by</w:t>
      </w:r>
      <w:r w:rsidRPr="00315911" w:rsidR="0014164E">
        <w:rPr>
          <w:rFonts w:ascii="Times New Roman" w:hAnsi="Times New Roman"/>
          <w:sz w:val="20"/>
          <w:szCs w:val="20"/>
        </w:rPr>
        <w:t xml:space="preserve"> the</w:t>
      </w:r>
      <w:r w:rsidRPr="00315911" w:rsidR="00980027">
        <w:rPr>
          <w:rFonts w:ascii="Times New Roman" w:hAnsi="Times New Roman"/>
          <w:sz w:val="20"/>
          <w:szCs w:val="20"/>
        </w:rPr>
        <w:t xml:space="preserve"> BLM. </w:t>
      </w:r>
    </w:p>
    <w:p w:rsidR="00310936" w:rsidRPr="00315911" w:rsidP="00980027" w14:paraId="16EC4DB2" w14:textId="77777777">
      <w:pPr>
        <w:tabs>
          <w:tab w:val="left" w:pos="360"/>
          <w:tab w:val="left" w:pos="1296"/>
          <w:tab w:val="left" w:pos="2016"/>
        </w:tabs>
        <w:rPr>
          <w:rFonts w:ascii="Times New Roman" w:hAnsi="Times New Roman"/>
          <w:sz w:val="20"/>
          <w:szCs w:val="20"/>
        </w:rPr>
      </w:pPr>
    </w:p>
    <w:p w:rsidR="00980027" w:rsidRPr="00315911" w:rsidP="00980027" w14:paraId="026D6AAD" w14:textId="0B602C1F">
      <w:pPr>
        <w:tabs>
          <w:tab w:val="left" w:pos="360"/>
          <w:tab w:val="left" w:pos="1296"/>
          <w:tab w:val="left" w:pos="2016"/>
        </w:tabs>
        <w:rPr>
          <w:rFonts w:ascii="Times New Roman" w:hAnsi="Times New Roman"/>
          <w:sz w:val="20"/>
          <w:szCs w:val="20"/>
        </w:rPr>
      </w:pPr>
      <w:r w:rsidRPr="00315911">
        <w:rPr>
          <w:rFonts w:ascii="Times New Roman" w:hAnsi="Times New Roman"/>
          <w:sz w:val="20"/>
          <w:szCs w:val="20"/>
        </w:rPr>
        <w:t xml:space="preserve">In accordance with the Government Paperwork Elimination Act (GPEA), the public can download forms </w:t>
      </w:r>
      <w:r w:rsidRPr="00315911" w:rsidR="0084665C">
        <w:rPr>
          <w:rFonts w:ascii="Times New Roman" w:hAnsi="Times New Roman"/>
          <w:sz w:val="20"/>
          <w:szCs w:val="20"/>
        </w:rPr>
        <w:t xml:space="preserve">from the BLM’s forms website </w:t>
      </w:r>
      <w:r w:rsidRPr="00315911">
        <w:rPr>
          <w:rFonts w:ascii="Times New Roman" w:hAnsi="Times New Roman"/>
          <w:sz w:val="20"/>
          <w:szCs w:val="20"/>
        </w:rPr>
        <w:t>for review</w:t>
      </w:r>
      <w:r w:rsidRPr="00315911" w:rsidR="00310936">
        <w:rPr>
          <w:rFonts w:ascii="Times New Roman" w:hAnsi="Times New Roman"/>
          <w:sz w:val="20"/>
          <w:szCs w:val="20"/>
        </w:rPr>
        <w:t xml:space="preserve"> of the standard wording</w:t>
      </w:r>
      <w:r w:rsidRPr="00315911">
        <w:rPr>
          <w:rFonts w:ascii="Times New Roman" w:hAnsi="Times New Roman"/>
          <w:sz w:val="20"/>
          <w:szCs w:val="20"/>
        </w:rPr>
        <w:t xml:space="preserve">.  They cannot submit </w:t>
      </w:r>
      <w:r w:rsidRPr="00315911" w:rsidR="00697C13">
        <w:rPr>
          <w:rFonts w:ascii="Times New Roman" w:hAnsi="Times New Roman"/>
          <w:sz w:val="20"/>
          <w:szCs w:val="20"/>
        </w:rPr>
        <w:t>Form 3600-9</w:t>
      </w:r>
      <w:r w:rsidRPr="00315911">
        <w:rPr>
          <w:rFonts w:ascii="Times New Roman" w:hAnsi="Times New Roman"/>
          <w:sz w:val="20"/>
          <w:szCs w:val="20"/>
        </w:rPr>
        <w:t xml:space="preserve"> to</w:t>
      </w:r>
      <w:r w:rsidRPr="00315911" w:rsidR="0014164E">
        <w:rPr>
          <w:rFonts w:ascii="Times New Roman" w:hAnsi="Times New Roman"/>
          <w:sz w:val="20"/>
          <w:szCs w:val="20"/>
        </w:rPr>
        <w:t xml:space="preserve"> the</w:t>
      </w:r>
      <w:r w:rsidRPr="00315911">
        <w:rPr>
          <w:rFonts w:ascii="Times New Roman" w:hAnsi="Times New Roman"/>
          <w:sz w:val="20"/>
          <w:szCs w:val="20"/>
        </w:rPr>
        <w:t xml:space="preserve"> BLM electronically because </w:t>
      </w:r>
      <w:r w:rsidRPr="00315911" w:rsidR="00697C13">
        <w:rPr>
          <w:rFonts w:ascii="Times New Roman" w:hAnsi="Times New Roman"/>
          <w:sz w:val="20"/>
          <w:szCs w:val="20"/>
        </w:rPr>
        <w:t xml:space="preserve">it is a contract that is </w:t>
      </w:r>
      <w:r w:rsidRPr="00315911">
        <w:rPr>
          <w:rFonts w:ascii="Times New Roman" w:hAnsi="Times New Roman"/>
          <w:sz w:val="20"/>
          <w:szCs w:val="20"/>
        </w:rPr>
        <w:t>prepared by the BLM.  Locations and details of the sale</w:t>
      </w:r>
      <w:r w:rsidRPr="00315911" w:rsidR="00506698">
        <w:rPr>
          <w:rFonts w:ascii="Times New Roman" w:hAnsi="Times New Roman"/>
          <w:sz w:val="20"/>
          <w:szCs w:val="20"/>
        </w:rPr>
        <w:t>s that are</w:t>
      </w:r>
      <w:r w:rsidRPr="00315911">
        <w:rPr>
          <w:rFonts w:ascii="Times New Roman" w:hAnsi="Times New Roman"/>
          <w:sz w:val="20"/>
          <w:szCs w:val="20"/>
        </w:rPr>
        <w:t xml:space="preserve"> authorized </w:t>
      </w:r>
      <w:r w:rsidRPr="00315911" w:rsidR="00506698">
        <w:rPr>
          <w:rFonts w:ascii="Times New Roman" w:hAnsi="Times New Roman"/>
          <w:sz w:val="20"/>
          <w:szCs w:val="20"/>
        </w:rPr>
        <w:t>by</w:t>
      </w:r>
      <w:r w:rsidRPr="00315911" w:rsidR="00EC2E16">
        <w:rPr>
          <w:rFonts w:ascii="Times New Roman" w:hAnsi="Times New Roman"/>
          <w:sz w:val="20"/>
          <w:szCs w:val="20"/>
        </w:rPr>
        <w:t xml:space="preserve"> the</w:t>
      </w:r>
      <w:r w:rsidRPr="00315911" w:rsidR="00506698">
        <w:rPr>
          <w:rFonts w:ascii="Times New Roman" w:hAnsi="Times New Roman"/>
          <w:sz w:val="20"/>
          <w:szCs w:val="20"/>
        </w:rPr>
        <w:t xml:space="preserve"> BLM </w:t>
      </w:r>
      <w:r w:rsidRPr="00315911">
        <w:rPr>
          <w:rFonts w:ascii="Times New Roman" w:hAnsi="Times New Roman"/>
          <w:sz w:val="20"/>
          <w:szCs w:val="20"/>
        </w:rPr>
        <w:t xml:space="preserve">may change from the initial </w:t>
      </w:r>
      <w:r w:rsidRPr="00315911" w:rsidR="002E5B45">
        <w:rPr>
          <w:rFonts w:ascii="Times New Roman" w:hAnsi="Times New Roman"/>
          <w:sz w:val="20"/>
          <w:szCs w:val="20"/>
        </w:rPr>
        <w:t xml:space="preserve">requests in </w:t>
      </w:r>
      <w:r w:rsidRPr="00315911">
        <w:rPr>
          <w:rFonts w:ascii="Times New Roman" w:hAnsi="Times New Roman"/>
          <w:sz w:val="20"/>
          <w:szCs w:val="20"/>
        </w:rPr>
        <w:t>purchase application</w:t>
      </w:r>
      <w:r w:rsidRPr="00315911" w:rsidR="00506698">
        <w:rPr>
          <w:rFonts w:ascii="Times New Roman" w:hAnsi="Times New Roman"/>
          <w:sz w:val="20"/>
          <w:szCs w:val="20"/>
        </w:rPr>
        <w:t>s</w:t>
      </w:r>
      <w:r w:rsidRPr="00315911">
        <w:rPr>
          <w:rFonts w:ascii="Times New Roman" w:hAnsi="Times New Roman"/>
          <w:sz w:val="20"/>
          <w:szCs w:val="20"/>
        </w:rPr>
        <w:t>.</w:t>
      </w:r>
    </w:p>
    <w:p w:rsidR="004C311A" w:rsidRPr="00315911" w:rsidP="007154C0" w14:paraId="3AA22D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u w:val="single"/>
        </w:rPr>
      </w:pPr>
    </w:p>
    <w:p w:rsidR="00D60365" w:rsidRPr="00315911" w:rsidP="00D60365" w14:paraId="7AB7E8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4.</w:t>
      </w:r>
      <w:r w:rsidRPr="00315911">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7154C0" w:rsidRPr="00315911" w:rsidP="007154C0" w14:paraId="7C617F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315911" w:rsidP="007154C0" w14:paraId="436EE5CE" w14:textId="77777777">
      <w:pPr>
        <w:rPr>
          <w:rFonts w:ascii="Times New Roman" w:hAnsi="Times New Roman"/>
          <w:sz w:val="20"/>
          <w:szCs w:val="20"/>
        </w:rPr>
      </w:pPr>
      <w:r w:rsidRPr="00315911">
        <w:rPr>
          <w:rFonts w:ascii="Times New Roman" w:hAnsi="Times New Roman"/>
          <w:sz w:val="20"/>
          <w:szCs w:val="20"/>
        </w:rPr>
        <w:t>No duplication of information occurs in the information we collect.  The requested information is unique and is not available from any other data source.  No similar information is available or able to be modified. The information is required to receive a benefit.</w:t>
      </w:r>
    </w:p>
    <w:p w:rsidR="007154C0" w:rsidRPr="00315911" w:rsidP="007154C0" w14:paraId="1072EFD3" w14:textId="77777777">
      <w:pPr>
        <w:rPr>
          <w:rFonts w:ascii="Times New Roman" w:hAnsi="Times New Roman"/>
          <w:sz w:val="20"/>
          <w:szCs w:val="20"/>
        </w:rPr>
      </w:pPr>
    </w:p>
    <w:p w:rsidR="00582A95" w:rsidRPr="00315911" w:rsidP="00582A95" w14:paraId="246718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5.</w:t>
      </w:r>
      <w:r w:rsidRPr="00315911">
        <w:rPr>
          <w:rFonts w:ascii="Times New Roman" w:hAnsi="Times New Roman"/>
          <w:b/>
          <w:sz w:val="20"/>
          <w:szCs w:val="20"/>
        </w:rPr>
        <w:tab/>
        <w:t>If the collection of information impacts small businesses or other small entities, describe any methods used to minimize burden.</w:t>
      </w:r>
    </w:p>
    <w:p w:rsidR="007154C0" w:rsidRPr="00315911" w:rsidP="007154C0" w14:paraId="2233A9BE" w14:textId="77777777">
      <w:pPr>
        <w:rPr>
          <w:rFonts w:ascii="Times New Roman" w:hAnsi="Times New Roman"/>
          <w:sz w:val="20"/>
          <w:szCs w:val="20"/>
        </w:rPr>
      </w:pPr>
    </w:p>
    <w:p w:rsidR="00464B15" w:rsidRPr="00315911" w:rsidP="00464B15" w14:paraId="3303A49B"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The information we request is the minimum required from those seeking to use mineral materials from public lands.  If</w:t>
      </w:r>
      <w:r w:rsidRPr="00315911" w:rsidR="00EE1443">
        <w:rPr>
          <w:rFonts w:ascii="Times New Roman" w:hAnsi="Times New Roman"/>
          <w:sz w:val="20"/>
          <w:szCs w:val="20"/>
        </w:rPr>
        <w:t xml:space="preserve"> the</w:t>
      </w:r>
      <w:r w:rsidRPr="00315911">
        <w:rPr>
          <w:rFonts w:ascii="Times New Roman" w:hAnsi="Times New Roman"/>
          <w:sz w:val="20"/>
          <w:szCs w:val="20"/>
        </w:rPr>
        <w:t xml:space="preserve"> BLM did not collect this information, we could not process the request for a mineral materials sales contract.  The collection of information does not </w:t>
      </w:r>
      <w:r w:rsidRPr="00315911" w:rsidR="00B63DF6">
        <w:rPr>
          <w:rFonts w:ascii="Times New Roman" w:hAnsi="Times New Roman"/>
          <w:sz w:val="20"/>
          <w:szCs w:val="20"/>
        </w:rPr>
        <w:t xml:space="preserve">have a </w:t>
      </w:r>
      <w:r w:rsidRPr="00315911">
        <w:rPr>
          <w:rFonts w:ascii="Times New Roman" w:hAnsi="Times New Roman"/>
          <w:sz w:val="20"/>
          <w:szCs w:val="20"/>
        </w:rPr>
        <w:t xml:space="preserve">significant impact </w:t>
      </w:r>
      <w:r w:rsidRPr="00315911" w:rsidR="00B63DF6">
        <w:rPr>
          <w:rFonts w:ascii="Times New Roman" w:hAnsi="Times New Roman"/>
          <w:sz w:val="20"/>
          <w:szCs w:val="20"/>
        </w:rPr>
        <w:t xml:space="preserve">on </w:t>
      </w:r>
      <w:r w:rsidRPr="00315911">
        <w:rPr>
          <w:rFonts w:ascii="Times New Roman" w:hAnsi="Times New Roman"/>
          <w:sz w:val="20"/>
          <w:szCs w:val="20"/>
        </w:rPr>
        <w:t>small entities.</w:t>
      </w:r>
    </w:p>
    <w:p w:rsidR="00DA2741" w:rsidRPr="00315911" w:rsidP="007154C0" w14:paraId="2DCEAC32" w14:textId="77777777">
      <w:pPr>
        <w:rPr>
          <w:rFonts w:ascii="Times New Roman" w:hAnsi="Times New Roman"/>
          <w:sz w:val="20"/>
          <w:szCs w:val="20"/>
        </w:rPr>
      </w:pPr>
    </w:p>
    <w:p w:rsidR="007154C0" w:rsidRPr="00315911" w:rsidP="000E389C" w14:paraId="6CB0C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6.</w:t>
      </w:r>
      <w:r w:rsidRPr="00315911">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464B15" w:rsidRPr="00315911" w:rsidP="00464B15" w14:paraId="546EF6CE"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64B15" w:rsidRPr="00315911" w:rsidP="00464B15" w14:paraId="3FFF1F5E" w14:textId="2EFCFF9D">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15911">
        <w:rPr>
          <w:rFonts w:ascii="Times New Roman" w:hAnsi="Times New Roman"/>
          <w:sz w:val="20"/>
          <w:szCs w:val="20"/>
        </w:rPr>
        <w:t xml:space="preserve">If applications were not filed, </w:t>
      </w:r>
      <w:r w:rsidRPr="00315911" w:rsidR="00EE1443">
        <w:rPr>
          <w:rFonts w:ascii="Times New Roman" w:hAnsi="Times New Roman"/>
          <w:sz w:val="20"/>
          <w:szCs w:val="20"/>
        </w:rPr>
        <w:t xml:space="preserve">the </w:t>
      </w:r>
      <w:r w:rsidRPr="00315911">
        <w:rPr>
          <w:rFonts w:ascii="Times New Roman" w:hAnsi="Times New Roman"/>
          <w:sz w:val="20"/>
          <w:szCs w:val="20"/>
        </w:rPr>
        <w:t xml:space="preserve">BLM could not process the applications to dispose of </w:t>
      </w:r>
      <w:r w:rsidRPr="00315911" w:rsidR="00260196">
        <w:rPr>
          <w:rFonts w:ascii="Times New Roman" w:hAnsi="Times New Roman"/>
          <w:sz w:val="20"/>
          <w:szCs w:val="20"/>
        </w:rPr>
        <w:t>f</w:t>
      </w:r>
      <w:r w:rsidRPr="00315911">
        <w:rPr>
          <w:rFonts w:ascii="Times New Roman" w:hAnsi="Times New Roman"/>
          <w:sz w:val="20"/>
          <w:szCs w:val="20"/>
        </w:rPr>
        <w:t>ederally</w:t>
      </w:r>
      <w:r w:rsidRPr="00315911" w:rsidR="00260196">
        <w:rPr>
          <w:rFonts w:ascii="Times New Roman" w:hAnsi="Times New Roman"/>
          <w:sz w:val="20"/>
          <w:szCs w:val="20"/>
        </w:rPr>
        <w:t xml:space="preserve"> </w:t>
      </w:r>
      <w:r w:rsidRPr="00315911">
        <w:rPr>
          <w:rFonts w:ascii="Times New Roman" w:hAnsi="Times New Roman"/>
          <w:sz w:val="20"/>
          <w:szCs w:val="20"/>
        </w:rPr>
        <w:t xml:space="preserve">owned mineral materials under the </w:t>
      </w:r>
      <w:r w:rsidRPr="00315911" w:rsidR="0089705D">
        <w:rPr>
          <w:rFonts w:ascii="Times New Roman" w:hAnsi="Times New Roman"/>
          <w:sz w:val="20"/>
          <w:szCs w:val="20"/>
        </w:rPr>
        <w:t xml:space="preserve">Mineral </w:t>
      </w:r>
      <w:r w:rsidRPr="00315911">
        <w:rPr>
          <w:rFonts w:ascii="Times New Roman" w:hAnsi="Times New Roman"/>
          <w:sz w:val="20"/>
          <w:szCs w:val="20"/>
        </w:rPr>
        <w:t>Materials Act.  If</w:t>
      </w:r>
      <w:r w:rsidRPr="00315911" w:rsidR="00EE1443">
        <w:rPr>
          <w:rFonts w:ascii="Times New Roman" w:hAnsi="Times New Roman"/>
          <w:sz w:val="20"/>
          <w:szCs w:val="20"/>
        </w:rPr>
        <w:t xml:space="preserve"> the</w:t>
      </w:r>
      <w:r w:rsidRPr="00315911">
        <w:rPr>
          <w:rFonts w:ascii="Times New Roman" w:hAnsi="Times New Roman"/>
          <w:sz w:val="20"/>
          <w:szCs w:val="20"/>
        </w:rPr>
        <w:t xml:space="preserve"> BLM did not collect this information, the BLM would be unable to</w:t>
      </w:r>
      <w:r w:rsidRPr="00315911" w:rsidR="00B63DF6">
        <w:rPr>
          <w:rFonts w:ascii="Times New Roman" w:hAnsi="Times New Roman"/>
          <w:sz w:val="20"/>
          <w:szCs w:val="20"/>
        </w:rPr>
        <w:t>:</w:t>
      </w:r>
      <w:r w:rsidRPr="00315911">
        <w:rPr>
          <w:rFonts w:ascii="Times New Roman" w:hAnsi="Times New Roman"/>
          <w:sz w:val="20"/>
          <w:szCs w:val="20"/>
        </w:rPr>
        <w:t xml:space="preserve"> determine whether the sale of mineral materials is in the public interest; mitigate the environmental impacts of mineral materials development; get fair market value for materials sold; and prevent trespass removal of the materials.  If annual production reports are not filed, </w:t>
      </w:r>
      <w:r w:rsidRPr="00315911" w:rsidR="00966FC0">
        <w:rPr>
          <w:rFonts w:ascii="Times New Roman" w:hAnsi="Times New Roman"/>
          <w:sz w:val="20"/>
          <w:szCs w:val="20"/>
        </w:rPr>
        <w:t>the BLM's</w:t>
      </w:r>
      <w:r w:rsidRPr="00315911">
        <w:rPr>
          <w:rFonts w:ascii="Times New Roman" w:hAnsi="Times New Roman"/>
          <w:sz w:val="20"/>
          <w:szCs w:val="20"/>
        </w:rPr>
        <w:t xml:space="preserve"> ability to monitor production and payments </w:t>
      </w:r>
      <w:r w:rsidRPr="00315911" w:rsidR="00B63DF6">
        <w:rPr>
          <w:rFonts w:ascii="Times New Roman" w:hAnsi="Times New Roman"/>
          <w:sz w:val="20"/>
          <w:szCs w:val="20"/>
        </w:rPr>
        <w:t xml:space="preserve">is </w:t>
      </w:r>
      <w:r w:rsidRPr="00315911">
        <w:rPr>
          <w:rFonts w:ascii="Times New Roman" w:hAnsi="Times New Roman"/>
          <w:sz w:val="20"/>
          <w:szCs w:val="20"/>
        </w:rPr>
        <w:t>reduced and unauthorized use and loss of Federal revenues will occur.</w:t>
      </w:r>
    </w:p>
    <w:p w:rsidR="00464B15" w:rsidRPr="00315911" w:rsidP="007154C0" w14:paraId="39632D85" w14:textId="77777777">
      <w:pPr>
        <w:rPr>
          <w:rFonts w:ascii="Times New Roman" w:hAnsi="Times New Roman"/>
          <w:sz w:val="20"/>
          <w:szCs w:val="20"/>
        </w:rPr>
      </w:pPr>
    </w:p>
    <w:p w:rsidR="00DA2741" w:rsidRPr="00315911" w:rsidP="00CF0BB0" w14:paraId="2CD60F06" w14:textId="77777777">
      <w:pPr>
        <w:pStyle w:val="HTMLPreformatted"/>
        <w:rPr>
          <w:rFonts w:ascii="Times New Roman" w:hAnsi="Times New Roman" w:cs="Times New Roman"/>
        </w:rPr>
      </w:pPr>
      <w:r w:rsidRPr="00315911">
        <w:rPr>
          <w:rFonts w:ascii="Times New Roman" w:hAnsi="Times New Roman" w:cs="Times New Roman"/>
        </w:rPr>
        <w:t xml:space="preserve">Less frequent collection </w:t>
      </w:r>
      <w:r w:rsidRPr="00315911" w:rsidR="003052DF">
        <w:rPr>
          <w:rFonts w:ascii="Times New Roman" w:hAnsi="Times New Roman" w:cs="Times New Roman"/>
        </w:rPr>
        <w:t xml:space="preserve">would impair </w:t>
      </w:r>
      <w:r w:rsidRPr="00315911" w:rsidR="00966FC0">
        <w:rPr>
          <w:rFonts w:ascii="Times New Roman" w:hAnsi="Times New Roman" w:cs="Times New Roman"/>
        </w:rPr>
        <w:t>the BLM’s</w:t>
      </w:r>
      <w:r w:rsidRPr="00315911" w:rsidR="003052DF">
        <w:rPr>
          <w:rFonts w:ascii="Times New Roman" w:hAnsi="Times New Roman" w:cs="Times New Roman"/>
        </w:rPr>
        <w:t xml:space="preserve"> ability to ensure that the sa</w:t>
      </w:r>
      <w:r w:rsidRPr="00315911" w:rsidR="00464B15">
        <w:rPr>
          <w:rFonts w:ascii="Times New Roman" w:hAnsi="Times New Roman" w:cs="Times New Roman"/>
        </w:rPr>
        <w:t>l</w:t>
      </w:r>
      <w:r w:rsidRPr="00315911" w:rsidR="003052DF">
        <w:rPr>
          <w:rFonts w:ascii="Times New Roman" w:hAnsi="Times New Roman" w:cs="Times New Roman"/>
        </w:rPr>
        <w:t xml:space="preserve">e is in the public interest.  Consequences would include </w:t>
      </w:r>
      <w:r w:rsidRPr="00315911" w:rsidR="00CF0BB0">
        <w:rPr>
          <w:rFonts w:ascii="Times New Roman" w:hAnsi="Times New Roman" w:cs="Times New Roman"/>
        </w:rPr>
        <w:t>a substantial increase in trespass removal of mineral materials</w:t>
      </w:r>
      <w:r w:rsidRPr="00315911" w:rsidR="00B63DF6">
        <w:rPr>
          <w:rFonts w:ascii="Times New Roman" w:hAnsi="Times New Roman" w:cs="Times New Roman"/>
        </w:rPr>
        <w:t>,</w:t>
      </w:r>
      <w:r w:rsidRPr="00315911" w:rsidR="00CF0BB0">
        <w:rPr>
          <w:rFonts w:ascii="Times New Roman" w:hAnsi="Times New Roman" w:cs="Times New Roman"/>
        </w:rPr>
        <w:t xml:space="preserve"> resulting in a loss of fair market value and </w:t>
      </w:r>
      <w:r w:rsidRPr="00315911" w:rsidR="003052DF">
        <w:rPr>
          <w:rFonts w:ascii="Times New Roman" w:hAnsi="Times New Roman" w:cs="Times New Roman"/>
        </w:rPr>
        <w:t>increased environmental impacts</w:t>
      </w:r>
      <w:r w:rsidRPr="00315911">
        <w:rPr>
          <w:rFonts w:ascii="Times New Roman" w:hAnsi="Times New Roman" w:cs="Times New Roman"/>
        </w:rPr>
        <w:t>.</w:t>
      </w:r>
    </w:p>
    <w:p w:rsidR="002B403B" w:rsidRPr="00315911" w:rsidP="00CF0BB0" w14:paraId="2B0B2C80" w14:textId="77777777">
      <w:pPr>
        <w:pStyle w:val="HTMLPreformatted"/>
        <w:rPr>
          <w:rFonts w:ascii="Times New Roman" w:hAnsi="Times New Roman" w:cs="Times New Roman"/>
        </w:rPr>
      </w:pPr>
    </w:p>
    <w:p w:rsidR="002B403B" w:rsidRPr="00315911" w:rsidP="002B403B" w14:paraId="66B70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7.</w:t>
      </w:r>
      <w:r w:rsidRPr="00315911">
        <w:rPr>
          <w:rFonts w:ascii="Times New Roman" w:hAnsi="Times New Roman"/>
          <w:b/>
          <w:sz w:val="20"/>
          <w:szCs w:val="20"/>
        </w:rPr>
        <w:tab/>
        <w:t>Explain any special circumstances that would cause an information collection to be conducted in a manner:</w:t>
      </w:r>
    </w:p>
    <w:p w:rsidR="002B403B" w:rsidRPr="00315911" w:rsidP="002B403B" w14:paraId="161750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requiring respondents to report information to the agency more often than quarterly;</w:t>
      </w:r>
    </w:p>
    <w:p w:rsidR="002B403B" w:rsidRPr="00315911" w:rsidP="002B403B" w14:paraId="1770E1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requiring respondents to prepare a written response to a collection of information in fewer than 30 days after receipt of it;</w:t>
      </w:r>
    </w:p>
    <w:p w:rsidR="002B403B" w:rsidRPr="00315911" w:rsidP="002B403B" w14:paraId="6076C7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requiring respondents to submit more than an original and two copies of any document;</w:t>
      </w:r>
    </w:p>
    <w:p w:rsidR="002B403B" w:rsidRPr="00315911" w:rsidP="002B403B" w14:paraId="47D71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requiring respondents to retain records, other than health, medical, government contract, grant-in-aid, or tax records, for more than three years;</w:t>
      </w:r>
    </w:p>
    <w:p w:rsidR="002B403B" w:rsidRPr="00315911" w:rsidP="002B403B" w14:paraId="22EAC6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 xml:space="preserve">in connection with a statistical </w:t>
      </w:r>
      <w:r w:rsidRPr="00315911" w:rsidR="003425D1">
        <w:rPr>
          <w:rFonts w:ascii="Times New Roman" w:hAnsi="Times New Roman"/>
          <w:b/>
          <w:sz w:val="20"/>
          <w:szCs w:val="20"/>
        </w:rPr>
        <w:t>survey</w:t>
      </w:r>
      <w:r w:rsidRPr="00315911">
        <w:rPr>
          <w:rFonts w:ascii="Times New Roman" w:hAnsi="Times New Roman"/>
          <w:b/>
          <w:sz w:val="20"/>
          <w:szCs w:val="20"/>
        </w:rPr>
        <w:t xml:space="preserve"> that is not designed to produce valid and reliable results that can be generalized to the universe of study;</w:t>
      </w:r>
    </w:p>
    <w:p w:rsidR="002B403B" w:rsidRPr="00315911" w:rsidP="002B403B" w14:paraId="23C62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requiring the use of a statistical data classification that has not been reviewed and approved by OMB;</w:t>
      </w:r>
    </w:p>
    <w:p w:rsidR="002B403B" w:rsidRPr="00315911" w:rsidP="002B403B" w14:paraId="034CF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54C0" w:rsidRPr="00315911" w:rsidP="002B403B" w14:paraId="3B25B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2B403B" w:rsidRPr="00315911" w:rsidP="007154C0" w14:paraId="312DB75B" w14:textId="77777777">
      <w:pPr>
        <w:rPr>
          <w:rFonts w:ascii="Times New Roman" w:hAnsi="Times New Roman"/>
          <w:sz w:val="20"/>
          <w:szCs w:val="20"/>
        </w:rPr>
      </w:pPr>
    </w:p>
    <w:p w:rsidR="002E5B45" w:rsidRPr="00315911" w:rsidP="007154C0" w14:paraId="41DFF679" w14:textId="56A8D4B9">
      <w:pPr>
        <w:rPr>
          <w:rFonts w:ascii="Times New Roman" w:hAnsi="Times New Roman"/>
          <w:sz w:val="20"/>
          <w:szCs w:val="20"/>
        </w:rPr>
      </w:pPr>
      <w:r w:rsidRPr="00315911">
        <w:rPr>
          <w:rFonts w:ascii="Times New Roman" w:hAnsi="Times New Roman"/>
          <w:sz w:val="20"/>
          <w:szCs w:val="20"/>
        </w:rPr>
        <w:t xml:space="preserve">There are </w:t>
      </w:r>
      <w:r w:rsidRPr="00315911" w:rsidR="00AD32EB">
        <w:rPr>
          <w:rFonts w:ascii="Times New Roman" w:hAnsi="Times New Roman"/>
          <w:sz w:val="20"/>
          <w:szCs w:val="20"/>
        </w:rPr>
        <w:t>two</w:t>
      </w:r>
      <w:r w:rsidRPr="00315911">
        <w:rPr>
          <w:rFonts w:ascii="Times New Roman" w:hAnsi="Times New Roman"/>
          <w:sz w:val="20"/>
          <w:szCs w:val="20"/>
        </w:rPr>
        <w:t xml:space="preserve"> special circumstances that require the collection to be conducted in a manner inconsistent with the guidelines in 5 CFR 1320.5</w:t>
      </w:r>
      <w:r w:rsidRPr="00315911" w:rsidR="00193BA1">
        <w:rPr>
          <w:rFonts w:ascii="Times New Roman" w:hAnsi="Times New Roman"/>
          <w:sz w:val="20"/>
          <w:szCs w:val="20"/>
        </w:rPr>
        <w:t>(d)</w:t>
      </w:r>
      <w:r w:rsidRPr="00315911" w:rsidR="009D70E7">
        <w:rPr>
          <w:rFonts w:ascii="Times New Roman" w:hAnsi="Times New Roman"/>
          <w:sz w:val="20"/>
          <w:szCs w:val="20"/>
        </w:rPr>
        <w:t>.  If the applicant seeks to have</w:t>
      </w:r>
      <w:r w:rsidRPr="00315911" w:rsidR="00EE1443">
        <w:rPr>
          <w:rFonts w:ascii="Times New Roman" w:hAnsi="Times New Roman"/>
          <w:sz w:val="20"/>
          <w:szCs w:val="20"/>
        </w:rPr>
        <w:t xml:space="preserve"> the</w:t>
      </w:r>
      <w:r w:rsidRPr="00315911" w:rsidR="009D70E7">
        <w:rPr>
          <w:rFonts w:ascii="Times New Roman" w:hAnsi="Times New Roman"/>
          <w:sz w:val="20"/>
          <w:szCs w:val="20"/>
        </w:rPr>
        <w:t xml:space="preserve"> BLM begin processing the application in less than 30 days, the</w:t>
      </w:r>
      <w:r w:rsidRPr="00315911" w:rsidR="00D0243B">
        <w:rPr>
          <w:rFonts w:ascii="Times New Roman" w:hAnsi="Times New Roman"/>
          <w:sz w:val="20"/>
          <w:szCs w:val="20"/>
        </w:rPr>
        <w:t xml:space="preserve"> applicant</w:t>
      </w:r>
      <w:r w:rsidRPr="00315911" w:rsidR="009D70E7">
        <w:rPr>
          <w:rFonts w:ascii="Times New Roman" w:hAnsi="Times New Roman"/>
          <w:sz w:val="20"/>
          <w:szCs w:val="20"/>
        </w:rPr>
        <w:t xml:space="preserve"> must respond to information collection requirements and provide payment in less than 30 days</w:t>
      </w:r>
      <w:r w:rsidRPr="00315911">
        <w:rPr>
          <w:rFonts w:ascii="Times New Roman" w:hAnsi="Times New Roman"/>
          <w:sz w:val="20"/>
          <w:szCs w:val="20"/>
        </w:rPr>
        <w:t>.</w:t>
      </w:r>
      <w:r w:rsidRPr="00315911" w:rsidR="00A574DA">
        <w:rPr>
          <w:rFonts w:ascii="Times New Roman" w:hAnsi="Times New Roman"/>
          <w:sz w:val="20"/>
          <w:szCs w:val="20"/>
        </w:rPr>
        <w:t xml:space="preserve"> </w:t>
      </w:r>
      <w:r w:rsidRPr="00315911" w:rsidR="00193BA1">
        <w:rPr>
          <w:rFonts w:ascii="Times New Roman" w:hAnsi="Times New Roman"/>
          <w:sz w:val="20"/>
          <w:szCs w:val="20"/>
        </w:rPr>
        <w:t>In accordance with 43 CFR 3602.28, t</w:t>
      </w:r>
      <w:r w:rsidRPr="00315911" w:rsidR="00A574DA">
        <w:rPr>
          <w:rFonts w:ascii="Times New Roman" w:hAnsi="Times New Roman"/>
          <w:sz w:val="20"/>
          <w:szCs w:val="20"/>
        </w:rPr>
        <w:t>he BLM may require contract holders to maintain and preserve</w:t>
      </w:r>
      <w:r w:rsidRPr="00315911" w:rsidR="00AD32EB">
        <w:rPr>
          <w:rFonts w:ascii="Times New Roman" w:hAnsi="Times New Roman"/>
          <w:sz w:val="20"/>
          <w:szCs w:val="20"/>
        </w:rPr>
        <w:t xml:space="preserve"> records</w:t>
      </w:r>
      <w:r w:rsidRPr="00315911" w:rsidR="00A574DA">
        <w:rPr>
          <w:rFonts w:ascii="Times New Roman" w:hAnsi="Times New Roman"/>
          <w:sz w:val="20"/>
          <w:szCs w:val="20"/>
        </w:rPr>
        <w:t xml:space="preserve"> for 6 years.</w:t>
      </w:r>
      <w:r w:rsidRPr="00315911" w:rsidR="008E390A">
        <w:rPr>
          <w:rFonts w:ascii="Times New Roman" w:hAnsi="Times New Roman"/>
          <w:sz w:val="20"/>
          <w:szCs w:val="20"/>
        </w:rPr>
        <w:t xml:space="preserve"> </w:t>
      </w:r>
      <w:r w:rsidRPr="00315911" w:rsidR="00041E66">
        <w:rPr>
          <w:rFonts w:ascii="Times New Roman" w:hAnsi="Times New Roman"/>
          <w:sz w:val="20"/>
          <w:szCs w:val="20"/>
        </w:rPr>
        <w:t xml:space="preserve"> This requirement is necessary to ensure fair market value of </w:t>
      </w:r>
      <w:r w:rsidRPr="00315911" w:rsidR="00D34940">
        <w:rPr>
          <w:rFonts w:ascii="Times New Roman" w:hAnsi="Times New Roman"/>
          <w:sz w:val="20"/>
          <w:szCs w:val="20"/>
        </w:rPr>
        <w:t xml:space="preserve">mineral </w:t>
      </w:r>
      <w:r w:rsidRPr="00315911" w:rsidR="00041E66">
        <w:rPr>
          <w:rFonts w:ascii="Times New Roman" w:hAnsi="Times New Roman"/>
          <w:sz w:val="20"/>
          <w:szCs w:val="20"/>
        </w:rPr>
        <w:t>materials over the life cycle o</w:t>
      </w:r>
      <w:r w:rsidRPr="00315911" w:rsidR="007349A9">
        <w:rPr>
          <w:rFonts w:ascii="Times New Roman" w:hAnsi="Times New Roman"/>
          <w:sz w:val="20"/>
          <w:szCs w:val="20"/>
        </w:rPr>
        <w:t>f</w:t>
      </w:r>
      <w:r w:rsidRPr="00315911" w:rsidR="00041E66">
        <w:rPr>
          <w:rFonts w:ascii="Times New Roman" w:hAnsi="Times New Roman"/>
          <w:sz w:val="20"/>
          <w:szCs w:val="20"/>
        </w:rPr>
        <w:t xml:space="preserve"> long-term contracts. </w:t>
      </w:r>
      <w:r w:rsidRPr="00315911" w:rsidR="00594D8F">
        <w:rPr>
          <w:rFonts w:ascii="Times New Roman" w:hAnsi="Times New Roman"/>
          <w:sz w:val="20"/>
          <w:szCs w:val="20"/>
        </w:rPr>
        <w:t xml:space="preserve">As noted in Item 1 above, </w:t>
      </w:r>
      <w:r w:rsidRPr="00315911" w:rsidR="00D34940">
        <w:rPr>
          <w:rFonts w:ascii="Times New Roman" w:hAnsi="Times New Roman"/>
          <w:sz w:val="20"/>
          <w:szCs w:val="20"/>
        </w:rPr>
        <w:t xml:space="preserve">the Materials Act authorizes the BLM to sell mineral materials at </w:t>
      </w:r>
      <w:r w:rsidRPr="00315911" w:rsidR="00041E66">
        <w:rPr>
          <w:rFonts w:ascii="Times New Roman" w:hAnsi="Times New Roman"/>
          <w:sz w:val="20"/>
          <w:szCs w:val="20"/>
        </w:rPr>
        <w:t xml:space="preserve">fair </w:t>
      </w:r>
      <w:r w:rsidRPr="00315911" w:rsidR="00041E66">
        <w:rPr>
          <w:rFonts w:ascii="Times New Roman" w:hAnsi="Times New Roman"/>
          <w:sz w:val="20"/>
          <w:szCs w:val="20"/>
        </w:rPr>
        <w:t xml:space="preserve">market value. </w:t>
      </w:r>
    </w:p>
    <w:p w:rsidR="00A574DA" w:rsidRPr="00315911" w:rsidP="007154C0" w14:paraId="47FF66AF" w14:textId="77777777">
      <w:pPr>
        <w:rPr>
          <w:rFonts w:ascii="Times New Roman" w:hAnsi="Times New Roman"/>
          <w:sz w:val="20"/>
          <w:szCs w:val="20"/>
        </w:rPr>
      </w:pPr>
    </w:p>
    <w:p w:rsidR="009F344C" w:rsidRPr="00315911" w:rsidP="009F344C" w14:paraId="2C132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8.</w:t>
      </w:r>
      <w:r w:rsidRPr="00315911">
        <w:rPr>
          <w:rFonts w:ascii="Times New Roman" w:hAnsi="Times New Roman"/>
          <w:b/>
          <w:sz w:val="20"/>
          <w:szCs w:val="2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F344C" w:rsidRPr="00315911" w:rsidP="009F344C" w14:paraId="7520CF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9F344C" w:rsidRPr="00315911" w:rsidP="009F344C" w14:paraId="06BB3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315911">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F344C" w:rsidRPr="00315911" w:rsidP="009F344C" w14:paraId="587E6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9F344C" w:rsidRPr="00315911" w:rsidP="009F344C" w14:paraId="0410D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rPr>
      </w:pPr>
      <w:r w:rsidRPr="00315911">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154C0" w:rsidRPr="00315911" w:rsidP="007154C0" w14:paraId="15A5A7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u w:val="single"/>
        </w:rPr>
      </w:pPr>
    </w:p>
    <w:p w:rsidR="00516F9A" w:rsidRPr="00516F9A" w:rsidP="00516F9A" w14:paraId="25752562" w14:textId="32F29C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516F9A">
        <w:rPr>
          <w:rFonts w:ascii="Times New Roman" w:hAnsi="Times New Roman"/>
          <w:sz w:val="20"/>
          <w:szCs w:val="20"/>
        </w:rPr>
        <w:t xml:space="preserve">On </w:t>
      </w:r>
      <w:r w:rsidR="00BB0AB2">
        <w:rPr>
          <w:rFonts w:ascii="Times New Roman" w:hAnsi="Times New Roman"/>
          <w:sz w:val="20"/>
          <w:szCs w:val="20"/>
        </w:rPr>
        <w:t>April 27</w:t>
      </w:r>
      <w:r w:rsidR="00A725A9">
        <w:rPr>
          <w:rFonts w:ascii="Times New Roman" w:hAnsi="Times New Roman"/>
          <w:sz w:val="20"/>
          <w:szCs w:val="20"/>
        </w:rPr>
        <w:t>,</w:t>
      </w:r>
      <w:r w:rsidRPr="00516F9A">
        <w:rPr>
          <w:rFonts w:ascii="Times New Roman" w:hAnsi="Times New Roman"/>
          <w:sz w:val="20"/>
          <w:szCs w:val="20"/>
        </w:rPr>
        <w:t xml:space="preserve"> 202</w:t>
      </w:r>
      <w:r w:rsidR="00A725A9">
        <w:rPr>
          <w:rFonts w:ascii="Times New Roman" w:hAnsi="Times New Roman"/>
          <w:sz w:val="20"/>
          <w:szCs w:val="20"/>
        </w:rPr>
        <w:t>3</w:t>
      </w:r>
      <w:r w:rsidRPr="00516F9A">
        <w:rPr>
          <w:rFonts w:ascii="Times New Roman" w:hAnsi="Times New Roman"/>
          <w:sz w:val="20"/>
          <w:szCs w:val="20"/>
        </w:rPr>
        <w:t xml:space="preserve">, the BLM published a </w:t>
      </w:r>
      <w:r w:rsidRPr="00A725A9">
        <w:rPr>
          <w:rFonts w:ascii="Times New Roman" w:hAnsi="Times New Roman"/>
          <w:i/>
          <w:iCs/>
          <w:sz w:val="20"/>
          <w:szCs w:val="20"/>
        </w:rPr>
        <w:t>Federal Register</w:t>
      </w:r>
      <w:r w:rsidRPr="00516F9A">
        <w:rPr>
          <w:rFonts w:ascii="Times New Roman" w:hAnsi="Times New Roman"/>
          <w:sz w:val="20"/>
          <w:szCs w:val="20"/>
        </w:rPr>
        <w:t xml:space="preserve"> notice soliciting comments for a period of 60 days on this collection of information (8</w:t>
      </w:r>
      <w:r w:rsidR="00A725A9">
        <w:rPr>
          <w:rFonts w:ascii="Times New Roman" w:hAnsi="Times New Roman"/>
          <w:sz w:val="20"/>
          <w:szCs w:val="20"/>
        </w:rPr>
        <w:t>8</w:t>
      </w:r>
      <w:r w:rsidRPr="00516F9A">
        <w:rPr>
          <w:rFonts w:ascii="Times New Roman" w:hAnsi="Times New Roman"/>
          <w:sz w:val="20"/>
          <w:szCs w:val="20"/>
        </w:rPr>
        <w:t xml:space="preserve"> FR </w:t>
      </w:r>
      <w:r w:rsidRPr="009927FD" w:rsidR="009927FD">
        <w:rPr>
          <w:rFonts w:ascii="Times New Roman" w:hAnsi="Times New Roman"/>
          <w:sz w:val="20"/>
          <w:szCs w:val="20"/>
        </w:rPr>
        <w:t>25685</w:t>
      </w:r>
      <w:r w:rsidRPr="00516F9A">
        <w:rPr>
          <w:rFonts w:ascii="Times New Roman" w:hAnsi="Times New Roman"/>
          <w:sz w:val="20"/>
          <w:szCs w:val="20"/>
        </w:rPr>
        <w:t xml:space="preserve">).  The comment period closed on </w:t>
      </w:r>
      <w:r w:rsidR="009927FD">
        <w:rPr>
          <w:rFonts w:ascii="Times New Roman" w:hAnsi="Times New Roman"/>
          <w:sz w:val="20"/>
          <w:szCs w:val="20"/>
        </w:rPr>
        <w:t>June 26</w:t>
      </w:r>
      <w:r w:rsidRPr="00516F9A">
        <w:rPr>
          <w:rFonts w:ascii="Times New Roman" w:hAnsi="Times New Roman"/>
          <w:sz w:val="20"/>
          <w:szCs w:val="20"/>
        </w:rPr>
        <w:t>, 2023. No comments were received in response to this notice.</w:t>
      </w:r>
    </w:p>
    <w:p w:rsidR="00516F9A" w:rsidRPr="00516F9A" w:rsidP="00516F9A" w14:paraId="1A27F6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32826" w:rsidP="00516F9A" w14:paraId="73BCC2F2" w14:textId="56CB0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516F9A">
        <w:rPr>
          <w:rFonts w:ascii="Times New Roman" w:hAnsi="Times New Roman"/>
          <w:sz w:val="20"/>
          <w:szCs w:val="20"/>
        </w:rPr>
        <w:t xml:space="preserve">Additionally, as required by 5 CFR 1320.5(a)(1)(iv), BLM published a notice in the </w:t>
      </w:r>
      <w:r w:rsidRPr="00601928">
        <w:rPr>
          <w:rFonts w:ascii="Times New Roman" w:hAnsi="Times New Roman"/>
          <w:i/>
          <w:iCs/>
          <w:sz w:val="20"/>
          <w:szCs w:val="20"/>
        </w:rPr>
        <w:t>Federal Register</w:t>
      </w:r>
      <w:r w:rsidRPr="00516F9A">
        <w:rPr>
          <w:rFonts w:ascii="Times New Roman" w:hAnsi="Times New Roman"/>
          <w:sz w:val="20"/>
          <w:szCs w:val="20"/>
        </w:rPr>
        <w:t xml:space="preserve"> announcing the submission of this request to OMB and allowing the public 30 days to send comments on the proposed extension of this OMB number to OMB.</w:t>
      </w:r>
    </w:p>
    <w:p w:rsidR="0023053F" w:rsidP="00516F9A" w14:paraId="74FEBF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23053F" w:rsidRPr="0023053F" w:rsidP="00C2286E" w14:paraId="741E6677" w14:textId="76EEF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 xml:space="preserve">The BLM </w:t>
      </w:r>
      <w:r w:rsidR="00C2286E">
        <w:rPr>
          <w:rFonts w:ascii="Times New Roman" w:hAnsi="Times New Roman"/>
          <w:sz w:val="20"/>
          <w:szCs w:val="20"/>
        </w:rPr>
        <w:t xml:space="preserve">attempted to </w:t>
      </w:r>
      <w:r w:rsidR="00ED5BEC">
        <w:rPr>
          <w:rFonts w:ascii="Times New Roman" w:hAnsi="Times New Roman"/>
          <w:sz w:val="20"/>
          <w:szCs w:val="20"/>
        </w:rPr>
        <w:t>contact</w:t>
      </w:r>
      <w:r w:rsidR="00C2286E">
        <w:rPr>
          <w:rFonts w:ascii="Times New Roman" w:hAnsi="Times New Roman"/>
          <w:sz w:val="20"/>
          <w:szCs w:val="20"/>
        </w:rPr>
        <w:t xml:space="preserve"> </w:t>
      </w:r>
      <w:r w:rsidR="00ED5BEC">
        <w:rPr>
          <w:rFonts w:ascii="Times New Roman" w:hAnsi="Times New Roman"/>
          <w:sz w:val="20"/>
          <w:szCs w:val="20"/>
        </w:rPr>
        <w:t xml:space="preserve">a number of </w:t>
      </w:r>
      <w:r>
        <w:rPr>
          <w:rFonts w:ascii="Times New Roman" w:hAnsi="Times New Roman"/>
          <w:sz w:val="20"/>
          <w:szCs w:val="20"/>
        </w:rPr>
        <w:t>clients throughout the field offices</w:t>
      </w:r>
      <w:r w:rsidR="00C2286E">
        <w:rPr>
          <w:rFonts w:ascii="Times New Roman" w:hAnsi="Times New Roman"/>
          <w:sz w:val="20"/>
          <w:szCs w:val="20"/>
        </w:rPr>
        <w:t xml:space="preserve"> for feedback on this information collection</w:t>
      </w:r>
      <w:r>
        <w:rPr>
          <w:rFonts w:ascii="Times New Roman" w:hAnsi="Times New Roman"/>
          <w:sz w:val="20"/>
          <w:szCs w:val="20"/>
        </w:rPr>
        <w:t xml:space="preserve">.  However, responses have not been received as of this time.  </w:t>
      </w:r>
    </w:p>
    <w:p w:rsidR="00932826" w:rsidRPr="00315911" w:rsidP="0072216A" w14:paraId="7CC3E346" w14:textId="77777777">
      <w:pPr>
        <w:widowControl/>
        <w:spacing w:line="240" w:lineRule="atLeast"/>
        <w:rPr>
          <w:rFonts w:ascii="Times New Roman" w:hAnsi="Times New Roman"/>
          <w:color w:val="000000"/>
          <w:sz w:val="20"/>
          <w:szCs w:val="20"/>
        </w:rPr>
      </w:pPr>
    </w:p>
    <w:p w:rsidR="0038731B" w:rsidRPr="00315911" w:rsidP="0038731B" w14:paraId="01F2F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9.</w:t>
      </w:r>
      <w:r w:rsidRPr="00315911">
        <w:rPr>
          <w:rFonts w:ascii="Times New Roman" w:hAnsi="Times New Roman"/>
          <w:b/>
          <w:sz w:val="20"/>
          <w:szCs w:val="20"/>
        </w:rPr>
        <w:tab/>
        <w:t>Explain any decision to provide any payment or gift to respondents, other than remuneration of contractors or grantees.</w:t>
      </w:r>
    </w:p>
    <w:p w:rsidR="007154C0" w:rsidRPr="00315911" w:rsidP="007154C0" w14:paraId="6118772A" w14:textId="77777777">
      <w:pPr>
        <w:rPr>
          <w:rFonts w:ascii="Times New Roman" w:hAnsi="Times New Roman"/>
          <w:b/>
          <w:sz w:val="20"/>
          <w:szCs w:val="20"/>
        </w:rPr>
      </w:pPr>
    </w:p>
    <w:p w:rsidR="007154C0" w:rsidRPr="00315911" w:rsidP="007154C0" w14:paraId="02A0795B" w14:textId="77777777">
      <w:pPr>
        <w:rPr>
          <w:rFonts w:ascii="Times New Roman" w:hAnsi="Times New Roman"/>
          <w:sz w:val="20"/>
          <w:szCs w:val="20"/>
        </w:rPr>
      </w:pPr>
      <w:r w:rsidRPr="00315911">
        <w:rPr>
          <w:rFonts w:ascii="Times New Roman" w:hAnsi="Times New Roman"/>
          <w:sz w:val="20"/>
          <w:szCs w:val="20"/>
        </w:rPr>
        <w:t xml:space="preserve">We </w:t>
      </w:r>
      <w:r w:rsidRPr="00315911" w:rsidR="00046E8C">
        <w:rPr>
          <w:rFonts w:ascii="Times New Roman" w:hAnsi="Times New Roman"/>
          <w:sz w:val="20"/>
          <w:szCs w:val="20"/>
        </w:rPr>
        <w:t xml:space="preserve">do not </w:t>
      </w:r>
      <w:r w:rsidRPr="00315911">
        <w:rPr>
          <w:rFonts w:ascii="Times New Roman" w:hAnsi="Times New Roman"/>
          <w:sz w:val="20"/>
          <w:szCs w:val="20"/>
        </w:rPr>
        <w:t>provide payments or gifts to the respondents.</w:t>
      </w:r>
    </w:p>
    <w:p w:rsidR="007154C0" w:rsidRPr="00315911" w:rsidP="007154C0" w14:paraId="615C3C2C" w14:textId="77777777">
      <w:pPr>
        <w:rPr>
          <w:rFonts w:ascii="Times New Roman" w:hAnsi="Times New Roman"/>
          <w:sz w:val="20"/>
          <w:szCs w:val="20"/>
        </w:rPr>
      </w:pPr>
    </w:p>
    <w:p w:rsidR="00BD635A" w:rsidRPr="00315911" w:rsidP="00BD635A" w14:paraId="2A7D52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10.</w:t>
      </w:r>
      <w:r w:rsidRPr="00315911">
        <w:rPr>
          <w:rFonts w:ascii="Times New Roman" w:hAnsi="Times New Roman"/>
          <w:b/>
          <w:sz w:val="20"/>
          <w:szCs w:val="20"/>
        </w:rPr>
        <w:tab/>
        <w:t>Describe any assurance of confidentiality provided to respondents and the basis for the assurance in statute, regulation, or agency policy.</w:t>
      </w:r>
    </w:p>
    <w:p w:rsidR="007154C0" w:rsidRPr="00315911" w:rsidP="007154C0" w14:paraId="24E44BDC" w14:textId="77777777">
      <w:pPr>
        <w:rPr>
          <w:rFonts w:ascii="Times New Roman" w:hAnsi="Times New Roman"/>
          <w:sz w:val="20"/>
          <w:szCs w:val="20"/>
        </w:rPr>
      </w:pPr>
    </w:p>
    <w:p w:rsidR="00AC5A8B" w:rsidRPr="00315911" w:rsidP="00AC5A8B" w14:paraId="653EFC01" w14:textId="7664052A">
      <w:pPr>
        <w:rPr>
          <w:rFonts w:ascii="Times New Roman" w:hAnsi="Times New Roman"/>
          <w:sz w:val="20"/>
          <w:szCs w:val="20"/>
        </w:rPr>
      </w:pPr>
      <w:r w:rsidRPr="00315911">
        <w:rPr>
          <w:rFonts w:ascii="Times New Roman" w:hAnsi="Times New Roman"/>
          <w:sz w:val="20"/>
          <w:szCs w:val="20"/>
        </w:rPr>
        <w:t xml:space="preserve">There is no pledge of confidentiality. </w:t>
      </w:r>
      <w:r w:rsidRPr="00315911">
        <w:rPr>
          <w:rFonts w:ascii="Times New Roman" w:hAnsi="Times New Roman"/>
          <w:sz w:val="20"/>
          <w:szCs w:val="20"/>
        </w:rPr>
        <w:t xml:space="preserve">We protect the </w:t>
      </w:r>
      <w:r w:rsidRPr="00315911">
        <w:rPr>
          <w:rFonts w:ascii="Times New Roman" w:hAnsi="Times New Roman"/>
          <w:sz w:val="20"/>
          <w:szCs w:val="20"/>
        </w:rPr>
        <w:t>information</w:t>
      </w:r>
      <w:r w:rsidRPr="00315911">
        <w:rPr>
          <w:rFonts w:ascii="Times New Roman" w:hAnsi="Times New Roman"/>
          <w:sz w:val="20"/>
          <w:szCs w:val="20"/>
        </w:rPr>
        <w:t xml:space="preserve"> to the extent consistent with the Freedom of Information Act (5 U.S.C. 552).</w:t>
      </w:r>
    </w:p>
    <w:p w:rsidR="00AC5A8B" w:rsidRPr="00315911" w:rsidP="00AC5A8B" w14:paraId="3C569E56" w14:textId="77777777">
      <w:pPr>
        <w:rPr>
          <w:rFonts w:ascii="Times New Roman" w:hAnsi="Times New Roman"/>
          <w:sz w:val="20"/>
          <w:szCs w:val="20"/>
        </w:rPr>
      </w:pPr>
    </w:p>
    <w:p w:rsidR="00AC5A8B" w:rsidRPr="00315911" w:rsidP="00AC5A8B" w14:paraId="62051944" w14:textId="77777777">
      <w:pPr>
        <w:rPr>
          <w:rFonts w:ascii="Times New Roman" w:hAnsi="Times New Roman"/>
          <w:sz w:val="20"/>
          <w:szCs w:val="20"/>
        </w:rPr>
      </w:pPr>
      <w:r w:rsidRPr="00315911">
        <w:rPr>
          <w:rFonts w:ascii="Times New Roman" w:hAnsi="Times New Roman"/>
          <w:sz w:val="20"/>
          <w:szCs w:val="20"/>
        </w:rPr>
        <w:t>Under the privacy provisions of the E-Government Act of 2002, individuals/respondents are informed as to whether or not providing the information is mandatory to obtain a benefit.  The BLM provides no promises that the application will be protected under the Privacy Act.</w:t>
      </w:r>
    </w:p>
    <w:p w:rsidR="005D704D" w:rsidRPr="00315911" w:rsidP="00AC5A8B" w14:paraId="78A71F3D" w14:textId="77777777">
      <w:pPr>
        <w:rPr>
          <w:rFonts w:ascii="Times New Roman" w:hAnsi="Times New Roman"/>
          <w:sz w:val="20"/>
          <w:szCs w:val="20"/>
        </w:rPr>
      </w:pPr>
    </w:p>
    <w:p w:rsidR="00AA71D8" w:rsidRPr="00315911" w:rsidP="00AA71D8" w14:paraId="3E6669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11.</w:t>
      </w:r>
      <w:r w:rsidRPr="00315911">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5A8B" w:rsidRPr="00315911" w:rsidP="00AC5A8B" w14:paraId="79F14898" w14:textId="77777777">
      <w:pPr>
        <w:rPr>
          <w:rFonts w:ascii="Times New Roman" w:hAnsi="Times New Roman"/>
          <w:b/>
          <w:sz w:val="20"/>
          <w:szCs w:val="20"/>
        </w:rPr>
      </w:pPr>
    </w:p>
    <w:p w:rsidR="00AC5A8B" w:rsidRPr="00315911" w:rsidP="00AC5A8B" w14:paraId="387AF03F" w14:textId="77777777">
      <w:pPr>
        <w:rPr>
          <w:rFonts w:ascii="Times New Roman" w:hAnsi="Times New Roman"/>
          <w:sz w:val="20"/>
          <w:szCs w:val="20"/>
        </w:rPr>
      </w:pPr>
      <w:r w:rsidRPr="00315911">
        <w:rPr>
          <w:rFonts w:ascii="Times New Roman" w:hAnsi="Times New Roman"/>
          <w:sz w:val="20"/>
          <w:szCs w:val="20"/>
        </w:rPr>
        <w:t>We do not require respondents to answer questions of a sensitive nature.</w:t>
      </w:r>
    </w:p>
    <w:p w:rsidR="00D46141" w:rsidRPr="00315911" w:rsidP="00D46141" w14:paraId="5F5F72A2" w14:textId="77777777">
      <w:pPr>
        <w:rPr>
          <w:rFonts w:ascii="Times New Roman" w:hAnsi="Times New Roman"/>
          <w:sz w:val="20"/>
          <w:szCs w:val="20"/>
        </w:rPr>
      </w:pPr>
    </w:p>
    <w:p w:rsidR="0079012D" w:rsidRPr="00315911" w:rsidP="0079012D" w14:paraId="6BBD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12.</w:t>
      </w:r>
      <w:r w:rsidRPr="00315911">
        <w:rPr>
          <w:rFonts w:ascii="Times New Roman" w:hAnsi="Times New Roman"/>
          <w:b/>
          <w:sz w:val="20"/>
          <w:szCs w:val="20"/>
        </w:rPr>
        <w:tab/>
        <w:t>Provide estimates of the hour burden of the collection of information.  The statement should:</w:t>
      </w:r>
    </w:p>
    <w:p w:rsidR="0079012D" w:rsidRPr="00315911" w:rsidP="0079012D" w14:paraId="62788E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9012D" w:rsidRPr="00315911" w:rsidP="0079012D" w14:paraId="46081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If this request for approval covers more than one form, provide separate hour burden estimates for each form and aggregate the hour burdens.</w:t>
      </w:r>
    </w:p>
    <w:p w:rsidR="0079012D" w:rsidRPr="00315911" w:rsidP="0079012D" w14:paraId="40105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46141" w:rsidRPr="00315911" w:rsidP="00D46141" w14:paraId="4E6F5B32" w14:textId="77777777">
      <w:pPr>
        <w:rPr>
          <w:rFonts w:ascii="Times New Roman" w:hAnsi="Times New Roman"/>
          <w:sz w:val="20"/>
          <w:szCs w:val="20"/>
        </w:rPr>
      </w:pPr>
    </w:p>
    <w:p w:rsidR="00F83EDD" w:rsidRPr="00315911" w:rsidP="00B4704F" w14:paraId="2A833425" w14:textId="1E50ECFF">
      <w:pPr>
        <w:tabs>
          <w:tab w:val="left" w:pos="3258"/>
        </w:tabs>
        <w:rPr>
          <w:rFonts w:ascii="Times New Roman" w:hAnsi="Times New Roman"/>
          <w:sz w:val="20"/>
          <w:szCs w:val="20"/>
        </w:rPr>
      </w:pPr>
      <w:r w:rsidRPr="00315911">
        <w:rPr>
          <w:rFonts w:ascii="Times New Roman" w:hAnsi="Times New Roman"/>
          <w:sz w:val="20"/>
          <w:szCs w:val="20"/>
        </w:rPr>
        <w:t xml:space="preserve">Table 12-1, below, shows our estimate of the hourly cost burdens for respondents.  The mean hourly wages for Table 12-1 were determined using national Bureau of Labor Statistics data </w:t>
      </w:r>
      <w:r w:rsidRPr="00315911" w:rsidR="0082388B">
        <w:rPr>
          <w:rFonts w:ascii="Times New Roman" w:hAnsi="Times New Roman"/>
          <w:sz w:val="20"/>
          <w:szCs w:val="20"/>
        </w:rPr>
        <w:t xml:space="preserve">for “all occupations” </w:t>
      </w:r>
      <w:r w:rsidRPr="00315911">
        <w:rPr>
          <w:rFonts w:ascii="Times New Roman" w:hAnsi="Times New Roman"/>
          <w:sz w:val="20"/>
          <w:szCs w:val="20"/>
        </w:rPr>
        <w:t xml:space="preserve">at: </w:t>
      </w:r>
      <w:hyperlink r:id="rId5" w:history="1">
        <w:r w:rsidRPr="00315911">
          <w:rPr>
            <w:rFonts w:ascii="Times New Roman" w:hAnsi="Times New Roman"/>
            <w:color w:val="0000FF"/>
            <w:sz w:val="20"/>
            <w:szCs w:val="20"/>
            <w:u w:val="single"/>
          </w:rPr>
          <w:t>http://www.bls.gov/oes/current/oes_nat.htm</w:t>
        </w:r>
      </w:hyperlink>
      <w:r w:rsidRPr="00315911">
        <w:rPr>
          <w:rFonts w:ascii="Times New Roman" w:hAnsi="Times New Roman"/>
          <w:sz w:val="20"/>
          <w:szCs w:val="20"/>
        </w:rPr>
        <w:t xml:space="preserve">. </w:t>
      </w:r>
      <w:hyperlink r:id="rId5" w:history="1"/>
      <w:r w:rsidRPr="00315911" w:rsidR="0082388B">
        <w:rPr>
          <w:rFonts w:ascii="Times New Roman" w:hAnsi="Times New Roman"/>
          <w:sz w:val="20"/>
          <w:szCs w:val="20"/>
        </w:rPr>
        <w:t>We chose the hourly rate for all occupations because the respondents vary widely in terms of the type of business they are in, how they cho</w:t>
      </w:r>
      <w:r w:rsidRPr="00315911" w:rsidR="000E5903">
        <w:rPr>
          <w:rFonts w:ascii="Times New Roman" w:hAnsi="Times New Roman"/>
          <w:sz w:val="20"/>
          <w:szCs w:val="20"/>
        </w:rPr>
        <w:t>o</w:t>
      </w:r>
      <w:r w:rsidRPr="00315911" w:rsidR="0082388B">
        <w:rPr>
          <w:rFonts w:ascii="Times New Roman" w:hAnsi="Times New Roman"/>
          <w:sz w:val="20"/>
          <w:szCs w:val="20"/>
        </w:rPr>
        <w:t>se to perform the information collection, the circumstances of each operation, and the proportions of personnel performing the work (e.g., manageria</w:t>
      </w:r>
      <w:r w:rsidRPr="00315911" w:rsidR="004D7932">
        <w:rPr>
          <w:rFonts w:ascii="Times New Roman" w:hAnsi="Times New Roman"/>
          <w:sz w:val="20"/>
          <w:szCs w:val="20"/>
        </w:rPr>
        <w:t>l, technical, administrative).</w:t>
      </w:r>
      <w:r w:rsidR="001A1F51">
        <w:rPr>
          <w:rFonts w:ascii="Times New Roman" w:hAnsi="Times New Roman"/>
          <w:sz w:val="20"/>
          <w:szCs w:val="20"/>
        </w:rPr>
        <w:t xml:space="preserve"> </w:t>
      </w:r>
      <w:r w:rsidRPr="00315911">
        <w:rPr>
          <w:rFonts w:ascii="Times New Roman" w:hAnsi="Times New Roman"/>
          <w:sz w:val="20"/>
          <w:szCs w:val="20"/>
        </w:rPr>
        <w:t xml:space="preserve">The benefits multiplier of 1.4 is supported by information at </w:t>
      </w:r>
      <w:hyperlink r:id="rId6" w:history="1">
        <w:r w:rsidRPr="00315911">
          <w:rPr>
            <w:rStyle w:val="Hyperlink"/>
            <w:rFonts w:ascii="Times New Roman" w:hAnsi="Times New Roman"/>
            <w:sz w:val="20"/>
            <w:szCs w:val="20"/>
          </w:rPr>
          <w:t>http://www.bls.gov/news.release/ecec.nr0.htm</w:t>
        </w:r>
      </w:hyperlink>
      <w:r w:rsidRPr="00315911">
        <w:rPr>
          <w:rFonts w:ascii="Times New Roman" w:hAnsi="Times New Roman"/>
          <w:sz w:val="20"/>
          <w:szCs w:val="20"/>
        </w:rPr>
        <w:t>.</w:t>
      </w:r>
    </w:p>
    <w:p w:rsidR="00160269" w:rsidRPr="00315911" w:rsidP="00160269" w14:paraId="06742E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50E44" w:rsidRPr="00315911" w:rsidP="001A1F51" w14:paraId="42EF55C4" w14:textId="12E096F4">
      <w:pPr>
        <w:tabs>
          <w:tab w:val="left" w:pos="3258"/>
        </w:tabs>
        <w:rPr>
          <w:rFonts w:ascii="Times New Roman" w:hAnsi="Times New Roman"/>
          <w:sz w:val="20"/>
          <w:szCs w:val="20"/>
        </w:rPr>
      </w:pPr>
      <w:r w:rsidRPr="00315911">
        <w:rPr>
          <w:rFonts w:ascii="Times New Roman" w:hAnsi="Times New Roman"/>
          <w:b/>
          <w:sz w:val="20"/>
          <w:szCs w:val="20"/>
        </w:rPr>
        <w:t>Table 12-1 – 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2430"/>
        <w:gridCol w:w="1799"/>
        <w:gridCol w:w="1885"/>
      </w:tblGrid>
      <w:tr w14:paraId="06D5CA11" w14:textId="77777777" w:rsidTr="004166D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0" w:type="pct"/>
            <w:shd w:val="clear" w:color="auto" w:fill="D9D9D9" w:themeFill="background1" w:themeFillShade="D9"/>
          </w:tcPr>
          <w:p w:rsidR="001A1F51" w:rsidRPr="00605637" w:rsidP="008926D4" w14:paraId="69913DA3" w14:textId="77777777">
            <w:pPr>
              <w:jc w:val="center"/>
              <w:rPr>
                <w:rFonts w:ascii="Times New Roman" w:hAnsi="Times New Roman"/>
                <w:b/>
                <w:sz w:val="16"/>
                <w:szCs w:val="16"/>
              </w:rPr>
            </w:pPr>
            <w:r w:rsidRPr="00605637">
              <w:rPr>
                <w:rFonts w:ascii="Times New Roman" w:hAnsi="Times New Roman"/>
                <w:b/>
                <w:sz w:val="16"/>
                <w:szCs w:val="16"/>
              </w:rPr>
              <w:t>Occupational Category</w:t>
            </w:r>
          </w:p>
        </w:tc>
        <w:tc>
          <w:tcPr>
            <w:tcW w:w="1299" w:type="pct"/>
            <w:shd w:val="clear" w:color="auto" w:fill="D9D9D9" w:themeFill="background1" w:themeFillShade="D9"/>
          </w:tcPr>
          <w:p w:rsidR="001A1F51" w:rsidRPr="00605637" w:rsidP="008926D4" w14:paraId="25F5588B" w14:textId="77777777">
            <w:pPr>
              <w:jc w:val="center"/>
              <w:rPr>
                <w:rFonts w:ascii="Times New Roman" w:hAnsi="Times New Roman"/>
                <w:b/>
                <w:sz w:val="16"/>
                <w:szCs w:val="16"/>
              </w:rPr>
            </w:pPr>
            <w:r w:rsidRPr="00605637">
              <w:rPr>
                <w:rFonts w:ascii="Times New Roman" w:hAnsi="Times New Roman"/>
                <w:b/>
                <w:sz w:val="16"/>
                <w:szCs w:val="16"/>
              </w:rPr>
              <w:t>Mean Hourly Wage</w:t>
            </w:r>
          </w:p>
        </w:tc>
        <w:tc>
          <w:tcPr>
            <w:tcW w:w="962" w:type="pct"/>
            <w:shd w:val="clear" w:color="auto" w:fill="D9D9D9" w:themeFill="background1" w:themeFillShade="D9"/>
          </w:tcPr>
          <w:p w:rsidR="001A1F51" w:rsidRPr="00605637" w:rsidP="008926D4" w14:paraId="2D20604F" w14:textId="517EE253">
            <w:pPr>
              <w:keepNext/>
              <w:keepLines/>
              <w:jc w:val="center"/>
              <w:rPr>
                <w:rFonts w:ascii="Times New Roman" w:hAnsi="Times New Roman"/>
                <w:b/>
                <w:sz w:val="16"/>
                <w:szCs w:val="16"/>
              </w:rPr>
            </w:pPr>
            <w:r w:rsidRPr="00605637">
              <w:rPr>
                <w:rFonts w:ascii="Times New Roman" w:hAnsi="Times New Roman"/>
                <w:b/>
                <w:sz w:val="16"/>
                <w:szCs w:val="16"/>
              </w:rPr>
              <w:t>Benefits Mul</w:t>
            </w:r>
            <w:r w:rsidRPr="00605637" w:rsidR="004166D5">
              <w:rPr>
                <w:rFonts w:ascii="Times New Roman" w:hAnsi="Times New Roman"/>
                <w:b/>
                <w:sz w:val="16"/>
                <w:szCs w:val="16"/>
              </w:rPr>
              <w:t>ti</w:t>
            </w:r>
            <w:r w:rsidRPr="00605637">
              <w:rPr>
                <w:rFonts w:ascii="Times New Roman" w:hAnsi="Times New Roman"/>
                <w:b/>
                <w:sz w:val="16"/>
                <w:szCs w:val="16"/>
              </w:rPr>
              <w:t xml:space="preserve">plier </w:t>
            </w:r>
          </w:p>
        </w:tc>
        <w:tc>
          <w:tcPr>
            <w:tcW w:w="1008" w:type="pct"/>
            <w:shd w:val="clear" w:color="auto" w:fill="D9D9D9" w:themeFill="background1" w:themeFillShade="D9"/>
          </w:tcPr>
          <w:p w:rsidR="001A1F51" w:rsidRPr="00605637" w:rsidP="008926D4" w14:paraId="0DB2C3B2" w14:textId="36BDDEFD">
            <w:pPr>
              <w:keepNext/>
              <w:keepLines/>
              <w:jc w:val="center"/>
              <w:rPr>
                <w:rFonts w:ascii="Times New Roman" w:hAnsi="Times New Roman"/>
                <w:b/>
                <w:sz w:val="16"/>
                <w:szCs w:val="16"/>
              </w:rPr>
            </w:pPr>
            <w:r w:rsidRPr="00605637">
              <w:rPr>
                <w:rFonts w:ascii="Times New Roman" w:hAnsi="Times New Roman"/>
                <w:b/>
                <w:sz w:val="16"/>
                <w:szCs w:val="16"/>
              </w:rPr>
              <w:t>Total Mean Hourly Wage</w:t>
            </w:r>
          </w:p>
          <w:p w:rsidR="001A1F51" w:rsidRPr="00605637" w:rsidP="008926D4" w14:paraId="1E0A290E" w14:textId="0BBD6FC2">
            <w:pPr>
              <w:jc w:val="center"/>
              <w:rPr>
                <w:rFonts w:ascii="Times New Roman" w:hAnsi="Times New Roman"/>
                <w:b/>
                <w:sz w:val="16"/>
                <w:szCs w:val="16"/>
                <w:u w:val="single"/>
              </w:rPr>
            </w:pPr>
          </w:p>
        </w:tc>
      </w:tr>
      <w:tr w14:paraId="20AE4EED" w14:textId="77777777" w:rsidTr="004166D5">
        <w:tblPrEx>
          <w:tblW w:w="5000" w:type="pct"/>
          <w:tblLook w:val="04A0"/>
        </w:tblPrEx>
        <w:tc>
          <w:tcPr>
            <w:tcW w:w="1730" w:type="pct"/>
          </w:tcPr>
          <w:p w:rsidR="001A1F51" w:rsidRPr="00605637" w:rsidP="00547322" w14:paraId="52B5A8B2" w14:textId="77777777">
            <w:pPr>
              <w:jc w:val="center"/>
              <w:rPr>
                <w:rFonts w:ascii="Times New Roman" w:hAnsi="Times New Roman"/>
                <w:sz w:val="16"/>
                <w:szCs w:val="16"/>
              </w:rPr>
            </w:pPr>
            <w:r w:rsidRPr="00605637">
              <w:rPr>
                <w:rFonts w:ascii="Times New Roman" w:hAnsi="Times New Roman"/>
                <w:sz w:val="16"/>
                <w:szCs w:val="16"/>
              </w:rPr>
              <w:t>All Occupations: 00-0000</w:t>
            </w:r>
          </w:p>
        </w:tc>
        <w:tc>
          <w:tcPr>
            <w:tcW w:w="1299" w:type="pct"/>
          </w:tcPr>
          <w:p w:rsidR="001A1F51" w:rsidRPr="00605637" w:rsidP="00547322" w14:paraId="1E158930" w14:textId="5B9977EB">
            <w:pPr>
              <w:jc w:val="center"/>
              <w:rPr>
                <w:rFonts w:ascii="Times New Roman" w:hAnsi="Times New Roman"/>
                <w:sz w:val="16"/>
                <w:szCs w:val="16"/>
              </w:rPr>
            </w:pPr>
            <w:r w:rsidRPr="00605637">
              <w:rPr>
                <w:rFonts w:ascii="Times New Roman" w:hAnsi="Times New Roman"/>
                <w:sz w:val="16"/>
                <w:szCs w:val="16"/>
              </w:rPr>
              <w:t>$</w:t>
            </w:r>
            <w:r w:rsidRPr="00605637" w:rsidR="006D0C4A">
              <w:rPr>
                <w:rFonts w:ascii="Times New Roman" w:hAnsi="Times New Roman"/>
                <w:sz w:val="16"/>
                <w:szCs w:val="16"/>
              </w:rPr>
              <w:t>28.01</w:t>
            </w:r>
          </w:p>
        </w:tc>
        <w:tc>
          <w:tcPr>
            <w:tcW w:w="962" w:type="pct"/>
          </w:tcPr>
          <w:p w:rsidR="001A1F51" w:rsidRPr="00605637" w:rsidP="00133866" w14:paraId="572CE3F4" w14:textId="3858B1BC">
            <w:pPr>
              <w:keepNext/>
              <w:keepLines/>
              <w:jc w:val="center"/>
              <w:rPr>
                <w:rFonts w:ascii="Times New Roman" w:hAnsi="Times New Roman"/>
                <w:sz w:val="16"/>
                <w:szCs w:val="16"/>
              </w:rPr>
            </w:pPr>
            <w:r w:rsidRPr="00605637">
              <w:rPr>
                <w:rFonts w:ascii="Times New Roman" w:hAnsi="Times New Roman"/>
                <w:sz w:val="16"/>
                <w:szCs w:val="16"/>
              </w:rPr>
              <w:t>1.4</w:t>
            </w:r>
          </w:p>
        </w:tc>
        <w:tc>
          <w:tcPr>
            <w:tcW w:w="1008" w:type="pct"/>
          </w:tcPr>
          <w:p w:rsidR="001A1F51" w:rsidRPr="00605637" w:rsidP="00133866" w14:paraId="3B3CA5B8" w14:textId="5134431B">
            <w:pPr>
              <w:keepNext/>
              <w:keepLines/>
              <w:jc w:val="center"/>
              <w:rPr>
                <w:rFonts w:ascii="Times New Roman" w:hAnsi="Times New Roman"/>
                <w:sz w:val="16"/>
                <w:szCs w:val="16"/>
              </w:rPr>
            </w:pPr>
            <w:r w:rsidRPr="00605637">
              <w:rPr>
                <w:rFonts w:ascii="Times New Roman" w:hAnsi="Times New Roman"/>
                <w:sz w:val="16"/>
                <w:szCs w:val="16"/>
              </w:rPr>
              <w:t>$</w:t>
            </w:r>
            <w:r w:rsidRPr="00605637" w:rsidR="00A402F1">
              <w:rPr>
                <w:rFonts w:ascii="Times New Roman" w:hAnsi="Times New Roman"/>
                <w:sz w:val="16"/>
                <w:szCs w:val="16"/>
              </w:rPr>
              <w:t>39.21</w:t>
            </w:r>
          </w:p>
        </w:tc>
      </w:tr>
    </w:tbl>
    <w:p w:rsidR="00A50E44" w:rsidRPr="00315911" w:rsidP="00D46141" w14:paraId="5A168DB9" w14:textId="77777777">
      <w:pPr>
        <w:rPr>
          <w:rFonts w:ascii="Times New Roman" w:hAnsi="Times New Roman"/>
          <w:sz w:val="20"/>
          <w:szCs w:val="20"/>
        </w:rPr>
      </w:pPr>
    </w:p>
    <w:p w:rsidR="00B81E72" w:rsidRPr="00315911" w:rsidP="001E2346" w14:paraId="2E47D1D1" w14:textId="05524F74">
      <w:pPr>
        <w:tabs>
          <w:tab w:val="left" w:pos="360"/>
          <w:tab w:val="left" w:pos="720"/>
          <w:tab w:val="left" w:pos="1080"/>
        </w:tabs>
        <w:rPr>
          <w:rFonts w:ascii="Times New Roman" w:hAnsi="Times New Roman"/>
          <w:sz w:val="20"/>
          <w:szCs w:val="20"/>
        </w:rPr>
      </w:pPr>
      <w:r w:rsidRPr="00315911">
        <w:rPr>
          <w:rFonts w:ascii="Times New Roman" w:hAnsi="Times New Roman"/>
          <w:sz w:val="20"/>
          <w:szCs w:val="20"/>
        </w:rPr>
        <w:t>Table 12-2, below, details the individual components and respective hour burden estimates of this information collection request.</w:t>
      </w:r>
    </w:p>
    <w:p w:rsidR="00E02297" w:rsidP="00A402F1" w14:paraId="3895A2C8" w14:textId="77777777">
      <w:pPr>
        <w:widowControl/>
        <w:autoSpaceDE/>
        <w:autoSpaceDN/>
        <w:adjustRightInd/>
        <w:rPr>
          <w:rFonts w:ascii="Times New Roman" w:hAnsi="Times New Roman"/>
          <w:b/>
          <w:sz w:val="20"/>
          <w:szCs w:val="20"/>
        </w:rPr>
      </w:pPr>
    </w:p>
    <w:p w:rsidR="00590C66" w:rsidRPr="00A402F1" w:rsidP="00A402F1" w14:paraId="10D5B773" w14:textId="751EC5C2">
      <w:pPr>
        <w:widowControl/>
        <w:autoSpaceDE/>
        <w:autoSpaceDN/>
        <w:adjustRightInd/>
        <w:rPr>
          <w:rFonts w:ascii="Times New Roman" w:hAnsi="Times New Roman"/>
          <w:sz w:val="20"/>
          <w:szCs w:val="20"/>
        </w:rPr>
      </w:pPr>
      <w:r w:rsidRPr="00315911">
        <w:rPr>
          <w:rFonts w:ascii="Times New Roman" w:hAnsi="Times New Roman"/>
          <w:b/>
          <w:sz w:val="20"/>
          <w:szCs w:val="20"/>
        </w:rPr>
        <w:t>Table 12-2 - Estimates of Hour and Cost Burdens</w:t>
      </w:r>
    </w:p>
    <w:tbl>
      <w:tblPr>
        <w:tblW w:w="0" w:type="auto"/>
        <w:tblCellMar>
          <w:left w:w="120" w:type="dxa"/>
          <w:right w:w="120" w:type="dxa"/>
        </w:tblCellMar>
        <w:tblLook w:val="0000"/>
      </w:tblPr>
      <w:tblGrid>
        <w:gridCol w:w="3502"/>
        <w:gridCol w:w="1260"/>
        <w:gridCol w:w="1243"/>
        <w:gridCol w:w="979"/>
        <w:gridCol w:w="1006"/>
        <w:gridCol w:w="1354"/>
      </w:tblGrid>
      <w:tr w14:paraId="035F9D69" w14:textId="77777777" w:rsidTr="00605637">
        <w:tblPrEx>
          <w:tblW w:w="0" w:type="auto"/>
          <w:tblCellMar>
            <w:left w:w="120" w:type="dxa"/>
            <w:right w:w="120" w:type="dxa"/>
          </w:tblCellMar>
          <w:tblLook w:val="0000"/>
        </w:tblPrEx>
        <w:trPr>
          <w:cantSplit/>
          <w:tblHeader/>
        </w:trPr>
        <w:tc>
          <w:tcPr>
            <w:tcW w:w="35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66D5" w:rsidRPr="00605637" w:rsidP="006E532C" w14:paraId="7296CBE8" w14:textId="3ACC2B4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605637">
              <w:rPr>
                <w:rFonts w:ascii="Times New Roman" w:hAnsi="Times New Roman"/>
                <w:b/>
                <w:bCs/>
                <w:sz w:val="16"/>
                <w:szCs w:val="16"/>
              </w:rPr>
              <w:t>Information Collection</w:t>
            </w:r>
          </w:p>
        </w:tc>
        <w:tc>
          <w:tcPr>
            <w:tcW w:w="1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66D5" w:rsidRPr="00605637" w:rsidP="006E532C" w14:paraId="5385816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605637">
              <w:rPr>
                <w:rFonts w:ascii="Times New Roman" w:hAnsi="Times New Roman"/>
                <w:b/>
                <w:bCs/>
                <w:sz w:val="16"/>
                <w:szCs w:val="16"/>
              </w:rPr>
              <w:t>Number of Responses</w:t>
            </w:r>
          </w:p>
        </w:tc>
        <w:tc>
          <w:tcPr>
            <w:tcW w:w="124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66D5" w:rsidRPr="00605637" w:rsidP="006E532C" w14:paraId="1C87513D" w14:textId="10F7CCF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6"/>
                <w:szCs w:val="16"/>
              </w:rPr>
            </w:pPr>
            <w:r w:rsidRPr="00605637">
              <w:rPr>
                <w:rFonts w:ascii="Times New Roman" w:hAnsi="Times New Roman"/>
                <w:b/>
                <w:bCs/>
                <w:sz w:val="16"/>
                <w:szCs w:val="16"/>
              </w:rPr>
              <w:t>Time Per Response Time (hours)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66D5" w:rsidRPr="00605637" w:rsidP="006E532C" w14:paraId="6D4344C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605637">
              <w:rPr>
                <w:rFonts w:ascii="Times New Roman" w:hAnsi="Times New Roman"/>
                <w:b/>
                <w:sz w:val="16"/>
                <w:szCs w:val="16"/>
              </w:rPr>
              <w:t>Total Hours</w:t>
            </w:r>
          </w:p>
          <w:p w:rsidR="004166D5" w:rsidRPr="00605637" w:rsidP="0015692E" w14:paraId="48B2DDF0" w14:textId="402CC86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66D5" w:rsidRPr="00605637" w:rsidP="006E532C" w14:paraId="70E1683D" w14:textId="5BC67DA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605637">
              <w:rPr>
                <w:rFonts w:ascii="Times New Roman" w:hAnsi="Times New Roman"/>
                <w:b/>
                <w:sz w:val="16"/>
                <w:szCs w:val="16"/>
              </w:rPr>
              <w:t>Hourly Rate</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166D5" w:rsidRPr="00605637" w:rsidP="006E532C" w14:paraId="3E0F5FBC" w14:textId="474D05B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605637">
              <w:rPr>
                <w:rFonts w:ascii="Times New Roman" w:hAnsi="Times New Roman"/>
                <w:b/>
                <w:sz w:val="16"/>
                <w:szCs w:val="16"/>
              </w:rPr>
              <w:t>Dollar Equivalent</w:t>
            </w:r>
          </w:p>
          <w:p w:rsidR="004166D5" w:rsidRPr="00605637" w:rsidP="00133866" w14:paraId="6ED8847D" w14:textId="5C2550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p>
        </w:tc>
      </w:tr>
      <w:tr w14:paraId="5B99E3F8"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6266B23" w14:textId="77777777">
            <w:pPr>
              <w:widowControl/>
              <w:pBdr>
                <w:top w:val="single" w:sz="6" w:space="0" w:color="FFFFFF"/>
                <w:left w:val="single" w:sz="6" w:space="0" w:color="FFFFFF"/>
                <w:bottom w:val="single" w:sz="6" w:space="0" w:color="FFFFFF"/>
                <w:right w:val="single" w:sz="6" w:space="0" w:color="FFFFFF"/>
              </w:pBdr>
              <w:tabs>
                <w:tab w:val="center" w:pos="1677"/>
                <w:tab w:val="left" w:pos="2265"/>
              </w:tabs>
              <w:autoSpaceDE/>
              <w:autoSpaceDN/>
              <w:adjustRightInd/>
              <w:rPr>
                <w:rFonts w:ascii="Times New Roman" w:eastAsia="Calibri" w:hAnsi="Times New Roman"/>
                <w:sz w:val="16"/>
                <w:szCs w:val="16"/>
                <w:lang w:bidi="en-US"/>
              </w:rPr>
            </w:pPr>
            <w:r w:rsidRPr="00605637">
              <w:rPr>
                <w:rFonts w:ascii="Times New Roman" w:eastAsia="Calibri" w:hAnsi="Times New Roman"/>
                <w:sz w:val="16"/>
                <w:szCs w:val="16"/>
                <w:lang w:bidi="en-US"/>
              </w:rPr>
              <w:t>Pre-Application Sampling and Testing</w:t>
            </w:r>
          </w:p>
          <w:p w:rsidR="00605637" w:rsidRPr="00605637" w:rsidP="00605637" w14:paraId="0AE8D4B7"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eastAsia="Calibri" w:hAnsi="Times New Roman"/>
                <w:sz w:val="16"/>
                <w:szCs w:val="16"/>
                <w:lang w:bidi="en-US"/>
              </w:rPr>
              <w:t>43 CFR 3601.30</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2135306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10</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08E6A36" w14:textId="5B3A32C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28D531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6ED3C0F0" w14:textId="272601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605637" w:rsidRPr="00605637" w:rsidP="00605637" w14:paraId="42B9590B" w14:textId="7DCFF81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color w:val="000000"/>
                <w:sz w:val="16"/>
                <w:szCs w:val="16"/>
              </w:rPr>
              <w:t xml:space="preserve">$196 </w:t>
            </w:r>
          </w:p>
        </w:tc>
      </w:tr>
      <w:tr w14:paraId="419B1F6D"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39CB8D4A" w14:textId="3E896BFE">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Request for Sale within a Community Pit or Common Use Area</w:t>
            </w:r>
          </w:p>
          <w:p w:rsidR="00605637" w:rsidRPr="00605637" w:rsidP="00605637" w14:paraId="50F834CF"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3602.11</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5D0EDCBD" w14:textId="1AEE6A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981</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E371BF3" w14:textId="19D7E04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337F239" w14:textId="4784895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491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EDC94F6" w14:textId="6C8AFDA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54545058" w14:textId="429608B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$19,233 </w:t>
            </w:r>
            <w:r w:rsidRPr="00605637">
              <w:rPr>
                <w:rFonts w:ascii="Times New Roman" w:hAnsi="Times New Roman"/>
                <w:color w:val="000000"/>
                <w:sz w:val="16"/>
                <w:szCs w:val="16"/>
              </w:rPr>
              <w:t xml:space="preserve"> </w:t>
            </w:r>
          </w:p>
        </w:tc>
      </w:tr>
      <w:tr w14:paraId="280425D3"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7711822B" w14:textId="1EB66DCD">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Request for Sale not within a Community Pit or Common Use Area</w:t>
            </w:r>
          </w:p>
          <w:p w:rsidR="00605637" w:rsidRPr="00605637" w:rsidP="00605637" w14:paraId="75BBA933"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CFR 3602.11</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3B56F3DA" w14:textId="10D9A8E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1D5C272" w14:textId="41F318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5091577F" w14:textId="09317D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78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7A4DDA23" w14:textId="2B3302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72D672EF" w14:textId="4AB72A6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$3,039 </w:t>
            </w:r>
            <w:r w:rsidRPr="00605637">
              <w:rPr>
                <w:rFonts w:ascii="Times New Roman" w:hAnsi="Times New Roman"/>
                <w:color w:val="000000"/>
                <w:sz w:val="16"/>
                <w:szCs w:val="16"/>
              </w:rPr>
              <w:t xml:space="preserve"> </w:t>
            </w:r>
          </w:p>
        </w:tc>
      </w:tr>
      <w:tr w14:paraId="18AC04BF"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22BD1D0"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Mining and Reclamation Plans (Simple)</w:t>
            </w:r>
          </w:p>
          <w:p w:rsidR="00605637" w:rsidRPr="00605637" w:rsidP="00605637" w14:paraId="261D0150"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3601.40</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1C8315B" w14:textId="6FE1BE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150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381A3AFD" w14:textId="600A685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6155C7F6" w14:textId="426675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300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8DF7597" w14:textId="5F48C74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32E51038" w14:textId="6FAFA1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$11,763 </w:t>
            </w:r>
            <w:r w:rsidRPr="00605637">
              <w:rPr>
                <w:rFonts w:ascii="Times New Roman" w:hAnsi="Times New Roman"/>
                <w:color w:val="000000"/>
                <w:sz w:val="16"/>
                <w:szCs w:val="16"/>
              </w:rPr>
              <w:t xml:space="preserve"> </w:t>
            </w:r>
          </w:p>
        </w:tc>
      </w:tr>
      <w:tr w14:paraId="2F419B42"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A3EC30B"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Mining and Reclamation Plans (Complex)</w:t>
            </w:r>
          </w:p>
          <w:p w:rsidR="00605637" w:rsidRPr="00605637" w:rsidP="00605637" w14:paraId="74CD448D"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3601.40</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1CBC0F9" w14:textId="3FE40A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 5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0B6CBBB" w14:textId="43ECD5D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7FB26C0C" w14:textId="2A7FC85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150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386D37BD" w14:textId="06120B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7AE7F226" w14:textId="0336B33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$5,882 </w:t>
            </w:r>
            <w:r w:rsidRPr="00605637">
              <w:rPr>
                <w:rFonts w:ascii="Times New Roman" w:hAnsi="Times New Roman"/>
                <w:color w:val="000000"/>
                <w:sz w:val="16"/>
                <w:szCs w:val="16"/>
              </w:rPr>
              <w:t xml:space="preserve"> </w:t>
            </w:r>
          </w:p>
        </w:tc>
      </w:tr>
      <w:tr w14:paraId="654E3F76"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2EE0BC5"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Contract for the Sale of Mineral Materials</w:t>
            </w:r>
          </w:p>
          <w:p w:rsidR="00605637" w:rsidRPr="00605637" w:rsidP="00605637" w14:paraId="0146416A"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subpart 3602</w:t>
            </w:r>
          </w:p>
          <w:p w:rsidR="00605637" w:rsidRPr="00605637" w:rsidP="00605637" w14:paraId="7F481F80"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Form 3600-9</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CED77D8" w14:textId="648507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D1B53FE" w14:textId="4157956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6C71E56D" w14:textId="5E82D1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A20E23F" w14:textId="7D5A4CA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687B829A" w14:textId="56B10A7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$6,078 </w:t>
            </w:r>
            <w:r w:rsidRPr="00605637">
              <w:rPr>
                <w:rFonts w:ascii="Times New Roman" w:hAnsi="Times New Roman"/>
                <w:color w:val="000000"/>
                <w:sz w:val="16"/>
                <w:szCs w:val="16"/>
              </w:rPr>
              <w:t xml:space="preserve"> </w:t>
            </w:r>
          </w:p>
        </w:tc>
      </w:tr>
      <w:tr w14:paraId="0479EBAC"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5E572D4"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Performance Bond</w:t>
            </w:r>
          </w:p>
          <w:p w:rsidR="00605637" w:rsidRPr="00605637" w:rsidP="00605637" w14:paraId="4E72E424"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3602.14</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28A70A9A" w14:textId="60EC51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2B4E8166" w14:textId="5D050D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7DC6FC85" w14:textId="6507164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78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6CC6E4E3" w14:textId="0C3B4C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55D26BAF" w14:textId="5BEE318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$3,039 </w:t>
            </w:r>
            <w:r w:rsidRPr="00605637">
              <w:rPr>
                <w:rFonts w:ascii="Times New Roman" w:hAnsi="Times New Roman"/>
                <w:color w:val="000000"/>
                <w:sz w:val="16"/>
                <w:szCs w:val="16"/>
              </w:rPr>
              <w:t xml:space="preserve"> </w:t>
            </w:r>
          </w:p>
        </w:tc>
      </w:tr>
      <w:tr w14:paraId="2F76DF49"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5452E9D1"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Report of Mineral Materials Mined or Removed</w:t>
            </w:r>
          </w:p>
          <w:p w:rsidR="00605637" w:rsidRPr="00605637" w:rsidP="00605637" w14:paraId="0BE0E9F2"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3602.29</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E7B956C" w14:textId="5BEEE7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2,743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A5FB38F" w14:textId="74A8AEF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547846B2" w14:textId="773123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4,115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4CDB5A0C" w14:textId="59E36C8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253CFB06" w14:textId="33205D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$161,349 </w:t>
            </w:r>
            <w:r w:rsidRPr="00605637">
              <w:rPr>
                <w:rFonts w:ascii="Times New Roman" w:hAnsi="Times New Roman"/>
                <w:color w:val="000000"/>
                <w:sz w:val="16"/>
                <w:szCs w:val="16"/>
              </w:rPr>
              <w:t xml:space="preserve"> </w:t>
            </w:r>
          </w:p>
        </w:tc>
      </w:tr>
      <w:tr w14:paraId="21720FEF"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7E60BFA5"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Records Maintenance</w:t>
            </w:r>
          </w:p>
          <w:p w:rsidR="00605637" w:rsidRPr="00605637" w:rsidP="00605637" w14:paraId="60A50BC2"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05637">
              <w:rPr>
                <w:rFonts w:ascii="Times New Roman" w:hAnsi="Times New Roman"/>
                <w:sz w:val="16"/>
                <w:szCs w:val="16"/>
              </w:rPr>
              <w:t>43 CFR 3602.28</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36C10431" w14:textId="7BA5641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2,743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6AC8702B" w14:textId="668F458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05637">
              <w:rPr>
                <w:rFonts w:ascii="Times New Roman" w:hAnsi="Times New Roman"/>
                <w:bCs/>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26841F81" w14:textId="12FDC7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4,115 </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0AA48621" w14:textId="04C6F37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605637">
              <w:rPr>
                <w:rFonts w:ascii="Times New Roman" w:hAnsi="Times New Roman"/>
                <w:sz w:val="16"/>
                <w:szCs w:val="16"/>
              </w:rPr>
              <w:t>$39.21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35B95156" w14:textId="2CD6CC5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color w:val="000000"/>
                <w:sz w:val="16"/>
                <w:szCs w:val="16"/>
              </w:rPr>
              <w:t xml:space="preserve">$161,349 </w:t>
            </w:r>
            <w:r w:rsidRPr="00605637">
              <w:rPr>
                <w:rFonts w:ascii="Times New Roman" w:hAnsi="Times New Roman"/>
                <w:color w:val="000000"/>
                <w:sz w:val="16"/>
                <w:szCs w:val="16"/>
              </w:rPr>
              <w:t xml:space="preserve"> </w:t>
            </w:r>
          </w:p>
        </w:tc>
      </w:tr>
      <w:tr w14:paraId="7FC93E63" w14:textId="77777777" w:rsidTr="00605637">
        <w:tblPrEx>
          <w:tblW w:w="0" w:type="auto"/>
          <w:tblCellMar>
            <w:left w:w="120" w:type="dxa"/>
            <w:right w:w="120" w:type="dxa"/>
          </w:tblCellMar>
          <w:tblLook w:val="0000"/>
        </w:tblPrEx>
        <w:tc>
          <w:tcPr>
            <w:tcW w:w="3502"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2FDA0670" w14:textId="2D22859D">
            <w:pPr>
              <w:pBdr>
                <w:top w:val="single" w:sz="6" w:space="0" w:color="FFFFFF"/>
                <w:left w:val="single" w:sz="6" w:space="0" w:color="FFFFFF"/>
                <w:bottom w:val="single" w:sz="6" w:space="0" w:color="FFFFFF"/>
                <w:right w:val="single" w:sz="6" w:space="0" w:color="FFFFFF"/>
              </w:pBdr>
              <w:tabs>
                <w:tab w:val="center" w:pos="1677"/>
                <w:tab w:val="left" w:pos="2265"/>
              </w:tabs>
              <w:jc w:val="right"/>
              <w:rPr>
                <w:rFonts w:ascii="Times New Roman" w:hAnsi="Times New Roman"/>
                <w:b/>
                <w:bCs/>
                <w:sz w:val="16"/>
                <w:szCs w:val="16"/>
              </w:rPr>
            </w:pPr>
            <w:r w:rsidRPr="00605637">
              <w:rPr>
                <w:rFonts w:ascii="Times New Roman" w:hAnsi="Times New Roman"/>
                <w:b/>
                <w:bCs/>
                <w:sz w:val="16"/>
                <w:szCs w:val="16"/>
              </w:rPr>
              <w:t>Totals:</w:t>
            </w:r>
          </w:p>
        </w:tc>
        <w:tc>
          <w:tcPr>
            <w:tcW w:w="1260"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5A35BC85" w14:textId="476A52B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sz w:val="16"/>
                <w:szCs w:val="16"/>
              </w:rPr>
            </w:pPr>
            <w:r>
              <w:rPr>
                <w:rFonts w:ascii="Times New Roman" w:hAnsi="Times New Roman"/>
                <w:b/>
                <w:bCs/>
                <w:sz w:val="16"/>
                <w:szCs w:val="16"/>
              </w:rPr>
              <w:t xml:space="preserve">7,097 </w:t>
            </w:r>
          </w:p>
        </w:tc>
        <w:tc>
          <w:tcPr>
            <w:tcW w:w="1243" w:type="dxa"/>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5A8E1F3E" w14:textId="6B1A7C7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605637">
              <w:rPr>
                <w:rFonts w:ascii="Times New Roman" w:hAnsi="Times New Roman"/>
                <w:b/>
                <w:bCs/>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605637" w:rsidRPr="00605637" w:rsidP="00605637" w14:paraId="19518111" w14:textId="54F31A6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sz w:val="16"/>
                <w:szCs w:val="16"/>
              </w:rPr>
            </w:pPr>
            <w:r>
              <w:rPr>
                <w:rFonts w:ascii="Times New Roman" w:hAnsi="Times New Roman"/>
                <w:b/>
                <w:bCs/>
                <w:sz w:val="16"/>
                <w:szCs w:val="16"/>
              </w:rPr>
              <w:t xml:space="preserve">9,487 </w:t>
            </w:r>
          </w:p>
        </w:tc>
        <w:tc>
          <w:tcPr>
            <w:tcW w:w="0" w:type="auto"/>
            <w:tcBorders>
              <w:top w:val="single" w:sz="6" w:space="0" w:color="000000"/>
              <w:left w:val="single" w:sz="6" w:space="0" w:color="000000"/>
              <w:bottom w:val="single" w:sz="6" w:space="0" w:color="000000"/>
              <w:right w:val="single" w:sz="6" w:space="0" w:color="000000"/>
            </w:tcBorders>
          </w:tcPr>
          <w:p w:rsidR="00605637" w:rsidRPr="00605637" w:rsidP="00605637" w14:paraId="57B1E5F9" w14:textId="0DA4AD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605637">
              <w:rPr>
                <w:rFonts w:ascii="Times New Roman" w:hAnsi="Times New Roman"/>
                <w:b/>
                <w:bCs/>
                <w:sz w:val="16"/>
                <w:szCs w:val="16"/>
              </w:rPr>
              <w:t>----</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605637" w:rsidRPr="00605637" w:rsidP="00605637" w14:paraId="66D12019" w14:textId="3DF65A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sz w:val="16"/>
                <w:szCs w:val="16"/>
              </w:rPr>
            </w:pPr>
            <w:r>
              <w:rPr>
                <w:rFonts w:ascii="Times New Roman" w:hAnsi="Times New Roman"/>
                <w:b/>
                <w:bCs/>
                <w:color w:val="000000"/>
                <w:sz w:val="16"/>
                <w:szCs w:val="16"/>
              </w:rPr>
              <w:t xml:space="preserve">$371,985 </w:t>
            </w:r>
            <w:r w:rsidRPr="00605637">
              <w:rPr>
                <w:rFonts w:ascii="Times New Roman" w:hAnsi="Times New Roman"/>
                <w:b/>
                <w:bCs/>
                <w:color w:val="000000"/>
                <w:sz w:val="16"/>
                <w:szCs w:val="16"/>
              </w:rPr>
              <w:t xml:space="preserve"> </w:t>
            </w:r>
          </w:p>
        </w:tc>
      </w:tr>
    </w:tbl>
    <w:p w:rsidR="002B6362" w:rsidRPr="00315911" w:rsidP="00353FFB" w14:paraId="1C0667F5" w14:textId="77777777">
      <w:pPr>
        <w:rPr>
          <w:rFonts w:ascii="Times New Roman" w:hAnsi="Times New Roman"/>
          <w:b/>
          <w:sz w:val="20"/>
          <w:szCs w:val="20"/>
        </w:rPr>
      </w:pPr>
    </w:p>
    <w:p w:rsidR="00466FC9" w:rsidRPr="00315911" w:rsidP="00353FFB" w14:paraId="4000AC44" w14:textId="3EFD71E0">
      <w:pPr>
        <w:rPr>
          <w:rFonts w:ascii="Times New Roman" w:hAnsi="Times New Roman"/>
          <w:b/>
          <w:sz w:val="20"/>
          <w:szCs w:val="20"/>
        </w:rPr>
      </w:pPr>
      <w:r w:rsidRPr="00315911">
        <w:rPr>
          <w:rFonts w:ascii="Times New Roman" w:hAnsi="Times New Roman"/>
          <w:b/>
          <w:sz w:val="20"/>
          <w:szCs w:val="20"/>
        </w:rPr>
        <w:t>13.</w:t>
      </w:r>
      <w:r w:rsidRPr="00315911">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466FC9" w:rsidRPr="00315911" w:rsidP="00466FC9" w14:paraId="74DD7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315911">
        <w:rPr>
          <w:rFonts w:ascii="Times New Roman" w:hAnsi="Times New Roman"/>
          <w:b/>
          <w:sz w:val="20"/>
          <w:szCs w:val="20"/>
        </w:rPr>
        <w:t>*</w:t>
      </w:r>
      <w:r w:rsidRPr="00315911">
        <w:rPr>
          <w:rFonts w:ascii="Times New Roman" w:hAns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66FC9" w:rsidRPr="00315911" w:rsidP="00466FC9" w14:paraId="6F268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315911">
        <w:rPr>
          <w:rFonts w:ascii="Times New Roman" w:hAnsi="Times New Roman"/>
          <w:b/>
          <w:sz w:val="20"/>
          <w:szCs w:val="20"/>
        </w:rPr>
        <w:t>*</w:t>
      </w:r>
      <w:r w:rsidRPr="00315911">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6FC9" w:rsidRPr="00315911" w:rsidP="00466FC9" w14:paraId="35505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15911">
        <w:rPr>
          <w:rFonts w:ascii="Times New Roman" w:hAnsi="Times New Roman"/>
          <w:b/>
          <w:sz w:val="20"/>
          <w:szCs w:val="20"/>
        </w:rPr>
        <w:tab/>
        <w:t>*</w:t>
      </w:r>
      <w:r w:rsidRPr="00315911">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46141" w:rsidRPr="00315911" w:rsidP="00466FC9" w14:paraId="66E3D9E1" w14:textId="77777777">
      <w:pPr>
        <w:rPr>
          <w:rFonts w:ascii="Times New Roman" w:hAnsi="Times New Roman"/>
          <w:sz w:val="20"/>
          <w:szCs w:val="20"/>
          <w:u w:val="single"/>
        </w:rPr>
      </w:pPr>
    </w:p>
    <w:p w:rsidR="007A1D51" w:rsidRPr="00315911" w:rsidP="007A1D51" w14:paraId="4E2A88D2" w14:textId="77777777">
      <w:pPr>
        <w:rPr>
          <w:rFonts w:ascii="Times New Roman" w:hAnsi="Times New Roman"/>
          <w:sz w:val="20"/>
          <w:szCs w:val="20"/>
        </w:rPr>
      </w:pPr>
      <w:r w:rsidRPr="00315911">
        <w:rPr>
          <w:rFonts w:ascii="Times New Roman" w:hAnsi="Times New Roman"/>
          <w:sz w:val="20"/>
          <w:szCs w:val="20"/>
        </w:rPr>
        <w:t xml:space="preserve">There are no capital or start-up costs, and there </w:t>
      </w:r>
      <w:r w:rsidRPr="00315911" w:rsidR="00EE1FD5">
        <w:rPr>
          <w:rFonts w:ascii="Times New Roman" w:hAnsi="Times New Roman"/>
          <w:sz w:val="20"/>
          <w:szCs w:val="20"/>
        </w:rPr>
        <w:t>are</w:t>
      </w:r>
      <w:r w:rsidRPr="00315911" w:rsidR="002223CB">
        <w:rPr>
          <w:rFonts w:ascii="Times New Roman" w:hAnsi="Times New Roman"/>
          <w:sz w:val="20"/>
          <w:szCs w:val="20"/>
        </w:rPr>
        <w:t xml:space="preserve"> no </w:t>
      </w:r>
      <w:r w:rsidRPr="00315911">
        <w:rPr>
          <w:rFonts w:ascii="Times New Roman" w:hAnsi="Times New Roman"/>
          <w:sz w:val="20"/>
          <w:szCs w:val="20"/>
        </w:rPr>
        <w:t>operation</w:t>
      </w:r>
      <w:r w:rsidRPr="00315911" w:rsidR="002223CB">
        <w:rPr>
          <w:rFonts w:ascii="Times New Roman" w:hAnsi="Times New Roman"/>
          <w:sz w:val="20"/>
          <w:szCs w:val="20"/>
        </w:rPr>
        <w:t>al</w:t>
      </w:r>
      <w:r w:rsidRPr="00315911">
        <w:rPr>
          <w:rFonts w:ascii="Times New Roman" w:hAnsi="Times New Roman"/>
          <w:sz w:val="20"/>
          <w:szCs w:val="20"/>
        </w:rPr>
        <w:t>, maintenance, or purchase-of-services costs, other than what respondents incur in the normal course of business.</w:t>
      </w:r>
    </w:p>
    <w:p w:rsidR="007A1D51" w:rsidRPr="00315911" w:rsidP="007A1D51" w14:paraId="50CFB256" w14:textId="77777777">
      <w:pPr>
        <w:rPr>
          <w:rFonts w:ascii="Times New Roman" w:hAnsi="Times New Roman"/>
          <w:sz w:val="20"/>
          <w:szCs w:val="20"/>
        </w:rPr>
      </w:pPr>
    </w:p>
    <w:p w:rsidR="002223CB" w:rsidRPr="00315911" w:rsidP="00151564" w14:paraId="4AF9631C" w14:textId="77777777">
      <w:pPr>
        <w:rPr>
          <w:rFonts w:ascii="Times New Roman" w:hAnsi="Times New Roman"/>
          <w:sz w:val="20"/>
          <w:szCs w:val="20"/>
        </w:rPr>
      </w:pPr>
      <w:r w:rsidRPr="00315911">
        <w:rPr>
          <w:rFonts w:ascii="Times New Roman" w:hAnsi="Times New Roman"/>
          <w:sz w:val="20"/>
          <w:szCs w:val="20"/>
        </w:rPr>
        <w:t>O</w:t>
      </w:r>
      <w:r w:rsidRPr="00315911">
        <w:rPr>
          <w:rFonts w:ascii="Times New Roman" w:hAnsi="Times New Roman"/>
          <w:sz w:val="20"/>
          <w:szCs w:val="20"/>
        </w:rPr>
        <w:t xml:space="preserve">ne processing fee </w:t>
      </w:r>
      <w:r w:rsidRPr="00315911">
        <w:rPr>
          <w:rFonts w:ascii="Times New Roman" w:hAnsi="Times New Roman"/>
          <w:sz w:val="20"/>
          <w:szCs w:val="20"/>
        </w:rPr>
        <w:t xml:space="preserve">is </w:t>
      </w:r>
      <w:r w:rsidRPr="00315911">
        <w:rPr>
          <w:rFonts w:ascii="Times New Roman" w:hAnsi="Times New Roman"/>
          <w:sz w:val="20"/>
          <w:szCs w:val="20"/>
        </w:rPr>
        <w:t xml:space="preserve">associated with this information collection.  The regulation providing for </w:t>
      </w:r>
      <w:r w:rsidRPr="00315911">
        <w:rPr>
          <w:rFonts w:ascii="Times New Roman" w:hAnsi="Times New Roman"/>
          <w:sz w:val="20"/>
          <w:szCs w:val="20"/>
        </w:rPr>
        <w:t>r</w:t>
      </w:r>
      <w:r w:rsidRPr="00315911">
        <w:rPr>
          <w:rFonts w:ascii="Times New Roman" w:hAnsi="Times New Roman"/>
          <w:sz w:val="20"/>
          <w:szCs w:val="20"/>
        </w:rPr>
        <w:t>equests of sale, 43 CFR 3601.11, requires a case-by-case analysis by the BLM of each request for an exclusive disposal because each request is unique.</w:t>
      </w:r>
    </w:p>
    <w:p w:rsidR="002223CB" w:rsidRPr="00315911" w:rsidP="00151564" w14:paraId="5C5C0927" w14:textId="77777777">
      <w:pPr>
        <w:rPr>
          <w:rFonts w:ascii="Times New Roman" w:hAnsi="Times New Roman"/>
          <w:sz w:val="20"/>
          <w:szCs w:val="20"/>
        </w:rPr>
      </w:pPr>
    </w:p>
    <w:p w:rsidR="00122F58" w:rsidRPr="00315911" w:rsidP="00122F58" w14:paraId="51D81128" w14:textId="175D869A">
      <w:pPr>
        <w:rPr>
          <w:rFonts w:ascii="Times New Roman" w:hAnsi="Times New Roman"/>
          <w:sz w:val="20"/>
          <w:szCs w:val="20"/>
        </w:rPr>
      </w:pPr>
      <w:r w:rsidRPr="00315911">
        <w:rPr>
          <w:rFonts w:ascii="Times New Roman" w:hAnsi="Times New Roman"/>
          <w:sz w:val="20"/>
          <w:szCs w:val="20"/>
        </w:rPr>
        <w:t>As indicated at 43 CFR 3602.11, a processing fee is required for each application for an exclusive mineral materials disposal that is not from a community pit or common</w:t>
      </w:r>
      <w:r w:rsidRPr="00315911" w:rsidR="00E33FD8">
        <w:rPr>
          <w:rFonts w:ascii="Times New Roman" w:hAnsi="Times New Roman"/>
          <w:sz w:val="20"/>
          <w:szCs w:val="20"/>
        </w:rPr>
        <w:t>-</w:t>
      </w:r>
      <w:r w:rsidRPr="00315911">
        <w:rPr>
          <w:rFonts w:ascii="Times New Roman" w:hAnsi="Times New Roman"/>
          <w:sz w:val="20"/>
          <w:szCs w:val="20"/>
        </w:rPr>
        <w:t xml:space="preserve">use area.  </w:t>
      </w:r>
      <w:r w:rsidRPr="00315911">
        <w:rPr>
          <w:rFonts w:ascii="Times New Roman" w:hAnsi="Times New Roman"/>
          <w:sz w:val="20"/>
          <w:szCs w:val="20"/>
        </w:rPr>
        <w:t xml:space="preserve">Prospectively estimating the value of the fee for such applications is difficult because some requests are </w:t>
      </w:r>
      <w:r w:rsidRPr="00315911" w:rsidR="00196EE8">
        <w:rPr>
          <w:rFonts w:ascii="Times New Roman" w:hAnsi="Times New Roman"/>
          <w:sz w:val="20"/>
          <w:szCs w:val="20"/>
        </w:rPr>
        <w:t xml:space="preserve">subject to the </w:t>
      </w:r>
      <w:r w:rsidRPr="00315911">
        <w:rPr>
          <w:rFonts w:ascii="Times New Roman" w:hAnsi="Times New Roman"/>
          <w:sz w:val="20"/>
          <w:szCs w:val="20"/>
        </w:rPr>
        <w:t>exempt</w:t>
      </w:r>
      <w:r w:rsidRPr="00315911" w:rsidR="00196EE8">
        <w:rPr>
          <w:rFonts w:ascii="Times New Roman" w:hAnsi="Times New Roman"/>
          <w:sz w:val="20"/>
          <w:szCs w:val="20"/>
        </w:rPr>
        <w:t xml:space="preserve">ion for </w:t>
      </w:r>
      <w:r w:rsidRPr="00315911">
        <w:rPr>
          <w:rFonts w:ascii="Times New Roman" w:hAnsi="Times New Roman"/>
          <w:sz w:val="20"/>
          <w:szCs w:val="20"/>
        </w:rPr>
        <w:t>community pit</w:t>
      </w:r>
      <w:r w:rsidRPr="00315911" w:rsidR="00196EE8">
        <w:rPr>
          <w:rFonts w:ascii="Times New Roman" w:hAnsi="Times New Roman"/>
          <w:sz w:val="20"/>
          <w:szCs w:val="20"/>
        </w:rPr>
        <w:t xml:space="preserve">s and </w:t>
      </w:r>
      <w:r w:rsidRPr="00315911">
        <w:rPr>
          <w:rFonts w:ascii="Times New Roman" w:hAnsi="Times New Roman"/>
          <w:sz w:val="20"/>
          <w:szCs w:val="20"/>
        </w:rPr>
        <w:t>common</w:t>
      </w:r>
      <w:r w:rsidRPr="00315911" w:rsidR="00E33FD8">
        <w:rPr>
          <w:rFonts w:ascii="Times New Roman" w:hAnsi="Times New Roman"/>
          <w:sz w:val="20"/>
          <w:szCs w:val="20"/>
        </w:rPr>
        <w:t>-</w:t>
      </w:r>
      <w:r w:rsidRPr="00315911">
        <w:rPr>
          <w:rFonts w:ascii="Times New Roman" w:hAnsi="Times New Roman"/>
          <w:sz w:val="20"/>
          <w:szCs w:val="20"/>
        </w:rPr>
        <w:t>use area</w:t>
      </w:r>
      <w:r w:rsidRPr="00315911" w:rsidR="00196EE8">
        <w:rPr>
          <w:rFonts w:ascii="Times New Roman" w:hAnsi="Times New Roman"/>
          <w:sz w:val="20"/>
          <w:szCs w:val="20"/>
        </w:rPr>
        <w:t>s</w:t>
      </w:r>
      <w:r w:rsidRPr="00315911">
        <w:rPr>
          <w:rFonts w:ascii="Times New Roman" w:hAnsi="Times New Roman"/>
          <w:sz w:val="20"/>
          <w:szCs w:val="20"/>
        </w:rPr>
        <w:t>.  Moreover, where the processing fee is applicable, there can be considerable variation in the processing cost, depending on the magnitude and nature of the application, the complexity of the mining plan proposed, the duration proposed, the location of the proposed removal area, the associated environmental effects at that location, and costs such as travel time to the site.</w:t>
      </w:r>
      <w:r w:rsidRPr="00315911" w:rsidR="006B4ABB">
        <w:rPr>
          <w:rFonts w:ascii="Times New Roman" w:hAnsi="Times New Roman"/>
          <w:sz w:val="20"/>
          <w:szCs w:val="20"/>
        </w:rPr>
        <w:t xml:space="preserve">  The amount of recoverable cost is also limited by </w:t>
      </w:r>
      <w:r w:rsidRPr="00315911" w:rsidR="00E33FD8">
        <w:rPr>
          <w:rFonts w:ascii="Times New Roman" w:hAnsi="Times New Roman"/>
          <w:sz w:val="20"/>
          <w:szCs w:val="20"/>
        </w:rPr>
        <w:t xml:space="preserve">the </w:t>
      </w:r>
      <w:r w:rsidRPr="00315911" w:rsidR="006B4ABB">
        <w:rPr>
          <w:rFonts w:ascii="Times New Roman" w:hAnsi="Times New Roman"/>
          <w:sz w:val="20"/>
          <w:szCs w:val="20"/>
        </w:rPr>
        <w:t>value of the resource, as per FLPMA.</w:t>
      </w:r>
      <w:r w:rsidRPr="00315911">
        <w:rPr>
          <w:rFonts w:ascii="Times New Roman" w:hAnsi="Times New Roman"/>
          <w:sz w:val="20"/>
          <w:szCs w:val="20"/>
        </w:rPr>
        <w:t xml:space="preserve">  Based on the BLM’s recent experience with this processing fee, the BLM estimates </w:t>
      </w:r>
      <w:r w:rsidRPr="00315911" w:rsidR="00EF5763">
        <w:rPr>
          <w:rFonts w:ascii="Times New Roman" w:hAnsi="Times New Roman"/>
          <w:sz w:val="20"/>
          <w:szCs w:val="20"/>
        </w:rPr>
        <w:t xml:space="preserve">that </w:t>
      </w:r>
      <w:r w:rsidRPr="00315911" w:rsidR="006E5B2C">
        <w:rPr>
          <w:rFonts w:ascii="Times New Roman" w:hAnsi="Times New Roman"/>
          <w:sz w:val="20"/>
          <w:szCs w:val="20"/>
        </w:rPr>
        <w:t xml:space="preserve">the </w:t>
      </w:r>
      <w:r w:rsidRPr="00315911" w:rsidR="00332F53">
        <w:rPr>
          <w:rFonts w:ascii="Times New Roman" w:hAnsi="Times New Roman"/>
          <w:sz w:val="20"/>
          <w:szCs w:val="20"/>
        </w:rPr>
        <w:t>projected</w:t>
      </w:r>
      <w:r w:rsidRPr="00315911" w:rsidR="006E5B2C">
        <w:rPr>
          <w:rFonts w:ascii="Times New Roman" w:hAnsi="Times New Roman"/>
          <w:sz w:val="20"/>
          <w:szCs w:val="20"/>
        </w:rPr>
        <w:t xml:space="preserve"> </w:t>
      </w:r>
      <w:r w:rsidR="00390280">
        <w:rPr>
          <w:rFonts w:ascii="Times New Roman" w:hAnsi="Times New Roman"/>
          <w:sz w:val="20"/>
          <w:szCs w:val="20"/>
        </w:rPr>
        <w:t>155</w:t>
      </w:r>
      <w:r w:rsidRPr="00315911" w:rsidR="00EF5763">
        <w:rPr>
          <w:rFonts w:ascii="Times New Roman" w:hAnsi="Times New Roman"/>
          <w:sz w:val="20"/>
          <w:szCs w:val="20"/>
        </w:rPr>
        <w:t xml:space="preserve"> </w:t>
      </w:r>
      <w:r w:rsidRPr="00315911" w:rsidR="00C87A3A">
        <w:rPr>
          <w:rFonts w:ascii="Times New Roman" w:hAnsi="Times New Roman"/>
          <w:sz w:val="20"/>
          <w:szCs w:val="20"/>
        </w:rPr>
        <w:t>Requests for</w:t>
      </w:r>
      <w:r w:rsidRPr="00315911" w:rsidR="00732DF2">
        <w:rPr>
          <w:rFonts w:ascii="Times New Roman" w:hAnsi="Times New Roman"/>
          <w:sz w:val="20"/>
          <w:szCs w:val="20"/>
        </w:rPr>
        <w:t xml:space="preserve"> </w:t>
      </w:r>
      <w:r w:rsidRPr="00315911" w:rsidR="004A482C">
        <w:rPr>
          <w:rFonts w:ascii="Times New Roman" w:hAnsi="Times New Roman"/>
          <w:sz w:val="20"/>
          <w:szCs w:val="20"/>
        </w:rPr>
        <w:t>Sale</w:t>
      </w:r>
      <w:r w:rsidRPr="00315911" w:rsidR="00EF5763">
        <w:rPr>
          <w:rFonts w:ascii="Times New Roman" w:hAnsi="Times New Roman"/>
          <w:sz w:val="20"/>
          <w:szCs w:val="20"/>
        </w:rPr>
        <w:t xml:space="preserve"> </w:t>
      </w:r>
      <w:r w:rsidRPr="00315911" w:rsidR="00FF214E">
        <w:rPr>
          <w:rFonts w:ascii="Times New Roman" w:hAnsi="Times New Roman"/>
          <w:sz w:val="20"/>
          <w:szCs w:val="20"/>
        </w:rPr>
        <w:t>n</w:t>
      </w:r>
      <w:r w:rsidRPr="00315911" w:rsidR="006E5B2C">
        <w:rPr>
          <w:rFonts w:ascii="Times New Roman" w:hAnsi="Times New Roman"/>
          <w:sz w:val="20"/>
          <w:szCs w:val="20"/>
        </w:rPr>
        <w:t xml:space="preserve">ot </w:t>
      </w:r>
      <w:r w:rsidRPr="00315911" w:rsidR="00954C0D">
        <w:rPr>
          <w:rFonts w:ascii="Times New Roman" w:hAnsi="Times New Roman"/>
          <w:sz w:val="20"/>
          <w:szCs w:val="20"/>
        </w:rPr>
        <w:t>within</w:t>
      </w:r>
      <w:r w:rsidRPr="00315911" w:rsidR="006E5B2C">
        <w:rPr>
          <w:rFonts w:ascii="Times New Roman" w:hAnsi="Times New Roman"/>
          <w:sz w:val="20"/>
          <w:szCs w:val="20"/>
        </w:rPr>
        <w:t xml:space="preserve"> a Community Pit or Common Use Area </w:t>
      </w:r>
      <w:r w:rsidRPr="00315911" w:rsidR="00EF5763">
        <w:rPr>
          <w:rFonts w:ascii="Times New Roman" w:hAnsi="Times New Roman"/>
          <w:sz w:val="20"/>
          <w:szCs w:val="20"/>
        </w:rPr>
        <w:t>will be subject</w:t>
      </w:r>
      <w:r w:rsidRPr="00315911" w:rsidR="006E5B2C">
        <w:rPr>
          <w:rFonts w:ascii="Times New Roman" w:hAnsi="Times New Roman"/>
          <w:sz w:val="20"/>
          <w:szCs w:val="20"/>
        </w:rPr>
        <w:t>, on average, to</w:t>
      </w:r>
      <w:r w:rsidRPr="00315911" w:rsidR="00EF5763">
        <w:rPr>
          <w:rFonts w:ascii="Times New Roman" w:hAnsi="Times New Roman"/>
          <w:sz w:val="20"/>
          <w:szCs w:val="20"/>
        </w:rPr>
        <w:t xml:space="preserve"> an estimated </w:t>
      </w:r>
      <w:r w:rsidRPr="00315911">
        <w:rPr>
          <w:rFonts w:ascii="Times New Roman" w:hAnsi="Times New Roman"/>
          <w:sz w:val="20"/>
          <w:szCs w:val="20"/>
        </w:rPr>
        <w:t>$</w:t>
      </w:r>
      <w:r w:rsidRPr="00315911" w:rsidR="009A5065">
        <w:rPr>
          <w:rFonts w:ascii="Times New Roman" w:hAnsi="Times New Roman"/>
          <w:sz w:val="20"/>
          <w:szCs w:val="20"/>
        </w:rPr>
        <w:t>5</w:t>
      </w:r>
      <w:r w:rsidRPr="00315911" w:rsidR="00332F53">
        <w:rPr>
          <w:rFonts w:ascii="Times New Roman" w:hAnsi="Times New Roman"/>
          <w:sz w:val="20"/>
          <w:szCs w:val="20"/>
        </w:rPr>
        <w:t>34</w:t>
      </w:r>
      <w:r w:rsidRPr="00315911">
        <w:rPr>
          <w:rFonts w:ascii="Times New Roman" w:hAnsi="Times New Roman"/>
          <w:sz w:val="20"/>
          <w:szCs w:val="20"/>
        </w:rPr>
        <w:t xml:space="preserve"> per response.</w:t>
      </w:r>
      <w:r w:rsidRPr="00315911" w:rsidR="00082094">
        <w:rPr>
          <w:rFonts w:ascii="Times New Roman" w:hAnsi="Times New Roman"/>
          <w:sz w:val="20"/>
          <w:szCs w:val="20"/>
        </w:rPr>
        <w:t xml:space="preserve">  The estimated total non-hour cost to respondents is </w:t>
      </w:r>
      <w:r w:rsidRPr="00315911" w:rsidR="00BE61E9">
        <w:rPr>
          <w:rFonts w:ascii="Times New Roman" w:hAnsi="Times New Roman"/>
          <w:sz w:val="20"/>
          <w:szCs w:val="20"/>
        </w:rPr>
        <w:t>$</w:t>
      </w:r>
      <w:r w:rsidR="00390280">
        <w:rPr>
          <w:rFonts w:ascii="Times New Roman" w:hAnsi="Times New Roman"/>
          <w:sz w:val="20"/>
          <w:szCs w:val="20"/>
        </w:rPr>
        <w:t>82,770</w:t>
      </w:r>
      <w:r w:rsidRPr="00315911" w:rsidR="00850378">
        <w:rPr>
          <w:rFonts w:ascii="Times New Roman" w:hAnsi="Times New Roman"/>
          <w:sz w:val="20"/>
          <w:szCs w:val="20"/>
        </w:rPr>
        <w:t xml:space="preserve"> annually.</w:t>
      </w:r>
    </w:p>
    <w:p w:rsidR="007A1D51" w:rsidRPr="00315911" w:rsidP="007A1D51" w14:paraId="69170C43" w14:textId="77777777">
      <w:pPr>
        <w:rPr>
          <w:rFonts w:ascii="Times New Roman" w:hAnsi="Times New Roman"/>
          <w:sz w:val="20"/>
          <w:szCs w:val="20"/>
        </w:rPr>
      </w:pPr>
    </w:p>
    <w:p w:rsidR="00D96B72" w:rsidRPr="00315911" w:rsidP="00D96B72" w14:paraId="343E5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14.</w:t>
      </w:r>
      <w:r w:rsidRPr="00315911">
        <w:rPr>
          <w:rFonts w:ascii="Times New Roman" w:hAnsi="Times New Roman"/>
          <w:b/>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E5016" w:rsidRPr="00315911" w:rsidP="00C62E5B" w14:paraId="560DF567" w14:textId="77777777">
      <w:pPr>
        <w:rPr>
          <w:rFonts w:ascii="Times New Roman" w:hAnsi="Times New Roman"/>
          <w:sz w:val="20"/>
          <w:szCs w:val="20"/>
        </w:rPr>
      </w:pPr>
    </w:p>
    <w:p w:rsidR="00AA2261" w:rsidRPr="00315911" w:rsidP="00AA2261" w14:paraId="0F74C543" w14:textId="2618140A">
      <w:pPr>
        <w:pStyle w:val="FootnoteText"/>
        <w:spacing w:after="0" w:line="240" w:lineRule="auto"/>
        <w:rPr>
          <w:rFonts w:ascii="Times New Roman" w:hAnsi="Times New Roman"/>
        </w:rPr>
      </w:pPr>
      <w:r w:rsidRPr="00315911">
        <w:rPr>
          <w:rFonts w:ascii="Times New Roman" w:hAnsi="Times New Roman"/>
        </w:rPr>
        <w:t xml:space="preserve">Due to the variability among applications, </w:t>
      </w:r>
      <w:r w:rsidRPr="00315911" w:rsidR="001E7E1D">
        <w:rPr>
          <w:rFonts w:ascii="Times New Roman" w:hAnsi="Times New Roman"/>
        </w:rPr>
        <w:t xml:space="preserve">the costs to the Federal Government can vary.  </w:t>
      </w:r>
      <w:r w:rsidRPr="00315911" w:rsidR="00F358CF">
        <w:rPr>
          <w:rFonts w:ascii="Times New Roman" w:hAnsi="Times New Roman"/>
        </w:rPr>
        <w:t>This estimate</w:t>
      </w:r>
      <w:r w:rsidRPr="00315911" w:rsidR="00F358CF">
        <w:rPr>
          <w:rFonts w:ascii="Times New Roman" w:hAnsi="Times New Roman"/>
          <w:bCs/>
        </w:rPr>
        <w:t xml:space="preserve"> is based on a calculation of hours and hourly wages involved in processing the responses.</w:t>
      </w:r>
      <w:r w:rsidR="001F595A">
        <w:rPr>
          <w:rFonts w:ascii="Times New Roman" w:hAnsi="Times New Roman"/>
          <w:bCs/>
        </w:rPr>
        <w:t xml:space="preserve"> </w:t>
      </w:r>
      <w:r w:rsidRPr="00315911" w:rsidR="00F83EDD">
        <w:rPr>
          <w:rFonts w:ascii="Times New Roman" w:hAnsi="Times New Roman"/>
        </w:rPr>
        <w:t xml:space="preserve">The hourly cost to the Federal Government is shown in Table 14-1 and based on data at:  </w:t>
      </w:r>
      <w:hyperlink r:id="rId7" w:history="1">
        <w:r w:rsidRPr="00A92939" w:rsidR="001F595A">
          <w:rPr>
            <w:rStyle w:val="Hyperlink"/>
            <w:rFonts w:ascii="Times New Roman" w:hAnsi="Times New Roman"/>
          </w:rPr>
          <w:t>https://www.opm.gov/policy-data-oversight/pay-leave/salaries-wages/salary-tables/pdf/2023/RUS_h.pdf</w:t>
        </w:r>
      </w:hyperlink>
      <w:r w:rsidRPr="00315911" w:rsidR="00F83EDD">
        <w:rPr>
          <w:rFonts w:ascii="Times New Roman" w:hAnsi="Times New Roman"/>
        </w:rPr>
        <w:t>.</w:t>
      </w:r>
      <w:r w:rsidR="001F595A">
        <w:rPr>
          <w:rFonts w:ascii="Times New Roman" w:hAnsi="Times New Roman"/>
        </w:rPr>
        <w:t xml:space="preserve"> </w:t>
      </w:r>
      <w:r w:rsidRPr="00315911" w:rsidR="00F83EDD">
        <w:rPr>
          <w:rFonts w:ascii="Times New Roman" w:hAnsi="Times New Roman"/>
        </w:rPr>
        <w:t xml:space="preserve"> The benefi</w:t>
      </w:r>
      <w:r w:rsidRPr="00315911" w:rsidR="00D70254">
        <w:rPr>
          <w:rFonts w:ascii="Times New Roman" w:hAnsi="Times New Roman"/>
        </w:rPr>
        <w:t>ts multiplier of 1.6</w:t>
      </w:r>
      <w:r w:rsidRPr="00315911" w:rsidR="00F83EDD">
        <w:rPr>
          <w:rFonts w:ascii="Times New Roman" w:hAnsi="Times New Roman"/>
        </w:rPr>
        <w:t xml:space="preserve"> is implied by information at:  </w:t>
      </w:r>
      <w:hyperlink r:id="rId6" w:history="1">
        <w:r w:rsidRPr="00315911" w:rsidR="00D70254">
          <w:rPr>
            <w:rStyle w:val="Hyperlink"/>
            <w:rFonts w:ascii="Times New Roman" w:hAnsi="Times New Roman"/>
          </w:rPr>
          <w:t>http://www.bls.gov/news.release/ecec.nr0.htm</w:t>
        </w:r>
      </w:hyperlink>
      <w:r w:rsidRPr="00315911" w:rsidR="00F83EDD">
        <w:rPr>
          <w:rFonts w:ascii="Times New Roman" w:hAnsi="Times New Roman"/>
        </w:rPr>
        <w:t>.</w:t>
      </w:r>
      <w:r w:rsidRPr="00AA2261">
        <w:rPr>
          <w:rFonts w:ascii="Times New Roman" w:hAnsi="Times New Roman"/>
        </w:rPr>
        <w:t xml:space="preserve"> </w:t>
      </w:r>
      <w:r w:rsidRPr="00315911">
        <w:rPr>
          <w:rFonts w:ascii="Times New Roman" w:hAnsi="Times New Roman"/>
        </w:rPr>
        <w:t xml:space="preserve">The Table 14-2 below shows the annualized Federal costs for each collection.  The estimated time spent to process the information collections is based on the BLM's experience.  The weighted average hourly wage associated with these information collections is shown at Table 14-1, above. The costs associated with these duties would not otherwise be incurred in whole or in part by BLM if not for the information collections covered by this OMB number. </w:t>
      </w:r>
    </w:p>
    <w:p w:rsidR="00F358CF" w:rsidRPr="00315911" w:rsidP="00F358CF" w14:paraId="15C332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1F595A" w:rsidRPr="00315911" w:rsidP="001F595A" w14:paraId="135BE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315911">
        <w:rPr>
          <w:rFonts w:ascii="Times New Roman" w:hAnsi="Times New Roman"/>
          <w:b/>
          <w:sz w:val="20"/>
          <w:szCs w:val="20"/>
        </w:rPr>
        <w:t>Table 14 -1 — Hourly Cost Calculations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260"/>
        <w:gridCol w:w="1170"/>
        <w:gridCol w:w="1620"/>
        <w:gridCol w:w="2160"/>
        <w:gridCol w:w="1620"/>
      </w:tblGrid>
      <w:tr w14:paraId="19B0A46B" w14:textId="77777777" w:rsidTr="00195D88">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5" w:type="dxa"/>
            <w:shd w:val="clear" w:color="auto" w:fill="D9D9D9" w:themeFill="background1" w:themeFillShade="D9"/>
          </w:tcPr>
          <w:p w:rsidR="000714C7" w:rsidRPr="0067771C" w:rsidP="00151EDD" w14:paraId="65A1B092" w14:textId="173C8FE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Position / Pay Grade</w:t>
            </w:r>
          </w:p>
        </w:tc>
        <w:tc>
          <w:tcPr>
            <w:tcW w:w="1260" w:type="dxa"/>
            <w:shd w:val="clear" w:color="auto" w:fill="D9D9D9" w:themeFill="background1" w:themeFillShade="D9"/>
          </w:tcPr>
          <w:p w:rsidR="000714C7" w:rsidRPr="0067771C" w:rsidP="00151EDD" w14:paraId="150FEF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Hourly Pay Rate ($/hour)</w:t>
            </w:r>
          </w:p>
        </w:tc>
        <w:tc>
          <w:tcPr>
            <w:tcW w:w="1170" w:type="dxa"/>
            <w:shd w:val="clear" w:color="auto" w:fill="D9D9D9" w:themeFill="background1" w:themeFillShade="D9"/>
          </w:tcPr>
          <w:p w:rsidR="000714C7" w:rsidRPr="0067771C" w:rsidP="00151EDD" w14:paraId="7357BE79" w14:textId="6CFB79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 xml:space="preserve">Benefits Multiplier </w:t>
            </w:r>
          </w:p>
        </w:tc>
        <w:tc>
          <w:tcPr>
            <w:tcW w:w="1620" w:type="dxa"/>
            <w:shd w:val="clear" w:color="auto" w:fill="D9D9D9" w:themeFill="background1" w:themeFillShade="D9"/>
          </w:tcPr>
          <w:p w:rsidR="000714C7" w:rsidRPr="0067771C" w:rsidP="00151EDD" w14:paraId="2065D93F" w14:textId="409A1D0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Hourly Rate with Benefits</w:t>
            </w:r>
          </w:p>
          <w:p w:rsidR="000714C7" w:rsidRPr="0067771C" w:rsidP="00D164C2" w14:paraId="7E4C15E8" w14:textId="339A379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2160" w:type="dxa"/>
            <w:shd w:val="clear" w:color="auto" w:fill="D9D9D9" w:themeFill="background1" w:themeFillShade="D9"/>
          </w:tcPr>
          <w:p w:rsidR="000714C7" w:rsidRPr="0067771C" w:rsidP="00151EDD" w14:paraId="12C398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Percent of the Information Collection Completed by Each Occupation</w:t>
            </w:r>
          </w:p>
        </w:tc>
        <w:tc>
          <w:tcPr>
            <w:tcW w:w="1620" w:type="dxa"/>
            <w:shd w:val="clear" w:color="auto" w:fill="D9D9D9" w:themeFill="background1" w:themeFillShade="D9"/>
          </w:tcPr>
          <w:p w:rsidR="000714C7" w:rsidRPr="0067771C" w:rsidP="00151EDD" w14:paraId="2B76401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Weighted Avg. ($/hour)</w:t>
            </w:r>
          </w:p>
          <w:p w:rsidR="000714C7" w:rsidRPr="0067771C" w:rsidP="00151EDD" w14:paraId="7285FFBB" w14:textId="42D131C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2D444C1F" w14:textId="77777777" w:rsidTr="00195D88">
        <w:tblPrEx>
          <w:tblW w:w="9355" w:type="dxa"/>
          <w:tblLook w:val="04A0"/>
        </w:tblPrEx>
        <w:tc>
          <w:tcPr>
            <w:tcW w:w="1525" w:type="dxa"/>
            <w:vAlign w:val="center"/>
          </w:tcPr>
          <w:p w:rsidR="000714C7" w:rsidRPr="0067771C" w:rsidP="000714C7" w14:paraId="28A05D89" w14:textId="7B0B7E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67771C">
              <w:rPr>
                <w:rFonts w:ascii="Times New Roman" w:hAnsi="Times New Roman"/>
                <w:sz w:val="16"/>
                <w:szCs w:val="16"/>
              </w:rPr>
              <w:t>Clerical - GS-6, Step 6</w:t>
            </w:r>
          </w:p>
        </w:tc>
        <w:tc>
          <w:tcPr>
            <w:tcW w:w="1260" w:type="dxa"/>
            <w:vAlign w:val="center"/>
          </w:tcPr>
          <w:p w:rsidR="000714C7" w:rsidRPr="0067771C" w:rsidP="000714C7" w14:paraId="16D52483" w14:textId="7A4F0BC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$23.49</w:t>
            </w:r>
          </w:p>
        </w:tc>
        <w:tc>
          <w:tcPr>
            <w:tcW w:w="1170" w:type="dxa"/>
            <w:vAlign w:val="center"/>
          </w:tcPr>
          <w:p w:rsidR="000714C7" w:rsidRPr="0067771C" w:rsidP="000714C7" w14:paraId="7A7BCF65" w14:textId="0199BAD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1.6</w:t>
            </w:r>
          </w:p>
        </w:tc>
        <w:tc>
          <w:tcPr>
            <w:tcW w:w="1620" w:type="dxa"/>
            <w:vAlign w:val="center"/>
          </w:tcPr>
          <w:p w:rsidR="000714C7" w:rsidRPr="0067771C" w:rsidP="000714C7" w14:paraId="09E67907" w14:textId="466E292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$37.58</w:t>
            </w:r>
          </w:p>
        </w:tc>
        <w:tc>
          <w:tcPr>
            <w:tcW w:w="2160" w:type="dxa"/>
            <w:vAlign w:val="center"/>
          </w:tcPr>
          <w:p w:rsidR="000714C7" w:rsidRPr="0067771C" w:rsidP="000714C7" w14:paraId="69BDC7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20%</w:t>
            </w:r>
          </w:p>
        </w:tc>
        <w:tc>
          <w:tcPr>
            <w:tcW w:w="1620" w:type="dxa"/>
            <w:vAlign w:val="center"/>
          </w:tcPr>
          <w:p w:rsidR="000714C7" w:rsidRPr="0067771C" w:rsidP="000714C7" w14:paraId="3093B2EF" w14:textId="5946C11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w:t>
            </w:r>
            <w:r w:rsidRPr="0067771C" w:rsidR="00FE0CA2">
              <w:rPr>
                <w:rFonts w:ascii="Times New Roman" w:hAnsi="Times New Roman"/>
                <w:sz w:val="16"/>
                <w:szCs w:val="16"/>
              </w:rPr>
              <w:t>7.52</w:t>
            </w:r>
          </w:p>
        </w:tc>
      </w:tr>
      <w:tr w14:paraId="48B09431" w14:textId="77777777" w:rsidTr="00195D88">
        <w:tblPrEx>
          <w:tblW w:w="9355" w:type="dxa"/>
          <w:tblLook w:val="04A0"/>
        </w:tblPrEx>
        <w:tc>
          <w:tcPr>
            <w:tcW w:w="1525" w:type="dxa"/>
            <w:vAlign w:val="center"/>
          </w:tcPr>
          <w:p w:rsidR="000714C7" w:rsidRPr="0067771C" w:rsidP="000714C7" w14:paraId="30291E2D" w14:textId="343C45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67771C">
              <w:rPr>
                <w:rFonts w:ascii="Times New Roman" w:hAnsi="Times New Roman"/>
                <w:sz w:val="16"/>
                <w:szCs w:val="16"/>
              </w:rPr>
              <w:t>Technical - GS-11, Step 6</w:t>
            </w:r>
          </w:p>
        </w:tc>
        <w:tc>
          <w:tcPr>
            <w:tcW w:w="1260" w:type="dxa"/>
            <w:vAlign w:val="center"/>
          </w:tcPr>
          <w:p w:rsidR="000714C7" w:rsidRPr="0067771C" w:rsidP="000714C7" w14:paraId="62C9FBCE" w14:textId="7FB3E37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$38.63</w:t>
            </w:r>
          </w:p>
        </w:tc>
        <w:tc>
          <w:tcPr>
            <w:tcW w:w="1170" w:type="dxa"/>
            <w:vAlign w:val="center"/>
          </w:tcPr>
          <w:p w:rsidR="000714C7" w:rsidRPr="0067771C" w:rsidP="000714C7" w14:paraId="54969C30" w14:textId="0CE4720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1.6</w:t>
            </w:r>
          </w:p>
        </w:tc>
        <w:tc>
          <w:tcPr>
            <w:tcW w:w="1620" w:type="dxa"/>
            <w:vAlign w:val="center"/>
          </w:tcPr>
          <w:p w:rsidR="000714C7" w:rsidRPr="0067771C" w:rsidP="000714C7" w14:paraId="79CDEB6B" w14:textId="6C10BB9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$61.81</w:t>
            </w:r>
          </w:p>
        </w:tc>
        <w:tc>
          <w:tcPr>
            <w:tcW w:w="2160" w:type="dxa"/>
            <w:vAlign w:val="center"/>
          </w:tcPr>
          <w:p w:rsidR="000714C7" w:rsidRPr="0067771C" w:rsidP="000714C7" w14:paraId="6BCD630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80%</w:t>
            </w:r>
          </w:p>
        </w:tc>
        <w:tc>
          <w:tcPr>
            <w:tcW w:w="1620" w:type="dxa"/>
            <w:vAlign w:val="center"/>
          </w:tcPr>
          <w:p w:rsidR="000714C7" w:rsidRPr="0067771C" w:rsidP="000714C7" w14:paraId="415DDB3D" w14:textId="40802A2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w:t>
            </w:r>
            <w:r w:rsidRPr="0067771C" w:rsidR="007E2DC9">
              <w:rPr>
                <w:rFonts w:ascii="Times New Roman" w:hAnsi="Times New Roman"/>
                <w:sz w:val="16"/>
                <w:szCs w:val="16"/>
              </w:rPr>
              <w:t>49.45</w:t>
            </w:r>
          </w:p>
        </w:tc>
      </w:tr>
      <w:tr w14:paraId="5A1B9884" w14:textId="77777777" w:rsidTr="00195D88">
        <w:tblPrEx>
          <w:tblW w:w="9355" w:type="dxa"/>
          <w:tblLook w:val="04A0"/>
        </w:tblPrEx>
        <w:tc>
          <w:tcPr>
            <w:tcW w:w="5575" w:type="dxa"/>
            <w:gridSpan w:val="4"/>
            <w:vAlign w:val="center"/>
          </w:tcPr>
          <w:p w:rsidR="00195D88" w:rsidRPr="0067771C" w:rsidP="000714C7" w14:paraId="1996B4BF" w14:textId="23E5EC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b/>
                <w:bCs/>
                <w:sz w:val="16"/>
                <w:szCs w:val="16"/>
              </w:rPr>
              <w:t>Total Weighted Hourly Rate:</w:t>
            </w:r>
          </w:p>
        </w:tc>
        <w:tc>
          <w:tcPr>
            <w:tcW w:w="2160" w:type="dxa"/>
            <w:vAlign w:val="center"/>
          </w:tcPr>
          <w:p w:rsidR="00195D88" w:rsidRPr="0067771C" w:rsidP="000714C7" w14:paraId="45A0B776" w14:textId="0BCB277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67771C">
              <w:rPr>
                <w:rFonts w:ascii="Times New Roman" w:hAnsi="Times New Roman"/>
                <w:b/>
                <w:bCs/>
                <w:sz w:val="16"/>
                <w:szCs w:val="16"/>
              </w:rPr>
              <w:t>100%</w:t>
            </w:r>
          </w:p>
        </w:tc>
        <w:tc>
          <w:tcPr>
            <w:tcW w:w="1620" w:type="dxa"/>
            <w:vAlign w:val="center"/>
          </w:tcPr>
          <w:p w:rsidR="00195D88" w:rsidRPr="0067771C" w:rsidP="000714C7" w14:paraId="41AB0CEC" w14:textId="5C0F227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67771C">
              <w:rPr>
                <w:rFonts w:ascii="Times New Roman" w:hAnsi="Times New Roman"/>
                <w:b/>
                <w:bCs/>
                <w:sz w:val="16"/>
                <w:szCs w:val="16"/>
              </w:rPr>
              <w:t>$56.97</w:t>
            </w:r>
          </w:p>
        </w:tc>
      </w:tr>
    </w:tbl>
    <w:p w:rsidR="007E2FED" w:rsidRPr="00315911" w:rsidP="001A3584" w14:paraId="49F5AC10" w14:textId="77777777">
      <w:pPr>
        <w:pStyle w:val="FootnoteText"/>
        <w:spacing w:after="0" w:line="240" w:lineRule="auto"/>
        <w:rPr>
          <w:rFonts w:ascii="Times New Roman" w:hAnsi="Times New Roman"/>
        </w:rPr>
      </w:pPr>
    </w:p>
    <w:p w:rsidR="004C7175" w:rsidRPr="00AA2261" w:rsidP="00AA2261" w14:paraId="4CB39506" w14:textId="51D5F92D">
      <w:pPr>
        <w:pStyle w:val="FootnoteText"/>
        <w:spacing w:after="0" w:line="240" w:lineRule="auto"/>
        <w:rPr>
          <w:rFonts w:ascii="Times New Roman" w:hAnsi="Times New Roman"/>
          <w:b/>
        </w:rPr>
      </w:pPr>
      <w:r w:rsidRPr="00AA2261">
        <w:rPr>
          <w:rFonts w:ascii="Times New Roman" w:hAnsi="Times New Roman"/>
          <w:b/>
        </w:rPr>
        <w:t>Table 14-2 — Estimated Annual Cost to the Government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9"/>
        <w:gridCol w:w="1544"/>
        <w:gridCol w:w="1396"/>
        <w:gridCol w:w="1261"/>
        <w:gridCol w:w="993"/>
        <w:gridCol w:w="1282"/>
      </w:tblGrid>
      <w:tr w14:paraId="653357C5" w14:textId="77777777" w:rsidTr="00AA2261">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2879" w:type="dxa"/>
            <w:shd w:val="clear" w:color="auto" w:fill="D9D9D9" w:themeFill="background1" w:themeFillShade="D9"/>
          </w:tcPr>
          <w:p w:rsidR="00AA2261" w:rsidRPr="0067771C" w:rsidP="003C29F3" w14:paraId="43E19E04" w14:textId="5AA224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Information Collection</w:t>
            </w:r>
          </w:p>
        </w:tc>
        <w:tc>
          <w:tcPr>
            <w:tcW w:w="0" w:type="auto"/>
            <w:shd w:val="clear" w:color="auto" w:fill="D9D9D9" w:themeFill="background1" w:themeFillShade="D9"/>
          </w:tcPr>
          <w:p w:rsidR="00AA2261" w:rsidRPr="0067771C" w:rsidP="003C29F3" w14:paraId="2E286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Number of Responses</w:t>
            </w:r>
          </w:p>
        </w:tc>
        <w:tc>
          <w:tcPr>
            <w:tcW w:w="0" w:type="auto"/>
            <w:shd w:val="clear" w:color="auto" w:fill="D9D9D9" w:themeFill="background1" w:themeFillShade="D9"/>
          </w:tcPr>
          <w:p w:rsidR="00AA2261" w:rsidRPr="0067771C" w:rsidP="003C29F3" w14:paraId="694FA3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Time Per Response</w:t>
            </w:r>
          </w:p>
          <w:p w:rsidR="00AA2261" w:rsidRPr="0067771C" w:rsidP="003C29F3" w14:paraId="3870D7BE" w14:textId="0E5317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(hours)</w:t>
            </w:r>
          </w:p>
        </w:tc>
        <w:tc>
          <w:tcPr>
            <w:tcW w:w="0" w:type="auto"/>
            <w:shd w:val="clear" w:color="auto" w:fill="D9D9D9" w:themeFill="background1" w:themeFillShade="D9"/>
          </w:tcPr>
          <w:p w:rsidR="00AA2261" w:rsidRPr="0067771C" w:rsidP="003C29F3" w14:paraId="240C84D2" w14:textId="424E0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Total Staff Hours</w:t>
            </w:r>
          </w:p>
          <w:p w:rsidR="00AA2261" w:rsidRPr="0067771C" w:rsidP="003C29F3" w14:paraId="0F5034E6" w14:textId="6B455F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0" w:type="auto"/>
            <w:shd w:val="clear" w:color="auto" w:fill="D9D9D9" w:themeFill="background1" w:themeFillShade="D9"/>
          </w:tcPr>
          <w:p w:rsidR="00AA2261" w:rsidRPr="0067771C" w:rsidP="003C29F3" w14:paraId="260D462B" w14:textId="02230E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Hourly Rate</w:t>
            </w:r>
          </w:p>
        </w:tc>
        <w:tc>
          <w:tcPr>
            <w:tcW w:w="0" w:type="auto"/>
            <w:shd w:val="clear" w:color="auto" w:fill="D9D9D9" w:themeFill="background1" w:themeFillShade="D9"/>
          </w:tcPr>
          <w:p w:rsidR="00AA2261" w:rsidRPr="0067771C" w:rsidP="003C29F3" w14:paraId="03FDD6EF" w14:textId="2199D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67771C">
              <w:rPr>
                <w:rFonts w:ascii="Times New Roman" w:hAnsi="Times New Roman"/>
                <w:b/>
                <w:sz w:val="16"/>
                <w:szCs w:val="16"/>
              </w:rPr>
              <w:t>Total Labor Cost</w:t>
            </w:r>
          </w:p>
          <w:p w:rsidR="00AA2261" w:rsidRPr="0067771C" w:rsidP="00D164C2" w14:paraId="3C2B539C" w14:textId="6A5D6F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2769A185" w14:textId="77777777" w:rsidTr="00AA2261">
        <w:tblPrEx>
          <w:tblW w:w="0" w:type="auto"/>
          <w:tblInd w:w="-5" w:type="dxa"/>
          <w:tblLook w:val="04A0"/>
        </w:tblPrEx>
        <w:trPr>
          <w:cantSplit/>
        </w:trPr>
        <w:tc>
          <w:tcPr>
            <w:tcW w:w="2879" w:type="dxa"/>
            <w:vAlign w:val="center"/>
          </w:tcPr>
          <w:p w:rsidR="00AA2261" w:rsidRPr="0067771C" w:rsidP="00AA2261" w14:paraId="7DBB0112"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Pre-Application Sampling and Testing</w:t>
            </w:r>
          </w:p>
          <w:p w:rsidR="00AA2261" w:rsidRPr="0067771C" w:rsidP="00AA2261" w14:paraId="0A250DF2"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3601.30</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0D4CB5" w14:paraId="4A94C0E0" w14:textId="4B10896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67771C">
              <w:rPr>
                <w:rFonts w:ascii="Times New Roman" w:hAnsi="Times New Roman"/>
                <w:bCs/>
                <w:sz w:val="16"/>
                <w:szCs w:val="16"/>
              </w:rPr>
              <w:t>10</w:t>
            </w:r>
          </w:p>
        </w:tc>
        <w:tc>
          <w:tcPr>
            <w:tcW w:w="0" w:type="auto"/>
            <w:vAlign w:val="center"/>
          </w:tcPr>
          <w:p w:rsidR="00AA2261" w:rsidRPr="0067771C" w:rsidP="000D4CB5" w14:paraId="47B8218C" w14:textId="261AB7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0D4CB5" w14:paraId="7DEBDF55" w14:textId="331DA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bCs/>
                <w:sz w:val="16"/>
                <w:szCs w:val="16"/>
              </w:rPr>
              <w:t>5</w:t>
            </w:r>
          </w:p>
        </w:tc>
        <w:tc>
          <w:tcPr>
            <w:tcW w:w="0" w:type="auto"/>
            <w:vAlign w:val="center"/>
          </w:tcPr>
          <w:p w:rsidR="00AA2261" w:rsidRPr="0067771C" w:rsidP="000D4CB5" w14:paraId="0DD7E7FA" w14:textId="6E0EA9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0D4CB5" w14:paraId="5CE3BA29" w14:textId="122E1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$264</w:t>
            </w:r>
          </w:p>
        </w:tc>
      </w:tr>
      <w:tr w14:paraId="50FA5F9A" w14:textId="77777777" w:rsidTr="00AA2261">
        <w:tblPrEx>
          <w:tblW w:w="0" w:type="auto"/>
          <w:tblInd w:w="-5" w:type="dxa"/>
          <w:tblLook w:val="04A0"/>
        </w:tblPrEx>
        <w:trPr>
          <w:cantSplit/>
        </w:trPr>
        <w:tc>
          <w:tcPr>
            <w:tcW w:w="2879" w:type="dxa"/>
            <w:vAlign w:val="center"/>
          </w:tcPr>
          <w:p w:rsidR="00AA2261" w:rsidRPr="0067771C" w:rsidP="00AA2261" w14:paraId="1A663101" w14:textId="790E5A5D">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Request for Sale within a Community Pit or Common Use Area</w:t>
            </w:r>
          </w:p>
          <w:p w:rsidR="00AA2261" w:rsidRPr="0067771C" w:rsidP="00AA2261" w14:paraId="5D72A3FE"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3602.11</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0D4CB5" w14:paraId="120A1CB2" w14:textId="7A0185F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981 </w:t>
            </w:r>
          </w:p>
        </w:tc>
        <w:tc>
          <w:tcPr>
            <w:tcW w:w="0" w:type="auto"/>
            <w:vAlign w:val="center"/>
          </w:tcPr>
          <w:p w:rsidR="00AA2261" w:rsidRPr="0067771C" w:rsidP="000D4CB5" w14:paraId="28FB8ED7" w14:textId="08020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0D4CB5" w14:paraId="55A38E18" w14:textId="277DC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491 </w:t>
            </w:r>
          </w:p>
        </w:tc>
        <w:tc>
          <w:tcPr>
            <w:tcW w:w="0" w:type="auto"/>
            <w:vAlign w:val="center"/>
          </w:tcPr>
          <w:p w:rsidR="00AA2261" w:rsidRPr="0067771C" w:rsidP="000D4CB5" w14:paraId="332C888A" w14:textId="63630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0D4CB5" w14:paraId="7E8F0D33" w14:textId="1F07E4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$27,972 </w:t>
            </w:r>
          </w:p>
        </w:tc>
      </w:tr>
      <w:tr w14:paraId="666E75F9" w14:textId="77777777" w:rsidTr="00AA2261">
        <w:tblPrEx>
          <w:tblW w:w="0" w:type="auto"/>
          <w:tblInd w:w="-5" w:type="dxa"/>
          <w:tblLook w:val="04A0"/>
        </w:tblPrEx>
        <w:trPr>
          <w:cantSplit/>
        </w:trPr>
        <w:tc>
          <w:tcPr>
            <w:tcW w:w="2879" w:type="dxa"/>
            <w:vAlign w:val="center"/>
          </w:tcPr>
          <w:p w:rsidR="00AA2261" w:rsidRPr="0067771C" w:rsidP="00AA2261" w14:paraId="30327D60" w14:textId="55A47566">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Request for Sale not within a Community Pit or Common Use Area</w:t>
            </w:r>
          </w:p>
          <w:p w:rsidR="00AA2261" w:rsidRPr="0067771C" w:rsidP="00AA2261" w14:paraId="1C008AF8"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3602.11</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5BDFFD52" w14:textId="0CD903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0" w:type="auto"/>
            <w:vAlign w:val="center"/>
          </w:tcPr>
          <w:p w:rsidR="00AA2261" w:rsidRPr="0067771C" w:rsidP="00AA2261" w14:paraId="3B061997" w14:textId="109623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741097C9" w14:textId="7C63F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78 </w:t>
            </w:r>
          </w:p>
        </w:tc>
        <w:tc>
          <w:tcPr>
            <w:tcW w:w="0" w:type="auto"/>
            <w:vAlign w:val="center"/>
          </w:tcPr>
          <w:p w:rsidR="00AA2261" w:rsidRPr="0067771C" w:rsidP="00AA2261" w14:paraId="3F5DD8A5" w14:textId="109898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3B9BE35F" w14:textId="21ED0C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$4,444 </w:t>
            </w:r>
          </w:p>
        </w:tc>
      </w:tr>
      <w:tr w14:paraId="7A8B8B85" w14:textId="77777777" w:rsidTr="00AA2261">
        <w:tblPrEx>
          <w:tblW w:w="0" w:type="auto"/>
          <w:tblInd w:w="-5" w:type="dxa"/>
          <w:tblLook w:val="04A0"/>
        </w:tblPrEx>
        <w:trPr>
          <w:cantSplit/>
        </w:trPr>
        <w:tc>
          <w:tcPr>
            <w:tcW w:w="2879" w:type="dxa"/>
            <w:vAlign w:val="center"/>
          </w:tcPr>
          <w:p w:rsidR="00AA2261" w:rsidRPr="0067771C" w:rsidP="00AA2261" w14:paraId="36B0AFB8"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Mining and Reclamation Plans (Simple)</w:t>
            </w:r>
          </w:p>
          <w:p w:rsidR="00AA2261" w:rsidRPr="0067771C" w:rsidP="00AA2261" w14:paraId="3351ECA7"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3601.40</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68F08F18" w14:textId="1E05F9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150 </w:t>
            </w:r>
          </w:p>
        </w:tc>
        <w:tc>
          <w:tcPr>
            <w:tcW w:w="0" w:type="auto"/>
            <w:vAlign w:val="center"/>
          </w:tcPr>
          <w:p w:rsidR="00AA2261" w:rsidRPr="0067771C" w:rsidP="00AA2261" w14:paraId="6FAE700C" w14:textId="5C300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120D5E85" w14:textId="6639AE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300 </w:t>
            </w:r>
          </w:p>
        </w:tc>
        <w:tc>
          <w:tcPr>
            <w:tcW w:w="0" w:type="auto"/>
            <w:vAlign w:val="center"/>
          </w:tcPr>
          <w:p w:rsidR="00AA2261" w:rsidRPr="0067771C" w:rsidP="00AA2261" w14:paraId="224F7335" w14:textId="492D42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25EFC5FF" w14:textId="4DDBDE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$17,091 </w:t>
            </w:r>
          </w:p>
        </w:tc>
      </w:tr>
      <w:tr w14:paraId="24AE6ADA" w14:textId="77777777" w:rsidTr="00AA2261">
        <w:tblPrEx>
          <w:tblW w:w="0" w:type="auto"/>
          <w:tblInd w:w="-5" w:type="dxa"/>
          <w:tblLook w:val="04A0"/>
        </w:tblPrEx>
        <w:trPr>
          <w:cantSplit/>
        </w:trPr>
        <w:tc>
          <w:tcPr>
            <w:tcW w:w="2879" w:type="dxa"/>
            <w:vAlign w:val="center"/>
          </w:tcPr>
          <w:p w:rsidR="00AA2261" w:rsidRPr="0067771C" w:rsidP="00AA2261" w14:paraId="56745CE2"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Mining and Reclamation Plans (Complex)</w:t>
            </w:r>
          </w:p>
          <w:p w:rsidR="00AA2261" w:rsidRPr="0067771C" w:rsidP="00AA2261" w14:paraId="491C35C6"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3601.40</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5A47C771" w14:textId="06FFFC6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5 </w:t>
            </w:r>
          </w:p>
        </w:tc>
        <w:tc>
          <w:tcPr>
            <w:tcW w:w="0" w:type="auto"/>
            <w:vAlign w:val="center"/>
          </w:tcPr>
          <w:p w:rsidR="00AA2261" w:rsidRPr="0067771C" w:rsidP="00AA2261" w14:paraId="0EBB2414" w14:textId="5D0F55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3C63C791" w14:textId="2582B4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120 </w:t>
            </w:r>
          </w:p>
        </w:tc>
        <w:tc>
          <w:tcPr>
            <w:tcW w:w="0" w:type="auto"/>
            <w:vAlign w:val="center"/>
          </w:tcPr>
          <w:p w:rsidR="00AA2261" w:rsidRPr="0067771C" w:rsidP="00AA2261" w14:paraId="0A66F745" w14:textId="68568D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5AEBD745" w14:textId="224B4F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$6,836 </w:t>
            </w:r>
          </w:p>
        </w:tc>
      </w:tr>
      <w:tr w14:paraId="593AFBD5" w14:textId="77777777" w:rsidTr="00AA2261">
        <w:tblPrEx>
          <w:tblW w:w="0" w:type="auto"/>
          <w:tblInd w:w="-5" w:type="dxa"/>
          <w:tblLook w:val="04A0"/>
        </w:tblPrEx>
        <w:trPr>
          <w:cantSplit/>
        </w:trPr>
        <w:tc>
          <w:tcPr>
            <w:tcW w:w="2879" w:type="dxa"/>
            <w:vAlign w:val="center"/>
          </w:tcPr>
          <w:p w:rsidR="00AA2261" w:rsidRPr="0067771C" w:rsidP="00AA2261" w14:paraId="5245FF8A"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Contract for the Sale of Mineral Materials</w:t>
            </w:r>
          </w:p>
          <w:p w:rsidR="00AA2261" w:rsidRPr="0067771C" w:rsidP="00AA2261" w14:paraId="626942DF"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subpart 3602</w:t>
            </w:r>
          </w:p>
          <w:p w:rsidR="00AA2261" w:rsidRPr="0067771C" w:rsidP="00AA2261" w14:paraId="7B375ADF"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Form 3600-9</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15A61281" w14:textId="3E37B7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0" w:type="auto"/>
            <w:vAlign w:val="center"/>
          </w:tcPr>
          <w:p w:rsidR="00AA2261" w:rsidRPr="0067771C" w:rsidP="00AA2261" w14:paraId="1F208B26" w14:textId="65F57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3E86F1B1" w14:textId="7A931C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78 </w:t>
            </w:r>
          </w:p>
        </w:tc>
        <w:tc>
          <w:tcPr>
            <w:tcW w:w="0" w:type="auto"/>
            <w:vAlign w:val="center"/>
          </w:tcPr>
          <w:p w:rsidR="00AA2261" w:rsidRPr="0067771C" w:rsidP="00AA2261" w14:paraId="11D841FE" w14:textId="5B8D7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59F2F8AD" w14:textId="78BFCD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$4,444 </w:t>
            </w:r>
          </w:p>
        </w:tc>
      </w:tr>
      <w:tr w14:paraId="2BBF815E" w14:textId="77777777" w:rsidTr="00AA2261">
        <w:tblPrEx>
          <w:tblW w:w="0" w:type="auto"/>
          <w:tblInd w:w="-5" w:type="dxa"/>
          <w:tblLook w:val="04A0"/>
        </w:tblPrEx>
        <w:trPr>
          <w:cantSplit/>
        </w:trPr>
        <w:tc>
          <w:tcPr>
            <w:tcW w:w="2879" w:type="dxa"/>
            <w:vAlign w:val="center"/>
          </w:tcPr>
          <w:p w:rsidR="00AA2261" w:rsidRPr="0067771C" w:rsidP="00AA2261" w14:paraId="46DC054D"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Performance Bond</w:t>
            </w:r>
          </w:p>
          <w:p w:rsidR="00AA2261" w:rsidRPr="0067771C" w:rsidP="00AA2261" w14:paraId="01C43C89"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3602.14</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6052F3EA" w14:textId="7130DC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155 </w:t>
            </w:r>
          </w:p>
        </w:tc>
        <w:tc>
          <w:tcPr>
            <w:tcW w:w="0" w:type="auto"/>
            <w:vAlign w:val="center"/>
          </w:tcPr>
          <w:p w:rsidR="00AA2261" w:rsidRPr="0067771C" w:rsidP="00AA2261" w14:paraId="69642EED" w14:textId="7287D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43691F8D" w14:textId="7A821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78 </w:t>
            </w:r>
          </w:p>
        </w:tc>
        <w:tc>
          <w:tcPr>
            <w:tcW w:w="0" w:type="auto"/>
            <w:vAlign w:val="center"/>
          </w:tcPr>
          <w:p w:rsidR="00AA2261" w:rsidRPr="0067771C" w:rsidP="00AA2261" w14:paraId="2536C8A9" w14:textId="5D784D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32EC3BD1" w14:textId="6BD31D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$4,444 </w:t>
            </w:r>
          </w:p>
        </w:tc>
      </w:tr>
      <w:tr w14:paraId="7EEA0D49" w14:textId="77777777" w:rsidTr="00AA2261">
        <w:tblPrEx>
          <w:tblW w:w="0" w:type="auto"/>
          <w:tblInd w:w="-5" w:type="dxa"/>
          <w:tblLook w:val="04A0"/>
        </w:tblPrEx>
        <w:trPr>
          <w:cantSplit/>
        </w:trPr>
        <w:tc>
          <w:tcPr>
            <w:tcW w:w="2879" w:type="dxa"/>
            <w:vAlign w:val="center"/>
          </w:tcPr>
          <w:p w:rsidR="00AA2261" w:rsidRPr="0067771C" w:rsidP="00AA2261" w14:paraId="6CD2AEB7"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Report of Mineral Materials Mined or Removed</w:t>
            </w:r>
          </w:p>
          <w:p w:rsidR="00AA2261" w:rsidRPr="0067771C" w:rsidP="00AA2261" w14:paraId="69858BD4"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3602.29</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43522CD7" w14:textId="1D1F35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2.743</w:t>
            </w:r>
          </w:p>
        </w:tc>
        <w:tc>
          <w:tcPr>
            <w:tcW w:w="0" w:type="auto"/>
            <w:vAlign w:val="center"/>
          </w:tcPr>
          <w:p w:rsidR="00AA2261" w:rsidRPr="0067771C" w:rsidP="00AA2261" w14:paraId="428F125E" w14:textId="4A112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05C066F6" w14:textId="5164A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4,115 </w:t>
            </w:r>
          </w:p>
        </w:tc>
        <w:tc>
          <w:tcPr>
            <w:tcW w:w="0" w:type="auto"/>
            <w:vAlign w:val="center"/>
          </w:tcPr>
          <w:p w:rsidR="00AA2261" w:rsidRPr="0067771C" w:rsidP="00AA2261" w14:paraId="7B5612B1" w14:textId="6B41E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413A916E" w14:textId="1D46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$234,432 </w:t>
            </w:r>
          </w:p>
        </w:tc>
      </w:tr>
      <w:tr w14:paraId="597F99A3" w14:textId="77777777" w:rsidTr="00AA2261">
        <w:tblPrEx>
          <w:tblW w:w="0" w:type="auto"/>
          <w:tblInd w:w="-5" w:type="dxa"/>
          <w:tblLook w:val="04A0"/>
        </w:tblPrEx>
        <w:trPr>
          <w:cantSplit/>
        </w:trPr>
        <w:tc>
          <w:tcPr>
            <w:tcW w:w="2879" w:type="dxa"/>
            <w:vAlign w:val="center"/>
          </w:tcPr>
          <w:p w:rsidR="00AA2261" w:rsidRPr="0067771C" w:rsidP="00AA2261" w14:paraId="740CB209"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Records Maintenance</w:t>
            </w:r>
          </w:p>
          <w:p w:rsidR="00AA2261" w:rsidRPr="0067771C" w:rsidP="00AA2261" w14:paraId="261701AD" w14:textId="77777777">
            <w:pPr>
              <w:pBdr>
                <w:top w:val="single" w:sz="6" w:space="0" w:color="FFFFFF"/>
                <w:left w:val="single" w:sz="6" w:space="0" w:color="FFFFFF"/>
                <w:bottom w:val="single" w:sz="6" w:space="0" w:color="FFFFFF"/>
                <w:right w:val="single" w:sz="6" w:space="0" w:color="FFFFFF"/>
              </w:pBdr>
              <w:tabs>
                <w:tab w:val="center" w:pos="1677"/>
                <w:tab w:val="left" w:pos="2265"/>
              </w:tabs>
              <w:rPr>
                <w:rFonts w:ascii="Times New Roman" w:hAnsi="Times New Roman"/>
                <w:sz w:val="16"/>
                <w:szCs w:val="16"/>
              </w:rPr>
            </w:pPr>
            <w:r w:rsidRPr="0067771C">
              <w:rPr>
                <w:rFonts w:ascii="Times New Roman" w:hAnsi="Times New Roman"/>
                <w:sz w:val="16"/>
                <w:szCs w:val="16"/>
              </w:rPr>
              <w:t>43 CFR 3602.28</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5BA80DCE" w14:textId="26A43C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Pr>
                <w:rFonts w:ascii="Times New Roman" w:hAnsi="Times New Roman"/>
                <w:bCs/>
                <w:sz w:val="16"/>
                <w:szCs w:val="16"/>
              </w:rPr>
              <w:t xml:space="preserve">2,743 </w:t>
            </w:r>
          </w:p>
        </w:tc>
        <w:tc>
          <w:tcPr>
            <w:tcW w:w="0" w:type="auto"/>
            <w:vAlign w:val="center"/>
          </w:tcPr>
          <w:p w:rsidR="00AA2261" w:rsidRPr="0067771C" w:rsidP="00AA2261" w14:paraId="59268E5F" w14:textId="7935D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AA2261" w:rsidRPr="0067771C" w:rsidP="00AA2261" w14:paraId="3730B9FD" w14:textId="05BDE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bCs/>
                <w:sz w:val="16"/>
                <w:szCs w:val="16"/>
              </w:rPr>
              <w:t xml:space="preserve">4,115 </w:t>
            </w:r>
          </w:p>
        </w:tc>
        <w:tc>
          <w:tcPr>
            <w:tcW w:w="0" w:type="auto"/>
            <w:vAlign w:val="center"/>
          </w:tcPr>
          <w:p w:rsidR="00AA2261" w:rsidRPr="0067771C" w:rsidP="00AA2261" w14:paraId="676DEBC5" w14:textId="5A5A84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7771C">
              <w:rPr>
                <w:rFonts w:ascii="Times New Roman" w:hAnsi="Times New Roman"/>
                <w:sz w:val="16"/>
                <w:szCs w:val="16"/>
              </w:rPr>
              <w:t>$56.97</w:t>
            </w:r>
          </w:p>
        </w:tc>
        <w:tc>
          <w:tcPr>
            <w:tcW w:w="0" w:type="auto"/>
            <w:vAlign w:val="center"/>
          </w:tcPr>
          <w:p w:rsidR="00AA2261" w:rsidRPr="0067771C" w:rsidP="00AA2261" w14:paraId="635BF2D4" w14:textId="61BD64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Pr>
                <w:rFonts w:ascii="Times New Roman" w:hAnsi="Times New Roman"/>
                <w:sz w:val="16"/>
                <w:szCs w:val="16"/>
              </w:rPr>
              <w:t xml:space="preserve">$234,432 </w:t>
            </w:r>
          </w:p>
        </w:tc>
      </w:tr>
      <w:tr w14:paraId="5868783B" w14:textId="77777777" w:rsidTr="003B1992">
        <w:tblPrEx>
          <w:tblW w:w="0" w:type="auto"/>
          <w:tblInd w:w="-5" w:type="dxa"/>
          <w:tblLook w:val="04A0"/>
        </w:tblPrEx>
        <w:trPr>
          <w:cantSplit/>
        </w:trPr>
        <w:tc>
          <w:tcPr>
            <w:tcW w:w="8055" w:type="dxa"/>
            <w:gridSpan w:val="5"/>
            <w:vAlign w:val="center"/>
          </w:tcPr>
          <w:p w:rsidR="00AA2261" w:rsidRPr="0067771C" w:rsidP="000D4CB5" w14:paraId="1F2624A1" w14:textId="2CF8CF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67771C">
              <w:rPr>
                <w:rFonts w:ascii="Times New Roman" w:hAnsi="Times New Roman"/>
                <w:b/>
                <w:bCs/>
                <w:sz w:val="16"/>
                <w:szCs w:val="16"/>
              </w:rPr>
              <w:t>Totals Federal Cost:</w:t>
            </w:r>
          </w:p>
        </w:tc>
        <w:tc>
          <w:tcPr>
            <w:tcW w:w="0" w:type="auto"/>
            <w:vAlign w:val="center"/>
          </w:tcPr>
          <w:p w:rsidR="00AA2261" w:rsidRPr="0067771C" w:rsidP="000D4CB5" w14:paraId="5A4306CB" w14:textId="5A419C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Pr>
                <w:rFonts w:ascii="Times New Roman" w:hAnsi="Times New Roman"/>
                <w:b/>
                <w:bCs/>
                <w:sz w:val="16"/>
                <w:szCs w:val="16"/>
              </w:rPr>
              <w:t xml:space="preserve">$534,359 </w:t>
            </w:r>
          </w:p>
        </w:tc>
      </w:tr>
    </w:tbl>
    <w:p w:rsidR="0067771C" w:rsidP="001557DB" w14:paraId="3B47D5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EC575A" w:rsidRPr="00315911" w:rsidP="00E13C5C" w14:paraId="3D24B0DE" w14:textId="6C9C17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315911">
        <w:rPr>
          <w:rFonts w:ascii="Times New Roman" w:hAnsi="Times New Roman"/>
          <w:b/>
          <w:sz w:val="20"/>
          <w:szCs w:val="20"/>
        </w:rPr>
        <w:t>15.</w:t>
      </w:r>
      <w:r w:rsidRPr="00315911">
        <w:rPr>
          <w:rFonts w:ascii="Times New Roman" w:hAnsi="Times New Roman"/>
          <w:b/>
          <w:sz w:val="20"/>
          <w:szCs w:val="20"/>
        </w:rPr>
        <w:tab/>
        <w:t>Explain the reasons for any program changes or adjustments in hour or cost burden.</w:t>
      </w:r>
    </w:p>
    <w:p w:rsidR="00507273" w:rsidRPr="00315911" w:rsidP="00493E0A" w14:paraId="3CD02F09" w14:textId="5508F877">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sz w:val="20"/>
          <w:szCs w:val="20"/>
          <w:u w:val="single"/>
        </w:rPr>
      </w:pPr>
    </w:p>
    <w:p w:rsidR="00C32E8A" w:rsidP="0072212E" w14:paraId="54F8D3F1" w14:textId="2A251C6F">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sz w:val="20"/>
          <w:szCs w:val="20"/>
        </w:rPr>
      </w:pPr>
      <w:r w:rsidRPr="00BE3520">
        <w:rPr>
          <w:rFonts w:ascii="Times New Roman" w:hAnsi="Times New Roman"/>
          <w:sz w:val="20"/>
          <w:szCs w:val="20"/>
        </w:rPr>
        <w:t>There are no program changes requested. The BLM has adjusted the number of responses based on updated program data for FY 2022. This net increase in estimated annual responses has resulted in a net adjustment increase in the estimated annual burden hours and non-hour cost burden.</w:t>
      </w:r>
    </w:p>
    <w:p w:rsidR="00BE3520" w:rsidRPr="00315911" w:rsidP="0072212E" w14:paraId="5B3837E3" w14:textId="77777777">
      <w:pPr>
        <w:pBdr>
          <w:top w:val="single" w:sz="6" w:space="0" w:color="FFFFFF"/>
          <w:left w:val="single" w:sz="6" w:space="0" w:color="FFFFFF"/>
          <w:bottom w:val="single" w:sz="6" w:space="2" w:color="FFFFFF"/>
          <w:right w:val="single" w:sz="6" w:space="0" w:color="FFFFFF"/>
        </w:pBdr>
        <w:tabs>
          <w:tab w:val="center" w:pos="1677"/>
          <w:tab w:val="left" w:pos="2265"/>
        </w:tabs>
        <w:rPr>
          <w:rFonts w:ascii="Times New Roman" w:hAnsi="Times New Roman"/>
          <w:sz w:val="20"/>
          <w:szCs w:val="20"/>
        </w:rPr>
      </w:pPr>
    </w:p>
    <w:p w:rsidR="00EC575A" w:rsidRPr="00315911" w:rsidP="00EC575A" w14:paraId="68E7AD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16.</w:t>
      </w:r>
      <w:r w:rsidRPr="00315911">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54C0" w:rsidRPr="00315911" w:rsidP="007154C0" w14:paraId="1AED5A65" w14:textId="77777777">
      <w:pPr>
        <w:rPr>
          <w:rFonts w:ascii="Times New Roman" w:hAnsi="Times New Roman"/>
          <w:b/>
          <w:sz w:val="20"/>
          <w:szCs w:val="20"/>
          <w:u w:val="single"/>
        </w:rPr>
      </w:pPr>
    </w:p>
    <w:p w:rsidR="007154C0" w:rsidRPr="00315911" w:rsidP="007154C0" w14:paraId="1EB1A3BE" w14:textId="02DAACF3">
      <w:pPr>
        <w:rPr>
          <w:rFonts w:ascii="Times New Roman" w:hAnsi="Times New Roman"/>
          <w:sz w:val="20"/>
          <w:szCs w:val="20"/>
        </w:rPr>
      </w:pPr>
      <w:r w:rsidRPr="00315911">
        <w:rPr>
          <w:rFonts w:ascii="Times New Roman" w:hAnsi="Times New Roman"/>
          <w:sz w:val="20"/>
          <w:szCs w:val="20"/>
        </w:rPr>
        <w:t>The BLM</w:t>
      </w:r>
      <w:r w:rsidRPr="00315911">
        <w:rPr>
          <w:rFonts w:ascii="Times New Roman" w:hAnsi="Times New Roman"/>
          <w:sz w:val="20"/>
          <w:szCs w:val="20"/>
        </w:rPr>
        <w:t xml:space="preserve"> will not publish the results of this collection.</w:t>
      </w:r>
    </w:p>
    <w:p w:rsidR="007154C0" w:rsidRPr="00315911" w:rsidP="007154C0" w14:paraId="1FE37BB4" w14:textId="77777777">
      <w:pPr>
        <w:rPr>
          <w:rFonts w:ascii="Times New Roman" w:hAnsi="Times New Roman"/>
          <w:sz w:val="20"/>
          <w:szCs w:val="20"/>
          <w:highlight w:val="yellow"/>
        </w:rPr>
      </w:pPr>
    </w:p>
    <w:p w:rsidR="00E8796E" w:rsidRPr="00315911" w:rsidP="00E8796E" w14:paraId="750D6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17.</w:t>
      </w:r>
      <w:r w:rsidRPr="00315911">
        <w:rPr>
          <w:rFonts w:ascii="Times New Roman" w:hAnsi="Times New Roman"/>
          <w:b/>
          <w:sz w:val="20"/>
          <w:szCs w:val="20"/>
        </w:rPr>
        <w:tab/>
        <w:t>If seeking approval to not display the expiration date for OMB approval of the information collection, explain the reasons that display would be inappropriate.</w:t>
      </w:r>
    </w:p>
    <w:p w:rsidR="007154C0" w:rsidRPr="00315911" w:rsidP="007154C0" w14:paraId="1F2AC70F" w14:textId="77777777">
      <w:pPr>
        <w:rPr>
          <w:rFonts w:ascii="Times New Roman" w:hAnsi="Times New Roman"/>
          <w:b/>
          <w:sz w:val="20"/>
          <w:szCs w:val="20"/>
          <w:u w:val="single"/>
        </w:rPr>
      </w:pPr>
    </w:p>
    <w:p w:rsidR="007154C0" w:rsidRPr="00315911" w:rsidP="007154C0" w14:paraId="47235E98" w14:textId="1C722514">
      <w:pPr>
        <w:rPr>
          <w:rFonts w:ascii="Times New Roman" w:hAnsi="Times New Roman"/>
          <w:sz w:val="20"/>
          <w:szCs w:val="20"/>
        </w:rPr>
      </w:pPr>
      <w:r w:rsidRPr="00315911">
        <w:rPr>
          <w:rFonts w:ascii="Times New Roman" w:hAnsi="Times New Roman"/>
          <w:sz w:val="20"/>
          <w:szCs w:val="20"/>
        </w:rPr>
        <w:t xml:space="preserve">The BLM will display the </w:t>
      </w:r>
      <w:r w:rsidRPr="00315911" w:rsidR="00437895">
        <w:rPr>
          <w:rFonts w:ascii="Times New Roman" w:hAnsi="Times New Roman"/>
          <w:sz w:val="20"/>
          <w:szCs w:val="20"/>
        </w:rPr>
        <w:t xml:space="preserve">OMB control number and </w:t>
      </w:r>
      <w:r w:rsidRPr="00315911">
        <w:rPr>
          <w:rFonts w:ascii="Times New Roman" w:hAnsi="Times New Roman"/>
          <w:sz w:val="20"/>
          <w:szCs w:val="20"/>
        </w:rPr>
        <w:t>expiration date of the OMB approval on the form included in this information collection</w:t>
      </w:r>
      <w:r w:rsidRPr="00315911" w:rsidR="00D83AB0">
        <w:rPr>
          <w:rFonts w:ascii="Times New Roman" w:hAnsi="Times New Roman"/>
          <w:sz w:val="20"/>
          <w:szCs w:val="20"/>
        </w:rPr>
        <w:t>.</w:t>
      </w:r>
      <w:r w:rsidRPr="00315911" w:rsidR="00437895">
        <w:rPr>
          <w:rFonts w:ascii="Times New Roman" w:hAnsi="Times New Roman"/>
          <w:sz w:val="20"/>
          <w:szCs w:val="20"/>
        </w:rPr>
        <w:t xml:space="preserve"> Additionally, the OMB control number</w:t>
      </w:r>
      <w:r w:rsidRPr="00315911" w:rsidR="00CB53AB">
        <w:rPr>
          <w:rFonts w:ascii="Times New Roman" w:hAnsi="Times New Roman"/>
          <w:sz w:val="20"/>
          <w:szCs w:val="20"/>
        </w:rPr>
        <w:t xml:space="preserve"> and expiration date are available </w:t>
      </w:r>
      <w:r w:rsidRPr="00315911" w:rsidR="0068615C">
        <w:rPr>
          <w:rFonts w:ascii="Times New Roman" w:hAnsi="Times New Roman"/>
          <w:sz w:val="20"/>
          <w:szCs w:val="20"/>
        </w:rPr>
        <w:t>at</w:t>
      </w:r>
      <w:r w:rsidRPr="00315911" w:rsidR="00CB53AB">
        <w:rPr>
          <w:rFonts w:ascii="Times New Roman" w:hAnsi="Times New Roman"/>
          <w:sz w:val="20"/>
          <w:szCs w:val="20"/>
        </w:rPr>
        <w:t xml:space="preserve"> </w:t>
      </w:r>
      <w:hyperlink r:id="rId8" w:history="1">
        <w:r w:rsidRPr="00315911" w:rsidR="00CB53AB">
          <w:rPr>
            <w:rStyle w:val="Hyperlink"/>
            <w:rFonts w:ascii="Times New Roman" w:hAnsi="Times New Roman"/>
            <w:sz w:val="20"/>
            <w:szCs w:val="20"/>
          </w:rPr>
          <w:t>www.reginfo.gov</w:t>
        </w:r>
      </w:hyperlink>
      <w:r w:rsidRPr="00315911" w:rsidR="00CB53AB">
        <w:rPr>
          <w:rFonts w:ascii="Times New Roman" w:hAnsi="Times New Roman"/>
          <w:sz w:val="20"/>
          <w:szCs w:val="20"/>
        </w:rPr>
        <w:t xml:space="preserve">. </w:t>
      </w:r>
    </w:p>
    <w:p w:rsidR="000D4374" w:rsidRPr="00315911" w:rsidP="007154C0" w14:paraId="32F0C662" w14:textId="77777777">
      <w:pPr>
        <w:rPr>
          <w:rFonts w:ascii="Times New Roman" w:hAnsi="Times New Roman"/>
          <w:sz w:val="20"/>
          <w:szCs w:val="20"/>
        </w:rPr>
      </w:pPr>
    </w:p>
    <w:p w:rsidR="00E8796E" w:rsidRPr="00315911" w:rsidP="00E8796E" w14:paraId="59F77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15911">
        <w:rPr>
          <w:rFonts w:ascii="Times New Roman" w:hAnsi="Times New Roman"/>
          <w:b/>
          <w:sz w:val="20"/>
          <w:szCs w:val="20"/>
        </w:rPr>
        <w:t>18.</w:t>
      </w:r>
      <w:r w:rsidRPr="00315911">
        <w:rPr>
          <w:rFonts w:ascii="Times New Roman" w:hAnsi="Times New Roman"/>
          <w:b/>
          <w:sz w:val="20"/>
          <w:szCs w:val="20"/>
        </w:rPr>
        <w:tab/>
        <w:t>Explain each exception to the topics of the certification statement identified in "Certification for Paperwork Reduction Act Submissions."</w:t>
      </w:r>
    </w:p>
    <w:p w:rsidR="000D4374" w:rsidRPr="00315911" w:rsidP="007154C0" w14:paraId="068E31A4" w14:textId="77777777">
      <w:pPr>
        <w:rPr>
          <w:rFonts w:ascii="Times New Roman" w:hAnsi="Times New Roman"/>
          <w:b/>
          <w:sz w:val="20"/>
          <w:szCs w:val="20"/>
          <w:u w:val="single"/>
        </w:rPr>
      </w:pPr>
    </w:p>
    <w:p w:rsidR="007154C0" w:rsidRPr="00315911" w:rsidP="007154C0" w14:paraId="18130512" w14:textId="7E660953">
      <w:pPr>
        <w:rPr>
          <w:rFonts w:ascii="Times New Roman" w:hAnsi="Times New Roman"/>
          <w:sz w:val="20"/>
          <w:szCs w:val="20"/>
        </w:rPr>
      </w:pPr>
      <w:r w:rsidRPr="00315911">
        <w:rPr>
          <w:rFonts w:ascii="Times New Roman" w:hAnsi="Times New Roman"/>
          <w:sz w:val="20"/>
          <w:szCs w:val="20"/>
        </w:rPr>
        <w:t xml:space="preserve">There are no exceptions to the certification </w:t>
      </w:r>
      <w:r w:rsidRPr="00315911" w:rsidR="00A63732">
        <w:rPr>
          <w:rFonts w:ascii="Times New Roman" w:hAnsi="Times New Roman"/>
          <w:sz w:val="20"/>
          <w:szCs w:val="20"/>
        </w:rPr>
        <w:t>requirements outlined in 5 CFR 1320.</w:t>
      </w:r>
      <w:r w:rsidRPr="00315911" w:rsidR="00C67140">
        <w:rPr>
          <w:rFonts w:ascii="Times New Roman" w:hAnsi="Times New Roman"/>
          <w:sz w:val="20"/>
          <w:szCs w:val="20"/>
        </w:rPr>
        <w:t>9</w:t>
      </w:r>
      <w:r w:rsidRPr="00315911">
        <w:rPr>
          <w:rFonts w:ascii="Times New Roman" w:hAnsi="Times New Roman"/>
          <w:sz w:val="20"/>
          <w:szCs w:val="20"/>
        </w:rPr>
        <w:t>.</w:t>
      </w:r>
    </w:p>
    <w:p w:rsidR="0050726A" w:rsidRPr="00315911" w:rsidP="007154C0" w14:paraId="01A2AD94" w14:textId="58E9CB06">
      <w:pPr>
        <w:rPr>
          <w:rFonts w:ascii="Times New Roman" w:hAnsi="Times New Roman"/>
          <w:sz w:val="20"/>
          <w:szCs w:val="20"/>
        </w:rPr>
      </w:pPr>
    </w:p>
    <w:p w:rsidR="0050726A" w:rsidRPr="00315911" w:rsidP="007154C0" w14:paraId="1C1E913B" w14:textId="5BB64086">
      <w:pPr>
        <w:rPr>
          <w:rFonts w:ascii="Times New Roman" w:hAnsi="Times New Roman"/>
          <w:sz w:val="20"/>
          <w:szCs w:val="20"/>
        </w:rPr>
      </w:pPr>
    </w:p>
    <w:p w:rsidR="0050726A" w:rsidRPr="00315911" w:rsidP="007154C0" w14:paraId="79D64871" w14:textId="2CA6093E">
      <w:pPr>
        <w:rPr>
          <w:rFonts w:ascii="Times New Roman" w:hAnsi="Times New Roman"/>
          <w:sz w:val="20"/>
          <w:szCs w:val="20"/>
        </w:rPr>
      </w:pPr>
    </w:p>
    <w:p w:rsidR="0050726A" w:rsidRPr="00315911" w:rsidP="007154C0" w14:paraId="78BD6277" w14:textId="1477725C">
      <w:pPr>
        <w:rPr>
          <w:rFonts w:ascii="Times New Roman" w:hAnsi="Times New Roman"/>
          <w:sz w:val="20"/>
          <w:szCs w:val="20"/>
        </w:rPr>
      </w:pPr>
    </w:p>
    <w:p w:rsidR="0050726A" w:rsidRPr="00315911" w:rsidP="007154C0" w14:paraId="5FA7E5FF" w14:textId="77777777">
      <w:pPr>
        <w:rPr>
          <w:rFonts w:ascii="Times New Roman" w:hAnsi="Times New Roman"/>
          <w:sz w:val="20"/>
          <w:szCs w:val="20"/>
        </w:rPr>
      </w:pPr>
    </w:p>
    <w:p w:rsidR="0050726A" w:rsidRPr="00DD632B" w:rsidP="0050726A" w14:paraId="456AE21A" w14:textId="070B82DC">
      <w:pPr>
        <w:jc w:val="center"/>
        <w:rPr>
          <w:rFonts w:ascii="Times New Roman" w:hAnsi="Times New Roman"/>
        </w:rPr>
      </w:pPr>
      <w:r w:rsidRPr="00315911">
        <w:rPr>
          <w:rFonts w:ascii="Times New Roman" w:hAnsi="Times New Roman"/>
          <w:sz w:val="20"/>
          <w:szCs w:val="20"/>
        </w:rPr>
        <w:t>###</w:t>
      </w:r>
    </w:p>
    <w:sectPr w:rsidSect="00726148">
      <w:headerReference w:type="default" r:id="rId9"/>
      <w:footerReference w:type="default" r:id="rId10"/>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A9" w14:paraId="10AF70F3" w14:textId="493FD731">
    <w:pPr>
      <w:pStyle w:val="Footer"/>
      <w:jc w:val="center"/>
    </w:pPr>
    <w:r>
      <w:fldChar w:fldCharType="begin"/>
    </w:r>
    <w:r>
      <w:instrText xml:space="preserve"> PAGE   \* MERGEFORMAT </w:instrText>
    </w:r>
    <w:r>
      <w:fldChar w:fldCharType="separate"/>
    </w:r>
    <w:r>
      <w:rPr>
        <w:noProof/>
      </w:rPr>
      <w:t>1</w:t>
    </w:r>
    <w:r>
      <w:fldChar w:fldCharType="end"/>
    </w:r>
  </w:p>
  <w:p w:rsidR="007349A9" w14:paraId="358CE1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A9" w:rsidRPr="00315911" w:rsidP="00315911" w14:paraId="5F4207F3" w14:textId="0FA10218">
    <w:pPr>
      <w:tabs>
        <w:tab w:val="right" w:pos="12960"/>
      </w:tabs>
      <w:spacing w:line="240" w:lineRule="exact"/>
      <w:jc w:val="right"/>
      <w:rPr>
        <w:rFonts w:ascii="Times New Roman" w:hAnsi="Times New Roman"/>
        <w:sz w:val="20"/>
        <w:szCs w:val="20"/>
      </w:rPr>
    </w:pPr>
    <w:r w:rsidRPr="00315911">
      <w:rPr>
        <w:rFonts w:ascii="Times New Roman" w:hAnsi="Times New Roman"/>
        <w:sz w:val="20"/>
        <w:szCs w:val="20"/>
      </w:rPr>
      <w:t>2024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FA8"/>
    <w:multiLevelType w:val="hybridMultilevel"/>
    <w:tmpl w:val="37E48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E33387"/>
    <w:multiLevelType w:val="hybridMultilevel"/>
    <w:tmpl w:val="EDAC7646"/>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B26B0D"/>
    <w:multiLevelType w:val="hybridMultilevel"/>
    <w:tmpl w:val="2F508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2F390B"/>
    <w:multiLevelType w:val="hybridMultilevel"/>
    <w:tmpl w:val="16BA2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290CEF"/>
    <w:multiLevelType w:val="hybridMultilevel"/>
    <w:tmpl w:val="4C2232D6"/>
    <w:lvl w:ilvl="0">
      <w:start w:val="3"/>
      <w:numFmt w:val="lowerLetter"/>
      <w:lvlText w:val="%1."/>
      <w:lvlJc w:val="left"/>
      <w:pPr>
        <w:tabs>
          <w:tab w:val="num" w:pos="1556"/>
        </w:tabs>
        <w:ind w:left="1556" w:hanging="528"/>
      </w:pPr>
      <w:rPr>
        <w:rFonts w:hint="default"/>
      </w:rPr>
    </w:lvl>
    <w:lvl w:ilvl="1" w:tentative="1">
      <w:start w:val="1"/>
      <w:numFmt w:val="lowerLetter"/>
      <w:lvlText w:val="%2."/>
      <w:lvlJc w:val="left"/>
      <w:pPr>
        <w:tabs>
          <w:tab w:val="num" w:pos="2108"/>
        </w:tabs>
        <w:ind w:left="2108" w:hanging="360"/>
      </w:pPr>
    </w:lvl>
    <w:lvl w:ilvl="2" w:tentative="1">
      <w:start w:val="1"/>
      <w:numFmt w:val="lowerRoman"/>
      <w:lvlText w:val="%3."/>
      <w:lvlJc w:val="right"/>
      <w:pPr>
        <w:tabs>
          <w:tab w:val="num" w:pos="2828"/>
        </w:tabs>
        <w:ind w:left="2828" w:hanging="180"/>
      </w:pPr>
    </w:lvl>
    <w:lvl w:ilvl="3" w:tentative="1">
      <w:start w:val="1"/>
      <w:numFmt w:val="decimal"/>
      <w:lvlText w:val="%4."/>
      <w:lvlJc w:val="left"/>
      <w:pPr>
        <w:tabs>
          <w:tab w:val="num" w:pos="3548"/>
        </w:tabs>
        <w:ind w:left="3548" w:hanging="360"/>
      </w:pPr>
    </w:lvl>
    <w:lvl w:ilvl="4" w:tentative="1">
      <w:start w:val="1"/>
      <w:numFmt w:val="lowerLetter"/>
      <w:lvlText w:val="%5."/>
      <w:lvlJc w:val="left"/>
      <w:pPr>
        <w:tabs>
          <w:tab w:val="num" w:pos="4268"/>
        </w:tabs>
        <w:ind w:left="4268" w:hanging="360"/>
      </w:pPr>
    </w:lvl>
    <w:lvl w:ilvl="5" w:tentative="1">
      <w:start w:val="1"/>
      <w:numFmt w:val="lowerRoman"/>
      <w:lvlText w:val="%6."/>
      <w:lvlJc w:val="right"/>
      <w:pPr>
        <w:tabs>
          <w:tab w:val="num" w:pos="4988"/>
        </w:tabs>
        <w:ind w:left="4988" w:hanging="180"/>
      </w:pPr>
    </w:lvl>
    <w:lvl w:ilvl="6" w:tentative="1">
      <w:start w:val="1"/>
      <w:numFmt w:val="decimal"/>
      <w:lvlText w:val="%7."/>
      <w:lvlJc w:val="left"/>
      <w:pPr>
        <w:tabs>
          <w:tab w:val="num" w:pos="5708"/>
        </w:tabs>
        <w:ind w:left="5708" w:hanging="360"/>
      </w:pPr>
    </w:lvl>
    <w:lvl w:ilvl="7" w:tentative="1">
      <w:start w:val="1"/>
      <w:numFmt w:val="lowerLetter"/>
      <w:lvlText w:val="%8."/>
      <w:lvlJc w:val="left"/>
      <w:pPr>
        <w:tabs>
          <w:tab w:val="num" w:pos="6428"/>
        </w:tabs>
        <w:ind w:left="6428" w:hanging="360"/>
      </w:pPr>
    </w:lvl>
    <w:lvl w:ilvl="8" w:tentative="1">
      <w:start w:val="1"/>
      <w:numFmt w:val="lowerRoman"/>
      <w:lvlText w:val="%9."/>
      <w:lvlJc w:val="right"/>
      <w:pPr>
        <w:tabs>
          <w:tab w:val="num" w:pos="7148"/>
        </w:tabs>
        <w:ind w:left="7148" w:hanging="180"/>
      </w:pPr>
    </w:lvl>
  </w:abstractNum>
  <w:abstractNum w:abstractNumId="6">
    <w:nsid w:val="1E38130A"/>
    <w:multiLevelType w:val="hybridMultilevel"/>
    <w:tmpl w:val="0E4E16CE"/>
    <w:lvl w:ilvl="0">
      <w:start w:val="4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B400A0"/>
    <w:multiLevelType w:val="hybridMultilevel"/>
    <w:tmpl w:val="765647FE"/>
    <w:lvl w:ilvl="0">
      <w:start w:val="4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0126072"/>
    <w:multiLevelType w:val="hybridMultilevel"/>
    <w:tmpl w:val="5EAC7C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B63DFD"/>
    <w:multiLevelType w:val="hybridMultilevel"/>
    <w:tmpl w:val="9FEA744C"/>
    <w:lvl w:ilvl="0">
      <w:start w:val="1"/>
      <w:numFmt w:val="bullet"/>
      <w:lvlText w:val=""/>
      <w:lvlJc w:val="left"/>
      <w:pPr>
        <w:ind w:left="1272" w:hanging="360"/>
      </w:pPr>
      <w:rPr>
        <w:rFonts w:ascii="Symbol" w:hAnsi="Symbol" w:hint="default"/>
      </w:rPr>
    </w:lvl>
    <w:lvl w:ilvl="1" w:tentative="1">
      <w:start w:val="1"/>
      <w:numFmt w:val="bullet"/>
      <w:lvlText w:val="o"/>
      <w:lvlJc w:val="left"/>
      <w:pPr>
        <w:ind w:left="1992" w:hanging="360"/>
      </w:pPr>
      <w:rPr>
        <w:rFonts w:ascii="Courier New" w:hAnsi="Courier New" w:cs="Courier New" w:hint="default"/>
      </w:rPr>
    </w:lvl>
    <w:lvl w:ilvl="2" w:tentative="1">
      <w:start w:val="1"/>
      <w:numFmt w:val="bullet"/>
      <w:lvlText w:val=""/>
      <w:lvlJc w:val="left"/>
      <w:pPr>
        <w:ind w:left="2712" w:hanging="360"/>
      </w:pPr>
      <w:rPr>
        <w:rFonts w:ascii="Wingdings" w:hAnsi="Wingdings" w:hint="default"/>
      </w:rPr>
    </w:lvl>
    <w:lvl w:ilvl="3" w:tentative="1">
      <w:start w:val="1"/>
      <w:numFmt w:val="bullet"/>
      <w:lvlText w:val=""/>
      <w:lvlJc w:val="left"/>
      <w:pPr>
        <w:ind w:left="3432" w:hanging="360"/>
      </w:pPr>
      <w:rPr>
        <w:rFonts w:ascii="Symbol" w:hAnsi="Symbol" w:hint="default"/>
      </w:rPr>
    </w:lvl>
    <w:lvl w:ilvl="4" w:tentative="1">
      <w:start w:val="1"/>
      <w:numFmt w:val="bullet"/>
      <w:lvlText w:val="o"/>
      <w:lvlJc w:val="left"/>
      <w:pPr>
        <w:ind w:left="4152" w:hanging="360"/>
      </w:pPr>
      <w:rPr>
        <w:rFonts w:ascii="Courier New" w:hAnsi="Courier New" w:cs="Courier New" w:hint="default"/>
      </w:rPr>
    </w:lvl>
    <w:lvl w:ilvl="5" w:tentative="1">
      <w:start w:val="1"/>
      <w:numFmt w:val="bullet"/>
      <w:lvlText w:val=""/>
      <w:lvlJc w:val="left"/>
      <w:pPr>
        <w:ind w:left="4872" w:hanging="360"/>
      </w:pPr>
      <w:rPr>
        <w:rFonts w:ascii="Wingdings" w:hAnsi="Wingdings" w:hint="default"/>
      </w:rPr>
    </w:lvl>
    <w:lvl w:ilvl="6" w:tentative="1">
      <w:start w:val="1"/>
      <w:numFmt w:val="bullet"/>
      <w:lvlText w:val=""/>
      <w:lvlJc w:val="left"/>
      <w:pPr>
        <w:ind w:left="5592" w:hanging="360"/>
      </w:pPr>
      <w:rPr>
        <w:rFonts w:ascii="Symbol" w:hAnsi="Symbol" w:hint="default"/>
      </w:rPr>
    </w:lvl>
    <w:lvl w:ilvl="7" w:tentative="1">
      <w:start w:val="1"/>
      <w:numFmt w:val="bullet"/>
      <w:lvlText w:val="o"/>
      <w:lvlJc w:val="left"/>
      <w:pPr>
        <w:ind w:left="6312" w:hanging="360"/>
      </w:pPr>
      <w:rPr>
        <w:rFonts w:ascii="Courier New" w:hAnsi="Courier New" w:cs="Courier New" w:hint="default"/>
      </w:rPr>
    </w:lvl>
    <w:lvl w:ilvl="8" w:tentative="1">
      <w:start w:val="1"/>
      <w:numFmt w:val="bullet"/>
      <w:lvlText w:val=""/>
      <w:lvlJc w:val="left"/>
      <w:pPr>
        <w:ind w:left="7032" w:hanging="360"/>
      </w:pPr>
      <w:rPr>
        <w:rFonts w:ascii="Wingdings" w:hAnsi="Wingdings" w:hint="default"/>
      </w:rPr>
    </w:lvl>
  </w:abstractNum>
  <w:abstractNum w:abstractNumId="10">
    <w:nsid w:val="33477AD8"/>
    <w:multiLevelType w:val="hybridMultilevel"/>
    <w:tmpl w:val="E9B8D3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D65E06"/>
    <w:multiLevelType w:val="hybridMultilevel"/>
    <w:tmpl w:val="D7C422D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6A64B85"/>
    <w:multiLevelType w:val="hybridMultilevel"/>
    <w:tmpl w:val="7FB85A88"/>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B45973"/>
    <w:multiLevelType w:val="hybridMultilevel"/>
    <w:tmpl w:val="2834D616"/>
    <w:lvl w:ilvl="0">
      <w:start w:val="4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8D12B9"/>
    <w:multiLevelType w:val="hybridMultilevel"/>
    <w:tmpl w:val="7E0ABA9E"/>
    <w:lvl w:ilvl="0">
      <w:start w:val="4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27457"/>
    <w:multiLevelType w:val="hybridMultilevel"/>
    <w:tmpl w:val="EC36598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77D1420"/>
    <w:multiLevelType w:val="hybridMultilevel"/>
    <w:tmpl w:val="626646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0F57389"/>
    <w:multiLevelType w:val="hybridMultilevel"/>
    <w:tmpl w:val="319818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A07153"/>
    <w:multiLevelType w:val="hybridMultilevel"/>
    <w:tmpl w:val="B59CD696"/>
    <w:lvl w:ilvl="0">
      <w:start w:val="4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B7133C"/>
    <w:multiLevelType w:val="hybridMultilevel"/>
    <w:tmpl w:val="5E9ACB0A"/>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D1D5F"/>
    <w:multiLevelType w:val="hybridMultilevel"/>
    <w:tmpl w:val="102E23FE"/>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D29543B"/>
    <w:multiLevelType w:val="hybridMultilevel"/>
    <w:tmpl w:val="678A7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3456564">
    <w:abstractNumId w:val="2"/>
  </w:num>
  <w:num w:numId="2" w16cid:durableId="1088963187">
    <w:abstractNumId w:val="15"/>
  </w:num>
  <w:num w:numId="3" w16cid:durableId="1173103550">
    <w:abstractNumId w:val="1"/>
  </w:num>
  <w:num w:numId="4" w16cid:durableId="1230652818">
    <w:abstractNumId w:val="12"/>
  </w:num>
  <w:num w:numId="5" w16cid:durableId="2032956010">
    <w:abstractNumId w:val="11"/>
  </w:num>
  <w:num w:numId="6" w16cid:durableId="1606811807">
    <w:abstractNumId w:val="20"/>
  </w:num>
  <w:num w:numId="7" w16cid:durableId="928270867">
    <w:abstractNumId w:val="16"/>
  </w:num>
  <w:num w:numId="8" w16cid:durableId="1785660216">
    <w:abstractNumId w:val="5"/>
  </w:num>
  <w:num w:numId="9" w16cid:durableId="1623658138">
    <w:abstractNumId w:val="8"/>
  </w:num>
  <w:num w:numId="10" w16cid:durableId="1572545062">
    <w:abstractNumId w:val="17"/>
  </w:num>
  <w:num w:numId="11" w16cid:durableId="154996757">
    <w:abstractNumId w:val="19"/>
  </w:num>
  <w:num w:numId="12" w16cid:durableId="1742673004">
    <w:abstractNumId w:val="7"/>
  </w:num>
  <w:num w:numId="13" w16cid:durableId="1941984766">
    <w:abstractNumId w:val="6"/>
  </w:num>
  <w:num w:numId="14" w16cid:durableId="1515462735">
    <w:abstractNumId w:val="4"/>
  </w:num>
  <w:num w:numId="15" w16cid:durableId="170729680">
    <w:abstractNumId w:val="0"/>
  </w:num>
  <w:num w:numId="16" w16cid:durableId="2077042661">
    <w:abstractNumId w:val="9"/>
  </w:num>
  <w:num w:numId="17" w16cid:durableId="783960824">
    <w:abstractNumId w:val="10"/>
  </w:num>
  <w:num w:numId="18" w16cid:durableId="1423919493">
    <w:abstractNumId w:val="3"/>
  </w:num>
  <w:num w:numId="19" w16cid:durableId="1481845286">
    <w:abstractNumId w:val="14"/>
  </w:num>
  <w:num w:numId="20" w16cid:durableId="560217841">
    <w:abstractNumId w:val="18"/>
  </w:num>
  <w:num w:numId="21" w16cid:durableId="746345084">
    <w:abstractNumId w:val="13"/>
  </w:num>
  <w:num w:numId="22" w16cid:durableId="13368070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0"/>
    <w:rsid w:val="00000F2A"/>
    <w:rsid w:val="00004B76"/>
    <w:rsid w:val="000066FF"/>
    <w:rsid w:val="00010FA5"/>
    <w:rsid w:val="00011551"/>
    <w:rsid w:val="00012EBC"/>
    <w:rsid w:val="0001552E"/>
    <w:rsid w:val="000167F9"/>
    <w:rsid w:val="00022CF8"/>
    <w:rsid w:val="0002517E"/>
    <w:rsid w:val="00034456"/>
    <w:rsid w:val="00036AFD"/>
    <w:rsid w:val="00041E66"/>
    <w:rsid w:val="00041F4F"/>
    <w:rsid w:val="00042BE7"/>
    <w:rsid w:val="00043DFF"/>
    <w:rsid w:val="000446C0"/>
    <w:rsid w:val="00046E8C"/>
    <w:rsid w:val="00047604"/>
    <w:rsid w:val="00050B68"/>
    <w:rsid w:val="00051ADE"/>
    <w:rsid w:val="000540A6"/>
    <w:rsid w:val="000545F8"/>
    <w:rsid w:val="00055923"/>
    <w:rsid w:val="00057B6A"/>
    <w:rsid w:val="000656D9"/>
    <w:rsid w:val="0006571F"/>
    <w:rsid w:val="00066B17"/>
    <w:rsid w:val="000714C7"/>
    <w:rsid w:val="0007389F"/>
    <w:rsid w:val="00073973"/>
    <w:rsid w:val="00074166"/>
    <w:rsid w:val="00074523"/>
    <w:rsid w:val="00076381"/>
    <w:rsid w:val="00080B66"/>
    <w:rsid w:val="00081301"/>
    <w:rsid w:val="00082094"/>
    <w:rsid w:val="00085248"/>
    <w:rsid w:val="00086BCD"/>
    <w:rsid w:val="00091346"/>
    <w:rsid w:val="00092589"/>
    <w:rsid w:val="00092D1A"/>
    <w:rsid w:val="0009380B"/>
    <w:rsid w:val="000939CD"/>
    <w:rsid w:val="0009473A"/>
    <w:rsid w:val="00095328"/>
    <w:rsid w:val="00095344"/>
    <w:rsid w:val="000965D2"/>
    <w:rsid w:val="00097514"/>
    <w:rsid w:val="00097771"/>
    <w:rsid w:val="00097BA4"/>
    <w:rsid w:val="000A5B3E"/>
    <w:rsid w:val="000A5F37"/>
    <w:rsid w:val="000A6E3A"/>
    <w:rsid w:val="000B13F3"/>
    <w:rsid w:val="000B509D"/>
    <w:rsid w:val="000B765E"/>
    <w:rsid w:val="000B7D65"/>
    <w:rsid w:val="000C02C5"/>
    <w:rsid w:val="000C3127"/>
    <w:rsid w:val="000C5B91"/>
    <w:rsid w:val="000C6C91"/>
    <w:rsid w:val="000C7A1A"/>
    <w:rsid w:val="000D33D8"/>
    <w:rsid w:val="000D3AEE"/>
    <w:rsid w:val="000D3F78"/>
    <w:rsid w:val="000D4374"/>
    <w:rsid w:val="000D4CB5"/>
    <w:rsid w:val="000E2A60"/>
    <w:rsid w:val="000E2AFD"/>
    <w:rsid w:val="000E3143"/>
    <w:rsid w:val="000E389C"/>
    <w:rsid w:val="000E5903"/>
    <w:rsid w:val="000E6F17"/>
    <w:rsid w:val="000E71F7"/>
    <w:rsid w:val="000F073D"/>
    <w:rsid w:val="000F2BA2"/>
    <w:rsid w:val="000F3EF0"/>
    <w:rsid w:val="000F59AE"/>
    <w:rsid w:val="000F791F"/>
    <w:rsid w:val="00101AD6"/>
    <w:rsid w:val="00104207"/>
    <w:rsid w:val="0010776E"/>
    <w:rsid w:val="00110B82"/>
    <w:rsid w:val="00111612"/>
    <w:rsid w:val="0011231A"/>
    <w:rsid w:val="00112983"/>
    <w:rsid w:val="00112A28"/>
    <w:rsid w:val="00113D22"/>
    <w:rsid w:val="00114FF5"/>
    <w:rsid w:val="001174A6"/>
    <w:rsid w:val="00120752"/>
    <w:rsid w:val="00122F58"/>
    <w:rsid w:val="00123C91"/>
    <w:rsid w:val="00124C85"/>
    <w:rsid w:val="001262D5"/>
    <w:rsid w:val="00126315"/>
    <w:rsid w:val="00126482"/>
    <w:rsid w:val="001301BB"/>
    <w:rsid w:val="00133036"/>
    <w:rsid w:val="00133866"/>
    <w:rsid w:val="00134522"/>
    <w:rsid w:val="001363EC"/>
    <w:rsid w:val="0014034F"/>
    <w:rsid w:val="0014164E"/>
    <w:rsid w:val="00141D03"/>
    <w:rsid w:val="0014742A"/>
    <w:rsid w:val="00150B77"/>
    <w:rsid w:val="00151564"/>
    <w:rsid w:val="00151680"/>
    <w:rsid w:val="00151EDD"/>
    <w:rsid w:val="001557DB"/>
    <w:rsid w:val="00155C36"/>
    <w:rsid w:val="0015662A"/>
    <w:rsid w:val="0015692E"/>
    <w:rsid w:val="00156FBC"/>
    <w:rsid w:val="00160269"/>
    <w:rsid w:val="001644DD"/>
    <w:rsid w:val="0017055C"/>
    <w:rsid w:val="00170F07"/>
    <w:rsid w:val="001725F7"/>
    <w:rsid w:val="00173488"/>
    <w:rsid w:val="0017421F"/>
    <w:rsid w:val="001742B5"/>
    <w:rsid w:val="00174BE3"/>
    <w:rsid w:val="00174D69"/>
    <w:rsid w:val="001767D2"/>
    <w:rsid w:val="00176AF3"/>
    <w:rsid w:val="0018072F"/>
    <w:rsid w:val="001817F2"/>
    <w:rsid w:val="001826BA"/>
    <w:rsid w:val="00183871"/>
    <w:rsid w:val="0018574B"/>
    <w:rsid w:val="00186ACE"/>
    <w:rsid w:val="00186CF7"/>
    <w:rsid w:val="00186D32"/>
    <w:rsid w:val="00190BA0"/>
    <w:rsid w:val="00193BA1"/>
    <w:rsid w:val="00195D88"/>
    <w:rsid w:val="00195E96"/>
    <w:rsid w:val="00196EE8"/>
    <w:rsid w:val="001A1F51"/>
    <w:rsid w:val="001A2D9A"/>
    <w:rsid w:val="001A3584"/>
    <w:rsid w:val="001A35AA"/>
    <w:rsid w:val="001A53F2"/>
    <w:rsid w:val="001A56A2"/>
    <w:rsid w:val="001A7748"/>
    <w:rsid w:val="001B00F6"/>
    <w:rsid w:val="001B327B"/>
    <w:rsid w:val="001B6224"/>
    <w:rsid w:val="001B7659"/>
    <w:rsid w:val="001C0A8C"/>
    <w:rsid w:val="001C18E5"/>
    <w:rsid w:val="001C48DB"/>
    <w:rsid w:val="001C559D"/>
    <w:rsid w:val="001D1E1D"/>
    <w:rsid w:val="001D2B08"/>
    <w:rsid w:val="001D3DDD"/>
    <w:rsid w:val="001D43BA"/>
    <w:rsid w:val="001D4423"/>
    <w:rsid w:val="001D5779"/>
    <w:rsid w:val="001D5F16"/>
    <w:rsid w:val="001D77B0"/>
    <w:rsid w:val="001E03A8"/>
    <w:rsid w:val="001E0E7A"/>
    <w:rsid w:val="001E1A07"/>
    <w:rsid w:val="001E2346"/>
    <w:rsid w:val="001E496D"/>
    <w:rsid w:val="001E7147"/>
    <w:rsid w:val="001E7408"/>
    <w:rsid w:val="001E7E1D"/>
    <w:rsid w:val="001F1475"/>
    <w:rsid w:val="001F18BE"/>
    <w:rsid w:val="001F3C3B"/>
    <w:rsid w:val="001F595A"/>
    <w:rsid w:val="001F5C3C"/>
    <w:rsid w:val="001F70B3"/>
    <w:rsid w:val="00200D4A"/>
    <w:rsid w:val="00201D78"/>
    <w:rsid w:val="00205047"/>
    <w:rsid w:val="00205A27"/>
    <w:rsid w:val="0021058C"/>
    <w:rsid w:val="002125BE"/>
    <w:rsid w:val="00212830"/>
    <w:rsid w:val="002223CB"/>
    <w:rsid w:val="00223638"/>
    <w:rsid w:val="00223998"/>
    <w:rsid w:val="00224A26"/>
    <w:rsid w:val="002267CD"/>
    <w:rsid w:val="002275F2"/>
    <w:rsid w:val="0022773F"/>
    <w:rsid w:val="002278BC"/>
    <w:rsid w:val="0023053F"/>
    <w:rsid w:val="00230F99"/>
    <w:rsid w:val="00233A89"/>
    <w:rsid w:val="0023410C"/>
    <w:rsid w:val="002361E5"/>
    <w:rsid w:val="00236B6B"/>
    <w:rsid w:val="00236ECB"/>
    <w:rsid w:val="00237906"/>
    <w:rsid w:val="00237BF2"/>
    <w:rsid w:val="00237DE0"/>
    <w:rsid w:val="00241A41"/>
    <w:rsid w:val="00244470"/>
    <w:rsid w:val="00244803"/>
    <w:rsid w:val="00245E3B"/>
    <w:rsid w:val="00247C7C"/>
    <w:rsid w:val="00250205"/>
    <w:rsid w:val="00251B4C"/>
    <w:rsid w:val="002535BD"/>
    <w:rsid w:val="0025401E"/>
    <w:rsid w:val="0025409B"/>
    <w:rsid w:val="00254523"/>
    <w:rsid w:val="00254EAD"/>
    <w:rsid w:val="00256A60"/>
    <w:rsid w:val="002576D9"/>
    <w:rsid w:val="00260196"/>
    <w:rsid w:val="00262A78"/>
    <w:rsid w:val="0026367E"/>
    <w:rsid w:val="0027502A"/>
    <w:rsid w:val="00281A41"/>
    <w:rsid w:val="00285722"/>
    <w:rsid w:val="00290501"/>
    <w:rsid w:val="002909FC"/>
    <w:rsid w:val="0029216E"/>
    <w:rsid w:val="00292333"/>
    <w:rsid w:val="00292721"/>
    <w:rsid w:val="0029342E"/>
    <w:rsid w:val="00296AF6"/>
    <w:rsid w:val="002974B3"/>
    <w:rsid w:val="002A25E8"/>
    <w:rsid w:val="002A3E56"/>
    <w:rsid w:val="002A49E5"/>
    <w:rsid w:val="002A5A09"/>
    <w:rsid w:val="002A6169"/>
    <w:rsid w:val="002B301C"/>
    <w:rsid w:val="002B403B"/>
    <w:rsid w:val="002B44AA"/>
    <w:rsid w:val="002B45E0"/>
    <w:rsid w:val="002B6362"/>
    <w:rsid w:val="002C2201"/>
    <w:rsid w:val="002C355E"/>
    <w:rsid w:val="002C572D"/>
    <w:rsid w:val="002C63F4"/>
    <w:rsid w:val="002C7097"/>
    <w:rsid w:val="002C7535"/>
    <w:rsid w:val="002D1E12"/>
    <w:rsid w:val="002D3A84"/>
    <w:rsid w:val="002E4B05"/>
    <w:rsid w:val="002E4F67"/>
    <w:rsid w:val="002E5B45"/>
    <w:rsid w:val="002E5C75"/>
    <w:rsid w:val="002E6295"/>
    <w:rsid w:val="002E6789"/>
    <w:rsid w:val="002E7517"/>
    <w:rsid w:val="002F590C"/>
    <w:rsid w:val="002F76D0"/>
    <w:rsid w:val="00301652"/>
    <w:rsid w:val="00301BA3"/>
    <w:rsid w:val="00301E4B"/>
    <w:rsid w:val="00304BFC"/>
    <w:rsid w:val="003052DF"/>
    <w:rsid w:val="00306F13"/>
    <w:rsid w:val="00310936"/>
    <w:rsid w:val="00311893"/>
    <w:rsid w:val="003128C5"/>
    <w:rsid w:val="00315911"/>
    <w:rsid w:val="00315A86"/>
    <w:rsid w:val="00320288"/>
    <w:rsid w:val="00321A4A"/>
    <w:rsid w:val="00324716"/>
    <w:rsid w:val="00331582"/>
    <w:rsid w:val="00331F49"/>
    <w:rsid w:val="0033201D"/>
    <w:rsid w:val="00332F53"/>
    <w:rsid w:val="00334452"/>
    <w:rsid w:val="00335F2E"/>
    <w:rsid w:val="0033637F"/>
    <w:rsid w:val="00340B20"/>
    <w:rsid w:val="003416C5"/>
    <w:rsid w:val="003425D1"/>
    <w:rsid w:val="00343801"/>
    <w:rsid w:val="00343F7E"/>
    <w:rsid w:val="00344719"/>
    <w:rsid w:val="00350954"/>
    <w:rsid w:val="00350A97"/>
    <w:rsid w:val="00350F26"/>
    <w:rsid w:val="0035182B"/>
    <w:rsid w:val="00351EEC"/>
    <w:rsid w:val="00353BF2"/>
    <w:rsid w:val="00353FFB"/>
    <w:rsid w:val="0035453A"/>
    <w:rsid w:val="00354DD0"/>
    <w:rsid w:val="00355669"/>
    <w:rsid w:val="0036020E"/>
    <w:rsid w:val="00360A7A"/>
    <w:rsid w:val="00360BE4"/>
    <w:rsid w:val="003612B0"/>
    <w:rsid w:val="0036260C"/>
    <w:rsid w:val="003627A1"/>
    <w:rsid w:val="00363628"/>
    <w:rsid w:val="00365E3F"/>
    <w:rsid w:val="0037008D"/>
    <w:rsid w:val="00371ECF"/>
    <w:rsid w:val="00373CB9"/>
    <w:rsid w:val="003772D3"/>
    <w:rsid w:val="00377565"/>
    <w:rsid w:val="003800B0"/>
    <w:rsid w:val="003833F3"/>
    <w:rsid w:val="00385996"/>
    <w:rsid w:val="003872F9"/>
    <w:rsid w:val="0038731B"/>
    <w:rsid w:val="00390280"/>
    <w:rsid w:val="0039171E"/>
    <w:rsid w:val="00392064"/>
    <w:rsid w:val="003923CD"/>
    <w:rsid w:val="003924A1"/>
    <w:rsid w:val="0039334D"/>
    <w:rsid w:val="00395846"/>
    <w:rsid w:val="00397386"/>
    <w:rsid w:val="003A0A7F"/>
    <w:rsid w:val="003A15ED"/>
    <w:rsid w:val="003A26FC"/>
    <w:rsid w:val="003A6917"/>
    <w:rsid w:val="003B04B9"/>
    <w:rsid w:val="003B08F3"/>
    <w:rsid w:val="003B28DA"/>
    <w:rsid w:val="003B35C3"/>
    <w:rsid w:val="003B4331"/>
    <w:rsid w:val="003B4A36"/>
    <w:rsid w:val="003B6004"/>
    <w:rsid w:val="003C243C"/>
    <w:rsid w:val="003C29F3"/>
    <w:rsid w:val="003C53F7"/>
    <w:rsid w:val="003C616F"/>
    <w:rsid w:val="003D770D"/>
    <w:rsid w:val="003E0881"/>
    <w:rsid w:val="003E21B6"/>
    <w:rsid w:val="003E5647"/>
    <w:rsid w:val="003E7EDA"/>
    <w:rsid w:val="003F0342"/>
    <w:rsid w:val="003F0BB3"/>
    <w:rsid w:val="003F1349"/>
    <w:rsid w:val="003F42A2"/>
    <w:rsid w:val="003F4CF1"/>
    <w:rsid w:val="003F6032"/>
    <w:rsid w:val="003F6CEB"/>
    <w:rsid w:val="003F7BF2"/>
    <w:rsid w:val="004035B0"/>
    <w:rsid w:val="00404C23"/>
    <w:rsid w:val="00405406"/>
    <w:rsid w:val="00406868"/>
    <w:rsid w:val="0041127E"/>
    <w:rsid w:val="00414002"/>
    <w:rsid w:val="00414493"/>
    <w:rsid w:val="004152EA"/>
    <w:rsid w:val="00415953"/>
    <w:rsid w:val="00415CE6"/>
    <w:rsid w:val="004166D5"/>
    <w:rsid w:val="00417403"/>
    <w:rsid w:val="00420096"/>
    <w:rsid w:val="00421105"/>
    <w:rsid w:val="0042170F"/>
    <w:rsid w:val="00424206"/>
    <w:rsid w:val="004245F5"/>
    <w:rsid w:val="00430770"/>
    <w:rsid w:val="004312C5"/>
    <w:rsid w:val="00431C1E"/>
    <w:rsid w:val="004328AA"/>
    <w:rsid w:val="00434EFD"/>
    <w:rsid w:val="004376BE"/>
    <w:rsid w:val="00437895"/>
    <w:rsid w:val="004404F2"/>
    <w:rsid w:val="00440AEF"/>
    <w:rsid w:val="00440B41"/>
    <w:rsid w:val="0044118E"/>
    <w:rsid w:val="0044308B"/>
    <w:rsid w:val="00444869"/>
    <w:rsid w:val="004453E0"/>
    <w:rsid w:val="00446331"/>
    <w:rsid w:val="00450147"/>
    <w:rsid w:val="00451360"/>
    <w:rsid w:val="004529EA"/>
    <w:rsid w:val="004535F9"/>
    <w:rsid w:val="00453D77"/>
    <w:rsid w:val="0045452D"/>
    <w:rsid w:val="00456E20"/>
    <w:rsid w:val="00457546"/>
    <w:rsid w:val="00457743"/>
    <w:rsid w:val="0046040F"/>
    <w:rsid w:val="004616BB"/>
    <w:rsid w:val="004643E9"/>
    <w:rsid w:val="00464B15"/>
    <w:rsid w:val="00464E79"/>
    <w:rsid w:val="004650AF"/>
    <w:rsid w:val="00466591"/>
    <w:rsid w:val="00466FC9"/>
    <w:rsid w:val="004723EF"/>
    <w:rsid w:val="0047380C"/>
    <w:rsid w:val="00474088"/>
    <w:rsid w:val="00474571"/>
    <w:rsid w:val="00481071"/>
    <w:rsid w:val="0048148C"/>
    <w:rsid w:val="0048185E"/>
    <w:rsid w:val="00481BB1"/>
    <w:rsid w:val="004826E8"/>
    <w:rsid w:val="004828CD"/>
    <w:rsid w:val="00484A80"/>
    <w:rsid w:val="00485349"/>
    <w:rsid w:val="00490F5D"/>
    <w:rsid w:val="0049207D"/>
    <w:rsid w:val="00492C5C"/>
    <w:rsid w:val="00493B13"/>
    <w:rsid w:val="00493E0A"/>
    <w:rsid w:val="00494C03"/>
    <w:rsid w:val="00497B11"/>
    <w:rsid w:val="004A21AE"/>
    <w:rsid w:val="004A2480"/>
    <w:rsid w:val="004A2B17"/>
    <w:rsid w:val="004A482C"/>
    <w:rsid w:val="004A5013"/>
    <w:rsid w:val="004B0013"/>
    <w:rsid w:val="004B15F2"/>
    <w:rsid w:val="004B1D25"/>
    <w:rsid w:val="004B1EC6"/>
    <w:rsid w:val="004B2093"/>
    <w:rsid w:val="004B7064"/>
    <w:rsid w:val="004C05F4"/>
    <w:rsid w:val="004C079C"/>
    <w:rsid w:val="004C311A"/>
    <w:rsid w:val="004C7175"/>
    <w:rsid w:val="004D4266"/>
    <w:rsid w:val="004D438C"/>
    <w:rsid w:val="004D7932"/>
    <w:rsid w:val="004E214C"/>
    <w:rsid w:val="004E5016"/>
    <w:rsid w:val="004E5861"/>
    <w:rsid w:val="004F18E4"/>
    <w:rsid w:val="004F1A66"/>
    <w:rsid w:val="004F42AA"/>
    <w:rsid w:val="004F43DD"/>
    <w:rsid w:val="004F5602"/>
    <w:rsid w:val="004F585D"/>
    <w:rsid w:val="004F7F2D"/>
    <w:rsid w:val="0050197F"/>
    <w:rsid w:val="00501EC7"/>
    <w:rsid w:val="005031E7"/>
    <w:rsid w:val="00503364"/>
    <w:rsid w:val="0050513A"/>
    <w:rsid w:val="00506698"/>
    <w:rsid w:val="0050726A"/>
    <w:rsid w:val="00507273"/>
    <w:rsid w:val="00516A5D"/>
    <w:rsid w:val="00516EB9"/>
    <w:rsid w:val="00516F9A"/>
    <w:rsid w:val="005178B3"/>
    <w:rsid w:val="00521243"/>
    <w:rsid w:val="00521752"/>
    <w:rsid w:val="00523788"/>
    <w:rsid w:val="00523EF4"/>
    <w:rsid w:val="00526B32"/>
    <w:rsid w:val="00526E6C"/>
    <w:rsid w:val="00530DAC"/>
    <w:rsid w:val="00531DAE"/>
    <w:rsid w:val="005321C7"/>
    <w:rsid w:val="0053273E"/>
    <w:rsid w:val="00533189"/>
    <w:rsid w:val="005368B2"/>
    <w:rsid w:val="00537270"/>
    <w:rsid w:val="0054298C"/>
    <w:rsid w:val="005439B0"/>
    <w:rsid w:val="0054568F"/>
    <w:rsid w:val="00545EA8"/>
    <w:rsid w:val="005466FA"/>
    <w:rsid w:val="00547322"/>
    <w:rsid w:val="00547F20"/>
    <w:rsid w:val="005507D6"/>
    <w:rsid w:val="00550DF2"/>
    <w:rsid w:val="005514CF"/>
    <w:rsid w:val="00551737"/>
    <w:rsid w:val="005540F3"/>
    <w:rsid w:val="00556365"/>
    <w:rsid w:val="00557041"/>
    <w:rsid w:val="00557225"/>
    <w:rsid w:val="00557F7C"/>
    <w:rsid w:val="00560EBE"/>
    <w:rsid w:val="00561926"/>
    <w:rsid w:val="00561B89"/>
    <w:rsid w:val="0056782B"/>
    <w:rsid w:val="005679A9"/>
    <w:rsid w:val="0057132B"/>
    <w:rsid w:val="00571520"/>
    <w:rsid w:val="00572458"/>
    <w:rsid w:val="00572601"/>
    <w:rsid w:val="00572F7F"/>
    <w:rsid w:val="00574541"/>
    <w:rsid w:val="00575180"/>
    <w:rsid w:val="0057518E"/>
    <w:rsid w:val="0057771E"/>
    <w:rsid w:val="00577A03"/>
    <w:rsid w:val="005804DF"/>
    <w:rsid w:val="00581B64"/>
    <w:rsid w:val="00582A95"/>
    <w:rsid w:val="00582BED"/>
    <w:rsid w:val="00583AF5"/>
    <w:rsid w:val="00585650"/>
    <w:rsid w:val="00585651"/>
    <w:rsid w:val="0058794D"/>
    <w:rsid w:val="00590C66"/>
    <w:rsid w:val="00594D8F"/>
    <w:rsid w:val="005963AE"/>
    <w:rsid w:val="005973E4"/>
    <w:rsid w:val="00597E6F"/>
    <w:rsid w:val="005A1095"/>
    <w:rsid w:val="005A1ECE"/>
    <w:rsid w:val="005A526D"/>
    <w:rsid w:val="005A6504"/>
    <w:rsid w:val="005A749F"/>
    <w:rsid w:val="005B0813"/>
    <w:rsid w:val="005B2CFD"/>
    <w:rsid w:val="005B3390"/>
    <w:rsid w:val="005B579C"/>
    <w:rsid w:val="005B62C3"/>
    <w:rsid w:val="005C144F"/>
    <w:rsid w:val="005C1E68"/>
    <w:rsid w:val="005C205F"/>
    <w:rsid w:val="005C3D2E"/>
    <w:rsid w:val="005C61C1"/>
    <w:rsid w:val="005C61E7"/>
    <w:rsid w:val="005D1EAF"/>
    <w:rsid w:val="005D20B5"/>
    <w:rsid w:val="005D2C32"/>
    <w:rsid w:val="005D5DA0"/>
    <w:rsid w:val="005D704D"/>
    <w:rsid w:val="005D7752"/>
    <w:rsid w:val="005D7C5F"/>
    <w:rsid w:val="005E2A7E"/>
    <w:rsid w:val="005E319F"/>
    <w:rsid w:val="005E322A"/>
    <w:rsid w:val="005E5650"/>
    <w:rsid w:val="005F3528"/>
    <w:rsid w:val="005F3E0C"/>
    <w:rsid w:val="005F6415"/>
    <w:rsid w:val="00600926"/>
    <w:rsid w:val="00601928"/>
    <w:rsid w:val="00603C8B"/>
    <w:rsid w:val="00605637"/>
    <w:rsid w:val="00605D32"/>
    <w:rsid w:val="00606E01"/>
    <w:rsid w:val="00610286"/>
    <w:rsid w:val="006110B5"/>
    <w:rsid w:val="006149C3"/>
    <w:rsid w:val="00614E73"/>
    <w:rsid w:val="00615159"/>
    <w:rsid w:val="006158BA"/>
    <w:rsid w:val="00624561"/>
    <w:rsid w:val="00624DF6"/>
    <w:rsid w:val="00625083"/>
    <w:rsid w:val="0062758B"/>
    <w:rsid w:val="00631095"/>
    <w:rsid w:val="006370CF"/>
    <w:rsid w:val="006415A4"/>
    <w:rsid w:val="00642839"/>
    <w:rsid w:val="0064373F"/>
    <w:rsid w:val="00644B20"/>
    <w:rsid w:val="00646E45"/>
    <w:rsid w:val="00650B72"/>
    <w:rsid w:val="006525FE"/>
    <w:rsid w:val="0065622A"/>
    <w:rsid w:val="00662A5C"/>
    <w:rsid w:val="00665D4E"/>
    <w:rsid w:val="00670131"/>
    <w:rsid w:val="006710ED"/>
    <w:rsid w:val="00671CE1"/>
    <w:rsid w:val="00673828"/>
    <w:rsid w:val="00674043"/>
    <w:rsid w:val="006740A8"/>
    <w:rsid w:val="0067605A"/>
    <w:rsid w:val="0067771C"/>
    <w:rsid w:val="006811A4"/>
    <w:rsid w:val="0068248D"/>
    <w:rsid w:val="00683234"/>
    <w:rsid w:val="00685117"/>
    <w:rsid w:val="006851ED"/>
    <w:rsid w:val="00685C42"/>
    <w:rsid w:val="0068615C"/>
    <w:rsid w:val="00686CA6"/>
    <w:rsid w:val="00691985"/>
    <w:rsid w:val="006937F9"/>
    <w:rsid w:val="00696627"/>
    <w:rsid w:val="00697C13"/>
    <w:rsid w:val="006A208D"/>
    <w:rsid w:val="006A2114"/>
    <w:rsid w:val="006A3A7F"/>
    <w:rsid w:val="006A3B66"/>
    <w:rsid w:val="006A47B8"/>
    <w:rsid w:val="006A6C99"/>
    <w:rsid w:val="006A6DA5"/>
    <w:rsid w:val="006B35BB"/>
    <w:rsid w:val="006B4ABB"/>
    <w:rsid w:val="006B668E"/>
    <w:rsid w:val="006B7088"/>
    <w:rsid w:val="006B7757"/>
    <w:rsid w:val="006B784B"/>
    <w:rsid w:val="006B7B96"/>
    <w:rsid w:val="006C4A73"/>
    <w:rsid w:val="006C662D"/>
    <w:rsid w:val="006C6683"/>
    <w:rsid w:val="006D0C4A"/>
    <w:rsid w:val="006D1AD3"/>
    <w:rsid w:val="006D34EE"/>
    <w:rsid w:val="006E3FD6"/>
    <w:rsid w:val="006E4349"/>
    <w:rsid w:val="006E532C"/>
    <w:rsid w:val="006E5B2C"/>
    <w:rsid w:val="006E6B58"/>
    <w:rsid w:val="006E7FA7"/>
    <w:rsid w:val="006F5382"/>
    <w:rsid w:val="006F6430"/>
    <w:rsid w:val="006F7758"/>
    <w:rsid w:val="00703741"/>
    <w:rsid w:val="007037A7"/>
    <w:rsid w:val="007044B1"/>
    <w:rsid w:val="007064AD"/>
    <w:rsid w:val="00707940"/>
    <w:rsid w:val="00707E4A"/>
    <w:rsid w:val="00711469"/>
    <w:rsid w:val="00712405"/>
    <w:rsid w:val="00712A97"/>
    <w:rsid w:val="0071538E"/>
    <w:rsid w:val="007154C0"/>
    <w:rsid w:val="00716249"/>
    <w:rsid w:val="00717491"/>
    <w:rsid w:val="007210A5"/>
    <w:rsid w:val="0072212E"/>
    <w:rsid w:val="0072216A"/>
    <w:rsid w:val="007237B7"/>
    <w:rsid w:val="00723B94"/>
    <w:rsid w:val="007243B4"/>
    <w:rsid w:val="00724BE3"/>
    <w:rsid w:val="00726148"/>
    <w:rsid w:val="0072680E"/>
    <w:rsid w:val="00731E12"/>
    <w:rsid w:val="007328C5"/>
    <w:rsid w:val="00732A6E"/>
    <w:rsid w:val="00732DF2"/>
    <w:rsid w:val="007349A9"/>
    <w:rsid w:val="007353A6"/>
    <w:rsid w:val="00735981"/>
    <w:rsid w:val="0073756C"/>
    <w:rsid w:val="00740535"/>
    <w:rsid w:val="00743B45"/>
    <w:rsid w:val="00746082"/>
    <w:rsid w:val="00750679"/>
    <w:rsid w:val="00752E8E"/>
    <w:rsid w:val="00753557"/>
    <w:rsid w:val="0075381A"/>
    <w:rsid w:val="00753BCA"/>
    <w:rsid w:val="007565C3"/>
    <w:rsid w:val="007573B0"/>
    <w:rsid w:val="00757FDB"/>
    <w:rsid w:val="00761231"/>
    <w:rsid w:val="0076173D"/>
    <w:rsid w:val="007630F6"/>
    <w:rsid w:val="00771967"/>
    <w:rsid w:val="0077267A"/>
    <w:rsid w:val="007733E3"/>
    <w:rsid w:val="00773D4C"/>
    <w:rsid w:val="007754A7"/>
    <w:rsid w:val="00775A6A"/>
    <w:rsid w:val="00775E83"/>
    <w:rsid w:val="00776088"/>
    <w:rsid w:val="00781375"/>
    <w:rsid w:val="00782933"/>
    <w:rsid w:val="00782A80"/>
    <w:rsid w:val="00784474"/>
    <w:rsid w:val="0079012D"/>
    <w:rsid w:val="00792447"/>
    <w:rsid w:val="0079410C"/>
    <w:rsid w:val="00797AA0"/>
    <w:rsid w:val="00797D6A"/>
    <w:rsid w:val="007A0506"/>
    <w:rsid w:val="007A0748"/>
    <w:rsid w:val="007A109F"/>
    <w:rsid w:val="007A1D51"/>
    <w:rsid w:val="007A246A"/>
    <w:rsid w:val="007A398F"/>
    <w:rsid w:val="007A4E92"/>
    <w:rsid w:val="007A4EA6"/>
    <w:rsid w:val="007A505C"/>
    <w:rsid w:val="007A6AE5"/>
    <w:rsid w:val="007B0025"/>
    <w:rsid w:val="007B0172"/>
    <w:rsid w:val="007B060D"/>
    <w:rsid w:val="007B19F8"/>
    <w:rsid w:val="007B485D"/>
    <w:rsid w:val="007B4AE9"/>
    <w:rsid w:val="007B54E2"/>
    <w:rsid w:val="007B6A36"/>
    <w:rsid w:val="007C0FD6"/>
    <w:rsid w:val="007C272B"/>
    <w:rsid w:val="007C291C"/>
    <w:rsid w:val="007C4CD1"/>
    <w:rsid w:val="007C791C"/>
    <w:rsid w:val="007C7F23"/>
    <w:rsid w:val="007D0037"/>
    <w:rsid w:val="007D0848"/>
    <w:rsid w:val="007D0C6E"/>
    <w:rsid w:val="007D7139"/>
    <w:rsid w:val="007E07DB"/>
    <w:rsid w:val="007E1FB3"/>
    <w:rsid w:val="007E2DC9"/>
    <w:rsid w:val="007E2FED"/>
    <w:rsid w:val="007E3069"/>
    <w:rsid w:val="007E325B"/>
    <w:rsid w:val="007E34B6"/>
    <w:rsid w:val="007E3E1E"/>
    <w:rsid w:val="007E4918"/>
    <w:rsid w:val="007E5647"/>
    <w:rsid w:val="007E7CB7"/>
    <w:rsid w:val="007E7E4B"/>
    <w:rsid w:val="007F2986"/>
    <w:rsid w:val="007F2BE6"/>
    <w:rsid w:val="007F69E4"/>
    <w:rsid w:val="007F6B2C"/>
    <w:rsid w:val="00801288"/>
    <w:rsid w:val="008038CD"/>
    <w:rsid w:val="00807E8C"/>
    <w:rsid w:val="00807EAE"/>
    <w:rsid w:val="008144AD"/>
    <w:rsid w:val="00815737"/>
    <w:rsid w:val="0081692E"/>
    <w:rsid w:val="00816A5D"/>
    <w:rsid w:val="0082048F"/>
    <w:rsid w:val="00820EAA"/>
    <w:rsid w:val="00821C19"/>
    <w:rsid w:val="0082388B"/>
    <w:rsid w:val="00824AB4"/>
    <w:rsid w:val="00825669"/>
    <w:rsid w:val="00826EB0"/>
    <w:rsid w:val="00830CE1"/>
    <w:rsid w:val="00831092"/>
    <w:rsid w:val="00831AA8"/>
    <w:rsid w:val="00832B93"/>
    <w:rsid w:val="00832FE9"/>
    <w:rsid w:val="008330F3"/>
    <w:rsid w:val="00836BA6"/>
    <w:rsid w:val="00840063"/>
    <w:rsid w:val="00840B7D"/>
    <w:rsid w:val="00846096"/>
    <w:rsid w:val="0084665C"/>
    <w:rsid w:val="008501AF"/>
    <w:rsid w:val="00850378"/>
    <w:rsid w:val="008512DA"/>
    <w:rsid w:val="00852428"/>
    <w:rsid w:val="008528A5"/>
    <w:rsid w:val="00854C60"/>
    <w:rsid w:val="00860238"/>
    <w:rsid w:val="008622B9"/>
    <w:rsid w:val="008636D9"/>
    <w:rsid w:val="00865977"/>
    <w:rsid w:val="008667C6"/>
    <w:rsid w:val="00870344"/>
    <w:rsid w:val="00873148"/>
    <w:rsid w:val="00875B1A"/>
    <w:rsid w:val="00876159"/>
    <w:rsid w:val="008775E9"/>
    <w:rsid w:val="008807EA"/>
    <w:rsid w:val="00880BA5"/>
    <w:rsid w:val="0088281A"/>
    <w:rsid w:val="00882C2A"/>
    <w:rsid w:val="0088571A"/>
    <w:rsid w:val="00886B93"/>
    <w:rsid w:val="0088770F"/>
    <w:rsid w:val="00890707"/>
    <w:rsid w:val="00890D21"/>
    <w:rsid w:val="00891E45"/>
    <w:rsid w:val="008926D4"/>
    <w:rsid w:val="008928AD"/>
    <w:rsid w:val="00893562"/>
    <w:rsid w:val="00894967"/>
    <w:rsid w:val="0089595A"/>
    <w:rsid w:val="00896E44"/>
    <w:rsid w:val="0089705D"/>
    <w:rsid w:val="008A0FED"/>
    <w:rsid w:val="008A2D47"/>
    <w:rsid w:val="008A5206"/>
    <w:rsid w:val="008A5542"/>
    <w:rsid w:val="008A6BBA"/>
    <w:rsid w:val="008A7187"/>
    <w:rsid w:val="008B1BBE"/>
    <w:rsid w:val="008B38D4"/>
    <w:rsid w:val="008B3F24"/>
    <w:rsid w:val="008B4B28"/>
    <w:rsid w:val="008B56CE"/>
    <w:rsid w:val="008C0793"/>
    <w:rsid w:val="008C361D"/>
    <w:rsid w:val="008C4522"/>
    <w:rsid w:val="008C4A2D"/>
    <w:rsid w:val="008C5ED5"/>
    <w:rsid w:val="008D5E29"/>
    <w:rsid w:val="008D5F38"/>
    <w:rsid w:val="008E38D4"/>
    <w:rsid w:val="008E390A"/>
    <w:rsid w:val="008E4163"/>
    <w:rsid w:val="008E588B"/>
    <w:rsid w:val="008E6479"/>
    <w:rsid w:val="008F1F5C"/>
    <w:rsid w:val="008F2665"/>
    <w:rsid w:val="008F60F6"/>
    <w:rsid w:val="008F7167"/>
    <w:rsid w:val="00900802"/>
    <w:rsid w:val="00901727"/>
    <w:rsid w:val="00904BA6"/>
    <w:rsid w:val="00905E60"/>
    <w:rsid w:val="009067A2"/>
    <w:rsid w:val="00906A90"/>
    <w:rsid w:val="00906B52"/>
    <w:rsid w:val="00907C51"/>
    <w:rsid w:val="00911B95"/>
    <w:rsid w:val="009127B3"/>
    <w:rsid w:val="0091281B"/>
    <w:rsid w:val="009175B4"/>
    <w:rsid w:val="00920E23"/>
    <w:rsid w:val="00920F1B"/>
    <w:rsid w:val="009237D0"/>
    <w:rsid w:val="0092539C"/>
    <w:rsid w:val="00926A71"/>
    <w:rsid w:val="00932826"/>
    <w:rsid w:val="009359B0"/>
    <w:rsid w:val="0093767E"/>
    <w:rsid w:val="00937F09"/>
    <w:rsid w:val="00940F1D"/>
    <w:rsid w:val="009418C2"/>
    <w:rsid w:val="009432D3"/>
    <w:rsid w:val="00944F0F"/>
    <w:rsid w:val="00950685"/>
    <w:rsid w:val="00951163"/>
    <w:rsid w:val="00951523"/>
    <w:rsid w:val="00951A3A"/>
    <w:rsid w:val="00952CD4"/>
    <w:rsid w:val="00954C0D"/>
    <w:rsid w:val="009558BA"/>
    <w:rsid w:val="009559C8"/>
    <w:rsid w:val="00956CC4"/>
    <w:rsid w:val="009571D5"/>
    <w:rsid w:val="009572D6"/>
    <w:rsid w:val="0095741E"/>
    <w:rsid w:val="00960E5E"/>
    <w:rsid w:val="009621A2"/>
    <w:rsid w:val="00963BF2"/>
    <w:rsid w:val="009647BC"/>
    <w:rsid w:val="00966827"/>
    <w:rsid w:val="00966FC0"/>
    <w:rsid w:val="00967655"/>
    <w:rsid w:val="00967E00"/>
    <w:rsid w:val="009714F4"/>
    <w:rsid w:val="00971632"/>
    <w:rsid w:val="0097179E"/>
    <w:rsid w:val="00971A53"/>
    <w:rsid w:val="00974692"/>
    <w:rsid w:val="00975312"/>
    <w:rsid w:val="00977903"/>
    <w:rsid w:val="00980027"/>
    <w:rsid w:val="00980789"/>
    <w:rsid w:val="00981F0C"/>
    <w:rsid w:val="009857D8"/>
    <w:rsid w:val="009862D1"/>
    <w:rsid w:val="00987AC5"/>
    <w:rsid w:val="00991A95"/>
    <w:rsid w:val="00991C07"/>
    <w:rsid w:val="009927FD"/>
    <w:rsid w:val="0099423F"/>
    <w:rsid w:val="0099674A"/>
    <w:rsid w:val="009A5065"/>
    <w:rsid w:val="009A6AEA"/>
    <w:rsid w:val="009B058E"/>
    <w:rsid w:val="009B197D"/>
    <w:rsid w:val="009B3116"/>
    <w:rsid w:val="009C03BF"/>
    <w:rsid w:val="009C056E"/>
    <w:rsid w:val="009C1FFE"/>
    <w:rsid w:val="009C249B"/>
    <w:rsid w:val="009C2EF8"/>
    <w:rsid w:val="009C333C"/>
    <w:rsid w:val="009C4117"/>
    <w:rsid w:val="009C48FB"/>
    <w:rsid w:val="009D1619"/>
    <w:rsid w:val="009D2721"/>
    <w:rsid w:val="009D28B9"/>
    <w:rsid w:val="009D3A42"/>
    <w:rsid w:val="009D4276"/>
    <w:rsid w:val="009D70E7"/>
    <w:rsid w:val="009D78E4"/>
    <w:rsid w:val="009D7972"/>
    <w:rsid w:val="009E5558"/>
    <w:rsid w:val="009E7D1A"/>
    <w:rsid w:val="009F09A8"/>
    <w:rsid w:val="009F1CFE"/>
    <w:rsid w:val="009F29DB"/>
    <w:rsid w:val="009F2E0D"/>
    <w:rsid w:val="009F344C"/>
    <w:rsid w:val="009F3E3A"/>
    <w:rsid w:val="009F5957"/>
    <w:rsid w:val="00A01EC4"/>
    <w:rsid w:val="00A02445"/>
    <w:rsid w:val="00A029B0"/>
    <w:rsid w:val="00A03CB9"/>
    <w:rsid w:val="00A0774C"/>
    <w:rsid w:val="00A11E06"/>
    <w:rsid w:val="00A1215D"/>
    <w:rsid w:val="00A13298"/>
    <w:rsid w:val="00A146C6"/>
    <w:rsid w:val="00A176B9"/>
    <w:rsid w:val="00A22C40"/>
    <w:rsid w:val="00A248D7"/>
    <w:rsid w:val="00A30910"/>
    <w:rsid w:val="00A31693"/>
    <w:rsid w:val="00A31DF5"/>
    <w:rsid w:val="00A36D56"/>
    <w:rsid w:val="00A378DB"/>
    <w:rsid w:val="00A402F1"/>
    <w:rsid w:val="00A440F1"/>
    <w:rsid w:val="00A474F4"/>
    <w:rsid w:val="00A50E44"/>
    <w:rsid w:val="00A52D91"/>
    <w:rsid w:val="00A52DE6"/>
    <w:rsid w:val="00A53DF4"/>
    <w:rsid w:val="00A574DA"/>
    <w:rsid w:val="00A62FC4"/>
    <w:rsid w:val="00A63732"/>
    <w:rsid w:val="00A655FA"/>
    <w:rsid w:val="00A65CC1"/>
    <w:rsid w:val="00A6609B"/>
    <w:rsid w:val="00A725A9"/>
    <w:rsid w:val="00A75366"/>
    <w:rsid w:val="00A75EE2"/>
    <w:rsid w:val="00A76D43"/>
    <w:rsid w:val="00A811B8"/>
    <w:rsid w:val="00A83334"/>
    <w:rsid w:val="00A85088"/>
    <w:rsid w:val="00A86910"/>
    <w:rsid w:val="00A871FF"/>
    <w:rsid w:val="00A87BEC"/>
    <w:rsid w:val="00A90256"/>
    <w:rsid w:val="00A91882"/>
    <w:rsid w:val="00A92939"/>
    <w:rsid w:val="00A96313"/>
    <w:rsid w:val="00A96677"/>
    <w:rsid w:val="00A971A6"/>
    <w:rsid w:val="00AA0087"/>
    <w:rsid w:val="00AA0E40"/>
    <w:rsid w:val="00AA1740"/>
    <w:rsid w:val="00AA2261"/>
    <w:rsid w:val="00AA27AE"/>
    <w:rsid w:val="00AA2EE7"/>
    <w:rsid w:val="00AA346A"/>
    <w:rsid w:val="00AA397E"/>
    <w:rsid w:val="00AA3B00"/>
    <w:rsid w:val="00AA7089"/>
    <w:rsid w:val="00AA71D8"/>
    <w:rsid w:val="00AA7F52"/>
    <w:rsid w:val="00AB1057"/>
    <w:rsid w:val="00AB1F1A"/>
    <w:rsid w:val="00AB20CE"/>
    <w:rsid w:val="00AB2BBA"/>
    <w:rsid w:val="00AB3A77"/>
    <w:rsid w:val="00AB5C02"/>
    <w:rsid w:val="00AB5FB9"/>
    <w:rsid w:val="00AB6C36"/>
    <w:rsid w:val="00AB78BC"/>
    <w:rsid w:val="00AC59A3"/>
    <w:rsid w:val="00AC5A8B"/>
    <w:rsid w:val="00AC6E39"/>
    <w:rsid w:val="00AC704B"/>
    <w:rsid w:val="00AC7AEC"/>
    <w:rsid w:val="00AD18BE"/>
    <w:rsid w:val="00AD32EB"/>
    <w:rsid w:val="00AD3E44"/>
    <w:rsid w:val="00AD4B45"/>
    <w:rsid w:val="00AD57D9"/>
    <w:rsid w:val="00AE1328"/>
    <w:rsid w:val="00AE262A"/>
    <w:rsid w:val="00AE68BF"/>
    <w:rsid w:val="00AF48A9"/>
    <w:rsid w:val="00AF77B9"/>
    <w:rsid w:val="00B00EDF"/>
    <w:rsid w:val="00B01655"/>
    <w:rsid w:val="00B02733"/>
    <w:rsid w:val="00B03554"/>
    <w:rsid w:val="00B058F2"/>
    <w:rsid w:val="00B07BA9"/>
    <w:rsid w:val="00B12127"/>
    <w:rsid w:val="00B200AF"/>
    <w:rsid w:val="00B258B7"/>
    <w:rsid w:val="00B31743"/>
    <w:rsid w:val="00B33EB3"/>
    <w:rsid w:val="00B4021C"/>
    <w:rsid w:val="00B42B1D"/>
    <w:rsid w:val="00B433F6"/>
    <w:rsid w:val="00B434DA"/>
    <w:rsid w:val="00B440B2"/>
    <w:rsid w:val="00B4704F"/>
    <w:rsid w:val="00B47F6B"/>
    <w:rsid w:val="00B50C0C"/>
    <w:rsid w:val="00B51593"/>
    <w:rsid w:val="00B51E84"/>
    <w:rsid w:val="00B533BD"/>
    <w:rsid w:val="00B53425"/>
    <w:rsid w:val="00B5495C"/>
    <w:rsid w:val="00B5712B"/>
    <w:rsid w:val="00B5772C"/>
    <w:rsid w:val="00B5782D"/>
    <w:rsid w:val="00B60587"/>
    <w:rsid w:val="00B61BC1"/>
    <w:rsid w:val="00B6333D"/>
    <w:rsid w:val="00B63DF6"/>
    <w:rsid w:val="00B663BF"/>
    <w:rsid w:val="00B67189"/>
    <w:rsid w:val="00B677F9"/>
    <w:rsid w:val="00B714F2"/>
    <w:rsid w:val="00B71601"/>
    <w:rsid w:val="00B726DC"/>
    <w:rsid w:val="00B75250"/>
    <w:rsid w:val="00B764DF"/>
    <w:rsid w:val="00B81E72"/>
    <w:rsid w:val="00B81F7E"/>
    <w:rsid w:val="00B837B4"/>
    <w:rsid w:val="00B83B1E"/>
    <w:rsid w:val="00B85BD3"/>
    <w:rsid w:val="00BA1EA4"/>
    <w:rsid w:val="00BA335E"/>
    <w:rsid w:val="00BA5805"/>
    <w:rsid w:val="00BB0AB2"/>
    <w:rsid w:val="00BB0C79"/>
    <w:rsid w:val="00BB5B36"/>
    <w:rsid w:val="00BB7BDC"/>
    <w:rsid w:val="00BB7DB9"/>
    <w:rsid w:val="00BC17D5"/>
    <w:rsid w:val="00BC1D6F"/>
    <w:rsid w:val="00BC6708"/>
    <w:rsid w:val="00BC6F7B"/>
    <w:rsid w:val="00BD0B6D"/>
    <w:rsid w:val="00BD35A6"/>
    <w:rsid w:val="00BD3D98"/>
    <w:rsid w:val="00BD54B8"/>
    <w:rsid w:val="00BD5FA2"/>
    <w:rsid w:val="00BD635A"/>
    <w:rsid w:val="00BD77EB"/>
    <w:rsid w:val="00BE3520"/>
    <w:rsid w:val="00BE52B4"/>
    <w:rsid w:val="00BE60CE"/>
    <w:rsid w:val="00BE61E9"/>
    <w:rsid w:val="00BE6BA3"/>
    <w:rsid w:val="00BE726F"/>
    <w:rsid w:val="00BE7933"/>
    <w:rsid w:val="00BF0075"/>
    <w:rsid w:val="00BF2925"/>
    <w:rsid w:val="00BF3A50"/>
    <w:rsid w:val="00BF45F4"/>
    <w:rsid w:val="00BF6802"/>
    <w:rsid w:val="00BF6E94"/>
    <w:rsid w:val="00C030FA"/>
    <w:rsid w:val="00C07CA0"/>
    <w:rsid w:val="00C10642"/>
    <w:rsid w:val="00C14248"/>
    <w:rsid w:val="00C16171"/>
    <w:rsid w:val="00C1633A"/>
    <w:rsid w:val="00C20178"/>
    <w:rsid w:val="00C214E4"/>
    <w:rsid w:val="00C21A47"/>
    <w:rsid w:val="00C2286E"/>
    <w:rsid w:val="00C22B71"/>
    <w:rsid w:val="00C23098"/>
    <w:rsid w:val="00C23770"/>
    <w:rsid w:val="00C30DDA"/>
    <w:rsid w:val="00C32014"/>
    <w:rsid w:val="00C32E8A"/>
    <w:rsid w:val="00C33109"/>
    <w:rsid w:val="00C34C53"/>
    <w:rsid w:val="00C351D0"/>
    <w:rsid w:val="00C355F0"/>
    <w:rsid w:val="00C3641F"/>
    <w:rsid w:val="00C4022F"/>
    <w:rsid w:val="00C40891"/>
    <w:rsid w:val="00C409B4"/>
    <w:rsid w:val="00C41E9A"/>
    <w:rsid w:val="00C42DA2"/>
    <w:rsid w:val="00C4309C"/>
    <w:rsid w:val="00C445D8"/>
    <w:rsid w:val="00C47155"/>
    <w:rsid w:val="00C51D2D"/>
    <w:rsid w:val="00C53BDA"/>
    <w:rsid w:val="00C5476B"/>
    <w:rsid w:val="00C54922"/>
    <w:rsid w:val="00C55BD3"/>
    <w:rsid w:val="00C565B0"/>
    <w:rsid w:val="00C56AF4"/>
    <w:rsid w:val="00C605D1"/>
    <w:rsid w:val="00C6062C"/>
    <w:rsid w:val="00C61313"/>
    <w:rsid w:val="00C62632"/>
    <w:rsid w:val="00C62E5B"/>
    <w:rsid w:val="00C63367"/>
    <w:rsid w:val="00C65D08"/>
    <w:rsid w:val="00C664A1"/>
    <w:rsid w:val="00C67140"/>
    <w:rsid w:val="00C70933"/>
    <w:rsid w:val="00C80F9A"/>
    <w:rsid w:val="00C8127A"/>
    <w:rsid w:val="00C8206A"/>
    <w:rsid w:val="00C846A6"/>
    <w:rsid w:val="00C85223"/>
    <w:rsid w:val="00C877EF"/>
    <w:rsid w:val="00C87A3A"/>
    <w:rsid w:val="00C87E45"/>
    <w:rsid w:val="00C9391E"/>
    <w:rsid w:val="00C9513A"/>
    <w:rsid w:val="00C9616D"/>
    <w:rsid w:val="00C976AC"/>
    <w:rsid w:val="00CA1123"/>
    <w:rsid w:val="00CA1B9B"/>
    <w:rsid w:val="00CA2B83"/>
    <w:rsid w:val="00CA4310"/>
    <w:rsid w:val="00CA6BB1"/>
    <w:rsid w:val="00CA72B0"/>
    <w:rsid w:val="00CA73AF"/>
    <w:rsid w:val="00CB53AB"/>
    <w:rsid w:val="00CB6C48"/>
    <w:rsid w:val="00CB7867"/>
    <w:rsid w:val="00CC2048"/>
    <w:rsid w:val="00CC3365"/>
    <w:rsid w:val="00CC578B"/>
    <w:rsid w:val="00CC5AAF"/>
    <w:rsid w:val="00CC7877"/>
    <w:rsid w:val="00CD05D4"/>
    <w:rsid w:val="00CD0868"/>
    <w:rsid w:val="00CD106D"/>
    <w:rsid w:val="00CD11FF"/>
    <w:rsid w:val="00CD123E"/>
    <w:rsid w:val="00CD7422"/>
    <w:rsid w:val="00CD7C8A"/>
    <w:rsid w:val="00CE09B7"/>
    <w:rsid w:val="00CE3C29"/>
    <w:rsid w:val="00CE58B9"/>
    <w:rsid w:val="00CE5D15"/>
    <w:rsid w:val="00CE7353"/>
    <w:rsid w:val="00CE75AB"/>
    <w:rsid w:val="00CE76CF"/>
    <w:rsid w:val="00CE76FC"/>
    <w:rsid w:val="00CE7782"/>
    <w:rsid w:val="00CE7BD9"/>
    <w:rsid w:val="00CF0BB0"/>
    <w:rsid w:val="00CF0E59"/>
    <w:rsid w:val="00CF0EA7"/>
    <w:rsid w:val="00CF2CD6"/>
    <w:rsid w:val="00CF2DB8"/>
    <w:rsid w:val="00CF36E8"/>
    <w:rsid w:val="00CF5738"/>
    <w:rsid w:val="00CF5749"/>
    <w:rsid w:val="00CF60A0"/>
    <w:rsid w:val="00CF69A0"/>
    <w:rsid w:val="00D021D4"/>
    <w:rsid w:val="00D0243B"/>
    <w:rsid w:val="00D0273A"/>
    <w:rsid w:val="00D02D24"/>
    <w:rsid w:val="00D03152"/>
    <w:rsid w:val="00D03728"/>
    <w:rsid w:val="00D06D11"/>
    <w:rsid w:val="00D0798D"/>
    <w:rsid w:val="00D111B9"/>
    <w:rsid w:val="00D124A8"/>
    <w:rsid w:val="00D12C12"/>
    <w:rsid w:val="00D1330E"/>
    <w:rsid w:val="00D13816"/>
    <w:rsid w:val="00D14180"/>
    <w:rsid w:val="00D146FF"/>
    <w:rsid w:val="00D14C0E"/>
    <w:rsid w:val="00D164C2"/>
    <w:rsid w:val="00D21387"/>
    <w:rsid w:val="00D23188"/>
    <w:rsid w:val="00D2368E"/>
    <w:rsid w:val="00D240B2"/>
    <w:rsid w:val="00D251B8"/>
    <w:rsid w:val="00D26C3B"/>
    <w:rsid w:val="00D278A9"/>
    <w:rsid w:val="00D27C01"/>
    <w:rsid w:val="00D309E6"/>
    <w:rsid w:val="00D31305"/>
    <w:rsid w:val="00D31884"/>
    <w:rsid w:val="00D33D61"/>
    <w:rsid w:val="00D346C4"/>
    <w:rsid w:val="00D34940"/>
    <w:rsid w:val="00D355C7"/>
    <w:rsid w:val="00D36B6B"/>
    <w:rsid w:val="00D407A7"/>
    <w:rsid w:val="00D40D0E"/>
    <w:rsid w:val="00D414FA"/>
    <w:rsid w:val="00D4156D"/>
    <w:rsid w:val="00D43F7E"/>
    <w:rsid w:val="00D45DBA"/>
    <w:rsid w:val="00D46141"/>
    <w:rsid w:val="00D46BB2"/>
    <w:rsid w:val="00D47852"/>
    <w:rsid w:val="00D51302"/>
    <w:rsid w:val="00D51447"/>
    <w:rsid w:val="00D51755"/>
    <w:rsid w:val="00D5439D"/>
    <w:rsid w:val="00D543CC"/>
    <w:rsid w:val="00D54701"/>
    <w:rsid w:val="00D55E64"/>
    <w:rsid w:val="00D57806"/>
    <w:rsid w:val="00D60012"/>
    <w:rsid w:val="00D60365"/>
    <w:rsid w:val="00D62068"/>
    <w:rsid w:val="00D6522E"/>
    <w:rsid w:val="00D67111"/>
    <w:rsid w:val="00D67AC8"/>
    <w:rsid w:val="00D70254"/>
    <w:rsid w:val="00D7108B"/>
    <w:rsid w:val="00D72199"/>
    <w:rsid w:val="00D72667"/>
    <w:rsid w:val="00D8111D"/>
    <w:rsid w:val="00D8290B"/>
    <w:rsid w:val="00D83AB0"/>
    <w:rsid w:val="00D84566"/>
    <w:rsid w:val="00D862B0"/>
    <w:rsid w:val="00D87166"/>
    <w:rsid w:val="00D92365"/>
    <w:rsid w:val="00D92E0D"/>
    <w:rsid w:val="00D93A02"/>
    <w:rsid w:val="00D94D52"/>
    <w:rsid w:val="00D94F5D"/>
    <w:rsid w:val="00D953E3"/>
    <w:rsid w:val="00D96B72"/>
    <w:rsid w:val="00DA1BD2"/>
    <w:rsid w:val="00DA2741"/>
    <w:rsid w:val="00DA3F61"/>
    <w:rsid w:val="00DA5BD6"/>
    <w:rsid w:val="00DA63C5"/>
    <w:rsid w:val="00DA72D4"/>
    <w:rsid w:val="00DB0A62"/>
    <w:rsid w:val="00DB13A5"/>
    <w:rsid w:val="00DB61A2"/>
    <w:rsid w:val="00DC1C1F"/>
    <w:rsid w:val="00DC60E8"/>
    <w:rsid w:val="00DC6418"/>
    <w:rsid w:val="00DC6A78"/>
    <w:rsid w:val="00DC6D8B"/>
    <w:rsid w:val="00DD48F8"/>
    <w:rsid w:val="00DD632B"/>
    <w:rsid w:val="00DD677B"/>
    <w:rsid w:val="00DD7B86"/>
    <w:rsid w:val="00DE06E4"/>
    <w:rsid w:val="00DE235B"/>
    <w:rsid w:val="00DE6895"/>
    <w:rsid w:val="00DE6FCD"/>
    <w:rsid w:val="00DE6FEA"/>
    <w:rsid w:val="00DF17AA"/>
    <w:rsid w:val="00DF1EE5"/>
    <w:rsid w:val="00DF74FD"/>
    <w:rsid w:val="00E00EDF"/>
    <w:rsid w:val="00E02297"/>
    <w:rsid w:val="00E05C41"/>
    <w:rsid w:val="00E10780"/>
    <w:rsid w:val="00E109C9"/>
    <w:rsid w:val="00E12152"/>
    <w:rsid w:val="00E12A0E"/>
    <w:rsid w:val="00E13C5C"/>
    <w:rsid w:val="00E14DCD"/>
    <w:rsid w:val="00E203DF"/>
    <w:rsid w:val="00E21173"/>
    <w:rsid w:val="00E25452"/>
    <w:rsid w:val="00E26441"/>
    <w:rsid w:val="00E308B9"/>
    <w:rsid w:val="00E339ED"/>
    <w:rsid w:val="00E33FD8"/>
    <w:rsid w:val="00E35FEA"/>
    <w:rsid w:val="00E404E8"/>
    <w:rsid w:val="00E40D70"/>
    <w:rsid w:val="00E4146A"/>
    <w:rsid w:val="00E41C85"/>
    <w:rsid w:val="00E43721"/>
    <w:rsid w:val="00E4446F"/>
    <w:rsid w:val="00E45CD7"/>
    <w:rsid w:val="00E461DE"/>
    <w:rsid w:val="00E46890"/>
    <w:rsid w:val="00E4774C"/>
    <w:rsid w:val="00E52490"/>
    <w:rsid w:val="00E67CD1"/>
    <w:rsid w:val="00E73034"/>
    <w:rsid w:val="00E75611"/>
    <w:rsid w:val="00E8432D"/>
    <w:rsid w:val="00E8475F"/>
    <w:rsid w:val="00E8676C"/>
    <w:rsid w:val="00E8795D"/>
    <w:rsid w:val="00E8796E"/>
    <w:rsid w:val="00E90261"/>
    <w:rsid w:val="00E92044"/>
    <w:rsid w:val="00E92D7B"/>
    <w:rsid w:val="00E92F21"/>
    <w:rsid w:val="00E94658"/>
    <w:rsid w:val="00E94C0D"/>
    <w:rsid w:val="00E962A8"/>
    <w:rsid w:val="00E973C8"/>
    <w:rsid w:val="00EA07F5"/>
    <w:rsid w:val="00EA19B5"/>
    <w:rsid w:val="00EA20A2"/>
    <w:rsid w:val="00EA470A"/>
    <w:rsid w:val="00EA6206"/>
    <w:rsid w:val="00EA6873"/>
    <w:rsid w:val="00EB0AF3"/>
    <w:rsid w:val="00EB1C06"/>
    <w:rsid w:val="00EB1E22"/>
    <w:rsid w:val="00EB51CF"/>
    <w:rsid w:val="00EB5961"/>
    <w:rsid w:val="00EB67AE"/>
    <w:rsid w:val="00EB7412"/>
    <w:rsid w:val="00EB7829"/>
    <w:rsid w:val="00EB7A3A"/>
    <w:rsid w:val="00EB7D74"/>
    <w:rsid w:val="00EC2E16"/>
    <w:rsid w:val="00EC3D4E"/>
    <w:rsid w:val="00EC3E94"/>
    <w:rsid w:val="00EC575A"/>
    <w:rsid w:val="00EC58C8"/>
    <w:rsid w:val="00EC6CE4"/>
    <w:rsid w:val="00EC7399"/>
    <w:rsid w:val="00ED08C7"/>
    <w:rsid w:val="00ED4A16"/>
    <w:rsid w:val="00ED5BEC"/>
    <w:rsid w:val="00EE1443"/>
    <w:rsid w:val="00EE1FD5"/>
    <w:rsid w:val="00EE2562"/>
    <w:rsid w:val="00EE3945"/>
    <w:rsid w:val="00EE5EB4"/>
    <w:rsid w:val="00EE70ED"/>
    <w:rsid w:val="00EE7AFC"/>
    <w:rsid w:val="00EF06C0"/>
    <w:rsid w:val="00EF31A4"/>
    <w:rsid w:val="00EF31AD"/>
    <w:rsid w:val="00EF330F"/>
    <w:rsid w:val="00EF3558"/>
    <w:rsid w:val="00EF51E0"/>
    <w:rsid w:val="00EF5763"/>
    <w:rsid w:val="00EF7D50"/>
    <w:rsid w:val="00F00877"/>
    <w:rsid w:val="00F00CC1"/>
    <w:rsid w:val="00F027F3"/>
    <w:rsid w:val="00F034E9"/>
    <w:rsid w:val="00F03918"/>
    <w:rsid w:val="00F06428"/>
    <w:rsid w:val="00F07AEF"/>
    <w:rsid w:val="00F07C69"/>
    <w:rsid w:val="00F1078C"/>
    <w:rsid w:val="00F11329"/>
    <w:rsid w:val="00F12053"/>
    <w:rsid w:val="00F156F6"/>
    <w:rsid w:val="00F169E1"/>
    <w:rsid w:val="00F16DC4"/>
    <w:rsid w:val="00F20300"/>
    <w:rsid w:val="00F22FA6"/>
    <w:rsid w:val="00F23337"/>
    <w:rsid w:val="00F2514F"/>
    <w:rsid w:val="00F27137"/>
    <w:rsid w:val="00F2787C"/>
    <w:rsid w:val="00F27BDC"/>
    <w:rsid w:val="00F27C0C"/>
    <w:rsid w:val="00F3111E"/>
    <w:rsid w:val="00F312E0"/>
    <w:rsid w:val="00F318D3"/>
    <w:rsid w:val="00F32C7E"/>
    <w:rsid w:val="00F347F7"/>
    <w:rsid w:val="00F358CF"/>
    <w:rsid w:val="00F35976"/>
    <w:rsid w:val="00F37DD5"/>
    <w:rsid w:val="00F41B16"/>
    <w:rsid w:val="00F42BEB"/>
    <w:rsid w:val="00F4641B"/>
    <w:rsid w:val="00F47678"/>
    <w:rsid w:val="00F508FD"/>
    <w:rsid w:val="00F50D78"/>
    <w:rsid w:val="00F522A1"/>
    <w:rsid w:val="00F52B74"/>
    <w:rsid w:val="00F52CB3"/>
    <w:rsid w:val="00F53E13"/>
    <w:rsid w:val="00F555DE"/>
    <w:rsid w:val="00F561C6"/>
    <w:rsid w:val="00F57691"/>
    <w:rsid w:val="00F649E4"/>
    <w:rsid w:val="00F64D50"/>
    <w:rsid w:val="00F659DB"/>
    <w:rsid w:val="00F65CA7"/>
    <w:rsid w:val="00F70D36"/>
    <w:rsid w:val="00F75141"/>
    <w:rsid w:val="00F76CE7"/>
    <w:rsid w:val="00F77840"/>
    <w:rsid w:val="00F80D6B"/>
    <w:rsid w:val="00F80EFE"/>
    <w:rsid w:val="00F82B79"/>
    <w:rsid w:val="00F82C12"/>
    <w:rsid w:val="00F83EDD"/>
    <w:rsid w:val="00F840D5"/>
    <w:rsid w:val="00F8561F"/>
    <w:rsid w:val="00F86E71"/>
    <w:rsid w:val="00F87290"/>
    <w:rsid w:val="00F92347"/>
    <w:rsid w:val="00F93DEF"/>
    <w:rsid w:val="00F9686D"/>
    <w:rsid w:val="00F96DEB"/>
    <w:rsid w:val="00F972EC"/>
    <w:rsid w:val="00FA06BB"/>
    <w:rsid w:val="00FA2370"/>
    <w:rsid w:val="00FA244E"/>
    <w:rsid w:val="00FA3261"/>
    <w:rsid w:val="00FA3CDD"/>
    <w:rsid w:val="00FA4491"/>
    <w:rsid w:val="00FA45A9"/>
    <w:rsid w:val="00FA5352"/>
    <w:rsid w:val="00FA53DA"/>
    <w:rsid w:val="00FA64B5"/>
    <w:rsid w:val="00FA67E2"/>
    <w:rsid w:val="00FA7530"/>
    <w:rsid w:val="00FB0F49"/>
    <w:rsid w:val="00FB1430"/>
    <w:rsid w:val="00FB1B49"/>
    <w:rsid w:val="00FB2B18"/>
    <w:rsid w:val="00FB2EC4"/>
    <w:rsid w:val="00FB4E60"/>
    <w:rsid w:val="00FB5186"/>
    <w:rsid w:val="00FB6CAE"/>
    <w:rsid w:val="00FB7B7B"/>
    <w:rsid w:val="00FC048B"/>
    <w:rsid w:val="00FC0AFF"/>
    <w:rsid w:val="00FC2884"/>
    <w:rsid w:val="00FC2900"/>
    <w:rsid w:val="00FC34AA"/>
    <w:rsid w:val="00FC3CF5"/>
    <w:rsid w:val="00FC5DC7"/>
    <w:rsid w:val="00FC7582"/>
    <w:rsid w:val="00FD076B"/>
    <w:rsid w:val="00FD166F"/>
    <w:rsid w:val="00FD3FAD"/>
    <w:rsid w:val="00FD6817"/>
    <w:rsid w:val="00FD7110"/>
    <w:rsid w:val="00FE0CA2"/>
    <w:rsid w:val="00FE1E62"/>
    <w:rsid w:val="00FE507B"/>
    <w:rsid w:val="00FE5ABE"/>
    <w:rsid w:val="00FE79EE"/>
    <w:rsid w:val="00FF06D3"/>
    <w:rsid w:val="00FF0832"/>
    <w:rsid w:val="00FF0D7C"/>
    <w:rsid w:val="00FF1337"/>
    <w:rsid w:val="00FF214E"/>
    <w:rsid w:val="00FF3E9B"/>
    <w:rsid w:val="00FF48AB"/>
    <w:rsid w:val="00FF5827"/>
    <w:rsid w:val="00FF7A05"/>
    <w:rsid w:val="00FF7B4D"/>
    <w:rsid w:val="00FF7D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5AA669"/>
  <w15:docId w15:val="{1F09F30B-C9F5-4216-B0AC-5B10F46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outlineLvl w:val="0"/>
    </w:pPr>
    <w:rPr>
      <w:rFonts w:ascii="Times New Roman" w:hAnsi="Times New Roman"/>
      <w:b/>
      <w:bCs/>
    </w:rPr>
  </w:style>
  <w:style w:type="paragraph" w:styleId="Heading4">
    <w:name w:val="heading 4"/>
    <w:basedOn w:val="Normal"/>
    <w:next w:val="Normal"/>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character" w:styleId="CommentReference">
    <w:name w:val="annotation reference"/>
    <w:uiPriority w:val="99"/>
    <w:rsid w:val="00C16171"/>
    <w:rPr>
      <w:sz w:val="16"/>
      <w:szCs w:val="16"/>
    </w:rPr>
  </w:style>
  <w:style w:type="paragraph" w:styleId="CommentText">
    <w:name w:val="annotation text"/>
    <w:basedOn w:val="Normal"/>
    <w:link w:val="CommentTextChar"/>
    <w:uiPriority w:val="99"/>
    <w:rsid w:val="00C16171"/>
    <w:rPr>
      <w:sz w:val="20"/>
      <w:szCs w:val="20"/>
    </w:rPr>
  </w:style>
  <w:style w:type="paragraph" w:styleId="CommentSubject">
    <w:name w:val="annotation subject"/>
    <w:basedOn w:val="CommentText"/>
    <w:next w:val="CommentText"/>
    <w:semiHidden/>
    <w:rsid w:val="00C16171"/>
    <w:rPr>
      <w:b/>
      <w:bCs/>
    </w:rPr>
  </w:style>
  <w:style w:type="paragraph" w:styleId="BalloonText">
    <w:name w:val="Balloon Text"/>
    <w:basedOn w:val="Normal"/>
    <w:semiHidden/>
    <w:rsid w:val="00C16171"/>
    <w:rPr>
      <w:rFonts w:ascii="Tahoma" w:hAnsi="Tahoma" w:cs="Tahoma"/>
      <w:sz w:val="16"/>
      <w:szCs w:val="16"/>
    </w:rPr>
  </w:style>
  <w:style w:type="paragraph" w:styleId="Footer">
    <w:name w:val="footer"/>
    <w:basedOn w:val="Normal"/>
    <w:link w:val="FooterChar"/>
    <w:uiPriority w:val="99"/>
    <w:rsid w:val="00753557"/>
    <w:pPr>
      <w:tabs>
        <w:tab w:val="center" w:pos="4320"/>
        <w:tab w:val="right" w:pos="8640"/>
      </w:tabs>
    </w:pPr>
  </w:style>
  <w:style w:type="paragraph" w:styleId="NormalWeb">
    <w:name w:val="Normal (Web)"/>
    <w:basedOn w:val="Normal"/>
    <w:uiPriority w:val="99"/>
    <w:rsid w:val="0037008D"/>
    <w:pPr>
      <w:widowControl/>
      <w:autoSpaceDE/>
      <w:autoSpaceDN/>
      <w:adjustRightInd/>
      <w:spacing w:before="100" w:beforeAutospacing="1" w:after="100" w:afterAutospacing="1"/>
    </w:pPr>
    <w:rPr>
      <w:rFonts w:ascii="Times New Roman" w:hAnsi="Times New Roman"/>
      <w:color w:val="000000"/>
    </w:rPr>
  </w:style>
  <w:style w:type="character" w:customStyle="1" w:styleId="FooterChar">
    <w:name w:val="Footer Char"/>
    <w:link w:val="Footer"/>
    <w:uiPriority w:val="99"/>
    <w:rsid w:val="009E5558"/>
    <w:rPr>
      <w:rFonts w:ascii="Courier" w:hAnsi="Courier"/>
      <w:sz w:val="24"/>
      <w:szCs w:val="24"/>
    </w:rPr>
  </w:style>
  <w:style w:type="character" w:customStyle="1" w:styleId="CommentTextChar">
    <w:name w:val="Comment Text Char"/>
    <w:link w:val="CommentText"/>
    <w:uiPriority w:val="99"/>
    <w:rsid w:val="004E5016"/>
    <w:rPr>
      <w:rFonts w:ascii="Courier" w:hAnsi="Courier"/>
    </w:rPr>
  </w:style>
  <w:style w:type="character" w:customStyle="1" w:styleId="HeaderChar">
    <w:name w:val="Header Char"/>
    <w:link w:val="Header"/>
    <w:uiPriority w:val="99"/>
    <w:rsid w:val="00E40D70"/>
    <w:rPr>
      <w:rFonts w:ascii="Courier" w:hAnsi="Courier"/>
      <w:sz w:val="24"/>
      <w:szCs w:val="24"/>
    </w:rPr>
  </w:style>
  <w:style w:type="paragraph" w:styleId="ListParagraph">
    <w:name w:val="List Paragraph"/>
    <w:basedOn w:val="Normal"/>
    <w:uiPriority w:val="34"/>
    <w:qFormat/>
    <w:rsid w:val="007A0748"/>
    <w:pPr>
      <w:ind w:left="720"/>
    </w:pPr>
  </w:style>
  <w:style w:type="paragraph" w:styleId="FootnoteText">
    <w:name w:val="footnote text"/>
    <w:basedOn w:val="Normal"/>
    <w:link w:val="FootnoteTextChar"/>
    <w:rsid w:val="004C7175"/>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4C7175"/>
    <w:rPr>
      <w:rFonts w:ascii="Calibri" w:eastAsia="Calibri" w:hAnsi="Calibri"/>
      <w:lang w:bidi="en-US"/>
    </w:rPr>
  </w:style>
  <w:style w:type="character" w:styleId="FollowedHyperlink">
    <w:name w:val="FollowedHyperlink"/>
    <w:rsid w:val="00FB4E60"/>
    <w:rPr>
      <w:color w:val="800080"/>
      <w:u w:val="single"/>
    </w:rPr>
  </w:style>
  <w:style w:type="paragraph" w:styleId="Revision">
    <w:name w:val="Revision"/>
    <w:hidden/>
    <w:uiPriority w:val="99"/>
    <w:semiHidden/>
    <w:rsid w:val="006E5B2C"/>
    <w:rPr>
      <w:rFonts w:ascii="Courier" w:hAnsi="Courier"/>
      <w:sz w:val="24"/>
      <w:szCs w:val="24"/>
    </w:rPr>
  </w:style>
  <w:style w:type="character" w:styleId="UnresolvedMention">
    <w:name w:val="Unresolved Mention"/>
    <w:basedOn w:val="DefaultParagraphFont"/>
    <w:uiPriority w:val="99"/>
    <w:semiHidden/>
    <w:unhideWhenUsed/>
    <w:rsid w:val="00CB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hyperlink" Target="http://www.reginf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795E-C2E5-4169-91B4-841C415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11</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King, Darrin A</cp:lastModifiedBy>
  <cp:revision>32</cp:revision>
  <cp:lastPrinted>2017-08-22T18:11:00Z</cp:lastPrinted>
  <dcterms:created xsi:type="dcterms:W3CDTF">2023-09-14T21:26:00Z</dcterms:created>
  <dcterms:modified xsi:type="dcterms:W3CDTF">2023-09-15T14:49:00Z</dcterms:modified>
</cp:coreProperties>
</file>