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C18CD" w:rsidP="0021651D" w14:paraId="217A7B57" w14:textId="77777777">
      <w:pPr>
        <w:widowControl/>
        <w:jc w:val="center"/>
        <w:rPr>
          <w:b/>
          <w:bCs/>
        </w:rPr>
      </w:pPr>
      <w:r>
        <w:rPr>
          <w:b/>
          <w:bCs/>
        </w:rPr>
        <w:t>SUPPORTING STATEMENT</w:t>
      </w:r>
    </w:p>
    <w:p w:rsidR="00275008" w:rsidP="0021651D" w14:paraId="1C7E0B14" w14:textId="0283938E">
      <w:pPr>
        <w:widowControl/>
        <w:jc w:val="center"/>
        <w:rPr>
          <w:b/>
          <w:bCs/>
        </w:rPr>
      </w:pPr>
      <w:r w:rsidRPr="0051707B">
        <w:rPr>
          <w:b/>
          <w:bCs/>
        </w:rPr>
        <w:t>Agricultural Recruitment System Forms Affecting Migrant and Seasonal Farmworkers</w:t>
      </w:r>
      <w:r w:rsidRPr="0051707B">
        <w:rPr>
          <w:b/>
          <w:bCs/>
        </w:rPr>
        <w:t xml:space="preserve"> </w:t>
      </w:r>
      <w:r>
        <w:rPr>
          <w:b/>
          <w:bCs/>
        </w:rPr>
        <w:t>OMB Control No. 1205-0</w:t>
      </w:r>
      <w:r w:rsidR="00C85E6F">
        <w:rPr>
          <w:b/>
          <w:bCs/>
        </w:rPr>
        <w:t>NEW</w:t>
      </w:r>
    </w:p>
    <w:p w:rsidR="006C18CD" w:rsidRPr="00607082" w:rsidP="0021651D" w14:paraId="2A7BCD8B" w14:textId="77777777">
      <w:pPr>
        <w:widowControl/>
        <w:rPr>
          <w:b/>
        </w:rPr>
      </w:pPr>
    </w:p>
    <w:p w:rsidR="006C18CD" w:rsidRPr="00607082" w:rsidP="0021651D" w14:paraId="6A8907B7" w14:textId="77777777">
      <w:pPr>
        <w:widowControl/>
        <w:rPr>
          <w:u w:val="single"/>
        </w:rPr>
      </w:pPr>
      <w:r w:rsidRPr="00F3492B">
        <w:rPr>
          <w:b/>
        </w:rPr>
        <w:t>A.</w:t>
      </w:r>
      <w:r w:rsidRPr="00607082">
        <w:tab/>
      </w:r>
      <w:r w:rsidRPr="00F3492B">
        <w:rPr>
          <w:b/>
        </w:rPr>
        <w:t>JUSTIFICATION</w:t>
      </w:r>
      <w:r>
        <w:rPr>
          <w:b/>
        </w:rPr>
        <w:t>.</w:t>
      </w:r>
    </w:p>
    <w:p w:rsidR="00106330" w:rsidRPr="00607082" w:rsidP="0021651D" w14:paraId="25F9D67E" w14:textId="77777777">
      <w:pPr>
        <w:widowControl/>
        <w:tabs>
          <w:tab w:val="left" w:pos="360"/>
        </w:tabs>
        <w:rPr>
          <w:b/>
          <w:bCs/>
        </w:rPr>
      </w:pPr>
    </w:p>
    <w:p w:rsidR="006C18CD" w:rsidRPr="00306699" w:rsidP="0021651D" w14:paraId="7CA65F89" w14:textId="77777777">
      <w:pPr>
        <w:widowControl/>
        <w:numPr>
          <w:ilvl w:val="0"/>
          <w:numId w:val="3"/>
        </w:numPr>
        <w:tabs>
          <w:tab w:val="left" w:pos="360"/>
        </w:tabs>
        <w:autoSpaceDE/>
        <w:autoSpaceDN/>
        <w:rPr>
          <w:b/>
          <w:iCs/>
        </w:rPr>
      </w:pPr>
      <w:r w:rsidRPr="00306699">
        <w:rPr>
          <w:b/>
          <w:iCs/>
        </w:rPr>
        <w:t>Explain the circumstances that make the collection of information necessary.</w:t>
      </w:r>
    </w:p>
    <w:p w:rsidR="006C18CD" w:rsidP="0021651D" w14:paraId="15ABFAB7" w14:textId="00B07BB0">
      <w:pPr>
        <w:widowControl/>
        <w:rPr>
          <w:bCs/>
          <w:iCs/>
        </w:rPr>
      </w:pPr>
    </w:p>
    <w:p w:rsidR="00C85E6F" w:rsidP="0003571F" w14:paraId="0FBA9F8A" w14:textId="77777777">
      <w:pPr>
        <w:widowControl/>
        <w:ind w:firstLine="0"/>
        <w:rPr>
          <w:rFonts w:eastAsia="Times New Roman"/>
          <w:color w:val="000000"/>
        </w:rPr>
      </w:pPr>
      <w:r w:rsidRPr="00B34AA6">
        <w:rPr>
          <w:rFonts w:eastAsia="Times New Roman"/>
          <w:color w:val="000000"/>
        </w:rPr>
        <w:t xml:space="preserve">This Information Collection Request (ICR) relates to the Notice of Proposed Rulemaking RIN </w:t>
      </w:r>
      <w:r w:rsidRPr="00B34AA6" w:rsidR="00374F1C">
        <w:rPr>
          <w:rFonts w:eastAsia="Times New Roman"/>
          <w:color w:val="000000"/>
        </w:rPr>
        <w:t>1205-AC12</w:t>
      </w:r>
      <w:r w:rsidRPr="00B34AA6">
        <w:rPr>
          <w:rFonts w:eastAsia="Times New Roman"/>
          <w:color w:val="000000"/>
        </w:rPr>
        <w:t xml:space="preserve">, </w:t>
      </w:r>
      <w:r w:rsidRPr="00B34AA6" w:rsidR="00374F1C">
        <w:rPr>
          <w:rFonts w:eastAsia="Times New Roman"/>
          <w:color w:val="000000"/>
        </w:rPr>
        <w:t xml:space="preserve">Improving Protections for Workers in Temporary Agricultural Employment in the United States </w:t>
      </w:r>
      <w:r w:rsidRPr="00B34AA6">
        <w:rPr>
          <w:rFonts w:eastAsia="Times New Roman"/>
          <w:color w:val="000000"/>
        </w:rPr>
        <w:t xml:space="preserve">(NPRM), and the Agricultural </w:t>
      </w:r>
      <w:r w:rsidRPr="00B34AA6">
        <w:t>Recruitment System (ARS) administered by the U.S. Department of Labor (Department), Employment and Training Administration (ETA)</w:t>
      </w:r>
      <w:r w:rsidRPr="00B34AA6">
        <w:rPr>
          <w:rFonts w:eastAsia="Times New Roman"/>
          <w:color w:val="000000"/>
        </w:rPr>
        <w:t>.</w:t>
      </w:r>
      <w:r w:rsidR="00D37186">
        <w:rPr>
          <w:rFonts w:eastAsia="Times New Roman"/>
          <w:color w:val="000000"/>
        </w:rPr>
        <w:t xml:space="preserve">  </w:t>
      </w:r>
      <w:r w:rsidR="00D37186">
        <w:rPr>
          <w:rFonts w:eastAsia="Times New Roman"/>
          <w:color w:val="000000"/>
        </w:rPr>
        <w:t xml:space="preserve"> </w:t>
      </w:r>
    </w:p>
    <w:p w:rsidR="00C85E6F" w:rsidP="0003571F" w14:paraId="437D57C0" w14:textId="77777777">
      <w:pPr>
        <w:widowControl/>
        <w:ind w:firstLine="0"/>
        <w:rPr>
          <w:rFonts w:eastAsia="Times New Roman"/>
          <w:color w:val="000000"/>
        </w:rPr>
      </w:pPr>
    </w:p>
    <w:p w:rsidR="0003571F" w:rsidP="0003571F" w14:paraId="0D85BD8C" w14:textId="097AB4F9">
      <w:pPr>
        <w:widowControl/>
        <w:ind w:firstLine="0"/>
        <w:rPr>
          <w:rFonts w:eastAsia="Times New Roman"/>
          <w:color w:val="000000"/>
        </w:rPr>
      </w:pPr>
      <w:r w:rsidRPr="00D37186">
        <w:rPr>
          <w:rFonts w:eastAsia="Times New Roman"/>
          <w:color w:val="000000"/>
        </w:rPr>
        <w:t>This collection will eventually be included in OMB Control Number 1205-0</w:t>
      </w:r>
      <w:r>
        <w:rPr>
          <w:rFonts w:eastAsia="Times New Roman"/>
          <w:color w:val="000000"/>
        </w:rPr>
        <w:t>134</w:t>
      </w:r>
      <w:r w:rsidRPr="00D37186">
        <w:rPr>
          <w:rFonts w:eastAsia="Times New Roman"/>
          <w:color w:val="000000"/>
        </w:rPr>
        <w:t>, however, the Department is not submitting this ICR under that control number because the reginfo.gov database, which is OMB’s system for processing requests, allows only one ICR per control number to be pending at OMB during any given time, and the Department expects the unrelated ICR under control number 1205-0</w:t>
      </w:r>
      <w:r>
        <w:rPr>
          <w:rFonts w:eastAsia="Times New Roman"/>
          <w:color w:val="000000"/>
        </w:rPr>
        <w:t>134</w:t>
      </w:r>
      <w:r w:rsidRPr="00D37186">
        <w:rPr>
          <w:rFonts w:eastAsia="Times New Roman"/>
          <w:color w:val="000000"/>
        </w:rPr>
        <w:t xml:space="preserve"> will be pending at OMB at the same time as this rule-related ICR; thus the existing control number will be encumbered. Requesting approval for a new information collection is a workaround used for administrative convenience.  Once </w:t>
      </w:r>
      <w:r w:rsidRPr="00D37186">
        <w:rPr>
          <w:rFonts w:eastAsia="Times New Roman"/>
          <w:color w:val="000000"/>
        </w:rPr>
        <w:t>all of</w:t>
      </w:r>
      <w:r w:rsidRPr="00D37186">
        <w:rPr>
          <w:rFonts w:eastAsia="Times New Roman"/>
          <w:color w:val="000000"/>
        </w:rPr>
        <w:t xml:space="preserve"> the outstanding actions are complete, the Department intends to submit a non-material change request to merge the collections so that the new requirements will be added to OMB control number 1205-0</w:t>
      </w:r>
      <w:r>
        <w:rPr>
          <w:rFonts w:eastAsia="Times New Roman"/>
          <w:color w:val="000000"/>
        </w:rPr>
        <w:t>134</w:t>
      </w:r>
      <w:r w:rsidRPr="00D37186">
        <w:rPr>
          <w:rFonts w:eastAsia="Times New Roman"/>
          <w:color w:val="000000"/>
        </w:rPr>
        <w:t>.</w:t>
      </w:r>
    </w:p>
    <w:p w:rsidR="0003571F" w:rsidP="0003571F" w14:paraId="032EAA2B" w14:textId="127DC95C">
      <w:pPr>
        <w:widowControl/>
        <w:ind w:firstLine="0"/>
        <w:rPr>
          <w:bCs/>
          <w:iCs/>
        </w:rPr>
      </w:pPr>
    </w:p>
    <w:p w:rsidR="0003571F" w:rsidP="0003571F" w14:paraId="7EA27C46" w14:textId="2DE26900">
      <w:pPr>
        <w:widowControl/>
        <w:ind w:firstLine="0"/>
      </w:pPr>
      <w:r>
        <w:rPr>
          <w:rFonts w:eastAsia="Times New Roman"/>
          <w:color w:val="000000"/>
        </w:rPr>
        <w:t>The ARS prescribes requirements that Employment Service (ES) offices and State Workforce Agencies (SWA</w:t>
      </w:r>
      <w:r>
        <w:rPr>
          <w:rFonts w:eastAsia="Times New Roman"/>
          <w:color w:val="000000"/>
        </w:rPr>
        <w:t xml:space="preserve">) must follow when placing intrastate and interstate job clearance orders seeking U.S. workers to perform agricultural labor on a temporary, less than year-round basis. 20 CFR 653.500. It is governed by the regulations </w:t>
      </w:r>
      <w:r>
        <w:t>set forth at 20 CFR part 653, subpart F</w:t>
      </w:r>
      <w:r w:rsidR="00FF3209">
        <w:t>.</w:t>
      </w:r>
    </w:p>
    <w:p w:rsidR="0051707B" w:rsidRPr="0003571F" w:rsidP="00306699" w14:paraId="054931BE" w14:textId="77777777">
      <w:pPr>
        <w:widowControl/>
        <w:ind w:left="0" w:firstLine="0"/>
        <w:rPr>
          <w:bCs/>
          <w:iCs/>
        </w:rPr>
      </w:pPr>
    </w:p>
    <w:p w:rsidR="0003571F" w:rsidP="0003571F" w14:paraId="67417A73" w14:textId="53CBA952">
      <w:pPr>
        <w:widowControl/>
        <w:autoSpaceDE/>
        <w:autoSpaceDN/>
        <w:ind w:firstLine="0"/>
      </w:pPr>
      <w:r>
        <w:rPr>
          <w:rFonts w:eastAsia="Times New Roman"/>
          <w:color w:val="000000"/>
        </w:rPr>
        <w:t xml:space="preserve">ETA has promulgated regulations that </w:t>
      </w:r>
      <w:r w:rsidR="00BB17CE">
        <w:rPr>
          <w:rFonts w:eastAsia="Times New Roman"/>
          <w:color w:val="000000"/>
        </w:rPr>
        <w:t>require</w:t>
      </w:r>
      <w:r>
        <w:rPr>
          <w:rFonts w:eastAsia="Times New Roman"/>
          <w:color w:val="000000"/>
        </w:rPr>
        <w:t xml:space="preserve"> ES offices and SWAs </w:t>
      </w:r>
      <w:r w:rsidR="00BB17CE">
        <w:rPr>
          <w:rFonts w:eastAsia="Times New Roman"/>
          <w:color w:val="000000"/>
        </w:rPr>
        <w:t>to</w:t>
      </w:r>
      <w:r>
        <w:rPr>
          <w:rFonts w:eastAsia="Times New Roman"/>
          <w:color w:val="000000"/>
        </w:rPr>
        <w:t xml:space="preserve"> post agricultural clearance orders on </w:t>
      </w:r>
      <w:r w:rsidR="00BB17CE">
        <w:rPr>
          <w:rFonts w:eastAsia="Times New Roman"/>
          <w:color w:val="000000"/>
        </w:rPr>
        <w:t xml:space="preserve">the Form </w:t>
      </w:r>
      <w:r>
        <w:rPr>
          <w:rFonts w:eastAsia="Times New Roman"/>
          <w:color w:val="000000"/>
        </w:rPr>
        <w:t>ETA-</w:t>
      </w:r>
      <w:r w:rsidR="00BB17CE">
        <w:rPr>
          <w:rFonts w:eastAsia="Times New Roman"/>
          <w:color w:val="000000"/>
        </w:rPr>
        <w:t xml:space="preserve">790 </w:t>
      </w:r>
      <w:r>
        <w:rPr>
          <w:rFonts w:eastAsia="Times New Roman"/>
          <w:color w:val="000000"/>
        </w:rPr>
        <w:t>(</w:t>
      </w:r>
      <w:r w:rsidR="00BB17CE">
        <w:rPr>
          <w:rFonts w:eastAsia="Times New Roman"/>
          <w:color w:val="000000"/>
        </w:rPr>
        <w:t>or a subsequently issued form) and ensure that th</w:t>
      </w:r>
      <w:r>
        <w:rPr>
          <w:rFonts w:eastAsia="Times New Roman"/>
          <w:color w:val="000000"/>
        </w:rPr>
        <w:t>is</w:t>
      </w:r>
      <w:r w:rsidR="00BB17CE">
        <w:rPr>
          <w:rFonts w:eastAsia="Times New Roman"/>
          <w:color w:val="000000"/>
        </w:rPr>
        <w:t xml:space="preserve"> form and any required attachments are complete.</w:t>
      </w:r>
      <w:r>
        <w:rPr>
          <w:rFonts w:eastAsia="Times New Roman"/>
          <w:color w:val="000000"/>
        </w:rPr>
        <w:t xml:space="preserve"> </w:t>
      </w:r>
      <w:r>
        <w:rPr>
          <w:rFonts w:eastAsia="Times New Roman"/>
          <w:i/>
          <w:color w:val="000000"/>
        </w:rPr>
        <w:t xml:space="preserve">See </w:t>
      </w:r>
      <w:r w:rsidRPr="00347754" w:rsidR="00BB17CE">
        <w:rPr>
          <w:rFonts w:eastAsia="Times New Roman"/>
          <w:color w:val="000000"/>
        </w:rPr>
        <w:t>20 CFR 653.501</w:t>
      </w:r>
      <w:r w:rsidR="00BB17CE">
        <w:rPr>
          <w:rFonts w:eastAsia="Times New Roman"/>
          <w:color w:val="000000"/>
        </w:rPr>
        <w:t>(b)(1).</w:t>
      </w:r>
      <w:r>
        <w:rPr>
          <w:rFonts w:eastAsia="Times New Roman"/>
          <w:color w:val="000000"/>
        </w:rPr>
        <w:t xml:space="preserve"> </w:t>
      </w:r>
      <w:r>
        <w:t>T</w:t>
      </w:r>
      <w:r>
        <w:t xml:space="preserve">he </w:t>
      </w:r>
      <w:r>
        <w:t xml:space="preserve">required </w:t>
      </w:r>
      <w:r>
        <w:t>contents of these orders</w:t>
      </w:r>
      <w:r>
        <w:t xml:space="preserve"> are set forth in </w:t>
      </w:r>
      <w:r w:rsidR="00F743FA">
        <w:t xml:space="preserve">the regulations at </w:t>
      </w:r>
      <w:r>
        <w:t>20 CFR 653.501</w:t>
      </w:r>
      <w:r>
        <w:t xml:space="preserve">.  </w:t>
      </w:r>
    </w:p>
    <w:p w:rsidR="0003571F" w:rsidP="0003571F" w14:paraId="5DA80D85" w14:textId="77777777">
      <w:pPr>
        <w:widowControl/>
        <w:autoSpaceDE/>
        <w:autoSpaceDN/>
        <w:ind w:firstLine="0"/>
      </w:pPr>
    </w:p>
    <w:p w:rsidR="00BA4791" w:rsidP="00C46571" w14:paraId="543098BB" w14:textId="71ACBF50">
      <w:pPr>
        <w:widowControl/>
        <w:autoSpaceDE/>
        <w:autoSpaceDN/>
        <w:ind w:firstLine="0"/>
      </w:pPr>
      <w:r w:rsidRPr="00607082">
        <w:t xml:space="preserve">The predominant users of the Form </w:t>
      </w:r>
      <w:r>
        <w:t>ETA-</w:t>
      </w:r>
      <w:r w:rsidRPr="00607082">
        <w:t xml:space="preserve">790 are agricultural employers </w:t>
      </w:r>
      <w:r>
        <w:t xml:space="preserve">seeking to employ </w:t>
      </w:r>
      <w:r w:rsidRPr="00607082">
        <w:t>H-2A temporary nonimmigrant agricultural workers.</w:t>
      </w:r>
      <w:r>
        <w:t xml:space="preserve"> </w:t>
      </w:r>
      <w:r w:rsidR="00BB17CE">
        <w:t>In order to</w:t>
      </w:r>
      <w:r>
        <w:t xml:space="preserve"> hire such workers</w:t>
      </w:r>
      <w:r w:rsidR="00971031">
        <w:t xml:space="preserve">, </w:t>
      </w:r>
      <w:r>
        <w:t>agricultural</w:t>
      </w:r>
      <w:r w:rsidR="00971031">
        <w:t xml:space="preserve"> employer</w:t>
      </w:r>
      <w:r>
        <w:t>s</w:t>
      </w:r>
      <w:r>
        <w:t xml:space="preserve"> must complete a multi-step process before several Federal agencie</w:t>
      </w:r>
      <w:r w:rsidR="00971031">
        <w:t>s</w:t>
      </w:r>
      <w:r w:rsidR="00BB17CE">
        <w:t>. T</w:t>
      </w:r>
      <w:r>
        <w:t xml:space="preserve">he first step </w:t>
      </w:r>
      <w:r w:rsidR="00BB17CE">
        <w:t>in this process i</w:t>
      </w:r>
      <w:r>
        <w:t xml:space="preserve">s to file an </w:t>
      </w:r>
      <w:r>
        <w:rPr>
          <w:iCs/>
          <w:sz w:val="23"/>
          <w:szCs w:val="23"/>
        </w:rPr>
        <w:t xml:space="preserve">H-2A </w:t>
      </w:r>
      <w:r w:rsidRPr="00FA299E">
        <w:rPr>
          <w:i/>
          <w:iCs/>
          <w:sz w:val="23"/>
          <w:szCs w:val="23"/>
        </w:rPr>
        <w:t>Application for Temporary Employment Certification</w:t>
      </w:r>
      <w:r>
        <w:rPr>
          <w:i/>
          <w:iCs/>
          <w:sz w:val="23"/>
          <w:szCs w:val="23"/>
        </w:rPr>
        <w:t xml:space="preserve"> </w:t>
      </w:r>
      <w:r w:rsidRPr="00DA5FC8">
        <w:rPr>
          <w:iCs/>
          <w:sz w:val="23"/>
          <w:szCs w:val="23"/>
        </w:rPr>
        <w:t>with the Department</w:t>
      </w:r>
      <w:r>
        <w:rPr>
          <w:i/>
          <w:iCs/>
          <w:sz w:val="23"/>
          <w:szCs w:val="23"/>
        </w:rPr>
        <w:t xml:space="preserve">. </w:t>
      </w:r>
      <w:r>
        <w:rPr>
          <w:iCs/>
          <w:sz w:val="23"/>
          <w:szCs w:val="23"/>
        </w:rPr>
        <w:t xml:space="preserve">Before </w:t>
      </w:r>
      <w:r w:rsidR="00971031">
        <w:rPr>
          <w:iCs/>
          <w:sz w:val="23"/>
          <w:szCs w:val="23"/>
        </w:rPr>
        <w:t xml:space="preserve">an </w:t>
      </w:r>
      <w:r>
        <w:rPr>
          <w:iCs/>
          <w:sz w:val="23"/>
          <w:szCs w:val="23"/>
        </w:rPr>
        <w:t xml:space="preserve">agricultural </w:t>
      </w:r>
      <w:r w:rsidR="00971031">
        <w:rPr>
          <w:iCs/>
          <w:sz w:val="23"/>
          <w:szCs w:val="23"/>
        </w:rPr>
        <w:t xml:space="preserve">employer may file </w:t>
      </w:r>
      <w:r>
        <w:rPr>
          <w:iCs/>
          <w:sz w:val="23"/>
          <w:szCs w:val="23"/>
        </w:rPr>
        <w:t xml:space="preserve">this application, however, </w:t>
      </w:r>
      <w:r w:rsidR="00971031">
        <w:rPr>
          <w:iCs/>
          <w:sz w:val="23"/>
          <w:szCs w:val="23"/>
        </w:rPr>
        <w:t>it</w:t>
      </w:r>
      <w:r>
        <w:rPr>
          <w:iCs/>
          <w:sz w:val="23"/>
          <w:szCs w:val="23"/>
        </w:rPr>
        <w:t xml:space="preserve"> must</w:t>
      </w:r>
      <w:r w:rsidR="007E78EF">
        <w:rPr>
          <w:iCs/>
          <w:sz w:val="23"/>
          <w:szCs w:val="23"/>
        </w:rPr>
        <w:t xml:space="preserve"> </w:t>
      </w:r>
      <w:r w:rsidR="00BB17CE">
        <w:rPr>
          <w:iCs/>
          <w:sz w:val="23"/>
          <w:szCs w:val="23"/>
        </w:rPr>
        <w:t>submit a</w:t>
      </w:r>
      <w:r>
        <w:rPr>
          <w:iCs/>
          <w:sz w:val="23"/>
          <w:szCs w:val="23"/>
        </w:rPr>
        <w:t xml:space="preserve"> </w:t>
      </w:r>
      <w:r w:rsidR="007E78EF">
        <w:t xml:space="preserve">Form </w:t>
      </w:r>
      <w:r w:rsidR="007E78EF">
        <w:rPr>
          <w:bCs/>
        </w:rPr>
        <w:t xml:space="preserve">ETA-790 to </w:t>
      </w:r>
      <w:r>
        <w:rPr>
          <w:bCs/>
        </w:rPr>
        <w:t>the SWA serving the area of intended employment for intrastate clearance.</w:t>
      </w:r>
      <w:r>
        <w:t xml:space="preserve"> </w:t>
      </w:r>
      <w:r w:rsidR="007E78EF">
        <w:t xml:space="preserve">20 CFR 655.121(a). </w:t>
      </w:r>
    </w:p>
    <w:p w:rsidR="00BA4791" w:rsidP="00C46571" w14:paraId="09ED6484" w14:textId="77777777">
      <w:pPr>
        <w:widowControl/>
        <w:autoSpaceDE/>
        <w:autoSpaceDN/>
        <w:ind w:firstLine="0"/>
      </w:pPr>
    </w:p>
    <w:p w:rsidR="00410542" w:rsidRPr="00410542" w:rsidP="00C46571" w14:paraId="636BB8E2" w14:textId="5EC014DE">
      <w:pPr>
        <w:widowControl/>
        <w:autoSpaceDE/>
        <w:autoSpaceDN/>
        <w:ind w:firstLine="0"/>
      </w:pPr>
      <w:r>
        <w:t xml:space="preserve">Because </w:t>
      </w:r>
      <w:r w:rsidR="00971031">
        <w:t xml:space="preserve">agricultural clearance orders </w:t>
      </w:r>
      <w:r w:rsidR="00BB17CE">
        <w:t>placed in connection with</w:t>
      </w:r>
      <w:r>
        <w:t xml:space="preserve"> </w:t>
      </w:r>
      <w:r>
        <w:rPr>
          <w:iCs/>
          <w:sz w:val="23"/>
          <w:szCs w:val="23"/>
        </w:rPr>
        <w:t xml:space="preserve">H-2A </w:t>
      </w:r>
      <w:r w:rsidRPr="00FA299E">
        <w:rPr>
          <w:i/>
          <w:iCs/>
          <w:sz w:val="23"/>
          <w:szCs w:val="23"/>
        </w:rPr>
        <w:t>Application</w:t>
      </w:r>
      <w:r w:rsidR="00BB17CE">
        <w:rPr>
          <w:i/>
          <w:iCs/>
          <w:sz w:val="23"/>
          <w:szCs w:val="23"/>
        </w:rPr>
        <w:t>s</w:t>
      </w:r>
      <w:r w:rsidRPr="00FA299E">
        <w:rPr>
          <w:i/>
          <w:iCs/>
          <w:sz w:val="23"/>
          <w:szCs w:val="23"/>
        </w:rPr>
        <w:t xml:space="preserve"> for Temporary Employment Certification</w:t>
      </w:r>
      <w:r>
        <w:t xml:space="preserve"> are subject to </w:t>
      </w:r>
      <w:r w:rsidR="00BB17CE">
        <w:t xml:space="preserve">both the requirements of </w:t>
      </w:r>
      <w:r w:rsidR="00971031">
        <w:t xml:space="preserve">the </w:t>
      </w:r>
      <w:r w:rsidR="00BB17CE">
        <w:t xml:space="preserve">ARS </w:t>
      </w:r>
      <w:r w:rsidRPr="00BB17CE">
        <w:t>and</w:t>
      </w:r>
      <w:r>
        <w:t xml:space="preserve"> the </w:t>
      </w:r>
      <w:r w:rsidR="00BB17CE">
        <w:t>requirements</w:t>
      </w:r>
      <w:r>
        <w:t xml:space="preserve"> governing H-2A temporary labor certification</w:t>
      </w:r>
      <w:r w:rsidR="00971031">
        <w:t>,</w:t>
      </w:r>
      <w:r>
        <w:t xml:space="preserve"> they are </w:t>
      </w:r>
      <w:r w:rsidR="00BB17CE">
        <w:t>known</w:t>
      </w:r>
      <w:r>
        <w:t xml:space="preserve"> as “criteria” </w:t>
      </w:r>
      <w:r w:rsidR="00971031">
        <w:t xml:space="preserve">clearance </w:t>
      </w:r>
      <w:r>
        <w:t>orders</w:t>
      </w:r>
      <w:r w:rsidR="00971031">
        <w:t>. By contrast, a</w:t>
      </w:r>
      <w:r>
        <w:t>gricultural clearance ord</w:t>
      </w:r>
      <w:r w:rsidR="00971031">
        <w:t xml:space="preserve">ers that are </w:t>
      </w:r>
      <w:r w:rsidRPr="00DA5FC8" w:rsidR="00971031">
        <w:rPr>
          <w:i/>
        </w:rPr>
        <w:t>not</w:t>
      </w:r>
      <w:r w:rsidR="00971031">
        <w:t xml:space="preserve"> placed in connection with an </w:t>
      </w:r>
      <w:r w:rsidRPr="00971031" w:rsidR="00971031">
        <w:t xml:space="preserve">H-2A </w:t>
      </w:r>
      <w:r w:rsidRPr="00DA5FC8" w:rsidR="00971031">
        <w:rPr>
          <w:i/>
        </w:rPr>
        <w:t>Application for Temporary Employment Certification</w:t>
      </w:r>
      <w:r w:rsidR="00971031">
        <w:t xml:space="preserve"> are known as “non-criteria” clearance orders.</w:t>
      </w:r>
      <w:r>
        <w:t xml:space="preserve">  </w:t>
      </w:r>
    </w:p>
    <w:p w:rsidR="00410542" w:rsidP="00B662B1" w14:paraId="36D6216B" w14:textId="77777777">
      <w:pPr>
        <w:widowControl/>
        <w:autoSpaceDE/>
        <w:autoSpaceDN/>
        <w:ind w:firstLine="0"/>
      </w:pPr>
    </w:p>
    <w:p w:rsidR="00C46571" w:rsidRPr="00FF3209" w:rsidP="00B662B1" w14:paraId="549A249E" w14:textId="38B687B3">
      <w:pPr>
        <w:widowControl/>
        <w:autoSpaceDE/>
        <w:autoSpaceDN/>
        <w:ind w:firstLine="0"/>
        <w:rPr>
          <w:rFonts w:eastAsia="Times New Roman"/>
          <w:color w:val="000000"/>
        </w:rPr>
      </w:pPr>
      <w:r w:rsidRPr="00FF3209">
        <w:t xml:space="preserve">Under the ICR for OMB Control Number 1205-0466, ETA </w:t>
      </w:r>
      <w:r w:rsidR="00374F1C">
        <w:t>describes requirements for</w:t>
      </w:r>
      <w:r w:rsidRPr="00FF3209">
        <w:t xml:space="preserve"> Form ETA-790 and Form ETA-790A, H-2A Agricultural Clearance Order, which is attached to Form ETA-9142A </w:t>
      </w:r>
      <w:r w:rsidRPr="00E73A8B">
        <w:rPr>
          <w:i/>
          <w:iCs/>
        </w:rPr>
        <w:t xml:space="preserve">H-2A Application for Temporary Employment Certification. </w:t>
      </w:r>
      <w:r w:rsidRPr="00E73A8B" w:rsidR="00B662B1">
        <w:rPr>
          <w:iCs/>
        </w:rPr>
        <w:t>The Form ETA-790A pertains only to criteria clearance orders (</w:t>
      </w:r>
      <w:r w:rsidRPr="00E73A8B" w:rsidR="00B662B1">
        <w:rPr>
          <w:i/>
          <w:iCs/>
        </w:rPr>
        <w:t>i.e.</w:t>
      </w:r>
      <w:r w:rsidRPr="00E73A8B" w:rsidR="00B662B1">
        <w:rPr>
          <w:iCs/>
        </w:rPr>
        <w:t xml:space="preserve">, agricultural clearance orders placed in connection with an H-2A </w:t>
      </w:r>
      <w:r w:rsidRPr="00E73A8B" w:rsidR="00B662B1">
        <w:rPr>
          <w:i/>
          <w:iCs/>
        </w:rPr>
        <w:t>Application for Temporary Employment Certification</w:t>
      </w:r>
      <w:r w:rsidRPr="00E73A8B" w:rsidR="00B662B1">
        <w:rPr>
          <w:iCs/>
        </w:rPr>
        <w:t>).</w:t>
      </w:r>
      <w:r w:rsidRPr="00FF3209" w:rsidR="00B662B1">
        <w:rPr>
          <w:rFonts w:eastAsia="Times New Roman"/>
          <w:color w:val="000000"/>
        </w:rPr>
        <w:t xml:space="preserve">  </w:t>
      </w:r>
    </w:p>
    <w:p w:rsidR="00C46571" w:rsidP="00B662B1" w14:paraId="2713E524" w14:textId="77777777">
      <w:pPr>
        <w:widowControl/>
        <w:autoSpaceDE/>
        <w:autoSpaceDN/>
        <w:ind w:firstLine="0"/>
        <w:rPr>
          <w:rFonts w:eastAsia="Times New Roman"/>
          <w:color w:val="000000"/>
        </w:rPr>
      </w:pPr>
    </w:p>
    <w:p w:rsidR="007B0099" w:rsidP="00B662B1" w14:paraId="6ED3FB7E" w14:textId="4486E737">
      <w:pPr>
        <w:widowControl/>
        <w:autoSpaceDE/>
        <w:autoSpaceDN/>
        <w:ind w:firstLine="0"/>
        <w:rPr>
          <w:rFonts w:eastAsia="Times New Roman"/>
          <w:color w:val="000000"/>
        </w:rPr>
      </w:pPr>
      <w:r>
        <w:rPr>
          <w:rFonts w:eastAsia="Times New Roman"/>
          <w:color w:val="000000"/>
        </w:rPr>
        <w:t>In the NPRM, t</w:t>
      </w:r>
      <w:r w:rsidRPr="0051707B" w:rsidR="0051707B">
        <w:rPr>
          <w:rFonts w:eastAsia="Times New Roman"/>
          <w:color w:val="000000"/>
        </w:rPr>
        <w:t xml:space="preserve">he Department proposes that this ICR </w:t>
      </w:r>
      <w:r w:rsidR="00374F1C">
        <w:rPr>
          <w:rFonts w:eastAsia="Times New Roman"/>
          <w:color w:val="000000"/>
        </w:rPr>
        <w:t>revise</w:t>
      </w:r>
      <w:r w:rsidRPr="0051707B" w:rsidR="0051707B">
        <w:rPr>
          <w:rFonts w:eastAsia="Times New Roman"/>
          <w:color w:val="000000"/>
        </w:rPr>
        <w:t xml:space="preserve"> </w:t>
      </w:r>
      <w:r w:rsidR="00B662B1">
        <w:rPr>
          <w:rFonts w:eastAsia="Times New Roman"/>
          <w:color w:val="000000"/>
        </w:rPr>
        <w:t xml:space="preserve">Form </w:t>
      </w:r>
      <w:r w:rsidR="00AD2B23">
        <w:rPr>
          <w:rFonts w:eastAsia="Times New Roman"/>
          <w:color w:val="000000"/>
        </w:rPr>
        <w:t>ETA-</w:t>
      </w:r>
      <w:r w:rsidRPr="0051707B" w:rsidR="0051707B">
        <w:rPr>
          <w:rFonts w:eastAsia="Times New Roman"/>
          <w:color w:val="000000"/>
        </w:rPr>
        <w:t>790B,</w:t>
      </w:r>
      <w:r w:rsidR="00374F1C">
        <w:rPr>
          <w:rFonts w:eastAsia="Times New Roman"/>
          <w:color w:val="000000"/>
        </w:rPr>
        <w:t xml:space="preserve"> which is</w:t>
      </w:r>
      <w:r>
        <w:rPr>
          <w:rFonts w:eastAsia="Times New Roman"/>
          <w:color w:val="000000"/>
        </w:rPr>
        <w:t xml:space="preserve"> attach</w:t>
      </w:r>
      <w:r w:rsidR="00374F1C">
        <w:rPr>
          <w:rFonts w:eastAsia="Times New Roman"/>
          <w:color w:val="000000"/>
        </w:rPr>
        <w:t>ed</w:t>
      </w:r>
      <w:r>
        <w:rPr>
          <w:rFonts w:eastAsia="Times New Roman"/>
          <w:color w:val="000000"/>
        </w:rPr>
        <w:t xml:space="preserve"> to the Form ETA-790 for</w:t>
      </w:r>
      <w:r w:rsidR="00971031">
        <w:rPr>
          <w:rFonts w:eastAsia="Times New Roman"/>
          <w:color w:val="000000"/>
        </w:rPr>
        <w:t xml:space="preserve"> non-criteria</w:t>
      </w:r>
      <w:r w:rsidR="00B662B1">
        <w:rPr>
          <w:rFonts w:eastAsia="Times New Roman"/>
          <w:color w:val="000000"/>
        </w:rPr>
        <w:t xml:space="preserve"> clearance orders (</w:t>
      </w:r>
      <w:r w:rsidRPr="00DA5FC8" w:rsidR="00B662B1">
        <w:rPr>
          <w:rFonts w:eastAsia="Times New Roman"/>
          <w:i/>
          <w:color w:val="000000"/>
        </w:rPr>
        <w:t>i.e.</w:t>
      </w:r>
      <w:r w:rsidR="00B662B1">
        <w:rPr>
          <w:rFonts w:eastAsia="Times New Roman"/>
          <w:color w:val="000000"/>
        </w:rPr>
        <w:t xml:space="preserve">, agricultural clearance orders that are </w:t>
      </w:r>
      <w:r w:rsidRPr="00DA5FC8" w:rsidR="00B662B1">
        <w:rPr>
          <w:rFonts w:eastAsia="Times New Roman"/>
          <w:i/>
          <w:color w:val="000000"/>
        </w:rPr>
        <w:t>not</w:t>
      </w:r>
      <w:r w:rsidR="00B662B1">
        <w:rPr>
          <w:rFonts w:eastAsia="Times New Roman"/>
          <w:color w:val="000000"/>
        </w:rPr>
        <w:t xml:space="preserve"> placed in connection with an </w:t>
      </w:r>
      <w:r w:rsidR="00B662B1">
        <w:rPr>
          <w:iCs/>
          <w:sz w:val="23"/>
          <w:szCs w:val="23"/>
        </w:rPr>
        <w:t xml:space="preserve">H-2A </w:t>
      </w:r>
      <w:r w:rsidRPr="00FA299E" w:rsidR="00B662B1">
        <w:rPr>
          <w:i/>
          <w:iCs/>
          <w:sz w:val="23"/>
          <w:szCs w:val="23"/>
        </w:rPr>
        <w:t>Application for Temporary Employment Certification</w:t>
      </w:r>
      <w:r w:rsidR="00B662B1">
        <w:rPr>
          <w:iCs/>
          <w:sz w:val="23"/>
          <w:szCs w:val="23"/>
        </w:rPr>
        <w:t>)</w:t>
      </w:r>
      <w:r w:rsidRPr="0051707B" w:rsidR="0051707B">
        <w:rPr>
          <w:rFonts w:eastAsia="Times New Roman"/>
          <w:color w:val="000000"/>
        </w:rPr>
        <w:t xml:space="preserve">. </w:t>
      </w:r>
      <w:r w:rsidR="00374F1C">
        <w:rPr>
          <w:rFonts w:eastAsia="Times New Roman"/>
          <w:color w:val="000000"/>
        </w:rPr>
        <w:t>The proposed revisions are necessary to implement changes proposed in the NPRM and to align the Form ETA-790A and 790B</w:t>
      </w:r>
      <w:r w:rsidR="00306699">
        <w:rPr>
          <w:rFonts w:eastAsia="Times New Roman"/>
          <w:color w:val="000000"/>
        </w:rPr>
        <w:t>.</w:t>
      </w:r>
    </w:p>
    <w:p w:rsidR="007B0099" w:rsidP="00B662B1" w14:paraId="3071D204" w14:textId="77777777">
      <w:pPr>
        <w:widowControl/>
        <w:autoSpaceDE/>
        <w:autoSpaceDN/>
        <w:ind w:firstLine="0"/>
        <w:rPr>
          <w:rFonts w:eastAsia="Times New Roman"/>
          <w:color w:val="000000"/>
        </w:rPr>
      </w:pPr>
    </w:p>
    <w:p w:rsidR="00506CCD" w:rsidP="005F34D1" w14:paraId="711FFCD8" w14:textId="1DFC3F02">
      <w:pPr>
        <w:widowControl/>
        <w:autoSpaceDE/>
        <w:autoSpaceDN/>
        <w:ind w:firstLine="0"/>
        <w:rPr>
          <w:rFonts w:eastAsia="Times New Roman"/>
          <w:color w:val="000000"/>
        </w:rPr>
      </w:pPr>
      <w:r>
        <w:rPr>
          <w:rFonts w:eastAsia="Times New Roman"/>
          <w:color w:val="000000"/>
        </w:rPr>
        <w:t xml:space="preserve">As noted above, </w:t>
      </w:r>
      <w:r w:rsidR="00AD2B23">
        <w:rPr>
          <w:rFonts w:eastAsia="Times New Roman"/>
          <w:color w:val="000000"/>
        </w:rPr>
        <w:t xml:space="preserve">Form </w:t>
      </w:r>
      <w:r w:rsidRPr="0051707B" w:rsidR="0051707B">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w:t>
      </w:r>
      <w:r>
        <w:rPr>
          <w:rFonts w:eastAsia="Times New Roman"/>
          <w:color w:val="000000"/>
        </w:rPr>
        <w:t>will</w:t>
      </w:r>
      <w:r w:rsidRPr="0051707B">
        <w:rPr>
          <w:rFonts w:eastAsia="Times New Roman"/>
          <w:color w:val="000000"/>
        </w:rPr>
        <w:t xml:space="preserve"> </w:t>
      </w:r>
      <w:r w:rsidRPr="0051707B" w:rsidR="0051707B">
        <w:rPr>
          <w:rFonts w:eastAsia="Times New Roman"/>
          <w:color w:val="000000"/>
        </w:rPr>
        <w:t xml:space="preserve">only </w:t>
      </w:r>
      <w:r>
        <w:rPr>
          <w:rFonts w:eastAsia="Times New Roman"/>
          <w:color w:val="000000"/>
        </w:rPr>
        <w:t xml:space="preserve">be </w:t>
      </w:r>
      <w:r w:rsidRPr="0051707B" w:rsidR="0051707B">
        <w:rPr>
          <w:rFonts w:eastAsia="Times New Roman"/>
          <w:color w:val="000000"/>
        </w:rPr>
        <w:t xml:space="preserve">used </w:t>
      </w:r>
      <w:r w:rsidR="00971031">
        <w:rPr>
          <w:rFonts w:eastAsia="Times New Roman"/>
          <w:color w:val="000000"/>
        </w:rPr>
        <w:t>by</w:t>
      </w:r>
      <w:r w:rsidRPr="0051707B" w:rsidR="00971031">
        <w:rPr>
          <w:rFonts w:eastAsia="Times New Roman"/>
          <w:color w:val="000000"/>
        </w:rPr>
        <w:t xml:space="preserve"> </w:t>
      </w:r>
      <w:r w:rsidRPr="0051707B" w:rsidR="0051707B">
        <w:rPr>
          <w:rFonts w:eastAsia="Times New Roman"/>
          <w:color w:val="000000"/>
        </w:rPr>
        <w:t xml:space="preserve">employers who submit </w:t>
      </w:r>
      <w:r w:rsidR="00971031">
        <w:rPr>
          <w:rFonts w:eastAsia="Times New Roman"/>
          <w:color w:val="000000"/>
        </w:rPr>
        <w:t xml:space="preserve">non-criteria </w:t>
      </w:r>
      <w:r w:rsidRPr="0051707B" w:rsidR="0051707B">
        <w:rPr>
          <w:rFonts w:eastAsia="Times New Roman"/>
          <w:color w:val="000000"/>
        </w:rPr>
        <w:t xml:space="preserve">clearance orders requesting U.S. workers for temporary agricultural jobs. </w:t>
      </w:r>
      <w:r w:rsidR="005F34D1">
        <w:rPr>
          <w:rFonts w:eastAsia="Times New Roman"/>
          <w:color w:val="000000"/>
        </w:rPr>
        <w:t xml:space="preserve">However, </w:t>
      </w:r>
      <w:r w:rsidRPr="0051707B" w:rsidR="0051707B">
        <w:rPr>
          <w:rFonts w:eastAsia="Times New Roman"/>
          <w:color w:val="000000"/>
        </w:rPr>
        <w:t xml:space="preserve">ETA is including the estimated burden to the public for the completion of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790</w:t>
      </w:r>
      <w:r w:rsidR="00AD2B23">
        <w:rPr>
          <w:rFonts w:eastAsia="Times New Roman"/>
          <w:color w:val="000000"/>
        </w:rPr>
        <w:t>,</w:t>
      </w:r>
      <w:r w:rsidRPr="0051707B" w:rsidR="0051707B">
        <w:rPr>
          <w:rFonts w:eastAsia="Times New Roman"/>
          <w:color w:val="000000"/>
        </w:rPr>
        <w:t xml:space="preserve"> in addition to the estimated burden for the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because employers </w:t>
      </w:r>
      <w:r w:rsidR="00971031">
        <w:rPr>
          <w:rFonts w:eastAsia="Times New Roman"/>
          <w:color w:val="000000"/>
        </w:rPr>
        <w:t xml:space="preserve">submitting non-criteria agricultural clearance orders </w:t>
      </w:r>
      <w:r w:rsidR="0051707B">
        <w:rPr>
          <w:rFonts w:eastAsia="Times New Roman"/>
          <w:color w:val="000000"/>
        </w:rPr>
        <w:t>must complete</w:t>
      </w:r>
      <w:r w:rsidRPr="0051707B" w:rsidR="0051707B">
        <w:rPr>
          <w:rFonts w:eastAsia="Times New Roman"/>
          <w:color w:val="000000"/>
        </w:rPr>
        <w:t xml:space="preserve"> both forms. </w:t>
      </w:r>
    </w:p>
    <w:p w:rsidR="00FB686E" w:rsidP="00FB686E" w14:paraId="00EFFEEA" w14:textId="4D2FE82B">
      <w:pPr>
        <w:widowControl/>
        <w:ind w:firstLine="0"/>
      </w:pPr>
      <w:r w:rsidRPr="00607082">
        <w:t xml:space="preserve">  </w:t>
      </w:r>
    </w:p>
    <w:p w:rsidR="00FB686E" w:rsidP="00AB1132" w14:paraId="1212F80E" w14:textId="4EA287A0">
      <w:pPr>
        <w:widowControl/>
        <w:ind w:firstLine="0"/>
      </w:pPr>
      <w:r>
        <w:t>If an e</w:t>
      </w:r>
      <w:r>
        <w:t>mployer seek</w:t>
      </w:r>
      <w:r>
        <w:t>s</w:t>
      </w:r>
      <w:r>
        <w:t xml:space="preserve"> </w:t>
      </w:r>
      <w:r>
        <w:t xml:space="preserve">to use the ARS </w:t>
      </w:r>
      <w:r>
        <w:t>to recruit U.S. workers to perform farmwork on a temporary, less than year-round basis</w:t>
      </w:r>
      <w:r>
        <w:t>, it</w:t>
      </w:r>
      <w:r>
        <w:t xml:space="preserve"> must:</w:t>
      </w:r>
      <w:r w:rsidR="008631B2">
        <w:t xml:space="preserve"> </w:t>
      </w:r>
      <w:r>
        <w:t xml:space="preserve">1) complete the </w:t>
      </w:r>
      <w:r w:rsidR="0051707B">
        <w:t>Form ETA-</w:t>
      </w:r>
      <w:r>
        <w:t xml:space="preserve">790; 2) complete the </w:t>
      </w:r>
      <w:r w:rsidR="0051707B">
        <w:t>Form ETA-</w:t>
      </w:r>
      <w:r>
        <w:t>790B; and 3) submit both forms to the SWA</w:t>
      </w:r>
      <w:r>
        <w:t xml:space="preserve"> serving the area of intended employment</w:t>
      </w:r>
      <w:r>
        <w:t xml:space="preserve">.  </w:t>
      </w:r>
    </w:p>
    <w:p w:rsidR="0051707B" w:rsidP="00AB1132" w14:paraId="42801FE6" w14:textId="0DD466F5">
      <w:pPr>
        <w:widowControl/>
        <w:ind w:firstLine="0"/>
      </w:pPr>
    </w:p>
    <w:p w:rsidR="006C18CD" w:rsidRPr="00306699" w:rsidP="0021651D" w14:paraId="7CC2E888" w14:textId="77777777">
      <w:pPr>
        <w:widowControl/>
        <w:rPr>
          <w:b/>
          <w:bCs/>
          <w:iCs/>
        </w:rPr>
      </w:pPr>
    </w:p>
    <w:p w:rsidR="006C18CD" w:rsidRPr="00306699" w:rsidP="0021651D" w14:paraId="5C5F9EA1" w14:textId="2A715E8C">
      <w:pPr>
        <w:widowControl/>
        <w:numPr>
          <w:ilvl w:val="0"/>
          <w:numId w:val="3"/>
        </w:numPr>
        <w:autoSpaceDE/>
        <w:autoSpaceDN/>
        <w:rPr>
          <w:b/>
          <w:bCs/>
          <w:iCs/>
        </w:rPr>
      </w:pPr>
      <w:r w:rsidRPr="00306699">
        <w:rPr>
          <w:b/>
          <w:bCs/>
          <w:iCs/>
        </w:rPr>
        <w:t xml:space="preserve">Explain how, by whom, how frequently, and for what purpose the information will be used.  </w:t>
      </w:r>
      <w:r w:rsidRPr="00306699" w:rsidR="00C016AE">
        <w:rPr>
          <w:b/>
          <w:bCs/>
          <w:iCs/>
          <w:lang w:val="en-CA"/>
        </w:rPr>
        <w:fldChar w:fldCharType="begin"/>
      </w:r>
      <w:r w:rsidRPr="00306699">
        <w:rPr>
          <w:b/>
          <w:bCs/>
          <w:iCs/>
          <w:lang w:val="en-CA"/>
        </w:rPr>
        <w:instrText xml:space="preserve"> SEQ CHAPTER \h \r 1</w:instrText>
      </w:r>
      <w:r w:rsidRPr="00306699" w:rsidR="00C016AE">
        <w:rPr>
          <w:b/>
          <w:bCs/>
          <w:iCs/>
          <w:lang w:val="en-CA"/>
        </w:rPr>
        <w:fldChar w:fldCharType="separate"/>
      </w:r>
      <w:r w:rsidRPr="00306699" w:rsidR="00C016AE">
        <w:rPr>
          <w:b/>
          <w:bCs/>
          <w:iCs/>
          <w:lang w:val="en-CA"/>
        </w:rPr>
        <w:fldChar w:fldCharType="end"/>
      </w:r>
      <w:r w:rsidRPr="00306699">
        <w:rPr>
          <w:b/>
          <w:bCs/>
          <w:iCs/>
        </w:rPr>
        <w:t>If the information collected will be disseminated to the public or used to support information that will be disseminated to the public, then explain how the collection complies with all applicable Information Quality Guidelines.</w:t>
      </w:r>
    </w:p>
    <w:p w:rsidR="006C18CD" w:rsidRPr="00607082" w:rsidP="0021651D" w14:paraId="5B557A67" w14:textId="77777777">
      <w:pPr>
        <w:widowControl/>
      </w:pPr>
    </w:p>
    <w:p w:rsidR="00FB686E" w:rsidRPr="00607082" w:rsidP="00FB686E" w14:paraId="79459B2E" w14:textId="54CB890F">
      <w:pPr>
        <w:widowControl/>
        <w:ind w:firstLine="0"/>
      </w:pPr>
      <w:r w:rsidRPr="00607082">
        <w:t>Form</w:t>
      </w:r>
      <w:r>
        <w:t>s</w:t>
      </w:r>
      <w:r w:rsidRPr="00607082">
        <w:t xml:space="preserve"> </w:t>
      </w:r>
      <w:r>
        <w:t>ETA-</w:t>
      </w:r>
      <w:r w:rsidRPr="00607082">
        <w:t>790</w:t>
      </w:r>
      <w:r>
        <w:t xml:space="preserve"> and 790B would be used to collect an employer’s information (such as address) and the </w:t>
      </w:r>
      <w:r w:rsidRPr="00607082">
        <w:t xml:space="preserve">terms and conditions </w:t>
      </w:r>
      <w:r>
        <w:t xml:space="preserve">for the temporary agricultural job for which </w:t>
      </w:r>
      <w:r w:rsidR="0045765B">
        <w:t>the employer</w:t>
      </w:r>
      <w:r w:rsidR="00242DE9">
        <w:t xml:space="preserve"> </w:t>
      </w:r>
      <w:r>
        <w:t>seek</w:t>
      </w:r>
      <w:r w:rsidR="00242DE9">
        <w:t>s</w:t>
      </w:r>
      <w:r>
        <w:t xml:space="preserve"> U.S. workers. The</w:t>
      </w:r>
      <w:r w:rsidR="00242DE9">
        <w:t xml:space="preserve">se forms </w:t>
      </w:r>
      <w:r>
        <w:t xml:space="preserve">would be </w:t>
      </w:r>
      <w:r w:rsidRPr="00607082">
        <w:t xml:space="preserve">used by SWAs, </w:t>
      </w:r>
      <w:r w:rsidR="00242DE9">
        <w:t>ES staff</w:t>
      </w:r>
      <w:r w:rsidRPr="00607082">
        <w:t xml:space="preserve">, </w:t>
      </w:r>
      <w:r w:rsidR="00242DE9">
        <w:t xml:space="preserve">and </w:t>
      </w:r>
      <w:r w:rsidRPr="00607082">
        <w:t xml:space="preserve">agricultural employers to recruit </w:t>
      </w:r>
      <w:r w:rsidR="0045765B">
        <w:t xml:space="preserve">U.S. </w:t>
      </w:r>
      <w:r w:rsidRPr="00607082">
        <w:t xml:space="preserve">workers from outside of the local commuting area.  </w:t>
      </w:r>
      <w:r>
        <w:t xml:space="preserve">Specifically, agricultural employers would complete the </w:t>
      </w:r>
      <w:r w:rsidRPr="00607082">
        <w:t>Form</w:t>
      </w:r>
      <w:r>
        <w:t>s</w:t>
      </w:r>
      <w:r w:rsidRPr="00607082">
        <w:t xml:space="preserve"> </w:t>
      </w:r>
      <w:r>
        <w:t>ETA-</w:t>
      </w:r>
      <w:r w:rsidRPr="00607082">
        <w:t>790</w:t>
      </w:r>
      <w:r>
        <w:t xml:space="preserve"> and </w:t>
      </w:r>
      <w:r w:rsidR="0045765B">
        <w:t>ETA-</w:t>
      </w:r>
      <w:r>
        <w:t>790B</w:t>
      </w:r>
      <w:r w:rsidRPr="00607082">
        <w:t xml:space="preserve"> with the assistance of </w:t>
      </w:r>
      <w:r w:rsidR="00242DE9">
        <w:t>ES</w:t>
      </w:r>
      <w:r w:rsidRPr="00607082" w:rsidR="00242DE9">
        <w:t xml:space="preserve"> </w:t>
      </w:r>
      <w:r w:rsidRPr="00607082">
        <w:t xml:space="preserve">staff. </w:t>
      </w:r>
      <w:r w:rsidR="008631B2">
        <w:t xml:space="preserve"> </w:t>
      </w:r>
      <w:r>
        <w:t xml:space="preserve">If there are insufficient workers locally or within the state (intrastate), the forms would then be </w:t>
      </w:r>
      <w:r w:rsidRPr="00607082">
        <w:t xml:space="preserve">reviewed and approved for </w:t>
      </w:r>
      <w:r w:rsidR="00242DE9">
        <w:t xml:space="preserve">interstate </w:t>
      </w:r>
      <w:r w:rsidRPr="00607082">
        <w:t>clearance by the appropriate ETA regional office</w:t>
      </w:r>
      <w:r>
        <w:t>. The regional office would instruct the SWA to</w:t>
      </w:r>
      <w:r w:rsidRPr="002E6A21">
        <w:t xml:space="preserve"> sen</w:t>
      </w:r>
      <w:r>
        <w:t>d</w:t>
      </w:r>
      <w:r w:rsidRPr="002E6A21">
        <w:t xml:space="preserve"> </w:t>
      </w:r>
      <w:r>
        <w:t xml:space="preserve">the forms </w:t>
      </w:r>
      <w:r w:rsidRPr="002E6A21">
        <w:t>to supply states for further labor recruitment (interstate</w:t>
      </w:r>
      <w:r w:rsidR="00242DE9">
        <w:t xml:space="preserve"> clearance</w:t>
      </w:r>
      <w:r w:rsidRPr="002E6A21">
        <w:t>)</w:t>
      </w:r>
      <w:r w:rsidR="008631B2">
        <w:t>.</w:t>
      </w:r>
      <w:r w:rsidRPr="00607082">
        <w:t xml:space="preserve"> This allows the workers in </w:t>
      </w:r>
      <w:r w:rsidRPr="00607082" w:rsidR="00242DE9">
        <w:t>th</w:t>
      </w:r>
      <w:r w:rsidR="00242DE9">
        <w:t>e</w:t>
      </w:r>
      <w:r w:rsidRPr="00607082" w:rsidR="00242DE9">
        <w:t xml:space="preserve"> </w:t>
      </w:r>
      <w:r w:rsidR="00242DE9">
        <w:t xml:space="preserve">supply </w:t>
      </w:r>
      <w:r w:rsidRPr="00607082">
        <w:t xml:space="preserve">states to review the exact terms and conditions of the job order before </w:t>
      </w:r>
      <w:r w:rsidRPr="00607082">
        <w:t>making a decision</w:t>
      </w:r>
      <w:r w:rsidRPr="00607082">
        <w:t xml:space="preserve"> to apply for the job opening.</w:t>
      </w:r>
    </w:p>
    <w:p w:rsidR="00FB686E" w:rsidP="0021651D" w14:paraId="7E5F24C6" w14:textId="77777777">
      <w:pPr>
        <w:widowControl/>
        <w:ind w:firstLine="0"/>
      </w:pPr>
    </w:p>
    <w:p w:rsidR="006C18CD" w:rsidP="0021651D" w14:paraId="2312C3E1" w14:textId="1F55EC61">
      <w:pPr>
        <w:widowControl/>
        <w:ind w:firstLine="0"/>
      </w:pPr>
      <w:r w:rsidRPr="00607082">
        <w:t xml:space="preserve">These forms are used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00E17C9B" w:rsidRPr="00607082" w:rsidP="0021651D" w14:paraId="452117C5" w14:textId="77777777">
      <w:pPr>
        <w:widowControl/>
        <w:tabs>
          <w:tab w:val="left" w:pos="240"/>
        </w:tabs>
        <w:ind w:left="0" w:firstLine="0"/>
      </w:pPr>
    </w:p>
    <w:p w:rsidR="006C18CD" w:rsidRPr="00306699" w:rsidP="0021651D" w14:paraId="44880FF9" w14:textId="77777777">
      <w:pPr>
        <w:widowControl/>
        <w:numPr>
          <w:ilvl w:val="0"/>
          <w:numId w:val="3"/>
        </w:numPr>
        <w:tabs>
          <w:tab w:val="left" w:pos="240"/>
        </w:tabs>
        <w:autoSpaceDE/>
        <w:autoSpaceDN/>
        <w:rPr>
          <w:b/>
          <w:iCs/>
        </w:rPr>
      </w:pPr>
      <w:r w:rsidRPr="00306699">
        <w:rPr>
          <w:b/>
          <w:iCs/>
        </w:rPr>
        <w:t>Describe whether, and to what extent, the collection of information involves the use of automated, electronic, mechanical, or other technological techniques or other forms of information technology.</w:t>
      </w:r>
    </w:p>
    <w:p w:rsidR="006C18CD" w:rsidRPr="00607082" w:rsidP="0021651D" w14:paraId="32D9A04B" w14:textId="77777777">
      <w:pPr>
        <w:widowControl/>
        <w:tabs>
          <w:tab w:val="left" w:pos="240"/>
        </w:tabs>
        <w:rPr>
          <w:b/>
          <w:bCs/>
        </w:rPr>
      </w:pPr>
    </w:p>
    <w:p w:rsidR="006C18CD" w:rsidP="0021651D" w14:paraId="61E7391B" w14:textId="320C23F2">
      <w:pPr>
        <w:widowControl/>
        <w:ind w:firstLine="0"/>
        <w:rPr>
          <w:bCs/>
        </w:rPr>
      </w:pPr>
      <w:r w:rsidRPr="00607082">
        <w:rPr>
          <w:bCs/>
        </w:rPr>
        <w:t xml:space="preserve">Both </w:t>
      </w:r>
      <w:r w:rsidRPr="00607082">
        <w:t>Form</w:t>
      </w:r>
      <w:r w:rsidR="00BC2CE7">
        <w:t>s</w:t>
      </w:r>
      <w:r w:rsidRPr="00607082">
        <w:t xml:space="preserve"> </w:t>
      </w:r>
      <w:r w:rsidR="00BF0517">
        <w:t>ETA-</w:t>
      </w:r>
      <w:r w:rsidRPr="00607082">
        <w:t xml:space="preserve">790 and </w:t>
      </w:r>
      <w:r w:rsidR="00BC2CE7">
        <w:t>ETA-</w:t>
      </w:r>
      <w:r w:rsidR="00FB686E">
        <w:t xml:space="preserve">790B </w:t>
      </w:r>
      <w:r w:rsidRPr="00607082">
        <w:t>require a</w:t>
      </w:r>
      <w:r>
        <w:t xml:space="preserve"> </w:t>
      </w:r>
      <w:r w:rsidRPr="00607082">
        <w:t>signature from the employer</w:t>
      </w:r>
      <w:r w:rsidR="003F1775">
        <w:t>, which may be completed electronically</w:t>
      </w:r>
      <w:r w:rsidRPr="00607082">
        <w:t xml:space="preserve">. </w:t>
      </w:r>
      <w:r w:rsidR="003F1775">
        <w:t>The</w:t>
      </w:r>
      <w:r w:rsidRPr="00607082">
        <w:t xml:space="preserve"> forms can be downloaded in Adobe PDF format </w:t>
      </w:r>
      <w:r w:rsidRPr="00607082">
        <w:rPr>
          <w:bCs/>
        </w:rPr>
        <w:t xml:space="preserve">via the </w:t>
      </w:r>
      <w:r w:rsidRPr="00607082">
        <w:rPr>
          <w:bCs/>
        </w:rPr>
        <w:t>Internet</w:t>
      </w:r>
      <w:r w:rsidR="003F1775">
        <w:t xml:space="preserve"> and</w:t>
      </w:r>
      <w:r w:rsidRPr="00607082">
        <w:t xml:space="preserve"> they </w:t>
      </w:r>
      <w:r w:rsidR="003F1775">
        <w:t>may be</w:t>
      </w:r>
      <w:r>
        <w:t xml:space="preserve"> submitted </w:t>
      </w:r>
      <w:r w:rsidR="003F1775">
        <w:t xml:space="preserve">to the SWA through e-mail or postal mail </w:t>
      </w:r>
      <w:r>
        <w:t>as a hard copy</w:t>
      </w:r>
      <w:r w:rsidR="003F1775">
        <w:t>.</w:t>
      </w:r>
      <w:r w:rsidRPr="00607082">
        <w:rPr>
          <w:bCs/>
        </w:rPr>
        <w:t xml:space="preserve"> </w:t>
      </w:r>
    </w:p>
    <w:p w:rsidR="00735A1A" w:rsidP="0021651D" w14:paraId="0C9F7187" w14:textId="30F52D8D">
      <w:pPr>
        <w:widowControl/>
        <w:ind w:firstLine="0"/>
        <w:rPr>
          <w:bCs/>
        </w:rPr>
      </w:pPr>
    </w:p>
    <w:p w:rsidR="00735A1A" w:rsidRPr="00607082" w:rsidP="0021651D" w14:paraId="48E1362A" w14:textId="713FE789">
      <w:pPr>
        <w:widowControl/>
        <w:ind w:firstLine="0"/>
      </w:pPr>
      <w:r>
        <w:rPr>
          <w:bCs/>
        </w:rPr>
        <w:t xml:space="preserve">SWAs may develop and use automated, electronic, or other technological techniques to provide workers referred to clearance orders with the required checklist. </w:t>
      </w:r>
      <w:r w:rsidR="00BC2CE7">
        <w:rPr>
          <w:bCs/>
        </w:rPr>
        <w:t xml:space="preserve">Proposed </w:t>
      </w:r>
      <w:r w:rsidR="00BC2CE7">
        <w:t xml:space="preserve">20 CFR 653.501(d)(6) and (10) </w:t>
      </w:r>
      <w:r>
        <w:rPr>
          <w:bCs/>
        </w:rPr>
        <w:t>do not prescribe a required form or format for the checklists</w:t>
      </w:r>
      <w:r w:rsidR="00BC2CE7">
        <w:rPr>
          <w:bCs/>
        </w:rPr>
        <w:t>;</w:t>
      </w:r>
      <w:r>
        <w:rPr>
          <w:bCs/>
        </w:rPr>
        <w:t xml:space="preserve"> therefore</w:t>
      </w:r>
      <w:r w:rsidR="00BC2CE7">
        <w:rPr>
          <w:bCs/>
        </w:rPr>
        <w:t>,</w:t>
      </w:r>
      <w:r>
        <w:rPr>
          <w:bCs/>
        </w:rPr>
        <w:t xml:space="preserve"> no instrument is attached to this ICR.</w:t>
      </w:r>
    </w:p>
    <w:p w:rsidR="00125F51" w:rsidRPr="00607082" w:rsidP="00AE05C9" w14:paraId="7E86B52B" w14:textId="77777777">
      <w:pPr>
        <w:widowControl/>
        <w:tabs>
          <w:tab w:val="left" w:pos="240"/>
        </w:tabs>
        <w:ind w:left="0" w:firstLine="0"/>
      </w:pPr>
    </w:p>
    <w:p w:rsidR="006C18CD" w:rsidRPr="00306699" w:rsidP="0021651D" w14:paraId="10E13633" w14:textId="77777777">
      <w:pPr>
        <w:widowControl/>
        <w:numPr>
          <w:ilvl w:val="0"/>
          <w:numId w:val="3"/>
        </w:numPr>
        <w:tabs>
          <w:tab w:val="left" w:pos="0"/>
        </w:tabs>
        <w:autoSpaceDE/>
        <w:autoSpaceDN/>
        <w:rPr>
          <w:b/>
          <w:iCs/>
        </w:rPr>
      </w:pPr>
      <w:r w:rsidRPr="00306699">
        <w:rPr>
          <w:b/>
          <w:iCs/>
        </w:rPr>
        <w:t xml:space="preserve">Describe efforts to identify duplication. </w:t>
      </w:r>
    </w:p>
    <w:p w:rsidR="006C18CD" w:rsidRPr="00607082" w:rsidP="0021651D" w14:paraId="2AE8F482" w14:textId="77777777">
      <w:pPr>
        <w:widowControl/>
        <w:rPr>
          <w:b/>
        </w:rPr>
      </w:pPr>
    </w:p>
    <w:p w:rsidR="00306699" w:rsidRPr="00607082" w:rsidP="00306699" w14:paraId="71AD0D76" w14:textId="77777777">
      <w:pPr>
        <w:widowControl/>
        <w:ind w:firstLine="0"/>
      </w:pPr>
      <w:r>
        <w:rPr>
          <w:sz w:val="23"/>
          <w:szCs w:val="23"/>
        </w:rPr>
        <w:t xml:space="preserve">The information collection covered under the ICR only applies to non-criteria clearance orders. For employers that do not place H-2A applications in connection with their clearance orders, there is no duplication of information collection. However, it is possible that employers might first submit non-criteria clearance orders and, after not finding sufficient U.S. workers, may choose to file H-2A applications. In that case, they would need to complete and submit Form ETA-790 and Form ETA-790A along with their H-2A application, which would require similar information collection as they already submitted through Form ETA-790B. The Department’s current processes under the Foreign Labor Application Gateway (FLAG) system make this necessary. While SWAs do not specifically report to the Department the number of employers that place noncriteria clearance orders and later file criteria clearance orders attached to H-2A applications, the Department believes this has not occurred in the last program year. </w:t>
      </w:r>
    </w:p>
    <w:p w:rsidR="006C18CD" w:rsidRPr="00607082" w:rsidP="00306699" w14:paraId="769B2AD8" w14:textId="77777777">
      <w:pPr>
        <w:widowControl/>
        <w:ind w:left="0" w:firstLine="0"/>
      </w:pPr>
    </w:p>
    <w:p w:rsidR="006C18CD" w:rsidRPr="00572556" w:rsidP="0021651D" w14:paraId="39C78D91" w14:textId="77777777">
      <w:pPr>
        <w:widowControl/>
        <w:numPr>
          <w:ilvl w:val="0"/>
          <w:numId w:val="3"/>
        </w:numPr>
        <w:autoSpaceDE/>
        <w:autoSpaceDN/>
        <w:rPr>
          <w:bCs/>
          <w:i/>
        </w:rPr>
      </w:pPr>
      <w:r w:rsidRPr="00306699">
        <w:rPr>
          <w:b/>
          <w:iCs/>
        </w:rPr>
        <w:t>If the collection of information involves small businesses or other small entities, describe the methods used to minimize burden</w:t>
      </w:r>
      <w:r w:rsidRPr="00572556">
        <w:rPr>
          <w:bCs/>
          <w:i/>
        </w:rPr>
        <w:t>.</w:t>
      </w:r>
    </w:p>
    <w:p w:rsidR="006C18CD" w:rsidRPr="00607082" w:rsidP="0021651D" w14:paraId="378EB923" w14:textId="77777777">
      <w:pPr>
        <w:widowControl/>
        <w:tabs>
          <w:tab w:val="left" w:pos="240"/>
        </w:tabs>
        <w:ind w:left="240"/>
        <w:rPr>
          <w:b/>
          <w:bCs/>
        </w:rPr>
      </w:pPr>
    </w:p>
    <w:p w:rsidR="00795C5B" w:rsidRPr="00607082" w:rsidP="0021651D" w14:paraId="796135CC" w14:textId="77777777">
      <w:pPr>
        <w:widowControl/>
        <w:ind w:firstLine="0"/>
      </w:pPr>
      <w:r>
        <w:t>This c</w:t>
      </w:r>
      <w:r w:rsidRPr="00607082" w:rsidR="006C18CD">
        <w:t>ollection does not have a significant impact on small businesses or other small entities.  The requested information is the least burdensome necessary to ensure compliance with the law.</w:t>
      </w:r>
    </w:p>
    <w:p w:rsidR="006C18CD" w:rsidRPr="00607082" w:rsidP="0021651D" w14:paraId="2159DB42" w14:textId="77777777">
      <w:pPr>
        <w:widowControl/>
        <w:rPr>
          <w:b/>
          <w:bCs/>
        </w:rPr>
      </w:pPr>
    </w:p>
    <w:p w:rsidR="006C18CD" w:rsidRPr="00306699" w:rsidP="0021651D" w14:paraId="0F3D281B" w14:textId="77777777">
      <w:pPr>
        <w:widowControl/>
        <w:numPr>
          <w:ilvl w:val="0"/>
          <w:numId w:val="3"/>
        </w:numPr>
        <w:autoSpaceDE/>
        <w:autoSpaceDN/>
        <w:rPr>
          <w:b/>
          <w:iCs/>
        </w:rPr>
      </w:pPr>
      <w:r w:rsidRPr="00306699">
        <w:rPr>
          <w:b/>
          <w:iCs/>
        </w:rPr>
        <w:t>Describe the consequences to the Federal program or policy activities if the collection is not conducted or is conducted less frequently.</w:t>
      </w:r>
    </w:p>
    <w:p w:rsidR="006C18CD" w:rsidRPr="00607082" w:rsidP="0021651D" w14:paraId="38383EF8" w14:textId="77777777">
      <w:pPr>
        <w:widowControl/>
      </w:pPr>
    </w:p>
    <w:p w:rsidR="00306699" w:rsidP="00306699" w14:paraId="7B35340F" w14:textId="77777777">
      <w:pPr>
        <w:widowControl/>
        <w:ind w:firstLine="0"/>
      </w:pPr>
      <w:r>
        <w:t xml:space="preserve">Federal regulations at 20 CFR 653.501(b) </w:t>
      </w:r>
      <w:r w:rsidRPr="00607082">
        <w:t>require the</w:t>
      </w:r>
      <w:r>
        <w:t xml:space="preserve"> ETA Form 790 “(</w:t>
      </w:r>
      <w:r w:rsidRPr="00D74884">
        <w:t>or its subsequently issued form), and its attachments</w:t>
      </w:r>
      <w:r>
        <w:t xml:space="preserve">” (in this case, the 790B) </w:t>
      </w:r>
      <w:r w:rsidRPr="00607082">
        <w:t xml:space="preserve">to be used when an employer </w:t>
      </w:r>
      <w:r>
        <w:t xml:space="preserve">requests assistance from </w:t>
      </w:r>
      <w:r w:rsidRPr="00607082">
        <w:t xml:space="preserve">the </w:t>
      </w:r>
      <w:r>
        <w:t>Employment Service (ES) office</w:t>
      </w:r>
      <w:r w:rsidRPr="00607082">
        <w:t xml:space="preserve"> </w:t>
      </w:r>
      <w:r>
        <w:t xml:space="preserve">in </w:t>
      </w:r>
      <w:r w:rsidRPr="00607082">
        <w:t>recruit</w:t>
      </w:r>
      <w:r>
        <w:t>ing</w:t>
      </w:r>
      <w:r w:rsidRPr="00607082">
        <w:t xml:space="preserve"> temporary </w:t>
      </w:r>
      <w:r>
        <w:t xml:space="preserve">agricultural </w:t>
      </w:r>
      <w:r w:rsidRPr="00607082">
        <w:t xml:space="preserve">migrant workers outside of the local area. </w:t>
      </w:r>
      <w:r>
        <w:t xml:space="preserve">The data collected in this collection must be collected each time an employer places a non-criteria clearance order to ensure the employer and SWA meet requirements for clearance order processing at 20 CFR 653, Subpart F. If the collection were not completed, employers could not place non-criteria </w:t>
      </w:r>
      <w:r>
        <w:t>clearance orders and SWAs would not meet the basic requirements of the Wagner-Peyser Act labor exchange.</w:t>
      </w:r>
    </w:p>
    <w:p w:rsidR="00FA115B" w:rsidP="00306699" w14:paraId="6F209FC0" w14:textId="4CCC2091">
      <w:pPr>
        <w:widowControl/>
        <w:ind w:left="0" w:firstLine="0"/>
      </w:pPr>
    </w:p>
    <w:p w:rsidR="006C18CD" w:rsidP="00D133D3" w14:paraId="52948053" w14:textId="77777777">
      <w:pPr>
        <w:widowControl/>
        <w:ind w:firstLine="0"/>
      </w:pPr>
    </w:p>
    <w:p w:rsidR="006C18CD" w:rsidRPr="00306699" w:rsidP="0021651D" w14:paraId="260BE185" w14:textId="77777777">
      <w:pPr>
        <w:widowControl/>
        <w:numPr>
          <w:ilvl w:val="0"/>
          <w:numId w:val="3"/>
        </w:numPr>
        <w:autoSpaceDE/>
        <w:autoSpaceDN/>
        <w:rPr>
          <w:b/>
          <w:iCs/>
        </w:rPr>
      </w:pPr>
      <w:r w:rsidRPr="00306699">
        <w:rPr>
          <w:b/>
          <w:iCs/>
        </w:rPr>
        <w:t>Explain any special circumstances that require the collection to be conducted in a manner inconsistent with OMB guidelines:</w:t>
      </w:r>
    </w:p>
    <w:p w:rsidR="006C18CD" w:rsidRPr="00607082" w:rsidP="0021651D" w14:paraId="30D77E57" w14:textId="77777777">
      <w:pPr>
        <w:widowControl/>
        <w:rPr>
          <w:b/>
          <w:bCs/>
          <w:i/>
          <w:iCs/>
        </w:rPr>
      </w:pPr>
    </w:p>
    <w:p w:rsidR="00915BCC" w:rsidP="00125F51" w14:paraId="56168CF9" w14:textId="77777777">
      <w:pPr>
        <w:widowControl/>
      </w:pPr>
      <w:r>
        <w:t xml:space="preserve">     </w:t>
      </w:r>
      <w:r>
        <w:t xml:space="preserve">The collection of this information is consistent with OMB guidelines. </w:t>
      </w:r>
    </w:p>
    <w:p w:rsidR="008748E0" w:rsidRPr="008748E0" w:rsidP="008748E0" w14:paraId="3A2AFD3B" w14:textId="77777777">
      <w:pPr>
        <w:widowControl/>
        <w:autoSpaceDE/>
        <w:autoSpaceDN/>
        <w:ind w:firstLine="0"/>
        <w:rPr>
          <w:b/>
          <w:bCs/>
          <w:iCs/>
        </w:rPr>
      </w:pPr>
    </w:p>
    <w:p w:rsidR="00306699" w:rsidRPr="00306699" w:rsidP="00306699" w14:paraId="1AA78A29" w14:textId="216BBFFE">
      <w:pPr>
        <w:pStyle w:val="ListParagraph"/>
        <w:widowControl/>
        <w:numPr>
          <w:ilvl w:val="0"/>
          <w:numId w:val="3"/>
        </w:numPr>
        <w:rPr>
          <w:b/>
          <w:iCs/>
        </w:rPr>
      </w:pPr>
      <w:r w:rsidRPr="00306699">
        <w:rPr>
          <w:b/>
          <w:iCs/>
        </w:rPr>
        <w:t xml:space="preserve">If applicable, provide a copy and identify the date and page number of </w:t>
      </w:r>
      <w:r w:rsidRPr="00306699">
        <w:rPr>
          <w:b/>
          <w:iCs/>
        </w:rPr>
        <w:t>publication</w:t>
      </w:r>
      <w:r w:rsidRPr="00306699">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6699" w:rsidRPr="00306699" w:rsidP="00306699" w14:paraId="286C00D1" w14:textId="77777777">
      <w:pPr>
        <w:widowControl/>
        <w:ind w:left="0" w:firstLine="0"/>
        <w:rPr>
          <w:b/>
          <w:iCs/>
        </w:rPr>
      </w:pPr>
    </w:p>
    <w:p w:rsidR="00306699" w:rsidRPr="00306699" w:rsidP="00306699" w14:paraId="52681510" w14:textId="77777777">
      <w:pPr>
        <w:widowControl/>
        <w:ind w:left="720" w:firstLine="0"/>
        <w:rPr>
          <w:b/>
          <w:iCs/>
        </w:rPr>
      </w:pPr>
      <w:r w:rsidRPr="00306699">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06699" w:rsidRPr="00306699" w:rsidP="00306699" w14:paraId="7DFCD70F" w14:textId="77777777">
      <w:pPr>
        <w:widowControl/>
        <w:ind w:left="0" w:firstLine="0"/>
        <w:rPr>
          <w:b/>
          <w:iCs/>
        </w:rPr>
      </w:pPr>
    </w:p>
    <w:p w:rsidR="00306699" w:rsidRPr="00306699" w:rsidP="00306699" w14:paraId="67D348E4" w14:textId="77777777">
      <w:pPr>
        <w:widowControl/>
        <w:ind w:left="720" w:firstLine="0"/>
        <w:rPr>
          <w:b/>
          <w:iCs/>
        </w:rPr>
      </w:pPr>
      <w:r w:rsidRPr="00306699">
        <w:rPr>
          <w:b/>
          <w:iCs/>
        </w:rPr>
        <w:t xml:space="preserve">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  </w:t>
      </w:r>
    </w:p>
    <w:p w:rsidR="003750C1" w:rsidP="00AE05C9" w14:paraId="54AE8DC6" w14:textId="60304AA4">
      <w:pPr>
        <w:widowControl/>
        <w:ind w:left="0" w:firstLine="0"/>
        <w:rPr>
          <w:bCs/>
        </w:rPr>
      </w:pPr>
    </w:p>
    <w:p w:rsidR="005B53E9" w:rsidP="005B53E9" w14:paraId="280C34F8" w14:textId="77777777">
      <w:pPr>
        <w:widowControl/>
        <w:autoSpaceDE/>
        <w:autoSpaceDN/>
        <w:ind w:firstLine="0"/>
        <w:rPr>
          <w:rFonts w:eastAsia="Times New Roman"/>
          <w:color w:val="000000"/>
        </w:rPr>
      </w:pPr>
      <w:r w:rsidRPr="00B34AA6">
        <w:rPr>
          <w:rFonts w:eastAsia="Times New Roman"/>
          <w:color w:val="000000"/>
        </w:rPr>
        <w:t xml:space="preserve">This Information Collection Request (ICR) relates to the Notice of Proposed Rulemaking RIN </w:t>
      </w:r>
      <w:r w:rsidRPr="00B34AA6">
        <w:rPr>
          <w:rFonts w:eastAsia="Times New Roman"/>
          <w:color w:val="000000"/>
        </w:rPr>
        <w:t>1205-AC12</w:t>
      </w:r>
      <w:r w:rsidRPr="00B34AA6">
        <w:rPr>
          <w:rFonts w:eastAsia="Times New Roman"/>
          <w:color w:val="000000"/>
        </w:rPr>
        <w:t xml:space="preserve">, </w:t>
      </w:r>
      <w:r w:rsidRPr="00B34AA6">
        <w:rPr>
          <w:rFonts w:eastAsia="Times New Roman"/>
          <w:color w:val="000000"/>
        </w:rPr>
        <w:t xml:space="preserve">Improving Protections for Workers in Temporary Agricultural Employment in the United States </w:t>
      </w:r>
      <w:r w:rsidRPr="00B34AA6">
        <w:rPr>
          <w:rFonts w:eastAsia="Times New Roman"/>
          <w:color w:val="000000"/>
        </w:rPr>
        <w:t>(NPRM).</w:t>
      </w:r>
      <w:r>
        <w:rPr>
          <w:rFonts w:eastAsia="Times New Roman"/>
          <w:color w:val="000000"/>
        </w:rPr>
        <w:t xml:space="preserve"> </w:t>
      </w:r>
    </w:p>
    <w:p w:rsidR="005B53E9" w:rsidP="005B53E9" w14:paraId="2487FE62" w14:textId="77777777">
      <w:pPr>
        <w:widowControl/>
        <w:autoSpaceDE/>
        <w:autoSpaceDN/>
        <w:ind w:firstLine="0"/>
        <w:rPr>
          <w:rFonts w:eastAsia="Times New Roman"/>
          <w:color w:val="000000"/>
        </w:rPr>
      </w:pPr>
    </w:p>
    <w:p w:rsidR="00BA1BD5" w:rsidRPr="005B53E9" w:rsidP="005B53E9" w14:paraId="3932DEEA" w14:textId="1036BFDC">
      <w:pPr>
        <w:widowControl/>
        <w:autoSpaceDE/>
        <w:autoSpaceDN/>
        <w:ind w:firstLine="0"/>
        <w:rPr>
          <w:rFonts w:eastAsia="Times New Roman"/>
        </w:rPr>
      </w:pPr>
      <w:r w:rsidRPr="00C26E34">
        <w:rPr>
          <w:rFonts w:eastAsia="Times New Roman"/>
        </w:rPr>
        <w:t>The Department trains SWA staff, who complete th</w:t>
      </w:r>
      <w:r>
        <w:rPr>
          <w:rFonts w:eastAsia="Times New Roman"/>
        </w:rPr>
        <w:t>is</w:t>
      </w:r>
      <w:r w:rsidRPr="00C26E34">
        <w:rPr>
          <w:rFonts w:eastAsia="Times New Roman"/>
        </w:rPr>
        <w:t xml:space="preserve"> form, each year and has not received information within the last three years regarding requested changes to the form.</w:t>
      </w:r>
    </w:p>
    <w:p w:rsidR="00125F51" w:rsidRPr="00595FAA" w:rsidP="00AE05C9" w14:paraId="464027BF" w14:textId="44DCF41B">
      <w:pPr>
        <w:widowControl/>
        <w:autoSpaceDE/>
        <w:autoSpaceDN/>
        <w:ind w:left="0" w:firstLine="0"/>
        <w:rPr>
          <w:b/>
          <w:bCs/>
        </w:rPr>
      </w:pPr>
    </w:p>
    <w:p w:rsidR="006C18CD" w:rsidRPr="005B53E9" w:rsidP="0021651D" w14:paraId="2641952B" w14:textId="77777777">
      <w:pPr>
        <w:widowControl/>
        <w:numPr>
          <w:ilvl w:val="0"/>
          <w:numId w:val="3"/>
        </w:numPr>
        <w:autoSpaceDE/>
        <w:autoSpaceDN/>
        <w:rPr>
          <w:b/>
          <w:iCs/>
        </w:rPr>
      </w:pPr>
      <w:r w:rsidRPr="005B53E9">
        <w:rPr>
          <w:b/>
          <w:iCs/>
        </w:rPr>
        <w:t>Explain any decisions to provide payments or gifts to respondents, other than remuneration of contractors or grantees.</w:t>
      </w:r>
    </w:p>
    <w:p w:rsidR="006C18CD" w:rsidRPr="00607082" w:rsidP="0021651D" w14:paraId="3D0450BD" w14:textId="77777777">
      <w:pPr>
        <w:widowControl/>
      </w:pPr>
    </w:p>
    <w:p w:rsidR="006C18CD" w:rsidP="0021651D" w14:paraId="699A2C63" w14:textId="77777777">
      <w:pPr>
        <w:widowControl/>
        <w:ind w:left="720"/>
      </w:pPr>
      <w:r w:rsidRPr="00607082">
        <w:t xml:space="preserve">There </w:t>
      </w:r>
      <w:r>
        <w:t>is</w:t>
      </w:r>
      <w:r w:rsidRPr="00607082">
        <w:t xml:space="preserve"> no payment or gift to respondents.</w:t>
      </w:r>
    </w:p>
    <w:p w:rsidR="00404624" w:rsidP="00404624" w14:paraId="5AA5C7FA" w14:textId="77777777">
      <w:pPr>
        <w:widowControl/>
        <w:autoSpaceDE/>
        <w:autoSpaceDN/>
        <w:ind w:left="720" w:firstLine="0"/>
        <w:rPr>
          <w:bCs/>
          <w:i/>
        </w:rPr>
      </w:pPr>
    </w:p>
    <w:p w:rsidR="006C18CD" w:rsidRPr="005B53E9" w:rsidP="0021651D" w14:paraId="24F59EE2" w14:textId="77777777">
      <w:pPr>
        <w:widowControl/>
        <w:numPr>
          <w:ilvl w:val="0"/>
          <w:numId w:val="3"/>
        </w:numPr>
        <w:autoSpaceDE/>
        <w:autoSpaceDN/>
        <w:rPr>
          <w:b/>
          <w:iCs/>
        </w:rPr>
      </w:pPr>
      <w:r w:rsidRPr="005B53E9">
        <w:rPr>
          <w:b/>
          <w:iCs/>
        </w:rPr>
        <w:t>Describe any assurance of confidentiality provided to respondents and the basis for assurance in statute, regulation, or agency policy.</w:t>
      </w:r>
    </w:p>
    <w:p w:rsidR="006C18CD" w:rsidRPr="005B53E9" w:rsidP="0021651D" w14:paraId="7DDD0E80" w14:textId="77777777">
      <w:pPr>
        <w:widowControl/>
        <w:rPr>
          <w:b/>
          <w:iCs/>
        </w:rPr>
      </w:pPr>
    </w:p>
    <w:p w:rsidR="006C18CD" w:rsidRPr="00607082" w:rsidP="0021651D" w14:paraId="248252DE" w14:textId="6FE7075D">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w:t>
      </w:r>
      <w:r w:rsidRPr="00607082">
        <w:t>general public</w:t>
      </w:r>
      <w:r w:rsidRPr="00607082">
        <w:t xml:space="preserve"> in order to enhance the recruitment of workers.  </w:t>
      </w:r>
    </w:p>
    <w:p w:rsidR="006C18CD" w:rsidRPr="00607082" w:rsidP="0021651D" w14:paraId="36B1C69F" w14:textId="77777777">
      <w:pPr>
        <w:widowControl/>
      </w:pPr>
    </w:p>
    <w:p w:rsidR="006C18CD" w:rsidRPr="005B53E9" w:rsidP="0021651D" w14:paraId="5D1D8F89" w14:textId="77777777">
      <w:pPr>
        <w:widowControl/>
        <w:numPr>
          <w:ilvl w:val="0"/>
          <w:numId w:val="3"/>
        </w:numPr>
        <w:autoSpaceDE/>
        <w:autoSpaceDN/>
        <w:rPr>
          <w:b/>
          <w:iCs/>
        </w:rPr>
      </w:pPr>
      <w:r w:rsidRPr="005B53E9">
        <w:rPr>
          <w:b/>
          <w:iCs/>
        </w:rPr>
        <w:t>Provide additional justification for any questions of a sensitive nature, such as sexual behavior and attitudes, religious beliefs, and other matters that are commonly considered private.</w:t>
      </w:r>
    </w:p>
    <w:p w:rsidR="006C18CD" w:rsidRPr="00607082" w:rsidP="0021651D" w14:paraId="52186970" w14:textId="77777777">
      <w:pPr>
        <w:widowControl/>
      </w:pPr>
    </w:p>
    <w:p w:rsidR="006C18CD" w:rsidRPr="00607082" w:rsidP="0021651D" w14:paraId="0D91D265" w14:textId="77777777">
      <w:pPr>
        <w:widowControl/>
        <w:ind w:left="720"/>
      </w:pPr>
      <w:r w:rsidRPr="00607082">
        <w:t>The collection of information does not involve any questions that are of a sensitive nature.</w:t>
      </w:r>
    </w:p>
    <w:p w:rsidR="006C18CD" w:rsidRPr="00607082" w:rsidP="0021651D" w14:paraId="2E4124F7" w14:textId="77777777">
      <w:pPr>
        <w:widowControl/>
      </w:pPr>
    </w:p>
    <w:p w:rsidR="006C18CD" w:rsidRPr="005B53E9" w:rsidP="0021651D" w14:paraId="1433DB05" w14:textId="77777777">
      <w:pPr>
        <w:widowControl/>
        <w:numPr>
          <w:ilvl w:val="0"/>
          <w:numId w:val="3"/>
        </w:numPr>
        <w:autoSpaceDE/>
        <w:autoSpaceDN/>
        <w:rPr>
          <w:b/>
          <w:iCs/>
        </w:rPr>
      </w:pPr>
      <w:r w:rsidRPr="005B53E9">
        <w:rPr>
          <w:b/>
          <w:iCs/>
        </w:rPr>
        <w:t>Provide an estimate in hours of the burden of the collection of information:</w:t>
      </w:r>
    </w:p>
    <w:p w:rsidR="006C18CD" w:rsidRPr="00AE05C9" w:rsidP="0021651D" w14:paraId="246606A4" w14:textId="77777777">
      <w:pPr>
        <w:widowControl/>
        <w:rPr>
          <w:bCs/>
          <w:i/>
          <w:iCs/>
        </w:rPr>
      </w:pPr>
    </w:p>
    <w:p w:rsidR="006C18CD" w:rsidRPr="00AE05C9" w:rsidP="0021651D" w14:paraId="7919816A" w14:textId="77777777">
      <w:pPr>
        <w:widowControl/>
        <w:numPr>
          <w:ilvl w:val="0"/>
          <w:numId w:val="2"/>
        </w:numPr>
        <w:autoSpaceDE/>
        <w:autoSpaceDN/>
        <w:rPr>
          <w:bCs/>
          <w:i/>
          <w:iCs/>
        </w:rPr>
      </w:pPr>
      <w:r w:rsidRPr="00AE05C9">
        <w:rPr>
          <w:bCs/>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AE05C9">
        <w:rPr>
          <w:bCs/>
          <w:i/>
          <w:iCs/>
        </w:rPr>
        <w:t>Instead</w:t>
      </w:r>
      <w:r w:rsidRPr="00AE05C9">
        <w:rPr>
          <w:bCs/>
          <w:i/>
          <w:iCs/>
        </w:rPr>
        <w:t xml:space="preserve"> this cost should be included in Item 14.  Generally, estimates should not include burden hours for customary and usually business practices.</w:t>
      </w:r>
    </w:p>
    <w:p w:rsidR="006C18CD" w:rsidRPr="00AE05C9" w:rsidP="0021651D" w14:paraId="6286B66B" w14:textId="77777777">
      <w:pPr>
        <w:widowControl/>
        <w:rPr>
          <w:bCs/>
          <w:i/>
          <w:iCs/>
        </w:rPr>
      </w:pPr>
    </w:p>
    <w:p w:rsidR="006C18CD" w:rsidRPr="00AE05C9" w:rsidP="0021651D" w14:paraId="65110AE6" w14:textId="77777777">
      <w:pPr>
        <w:widowControl/>
        <w:numPr>
          <w:ilvl w:val="0"/>
          <w:numId w:val="2"/>
        </w:numPr>
        <w:autoSpaceDE/>
        <w:autoSpaceDN/>
        <w:rPr>
          <w:bCs/>
          <w:i/>
          <w:iCs/>
        </w:rPr>
      </w:pPr>
      <w:r>
        <w:rPr>
          <w:bCs/>
          <w:i/>
          <w:iCs/>
        </w:rPr>
        <w:t xml:space="preserve">If </w:t>
      </w:r>
      <w:r w:rsidRPr="00AE05C9">
        <w:rPr>
          <w:bCs/>
          <w:i/>
          <w:iCs/>
        </w:rPr>
        <w:t xml:space="preserve">this request for approval covers more than one form, provide separate hour burden estimates for each </w:t>
      </w:r>
      <w:r w:rsidRPr="00AE05C9">
        <w:rPr>
          <w:bCs/>
          <w:i/>
          <w:iCs/>
        </w:rPr>
        <w:t>form</w:t>
      </w:r>
      <w:r w:rsidRPr="00AE05C9">
        <w:rPr>
          <w:bCs/>
          <w:i/>
          <w:iCs/>
        </w:rPr>
        <w:t xml:space="preserve"> and aggregate the hour burdens</w:t>
      </w:r>
      <w:r w:rsidRPr="00AE05C9" w:rsidR="00F421F1">
        <w:rPr>
          <w:bCs/>
          <w:i/>
          <w:iCs/>
        </w:rPr>
        <w:t>.</w:t>
      </w:r>
    </w:p>
    <w:p w:rsidR="006C18CD" w:rsidRPr="00AE05C9" w:rsidP="0021651D" w14:paraId="59DC0633" w14:textId="77777777">
      <w:pPr>
        <w:widowControl/>
        <w:rPr>
          <w:bCs/>
          <w:i/>
          <w:iCs/>
        </w:rPr>
      </w:pPr>
    </w:p>
    <w:p w:rsidR="006C18CD" w:rsidRPr="00AE05C9" w:rsidP="0021651D" w14:paraId="68E6BAE6" w14:textId="77777777">
      <w:pPr>
        <w:widowControl/>
        <w:numPr>
          <w:ilvl w:val="0"/>
          <w:numId w:val="2"/>
        </w:numPr>
        <w:autoSpaceDE/>
        <w:autoSpaceDN/>
        <w:rPr>
          <w:bCs/>
          <w:i/>
          <w:iCs/>
        </w:rPr>
      </w:pPr>
      <w:r w:rsidRPr="00AE05C9">
        <w:rPr>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6C18CD" w:rsidP="0021651D" w14:paraId="769D0ABA" w14:textId="70563FBE">
      <w:pPr>
        <w:widowControl/>
      </w:pPr>
    </w:p>
    <w:p w:rsidR="00904388" w:rsidRPr="005B53E9" w:rsidP="005B53E9" w14:paraId="346CC80A" w14:textId="77777777">
      <w:pPr>
        <w:widowControl/>
        <w:rPr>
          <w:b/>
        </w:rPr>
      </w:pPr>
    </w:p>
    <w:p w:rsidR="005B53E9" w:rsidP="005B53E9" w14:paraId="35EB6CFD" w14:textId="77777777">
      <w:pPr>
        <w:widowControl/>
        <w:ind w:firstLine="0"/>
      </w:pPr>
      <w:r>
        <w:t xml:space="preserve">ETA is including the burden to the public for the completion of Form ETA-790 and 790B in this ICR as it relates to those employers seeking to place non-criteria job orders through the ARS. In program year 2021, SWAs reported that they processed 852 noncriteria clearance orders. </w:t>
      </w:r>
      <w:r w:rsidRPr="00607082">
        <w:t xml:space="preserve">The chart below provides detailed information regarding the burden to </w:t>
      </w:r>
      <w:r>
        <w:t>complete and process the Form ETA-790 and the 790B</w:t>
      </w:r>
      <w:r w:rsidRPr="00607082">
        <w:t>.</w:t>
      </w:r>
      <w:r>
        <w:t xml:space="preserve"> </w:t>
      </w:r>
    </w:p>
    <w:p w:rsidR="005B53E9" w:rsidP="005B53E9" w14:paraId="23C0FC3B" w14:textId="77777777">
      <w:pPr>
        <w:widowControl/>
        <w:ind w:firstLine="0"/>
      </w:pPr>
    </w:p>
    <w:p w:rsidR="005B53E9" w:rsidP="005B53E9" w14:paraId="3D992080" w14:textId="77777777">
      <w:pPr>
        <w:pStyle w:val="ListParagraph"/>
        <w:widowControl/>
        <w:ind w:left="360" w:firstLine="0"/>
      </w:pPr>
      <w:r>
        <w:t>For the employers completing both forms, t</w:t>
      </w:r>
      <w:r w:rsidRPr="00476E58">
        <w:t>he</w:t>
      </w:r>
      <w:r>
        <w:t xml:space="preserve"> combined</w:t>
      </w:r>
      <w:r w:rsidRPr="00476E58">
        <w:t xml:space="preserve"> burden is estimated to be </w:t>
      </w:r>
      <w:r>
        <w:t>120</w:t>
      </w:r>
      <w:r w:rsidRPr="00476E58">
        <w:t xml:space="preserve"> minutes for Form</w:t>
      </w:r>
      <w:r>
        <w:t>s</w:t>
      </w:r>
      <w:r w:rsidRPr="00476E58">
        <w:t xml:space="preserve"> </w:t>
      </w:r>
      <w:r>
        <w:t>ETA-</w:t>
      </w:r>
      <w:r w:rsidRPr="00476E58">
        <w:t>790</w:t>
      </w:r>
      <w:r>
        <w:t xml:space="preserve"> and 790B</w:t>
      </w:r>
      <w:r w:rsidRPr="00476E58">
        <w:t>:</w:t>
      </w:r>
    </w:p>
    <w:p w:rsidR="005B53E9" w:rsidRPr="00476E58" w:rsidP="005B53E9" w14:paraId="3680A9C3" w14:textId="77777777">
      <w:pPr>
        <w:pStyle w:val="ListParagraph"/>
        <w:widowControl/>
        <w:ind w:left="0" w:firstLine="0"/>
      </w:pPr>
    </w:p>
    <w:p w:rsidR="005B53E9" w:rsidRPr="00476E58" w:rsidP="005B53E9" w14:paraId="00FD80D3" w14:textId="77777777">
      <w:pPr>
        <w:pStyle w:val="ListParagraph"/>
        <w:widowControl/>
        <w:numPr>
          <w:ilvl w:val="0"/>
          <w:numId w:val="6"/>
        </w:numPr>
      </w:pPr>
      <w:r w:rsidRPr="00476E58">
        <w:t>ETA-790</w:t>
      </w:r>
      <w:r w:rsidRPr="00AE1A7C">
        <w:t xml:space="preserve">: </w:t>
      </w:r>
      <w:r w:rsidRPr="00DA5FC8">
        <w:t xml:space="preserve"> </w:t>
      </w:r>
      <w:r>
        <w:t>852</w:t>
      </w:r>
      <w:r w:rsidRPr="00DA5FC8">
        <w:t xml:space="preserve"> </w:t>
      </w:r>
      <w:r w:rsidRPr="00AE1A7C">
        <w:t>multiplied</w:t>
      </w:r>
      <w:r w:rsidRPr="00476E58">
        <w:t xml:space="preserve"> by </w:t>
      </w:r>
      <w:r>
        <w:t>.33 hours</w:t>
      </w:r>
      <w:r w:rsidRPr="00476E58">
        <w:t xml:space="preserve"> = </w:t>
      </w:r>
      <w:r>
        <w:t>281 hours</w:t>
      </w:r>
    </w:p>
    <w:p w:rsidR="005B53E9" w:rsidRPr="00476E58" w:rsidP="005B53E9" w14:paraId="1843D01C" w14:textId="77777777">
      <w:pPr>
        <w:pStyle w:val="ListParagraph"/>
        <w:widowControl/>
        <w:numPr>
          <w:ilvl w:val="0"/>
          <w:numId w:val="6"/>
        </w:numPr>
      </w:pPr>
      <w:r>
        <w:t xml:space="preserve">ETA-790B: 852 multiplied by 1.67 hours = 1,422.84 hours </w:t>
      </w:r>
    </w:p>
    <w:p w:rsidR="005B53E9" w:rsidP="005B53E9" w14:paraId="7C937126" w14:textId="77777777">
      <w:pPr>
        <w:pStyle w:val="ListParagraph"/>
        <w:widowControl/>
        <w:numPr>
          <w:ilvl w:val="0"/>
          <w:numId w:val="6"/>
        </w:numPr>
      </w:pPr>
      <w:r w:rsidRPr="00476E58">
        <w:t xml:space="preserve">The total burden hours for </w:t>
      </w:r>
      <w:r>
        <w:t xml:space="preserve">both </w:t>
      </w:r>
      <w:r w:rsidRPr="00476E58">
        <w:t>form</w:t>
      </w:r>
      <w:r>
        <w:t>s</w:t>
      </w:r>
      <w:r w:rsidRPr="00476E58">
        <w:t xml:space="preserve"> = </w:t>
      </w:r>
      <w:r>
        <w:t>1,703.84</w:t>
      </w:r>
    </w:p>
    <w:p w:rsidR="005B53E9" w:rsidRPr="00476E58" w:rsidP="005B53E9" w14:paraId="3F68C63D" w14:textId="77777777">
      <w:pPr>
        <w:pStyle w:val="ListParagraph"/>
        <w:widowControl/>
        <w:numPr>
          <w:ilvl w:val="0"/>
          <w:numId w:val="6"/>
        </w:numPr>
        <w:autoSpaceDE/>
        <w:autoSpaceDN/>
      </w:pPr>
      <w:r>
        <w:t xml:space="preserve">The annual hours of 1,703.84 multiplied by the fully loaded hourly rate </w:t>
      </w:r>
      <w:r w:rsidRPr="006E3AC1">
        <w:t>of $</w:t>
      </w:r>
      <w:r>
        <w:t xml:space="preserve">57.90 = </w:t>
      </w:r>
      <w:r w:rsidRPr="006E3AC1">
        <w:t>$98,652.34 total</w:t>
      </w:r>
      <w:r>
        <w:t xml:space="preserve"> annual burden cost.</w:t>
      </w:r>
    </w:p>
    <w:p w:rsidR="005B53E9" w:rsidRPr="00476E58" w:rsidP="005B53E9" w14:paraId="3189E4F5" w14:textId="77777777">
      <w:pPr>
        <w:widowControl/>
        <w:ind w:firstLine="0"/>
      </w:pPr>
    </w:p>
    <w:p w:rsidR="005B53E9" w:rsidRPr="00C1221C" w:rsidP="005B53E9" w14:paraId="122159D5" w14:textId="77777777">
      <w:pPr>
        <w:widowControl/>
        <w:ind w:firstLine="0"/>
      </w:pPr>
      <w:r w:rsidRPr="00C1221C">
        <w:t xml:space="preserve">The </w:t>
      </w:r>
      <w:r>
        <w:t xml:space="preserve">cost </w:t>
      </w:r>
      <w:r w:rsidRPr="00C1221C">
        <w:t>estimate above is based on the Bureau of Labor Statistics data provided in the Occupational Employment Statistics (OES) at</w:t>
      </w:r>
      <w:r>
        <w:t xml:space="preserve"> www.bls.gov. </w:t>
      </w:r>
      <w:r w:rsidRPr="00C1221C">
        <w:t xml:space="preserve">In calculating the cost of completing and processing of the forms, </w:t>
      </w:r>
      <w:r>
        <w:t xml:space="preserve">ETA used </w:t>
      </w:r>
      <w:r w:rsidRPr="00C1221C">
        <w:t xml:space="preserve">the </w:t>
      </w:r>
      <w:r>
        <w:t xml:space="preserve">median </w:t>
      </w:r>
      <w:r w:rsidRPr="007264D6">
        <w:t xml:space="preserve">hourly </w:t>
      </w:r>
      <w:r>
        <w:t>wage</w:t>
      </w:r>
      <w:r w:rsidRPr="007264D6">
        <w:t xml:space="preserve"> of $3</w:t>
      </w:r>
      <w:r>
        <w:t>6.42</w:t>
      </w:r>
      <w:r w:rsidRPr="007264D6">
        <w:t xml:space="preserve"> per hour for </w:t>
      </w:r>
      <w:hyperlink r:id="rId8" w:history="1">
        <w:r w:rsidRPr="007264D6">
          <w:rPr>
            <w:rStyle w:val="Hyperlink"/>
          </w:rPr>
          <w:t>Farmers Ranchers, and Other Agricultural Managers</w:t>
        </w:r>
        <w:r w:rsidRPr="007264D6">
          <w:rPr>
            <w:rStyle w:val="Hyperlink"/>
            <w:rFonts w:eastAsia="Times New Roman"/>
          </w:rPr>
          <w:t xml:space="preserve"> 11-9013</w:t>
        </w:r>
      </w:hyperlink>
      <w:r w:rsidRPr="007264D6">
        <w:t>)</w:t>
      </w:r>
      <w:r w:rsidRPr="007264D6">
        <w:rPr>
          <w:rFonts w:eastAsia="Times New Roman"/>
          <w:color w:val="000000"/>
        </w:rPr>
        <w:t>.</w:t>
      </w:r>
      <w:r w:rsidRPr="00491FD1">
        <w:rPr>
          <w:rFonts w:eastAsia="Times New Roman"/>
          <w:color w:val="000000"/>
        </w:rPr>
        <w:t xml:space="preserve"> </w:t>
      </w:r>
      <w:r>
        <w:rPr>
          <w:rFonts w:eastAsia="Times New Roman"/>
          <w:color w:val="000000"/>
        </w:rPr>
        <w:t>F</w:t>
      </w:r>
      <w:r w:rsidRPr="007264D6">
        <w:rPr>
          <w:rFonts w:eastAsia="Times New Roman"/>
          <w:color w:val="000000"/>
        </w:rPr>
        <w:t xml:space="preserve">or private sector occupations, </w:t>
      </w:r>
      <w:r>
        <w:rPr>
          <w:rFonts w:eastAsia="Times New Roman"/>
          <w:color w:val="000000"/>
        </w:rPr>
        <w:t xml:space="preserve">the </w:t>
      </w:r>
      <w:r w:rsidRPr="007264D6">
        <w:rPr>
          <w:rFonts w:eastAsia="Times New Roman"/>
          <w:color w:val="000000"/>
        </w:rPr>
        <w:t xml:space="preserve">fringe benefit is </w:t>
      </w:r>
      <w:r>
        <w:rPr>
          <w:rFonts w:eastAsia="Times New Roman"/>
          <w:color w:val="000000"/>
        </w:rPr>
        <w:t xml:space="preserve">calculated at </w:t>
      </w:r>
      <w:r w:rsidRPr="006E3AC1">
        <w:rPr>
          <w:rFonts w:eastAsia="Times New Roman"/>
          <w:color w:val="000000"/>
        </w:rPr>
        <w:t xml:space="preserve">42% and overhead is calculated at 17% </w:t>
      </w:r>
      <w:r w:rsidRPr="006E3AC1">
        <w:rPr>
          <w:rFonts w:eastAsia="Times New Roman"/>
          <w:color w:val="000000"/>
        </w:rPr>
        <w:t>(combined total of 59%). The fully loaded hourly rate is, therefore $57.90.</w:t>
      </w:r>
      <w:r>
        <w:rPr>
          <w:rFonts w:eastAsia="Times New Roman"/>
          <w:color w:val="000000"/>
        </w:rPr>
        <w:t xml:space="preserve"> The</w:t>
      </w:r>
      <w:r w:rsidRPr="00491FD1">
        <w:rPr>
          <w:rFonts w:eastAsia="Times New Roman"/>
          <w:color w:val="000000"/>
        </w:rPr>
        <w:t xml:space="preserve"> total burden cost </w:t>
      </w:r>
      <w:r>
        <w:rPr>
          <w:rFonts w:eastAsia="Times New Roman"/>
          <w:color w:val="000000"/>
        </w:rPr>
        <w:t>is</w:t>
      </w:r>
      <w:r w:rsidRPr="00491FD1">
        <w:rPr>
          <w:rFonts w:eastAsia="Times New Roman"/>
          <w:color w:val="000000"/>
        </w:rPr>
        <w:t xml:space="preserve"> calculated</w:t>
      </w:r>
      <w:r>
        <w:rPr>
          <w:rFonts w:eastAsia="Times New Roman"/>
          <w:color w:val="000000"/>
        </w:rPr>
        <w:t xml:space="preserve"> in the table below</w:t>
      </w:r>
      <w:r w:rsidRPr="00491FD1">
        <w:rPr>
          <w:rFonts w:eastAsia="Times New Roman"/>
          <w:color w:val="000000"/>
        </w:rPr>
        <w:t>.</w:t>
      </w:r>
    </w:p>
    <w:p w:rsidR="005B53E9" w:rsidP="005B53E9" w14:paraId="247FF727" w14:textId="77777777">
      <w:pPr>
        <w:pStyle w:val="ListParagraph"/>
        <w:widowControl/>
        <w:ind w:left="0" w:firstLine="0"/>
      </w:pPr>
    </w:p>
    <w:p w:rsidR="005B53E9" w:rsidP="005B53E9" w14:paraId="5C39648A" w14:textId="77777777">
      <w:pPr>
        <w:pStyle w:val="ListParagraph"/>
        <w:widowControl/>
        <w:ind w:left="360" w:firstLine="0"/>
      </w:pPr>
      <w:r>
        <w:t>For the SWA officials reviewing and processing both forms, t</w:t>
      </w:r>
      <w:r w:rsidRPr="00476E58">
        <w:t xml:space="preserve">he burden is estimated to be </w:t>
      </w:r>
      <w:r>
        <w:t>90</w:t>
      </w:r>
      <w:r w:rsidRPr="00476E58">
        <w:t xml:space="preserve"> minutes for Form</w:t>
      </w:r>
      <w:r>
        <w:t>s</w:t>
      </w:r>
      <w:r w:rsidRPr="00476E58">
        <w:t xml:space="preserve"> 790</w:t>
      </w:r>
      <w:r>
        <w:t xml:space="preserve"> and 790B</w:t>
      </w:r>
      <w:r w:rsidRPr="00476E58">
        <w:t>:</w:t>
      </w:r>
    </w:p>
    <w:p w:rsidR="005B53E9" w:rsidRPr="00476E58" w:rsidP="005B53E9" w14:paraId="20D2E604" w14:textId="77777777">
      <w:pPr>
        <w:pStyle w:val="ListParagraph"/>
        <w:widowControl/>
        <w:ind w:left="0" w:firstLine="0"/>
      </w:pPr>
    </w:p>
    <w:p w:rsidR="005B53E9" w:rsidRPr="00476E58" w:rsidP="005B53E9" w14:paraId="55CEDFCC" w14:textId="77777777">
      <w:pPr>
        <w:pStyle w:val="ListParagraph"/>
        <w:widowControl/>
        <w:numPr>
          <w:ilvl w:val="0"/>
          <w:numId w:val="6"/>
        </w:numPr>
      </w:pPr>
      <w:r>
        <w:t xml:space="preserve">Reviewing the </w:t>
      </w:r>
      <w:r w:rsidRPr="00476E58">
        <w:t>ETA-790</w:t>
      </w:r>
      <w:r>
        <w:t xml:space="preserve"> and 790B:</w:t>
      </w:r>
      <w:r w:rsidRPr="00476E58">
        <w:t xml:space="preserve"> </w:t>
      </w:r>
      <w:r>
        <w:t xml:space="preserve"> 852</w:t>
      </w:r>
      <w:r w:rsidRPr="00476E58">
        <w:t xml:space="preserve"> multiplied by </w:t>
      </w:r>
      <w:r>
        <w:t>78</w:t>
      </w:r>
      <w:r w:rsidRPr="00476E58">
        <w:t xml:space="preserve"> minutes =</w:t>
      </w:r>
      <w:r>
        <w:t xml:space="preserve"> 66,456</w:t>
      </w:r>
      <w:r w:rsidRPr="00476E58">
        <w:t xml:space="preserve"> divided by 60 = </w:t>
      </w:r>
      <w:r>
        <w:t>1,107.6 hours</w:t>
      </w:r>
    </w:p>
    <w:p w:rsidR="005B53E9" w:rsidRPr="00476E58" w:rsidP="005B53E9" w14:paraId="7C6C85B9" w14:textId="77777777">
      <w:pPr>
        <w:pStyle w:val="ListParagraph"/>
        <w:widowControl/>
        <w:numPr>
          <w:ilvl w:val="0"/>
          <w:numId w:val="6"/>
        </w:numPr>
      </w:pPr>
      <w:r>
        <w:t>Processing and record keeping of ETA-790 and 790B:  852 multiplied by 12 minutes = 10,224 divided by 60 = 170.4 hours</w:t>
      </w:r>
    </w:p>
    <w:p w:rsidR="005B53E9" w:rsidP="005B53E9" w14:paraId="6A530AA2" w14:textId="77777777">
      <w:pPr>
        <w:pStyle w:val="ListParagraph"/>
        <w:widowControl/>
        <w:numPr>
          <w:ilvl w:val="0"/>
          <w:numId w:val="6"/>
        </w:numPr>
      </w:pPr>
      <w:r w:rsidRPr="00476E58">
        <w:t xml:space="preserve">The total burden hours for </w:t>
      </w:r>
      <w:r>
        <w:t xml:space="preserve">the SWA review and processing of these two forms </w:t>
      </w:r>
      <w:r w:rsidRPr="00476E58">
        <w:t xml:space="preserve">= </w:t>
      </w:r>
      <w:r>
        <w:t>1,278 hours</w:t>
      </w:r>
    </w:p>
    <w:p w:rsidR="005B53E9" w:rsidRPr="00476E58" w:rsidP="005B53E9" w14:paraId="0ECBCF95" w14:textId="77777777">
      <w:pPr>
        <w:pStyle w:val="ListParagraph"/>
        <w:widowControl/>
        <w:numPr>
          <w:ilvl w:val="0"/>
          <w:numId w:val="6"/>
        </w:numPr>
        <w:autoSpaceDE/>
        <w:autoSpaceDN/>
      </w:pPr>
      <w:r>
        <w:t xml:space="preserve">The annual hours of 1,278 multiplied by the hourly rate </w:t>
      </w:r>
      <w:r w:rsidRPr="006E3AC1">
        <w:t>of $51.77</w:t>
      </w:r>
      <w:r>
        <w:t xml:space="preserve"> = </w:t>
      </w:r>
      <w:r w:rsidRPr="006E3AC1">
        <w:t>$66,</w:t>
      </w:r>
      <w:r>
        <w:t>162.06 total annual burden cost.</w:t>
      </w:r>
    </w:p>
    <w:p w:rsidR="005B53E9" w:rsidP="005B53E9" w14:paraId="3BE73BBB" w14:textId="77777777">
      <w:pPr>
        <w:widowControl/>
        <w:ind w:firstLine="0"/>
        <w:rPr>
          <w:rFonts w:eastAsia="Times New Roman"/>
          <w:color w:val="000000"/>
        </w:rPr>
      </w:pPr>
    </w:p>
    <w:p w:rsidR="005B53E9" w:rsidP="005B53E9" w14:paraId="30EB3C0B" w14:textId="77777777">
      <w:pPr>
        <w:widowControl/>
        <w:ind w:firstLine="0"/>
      </w:pPr>
      <w:r>
        <w:t>T</w:t>
      </w:r>
      <w:r w:rsidRPr="000C47E5">
        <w:t xml:space="preserve">he Department used </w:t>
      </w:r>
      <w:r>
        <w:t xml:space="preserve">the median hourly wage of </w:t>
      </w:r>
      <w:r w:rsidRPr="000C47E5">
        <w:t>$</w:t>
      </w:r>
      <w:r>
        <w:t>28.92</w:t>
      </w:r>
      <w:r w:rsidRPr="000C47E5">
        <w:t xml:space="preserve"> for educational, guidance, and career counselors and advisors (</w:t>
      </w:r>
      <w:hyperlink r:id="rId9" w:history="1">
        <w:r w:rsidRPr="00BD3E04">
          <w:rPr>
            <w:rStyle w:val="Hyperlink"/>
          </w:rPr>
          <w:t>SOC code 21-1012</w:t>
        </w:r>
      </w:hyperlink>
      <w:r w:rsidRPr="000C47E5">
        <w:t>) employed by State governments</w:t>
      </w:r>
      <w:r>
        <w:t xml:space="preserve">. </w:t>
      </w:r>
      <w:r w:rsidRPr="00555426">
        <w:t xml:space="preserve">For public sector occupations, </w:t>
      </w:r>
      <w:r>
        <w:t xml:space="preserve">fringe benefits are calculated at </w:t>
      </w:r>
      <w:r w:rsidRPr="006E3AC1">
        <w:t>62% and 17% for overhead (combined total of 79%). The fully loaded hourly rate is therefore $51.77.</w:t>
      </w:r>
    </w:p>
    <w:p w:rsidR="000C47E5" w:rsidP="000C47E5" w14:paraId="5542B9F0" w14:textId="77777777">
      <w:pPr>
        <w:widowControl/>
        <w:ind w:firstLine="0"/>
        <w:rPr>
          <w:rFonts w:eastAsia="Times New Roman"/>
          <w:color w:val="000000"/>
        </w:rPr>
      </w:pPr>
    </w:p>
    <w:p w:rsidR="00382739" w:rsidP="0021651D" w14:paraId="3327C4C6" w14:textId="77777777">
      <w:pPr>
        <w:pStyle w:val="ListParagraph"/>
        <w:widowControl/>
        <w:ind w:left="0" w:firstLine="0"/>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40"/>
        <w:gridCol w:w="1350"/>
        <w:gridCol w:w="1620"/>
        <w:gridCol w:w="1260"/>
        <w:gridCol w:w="990"/>
        <w:gridCol w:w="900"/>
        <w:gridCol w:w="1350"/>
      </w:tblGrid>
      <w:tr w14:paraId="07485686" w14:textId="77777777" w:rsidTr="00CB24D2">
        <w:tblPrEx>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620" w:type="dxa"/>
            <w:gridSpan w:val="8"/>
            <w:tcBorders>
              <w:top w:val="single" w:sz="4" w:space="0" w:color="auto"/>
              <w:left w:val="single" w:sz="4" w:space="0" w:color="auto"/>
              <w:bottom w:val="single" w:sz="4" w:space="0" w:color="auto"/>
              <w:right w:val="single" w:sz="4" w:space="0" w:color="auto"/>
            </w:tcBorders>
            <w:shd w:val="clear" w:color="auto" w:fill="8DB3E2"/>
          </w:tcPr>
          <w:p w:rsidR="005B53E9" w:rsidRPr="00567916" w:rsidP="00CB24D2" w14:paraId="6A27788B" w14:textId="77777777">
            <w:pPr>
              <w:widowControl/>
              <w:autoSpaceDE/>
              <w:autoSpaceDN/>
              <w:ind w:left="0" w:firstLine="0"/>
              <w:jc w:val="center"/>
              <w:rPr>
                <w:rFonts w:eastAsia="Times New Roman"/>
                <w:b/>
                <w:sz w:val="22"/>
                <w:szCs w:val="22"/>
              </w:rPr>
            </w:pPr>
            <w:r>
              <w:rPr>
                <w:rFonts w:eastAsia="Times New Roman"/>
                <w:b/>
                <w:sz w:val="22"/>
                <w:szCs w:val="22"/>
              </w:rPr>
              <w:t>Table 1: Forms ETA-790 and 790B</w:t>
            </w:r>
          </w:p>
        </w:tc>
      </w:tr>
      <w:tr w14:paraId="741B3A18" w14:textId="77777777" w:rsidTr="00CB24D2">
        <w:tblPrEx>
          <w:tblW w:w="10620"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7D2C06FA" w14:textId="77777777">
            <w:pPr>
              <w:widowControl/>
              <w:autoSpaceDE/>
              <w:autoSpaceDN/>
              <w:ind w:left="0" w:firstLine="0"/>
              <w:jc w:val="center"/>
              <w:rPr>
                <w:rFonts w:eastAsia="Times New Roman"/>
                <w:b/>
                <w:sz w:val="22"/>
                <w:szCs w:val="22"/>
              </w:rPr>
            </w:pPr>
            <w:r w:rsidRPr="00567916">
              <w:rPr>
                <w:rFonts w:eastAsia="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1D149CC8"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3ACF7727"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441AEC7C" w14:textId="77777777">
            <w:pPr>
              <w:widowControl/>
              <w:autoSpaceDE/>
              <w:autoSpaceDN/>
              <w:ind w:left="0" w:firstLine="0"/>
              <w:jc w:val="center"/>
              <w:rPr>
                <w:rFonts w:eastAsia="Times New Roman"/>
                <w:b/>
                <w:sz w:val="22"/>
                <w:szCs w:val="22"/>
              </w:rPr>
            </w:pPr>
            <w:r w:rsidRPr="00567916">
              <w:rPr>
                <w:rFonts w:eastAsia="Times New Roman"/>
                <w:b/>
                <w:sz w:val="22"/>
                <w:szCs w:val="22"/>
              </w:rPr>
              <w:t>Total Number of</w:t>
            </w:r>
          </w:p>
          <w:p w:rsidR="005B53E9" w:rsidRPr="00567916" w:rsidP="00CB24D2" w14:paraId="57EF184D" w14:textId="77777777">
            <w:pPr>
              <w:widowControl/>
              <w:autoSpaceDE/>
              <w:autoSpaceDN/>
              <w:ind w:left="0" w:firstLine="0"/>
              <w:jc w:val="center"/>
              <w:rPr>
                <w:rFonts w:eastAsia="Times New Roman"/>
                <w:b/>
                <w:sz w:val="22"/>
                <w:szCs w:val="22"/>
              </w:rPr>
            </w:pPr>
            <w:r w:rsidRPr="00567916">
              <w:rPr>
                <w:rFonts w:eastAsia="Times New Roman"/>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0A843837" w14:textId="77777777">
            <w:pPr>
              <w:widowControl/>
              <w:autoSpaceDE/>
              <w:autoSpaceDN/>
              <w:ind w:left="0" w:firstLine="0"/>
              <w:jc w:val="center"/>
              <w:rPr>
                <w:rFonts w:eastAsia="Times New Roman"/>
                <w:b/>
                <w:sz w:val="22"/>
                <w:szCs w:val="22"/>
              </w:rPr>
            </w:pPr>
            <w:r w:rsidRPr="00567916">
              <w:rPr>
                <w:rFonts w:eastAsia="Times New Roman"/>
                <w:b/>
                <w:sz w:val="22"/>
                <w:szCs w:val="22"/>
              </w:rPr>
              <w:t>Time Per Response</w:t>
            </w:r>
          </w:p>
          <w:p w:rsidR="005B53E9" w:rsidRPr="00567916" w:rsidP="00CB24D2" w14:paraId="0D6D3B39" w14:textId="77777777">
            <w:pPr>
              <w:widowControl/>
              <w:autoSpaceDE/>
              <w:autoSpaceDN/>
              <w:ind w:left="0" w:firstLine="0"/>
              <w:jc w:val="center"/>
              <w:rPr>
                <w:rFonts w:eastAsia="Times New Roman"/>
                <w:b/>
                <w:sz w:val="22"/>
                <w:szCs w:val="22"/>
              </w:rPr>
            </w:pPr>
            <w:r w:rsidRPr="00567916">
              <w:rPr>
                <w:rFonts w:eastAsia="Times New Roman"/>
                <w:b/>
                <w:sz w:val="22"/>
                <w:szCs w:val="22"/>
              </w:rPr>
              <w:t>(</w:t>
            </w:r>
            <w:r w:rsidRPr="00567916">
              <w:rPr>
                <w:rFonts w:eastAsia="Times New Roman"/>
                <w:b/>
                <w:sz w:val="22"/>
                <w:szCs w:val="22"/>
              </w:rPr>
              <w:t>in</w:t>
            </w:r>
            <w:r w:rsidRPr="00567916">
              <w:rPr>
                <w:rFonts w:eastAsia="Times New Roman"/>
                <w:b/>
                <w:sz w:val="22"/>
                <w:szCs w:val="22"/>
              </w:rPr>
              <w:t xml:space="preserve">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3285B7C0" w14:textId="77777777">
            <w:pPr>
              <w:widowControl/>
              <w:autoSpaceDE/>
              <w:autoSpaceDN/>
              <w:ind w:left="0" w:firstLine="0"/>
              <w:jc w:val="center"/>
              <w:rPr>
                <w:rFonts w:eastAsia="Times New Roman"/>
                <w:b/>
                <w:sz w:val="22"/>
                <w:szCs w:val="22"/>
              </w:rPr>
            </w:pPr>
            <w:r w:rsidRPr="00567916">
              <w:rPr>
                <w:rFonts w:eastAsia="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4EE70383" w14:textId="77777777">
            <w:pPr>
              <w:widowControl/>
              <w:autoSpaceDE/>
              <w:autoSpaceDN/>
              <w:ind w:left="0" w:firstLine="0"/>
              <w:jc w:val="center"/>
              <w:rPr>
                <w:rFonts w:eastAsia="Times New Roman"/>
                <w:b/>
                <w:sz w:val="22"/>
                <w:szCs w:val="22"/>
              </w:rPr>
            </w:pPr>
            <w:r w:rsidRPr="00567916">
              <w:rPr>
                <w:rFonts w:eastAsia="Times New Roman"/>
                <w:b/>
                <w:sz w:val="22"/>
                <w:szCs w:val="22"/>
              </w:rPr>
              <w:t>Hourly</w:t>
            </w:r>
          </w:p>
          <w:p w:rsidR="005B53E9" w:rsidRPr="00567916" w:rsidP="00CB24D2" w14:paraId="0F7E8C5D" w14:textId="77777777">
            <w:pPr>
              <w:widowControl/>
              <w:autoSpaceDE/>
              <w:autoSpaceDN/>
              <w:ind w:left="0" w:firstLine="0"/>
              <w:jc w:val="center"/>
              <w:rPr>
                <w:rFonts w:eastAsia="Times New Roman"/>
                <w:b/>
                <w:sz w:val="22"/>
                <w:szCs w:val="22"/>
              </w:rPr>
            </w:pPr>
            <w:r w:rsidRPr="00567916">
              <w:rPr>
                <w:rFonts w:eastAsia="Times New Roman"/>
                <w:b/>
                <w:sz w:val="22"/>
                <w:szCs w:val="22"/>
              </w:rPr>
              <w:t>Wage  Rate</w:t>
            </w:r>
            <w:r w:rsidRPr="00567916">
              <w:rPr>
                <w:rFonts w:eastAsia="Times New Roman"/>
                <w:b/>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B53E9" w:rsidRPr="00567916" w:rsidP="00CB24D2" w14:paraId="04DB821D" w14:textId="77777777">
            <w:pPr>
              <w:widowControl/>
              <w:autoSpaceDE/>
              <w:autoSpaceDN/>
              <w:ind w:left="0" w:firstLine="0"/>
              <w:jc w:val="center"/>
              <w:rPr>
                <w:rFonts w:eastAsia="Times New Roman"/>
                <w:b/>
                <w:sz w:val="22"/>
                <w:szCs w:val="22"/>
              </w:rPr>
            </w:pPr>
            <w:r w:rsidRPr="00567916">
              <w:rPr>
                <w:rFonts w:eastAsia="Times New Roman"/>
                <w:b/>
                <w:sz w:val="22"/>
                <w:szCs w:val="22"/>
              </w:rPr>
              <w:t>Total Cost Burden</w:t>
            </w:r>
          </w:p>
        </w:tc>
      </w:tr>
      <w:tr w14:paraId="4BB4D911" w14:textId="77777777" w:rsidTr="00CB24D2">
        <w:tblPrEx>
          <w:tblW w:w="10620"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hideMark/>
          </w:tcPr>
          <w:p w:rsidR="005B53E9" w:rsidRPr="00C863CE" w:rsidP="00CB24D2" w14:paraId="5390A753" w14:textId="77777777">
            <w:pPr>
              <w:widowControl/>
              <w:autoSpaceDE/>
              <w:autoSpaceDN/>
              <w:ind w:left="0" w:firstLine="0"/>
              <w:jc w:val="center"/>
              <w:rPr>
                <w:rFonts w:eastAsia="Times New Roman"/>
                <w:sz w:val="22"/>
                <w:szCs w:val="22"/>
              </w:rPr>
            </w:pPr>
            <w:r w:rsidRPr="00C863CE">
              <w:rPr>
                <w:rFonts w:eastAsia="Times New Roman"/>
                <w:sz w:val="22"/>
                <w:szCs w:val="22"/>
              </w:rPr>
              <w:t>ETA Form 790</w:t>
            </w:r>
          </w:p>
          <w:p w:rsidR="005B53E9" w:rsidRPr="00567916" w:rsidP="00CB24D2" w14:paraId="6F6FF7B0" w14:textId="77777777">
            <w:pPr>
              <w:widowControl/>
              <w:autoSpaceDE/>
              <w:autoSpaceDN/>
              <w:ind w:left="0" w:firstLine="0"/>
              <w:jc w:val="center"/>
              <w:rPr>
                <w:rFonts w:eastAsia="Times New Roman"/>
                <w:sz w:val="22"/>
                <w:szCs w:val="22"/>
              </w:rPr>
            </w:pPr>
            <w:r w:rsidRPr="00C863CE">
              <w:rPr>
                <w:rFonts w:eastAsia="Times New Roman"/>
                <w:sz w:val="22"/>
                <w:szCs w:val="22"/>
              </w:rPr>
              <w:t>Employer</w:t>
            </w:r>
          </w:p>
        </w:tc>
        <w:tc>
          <w:tcPr>
            <w:tcW w:w="144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357E014A"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3E045285"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46DE7B9A"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6038A121" w14:textId="77777777">
            <w:pPr>
              <w:widowControl/>
              <w:autoSpaceDE/>
              <w:autoSpaceDN/>
              <w:ind w:left="0" w:firstLine="0"/>
              <w:jc w:val="center"/>
              <w:rPr>
                <w:rFonts w:eastAsia="Times New Roman"/>
                <w:sz w:val="22"/>
                <w:szCs w:val="22"/>
              </w:rPr>
            </w:pPr>
            <w:r w:rsidRPr="00567916">
              <w:rPr>
                <w:rFonts w:eastAsia="Times New Roman"/>
                <w:sz w:val="22"/>
                <w:szCs w:val="22"/>
              </w:rPr>
              <w:t>.</w:t>
            </w:r>
            <w:r>
              <w:rPr>
                <w:rFonts w:eastAsia="Times New Roman"/>
                <w:sz w:val="22"/>
                <w:szCs w:val="22"/>
              </w:rPr>
              <w:t>33</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778A5530" w14:textId="77777777">
            <w:pPr>
              <w:widowControl/>
              <w:autoSpaceDE/>
              <w:autoSpaceDN/>
              <w:ind w:left="0" w:firstLine="0"/>
              <w:jc w:val="center"/>
              <w:rPr>
                <w:rFonts w:eastAsia="Times New Roman"/>
                <w:sz w:val="22"/>
                <w:szCs w:val="22"/>
              </w:rPr>
            </w:pPr>
            <w:r>
              <w:rPr>
                <w:rFonts w:eastAsia="Times New Roman"/>
                <w:sz w:val="22"/>
                <w:szCs w:val="22"/>
              </w:rPr>
              <w:t>281.16</w:t>
            </w:r>
          </w:p>
        </w:tc>
        <w:tc>
          <w:tcPr>
            <w:tcW w:w="90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10F3095A" w14:textId="77777777">
            <w:pPr>
              <w:widowControl/>
              <w:autoSpaceDE/>
              <w:autoSpaceDN/>
              <w:ind w:left="0" w:firstLine="0"/>
              <w:jc w:val="center"/>
              <w:rPr>
                <w:rFonts w:eastAsia="Times New Roman"/>
                <w:sz w:val="22"/>
                <w:szCs w:val="22"/>
              </w:rPr>
            </w:pPr>
            <w:r w:rsidRPr="006E3AC1">
              <w:t>$57.90</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56BA7F5C" w14:textId="77777777">
            <w:pPr>
              <w:widowControl/>
              <w:autoSpaceDE/>
              <w:autoSpaceDN/>
              <w:ind w:left="0" w:firstLine="0"/>
              <w:jc w:val="center"/>
              <w:rPr>
                <w:rFonts w:eastAsia="Times New Roman"/>
                <w:sz w:val="22"/>
                <w:szCs w:val="22"/>
              </w:rPr>
            </w:pPr>
            <w:r w:rsidRPr="006E3AC1">
              <w:rPr>
                <w:rFonts w:eastAsia="Times New Roman"/>
                <w:sz w:val="22"/>
                <w:szCs w:val="22"/>
              </w:rPr>
              <w:t>$16,2</w:t>
            </w:r>
            <w:r>
              <w:rPr>
                <w:rFonts w:eastAsia="Times New Roman"/>
                <w:sz w:val="22"/>
                <w:szCs w:val="22"/>
              </w:rPr>
              <w:t>79.164</w:t>
            </w:r>
          </w:p>
        </w:tc>
      </w:tr>
      <w:tr w14:paraId="0E1A79F0" w14:textId="77777777" w:rsidTr="00CB24D2">
        <w:tblPrEx>
          <w:tblW w:w="10620"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hideMark/>
          </w:tcPr>
          <w:p w:rsidR="005B53E9" w:rsidP="00CB24D2" w14:paraId="73F8498C" w14:textId="77777777">
            <w:pPr>
              <w:widowControl/>
              <w:autoSpaceDE/>
              <w:autoSpaceDN/>
              <w:ind w:left="0" w:firstLine="0"/>
              <w:jc w:val="center"/>
              <w:rPr>
                <w:rFonts w:eastAsia="Times New Roman"/>
                <w:sz w:val="22"/>
                <w:szCs w:val="22"/>
              </w:rPr>
            </w:pPr>
            <w:r w:rsidRPr="00567916">
              <w:rPr>
                <w:rFonts w:eastAsia="Times New Roman"/>
                <w:sz w:val="22"/>
                <w:szCs w:val="22"/>
              </w:rPr>
              <w:t xml:space="preserve">ETA </w:t>
            </w:r>
            <w:r w:rsidRPr="00567916">
              <w:rPr>
                <w:rFonts w:eastAsia="Times New Roman"/>
                <w:sz w:val="22"/>
                <w:szCs w:val="22"/>
              </w:rPr>
              <w:t xml:space="preserve">Form  </w:t>
            </w:r>
            <w:r>
              <w:rPr>
                <w:rFonts w:eastAsia="Times New Roman"/>
                <w:sz w:val="22"/>
                <w:szCs w:val="22"/>
              </w:rPr>
              <w:t>790</w:t>
            </w:r>
            <w:r>
              <w:rPr>
                <w:rFonts w:eastAsia="Times New Roman"/>
                <w:sz w:val="22"/>
                <w:szCs w:val="22"/>
              </w:rPr>
              <w:t>B</w:t>
            </w:r>
          </w:p>
          <w:p w:rsidR="005B53E9" w:rsidRPr="00567916" w:rsidP="00CB24D2" w14:paraId="172A810A"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5B53E9" w:rsidRPr="00567916" w:rsidP="00CB24D2" w14:paraId="54A515CD"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hideMark/>
          </w:tcPr>
          <w:p w:rsidR="005B53E9" w:rsidRPr="00567916" w:rsidP="00CB24D2" w14:paraId="5C424A03"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5B53E9" w:rsidRPr="00567916" w:rsidP="00CB24D2" w14:paraId="761E4E8C"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hideMark/>
          </w:tcPr>
          <w:p w:rsidR="005B53E9" w:rsidRPr="00567916" w:rsidP="00CB24D2" w14:paraId="03B83B90" w14:textId="77777777">
            <w:pPr>
              <w:widowControl/>
              <w:autoSpaceDE/>
              <w:autoSpaceDN/>
              <w:ind w:left="0" w:firstLine="0"/>
              <w:jc w:val="center"/>
              <w:rPr>
                <w:rFonts w:eastAsia="Times New Roman"/>
                <w:sz w:val="22"/>
                <w:szCs w:val="22"/>
              </w:rPr>
            </w:pPr>
            <w:r>
              <w:rPr>
                <w:rFonts w:eastAsia="Times New Roman"/>
                <w:sz w:val="22"/>
                <w:szCs w:val="22"/>
              </w:rPr>
              <w:t>1.67</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567916" w:rsidP="00CB24D2" w14:paraId="4DD1A99A" w14:textId="77777777">
            <w:pPr>
              <w:widowControl/>
              <w:autoSpaceDE/>
              <w:autoSpaceDN/>
              <w:ind w:left="0" w:firstLine="0"/>
              <w:jc w:val="center"/>
              <w:rPr>
                <w:rFonts w:eastAsia="Times New Roman"/>
                <w:sz w:val="22"/>
                <w:szCs w:val="22"/>
              </w:rPr>
            </w:pPr>
            <w:r>
              <w:rPr>
                <w:rFonts w:eastAsia="Times New Roman"/>
                <w:sz w:val="22"/>
                <w:szCs w:val="22"/>
              </w:rPr>
              <w:t>1,422.84</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3E9" w:rsidRPr="006E3AC1" w:rsidP="00CB24D2" w14:paraId="7F644BD0" w14:textId="77777777">
            <w:pPr>
              <w:widowControl/>
              <w:autoSpaceDE/>
              <w:autoSpaceDN/>
              <w:ind w:left="0" w:firstLine="0"/>
              <w:jc w:val="center"/>
              <w:rPr>
                <w:rFonts w:eastAsia="Times New Roman"/>
                <w:sz w:val="22"/>
                <w:szCs w:val="22"/>
              </w:rPr>
            </w:pPr>
            <w:r w:rsidRPr="006E3AC1">
              <w:rPr>
                <w:rFonts w:eastAsia="Times New Roman"/>
                <w:sz w:val="22"/>
                <w:szCs w:val="22"/>
              </w:rPr>
              <w:t>$57.90</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45BD66B8" w14:textId="77777777">
            <w:pPr>
              <w:widowControl/>
              <w:autoSpaceDE/>
              <w:autoSpaceDN/>
              <w:ind w:left="0" w:firstLine="0"/>
              <w:jc w:val="center"/>
              <w:rPr>
                <w:rFonts w:eastAsia="Times New Roman"/>
                <w:sz w:val="22"/>
                <w:szCs w:val="22"/>
                <w:highlight w:val="yellow"/>
              </w:rPr>
            </w:pPr>
            <w:r w:rsidRPr="006E3AC1">
              <w:rPr>
                <w:rFonts w:eastAsia="Times New Roman"/>
                <w:sz w:val="22"/>
                <w:szCs w:val="22"/>
              </w:rPr>
              <w:t>$82,382.44</w:t>
            </w:r>
          </w:p>
        </w:tc>
      </w:tr>
      <w:tr w14:paraId="3E25FED4" w14:textId="77777777" w:rsidTr="00CB24D2">
        <w:tblPrEx>
          <w:tblW w:w="10620"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hideMark/>
          </w:tcPr>
          <w:p w:rsidR="005B53E9" w:rsidRPr="00C863CE" w:rsidP="00CB24D2" w14:paraId="28C49E8B" w14:textId="77777777">
            <w:pPr>
              <w:widowControl/>
              <w:autoSpaceDE/>
              <w:autoSpaceDN/>
              <w:ind w:left="0" w:firstLine="0"/>
              <w:jc w:val="center"/>
              <w:rPr>
                <w:rFonts w:eastAsia="Times New Roman"/>
                <w:sz w:val="22"/>
                <w:szCs w:val="22"/>
              </w:rPr>
            </w:pPr>
            <w:r w:rsidRPr="00C863CE">
              <w:rPr>
                <w:rFonts w:eastAsia="Times New Roman"/>
                <w:sz w:val="22"/>
                <w:szCs w:val="22"/>
              </w:rPr>
              <w:t>ETA Form 790</w:t>
            </w:r>
          </w:p>
          <w:p w:rsidR="005B53E9" w:rsidRPr="00C863CE" w:rsidP="00CB24D2" w14:paraId="1A02F05F" w14:textId="77777777">
            <w:pPr>
              <w:widowControl/>
              <w:autoSpaceDE/>
              <w:autoSpaceDN/>
              <w:ind w:left="0" w:firstLine="0"/>
              <w:jc w:val="center"/>
              <w:rPr>
                <w:rFonts w:eastAsia="Times New Roman"/>
                <w:sz w:val="22"/>
                <w:szCs w:val="22"/>
              </w:rPr>
            </w:pPr>
            <w:r w:rsidRPr="00C863CE">
              <w:rPr>
                <w:rFonts w:eastAsia="Times New Roman"/>
                <w:sz w:val="22"/>
                <w:szCs w:val="22"/>
              </w:rPr>
              <w:t>SWA Employee</w:t>
            </w:r>
          </w:p>
          <w:p w:rsidR="005B53E9" w:rsidRPr="006306D8" w:rsidP="00CB24D2" w14:paraId="7DCC36FD" w14:textId="77777777">
            <w:pPr>
              <w:widowControl/>
              <w:autoSpaceDE/>
              <w:autoSpaceDN/>
              <w:ind w:left="0" w:firstLine="0"/>
              <w:jc w:val="center"/>
              <w:rPr>
                <w:rFonts w:eastAsia="Times New Roman"/>
                <w:b/>
                <w:sz w:val="22"/>
                <w:szCs w:val="22"/>
              </w:rPr>
            </w:pPr>
            <w:r w:rsidRPr="00C863CE">
              <w:rPr>
                <w:rFonts w:eastAsia="Times New Roman"/>
                <w:b/>
                <w:sz w:val="22"/>
                <w:szCs w:val="22"/>
              </w:rPr>
              <w:t>Processing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1E6676E2"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5BEB7007"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723591A9"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0C21E76D" w14:textId="77777777">
            <w:pPr>
              <w:widowControl/>
              <w:autoSpaceDE/>
              <w:autoSpaceDN/>
              <w:ind w:left="0" w:firstLine="0"/>
              <w:jc w:val="center"/>
              <w:rPr>
                <w:rFonts w:eastAsia="Times New Roman"/>
                <w:sz w:val="22"/>
                <w:szCs w:val="22"/>
              </w:rPr>
            </w:pPr>
            <w:r w:rsidRPr="006306D8">
              <w:rPr>
                <w:rFonts w:eastAsia="Times New Roman"/>
                <w:sz w:val="22"/>
                <w:szCs w:val="22"/>
              </w:rPr>
              <w:t>.4</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0BB7EAC9" w14:textId="77777777">
            <w:pPr>
              <w:widowControl/>
              <w:autoSpaceDE/>
              <w:autoSpaceDN/>
              <w:ind w:left="0" w:firstLine="0"/>
              <w:jc w:val="center"/>
              <w:rPr>
                <w:rFonts w:eastAsia="Times New Roman"/>
                <w:sz w:val="22"/>
                <w:szCs w:val="22"/>
              </w:rPr>
            </w:pPr>
            <w:r>
              <w:rPr>
                <w:rFonts w:eastAsia="Times New Roman"/>
                <w:sz w:val="22"/>
                <w:szCs w:val="22"/>
              </w:rPr>
              <w:t>340.8</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3E9" w:rsidRPr="006E3AC1" w:rsidP="00CB24D2" w14:paraId="29B6DE9D" w14:textId="77777777">
            <w:pPr>
              <w:widowControl/>
              <w:autoSpaceDE/>
              <w:autoSpaceDN/>
              <w:ind w:left="0" w:firstLine="0"/>
              <w:jc w:val="center"/>
              <w:rPr>
                <w:rFonts w:eastAsia="Times New Roman"/>
                <w:sz w:val="22"/>
                <w:szCs w:val="22"/>
              </w:rPr>
            </w:pPr>
            <w:r w:rsidRPr="006E3AC1">
              <w:rPr>
                <w:rFonts w:eastAsia="Times New Roman"/>
                <w:sz w:val="22"/>
                <w:szCs w:val="22"/>
              </w:rPr>
              <w:t>$51.77</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6786EC59" w14:textId="77777777">
            <w:pPr>
              <w:widowControl/>
              <w:autoSpaceDE/>
              <w:autoSpaceDN/>
              <w:ind w:left="0" w:firstLine="0"/>
              <w:jc w:val="center"/>
              <w:rPr>
                <w:rFonts w:eastAsia="Times New Roman"/>
                <w:sz w:val="22"/>
                <w:szCs w:val="22"/>
              </w:rPr>
            </w:pPr>
            <w:r w:rsidRPr="006E3AC1">
              <w:rPr>
                <w:rFonts w:eastAsia="Times New Roman"/>
                <w:sz w:val="22"/>
                <w:szCs w:val="22"/>
              </w:rPr>
              <w:t>$17,643.22</w:t>
            </w:r>
          </w:p>
        </w:tc>
      </w:tr>
      <w:tr w14:paraId="507D1F0A" w14:textId="77777777" w:rsidTr="00CB24D2">
        <w:tblPrEx>
          <w:tblW w:w="10620"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tcPr>
          <w:p w:rsidR="005B53E9" w:rsidRPr="00C863CE" w:rsidP="00CB24D2" w14:paraId="52ADE574" w14:textId="77777777">
            <w:pPr>
              <w:widowControl/>
              <w:autoSpaceDE/>
              <w:autoSpaceDN/>
              <w:ind w:left="0" w:firstLine="0"/>
              <w:jc w:val="center"/>
              <w:rPr>
                <w:rFonts w:eastAsia="Times New Roman"/>
                <w:sz w:val="22"/>
                <w:szCs w:val="22"/>
              </w:rPr>
            </w:pPr>
            <w:r w:rsidRPr="00C863CE">
              <w:rPr>
                <w:rFonts w:eastAsia="Times New Roman"/>
                <w:sz w:val="22"/>
                <w:szCs w:val="22"/>
              </w:rPr>
              <w:t>ETA Form 790</w:t>
            </w:r>
          </w:p>
          <w:p w:rsidR="005B53E9" w:rsidRPr="00C863CE" w:rsidP="00CB24D2" w14:paraId="74487631" w14:textId="77777777">
            <w:pPr>
              <w:widowControl/>
              <w:autoSpaceDE/>
              <w:autoSpaceDN/>
              <w:ind w:left="0" w:firstLine="0"/>
              <w:jc w:val="center"/>
              <w:rPr>
                <w:rFonts w:eastAsia="Times New Roman"/>
                <w:sz w:val="22"/>
                <w:szCs w:val="22"/>
              </w:rPr>
            </w:pPr>
            <w:r w:rsidRPr="00C863CE">
              <w:rPr>
                <w:rFonts w:eastAsia="Times New Roman"/>
                <w:sz w:val="22"/>
                <w:szCs w:val="22"/>
              </w:rPr>
              <w:t>SWA Employee</w:t>
            </w:r>
          </w:p>
          <w:p w:rsidR="005B53E9" w:rsidRPr="006306D8" w:rsidP="00CB24D2" w14:paraId="1AEB3AF3" w14:textId="77777777">
            <w:pPr>
              <w:widowControl/>
              <w:autoSpaceDE/>
              <w:autoSpaceDN/>
              <w:ind w:left="0" w:firstLine="0"/>
              <w:jc w:val="center"/>
              <w:rPr>
                <w:rFonts w:eastAsia="Times New Roman"/>
                <w:b/>
                <w:sz w:val="22"/>
                <w:szCs w:val="22"/>
              </w:rPr>
            </w:pPr>
            <w:r w:rsidRPr="00C863CE">
              <w:rPr>
                <w:rFonts w:eastAsia="Times New Roman"/>
                <w:b/>
                <w:sz w:val="22"/>
                <w:szCs w:val="22"/>
              </w:rPr>
              <w:t>Record Keeping</w:t>
            </w:r>
          </w:p>
        </w:tc>
        <w:tc>
          <w:tcPr>
            <w:tcW w:w="144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4D414D93"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5D49DD50"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75BC28E4"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4E79A312"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2B71C747"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90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46F6AB2F" w14:textId="77777777">
            <w:pPr>
              <w:widowControl/>
              <w:autoSpaceDE/>
              <w:autoSpaceDN/>
              <w:ind w:left="0" w:firstLine="0"/>
              <w:jc w:val="center"/>
              <w:rPr>
                <w:rFonts w:eastAsia="Times New Roman"/>
                <w:sz w:val="22"/>
                <w:szCs w:val="22"/>
              </w:rPr>
            </w:pPr>
            <w:r w:rsidRPr="006E3AC1">
              <w:rPr>
                <w:rFonts w:eastAsia="Times New Roman"/>
                <w:sz w:val="22"/>
                <w:szCs w:val="22"/>
              </w:rPr>
              <w:t>$</w:t>
            </w:r>
            <w:r w:rsidRPr="006E3AC1">
              <w:t>51.77</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0012135A" w14:textId="77777777">
            <w:pPr>
              <w:widowControl/>
              <w:autoSpaceDE/>
              <w:autoSpaceDN/>
              <w:ind w:left="0" w:firstLine="0"/>
              <w:jc w:val="center"/>
              <w:rPr>
                <w:rFonts w:eastAsia="Times New Roman"/>
                <w:sz w:val="22"/>
                <w:szCs w:val="22"/>
              </w:rPr>
            </w:pPr>
            <w:r w:rsidRPr="006E3AC1">
              <w:rPr>
                <w:rFonts w:eastAsia="Times New Roman"/>
                <w:sz w:val="22"/>
                <w:szCs w:val="22"/>
              </w:rPr>
              <w:t>$4,410.80</w:t>
            </w:r>
          </w:p>
        </w:tc>
      </w:tr>
      <w:tr w14:paraId="44264396" w14:textId="77777777" w:rsidTr="00CB24D2">
        <w:tblPrEx>
          <w:tblW w:w="10620" w:type="dxa"/>
          <w:tblInd w:w="-545" w:type="dxa"/>
          <w:tblLayout w:type="fixed"/>
          <w:tblLook w:val="04A0"/>
        </w:tblPrEx>
        <w:trPr>
          <w:trHeight w:val="971"/>
        </w:trPr>
        <w:tc>
          <w:tcPr>
            <w:tcW w:w="1710" w:type="dxa"/>
            <w:tcBorders>
              <w:top w:val="single" w:sz="4" w:space="0" w:color="auto"/>
              <w:left w:val="single" w:sz="4" w:space="0" w:color="auto"/>
              <w:bottom w:val="single" w:sz="4" w:space="0" w:color="auto"/>
              <w:right w:val="single" w:sz="4" w:space="0" w:color="auto"/>
            </w:tcBorders>
            <w:vAlign w:val="bottom"/>
            <w:hideMark/>
          </w:tcPr>
          <w:p w:rsidR="005B53E9" w:rsidRPr="006306D8" w:rsidP="00CB24D2" w14:paraId="6B1C9713"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005B53E9" w:rsidRPr="006306D8" w:rsidP="00CB24D2" w14:paraId="42DCB694"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005B53E9" w:rsidRPr="006306D8" w:rsidP="00CB24D2" w14:paraId="28551D37" w14:textId="77777777">
            <w:pPr>
              <w:widowControl/>
              <w:autoSpaceDE/>
              <w:autoSpaceDN/>
              <w:ind w:left="0" w:firstLine="0"/>
              <w:jc w:val="center"/>
              <w:rPr>
                <w:rFonts w:eastAsia="Times New Roman"/>
                <w:sz w:val="22"/>
                <w:szCs w:val="22"/>
              </w:rPr>
            </w:pPr>
            <w:r w:rsidRPr="006306D8">
              <w:rPr>
                <w:rFonts w:eastAsia="Times New Roman"/>
                <w:b/>
                <w:sz w:val="22"/>
                <w:szCs w:val="22"/>
              </w:rPr>
              <w:t>Processing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644E8B77"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34492ED2"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7695F8EA"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hideMark/>
          </w:tcPr>
          <w:p w:rsidR="005B53E9" w:rsidRPr="006306D8" w:rsidP="00CB24D2" w14:paraId="727B25E9" w14:textId="77777777">
            <w:pPr>
              <w:widowControl/>
              <w:autoSpaceDE/>
              <w:autoSpaceDN/>
              <w:ind w:left="0" w:firstLine="0"/>
              <w:jc w:val="center"/>
              <w:rPr>
                <w:rFonts w:eastAsia="Times New Roman"/>
                <w:sz w:val="22"/>
                <w:szCs w:val="22"/>
              </w:rPr>
            </w:pPr>
            <w:r w:rsidRPr="006306D8">
              <w:rPr>
                <w:rFonts w:eastAsia="Times New Roman"/>
                <w:sz w:val="22"/>
                <w:szCs w:val="22"/>
              </w:rPr>
              <w:t>.9</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796A540D" w14:textId="77777777">
            <w:pPr>
              <w:widowControl/>
              <w:autoSpaceDE/>
              <w:autoSpaceDN/>
              <w:ind w:left="0" w:firstLine="0"/>
              <w:jc w:val="center"/>
              <w:rPr>
                <w:rFonts w:eastAsia="Times New Roman"/>
                <w:sz w:val="22"/>
                <w:szCs w:val="22"/>
              </w:rPr>
            </w:pPr>
            <w:r>
              <w:rPr>
                <w:rFonts w:eastAsia="Times New Roman"/>
                <w:sz w:val="22"/>
                <w:szCs w:val="22"/>
              </w:rPr>
              <w:t>766.8</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3E9" w:rsidRPr="006E3AC1" w:rsidP="00CB24D2" w14:paraId="7F277306" w14:textId="77777777">
            <w:pPr>
              <w:widowControl/>
              <w:autoSpaceDE/>
              <w:autoSpaceDN/>
              <w:ind w:left="0" w:firstLine="0"/>
              <w:jc w:val="center"/>
              <w:rPr>
                <w:rFonts w:eastAsia="Times New Roman"/>
                <w:sz w:val="22"/>
                <w:szCs w:val="22"/>
              </w:rPr>
            </w:pPr>
            <w:r w:rsidRPr="006E3AC1">
              <w:rPr>
                <w:rFonts w:eastAsia="Times New Roman"/>
                <w:sz w:val="22"/>
                <w:szCs w:val="22"/>
              </w:rPr>
              <w:t>$</w:t>
            </w:r>
            <w:r w:rsidRPr="006E3AC1">
              <w:t>51.77</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2774BA92" w14:textId="77777777">
            <w:pPr>
              <w:widowControl/>
              <w:autoSpaceDE/>
              <w:autoSpaceDN/>
              <w:ind w:left="0" w:firstLine="0"/>
              <w:jc w:val="center"/>
              <w:rPr>
                <w:rFonts w:eastAsia="Times New Roman"/>
                <w:sz w:val="22"/>
                <w:szCs w:val="22"/>
              </w:rPr>
            </w:pPr>
            <w:r w:rsidRPr="006E3AC1">
              <w:rPr>
                <w:rFonts w:eastAsia="Times New Roman"/>
                <w:sz w:val="22"/>
                <w:szCs w:val="22"/>
              </w:rPr>
              <w:t>$39,697.24</w:t>
            </w:r>
          </w:p>
        </w:tc>
      </w:tr>
      <w:tr w14:paraId="6B0A2F87" w14:textId="77777777" w:rsidTr="00CB24D2">
        <w:tblPrEx>
          <w:tblW w:w="10620" w:type="dxa"/>
          <w:tblInd w:w="-545" w:type="dxa"/>
          <w:tblLayout w:type="fixed"/>
          <w:tblLook w:val="04A0"/>
        </w:tblPrEx>
        <w:trPr>
          <w:trHeight w:val="512"/>
        </w:trPr>
        <w:tc>
          <w:tcPr>
            <w:tcW w:w="1710" w:type="dxa"/>
            <w:tcBorders>
              <w:top w:val="single" w:sz="4" w:space="0" w:color="auto"/>
              <w:left w:val="single" w:sz="4" w:space="0" w:color="auto"/>
              <w:bottom w:val="single" w:sz="4" w:space="0" w:color="auto"/>
              <w:right w:val="single" w:sz="4" w:space="0" w:color="auto"/>
            </w:tcBorders>
            <w:vAlign w:val="bottom"/>
          </w:tcPr>
          <w:p w:rsidR="005B53E9" w:rsidRPr="006306D8" w:rsidP="00CB24D2" w14:paraId="0AFBB573"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005B53E9" w:rsidRPr="006306D8" w:rsidP="00CB24D2" w14:paraId="756CBC17"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005B53E9" w:rsidRPr="006306D8" w:rsidP="00CB24D2" w14:paraId="6778AAD9" w14:textId="77777777">
            <w:pPr>
              <w:widowControl/>
              <w:autoSpaceDE/>
              <w:autoSpaceDN/>
              <w:ind w:left="0" w:firstLine="0"/>
              <w:jc w:val="center"/>
              <w:rPr>
                <w:rFonts w:eastAsia="Times New Roman"/>
                <w:sz w:val="22"/>
                <w:szCs w:val="22"/>
              </w:rPr>
            </w:pPr>
            <w:r w:rsidRPr="006306D8">
              <w:rPr>
                <w:rFonts w:eastAsia="Times New Roman"/>
                <w:b/>
                <w:sz w:val="22"/>
                <w:szCs w:val="22"/>
              </w:rPr>
              <w:t>Record Keeping</w:t>
            </w:r>
          </w:p>
        </w:tc>
        <w:tc>
          <w:tcPr>
            <w:tcW w:w="144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1B3F47A3"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65ABF4E8"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10DF4712"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126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60B62865"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990" w:type="dxa"/>
            <w:tcBorders>
              <w:top w:val="single" w:sz="4" w:space="0" w:color="auto"/>
              <w:left w:val="single" w:sz="4" w:space="0" w:color="auto"/>
              <w:bottom w:val="single" w:sz="4" w:space="0" w:color="auto"/>
              <w:right w:val="single" w:sz="4" w:space="0" w:color="auto"/>
            </w:tcBorders>
            <w:vAlign w:val="center"/>
          </w:tcPr>
          <w:p w:rsidR="005B53E9" w:rsidRPr="006306D8" w:rsidP="00CB24D2" w14:paraId="4738A6FF" w14:textId="77777777">
            <w:pPr>
              <w:widowControl/>
              <w:autoSpaceDE/>
              <w:autoSpaceDN/>
              <w:ind w:left="0" w:firstLine="0"/>
              <w:jc w:val="center"/>
              <w:rPr>
                <w:rFonts w:eastAsia="Times New Roman"/>
                <w:sz w:val="22"/>
                <w:szCs w:val="22"/>
              </w:rPr>
            </w:pPr>
            <w:r>
              <w:rPr>
                <w:rFonts w:eastAsia="Times New Roman"/>
                <w:sz w:val="22"/>
                <w:szCs w:val="22"/>
              </w:rPr>
              <w:t>85.2</w:t>
            </w:r>
          </w:p>
        </w:tc>
        <w:tc>
          <w:tcPr>
            <w:tcW w:w="90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636B6B96" w14:textId="77777777">
            <w:pPr>
              <w:widowControl/>
              <w:autoSpaceDE/>
              <w:autoSpaceDN/>
              <w:ind w:left="0" w:firstLine="0"/>
              <w:jc w:val="center"/>
              <w:rPr>
                <w:rFonts w:eastAsia="Times New Roman"/>
                <w:sz w:val="22"/>
                <w:szCs w:val="22"/>
              </w:rPr>
            </w:pPr>
            <w:r w:rsidRPr="006E3AC1">
              <w:rPr>
                <w:rFonts w:eastAsia="Times New Roman"/>
                <w:sz w:val="22"/>
                <w:szCs w:val="22"/>
              </w:rPr>
              <w:t>$</w:t>
            </w:r>
            <w:r w:rsidRPr="006E3AC1">
              <w:t>51.77</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2B0B495D" w14:textId="77777777">
            <w:pPr>
              <w:widowControl/>
              <w:autoSpaceDE/>
              <w:autoSpaceDN/>
              <w:ind w:left="0" w:firstLine="0"/>
              <w:jc w:val="center"/>
              <w:rPr>
                <w:rFonts w:eastAsia="Times New Roman"/>
                <w:sz w:val="22"/>
                <w:szCs w:val="22"/>
              </w:rPr>
            </w:pPr>
            <w:r w:rsidRPr="006E3AC1">
              <w:rPr>
                <w:rFonts w:eastAsia="Times New Roman"/>
                <w:sz w:val="22"/>
                <w:szCs w:val="22"/>
              </w:rPr>
              <w:t>$4,410.80</w:t>
            </w:r>
          </w:p>
        </w:tc>
      </w:tr>
      <w:tr w14:paraId="3080802D" w14:textId="77777777" w:rsidTr="00CB24D2">
        <w:tblPrEx>
          <w:tblW w:w="10620" w:type="dxa"/>
          <w:tblInd w:w="-545" w:type="dxa"/>
          <w:tblLayout w:type="fixed"/>
          <w:tblLook w:val="04A0"/>
        </w:tblPrEx>
        <w:trPr>
          <w:trHeight w:val="710"/>
        </w:trPr>
        <w:tc>
          <w:tcPr>
            <w:tcW w:w="1710" w:type="dxa"/>
            <w:tcBorders>
              <w:top w:val="single" w:sz="4" w:space="0" w:color="auto"/>
              <w:left w:val="single" w:sz="4" w:space="0" w:color="auto"/>
              <w:bottom w:val="single" w:sz="4" w:space="0" w:color="auto"/>
              <w:right w:val="single" w:sz="4" w:space="0" w:color="auto"/>
            </w:tcBorders>
            <w:vAlign w:val="center"/>
            <w:hideMark/>
          </w:tcPr>
          <w:p w:rsidR="005B53E9" w:rsidRPr="00A151A3" w:rsidP="00CB24D2" w14:paraId="00CE3779" w14:textId="77777777">
            <w:pPr>
              <w:widowControl/>
              <w:autoSpaceDE/>
              <w:autoSpaceDN/>
              <w:ind w:left="0" w:firstLine="0"/>
              <w:jc w:val="center"/>
              <w:rPr>
                <w:rFonts w:eastAsia="Times New Roman"/>
                <w:b/>
                <w:sz w:val="22"/>
                <w:szCs w:val="22"/>
              </w:rPr>
            </w:pPr>
            <w:r w:rsidRPr="00A151A3">
              <w:rPr>
                <w:rFonts w:eastAsia="Times New Roman"/>
                <w:b/>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center"/>
          </w:tcPr>
          <w:p w:rsidR="005B53E9" w:rsidRPr="00A151A3" w:rsidP="00CB24D2" w14:paraId="0232BFF4" w14:textId="77777777">
            <w:pPr>
              <w:widowControl/>
              <w:autoSpaceDE/>
              <w:autoSpaceDN/>
              <w:ind w:left="0" w:firstLine="0"/>
              <w:jc w:val="center"/>
              <w:rPr>
                <w:rFonts w:eastAsia="Times New Roman"/>
                <w:b/>
                <w:sz w:val="22"/>
                <w:szCs w:val="22"/>
              </w:rPr>
            </w:pPr>
            <w:r>
              <w:rPr>
                <w:rFonts w:eastAsia="Times New Roman"/>
                <w:b/>
                <w:sz w:val="22"/>
                <w:szCs w:val="22"/>
              </w:rPr>
              <w:t>3,408</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A151A3" w:rsidP="00CB24D2" w14:paraId="6FFAA072" w14:textId="77777777">
            <w:pPr>
              <w:widowControl/>
              <w:autoSpaceDE/>
              <w:autoSpaceDN/>
              <w:ind w:left="0" w:firstLine="0"/>
              <w:jc w:val="center"/>
              <w:rPr>
                <w:rFonts w:eastAsia="Times New Roman"/>
                <w:b/>
                <w:sz w:val="22"/>
                <w:szCs w:val="22"/>
              </w:rPr>
            </w:pPr>
            <w:r w:rsidRPr="00A151A3">
              <w:rPr>
                <w:rFonts w:eastAsia="Times New Roman"/>
                <w:b/>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5B53E9" w:rsidRPr="00A151A3" w:rsidP="00CB24D2" w14:paraId="7CEA3293" w14:textId="77777777">
            <w:pPr>
              <w:widowControl/>
              <w:autoSpaceDE/>
              <w:autoSpaceDN/>
              <w:ind w:left="0" w:firstLine="0"/>
              <w:jc w:val="center"/>
              <w:rPr>
                <w:rFonts w:eastAsia="Times New Roman"/>
                <w:b/>
                <w:sz w:val="22"/>
                <w:szCs w:val="22"/>
              </w:rPr>
            </w:pPr>
            <w:r>
              <w:rPr>
                <w:rFonts w:eastAsia="Times New Roman"/>
                <w:b/>
                <w:sz w:val="22"/>
                <w:szCs w:val="22"/>
              </w:rPr>
              <w:t>3,408</w:t>
            </w:r>
          </w:p>
        </w:tc>
        <w:tc>
          <w:tcPr>
            <w:tcW w:w="1260" w:type="dxa"/>
            <w:tcBorders>
              <w:top w:val="single" w:sz="4" w:space="0" w:color="auto"/>
              <w:left w:val="single" w:sz="4" w:space="0" w:color="auto"/>
              <w:bottom w:val="single" w:sz="4" w:space="0" w:color="auto"/>
              <w:right w:val="single" w:sz="4" w:space="0" w:color="auto"/>
            </w:tcBorders>
            <w:vAlign w:val="center"/>
          </w:tcPr>
          <w:p w:rsidR="005B53E9" w:rsidRPr="00A151A3" w:rsidP="00CB24D2" w14:paraId="3FA33E58" w14:textId="77777777">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990" w:type="dxa"/>
            <w:tcBorders>
              <w:top w:val="single" w:sz="4" w:space="0" w:color="auto"/>
              <w:left w:val="single" w:sz="4" w:space="0" w:color="auto"/>
              <w:bottom w:val="single" w:sz="4" w:space="0" w:color="auto"/>
              <w:right w:val="single" w:sz="4" w:space="0" w:color="auto"/>
            </w:tcBorders>
            <w:vAlign w:val="center"/>
            <w:hideMark/>
          </w:tcPr>
          <w:p w:rsidR="005B53E9" w:rsidRPr="00A151A3" w:rsidP="00CB24D2" w14:paraId="749B8311" w14:textId="77777777">
            <w:pPr>
              <w:widowControl/>
              <w:autoSpaceDE/>
              <w:autoSpaceDN/>
              <w:ind w:left="0" w:firstLine="0"/>
              <w:jc w:val="center"/>
              <w:rPr>
                <w:rFonts w:eastAsia="Times New Roman"/>
                <w:b/>
                <w:sz w:val="22"/>
                <w:szCs w:val="22"/>
                <w:highlight w:val="yellow"/>
              </w:rPr>
            </w:pPr>
            <w:bookmarkStart w:id="0" w:name="_Hlk130485948"/>
            <w:r>
              <w:rPr>
                <w:rFonts w:eastAsia="Times New Roman"/>
                <w:b/>
                <w:sz w:val="22"/>
                <w:szCs w:val="22"/>
              </w:rPr>
              <w:t>2,982</w:t>
            </w:r>
            <w:bookmarkEnd w:id="0"/>
          </w:p>
        </w:tc>
        <w:tc>
          <w:tcPr>
            <w:tcW w:w="900" w:type="dxa"/>
            <w:tcBorders>
              <w:top w:val="single" w:sz="4" w:space="0" w:color="auto"/>
              <w:left w:val="single" w:sz="4" w:space="0" w:color="auto"/>
              <w:bottom w:val="single" w:sz="4" w:space="0" w:color="auto"/>
              <w:right w:val="single" w:sz="4" w:space="0" w:color="auto"/>
            </w:tcBorders>
            <w:vAlign w:val="center"/>
          </w:tcPr>
          <w:p w:rsidR="005B53E9" w:rsidRPr="00A151A3" w:rsidP="00CB24D2" w14:paraId="0D001FDC" w14:textId="77777777">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1350" w:type="dxa"/>
            <w:tcBorders>
              <w:top w:val="single" w:sz="4" w:space="0" w:color="auto"/>
              <w:left w:val="single" w:sz="4" w:space="0" w:color="auto"/>
              <w:bottom w:val="single" w:sz="4" w:space="0" w:color="auto"/>
              <w:right w:val="single" w:sz="4" w:space="0" w:color="auto"/>
            </w:tcBorders>
            <w:vAlign w:val="center"/>
          </w:tcPr>
          <w:p w:rsidR="005B53E9" w:rsidRPr="006E3AC1" w:rsidP="00CB24D2" w14:paraId="58D2F7FD" w14:textId="77777777">
            <w:pPr>
              <w:widowControl/>
              <w:autoSpaceDE/>
              <w:autoSpaceDN/>
              <w:ind w:left="0" w:firstLine="0"/>
              <w:jc w:val="center"/>
              <w:rPr>
                <w:rFonts w:eastAsia="Times New Roman"/>
                <w:b/>
                <w:sz w:val="22"/>
                <w:szCs w:val="22"/>
                <w:highlight w:val="yellow"/>
              </w:rPr>
            </w:pPr>
            <w:r w:rsidRPr="006E3AC1">
              <w:rPr>
                <w:rFonts w:eastAsia="Times New Roman"/>
                <w:b/>
                <w:sz w:val="22"/>
                <w:szCs w:val="22"/>
              </w:rPr>
              <w:fldChar w:fldCharType="begin"/>
            </w:r>
            <w:r w:rsidRPr="006E3AC1">
              <w:rPr>
                <w:rFonts w:eastAsia="Times New Roman"/>
                <w:b/>
                <w:sz w:val="22"/>
                <w:szCs w:val="22"/>
              </w:rPr>
              <w:instrText xml:space="preserve"> =SUM(ABOVE) </w:instrText>
            </w:r>
            <w:r w:rsidRPr="006E3AC1">
              <w:rPr>
                <w:rFonts w:eastAsia="Times New Roman"/>
                <w:b/>
                <w:sz w:val="22"/>
                <w:szCs w:val="22"/>
              </w:rPr>
              <w:fldChar w:fldCharType="separate"/>
            </w:r>
            <w:r w:rsidRPr="006E3AC1">
              <w:rPr>
                <w:rFonts w:eastAsia="Times New Roman"/>
                <w:b/>
                <w:noProof/>
                <w:sz w:val="22"/>
                <w:szCs w:val="22"/>
              </w:rPr>
              <w:t>$16</w:t>
            </w:r>
            <w:r>
              <w:rPr>
                <w:rFonts w:eastAsia="Times New Roman"/>
                <w:b/>
                <w:noProof/>
                <w:sz w:val="22"/>
                <w:szCs w:val="22"/>
              </w:rPr>
              <w:t>0,853.664</w:t>
            </w:r>
            <w:r w:rsidRPr="006E3AC1">
              <w:rPr>
                <w:rFonts w:eastAsia="Times New Roman"/>
                <w:b/>
                <w:sz w:val="22"/>
                <w:szCs w:val="22"/>
              </w:rPr>
              <w:fldChar w:fldCharType="end"/>
            </w:r>
          </w:p>
        </w:tc>
      </w:tr>
    </w:tbl>
    <w:p w:rsidR="00C154E7" w:rsidP="005B53E9" w14:paraId="056C13FE" w14:textId="77777777">
      <w:pPr>
        <w:widowControl/>
        <w:ind w:left="0" w:firstLine="0"/>
      </w:pPr>
    </w:p>
    <w:p w:rsidR="00904388" w:rsidRPr="00904388" w:rsidP="00904388" w14:paraId="0FE536C4" w14:textId="77777777">
      <w:pPr>
        <w:pStyle w:val="ListParagraph"/>
        <w:widowControl/>
        <w:ind w:left="360" w:firstLine="0"/>
      </w:pPr>
    </w:p>
    <w:p w:rsidR="00C154E7" w:rsidRPr="005B53E9" w:rsidP="00C154E7" w14:paraId="0247DB36" w14:textId="143CA75D">
      <w:pPr>
        <w:pStyle w:val="ListParagraph"/>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b/>
          <w:bCs/>
          <w:iCs/>
        </w:rPr>
      </w:pPr>
      <w:r w:rsidRPr="005B53E9">
        <w:rPr>
          <w:b/>
          <w:bCs/>
          <w:iCs/>
        </w:rPr>
        <w:t>Provide an estimate of the total annual cost burden to respondents or recordkeepers resulting from the collection of information.  (Do not include the cost of any hour burden shown in Items 12 and 14).</w:t>
      </w:r>
    </w:p>
    <w:p w:rsidR="00C154E7" w:rsidRPr="005B53E9" w:rsidP="00C154E7" w14:paraId="19B157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b/>
          <w:bCs/>
          <w:iCs/>
        </w:rPr>
      </w:pPr>
    </w:p>
    <w:p w:rsidR="00C154E7" w:rsidRPr="00C154E7" w:rsidP="00C154E7" w14:paraId="436FC12E" w14:textId="77777777">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rPr>
          <w:rFonts w:eastAsia="Times New Roman"/>
          <w:i/>
        </w:rPr>
      </w:pPr>
      <w:r w:rsidRPr="00C154E7">
        <w:rPr>
          <w:rFonts w:eastAsia="Times New Roman"/>
          <w:i/>
        </w:rPr>
        <w:t>The cost estimate should be split into two components</w:t>
      </w:r>
      <w:r w:rsidRPr="00C154E7">
        <w:rPr>
          <w:rFonts w:eastAsia="Times New Roman"/>
          <w:i/>
        </w:rPr>
        <w:t>:  (</w:t>
      </w:r>
      <w:r w:rsidRPr="00C154E7">
        <w:rPr>
          <w:rFonts w:eastAsia="Times New Roman"/>
          <w:i/>
        </w:rPr>
        <w:t>a) a total capital</w:t>
      </w:r>
    </w:p>
    <w:p w:rsidR="00C154E7" w:rsidRPr="00C154E7" w:rsidP="00C154E7" w14:paraId="3152CAC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and </w:t>
      </w:r>
      <w:r w:rsidRPr="00C154E7">
        <w:rPr>
          <w:rFonts w:eastAsia="Times New Roman"/>
          <w:i/>
        </w:rPr>
        <w:t>start up</w:t>
      </w:r>
      <w:r w:rsidRPr="00C154E7">
        <w:rPr>
          <w:rFonts w:eastAsia="Times New Roman"/>
          <w:i/>
        </w:rPr>
        <w:t xml:space="preserve"> cost component (annualized over its expected useful life); and (b) a</w:t>
      </w:r>
    </w:p>
    <w:p w:rsidR="00C154E7" w:rsidRPr="00C154E7" w:rsidP="00C154E7" w14:paraId="50399EDD"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total operation and maintenance and purchase of service component.  </w:t>
      </w:r>
    </w:p>
    <w:p w:rsidR="00C154E7" w:rsidRPr="00C154E7" w:rsidP="00C154E7" w14:paraId="4D90601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The estimates should </w:t>
      </w:r>
      <w:r w:rsidRPr="00C154E7">
        <w:rPr>
          <w:rFonts w:eastAsia="Times New Roman"/>
          <w:i/>
        </w:rPr>
        <w:t>take into account</w:t>
      </w:r>
      <w:r w:rsidRPr="00C154E7">
        <w:rPr>
          <w:rFonts w:eastAsia="Times New Roman"/>
          <w:i/>
        </w:rPr>
        <w:t xml:space="preserve"> costs associated with generating, </w:t>
      </w:r>
    </w:p>
    <w:p w:rsidR="00C154E7" w:rsidRPr="00C154E7" w:rsidP="00C154E7" w14:paraId="36C27FE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maintaining, and disclosing or providing the information.  Include descriptions of </w:t>
      </w:r>
    </w:p>
    <w:p w:rsidR="00C154E7" w:rsidRPr="00C154E7" w:rsidP="00C154E7" w14:paraId="5EB2D52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methods used to estimate major cost factors including system and technology acquisition, expected useful life of capital equipment, the discount rate(s), and the </w:t>
      </w:r>
      <w:r w:rsidRPr="00C154E7">
        <w:rPr>
          <w:rFonts w:eastAsia="Times New Roman"/>
          <w:i/>
        </w:rPr>
        <w:t>time period</w:t>
      </w:r>
      <w:r w:rsidRPr="00C154E7">
        <w:rPr>
          <w:rFonts w:eastAsia="Times New Roman"/>
          <w:i/>
        </w:rPr>
        <w:t xml:space="preserve"> over which costs will be incurred.  Capital and start-up costs include, among other items, preparations for collecting information such as purchasing computers and software; monitoring, sampling, </w:t>
      </w:r>
      <w:r w:rsidRPr="00C154E7">
        <w:rPr>
          <w:rFonts w:eastAsia="Times New Roman"/>
          <w:i/>
        </w:rPr>
        <w:t>drilling</w:t>
      </w:r>
      <w:r w:rsidRPr="00C154E7">
        <w:rPr>
          <w:rFonts w:eastAsia="Times New Roman"/>
          <w:i/>
        </w:rPr>
        <w:t xml:space="preserve"> and testing equipment; and record storage facilities.</w:t>
      </w:r>
    </w:p>
    <w:p w:rsidR="00C154E7" w:rsidRPr="00C154E7" w:rsidP="00C154E7" w14:paraId="0DA8378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540" w:firstLine="0"/>
        <w:rPr>
          <w:rFonts w:eastAsia="Times New Roman"/>
          <w:i/>
        </w:rPr>
      </w:pPr>
    </w:p>
    <w:p w:rsidR="00C154E7" w:rsidRPr="00C154E7" w:rsidP="00C154E7" w14:paraId="0965E66C"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154E7">
        <w:rPr>
          <w:rFonts w:eastAsia="Times New Roman"/>
          <w:i/>
        </w:rPr>
        <w:t>process</w:t>
      </w:r>
      <w:r w:rsidRPr="00C154E7">
        <w:rPr>
          <w:rFonts w:eastAsia="Times New Roman"/>
          <w:i/>
        </w:rPr>
        <w:t xml:space="preserve"> and use existing economic or regulatory impact analysis associated with the rulemaking containing the information collection, as appropriate.</w:t>
      </w:r>
    </w:p>
    <w:p w:rsidR="00C154E7" w:rsidRPr="00C154E7" w:rsidP="00C154E7" w14:paraId="254564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p>
    <w:p w:rsidR="00C154E7" w:rsidRPr="00C154E7" w:rsidP="00C154E7" w14:paraId="7221BD62"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C18CD" w:rsidRPr="00607082" w:rsidP="0021651D" w14:paraId="5468A90D" w14:textId="77777777">
      <w:pPr>
        <w:widowControl/>
      </w:pPr>
    </w:p>
    <w:p w:rsidR="00951B5B" w:rsidP="00E73A8B" w14:paraId="2E3F2406" w14:textId="76627F22">
      <w:pPr>
        <w:widowControl/>
        <w:ind w:firstLine="0"/>
      </w:pPr>
      <w:r>
        <w:t xml:space="preserve">There is no other </w:t>
      </w:r>
      <w:r w:rsidRPr="00951B5B">
        <w:t>annual cost burden to respondents or recordkeepers resulting from th</w:t>
      </w:r>
      <w:r>
        <w:t>is</w:t>
      </w:r>
      <w:r w:rsidRPr="00951B5B">
        <w:t xml:space="preserve"> collection of information</w:t>
      </w:r>
      <w:r>
        <w:t>.</w:t>
      </w:r>
    </w:p>
    <w:p w:rsidR="00951B5B" w:rsidRPr="00607082" w:rsidP="00E73A8B" w14:paraId="3BB42826" w14:textId="77777777">
      <w:pPr>
        <w:widowControl/>
        <w:ind w:firstLine="0"/>
      </w:pPr>
    </w:p>
    <w:p w:rsidR="006C18CD" w:rsidRPr="00853043" w:rsidP="0021651D" w14:paraId="089B9E3C" w14:textId="77777777">
      <w:pPr>
        <w:widowControl/>
        <w:numPr>
          <w:ilvl w:val="0"/>
          <w:numId w:val="3"/>
        </w:numPr>
        <w:autoSpaceDE/>
        <w:autoSpaceDN/>
        <w:rPr>
          <w:b/>
          <w:iCs/>
        </w:rPr>
      </w:pPr>
      <w:r w:rsidRPr="00853043">
        <w:rPr>
          <w:b/>
          <w:iCs/>
        </w:rPr>
        <w:t xml:space="preserve">Provide estimates of annualized cost to the Federal government. </w:t>
      </w:r>
    </w:p>
    <w:p w:rsidR="008B25ED" w:rsidP="008B25ED" w14:paraId="5512122D" w14:textId="77777777">
      <w:pPr>
        <w:widowControl/>
        <w:tabs>
          <w:tab w:val="left" w:pos="3240"/>
        </w:tabs>
        <w:ind w:firstLine="0"/>
      </w:pPr>
    </w:p>
    <w:p w:rsidR="001853B2" w:rsidRPr="008E41A9" w:rsidP="001853B2" w14:paraId="465CF6C3" w14:textId="77777777">
      <w:pPr>
        <w:ind w:firstLine="0"/>
      </w:pPr>
      <w:r>
        <w:t>There are no costs to the Federal Government.</w:t>
      </w:r>
    </w:p>
    <w:p w:rsidR="00FE69B7" w:rsidP="00FE69B7" w14:paraId="4C12932F" w14:textId="77777777">
      <w:pPr>
        <w:pStyle w:val="ListParagraph"/>
        <w:widowControl/>
        <w:ind w:left="1080" w:firstLine="0"/>
      </w:pPr>
    </w:p>
    <w:p w:rsidR="006C18CD" w:rsidRPr="00853043" w:rsidP="0021651D" w14:paraId="449D232C" w14:textId="77777777">
      <w:pPr>
        <w:widowControl/>
        <w:numPr>
          <w:ilvl w:val="0"/>
          <w:numId w:val="3"/>
        </w:numPr>
        <w:autoSpaceDE/>
        <w:autoSpaceDN/>
        <w:rPr>
          <w:b/>
          <w:iCs/>
        </w:rPr>
      </w:pPr>
      <w:r w:rsidRPr="00853043">
        <w:rPr>
          <w:b/>
          <w:iCs/>
        </w:rPr>
        <w:t>Explain the reasons for any program changes or adjustments</w:t>
      </w:r>
      <w:r w:rsidRPr="00853043" w:rsidR="003C388F">
        <w:rPr>
          <w:b/>
          <w:iCs/>
        </w:rPr>
        <w:t>.</w:t>
      </w:r>
    </w:p>
    <w:p w:rsidR="006C18CD" w:rsidP="00125F51" w14:paraId="5B5B2394" w14:textId="77777777">
      <w:pPr>
        <w:widowControl/>
        <w:rPr>
          <w:bCs/>
        </w:rPr>
      </w:pPr>
      <w:r>
        <w:rPr>
          <w:b/>
          <w:bCs/>
        </w:rPr>
        <w:t xml:space="preserve"> </w:t>
      </w:r>
      <w:r w:rsidRPr="005A58A0">
        <w:rPr>
          <w:bCs/>
        </w:rPr>
        <w:tab/>
      </w:r>
    </w:p>
    <w:p w:rsidR="00085014" w:rsidRPr="008A50D6" w:rsidP="008A50D6" w14:paraId="3902BB90" w14:textId="786F2C61">
      <w:pPr>
        <w:widowControl/>
        <w:ind w:firstLine="0"/>
        <w:rPr>
          <w:rFonts w:cs="Arial"/>
        </w:rPr>
      </w:pPr>
      <w:r w:rsidRPr="00D37186" w:rsidR="00D37186">
        <w:rPr>
          <w:rFonts w:cs="Arial"/>
        </w:rPr>
        <w:t>The forms in the proposed collection for OMB No. 1205-0</w:t>
      </w:r>
      <w:r>
        <w:rPr>
          <w:rFonts w:cs="Arial"/>
        </w:rPr>
        <w:t>134</w:t>
      </w:r>
      <w:r w:rsidRPr="00D37186" w:rsidR="00D37186">
        <w:rPr>
          <w:rFonts w:cs="Arial"/>
        </w:rPr>
        <w:t xml:space="preserve"> have all been modified from those in the current collection. Specific changes are noted below.</w:t>
      </w:r>
      <w:r>
        <w:rPr>
          <w:rFonts w:cs="Arial"/>
        </w:rPr>
        <w:t xml:space="preserve">  </w:t>
      </w:r>
      <w:r w:rsidRPr="008A50D6">
        <w:rPr>
          <w:rFonts w:cs="Arial"/>
        </w:rPr>
        <w:t>Th</w:t>
      </w:r>
      <w:r w:rsidRPr="008A50D6">
        <w:rPr>
          <w:rFonts w:cs="Arial"/>
        </w:rPr>
        <w:t>e</w:t>
      </w:r>
      <w:r w:rsidRPr="008A50D6">
        <w:rPr>
          <w:rFonts w:cs="Arial"/>
        </w:rPr>
        <w:t xml:space="preserve"> </w:t>
      </w:r>
      <w:r w:rsidRPr="008A50D6">
        <w:rPr>
          <w:rFonts w:cs="Arial"/>
        </w:rPr>
        <w:t xml:space="preserve">Form 790B is only used for employers who submit clearance orders requesting U.S. workers for temporary agricultural jobs, which are not attached to requests for foreign workers through the H-2A visa program (non-criteria clearance orders). </w:t>
      </w:r>
    </w:p>
    <w:p w:rsidR="00085014" w:rsidRPr="00085014" w:rsidP="00085014" w14:paraId="38E24E77" w14:textId="77777777">
      <w:pPr>
        <w:widowControl/>
        <w:ind w:firstLine="0"/>
        <w:rPr>
          <w:rFonts w:cs="Arial"/>
        </w:rPr>
      </w:pPr>
    </w:p>
    <w:p w:rsidR="00085014" w:rsidRPr="00085014" w:rsidP="00085014" w14:paraId="738568EC" w14:textId="77777777">
      <w:pPr>
        <w:widowControl/>
        <w:ind w:firstLine="0"/>
        <w:rPr>
          <w:rFonts w:cs="Arial"/>
        </w:rPr>
      </w:pPr>
    </w:p>
    <w:p w:rsidR="009268BE" w:rsidRPr="00212B98" w14:paraId="4AB76D32" w14:textId="2E0B3A05">
      <w:pPr>
        <w:pStyle w:val="ListParagraph"/>
        <w:widowControl/>
        <w:numPr>
          <w:ilvl w:val="0"/>
          <w:numId w:val="18"/>
        </w:numPr>
        <w:rPr>
          <w:rFonts w:cs="Arial"/>
        </w:rPr>
      </w:pPr>
      <w:r w:rsidRPr="00212B98">
        <w:rPr>
          <w:rFonts w:cs="Arial"/>
        </w:rPr>
        <w:t xml:space="preserve">The </w:t>
      </w:r>
      <w:bookmarkStart w:id="1" w:name="_Hlk145426806"/>
      <w:r w:rsidRPr="00212B98">
        <w:rPr>
          <w:rFonts w:cs="Arial"/>
        </w:rPr>
        <w:t>revisions</w:t>
      </w:r>
      <w:r w:rsidR="008A50D6">
        <w:rPr>
          <w:rFonts w:cs="Arial"/>
        </w:rPr>
        <w:t xml:space="preserve"> </w:t>
      </w:r>
      <w:r w:rsidRPr="00212B98">
        <w:rPr>
          <w:rFonts w:cs="Arial"/>
        </w:rPr>
        <w:t xml:space="preserve">align </w:t>
      </w:r>
      <w:bookmarkStart w:id="2" w:name="_Hlk145426834"/>
      <w:bookmarkEnd w:id="1"/>
      <w:r w:rsidRPr="00212B98">
        <w:rPr>
          <w:rFonts w:cs="Arial"/>
        </w:rPr>
        <w:t xml:space="preserve">information collection requirements </w:t>
      </w:r>
      <w:bookmarkEnd w:id="2"/>
      <w:r w:rsidRPr="00212B98">
        <w:rPr>
          <w:rFonts w:cs="Arial"/>
        </w:rPr>
        <w:t>with the Department’s proposed regulatory framework and continue the ongoing efforts to provide greater clarity to employers on regulatory requirements</w:t>
      </w:r>
      <w:r w:rsidR="008A50D6">
        <w:rPr>
          <w:rFonts w:cs="Arial"/>
        </w:rPr>
        <w:t>.</w:t>
      </w:r>
    </w:p>
    <w:p w:rsidR="00212B98" w:rsidRPr="00212B98" w14:paraId="22345B57" w14:textId="7688D4A5">
      <w:pPr>
        <w:pStyle w:val="ListParagraph"/>
        <w:widowControl/>
        <w:numPr>
          <w:ilvl w:val="0"/>
          <w:numId w:val="18"/>
        </w:numPr>
        <w:rPr>
          <w:rFonts w:cs="Arial"/>
        </w:rPr>
      </w:pPr>
      <w:r w:rsidRPr="00212B98">
        <w:rPr>
          <w:rFonts w:cs="Arial"/>
        </w:rPr>
        <w:t>T</w:t>
      </w:r>
      <w:r w:rsidRPr="00212B98" w:rsidR="00085014">
        <w:rPr>
          <w:rFonts w:cs="Arial"/>
        </w:rPr>
        <w:t xml:space="preserve">he </w:t>
      </w:r>
      <w:r w:rsidRPr="008A50D6" w:rsidR="008A50D6">
        <w:rPr>
          <w:rFonts w:cs="Arial"/>
        </w:rPr>
        <w:t>revisions</w:t>
      </w:r>
      <w:r w:rsidR="008A50D6">
        <w:rPr>
          <w:rFonts w:cs="Arial"/>
        </w:rPr>
        <w:t xml:space="preserve"> </w:t>
      </w:r>
      <w:r w:rsidRPr="008A50D6" w:rsidR="008A50D6">
        <w:rPr>
          <w:rFonts w:cs="Arial"/>
        </w:rPr>
        <w:t xml:space="preserve">align </w:t>
      </w:r>
      <w:r w:rsidRPr="008A50D6" w:rsidR="008A50D6">
        <w:rPr>
          <w:rFonts w:cs="Arial"/>
        </w:rPr>
        <w:t xml:space="preserve">information collection requirements </w:t>
      </w:r>
      <w:r w:rsidR="008A50D6">
        <w:rPr>
          <w:rFonts w:cs="Arial"/>
        </w:rPr>
        <w:t xml:space="preserve">with </w:t>
      </w:r>
      <w:r w:rsidRPr="00212B98" w:rsidR="00085014">
        <w:rPr>
          <w:rFonts w:cs="Arial"/>
        </w:rPr>
        <w:t>Wagner-</w:t>
      </w:r>
      <w:r w:rsidRPr="00212B98" w:rsidR="00085014">
        <w:rPr>
          <w:rFonts w:cs="Arial"/>
        </w:rPr>
        <w:t>Peyser</w:t>
      </w:r>
      <w:r w:rsidRPr="00212B98" w:rsidR="00085014">
        <w:rPr>
          <w:rFonts w:cs="Arial"/>
        </w:rPr>
        <w:t xml:space="preserve"> Act regulations to strengthen protections for workers</w:t>
      </w:r>
      <w:r w:rsidR="008A50D6">
        <w:rPr>
          <w:rFonts w:cs="Arial"/>
        </w:rPr>
        <w:t>.</w:t>
      </w:r>
    </w:p>
    <w:p w:rsidR="005A58A0" w:rsidRPr="005A58A0" w:rsidP="0021651D" w14:paraId="7CB679CA" w14:textId="77777777">
      <w:pPr>
        <w:widowControl/>
        <w:rPr>
          <w:bCs/>
        </w:rPr>
      </w:pPr>
    </w:p>
    <w:p w:rsidR="006C18CD" w:rsidRPr="00853043" w:rsidP="0021651D" w14:paraId="7F6B3EDA" w14:textId="77777777">
      <w:pPr>
        <w:widowControl/>
        <w:numPr>
          <w:ilvl w:val="0"/>
          <w:numId w:val="3"/>
        </w:numPr>
        <w:autoSpaceDE/>
        <w:autoSpaceDN/>
        <w:rPr>
          <w:b/>
          <w:iCs/>
        </w:rPr>
      </w:pPr>
      <w:r w:rsidRPr="00853043">
        <w:rPr>
          <w:b/>
          <w:iCs/>
        </w:rPr>
        <w:t>For collections whose results will be published, outline the plans for tabulation and publication.</w:t>
      </w:r>
    </w:p>
    <w:p w:rsidR="006C18CD" w:rsidRPr="00607082" w:rsidP="0021651D" w14:paraId="505736CB" w14:textId="77777777">
      <w:pPr>
        <w:widowControl/>
      </w:pPr>
    </w:p>
    <w:p w:rsidR="00C9307A" w:rsidP="0021651D" w14:paraId="3CDDDE7E" w14:textId="371AA274">
      <w:pPr>
        <w:widowControl/>
        <w:ind w:left="720"/>
      </w:pPr>
      <w:r>
        <w:t>Currently</w:t>
      </w:r>
      <w:r w:rsidR="00BF0517">
        <w:t>,</w:t>
      </w:r>
      <w:r>
        <w:t xml:space="preserve"> t</w:t>
      </w:r>
      <w:r w:rsidRPr="00607082" w:rsidR="006C18CD">
        <w:t xml:space="preserve">here are no plans to publish data. </w:t>
      </w:r>
      <w:r w:rsidRPr="008B25ED" w:rsidR="008B25ED">
        <w:t>States publish the information</w:t>
      </w:r>
      <w:r>
        <w:t xml:space="preserve"> </w:t>
      </w:r>
      <w:r w:rsidRPr="008B25ED" w:rsidR="008B25ED">
        <w:t xml:space="preserve">obtained through </w:t>
      </w:r>
    </w:p>
    <w:p w:rsidR="006C18CD" w:rsidRPr="00607082" w:rsidP="00B4475B" w14:paraId="6147DB15" w14:textId="7F556EBB">
      <w:pPr>
        <w:widowControl/>
        <w:ind w:firstLine="0"/>
      </w:pPr>
      <w:r w:rsidRPr="008B25ED">
        <w:t xml:space="preserve">the </w:t>
      </w:r>
      <w:r w:rsidR="0046477D">
        <w:t>Forms ETA-</w:t>
      </w:r>
      <w:r w:rsidRPr="008B25ED">
        <w:t xml:space="preserve">790 and the </w:t>
      </w:r>
      <w:r w:rsidR="0046477D">
        <w:t>ETA-</w:t>
      </w:r>
      <w:r w:rsidRPr="008B25ED">
        <w:t>790B in their</w:t>
      </w:r>
      <w:r>
        <w:t xml:space="preserve"> </w:t>
      </w:r>
      <w:r w:rsidR="00C9307A">
        <w:t>labor e</w:t>
      </w:r>
      <w:r w:rsidRPr="008B25ED">
        <w:t>xchange systems for the purposes of</w:t>
      </w:r>
      <w:r w:rsidR="00DA5FC8">
        <w:t xml:space="preserve"> </w:t>
      </w:r>
      <w:r w:rsidR="00B4475B">
        <w:t>r</w:t>
      </w:r>
      <w:r w:rsidRPr="008B25ED">
        <w:t>ecruiting U.S.</w:t>
      </w:r>
      <w:r w:rsidR="00C9307A">
        <w:t xml:space="preserve"> </w:t>
      </w:r>
      <w:r w:rsidRPr="008B25ED">
        <w:t xml:space="preserve">workers.  </w:t>
      </w:r>
    </w:p>
    <w:p w:rsidR="00DC33B5" w:rsidRPr="00607082" w:rsidP="0021651D" w14:paraId="1CAC8FBF" w14:textId="77777777">
      <w:pPr>
        <w:widowControl/>
      </w:pPr>
    </w:p>
    <w:p w:rsidR="006C18CD" w:rsidRPr="00853043" w:rsidP="0021651D" w14:paraId="23134112" w14:textId="77777777">
      <w:pPr>
        <w:widowControl/>
        <w:numPr>
          <w:ilvl w:val="0"/>
          <w:numId w:val="3"/>
        </w:numPr>
        <w:autoSpaceDE/>
        <w:autoSpaceDN/>
        <w:rPr>
          <w:b/>
          <w:iCs/>
        </w:rPr>
      </w:pPr>
      <w:r w:rsidRPr="00853043">
        <w:rPr>
          <w:b/>
          <w:iCs/>
        </w:rPr>
        <w:t>If seeking approval to not display the expiration date for OMB approval of the information collection, explain the reasons why display would be inappropriate.</w:t>
      </w:r>
    </w:p>
    <w:p w:rsidR="006C18CD" w:rsidRPr="00607082" w:rsidP="0021651D" w14:paraId="34B4093C" w14:textId="77777777">
      <w:pPr>
        <w:widowControl/>
      </w:pPr>
    </w:p>
    <w:p w:rsidR="00C9307A" w:rsidRPr="00C9307A" w:rsidP="00125F51" w14:paraId="79D31763" w14:textId="3825B343">
      <w:pPr>
        <w:ind w:firstLine="0"/>
      </w:pPr>
      <w:r w:rsidRPr="00C9307A">
        <w:rPr>
          <w:rFonts w:eastAsia="Times New Roman"/>
        </w:rPr>
        <w:t xml:space="preserve">ETA displays the OMB control number and expiration date </w:t>
      </w:r>
      <w:r w:rsidRPr="00C9307A">
        <w:t xml:space="preserve">on the form.  </w:t>
      </w:r>
    </w:p>
    <w:p w:rsidR="006C18CD" w:rsidRPr="00607082" w:rsidP="0021651D" w14:paraId="323533F1" w14:textId="77777777">
      <w:pPr>
        <w:widowControl/>
        <w:ind w:left="0" w:firstLine="0"/>
      </w:pPr>
    </w:p>
    <w:p w:rsidR="006C18CD" w:rsidRPr="00853043" w:rsidP="003C388F" w14:paraId="3E166B82" w14:textId="77777777">
      <w:pPr>
        <w:pStyle w:val="ListParagraph"/>
        <w:widowControl/>
        <w:numPr>
          <w:ilvl w:val="0"/>
          <w:numId w:val="3"/>
        </w:numPr>
        <w:autoSpaceDE/>
        <w:autoSpaceDN/>
        <w:rPr>
          <w:b/>
          <w:iCs/>
        </w:rPr>
      </w:pPr>
      <w:r w:rsidRPr="00853043">
        <w:rPr>
          <w:b/>
          <w:iCs/>
        </w:rPr>
        <w:t xml:space="preserve">Explain each exception to the certification statement </w:t>
      </w:r>
    </w:p>
    <w:p w:rsidR="00C9307A" w:rsidP="0021651D" w14:paraId="7D273496" w14:textId="77777777">
      <w:pPr>
        <w:widowControl/>
        <w:ind w:left="720"/>
      </w:pPr>
    </w:p>
    <w:p w:rsidR="006C18CD" w:rsidP="005E7939" w14:paraId="3CA8E088" w14:textId="122BF511">
      <w:pPr>
        <w:widowControl/>
        <w:ind w:left="720"/>
        <w:rPr>
          <w:color w:val="FF0000"/>
        </w:rPr>
      </w:pPr>
      <w:r w:rsidRPr="00607082">
        <w:t>There are no exceptions.</w:t>
      </w:r>
      <w:r w:rsidR="00067703">
        <w:t xml:space="preserve">  </w:t>
      </w:r>
    </w:p>
    <w:p w:rsidR="005E7939" w:rsidRPr="005E7939" w:rsidP="005E7939" w14:paraId="3B655508" w14:textId="77777777">
      <w:pPr>
        <w:widowControl/>
        <w:ind w:left="720"/>
        <w:rPr>
          <w:color w:val="FF0000"/>
        </w:rPr>
      </w:pPr>
    </w:p>
    <w:p w:rsidR="006C18CD" w:rsidRPr="00607082" w:rsidP="0021651D" w14:paraId="35BA9939" w14:textId="77777777">
      <w:pPr>
        <w:widowControl/>
      </w:pPr>
      <w:r>
        <w:rPr>
          <w:b/>
          <w:bCs/>
        </w:rPr>
        <w:t>B.  COLLECTIONS OF INFORMATION EMPLOYING STATISTICAL METHODS.</w:t>
      </w:r>
    </w:p>
    <w:p w:rsidR="006C18CD" w:rsidP="0021651D" w14:paraId="5294F50D" w14:textId="77777777">
      <w:pPr>
        <w:widowControl/>
      </w:pPr>
    </w:p>
    <w:p w:rsidR="00BA6703" w:rsidRPr="00C77817" w:rsidP="0021651D" w14:paraId="5971583A" w14:textId="10CE3D2E">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p>
    <w:sectPr w:rsidSect="005E7939">
      <w:headerReference w:type="default" r:id="rId10"/>
      <w:footerReference w:type="default" r:id="rId11"/>
      <w:pgSz w:w="12240" w:h="15840"/>
      <w:pgMar w:top="1440" w:right="1440" w:bottom="90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0DAF" w14:paraId="6A910635" w14:textId="35742BC2">
    <w:pPr>
      <w:pStyle w:val="Footer"/>
      <w:jc w:val="center"/>
    </w:pPr>
    <w:r>
      <w:fldChar w:fldCharType="begin"/>
    </w:r>
    <w:r>
      <w:instrText xml:space="preserve"> PAGE   \* MERGEFORMAT </w:instrText>
    </w:r>
    <w:r>
      <w:fldChar w:fldCharType="separate"/>
    </w:r>
    <w:r w:rsidR="00E73A8B">
      <w:rPr>
        <w:noProof/>
      </w:rPr>
      <w:t>5</w:t>
    </w:r>
    <w:r>
      <w:rPr>
        <w:noProof/>
      </w:rPr>
      <w:fldChar w:fldCharType="end"/>
    </w:r>
  </w:p>
  <w:p w:rsidR="00210DAF" w14:paraId="58A80F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0DAF" w:rsidP="00C84A3B" w14:paraId="24D641E0" w14:textId="77777777">
    <w:pPr>
      <w:pStyle w:val="Header"/>
    </w:pPr>
    <w:r w:rsidRPr="00C84A3B">
      <w:t>Agricultural Recruitment System Forms Affecting Migratory Farm Workers</w:t>
    </w:r>
    <w:r>
      <w:t xml:space="preserve"> </w:t>
    </w:r>
  </w:p>
  <w:p w:rsidR="00210DAF" w14:paraId="4AA9E2F9" w14:textId="48F7BA93">
    <w:pPr>
      <w:pStyle w:val="Header"/>
    </w:pPr>
    <w:r>
      <w:t xml:space="preserve">OMB Control No.  </w:t>
    </w:r>
    <w:r w:rsidRPr="00374F1C">
      <w:t>1205-</w:t>
    </w:r>
    <w:r w:rsidR="00EB6441">
      <w:t>0NEW</w:t>
    </w:r>
  </w:p>
  <w:p w:rsidR="00210DAF" w14:paraId="727557ED" w14:textId="60A85047">
    <w:pPr>
      <w:pStyle w:val="Header"/>
    </w:pPr>
    <w:r>
      <w:t>Xx</w:t>
    </w:r>
    <w:r>
      <w:t>/xx/</w:t>
    </w:r>
    <w:r>
      <w:t>xxxx</w:t>
    </w:r>
  </w:p>
  <w:p w:rsidR="00210DAF" w14:paraId="1ABB07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A804DB"/>
    <w:multiLevelType w:val="hybridMultilevel"/>
    <w:tmpl w:val="F04AD1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39D27EF"/>
    <w:multiLevelType w:val="hybridMultilevel"/>
    <w:tmpl w:val="7B643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5340A0"/>
    <w:multiLevelType w:val="hybridMultilevel"/>
    <w:tmpl w:val="71927364"/>
    <w:lvl w:ilvl="0">
      <w:start w:val="1"/>
      <w:numFmt w:val="decimal"/>
      <w:lvlText w:val="%1."/>
      <w:lvlJc w:val="left"/>
      <w:pPr>
        <w:tabs>
          <w:tab w:val="num" w:pos="720"/>
        </w:tabs>
        <w:ind w:left="720" w:hanging="360"/>
      </w:pPr>
      <w:rPr>
        <w:rFonts w:cs="Times New Roman"/>
        <w:b/>
        <w:bCs w:val="0"/>
      </w:rPr>
    </w:lvl>
    <w:lvl w:ilvl="1">
      <w:start w:val="1"/>
      <w:numFmt w:val="lowerLetter"/>
      <w:lvlText w:val="%2."/>
      <w:lvlJc w:val="left"/>
      <w:pPr>
        <w:tabs>
          <w:tab w:val="num" w:pos="1440"/>
        </w:tabs>
        <w:ind w:left="1440" w:hanging="360"/>
      </w:pPr>
    </w:lvl>
    <w:lvl w:ilvl="2">
      <w:start w:val="2"/>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22C1C96"/>
    <w:multiLevelType w:val="hybridMultilevel"/>
    <w:tmpl w:val="E62822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C3D6CFC"/>
    <w:multiLevelType w:val="hybridMultilevel"/>
    <w:tmpl w:val="953001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3D042E"/>
    <w:multiLevelType w:val="hybridMultilevel"/>
    <w:tmpl w:val="140A2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BD679F"/>
    <w:multiLevelType w:val="hybridMultilevel"/>
    <w:tmpl w:val="93B61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787325"/>
    <w:multiLevelType w:val="hybridMultilevel"/>
    <w:tmpl w:val="90B851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BA4E9B"/>
    <w:multiLevelType w:val="hybridMultilevel"/>
    <w:tmpl w:val="5A1C37F6"/>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nsid w:val="3CF37B2A"/>
    <w:multiLevelType w:val="hybridMultilevel"/>
    <w:tmpl w:val="4CDE73E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DF0729B"/>
    <w:multiLevelType w:val="hybridMultilevel"/>
    <w:tmpl w:val="A63855A8"/>
    <w:lvl w:ilvl="0">
      <w:start w:val="1"/>
      <w:numFmt w:val="upperRoman"/>
      <w:lvlText w:val="%1."/>
      <w:lvlJc w:val="left"/>
      <w:pPr>
        <w:ind w:left="1080" w:hanging="72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270366"/>
    <w:multiLevelType w:val="hybridMultilevel"/>
    <w:tmpl w:val="255CAE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E5613C"/>
    <w:multiLevelType w:val="hybridMultilevel"/>
    <w:tmpl w:val="90BAC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950598"/>
    <w:multiLevelType w:val="hybridMultilevel"/>
    <w:tmpl w:val="9D3A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3CF5295"/>
    <w:multiLevelType w:val="hybridMultilevel"/>
    <w:tmpl w:val="713ECD1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EA57F28"/>
    <w:multiLevelType w:val="hybridMultilevel"/>
    <w:tmpl w:val="07CED9FE"/>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2"/>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734B4307"/>
    <w:multiLevelType w:val="hybridMultilevel"/>
    <w:tmpl w:val="2F507A6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8">
    <w:nsid w:val="7E717BBB"/>
    <w:multiLevelType w:val="hybridMultilevel"/>
    <w:tmpl w:val="54F81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6261834">
    <w:abstractNumId w:val="0"/>
  </w:num>
  <w:num w:numId="2" w16cid:durableId="1511531988">
    <w:abstractNumId w:val="12"/>
  </w:num>
  <w:num w:numId="3" w16cid:durableId="836580082">
    <w:abstractNumId w:val="3"/>
  </w:num>
  <w:num w:numId="4" w16cid:durableId="1724479923">
    <w:abstractNumId w:val="15"/>
  </w:num>
  <w:num w:numId="5" w16cid:durableId="1348556780">
    <w:abstractNumId w:val="16"/>
  </w:num>
  <w:num w:numId="6" w16cid:durableId="1503543626">
    <w:abstractNumId w:val="10"/>
  </w:num>
  <w:num w:numId="7" w16cid:durableId="252082815">
    <w:abstractNumId w:val="17"/>
  </w:num>
  <w:num w:numId="8" w16cid:durableId="376516058">
    <w:abstractNumId w:val="1"/>
  </w:num>
  <w:num w:numId="9" w16cid:durableId="1523980735">
    <w:abstractNumId w:val="13"/>
  </w:num>
  <w:num w:numId="10" w16cid:durableId="150566759">
    <w:abstractNumId w:val="18"/>
  </w:num>
  <w:num w:numId="11" w16cid:durableId="1224753205">
    <w:abstractNumId w:val="14"/>
  </w:num>
  <w:num w:numId="12" w16cid:durableId="297033597">
    <w:abstractNumId w:val="7"/>
  </w:num>
  <w:num w:numId="13" w16cid:durableId="1910722241">
    <w:abstractNumId w:val="11"/>
  </w:num>
  <w:num w:numId="14" w16cid:durableId="256835893">
    <w:abstractNumId w:val="4"/>
  </w:num>
  <w:num w:numId="15" w16cid:durableId="401946474">
    <w:abstractNumId w:val="5"/>
  </w:num>
  <w:num w:numId="16" w16cid:durableId="1454861042">
    <w:abstractNumId w:val="8"/>
  </w:num>
  <w:num w:numId="17" w16cid:durableId="1544751239">
    <w:abstractNumId w:val="2"/>
  </w:num>
  <w:num w:numId="18" w16cid:durableId="510143462">
    <w:abstractNumId w:val="6"/>
  </w:num>
  <w:num w:numId="19" w16cid:durableId="10992526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Onge, Emily - ETA">
    <w15:presenceInfo w15:providerId="AD" w15:userId="S::St.Onge.Emily@dol.gov::dd7cf831-3d7b-475d-8424-e5bc64d6b214"/>
  </w15:person>
  <w15:person w15:author="Dudley, Timmy T - ETA">
    <w15:presenceInfo w15:providerId="AD" w15:userId="S::Dudley.Timmy.T@dol.gov::ad7a9d8f-13ee-4d29-b532-2537fb259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A"/>
    <w:rsid w:val="000009B8"/>
    <w:rsid w:val="00005165"/>
    <w:rsid w:val="00010186"/>
    <w:rsid w:val="00011724"/>
    <w:rsid w:val="00011D7A"/>
    <w:rsid w:val="000121EC"/>
    <w:rsid w:val="00015114"/>
    <w:rsid w:val="00016286"/>
    <w:rsid w:val="0002239C"/>
    <w:rsid w:val="0002696C"/>
    <w:rsid w:val="00027756"/>
    <w:rsid w:val="0003571F"/>
    <w:rsid w:val="00035FF8"/>
    <w:rsid w:val="0004154B"/>
    <w:rsid w:val="000420FD"/>
    <w:rsid w:val="000607FF"/>
    <w:rsid w:val="00067703"/>
    <w:rsid w:val="00067946"/>
    <w:rsid w:val="000745CF"/>
    <w:rsid w:val="00080B14"/>
    <w:rsid w:val="00080E1A"/>
    <w:rsid w:val="00085014"/>
    <w:rsid w:val="00085817"/>
    <w:rsid w:val="0008626E"/>
    <w:rsid w:val="0009248E"/>
    <w:rsid w:val="00096AB6"/>
    <w:rsid w:val="000A2312"/>
    <w:rsid w:val="000A701A"/>
    <w:rsid w:val="000B4054"/>
    <w:rsid w:val="000B7687"/>
    <w:rsid w:val="000C1253"/>
    <w:rsid w:val="000C195D"/>
    <w:rsid w:val="000C36A5"/>
    <w:rsid w:val="000C47E5"/>
    <w:rsid w:val="000C7E3C"/>
    <w:rsid w:val="000D1BBF"/>
    <w:rsid w:val="000D23CD"/>
    <w:rsid w:val="000D2D33"/>
    <w:rsid w:val="000E13F5"/>
    <w:rsid w:val="000E1EA5"/>
    <w:rsid w:val="000E4E86"/>
    <w:rsid w:val="000F43A4"/>
    <w:rsid w:val="00103BC2"/>
    <w:rsid w:val="00105BE1"/>
    <w:rsid w:val="00106330"/>
    <w:rsid w:val="001166D0"/>
    <w:rsid w:val="00120A65"/>
    <w:rsid w:val="00122EE8"/>
    <w:rsid w:val="00125F51"/>
    <w:rsid w:val="001262AC"/>
    <w:rsid w:val="00133F6E"/>
    <w:rsid w:val="00142261"/>
    <w:rsid w:val="0014608F"/>
    <w:rsid w:val="001472EC"/>
    <w:rsid w:val="00151852"/>
    <w:rsid w:val="00151C1D"/>
    <w:rsid w:val="00152BA9"/>
    <w:rsid w:val="00162092"/>
    <w:rsid w:val="00164B7A"/>
    <w:rsid w:val="00166396"/>
    <w:rsid w:val="00167A0E"/>
    <w:rsid w:val="00171A25"/>
    <w:rsid w:val="001853B2"/>
    <w:rsid w:val="00187033"/>
    <w:rsid w:val="0019032A"/>
    <w:rsid w:val="00194BDC"/>
    <w:rsid w:val="00195D72"/>
    <w:rsid w:val="001A1B8B"/>
    <w:rsid w:val="001A38E9"/>
    <w:rsid w:val="001B1B68"/>
    <w:rsid w:val="001C2D76"/>
    <w:rsid w:val="001C5687"/>
    <w:rsid w:val="001E4C3B"/>
    <w:rsid w:val="001E605B"/>
    <w:rsid w:val="001E79CD"/>
    <w:rsid w:val="001F3C59"/>
    <w:rsid w:val="0020014B"/>
    <w:rsid w:val="00200BF6"/>
    <w:rsid w:val="00202E8B"/>
    <w:rsid w:val="00210DAF"/>
    <w:rsid w:val="002124A2"/>
    <w:rsid w:val="002124B6"/>
    <w:rsid w:val="00212B98"/>
    <w:rsid w:val="00213601"/>
    <w:rsid w:val="00215C58"/>
    <w:rsid w:val="00215ED9"/>
    <w:rsid w:val="0021651D"/>
    <w:rsid w:val="0023562A"/>
    <w:rsid w:val="00242DE9"/>
    <w:rsid w:val="00243011"/>
    <w:rsid w:val="00243C35"/>
    <w:rsid w:val="002470E4"/>
    <w:rsid w:val="00250C49"/>
    <w:rsid w:val="002535E9"/>
    <w:rsid w:val="00253C81"/>
    <w:rsid w:val="002546F3"/>
    <w:rsid w:val="00265963"/>
    <w:rsid w:val="00265CBC"/>
    <w:rsid w:val="00272AAD"/>
    <w:rsid w:val="00274F67"/>
    <w:rsid w:val="00275008"/>
    <w:rsid w:val="002807C1"/>
    <w:rsid w:val="00284E05"/>
    <w:rsid w:val="00287CB8"/>
    <w:rsid w:val="00294EED"/>
    <w:rsid w:val="002A015E"/>
    <w:rsid w:val="002A3AE6"/>
    <w:rsid w:val="002B1463"/>
    <w:rsid w:val="002B5486"/>
    <w:rsid w:val="002B5F06"/>
    <w:rsid w:val="002B6491"/>
    <w:rsid w:val="002B698B"/>
    <w:rsid w:val="002C330E"/>
    <w:rsid w:val="002C44DF"/>
    <w:rsid w:val="002C4EED"/>
    <w:rsid w:val="002C57F0"/>
    <w:rsid w:val="002C70FE"/>
    <w:rsid w:val="002D0C76"/>
    <w:rsid w:val="002D3791"/>
    <w:rsid w:val="002D72B3"/>
    <w:rsid w:val="002D7687"/>
    <w:rsid w:val="002E5DFA"/>
    <w:rsid w:val="002E6A21"/>
    <w:rsid w:val="002E6F44"/>
    <w:rsid w:val="00306699"/>
    <w:rsid w:val="003075BD"/>
    <w:rsid w:val="00307C99"/>
    <w:rsid w:val="00311E2B"/>
    <w:rsid w:val="003256E9"/>
    <w:rsid w:val="00325933"/>
    <w:rsid w:val="00325A29"/>
    <w:rsid w:val="003458A3"/>
    <w:rsid w:val="00347754"/>
    <w:rsid w:val="00354E79"/>
    <w:rsid w:val="0036041B"/>
    <w:rsid w:val="00363BB1"/>
    <w:rsid w:val="00374F1C"/>
    <w:rsid w:val="003750C1"/>
    <w:rsid w:val="00380F7E"/>
    <w:rsid w:val="00382739"/>
    <w:rsid w:val="0038459A"/>
    <w:rsid w:val="00386CE3"/>
    <w:rsid w:val="00390417"/>
    <w:rsid w:val="003907A6"/>
    <w:rsid w:val="003934C3"/>
    <w:rsid w:val="00394195"/>
    <w:rsid w:val="00394C51"/>
    <w:rsid w:val="003966FA"/>
    <w:rsid w:val="003B123A"/>
    <w:rsid w:val="003B1AF9"/>
    <w:rsid w:val="003B3AB8"/>
    <w:rsid w:val="003B6FE8"/>
    <w:rsid w:val="003C388F"/>
    <w:rsid w:val="003D63DE"/>
    <w:rsid w:val="003E6C19"/>
    <w:rsid w:val="003E773B"/>
    <w:rsid w:val="003F0B0B"/>
    <w:rsid w:val="003F0BE4"/>
    <w:rsid w:val="003F1775"/>
    <w:rsid w:val="003F3C20"/>
    <w:rsid w:val="003F5CFF"/>
    <w:rsid w:val="003F5D01"/>
    <w:rsid w:val="00404624"/>
    <w:rsid w:val="004048C9"/>
    <w:rsid w:val="00410542"/>
    <w:rsid w:val="00412312"/>
    <w:rsid w:val="004126F6"/>
    <w:rsid w:val="00415DA0"/>
    <w:rsid w:val="004161B4"/>
    <w:rsid w:val="0042345B"/>
    <w:rsid w:val="004324EF"/>
    <w:rsid w:val="00435611"/>
    <w:rsid w:val="004356FF"/>
    <w:rsid w:val="00446014"/>
    <w:rsid w:val="004471E6"/>
    <w:rsid w:val="00450700"/>
    <w:rsid w:val="00452328"/>
    <w:rsid w:val="004530B4"/>
    <w:rsid w:val="00454276"/>
    <w:rsid w:val="0045765B"/>
    <w:rsid w:val="00461C08"/>
    <w:rsid w:val="00464174"/>
    <w:rsid w:val="0046477D"/>
    <w:rsid w:val="004754BE"/>
    <w:rsid w:val="004755A3"/>
    <w:rsid w:val="00476E58"/>
    <w:rsid w:val="004770F5"/>
    <w:rsid w:val="004859DB"/>
    <w:rsid w:val="00491FD1"/>
    <w:rsid w:val="00497915"/>
    <w:rsid w:val="004B4FD4"/>
    <w:rsid w:val="004C01AD"/>
    <w:rsid w:val="004C0DC3"/>
    <w:rsid w:val="004C1128"/>
    <w:rsid w:val="004C11E8"/>
    <w:rsid w:val="004C3EC5"/>
    <w:rsid w:val="004C5677"/>
    <w:rsid w:val="004C58EB"/>
    <w:rsid w:val="004C7644"/>
    <w:rsid w:val="004D0168"/>
    <w:rsid w:val="004D44E1"/>
    <w:rsid w:val="004D57FC"/>
    <w:rsid w:val="004D5837"/>
    <w:rsid w:val="004E2FAA"/>
    <w:rsid w:val="004E77AD"/>
    <w:rsid w:val="004F49FE"/>
    <w:rsid w:val="005038B7"/>
    <w:rsid w:val="0050631C"/>
    <w:rsid w:val="00506CCD"/>
    <w:rsid w:val="00513A50"/>
    <w:rsid w:val="005140B9"/>
    <w:rsid w:val="005155B9"/>
    <w:rsid w:val="0051707B"/>
    <w:rsid w:val="005217D3"/>
    <w:rsid w:val="00522DB9"/>
    <w:rsid w:val="00523AB3"/>
    <w:rsid w:val="00526864"/>
    <w:rsid w:val="00530CFB"/>
    <w:rsid w:val="0053260E"/>
    <w:rsid w:val="00536093"/>
    <w:rsid w:val="005460FD"/>
    <w:rsid w:val="005519AB"/>
    <w:rsid w:val="00552199"/>
    <w:rsid w:val="00555426"/>
    <w:rsid w:val="005641DA"/>
    <w:rsid w:val="00567916"/>
    <w:rsid w:val="00570E01"/>
    <w:rsid w:val="00572556"/>
    <w:rsid w:val="005858B1"/>
    <w:rsid w:val="00595FAA"/>
    <w:rsid w:val="005A1BE5"/>
    <w:rsid w:val="005A2392"/>
    <w:rsid w:val="005A41BB"/>
    <w:rsid w:val="005A58A0"/>
    <w:rsid w:val="005A6DD6"/>
    <w:rsid w:val="005B18FC"/>
    <w:rsid w:val="005B53E9"/>
    <w:rsid w:val="005B611E"/>
    <w:rsid w:val="005C2BAD"/>
    <w:rsid w:val="005C48C6"/>
    <w:rsid w:val="005D06FD"/>
    <w:rsid w:val="005D2B8F"/>
    <w:rsid w:val="005D2C1D"/>
    <w:rsid w:val="005D622B"/>
    <w:rsid w:val="005D7385"/>
    <w:rsid w:val="005D74FF"/>
    <w:rsid w:val="005E03CE"/>
    <w:rsid w:val="005E2FDB"/>
    <w:rsid w:val="005E7187"/>
    <w:rsid w:val="005E7939"/>
    <w:rsid w:val="005F34D1"/>
    <w:rsid w:val="005F5885"/>
    <w:rsid w:val="005F629B"/>
    <w:rsid w:val="005F6A25"/>
    <w:rsid w:val="005F6FEC"/>
    <w:rsid w:val="00606CC5"/>
    <w:rsid w:val="00607082"/>
    <w:rsid w:val="00611556"/>
    <w:rsid w:val="006145EA"/>
    <w:rsid w:val="00614CBF"/>
    <w:rsid w:val="006175EB"/>
    <w:rsid w:val="0062106E"/>
    <w:rsid w:val="006220A5"/>
    <w:rsid w:val="006306D8"/>
    <w:rsid w:val="00640B82"/>
    <w:rsid w:val="00646688"/>
    <w:rsid w:val="00646845"/>
    <w:rsid w:val="00646CE7"/>
    <w:rsid w:val="00647089"/>
    <w:rsid w:val="00650B36"/>
    <w:rsid w:val="006527BE"/>
    <w:rsid w:val="00660465"/>
    <w:rsid w:val="00660B5C"/>
    <w:rsid w:val="0066333F"/>
    <w:rsid w:val="00665980"/>
    <w:rsid w:val="00680163"/>
    <w:rsid w:val="006805D0"/>
    <w:rsid w:val="006850F9"/>
    <w:rsid w:val="00685101"/>
    <w:rsid w:val="006944D4"/>
    <w:rsid w:val="00695826"/>
    <w:rsid w:val="00696C0F"/>
    <w:rsid w:val="006A2295"/>
    <w:rsid w:val="006A338C"/>
    <w:rsid w:val="006A48FB"/>
    <w:rsid w:val="006A6482"/>
    <w:rsid w:val="006A7F53"/>
    <w:rsid w:val="006B1C2F"/>
    <w:rsid w:val="006B638B"/>
    <w:rsid w:val="006C18CD"/>
    <w:rsid w:val="006D196A"/>
    <w:rsid w:val="006E3AC1"/>
    <w:rsid w:val="006E6AE9"/>
    <w:rsid w:val="006F22B0"/>
    <w:rsid w:val="006F257D"/>
    <w:rsid w:val="006F439A"/>
    <w:rsid w:val="00703249"/>
    <w:rsid w:val="007058D7"/>
    <w:rsid w:val="00705CBE"/>
    <w:rsid w:val="007073E3"/>
    <w:rsid w:val="007075A5"/>
    <w:rsid w:val="00707E00"/>
    <w:rsid w:val="0072146F"/>
    <w:rsid w:val="007240AC"/>
    <w:rsid w:val="00725090"/>
    <w:rsid w:val="00725566"/>
    <w:rsid w:val="007264D6"/>
    <w:rsid w:val="00731334"/>
    <w:rsid w:val="00735A1A"/>
    <w:rsid w:val="00737A74"/>
    <w:rsid w:val="007624A8"/>
    <w:rsid w:val="007646EC"/>
    <w:rsid w:val="00765611"/>
    <w:rsid w:val="00766C29"/>
    <w:rsid w:val="00767252"/>
    <w:rsid w:val="00777035"/>
    <w:rsid w:val="0077749E"/>
    <w:rsid w:val="00780B4C"/>
    <w:rsid w:val="00790102"/>
    <w:rsid w:val="00790C91"/>
    <w:rsid w:val="007922D7"/>
    <w:rsid w:val="00794D84"/>
    <w:rsid w:val="007954E3"/>
    <w:rsid w:val="00795C5B"/>
    <w:rsid w:val="007962DD"/>
    <w:rsid w:val="007A0C56"/>
    <w:rsid w:val="007A121D"/>
    <w:rsid w:val="007B0099"/>
    <w:rsid w:val="007B1624"/>
    <w:rsid w:val="007B58BC"/>
    <w:rsid w:val="007C002D"/>
    <w:rsid w:val="007D0886"/>
    <w:rsid w:val="007D090A"/>
    <w:rsid w:val="007D127F"/>
    <w:rsid w:val="007D3349"/>
    <w:rsid w:val="007E004D"/>
    <w:rsid w:val="007E3107"/>
    <w:rsid w:val="007E370A"/>
    <w:rsid w:val="007E5BD6"/>
    <w:rsid w:val="007E6288"/>
    <w:rsid w:val="007E631B"/>
    <w:rsid w:val="007E78EF"/>
    <w:rsid w:val="007F4582"/>
    <w:rsid w:val="007F4F27"/>
    <w:rsid w:val="00802553"/>
    <w:rsid w:val="0080498F"/>
    <w:rsid w:val="008226F4"/>
    <w:rsid w:val="00845531"/>
    <w:rsid w:val="00853043"/>
    <w:rsid w:val="00855842"/>
    <w:rsid w:val="0086121B"/>
    <w:rsid w:val="008631B2"/>
    <w:rsid w:val="008671C4"/>
    <w:rsid w:val="0087164A"/>
    <w:rsid w:val="00872955"/>
    <w:rsid w:val="008748E0"/>
    <w:rsid w:val="00876BF0"/>
    <w:rsid w:val="008824C6"/>
    <w:rsid w:val="00883172"/>
    <w:rsid w:val="008841D7"/>
    <w:rsid w:val="008852A2"/>
    <w:rsid w:val="00885596"/>
    <w:rsid w:val="00885722"/>
    <w:rsid w:val="00895F14"/>
    <w:rsid w:val="00896478"/>
    <w:rsid w:val="00896F22"/>
    <w:rsid w:val="008A50D6"/>
    <w:rsid w:val="008B078A"/>
    <w:rsid w:val="008B25ED"/>
    <w:rsid w:val="008B3C2B"/>
    <w:rsid w:val="008B726D"/>
    <w:rsid w:val="008C01FF"/>
    <w:rsid w:val="008D1875"/>
    <w:rsid w:val="008D452A"/>
    <w:rsid w:val="008E41A9"/>
    <w:rsid w:val="008F097F"/>
    <w:rsid w:val="008F1303"/>
    <w:rsid w:val="008F77AC"/>
    <w:rsid w:val="00902973"/>
    <w:rsid w:val="00904388"/>
    <w:rsid w:val="00906EA1"/>
    <w:rsid w:val="009076D7"/>
    <w:rsid w:val="00915BCC"/>
    <w:rsid w:val="00916834"/>
    <w:rsid w:val="00922D81"/>
    <w:rsid w:val="00923392"/>
    <w:rsid w:val="009255FC"/>
    <w:rsid w:val="009268BE"/>
    <w:rsid w:val="00931610"/>
    <w:rsid w:val="009457D7"/>
    <w:rsid w:val="00951B5B"/>
    <w:rsid w:val="00953BEC"/>
    <w:rsid w:val="00964108"/>
    <w:rsid w:val="00965145"/>
    <w:rsid w:val="009665E2"/>
    <w:rsid w:val="00971031"/>
    <w:rsid w:val="00971ADC"/>
    <w:rsid w:val="00975393"/>
    <w:rsid w:val="00975A4E"/>
    <w:rsid w:val="00984593"/>
    <w:rsid w:val="00986669"/>
    <w:rsid w:val="00995E55"/>
    <w:rsid w:val="009A43D1"/>
    <w:rsid w:val="009A6F55"/>
    <w:rsid w:val="009A705F"/>
    <w:rsid w:val="009B01A6"/>
    <w:rsid w:val="009B0F4D"/>
    <w:rsid w:val="009B4ECC"/>
    <w:rsid w:val="009B568C"/>
    <w:rsid w:val="009C0122"/>
    <w:rsid w:val="009C1180"/>
    <w:rsid w:val="009C1481"/>
    <w:rsid w:val="009C18A8"/>
    <w:rsid w:val="009C3010"/>
    <w:rsid w:val="009D43AE"/>
    <w:rsid w:val="009E12D3"/>
    <w:rsid w:val="009E41DC"/>
    <w:rsid w:val="009E52BE"/>
    <w:rsid w:val="009E6755"/>
    <w:rsid w:val="009E68EB"/>
    <w:rsid w:val="009F0EA4"/>
    <w:rsid w:val="009F1292"/>
    <w:rsid w:val="009F6DF6"/>
    <w:rsid w:val="009F7B26"/>
    <w:rsid w:val="00A009A2"/>
    <w:rsid w:val="00A00AA5"/>
    <w:rsid w:val="00A02D27"/>
    <w:rsid w:val="00A0592B"/>
    <w:rsid w:val="00A05F05"/>
    <w:rsid w:val="00A11028"/>
    <w:rsid w:val="00A151A3"/>
    <w:rsid w:val="00A211EF"/>
    <w:rsid w:val="00A30713"/>
    <w:rsid w:val="00A33880"/>
    <w:rsid w:val="00A33D80"/>
    <w:rsid w:val="00A3606A"/>
    <w:rsid w:val="00A36D59"/>
    <w:rsid w:val="00A4032B"/>
    <w:rsid w:val="00A43148"/>
    <w:rsid w:val="00A473A8"/>
    <w:rsid w:val="00A52F92"/>
    <w:rsid w:val="00A5303B"/>
    <w:rsid w:val="00A612E6"/>
    <w:rsid w:val="00A64273"/>
    <w:rsid w:val="00A67C97"/>
    <w:rsid w:val="00A778CB"/>
    <w:rsid w:val="00A8578E"/>
    <w:rsid w:val="00AA173B"/>
    <w:rsid w:val="00AA2C4D"/>
    <w:rsid w:val="00AA6D34"/>
    <w:rsid w:val="00AB1132"/>
    <w:rsid w:val="00AB234E"/>
    <w:rsid w:val="00AB2F83"/>
    <w:rsid w:val="00AB3668"/>
    <w:rsid w:val="00AB7904"/>
    <w:rsid w:val="00AC66A4"/>
    <w:rsid w:val="00AD0362"/>
    <w:rsid w:val="00AD2B23"/>
    <w:rsid w:val="00AD5E74"/>
    <w:rsid w:val="00AE05C9"/>
    <w:rsid w:val="00AE1A7C"/>
    <w:rsid w:val="00AE375A"/>
    <w:rsid w:val="00AF0B03"/>
    <w:rsid w:val="00AF0DC7"/>
    <w:rsid w:val="00AF28EC"/>
    <w:rsid w:val="00AF6766"/>
    <w:rsid w:val="00AF6A74"/>
    <w:rsid w:val="00AF6CCC"/>
    <w:rsid w:val="00B0012A"/>
    <w:rsid w:val="00B13A11"/>
    <w:rsid w:val="00B16B13"/>
    <w:rsid w:val="00B21BBB"/>
    <w:rsid w:val="00B33A7E"/>
    <w:rsid w:val="00B34AA6"/>
    <w:rsid w:val="00B361E2"/>
    <w:rsid w:val="00B40B1E"/>
    <w:rsid w:val="00B4126F"/>
    <w:rsid w:val="00B4475B"/>
    <w:rsid w:val="00B45BC3"/>
    <w:rsid w:val="00B51C0D"/>
    <w:rsid w:val="00B5282E"/>
    <w:rsid w:val="00B544C1"/>
    <w:rsid w:val="00B5569F"/>
    <w:rsid w:val="00B61BE9"/>
    <w:rsid w:val="00B61BFC"/>
    <w:rsid w:val="00B662B1"/>
    <w:rsid w:val="00B66C6E"/>
    <w:rsid w:val="00B71858"/>
    <w:rsid w:val="00B72724"/>
    <w:rsid w:val="00B8085E"/>
    <w:rsid w:val="00B832D4"/>
    <w:rsid w:val="00B87B8C"/>
    <w:rsid w:val="00B91A78"/>
    <w:rsid w:val="00B94591"/>
    <w:rsid w:val="00B95260"/>
    <w:rsid w:val="00BA1BD5"/>
    <w:rsid w:val="00BA4791"/>
    <w:rsid w:val="00BA6703"/>
    <w:rsid w:val="00BB17CE"/>
    <w:rsid w:val="00BB53B7"/>
    <w:rsid w:val="00BB6238"/>
    <w:rsid w:val="00BB6B33"/>
    <w:rsid w:val="00BC2B8F"/>
    <w:rsid w:val="00BC2CE7"/>
    <w:rsid w:val="00BC3960"/>
    <w:rsid w:val="00BC3FB6"/>
    <w:rsid w:val="00BC4E19"/>
    <w:rsid w:val="00BD0846"/>
    <w:rsid w:val="00BD3E04"/>
    <w:rsid w:val="00BD647A"/>
    <w:rsid w:val="00BE16B7"/>
    <w:rsid w:val="00BE6C3D"/>
    <w:rsid w:val="00BE7174"/>
    <w:rsid w:val="00BE7AC8"/>
    <w:rsid w:val="00BF0296"/>
    <w:rsid w:val="00BF0517"/>
    <w:rsid w:val="00BF27AE"/>
    <w:rsid w:val="00BF3431"/>
    <w:rsid w:val="00C016AE"/>
    <w:rsid w:val="00C070E8"/>
    <w:rsid w:val="00C074E2"/>
    <w:rsid w:val="00C1221C"/>
    <w:rsid w:val="00C154E7"/>
    <w:rsid w:val="00C15B4E"/>
    <w:rsid w:val="00C22065"/>
    <w:rsid w:val="00C24F0F"/>
    <w:rsid w:val="00C26524"/>
    <w:rsid w:val="00C26E34"/>
    <w:rsid w:val="00C32AE6"/>
    <w:rsid w:val="00C40422"/>
    <w:rsid w:val="00C42316"/>
    <w:rsid w:val="00C46571"/>
    <w:rsid w:val="00C51983"/>
    <w:rsid w:val="00C5334E"/>
    <w:rsid w:val="00C536F8"/>
    <w:rsid w:val="00C55B78"/>
    <w:rsid w:val="00C57C7F"/>
    <w:rsid w:val="00C620D6"/>
    <w:rsid w:val="00C64008"/>
    <w:rsid w:val="00C665DC"/>
    <w:rsid w:val="00C70EF0"/>
    <w:rsid w:val="00C73538"/>
    <w:rsid w:val="00C76A6A"/>
    <w:rsid w:val="00C77817"/>
    <w:rsid w:val="00C82381"/>
    <w:rsid w:val="00C84A3B"/>
    <w:rsid w:val="00C851D9"/>
    <w:rsid w:val="00C85E6F"/>
    <w:rsid w:val="00C863CE"/>
    <w:rsid w:val="00C87121"/>
    <w:rsid w:val="00C9307A"/>
    <w:rsid w:val="00CA16E0"/>
    <w:rsid w:val="00CA371B"/>
    <w:rsid w:val="00CA3A63"/>
    <w:rsid w:val="00CA419F"/>
    <w:rsid w:val="00CB24D2"/>
    <w:rsid w:val="00CC1C3D"/>
    <w:rsid w:val="00CC47AC"/>
    <w:rsid w:val="00CC52F2"/>
    <w:rsid w:val="00CC53CD"/>
    <w:rsid w:val="00CE26B5"/>
    <w:rsid w:val="00CE38C3"/>
    <w:rsid w:val="00CF0911"/>
    <w:rsid w:val="00CF1669"/>
    <w:rsid w:val="00CF2462"/>
    <w:rsid w:val="00D047DE"/>
    <w:rsid w:val="00D04A4B"/>
    <w:rsid w:val="00D05D08"/>
    <w:rsid w:val="00D05F10"/>
    <w:rsid w:val="00D06F1A"/>
    <w:rsid w:val="00D133D3"/>
    <w:rsid w:val="00D27150"/>
    <w:rsid w:val="00D2715E"/>
    <w:rsid w:val="00D33AAF"/>
    <w:rsid w:val="00D34C2D"/>
    <w:rsid w:val="00D37186"/>
    <w:rsid w:val="00D41625"/>
    <w:rsid w:val="00D42D19"/>
    <w:rsid w:val="00D435CA"/>
    <w:rsid w:val="00D463FC"/>
    <w:rsid w:val="00D544AD"/>
    <w:rsid w:val="00D57ACF"/>
    <w:rsid w:val="00D62E2A"/>
    <w:rsid w:val="00D63801"/>
    <w:rsid w:val="00D7002E"/>
    <w:rsid w:val="00D70FB6"/>
    <w:rsid w:val="00D72602"/>
    <w:rsid w:val="00D73559"/>
    <w:rsid w:val="00D74884"/>
    <w:rsid w:val="00D809E8"/>
    <w:rsid w:val="00D86798"/>
    <w:rsid w:val="00D945FE"/>
    <w:rsid w:val="00D94EE3"/>
    <w:rsid w:val="00D97A6B"/>
    <w:rsid w:val="00DA13BB"/>
    <w:rsid w:val="00DA13F1"/>
    <w:rsid w:val="00DA5FC8"/>
    <w:rsid w:val="00DB48A5"/>
    <w:rsid w:val="00DB594F"/>
    <w:rsid w:val="00DB6714"/>
    <w:rsid w:val="00DC049B"/>
    <w:rsid w:val="00DC33B5"/>
    <w:rsid w:val="00DC4F38"/>
    <w:rsid w:val="00DC65F5"/>
    <w:rsid w:val="00DD56F7"/>
    <w:rsid w:val="00DE079E"/>
    <w:rsid w:val="00DE2435"/>
    <w:rsid w:val="00DF448E"/>
    <w:rsid w:val="00E00154"/>
    <w:rsid w:val="00E00785"/>
    <w:rsid w:val="00E01121"/>
    <w:rsid w:val="00E0133A"/>
    <w:rsid w:val="00E02C86"/>
    <w:rsid w:val="00E04969"/>
    <w:rsid w:val="00E05CD4"/>
    <w:rsid w:val="00E06DD8"/>
    <w:rsid w:val="00E12622"/>
    <w:rsid w:val="00E1265F"/>
    <w:rsid w:val="00E127AF"/>
    <w:rsid w:val="00E158F9"/>
    <w:rsid w:val="00E17C9B"/>
    <w:rsid w:val="00E20CC4"/>
    <w:rsid w:val="00E20DFE"/>
    <w:rsid w:val="00E275C0"/>
    <w:rsid w:val="00E279B4"/>
    <w:rsid w:val="00E32433"/>
    <w:rsid w:val="00E32720"/>
    <w:rsid w:val="00E32A1D"/>
    <w:rsid w:val="00E32A5F"/>
    <w:rsid w:val="00E37409"/>
    <w:rsid w:val="00E40E99"/>
    <w:rsid w:val="00E42CB7"/>
    <w:rsid w:val="00E44F27"/>
    <w:rsid w:val="00E467F5"/>
    <w:rsid w:val="00E47634"/>
    <w:rsid w:val="00E47833"/>
    <w:rsid w:val="00E5323C"/>
    <w:rsid w:val="00E53E37"/>
    <w:rsid w:val="00E53F02"/>
    <w:rsid w:val="00E65EE4"/>
    <w:rsid w:val="00E7261B"/>
    <w:rsid w:val="00E73A8B"/>
    <w:rsid w:val="00E7406E"/>
    <w:rsid w:val="00E755C3"/>
    <w:rsid w:val="00E80AE8"/>
    <w:rsid w:val="00E9679E"/>
    <w:rsid w:val="00EB2DEB"/>
    <w:rsid w:val="00EB6441"/>
    <w:rsid w:val="00EC16B7"/>
    <w:rsid w:val="00EC6A58"/>
    <w:rsid w:val="00ED01A4"/>
    <w:rsid w:val="00EE320B"/>
    <w:rsid w:val="00EE4238"/>
    <w:rsid w:val="00EF69AB"/>
    <w:rsid w:val="00F12562"/>
    <w:rsid w:val="00F144D7"/>
    <w:rsid w:val="00F14597"/>
    <w:rsid w:val="00F14F6A"/>
    <w:rsid w:val="00F16E46"/>
    <w:rsid w:val="00F20CAB"/>
    <w:rsid w:val="00F225B4"/>
    <w:rsid w:val="00F2303A"/>
    <w:rsid w:val="00F3492B"/>
    <w:rsid w:val="00F421F1"/>
    <w:rsid w:val="00F42CC7"/>
    <w:rsid w:val="00F4513A"/>
    <w:rsid w:val="00F57F63"/>
    <w:rsid w:val="00F63A7F"/>
    <w:rsid w:val="00F661F5"/>
    <w:rsid w:val="00F664E9"/>
    <w:rsid w:val="00F66D38"/>
    <w:rsid w:val="00F66FDB"/>
    <w:rsid w:val="00F743FA"/>
    <w:rsid w:val="00F7516E"/>
    <w:rsid w:val="00F75B7B"/>
    <w:rsid w:val="00F80B06"/>
    <w:rsid w:val="00F81681"/>
    <w:rsid w:val="00F82633"/>
    <w:rsid w:val="00F857F3"/>
    <w:rsid w:val="00F878F3"/>
    <w:rsid w:val="00F87B2B"/>
    <w:rsid w:val="00F9558F"/>
    <w:rsid w:val="00FA115B"/>
    <w:rsid w:val="00FA22AA"/>
    <w:rsid w:val="00FA299E"/>
    <w:rsid w:val="00FA32A5"/>
    <w:rsid w:val="00FA6D51"/>
    <w:rsid w:val="00FB0D77"/>
    <w:rsid w:val="00FB11EE"/>
    <w:rsid w:val="00FB686E"/>
    <w:rsid w:val="00FB68BC"/>
    <w:rsid w:val="00FB7125"/>
    <w:rsid w:val="00FC6164"/>
    <w:rsid w:val="00FD2DBD"/>
    <w:rsid w:val="00FE22CA"/>
    <w:rsid w:val="00FE232E"/>
    <w:rsid w:val="00FE2B5C"/>
    <w:rsid w:val="00FE3E67"/>
    <w:rsid w:val="00FE66E8"/>
    <w:rsid w:val="00FE69B7"/>
    <w:rsid w:val="00FF3209"/>
    <w:rsid w:val="00FF41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437D0C"/>
  <w15:chartTrackingRefBased/>
  <w15:docId w15:val="{8B93E871-F629-4502-A537-96DE5B9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link w:val="BalloonText"/>
    <w:uiPriority w:val="99"/>
    <w:semiHidden/>
    <w:locked/>
    <w:rsid w:val="00215ED9"/>
    <w:rPr>
      <w:rFonts w:ascii="Times New Roman" w:hAnsi="Times New Roman" w:cs="Times New Roman"/>
      <w:sz w:val="2"/>
    </w:rPr>
  </w:style>
  <w:style w:type="character" w:styleId="CommentReference">
    <w:name w:val="annotation reference"/>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uiPriority w:val="99"/>
    <w:unhideWhenUsed/>
    <w:rsid w:val="00A02D27"/>
    <w:rPr>
      <w:color w:val="0000FF"/>
      <w:u w:val="single"/>
    </w:rPr>
  </w:style>
  <w:style w:type="paragraph" w:styleId="BodyText">
    <w:name w:val="Body Text"/>
    <w:basedOn w:val="Normal"/>
    <w:link w:val="BodyTextChar"/>
    <w:uiPriority w:val="1"/>
    <w:qFormat/>
    <w:rsid w:val="003934C3"/>
    <w:pPr>
      <w:ind w:left="0" w:firstLine="0"/>
    </w:pPr>
    <w:rPr>
      <w:rFonts w:eastAsia="Times New Roman"/>
    </w:rPr>
  </w:style>
  <w:style w:type="character" w:customStyle="1" w:styleId="BodyTextChar">
    <w:name w:val="Body Text Char"/>
    <w:link w:val="BodyText"/>
    <w:uiPriority w:val="1"/>
    <w:rsid w:val="003934C3"/>
    <w:rPr>
      <w:rFonts w:ascii="Times New Roman" w:eastAsia="Times New Roman" w:hAnsi="Times New Roman"/>
      <w:sz w:val="24"/>
      <w:szCs w:val="24"/>
    </w:rPr>
  </w:style>
  <w:style w:type="paragraph" w:styleId="FootnoteText">
    <w:name w:val="footnote text"/>
    <w:aliases w:val="*Footnote Text"/>
    <w:basedOn w:val="Normal"/>
    <w:link w:val="FootnoteTextChar"/>
    <w:uiPriority w:val="99"/>
    <w:unhideWhenUsed/>
    <w:qFormat/>
    <w:rsid w:val="00BA6703"/>
    <w:pPr>
      <w:widowControl/>
      <w:autoSpaceDE/>
      <w:autoSpaceDN/>
      <w:ind w:left="0" w:firstLine="0"/>
    </w:pPr>
    <w:rPr>
      <w:color w:val="000000"/>
      <w:sz w:val="20"/>
      <w:szCs w:val="20"/>
    </w:rPr>
  </w:style>
  <w:style w:type="character" w:customStyle="1" w:styleId="FootnoteTextChar">
    <w:name w:val="Footnote Text Char"/>
    <w:aliases w:val="*Footnote Text Char"/>
    <w:link w:val="FootnoteText"/>
    <w:uiPriority w:val="99"/>
    <w:rsid w:val="00BA6703"/>
    <w:rPr>
      <w:rFonts w:ascii="Times New Roman" w:hAnsi="Times New Roman"/>
      <w:color w:val="000000"/>
    </w:rPr>
  </w:style>
  <w:style w:type="character" w:styleId="FootnoteReference">
    <w:name w:val="footnote reference"/>
    <w:aliases w:val="*Footnote Reference,Number"/>
    <w:uiPriority w:val="99"/>
    <w:unhideWhenUsed/>
    <w:qFormat/>
    <w:rsid w:val="00BA6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013.htm" TargetMode="External" /><Relationship Id="rId9" Type="http://schemas.openxmlformats.org/officeDocument/2006/relationships/hyperlink" Target="https://www.bls.gov/oes/current/oes211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96319F16A11740AD2B493A3C1F93AB" ma:contentTypeVersion="11" ma:contentTypeDescription="Create a new document." ma:contentTypeScope="" ma:versionID="e7922ea80130b90d7390d0c7b31afce4">
  <xsd:schema xmlns:xsd="http://www.w3.org/2001/XMLSchema" xmlns:xs="http://www.w3.org/2001/XMLSchema" xmlns:p="http://schemas.microsoft.com/office/2006/metadata/properties" xmlns:ns3="e43c6cd7-7484-48cc-bef8-2496b223b941" xmlns:ns4="45c0d944-fab9-4156-bc45-6519e1a398cd" targetNamespace="http://schemas.microsoft.com/office/2006/metadata/properties" ma:root="true" ma:fieldsID="83429958737cd541022b6ab9d2205c99" ns3:_="" ns4:_="">
    <xsd:import namespace="e43c6cd7-7484-48cc-bef8-2496b223b941"/>
    <xsd:import namespace="45c0d944-fab9-4156-bc45-6519e1a398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6cd7-7484-48cc-bef8-2496b223b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0d944-fab9-4156-bc45-6519e1a39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19396-6789-4B13-A410-819B1D3822F7}">
  <ds:schemaRefs>
    <ds:schemaRef ds:uri="http://schemas.openxmlformats.org/officeDocument/2006/bibliography"/>
  </ds:schemaRefs>
</ds:datastoreItem>
</file>

<file path=customXml/itemProps2.xml><?xml version="1.0" encoding="utf-8"?>
<ds:datastoreItem xmlns:ds="http://schemas.openxmlformats.org/officeDocument/2006/customXml" ds:itemID="{DE0E99CD-0D28-438E-89D8-6A867BDF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c6cd7-7484-48cc-bef8-2496b223b941"/>
    <ds:schemaRef ds:uri="45c0d944-fab9-4156-bc45-6519e1a3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4A38C-36A7-48A1-8170-FEF803FBB9BB}">
  <ds:schemaRefs>
    <ds:schemaRef ds:uri="http://schemas.microsoft.com/sharepoint/v3/contenttype/forms"/>
  </ds:schemaRefs>
</ds:datastoreItem>
</file>

<file path=customXml/itemProps4.xml><?xml version="1.0" encoding="utf-8"?>
<ds:datastoreItem xmlns:ds="http://schemas.openxmlformats.org/officeDocument/2006/customXml" ds:itemID="{4A5C8B04-89D5-4053-8445-AC51F1F8642D}">
  <ds:schemaRefs>
    <ds:schemaRef ds:uri="http://purl.org/dc/terms/"/>
    <ds:schemaRef ds:uri="http://schemas.openxmlformats.org/package/2006/metadata/core-properties"/>
    <ds:schemaRef ds:uri="http://schemas.microsoft.com/office/2006/documentManagement/types"/>
    <ds:schemaRef ds:uri="45c0d944-fab9-4156-bc45-6519e1a398cd"/>
    <ds:schemaRef ds:uri="http://purl.org/dc/elements/1.1/"/>
    <ds:schemaRef ds:uri="http://schemas.microsoft.com/office/2006/metadata/properties"/>
    <ds:schemaRef ds:uri="e43c6cd7-7484-48cc-bef8-2496b223b94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3007</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Thadeus - ETA</dc:creator>
  <cp:lastModifiedBy>St.Onge, Emily - ETA</cp:lastModifiedBy>
  <cp:revision>2</cp:revision>
  <cp:lastPrinted>2019-06-05T19:17:00Z</cp:lastPrinted>
  <dcterms:created xsi:type="dcterms:W3CDTF">2023-09-13T13:19:00Z</dcterms:created>
  <dcterms:modified xsi:type="dcterms:W3CDTF">2023-09-13T13:19:00Z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0x0101004196319F16A11740AD2B493A3C1F93AB</vt:lpwstr>
  </property>
  <property fmtid="{D5CDD505-2E9C-101B-9397-08002B2CF9AE}" pid="3" name="_NewReviewCycle">
    <vt:lpwstr/>
  </property>
</Properties>
</file>