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2823" w:rsidRPr="00E54658" w:rsidP="00E54658" w14:paraId="74326FFC" w14:textId="59A177DE">
      <w:pPr>
        <w:pStyle w:val="Heading1"/>
      </w:pPr>
      <w:r w:rsidRPr="00E54658">
        <w:t>Justification for Nonmaterial/Nonsubstantive Change</w:t>
      </w:r>
    </w:p>
    <w:p w:rsidR="00E54658" w:rsidRPr="00E54658" w:rsidP="00E54658" w14:paraId="279C5B93" w14:textId="77777777">
      <w:pPr>
        <w:spacing w:after="0"/>
        <w:jc w:val="center"/>
        <w:rPr>
          <w:rFonts w:ascii="Times New Roman" w:hAnsi="Times New Roman" w:cs="Times New Roman"/>
          <w:b/>
          <w:bCs/>
          <w:sz w:val="24"/>
          <w:szCs w:val="24"/>
        </w:rPr>
      </w:pPr>
    </w:p>
    <w:p w:rsidR="00E54658" w:rsidRPr="00E54658" w:rsidP="00E54658" w14:paraId="4A51F76E" w14:textId="6E209C35">
      <w:pPr>
        <w:spacing w:after="0"/>
        <w:jc w:val="center"/>
        <w:rPr>
          <w:rFonts w:ascii="Times New Roman" w:hAnsi="Times New Roman" w:cs="Times New Roman"/>
          <w:b/>
          <w:bCs/>
          <w:sz w:val="24"/>
          <w:szCs w:val="24"/>
        </w:rPr>
      </w:pPr>
      <w:r w:rsidRPr="00E54658">
        <w:rPr>
          <w:rFonts w:ascii="Times New Roman" w:hAnsi="Times New Roman" w:cs="Times New Roman"/>
          <w:b/>
          <w:bCs/>
          <w:sz w:val="24"/>
          <w:szCs w:val="24"/>
        </w:rPr>
        <w:t>U.S. Department of Labor</w:t>
      </w:r>
    </w:p>
    <w:p w:rsidR="00E54658" w:rsidP="00E54658" w14:paraId="7415A206" w14:textId="3471CC6D">
      <w:pPr>
        <w:spacing w:after="0"/>
        <w:jc w:val="center"/>
        <w:rPr>
          <w:rFonts w:ascii="Times New Roman" w:hAnsi="Times New Roman" w:cs="Times New Roman"/>
          <w:b/>
          <w:bCs/>
          <w:sz w:val="24"/>
          <w:szCs w:val="24"/>
        </w:rPr>
      </w:pPr>
      <w:r w:rsidRPr="00E54658">
        <w:rPr>
          <w:rFonts w:ascii="Times New Roman" w:hAnsi="Times New Roman" w:cs="Times New Roman"/>
          <w:b/>
          <w:bCs/>
          <w:sz w:val="24"/>
          <w:szCs w:val="24"/>
        </w:rPr>
        <w:t>Office of Federal Contract Compliance Programs</w:t>
      </w:r>
    </w:p>
    <w:p w:rsidR="00E54658" w:rsidP="00E54658" w14:paraId="0CBC4A04" w14:textId="77777777">
      <w:pPr>
        <w:spacing w:after="0"/>
        <w:jc w:val="center"/>
        <w:rPr>
          <w:rFonts w:ascii="Times New Roman" w:hAnsi="Times New Roman" w:cs="Times New Roman"/>
          <w:b/>
          <w:bCs/>
          <w:sz w:val="24"/>
          <w:szCs w:val="24"/>
        </w:rPr>
      </w:pPr>
    </w:p>
    <w:p w:rsidR="00724057" w:rsidP="00724057" w14:paraId="790924DF" w14:textId="77777777">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Complaint Involving Employment Discrimination by a Federal Contractor or Subcontractor</w:t>
      </w:r>
    </w:p>
    <w:p w:rsidR="00E54658" w:rsidP="00E54658" w14:paraId="78A48DC5" w14:textId="5BEAF725">
      <w:pPr>
        <w:spacing w:after="0"/>
        <w:jc w:val="center"/>
        <w:rPr>
          <w:rFonts w:ascii="Times New Roman" w:hAnsi="Times New Roman" w:cs="Times New Roman"/>
          <w:b/>
          <w:bCs/>
          <w:sz w:val="24"/>
          <w:szCs w:val="24"/>
        </w:rPr>
      </w:pPr>
      <w:r w:rsidRPr="00E54658">
        <w:rPr>
          <w:rFonts w:ascii="Times New Roman" w:hAnsi="Times New Roman" w:cs="Times New Roman"/>
          <w:b/>
          <w:bCs/>
          <w:sz w:val="24"/>
          <w:szCs w:val="24"/>
        </w:rPr>
        <w:t>OMB Control Number 1250-000</w:t>
      </w:r>
      <w:r w:rsidR="00724057">
        <w:rPr>
          <w:rFonts w:ascii="Times New Roman" w:hAnsi="Times New Roman" w:cs="Times New Roman"/>
          <w:b/>
          <w:bCs/>
          <w:sz w:val="24"/>
          <w:szCs w:val="24"/>
        </w:rPr>
        <w:t>2</w:t>
      </w:r>
    </w:p>
    <w:p w:rsidR="00E54658" w:rsidP="00E54658" w14:paraId="22B39BE4" w14:textId="5F7040EF">
      <w:pPr>
        <w:spacing w:after="0"/>
        <w:rPr>
          <w:rFonts w:ascii="Times New Roman" w:hAnsi="Times New Roman" w:cs="Times New Roman"/>
          <w:b/>
          <w:bCs/>
          <w:sz w:val="24"/>
          <w:szCs w:val="24"/>
        </w:rPr>
      </w:pPr>
    </w:p>
    <w:p w:rsidR="00E54658" w:rsidRPr="00E54658" w:rsidP="00E54658" w14:paraId="7077F91F" w14:textId="6EEA42CE">
      <w:pPr>
        <w:pStyle w:val="Heading2"/>
      </w:pPr>
      <w:r w:rsidRPr="00E54658">
        <w:t>Background</w:t>
      </w:r>
    </w:p>
    <w:p w:rsidR="00024824" w:rsidP="00024824" w14:paraId="77B5CE0D" w14:textId="7B651F9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 Office of Federal Contract Compliance Programs (OFCCP) </w:t>
      </w:r>
      <w:r>
        <w:rPr>
          <w:rFonts w:ascii="Times New Roman" w:hAnsi="Times New Roman" w:cs="Times New Roman"/>
          <w:sz w:val="24"/>
          <w:szCs w:val="24"/>
        </w:rPr>
        <w:t>enforces Executive Order 11246, as amended (E.O. 11246)</w:t>
      </w:r>
      <w:r w:rsidR="00F9200C">
        <w:rPr>
          <w:rFonts w:ascii="Times New Roman" w:hAnsi="Times New Roman" w:cs="Times New Roman"/>
          <w:sz w:val="24"/>
          <w:szCs w:val="24"/>
        </w:rPr>
        <w:t>;</w:t>
      </w:r>
      <w:r>
        <w:rPr>
          <w:rFonts w:ascii="Times New Roman" w:hAnsi="Times New Roman" w:cs="Times New Roman"/>
          <w:sz w:val="24"/>
          <w:szCs w:val="24"/>
        </w:rPr>
        <w:t xml:space="preserve"> Section 503 of the Rehabilitation Act of 1973, as amended, 29 U.S.C. 793 (Section 503)</w:t>
      </w:r>
      <w:r w:rsidR="00F9200C">
        <w:rPr>
          <w:rFonts w:ascii="Times New Roman" w:hAnsi="Times New Roman" w:cs="Times New Roman"/>
          <w:sz w:val="24"/>
          <w:szCs w:val="24"/>
        </w:rPr>
        <w:t>;</w:t>
      </w:r>
      <w:r>
        <w:rPr>
          <w:rFonts w:ascii="Times New Roman" w:hAnsi="Times New Roman" w:cs="Times New Roman"/>
          <w:sz w:val="24"/>
          <w:szCs w:val="24"/>
        </w:rPr>
        <w:t xml:space="preserve"> and the Vietnam Era Veterans’ Readjustment Assistance Act of 1974, as amended, 38 U.S.C. 4212 (VEVRAA). Collectively, these </w:t>
      </w:r>
      <w:r>
        <w:rPr>
          <w:rFonts w:ascii="Times New Roman" w:eastAsia="Calibri" w:hAnsi="Times New Roman" w:cs="Times New Roman"/>
          <w:color w:val="000000"/>
          <w:sz w:val="24"/>
          <w:szCs w:val="24"/>
        </w:rPr>
        <w:t xml:space="preserve">authorities protect employees and job applicants of Federal contractors and subcontractors from discrimination in employment based on race, color, religion, sex, sexual orientation, gender identity, national origin, disability, or status as a protected veteran. Applicants and employees of contractors are also protected from adverse employment actions because they inquired about, discussed, or disclosed information about their pay or the pay of their co-workers, subject to certain limitations. </w:t>
      </w:r>
      <w:r>
        <w:rPr>
          <w:rFonts w:ascii="Times New Roman" w:eastAsia="Calibri" w:hAnsi="Times New Roman" w:cs="Times New Roman"/>
          <w:color w:val="000000"/>
          <w:sz w:val="24"/>
          <w:szCs w:val="24"/>
        </w:rPr>
        <w:t xml:space="preserve">Applicants and employees of </w:t>
      </w:r>
      <w:r w:rsidR="00F9200C">
        <w:rPr>
          <w:rFonts w:ascii="Times New Roman" w:eastAsia="Calibri" w:hAnsi="Times New Roman" w:cs="Times New Roman"/>
          <w:color w:val="000000"/>
          <w:sz w:val="24"/>
          <w:szCs w:val="24"/>
        </w:rPr>
        <w:t xml:space="preserve">Federal </w:t>
      </w:r>
      <w:r>
        <w:rPr>
          <w:rFonts w:ascii="Times New Roman" w:eastAsia="Calibri" w:hAnsi="Times New Roman" w:cs="Times New Roman"/>
          <w:color w:val="000000"/>
          <w:sz w:val="24"/>
          <w:szCs w:val="24"/>
        </w:rPr>
        <w:t>contractors</w:t>
      </w:r>
      <w:r w:rsidR="00F9200C">
        <w:rPr>
          <w:rFonts w:ascii="Times New Roman" w:eastAsia="Calibri" w:hAnsi="Times New Roman" w:cs="Times New Roman"/>
          <w:color w:val="000000"/>
          <w:sz w:val="24"/>
          <w:szCs w:val="24"/>
        </w:rPr>
        <w:t xml:space="preserve"> and subcontractors</w:t>
      </w:r>
      <w:r>
        <w:rPr>
          <w:rFonts w:ascii="Times New Roman" w:eastAsia="Calibri" w:hAnsi="Times New Roman" w:cs="Times New Roman"/>
          <w:color w:val="000000"/>
          <w:sz w:val="24"/>
          <w:szCs w:val="24"/>
        </w:rPr>
        <w:t xml:space="preserve">, authorized representatives, or third parties may file complaints of employment discrimination with OFCCP pursuant to E.O. 11246, Section 503, </w:t>
      </w:r>
      <w:r w:rsidR="00F9200C">
        <w:rPr>
          <w:rFonts w:ascii="Times New Roman" w:eastAsia="Calibri" w:hAnsi="Times New Roman" w:cs="Times New Roman"/>
          <w:color w:val="000000"/>
          <w:sz w:val="24"/>
          <w:szCs w:val="24"/>
        </w:rPr>
        <w:t>or</w:t>
      </w:r>
      <w:r>
        <w:rPr>
          <w:rFonts w:ascii="Times New Roman" w:eastAsia="Calibri" w:hAnsi="Times New Roman" w:cs="Times New Roman"/>
          <w:color w:val="000000"/>
          <w:sz w:val="24"/>
          <w:szCs w:val="24"/>
        </w:rPr>
        <w:t xml:space="preserve"> VEVRAA.</w:t>
      </w:r>
    </w:p>
    <w:p w:rsidR="00024824" w:rsidP="00724057" w14:paraId="182E8AF8" w14:textId="77777777">
      <w:pPr>
        <w:spacing w:after="0" w:line="240" w:lineRule="auto"/>
        <w:rPr>
          <w:rFonts w:ascii="Times New Roman" w:hAnsi="Times New Roman" w:cs="Times New Roman"/>
          <w:sz w:val="24"/>
          <w:szCs w:val="24"/>
        </w:rPr>
      </w:pPr>
    </w:p>
    <w:p w:rsidR="00024824" w:rsidP="00724057" w14:paraId="2E0862EA" w14:textId="6A2C7FC0">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On</w:t>
      </w:r>
      <w:r w:rsidRPr="00E54658" w:rsidR="00E54658">
        <w:rPr>
          <w:rFonts w:ascii="Times New Roman" w:hAnsi="Times New Roman" w:cs="Times New Roman"/>
          <w:sz w:val="24"/>
          <w:szCs w:val="24"/>
        </w:rPr>
        <w:t xml:space="preserve"> </w:t>
      </w:r>
      <w:r w:rsidR="00724057">
        <w:rPr>
          <w:rFonts w:ascii="Times New Roman" w:hAnsi="Times New Roman" w:cs="Times New Roman"/>
          <w:sz w:val="24"/>
          <w:szCs w:val="24"/>
        </w:rPr>
        <w:t>June 13</w:t>
      </w:r>
      <w:r>
        <w:rPr>
          <w:rFonts w:ascii="Times New Roman" w:hAnsi="Times New Roman" w:cs="Times New Roman"/>
          <w:sz w:val="24"/>
          <w:szCs w:val="24"/>
        </w:rPr>
        <w:t>,</w:t>
      </w:r>
      <w:r w:rsidRPr="00E54658" w:rsidR="00E54658">
        <w:rPr>
          <w:rFonts w:ascii="Times New Roman" w:hAnsi="Times New Roman" w:cs="Times New Roman"/>
          <w:sz w:val="24"/>
          <w:szCs w:val="24"/>
        </w:rPr>
        <w:t xml:space="preserve"> 2023, </w:t>
      </w:r>
      <w:r w:rsidR="00E54658">
        <w:rPr>
          <w:rFonts w:ascii="Times New Roman" w:hAnsi="Times New Roman" w:cs="Times New Roman"/>
          <w:sz w:val="24"/>
          <w:szCs w:val="24"/>
        </w:rPr>
        <w:t xml:space="preserve">the </w:t>
      </w:r>
      <w:r w:rsidRPr="00E54658" w:rsidR="00E54658">
        <w:rPr>
          <w:rFonts w:ascii="Times New Roman" w:hAnsi="Times New Roman" w:cs="Times New Roman"/>
          <w:sz w:val="24"/>
          <w:szCs w:val="24"/>
        </w:rPr>
        <w:t xml:space="preserve">Office of Management and Budget (OMB) </w:t>
      </w:r>
      <w:r w:rsidR="00C27D57">
        <w:rPr>
          <w:rFonts w:ascii="Times New Roman" w:hAnsi="Times New Roman" w:cs="Times New Roman"/>
          <w:sz w:val="24"/>
          <w:szCs w:val="24"/>
        </w:rPr>
        <w:t>approved</w:t>
      </w:r>
      <w:r w:rsidRPr="00E54658" w:rsidR="00E54658">
        <w:rPr>
          <w:rFonts w:ascii="Times New Roman" w:hAnsi="Times New Roman" w:cs="Times New Roman"/>
          <w:sz w:val="24"/>
          <w:szCs w:val="24"/>
        </w:rPr>
        <w:t xml:space="preserve"> the reauthorization </w:t>
      </w:r>
      <w:r w:rsidR="00C27D57">
        <w:rPr>
          <w:rFonts w:ascii="Times New Roman" w:hAnsi="Times New Roman" w:cs="Times New Roman"/>
          <w:sz w:val="24"/>
          <w:szCs w:val="24"/>
        </w:rPr>
        <w:t xml:space="preserve">of the </w:t>
      </w:r>
      <w:r w:rsidRPr="00E54658" w:rsidR="00E54658">
        <w:rPr>
          <w:rFonts w:ascii="Times New Roman" w:hAnsi="Times New Roman" w:cs="Times New Roman"/>
          <w:sz w:val="24"/>
          <w:szCs w:val="24"/>
        </w:rPr>
        <w:t xml:space="preserve">information collection </w:t>
      </w:r>
      <w:r w:rsidR="00724057">
        <w:rPr>
          <w:rFonts w:ascii="Times New Roman" w:eastAsia="Calibri" w:hAnsi="Times New Roman" w:cs="Times New Roman"/>
          <w:color w:val="000000"/>
          <w:sz w:val="24"/>
          <w:szCs w:val="24"/>
        </w:rPr>
        <w:t>for OFCCP’s complaint program. Th</w:t>
      </w:r>
      <w:r w:rsidR="0039158F">
        <w:rPr>
          <w:rFonts w:ascii="Times New Roman" w:eastAsia="Calibri" w:hAnsi="Times New Roman" w:cs="Times New Roman"/>
          <w:color w:val="000000"/>
          <w:sz w:val="24"/>
          <w:szCs w:val="24"/>
        </w:rPr>
        <w:t>is</w:t>
      </w:r>
      <w:r w:rsidR="00724057">
        <w:rPr>
          <w:rFonts w:ascii="Times New Roman" w:eastAsia="Calibri" w:hAnsi="Times New Roman" w:cs="Times New Roman"/>
          <w:color w:val="000000"/>
          <w:sz w:val="24"/>
          <w:szCs w:val="24"/>
        </w:rPr>
        <w:t xml:space="preserve"> information collection includes the form that applicants and employees of contractors, authorized representatives, or third parties can use to file an employment discrimination complaint with OFCCP. It also includes an additional form that a</w:t>
      </w:r>
      <w:bookmarkStart w:id="0" w:name="_Hlk130538154"/>
      <w:r w:rsidR="00724057">
        <w:rPr>
          <w:rFonts w:ascii="Times New Roman" w:eastAsia="Calibri" w:hAnsi="Times New Roman" w:cs="Times New Roman"/>
          <w:color w:val="000000"/>
          <w:sz w:val="24"/>
          <w:szCs w:val="24"/>
        </w:rPr>
        <w:t>pplicants and employees of contractors, authorized representatives, or third parties</w:t>
      </w:r>
      <w:bookmarkEnd w:id="0"/>
      <w:r w:rsidR="00724057">
        <w:rPr>
          <w:rFonts w:ascii="Times New Roman" w:eastAsia="Calibri" w:hAnsi="Times New Roman" w:cs="Times New Roman"/>
          <w:color w:val="000000"/>
          <w:sz w:val="24"/>
          <w:szCs w:val="24"/>
        </w:rPr>
        <w:t xml:space="preserve"> can use to submit a pre-complaint inquiry prior to filing a formal complaint of discrimination.</w:t>
      </w:r>
    </w:p>
    <w:p w:rsidR="008F6E5F" w:rsidP="00E54658" w14:paraId="205A480E" w14:textId="69EAB926">
      <w:pPr>
        <w:spacing w:after="0"/>
      </w:pPr>
    </w:p>
    <w:p w:rsidR="0001638D" w:rsidRPr="009B3D2B" w:rsidP="0001638D" w14:paraId="6CCDE462" w14:textId="782E2A43">
      <w:pPr>
        <w:pStyle w:val="Heading2"/>
      </w:pPr>
      <w:r w:rsidRPr="009B3D2B">
        <w:t>Summary of Changes</w:t>
      </w:r>
    </w:p>
    <w:p w:rsidR="00180F10" w:rsidP="0001638D" w14:paraId="26A01B61" w14:textId="60CC4BB3">
      <w:pPr>
        <w:rPr>
          <w:rFonts w:ascii="Times New Roman" w:hAnsi="Times New Roman" w:cs="Times New Roman"/>
          <w:sz w:val="24"/>
          <w:szCs w:val="24"/>
        </w:rPr>
      </w:pPr>
      <w:r>
        <w:rPr>
          <w:rFonts w:ascii="Times New Roman" w:hAnsi="Times New Roman" w:cs="Times New Roman"/>
          <w:sz w:val="24"/>
          <w:szCs w:val="24"/>
        </w:rPr>
        <w:t>OFCCP seeks approval</w:t>
      </w:r>
      <w:r w:rsidR="00F17A30">
        <w:rPr>
          <w:rFonts w:ascii="Times New Roman" w:hAnsi="Times New Roman" w:cs="Times New Roman"/>
          <w:sz w:val="24"/>
          <w:szCs w:val="24"/>
        </w:rPr>
        <w:t xml:space="preserve"> of a nonmaterial/nonsubstantive change to its</w:t>
      </w:r>
      <w:r w:rsidR="00661238">
        <w:rPr>
          <w:rFonts w:ascii="Times New Roman" w:hAnsi="Times New Roman" w:cs="Times New Roman"/>
          <w:sz w:val="24"/>
          <w:szCs w:val="24"/>
        </w:rPr>
        <w:t xml:space="preserve"> </w:t>
      </w:r>
      <w:r w:rsidR="00724057">
        <w:rPr>
          <w:rFonts w:ascii="Times New Roman" w:hAnsi="Times New Roman" w:cs="Times New Roman"/>
          <w:sz w:val="24"/>
          <w:szCs w:val="24"/>
        </w:rPr>
        <w:t>Complaint of Employment Discrimination Involving a Federal Contractor or Subcontractor</w:t>
      </w:r>
      <w:r w:rsidRPr="00661238" w:rsidR="00661238">
        <w:rPr>
          <w:rFonts w:ascii="Times New Roman" w:hAnsi="Times New Roman" w:cs="Times New Roman"/>
          <w:sz w:val="24"/>
          <w:szCs w:val="24"/>
        </w:rPr>
        <w:t xml:space="preserve"> form</w:t>
      </w:r>
      <w:r w:rsidR="002E4B7C">
        <w:rPr>
          <w:rFonts w:ascii="Times New Roman" w:hAnsi="Times New Roman" w:cs="Times New Roman"/>
          <w:sz w:val="24"/>
          <w:szCs w:val="24"/>
        </w:rPr>
        <w:t xml:space="preserve"> </w:t>
      </w:r>
      <w:r w:rsidR="00995C9A">
        <w:rPr>
          <w:rFonts w:ascii="Times New Roman" w:hAnsi="Times New Roman" w:cs="Times New Roman"/>
          <w:sz w:val="24"/>
          <w:szCs w:val="24"/>
        </w:rPr>
        <w:t>(CC-</w:t>
      </w:r>
      <w:r w:rsidR="00724057">
        <w:rPr>
          <w:rFonts w:ascii="Times New Roman" w:hAnsi="Times New Roman" w:cs="Times New Roman"/>
          <w:sz w:val="24"/>
          <w:szCs w:val="24"/>
        </w:rPr>
        <w:t>4</w:t>
      </w:r>
      <w:r w:rsidR="00995C9A">
        <w:rPr>
          <w:rFonts w:ascii="Times New Roman" w:hAnsi="Times New Roman" w:cs="Times New Roman"/>
          <w:sz w:val="24"/>
          <w:szCs w:val="24"/>
        </w:rPr>
        <w:t>)</w:t>
      </w:r>
      <w:r w:rsidR="00724057">
        <w:rPr>
          <w:rFonts w:ascii="Times New Roman" w:hAnsi="Times New Roman" w:cs="Times New Roman"/>
          <w:sz w:val="24"/>
          <w:szCs w:val="24"/>
        </w:rPr>
        <w:t xml:space="preserve"> and its Pre-Complaint Inquiry for Employment Discrimination Involving a Federal Contractor or Subcontractor form (CC-390).</w:t>
      </w:r>
      <w:r w:rsidR="00995C9A">
        <w:rPr>
          <w:rFonts w:ascii="Times New Roman" w:hAnsi="Times New Roman" w:cs="Times New Roman"/>
          <w:sz w:val="24"/>
          <w:szCs w:val="24"/>
        </w:rPr>
        <w:t xml:space="preserve"> </w:t>
      </w:r>
      <w:r w:rsidR="00FE374B">
        <w:rPr>
          <w:rFonts w:ascii="Times New Roman" w:hAnsi="Times New Roman" w:cs="Times New Roman"/>
          <w:sz w:val="24"/>
          <w:szCs w:val="24"/>
        </w:rPr>
        <w:t>In order to</w:t>
      </w:r>
      <w:r w:rsidR="00FE374B">
        <w:rPr>
          <w:rFonts w:ascii="Times New Roman" w:hAnsi="Times New Roman" w:cs="Times New Roman"/>
          <w:sz w:val="24"/>
          <w:szCs w:val="24"/>
        </w:rPr>
        <w:t xml:space="preserve"> </w:t>
      </w:r>
      <w:r>
        <w:rPr>
          <w:rFonts w:ascii="Times New Roman" w:hAnsi="Times New Roman" w:cs="Times New Roman"/>
          <w:sz w:val="24"/>
          <w:szCs w:val="24"/>
        </w:rPr>
        <w:t xml:space="preserve">ensure that individuals </w:t>
      </w:r>
      <w:r w:rsidR="003E28BE">
        <w:rPr>
          <w:rFonts w:ascii="Times New Roman" w:hAnsi="Times New Roman" w:cs="Times New Roman"/>
          <w:sz w:val="24"/>
          <w:szCs w:val="24"/>
        </w:rPr>
        <w:t>with limited English proficiency</w:t>
      </w:r>
      <w:r>
        <w:rPr>
          <w:rFonts w:ascii="Times New Roman" w:hAnsi="Times New Roman" w:cs="Times New Roman"/>
          <w:sz w:val="24"/>
          <w:szCs w:val="24"/>
        </w:rPr>
        <w:t xml:space="preserve"> have meaningful access to OFCCP’s protections</w:t>
      </w:r>
      <w:r w:rsidR="003E28BE">
        <w:rPr>
          <w:rFonts w:ascii="Times New Roman" w:hAnsi="Times New Roman" w:cs="Times New Roman"/>
          <w:sz w:val="24"/>
          <w:szCs w:val="24"/>
        </w:rPr>
        <w:t>, OFCCP</w:t>
      </w:r>
      <w:r w:rsidR="00995C9A">
        <w:rPr>
          <w:rFonts w:ascii="Times New Roman" w:hAnsi="Times New Roman" w:cs="Times New Roman"/>
          <w:sz w:val="24"/>
          <w:szCs w:val="24"/>
        </w:rPr>
        <w:t xml:space="preserve"> retained an outside vendor to professionally translate the CC-</w:t>
      </w:r>
      <w:r w:rsidR="00724057">
        <w:rPr>
          <w:rFonts w:ascii="Times New Roman" w:hAnsi="Times New Roman" w:cs="Times New Roman"/>
          <w:sz w:val="24"/>
          <w:szCs w:val="24"/>
        </w:rPr>
        <w:t>4 and CC-390</w:t>
      </w:r>
      <w:r w:rsidR="00995C9A">
        <w:rPr>
          <w:rFonts w:ascii="Times New Roman" w:hAnsi="Times New Roman" w:cs="Times New Roman"/>
          <w:sz w:val="24"/>
          <w:szCs w:val="24"/>
        </w:rPr>
        <w:t xml:space="preserve"> into alternate languages.</w:t>
      </w:r>
      <w:r>
        <w:rPr>
          <w:rFonts w:ascii="Times New Roman" w:hAnsi="Times New Roman" w:cs="Times New Roman"/>
          <w:sz w:val="24"/>
          <w:szCs w:val="24"/>
        </w:rPr>
        <w:t xml:space="preserve"> The translated forms will be used by applicants and employees of Federal contractors and subcontractors to</w:t>
      </w:r>
      <w:r w:rsidR="00024824">
        <w:rPr>
          <w:rFonts w:ascii="Times New Roman" w:hAnsi="Times New Roman" w:cs="Times New Roman"/>
          <w:sz w:val="24"/>
          <w:szCs w:val="24"/>
        </w:rPr>
        <w:t xml:space="preserve"> submit a pre-complaint inquiry and to file a complaint of employment discrimination.</w:t>
      </w:r>
    </w:p>
    <w:p w:rsidR="0001638D" w:rsidP="0001638D" w14:paraId="44220DA1" w14:textId="1B40F913">
      <w:pPr>
        <w:rPr>
          <w:rFonts w:ascii="Times New Roman" w:hAnsi="Times New Roman" w:cs="Times New Roman"/>
          <w:sz w:val="24"/>
          <w:szCs w:val="24"/>
        </w:rPr>
      </w:pPr>
      <w:r>
        <w:rPr>
          <w:rFonts w:ascii="Times New Roman" w:hAnsi="Times New Roman" w:cs="Times New Roman"/>
          <w:sz w:val="24"/>
          <w:szCs w:val="24"/>
        </w:rPr>
        <w:t xml:space="preserve">The alternate language forms do not alter the content or make any substantive changes to the form approved by OMB on </w:t>
      </w:r>
      <w:r w:rsidR="00724057">
        <w:rPr>
          <w:rFonts w:ascii="Times New Roman" w:hAnsi="Times New Roman" w:cs="Times New Roman"/>
          <w:sz w:val="24"/>
          <w:szCs w:val="24"/>
        </w:rPr>
        <w:t>June</w:t>
      </w:r>
      <w:r w:rsidR="009C03BC">
        <w:rPr>
          <w:rFonts w:ascii="Times New Roman" w:hAnsi="Times New Roman" w:cs="Times New Roman"/>
          <w:sz w:val="24"/>
          <w:szCs w:val="24"/>
        </w:rPr>
        <w:t xml:space="preserve"> </w:t>
      </w:r>
      <w:r w:rsidR="00724057">
        <w:rPr>
          <w:rFonts w:ascii="Times New Roman" w:hAnsi="Times New Roman" w:cs="Times New Roman"/>
          <w:sz w:val="24"/>
          <w:szCs w:val="24"/>
        </w:rPr>
        <w:t>13</w:t>
      </w:r>
      <w:r w:rsidR="009C03BC">
        <w:rPr>
          <w:rFonts w:ascii="Times New Roman" w:hAnsi="Times New Roman" w:cs="Times New Roman"/>
          <w:sz w:val="24"/>
          <w:szCs w:val="24"/>
        </w:rPr>
        <w:t>, 2023</w:t>
      </w:r>
      <w:r>
        <w:rPr>
          <w:rFonts w:ascii="Times New Roman" w:hAnsi="Times New Roman" w:cs="Times New Roman"/>
          <w:sz w:val="24"/>
          <w:szCs w:val="24"/>
        </w:rPr>
        <w:t>.</w:t>
      </w:r>
    </w:p>
    <w:p w:rsidR="00F92731" w:rsidP="0001638D" w14:paraId="76FBBE81" w14:textId="7BE3269E">
      <w:pPr>
        <w:rPr>
          <w:rFonts w:ascii="Times New Roman" w:hAnsi="Times New Roman" w:cs="Times New Roman"/>
          <w:sz w:val="24"/>
          <w:szCs w:val="24"/>
        </w:rPr>
      </w:pPr>
      <w:r>
        <w:rPr>
          <w:rFonts w:ascii="Times New Roman" w:hAnsi="Times New Roman" w:cs="Times New Roman"/>
          <w:sz w:val="24"/>
          <w:szCs w:val="24"/>
        </w:rPr>
        <w:t>OFCCP submits the following translations of the CC-</w:t>
      </w:r>
      <w:r w:rsidR="00724057">
        <w:rPr>
          <w:rFonts w:ascii="Times New Roman" w:hAnsi="Times New Roman" w:cs="Times New Roman"/>
          <w:sz w:val="24"/>
          <w:szCs w:val="24"/>
        </w:rPr>
        <w:t>4 and CC-390</w:t>
      </w:r>
      <w:r>
        <w:rPr>
          <w:rFonts w:ascii="Times New Roman" w:hAnsi="Times New Roman" w:cs="Times New Roman"/>
          <w:sz w:val="24"/>
          <w:szCs w:val="24"/>
        </w:rPr>
        <w:t xml:space="preserve"> for OMB approval:</w:t>
      </w:r>
    </w:p>
    <w:p w:rsidR="00F92731" w:rsidP="00F176E1" w14:paraId="0747A578" w14:textId="799E0B2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Arabic</w:t>
      </w:r>
    </w:p>
    <w:p w:rsidR="00180F10" w:rsidP="00F176E1" w14:paraId="4121CBAD" w14:textId="2ABDB9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Bengali</w:t>
      </w:r>
    </w:p>
    <w:p w:rsidR="00180F10" w:rsidP="00F176E1" w14:paraId="5B557732"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Simplified Chinese</w:t>
      </w:r>
    </w:p>
    <w:p w:rsidR="00180F10" w:rsidP="00F176E1" w14:paraId="0B143531"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Traditional Chinese</w:t>
      </w:r>
    </w:p>
    <w:p w:rsidR="00180F10" w:rsidP="00F176E1" w14:paraId="276E7BEB" w14:textId="6930AA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Farsi</w:t>
      </w:r>
    </w:p>
    <w:p w:rsidR="00180F10" w:rsidP="00F176E1" w14:paraId="10F4AA6F" w14:textId="3B436E7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French</w:t>
      </w:r>
    </w:p>
    <w:p w:rsidR="00180F10" w:rsidP="00F176E1" w14:paraId="3FE124A4" w14:textId="3A739E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German</w:t>
      </w:r>
    </w:p>
    <w:p w:rsidR="00180F10" w:rsidP="00F176E1" w14:paraId="57BCACE6" w14:textId="3A737C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Haitian Creole</w:t>
      </w:r>
    </w:p>
    <w:p w:rsidR="00180F10" w:rsidP="00F176E1" w14:paraId="5AE369D2" w14:textId="419982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Hindi</w:t>
      </w:r>
    </w:p>
    <w:p w:rsidR="00180F10" w:rsidP="00F176E1" w14:paraId="51E48771" w14:textId="24521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Hmong</w:t>
      </w:r>
    </w:p>
    <w:p w:rsidR="00180F10" w:rsidP="00F176E1" w14:paraId="3AD13BA7" w14:textId="2A1762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Japanese</w:t>
      </w:r>
    </w:p>
    <w:p w:rsidR="00180F10" w:rsidP="00F176E1" w14:paraId="3D0680E2" w14:textId="55FE32B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Korean</w:t>
      </w:r>
    </w:p>
    <w:p w:rsidR="00180F10" w:rsidP="00F176E1" w14:paraId="4C33CEDD" w14:textId="54D53C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Russian</w:t>
      </w:r>
    </w:p>
    <w:p w:rsidR="00D952BE" w:rsidP="00F176E1" w14:paraId="20DB7473" w14:textId="1F049E4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Somali</w:t>
      </w:r>
    </w:p>
    <w:p w:rsidR="00180F10" w:rsidP="00F176E1" w14:paraId="129B1161" w14:textId="466C86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Spanish</w:t>
      </w:r>
    </w:p>
    <w:p w:rsidR="00180F10" w:rsidP="00F176E1" w14:paraId="01F1BA95" w14:textId="1A7065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Tagalog</w:t>
      </w:r>
    </w:p>
    <w:p w:rsidR="00180F10" w:rsidP="00F176E1" w14:paraId="5A4F22C7" w14:textId="4A02F2C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Ukrainian</w:t>
      </w:r>
    </w:p>
    <w:p w:rsidR="00180F10" w:rsidP="00F176E1" w14:paraId="23656F0F" w14:textId="1FFA2A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Urdu</w:t>
      </w:r>
    </w:p>
    <w:p w:rsidR="00180F10" w:rsidRPr="00F176E1" w:rsidP="00F176E1" w14:paraId="1961598D" w14:textId="1B7576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Vietnamese</w:t>
      </w:r>
    </w:p>
    <w:p w:rsidR="0001638D" w:rsidRPr="009B3D2B" w:rsidP="0001638D" w14:paraId="46FA8178" w14:textId="2E768EEE">
      <w:pPr>
        <w:pStyle w:val="Heading2"/>
      </w:pPr>
      <w:r w:rsidRPr="009B3D2B">
        <w:t>Changes in Burden</w:t>
      </w:r>
    </w:p>
    <w:p w:rsidR="00713CEE" w:rsidRPr="009B3D2B" w:rsidP="00713CEE" w14:paraId="15560C4B" w14:textId="0298E131">
      <w:pPr>
        <w:rPr>
          <w:rFonts w:ascii="Times New Roman" w:hAnsi="Times New Roman" w:cs="Times New Roman"/>
          <w:sz w:val="24"/>
          <w:szCs w:val="24"/>
        </w:rPr>
      </w:pPr>
      <w:r w:rsidRPr="009B3D2B">
        <w:rPr>
          <w:rFonts w:ascii="Times New Roman" w:hAnsi="Times New Roman" w:cs="Times New Roman"/>
          <w:sz w:val="24"/>
          <w:szCs w:val="24"/>
        </w:rPr>
        <w:t xml:space="preserve">There are no </w:t>
      </w:r>
      <w:r w:rsidRPr="009B3D2B" w:rsidR="009B3D2B">
        <w:rPr>
          <w:rFonts w:ascii="Times New Roman" w:hAnsi="Times New Roman" w:cs="Times New Roman"/>
          <w:sz w:val="24"/>
          <w:szCs w:val="24"/>
        </w:rPr>
        <w:t>changes in the burden for this collection.</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5383756"/>
      <w:docPartObj>
        <w:docPartGallery w:val="Page Numbers (Bottom of Page)"/>
        <w:docPartUnique/>
      </w:docPartObj>
    </w:sdtPr>
    <w:sdtEndPr>
      <w:rPr>
        <w:rFonts w:ascii="Times New Roman" w:hAnsi="Times New Roman" w:cs="Times New Roman"/>
        <w:noProof/>
        <w:sz w:val="24"/>
        <w:szCs w:val="24"/>
      </w:rPr>
    </w:sdtEndPr>
    <w:sdtContent>
      <w:p w:rsidR="00A259C3" w14:paraId="226DCC25" w14:textId="2FD7301C">
        <w:pPr>
          <w:pStyle w:val="Footer"/>
          <w:jc w:val="center"/>
        </w:pPr>
        <w:r w:rsidRPr="00A259C3">
          <w:rPr>
            <w:rFonts w:ascii="Times New Roman" w:hAnsi="Times New Roman" w:cs="Times New Roman"/>
            <w:sz w:val="24"/>
            <w:szCs w:val="24"/>
          </w:rPr>
          <w:fldChar w:fldCharType="begin"/>
        </w:r>
        <w:r w:rsidRPr="00A259C3">
          <w:rPr>
            <w:rFonts w:ascii="Times New Roman" w:hAnsi="Times New Roman" w:cs="Times New Roman"/>
            <w:sz w:val="24"/>
            <w:szCs w:val="24"/>
          </w:rPr>
          <w:instrText xml:space="preserve"> PAGE   \* MERGEFORMAT </w:instrText>
        </w:r>
        <w:r w:rsidRPr="00A259C3">
          <w:rPr>
            <w:rFonts w:ascii="Times New Roman" w:hAnsi="Times New Roman" w:cs="Times New Roman"/>
            <w:sz w:val="24"/>
            <w:szCs w:val="24"/>
          </w:rPr>
          <w:fldChar w:fldCharType="separate"/>
        </w:r>
        <w:r w:rsidRPr="00A259C3">
          <w:rPr>
            <w:rFonts w:ascii="Times New Roman" w:hAnsi="Times New Roman" w:cs="Times New Roman"/>
            <w:noProof/>
            <w:sz w:val="24"/>
            <w:szCs w:val="24"/>
          </w:rPr>
          <w:t>2</w:t>
        </w:r>
        <w:r w:rsidRPr="00A259C3">
          <w:rPr>
            <w:rFonts w:ascii="Times New Roman" w:hAnsi="Times New Roman" w:cs="Times New Roman"/>
            <w:noProof/>
            <w:sz w:val="24"/>
            <w:szCs w:val="24"/>
          </w:rPr>
          <w:fldChar w:fldCharType="end"/>
        </w:r>
      </w:p>
    </w:sdtContent>
  </w:sdt>
  <w:p w:rsidR="00A259C3" w14:paraId="5DC5E2F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6B34D7"/>
    <w:multiLevelType w:val="hybridMultilevel"/>
    <w:tmpl w:val="D592D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5479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5F"/>
    <w:rsid w:val="0001638D"/>
    <w:rsid w:val="00024824"/>
    <w:rsid w:val="00092823"/>
    <w:rsid w:val="000B1026"/>
    <w:rsid w:val="000F5ACF"/>
    <w:rsid w:val="00122EA4"/>
    <w:rsid w:val="00180F10"/>
    <w:rsid w:val="001C0D8D"/>
    <w:rsid w:val="00277766"/>
    <w:rsid w:val="002873CE"/>
    <w:rsid w:val="002D76F7"/>
    <w:rsid w:val="002E4B7C"/>
    <w:rsid w:val="003246F1"/>
    <w:rsid w:val="00325E2F"/>
    <w:rsid w:val="0039158F"/>
    <w:rsid w:val="003E28BE"/>
    <w:rsid w:val="005576C0"/>
    <w:rsid w:val="00661238"/>
    <w:rsid w:val="00675EB8"/>
    <w:rsid w:val="00713CEE"/>
    <w:rsid w:val="00724057"/>
    <w:rsid w:val="00792F52"/>
    <w:rsid w:val="00863116"/>
    <w:rsid w:val="008F6E5F"/>
    <w:rsid w:val="00995C9A"/>
    <w:rsid w:val="009B3D2B"/>
    <w:rsid w:val="009C03BC"/>
    <w:rsid w:val="009E2831"/>
    <w:rsid w:val="00A259C3"/>
    <w:rsid w:val="00A71E5D"/>
    <w:rsid w:val="00C27D57"/>
    <w:rsid w:val="00CD7EEE"/>
    <w:rsid w:val="00D952BE"/>
    <w:rsid w:val="00E54658"/>
    <w:rsid w:val="00E97E9F"/>
    <w:rsid w:val="00ED6940"/>
    <w:rsid w:val="00F176E1"/>
    <w:rsid w:val="00F17A30"/>
    <w:rsid w:val="00F9200C"/>
    <w:rsid w:val="00F92731"/>
    <w:rsid w:val="00FA3F86"/>
    <w:rsid w:val="00FE37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BFFC09"/>
  <w15:chartTrackingRefBased/>
  <w15:docId w15:val="{FF8BD5EF-CAC9-4D63-BE59-A0327E6C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658"/>
    <w:pPr>
      <w:spacing w:after="0"/>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E54658"/>
    <w:pPr>
      <w:spacing w:after="0"/>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658"/>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E54658"/>
    <w:rPr>
      <w:rFonts w:ascii="Times New Roman" w:hAnsi="Times New Roman" w:cs="Times New Roman"/>
      <w:b/>
      <w:bCs/>
      <w:sz w:val="24"/>
      <w:szCs w:val="24"/>
    </w:rPr>
  </w:style>
  <w:style w:type="paragraph" w:styleId="FootnoteText">
    <w:name w:val="footnote text"/>
    <w:basedOn w:val="Normal"/>
    <w:link w:val="FootnoteTextChar"/>
    <w:uiPriority w:val="99"/>
    <w:semiHidden/>
    <w:unhideWhenUsed/>
    <w:rsid w:val="00E546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658"/>
    <w:rPr>
      <w:sz w:val="20"/>
      <w:szCs w:val="20"/>
    </w:rPr>
  </w:style>
  <w:style w:type="character" w:styleId="FootnoteReference">
    <w:name w:val="footnote reference"/>
    <w:basedOn w:val="DefaultParagraphFont"/>
    <w:uiPriority w:val="99"/>
    <w:semiHidden/>
    <w:unhideWhenUsed/>
    <w:rsid w:val="00E54658"/>
    <w:rPr>
      <w:vertAlign w:val="superscript"/>
    </w:rPr>
  </w:style>
  <w:style w:type="paragraph" w:styleId="ListParagraph">
    <w:name w:val="List Paragraph"/>
    <w:basedOn w:val="Normal"/>
    <w:uiPriority w:val="34"/>
    <w:qFormat/>
    <w:rsid w:val="00F92731"/>
    <w:pPr>
      <w:ind w:left="720"/>
      <w:contextualSpacing/>
    </w:pPr>
  </w:style>
  <w:style w:type="character" w:styleId="CommentReference">
    <w:name w:val="annotation reference"/>
    <w:basedOn w:val="DefaultParagraphFont"/>
    <w:uiPriority w:val="99"/>
    <w:semiHidden/>
    <w:unhideWhenUsed/>
    <w:rsid w:val="009C03BC"/>
    <w:rPr>
      <w:sz w:val="16"/>
      <w:szCs w:val="16"/>
    </w:rPr>
  </w:style>
  <w:style w:type="paragraph" w:styleId="CommentText">
    <w:name w:val="annotation text"/>
    <w:basedOn w:val="Normal"/>
    <w:link w:val="CommentTextChar"/>
    <w:uiPriority w:val="99"/>
    <w:unhideWhenUsed/>
    <w:rsid w:val="009C03BC"/>
    <w:pPr>
      <w:spacing w:line="240" w:lineRule="auto"/>
    </w:pPr>
    <w:rPr>
      <w:sz w:val="20"/>
      <w:szCs w:val="20"/>
    </w:rPr>
  </w:style>
  <w:style w:type="character" w:customStyle="1" w:styleId="CommentTextChar">
    <w:name w:val="Comment Text Char"/>
    <w:basedOn w:val="DefaultParagraphFont"/>
    <w:link w:val="CommentText"/>
    <w:uiPriority w:val="99"/>
    <w:rsid w:val="009C03BC"/>
    <w:rPr>
      <w:sz w:val="20"/>
      <w:szCs w:val="20"/>
    </w:rPr>
  </w:style>
  <w:style w:type="paragraph" w:styleId="CommentSubject">
    <w:name w:val="annotation subject"/>
    <w:basedOn w:val="CommentText"/>
    <w:next w:val="CommentText"/>
    <w:link w:val="CommentSubjectChar"/>
    <w:uiPriority w:val="99"/>
    <w:semiHidden/>
    <w:unhideWhenUsed/>
    <w:rsid w:val="009C03BC"/>
    <w:rPr>
      <w:b/>
      <w:bCs/>
    </w:rPr>
  </w:style>
  <w:style w:type="character" w:customStyle="1" w:styleId="CommentSubjectChar">
    <w:name w:val="Comment Subject Char"/>
    <w:basedOn w:val="CommentTextChar"/>
    <w:link w:val="CommentSubject"/>
    <w:uiPriority w:val="99"/>
    <w:semiHidden/>
    <w:rsid w:val="009C03BC"/>
    <w:rPr>
      <w:b/>
      <w:bCs/>
      <w:sz w:val="20"/>
      <w:szCs w:val="20"/>
    </w:rPr>
  </w:style>
  <w:style w:type="paragraph" w:styleId="Header">
    <w:name w:val="header"/>
    <w:basedOn w:val="Normal"/>
    <w:link w:val="HeaderChar"/>
    <w:uiPriority w:val="99"/>
    <w:unhideWhenUsed/>
    <w:rsid w:val="00A25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9C3"/>
  </w:style>
  <w:style w:type="paragraph" w:styleId="Footer">
    <w:name w:val="footer"/>
    <w:basedOn w:val="Normal"/>
    <w:link w:val="FooterChar"/>
    <w:uiPriority w:val="99"/>
    <w:unhideWhenUsed/>
    <w:rsid w:val="00A25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2039-BEAA-4204-9580-AE0FFB53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Luckett, Sara S - OFCCP</dc:creator>
  <cp:lastModifiedBy>Luckett, Sara S - OFCCP</cp:lastModifiedBy>
  <cp:revision>2</cp:revision>
  <dcterms:created xsi:type="dcterms:W3CDTF">2023-09-19T13:59:00Z</dcterms:created>
  <dcterms:modified xsi:type="dcterms:W3CDTF">2023-09-19T13:59:00Z</dcterms:modified>
</cp:coreProperties>
</file>