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15252B32"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4DF6D7C2" w14:textId="157ECB5D">
      <w:pPr>
        <w:jc w:val="center"/>
        <w:rPr>
          <w:rFonts w:asciiTheme="minorHAnsi" w:hAnsiTheme="minorHAnsi"/>
          <w:b/>
          <w:bCs/>
          <w:sz w:val="22"/>
        </w:rPr>
      </w:pPr>
      <w:r w:rsidRPr="00F87A66">
        <w:rPr>
          <w:rFonts w:asciiTheme="minorHAnsi" w:hAnsiTheme="minorHAnsi"/>
          <w:b/>
          <w:bCs/>
          <w:sz w:val="22"/>
        </w:rPr>
        <w:t xml:space="preserve">Internal Revenue Service </w:t>
      </w:r>
      <w:r w:rsidR="0089627A">
        <w:rPr>
          <w:rFonts w:asciiTheme="minorHAnsi" w:hAnsiTheme="minorHAnsi"/>
          <w:b/>
          <w:bCs/>
          <w:sz w:val="22"/>
        </w:rPr>
        <w:t>(IRS)</w:t>
      </w:r>
    </w:p>
    <w:p w:rsidR="00237745" w:rsidP="00237745" w14:paraId="51D799C6" w14:textId="77777777">
      <w:pPr>
        <w:jc w:val="center"/>
        <w:rPr>
          <w:rFonts w:asciiTheme="minorHAnsi" w:hAnsiTheme="minorHAnsi"/>
          <w:b/>
          <w:bCs/>
          <w:sz w:val="22"/>
        </w:rPr>
      </w:pPr>
      <w:r>
        <w:rPr>
          <w:rFonts w:asciiTheme="minorHAnsi" w:hAnsiTheme="minorHAnsi"/>
          <w:b/>
          <w:bCs/>
          <w:sz w:val="22"/>
        </w:rPr>
        <w:t>Form 14157 and Form 14157-A,</w:t>
      </w:r>
    </w:p>
    <w:p w:rsidR="008C61F0" w:rsidP="009E3D48" w14:paraId="11C008F8" w14:textId="77777777">
      <w:pPr>
        <w:jc w:val="center"/>
        <w:rPr>
          <w:rFonts w:asciiTheme="minorHAnsi" w:hAnsiTheme="minorHAnsi"/>
          <w:b/>
          <w:bCs/>
          <w:sz w:val="22"/>
        </w:rPr>
      </w:pPr>
      <w:r w:rsidRPr="00C74ADF">
        <w:rPr>
          <w:rFonts w:asciiTheme="minorHAnsi" w:hAnsiTheme="minorHAnsi"/>
          <w:b/>
          <w:bCs/>
          <w:sz w:val="22"/>
        </w:rPr>
        <w:t>Tax Return Preparer Complaint</w:t>
      </w:r>
      <w:r w:rsidR="00C60B89">
        <w:rPr>
          <w:rFonts w:asciiTheme="minorHAnsi" w:hAnsiTheme="minorHAnsi"/>
          <w:b/>
          <w:bCs/>
          <w:sz w:val="22"/>
        </w:rPr>
        <w:t xml:space="preserve"> Process and </w:t>
      </w:r>
      <w:r w:rsidRPr="00C60B89" w:rsidR="00C60B89">
        <w:rPr>
          <w:rFonts w:asciiTheme="minorHAnsi" w:hAnsiTheme="minorHAnsi"/>
          <w:b/>
          <w:bCs/>
          <w:sz w:val="22"/>
        </w:rPr>
        <w:t>Fraud or Misconduct Affidavit</w:t>
      </w:r>
    </w:p>
    <w:p w:rsidR="00F87A66" w:rsidRPr="00F87A66" w:rsidP="009E3D48" w14:paraId="0F7D3212" w14:textId="16F612CB">
      <w:pPr>
        <w:jc w:val="center"/>
        <w:rPr>
          <w:rFonts w:asciiTheme="minorHAnsi" w:hAnsiTheme="minorHAnsi"/>
          <w:b/>
          <w:bCs/>
          <w:sz w:val="22"/>
        </w:rPr>
      </w:pPr>
      <w:r>
        <w:rPr>
          <w:rFonts w:asciiTheme="minorHAnsi" w:hAnsiTheme="minorHAnsi"/>
          <w:b/>
          <w:bCs/>
          <w:sz w:val="22"/>
        </w:rPr>
        <w:t xml:space="preserve">OMB </w:t>
      </w:r>
      <w:r w:rsidR="0089627A">
        <w:rPr>
          <w:rFonts w:asciiTheme="minorHAnsi" w:hAnsiTheme="minorHAnsi"/>
          <w:b/>
          <w:bCs/>
          <w:sz w:val="22"/>
        </w:rPr>
        <w:t>Control Number</w:t>
      </w:r>
      <w:r>
        <w:rPr>
          <w:rFonts w:asciiTheme="minorHAnsi" w:hAnsiTheme="minorHAnsi"/>
          <w:b/>
          <w:bCs/>
          <w:sz w:val="22"/>
        </w:rPr>
        <w:t xml:space="preserve"> 1545-</w:t>
      </w:r>
      <w:r w:rsidR="00C74ADF">
        <w:rPr>
          <w:rFonts w:asciiTheme="minorHAnsi" w:hAnsiTheme="minorHAnsi"/>
          <w:b/>
          <w:bCs/>
          <w:sz w:val="22"/>
        </w:rPr>
        <w:t>2168</w:t>
      </w:r>
    </w:p>
    <w:p w:rsidR="009E3D48" w:rsidRPr="00DC1585" w:rsidP="009E3D48" w14:paraId="50F68CA4" w14:textId="77777777">
      <w:pPr>
        <w:rPr>
          <w:rFonts w:asciiTheme="minorHAnsi" w:hAnsiTheme="minorHAnsi"/>
          <w:b/>
          <w:bCs/>
          <w:sz w:val="22"/>
          <w:u w:val="single"/>
        </w:rPr>
      </w:pPr>
    </w:p>
    <w:p w:rsidR="009E3D48" w:rsidP="009E3D48" w14:paraId="1D7E60F2"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1459F6F0"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C74ADF" w:rsidRPr="00C74ADF" w:rsidP="00C74ADF" w14:paraId="5A63128D" w14:textId="77777777">
      <w:pPr>
        <w:pStyle w:val="Default"/>
        <w:tabs>
          <w:tab w:val="left" w:pos="540"/>
          <w:tab w:val="left" w:pos="720"/>
        </w:tabs>
        <w:ind w:left="540" w:hanging="90"/>
        <w:rPr>
          <w:rFonts w:asciiTheme="minorHAnsi" w:hAnsiTheme="minorHAnsi"/>
          <w:sz w:val="22"/>
        </w:rPr>
      </w:pPr>
      <w:bookmarkStart w:id="0" w:name="_Hlk3889996"/>
      <w:r>
        <w:rPr>
          <w:rFonts w:asciiTheme="minorHAnsi" w:hAnsiTheme="minorHAnsi"/>
          <w:sz w:val="22"/>
        </w:rPr>
        <w:t xml:space="preserve">  </w:t>
      </w:r>
      <w:r w:rsidRPr="00C74ADF">
        <w:rPr>
          <w:rFonts w:asciiTheme="minorHAnsi" w:hAnsiTheme="minorHAnsi"/>
          <w:sz w:val="22"/>
        </w:rPr>
        <w:t xml:space="preserve">Information is being collected to adhere to Treasury Inspector General for Tax Administration (TIGTA) recommendations found in TIGTA report 2009-40-032, The Process Taxpayers Must Use to Report Complaints Against Tax Return Preparers Is Ineffective and Causes Unnecessary Taxpayer Burden.  </w:t>
      </w:r>
    </w:p>
    <w:p w:rsidR="00C74ADF" w:rsidRPr="00C74ADF" w:rsidP="00C74ADF" w14:paraId="25CBA25C" w14:textId="77777777">
      <w:pPr>
        <w:pStyle w:val="Default"/>
        <w:tabs>
          <w:tab w:val="left" w:pos="540"/>
          <w:tab w:val="left" w:pos="720"/>
        </w:tabs>
        <w:ind w:left="540" w:hanging="90"/>
        <w:rPr>
          <w:rFonts w:asciiTheme="minorHAnsi" w:hAnsiTheme="minorHAnsi"/>
          <w:sz w:val="22"/>
        </w:rPr>
      </w:pPr>
    </w:p>
    <w:p w:rsidR="00C74ADF" w:rsidRPr="00C74ADF" w:rsidP="00C74ADF" w14:paraId="102075EC"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In Calendar Year 2007, the IRS processed approximately 83 million individual Federal income tax returns prepared by paid tax return preparers.  Under those prior processes, the IRS could not determine how many complaints against tax return preparers it received, how many complaints were worked, or the total number of multiple complaints against a specific firm or preparer.  Taxpayer complaints about tax return preparers can provide valuable information about understanding the root causes of taxpayer problems, identify areas of noncompliance, and help the IRS address core processes that need improvement. </w:t>
      </w:r>
    </w:p>
    <w:p w:rsidR="00C74ADF" w:rsidRPr="00C74ADF" w:rsidP="00C74ADF" w14:paraId="485891AF" w14:textId="77777777">
      <w:pPr>
        <w:pStyle w:val="Default"/>
        <w:tabs>
          <w:tab w:val="left" w:pos="540"/>
          <w:tab w:val="left" w:pos="720"/>
        </w:tabs>
        <w:ind w:left="540" w:hanging="90"/>
        <w:rPr>
          <w:rFonts w:asciiTheme="minorHAnsi" w:hAnsiTheme="minorHAnsi"/>
          <w:sz w:val="22"/>
        </w:rPr>
      </w:pPr>
    </w:p>
    <w:p w:rsidR="00C74ADF" w:rsidRPr="00C74ADF" w:rsidP="00C74ADF" w14:paraId="08D9D433"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The final TIGTA findings recommended that the Deputy Commissioner for Services and </w:t>
      </w:r>
      <w:r>
        <w:rPr>
          <w:rFonts w:asciiTheme="minorHAnsi" w:hAnsiTheme="minorHAnsi"/>
          <w:sz w:val="22"/>
        </w:rPr>
        <w:t xml:space="preserve">     </w:t>
      </w:r>
      <w:r w:rsidRPr="00C74ADF">
        <w:rPr>
          <w:rFonts w:asciiTheme="minorHAnsi" w:hAnsiTheme="minorHAnsi"/>
          <w:sz w:val="22"/>
        </w:rPr>
        <w:t xml:space="preserve">Enforcement </w:t>
      </w:r>
    </w:p>
    <w:p w:rsidR="00C74ADF" w:rsidRPr="00C74ADF" w:rsidP="00C74ADF" w14:paraId="27AE520A" w14:textId="77777777">
      <w:pPr>
        <w:pStyle w:val="Default"/>
        <w:tabs>
          <w:tab w:val="left" w:pos="540"/>
          <w:tab w:val="left" w:pos="720"/>
        </w:tabs>
        <w:ind w:left="540" w:hanging="90"/>
        <w:rPr>
          <w:rFonts w:asciiTheme="minorHAnsi" w:hAnsiTheme="minorHAnsi"/>
          <w:sz w:val="22"/>
        </w:rPr>
      </w:pPr>
    </w:p>
    <w:p w:rsidR="00C74ADF" w:rsidRPr="00C74ADF" w:rsidP="00C74ADF" w14:paraId="658E153C"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1) Clarify guidance to taxpayers on the public IRS web site (IRS.gov) regarding the preparer complaint process, and </w:t>
      </w:r>
    </w:p>
    <w:p w:rsidR="00C74ADF" w:rsidRPr="00C74ADF" w:rsidP="00C74ADF" w14:paraId="16D18334" w14:textId="77777777">
      <w:pPr>
        <w:pStyle w:val="Default"/>
        <w:tabs>
          <w:tab w:val="left" w:pos="540"/>
          <w:tab w:val="left" w:pos="720"/>
        </w:tabs>
        <w:ind w:left="540" w:hanging="90"/>
        <w:rPr>
          <w:rFonts w:asciiTheme="minorHAnsi" w:hAnsiTheme="minorHAnsi"/>
          <w:sz w:val="22"/>
        </w:rPr>
      </w:pPr>
    </w:p>
    <w:p w:rsidR="00C74ADF" w:rsidRPr="00C74ADF" w:rsidP="00C74ADF" w14:paraId="7EA324A6"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2) Develop a form, both web-based and paper, specifically for tax return preparer complaints that routes to the correct function based on type of tax return preparer and include the items necessary for the IRS to appropriately evaluate the legitimacy of the complaint.</w:t>
      </w:r>
    </w:p>
    <w:p w:rsidR="00C74ADF" w:rsidRPr="00C74ADF" w:rsidP="00C74ADF" w14:paraId="53C1EE70" w14:textId="77777777">
      <w:pPr>
        <w:pStyle w:val="Default"/>
        <w:tabs>
          <w:tab w:val="left" w:pos="540"/>
          <w:tab w:val="left" w:pos="720"/>
        </w:tabs>
        <w:ind w:left="540" w:hanging="90"/>
        <w:rPr>
          <w:rFonts w:asciiTheme="minorHAnsi" w:hAnsiTheme="minorHAnsi"/>
          <w:sz w:val="22"/>
        </w:rPr>
      </w:pPr>
    </w:p>
    <w:p w:rsidR="00C74ADF" w:rsidRPr="00C74ADF" w:rsidP="00C74ADF" w14:paraId="51E51B86"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Taxpayers may visit the following website for initial guidance and form links:</w:t>
      </w:r>
    </w:p>
    <w:p w:rsidR="00C74ADF" w:rsidRPr="00C74ADF" w:rsidP="00C74ADF" w14:paraId="5D5DBF8A" w14:textId="6CD7084B">
      <w:pPr>
        <w:pStyle w:val="Default"/>
        <w:tabs>
          <w:tab w:val="left" w:pos="540"/>
          <w:tab w:val="left" w:pos="720"/>
        </w:tabs>
        <w:ind w:left="540" w:hanging="90"/>
        <w:rPr>
          <w:rFonts w:asciiTheme="minorHAnsi" w:hAnsiTheme="minorHAnsi"/>
          <w:sz w:val="22"/>
        </w:rPr>
      </w:pPr>
      <w:r w:rsidRPr="00C74ADF">
        <w:rPr>
          <w:rFonts w:asciiTheme="minorHAnsi" w:hAnsiTheme="minorHAnsi"/>
          <w:sz w:val="22"/>
        </w:rPr>
        <w:t xml:space="preserve"> </w:t>
      </w:r>
      <w:r w:rsidRPr="00C74ADF">
        <w:rPr>
          <w:rFonts w:asciiTheme="minorHAnsi" w:hAnsiTheme="minorHAnsi"/>
          <w:sz w:val="22"/>
        </w:rPr>
        <w:tab/>
      </w:r>
      <w:hyperlink r:id="rId8" w:history="1">
        <w:r w:rsidRPr="00CE1DB2">
          <w:rPr>
            <w:rStyle w:val="Hyperlink"/>
            <w:rFonts w:asciiTheme="minorHAnsi" w:hAnsiTheme="minorHAnsi"/>
            <w:sz w:val="22"/>
          </w:rPr>
          <w:t>https://www.irs.gov/Tax-Professionals/Make-a-Complaint-About-a-Tax-Return-Preparer</w:t>
        </w:r>
      </w:hyperlink>
      <w:r>
        <w:rPr>
          <w:rFonts w:asciiTheme="minorHAnsi" w:hAnsiTheme="minorHAnsi"/>
          <w:sz w:val="22"/>
        </w:rPr>
        <w:t xml:space="preserve"> </w:t>
      </w:r>
      <w:r w:rsidRPr="00C74ADF">
        <w:rPr>
          <w:rFonts w:asciiTheme="minorHAnsi" w:hAnsiTheme="minorHAnsi"/>
          <w:sz w:val="22"/>
        </w:rPr>
        <w:t xml:space="preserve">. </w:t>
      </w:r>
    </w:p>
    <w:p w:rsidR="00C74ADF" w:rsidRPr="00C74ADF" w:rsidP="00C74ADF" w14:paraId="708A057E" w14:textId="77777777">
      <w:pPr>
        <w:pStyle w:val="Default"/>
        <w:tabs>
          <w:tab w:val="left" w:pos="540"/>
          <w:tab w:val="left" w:pos="720"/>
        </w:tabs>
        <w:ind w:left="540" w:hanging="90"/>
        <w:rPr>
          <w:rFonts w:asciiTheme="minorHAnsi" w:hAnsiTheme="minorHAnsi"/>
          <w:sz w:val="22"/>
        </w:rPr>
      </w:pPr>
    </w:p>
    <w:p w:rsidR="00B81354" w:rsidP="00E15D5B" w14:paraId="1F7017DA" w14:textId="793BB103">
      <w:pPr>
        <w:pStyle w:val="Default"/>
        <w:tabs>
          <w:tab w:val="left" w:pos="540"/>
          <w:tab w:val="left" w:pos="720"/>
        </w:tabs>
        <w:ind w:left="540"/>
        <w:rPr>
          <w:rFonts w:asciiTheme="minorHAnsi" w:hAnsiTheme="minorHAnsi"/>
          <w:sz w:val="22"/>
        </w:rPr>
      </w:pPr>
      <w:r>
        <w:rPr>
          <w:rFonts w:asciiTheme="minorHAnsi" w:hAnsiTheme="minorHAnsi"/>
          <w:sz w:val="22"/>
        </w:rPr>
        <w:t xml:space="preserve">Internal Revenue Code (IRC) sections 7801 and 7803 provide the authority and responsibilities of the Department of </w:t>
      </w:r>
      <w:r w:rsidR="00466535">
        <w:rPr>
          <w:rFonts w:asciiTheme="minorHAnsi" w:hAnsiTheme="minorHAnsi"/>
          <w:sz w:val="22"/>
        </w:rPr>
        <w:t xml:space="preserve">the </w:t>
      </w:r>
      <w:r>
        <w:rPr>
          <w:rFonts w:asciiTheme="minorHAnsi" w:hAnsiTheme="minorHAnsi"/>
          <w:sz w:val="22"/>
        </w:rPr>
        <w:t xml:space="preserve">Treasury, Commissioner of the IRS, and other agency officials. </w:t>
      </w:r>
      <w:r w:rsidR="001B4E9C">
        <w:rPr>
          <w:rFonts w:asciiTheme="minorHAnsi" w:hAnsiTheme="minorHAnsi"/>
          <w:sz w:val="22"/>
        </w:rPr>
        <w:t xml:space="preserve">IRC section 7805 provides the Secretary authority to prescribe needful rules and regulations to enforce the tax code. </w:t>
      </w:r>
      <w:r>
        <w:rPr>
          <w:rFonts w:asciiTheme="minorHAnsi" w:hAnsiTheme="minorHAnsi"/>
          <w:sz w:val="22"/>
        </w:rPr>
        <w:t xml:space="preserve">31 U.S.C. 330 </w:t>
      </w:r>
      <w:r w:rsidR="00466535">
        <w:rPr>
          <w:rFonts w:asciiTheme="minorHAnsi" w:hAnsiTheme="minorHAnsi"/>
          <w:sz w:val="22"/>
        </w:rPr>
        <w:t>provides the Secretary of the Treasury with the authority to regulate the practice of representatives of persons before the Department of the Treasury.</w:t>
      </w:r>
    </w:p>
    <w:p w:rsidR="00B81354" w:rsidP="00C74ADF" w14:paraId="5709EDD5" w14:textId="77777777">
      <w:pPr>
        <w:pStyle w:val="Default"/>
        <w:tabs>
          <w:tab w:val="left" w:pos="540"/>
          <w:tab w:val="left" w:pos="720"/>
        </w:tabs>
        <w:ind w:left="540" w:hanging="90"/>
        <w:rPr>
          <w:rFonts w:asciiTheme="minorHAnsi" w:hAnsiTheme="minorHAnsi"/>
          <w:sz w:val="22"/>
        </w:rPr>
      </w:pPr>
    </w:p>
    <w:p w:rsidR="00C74ADF" w:rsidRPr="00C74ADF" w:rsidP="00C74ADF" w14:paraId="7A01B658" w14:textId="0202B3EF">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Forms 14157 and 14157-A</w:t>
      </w:r>
      <w:r w:rsidRPr="00C74ADF">
        <w:rPr>
          <w:rFonts w:asciiTheme="minorHAnsi" w:hAnsiTheme="minorHAnsi"/>
          <w:sz w:val="22"/>
        </w:rPr>
        <w:t xml:space="preserve"> are used by taxpayers to report allegations of misconduct by tax return preparers.  These forms are designed specifically for tax return preparer complaints and include the items necessary for the IRS to evaluate and route to the appropriate function.  </w:t>
      </w:r>
    </w:p>
    <w:p w:rsidR="00C74ADF" w:rsidRPr="00C74ADF" w:rsidP="00C74ADF" w14:paraId="2EBD4CAD" w14:textId="77777777">
      <w:pPr>
        <w:pStyle w:val="Default"/>
        <w:tabs>
          <w:tab w:val="left" w:pos="540"/>
          <w:tab w:val="left" w:pos="720"/>
        </w:tabs>
        <w:ind w:left="540" w:hanging="90"/>
        <w:rPr>
          <w:rFonts w:asciiTheme="minorHAnsi" w:hAnsiTheme="minorHAnsi"/>
          <w:sz w:val="22"/>
        </w:rPr>
      </w:pPr>
    </w:p>
    <w:p w:rsidR="00C74ADF" w:rsidRPr="00C74ADF" w:rsidP="00C74ADF" w14:paraId="2F334252" w14:textId="2010C07C">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This information collection also includes non-form responses, such </w:t>
      </w:r>
      <w:r w:rsidR="00A34738">
        <w:rPr>
          <w:rFonts w:asciiTheme="minorHAnsi" w:hAnsiTheme="minorHAnsi"/>
          <w:sz w:val="22"/>
        </w:rPr>
        <w:t>as proof of payment,</w:t>
      </w:r>
      <w:r w:rsidRPr="00C74ADF">
        <w:rPr>
          <w:rFonts w:asciiTheme="minorHAnsi" w:hAnsiTheme="minorHAnsi"/>
          <w:sz w:val="22"/>
        </w:rPr>
        <w:t xml:space="preserve"> taxpayer emails and letters of complaint.</w:t>
      </w:r>
    </w:p>
    <w:p w:rsidR="00E37E63" w:rsidP="00745F68" w14:paraId="5C84037A" w14:textId="15CBE2F2">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Pr>
          <w:rFonts w:asciiTheme="minorHAnsi" w:hAnsiTheme="minorHAnsi"/>
          <w:sz w:val="22"/>
        </w:rPr>
        <w:t xml:space="preserve"> </w:t>
      </w:r>
    </w:p>
    <w:p w:rsidR="00BF547C" w:rsidP="00745F68" w14:paraId="49CE162F" w14:textId="77777777">
      <w:pPr>
        <w:pStyle w:val="Default"/>
        <w:tabs>
          <w:tab w:val="left" w:pos="540"/>
          <w:tab w:val="left" w:pos="720"/>
        </w:tabs>
        <w:ind w:left="540" w:hanging="90"/>
        <w:rPr>
          <w:rFonts w:asciiTheme="minorHAnsi" w:hAnsiTheme="minorHAnsi"/>
          <w:sz w:val="22"/>
        </w:rPr>
      </w:pPr>
    </w:p>
    <w:p w:rsidR="009E3D48" w:rsidRPr="00DC1585" w:rsidP="009E3D48" w14:paraId="4F86484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6D905171" w14:textId="77777777">
      <w:pPr>
        <w:tabs>
          <w:tab w:val="left" w:pos="540"/>
        </w:tabs>
        <w:ind w:left="540" w:hanging="540"/>
        <w:rPr>
          <w:rFonts w:asciiTheme="minorHAnsi" w:hAnsiTheme="minorHAnsi"/>
          <w:sz w:val="22"/>
        </w:rPr>
      </w:pPr>
    </w:p>
    <w:p w:rsidR="00C74ADF" w:rsidP="00C74ADF" w14:paraId="549140FA" w14:textId="77777777">
      <w:pPr>
        <w:ind w:left="540"/>
        <w:rPr>
          <w:rFonts w:eastAsia="Times New Roman" w:asciiTheme="minorHAnsi" w:hAnsiTheme="minorHAnsi" w:cs="Times New Roman"/>
          <w:sz w:val="22"/>
        </w:rPr>
      </w:pPr>
      <w:r w:rsidRPr="00C74ADF">
        <w:rPr>
          <w:rFonts w:eastAsia="Times New Roman" w:asciiTheme="minorHAnsi" w:hAnsiTheme="minorHAnsi" w:cs="Times New Roman"/>
          <w:sz w:val="22"/>
        </w:rPr>
        <w:t>This information will be used by IRS to identify tax return preparer non- compliance.  Taxpayers will use this form to report allegations of tax return preparer misconduct.</w:t>
      </w:r>
    </w:p>
    <w:p w:rsidR="00E37E63" w:rsidRPr="00E37E63" w:rsidP="00E37E63" w14:paraId="606E30F4" w14:textId="0235F2BA">
      <w:pPr>
        <w:widowControl w:val="0"/>
        <w:autoSpaceDE w:val="0"/>
        <w:autoSpaceDN w:val="0"/>
        <w:adjustRightInd w:val="0"/>
        <w:ind w:left="540"/>
        <w:rPr>
          <w:rFonts w:eastAsia="Times New Roman" w:asciiTheme="minorHAnsi" w:hAnsiTheme="minorHAnsi" w:cs="Times New Roman"/>
          <w:sz w:val="22"/>
        </w:rPr>
      </w:pPr>
      <w:r w:rsidRPr="00182BE3">
        <w:rPr>
          <w:rFonts w:eastAsia="Times New Roman" w:asciiTheme="minorHAnsi" w:hAnsiTheme="minorHAnsi" w:cs="Times New Roman"/>
          <w:sz w:val="22"/>
        </w:rPr>
        <w:t xml:space="preserve"> </w:t>
      </w:r>
    </w:p>
    <w:p w:rsidR="009E3D48" w:rsidRPr="00583C88" w:rsidP="009E3D48" w14:paraId="7E58DCA6"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P="009E3D48" w14:paraId="3215CE9B" w14:textId="77777777">
      <w:pPr>
        <w:tabs>
          <w:tab w:val="left" w:pos="540"/>
        </w:tabs>
        <w:ind w:left="540" w:hanging="540"/>
        <w:rPr>
          <w:rFonts w:asciiTheme="minorHAnsi" w:hAnsiTheme="minorHAnsi"/>
          <w:sz w:val="22"/>
        </w:rPr>
      </w:pPr>
    </w:p>
    <w:p w:rsidR="00801000" w:rsidRPr="00801000" w:rsidP="00801000" w14:paraId="09A3E55B" w14:textId="7D5DC88B">
      <w:pPr>
        <w:ind w:left="540"/>
        <w:rPr>
          <w:rFonts w:asciiTheme="minorHAnsi" w:hAnsiTheme="minorHAnsi"/>
          <w:sz w:val="22"/>
        </w:rPr>
      </w:pPr>
      <w:r w:rsidRPr="00F86E0A">
        <w:rPr>
          <w:rFonts w:asciiTheme="minorHAnsi" w:hAnsiTheme="minorHAnsi"/>
          <w:sz w:val="22"/>
        </w:rPr>
        <w:t xml:space="preserve">There are no plans to provide electronic filing because </w:t>
      </w:r>
      <w:r w:rsidRPr="00C74ADF" w:rsidR="00C74ADF">
        <w:rPr>
          <w:rFonts w:asciiTheme="minorHAnsi" w:hAnsiTheme="minorHAnsi"/>
          <w:sz w:val="22"/>
        </w:rPr>
        <w:t xml:space="preserve">of the low volume </w:t>
      </w:r>
      <w:r w:rsidR="000D423F">
        <w:rPr>
          <w:rFonts w:asciiTheme="minorHAnsi" w:hAnsiTheme="minorHAnsi"/>
          <w:sz w:val="22"/>
        </w:rPr>
        <w:t>of filers.</w:t>
      </w:r>
      <w:r w:rsidR="00C25CB7">
        <w:rPr>
          <w:rFonts w:asciiTheme="minorHAnsi" w:hAnsiTheme="minorHAnsi"/>
          <w:sz w:val="22"/>
        </w:rPr>
        <w:t xml:space="preserve">  </w:t>
      </w:r>
    </w:p>
    <w:p w:rsidR="00E20185" w:rsidRPr="00F87A66" w:rsidP="00801000" w14:paraId="6FA28DC0" w14:textId="77777777">
      <w:pPr>
        <w:tabs>
          <w:tab w:val="left" w:pos="540"/>
        </w:tabs>
        <w:ind w:left="540" w:hanging="540"/>
        <w:rPr>
          <w:rFonts w:asciiTheme="minorHAnsi" w:hAnsiTheme="minorHAnsi"/>
          <w:sz w:val="22"/>
        </w:rPr>
      </w:pPr>
    </w:p>
    <w:p w:rsidR="009E3D48" w:rsidRPr="00DC1585" w:rsidP="009E3D48" w14:paraId="4A24F9B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9E3D48" w14:paraId="078C7172" w14:textId="77777777">
      <w:pPr>
        <w:tabs>
          <w:tab w:val="left" w:pos="540"/>
        </w:tabs>
        <w:ind w:left="540" w:hanging="540"/>
        <w:rPr>
          <w:rFonts w:asciiTheme="minorHAnsi" w:hAnsiTheme="minorHAnsi"/>
          <w:sz w:val="22"/>
        </w:rPr>
      </w:pPr>
    </w:p>
    <w:p w:rsidR="001D050E" w:rsidRPr="00F87A66" w:rsidP="009E3D48" w14:paraId="31E8C9F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009E3D48" w:rsidRPr="00F87A66" w:rsidP="009E3D48" w14:paraId="4A995210" w14:textId="77777777">
      <w:pPr>
        <w:tabs>
          <w:tab w:val="left" w:pos="540"/>
        </w:tabs>
        <w:ind w:left="540" w:hanging="540"/>
        <w:rPr>
          <w:rFonts w:asciiTheme="minorHAnsi" w:hAnsiTheme="minorHAnsi"/>
          <w:sz w:val="22"/>
        </w:rPr>
      </w:pPr>
    </w:p>
    <w:p w:rsidR="009E3D48" w:rsidRPr="00DC1585" w:rsidP="009E3D48" w14:paraId="76EE0C45" w14:textId="77777777">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rsidR="009E3D48" w:rsidRPr="00F87A66" w:rsidP="009E3D48" w14:paraId="2559B8D1" w14:textId="77777777">
      <w:pPr>
        <w:tabs>
          <w:tab w:val="left" w:pos="540"/>
        </w:tabs>
        <w:ind w:left="540" w:hanging="540"/>
        <w:rPr>
          <w:rFonts w:asciiTheme="minorHAnsi" w:hAnsiTheme="minorHAnsi"/>
          <w:sz w:val="22"/>
        </w:rPr>
      </w:pPr>
    </w:p>
    <w:p w:rsidR="00CB7FDD" w:rsidP="00CB7FDD" w14:paraId="14F7EBA4" w14:textId="77777777">
      <w:pPr>
        <w:rPr>
          <w:rFonts w:ascii="Calibri" w:hAnsi="Calibri" w:cs="Calibri"/>
          <w:sz w:val="22"/>
        </w:rPr>
      </w:pPr>
      <w:r>
        <w:rPr>
          <w:rFonts w:ascii="Calibri" w:hAnsi="Calibri" w:cs="Calibri"/>
          <w:sz w:val="22"/>
        </w:rPr>
        <w:t xml:space="preserve">           </w:t>
      </w:r>
      <w:r w:rsidRPr="00CB7FDD">
        <w:rPr>
          <w:rFonts w:ascii="Calibri" w:hAnsi="Calibri" w:cs="Calibri"/>
          <w:sz w:val="22"/>
        </w:rPr>
        <w:t xml:space="preserve">This information collection will not have a significant economic impact on small businesses or </w:t>
      </w:r>
    </w:p>
    <w:p w:rsidR="00CB7FDD" w:rsidRPr="00CB7FDD" w:rsidP="00CB7FDD" w14:paraId="6B9FF819" w14:textId="2DCE162D">
      <w:pPr>
        <w:rPr>
          <w:rFonts w:ascii="Calibri" w:hAnsi="Calibri" w:cs="Calibri"/>
          <w:sz w:val="22"/>
        </w:rPr>
      </w:pPr>
      <w:r>
        <w:rPr>
          <w:rFonts w:ascii="Calibri" w:hAnsi="Calibri" w:cs="Calibri"/>
          <w:sz w:val="22"/>
        </w:rPr>
        <w:t xml:space="preserve">           </w:t>
      </w:r>
      <w:r w:rsidRPr="00CB7FDD">
        <w:rPr>
          <w:rFonts w:ascii="Calibri" w:hAnsi="Calibri" w:cs="Calibri"/>
          <w:sz w:val="22"/>
        </w:rPr>
        <w:t xml:space="preserve">other small entities.  </w:t>
      </w:r>
    </w:p>
    <w:p w:rsidR="009E3D48" w:rsidRPr="00F87A66" w:rsidP="009E3D48" w14:paraId="5C74BAD4" w14:textId="77777777">
      <w:pPr>
        <w:tabs>
          <w:tab w:val="left" w:pos="540"/>
        </w:tabs>
        <w:ind w:left="540" w:hanging="540"/>
        <w:rPr>
          <w:rFonts w:asciiTheme="minorHAnsi" w:hAnsiTheme="minorHAnsi"/>
          <w:sz w:val="22"/>
        </w:rPr>
      </w:pPr>
    </w:p>
    <w:p w:rsidR="009E3D48" w:rsidRPr="00DC1585" w:rsidP="009E3D48" w14:paraId="05303CD9"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269AFE8A" w14:textId="77777777">
      <w:pPr>
        <w:tabs>
          <w:tab w:val="left" w:pos="540"/>
        </w:tabs>
        <w:ind w:left="540" w:hanging="540"/>
        <w:rPr>
          <w:rFonts w:asciiTheme="minorHAnsi" w:hAnsiTheme="minorHAnsi"/>
          <w:sz w:val="22"/>
        </w:rPr>
      </w:pPr>
    </w:p>
    <w:p w:rsidR="00A24315" w:rsidP="00C74ADF" w14:paraId="2323C655" w14:textId="77777777">
      <w:pPr>
        <w:ind w:left="540"/>
        <w:rPr>
          <w:rFonts w:asciiTheme="minorHAnsi" w:hAnsiTheme="minorHAnsi"/>
          <w:sz w:val="22"/>
        </w:rPr>
      </w:pPr>
      <w:r w:rsidRPr="00C74ADF">
        <w:rPr>
          <w:rFonts w:asciiTheme="minorHAnsi" w:hAnsiTheme="minorHAnsi"/>
          <w:sz w:val="22"/>
        </w:rPr>
        <w:t>The consequences for collecting this information are that the IRS will not be able to clearly determine how many complaints against tax return preparers it receives, how many complaints are worked, or the total number of multiple complaints against a specific firm or preparer.  This affects taxpayer confidence and compromises the Agency’s ability to enforce tax compliance effort to the public.  Tax compliance is a vital part of the government’s ability to meet its’ mission and serve the public.</w:t>
      </w:r>
    </w:p>
    <w:p w:rsidR="009E3D48" w:rsidRPr="00F87A66" w:rsidP="00C74ADF" w14:paraId="2E7C6852" w14:textId="77777777">
      <w:pPr>
        <w:tabs>
          <w:tab w:val="left" w:pos="540"/>
        </w:tabs>
        <w:ind w:left="540" w:hanging="540"/>
        <w:rPr>
          <w:rFonts w:asciiTheme="minorHAnsi" w:hAnsiTheme="minorHAnsi"/>
          <w:sz w:val="22"/>
        </w:rPr>
      </w:pPr>
    </w:p>
    <w:p w:rsidR="009E3D48" w:rsidRPr="00DC1585" w:rsidP="00CB358B" w14:paraId="75BAE98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1E9DD4C9" w14:textId="77777777">
      <w:pPr>
        <w:tabs>
          <w:tab w:val="left" w:pos="540"/>
        </w:tabs>
        <w:ind w:left="540" w:hanging="540"/>
        <w:rPr>
          <w:rFonts w:asciiTheme="minorHAnsi" w:hAnsiTheme="minorHAnsi"/>
          <w:sz w:val="22"/>
        </w:rPr>
      </w:pPr>
    </w:p>
    <w:p w:rsidR="009E3D48" w:rsidRPr="00F87A66" w:rsidP="009E3D48" w14:paraId="27F8D67F"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009E3D48" w:rsidRPr="00F87A66" w:rsidP="009E3D48" w14:paraId="104997D0" w14:textId="77777777">
      <w:pPr>
        <w:tabs>
          <w:tab w:val="left" w:pos="540"/>
        </w:tabs>
        <w:ind w:left="540" w:hanging="540"/>
        <w:rPr>
          <w:rFonts w:asciiTheme="minorHAnsi" w:hAnsiTheme="minorHAnsi"/>
          <w:sz w:val="22"/>
        </w:rPr>
      </w:pPr>
    </w:p>
    <w:p w:rsidR="009E3D48" w:rsidRPr="00DC1585" w:rsidP="009E3D48" w14:paraId="7251B996" w14:textId="77777777">
      <w:pPr>
        <w:pStyle w:val="ListParagraph"/>
        <w:numPr>
          <w:ilvl w:val="0"/>
          <w:numId w:val="1"/>
        </w:numPr>
        <w:tabs>
          <w:tab w:val="left" w:pos="540"/>
        </w:tabs>
        <w:ind w:left="540" w:hanging="540"/>
        <w:rPr>
          <w:rFonts w:asciiTheme="minorHAnsi" w:hAnsiTheme="minorHAnsi"/>
          <w:b/>
          <w:sz w:val="22"/>
          <w:u w:val="single"/>
        </w:rPr>
      </w:pPr>
      <w:r w:rsidRPr="00FD1B34">
        <w:rPr>
          <w:rFonts w:asciiTheme="minorHAnsi" w:hAnsiTheme="minorHAnsi"/>
          <w:b/>
          <w:sz w:val="22"/>
          <w:u w:val="single"/>
        </w:rPr>
        <w:t>CO</w:t>
      </w:r>
      <w:r w:rsidRPr="00A163F1">
        <w:rPr>
          <w:rFonts w:asciiTheme="minorHAnsi" w:hAnsiTheme="minorHAnsi"/>
          <w:b/>
          <w:sz w:val="22"/>
          <w:u w:val="single"/>
        </w:rPr>
        <w:t>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14:paraId="4449A415" w14:textId="77777777">
      <w:pPr>
        <w:tabs>
          <w:tab w:val="left" w:pos="540"/>
        </w:tabs>
        <w:ind w:left="540" w:hanging="540"/>
        <w:rPr>
          <w:szCs w:val="24"/>
        </w:rPr>
      </w:pPr>
    </w:p>
    <w:p w:rsidR="000209D5" w:rsidP="00237745" w14:paraId="79ABD24B" w14:textId="5B6141C8">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237745">
        <w:rPr>
          <w:rFonts w:asciiTheme="minorHAnsi" w:hAnsiTheme="minorHAnsi"/>
          <w:sz w:val="22"/>
        </w:rPr>
        <w:t>August 18, 2023</w:t>
      </w:r>
      <w:r w:rsidR="00132F0E">
        <w:rPr>
          <w:rFonts w:asciiTheme="minorHAnsi" w:hAnsiTheme="minorHAnsi"/>
          <w:sz w:val="22"/>
        </w:rPr>
        <w:t xml:space="preserve"> </w:t>
      </w:r>
      <w:r w:rsidRPr="00DD050B" w:rsidR="004606C9">
        <w:rPr>
          <w:rFonts w:asciiTheme="minorHAnsi" w:hAnsiTheme="minorHAnsi"/>
          <w:sz w:val="22"/>
        </w:rPr>
        <w:t>(FR</w:t>
      </w:r>
      <w:r w:rsidR="00237745">
        <w:rPr>
          <w:rFonts w:asciiTheme="minorHAnsi" w:hAnsiTheme="minorHAnsi"/>
          <w:sz w:val="22"/>
        </w:rPr>
        <w:t xml:space="preserve"> 88</w:t>
      </w:r>
      <w:r w:rsidR="007C52FB">
        <w:rPr>
          <w:rFonts w:asciiTheme="minorHAnsi" w:hAnsiTheme="minorHAnsi"/>
          <w:sz w:val="22"/>
        </w:rPr>
        <w:t xml:space="preserve"> </w:t>
      </w:r>
      <w:r w:rsidR="00237745">
        <w:rPr>
          <w:rFonts w:asciiTheme="minorHAnsi" w:hAnsiTheme="minorHAnsi"/>
          <w:sz w:val="22"/>
        </w:rPr>
        <w:t>56705</w:t>
      </w:r>
      <w:r w:rsidR="00A163F1">
        <w:rPr>
          <w:rFonts w:asciiTheme="minorHAnsi" w:hAnsiTheme="minorHAnsi"/>
          <w:sz w:val="22"/>
        </w:rPr>
        <w:t>)</w:t>
      </w:r>
      <w:r w:rsidRPr="004606C9" w:rsidR="004606C9">
        <w:rPr>
          <w:rFonts w:asciiTheme="minorHAnsi" w:hAnsiTheme="minorHAnsi"/>
          <w:sz w:val="22"/>
        </w:rPr>
        <w:t xml:space="preserve">, </w:t>
      </w:r>
      <w:r w:rsidR="0089627A">
        <w:rPr>
          <w:rFonts w:asciiTheme="minorHAnsi" w:hAnsiTheme="minorHAnsi"/>
          <w:sz w:val="22"/>
        </w:rPr>
        <w:t xml:space="preserve">the </w:t>
      </w:r>
      <w:r w:rsidR="00237745">
        <w:rPr>
          <w:rFonts w:asciiTheme="minorHAnsi" w:hAnsiTheme="minorHAnsi"/>
          <w:sz w:val="22"/>
        </w:rPr>
        <w:t>IRS</w:t>
      </w:r>
      <w:r w:rsidRPr="004606C9" w:rsidR="004606C9">
        <w:rPr>
          <w:rFonts w:asciiTheme="minorHAnsi" w:hAnsiTheme="minorHAnsi"/>
          <w:sz w:val="22"/>
        </w:rPr>
        <w:t xml:space="preserve"> received </w:t>
      </w:r>
      <w:r w:rsidR="00237745">
        <w:rPr>
          <w:rFonts w:asciiTheme="minorHAnsi" w:hAnsiTheme="minorHAnsi"/>
          <w:sz w:val="22"/>
        </w:rPr>
        <w:t>no comments regarding these forms.</w:t>
      </w:r>
      <w:r>
        <w:rPr>
          <w:rFonts w:asciiTheme="minorHAnsi" w:hAnsiTheme="minorHAnsi"/>
          <w:sz w:val="22"/>
        </w:rPr>
        <w:t xml:space="preserve">           </w:t>
      </w:r>
    </w:p>
    <w:p w:rsidR="009E3D48" w:rsidRPr="00F87A66" w:rsidP="009E3D48" w14:paraId="4FAF78B0" w14:textId="77777777">
      <w:pPr>
        <w:tabs>
          <w:tab w:val="left" w:pos="540"/>
        </w:tabs>
        <w:ind w:left="540" w:hanging="540"/>
        <w:rPr>
          <w:rFonts w:asciiTheme="minorHAnsi" w:hAnsiTheme="minorHAnsi"/>
          <w:sz w:val="22"/>
        </w:rPr>
      </w:pPr>
    </w:p>
    <w:p w:rsidR="009E3D48" w:rsidRPr="00DC1585" w:rsidP="009E3D48" w14:paraId="19B5E90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72B8A8DF" w14:textId="77777777">
      <w:pPr>
        <w:tabs>
          <w:tab w:val="left" w:pos="540"/>
        </w:tabs>
        <w:ind w:left="540" w:hanging="540"/>
        <w:rPr>
          <w:rFonts w:asciiTheme="minorHAnsi" w:hAnsiTheme="minorHAnsi"/>
          <w:sz w:val="22"/>
        </w:rPr>
      </w:pPr>
    </w:p>
    <w:p w:rsidR="00A24315" w:rsidRPr="00F87A66" w:rsidP="009E3D48" w14:paraId="3133673A"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1C0BEB6C" w14:textId="77777777">
      <w:pPr>
        <w:tabs>
          <w:tab w:val="left" w:pos="540"/>
        </w:tabs>
        <w:ind w:left="540" w:hanging="540"/>
        <w:rPr>
          <w:rFonts w:asciiTheme="minorHAnsi" w:hAnsiTheme="minorHAnsi"/>
          <w:sz w:val="22"/>
        </w:rPr>
      </w:pPr>
    </w:p>
    <w:p w:rsidR="009E3D48" w:rsidRPr="00DC1585" w:rsidP="009E3D48" w14:paraId="10534F6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671ABD1F" w14:textId="77777777">
      <w:pPr>
        <w:tabs>
          <w:tab w:val="left" w:pos="540"/>
        </w:tabs>
        <w:ind w:left="540" w:hanging="540"/>
        <w:rPr>
          <w:rFonts w:asciiTheme="minorHAnsi" w:hAnsiTheme="minorHAnsi"/>
          <w:sz w:val="22"/>
        </w:rPr>
      </w:pPr>
    </w:p>
    <w:p w:rsidR="009E3D48" w:rsidP="009E3D48" w14:paraId="07D634C4"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7C52FB" w:rsidP="009E3D48" w14:paraId="3FB30943" w14:textId="0C4ADB57">
      <w:pPr>
        <w:tabs>
          <w:tab w:val="left" w:pos="540"/>
        </w:tabs>
        <w:ind w:left="540" w:hanging="540"/>
        <w:rPr>
          <w:rFonts w:asciiTheme="minorHAnsi" w:hAnsiTheme="minorHAnsi"/>
          <w:sz w:val="22"/>
        </w:rPr>
      </w:pPr>
    </w:p>
    <w:p w:rsidR="00237745" w:rsidP="009E3D48" w14:paraId="2ECD4710" w14:textId="142BFBF8">
      <w:pPr>
        <w:tabs>
          <w:tab w:val="left" w:pos="540"/>
        </w:tabs>
        <w:ind w:left="540" w:hanging="540"/>
        <w:rPr>
          <w:rFonts w:asciiTheme="minorHAnsi" w:hAnsiTheme="minorHAnsi"/>
          <w:sz w:val="22"/>
        </w:rPr>
      </w:pPr>
    </w:p>
    <w:p w:rsidR="00237745" w:rsidP="009E3D48" w14:paraId="766E13AF" w14:textId="77F6226C">
      <w:pPr>
        <w:tabs>
          <w:tab w:val="left" w:pos="540"/>
        </w:tabs>
        <w:ind w:left="540" w:hanging="540"/>
        <w:rPr>
          <w:rFonts w:asciiTheme="minorHAnsi" w:hAnsiTheme="minorHAnsi"/>
          <w:sz w:val="22"/>
        </w:rPr>
      </w:pPr>
    </w:p>
    <w:p w:rsidR="00237745" w:rsidP="009E3D48" w14:paraId="38938132" w14:textId="0DD02DAA">
      <w:pPr>
        <w:tabs>
          <w:tab w:val="left" w:pos="540"/>
        </w:tabs>
        <w:ind w:left="540" w:hanging="540"/>
        <w:rPr>
          <w:rFonts w:asciiTheme="minorHAnsi" w:hAnsiTheme="minorHAnsi"/>
          <w:sz w:val="22"/>
        </w:rPr>
      </w:pPr>
    </w:p>
    <w:p w:rsidR="00237745" w:rsidP="009E3D48" w14:paraId="067485B7" w14:textId="3F3A5E60">
      <w:pPr>
        <w:tabs>
          <w:tab w:val="left" w:pos="540"/>
        </w:tabs>
        <w:ind w:left="540" w:hanging="540"/>
        <w:rPr>
          <w:rFonts w:asciiTheme="minorHAnsi" w:hAnsiTheme="minorHAnsi"/>
          <w:sz w:val="22"/>
        </w:rPr>
      </w:pPr>
    </w:p>
    <w:p w:rsidR="00237745" w:rsidP="009E3D48" w14:paraId="3D4358C0" w14:textId="77777777">
      <w:pPr>
        <w:tabs>
          <w:tab w:val="left" w:pos="540"/>
        </w:tabs>
        <w:ind w:left="540" w:hanging="540"/>
        <w:rPr>
          <w:rFonts w:asciiTheme="minorHAnsi" w:hAnsiTheme="minorHAnsi"/>
          <w:sz w:val="22"/>
        </w:rPr>
      </w:pPr>
    </w:p>
    <w:p w:rsidR="009E3D48" w:rsidP="009E3D48" w14:paraId="527722CF" w14:textId="27F97513">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CATION OF SENSITIVE QUESTIONS</w:t>
      </w:r>
    </w:p>
    <w:p w:rsidR="007C52FB" w:rsidP="007C52FB" w14:paraId="3F7F4660" w14:textId="77777777">
      <w:pPr>
        <w:tabs>
          <w:tab w:val="left" w:pos="540"/>
        </w:tabs>
        <w:rPr>
          <w:rFonts w:asciiTheme="minorHAnsi" w:hAnsiTheme="minorHAnsi"/>
          <w:b/>
          <w:sz w:val="22"/>
          <w:u w:val="single"/>
        </w:rPr>
      </w:pPr>
    </w:p>
    <w:p w:rsidR="007C52FB" w:rsidRPr="007C52FB" w:rsidP="007C52FB" w14:paraId="10BBAF4A" w14:textId="77777777">
      <w:pPr>
        <w:ind w:left="540"/>
        <w:rPr>
          <w:rFonts w:asciiTheme="minorHAnsi" w:hAnsiTheme="minorHAnsi" w:cstheme="minorHAnsi"/>
          <w:sz w:val="22"/>
        </w:rPr>
      </w:pPr>
      <w:r w:rsidRPr="007C52FB">
        <w:rPr>
          <w:rFonts w:asciiTheme="minorHAnsi" w:hAnsiTheme="minorHAnsi" w:cstheme="minorHAnsi"/>
          <w:sz w:val="22"/>
        </w:rPr>
        <w:t>A privacy impact assessment (PIA) has been conducted for information collected under this request as part of the “Preparer Inventory, PREP-INV” system and a Privacy Act System of Records notice (SORN) has been issued for this system under:</w:t>
      </w:r>
    </w:p>
    <w:p w:rsidR="007C52FB" w:rsidRPr="007C52FB" w:rsidP="007C52FB" w14:paraId="0B405844" w14:textId="77777777">
      <w:pPr>
        <w:ind w:left="720" w:firstLine="360"/>
        <w:rPr>
          <w:rFonts w:asciiTheme="minorHAnsi" w:hAnsiTheme="minorHAnsi" w:cstheme="minorHAnsi"/>
          <w:sz w:val="22"/>
        </w:rPr>
      </w:pPr>
      <w:r w:rsidRPr="007C52FB">
        <w:rPr>
          <w:rFonts w:asciiTheme="minorHAnsi" w:hAnsiTheme="minorHAnsi" w:cstheme="minorHAnsi"/>
          <w:sz w:val="22"/>
        </w:rPr>
        <w:t xml:space="preserve">IRS 24.046- </w:t>
      </w:r>
      <w:r w:rsidR="00A87639">
        <w:rPr>
          <w:rFonts w:asciiTheme="minorHAnsi" w:hAnsiTheme="minorHAnsi" w:cstheme="minorHAnsi"/>
          <w:sz w:val="22"/>
        </w:rPr>
        <w:t xml:space="preserve">CADE </w:t>
      </w:r>
      <w:r w:rsidRPr="007C52FB">
        <w:rPr>
          <w:rFonts w:asciiTheme="minorHAnsi" w:hAnsiTheme="minorHAnsi" w:cstheme="minorHAnsi"/>
          <w:sz w:val="22"/>
        </w:rPr>
        <w:t>Business Master File</w:t>
      </w:r>
    </w:p>
    <w:p w:rsidR="007C52FB" w:rsidRPr="007C52FB" w:rsidP="007C52FB" w14:paraId="3E86ECE3" w14:textId="77777777">
      <w:pPr>
        <w:ind w:left="720" w:firstLine="360"/>
        <w:rPr>
          <w:rFonts w:asciiTheme="minorHAnsi" w:hAnsiTheme="minorHAnsi" w:cstheme="minorHAnsi"/>
          <w:sz w:val="22"/>
        </w:rPr>
      </w:pPr>
      <w:r w:rsidRPr="007C52FB">
        <w:rPr>
          <w:rFonts w:asciiTheme="minorHAnsi" w:hAnsiTheme="minorHAnsi" w:cstheme="minorHAnsi"/>
          <w:sz w:val="22"/>
        </w:rPr>
        <w:t>IRS 24.030- CADE Individual Master File</w:t>
      </w:r>
    </w:p>
    <w:p w:rsidR="007C52FB" w:rsidRPr="007C52FB" w:rsidP="007C52FB" w14:paraId="593AA58B" w14:textId="77777777">
      <w:pPr>
        <w:ind w:left="720" w:firstLine="360"/>
        <w:rPr>
          <w:rFonts w:asciiTheme="minorHAnsi" w:hAnsiTheme="minorHAnsi" w:cstheme="minorHAnsi"/>
          <w:sz w:val="22"/>
        </w:rPr>
      </w:pPr>
      <w:r w:rsidRPr="007C52FB">
        <w:rPr>
          <w:rFonts w:asciiTheme="minorHAnsi" w:hAnsiTheme="minorHAnsi" w:cstheme="minorHAnsi"/>
          <w:sz w:val="22"/>
        </w:rPr>
        <w:t>IRS 34.037- IRS Audit Trail and Security Records System</w:t>
      </w:r>
    </w:p>
    <w:p w:rsidR="007C52FB" w:rsidRPr="007C52FB" w:rsidP="007C52FB" w14:paraId="39EDA09C" w14:textId="77777777">
      <w:pPr>
        <w:ind w:left="720" w:firstLine="360"/>
        <w:rPr>
          <w:rFonts w:asciiTheme="minorHAnsi" w:hAnsiTheme="minorHAnsi" w:cstheme="minorHAnsi"/>
          <w:sz w:val="22"/>
        </w:rPr>
      </w:pPr>
      <w:r w:rsidRPr="007C52FB">
        <w:rPr>
          <w:rFonts w:asciiTheme="minorHAnsi" w:hAnsiTheme="minorHAnsi" w:cstheme="minorHAnsi"/>
          <w:sz w:val="22"/>
        </w:rPr>
        <w:t>IRS 22.063- Electronic Filing Records</w:t>
      </w:r>
    </w:p>
    <w:p w:rsidR="007C52FB" w:rsidRPr="007C52FB" w:rsidP="007C52FB" w14:paraId="6C3755B7" w14:textId="77777777">
      <w:pPr>
        <w:ind w:left="720" w:firstLine="720"/>
        <w:rPr>
          <w:rFonts w:asciiTheme="minorHAnsi" w:hAnsiTheme="minorHAnsi" w:cstheme="minorHAnsi"/>
          <w:sz w:val="22"/>
        </w:rPr>
      </w:pPr>
    </w:p>
    <w:p w:rsidR="007C52FB" w:rsidRPr="007C52FB" w:rsidP="007C52FB" w14:paraId="21E02D8A" w14:textId="77777777">
      <w:pPr>
        <w:ind w:left="540"/>
        <w:rPr>
          <w:rFonts w:asciiTheme="minorHAnsi" w:hAnsiTheme="minorHAnsi" w:cstheme="minorHAnsi"/>
          <w:sz w:val="22"/>
        </w:rPr>
      </w:pPr>
      <w:r w:rsidRPr="007C52FB">
        <w:rPr>
          <w:rFonts w:asciiTheme="minorHAnsi" w:hAnsiTheme="minorHAnsi" w:cstheme="minorHAnsi"/>
          <w:sz w:val="22"/>
        </w:rPr>
        <w:t xml:space="preserve">The Internal Revenue Service PIAs can be found at </w:t>
      </w:r>
      <w:hyperlink r:id="rId9" w:history="1">
        <w:r w:rsidRPr="007C52FB">
          <w:rPr>
            <w:rStyle w:val="Hyperlink"/>
            <w:rFonts w:asciiTheme="minorHAnsi" w:hAnsiTheme="minorHAnsi" w:cstheme="minorHAnsi"/>
            <w:sz w:val="22"/>
          </w:rPr>
          <w:t>http://www.irs.gov/uac/Privacy-Impact-Assessments-PIA</w:t>
        </w:r>
      </w:hyperlink>
      <w:r w:rsidRPr="007C52FB">
        <w:rPr>
          <w:rFonts w:asciiTheme="minorHAnsi" w:hAnsiTheme="minorHAnsi" w:cstheme="minorHAnsi"/>
          <w:sz w:val="22"/>
        </w:rPr>
        <w:t xml:space="preserve">.      </w:t>
      </w:r>
    </w:p>
    <w:p w:rsidR="007C52FB" w:rsidRPr="007C52FB" w:rsidP="007C52FB" w14:paraId="303FDBE1" w14:textId="77777777">
      <w:pPr>
        <w:ind w:left="540"/>
        <w:rPr>
          <w:rFonts w:asciiTheme="minorHAnsi" w:hAnsiTheme="minorHAnsi" w:cstheme="minorHAnsi"/>
          <w:sz w:val="22"/>
        </w:rPr>
      </w:pPr>
    </w:p>
    <w:p w:rsidR="007C52FB" w:rsidRPr="007C52FB" w:rsidP="007C52FB" w14:paraId="1CE30AED" w14:textId="77777777">
      <w:pPr>
        <w:ind w:left="540"/>
        <w:rPr>
          <w:rFonts w:asciiTheme="minorHAnsi" w:hAnsiTheme="minorHAnsi" w:cstheme="minorHAnsi"/>
          <w:sz w:val="22"/>
        </w:rPr>
      </w:pPr>
      <w:r w:rsidRPr="007C52FB">
        <w:rPr>
          <w:rFonts w:asciiTheme="minorHAnsi" w:hAnsiTheme="minorHAnsi" w:cs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E3D48" w:rsidRPr="007C52FB" w:rsidP="007C52FB" w14:paraId="4D26E4D0" w14:textId="77777777">
      <w:pPr>
        <w:tabs>
          <w:tab w:val="left" w:pos="540"/>
        </w:tabs>
        <w:ind w:left="540"/>
        <w:rPr>
          <w:rFonts w:asciiTheme="minorHAnsi" w:hAnsiTheme="minorHAnsi" w:cstheme="minorHAnsi"/>
          <w:b/>
          <w:sz w:val="22"/>
        </w:rPr>
      </w:pPr>
      <w:r w:rsidRPr="007C52FB">
        <w:rPr>
          <w:rFonts w:asciiTheme="minorHAnsi" w:hAnsiTheme="minorHAnsi" w:cstheme="minorHAnsi"/>
          <w:b/>
          <w:sz w:val="22"/>
          <w:u w:val="single"/>
        </w:rPr>
        <w:t xml:space="preserve"> </w:t>
      </w:r>
    </w:p>
    <w:p w:rsidR="00B860C5" w:rsidRPr="00F86E0A" w:rsidP="005078BE" w14:paraId="6824DAAC" w14:textId="77777777">
      <w:pPr>
        <w:pStyle w:val="ListParagraph"/>
        <w:numPr>
          <w:ilvl w:val="0"/>
          <w:numId w:val="1"/>
        </w:numPr>
        <w:tabs>
          <w:tab w:val="left" w:pos="540"/>
        </w:tabs>
        <w:ind w:left="540" w:hanging="540"/>
        <w:rPr>
          <w:rFonts w:asciiTheme="minorHAnsi" w:hAnsiTheme="minorHAnsi"/>
          <w:sz w:val="22"/>
        </w:rPr>
      </w:pPr>
      <w:r>
        <w:rPr>
          <w:rFonts w:asciiTheme="minorHAnsi" w:hAnsiTheme="minorHAnsi"/>
          <w:b/>
          <w:sz w:val="22"/>
          <w:u w:val="single"/>
        </w:rPr>
        <w:t>ESTIMATED BURDEN</w:t>
      </w:r>
      <w:r w:rsidRPr="00F86E0A" w:rsidR="009E3D48">
        <w:rPr>
          <w:rFonts w:asciiTheme="minorHAnsi" w:hAnsiTheme="minorHAnsi"/>
          <w:b/>
          <w:sz w:val="22"/>
          <w:u w:val="single"/>
        </w:rPr>
        <w:t xml:space="preserve"> OF INFORMATION COLLECTION </w:t>
      </w:r>
    </w:p>
    <w:p w:rsidR="00F86E0A" w:rsidP="00F86E0A" w14:paraId="68E5F3E4" w14:textId="77777777">
      <w:pPr>
        <w:tabs>
          <w:tab w:val="left" w:pos="540"/>
        </w:tabs>
        <w:rPr>
          <w:rFonts w:asciiTheme="minorHAnsi" w:hAnsiTheme="minorHAnsi"/>
          <w:sz w:val="22"/>
        </w:rPr>
      </w:pPr>
    </w:p>
    <w:p w:rsidR="007C52FB" w:rsidRPr="007C52FB" w:rsidP="007C52FB" w14:paraId="58CA51E3" w14:textId="77777777">
      <w:pPr>
        <w:ind w:left="540"/>
        <w:rPr>
          <w:rFonts w:asciiTheme="minorHAnsi" w:hAnsiTheme="minorHAnsi"/>
          <w:sz w:val="22"/>
        </w:rPr>
      </w:pPr>
      <w:r w:rsidRPr="007C52FB">
        <w:rPr>
          <w:rFonts w:asciiTheme="minorHAnsi" w:hAnsiTheme="minorHAnsi"/>
          <w:sz w:val="22"/>
        </w:rPr>
        <w:t>Form 14157 and Form 14157-A often come directly to the Return Preparer Office (RPO).  If the taxpayer needs victim’s assistance, we forward the form to the Identity Theft Victim’s Assistance (IDTVA) group.  Some of the Form 14157-A’s go directly to Identity Theft Victim’s Assistance group.  If a return preparer was not involved, the form is not sent to RPO.</w:t>
      </w:r>
      <w:r>
        <w:rPr>
          <w:rFonts w:asciiTheme="minorHAnsi" w:hAnsiTheme="minorHAnsi"/>
          <w:sz w:val="22"/>
        </w:rPr>
        <w:t xml:space="preserve"> The estimates are as follows:</w:t>
      </w:r>
    </w:p>
    <w:p w:rsidR="00641BA3" w:rsidRPr="00641BA3" w:rsidP="00641BA3" w14:paraId="64B4460F" w14:textId="77777777">
      <w:pPr>
        <w:tabs>
          <w:tab w:val="left" w:pos="540"/>
        </w:tabs>
        <w:rPr>
          <w:rFonts w:asciiTheme="minorHAnsi" w:hAnsiTheme="minorHAnsi"/>
          <w:sz w:val="22"/>
        </w:rPr>
      </w:pPr>
    </w:p>
    <w:tbl>
      <w:tblPr>
        <w:tblW w:w="10185" w:type="dxa"/>
        <w:tblInd w:w="93" w:type="dxa"/>
        <w:tblLayout w:type="fixed"/>
        <w:tblLook w:val="04A0"/>
      </w:tblPr>
      <w:tblGrid>
        <w:gridCol w:w="1635"/>
        <w:gridCol w:w="3060"/>
        <w:gridCol w:w="990"/>
        <w:gridCol w:w="1170"/>
        <w:gridCol w:w="1080"/>
        <w:gridCol w:w="990"/>
        <w:gridCol w:w="1260"/>
      </w:tblGrid>
      <w:tr w14:paraId="39403F94" w14:textId="77777777" w:rsidTr="00A648C2">
        <w:tblPrEx>
          <w:tblW w:w="10185" w:type="dxa"/>
          <w:tblInd w:w="93"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14:paraId="72F08A0F" w14:textId="77777777">
            <w:pPr>
              <w:keepNext/>
              <w:keepLines/>
              <w:widowControl w:val="0"/>
              <w:autoSpaceDN w:val="0"/>
              <w:jc w:val="center"/>
              <w:rPr>
                <w:rFonts w:ascii="Arial Narrow" w:hAnsi="Arial Narrow" w:cs="Calibri"/>
                <w:color w:val="000000"/>
                <w:sz w:val="20"/>
                <w:szCs w:val="20"/>
                <w:highlight w:val="yellow"/>
              </w:rPr>
            </w:pPr>
            <w:r w:rsidRPr="007C52FB">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14:paraId="10ED4EC6" w14:textId="77777777">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14:paraId="7AF3B60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14:paraId="729A276A"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14:paraId="1EE712C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14:paraId="21C9481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14:paraId="41DEAF35"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14:paraId="16F467D6"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20AB5DCA" w14:textId="77777777" w:rsidTr="00E37E63">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7C52FB" w14:paraId="70D3EB80"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14157 and</w:t>
            </w:r>
          </w:p>
          <w:p w:rsidR="00A648C2" w:rsidRPr="00D04DF8" w14:paraId="0CFE8C6F"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 xml:space="preserve"> 14157-A</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P="005E6135" w14:paraId="1C5E266A" w14:textId="77777777">
            <w:pPr>
              <w:keepNext/>
              <w:keepLines/>
              <w:widowControl w:val="0"/>
              <w:autoSpaceDN w:val="0"/>
              <w:rPr>
                <w:rFonts w:ascii="Arial Narrow" w:hAnsi="Arial Narrow" w:cs="Calibri"/>
                <w:color w:val="000000"/>
                <w:sz w:val="20"/>
                <w:szCs w:val="20"/>
              </w:rPr>
            </w:pPr>
            <w:r w:rsidRPr="00C60B89">
              <w:rPr>
                <w:rFonts w:ascii="Arial Narrow" w:hAnsi="Arial Narrow" w:cs="Calibri"/>
                <w:color w:val="000000"/>
                <w:sz w:val="20"/>
                <w:szCs w:val="20"/>
              </w:rPr>
              <w:t xml:space="preserve">Tax Return Preparer Complaint and Tax Return Preparer </w:t>
            </w:r>
            <w:bookmarkStart w:id="1" w:name="_Hlk11833585"/>
            <w:r w:rsidRPr="00C60B89">
              <w:rPr>
                <w:rFonts w:ascii="Arial Narrow" w:hAnsi="Arial Narrow" w:cs="Calibri"/>
                <w:color w:val="000000"/>
                <w:sz w:val="20"/>
                <w:szCs w:val="20"/>
              </w:rPr>
              <w:t>Fraud or Misconduct Affidavit</w:t>
            </w:r>
            <w:bookmarkEnd w:id="1"/>
          </w:p>
        </w:tc>
        <w:tc>
          <w:tcPr>
            <w:tcW w:w="990" w:type="dxa"/>
            <w:tcBorders>
              <w:top w:val="single" w:sz="8" w:space="0" w:color="auto"/>
              <w:left w:val="nil"/>
              <w:bottom w:val="single" w:sz="8" w:space="0" w:color="auto"/>
              <w:right w:val="single" w:sz="8" w:space="0" w:color="auto"/>
            </w:tcBorders>
            <w:noWrap/>
            <w:vAlign w:val="center"/>
          </w:tcPr>
          <w:p w:rsidR="00A648C2" w14:paraId="62F46AC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7,500</w:t>
            </w:r>
          </w:p>
        </w:tc>
        <w:tc>
          <w:tcPr>
            <w:tcW w:w="1170" w:type="dxa"/>
            <w:tcBorders>
              <w:top w:val="single" w:sz="8" w:space="0" w:color="auto"/>
              <w:left w:val="nil"/>
              <w:bottom w:val="single" w:sz="8" w:space="0" w:color="auto"/>
              <w:right w:val="single" w:sz="8" w:space="0" w:color="auto"/>
            </w:tcBorders>
            <w:noWrap/>
            <w:vAlign w:val="center"/>
          </w:tcPr>
          <w:p w:rsidR="00A648C2" w14:paraId="55B2207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14:paraId="2D93BDC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7,500</w:t>
            </w:r>
          </w:p>
        </w:tc>
        <w:tc>
          <w:tcPr>
            <w:tcW w:w="990" w:type="dxa"/>
            <w:tcBorders>
              <w:top w:val="single" w:sz="8" w:space="0" w:color="auto"/>
              <w:left w:val="nil"/>
              <w:bottom w:val="single" w:sz="8" w:space="0" w:color="auto"/>
              <w:right w:val="single" w:sz="8" w:space="0" w:color="auto"/>
            </w:tcBorders>
            <w:noWrap/>
            <w:vAlign w:val="center"/>
          </w:tcPr>
          <w:p w:rsidR="00A648C2" w:rsidP="00F87A66" w14:paraId="17E491F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 minutes</w:t>
            </w:r>
          </w:p>
        </w:tc>
        <w:tc>
          <w:tcPr>
            <w:tcW w:w="1260" w:type="dxa"/>
            <w:tcBorders>
              <w:top w:val="single" w:sz="8" w:space="0" w:color="auto"/>
              <w:left w:val="nil"/>
              <w:bottom w:val="single" w:sz="8" w:space="0" w:color="auto"/>
              <w:right w:val="single" w:sz="8" w:space="0" w:color="auto"/>
            </w:tcBorders>
            <w:noWrap/>
            <w:vAlign w:val="center"/>
          </w:tcPr>
          <w:p w:rsidR="00A648C2" w:rsidP="00F87A66" w14:paraId="36C0E20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1,593</w:t>
            </w:r>
          </w:p>
        </w:tc>
      </w:tr>
      <w:tr w14:paraId="24697B82" w14:textId="77777777" w:rsidTr="006007BC">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14:paraId="6939D9E9" w14:textId="77777777">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P="005E6135" w14:paraId="6B699D14" w14:textId="77777777">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14:paraId="4DBBF583"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7,500</w:t>
            </w:r>
          </w:p>
        </w:tc>
        <w:tc>
          <w:tcPr>
            <w:tcW w:w="1170" w:type="dxa"/>
            <w:tcBorders>
              <w:top w:val="single" w:sz="8" w:space="0" w:color="auto"/>
              <w:left w:val="nil"/>
              <w:bottom w:val="single" w:sz="8" w:space="0" w:color="auto"/>
              <w:right w:val="single" w:sz="8" w:space="0" w:color="auto"/>
            </w:tcBorders>
            <w:noWrap/>
            <w:vAlign w:val="center"/>
          </w:tcPr>
          <w:p w:rsidR="00E823E6" w14:paraId="3EC67623" w14:textId="77777777">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14:paraId="5EAEE47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7,500</w:t>
            </w:r>
          </w:p>
        </w:tc>
        <w:tc>
          <w:tcPr>
            <w:tcW w:w="990" w:type="dxa"/>
            <w:tcBorders>
              <w:top w:val="single" w:sz="8" w:space="0" w:color="auto"/>
              <w:left w:val="nil"/>
              <w:bottom w:val="single" w:sz="8" w:space="0" w:color="auto"/>
              <w:right w:val="single" w:sz="8" w:space="0" w:color="auto"/>
            </w:tcBorders>
            <w:noWrap/>
            <w:vAlign w:val="center"/>
          </w:tcPr>
          <w:p w:rsidR="00E823E6" w:rsidP="00F87A66" w14:paraId="7680B66C" w14:textId="77777777">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P="00F87A66" w14:paraId="42E348B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1,593</w:t>
            </w:r>
          </w:p>
        </w:tc>
      </w:tr>
    </w:tbl>
    <w:p w:rsidR="00F86E0A" w:rsidRPr="00DC1585" w:rsidP="006007BC" w14:paraId="7DB3FAB2" w14:textId="77777777">
      <w:pPr>
        <w:autoSpaceDE w:val="0"/>
        <w:autoSpaceDN w:val="0"/>
        <w:adjustRightInd w:val="0"/>
        <w:ind w:left="540"/>
        <w:rPr>
          <w:szCs w:val="24"/>
        </w:rPr>
      </w:pPr>
      <w:r>
        <w:rPr>
          <w:rFonts w:cs="Times New Roman"/>
          <w:szCs w:val="24"/>
        </w:rPr>
        <w:tab/>
      </w:r>
    </w:p>
    <w:p w:rsidR="009E3D48" w:rsidRPr="00DC1585" w:rsidP="006007BC" w14:paraId="7CA58203"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747996F6" w14:textId="77777777">
      <w:pPr>
        <w:tabs>
          <w:tab w:val="left" w:pos="540"/>
        </w:tabs>
        <w:ind w:left="540" w:hanging="540"/>
        <w:rPr>
          <w:rFonts w:asciiTheme="minorHAnsi" w:hAnsiTheme="minorHAnsi"/>
          <w:b/>
          <w:sz w:val="22"/>
        </w:rPr>
      </w:pPr>
    </w:p>
    <w:p w:rsidR="00641BA3" w:rsidRPr="00F87A66" w:rsidP="009E3D48" w14:paraId="77A14E87" w14:textId="1D3EF4EE">
      <w:pPr>
        <w:tabs>
          <w:tab w:val="left" w:pos="540"/>
        </w:tabs>
        <w:ind w:left="540" w:hanging="540"/>
        <w:rPr>
          <w:rFonts w:asciiTheme="minorHAnsi" w:hAnsiTheme="minorHAnsi"/>
          <w:sz w:val="22"/>
        </w:rPr>
      </w:pPr>
      <w:r w:rsidRPr="00F87A66">
        <w:rPr>
          <w:rFonts w:asciiTheme="minorHAnsi" w:hAnsiTheme="minorHAnsi"/>
          <w:sz w:val="22"/>
        </w:rPr>
        <w:tab/>
      </w:r>
      <w:bookmarkStart w:id="2" w:name="_Hlk5220256"/>
      <w:r w:rsidRPr="00CE16E9" w:rsidR="00CE16E9">
        <w:rPr>
          <w:rFonts w:asciiTheme="minorHAnsi" w:hAnsiTheme="minorHAnsi"/>
          <w:sz w:val="22"/>
        </w:rPr>
        <w:t>There are no start-up or maintenance costs for this collection. The collection does not require respondents to obtain specialized equipment or professional services.</w:t>
      </w:r>
      <w:r w:rsidR="009302A1">
        <w:rPr>
          <w:rFonts w:asciiTheme="minorHAnsi" w:hAnsiTheme="minorHAnsi"/>
          <w:sz w:val="22"/>
        </w:rPr>
        <w:t xml:space="preserve">   </w:t>
      </w:r>
      <w:bookmarkEnd w:id="2"/>
    </w:p>
    <w:p w:rsidR="009E3D48" w:rsidP="009E3D48" w14:paraId="024E984B" w14:textId="37499BC4">
      <w:pPr>
        <w:tabs>
          <w:tab w:val="left" w:pos="540"/>
        </w:tabs>
        <w:ind w:left="540" w:hanging="540"/>
        <w:rPr>
          <w:rFonts w:asciiTheme="minorHAnsi" w:hAnsiTheme="minorHAnsi"/>
          <w:b/>
          <w:sz w:val="22"/>
          <w:u w:val="single"/>
        </w:rPr>
      </w:pPr>
    </w:p>
    <w:p w:rsidR="00CB7FDD" w:rsidP="009E3D48" w14:paraId="1DE986FF" w14:textId="22ECA17B">
      <w:pPr>
        <w:tabs>
          <w:tab w:val="left" w:pos="540"/>
        </w:tabs>
        <w:ind w:left="540" w:hanging="540"/>
        <w:rPr>
          <w:rFonts w:asciiTheme="minorHAnsi" w:hAnsiTheme="minorHAnsi"/>
          <w:b/>
          <w:sz w:val="22"/>
          <w:u w:val="single"/>
        </w:rPr>
      </w:pPr>
    </w:p>
    <w:p w:rsidR="00CB7FDD" w:rsidP="009E3D48" w14:paraId="6AFBB20A" w14:textId="54EA18FA">
      <w:pPr>
        <w:tabs>
          <w:tab w:val="left" w:pos="540"/>
        </w:tabs>
        <w:ind w:left="540" w:hanging="540"/>
        <w:rPr>
          <w:rFonts w:asciiTheme="minorHAnsi" w:hAnsiTheme="minorHAnsi"/>
          <w:b/>
          <w:sz w:val="22"/>
          <w:u w:val="single"/>
        </w:rPr>
      </w:pPr>
    </w:p>
    <w:p w:rsidR="00CB7FDD" w:rsidP="009E3D48" w14:paraId="33CD05AA" w14:textId="5B5F123D">
      <w:pPr>
        <w:tabs>
          <w:tab w:val="left" w:pos="540"/>
        </w:tabs>
        <w:ind w:left="540" w:hanging="540"/>
        <w:rPr>
          <w:rFonts w:asciiTheme="minorHAnsi" w:hAnsiTheme="minorHAnsi"/>
          <w:b/>
          <w:sz w:val="22"/>
          <w:u w:val="single"/>
        </w:rPr>
      </w:pPr>
    </w:p>
    <w:p w:rsidR="00CB7FDD" w:rsidP="009E3D48" w14:paraId="694B92F0" w14:textId="1350E6CB">
      <w:pPr>
        <w:tabs>
          <w:tab w:val="left" w:pos="540"/>
        </w:tabs>
        <w:ind w:left="540" w:hanging="540"/>
        <w:rPr>
          <w:rFonts w:asciiTheme="minorHAnsi" w:hAnsiTheme="minorHAnsi"/>
          <w:b/>
          <w:sz w:val="22"/>
          <w:u w:val="single"/>
        </w:rPr>
      </w:pPr>
    </w:p>
    <w:p w:rsidR="00CB7FDD" w:rsidP="009E3D48" w14:paraId="21B2B8EA" w14:textId="606CA134">
      <w:pPr>
        <w:tabs>
          <w:tab w:val="left" w:pos="540"/>
        </w:tabs>
        <w:ind w:left="540" w:hanging="540"/>
        <w:rPr>
          <w:rFonts w:asciiTheme="minorHAnsi" w:hAnsiTheme="minorHAnsi"/>
          <w:b/>
          <w:sz w:val="22"/>
          <w:u w:val="single"/>
        </w:rPr>
      </w:pPr>
    </w:p>
    <w:p w:rsidR="00CB7FDD" w:rsidRPr="00DC1585" w:rsidP="009E3D48" w14:paraId="42712A92" w14:textId="77777777">
      <w:pPr>
        <w:tabs>
          <w:tab w:val="left" w:pos="540"/>
        </w:tabs>
        <w:ind w:left="540" w:hanging="540"/>
        <w:rPr>
          <w:rFonts w:asciiTheme="minorHAnsi" w:hAnsiTheme="minorHAnsi"/>
          <w:b/>
          <w:sz w:val="22"/>
          <w:u w:val="single"/>
        </w:rPr>
      </w:pPr>
    </w:p>
    <w:p w:rsidR="009E3D48" w:rsidRPr="00DC1585" w:rsidP="009E3D48" w14:paraId="1C35237B" w14:textId="77777777">
      <w:pPr>
        <w:pStyle w:val="ListParagraph"/>
        <w:numPr>
          <w:ilvl w:val="0"/>
          <w:numId w:val="1"/>
        </w:numPr>
        <w:tabs>
          <w:tab w:val="left" w:pos="540"/>
        </w:tabs>
        <w:ind w:left="540" w:hanging="540"/>
        <w:rPr>
          <w:rFonts w:asciiTheme="minorHAnsi" w:hAnsiTheme="minorHAnsi"/>
          <w:b/>
          <w:sz w:val="22"/>
          <w:u w:val="single"/>
        </w:rPr>
      </w:pPr>
      <w:r>
        <w:rPr>
          <w:rFonts w:asciiTheme="minorHAnsi" w:hAnsiTheme="minorHAnsi"/>
          <w:b/>
          <w:sz w:val="22"/>
          <w:u w:val="single"/>
        </w:rPr>
        <w:t xml:space="preserve">ESTIMATED </w:t>
      </w:r>
      <w:r w:rsidRPr="00DC1585">
        <w:rPr>
          <w:rFonts w:asciiTheme="minorHAnsi" w:hAnsiTheme="minorHAnsi"/>
          <w:b/>
          <w:sz w:val="22"/>
          <w:u w:val="single"/>
        </w:rPr>
        <w:t xml:space="preserve">ANNUALIZED COST TO THE FEDERAL GOVERNMENT </w:t>
      </w:r>
    </w:p>
    <w:p w:rsidR="00D463E0" w:rsidP="009E3D48" w14:paraId="3D9EDBEF" w14:textId="77777777">
      <w:pPr>
        <w:tabs>
          <w:tab w:val="left" w:pos="540"/>
        </w:tabs>
        <w:ind w:left="540" w:hanging="540"/>
        <w:rPr>
          <w:rFonts w:asciiTheme="minorHAnsi" w:hAnsiTheme="minorHAnsi"/>
          <w:b/>
          <w:sz w:val="22"/>
        </w:rPr>
      </w:pPr>
    </w:p>
    <w:p w:rsidR="00F82056" w:rsidRPr="00E15D5B" w:rsidP="00E15D5B" w14:paraId="39907776" w14:textId="2E752AEA">
      <w:pPr>
        <w:tabs>
          <w:tab w:val="left" w:pos="540"/>
        </w:tabs>
        <w:ind w:left="540"/>
        <w:rPr>
          <w:rFonts w:asciiTheme="minorHAnsi" w:hAnsiTheme="minorHAnsi"/>
          <w:bCs/>
          <w:sz w:val="22"/>
        </w:rPr>
      </w:pPr>
      <w:r w:rsidRPr="00E15D5B">
        <w:rPr>
          <w:rFonts w:asciiTheme="minorHAnsi" w:hAnsiTheme="minorHAnsi"/>
          <w:bCs/>
          <w:sz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asciiTheme="minorHAnsi" w:hAnsiTheme="minorHAnsi"/>
          <w:bCs/>
          <w:sz w:val="22"/>
        </w:rPr>
        <w:t xml:space="preserve"> </w:t>
      </w:r>
      <w:r w:rsidRPr="00E15D5B">
        <w:rPr>
          <w:rFonts w:asciiTheme="minorHAnsi" w:hAnsiTheme="minorHAnsi"/>
          <w:bCs/>
          <w:sz w:val="22"/>
        </w:rPr>
        <w:t>These costs do not include any activities such as taxpayer assistance and enforcement. IRS estimates have determined that the cost of developing, printing, distribution and overhead for the form is $</w:t>
      </w:r>
      <w:r>
        <w:rPr>
          <w:rFonts w:asciiTheme="minorHAnsi" w:hAnsiTheme="minorHAnsi"/>
          <w:bCs/>
          <w:sz w:val="22"/>
        </w:rPr>
        <w:t>30,090</w:t>
      </w:r>
      <w:r w:rsidRPr="00E15D5B">
        <w:rPr>
          <w:rFonts w:asciiTheme="minorHAnsi" w:hAnsiTheme="minorHAnsi"/>
          <w:bCs/>
          <w:sz w:val="22"/>
        </w:rPr>
        <w:t>.</w:t>
      </w:r>
    </w:p>
    <w:p w:rsidR="00F82056" w:rsidP="007F2A63" w14:paraId="590DCCD2" w14:textId="77777777">
      <w:pPr>
        <w:tabs>
          <w:tab w:val="left" w:pos="540"/>
        </w:tabs>
        <w:ind w:left="540" w:hanging="540"/>
        <w:rPr>
          <w:rFonts w:asciiTheme="minorHAnsi" w:hAnsiTheme="minorHAnsi"/>
          <w:b/>
          <w:sz w:val="22"/>
        </w:rPr>
      </w:pPr>
    </w:p>
    <w:p w:rsidR="00DB3926" w:rsidRPr="00DC1585" w:rsidP="009E3D48" w14:paraId="45CFB633" w14:textId="77777777">
      <w:pPr>
        <w:pStyle w:val="ListParagraph"/>
        <w:numPr>
          <w:ilvl w:val="0"/>
          <w:numId w:val="1"/>
        </w:numPr>
        <w:tabs>
          <w:tab w:val="left" w:pos="540"/>
        </w:tabs>
        <w:ind w:left="540" w:hanging="540"/>
        <w:rPr>
          <w:rFonts w:asciiTheme="minorHAnsi" w:hAnsiTheme="minorHAnsi"/>
          <w:b/>
          <w:sz w:val="22"/>
          <w:u w:val="single"/>
        </w:rPr>
      </w:pPr>
      <w:r w:rsidRPr="00A53B6F">
        <w:rPr>
          <w:rFonts w:asciiTheme="minorHAnsi" w:hAnsiTheme="minorHAnsi"/>
          <w:b/>
          <w:sz w:val="22"/>
          <w:u w:val="single"/>
        </w:rPr>
        <w:t>REASO</w:t>
      </w:r>
      <w:r w:rsidRPr="00583C88">
        <w:rPr>
          <w:rFonts w:asciiTheme="minorHAnsi" w:hAnsiTheme="minorHAnsi"/>
          <w:b/>
          <w:sz w:val="22"/>
          <w:u w:val="single"/>
        </w:rPr>
        <w:t>NS</w:t>
      </w:r>
      <w:r w:rsidRPr="00DC1585">
        <w:rPr>
          <w:rFonts w:asciiTheme="minorHAnsi" w:hAnsiTheme="minorHAnsi"/>
          <w:b/>
          <w:sz w:val="22"/>
          <w:u w:val="single"/>
        </w:rPr>
        <w:t xml:space="preserve"> FOR CHANGE IN BURDEN </w:t>
      </w:r>
    </w:p>
    <w:p w:rsidR="00DB3926" w:rsidRPr="00E15D5B" w:rsidP="00E15D5B" w14:paraId="4C8D8EBB" w14:textId="77777777">
      <w:pPr>
        <w:tabs>
          <w:tab w:val="left" w:pos="540"/>
        </w:tabs>
        <w:ind w:left="540"/>
        <w:rPr>
          <w:rFonts w:asciiTheme="minorHAnsi" w:hAnsiTheme="minorHAnsi"/>
          <w:sz w:val="22"/>
        </w:rPr>
      </w:pPr>
    </w:p>
    <w:p w:rsidR="00CB7FDD" w:rsidRPr="00CE16E9" w:rsidP="00E15D5B" w14:paraId="163F2D41" w14:textId="717BC804">
      <w:pPr>
        <w:tabs>
          <w:tab w:val="left" w:pos="540"/>
        </w:tabs>
        <w:ind w:left="540"/>
        <w:rPr>
          <w:rFonts w:asciiTheme="minorHAnsi" w:hAnsiTheme="minorHAnsi"/>
          <w:sz w:val="22"/>
        </w:rPr>
      </w:pPr>
      <w:r w:rsidRPr="00CE16E9">
        <w:rPr>
          <w:rFonts w:asciiTheme="minorHAnsi" w:hAnsiTheme="minorHAnsi"/>
          <w:sz w:val="22"/>
        </w:rPr>
        <w:t xml:space="preserve">There is no change in the paperwork burden previously approved by OMB. </w:t>
      </w:r>
      <w:r w:rsidRPr="00CE16E9" w:rsidR="00F82056">
        <w:rPr>
          <w:rFonts w:asciiTheme="minorHAnsi" w:hAnsiTheme="minorHAnsi"/>
          <w:sz w:val="22"/>
        </w:rPr>
        <w:t>The</w:t>
      </w:r>
      <w:r w:rsidRPr="00CE16E9">
        <w:rPr>
          <w:rFonts w:asciiTheme="minorHAnsi" w:hAnsiTheme="minorHAnsi"/>
          <w:sz w:val="22"/>
        </w:rPr>
        <w:t xml:space="preserve"> IRS is making this</w:t>
      </w:r>
      <w:r w:rsidR="00CE16E9">
        <w:rPr>
          <w:rFonts w:asciiTheme="minorHAnsi" w:hAnsiTheme="minorHAnsi"/>
          <w:sz w:val="22"/>
        </w:rPr>
        <w:t xml:space="preserve"> </w:t>
      </w:r>
      <w:r w:rsidRPr="00CE16E9">
        <w:rPr>
          <w:rFonts w:asciiTheme="minorHAnsi" w:hAnsiTheme="minorHAnsi"/>
          <w:sz w:val="22"/>
        </w:rPr>
        <w:t>submission to renew the OMB approval.</w:t>
      </w:r>
    </w:p>
    <w:p w:rsidR="00583C88" w:rsidP="00E15D5B" w14:paraId="1C04817E" w14:textId="77777777">
      <w:pPr>
        <w:tabs>
          <w:tab w:val="left" w:pos="540"/>
        </w:tabs>
        <w:ind w:left="540"/>
        <w:rPr>
          <w:rFonts w:asciiTheme="minorHAnsi" w:hAnsiTheme="minorHAnsi"/>
          <w:sz w:val="22"/>
        </w:rPr>
      </w:pPr>
    </w:p>
    <w:p w:rsidR="009E3D48" w:rsidRPr="00DC1585" w:rsidP="009E3D48" w14:paraId="73E88FD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3BE33FD7" w14:textId="77777777">
      <w:pPr>
        <w:tabs>
          <w:tab w:val="left" w:pos="540"/>
        </w:tabs>
        <w:ind w:left="540" w:hanging="540"/>
        <w:rPr>
          <w:rFonts w:asciiTheme="minorHAnsi" w:hAnsiTheme="minorHAnsi"/>
          <w:sz w:val="22"/>
        </w:rPr>
      </w:pPr>
    </w:p>
    <w:p w:rsidR="0004104E" w:rsidRPr="00F87A66" w:rsidP="0004104E" w14:paraId="1814E403"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747C16D0" w14:textId="77777777">
      <w:pPr>
        <w:tabs>
          <w:tab w:val="left" w:pos="540"/>
        </w:tabs>
        <w:ind w:left="540" w:hanging="540"/>
        <w:rPr>
          <w:rFonts w:asciiTheme="minorHAnsi" w:hAnsiTheme="minorHAnsi"/>
          <w:sz w:val="22"/>
          <w:u w:val="single"/>
        </w:rPr>
      </w:pPr>
    </w:p>
    <w:p w:rsidR="009E3D48" w:rsidRPr="00DC1585" w:rsidP="009E3D48" w14:paraId="57840D9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000A4695" w14:textId="77777777">
      <w:pPr>
        <w:tabs>
          <w:tab w:val="left" w:pos="540"/>
        </w:tabs>
        <w:ind w:left="540" w:hanging="540"/>
        <w:rPr>
          <w:rFonts w:asciiTheme="minorHAnsi" w:hAnsiTheme="minorHAnsi"/>
          <w:b/>
          <w:sz w:val="22"/>
        </w:rPr>
      </w:pPr>
    </w:p>
    <w:p w:rsidR="0004104E" w:rsidRPr="00F87A66" w:rsidP="004606C9" w14:paraId="254264BF" w14:textId="34B53239">
      <w:pPr>
        <w:tabs>
          <w:tab w:val="left" w:pos="540"/>
        </w:tabs>
        <w:ind w:left="540"/>
        <w:rPr>
          <w:rFonts w:asciiTheme="minorHAnsi" w:hAnsiTheme="minorHAnsi"/>
          <w:sz w:val="22"/>
        </w:rPr>
      </w:pPr>
      <w:r>
        <w:rPr>
          <w:rFonts w:asciiTheme="minorHAnsi" w:hAnsiTheme="minorHAnsi"/>
          <w:sz w:val="22"/>
        </w:rPr>
        <w:t xml:space="preserve">The </w:t>
      </w:r>
      <w:r w:rsidRPr="004606C9">
        <w:rPr>
          <w:rFonts w:asciiTheme="minorHAnsi" w:hAnsiTheme="minorHAnsi"/>
          <w:sz w:val="22"/>
        </w:rPr>
        <w:t xml:space="preserve">IRS believes that displaying the OMB expiration date is inappropriate because it could cause confusion by leading taxpayers to believe that the </w:t>
      </w:r>
      <w:r w:rsidR="00237745">
        <w:rPr>
          <w:rFonts w:asciiTheme="minorHAnsi" w:hAnsiTheme="minorHAnsi"/>
          <w:sz w:val="22"/>
        </w:rPr>
        <w:t>forms</w:t>
      </w:r>
      <w:r>
        <w:rPr>
          <w:rFonts w:asciiTheme="minorHAnsi" w:hAnsiTheme="minorHAnsi"/>
          <w:sz w:val="22"/>
        </w:rPr>
        <w:t xml:space="preserve"> expire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237745" w:rsidRPr="00DC1585" w:rsidP="009E3D48" w14:paraId="41498F6B" w14:textId="77777777">
      <w:pPr>
        <w:tabs>
          <w:tab w:val="left" w:pos="540"/>
        </w:tabs>
        <w:ind w:left="540" w:hanging="540"/>
        <w:rPr>
          <w:rFonts w:asciiTheme="minorHAnsi" w:hAnsiTheme="minorHAnsi"/>
          <w:b/>
          <w:sz w:val="22"/>
          <w:u w:val="single"/>
        </w:rPr>
      </w:pPr>
    </w:p>
    <w:p w:rsidR="009E3D48" w:rsidRPr="00DC1585" w:rsidP="009E3D48" w14:paraId="01984ED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4B144A9E" w14:textId="77777777">
      <w:pPr>
        <w:tabs>
          <w:tab w:val="left" w:pos="540"/>
        </w:tabs>
        <w:ind w:left="540" w:hanging="540"/>
        <w:rPr>
          <w:rFonts w:asciiTheme="minorHAnsi" w:hAnsiTheme="minorHAnsi"/>
          <w:sz w:val="22"/>
        </w:rPr>
      </w:pPr>
    </w:p>
    <w:p w:rsidR="00A648C2" w:rsidP="00A648C2" w14:paraId="647F6D0F" w14:textId="2654766C">
      <w:pPr>
        <w:ind w:left="540"/>
        <w:rPr>
          <w:rFonts w:asciiTheme="minorHAnsi" w:hAnsiTheme="minorHAnsi"/>
          <w:sz w:val="22"/>
        </w:rPr>
      </w:pPr>
      <w:r w:rsidRPr="00F87A66">
        <w:rPr>
          <w:rFonts w:asciiTheme="minorHAnsi" w:hAnsiTheme="minorHAnsi"/>
          <w:sz w:val="22"/>
        </w:rPr>
        <w:t>There are no exceptions to the certification statement</w:t>
      </w:r>
      <w:r w:rsidR="00237745">
        <w:rPr>
          <w:rFonts w:asciiTheme="minorHAnsi" w:hAnsiTheme="minorHAnsi"/>
          <w:sz w:val="22"/>
        </w:rPr>
        <w:t xml:space="preserve"> for this collection</w:t>
      </w:r>
      <w:r w:rsidRPr="00F87A66">
        <w:rPr>
          <w:rFonts w:asciiTheme="minorHAnsi" w:hAnsiTheme="minorHAnsi"/>
          <w:sz w:val="22"/>
        </w:rPr>
        <w:t>.</w:t>
      </w:r>
    </w:p>
    <w:p w:rsidR="0004104E" w:rsidRPr="00F87A66" w:rsidP="0004104E" w14:paraId="0787BFB4" w14:textId="77777777">
      <w:pPr>
        <w:tabs>
          <w:tab w:val="left" w:pos="540"/>
        </w:tabs>
        <w:ind w:left="540" w:hanging="540"/>
        <w:rPr>
          <w:rFonts w:asciiTheme="minorHAnsi" w:hAnsiTheme="minorHAnsi"/>
          <w:sz w:val="22"/>
        </w:rPr>
      </w:pPr>
    </w:p>
    <w:p w:rsidR="0004104E" w:rsidRPr="00F87A66" w:rsidP="00E15D5B" w14:paraId="7DD21B67" w14:textId="114FCC2D">
      <w:pPr>
        <w:ind w:left="540"/>
        <w:rPr>
          <w:rFonts w:asciiTheme="minorHAnsi" w:hAnsiTheme="minorHAnsi"/>
          <w:sz w:val="22"/>
        </w:rPr>
      </w:pPr>
      <w:r w:rsidRPr="00F87A66">
        <w:rPr>
          <w:rFonts w:asciiTheme="minorHAnsi" w:hAnsiTheme="minorHAnsi"/>
          <w:sz w:val="22"/>
        </w:rPr>
        <w:t>Note:</w:t>
      </w:r>
      <w:r w:rsidR="00CE16E9">
        <w:rPr>
          <w:rFonts w:asciiTheme="minorHAnsi" w:hAnsiTheme="minorHAnsi"/>
          <w:sz w:val="22"/>
        </w:rPr>
        <w:t xml:space="preserve"> </w:t>
      </w:r>
      <w:r w:rsidRPr="00F87A66">
        <w:rPr>
          <w:rFonts w:asciiTheme="minorHAnsi" w:hAnsiTheme="minorHAnsi"/>
          <w:sz w:val="22"/>
        </w:rPr>
        <w:t xml:space="preserve">The following paragraph applies to </w:t>
      </w:r>
      <w:r w:rsidRPr="00F87A66">
        <w:rPr>
          <w:rFonts w:asciiTheme="minorHAnsi" w:hAnsiTheme="minorHAnsi"/>
          <w:sz w:val="22"/>
        </w:rPr>
        <w:t>all of</w:t>
      </w:r>
      <w:r w:rsidRPr="00F87A66">
        <w:rPr>
          <w:rFonts w:asciiTheme="minorHAnsi" w:hAnsiTheme="minorHAnsi"/>
          <w:sz w:val="22"/>
        </w:rPr>
        <w:t xml:space="preserve"> the collections of information in this submission:</w:t>
      </w:r>
    </w:p>
    <w:p w:rsidR="00CB358B" w:rsidRPr="00F87A66" w:rsidP="00E15D5B" w14:paraId="00723569" w14:textId="77777777">
      <w:pPr>
        <w:ind w:left="540"/>
        <w:rPr>
          <w:rFonts w:asciiTheme="minorHAnsi" w:hAnsiTheme="minorHAnsi"/>
          <w:sz w:val="22"/>
        </w:rPr>
      </w:pPr>
    </w:p>
    <w:p w:rsidR="00D463E0" w:rsidRPr="00F87A66" w:rsidP="00E15D5B" w14:paraId="38779B57" w14:textId="3D58A401">
      <w:pPr>
        <w:ind w:left="540"/>
        <w:rPr>
          <w:rFonts w:asciiTheme="minorHAnsi" w:hAnsiTheme="minorHAnsi"/>
          <w:sz w:val="22"/>
        </w:rPr>
      </w:pPr>
      <w:r w:rsidRPr="00F87A66">
        <w:rPr>
          <w:rFonts w:asciiTheme="minorHAnsi" w:hAnsiTheme="minorHAnsi"/>
          <w:sz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F87A66">
        <w:rPr>
          <w:rFonts w:asciiTheme="minorHAnsi" w:hAnsiTheme="minorHAnsi"/>
          <w:sz w:val="22"/>
        </w:rPr>
        <w:t>as long as</w:t>
      </w:r>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5F8F3A29" w14:textId="77777777">
        <w:pPr>
          <w:pStyle w:val="Footer"/>
          <w:jc w:val="right"/>
        </w:pPr>
        <w:r>
          <w:fldChar w:fldCharType="begin"/>
        </w:r>
        <w:r>
          <w:instrText xml:space="preserve"> PAGE   \* MERGEFORMAT </w:instrText>
        </w:r>
        <w:r>
          <w:fldChar w:fldCharType="separate"/>
        </w:r>
        <w:r w:rsidR="005247E6">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392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570D"/>
    <w:rsid w:val="00017737"/>
    <w:rsid w:val="000209D5"/>
    <w:rsid w:val="0004104E"/>
    <w:rsid w:val="0005770F"/>
    <w:rsid w:val="000720DB"/>
    <w:rsid w:val="0007317C"/>
    <w:rsid w:val="000841A5"/>
    <w:rsid w:val="00097F65"/>
    <w:rsid w:val="000B5B95"/>
    <w:rsid w:val="000D26FB"/>
    <w:rsid w:val="000D423F"/>
    <w:rsid w:val="000F62AA"/>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4E9C"/>
    <w:rsid w:val="001B5BD6"/>
    <w:rsid w:val="001D050E"/>
    <w:rsid w:val="001D1550"/>
    <w:rsid w:val="001F656C"/>
    <w:rsid w:val="00235AD5"/>
    <w:rsid w:val="00237745"/>
    <w:rsid w:val="002456AB"/>
    <w:rsid w:val="0025695B"/>
    <w:rsid w:val="002600AF"/>
    <w:rsid w:val="002719E6"/>
    <w:rsid w:val="002736EC"/>
    <w:rsid w:val="00277A26"/>
    <w:rsid w:val="002911BE"/>
    <w:rsid w:val="002A463C"/>
    <w:rsid w:val="002C05CE"/>
    <w:rsid w:val="002C7C4B"/>
    <w:rsid w:val="002E0ED0"/>
    <w:rsid w:val="002E399E"/>
    <w:rsid w:val="002E69F0"/>
    <w:rsid w:val="00313D91"/>
    <w:rsid w:val="003178E8"/>
    <w:rsid w:val="003709BF"/>
    <w:rsid w:val="00377A8D"/>
    <w:rsid w:val="003965E9"/>
    <w:rsid w:val="003A3B37"/>
    <w:rsid w:val="003F6658"/>
    <w:rsid w:val="00453441"/>
    <w:rsid w:val="00455DF9"/>
    <w:rsid w:val="004606C9"/>
    <w:rsid w:val="00466535"/>
    <w:rsid w:val="0047046A"/>
    <w:rsid w:val="004A6CD9"/>
    <w:rsid w:val="004C6454"/>
    <w:rsid w:val="004E6B1C"/>
    <w:rsid w:val="005078BE"/>
    <w:rsid w:val="005225EA"/>
    <w:rsid w:val="005247E6"/>
    <w:rsid w:val="00550E5B"/>
    <w:rsid w:val="00576A09"/>
    <w:rsid w:val="00583C88"/>
    <w:rsid w:val="005B773F"/>
    <w:rsid w:val="005C086C"/>
    <w:rsid w:val="005D75B6"/>
    <w:rsid w:val="005E6135"/>
    <w:rsid w:val="006007BC"/>
    <w:rsid w:val="006031DF"/>
    <w:rsid w:val="00617F74"/>
    <w:rsid w:val="006215AA"/>
    <w:rsid w:val="00637C90"/>
    <w:rsid w:val="00641BA3"/>
    <w:rsid w:val="00651FD9"/>
    <w:rsid w:val="006546DD"/>
    <w:rsid w:val="00694B45"/>
    <w:rsid w:val="006A4019"/>
    <w:rsid w:val="006A7D3C"/>
    <w:rsid w:val="006B08BA"/>
    <w:rsid w:val="00700CA4"/>
    <w:rsid w:val="00716113"/>
    <w:rsid w:val="00732204"/>
    <w:rsid w:val="00736DBB"/>
    <w:rsid w:val="00745F68"/>
    <w:rsid w:val="00750E5E"/>
    <w:rsid w:val="00770EAA"/>
    <w:rsid w:val="007C52FB"/>
    <w:rsid w:val="007C611A"/>
    <w:rsid w:val="007D0EA2"/>
    <w:rsid w:val="007F2A63"/>
    <w:rsid w:val="00801000"/>
    <w:rsid w:val="00814A9E"/>
    <w:rsid w:val="008208C7"/>
    <w:rsid w:val="0084728B"/>
    <w:rsid w:val="00895855"/>
    <w:rsid w:val="0089627A"/>
    <w:rsid w:val="008A247E"/>
    <w:rsid w:val="008C61F0"/>
    <w:rsid w:val="008E3E31"/>
    <w:rsid w:val="008F35C9"/>
    <w:rsid w:val="009015EE"/>
    <w:rsid w:val="009078DC"/>
    <w:rsid w:val="0091076C"/>
    <w:rsid w:val="009302A1"/>
    <w:rsid w:val="00946CFC"/>
    <w:rsid w:val="0096150B"/>
    <w:rsid w:val="00964FD7"/>
    <w:rsid w:val="00996DDD"/>
    <w:rsid w:val="009975B2"/>
    <w:rsid w:val="009A2892"/>
    <w:rsid w:val="009B164F"/>
    <w:rsid w:val="009E3D48"/>
    <w:rsid w:val="00A163F1"/>
    <w:rsid w:val="00A24315"/>
    <w:rsid w:val="00A34362"/>
    <w:rsid w:val="00A34738"/>
    <w:rsid w:val="00A35947"/>
    <w:rsid w:val="00A53B6F"/>
    <w:rsid w:val="00A633B2"/>
    <w:rsid w:val="00A648C2"/>
    <w:rsid w:val="00A751EF"/>
    <w:rsid w:val="00A873B0"/>
    <w:rsid w:val="00A87639"/>
    <w:rsid w:val="00AA034F"/>
    <w:rsid w:val="00AC6E22"/>
    <w:rsid w:val="00AE0BE9"/>
    <w:rsid w:val="00B041DE"/>
    <w:rsid w:val="00B23E9D"/>
    <w:rsid w:val="00B248B3"/>
    <w:rsid w:val="00B70C5C"/>
    <w:rsid w:val="00B81354"/>
    <w:rsid w:val="00B860C5"/>
    <w:rsid w:val="00BD1F42"/>
    <w:rsid w:val="00BE131C"/>
    <w:rsid w:val="00BF547C"/>
    <w:rsid w:val="00C14F69"/>
    <w:rsid w:val="00C25CB7"/>
    <w:rsid w:val="00C2679C"/>
    <w:rsid w:val="00C318A6"/>
    <w:rsid w:val="00C3330F"/>
    <w:rsid w:val="00C526C2"/>
    <w:rsid w:val="00C5319F"/>
    <w:rsid w:val="00C60B89"/>
    <w:rsid w:val="00C74ADF"/>
    <w:rsid w:val="00CA65F8"/>
    <w:rsid w:val="00CB358B"/>
    <w:rsid w:val="00CB7FDD"/>
    <w:rsid w:val="00CE16E9"/>
    <w:rsid w:val="00CE1DB2"/>
    <w:rsid w:val="00CE74B6"/>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15D5B"/>
    <w:rsid w:val="00E20185"/>
    <w:rsid w:val="00E245B5"/>
    <w:rsid w:val="00E26FB6"/>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5556A"/>
    <w:rsid w:val="00F82056"/>
    <w:rsid w:val="00F82330"/>
    <w:rsid w:val="00F86E0A"/>
    <w:rsid w:val="00F87A66"/>
    <w:rsid w:val="00F972DB"/>
    <w:rsid w:val="00FB0C4B"/>
    <w:rsid w:val="00FB42DF"/>
    <w:rsid w:val="00FB7B94"/>
    <w:rsid w:val="00FD1B34"/>
    <w:rsid w:val="00FD3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DC5E5A"/>
  <w15:docId w15:val="{60815BBD-87E7-4FAD-B5C4-82881F34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UnresolvedMention">
    <w:name w:val="Unresolved Mention"/>
    <w:basedOn w:val="DefaultParagraphFont"/>
    <w:uiPriority w:val="99"/>
    <w:semiHidden/>
    <w:unhideWhenUsed/>
    <w:rsid w:val="00BE131C"/>
    <w:rPr>
      <w:color w:val="605E5C"/>
      <w:shd w:val="clear" w:color="auto" w:fill="E1DFDD"/>
    </w:rPr>
  </w:style>
  <w:style w:type="paragraph" w:styleId="Revision">
    <w:name w:val="Revision"/>
    <w:hidden/>
    <w:uiPriority w:val="99"/>
    <w:semiHidden/>
    <w:rsid w:val="00B81354"/>
  </w:style>
  <w:style w:type="character" w:styleId="FollowedHyperlink">
    <w:name w:val="FollowedHyperlink"/>
    <w:basedOn w:val="DefaultParagraphFont"/>
    <w:uiPriority w:val="99"/>
    <w:semiHidden/>
    <w:unhideWhenUsed/>
    <w:rsid w:val="00B813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Tax-Professionals/Make-a-Complaint-About-a-Tax-Return-Preparer" TargetMode="External" /><Relationship Id="rId9" Type="http://schemas.openxmlformats.org/officeDocument/2006/relationships/hyperlink" Target="http://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B40FB-E2C5-4565-88D4-D47B36034DA1}">
  <ds:schemaRefs>
    <ds:schemaRef ds:uri="http://schemas.openxmlformats.org/officeDocument/2006/bibliography"/>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Brinson Martha R</cp:lastModifiedBy>
  <cp:revision>2</cp:revision>
  <dcterms:created xsi:type="dcterms:W3CDTF">2023-11-20T18:54:00Z</dcterms:created>
  <dcterms:modified xsi:type="dcterms:W3CDTF">2023-11-20T18:54:00Z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