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6ADE0FCB" w14:textId="00DD688F">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8250D7" w:rsidR="008250D7">
        <w:rPr>
          <w:rFonts w:ascii="Times New Roman" w:hAnsi="Times New Roman"/>
          <w:b/>
          <w:bCs/>
          <w:szCs w:val="24"/>
        </w:rPr>
        <w:t>OSEP-</w:t>
      </w:r>
      <w:r w:rsidRPr="008250D7" w:rsidR="00F42618">
        <w:rPr>
          <w:rFonts w:ascii="Times New Roman" w:hAnsi="Times New Roman"/>
          <w:b/>
          <w:bCs/>
          <w:szCs w:val="24"/>
        </w:rPr>
        <w:t>1820-0682</w:t>
      </w:r>
    </w:p>
    <w:p w:rsidR="00EA1767" w:rsidRPr="00AD381B" w:rsidP="006B4172" w14:paraId="6ADE0FCC" w14:textId="7536CD5F">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E61328">
        <w:rPr>
          <w:rFonts w:ascii="Times New Roman" w:hAnsi="Times New Roman"/>
          <w:szCs w:val="24"/>
        </w:rPr>
        <w:t>11</w:t>
      </w:r>
      <w:r w:rsidR="00F42618">
        <w:rPr>
          <w:rFonts w:ascii="Times New Roman" w:hAnsi="Times New Roman"/>
          <w:szCs w:val="24"/>
        </w:rPr>
        <w:t>/</w:t>
      </w:r>
      <w:r w:rsidR="00E61328">
        <w:rPr>
          <w:rFonts w:ascii="Times New Roman" w:hAnsi="Times New Roman"/>
          <w:szCs w:val="24"/>
        </w:rPr>
        <w:t>14</w:t>
      </w:r>
      <w:r w:rsidR="00F42618">
        <w:rPr>
          <w:rFonts w:ascii="Times New Roman" w:hAnsi="Times New Roman"/>
          <w:szCs w:val="24"/>
        </w:rPr>
        <w:t>/202</w:t>
      </w:r>
      <w:r w:rsidR="008250D7">
        <w:rPr>
          <w:rFonts w:ascii="Times New Roman" w:hAnsi="Times New Roman"/>
          <w:szCs w:val="24"/>
        </w:rPr>
        <w:t>3</w:t>
      </w:r>
    </w:p>
    <w:p w:rsidR="00043C32" w:rsidRPr="00AD381B" w:rsidP="00AD381B" w14:paraId="6ADE0FCD" w14:textId="77777777">
      <w:pPr>
        <w:pStyle w:val="Heading1"/>
        <w:rPr>
          <w:sz w:val="24"/>
          <w:szCs w:val="24"/>
        </w:rPr>
      </w:pPr>
      <w:r w:rsidRPr="00AD381B">
        <w:rPr>
          <w:sz w:val="24"/>
          <w:szCs w:val="24"/>
        </w:rPr>
        <w:t>SUPPORTING STATEMENT</w:t>
      </w:r>
    </w:p>
    <w:p w:rsidR="00043C32" w:rsidRPr="00AD381B" w:rsidP="00AD381B" w14:paraId="6ADE0FCE" w14:textId="77777777">
      <w:pPr>
        <w:pStyle w:val="Heading1"/>
        <w:rPr>
          <w:sz w:val="24"/>
          <w:szCs w:val="24"/>
        </w:rPr>
      </w:pPr>
      <w:r w:rsidRPr="00AD381B">
        <w:rPr>
          <w:sz w:val="24"/>
          <w:szCs w:val="24"/>
        </w:rPr>
        <w:t>FOR PAPERWORK REDUCTION ACT SUBMISSION</w:t>
      </w:r>
    </w:p>
    <w:p w:rsidR="00043C32" w:rsidRPr="00AD381B" w:rsidP="00AD381B" w14:paraId="6ADE0FCF" w14:textId="77777777">
      <w:pPr>
        <w:tabs>
          <w:tab w:val="left" w:pos="0"/>
        </w:tabs>
        <w:suppressAutoHyphens/>
        <w:rPr>
          <w:rFonts w:ascii="Times New Roman" w:hAnsi="Times New Roman"/>
          <w:szCs w:val="24"/>
        </w:rPr>
      </w:pPr>
    </w:p>
    <w:p w:rsidR="00EA1767" w:rsidRPr="00AD381B" w:rsidP="00AD381B" w14:paraId="6ADE0FD0"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6ADE0FD1" w14:textId="77777777">
      <w:pPr>
        <w:pStyle w:val="ListParagraph"/>
        <w:suppressAutoHyphens/>
        <w:spacing w:line="240" w:lineRule="exact"/>
        <w:rPr>
          <w:rFonts w:ascii="Times New Roman" w:hAnsi="Times New Roman"/>
          <w:szCs w:val="24"/>
        </w:rPr>
      </w:pPr>
    </w:p>
    <w:p w:rsidR="00AD381B" w:rsidP="00AD381B" w14:paraId="6ADE0FD2" w14:textId="4979494C">
      <w:pPr>
        <w:pStyle w:val="ListParagraph"/>
        <w:suppressAutoHyphens/>
        <w:spacing w:line="240" w:lineRule="exact"/>
        <w:contextualSpacing w:val="0"/>
        <w:rPr>
          <w:rFonts w:ascii="Times New Roman" w:hAnsi="Times New Roman"/>
          <w:szCs w:val="24"/>
        </w:rPr>
      </w:pPr>
      <w:r>
        <w:rPr>
          <w:rFonts w:ascii="Times New Roman" w:hAnsi="Times New Roman"/>
        </w:rPr>
        <w:t>This is an extension request for</w:t>
      </w:r>
      <w:r>
        <w:rPr>
          <w:rFonts w:ascii="Times New Roman" w:hAnsi="Times New Roman"/>
          <w:szCs w:val="24"/>
        </w:rPr>
        <w:t xml:space="preserve"> </w:t>
      </w:r>
      <w:r>
        <w:rPr>
          <w:rFonts w:ascii="Times New Roman" w:hAnsi="Times New Roman"/>
        </w:rPr>
        <w:t xml:space="preserve">OSEP-1820-0682, </w:t>
      </w:r>
      <w:r w:rsidRPr="008250D7">
        <w:rPr>
          <w:rFonts w:ascii="Times New Roman" w:hAnsi="Times New Roman"/>
        </w:rPr>
        <w:t>State and EIS Record Keeping and Reporting Requirements under Part C</w:t>
      </w:r>
      <w:r>
        <w:rPr>
          <w:rFonts w:ascii="Times New Roman" w:hAnsi="Times New Roman"/>
        </w:rPr>
        <w:t xml:space="preserve">. </w:t>
      </w:r>
      <w:r w:rsidRPr="000D00A4" w:rsidR="000D00A4">
        <w:rPr>
          <w:rFonts w:ascii="Times New Roman" w:hAnsi="Times New Roman"/>
          <w:szCs w:val="24"/>
        </w:rPr>
        <w:t>OMB Information Collection 1820-0682 was created to reflect the requirements in Part C of the IDEA in 20 U.S.C.1431-1443 and the final Part C regulations. These regulations require the 56 State lead agencies (LAs) that receive Part C funds to collect and maintain information or data and, in some cases, report information or data to other public agencies or to the public. These record-keeping requirements are not new and do not require reporting to the Secretary. This Information Collection was created to ensure that all Part C information responsibilities are documented and have been submitted for OMB review. The following table describes the information under Part C to be collected or maintained and identifies the legal requirement for each collection. These required listed collections are consolidated into 1820-0682.</w:t>
      </w:r>
    </w:p>
    <w:p w:rsidR="004F33CF" w:rsidP="00AD381B" w14:paraId="3F4AFD54" w14:textId="3AE55562">
      <w:pPr>
        <w:pStyle w:val="ListParagraph"/>
        <w:suppressAutoHyphens/>
        <w:spacing w:line="240" w:lineRule="exact"/>
        <w:contextualSpacing w:val="0"/>
        <w:rPr>
          <w:rFonts w:ascii="Times New Roman" w:hAnsi="Times New Roman"/>
          <w:szCs w:val="24"/>
        </w:rPr>
      </w:pPr>
    </w:p>
    <w:tbl>
      <w:tblPr>
        <w:tblW w:w="916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98"/>
        <w:gridCol w:w="2533"/>
        <w:gridCol w:w="2533"/>
      </w:tblGrid>
      <w:tr w14:paraId="2AFCA836" w14:textId="77777777" w:rsidTr="003F4115">
        <w:tblPrEx>
          <w:tblW w:w="916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4098" w:type="dxa"/>
          </w:tcPr>
          <w:p w:rsidR="004F33CF" w:rsidP="003F4115" w14:paraId="0430F81F" w14:textId="77777777">
            <w:pPr>
              <w:pStyle w:val="BodyTextIndent"/>
              <w:spacing w:after="120"/>
              <w:ind w:left="0" w:firstLine="0"/>
              <w:jc w:val="center"/>
              <w:rPr>
                <w:rFonts w:ascii="Times New Roman" w:hAnsi="Times New Roman"/>
                <w:b/>
                <w:bCs/>
                <w:sz w:val="24"/>
                <w:szCs w:val="20"/>
              </w:rPr>
            </w:pPr>
            <w:r>
              <w:rPr>
                <w:rFonts w:ascii="Times New Roman" w:hAnsi="Times New Roman"/>
                <w:b/>
                <w:bCs/>
                <w:sz w:val="24"/>
                <w:szCs w:val="20"/>
              </w:rPr>
              <w:t>Required Collection</w:t>
            </w:r>
          </w:p>
        </w:tc>
        <w:tc>
          <w:tcPr>
            <w:tcW w:w="2533" w:type="dxa"/>
          </w:tcPr>
          <w:p w:rsidR="004F33CF" w:rsidP="003F4115" w14:paraId="65AB77A1" w14:textId="77777777">
            <w:pPr>
              <w:pStyle w:val="BodyTextIndent"/>
              <w:spacing w:after="120"/>
              <w:ind w:left="0" w:firstLine="0"/>
              <w:jc w:val="center"/>
              <w:rPr>
                <w:rFonts w:ascii="Times New Roman" w:hAnsi="Times New Roman"/>
                <w:b/>
                <w:bCs/>
                <w:sz w:val="24"/>
                <w:szCs w:val="20"/>
              </w:rPr>
            </w:pPr>
            <w:r>
              <w:rPr>
                <w:rFonts w:ascii="Times New Roman" w:hAnsi="Times New Roman"/>
                <w:b/>
                <w:bCs/>
                <w:sz w:val="24"/>
                <w:szCs w:val="20"/>
              </w:rPr>
              <w:t>Statutory Authority</w:t>
            </w:r>
          </w:p>
        </w:tc>
        <w:tc>
          <w:tcPr>
            <w:tcW w:w="2533" w:type="dxa"/>
          </w:tcPr>
          <w:p w:rsidR="004F33CF" w:rsidP="003F4115" w14:paraId="7E19486E" w14:textId="77777777">
            <w:pPr>
              <w:pStyle w:val="BodyTextIndent"/>
              <w:spacing w:after="120"/>
              <w:ind w:left="0" w:firstLine="0"/>
              <w:jc w:val="center"/>
              <w:rPr>
                <w:rFonts w:ascii="Times New Roman" w:hAnsi="Times New Roman"/>
                <w:b/>
                <w:bCs/>
                <w:sz w:val="24"/>
                <w:szCs w:val="20"/>
              </w:rPr>
            </w:pPr>
            <w:r>
              <w:rPr>
                <w:rFonts w:ascii="Times New Roman" w:hAnsi="Times New Roman"/>
                <w:b/>
                <w:bCs/>
                <w:sz w:val="24"/>
                <w:szCs w:val="20"/>
              </w:rPr>
              <w:t>Regulatory Authority</w:t>
            </w:r>
          </w:p>
        </w:tc>
      </w:tr>
      <w:tr w14:paraId="3C8DBC5B" w14:textId="77777777" w:rsidTr="003F4115">
        <w:tblPrEx>
          <w:tblW w:w="9164" w:type="dxa"/>
          <w:tblInd w:w="720" w:type="dxa"/>
          <w:tblLook w:val="0000"/>
        </w:tblPrEx>
        <w:tc>
          <w:tcPr>
            <w:tcW w:w="4098" w:type="dxa"/>
          </w:tcPr>
          <w:p w:rsidR="004F33CF" w:rsidP="003F4115" w14:paraId="39CDEA06" w14:textId="77777777">
            <w:pPr>
              <w:pStyle w:val="BodyTextIndent"/>
              <w:spacing w:before="120" w:after="120"/>
              <w:ind w:left="0" w:firstLine="0"/>
              <w:rPr>
                <w:rFonts w:ascii="Times New Roman" w:hAnsi="Times New Roman"/>
                <w:sz w:val="24"/>
                <w:szCs w:val="20"/>
              </w:rPr>
            </w:pPr>
            <w:r>
              <w:rPr>
                <w:rFonts w:ascii="Times New Roman" w:hAnsi="Times New Roman"/>
                <w:i/>
                <w:iCs/>
                <w:sz w:val="24"/>
              </w:rPr>
              <w:t xml:space="preserve">Free and low-cost legal services.  </w:t>
            </w:r>
            <w:r>
              <w:rPr>
                <w:rFonts w:ascii="Times New Roman" w:hAnsi="Times New Roman"/>
                <w:sz w:val="24"/>
                <w:szCs w:val="20"/>
              </w:rPr>
              <w:t xml:space="preserve">Each LA that adopts Part B due process procedures for Part C </w:t>
            </w:r>
            <w:r>
              <w:rPr>
                <w:rFonts w:ascii="Times New Roman" w:hAnsi="Times New Roman"/>
                <w:sz w:val="24"/>
              </w:rPr>
              <w:t xml:space="preserve">must inform the parent of any free or low-cost legal and other relevant services available in the area if the parent requests the information or the parent or EIS provider files a due process complaint under </w:t>
            </w:r>
            <w:r>
              <w:rPr>
                <w:rFonts w:ascii="Times New Roman" w:hAnsi="Times New Roman" w:cs="Times New Roman"/>
                <w:sz w:val="24"/>
              </w:rPr>
              <w:t>§</w:t>
            </w:r>
            <w:r>
              <w:rPr>
                <w:rFonts w:ascii="Times New Roman" w:hAnsi="Times New Roman"/>
                <w:sz w:val="24"/>
              </w:rPr>
              <w:t>303.440.</w:t>
            </w:r>
          </w:p>
        </w:tc>
        <w:tc>
          <w:tcPr>
            <w:tcW w:w="2533" w:type="dxa"/>
          </w:tcPr>
          <w:p w:rsidR="004F33CF" w:rsidP="003F4115" w14:paraId="2B97A9D2" w14:textId="77777777">
            <w:pPr>
              <w:pStyle w:val="BodyTextIndent"/>
              <w:spacing w:before="120" w:after="120"/>
              <w:ind w:left="0" w:firstLine="0"/>
              <w:rPr>
                <w:rFonts w:ascii="Times New Roman" w:hAnsi="Times New Roman"/>
                <w:sz w:val="24"/>
                <w:szCs w:val="20"/>
              </w:rPr>
            </w:pPr>
            <w:r>
              <w:rPr>
                <w:rFonts w:ascii="Times New Roman" w:hAnsi="Times New Roman"/>
                <w:sz w:val="24"/>
              </w:rPr>
              <w:t xml:space="preserve">20 U.S.C. </w:t>
            </w:r>
            <w:r>
              <w:rPr>
                <w:rFonts w:ascii="Times New Roman" w:hAnsi="Times New Roman"/>
                <w:sz w:val="24"/>
                <w:szCs w:val="20"/>
              </w:rPr>
              <w:t>1439(a)</w:t>
            </w:r>
          </w:p>
        </w:tc>
        <w:tc>
          <w:tcPr>
            <w:tcW w:w="2533" w:type="dxa"/>
          </w:tcPr>
          <w:p w:rsidR="004F33CF" w:rsidP="003F4115" w14:paraId="745A9542" w14:textId="77777777">
            <w:pPr>
              <w:pStyle w:val="BodyTextIndent"/>
              <w:spacing w:before="120" w:after="120"/>
              <w:ind w:left="0" w:firstLine="0"/>
              <w:rPr>
                <w:rFonts w:ascii="Times New Roman" w:hAnsi="Times New Roman"/>
                <w:sz w:val="24"/>
                <w:szCs w:val="20"/>
              </w:rPr>
            </w:pPr>
            <w:r>
              <w:rPr>
                <w:rFonts w:ascii="Times New Roman" w:hAnsi="Times New Roman" w:cs="Times New Roman"/>
                <w:sz w:val="24"/>
                <w:szCs w:val="20"/>
              </w:rPr>
              <w:t>§</w:t>
            </w:r>
            <w:r>
              <w:rPr>
                <w:rFonts w:ascii="Times New Roman" w:hAnsi="Times New Roman"/>
                <w:sz w:val="24"/>
                <w:szCs w:val="20"/>
              </w:rPr>
              <w:t>303.430(d)(2)</w:t>
            </w:r>
          </w:p>
          <w:p w:rsidR="004F33CF" w:rsidP="003F4115" w14:paraId="521CF91D" w14:textId="77777777">
            <w:pPr>
              <w:pStyle w:val="BodyTextIndent"/>
              <w:spacing w:before="120" w:after="120"/>
              <w:ind w:left="0" w:firstLine="0"/>
              <w:rPr>
                <w:rFonts w:ascii="Times New Roman" w:hAnsi="Times New Roman"/>
                <w:sz w:val="24"/>
                <w:szCs w:val="20"/>
              </w:rPr>
            </w:pPr>
            <w:r>
              <w:rPr>
                <w:rFonts w:ascii="Times New Roman" w:hAnsi="Times New Roman"/>
                <w:sz w:val="24"/>
                <w:szCs w:val="20"/>
              </w:rPr>
              <w:t>§303.440(b)</w:t>
            </w:r>
          </w:p>
        </w:tc>
      </w:tr>
      <w:tr w14:paraId="41388BDE" w14:textId="77777777" w:rsidTr="003F4115">
        <w:tblPrEx>
          <w:tblW w:w="9164" w:type="dxa"/>
          <w:tblInd w:w="720" w:type="dxa"/>
          <w:tblLook w:val="0000"/>
        </w:tblPrEx>
        <w:tc>
          <w:tcPr>
            <w:tcW w:w="4098" w:type="dxa"/>
          </w:tcPr>
          <w:p w:rsidR="004F33CF" w:rsidP="003F4115" w14:paraId="247FBB56" w14:textId="77777777">
            <w:pPr>
              <w:pStyle w:val="BodyTextIndent"/>
              <w:spacing w:before="120" w:after="120"/>
              <w:ind w:left="0" w:firstLine="0"/>
              <w:rPr>
                <w:rFonts w:ascii="Times New Roman" w:hAnsi="Times New Roman"/>
                <w:sz w:val="24"/>
                <w:szCs w:val="20"/>
              </w:rPr>
            </w:pPr>
            <w:r>
              <w:rPr>
                <w:rFonts w:ascii="Times New Roman" w:hAnsi="Times New Roman"/>
                <w:i/>
                <w:iCs/>
                <w:sz w:val="24"/>
                <w:szCs w:val="20"/>
              </w:rPr>
              <w:t>List of mediators</w:t>
            </w:r>
            <w:r>
              <w:rPr>
                <w:rFonts w:ascii="Times New Roman" w:hAnsi="Times New Roman"/>
                <w:sz w:val="24"/>
                <w:szCs w:val="20"/>
              </w:rPr>
              <w:t xml:space="preserve">.  Each LA must maintain a list of individuals who are qualified mediators and knowledgeable in laws and regulations relating to the provision of early intervention services.  </w:t>
            </w:r>
          </w:p>
        </w:tc>
        <w:tc>
          <w:tcPr>
            <w:tcW w:w="2533" w:type="dxa"/>
          </w:tcPr>
          <w:p w:rsidR="004F33CF" w:rsidP="003F4115" w14:paraId="5342A8A2" w14:textId="77777777">
            <w:pPr>
              <w:pStyle w:val="BodyTextIndent"/>
              <w:spacing w:before="120" w:after="120"/>
              <w:ind w:left="0" w:firstLine="0"/>
              <w:rPr>
                <w:rFonts w:ascii="Times New Roman" w:hAnsi="Times New Roman"/>
                <w:sz w:val="24"/>
                <w:szCs w:val="20"/>
              </w:rPr>
            </w:pPr>
          </w:p>
          <w:p w:rsidR="004F33CF" w:rsidP="003F4115" w14:paraId="3F4C3940" w14:textId="77777777">
            <w:pPr>
              <w:pStyle w:val="BodyTextIndent"/>
              <w:spacing w:before="120" w:after="120"/>
              <w:ind w:left="0" w:firstLine="0"/>
              <w:rPr>
                <w:rFonts w:ascii="Times New Roman" w:hAnsi="Times New Roman"/>
                <w:sz w:val="24"/>
                <w:szCs w:val="20"/>
              </w:rPr>
            </w:pPr>
            <w:r>
              <w:rPr>
                <w:rFonts w:ascii="Times New Roman" w:hAnsi="Times New Roman"/>
                <w:sz w:val="24"/>
                <w:szCs w:val="20"/>
              </w:rPr>
              <w:t>20 U.S.C. 1415(e)(2)(C) and 1439(a)(8)</w:t>
            </w:r>
          </w:p>
        </w:tc>
        <w:tc>
          <w:tcPr>
            <w:tcW w:w="2533" w:type="dxa"/>
          </w:tcPr>
          <w:p w:rsidR="004F33CF" w:rsidP="003F4115" w14:paraId="6A3D2364" w14:textId="77777777">
            <w:pPr>
              <w:pStyle w:val="BodyTextIndent"/>
              <w:spacing w:before="120" w:after="120"/>
              <w:ind w:left="0" w:firstLine="0"/>
              <w:rPr>
                <w:rFonts w:ascii="Times New Roman" w:hAnsi="Times New Roman"/>
                <w:sz w:val="24"/>
                <w:szCs w:val="20"/>
              </w:rPr>
            </w:pPr>
          </w:p>
          <w:p w:rsidR="004F33CF" w:rsidP="003F4115" w14:paraId="468396AF" w14:textId="77777777">
            <w:pPr>
              <w:pStyle w:val="BodyTextIndent"/>
              <w:spacing w:after="120"/>
              <w:ind w:left="0" w:firstLine="0"/>
              <w:rPr>
                <w:rFonts w:ascii="Times New Roman" w:hAnsi="Times New Roman"/>
                <w:sz w:val="24"/>
                <w:szCs w:val="20"/>
              </w:rPr>
            </w:pPr>
            <w:r>
              <w:rPr>
                <w:rFonts w:ascii="Times New Roman" w:hAnsi="Times New Roman"/>
                <w:sz w:val="24"/>
                <w:szCs w:val="20"/>
              </w:rPr>
              <w:t>§303.431(b)(2)(i)</w:t>
            </w:r>
          </w:p>
        </w:tc>
      </w:tr>
      <w:tr w14:paraId="09C66B16" w14:textId="77777777" w:rsidTr="003F4115">
        <w:tblPrEx>
          <w:tblW w:w="9164" w:type="dxa"/>
          <w:tblInd w:w="720" w:type="dxa"/>
          <w:tblLook w:val="0000"/>
        </w:tblPrEx>
        <w:tc>
          <w:tcPr>
            <w:tcW w:w="4098" w:type="dxa"/>
          </w:tcPr>
          <w:p w:rsidR="004F33CF" w:rsidP="003F4115" w14:paraId="315AAAC0" w14:textId="77777777">
            <w:pPr>
              <w:pStyle w:val="BodyTextIndent"/>
              <w:spacing w:before="120" w:after="120"/>
              <w:ind w:left="0" w:firstLine="0"/>
              <w:rPr>
                <w:rFonts w:ascii="Times New Roman" w:hAnsi="Times New Roman"/>
                <w:i/>
                <w:iCs/>
                <w:sz w:val="24"/>
                <w:szCs w:val="20"/>
              </w:rPr>
            </w:pPr>
            <w:r>
              <w:rPr>
                <w:rFonts w:ascii="Times New Roman" w:hAnsi="Times New Roman"/>
                <w:i/>
                <w:iCs/>
                <w:sz w:val="24"/>
                <w:szCs w:val="20"/>
              </w:rPr>
              <w:t xml:space="preserve">List of hearing officers.  </w:t>
            </w:r>
            <w:r>
              <w:rPr>
                <w:rFonts w:ascii="Times New Roman" w:hAnsi="Times New Roman"/>
                <w:sz w:val="24"/>
                <w:szCs w:val="20"/>
              </w:rPr>
              <w:t xml:space="preserve">Each LA that adopts Part B due process procedures for Part C must maintain a list of persons who serve as hearing officers, </w:t>
            </w:r>
            <w:r>
              <w:rPr>
                <w:rFonts w:ascii="Times New Roman" w:hAnsi="Times New Roman"/>
                <w:sz w:val="24"/>
                <w:szCs w:val="20"/>
              </w:rPr>
              <w:t>along with a statement of the qualifications of each of the persons.</w:t>
            </w:r>
          </w:p>
        </w:tc>
        <w:tc>
          <w:tcPr>
            <w:tcW w:w="2533" w:type="dxa"/>
          </w:tcPr>
          <w:p w:rsidR="004F33CF" w:rsidP="003F4115" w14:paraId="7E555F30" w14:textId="77777777">
            <w:pPr>
              <w:pStyle w:val="BodyTextIndent"/>
              <w:spacing w:before="120" w:after="120"/>
              <w:ind w:left="0" w:firstLine="0"/>
              <w:rPr>
                <w:rFonts w:ascii="Times New Roman" w:hAnsi="Times New Roman"/>
                <w:sz w:val="24"/>
                <w:szCs w:val="20"/>
              </w:rPr>
            </w:pPr>
            <w:r>
              <w:rPr>
                <w:rFonts w:ascii="Times New Roman" w:hAnsi="Times New Roman"/>
                <w:sz w:val="24"/>
                <w:szCs w:val="20"/>
              </w:rPr>
              <w:t>20 U.S.C. 1439(a)</w:t>
            </w:r>
          </w:p>
        </w:tc>
        <w:tc>
          <w:tcPr>
            <w:tcW w:w="2533" w:type="dxa"/>
          </w:tcPr>
          <w:p w:rsidR="004F33CF" w:rsidP="003F4115" w14:paraId="2C31B3AB" w14:textId="77777777">
            <w:pPr>
              <w:pStyle w:val="BodyTextIndent"/>
              <w:spacing w:before="120" w:after="120"/>
              <w:ind w:left="0" w:firstLine="0"/>
              <w:rPr>
                <w:rFonts w:ascii="Times New Roman" w:hAnsi="Times New Roman"/>
                <w:sz w:val="24"/>
                <w:szCs w:val="20"/>
              </w:rPr>
            </w:pPr>
            <w:r>
              <w:rPr>
                <w:rFonts w:ascii="Times New Roman" w:hAnsi="Times New Roman"/>
                <w:sz w:val="24"/>
                <w:szCs w:val="20"/>
              </w:rPr>
              <w:t>§§303.430(d)(2); 303.443(c)(3)</w:t>
            </w:r>
          </w:p>
        </w:tc>
      </w:tr>
      <w:tr w14:paraId="1390E9CA" w14:textId="77777777" w:rsidTr="003F4115">
        <w:tblPrEx>
          <w:tblW w:w="9164" w:type="dxa"/>
          <w:tblInd w:w="720" w:type="dxa"/>
          <w:tblLook w:val="0000"/>
        </w:tblPrEx>
        <w:tc>
          <w:tcPr>
            <w:tcW w:w="4098" w:type="dxa"/>
          </w:tcPr>
          <w:p w:rsidR="004F33CF" w:rsidP="003F4115" w14:paraId="1C06D4CE" w14:textId="77777777">
            <w:pPr>
              <w:pStyle w:val="BodyTextIndent"/>
              <w:spacing w:before="120" w:after="120"/>
              <w:ind w:left="0" w:firstLine="0"/>
              <w:rPr>
                <w:rFonts w:ascii="Times New Roman" w:hAnsi="Times New Roman"/>
                <w:sz w:val="24"/>
                <w:szCs w:val="20"/>
              </w:rPr>
            </w:pPr>
            <w:r>
              <w:rPr>
                <w:rFonts w:ascii="Times New Roman" w:hAnsi="Times New Roman"/>
                <w:i/>
                <w:iCs/>
                <w:sz w:val="24"/>
                <w:szCs w:val="20"/>
              </w:rPr>
              <w:t xml:space="preserve">State complaint procedures.  </w:t>
            </w:r>
            <w:r>
              <w:rPr>
                <w:rFonts w:ascii="Times New Roman" w:hAnsi="Times New Roman"/>
                <w:sz w:val="24"/>
                <w:szCs w:val="20"/>
              </w:rPr>
              <w:t xml:space="preserve">Each LA must adopt written procedures for receiving and resolving complaints filed by any party that alleges that the LA or an EIS provider has violated </w:t>
            </w:r>
            <w:r>
              <w:rPr>
                <w:rFonts w:ascii="Times New Roman" w:hAnsi="Times New Roman"/>
                <w:sz w:val="24"/>
                <w:szCs w:val="20"/>
              </w:rPr>
              <w:t>a  requirement</w:t>
            </w:r>
            <w:r>
              <w:rPr>
                <w:rFonts w:ascii="Times New Roman" w:hAnsi="Times New Roman"/>
                <w:sz w:val="24"/>
                <w:szCs w:val="20"/>
              </w:rPr>
              <w:t xml:space="preserve"> of Part C of the Act or of the regulations in Part 303.</w:t>
            </w:r>
          </w:p>
        </w:tc>
        <w:tc>
          <w:tcPr>
            <w:tcW w:w="2533" w:type="dxa"/>
          </w:tcPr>
          <w:p w:rsidR="004F33CF" w:rsidP="003F4115" w14:paraId="4D1EA3F3" w14:textId="77777777">
            <w:pPr>
              <w:pStyle w:val="BodyTextIndent"/>
              <w:spacing w:before="120" w:after="120"/>
              <w:ind w:left="0" w:firstLine="0"/>
              <w:rPr>
                <w:rFonts w:ascii="Times New Roman" w:hAnsi="Times New Roman"/>
                <w:sz w:val="24"/>
                <w:szCs w:val="20"/>
              </w:rPr>
            </w:pPr>
            <w:r>
              <w:rPr>
                <w:rFonts w:ascii="Times New Roman" w:hAnsi="Times New Roman"/>
                <w:sz w:val="24"/>
                <w:szCs w:val="20"/>
              </w:rPr>
              <w:t>20 U.S.C. 1439(a); 1435(a)(10)</w:t>
            </w:r>
          </w:p>
        </w:tc>
        <w:tc>
          <w:tcPr>
            <w:tcW w:w="2533" w:type="dxa"/>
          </w:tcPr>
          <w:p w:rsidR="004F33CF" w:rsidP="003F4115" w14:paraId="2B847533" w14:textId="77777777">
            <w:pPr>
              <w:pStyle w:val="BodyTextIndent"/>
              <w:spacing w:before="120" w:after="120"/>
              <w:ind w:left="0" w:firstLine="0"/>
              <w:rPr>
                <w:rFonts w:ascii="Times New Roman" w:hAnsi="Times New Roman"/>
                <w:sz w:val="24"/>
                <w:szCs w:val="20"/>
              </w:rPr>
            </w:pPr>
            <w:r>
              <w:rPr>
                <w:rFonts w:ascii="Times New Roman" w:hAnsi="Times New Roman"/>
                <w:sz w:val="24"/>
                <w:szCs w:val="20"/>
              </w:rPr>
              <w:t>§§303.430(c); 303.432 through 303.434</w:t>
            </w:r>
          </w:p>
        </w:tc>
      </w:tr>
    </w:tbl>
    <w:p w:rsidR="004F33CF" w:rsidP="00AD381B" w14:paraId="0B097097" w14:textId="77777777">
      <w:pPr>
        <w:pStyle w:val="ListParagraph"/>
        <w:suppressAutoHyphens/>
        <w:spacing w:line="240" w:lineRule="exact"/>
        <w:contextualSpacing w:val="0"/>
        <w:rPr>
          <w:rFonts w:ascii="Times New Roman" w:hAnsi="Times New Roman"/>
          <w:szCs w:val="24"/>
        </w:rPr>
      </w:pPr>
    </w:p>
    <w:p w:rsidR="000D00A4" w:rsidRPr="00AD381B" w:rsidP="00AD381B" w14:paraId="4F3D93A9" w14:textId="77777777">
      <w:pPr>
        <w:pStyle w:val="ListParagraph"/>
        <w:suppressAutoHyphens/>
        <w:spacing w:line="240" w:lineRule="exact"/>
        <w:contextualSpacing w:val="0"/>
        <w:rPr>
          <w:rFonts w:ascii="Times New Roman" w:hAnsi="Times New Roman"/>
          <w:szCs w:val="24"/>
        </w:rPr>
      </w:pPr>
    </w:p>
    <w:p w:rsidR="00AD381B" w:rsidP="00AD381B" w14:paraId="6ADE0FD3"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6ADE0FD4" w14:textId="53DC1415">
      <w:pPr>
        <w:suppressAutoHyphens/>
        <w:spacing w:line="240" w:lineRule="exact"/>
        <w:rPr>
          <w:rFonts w:ascii="Times New Roman" w:hAnsi="Times New Roman"/>
          <w:szCs w:val="24"/>
        </w:rPr>
      </w:pPr>
    </w:p>
    <w:p w:rsidR="003E12DB" w:rsidP="003E12DB" w14:paraId="3CFB5BBF" w14:textId="11FB7A5E">
      <w:pPr>
        <w:suppressAutoHyphens/>
        <w:spacing w:line="240" w:lineRule="exact"/>
        <w:ind w:left="720"/>
        <w:rPr>
          <w:rFonts w:ascii="Times New Roman" w:hAnsi="Times New Roman"/>
          <w:szCs w:val="24"/>
        </w:rPr>
      </w:pPr>
      <w:r>
        <w:rPr>
          <w:rFonts w:ascii="Times New Roman" w:hAnsi="Times New Roman"/>
        </w:rPr>
        <w:t>The information is used by State lead agencies and is not collected by the U.S. Department of Education.</w:t>
      </w:r>
    </w:p>
    <w:p w:rsidR="00043C32" w:rsidRPr="00AD381B" w:rsidP="00AD381B" w14:paraId="6ADE0FD5" w14:textId="77777777">
      <w:pPr>
        <w:suppressAutoHyphens/>
        <w:spacing w:line="240" w:lineRule="exact"/>
        <w:rPr>
          <w:rFonts w:ascii="Times New Roman" w:hAnsi="Times New Roman"/>
          <w:szCs w:val="24"/>
        </w:rPr>
      </w:pPr>
    </w:p>
    <w:p w:rsidR="00043C32" w:rsidRPr="00AD381B" w:rsidP="00AD381B" w14:paraId="6ADE0FD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6ADE0FD7" w14:textId="786040CE">
      <w:pPr>
        <w:pStyle w:val="ListParagraph"/>
        <w:tabs>
          <w:tab w:val="left" w:pos="-720"/>
        </w:tabs>
        <w:suppressAutoHyphens/>
        <w:contextualSpacing w:val="0"/>
        <w:rPr>
          <w:rFonts w:ascii="Times New Roman" w:hAnsi="Times New Roman"/>
          <w:szCs w:val="24"/>
        </w:rPr>
      </w:pPr>
    </w:p>
    <w:p w:rsidR="00182B86" w:rsidP="00AD381B" w14:paraId="1FA3074A" w14:textId="4C5B5D73">
      <w:pPr>
        <w:pStyle w:val="ListParagraph"/>
        <w:tabs>
          <w:tab w:val="left" w:pos="-720"/>
        </w:tabs>
        <w:suppressAutoHyphens/>
        <w:contextualSpacing w:val="0"/>
        <w:rPr>
          <w:rFonts w:ascii="Times New Roman" w:hAnsi="Times New Roman"/>
          <w:szCs w:val="24"/>
        </w:rPr>
      </w:pPr>
      <w:r>
        <w:rPr>
          <w:rFonts w:ascii="Times New Roman" w:hAnsi="Times New Roman"/>
        </w:rPr>
        <w:t>State lead</w:t>
      </w:r>
      <w:r>
        <w:rPr>
          <w:rFonts w:ascii="Times New Roman" w:hAnsi="Times New Roman"/>
        </w:rPr>
        <w:t xml:space="preserve"> agencies are encouraged to use computer technology when feasible and cost effective.  We estimate that approximately 70% of the information gathered through this collection will be collected electronically.  There are no technical or legal obstacles to reducing the burden </w:t>
      </w:r>
      <w:r>
        <w:rPr>
          <w:rFonts w:ascii="Times New Roman" w:hAnsi="Times New Roman"/>
        </w:rPr>
        <w:t>to</w:t>
      </w:r>
      <w:r>
        <w:rPr>
          <w:rFonts w:ascii="Times New Roman" w:hAnsi="Times New Roman"/>
        </w:rPr>
        <w:t xml:space="preserve"> State lead agencies.</w:t>
      </w:r>
    </w:p>
    <w:p w:rsidR="00AD381B" w:rsidP="00AD381B" w14:paraId="6ADE0FD8" w14:textId="77777777">
      <w:pPr>
        <w:pStyle w:val="ListParagraph"/>
        <w:tabs>
          <w:tab w:val="left" w:pos="-720"/>
        </w:tabs>
        <w:suppressAutoHyphens/>
        <w:contextualSpacing w:val="0"/>
        <w:rPr>
          <w:rFonts w:ascii="Times New Roman" w:hAnsi="Times New Roman"/>
          <w:szCs w:val="24"/>
        </w:rPr>
      </w:pPr>
    </w:p>
    <w:p w:rsidR="00AD381B" w:rsidP="00AD381B" w14:paraId="6ADE0FD9" w14:textId="4C9582E1">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ADE0FDA" w14:textId="2D11A5A3">
      <w:pPr>
        <w:pStyle w:val="ListParagraph"/>
        <w:tabs>
          <w:tab w:val="left" w:pos="-720"/>
        </w:tabs>
        <w:suppressAutoHyphens/>
        <w:contextualSpacing w:val="0"/>
        <w:rPr>
          <w:rFonts w:ascii="Times New Roman" w:hAnsi="Times New Roman"/>
          <w:b/>
          <w:szCs w:val="24"/>
        </w:rPr>
      </w:pPr>
    </w:p>
    <w:p w:rsidR="00E55A3D" w:rsidRPr="00E55A3D" w:rsidP="00246FE9" w14:paraId="190C31EA" w14:textId="0F18F439">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This information is related to specific statutory and regulatory requirements</w:t>
      </w:r>
      <w:r w:rsidR="001F6454">
        <w:rPr>
          <w:rFonts w:ascii="Times New Roman" w:hAnsi="Times New Roman"/>
          <w:bCs/>
          <w:szCs w:val="24"/>
        </w:rPr>
        <w:t xml:space="preserve"> and is only collected and maintained according to these requirements. The information is not submitted to the Federal government. Therefore, there is no duplication.</w:t>
      </w:r>
    </w:p>
    <w:p w:rsidR="00043C32" w:rsidP="00AD381B" w14:paraId="6ADE0FDB"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w:t>
      </w:r>
      <w:r w:rsidRPr="00AD381B">
        <w:rPr>
          <w:rFonts w:ascii="Times New Roman" w:hAnsi="Times New Roman"/>
          <w:b/>
          <w:szCs w:val="24"/>
        </w:rPr>
        <w:t>in its field; or (3) a small government jurisdiction, which is a government of a city, county, town, township, school district, or special district with a population of less than 50,000.</w:t>
      </w:r>
    </w:p>
    <w:p w:rsidR="00AD381B" w:rsidP="00AD381B" w14:paraId="6ADE0FDC" w14:textId="77777777">
      <w:pPr>
        <w:pStyle w:val="ListParagraph"/>
        <w:contextualSpacing w:val="0"/>
        <w:rPr>
          <w:rFonts w:ascii="Times New Roman" w:hAnsi="Times New Roman"/>
          <w:szCs w:val="24"/>
        </w:rPr>
      </w:pPr>
    </w:p>
    <w:p w:rsidR="00AD381B" w:rsidP="00AD381B" w14:paraId="6ADE0FDD" w14:textId="4282ACF9">
      <w:pPr>
        <w:pStyle w:val="ListParagraph"/>
        <w:contextualSpacing w:val="0"/>
        <w:rPr>
          <w:rFonts w:ascii="Times New Roman" w:hAnsi="Times New Roman"/>
          <w:szCs w:val="24"/>
        </w:rPr>
      </w:pPr>
      <w:r>
        <w:rPr>
          <w:rFonts w:ascii="Times New Roman" w:hAnsi="Times New Roman"/>
        </w:rPr>
        <w:t>This collection does not involve small businesses or entities.</w:t>
      </w:r>
    </w:p>
    <w:p w:rsidR="003B6BCD" w:rsidP="00AD381B" w14:paraId="0AADA43F" w14:textId="77777777">
      <w:pPr>
        <w:pStyle w:val="ListParagraph"/>
        <w:contextualSpacing w:val="0"/>
        <w:rPr>
          <w:rFonts w:ascii="Times New Roman" w:hAnsi="Times New Roman"/>
          <w:szCs w:val="24"/>
        </w:rPr>
      </w:pPr>
    </w:p>
    <w:p w:rsidR="00043C32" w:rsidP="00AD381B" w14:paraId="6ADE0FDE" w14:textId="1E1ADE9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B6BCD" w:rsidP="003B6BCD" w14:paraId="07DA5D8A" w14:textId="5F433552">
      <w:pPr>
        <w:pStyle w:val="ListParagraph"/>
        <w:tabs>
          <w:tab w:val="left" w:pos="-720"/>
        </w:tabs>
        <w:suppressAutoHyphens/>
        <w:contextualSpacing w:val="0"/>
        <w:rPr>
          <w:rFonts w:ascii="Times New Roman" w:hAnsi="Times New Roman"/>
          <w:b/>
          <w:szCs w:val="24"/>
        </w:rPr>
      </w:pPr>
    </w:p>
    <w:p w:rsidR="003B6BCD" w:rsidRPr="003B6BCD" w:rsidP="003B6BCD" w14:paraId="306181DA" w14:textId="2F021394">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States will not </w:t>
      </w:r>
      <w:r w:rsidR="00F50483">
        <w:rPr>
          <w:rFonts w:ascii="Times New Roman" w:hAnsi="Times New Roman"/>
          <w:bCs/>
          <w:szCs w:val="24"/>
        </w:rPr>
        <w:t>maintain and disseminate the statutory and regulatorily required information if the collection is not conducted or conducted less frequently.</w:t>
      </w:r>
    </w:p>
    <w:p w:rsidR="003B6BCD" w:rsidRPr="00AD381B" w:rsidP="003B6BCD" w14:paraId="71FBBDA4" w14:textId="77777777">
      <w:pPr>
        <w:pStyle w:val="ListParagraph"/>
        <w:tabs>
          <w:tab w:val="left" w:pos="-720"/>
        </w:tabs>
        <w:suppressAutoHyphens/>
        <w:contextualSpacing w:val="0"/>
        <w:rPr>
          <w:rFonts w:ascii="Times New Roman" w:hAnsi="Times New Roman"/>
          <w:b/>
          <w:szCs w:val="24"/>
        </w:rPr>
      </w:pPr>
    </w:p>
    <w:p w:rsidR="00043C32" w:rsidRPr="00AD381B" w:rsidP="00AD381B" w14:paraId="6ADE0FDF"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ADE0FE0" w14:textId="77777777">
      <w:pPr>
        <w:tabs>
          <w:tab w:val="left" w:pos="-720"/>
        </w:tabs>
        <w:suppressAutoHyphens/>
        <w:rPr>
          <w:rFonts w:ascii="Times New Roman" w:hAnsi="Times New Roman"/>
          <w:b/>
          <w:szCs w:val="24"/>
        </w:rPr>
      </w:pPr>
    </w:p>
    <w:p w:rsidR="00043C32" w:rsidRPr="00AD381B" w:rsidP="00AD381B" w14:paraId="6ADE0FE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6ADE0FE2" w14:textId="77777777">
      <w:pPr>
        <w:numPr>
          <w:ilvl w:val="12"/>
          <w:numId w:val="0"/>
        </w:numPr>
        <w:tabs>
          <w:tab w:val="left" w:pos="-720"/>
        </w:tabs>
        <w:suppressAutoHyphens/>
        <w:ind w:left="340"/>
        <w:rPr>
          <w:rFonts w:ascii="Times New Roman" w:hAnsi="Times New Roman"/>
          <w:b/>
          <w:szCs w:val="24"/>
        </w:rPr>
      </w:pPr>
    </w:p>
    <w:p w:rsidR="00043C32" w:rsidRPr="00AD381B" w:rsidP="00AD381B" w14:paraId="6ADE0FE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6ADE0FE4" w14:textId="77777777">
      <w:pPr>
        <w:numPr>
          <w:ilvl w:val="12"/>
          <w:numId w:val="0"/>
        </w:numPr>
        <w:tabs>
          <w:tab w:val="left" w:pos="-720"/>
        </w:tabs>
        <w:suppressAutoHyphens/>
        <w:rPr>
          <w:rFonts w:ascii="Times New Roman" w:hAnsi="Times New Roman"/>
          <w:b/>
          <w:szCs w:val="24"/>
        </w:rPr>
      </w:pPr>
    </w:p>
    <w:p w:rsidR="00043C32" w:rsidRPr="00AD381B" w:rsidP="00AD381B" w14:paraId="6ADE0FE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6ADE0FE6" w14:textId="77777777">
      <w:pPr>
        <w:numPr>
          <w:ilvl w:val="12"/>
          <w:numId w:val="0"/>
        </w:numPr>
        <w:tabs>
          <w:tab w:val="left" w:pos="-720"/>
        </w:tabs>
        <w:suppressAutoHyphens/>
        <w:rPr>
          <w:rFonts w:ascii="Times New Roman" w:hAnsi="Times New Roman"/>
          <w:b/>
          <w:szCs w:val="24"/>
        </w:rPr>
      </w:pPr>
    </w:p>
    <w:p w:rsidR="00043C32" w:rsidRPr="00AD381B" w:rsidP="00AD381B" w14:paraId="6ADE0FE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6ADE0FE8" w14:textId="77777777">
      <w:pPr>
        <w:numPr>
          <w:ilvl w:val="12"/>
          <w:numId w:val="0"/>
        </w:numPr>
        <w:tabs>
          <w:tab w:val="left" w:pos="-720"/>
        </w:tabs>
        <w:suppressAutoHyphens/>
        <w:rPr>
          <w:rFonts w:ascii="Times New Roman" w:hAnsi="Times New Roman"/>
          <w:b/>
          <w:szCs w:val="24"/>
        </w:rPr>
      </w:pPr>
    </w:p>
    <w:p w:rsidR="00043C32" w:rsidRPr="00AD381B" w:rsidP="00AD381B" w14:paraId="6ADE0FE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6ADE0FEA" w14:textId="77777777">
      <w:pPr>
        <w:numPr>
          <w:ilvl w:val="12"/>
          <w:numId w:val="0"/>
        </w:numPr>
        <w:tabs>
          <w:tab w:val="left" w:pos="-720"/>
        </w:tabs>
        <w:suppressAutoHyphens/>
        <w:rPr>
          <w:rFonts w:ascii="Times New Roman" w:hAnsi="Times New Roman"/>
          <w:b/>
          <w:szCs w:val="24"/>
        </w:rPr>
      </w:pPr>
    </w:p>
    <w:p w:rsidR="00043C32" w:rsidRPr="00AD381B" w:rsidP="00AD381B" w14:paraId="6ADE0FE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6ADE0FEC" w14:textId="77777777">
      <w:pPr>
        <w:numPr>
          <w:ilvl w:val="12"/>
          <w:numId w:val="0"/>
        </w:numPr>
        <w:tabs>
          <w:tab w:val="left" w:pos="-720"/>
        </w:tabs>
        <w:suppressAutoHyphens/>
        <w:rPr>
          <w:rFonts w:ascii="Times New Roman" w:hAnsi="Times New Roman"/>
          <w:b/>
          <w:szCs w:val="24"/>
        </w:rPr>
      </w:pPr>
    </w:p>
    <w:p w:rsidR="00043C32" w:rsidRPr="00AD381B" w:rsidP="00AD381B" w14:paraId="6ADE0FE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6ADE0FEE" w14:textId="77777777">
      <w:pPr>
        <w:numPr>
          <w:ilvl w:val="12"/>
          <w:numId w:val="0"/>
        </w:numPr>
        <w:tabs>
          <w:tab w:val="left" w:pos="-720"/>
        </w:tabs>
        <w:suppressAutoHyphens/>
        <w:rPr>
          <w:rFonts w:ascii="Times New Roman" w:hAnsi="Times New Roman"/>
          <w:b/>
          <w:szCs w:val="24"/>
        </w:rPr>
      </w:pPr>
    </w:p>
    <w:p w:rsidR="00043C32" w:rsidP="00AD381B" w14:paraId="6ADE0FE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6ADE0FF0" w14:textId="77777777">
      <w:pPr>
        <w:pStyle w:val="ListParagraph"/>
        <w:rPr>
          <w:rFonts w:ascii="Times New Roman" w:hAnsi="Times New Roman"/>
          <w:b/>
          <w:szCs w:val="24"/>
        </w:rPr>
      </w:pPr>
    </w:p>
    <w:p w:rsidR="00AD381B" w:rsidP="000168F0" w14:paraId="6ADE0FF1" w14:textId="634AC326">
      <w:pPr>
        <w:tabs>
          <w:tab w:val="left" w:pos="-720"/>
        </w:tabs>
        <w:suppressAutoHyphens/>
        <w:ind w:left="720"/>
        <w:rPr>
          <w:rFonts w:ascii="Times New Roman" w:hAnsi="Times New Roman"/>
          <w:szCs w:val="24"/>
        </w:rPr>
      </w:pPr>
      <w:r w:rsidRPr="000168F0">
        <w:rPr>
          <w:rFonts w:ascii="Times New Roman" w:hAnsi="Times New Roman"/>
          <w:szCs w:val="24"/>
        </w:rPr>
        <w:t xml:space="preserve">This section is not applicable.  No data or information is submitted to the U.S. Department of Education.  Information collection methods and timing </w:t>
      </w:r>
      <w:r w:rsidRPr="000168F0">
        <w:rPr>
          <w:rFonts w:ascii="Times New Roman" w:hAnsi="Times New Roman"/>
          <w:szCs w:val="24"/>
        </w:rPr>
        <w:t>is</w:t>
      </w:r>
      <w:r w:rsidRPr="000168F0">
        <w:rPr>
          <w:rFonts w:ascii="Times New Roman" w:hAnsi="Times New Roman"/>
          <w:szCs w:val="24"/>
        </w:rPr>
        <w:t xml:space="preserve"> at the discretion of the State lead agencies.</w:t>
      </w:r>
    </w:p>
    <w:p w:rsidR="000168F0" w:rsidRPr="00AD381B" w:rsidP="000168F0" w14:paraId="462D7AEC" w14:textId="77777777">
      <w:pPr>
        <w:tabs>
          <w:tab w:val="left" w:pos="-720"/>
        </w:tabs>
        <w:suppressAutoHyphens/>
        <w:ind w:left="720"/>
        <w:rPr>
          <w:rFonts w:ascii="Times New Roman" w:hAnsi="Times New Roman"/>
          <w:szCs w:val="24"/>
        </w:rPr>
      </w:pPr>
    </w:p>
    <w:p w:rsidR="00D75313" w:rsidP="00AD381B" w14:paraId="6ADE0FF2"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ADE0FF3"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ADE0FF4"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ADE0FF5"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ADE0FF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6ADE0FF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ADE0FF8" w14:textId="77777777">
      <w:pPr>
        <w:tabs>
          <w:tab w:val="left" w:pos="-720"/>
        </w:tabs>
        <w:suppressAutoHyphens/>
        <w:rPr>
          <w:rStyle w:val="a"/>
          <w:rFonts w:ascii="Times New Roman" w:hAnsi="Times New Roman"/>
          <w:b/>
          <w:szCs w:val="24"/>
        </w:rPr>
      </w:pPr>
    </w:p>
    <w:p w:rsidR="00043C32" w:rsidP="00AD381B" w14:paraId="6ADE0FF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6ADE0FFA" w14:textId="77777777">
      <w:pPr>
        <w:tabs>
          <w:tab w:val="left" w:pos="-720"/>
        </w:tabs>
        <w:suppressAutoHyphens/>
        <w:ind w:left="720"/>
        <w:rPr>
          <w:rFonts w:ascii="Times New Roman" w:hAnsi="Times New Roman"/>
          <w:b/>
          <w:szCs w:val="24"/>
        </w:rPr>
      </w:pPr>
    </w:p>
    <w:p w:rsidR="00E66550" w:rsidRPr="00093CBC" w:rsidP="00AD381B" w14:paraId="6ADE0FFB" w14:textId="5AB37B2A">
      <w:pPr>
        <w:tabs>
          <w:tab w:val="left" w:pos="-720"/>
        </w:tabs>
        <w:suppressAutoHyphens/>
        <w:ind w:left="720"/>
        <w:rPr>
          <w:rFonts w:ascii="Times New Roman" w:hAnsi="Times New Roman"/>
          <w:szCs w:val="24"/>
        </w:rPr>
      </w:pPr>
      <w:r>
        <w:rPr>
          <w:rFonts w:ascii="Times New Roman" w:hAnsi="Times New Roman"/>
        </w:rPr>
        <w:t>A 60-day Federal Register Notice published on September 12, 2023 (</w:t>
      </w:r>
      <w:r w:rsidRPr="00E61328">
        <w:rPr>
          <w:rFonts w:ascii="Times New Roman" w:hAnsi="Times New Roman"/>
        </w:rPr>
        <w:t>88 FR 62556</w:t>
      </w:r>
      <w:r>
        <w:rPr>
          <w:rFonts w:ascii="Times New Roman" w:hAnsi="Times New Roman"/>
        </w:rPr>
        <w:t xml:space="preserve">). There were no public comments received during the 60-day period. OSERS will publish a 30-day notice </w:t>
      </w:r>
      <w:r w:rsidR="00305CDB">
        <w:rPr>
          <w:rFonts w:ascii="Times New Roman" w:hAnsi="Times New Roman"/>
        </w:rPr>
        <w:t>to solicit</w:t>
      </w:r>
      <w:r>
        <w:rPr>
          <w:rFonts w:ascii="Times New Roman" w:hAnsi="Times New Roman"/>
        </w:rPr>
        <w:t xml:space="preserve"> additional public comments. </w:t>
      </w:r>
    </w:p>
    <w:p w:rsidR="00093CBC" w:rsidRPr="00093CBC" w:rsidP="00AD381B" w14:paraId="4C53A1EE" w14:textId="77777777">
      <w:pPr>
        <w:tabs>
          <w:tab w:val="left" w:pos="-720"/>
        </w:tabs>
        <w:suppressAutoHyphens/>
        <w:ind w:left="720"/>
        <w:rPr>
          <w:rFonts w:ascii="Times New Roman" w:hAnsi="Times New Roman"/>
          <w:szCs w:val="24"/>
        </w:rPr>
      </w:pPr>
    </w:p>
    <w:p w:rsidR="00043C32" w:rsidP="00AD381B" w14:paraId="6ADE0FFC"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ADE0FFD" w14:textId="0E1797B9">
      <w:pPr>
        <w:pStyle w:val="ListParagraph"/>
        <w:tabs>
          <w:tab w:val="left" w:pos="-720"/>
        </w:tabs>
        <w:suppressAutoHyphens/>
        <w:contextualSpacing w:val="0"/>
        <w:rPr>
          <w:rFonts w:ascii="Times New Roman" w:hAnsi="Times New Roman"/>
          <w:b/>
          <w:szCs w:val="24"/>
        </w:rPr>
      </w:pPr>
    </w:p>
    <w:p w:rsidR="00094559" w:rsidRPr="00094559" w:rsidP="00920F63" w14:paraId="3A245FA9" w14:textId="2C50A0A9">
      <w:pPr>
        <w:pStyle w:val="ListParagraph"/>
        <w:tabs>
          <w:tab w:val="left" w:pos="-720"/>
        </w:tabs>
        <w:suppressAutoHyphens/>
        <w:contextualSpacing w:val="0"/>
        <w:rPr>
          <w:rFonts w:ascii="Times New Roman" w:hAnsi="Times New Roman"/>
          <w:bCs/>
          <w:szCs w:val="24"/>
        </w:rPr>
      </w:pPr>
      <w:r w:rsidRPr="00094559">
        <w:rPr>
          <w:rFonts w:ascii="Times New Roman" w:hAnsi="Times New Roman"/>
          <w:bCs/>
          <w:szCs w:val="24"/>
        </w:rPr>
        <w:t>This item is not applicable.  There is no assurance.  There was no decision to provide any payment or gift to respondents.</w:t>
      </w:r>
    </w:p>
    <w:p w:rsidR="00920F63" w:rsidRPr="00920F63" w:rsidP="00920F63" w14:paraId="6ADE0FFE" w14:textId="77777777">
      <w:pPr>
        <w:pStyle w:val="ListParagraph"/>
        <w:tabs>
          <w:tab w:val="left" w:pos="-720"/>
        </w:tabs>
        <w:suppressAutoHyphens/>
        <w:contextualSpacing w:val="0"/>
        <w:rPr>
          <w:rFonts w:ascii="Times New Roman" w:hAnsi="Times New Roman"/>
          <w:b/>
          <w:szCs w:val="24"/>
        </w:rPr>
      </w:pPr>
    </w:p>
    <w:p w:rsidR="00043C32" w:rsidRPr="00D75313" w:rsidP="00AD381B" w14:paraId="6ADE0FF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t>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 xml:space="preserve">If no PII </w:t>
      </w:r>
      <w:r w:rsidRPr="00D75313" w:rsidR="009767AF">
        <w:rPr>
          <w:rFonts w:ascii="Times New Roman" w:hAnsi="Times New Roman"/>
          <w:b/>
          <w:szCs w:val="24"/>
        </w:rPr>
        <w:t>will be</w:t>
      </w:r>
      <w:r w:rsidRPr="00D75313" w:rsidR="009767AF">
        <w:rPr>
          <w:rFonts w:ascii="Times New Roman" w:hAnsi="Times New Roman"/>
          <w:b/>
          <w:szCs w:val="24"/>
        </w:rPr>
        <w:t xml:space="preserv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14:paraId="6ADE1000" w14:textId="6265117C">
      <w:pPr>
        <w:tabs>
          <w:tab w:val="left" w:pos="-720"/>
        </w:tabs>
        <w:suppressAutoHyphens/>
        <w:rPr>
          <w:rFonts w:ascii="Times New Roman" w:hAnsi="Times New Roman"/>
          <w:b/>
          <w:szCs w:val="24"/>
        </w:rPr>
      </w:pPr>
    </w:p>
    <w:p w:rsidR="001C483E" w:rsidRPr="001C483E" w:rsidP="001C483E" w14:paraId="5A5CB0CA" w14:textId="4FDDF85E">
      <w:pPr>
        <w:tabs>
          <w:tab w:val="left" w:pos="-720"/>
        </w:tabs>
        <w:suppressAutoHyphens/>
        <w:ind w:left="720"/>
        <w:rPr>
          <w:rFonts w:ascii="Times New Roman" w:hAnsi="Times New Roman"/>
          <w:bCs/>
          <w:szCs w:val="24"/>
        </w:rPr>
      </w:pPr>
      <w:r w:rsidRPr="001C483E">
        <w:rPr>
          <w:rFonts w:ascii="Times New Roman" w:hAnsi="Times New Roman"/>
          <w:bCs/>
          <w:szCs w:val="24"/>
        </w:rPr>
        <w:t>This section is not applicable.  There is no assurance of confidentiality provided to respondents.</w:t>
      </w:r>
    </w:p>
    <w:p w:rsidR="00920F63" w:rsidRPr="001C483E" w:rsidP="00E25EBC" w14:paraId="6ADE1001" w14:textId="77777777">
      <w:pPr>
        <w:tabs>
          <w:tab w:val="left" w:pos="-720"/>
        </w:tabs>
        <w:suppressAutoHyphens/>
        <w:rPr>
          <w:rFonts w:ascii="Times New Roman" w:hAnsi="Times New Roman"/>
          <w:bCs/>
          <w:szCs w:val="24"/>
        </w:rPr>
      </w:pPr>
    </w:p>
    <w:p w:rsidR="00043C32" w:rsidP="00AD381B" w14:paraId="6ADE1002"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6ADE1003" w14:textId="6EBD5987">
      <w:pPr>
        <w:tabs>
          <w:tab w:val="left" w:pos="-720"/>
        </w:tabs>
        <w:suppressAutoHyphens/>
        <w:rPr>
          <w:rFonts w:ascii="Times New Roman" w:hAnsi="Times New Roman"/>
          <w:b/>
          <w:szCs w:val="24"/>
        </w:rPr>
      </w:pPr>
    </w:p>
    <w:p w:rsidR="00260F5F" w:rsidP="00920F63" w14:paraId="71209111" w14:textId="49F19DF4">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rPr>
        <w:t>There are no questions of a sensitive nature.</w:t>
      </w:r>
    </w:p>
    <w:p w:rsidR="00920F63" w:rsidRPr="00920F63" w:rsidP="00920F63" w14:paraId="6ADE1004" w14:textId="77777777">
      <w:pPr>
        <w:tabs>
          <w:tab w:val="left" w:pos="-720"/>
        </w:tabs>
        <w:suppressAutoHyphens/>
        <w:ind w:left="180"/>
        <w:rPr>
          <w:rFonts w:ascii="Times New Roman" w:hAnsi="Times New Roman"/>
          <w:szCs w:val="24"/>
        </w:rPr>
      </w:pPr>
    </w:p>
    <w:p w:rsidR="00043C32" w:rsidRPr="00920F63" w:rsidP="00AD381B" w14:paraId="6ADE1005"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ADE1006" w14:textId="77777777">
      <w:pPr>
        <w:tabs>
          <w:tab w:val="left" w:pos="-720"/>
        </w:tabs>
        <w:suppressAutoHyphens/>
        <w:rPr>
          <w:rStyle w:val="a"/>
          <w:rFonts w:ascii="Times New Roman" w:hAnsi="Times New Roman"/>
          <w:b/>
          <w:szCs w:val="24"/>
        </w:rPr>
      </w:pPr>
    </w:p>
    <w:p w:rsidR="00C224FD" w:rsidP="00C224FD" w14:paraId="6ADE1007"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ADE10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ADE1009"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w:t>
      </w:r>
      <w:r w:rsidRPr="00C224FD">
        <w:rPr>
          <w:rStyle w:val="a"/>
          <w:rFonts w:ascii="Times New Roman" w:hAnsi="Times New Roman"/>
          <w:b/>
          <w:szCs w:val="24"/>
        </w:rPr>
        <w:t>hour</w:t>
      </w:r>
      <w:r w:rsidRPr="00C224FD">
        <w:rPr>
          <w:rStyle w:val="a"/>
          <w:rFonts w:ascii="Times New Roman" w:hAnsi="Times New Roman"/>
          <w:b/>
          <w:szCs w:val="24"/>
        </w:rPr>
        <w:t xml:space="preserve"> burden estimates.  Consultation with a sample (fewer than 10) of potential respondents is desirable. </w:t>
      </w:r>
    </w:p>
    <w:p w:rsidR="00043C32" w:rsidRPr="00920F63" w:rsidP="00AD381B" w14:paraId="6ADE100A"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AD381B" w14:paraId="6ADE100B"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ADE100C" w14:textId="77777777">
      <w:pPr>
        <w:tabs>
          <w:tab w:val="left" w:pos="-720"/>
          <w:tab w:val="left" w:pos="1247"/>
        </w:tabs>
        <w:suppressAutoHyphens/>
        <w:rPr>
          <w:rStyle w:val="a"/>
          <w:rFonts w:ascii="Times New Roman" w:hAnsi="Times New Roman"/>
          <w:b/>
          <w:szCs w:val="24"/>
        </w:rPr>
      </w:pPr>
    </w:p>
    <w:p w:rsidR="00D766F6" w:rsidP="00D766F6" w14:paraId="71870B3B" w14:textId="77777777">
      <w:pPr>
        <w:pStyle w:val="ListParagraph"/>
        <w:tabs>
          <w:tab w:val="left" w:pos="-720"/>
        </w:tabs>
        <w:suppressAutoHyphens/>
        <w:rPr>
          <w:rFonts w:ascii="Times New Roman" w:hAnsi="Times New Roman"/>
          <w:b/>
          <w:sz w:val="26"/>
          <w:szCs w:val="26"/>
        </w:rPr>
      </w:pPr>
      <w:r>
        <w:rPr>
          <w:rFonts w:ascii="Times New Roman" w:hAnsi="Times New Roman"/>
          <w:b/>
          <w:sz w:val="26"/>
          <w:szCs w:val="26"/>
        </w:rPr>
        <w:t>Provide a descriptive narrative here in addition to completing the table below with burden hour estimates.</w:t>
      </w:r>
    </w:p>
    <w:p w:rsidR="008250D7" w:rsidP="00920F63" w14:paraId="17A0E582" w14:textId="77777777">
      <w:pPr>
        <w:pStyle w:val="ListParagraph"/>
        <w:tabs>
          <w:tab w:val="left" w:pos="-720"/>
        </w:tabs>
        <w:suppressAutoHyphens/>
        <w:rPr>
          <w:rStyle w:val="a"/>
          <w:rFonts w:ascii="Times New Roman" w:hAnsi="Times New Roman"/>
          <w:szCs w:val="24"/>
        </w:rPr>
      </w:pPr>
    </w:p>
    <w:p w:rsidR="00ED7195" w:rsidRPr="00920F63" w:rsidP="00756FD3" w14:paraId="6ADE100F"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6ADE1027" w14:textId="77777777" w:rsidTr="00C875E8">
        <w:tblPrEx>
          <w:tblW w:w="11335" w:type="dxa"/>
          <w:tblLayout w:type="fixed"/>
          <w:tblLook w:val="0020"/>
        </w:tblPrEx>
        <w:trPr>
          <w:tblHeader/>
        </w:trPr>
        <w:tc>
          <w:tcPr>
            <w:tcW w:w="1345" w:type="dxa"/>
          </w:tcPr>
          <w:p w:rsidR="00C86713" w:rsidRPr="00D766F6" w:rsidP="00FE1BAE" w14:paraId="6ADE1010" w14:textId="77777777">
            <w:pPr>
              <w:jc w:val="center"/>
              <w:rPr>
                <w:rFonts w:ascii="Times New Roman" w:hAnsi="Times New Roman"/>
                <w:sz w:val="16"/>
                <w:szCs w:val="16"/>
              </w:rPr>
            </w:pPr>
          </w:p>
          <w:p w:rsidR="00C86713" w:rsidRPr="00D766F6" w:rsidP="00FE1BAE" w14:paraId="6ADE1011" w14:textId="77777777">
            <w:pPr>
              <w:jc w:val="center"/>
              <w:rPr>
                <w:rFonts w:ascii="Times New Roman" w:hAnsi="Times New Roman"/>
                <w:sz w:val="16"/>
                <w:szCs w:val="16"/>
              </w:rPr>
            </w:pPr>
          </w:p>
          <w:p w:rsidR="00C86713" w:rsidRPr="00D766F6" w:rsidP="00FE1BAE" w14:paraId="6ADE1012" w14:textId="77777777">
            <w:pPr>
              <w:jc w:val="center"/>
              <w:rPr>
                <w:rFonts w:ascii="Times New Roman" w:hAnsi="Times New Roman"/>
                <w:sz w:val="16"/>
                <w:szCs w:val="16"/>
              </w:rPr>
            </w:pPr>
            <w:r w:rsidRPr="00D766F6">
              <w:rPr>
                <w:rFonts w:ascii="Times New Roman" w:hAnsi="Times New Roman"/>
                <w:sz w:val="16"/>
                <w:szCs w:val="16"/>
              </w:rPr>
              <w:t>Information Activity or IC (with type of respondent)</w:t>
            </w:r>
          </w:p>
        </w:tc>
        <w:tc>
          <w:tcPr>
            <w:tcW w:w="1265" w:type="dxa"/>
          </w:tcPr>
          <w:p w:rsidR="00C86713" w:rsidRPr="00D766F6" w:rsidP="00FE1BAE" w14:paraId="6ADE1013" w14:textId="77777777">
            <w:pPr>
              <w:jc w:val="center"/>
              <w:rPr>
                <w:rFonts w:ascii="Times New Roman" w:hAnsi="Times New Roman"/>
                <w:sz w:val="16"/>
                <w:szCs w:val="16"/>
              </w:rPr>
            </w:pPr>
          </w:p>
          <w:p w:rsidR="00C86713" w:rsidRPr="00D766F6" w:rsidP="00FE1BAE" w14:paraId="6ADE1014" w14:textId="77777777">
            <w:pPr>
              <w:jc w:val="center"/>
              <w:rPr>
                <w:rFonts w:ascii="Times New Roman" w:hAnsi="Times New Roman"/>
                <w:sz w:val="16"/>
                <w:szCs w:val="16"/>
              </w:rPr>
            </w:pPr>
          </w:p>
          <w:p w:rsidR="00C86713" w:rsidRPr="00D766F6" w:rsidP="00FE1BAE" w14:paraId="6ADE1015" w14:textId="77777777">
            <w:pPr>
              <w:jc w:val="center"/>
              <w:rPr>
                <w:rFonts w:ascii="Times New Roman" w:hAnsi="Times New Roman"/>
                <w:sz w:val="16"/>
                <w:szCs w:val="16"/>
              </w:rPr>
            </w:pPr>
            <w:r w:rsidRPr="00D766F6">
              <w:rPr>
                <w:rFonts w:ascii="Times New Roman" w:hAnsi="Times New Roman"/>
                <w:sz w:val="16"/>
                <w:szCs w:val="16"/>
              </w:rPr>
              <w:t xml:space="preserve">Sample Size </w:t>
            </w:r>
            <w:r w:rsidRPr="00D766F6">
              <w:rPr>
                <w:rFonts w:ascii="Times New Roman" w:hAnsi="Times New Roman"/>
                <w:sz w:val="16"/>
                <w:szCs w:val="16"/>
                <w:shd w:val="clear" w:color="auto" w:fill="D9D9D9" w:themeFill="background1" w:themeFillShade="D9"/>
              </w:rPr>
              <w:t>(if applicable)</w:t>
            </w:r>
          </w:p>
        </w:tc>
        <w:tc>
          <w:tcPr>
            <w:tcW w:w="1255" w:type="dxa"/>
          </w:tcPr>
          <w:p w:rsidR="00C86713" w:rsidRPr="00D766F6" w:rsidP="00FE1BAE" w14:paraId="6ADE1016" w14:textId="77777777">
            <w:pPr>
              <w:jc w:val="center"/>
              <w:rPr>
                <w:rFonts w:ascii="Times New Roman" w:hAnsi="Times New Roman"/>
                <w:sz w:val="16"/>
                <w:szCs w:val="16"/>
              </w:rPr>
            </w:pPr>
          </w:p>
          <w:p w:rsidR="00C86713" w:rsidRPr="00D766F6" w:rsidP="00581C11" w14:paraId="6ADE1017" w14:textId="77777777">
            <w:pPr>
              <w:shd w:val="clear" w:color="auto" w:fill="F2F2F2" w:themeFill="background1" w:themeFillShade="F2"/>
              <w:jc w:val="center"/>
              <w:rPr>
                <w:rFonts w:ascii="Times New Roman" w:hAnsi="Times New Roman"/>
                <w:sz w:val="16"/>
                <w:szCs w:val="16"/>
              </w:rPr>
            </w:pPr>
          </w:p>
          <w:p w:rsidR="00C86713" w:rsidRPr="00D766F6" w:rsidP="00581C11" w14:paraId="6ADE1018" w14:textId="77777777">
            <w:pPr>
              <w:shd w:val="clear" w:color="auto" w:fill="F2F2F2" w:themeFill="background1" w:themeFillShade="F2"/>
              <w:jc w:val="center"/>
              <w:rPr>
                <w:rFonts w:ascii="Times New Roman" w:hAnsi="Times New Roman"/>
                <w:sz w:val="16"/>
                <w:szCs w:val="16"/>
              </w:rPr>
            </w:pPr>
            <w:r w:rsidRPr="00D766F6">
              <w:rPr>
                <w:rFonts w:ascii="Times New Roman" w:hAnsi="Times New Roman"/>
                <w:sz w:val="16"/>
                <w:szCs w:val="16"/>
                <w:shd w:val="clear" w:color="auto" w:fill="F2F2F2" w:themeFill="background1" w:themeFillShade="F2"/>
              </w:rPr>
              <w:t xml:space="preserve">Respondent Response Rate </w:t>
            </w:r>
            <w:r w:rsidRPr="00D766F6">
              <w:rPr>
                <w:rFonts w:ascii="Times New Roman" w:hAnsi="Times New Roman"/>
                <w:sz w:val="16"/>
                <w:szCs w:val="16"/>
                <w:shd w:val="clear" w:color="auto" w:fill="D9D9D9" w:themeFill="background1" w:themeFillShade="D9"/>
              </w:rPr>
              <w:t>(if applicable)</w:t>
            </w:r>
          </w:p>
        </w:tc>
        <w:tc>
          <w:tcPr>
            <w:tcW w:w="1275" w:type="dxa"/>
          </w:tcPr>
          <w:p w:rsidR="00C86713" w:rsidRPr="00D766F6" w:rsidP="00FE1BAE" w14:paraId="6ADE1019" w14:textId="77777777">
            <w:pPr>
              <w:jc w:val="center"/>
              <w:rPr>
                <w:rFonts w:ascii="Times New Roman" w:hAnsi="Times New Roman"/>
                <w:sz w:val="16"/>
                <w:szCs w:val="16"/>
              </w:rPr>
            </w:pPr>
            <w:r w:rsidRPr="00D766F6">
              <w:rPr>
                <w:rFonts w:ascii="Times New Roman" w:hAnsi="Times New Roman"/>
                <w:sz w:val="16"/>
                <w:szCs w:val="16"/>
              </w:rPr>
              <w:t>Number of Respondents</w:t>
            </w:r>
          </w:p>
        </w:tc>
        <w:tc>
          <w:tcPr>
            <w:tcW w:w="1080" w:type="dxa"/>
          </w:tcPr>
          <w:p w:rsidR="00C86713" w:rsidRPr="00D766F6" w:rsidP="00FE1BAE" w14:paraId="6ADE101A" w14:textId="77777777">
            <w:pPr>
              <w:jc w:val="center"/>
              <w:rPr>
                <w:rFonts w:ascii="Times New Roman" w:hAnsi="Times New Roman"/>
                <w:sz w:val="16"/>
                <w:szCs w:val="16"/>
              </w:rPr>
            </w:pPr>
          </w:p>
          <w:p w:rsidR="00C86713" w:rsidRPr="00D766F6" w:rsidP="00FE1BAE" w14:paraId="6ADE101B" w14:textId="77777777">
            <w:pPr>
              <w:jc w:val="center"/>
              <w:rPr>
                <w:rFonts w:ascii="Times New Roman" w:hAnsi="Times New Roman"/>
                <w:sz w:val="16"/>
                <w:szCs w:val="16"/>
              </w:rPr>
            </w:pPr>
          </w:p>
          <w:p w:rsidR="00C86713" w:rsidRPr="00D766F6" w:rsidP="00FE1BAE" w14:paraId="6ADE101C" w14:textId="77777777">
            <w:pPr>
              <w:jc w:val="center"/>
              <w:rPr>
                <w:rFonts w:ascii="Times New Roman" w:hAnsi="Times New Roman"/>
                <w:sz w:val="16"/>
                <w:szCs w:val="16"/>
              </w:rPr>
            </w:pPr>
            <w:r w:rsidRPr="00D766F6">
              <w:rPr>
                <w:rFonts w:ascii="Times New Roman" w:hAnsi="Times New Roman"/>
                <w:sz w:val="16"/>
                <w:szCs w:val="16"/>
              </w:rPr>
              <w:t>Number of Responses</w:t>
            </w:r>
          </w:p>
        </w:tc>
        <w:tc>
          <w:tcPr>
            <w:tcW w:w="1335" w:type="dxa"/>
          </w:tcPr>
          <w:p w:rsidR="00C86713" w:rsidRPr="00D766F6" w:rsidP="00FE1BAE" w14:paraId="6ADE101D" w14:textId="77777777">
            <w:pPr>
              <w:jc w:val="center"/>
              <w:rPr>
                <w:rFonts w:ascii="Times New Roman" w:hAnsi="Times New Roman"/>
                <w:sz w:val="16"/>
                <w:szCs w:val="16"/>
              </w:rPr>
            </w:pPr>
          </w:p>
          <w:p w:rsidR="00C86713" w:rsidRPr="00D766F6" w:rsidP="00FE1BAE" w14:paraId="6ADE101E" w14:textId="77777777">
            <w:pPr>
              <w:jc w:val="center"/>
              <w:rPr>
                <w:rFonts w:ascii="Times New Roman" w:hAnsi="Times New Roman"/>
                <w:sz w:val="16"/>
                <w:szCs w:val="16"/>
              </w:rPr>
            </w:pPr>
            <w:r w:rsidRPr="00D766F6">
              <w:rPr>
                <w:rFonts w:ascii="Times New Roman" w:hAnsi="Times New Roman"/>
                <w:sz w:val="16"/>
                <w:szCs w:val="16"/>
              </w:rPr>
              <w:t>Average Burden Hours per Response</w:t>
            </w:r>
          </w:p>
        </w:tc>
        <w:tc>
          <w:tcPr>
            <w:tcW w:w="900" w:type="dxa"/>
          </w:tcPr>
          <w:p w:rsidR="00F31BEC" w:rsidRPr="00D766F6" w:rsidP="00FE1BAE" w14:paraId="6ADE101F" w14:textId="77777777">
            <w:pPr>
              <w:jc w:val="center"/>
              <w:rPr>
                <w:rFonts w:ascii="Times New Roman" w:hAnsi="Times New Roman"/>
                <w:sz w:val="16"/>
                <w:szCs w:val="16"/>
              </w:rPr>
            </w:pPr>
          </w:p>
          <w:p w:rsidR="00C86713" w:rsidRPr="00D766F6" w:rsidP="00F31BEC" w14:paraId="6ADE1020" w14:textId="77777777">
            <w:pPr>
              <w:rPr>
                <w:rFonts w:ascii="Times New Roman" w:hAnsi="Times New Roman"/>
                <w:sz w:val="16"/>
                <w:szCs w:val="16"/>
              </w:rPr>
            </w:pPr>
            <w:r w:rsidRPr="00D766F6">
              <w:rPr>
                <w:rFonts w:ascii="Times New Roman" w:hAnsi="Times New Roman"/>
                <w:sz w:val="16"/>
                <w:szCs w:val="16"/>
              </w:rPr>
              <w:t xml:space="preserve">Total </w:t>
            </w:r>
            <w:r w:rsidRPr="00D766F6" w:rsidR="00F31BEC">
              <w:rPr>
                <w:rFonts w:ascii="Times New Roman" w:hAnsi="Times New Roman"/>
                <w:sz w:val="16"/>
                <w:szCs w:val="16"/>
              </w:rPr>
              <w:t xml:space="preserve">Annual </w:t>
            </w:r>
            <w:r w:rsidRPr="00D766F6">
              <w:rPr>
                <w:rFonts w:ascii="Times New Roman" w:hAnsi="Times New Roman"/>
                <w:sz w:val="16"/>
                <w:szCs w:val="16"/>
              </w:rPr>
              <w:t>Burden Hours</w:t>
            </w:r>
          </w:p>
        </w:tc>
        <w:tc>
          <w:tcPr>
            <w:tcW w:w="1530" w:type="dxa"/>
          </w:tcPr>
          <w:p w:rsidR="00C86713" w:rsidRPr="00D766F6" w:rsidP="00FE1BAE" w14:paraId="6ADE1021" w14:textId="77777777">
            <w:pPr>
              <w:jc w:val="center"/>
              <w:rPr>
                <w:rFonts w:ascii="Times New Roman" w:hAnsi="Times New Roman"/>
                <w:sz w:val="16"/>
                <w:szCs w:val="16"/>
              </w:rPr>
            </w:pPr>
          </w:p>
          <w:p w:rsidR="00C86713" w:rsidRPr="00D766F6" w:rsidP="00FE1BAE" w14:paraId="6ADE1022" w14:textId="77777777">
            <w:pPr>
              <w:jc w:val="center"/>
              <w:rPr>
                <w:rFonts w:ascii="Times New Roman" w:hAnsi="Times New Roman"/>
                <w:sz w:val="16"/>
                <w:szCs w:val="16"/>
              </w:rPr>
            </w:pPr>
          </w:p>
          <w:p w:rsidR="00C86713" w:rsidRPr="00D766F6" w:rsidP="00FE1BAE" w14:paraId="6ADE1023" w14:textId="77777777">
            <w:pPr>
              <w:jc w:val="center"/>
              <w:rPr>
                <w:rFonts w:ascii="Times New Roman" w:hAnsi="Times New Roman"/>
                <w:sz w:val="16"/>
                <w:szCs w:val="16"/>
              </w:rPr>
            </w:pPr>
            <w:r w:rsidRPr="00D766F6">
              <w:rPr>
                <w:rFonts w:ascii="Times New Roman" w:hAnsi="Times New Roman"/>
                <w:sz w:val="16"/>
                <w:szCs w:val="16"/>
              </w:rPr>
              <w:t>Estimated Respondent Average Hourly Wage</w:t>
            </w:r>
          </w:p>
        </w:tc>
        <w:tc>
          <w:tcPr>
            <w:tcW w:w="1350" w:type="dxa"/>
          </w:tcPr>
          <w:p w:rsidR="00C86713" w:rsidRPr="00D766F6" w:rsidP="00FE1BAE" w14:paraId="6ADE1024" w14:textId="77777777">
            <w:pPr>
              <w:jc w:val="center"/>
              <w:rPr>
                <w:rFonts w:ascii="Times New Roman" w:hAnsi="Times New Roman"/>
                <w:sz w:val="16"/>
                <w:szCs w:val="16"/>
              </w:rPr>
            </w:pPr>
          </w:p>
          <w:p w:rsidR="00C86713" w:rsidRPr="00D766F6" w:rsidP="00FE1BAE" w14:paraId="6ADE1025" w14:textId="77777777">
            <w:pPr>
              <w:jc w:val="center"/>
              <w:rPr>
                <w:rFonts w:ascii="Times New Roman" w:hAnsi="Times New Roman"/>
                <w:sz w:val="16"/>
                <w:szCs w:val="16"/>
              </w:rPr>
            </w:pPr>
          </w:p>
          <w:p w:rsidR="00C86713" w:rsidRPr="00D766F6" w:rsidP="00FE1BAE" w14:paraId="6ADE1026" w14:textId="77777777">
            <w:pPr>
              <w:jc w:val="center"/>
              <w:rPr>
                <w:rFonts w:ascii="Times New Roman" w:hAnsi="Times New Roman"/>
                <w:sz w:val="16"/>
                <w:szCs w:val="16"/>
              </w:rPr>
            </w:pPr>
            <w:r w:rsidRPr="00D766F6">
              <w:rPr>
                <w:rFonts w:ascii="Times New Roman" w:hAnsi="Times New Roman"/>
                <w:sz w:val="16"/>
                <w:szCs w:val="16"/>
              </w:rPr>
              <w:t>Total Annual Costs (hourly wage x total burden hours)</w:t>
            </w:r>
          </w:p>
        </w:tc>
      </w:tr>
      <w:tr w14:paraId="6ADE1031" w14:textId="77777777" w:rsidTr="00C875E8">
        <w:tblPrEx>
          <w:tblW w:w="11335" w:type="dxa"/>
          <w:tblLayout w:type="fixed"/>
          <w:tblLook w:val="0020"/>
        </w:tblPrEx>
        <w:tc>
          <w:tcPr>
            <w:tcW w:w="1345" w:type="dxa"/>
          </w:tcPr>
          <w:p w:rsidR="00D766F6" w:rsidP="00D766F6" w14:paraId="1A3131E1" w14:textId="77777777">
            <w:pPr>
              <w:rPr>
                <w:rFonts w:ascii="Times New Roman" w:hAnsi="Times New Roman"/>
                <w:sz w:val="16"/>
                <w:szCs w:val="16"/>
              </w:rPr>
            </w:pPr>
            <w:r w:rsidRPr="008250D7">
              <w:rPr>
                <w:rFonts w:ascii="Times New Roman" w:hAnsi="Times New Roman"/>
                <w:i/>
                <w:sz w:val="16"/>
                <w:szCs w:val="16"/>
              </w:rPr>
              <w:t>Free and low-cost legal services</w:t>
            </w:r>
            <w:r w:rsidRPr="008250D7">
              <w:rPr>
                <w:rFonts w:ascii="Times New Roman" w:hAnsi="Times New Roman"/>
                <w:sz w:val="16"/>
                <w:szCs w:val="16"/>
              </w:rPr>
              <w:t xml:space="preserve">.  </w:t>
            </w:r>
          </w:p>
          <w:p w:rsidR="00D766F6" w:rsidP="00D766F6" w14:paraId="6C5348D9" w14:textId="77777777">
            <w:pPr>
              <w:rPr>
                <w:rFonts w:ascii="Times New Roman" w:hAnsi="Times New Roman"/>
                <w:sz w:val="16"/>
                <w:szCs w:val="16"/>
              </w:rPr>
            </w:pPr>
          </w:p>
          <w:p w:rsidR="00C86713" w:rsidRPr="00D766F6" w:rsidP="00D766F6" w14:paraId="6ADE1028" w14:textId="7860339E">
            <w:pPr>
              <w:rPr>
                <w:rFonts w:ascii="Times New Roman" w:hAnsi="Times New Roman"/>
                <w:sz w:val="16"/>
                <w:szCs w:val="16"/>
              </w:rPr>
            </w:pPr>
            <w:r w:rsidRPr="008250D7">
              <w:rPr>
                <w:rFonts w:ascii="Times New Roman" w:hAnsi="Times New Roman"/>
                <w:sz w:val="16"/>
                <w:szCs w:val="16"/>
              </w:rPr>
              <w:t xml:space="preserve">Each Part C LA in FFY 2006 received an average of approximately </w:t>
            </w:r>
            <w:r w:rsidR="00E17548">
              <w:rPr>
                <w:rFonts w:ascii="Times New Roman" w:hAnsi="Times New Roman"/>
                <w:sz w:val="16"/>
                <w:szCs w:val="16"/>
              </w:rPr>
              <w:t xml:space="preserve">45 </w:t>
            </w:r>
            <w:r w:rsidRPr="008250D7">
              <w:rPr>
                <w:rFonts w:ascii="Times New Roman" w:hAnsi="Times New Roman"/>
                <w:sz w:val="16"/>
                <w:szCs w:val="16"/>
              </w:rPr>
              <w:t xml:space="preserve"> complaints</w:t>
            </w:r>
            <w:r w:rsidRPr="008250D7">
              <w:rPr>
                <w:rFonts w:ascii="Times New Roman" w:hAnsi="Times New Roman"/>
                <w:sz w:val="16"/>
                <w:szCs w:val="16"/>
              </w:rPr>
              <w:t xml:space="preserve">.  In FFY 2005, 15 LAs or 27% of States adopted Part B due process procedures for Part C and thus would have had to provide parents with this list of free and </w:t>
            </w:r>
            <w:r w:rsidRPr="008250D7">
              <w:rPr>
                <w:rFonts w:ascii="Times New Roman" w:hAnsi="Times New Roman"/>
                <w:sz w:val="16"/>
                <w:szCs w:val="16"/>
              </w:rPr>
              <w:t>low cost</w:t>
            </w:r>
            <w:r w:rsidRPr="008250D7">
              <w:rPr>
                <w:rFonts w:ascii="Times New Roman" w:hAnsi="Times New Roman"/>
                <w:sz w:val="16"/>
                <w:szCs w:val="16"/>
              </w:rPr>
              <w:t xml:space="preserve"> services.  The data burden is expected to require an average of 30 minutes per hearing request to inform parents of the availability of low-cost legal services.</w:t>
            </w:r>
          </w:p>
        </w:tc>
        <w:tc>
          <w:tcPr>
            <w:tcW w:w="1265" w:type="dxa"/>
          </w:tcPr>
          <w:p w:rsidR="00C86713" w:rsidRPr="00D766F6" w:rsidP="00FE1BAE" w14:paraId="6ADE1029" w14:textId="60E443B9">
            <w:pPr>
              <w:rPr>
                <w:rFonts w:ascii="Times New Roman" w:hAnsi="Times New Roman"/>
                <w:sz w:val="16"/>
                <w:szCs w:val="16"/>
              </w:rPr>
            </w:pPr>
            <w:r>
              <w:rPr>
                <w:rFonts w:ascii="Times New Roman" w:hAnsi="Times New Roman"/>
                <w:sz w:val="16"/>
                <w:szCs w:val="16"/>
              </w:rPr>
              <w:t>N/A</w:t>
            </w:r>
          </w:p>
        </w:tc>
        <w:tc>
          <w:tcPr>
            <w:tcW w:w="1255" w:type="dxa"/>
          </w:tcPr>
          <w:p w:rsidR="00C86713" w:rsidRPr="00D766F6" w:rsidP="00FE1BAE" w14:paraId="6ADE102A" w14:textId="04528000">
            <w:pPr>
              <w:rPr>
                <w:rFonts w:ascii="Times New Roman" w:hAnsi="Times New Roman"/>
                <w:sz w:val="16"/>
                <w:szCs w:val="16"/>
              </w:rPr>
            </w:pPr>
            <w:r>
              <w:rPr>
                <w:rFonts w:ascii="Times New Roman" w:hAnsi="Times New Roman"/>
                <w:sz w:val="16"/>
                <w:szCs w:val="16"/>
              </w:rPr>
              <w:t>N/A</w:t>
            </w:r>
          </w:p>
        </w:tc>
        <w:tc>
          <w:tcPr>
            <w:tcW w:w="1275" w:type="dxa"/>
          </w:tcPr>
          <w:p w:rsidR="00C86713" w:rsidRPr="00D766F6" w:rsidP="00FE1BAE" w14:paraId="6ADE102B" w14:textId="6DCD2C58">
            <w:pPr>
              <w:rPr>
                <w:rFonts w:ascii="Times New Roman" w:hAnsi="Times New Roman"/>
                <w:sz w:val="16"/>
                <w:szCs w:val="16"/>
              </w:rPr>
            </w:pPr>
            <w:r w:rsidRPr="00D766F6">
              <w:rPr>
                <w:rFonts w:ascii="Times New Roman" w:hAnsi="Times New Roman"/>
                <w:sz w:val="16"/>
                <w:szCs w:val="16"/>
              </w:rPr>
              <w:t>45</w:t>
            </w:r>
          </w:p>
        </w:tc>
        <w:tc>
          <w:tcPr>
            <w:tcW w:w="1080" w:type="dxa"/>
          </w:tcPr>
          <w:p w:rsidR="00C86713" w:rsidRPr="00D766F6" w:rsidP="00FE1BAE" w14:paraId="6ADE102C" w14:textId="69AB230B">
            <w:pPr>
              <w:jc w:val="center"/>
              <w:rPr>
                <w:rFonts w:ascii="Times New Roman" w:hAnsi="Times New Roman"/>
                <w:sz w:val="16"/>
                <w:szCs w:val="16"/>
              </w:rPr>
            </w:pPr>
            <w:r w:rsidRPr="00D766F6">
              <w:rPr>
                <w:rFonts w:ascii="Times New Roman" w:hAnsi="Times New Roman"/>
                <w:sz w:val="16"/>
                <w:szCs w:val="16"/>
              </w:rPr>
              <w:t>45</w:t>
            </w:r>
          </w:p>
        </w:tc>
        <w:tc>
          <w:tcPr>
            <w:tcW w:w="1335" w:type="dxa"/>
          </w:tcPr>
          <w:p w:rsidR="00C86713" w:rsidRPr="00D766F6" w:rsidP="00FE1BAE" w14:paraId="6ADE102D" w14:textId="087935FA">
            <w:pPr>
              <w:jc w:val="center"/>
              <w:rPr>
                <w:rFonts w:ascii="Times New Roman" w:hAnsi="Times New Roman"/>
                <w:sz w:val="16"/>
                <w:szCs w:val="16"/>
              </w:rPr>
            </w:pPr>
            <w:r w:rsidRPr="00D766F6">
              <w:rPr>
                <w:rFonts w:ascii="Times New Roman" w:hAnsi="Times New Roman"/>
                <w:sz w:val="16"/>
                <w:szCs w:val="16"/>
              </w:rPr>
              <w:t>0.5</w:t>
            </w:r>
          </w:p>
        </w:tc>
        <w:tc>
          <w:tcPr>
            <w:tcW w:w="900" w:type="dxa"/>
          </w:tcPr>
          <w:p w:rsidR="00C86713" w:rsidRPr="00D766F6" w:rsidP="00FE1BAE" w14:paraId="6ADE102E" w14:textId="3090F9CD">
            <w:pPr>
              <w:rPr>
                <w:rFonts w:ascii="Times New Roman" w:hAnsi="Times New Roman"/>
                <w:sz w:val="16"/>
                <w:szCs w:val="16"/>
              </w:rPr>
            </w:pPr>
            <w:r w:rsidRPr="00D766F6">
              <w:rPr>
                <w:rFonts w:ascii="Times New Roman" w:hAnsi="Times New Roman"/>
                <w:sz w:val="16"/>
                <w:szCs w:val="16"/>
              </w:rPr>
              <w:t>22.5</w:t>
            </w:r>
          </w:p>
        </w:tc>
        <w:tc>
          <w:tcPr>
            <w:tcW w:w="1530" w:type="dxa"/>
          </w:tcPr>
          <w:p w:rsidR="00C86713" w:rsidRPr="00D766F6" w:rsidP="00FE1BAE" w14:paraId="6ADE102F" w14:textId="027FB32F">
            <w:pPr>
              <w:rPr>
                <w:rFonts w:ascii="Times New Roman" w:hAnsi="Times New Roman"/>
                <w:sz w:val="16"/>
                <w:szCs w:val="16"/>
              </w:rPr>
            </w:pPr>
            <w:r w:rsidRPr="00D766F6">
              <w:rPr>
                <w:rFonts w:ascii="Times New Roman" w:hAnsi="Times New Roman"/>
                <w:sz w:val="16"/>
                <w:szCs w:val="16"/>
              </w:rPr>
              <w:t>$22</w:t>
            </w:r>
          </w:p>
        </w:tc>
        <w:tc>
          <w:tcPr>
            <w:tcW w:w="1350" w:type="dxa"/>
          </w:tcPr>
          <w:p w:rsidR="00C86713" w:rsidRPr="00D766F6" w:rsidP="00FE1BAE" w14:paraId="6ADE1030" w14:textId="078B14C3">
            <w:pPr>
              <w:rPr>
                <w:rFonts w:ascii="Times New Roman" w:hAnsi="Times New Roman"/>
                <w:sz w:val="16"/>
                <w:szCs w:val="16"/>
              </w:rPr>
            </w:pPr>
            <w:r w:rsidRPr="00D766F6">
              <w:rPr>
                <w:rFonts w:ascii="Times New Roman" w:hAnsi="Times New Roman"/>
                <w:sz w:val="16"/>
                <w:szCs w:val="16"/>
              </w:rPr>
              <w:t>$495</w:t>
            </w:r>
          </w:p>
        </w:tc>
      </w:tr>
      <w:tr w14:paraId="6ADE103B" w14:textId="77777777" w:rsidTr="00C875E8">
        <w:tblPrEx>
          <w:tblW w:w="11335" w:type="dxa"/>
          <w:tblLayout w:type="fixed"/>
          <w:tblLook w:val="0020"/>
        </w:tblPrEx>
        <w:tc>
          <w:tcPr>
            <w:tcW w:w="1345" w:type="dxa"/>
          </w:tcPr>
          <w:p w:rsidR="00D766F6" w:rsidP="00D766F6" w14:paraId="27BF7CDF" w14:textId="77777777">
            <w:pPr>
              <w:rPr>
                <w:rFonts w:ascii="Times New Roman" w:hAnsi="Times New Roman"/>
                <w:sz w:val="16"/>
                <w:szCs w:val="16"/>
              </w:rPr>
            </w:pPr>
            <w:r w:rsidRPr="008250D7">
              <w:rPr>
                <w:rFonts w:ascii="Times New Roman" w:hAnsi="Times New Roman"/>
                <w:i/>
                <w:sz w:val="16"/>
                <w:szCs w:val="16"/>
              </w:rPr>
              <w:t>List of mediators.</w:t>
            </w:r>
            <w:r w:rsidRPr="008250D7">
              <w:rPr>
                <w:rFonts w:ascii="Times New Roman" w:hAnsi="Times New Roman"/>
                <w:sz w:val="16"/>
                <w:szCs w:val="16"/>
              </w:rPr>
              <w:t xml:space="preserve">  </w:t>
            </w:r>
          </w:p>
          <w:p w:rsidR="00D766F6" w:rsidP="00D766F6" w14:paraId="782646F5" w14:textId="77777777">
            <w:pPr>
              <w:rPr>
                <w:rFonts w:ascii="Times New Roman" w:hAnsi="Times New Roman"/>
                <w:sz w:val="16"/>
                <w:szCs w:val="16"/>
              </w:rPr>
            </w:pPr>
          </w:p>
          <w:p w:rsidR="00C86713" w:rsidRPr="00D766F6" w:rsidP="00D766F6" w14:paraId="6ADE1032" w14:textId="6F7D1DF0">
            <w:pPr>
              <w:rPr>
                <w:rFonts w:ascii="Times New Roman" w:hAnsi="Times New Roman"/>
                <w:sz w:val="16"/>
                <w:szCs w:val="16"/>
              </w:rPr>
            </w:pPr>
            <w:r w:rsidRPr="008250D7">
              <w:rPr>
                <w:rFonts w:ascii="Times New Roman" w:hAnsi="Times New Roman"/>
                <w:sz w:val="16"/>
                <w:szCs w:val="16"/>
              </w:rPr>
              <w:t xml:space="preserve">There are 56 State- level record keepers who must </w:t>
            </w:r>
            <w:r w:rsidRPr="008250D7">
              <w:rPr>
                <w:rFonts w:ascii="Times New Roman" w:hAnsi="Times New Roman"/>
                <w:sz w:val="16"/>
                <w:szCs w:val="16"/>
              </w:rPr>
              <w:t xml:space="preserve">maintain a list of mediators.  It is estimated to take approximately three hours annually for record keepers to update and maintain the lists.  </w:t>
            </w:r>
          </w:p>
        </w:tc>
        <w:tc>
          <w:tcPr>
            <w:tcW w:w="1265" w:type="dxa"/>
          </w:tcPr>
          <w:p w:rsidR="00C86713" w:rsidRPr="00D766F6" w:rsidP="00FE1BAE" w14:paraId="6ADE1033" w14:textId="6C6A3720">
            <w:pPr>
              <w:rPr>
                <w:rFonts w:ascii="Times New Roman" w:hAnsi="Times New Roman"/>
                <w:sz w:val="16"/>
                <w:szCs w:val="16"/>
              </w:rPr>
            </w:pPr>
            <w:r>
              <w:rPr>
                <w:rFonts w:ascii="Times New Roman" w:hAnsi="Times New Roman"/>
                <w:sz w:val="16"/>
                <w:szCs w:val="16"/>
              </w:rPr>
              <w:t>N/A</w:t>
            </w:r>
          </w:p>
        </w:tc>
        <w:tc>
          <w:tcPr>
            <w:tcW w:w="1255" w:type="dxa"/>
          </w:tcPr>
          <w:p w:rsidR="00C86713" w:rsidRPr="00D766F6" w:rsidP="00FE1BAE" w14:paraId="6ADE1034" w14:textId="65D62ACB">
            <w:pPr>
              <w:rPr>
                <w:rFonts w:ascii="Times New Roman" w:hAnsi="Times New Roman"/>
                <w:sz w:val="16"/>
                <w:szCs w:val="16"/>
              </w:rPr>
            </w:pPr>
            <w:r>
              <w:rPr>
                <w:rFonts w:ascii="Times New Roman" w:hAnsi="Times New Roman"/>
                <w:sz w:val="16"/>
                <w:szCs w:val="16"/>
              </w:rPr>
              <w:t>N/A</w:t>
            </w:r>
          </w:p>
        </w:tc>
        <w:tc>
          <w:tcPr>
            <w:tcW w:w="1275" w:type="dxa"/>
          </w:tcPr>
          <w:p w:rsidR="00C86713" w:rsidRPr="00D766F6" w:rsidP="00FE1BAE" w14:paraId="6ADE1035" w14:textId="2591642E">
            <w:pPr>
              <w:rPr>
                <w:rFonts w:ascii="Times New Roman" w:hAnsi="Times New Roman"/>
                <w:sz w:val="16"/>
                <w:szCs w:val="16"/>
              </w:rPr>
            </w:pPr>
            <w:r w:rsidRPr="00D766F6">
              <w:rPr>
                <w:rFonts w:ascii="Times New Roman" w:hAnsi="Times New Roman"/>
                <w:sz w:val="16"/>
                <w:szCs w:val="16"/>
              </w:rPr>
              <w:t>56</w:t>
            </w:r>
          </w:p>
        </w:tc>
        <w:tc>
          <w:tcPr>
            <w:tcW w:w="1080" w:type="dxa"/>
          </w:tcPr>
          <w:p w:rsidR="00C86713" w:rsidRPr="00D766F6" w:rsidP="00FE1BAE" w14:paraId="6ADE1036" w14:textId="4EDCDB28">
            <w:pPr>
              <w:jc w:val="center"/>
              <w:rPr>
                <w:rFonts w:ascii="Times New Roman" w:hAnsi="Times New Roman"/>
                <w:sz w:val="16"/>
                <w:szCs w:val="16"/>
              </w:rPr>
            </w:pPr>
            <w:r w:rsidRPr="00D766F6">
              <w:rPr>
                <w:rFonts w:ascii="Times New Roman" w:hAnsi="Times New Roman"/>
                <w:sz w:val="16"/>
                <w:szCs w:val="16"/>
              </w:rPr>
              <w:t>56</w:t>
            </w:r>
          </w:p>
        </w:tc>
        <w:tc>
          <w:tcPr>
            <w:tcW w:w="1335" w:type="dxa"/>
          </w:tcPr>
          <w:p w:rsidR="00C86713" w:rsidRPr="00D766F6" w:rsidP="00FE1BAE" w14:paraId="6ADE1037" w14:textId="34219A83">
            <w:pPr>
              <w:jc w:val="center"/>
              <w:rPr>
                <w:rFonts w:ascii="Times New Roman" w:hAnsi="Times New Roman"/>
                <w:sz w:val="16"/>
                <w:szCs w:val="16"/>
              </w:rPr>
            </w:pPr>
            <w:r w:rsidRPr="00D766F6">
              <w:rPr>
                <w:rFonts w:ascii="Times New Roman" w:hAnsi="Times New Roman"/>
                <w:sz w:val="16"/>
                <w:szCs w:val="16"/>
              </w:rPr>
              <w:t>3</w:t>
            </w:r>
          </w:p>
        </w:tc>
        <w:tc>
          <w:tcPr>
            <w:tcW w:w="900" w:type="dxa"/>
          </w:tcPr>
          <w:p w:rsidR="00C86713" w:rsidRPr="00D766F6" w:rsidP="00FE1BAE" w14:paraId="6ADE1038" w14:textId="1433FF05">
            <w:pPr>
              <w:pStyle w:val="EndnoteText"/>
              <w:tabs>
                <w:tab w:val="clear" w:pos="-720"/>
              </w:tabs>
              <w:suppressAutoHyphens w:val="0"/>
              <w:rPr>
                <w:rFonts w:ascii="Times New Roman" w:hAnsi="Times New Roman"/>
                <w:sz w:val="16"/>
                <w:szCs w:val="16"/>
              </w:rPr>
            </w:pPr>
            <w:r w:rsidRPr="00D766F6">
              <w:rPr>
                <w:rFonts w:ascii="Times New Roman" w:hAnsi="Times New Roman"/>
                <w:sz w:val="16"/>
                <w:szCs w:val="16"/>
              </w:rPr>
              <w:t>168</w:t>
            </w:r>
          </w:p>
        </w:tc>
        <w:tc>
          <w:tcPr>
            <w:tcW w:w="1530" w:type="dxa"/>
          </w:tcPr>
          <w:p w:rsidR="00C86713" w:rsidRPr="00D766F6" w:rsidP="00FE1BAE" w14:paraId="6ADE1039" w14:textId="31ABFEF2">
            <w:pPr>
              <w:rPr>
                <w:rFonts w:ascii="Times New Roman" w:hAnsi="Times New Roman"/>
                <w:sz w:val="16"/>
                <w:szCs w:val="16"/>
              </w:rPr>
            </w:pPr>
            <w:r w:rsidRPr="00D766F6">
              <w:rPr>
                <w:rFonts w:ascii="Times New Roman" w:hAnsi="Times New Roman"/>
                <w:sz w:val="16"/>
                <w:szCs w:val="16"/>
              </w:rPr>
              <w:t>$22</w:t>
            </w:r>
          </w:p>
        </w:tc>
        <w:tc>
          <w:tcPr>
            <w:tcW w:w="1350" w:type="dxa"/>
          </w:tcPr>
          <w:p w:rsidR="00C86713" w:rsidRPr="00D766F6" w:rsidP="00FE1BAE" w14:paraId="6ADE103A" w14:textId="7EF5257A">
            <w:pPr>
              <w:rPr>
                <w:rFonts w:ascii="Times New Roman" w:hAnsi="Times New Roman"/>
                <w:sz w:val="16"/>
                <w:szCs w:val="16"/>
              </w:rPr>
            </w:pPr>
            <w:r w:rsidRPr="00D766F6">
              <w:rPr>
                <w:rFonts w:ascii="Times New Roman" w:hAnsi="Times New Roman"/>
                <w:sz w:val="16"/>
                <w:szCs w:val="16"/>
              </w:rPr>
              <w:t>$3,696</w:t>
            </w:r>
          </w:p>
        </w:tc>
      </w:tr>
      <w:tr w14:paraId="6ADE1045" w14:textId="77777777" w:rsidTr="00C875E8">
        <w:tblPrEx>
          <w:tblW w:w="11335" w:type="dxa"/>
          <w:tblLayout w:type="fixed"/>
          <w:tblLook w:val="0020"/>
        </w:tblPrEx>
        <w:tc>
          <w:tcPr>
            <w:tcW w:w="1345" w:type="dxa"/>
          </w:tcPr>
          <w:p w:rsidR="00D766F6" w:rsidP="00D766F6" w14:paraId="02CED36F" w14:textId="77777777">
            <w:pPr>
              <w:rPr>
                <w:rFonts w:ascii="Times New Roman" w:hAnsi="Times New Roman"/>
                <w:i/>
                <w:sz w:val="16"/>
                <w:szCs w:val="16"/>
              </w:rPr>
            </w:pPr>
            <w:r w:rsidRPr="008250D7">
              <w:rPr>
                <w:rFonts w:ascii="Times New Roman" w:hAnsi="Times New Roman"/>
                <w:i/>
                <w:sz w:val="16"/>
                <w:szCs w:val="16"/>
              </w:rPr>
              <w:t xml:space="preserve">List of hearing officers. </w:t>
            </w:r>
          </w:p>
          <w:p w:rsidR="00D766F6" w:rsidP="00D766F6" w14:paraId="5391EA5E" w14:textId="77777777">
            <w:pPr>
              <w:rPr>
                <w:rFonts w:ascii="Times New Roman" w:hAnsi="Times New Roman"/>
                <w:i/>
                <w:sz w:val="16"/>
                <w:szCs w:val="16"/>
              </w:rPr>
            </w:pPr>
          </w:p>
          <w:p w:rsidR="00C86713" w:rsidRPr="00D766F6" w:rsidP="00D766F6" w14:paraId="6ADE103C" w14:textId="1FD8F5F7">
            <w:pPr>
              <w:rPr>
                <w:rFonts w:ascii="Times New Roman" w:hAnsi="Times New Roman"/>
                <w:sz w:val="16"/>
                <w:szCs w:val="16"/>
              </w:rPr>
            </w:pPr>
            <w:r w:rsidRPr="008250D7">
              <w:rPr>
                <w:rFonts w:ascii="Times New Roman" w:hAnsi="Times New Roman"/>
                <w:iCs/>
                <w:sz w:val="16"/>
                <w:szCs w:val="16"/>
              </w:rPr>
              <w:t xml:space="preserve">Approximately 15 </w:t>
            </w:r>
            <w:r w:rsidRPr="008250D7">
              <w:rPr>
                <w:rFonts w:ascii="Times New Roman" w:hAnsi="Times New Roman"/>
                <w:sz w:val="16"/>
                <w:szCs w:val="16"/>
              </w:rPr>
              <w:t>States have adopted Part B due process procedures for Part C.  The LAs in these States must maintain a list of individuals who serve as hearing officers, along with the qualifications of each of the individuals.  It is estimated to take approximately three hours annually for record keepers to update and maintain the lists.</w:t>
            </w:r>
          </w:p>
        </w:tc>
        <w:tc>
          <w:tcPr>
            <w:tcW w:w="1265" w:type="dxa"/>
          </w:tcPr>
          <w:p w:rsidR="00C86713" w:rsidRPr="00D766F6" w:rsidP="00FE1BAE" w14:paraId="6ADE103D" w14:textId="013FAF51">
            <w:pPr>
              <w:rPr>
                <w:rFonts w:ascii="Times New Roman" w:hAnsi="Times New Roman"/>
                <w:sz w:val="16"/>
                <w:szCs w:val="16"/>
              </w:rPr>
            </w:pPr>
            <w:r>
              <w:rPr>
                <w:rFonts w:ascii="Times New Roman" w:hAnsi="Times New Roman"/>
                <w:sz w:val="16"/>
                <w:szCs w:val="16"/>
              </w:rPr>
              <w:t>N/A</w:t>
            </w:r>
          </w:p>
        </w:tc>
        <w:tc>
          <w:tcPr>
            <w:tcW w:w="1255" w:type="dxa"/>
          </w:tcPr>
          <w:p w:rsidR="00C86713" w:rsidRPr="00D766F6" w:rsidP="00FE1BAE" w14:paraId="6ADE103E" w14:textId="0DD04AF9">
            <w:pPr>
              <w:rPr>
                <w:rFonts w:ascii="Times New Roman" w:hAnsi="Times New Roman"/>
                <w:sz w:val="16"/>
                <w:szCs w:val="16"/>
              </w:rPr>
            </w:pPr>
            <w:r>
              <w:rPr>
                <w:rFonts w:ascii="Times New Roman" w:hAnsi="Times New Roman"/>
                <w:sz w:val="16"/>
                <w:szCs w:val="16"/>
              </w:rPr>
              <w:t>N/A</w:t>
            </w:r>
          </w:p>
        </w:tc>
        <w:tc>
          <w:tcPr>
            <w:tcW w:w="1275" w:type="dxa"/>
          </w:tcPr>
          <w:p w:rsidR="00C86713" w:rsidRPr="00D766F6" w:rsidP="00FE1BAE" w14:paraId="6ADE103F" w14:textId="0239BE53">
            <w:pPr>
              <w:rPr>
                <w:rFonts w:ascii="Times New Roman" w:hAnsi="Times New Roman"/>
                <w:sz w:val="16"/>
                <w:szCs w:val="16"/>
              </w:rPr>
            </w:pPr>
            <w:r w:rsidRPr="00D766F6">
              <w:rPr>
                <w:rFonts w:ascii="Times New Roman" w:hAnsi="Times New Roman"/>
                <w:sz w:val="16"/>
                <w:szCs w:val="16"/>
              </w:rPr>
              <w:t>15</w:t>
            </w:r>
          </w:p>
        </w:tc>
        <w:tc>
          <w:tcPr>
            <w:tcW w:w="1080" w:type="dxa"/>
          </w:tcPr>
          <w:p w:rsidR="00C86713" w:rsidRPr="00D766F6" w:rsidP="00FE1BAE" w14:paraId="6ADE1040" w14:textId="50CA1A86">
            <w:pPr>
              <w:jc w:val="center"/>
              <w:rPr>
                <w:rFonts w:ascii="Times New Roman" w:hAnsi="Times New Roman"/>
                <w:sz w:val="16"/>
                <w:szCs w:val="16"/>
              </w:rPr>
            </w:pPr>
            <w:r w:rsidRPr="00D766F6">
              <w:rPr>
                <w:rFonts w:ascii="Times New Roman" w:hAnsi="Times New Roman"/>
                <w:sz w:val="16"/>
                <w:szCs w:val="16"/>
              </w:rPr>
              <w:t>15</w:t>
            </w:r>
          </w:p>
        </w:tc>
        <w:tc>
          <w:tcPr>
            <w:tcW w:w="1335" w:type="dxa"/>
          </w:tcPr>
          <w:p w:rsidR="00C86713" w:rsidRPr="00D766F6" w:rsidP="00FE1BAE" w14:paraId="6ADE1041" w14:textId="6CB2CCD3">
            <w:pPr>
              <w:jc w:val="center"/>
              <w:rPr>
                <w:rFonts w:ascii="Times New Roman" w:hAnsi="Times New Roman"/>
                <w:sz w:val="16"/>
                <w:szCs w:val="16"/>
              </w:rPr>
            </w:pPr>
            <w:r w:rsidRPr="00D766F6">
              <w:rPr>
                <w:rFonts w:ascii="Times New Roman" w:hAnsi="Times New Roman"/>
                <w:sz w:val="16"/>
                <w:szCs w:val="16"/>
              </w:rPr>
              <w:t>3</w:t>
            </w:r>
          </w:p>
        </w:tc>
        <w:tc>
          <w:tcPr>
            <w:tcW w:w="900" w:type="dxa"/>
          </w:tcPr>
          <w:p w:rsidR="00C86713" w:rsidRPr="00D766F6" w:rsidP="00FE1BAE" w14:paraId="6ADE1042" w14:textId="5A0FEBDA">
            <w:pPr>
              <w:pStyle w:val="EndnoteText"/>
              <w:tabs>
                <w:tab w:val="clear" w:pos="-720"/>
              </w:tabs>
              <w:suppressAutoHyphens w:val="0"/>
              <w:rPr>
                <w:rFonts w:ascii="Times New Roman" w:hAnsi="Times New Roman"/>
                <w:sz w:val="16"/>
                <w:szCs w:val="16"/>
              </w:rPr>
            </w:pPr>
            <w:r w:rsidRPr="00D766F6">
              <w:rPr>
                <w:rFonts w:ascii="Times New Roman" w:hAnsi="Times New Roman"/>
                <w:sz w:val="16"/>
                <w:szCs w:val="16"/>
              </w:rPr>
              <w:t>45</w:t>
            </w:r>
          </w:p>
        </w:tc>
        <w:tc>
          <w:tcPr>
            <w:tcW w:w="1530" w:type="dxa"/>
          </w:tcPr>
          <w:p w:rsidR="00C86713" w:rsidRPr="00D766F6" w:rsidP="00FE1BAE" w14:paraId="6ADE1043" w14:textId="4BAC22B9">
            <w:pPr>
              <w:rPr>
                <w:rFonts w:ascii="Times New Roman" w:hAnsi="Times New Roman"/>
                <w:sz w:val="16"/>
                <w:szCs w:val="16"/>
              </w:rPr>
            </w:pPr>
            <w:r w:rsidRPr="00D766F6">
              <w:rPr>
                <w:rFonts w:ascii="Times New Roman" w:hAnsi="Times New Roman"/>
                <w:sz w:val="16"/>
                <w:szCs w:val="16"/>
              </w:rPr>
              <w:t>$22</w:t>
            </w:r>
          </w:p>
        </w:tc>
        <w:tc>
          <w:tcPr>
            <w:tcW w:w="1350" w:type="dxa"/>
          </w:tcPr>
          <w:p w:rsidR="00C86713" w:rsidRPr="00D766F6" w:rsidP="00FE1BAE" w14:paraId="6ADE1044" w14:textId="2D30252E">
            <w:pPr>
              <w:rPr>
                <w:rFonts w:ascii="Times New Roman" w:hAnsi="Times New Roman"/>
                <w:sz w:val="16"/>
                <w:szCs w:val="16"/>
              </w:rPr>
            </w:pPr>
            <w:r w:rsidRPr="00D766F6">
              <w:rPr>
                <w:rFonts w:ascii="Times New Roman" w:hAnsi="Times New Roman"/>
                <w:sz w:val="16"/>
                <w:szCs w:val="16"/>
              </w:rPr>
              <w:t>$990</w:t>
            </w:r>
          </w:p>
        </w:tc>
      </w:tr>
      <w:tr w14:paraId="6ADE104F" w14:textId="77777777" w:rsidTr="00C875E8">
        <w:tblPrEx>
          <w:tblW w:w="11335" w:type="dxa"/>
          <w:tblLayout w:type="fixed"/>
          <w:tblLook w:val="0020"/>
        </w:tblPrEx>
        <w:tc>
          <w:tcPr>
            <w:tcW w:w="1345" w:type="dxa"/>
          </w:tcPr>
          <w:p w:rsidR="00C86713" w:rsidRPr="00D766F6" w:rsidP="00FE1BAE" w14:paraId="6ADE1046" w14:textId="51EDE88D">
            <w:pPr>
              <w:rPr>
                <w:rFonts w:ascii="Times New Roman" w:hAnsi="Times New Roman"/>
                <w:sz w:val="16"/>
                <w:szCs w:val="16"/>
              </w:rPr>
            </w:pPr>
            <w:r w:rsidRPr="008250D7">
              <w:rPr>
                <w:rFonts w:ascii="Times New Roman" w:hAnsi="Times New Roman"/>
                <w:i/>
                <w:sz w:val="16"/>
                <w:szCs w:val="16"/>
              </w:rPr>
              <w:t>State complaint procedures</w:t>
            </w:r>
            <w:r w:rsidRPr="008250D7">
              <w:rPr>
                <w:rFonts w:ascii="Times New Roman" w:hAnsi="Times New Roman"/>
                <w:sz w:val="16"/>
                <w:szCs w:val="16"/>
              </w:rPr>
              <w:t>.  Each of the 56 State LAs process, on average, 3 complaints annually.  It takes an average of about 24 hours for a State LA to issue a written decision to a complaint.</w:t>
            </w:r>
          </w:p>
        </w:tc>
        <w:tc>
          <w:tcPr>
            <w:tcW w:w="1265" w:type="dxa"/>
          </w:tcPr>
          <w:p w:rsidR="00C86713" w:rsidRPr="00D766F6" w:rsidP="00FE1BAE" w14:paraId="6ADE1047" w14:textId="41F0AAD9">
            <w:pPr>
              <w:rPr>
                <w:rFonts w:ascii="Times New Roman" w:hAnsi="Times New Roman"/>
                <w:sz w:val="16"/>
                <w:szCs w:val="16"/>
              </w:rPr>
            </w:pPr>
            <w:r>
              <w:rPr>
                <w:rFonts w:ascii="Times New Roman" w:hAnsi="Times New Roman"/>
                <w:sz w:val="16"/>
                <w:szCs w:val="16"/>
              </w:rPr>
              <w:t>N/A</w:t>
            </w:r>
          </w:p>
        </w:tc>
        <w:tc>
          <w:tcPr>
            <w:tcW w:w="1255" w:type="dxa"/>
          </w:tcPr>
          <w:p w:rsidR="00C86713" w:rsidRPr="00D766F6" w:rsidP="00FE1BAE" w14:paraId="6ADE1048" w14:textId="5F1C8987">
            <w:pPr>
              <w:rPr>
                <w:rFonts w:ascii="Times New Roman" w:hAnsi="Times New Roman"/>
                <w:sz w:val="16"/>
                <w:szCs w:val="16"/>
              </w:rPr>
            </w:pPr>
            <w:r>
              <w:rPr>
                <w:rFonts w:ascii="Times New Roman" w:hAnsi="Times New Roman"/>
                <w:sz w:val="16"/>
                <w:szCs w:val="16"/>
              </w:rPr>
              <w:t>N/A</w:t>
            </w:r>
          </w:p>
        </w:tc>
        <w:tc>
          <w:tcPr>
            <w:tcW w:w="1275" w:type="dxa"/>
          </w:tcPr>
          <w:p w:rsidR="00C86713" w:rsidRPr="00D766F6" w:rsidP="00FE1BAE" w14:paraId="6ADE1049" w14:textId="01E24FF4">
            <w:pPr>
              <w:rPr>
                <w:rFonts w:ascii="Times New Roman" w:hAnsi="Times New Roman"/>
                <w:sz w:val="16"/>
                <w:szCs w:val="16"/>
              </w:rPr>
            </w:pPr>
            <w:r w:rsidRPr="00D766F6">
              <w:rPr>
                <w:rFonts w:ascii="Times New Roman" w:hAnsi="Times New Roman"/>
                <w:sz w:val="16"/>
                <w:szCs w:val="16"/>
              </w:rPr>
              <w:t>56</w:t>
            </w:r>
          </w:p>
        </w:tc>
        <w:tc>
          <w:tcPr>
            <w:tcW w:w="1080" w:type="dxa"/>
          </w:tcPr>
          <w:p w:rsidR="00C86713" w:rsidRPr="00D766F6" w:rsidP="00FE1BAE" w14:paraId="6ADE104A" w14:textId="50847E73">
            <w:pPr>
              <w:rPr>
                <w:rFonts w:ascii="Times New Roman" w:hAnsi="Times New Roman"/>
                <w:sz w:val="16"/>
                <w:szCs w:val="16"/>
              </w:rPr>
            </w:pPr>
            <w:r w:rsidRPr="00D766F6">
              <w:rPr>
                <w:rFonts w:ascii="Times New Roman" w:hAnsi="Times New Roman"/>
                <w:sz w:val="16"/>
                <w:szCs w:val="16"/>
              </w:rPr>
              <w:t>168</w:t>
            </w:r>
          </w:p>
        </w:tc>
        <w:tc>
          <w:tcPr>
            <w:tcW w:w="1335" w:type="dxa"/>
          </w:tcPr>
          <w:p w:rsidR="00C86713" w:rsidRPr="00D766F6" w:rsidP="00FE1BAE" w14:paraId="6ADE104B" w14:textId="4337FA5E">
            <w:pPr>
              <w:rPr>
                <w:rFonts w:ascii="Times New Roman" w:hAnsi="Times New Roman"/>
                <w:sz w:val="16"/>
                <w:szCs w:val="16"/>
              </w:rPr>
            </w:pPr>
            <w:r w:rsidRPr="00D766F6">
              <w:rPr>
                <w:rFonts w:ascii="Times New Roman" w:hAnsi="Times New Roman"/>
                <w:sz w:val="16"/>
                <w:szCs w:val="16"/>
              </w:rPr>
              <w:t>24</w:t>
            </w:r>
          </w:p>
        </w:tc>
        <w:tc>
          <w:tcPr>
            <w:tcW w:w="900" w:type="dxa"/>
          </w:tcPr>
          <w:p w:rsidR="00C86713" w:rsidRPr="00D766F6" w:rsidP="00FE1BAE" w14:paraId="6ADE104C" w14:textId="07670408">
            <w:pPr>
              <w:rPr>
                <w:rFonts w:ascii="Times New Roman" w:hAnsi="Times New Roman"/>
                <w:sz w:val="16"/>
                <w:szCs w:val="16"/>
              </w:rPr>
            </w:pPr>
            <w:r w:rsidRPr="00D766F6">
              <w:rPr>
                <w:rFonts w:ascii="Times New Roman" w:hAnsi="Times New Roman"/>
                <w:sz w:val="16"/>
                <w:szCs w:val="16"/>
              </w:rPr>
              <w:t>4032</w:t>
            </w:r>
          </w:p>
        </w:tc>
        <w:tc>
          <w:tcPr>
            <w:tcW w:w="1530" w:type="dxa"/>
          </w:tcPr>
          <w:p w:rsidR="00C86713" w:rsidRPr="00D766F6" w:rsidP="00FE1BAE" w14:paraId="6ADE104D" w14:textId="5F33580B">
            <w:pPr>
              <w:rPr>
                <w:rFonts w:ascii="Times New Roman" w:hAnsi="Times New Roman"/>
                <w:sz w:val="16"/>
                <w:szCs w:val="16"/>
              </w:rPr>
            </w:pPr>
            <w:r w:rsidRPr="00D766F6">
              <w:rPr>
                <w:rFonts w:ascii="Times New Roman" w:hAnsi="Times New Roman"/>
                <w:sz w:val="16"/>
                <w:szCs w:val="16"/>
              </w:rPr>
              <w:t>$22</w:t>
            </w:r>
          </w:p>
        </w:tc>
        <w:tc>
          <w:tcPr>
            <w:tcW w:w="1350" w:type="dxa"/>
          </w:tcPr>
          <w:p w:rsidR="00C86713" w:rsidRPr="00D766F6" w:rsidP="00FE1BAE" w14:paraId="6ADE104E" w14:textId="6E9DE2B9">
            <w:pPr>
              <w:rPr>
                <w:rFonts w:ascii="Times New Roman" w:hAnsi="Times New Roman"/>
                <w:sz w:val="16"/>
                <w:szCs w:val="16"/>
              </w:rPr>
            </w:pPr>
            <w:r w:rsidRPr="00D766F6">
              <w:rPr>
                <w:rFonts w:ascii="Times New Roman" w:hAnsi="Times New Roman"/>
                <w:sz w:val="16"/>
                <w:szCs w:val="16"/>
              </w:rPr>
              <w:t>$88,704</w:t>
            </w:r>
          </w:p>
        </w:tc>
      </w:tr>
      <w:tr w14:paraId="6ADE1059" w14:textId="77777777" w:rsidTr="00C875E8">
        <w:tblPrEx>
          <w:tblW w:w="11335" w:type="dxa"/>
          <w:tblLayout w:type="fixed"/>
          <w:tblLook w:val="0020"/>
        </w:tblPrEx>
        <w:tc>
          <w:tcPr>
            <w:tcW w:w="1345" w:type="dxa"/>
          </w:tcPr>
          <w:p w:rsidR="009767AF" w:rsidRPr="00D766F6" w:rsidP="00FE1BAE" w14:paraId="6ADE1050" w14:textId="77777777">
            <w:pPr>
              <w:rPr>
                <w:rFonts w:ascii="Times New Roman" w:hAnsi="Times New Roman"/>
                <w:b/>
                <w:bCs/>
                <w:sz w:val="16"/>
                <w:szCs w:val="16"/>
              </w:rPr>
            </w:pPr>
            <w:r w:rsidRPr="00D766F6">
              <w:rPr>
                <w:rFonts w:ascii="Times New Roman" w:hAnsi="Times New Roman"/>
                <w:b/>
                <w:bCs/>
                <w:sz w:val="16"/>
                <w:szCs w:val="16"/>
              </w:rPr>
              <w:t>Annualized Totals</w:t>
            </w:r>
          </w:p>
        </w:tc>
        <w:tc>
          <w:tcPr>
            <w:tcW w:w="1265" w:type="dxa"/>
          </w:tcPr>
          <w:p w:rsidR="009767AF" w:rsidRPr="00D766F6" w:rsidP="00FE1BAE" w14:paraId="6ADE1051" w14:textId="77777777">
            <w:pPr>
              <w:rPr>
                <w:rFonts w:ascii="Times New Roman" w:hAnsi="Times New Roman"/>
                <w:b/>
                <w:bCs/>
                <w:sz w:val="16"/>
                <w:szCs w:val="16"/>
              </w:rPr>
            </w:pPr>
          </w:p>
        </w:tc>
        <w:tc>
          <w:tcPr>
            <w:tcW w:w="1255" w:type="dxa"/>
          </w:tcPr>
          <w:p w:rsidR="009767AF" w:rsidRPr="00D766F6" w:rsidP="00FE1BAE" w14:paraId="6ADE1052" w14:textId="77777777">
            <w:pPr>
              <w:rPr>
                <w:rFonts w:ascii="Times New Roman" w:hAnsi="Times New Roman"/>
                <w:b/>
                <w:bCs/>
                <w:sz w:val="16"/>
                <w:szCs w:val="16"/>
              </w:rPr>
            </w:pPr>
          </w:p>
        </w:tc>
        <w:tc>
          <w:tcPr>
            <w:tcW w:w="1275" w:type="dxa"/>
          </w:tcPr>
          <w:p w:rsidR="009767AF" w:rsidRPr="00D766F6" w:rsidP="00FE1BAE" w14:paraId="6ADE1053" w14:textId="0F024A6B">
            <w:pPr>
              <w:rPr>
                <w:rFonts w:ascii="Times New Roman" w:hAnsi="Times New Roman"/>
                <w:b/>
                <w:bCs/>
                <w:sz w:val="16"/>
                <w:szCs w:val="16"/>
              </w:rPr>
            </w:pPr>
            <w:r w:rsidRPr="00D766F6">
              <w:rPr>
                <w:rFonts w:ascii="Times New Roman" w:hAnsi="Times New Roman"/>
                <w:b/>
                <w:bCs/>
                <w:sz w:val="16"/>
                <w:szCs w:val="16"/>
              </w:rPr>
              <w:t>56*</w:t>
            </w:r>
          </w:p>
        </w:tc>
        <w:tc>
          <w:tcPr>
            <w:tcW w:w="1080" w:type="dxa"/>
          </w:tcPr>
          <w:p w:rsidR="009767AF" w:rsidRPr="00D766F6" w:rsidP="00FE1BAE" w14:paraId="6ADE1054" w14:textId="04EB0774">
            <w:pPr>
              <w:rPr>
                <w:rFonts w:ascii="Times New Roman" w:hAnsi="Times New Roman"/>
                <w:b/>
                <w:bCs/>
                <w:sz w:val="16"/>
                <w:szCs w:val="16"/>
              </w:rPr>
            </w:pPr>
          </w:p>
        </w:tc>
        <w:tc>
          <w:tcPr>
            <w:tcW w:w="1335" w:type="dxa"/>
          </w:tcPr>
          <w:p w:rsidR="009767AF" w:rsidRPr="00D766F6" w:rsidP="00FE1BAE" w14:paraId="6ADE1055" w14:textId="77777777">
            <w:pPr>
              <w:rPr>
                <w:rFonts w:ascii="Times New Roman" w:hAnsi="Times New Roman"/>
                <w:b/>
                <w:bCs/>
                <w:sz w:val="16"/>
                <w:szCs w:val="16"/>
              </w:rPr>
            </w:pPr>
          </w:p>
        </w:tc>
        <w:tc>
          <w:tcPr>
            <w:tcW w:w="900" w:type="dxa"/>
          </w:tcPr>
          <w:p w:rsidR="009767AF" w:rsidRPr="00D766F6" w:rsidP="00FE1BAE" w14:paraId="6ADE1056" w14:textId="0409546A">
            <w:pPr>
              <w:rPr>
                <w:rFonts w:ascii="Times New Roman" w:hAnsi="Times New Roman"/>
                <w:b/>
                <w:bCs/>
                <w:sz w:val="16"/>
                <w:szCs w:val="16"/>
              </w:rPr>
            </w:pPr>
            <w:r w:rsidRPr="00D766F6">
              <w:rPr>
                <w:rFonts w:ascii="Times New Roman" w:hAnsi="Times New Roman"/>
                <w:b/>
                <w:bCs/>
                <w:sz w:val="16"/>
                <w:szCs w:val="16"/>
              </w:rPr>
              <w:t>4267.5</w:t>
            </w:r>
          </w:p>
        </w:tc>
        <w:tc>
          <w:tcPr>
            <w:tcW w:w="1530" w:type="dxa"/>
          </w:tcPr>
          <w:p w:rsidR="009767AF" w:rsidRPr="00D766F6" w:rsidP="00FE1BAE" w14:paraId="6ADE1057" w14:textId="5E31DEBD">
            <w:pPr>
              <w:rPr>
                <w:rFonts w:ascii="Times New Roman" w:hAnsi="Times New Roman"/>
                <w:b/>
                <w:bCs/>
                <w:sz w:val="16"/>
                <w:szCs w:val="16"/>
              </w:rPr>
            </w:pPr>
            <w:r w:rsidRPr="00D766F6">
              <w:rPr>
                <w:rFonts w:ascii="Times New Roman" w:hAnsi="Times New Roman"/>
                <w:b/>
                <w:bCs/>
                <w:sz w:val="16"/>
                <w:szCs w:val="16"/>
              </w:rPr>
              <w:t>$22</w:t>
            </w:r>
          </w:p>
        </w:tc>
        <w:tc>
          <w:tcPr>
            <w:tcW w:w="1350" w:type="dxa"/>
          </w:tcPr>
          <w:p w:rsidR="009767AF" w:rsidRPr="00D766F6" w:rsidP="00FE1BAE" w14:paraId="6ADE1058" w14:textId="0F75FBCF">
            <w:pPr>
              <w:rPr>
                <w:rFonts w:ascii="Times New Roman" w:hAnsi="Times New Roman"/>
                <w:b/>
                <w:bCs/>
                <w:sz w:val="16"/>
                <w:szCs w:val="16"/>
              </w:rPr>
            </w:pPr>
            <w:r w:rsidRPr="00D766F6">
              <w:rPr>
                <w:rFonts w:ascii="Times New Roman" w:hAnsi="Times New Roman"/>
                <w:b/>
                <w:bCs/>
                <w:sz w:val="16"/>
                <w:szCs w:val="16"/>
              </w:rPr>
              <w:t>$93,885</w:t>
            </w:r>
          </w:p>
        </w:tc>
      </w:tr>
    </w:tbl>
    <w:p w:rsidR="001A6AE0" w:rsidP="000446F5" w14:paraId="6ADE105A" w14:textId="77777777">
      <w:pPr>
        <w:pStyle w:val="ListParagraph"/>
        <w:tabs>
          <w:tab w:val="left" w:pos="-720"/>
        </w:tabs>
        <w:suppressAutoHyphens/>
        <w:ind w:left="-864" w:right="-864"/>
        <w:rPr>
          <w:rStyle w:val="a"/>
          <w:rFonts w:ascii="Times New Roman" w:hAnsi="Times New Roman"/>
          <w:b/>
          <w:bCs/>
          <w:i/>
          <w:iCs/>
          <w:szCs w:val="24"/>
        </w:rPr>
      </w:pPr>
    </w:p>
    <w:p w:rsidR="003C2E54" w:rsidP="000446F5" w14:paraId="7A216B54" w14:textId="23715654">
      <w:pPr>
        <w:pStyle w:val="ListParagraph"/>
        <w:tabs>
          <w:tab w:val="left" w:pos="-720"/>
        </w:tabs>
        <w:suppressAutoHyphens/>
        <w:ind w:left="-864" w:right="-864"/>
        <w:rPr>
          <w:rStyle w:val="a"/>
          <w:rFonts w:ascii="Times New Roman" w:hAnsi="Times New Roman"/>
          <w:sz w:val="22"/>
          <w:szCs w:val="22"/>
        </w:rPr>
      </w:pPr>
      <w:r>
        <w:rPr>
          <w:rStyle w:val="a"/>
          <w:rFonts w:ascii="Times New Roman" w:hAnsi="Times New Roman"/>
          <w:b/>
          <w:bCs/>
          <w:sz w:val="22"/>
          <w:szCs w:val="22"/>
        </w:rPr>
        <w:t>*</w:t>
      </w:r>
      <w:r>
        <w:rPr>
          <w:rStyle w:val="a"/>
          <w:rFonts w:ascii="Times New Roman" w:hAnsi="Times New Roman"/>
          <w:sz w:val="22"/>
          <w:szCs w:val="22"/>
        </w:rPr>
        <w:t>Th</w:t>
      </w:r>
      <w:r w:rsidR="00322C57">
        <w:rPr>
          <w:rStyle w:val="a"/>
          <w:rFonts w:ascii="Times New Roman" w:hAnsi="Times New Roman"/>
          <w:sz w:val="22"/>
          <w:szCs w:val="22"/>
        </w:rPr>
        <w:t xml:space="preserve">is information collection catalogs </w:t>
      </w:r>
      <w:r w:rsidR="00D63396">
        <w:rPr>
          <w:rStyle w:val="a"/>
          <w:rFonts w:ascii="Times New Roman" w:hAnsi="Times New Roman"/>
          <w:sz w:val="22"/>
          <w:szCs w:val="22"/>
        </w:rPr>
        <w:t xml:space="preserve">four distinct IDEA Part C record keeping and reporting requirements. While there are 56 IDEA Part C grantees, not all grantees are responsible for record keeping and reporting in all areas. As an example, </w:t>
      </w:r>
      <w:r w:rsidR="00E90CE9">
        <w:rPr>
          <w:rStyle w:val="a"/>
          <w:rFonts w:ascii="Times New Roman" w:hAnsi="Times New Roman"/>
          <w:sz w:val="22"/>
          <w:szCs w:val="22"/>
        </w:rPr>
        <w:t>only 15 States use Part B due process procedures. Therefore, only 15 states are required to maint</w:t>
      </w:r>
      <w:r w:rsidR="00085200">
        <w:rPr>
          <w:rStyle w:val="a"/>
          <w:rFonts w:ascii="Times New Roman" w:hAnsi="Times New Roman"/>
          <w:sz w:val="22"/>
          <w:szCs w:val="22"/>
        </w:rPr>
        <w:t>ain a list of hearing officers. The total cost is based on the total number of burden hours</w:t>
      </w:r>
      <w:r w:rsidR="00A471F6">
        <w:rPr>
          <w:rStyle w:val="a"/>
          <w:rFonts w:ascii="Times New Roman" w:hAnsi="Times New Roman"/>
          <w:sz w:val="22"/>
          <w:szCs w:val="22"/>
        </w:rPr>
        <w:t xml:space="preserve"> for the entire collection.</w:t>
      </w:r>
    </w:p>
    <w:p w:rsidR="00A471F6" w:rsidP="000446F5" w14:paraId="4E099088" w14:textId="5FFA9E33">
      <w:pPr>
        <w:pStyle w:val="ListParagraph"/>
        <w:tabs>
          <w:tab w:val="left" w:pos="-720"/>
        </w:tabs>
        <w:suppressAutoHyphens/>
        <w:ind w:left="-864" w:right="-864"/>
        <w:rPr>
          <w:rStyle w:val="a"/>
          <w:rFonts w:ascii="Times New Roman" w:hAnsi="Times New Roman"/>
          <w:sz w:val="22"/>
          <w:szCs w:val="22"/>
        </w:rPr>
      </w:pPr>
    </w:p>
    <w:p w:rsidR="00A471F6" w:rsidRPr="003C2E54" w:rsidP="000446F5" w14:paraId="2C9400D7" w14:textId="77777777">
      <w:pPr>
        <w:pStyle w:val="ListParagraph"/>
        <w:tabs>
          <w:tab w:val="left" w:pos="-720"/>
        </w:tabs>
        <w:suppressAutoHyphens/>
        <w:ind w:left="-864" w:right="-864"/>
        <w:rPr>
          <w:rStyle w:val="a"/>
          <w:rFonts w:ascii="Times New Roman" w:hAnsi="Times New Roman"/>
          <w:sz w:val="22"/>
          <w:szCs w:val="22"/>
        </w:rPr>
      </w:pPr>
    </w:p>
    <w:p w:rsidR="00F31BEC" w:rsidRPr="00AF5D1A" w:rsidP="000446F5" w14:paraId="6ADE105B" w14:textId="3C49E6A0">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ADE105C" w14:textId="77777777">
      <w:pPr>
        <w:pStyle w:val="ListParagraph"/>
        <w:tabs>
          <w:tab w:val="left" w:pos="-720"/>
        </w:tabs>
        <w:suppressAutoHyphens/>
        <w:rPr>
          <w:rStyle w:val="a"/>
          <w:rFonts w:ascii="Times New Roman" w:hAnsi="Times New Roman"/>
          <w:szCs w:val="24"/>
        </w:rPr>
      </w:pPr>
    </w:p>
    <w:p w:rsidR="00043C32" w:rsidRPr="00ED7195" w:rsidP="00AD381B" w14:paraId="6ADE105D"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ADE105E" w14:textId="77777777">
      <w:pPr>
        <w:tabs>
          <w:tab w:val="left" w:pos="-720"/>
        </w:tabs>
        <w:suppressAutoHyphens/>
        <w:rPr>
          <w:rFonts w:ascii="Times New Roman" w:hAnsi="Times New Roman"/>
          <w:b/>
          <w:szCs w:val="24"/>
        </w:rPr>
      </w:pPr>
    </w:p>
    <w:p w:rsidR="00043C32" w:rsidRPr="00ED7195" w:rsidP="00AD381B" w14:paraId="6ADE105F"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6ADE1060" w14:textId="77777777">
      <w:pPr>
        <w:numPr>
          <w:ilvl w:val="12"/>
          <w:numId w:val="0"/>
        </w:numPr>
        <w:tabs>
          <w:tab w:val="left" w:pos="-720"/>
        </w:tabs>
        <w:suppressAutoHyphens/>
        <w:ind w:left="340"/>
        <w:rPr>
          <w:rFonts w:ascii="Times New Roman" w:hAnsi="Times New Roman"/>
          <w:szCs w:val="24"/>
        </w:rPr>
      </w:pPr>
    </w:p>
    <w:p w:rsidR="00043C32" w:rsidRPr="00ED7195" w:rsidP="00AD381B" w14:paraId="6ADE1061"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6ADE1062" w14:textId="77777777">
      <w:pPr>
        <w:tabs>
          <w:tab w:val="left" w:pos="-720"/>
          <w:tab w:val="left" w:pos="1247"/>
        </w:tabs>
        <w:suppressAutoHyphens/>
        <w:ind w:left="340"/>
        <w:rPr>
          <w:rFonts w:ascii="Times New Roman" w:hAnsi="Times New Roman"/>
          <w:b/>
          <w:szCs w:val="24"/>
        </w:rPr>
      </w:pPr>
    </w:p>
    <w:p w:rsidR="00043C32" w:rsidRPr="00ED7195" w:rsidP="00AD381B" w14:paraId="6ADE1063"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ADE1064" w14:textId="77777777">
      <w:pPr>
        <w:tabs>
          <w:tab w:val="left" w:pos="-720"/>
        </w:tabs>
        <w:suppressAutoHyphens/>
        <w:rPr>
          <w:rFonts w:ascii="Times New Roman" w:hAnsi="Times New Roman"/>
          <w:b/>
          <w:szCs w:val="24"/>
        </w:rPr>
      </w:pPr>
    </w:p>
    <w:p w:rsidR="00043C32" w:rsidRPr="00D766F6" w:rsidP="00AD381B" w14:paraId="6ADE1065" w14:textId="3374998C">
      <w:pPr>
        <w:tabs>
          <w:tab w:val="left" w:pos="-720"/>
        </w:tabs>
        <w:suppressAutoHyphens/>
        <w:rPr>
          <w:rFonts w:ascii="Times New Roman" w:hAnsi="Times New Roman"/>
          <w:bCs/>
          <w:szCs w:val="24"/>
        </w:rPr>
      </w:pPr>
      <w:r w:rsidRPr="00D766F6">
        <w:rPr>
          <w:rFonts w:ascii="Times New Roman" w:hAnsi="Times New Roman"/>
          <w:bCs/>
          <w:szCs w:val="24"/>
        </w:rPr>
        <w:tab/>
        <w:t>Total Annualized Capital/Startup Cost</w:t>
      </w:r>
      <w:r w:rsidRPr="00D766F6">
        <w:rPr>
          <w:rFonts w:ascii="Times New Roman" w:hAnsi="Times New Roman"/>
          <w:bCs/>
          <w:szCs w:val="24"/>
        </w:rPr>
        <w:tab/>
        <w:t>:</w:t>
      </w:r>
      <w:r w:rsidRPr="00D766F6" w:rsidR="00FA1EBF">
        <w:rPr>
          <w:rFonts w:ascii="Times New Roman" w:hAnsi="Times New Roman"/>
          <w:bCs/>
          <w:szCs w:val="24"/>
        </w:rPr>
        <w:tab/>
        <w:t>0</w:t>
      </w:r>
    </w:p>
    <w:p w:rsidR="00043C32" w:rsidRPr="00D766F6" w:rsidP="00AD381B" w14:paraId="6ADE1066" w14:textId="2D34D210">
      <w:pPr>
        <w:tabs>
          <w:tab w:val="left" w:pos="-720"/>
        </w:tabs>
        <w:suppressAutoHyphens/>
        <w:rPr>
          <w:rFonts w:ascii="Times New Roman" w:hAnsi="Times New Roman"/>
          <w:bCs/>
          <w:szCs w:val="24"/>
        </w:rPr>
      </w:pPr>
      <w:r w:rsidRPr="00D766F6">
        <w:rPr>
          <w:rFonts w:ascii="Times New Roman" w:hAnsi="Times New Roman"/>
          <w:bCs/>
          <w:szCs w:val="24"/>
        </w:rPr>
        <w:tab/>
        <w:t>Total Annual Costs (O&amp;M)</w:t>
      </w:r>
      <w:r w:rsidRPr="00D766F6">
        <w:rPr>
          <w:rFonts w:ascii="Times New Roman" w:hAnsi="Times New Roman"/>
          <w:bCs/>
          <w:szCs w:val="24"/>
        </w:rPr>
        <w:tab/>
      </w:r>
      <w:r w:rsidRPr="00D766F6">
        <w:rPr>
          <w:rFonts w:ascii="Times New Roman" w:hAnsi="Times New Roman"/>
          <w:bCs/>
          <w:szCs w:val="24"/>
        </w:rPr>
        <w:tab/>
      </w:r>
      <w:r w:rsidRPr="00D766F6" w:rsidR="009243F3">
        <w:rPr>
          <w:rFonts w:ascii="Times New Roman" w:hAnsi="Times New Roman"/>
          <w:bCs/>
          <w:szCs w:val="24"/>
        </w:rPr>
        <w:tab/>
      </w:r>
      <w:r w:rsidRPr="00D766F6">
        <w:rPr>
          <w:rFonts w:ascii="Times New Roman" w:hAnsi="Times New Roman"/>
          <w:bCs/>
          <w:szCs w:val="24"/>
        </w:rPr>
        <w:t>:</w:t>
      </w:r>
      <w:r w:rsidRPr="00D766F6" w:rsidR="00FA1EBF">
        <w:rPr>
          <w:rFonts w:ascii="Times New Roman" w:hAnsi="Times New Roman"/>
          <w:bCs/>
          <w:szCs w:val="24"/>
        </w:rPr>
        <w:tab/>
      </w:r>
      <w:r w:rsidRPr="00D766F6" w:rsidR="009344C0">
        <w:rPr>
          <w:rFonts w:ascii="Times New Roman" w:hAnsi="Times New Roman"/>
          <w:bCs/>
          <w:szCs w:val="24"/>
        </w:rPr>
        <w:t>0</w:t>
      </w:r>
    </w:p>
    <w:p w:rsidR="00CF14B8" w:rsidRPr="00D766F6" w:rsidP="00AD381B" w14:paraId="5E6B889A" w14:textId="2741600B">
      <w:pPr>
        <w:tabs>
          <w:tab w:val="left" w:pos="-720"/>
        </w:tabs>
        <w:suppressAutoHyphens/>
        <w:rPr>
          <w:rFonts w:ascii="Times New Roman" w:hAnsi="Times New Roman"/>
          <w:bCs/>
          <w:szCs w:val="24"/>
        </w:rPr>
      </w:pPr>
      <w:r w:rsidRPr="00D766F6">
        <w:rPr>
          <w:rFonts w:ascii="Times New Roman" w:hAnsi="Times New Roman"/>
          <w:bCs/>
          <w:szCs w:val="24"/>
        </w:rPr>
        <w:tab/>
      </w:r>
      <w:r w:rsidRPr="00D766F6">
        <w:rPr>
          <w:rFonts w:ascii="Times New Roman" w:hAnsi="Times New Roman"/>
          <w:bCs/>
          <w:szCs w:val="24"/>
        </w:rPr>
        <w:tab/>
      </w:r>
      <w:r w:rsidRPr="00D766F6">
        <w:rPr>
          <w:rFonts w:ascii="Times New Roman" w:hAnsi="Times New Roman"/>
          <w:bCs/>
          <w:szCs w:val="24"/>
        </w:rPr>
        <w:tab/>
      </w:r>
      <w:r w:rsidRPr="00D766F6">
        <w:rPr>
          <w:rFonts w:ascii="Times New Roman" w:hAnsi="Times New Roman"/>
          <w:bCs/>
          <w:szCs w:val="24"/>
        </w:rPr>
        <w:tab/>
      </w:r>
      <w:r w:rsidRPr="00D766F6">
        <w:rPr>
          <w:rFonts w:ascii="Times New Roman" w:hAnsi="Times New Roman"/>
          <w:bCs/>
          <w:szCs w:val="24"/>
        </w:rPr>
        <w:tab/>
      </w:r>
      <w:r w:rsidRPr="00D766F6">
        <w:rPr>
          <w:rFonts w:ascii="Times New Roman" w:hAnsi="Times New Roman"/>
          <w:bCs/>
          <w:szCs w:val="24"/>
        </w:rPr>
        <w:tab/>
      </w:r>
      <w:r w:rsidRPr="00D766F6">
        <w:rPr>
          <w:rFonts w:ascii="Times New Roman" w:hAnsi="Times New Roman"/>
          <w:bCs/>
          <w:szCs w:val="24"/>
        </w:rPr>
        <w:tab/>
        <w:t xml:space="preserve">           ----</w:t>
      </w:r>
    </w:p>
    <w:p w:rsidR="00043C32" w:rsidRPr="00D766F6" w:rsidP="00AD381B" w14:paraId="6ADE1067" w14:textId="7F533411">
      <w:pPr>
        <w:tabs>
          <w:tab w:val="left" w:pos="-720"/>
        </w:tabs>
        <w:suppressAutoHyphens/>
        <w:rPr>
          <w:rFonts w:ascii="Times New Roman" w:hAnsi="Times New Roman"/>
          <w:bCs/>
          <w:szCs w:val="24"/>
        </w:rPr>
      </w:pPr>
      <w:r w:rsidRPr="00D766F6">
        <w:rPr>
          <w:rFonts w:ascii="Times New Roman" w:hAnsi="Times New Roman"/>
          <w:bCs/>
          <w:szCs w:val="24"/>
        </w:rPr>
        <w:tab/>
        <w:t>Total Annualized Costs Requested</w:t>
      </w:r>
      <w:r w:rsidRPr="00D766F6">
        <w:rPr>
          <w:rFonts w:ascii="Times New Roman" w:hAnsi="Times New Roman"/>
          <w:bCs/>
          <w:szCs w:val="24"/>
        </w:rPr>
        <w:tab/>
      </w:r>
      <w:r w:rsidRPr="00D766F6" w:rsidR="009243F3">
        <w:rPr>
          <w:rFonts w:ascii="Times New Roman" w:hAnsi="Times New Roman"/>
          <w:bCs/>
          <w:szCs w:val="24"/>
        </w:rPr>
        <w:tab/>
      </w:r>
      <w:r w:rsidRPr="00D766F6">
        <w:rPr>
          <w:rFonts w:ascii="Times New Roman" w:hAnsi="Times New Roman"/>
          <w:bCs/>
          <w:szCs w:val="24"/>
        </w:rPr>
        <w:t>:</w:t>
      </w:r>
      <w:r w:rsidRPr="00D766F6" w:rsidR="00CF14B8">
        <w:rPr>
          <w:rFonts w:ascii="Times New Roman" w:hAnsi="Times New Roman"/>
          <w:bCs/>
          <w:szCs w:val="24"/>
        </w:rPr>
        <w:tab/>
        <w:t>0</w:t>
      </w:r>
    </w:p>
    <w:p w:rsidR="00043C32" w:rsidP="00AD381B" w14:paraId="6ADE1068" w14:textId="77777777">
      <w:pPr>
        <w:tabs>
          <w:tab w:val="left" w:pos="-720"/>
        </w:tabs>
        <w:suppressAutoHyphens/>
        <w:rPr>
          <w:rFonts w:ascii="Times New Roman" w:hAnsi="Times New Roman"/>
          <w:szCs w:val="24"/>
        </w:rPr>
      </w:pPr>
    </w:p>
    <w:p w:rsidR="00043C32" w:rsidRPr="00534B4A" w:rsidP="00AD381B" w14:paraId="6ADE1069"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w:t>
      </w:r>
      <w:r w:rsidRPr="00534B4A">
        <w:rPr>
          <w:rStyle w:val="a"/>
          <w:rFonts w:ascii="Times New Roman" w:hAnsi="Times New Roman"/>
          <w:b/>
          <w:szCs w:val="24"/>
        </w:rPr>
        <w:t>incurred without this collection of information.  Agencies also may aggregate cost estimates from Items 12, 13, and 14 in a single table.</w:t>
      </w:r>
    </w:p>
    <w:p w:rsidR="00A27252" w:rsidP="00A27252" w14:paraId="4895CBFD" w14:textId="35BF91F6">
      <w:pPr>
        <w:tabs>
          <w:tab w:val="left" w:pos="-720"/>
          <w:tab w:val="left" w:pos="1032"/>
        </w:tabs>
        <w:suppressAutoHyphens/>
        <w:ind w:left="900"/>
        <w:rPr>
          <w:rFonts w:ascii="Times New Roman" w:hAnsi="Times New Roman"/>
          <w:szCs w:val="24"/>
        </w:rPr>
      </w:pPr>
    </w:p>
    <w:p w:rsidR="00534B4A" w:rsidP="00D766F6" w14:paraId="6ADE106A" w14:textId="62D46283">
      <w:pPr>
        <w:tabs>
          <w:tab w:val="left" w:pos="-720"/>
          <w:tab w:val="left" w:pos="900"/>
        </w:tabs>
        <w:suppressAutoHyphens/>
        <w:rPr>
          <w:rFonts w:ascii="Times New Roman" w:hAnsi="Times New Roman"/>
          <w:szCs w:val="24"/>
        </w:rPr>
      </w:pPr>
      <w:r>
        <w:rPr>
          <w:rFonts w:ascii="Times New Roman" w:hAnsi="Times New Roman"/>
          <w:szCs w:val="24"/>
        </w:rPr>
        <w:tab/>
      </w:r>
      <w:r>
        <w:rPr>
          <w:rFonts w:ascii="Times New Roman" w:hAnsi="Times New Roman"/>
        </w:rPr>
        <w:t>There is no cost to the Federal government.</w:t>
      </w:r>
    </w:p>
    <w:p w:rsidR="00534B4A" w:rsidP="00534B4A" w14:paraId="6ADE106B" w14:textId="77777777">
      <w:pPr>
        <w:pStyle w:val="ListParagraph"/>
        <w:tabs>
          <w:tab w:val="left" w:pos="-720"/>
        </w:tabs>
        <w:suppressAutoHyphens/>
        <w:ind w:left="907"/>
        <w:contextualSpacing w:val="0"/>
        <w:rPr>
          <w:rFonts w:ascii="Times New Roman" w:hAnsi="Times New Roman"/>
          <w:szCs w:val="24"/>
        </w:rPr>
      </w:pPr>
    </w:p>
    <w:p w:rsidR="00800D30" w:rsidP="00800D30" w14:paraId="6ADE106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w:t>
      </w:r>
      <w:r w:rsidRPr="00800D30">
        <w:rPr>
          <w:rFonts w:ascii="Times New Roman" w:hAnsi="Times New Roman"/>
          <w:b/>
          <w:szCs w:val="24"/>
        </w:rPr>
        <w:t>result</w:t>
      </w:r>
      <w:r w:rsidRPr="00800D30">
        <w:rPr>
          <w:rFonts w:ascii="Times New Roman" w:hAnsi="Times New Roman"/>
          <w:b/>
          <w:szCs w:val="24"/>
        </w:rPr>
        <w:t xml:space="preserve">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6ADE106D" w14:textId="77777777">
      <w:pPr>
        <w:pStyle w:val="ListParagraph"/>
        <w:tabs>
          <w:tab w:val="left" w:pos="-720"/>
        </w:tabs>
        <w:suppressAutoHyphens/>
        <w:contextualSpacing w:val="0"/>
        <w:rPr>
          <w:rFonts w:ascii="Times New Roman" w:hAnsi="Times New Roman"/>
          <w:b/>
          <w:szCs w:val="24"/>
        </w:rPr>
      </w:pPr>
    </w:p>
    <w:p w:rsidR="00534B4A" w:rsidP="00534B4A" w14:paraId="6ADE106F" w14:textId="25B66E3C">
      <w:pPr>
        <w:tabs>
          <w:tab w:val="left" w:pos="-720"/>
        </w:tabs>
        <w:suppressAutoHyphens/>
        <w:rPr>
          <w:rFonts w:ascii="Times New Roman" w:hAnsi="Times New Roman"/>
        </w:rPr>
      </w:pPr>
      <w:r>
        <w:rPr>
          <w:rFonts w:ascii="Times New Roman" w:hAnsi="Times New Roman"/>
        </w:rPr>
        <w:t xml:space="preserve">There are no program changes or adjustments. The regulations in this collection are based on the burden for the </w:t>
      </w:r>
      <w:r>
        <w:rPr>
          <w:rFonts w:ascii="Times New Roman" w:hAnsi="Times New Roman"/>
          <w:i/>
          <w:iCs/>
        </w:rPr>
        <w:t>list of hearing officers and mediators</w:t>
      </w:r>
      <w:r>
        <w:rPr>
          <w:rFonts w:ascii="Times New Roman" w:hAnsi="Times New Roman"/>
        </w:rPr>
        <w:t xml:space="preserve">, </w:t>
      </w:r>
      <w:r>
        <w:rPr>
          <w:rFonts w:ascii="Times New Roman" w:hAnsi="Times New Roman"/>
          <w:i/>
          <w:iCs/>
        </w:rPr>
        <w:t>free and low-cost legal services</w:t>
      </w:r>
      <w:r>
        <w:rPr>
          <w:rFonts w:ascii="Times New Roman" w:hAnsi="Times New Roman"/>
        </w:rPr>
        <w:t xml:space="preserve">, and </w:t>
      </w:r>
      <w:r>
        <w:rPr>
          <w:rFonts w:ascii="Times New Roman" w:hAnsi="Times New Roman"/>
          <w:i/>
          <w:iCs/>
        </w:rPr>
        <w:t>State complaint procedures</w:t>
      </w:r>
      <w:r>
        <w:rPr>
          <w:rFonts w:ascii="Times New Roman" w:hAnsi="Times New Roman"/>
        </w:rPr>
        <w:t xml:space="preserve"> due to revised regulatory requirements after the IDEA amendments of 2004.</w:t>
      </w:r>
    </w:p>
    <w:p w:rsidR="00B30C9B" w:rsidP="00534B4A" w14:paraId="62AFB701"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ADE1074" w14:textId="77777777" w:rsidTr="0052073E">
        <w:tblPrEx>
          <w:tblW w:w="9445" w:type="dxa"/>
          <w:tblLook w:val="04A0"/>
        </w:tblPrEx>
        <w:tc>
          <w:tcPr>
            <w:tcW w:w="2048" w:type="dxa"/>
            <w:shd w:val="clear" w:color="auto" w:fill="D9D9D9" w:themeFill="background1" w:themeFillShade="D9"/>
          </w:tcPr>
          <w:p w:rsidR="0052073E" w:rsidP="00534B4A" w14:paraId="6ADE1070" w14:textId="77777777">
            <w:pPr>
              <w:tabs>
                <w:tab w:val="left" w:pos="-720"/>
              </w:tabs>
              <w:suppressAutoHyphens/>
              <w:rPr>
                <w:rFonts w:ascii="Times New Roman" w:hAnsi="Times New Roman"/>
                <w:b/>
                <w:szCs w:val="24"/>
              </w:rPr>
            </w:pPr>
          </w:p>
        </w:tc>
        <w:tc>
          <w:tcPr>
            <w:tcW w:w="2048" w:type="dxa"/>
          </w:tcPr>
          <w:p w:rsidR="0052073E" w:rsidP="00534B4A" w14:paraId="6ADE1071"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ADE1072"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ADE1073"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ADE1079" w14:textId="77777777" w:rsidTr="0052073E">
        <w:tblPrEx>
          <w:tblW w:w="9445" w:type="dxa"/>
          <w:tblLook w:val="04A0"/>
        </w:tblPrEx>
        <w:tc>
          <w:tcPr>
            <w:tcW w:w="2048" w:type="dxa"/>
          </w:tcPr>
          <w:p w:rsidR="0052073E" w:rsidP="00534B4A" w14:paraId="6ADE107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B30C9B" w14:paraId="6ADE1076" w14:textId="0A0C9EF2">
            <w:pPr>
              <w:tabs>
                <w:tab w:val="left" w:pos="-720"/>
              </w:tabs>
              <w:suppressAutoHyphens/>
              <w:jc w:val="center"/>
              <w:rPr>
                <w:rFonts w:ascii="Times New Roman" w:hAnsi="Times New Roman"/>
                <w:b/>
                <w:szCs w:val="24"/>
              </w:rPr>
            </w:pPr>
            <w:r>
              <w:rPr>
                <w:rFonts w:ascii="Times New Roman" w:hAnsi="Times New Roman"/>
                <w:b/>
                <w:szCs w:val="24"/>
              </w:rPr>
              <w:t>0</w:t>
            </w:r>
          </w:p>
        </w:tc>
        <w:tc>
          <w:tcPr>
            <w:tcW w:w="2829" w:type="dxa"/>
          </w:tcPr>
          <w:p w:rsidR="0052073E" w:rsidP="00B30C9B" w14:paraId="6ADE1077" w14:textId="213A6DE0">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2073E" w:rsidP="00B30C9B" w14:paraId="6ADE1078" w14:textId="5995FA8C">
            <w:pPr>
              <w:tabs>
                <w:tab w:val="left" w:pos="-720"/>
              </w:tabs>
              <w:suppressAutoHyphens/>
              <w:jc w:val="center"/>
              <w:rPr>
                <w:rFonts w:ascii="Times New Roman" w:hAnsi="Times New Roman"/>
                <w:b/>
                <w:szCs w:val="24"/>
              </w:rPr>
            </w:pPr>
            <w:r>
              <w:rPr>
                <w:rFonts w:ascii="Times New Roman" w:hAnsi="Times New Roman"/>
                <w:b/>
                <w:szCs w:val="24"/>
              </w:rPr>
              <w:t>0</w:t>
            </w:r>
          </w:p>
        </w:tc>
      </w:tr>
      <w:tr w14:paraId="6ADE107E" w14:textId="77777777" w:rsidTr="0052073E">
        <w:tblPrEx>
          <w:tblW w:w="9445" w:type="dxa"/>
          <w:tblLook w:val="04A0"/>
        </w:tblPrEx>
        <w:tc>
          <w:tcPr>
            <w:tcW w:w="2048" w:type="dxa"/>
          </w:tcPr>
          <w:p w:rsidR="0052073E" w:rsidP="00534B4A" w14:paraId="6ADE107A"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B30C9B" w14:paraId="6ADE107B" w14:textId="2D46DE85">
            <w:pPr>
              <w:tabs>
                <w:tab w:val="left" w:pos="-720"/>
              </w:tabs>
              <w:suppressAutoHyphens/>
              <w:jc w:val="center"/>
              <w:rPr>
                <w:rFonts w:ascii="Times New Roman" w:hAnsi="Times New Roman"/>
                <w:b/>
                <w:szCs w:val="24"/>
              </w:rPr>
            </w:pPr>
            <w:r>
              <w:rPr>
                <w:rFonts w:ascii="Times New Roman" w:hAnsi="Times New Roman"/>
                <w:b/>
                <w:szCs w:val="24"/>
              </w:rPr>
              <w:t>0</w:t>
            </w:r>
          </w:p>
        </w:tc>
        <w:tc>
          <w:tcPr>
            <w:tcW w:w="2829" w:type="dxa"/>
          </w:tcPr>
          <w:p w:rsidR="0052073E" w:rsidP="00B30C9B" w14:paraId="6ADE107C" w14:textId="14481B2A">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2073E" w:rsidP="00B30C9B" w14:paraId="6ADE107D" w14:textId="69B9B455">
            <w:pPr>
              <w:tabs>
                <w:tab w:val="left" w:pos="-720"/>
              </w:tabs>
              <w:suppressAutoHyphens/>
              <w:jc w:val="center"/>
              <w:rPr>
                <w:rFonts w:ascii="Times New Roman" w:hAnsi="Times New Roman"/>
                <w:b/>
                <w:szCs w:val="24"/>
              </w:rPr>
            </w:pPr>
            <w:r>
              <w:rPr>
                <w:rFonts w:ascii="Times New Roman" w:hAnsi="Times New Roman"/>
                <w:b/>
                <w:szCs w:val="24"/>
              </w:rPr>
              <w:t>0</w:t>
            </w:r>
          </w:p>
        </w:tc>
      </w:tr>
      <w:tr w14:paraId="6ADE1083" w14:textId="77777777" w:rsidTr="0052073E">
        <w:tblPrEx>
          <w:tblW w:w="9445" w:type="dxa"/>
          <w:tblLook w:val="04A0"/>
        </w:tblPrEx>
        <w:tc>
          <w:tcPr>
            <w:tcW w:w="2048" w:type="dxa"/>
          </w:tcPr>
          <w:p w:rsidR="0052073E" w:rsidP="00534B4A" w14:paraId="6ADE107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B30C9B" w14:paraId="6ADE1080" w14:textId="12D35A01">
            <w:pPr>
              <w:tabs>
                <w:tab w:val="left" w:pos="-720"/>
              </w:tabs>
              <w:suppressAutoHyphens/>
              <w:jc w:val="center"/>
              <w:rPr>
                <w:rFonts w:ascii="Times New Roman" w:hAnsi="Times New Roman"/>
                <w:b/>
                <w:szCs w:val="24"/>
              </w:rPr>
            </w:pPr>
            <w:r>
              <w:rPr>
                <w:rFonts w:ascii="Times New Roman" w:hAnsi="Times New Roman"/>
                <w:b/>
                <w:szCs w:val="24"/>
              </w:rPr>
              <w:t>0</w:t>
            </w:r>
          </w:p>
        </w:tc>
        <w:tc>
          <w:tcPr>
            <w:tcW w:w="2829" w:type="dxa"/>
          </w:tcPr>
          <w:p w:rsidR="0052073E" w:rsidP="00B30C9B" w14:paraId="6ADE1081" w14:textId="513088FE">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2073E" w:rsidP="00B30C9B" w14:paraId="6ADE1082" w14:textId="4E044DB1">
            <w:pPr>
              <w:tabs>
                <w:tab w:val="left" w:pos="-720"/>
              </w:tabs>
              <w:suppressAutoHyphens/>
              <w:jc w:val="center"/>
              <w:rPr>
                <w:rFonts w:ascii="Times New Roman" w:hAnsi="Times New Roman"/>
                <w:b/>
                <w:szCs w:val="24"/>
              </w:rPr>
            </w:pPr>
            <w:r>
              <w:rPr>
                <w:rFonts w:ascii="Times New Roman" w:hAnsi="Times New Roman"/>
                <w:b/>
                <w:szCs w:val="24"/>
              </w:rPr>
              <w:t>0</w:t>
            </w:r>
          </w:p>
        </w:tc>
      </w:tr>
    </w:tbl>
    <w:p w:rsidR="00F27AAF" w:rsidP="00534B4A" w14:paraId="6ADE1084" w14:textId="77777777">
      <w:pPr>
        <w:tabs>
          <w:tab w:val="left" w:pos="-720"/>
        </w:tabs>
        <w:suppressAutoHyphens/>
        <w:rPr>
          <w:rFonts w:ascii="Times New Roman" w:hAnsi="Times New Roman"/>
          <w:b/>
          <w:szCs w:val="24"/>
        </w:rPr>
      </w:pPr>
    </w:p>
    <w:p w:rsidR="00534B4A" w:rsidRPr="00534B4A" w:rsidP="00534B4A" w14:paraId="6ADE1085" w14:textId="77777777">
      <w:pPr>
        <w:tabs>
          <w:tab w:val="left" w:pos="-720"/>
        </w:tabs>
        <w:suppressAutoHyphens/>
        <w:rPr>
          <w:rFonts w:ascii="Times New Roman" w:hAnsi="Times New Roman"/>
          <w:szCs w:val="24"/>
        </w:rPr>
      </w:pPr>
    </w:p>
    <w:p w:rsidR="00043C32" w:rsidP="00AD381B" w14:paraId="6ADE1086" w14:textId="739594D2">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B2F36" w:rsidP="00CB2F36" w14:paraId="4C7B42B6" w14:textId="0C691576">
      <w:pPr>
        <w:tabs>
          <w:tab w:val="left" w:pos="-720"/>
        </w:tabs>
        <w:suppressAutoHyphens/>
        <w:ind w:left="806"/>
        <w:rPr>
          <w:rStyle w:val="a"/>
          <w:rFonts w:ascii="Times New Roman" w:hAnsi="Times New Roman"/>
          <w:b/>
          <w:szCs w:val="24"/>
        </w:rPr>
      </w:pPr>
    </w:p>
    <w:p w:rsidR="00CB2F36" w:rsidRPr="00CB2F36" w:rsidP="00CB2F36" w14:paraId="36E864A0" w14:textId="11F63233">
      <w:pPr>
        <w:tabs>
          <w:tab w:val="left" w:pos="-720"/>
        </w:tabs>
        <w:suppressAutoHyphens/>
        <w:ind w:left="806"/>
        <w:rPr>
          <w:rStyle w:val="a"/>
          <w:rFonts w:ascii="Times New Roman" w:hAnsi="Times New Roman"/>
          <w:bCs/>
          <w:szCs w:val="24"/>
        </w:rPr>
      </w:pPr>
      <w:r>
        <w:rPr>
          <w:rStyle w:val="a"/>
          <w:rFonts w:ascii="Times New Roman" w:hAnsi="Times New Roman"/>
          <w:bCs/>
          <w:szCs w:val="24"/>
        </w:rPr>
        <w:t>No results will be published by the Federal government.</w:t>
      </w:r>
    </w:p>
    <w:p w:rsidR="00534B4A" w:rsidP="00534B4A" w14:paraId="6ADE1087" w14:textId="77777777">
      <w:pPr>
        <w:tabs>
          <w:tab w:val="left" w:pos="-720"/>
        </w:tabs>
        <w:suppressAutoHyphens/>
        <w:rPr>
          <w:rFonts w:ascii="Times New Roman" w:hAnsi="Times New Roman"/>
          <w:szCs w:val="24"/>
        </w:rPr>
      </w:pPr>
    </w:p>
    <w:p w:rsidR="00534B4A" w:rsidRPr="00534B4A" w:rsidP="00534B4A" w14:paraId="6ADE1088" w14:textId="77777777">
      <w:pPr>
        <w:tabs>
          <w:tab w:val="left" w:pos="-720"/>
        </w:tabs>
        <w:suppressAutoHyphens/>
        <w:rPr>
          <w:rFonts w:ascii="Times New Roman" w:hAnsi="Times New Roman"/>
          <w:szCs w:val="24"/>
        </w:rPr>
      </w:pPr>
    </w:p>
    <w:p w:rsidR="00043C32" w:rsidP="00AD381B" w14:paraId="6ADE1089" w14:textId="6516E2BD">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D766F6" w:rsidP="00DF1302" w14:paraId="09F6F454" w14:textId="77777777">
      <w:pPr>
        <w:pStyle w:val="ListParagraph"/>
        <w:tabs>
          <w:tab w:val="left" w:pos="-720"/>
        </w:tabs>
        <w:suppressAutoHyphens/>
        <w:ind w:left="907"/>
        <w:contextualSpacing w:val="0"/>
        <w:rPr>
          <w:rFonts w:ascii="Times New Roman" w:hAnsi="Times New Roman"/>
        </w:rPr>
      </w:pPr>
    </w:p>
    <w:p w:rsidR="00DF1302" w:rsidRPr="00534B4A" w:rsidP="00DF1302" w14:paraId="3A05521D" w14:textId="546035A6">
      <w:pPr>
        <w:pStyle w:val="ListParagraph"/>
        <w:tabs>
          <w:tab w:val="left" w:pos="-720"/>
        </w:tabs>
        <w:suppressAutoHyphens/>
        <w:ind w:left="907"/>
        <w:contextualSpacing w:val="0"/>
        <w:rPr>
          <w:rStyle w:val="a"/>
          <w:rFonts w:ascii="Times New Roman" w:hAnsi="Times New Roman"/>
          <w:b/>
          <w:szCs w:val="24"/>
        </w:rPr>
      </w:pPr>
      <w:r>
        <w:rPr>
          <w:rFonts w:ascii="Times New Roman" w:hAnsi="Times New Roman"/>
        </w:rPr>
        <w:t xml:space="preserve">This section is not </w:t>
      </w:r>
      <w:r>
        <w:rPr>
          <w:rFonts w:ascii="Times New Roman" w:hAnsi="Times New Roman"/>
        </w:rPr>
        <w:t>applicable, since</w:t>
      </w:r>
      <w:r>
        <w:rPr>
          <w:rFonts w:ascii="Times New Roman" w:hAnsi="Times New Roman"/>
        </w:rPr>
        <w:t xml:space="preserve"> this is a recordkeeping requirement.  There is no request to not display the expiration data for OMB approval.</w:t>
      </w:r>
    </w:p>
    <w:p w:rsidR="00534B4A" w:rsidP="00534B4A" w14:paraId="6ADE108A" w14:textId="77777777">
      <w:pPr>
        <w:tabs>
          <w:tab w:val="left" w:pos="-720"/>
        </w:tabs>
        <w:suppressAutoHyphens/>
        <w:ind w:left="360"/>
        <w:rPr>
          <w:rFonts w:ascii="Times New Roman" w:hAnsi="Times New Roman"/>
          <w:b/>
          <w:szCs w:val="24"/>
        </w:rPr>
      </w:pPr>
    </w:p>
    <w:p w:rsidR="00534B4A" w:rsidRPr="00534B4A" w:rsidP="00534B4A" w14:paraId="6ADE108B" w14:textId="77777777">
      <w:pPr>
        <w:tabs>
          <w:tab w:val="left" w:pos="-720"/>
        </w:tabs>
        <w:suppressAutoHyphens/>
        <w:ind w:left="360"/>
        <w:rPr>
          <w:rFonts w:ascii="Times New Roman" w:hAnsi="Times New Roman"/>
          <w:szCs w:val="24"/>
        </w:rPr>
      </w:pPr>
    </w:p>
    <w:p w:rsidR="001C73C0" w:rsidP="00AD381B" w14:paraId="6ADE108C" w14:textId="7991A2F8">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01F37" w:rsidP="00201F37" w14:paraId="6325FF46" w14:textId="43BF11F2">
      <w:pPr>
        <w:pStyle w:val="ListParagraph"/>
        <w:tabs>
          <w:tab w:val="left" w:pos="-720"/>
        </w:tabs>
        <w:suppressAutoHyphens/>
        <w:ind w:left="900"/>
        <w:rPr>
          <w:rStyle w:val="a"/>
          <w:rFonts w:ascii="Times New Roman" w:hAnsi="Times New Roman"/>
          <w:b/>
          <w:szCs w:val="24"/>
        </w:rPr>
      </w:pPr>
    </w:p>
    <w:p w:rsidR="00201F37" w:rsidRPr="00201F37" w:rsidP="00201F37" w14:paraId="142051E0" w14:textId="36F1B380">
      <w:pPr>
        <w:pStyle w:val="ListParagraph"/>
        <w:tabs>
          <w:tab w:val="left" w:pos="-720"/>
        </w:tabs>
        <w:suppressAutoHyphens/>
        <w:ind w:left="900"/>
        <w:rPr>
          <w:rFonts w:ascii="Times New Roman" w:hAnsi="Times New Roman"/>
          <w:b/>
          <w:szCs w:val="24"/>
        </w:rPr>
      </w:pPr>
      <w:r w:rsidRPr="00201F37">
        <w:rPr>
          <w:rFonts w:ascii="Times New Roman" w:hAnsi="Times New Roman"/>
        </w:rPr>
        <w:t>This section is not applicable.  There are no exceptions to item 19 of the “Certification for Paperwork Reduction Act Submissions.”</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CDB" w14:paraId="6ADE1091" w14:textId="77777777">
    <w:pPr>
      <w:spacing w:before="140" w:line="100" w:lineRule="exact"/>
      <w:rPr>
        <w:sz w:val="10"/>
      </w:rPr>
    </w:pPr>
  </w:p>
  <w:p w:rsidR="00305CDB" w14:paraId="6ADE1092" w14:textId="77777777">
    <w:pPr>
      <w:tabs>
        <w:tab w:val="left" w:pos="0"/>
      </w:tabs>
      <w:suppressAutoHyphens/>
    </w:pPr>
  </w:p>
  <w:p w:rsidR="00305CDB" w14:paraId="6ADE1093"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05CDB"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05CDB" w:rsidRPr="00534B4A" w14:paraId="6ADE1097"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1B72" w:rsidP="00043C32" w14:paraId="2029162B" w14:textId="77777777">
      <w:r>
        <w:separator/>
      </w:r>
    </w:p>
  </w:footnote>
  <w:footnote w:type="continuationSeparator" w:id="1">
    <w:p w:rsidR="00791B72" w:rsidP="00043C32" w14:paraId="47D829B2" w14:textId="77777777">
      <w:r>
        <w:continuationSeparator/>
      </w:r>
    </w:p>
  </w:footnote>
  <w:footnote w:id="2">
    <w:p w:rsidR="00043C32" w:rsidP="00043C32" w14:paraId="6ADE109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0445400">
    <w:abstractNumId w:val="0"/>
  </w:num>
  <w:num w:numId="2" w16cid:durableId="675888061">
    <w:abstractNumId w:val="2"/>
  </w:num>
  <w:num w:numId="3" w16cid:durableId="1155608359">
    <w:abstractNumId w:val="1"/>
  </w:num>
  <w:num w:numId="4" w16cid:durableId="2029674237">
    <w:abstractNumId w:val="3"/>
  </w:num>
  <w:num w:numId="5" w16cid:durableId="1984045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68F0"/>
    <w:rsid w:val="00035ED5"/>
    <w:rsid w:val="00043C32"/>
    <w:rsid w:val="000446F5"/>
    <w:rsid w:val="00085200"/>
    <w:rsid w:val="00093017"/>
    <w:rsid w:val="00093CBC"/>
    <w:rsid w:val="00094559"/>
    <w:rsid w:val="000D00A4"/>
    <w:rsid w:val="001824F3"/>
    <w:rsid w:val="00182B86"/>
    <w:rsid w:val="001A6AE0"/>
    <w:rsid w:val="001C483E"/>
    <w:rsid w:val="001C73C0"/>
    <w:rsid w:val="001E621B"/>
    <w:rsid w:val="001E79BD"/>
    <w:rsid w:val="001F6454"/>
    <w:rsid w:val="00201F37"/>
    <w:rsid w:val="002225CC"/>
    <w:rsid w:val="00224A3B"/>
    <w:rsid w:val="00240A39"/>
    <w:rsid w:val="00246FE9"/>
    <w:rsid w:val="00250100"/>
    <w:rsid w:val="00260F5F"/>
    <w:rsid w:val="00262A69"/>
    <w:rsid w:val="00270AF7"/>
    <w:rsid w:val="002A3221"/>
    <w:rsid w:val="002C3520"/>
    <w:rsid w:val="002E14E0"/>
    <w:rsid w:val="002F55E5"/>
    <w:rsid w:val="00305CDB"/>
    <w:rsid w:val="00307799"/>
    <w:rsid w:val="0032078A"/>
    <w:rsid w:val="00322C57"/>
    <w:rsid w:val="0032539E"/>
    <w:rsid w:val="003860E4"/>
    <w:rsid w:val="003B1545"/>
    <w:rsid w:val="003B6BCD"/>
    <w:rsid w:val="003C2E54"/>
    <w:rsid w:val="003E12DB"/>
    <w:rsid w:val="003F4115"/>
    <w:rsid w:val="00412915"/>
    <w:rsid w:val="00442E07"/>
    <w:rsid w:val="00453D27"/>
    <w:rsid w:val="004F33CF"/>
    <w:rsid w:val="0052073E"/>
    <w:rsid w:val="00534B4A"/>
    <w:rsid w:val="0054702B"/>
    <w:rsid w:val="00574C32"/>
    <w:rsid w:val="00575DDA"/>
    <w:rsid w:val="00581C11"/>
    <w:rsid w:val="005D6D37"/>
    <w:rsid w:val="0061192B"/>
    <w:rsid w:val="0068567A"/>
    <w:rsid w:val="006A292A"/>
    <w:rsid w:val="006A38F7"/>
    <w:rsid w:val="006A4EBB"/>
    <w:rsid w:val="006B4172"/>
    <w:rsid w:val="00713B69"/>
    <w:rsid w:val="00755D99"/>
    <w:rsid w:val="00756FD3"/>
    <w:rsid w:val="00765392"/>
    <w:rsid w:val="00790E3E"/>
    <w:rsid w:val="00791B72"/>
    <w:rsid w:val="007C0A4C"/>
    <w:rsid w:val="007D07E6"/>
    <w:rsid w:val="007F6104"/>
    <w:rsid w:val="00800D30"/>
    <w:rsid w:val="00807D1A"/>
    <w:rsid w:val="008250D7"/>
    <w:rsid w:val="008302C9"/>
    <w:rsid w:val="00874EFE"/>
    <w:rsid w:val="00882126"/>
    <w:rsid w:val="008933F1"/>
    <w:rsid w:val="008C3759"/>
    <w:rsid w:val="008D0601"/>
    <w:rsid w:val="008D1F11"/>
    <w:rsid w:val="008E5919"/>
    <w:rsid w:val="00905951"/>
    <w:rsid w:val="00912D2C"/>
    <w:rsid w:val="00916EE4"/>
    <w:rsid w:val="00920D5E"/>
    <w:rsid w:val="00920F63"/>
    <w:rsid w:val="009243F3"/>
    <w:rsid w:val="0093366B"/>
    <w:rsid w:val="00934185"/>
    <w:rsid w:val="009344C0"/>
    <w:rsid w:val="00946126"/>
    <w:rsid w:val="00952DF9"/>
    <w:rsid w:val="0095421D"/>
    <w:rsid w:val="00960C86"/>
    <w:rsid w:val="0096130A"/>
    <w:rsid w:val="009767AF"/>
    <w:rsid w:val="00981F58"/>
    <w:rsid w:val="00986D0A"/>
    <w:rsid w:val="009A522F"/>
    <w:rsid w:val="009E3E86"/>
    <w:rsid w:val="00A118A2"/>
    <w:rsid w:val="00A23F26"/>
    <w:rsid w:val="00A27252"/>
    <w:rsid w:val="00A34175"/>
    <w:rsid w:val="00A4001C"/>
    <w:rsid w:val="00A40AAB"/>
    <w:rsid w:val="00A46D01"/>
    <w:rsid w:val="00A471F6"/>
    <w:rsid w:val="00A70816"/>
    <w:rsid w:val="00A73590"/>
    <w:rsid w:val="00A7636D"/>
    <w:rsid w:val="00A9138E"/>
    <w:rsid w:val="00A97119"/>
    <w:rsid w:val="00AB3A91"/>
    <w:rsid w:val="00AC1C89"/>
    <w:rsid w:val="00AD381B"/>
    <w:rsid w:val="00AF5B5B"/>
    <w:rsid w:val="00AF5D1A"/>
    <w:rsid w:val="00B017F9"/>
    <w:rsid w:val="00B07213"/>
    <w:rsid w:val="00B10A05"/>
    <w:rsid w:val="00B30C9B"/>
    <w:rsid w:val="00B54167"/>
    <w:rsid w:val="00B62E06"/>
    <w:rsid w:val="00B64B1D"/>
    <w:rsid w:val="00B9671B"/>
    <w:rsid w:val="00B977B3"/>
    <w:rsid w:val="00BA1D31"/>
    <w:rsid w:val="00BE6BDC"/>
    <w:rsid w:val="00C164D3"/>
    <w:rsid w:val="00C20670"/>
    <w:rsid w:val="00C224FD"/>
    <w:rsid w:val="00C86713"/>
    <w:rsid w:val="00C875E8"/>
    <w:rsid w:val="00C92035"/>
    <w:rsid w:val="00CB2F36"/>
    <w:rsid w:val="00CC2A72"/>
    <w:rsid w:val="00CC3FB5"/>
    <w:rsid w:val="00CD2067"/>
    <w:rsid w:val="00CD47BC"/>
    <w:rsid w:val="00CF14B8"/>
    <w:rsid w:val="00D34984"/>
    <w:rsid w:val="00D36C35"/>
    <w:rsid w:val="00D63396"/>
    <w:rsid w:val="00D75313"/>
    <w:rsid w:val="00D766F6"/>
    <w:rsid w:val="00D82F65"/>
    <w:rsid w:val="00DF1302"/>
    <w:rsid w:val="00E01744"/>
    <w:rsid w:val="00E16ACD"/>
    <w:rsid w:val="00E17134"/>
    <w:rsid w:val="00E17548"/>
    <w:rsid w:val="00E25EBC"/>
    <w:rsid w:val="00E36AED"/>
    <w:rsid w:val="00E55A3D"/>
    <w:rsid w:val="00E61328"/>
    <w:rsid w:val="00E66550"/>
    <w:rsid w:val="00E877BF"/>
    <w:rsid w:val="00E90CE9"/>
    <w:rsid w:val="00EA1767"/>
    <w:rsid w:val="00EA76C5"/>
    <w:rsid w:val="00EB0929"/>
    <w:rsid w:val="00EB0FA5"/>
    <w:rsid w:val="00EC01DD"/>
    <w:rsid w:val="00EC35E3"/>
    <w:rsid w:val="00ED7195"/>
    <w:rsid w:val="00F0414F"/>
    <w:rsid w:val="00F070F3"/>
    <w:rsid w:val="00F27AAF"/>
    <w:rsid w:val="00F31BEC"/>
    <w:rsid w:val="00F42618"/>
    <w:rsid w:val="00F50483"/>
    <w:rsid w:val="00F5782B"/>
    <w:rsid w:val="00F73131"/>
    <w:rsid w:val="00FA1EBF"/>
    <w:rsid w:val="00FC669D"/>
    <w:rsid w:val="00FC76AE"/>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ADE0FCB"/>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4F33CF"/>
    <w:pPr>
      <w:ind w:left="360" w:hanging="360"/>
    </w:pPr>
    <w:rPr>
      <w:rFonts w:ascii="Arial" w:hAnsi="Arial" w:cs="Arial"/>
      <w:sz w:val="22"/>
      <w:szCs w:val="24"/>
    </w:rPr>
  </w:style>
  <w:style w:type="character" w:customStyle="1" w:styleId="BodyTextIndentChar">
    <w:name w:val="Body Text Indent Char"/>
    <w:basedOn w:val="DefaultParagraphFont"/>
    <w:link w:val="BodyTextIndent"/>
    <w:rsid w:val="004F33CF"/>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6E7717F94A9B47B67BC10AE3D60E79" ma:contentTypeVersion="16" ma:contentTypeDescription="Create a new document." ma:contentTypeScope="" ma:versionID="dd9409057c46a1f615be1391d20b99ba">
  <xsd:schema xmlns:xsd="http://www.w3.org/2001/XMLSchema" xmlns:xs="http://www.w3.org/2001/XMLSchema" xmlns:p="http://schemas.microsoft.com/office/2006/metadata/properties" xmlns:ns2="dd23999d-55bb-4b1f-885e-83712e5c49df" xmlns:ns3="ffcb171c-5eb6-4b7e-bff7-850b4441ed9e" xmlns:ns4="2a2db8c4-56ab-4882-a5d0-0fe8165c6658" targetNamespace="http://schemas.microsoft.com/office/2006/metadata/properties" ma:root="true" ma:fieldsID="75a6688f528bb4a09f4b539791b6d154" ns2:_="" ns3:_="" ns4:_="">
    <xsd:import namespace="dd23999d-55bb-4b1f-885e-83712e5c49d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3999d-55bb-4b1f-885e-83712e5c4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23999d-55bb-4b1f-885e-83712e5c49df">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9C9E9E40-F698-4A1F-9F24-94B29ADC0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3999d-55bb-4b1f-885e-83712e5c49d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F57BA-81D3-400E-B0DD-50B845E944C8}">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dd23999d-55bb-4b1f-885e-83712e5c49df"/>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3040</Words>
  <Characters>17332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4</cp:revision>
  <dcterms:created xsi:type="dcterms:W3CDTF">2023-08-09T16:23:00Z</dcterms:created>
  <dcterms:modified xsi:type="dcterms:W3CDTF">2023-11-14T12:53:00Z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0x010100A36E7717F94A9B47B67BC10AE3D60E79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