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3742" w:rsidR="007D6399" w:rsidP="007D6399" w:rsidRDefault="007D6399" w14:paraId="75D45F35" w14:textId="4F1DFEF1">
      <w:pPr>
        <w:tabs>
          <w:tab w:val="right" w:pos="10080"/>
        </w:tabs>
        <w:rPr>
          <w:b/>
        </w:rPr>
      </w:pPr>
      <w:r w:rsidRPr="00973742">
        <w:rPr>
          <w:b/>
        </w:rPr>
        <w:t>MEMORANDUM</w:t>
      </w:r>
      <w:r w:rsidRPr="00973742">
        <w:rPr>
          <w:b/>
        </w:rPr>
        <w:tab/>
        <w:t xml:space="preserve">OMB # </w:t>
      </w:r>
      <w:r w:rsidR="00374809">
        <w:rPr>
          <w:b/>
        </w:rPr>
        <w:t>1850-0582 v.</w:t>
      </w:r>
      <w:r w:rsidR="000A2AF0">
        <w:rPr>
          <w:b/>
        </w:rPr>
        <w:t>30</w:t>
      </w:r>
    </w:p>
    <w:p w:rsidRPr="00973742" w:rsidR="007D6399" w:rsidP="007D6399" w:rsidRDefault="007D6399" w14:paraId="75D45F36" w14:textId="77777777">
      <w:pPr>
        <w:rPr>
          <w:b/>
        </w:rPr>
      </w:pPr>
    </w:p>
    <w:p w:rsidRPr="00973742" w:rsidR="007D6399" w:rsidP="007D6399" w:rsidRDefault="007D6399" w14:paraId="75D45F37" w14:textId="0E4922FF">
      <w:pPr>
        <w:tabs>
          <w:tab w:val="left" w:pos="1440"/>
        </w:tabs>
      </w:pPr>
      <w:r w:rsidRPr="00973742">
        <w:t>DATE:</w:t>
      </w:r>
      <w:r w:rsidRPr="00973742">
        <w:tab/>
      </w:r>
      <w:r w:rsidR="000A2AF0">
        <w:t>May 2</w:t>
      </w:r>
      <w:r w:rsidR="005A7A0E">
        <w:t>5</w:t>
      </w:r>
      <w:r w:rsidR="000A2AF0">
        <w:t>, 2022</w:t>
      </w:r>
    </w:p>
    <w:p w:rsidRPr="00973742" w:rsidR="007D6399" w:rsidP="007D6399" w:rsidRDefault="007D6399" w14:paraId="75D45F38" w14:textId="77777777">
      <w:pPr>
        <w:tabs>
          <w:tab w:val="left" w:pos="1440"/>
        </w:tabs>
      </w:pPr>
    </w:p>
    <w:p w:rsidRPr="002E4754" w:rsidR="007D6399" w:rsidP="007D6399" w:rsidRDefault="007D6399" w14:paraId="75D45F39" w14:textId="77777777">
      <w:pPr>
        <w:tabs>
          <w:tab w:val="left" w:pos="1440"/>
        </w:tabs>
      </w:pPr>
      <w:r w:rsidRPr="002E4754">
        <w:t>TO:</w:t>
      </w:r>
      <w:r w:rsidRPr="002E4754">
        <w:tab/>
      </w:r>
      <w:r w:rsidRPr="007D6399">
        <w:rPr>
          <w:bCs/>
        </w:rPr>
        <w:t>Robert G. Sivinski</w:t>
      </w:r>
    </w:p>
    <w:p w:rsidRPr="002E4754" w:rsidR="007D6399" w:rsidP="007D6399" w:rsidRDefault="007D6399" w14:paraId="75D45F3A" w14:textId="2FDF5FC6">
      <w:pPr>
        <w:tabs>
          <w:tab w:val="left" w:pos="1440"/>
        </w:tabs>
      </w:pPr>
      <w:r w:rsidRPr="002E4754">
        <w:tab/>
        <w:t>Office of Information and Regulatory Affairs, Office of Management and Budget</w:t>
      </w:r>
      <w:r w:rsidR="00452EA0">
        <w:t xml:space="preserve"> (OMB)</w:t>
      </w:r>
    </w:p>
    <w:p w:rsidRPr="002E4754" w:rsidR="007D6399" w:rsidP="007D6399" w:rsidRDefault="007D6399" w14:paraId="75D45F3B" w14:textId="77777777">
      <w:pPr>
        <w:tabs>
          <w:tab w:val="left" w:pos="1440"/>
        </w:tabs>
      </w:pPr>
    </w:p>
    <w:p w:rsidRPr="002E4754" w:rsidR="007D6399" w:rsidP="007D6399" w:rsidRDefault="007D6399" w14:paraId="75D45F3C" w14:textId="0F97B527">
      <w:pPr>
        <w:tabs>
          <w:tab w:val="left" w:pos="1440"/>
        </w:tabs>
      </w:pPr>
      <w:r w:rsidRPr="002E4754">
        <w:t>FROM:</w:t>
      </w:r>
      <w:r w:rsidRPr="002E4754">
        <w:tab/>
      </w:r>
      <w:r w:rsidR="00FB2B8E">
        <w:t>Tara Lawley</w:t>
      </w:r>
      <w:r>
        <w:tab/>
      </w:r>
    </w:p>
    <w:p w:rsidRPr="00973742" w:rsidR="007D6399" w:rsidP="007D6399" w:rsidRDefault="007D6399" w14:paraId="75D45F3D" w14:textId="6A0280CA">
      <w:pPr>
        <w:tabs>
          <w:tab w:val="left" w:pos="1440"/>
        </w:tabs>
        <w:ind w:left="1440"/>
      </w:pPr>
      <w:r>
        <w:t>Postsecondary Branch Chief, Administrative Division</w:t>
      </w:r>
      <w:r w:rsidRPr="002E4754">
        <w:t>, National Center for Education Statistics</w:t>
      </w:r>
      <w:r w:rsidR="00452EA0">
        <w:t xml:space="preserve"> (NCES)</w:t>
      </w:r>
    </w:p>
    <w:p w:rsidRPr="00973742" w:rsidR="007D6399" w:rsidP="007D6399" w:rsidRDefault="007D6399" w14:paraId="75D45F3E" w14:textId="77777777">
      <w:pPr>
        <w:tabs>
          <w:tab w:val="left" w:pos="1440"/>
        </w:tabs>
      </w:pPr>
    </w:p>
    <w:p w:rsidRPr="00973742" w:rsidR="007D6399" w:rsidP="007D6399" w:rsidRDefault="007D6399" w14:paraId="75D45F3F" w14:textId="1CA9C104">
      <w:pPr>
        <w:tabs>
          <w:tab w:val="left" w:pos="1440"/>
        </w:tabs>
      </w:pPr>
      <w:r w:rsidRPr="00973742">
        <w:t>THROUGH:</w:t>
      </w:r>
      <w:r w:rsidRPr="00973742">
        <w:tab/>
      </w:r>
      <w:r w:rsidR="00FB2B8E">
        <w:t>Carrie Clarady</w:t>
      </w:r>
    </w:p>
    <w:p w:rsidRPr="00973742" w:rsidR="007D6399" w:rsidP="007D6399" w:rsidRDefault="007D6399" w14:paraId="75D45F40" w14:textId="4D885C37">
      <w:pPr>
        <w:tabs>
          <w:tab w:val="left" w:pos="1440"/>
        </w:tabs>
      </w:pPr>
      <w:r w:rsidRPr="00973742">
        <w:tab/>
      </w:r>
      <w:r>
        <w:t xml:space="preserve">OMB Liaison, </w:t>
      </w:r>
      <w:r w:rsidRPr="00973742">
        <w:t>National Center for Education Statistics</w:t>
      </w:r>
      <w:r w:rsidR="00452EA0">
        <w:t xml:space="preserve"> (NCES)</w:t>
      </w:r>
    </w:p>
    <w:p w:rsidR="007D6399" w:rsidP="007D6399" w:rsidRDefault="007D6399" w14:paraId="75D45F41" w14:textId="77777777">
      <w:pPr>
        <w:tabs>
          <w:tab w:val="left" w:pos="1440"/>
        </w:tabs>
      </w:pPr>
      <w:r w:rsidRPr="00973742">
        <w:tab/>
      </w:r>
    </w:p>
    <w:p w:rsidRPr="00973742" w:rsidR="007D6399" w:rsidP="007D6399" w:rsidRDefault="007D6399" w14:paraId="75D45F42" w14:textId="1AD846EE">
      <w:pPr>
        <w:tabs>
          <w:tab w:val="left" w:pos="1440"/>
        </w:tabs>
        <w:ind w:left="1440" w:hanging="1440"/>
      </w:pPr>
      <w:r w:rsidRPr="00973742">
        <w:t>SUBJECT:</w:t>
      </w:r>
      <w:r w:rsidRPr="00973742">
        <w:tab/>
      </w:r>
      <w:r w:rsidRPr="00452EA0" w:rsidR="00452EA0">
        <w:t xml:space="preserve">Integrated Postsecondary Education Data System (IPEDS) </w:t>
      </w:r>
      <w:bookmarkStart w:name="_Hlk100654408" w:id="0"/>
      <w:r w:rsidR="00FB2B8E">
        <w:t>2022-23</w:t>
      </w:r>
      <w:r w:rsidRPr="00452EA0" w:rsidR="00452EA0">
        <w:t xml:space="preserve"> through </w:t>
      </w:r>
      <w:r w:rsidR="00FB2B8E">
        <w:t xml:space="preserve">2024-25 </w:t>
      </w:r>
      <w:bookmarkEnd w:id="0"/>
      <w:r w:rsidR="00374809">
        <w:t xml:space="preserve">– Revisions made to the clearance documents </w:t>
      </w:r>
      <w:r w:rsidR="004B75BE">
        <w:t>based on comments received during the</w:t>
      </w:r>
      <w:r w:rsidR="00374809">
        <w:t xml:space="preserve"> </w:t>
      </w:r>
      <w:r w:rsidR="00452EA0">
        <w:t>60-day</w:t>
      </w:r>
      <w:r w:rsidRPr="00374809" w:rsidR="00374809">
        <w:t xml:space="preserve"> </w:t>
      </w:r>
      <w:r w:rsidR="004B75BE">
        <w:t xml:space="preserve">public </w:t>
      </w:r>
      <w:r w:rsidRPr="00374809" w:rsidR="00374809">
        <w:t>comment period</w:t>
      </w:r>
    </w:p>
    <w:p w:rsidR="007D6399" w:rsidP="007D6399" w:rsidRDefault="007D6399" w14:paraId="75D45F43" w14:textId="77777777">
      <w:pPr>
        <w:pStyle w:val="Title"/>
        <w:ind w:right="-360"/>
        <w:jc w:val="both"/>
      </w:pPr>
    </w:p>
    <w:p w:rsidR="007D6399" w:rsidP="007D6399" w:rsidRDefault="00E62AD0" w14:paraId="75D45F44" w14:textId="2A5E9677">
      <w:pPr>
        <w:pStyle w:val="Title"/>
        <w:ind w:right="-360"/>
        <w:jc w:val="left"/>
      </w:pPr>
      <w:r>
        <w:t>Based on comments received during the 60-day public comment period, NCES made the following revisions/changes.</w:t>
      </w:r>
    </w:p>
    <w:p w:rsidR="00E62AD0" w:rsidP="007D6399" w:rsidRDefault="00E62AD0" w14:paraId="09BF1AF1" w14:textId="77777777">
      <w:pPr>
        <w:pStyle w:val="Title"/>
        <w:ind w:right="-360"/>
        <w:jc w:val="left"/>
      </w:pPr>
    </w:p>
    <w:p w:rsidR="00ED595F" w:rsidP="00223ABA" w:rsidRDefault="00E62AD0" w14:paraId="41B9F60D" w14:textId="27666595">
      <w:pPr>
        <w:pStyle w:val="ListParagraph"/>
        <w:numPr>
          <w:ilvl w:val="0"/>
          <w:numId w:val="4"/>
        </w:numPr>
        <w:spacing w:after="120" w:line="23" w:lineRule="atLeast"/>
      </w:pPr>
      <w:r>
        <w:t>T</w:t>
      </w:r>
      <w:r w:rsidR="00374809">
        <w:t xml:space="preserve">he </w:t>
      </w:r>
      <w:r w:rsidR="00CD6479">
        <w:t xml:space="preserve">proposed </w:t>
      </w:r>
      <w:r w:rsidR="00FB2B8E">
        <w:t>gender question has been revised</w:t>
      </w:r>
      <w:r w:rsidR="00DD318E">
        <w:t xml:space="preserve">, </w:t>
      </w:r>
      <w:r>
        <w:t xml:space="preserve">replacing ‘Gender other’ with ‘Another gender’ </w:t>
      </w:r>
      <w:r w:rsidR="00A367B4">
        <w:t xml:space="preserve">and asking institutions whether they are able to report ‘Another gender’ in each collection. This has resulted in </w:t>
      </w:r>
      <w:r w:rsidR="00CD6479">
        <w:t>revisions to</w:t>
      </w:r>
      <w:r w:rsidR="00CA57F8">
        <w:t xml:space="preserve"> the</w:t>
      </w:r>
      <w:r w:rsidR="00DD318E">
        <w:t xml:space="preserve"> </w:t>
      </w:r>
      <w:r>
        <w:t xml:space="preserve">following </w:t>
      </w:r>
      <w:r w:rsidR="00DD318E">
        <w:t>documents:</w:t>
      </w:r>
    </w:p>
    <w:p w:rsidRPr="001264E9" w:rsidR="004736C2" w:rsidP="00D43FC3" w:rsidRDefault="004736C2" w14:paraId="1F1D0B16" w14:textId="7C0A5B80">
      <w:pPr>
        <w:pStyle w:val="ListParagraph"/>
        <w:numPr>
          <w:ilvl w:val="0"/>
          <w:numId w:val="3"/>
        </w:numPr>
        <w:spacing w:after="120" w:line="23" w:lineRule="atLeast"/>
      </w:pPr>
      <w:r w:rsidRPr="00053B64">
        <w:rPr>
          <w:i/>
        </w:rPr>
        <w:t xml:space="preserve">Appendix A - IPEDS </w:t>
      </w:r>
      <w:bookmarkStart w:name="_Hlk100654427" w:id="1"/>
      <w:r w:rsidRPr="001264E9" w:rsidR="001264E9">
        <w:rPr>
          <w:i/>
        </w:rPr>
        <w:t>2022-23 through 2024-25</w:t>
      </w:r>
      <w:bookmarkEnd w:id="1"/>
      <w:r w:rsidRPr="001264E9" w:rsidR="001264E9">
        <w:rPr>
          <w:i/>
        </w:rPr>
        <w:t xml:space="preserve"> </w:t>
      </w:r>
      <w:r w:rsidRPr="00053B64">
        <w:rPr>
          <w:i/>
        </w:rPr>
        <w:t>Proposed Changes</w:t>
      </w:r>
      <w:r w:rsidRPr="004736C2">
        <w:rPr>
          <w:i/>
        </w:rPr>
        <w:t xml:space="preserve"> </w:t>
      </w:r>
      <w:r w:rsidR="00EC7A04">
        <w:rPr>
          <w:i/>
        </w:rPr>
        <w:t>(Table</w:t>
      </w:r>
      <w:r w:rsidR="007751DE">
        <w:rPr>
          <w:i/>
        </w:rPr>
        <w:t xml:space="preserve"> 11)</w:t>
      </w:r>
      <w:r w:rsidR="001C4EDE">
        <w:rPr>
          <w:i/>
        </w:rPr>
        <w:t xml:space="preserve"> </w:t>
      </w:r>
    </w:p>
    <w:p w:rsidRPr="004736C2" w:rsidR="001264E9" w:rsidP="001264E9" w:rsidRDefault="001264E9" w14:paraId="1356D107" w14:textId="030847EC">
      <w:pPr>
        <w:pStyle w:val="ListParagraph"/>
        <w:numPr>
          <w:ilvl w:val="0"/>
          <w:numId w:val="3"/>
        </w:numPr>
        <w:spacing w:after="120" w:line="23" w:lineRule="atLeast"/>
      </w:pPr>
      <w:r w:rsidRPr="00053B64">
        <w:rPr>
          <w:i/>
        </w:rPr>
        <w:t xml:space="preserve">Appendix </w:t>
      </w:r>
      <w:r>
        <w:rPr>
          <w:i/>
        </w:rPr>
        <w:t>D</w:t>
      </w:r>
      <w:r w:rsidRPr="00053B64">
        <w:rPr>
          <w:i/>
        </w:rPr>
        <w:t xml:space="preserve"> - IPEDS </w:t>
      </w:r>
      <w:r w:rsidRPr="001264E9">
        <w:rPr>
          <w:i/>
        </w:rPr>
        <w:t xml:space="preserve">2022-23 through 2024-25 </w:t>
      </w:r>
      <w:r>
        <w:rPr>
          <w:i/>
        </w:rPr>
        <w:t>Directed Questions</w:t>
      </w:r>
    </w:p>
    <w:p w:rsidRPr="001264E9" w:rsidR="001264E9" w:rsidP="00CF428C" w:rsidRDefault="004736C2" w14:paraId="0DAD3FF8" w14:textId="54E3F94B">
      <w:pPr>
        <w:pStyle w:val="ListParagraph"/>
        <w:numPr>
          <w:ilvl w:val="0"/>
          <w:numId w:val="3"/>
        </w:numPr>
        <w:spacing w:after="120" w:line="23" w:lineRule="atLeast"/>
      </w:pPr>
      <w:r w:rsidRPr="001264E9">
        <w:rPr>
          <w:i/>
        </w:rPr>
        <w:t xml:space="preserve">Part A IPEDS </w:t>
      </w:r>
      <w:r w:rsidRPr="001264E9" w:rsidR="001264E9">
        <w:rPr>
          <w:i/>
        </w:rPr>
        <w:t>2022-23 through 2024-2</w:t>
      </w:r>
      <w:r w:rsidR="005258FE">
        <w:rPr>
          <w:i/>
        </w:rPr>
        <w:t>: Changed throughout text</w:t>
      </w:r>
    </w:p>
    <w:p w:rsidRPr="001264E9" w:rsidR="001264E9" w:rsidP="00CF428C" w:rsidRDefault="00A33E15" w14:paraId="69517BC9" w14:textId="6CF68723">
      <w:pPr>
        <w:pStyle w:val="ListParagraph"/>
        <w:numPr>
          <w:ilvl w:val="0"/>
          <w:numId w:val="3"/>
        </w:numPr>
        <w:spacing w:after="120" w:line="23" w:lineRule="atLeast"/>
      </w:pPr>
      <w:r>
        <w:rPr>
          <w:i/>
          <w:iCs/>
        </w:rPr>
        <w:t xml:space="preserve">Survey packages for 12-Month Enrollment, Completions, </w:t>
      </w:r>
      <w:r w:rsidR="00671830">
        <w:rPr>
          <w:i/>
          <w:iCs/>
        </w:rPr>
        <w:t>Fall Enrollment</w:t>
      </w:r>
      <w:r w:rsidR="00ED1D7E">
        <w:rPr>
          <w:i/>
          <w:iCs/>
        </w:rPr>
        <w:t>, and Graduation Rates</w:t>
      </w:r>
    </w:p>
    <w:p w:rsidR="00A367B4" w:rsidP="00A367B4" w:rsidRDefault="00A367B4" w14:paraId="3E7B50CB" w14:textId="2E3D75B3">
      <w:pPr>
        <w:pStyle w:val="ListParagraph"/>
        <w:spacing w:after="120" w:line="23" w:lineRule="atLeast"/>
        <w:ind w:left="360"/>
      </w:pPr>
    </w:p>
    <w:p w:rsidR="004F644B" w:rsidP="00D17D92" w:rsidRDefault="00452A83" w14:paraId="454D8E5D" w14:textId="55E7F3A8">
      <w:pPr>
        <w:pStyle w:val="ListParagraph"/>
        <w:numPr>
          <w:ilvl w:val="0"/>
          <w:numId w:val="4"/>
        </w:numPr>
        <w:spacing w:after="120" w:line="23" w:lineRule="atLeast"/>
      </w:pPr>
      <w:r>
        <w:t>C</w:t>
      </w:r>
      <w:r w:rsidR="001B2A84">
        <w:t xml:space="preserve">orrected an organizational error in the </w:t>
      </w:r>
      <w:r w:rsidR="004F644B">
        <w:t>“</w:t>
      </w:r>
      <w:r w:rsidRPr="001B2A84" w:rsidR="004F644B">
        <w:rPr>
          <w:i/>
        </w:rPr>
        <w:t>Appendix A - IPEDS 20</w:t>
      </w:r>
      <w:r w:rsidR="001B2A84">
        <w:rPr>
          <w:i/>
        </w:rPr>
        <w:t>22-23</w:t>
      </w:r>
      <w:r w:rsidRPr="001B2A84" w:rsidR="004F644B">
        <w:rPr>
          <w:i/>
        </w:rPr>
        <w:t xml:space="preserve"> through 202</w:t>
      </w:r>
      <w:r w:rsidR="001B2A84">
        <w:rPr>
          <w:i/>
        </w:rPr>
        <w:t>4-25</w:t>
      </w:r>
      <w:r w:rsidRPr="001B2A84" w:rsidR="004F644B">
        <w:rPr>
          <w:i/>
        </w:rPr>
        <w:t xml:space="preserve"> Proposed Changes</w:t>
      </w:r>
      <w:r w:rsidR="004F644B">
        <w:t>”</w:t>
      </w:r>
      <w:r w:rsidRPr="00374809" w:rsidR="004F644B">
        <w:t xml:space="preserve"> </w:t>
      </w:r>
      <w:r w:rsidR="004F644B">
        <w:t>document:</w:t>
      </w:r>
    </w:p>
    <w:p w:rsidRPr="000F60D6" w:rsidR="00ED595F" w:rsidP="004F644B" w:rsidRDefault="001B2A84" w14:paraId="5231DBAA" w14:textId="797E7EE1">
      <w:pPr>
        <w:pStyle w:val="ListParagraph"/>
        <w:numPr>
          <w:ilvl w:val="0"/>
          <w:numId w:val="3"/>
        </w:numPr>
        <w:spacing w:after="120" w:line="23" w:lineRule="atLeast"/>
        <w:rPr>
          <w:i/>
          <w:iCs/>
        </w:rPr>
      </w:pPr>
      <w:r w:rsidRPr="000F60D6">
        <w:rPr>
          <w:i/>
          <w:iCs/>
        </w:rPr>
        <w:t>Changed ‘Spring Collection’ to ‘Winter Collection’ on p. 1</w:t>
      </w:r>
      <w:r w:rsidRPr="000F60D6" w:rsidR="000F60D6">
        <w:rPr>
          <w:i/>
          <w:iCs/>
        </w:rPr>
        <w:t>4</w:t>
      </w:r>
      <w:r w:rsidRPr="000F60D6">
        <w:rPr>
          <w:i/>
          <w:iCs/>
        </w:rPr>
        <w:t xml:space="preserve"> and ‘Winter Collection’ to ‘Spring Collection’ on p. 2</w:t>
      </w:r>
      <w:r w:rsidRPr="000F60D6" w:rsidR="000F60D6">
        <w:rPr>
          <w:i/>
          <w:iCs/>
        </w:rPr>
        <w:t>3</w:t>
      </w:r>
      <w:r w:rsidRPr="000F60D6" w:rsidR="00452A83">
        <w:rPr>
          <w:i/>
          <w:iCs/>
        </w:rPr>
        <w:t xml:space="preserve"> to accurately reflect the collection timeframes (which have not changed from previous collections)</w:t>
      </w:r>
      <w:r w:rsidRPr="000F60D6">
        <w:rPr>
          <w:i/>
          <w:iCs/>
        </w:rPr>
        <w:t>.</w:t>
      </w:r>
    </w:p>
    <w:p w:rsidR="00A367B4" w:rsidP="00A367B4" w:rsidRDefault="00A367B4" w14:paraId="0F3CB09D" w14:textId="6F7B32BB">
      <w:pPr>
        <w:pStyle w:val="ListParagraph"/>
        <w:widowControl w:val="0"/>
        <w:spacing w:after="120" w:line="23" w:lineRule="atLeast"/>
      </w:pPr>
    </w:p>
    <w:p w:rsidR="00D37609" w:rsidP="00A367B4" w:rsidRDefault="00A367B4" w14:paraId="5D7E0846" w14:textId="4CDFD3CB">
      <w:pPr>
        <w:pStyle w:val="ListParagraph"/>
        <w:numPr>
          <w:ilvl w:val="0"/>
          <w:numId w:val="4"/>
        </w:numPr>
        <w:spacing w:after="120" w:line="23" w:lineRule="atLeast"/>
      </w:pPr>
      <w:r>
        <w:t>Changed the FAQ and instructions associated with reporting DACA and undocumented students</w:t>
      </w:r>
      <w:r w:rsidR="009711CA">
        <w:t xml:space="preserve"> and race/ethnicity</w:t>
      </w:r>
      <w:r>
        <w:t xml:space="preserve">. This has resulted in changes to the following documents: </w:t>
      </w:r>
    </w:p>
    <w:p w:rsidRPr="00A367B4" w:rsidR="00A367B4" w:rsidP="00A367B4" w:rsidRDefault="00A367B4" w14:paraId="68C79EE0" w14:textId="01DB5E4C">
      <w:pPr>
        <w:pStyle w:val="ListParagraph"/>
        <w:numPr>
          <w:ilvl w:val="0"/>
          <w:numId w:val="3"/>
        </w:numPr>
        <w:spacing w:after="120" w:line="23" w:lineRule="atLeast"/>
        <w:rPr>
          <w:i/>
        </w:rPr>
      </w:pPr>
      <w:bookmarkStart w:name="_Hlk104369383" w:id="2"/>
      <w:r w:rsidRPr="00053B64">
        <w:rPr>
          <w:i/>
        </w:rPr>
        <w:t xml:space="preserve">Appendix A - IPEDS </w:t>
      </w:r>
      <w:r w:rsidRPr="001264E9">
        <w:rPr>
          <w:i/>
        </w:rPr>
        <w:t xml:space="preserve">2022-23 through 2024-25 </w:t>
      </w:r>
      <w:r w:rsidRPr="00053B64">
        <w:rPr>
          <w:i/>
        </w:rPr>
        <w:t>Proposed Changes</w:t>
      </w:r>
      <w:r w:rsidRPr="004736C2">
        <w:rPr>
          <w:i/>
        </w:rPr>
        <w:t xml:space="preserve"> </w:t>
      </w:r>
      <w:r w:rsidR="00EC7A04">
        <w:rPr>
          <w:iCs/>
        </w:rPr>
        <w:t xml:space="preserve">(Table 2, </w:t>
      </w:r>
      <w:r w:rsidR="00016551">
        <w:rPr>
          <w:iCs/>
        </w:rPr>
        <w:t xml:space="preserve">3, </w:t>
      </w:r>
      <w:r w:rsidR="00C315E2">
        <w:rPr>
          <w:iCs/>
        </w:rPr>
        <w:t>6, 9, 11)</w:t>
      </w:r>
    </w:p>
    <w:p w:rsidRPr="00A367B4" w:rsidR="00A367B4" w:rsidP="00A367B4" w:rsidRDefault="00A367B4" w14:paraId="4D26F0C2" w14:textId="77777777">
      <w:pPr>
        <w:pStyle w:val="ListParagraph"/>
        <w:numPr>
          <w:ilvl w:val="0"/>
          <w:numId w:val="3"/>
        </w:numPr>
        <w:spacing w:after="120" w:line="23" w:lineRule="atLeast"/>
        <w:rPr>
          <w:i/>
        </w:rPr>
      </w:pPr>
      <w:r w:rsidRPr="00053B64">
        <w:rPr>
          <w:i/>
        </w:rPr>
        <w:t xml:space="preserve">Appendix </w:t>
      </w:r>
      <w:r>
        <w:rPr>
          <w:i/>
        </w:rPr>
        <w:t>D</w:t>
      </w:r>
      <w:r w:rsidRPr="00053B64">
        <w:rPr>
          <w:i/>
        </w:rPr>
        <w:t xml:space="preserve"> - IPEDS </w:t>
      </w:r>
      <w:r w:rsidRPr="001264E9">
        <w:rPr>
          <w:i/>
        </w:rPr>
        <w:t xml:space="preserve">2022-23 through 2024-25 </w:t>
      </w:r>
      <w:r>
        <w:rPr>
          <w:i/>
        </w:rPr>
        <w:t>Directed Questions</w:t>
      </w:r>
    </w:p>
    <w:p w:rsidRPr="00A367B4" w:rsidR="00A367B4" w:rsidP="00A367B4" w:rsidRDefault="00A367B4" w14:paraId="69EF2634" w14:textId="77777777">
      <w:pPr>
        <w:pStyle w:val="ListParagraph"/>
        <w:numPr>
          <w:ilvl w:val="0"/>
          <w:numId w:val="3"/>
        </w:numPr>
        <w:spacing w:after="120" w:line="23" w:lineRule="atLeast"/>
        <w:rPr>
          <w:i/>
        </w:rPr>
      </w:pPr>
      <w:r w:rsidRPr="001264E9">
        <w:rPr>
          <w:i/>
        </w:rPr>
        <w:t>Part A IPEDS 2022-23 through 2024-25</w:t>
      </w:r>
    </w:p>
    <w:p w:rsidR="00A367B4" w:rsidP="00A367B4" w:rsidRDefault="00A367B4" w14:paraId="16999008" w14:textId="696E2899">
      <w:pPr>
        <w:pStyle w:val="ListParagraph"/>
        <w:numPr>
          <w:ilvl w:val="0"/>
          <w:numId w:val="3"/>
        </w:numPr>
        <w:spacing w:after="120" w:line="23" w:lineRule="atLeast"/>
        <w:rPr>
          <w:i/>
        </w:rPr>
      </w:pPr>
      <w:r w:rsidRPr="00A367B4">
        <w:rPr>
          <w:i/>
        </w:rPr>
        <w:t>Survey packages for 12-Month Enrollment, Completions, Fall Enrollment, and Graduation Rates</w:t>
      </w:r>
    </w:p>
    <w:bookmarkEnd w:id="2"/>
    <w:p w:rsidR="00AB0A44" w:rsidP="00AB0A44" w:rsidRDefault="00AB0A44" w14:paraId="6611BC5D" w14:textId="77777777">
      <w:pPr>
        <w:pStyle w:val="ListParagraph"/>
        <w:spacing w:after="120" w:line="23" w:lineRule="atLeast"/>
        <w:ind w:left="360"/>
        <w:rPr>
          <w:iCs/>
        </w:rPr>
      </w:pPr>
    </w:p>
    <w:p w:rsidR="00AB0A44" w:rsidP="00AB0A44" w:rsidRDefault="00AB0A44" w14:paraId="71432B0D" w14:textId="3B4D5D5A">
      <w:pPr>
        <w:pStyle w:val="ListParagraph"/>
        <w:numPr>
          <w:ilvl w:val="0"/>
          <w:numId w:val="4"/>
        </w:numPr>
        <w:spacing w:after="120" w:line="23" w:lineRule="atLeast"/>
        <w:rPr>
          <w:iCs/>
        </w:rPr>
      </w:pPr>
      <w:r>
        <w:rPr>
          <w:iCs/>
        </w:rPr>
        <w:t xml:space="preserve">Changed the instructions associated with race/ethnicity reporting for staff and faculty. Previous instructions included student related information that has been removed. </w:t>
      </w:r>
      <w:r w:rsidR="00A77A08">
        <w:rPr>
          <w:iCs/>
        </w:rPr>
        <w:t>This has resulted in a change to the following documents:</w:t>
      </w:r>
    </w:p>
    <w:p w:rsidRPr="00A367B4" w:rsidR="00AB0A44" w:rsidP="00AB0A44" w:rsidRDefault="00AB0A44" w14:paraId="370235FF" w14:textId="77777777">
      <w:pPr>
        <w:pStyle w:val="ListParagraph"/>
        <w:numPr>
          <w:ilvl w:val="0"/>
          <w:numId w:val="3"/>
        </w:numPr>
        <w:spacing w:after="120" w:line="23" w:lineRule="atLeast"/>
        <w:rPr>
          <w:i/>
        </w:rPr>
      </w:pPr>
      <w:r w:rsidRPr="00053B64">
        <w:rPr>
          <w:i/>
        </w:rPr>
        <w:t xml:space="preserve">Appendix A - IPEDS </w:t>
      </w:r>
      <w:r w:rsidRPr="001264E9">
        <w:rPr>
          <w:i/>
        </w:rPr>
        <w:t xml:space="preserve">2022-23 through 2024-25 </w:t>
      </w:r>
      <w:r w:rsidRPr="00053B64">
        <w:rPr>
          <w:i/>
        </w:rPr>
        <w:t>Proposed Changes</w:t>
      </w:r>
      <w:r w:rsidRPr="004736C2">
        <w:rPr>
          <w:i/>
        </w:rPr>
        <w:t xml:space="preserve"> </w:t>
      </w:r>
      <w:r>
        <w:rPr>
          <w:iCs/>
        </w:rPr>
        <w:t>(Table 2, 3, 6, 9, 11)</w:t>
      </w:r>
    </w:p>
    <w:p w:rsidR="00AB0A44" w:rsidP="00AB0A44" w:rsidRDefault="00AB0A44" w14:paraId="6B7FC3EF" w14:textId="2EA02BFF">
      <w:pPr>
        <w:pStyle w:val="ListParagraph"/>
        <w:numPr>
          <w:ilvl w:val="0"/>
          <w:numId w:val="3"/>
        </w:numPr>
        <w:spacing w:after="120" w:line="23" w:lineRule="atLeast"/>
        <w:rPr>
          <w:i/>
        </w:rPr>
      </w:pPr>
      <w:r w:rsidRPr="00A367B4">
        <w:rPr>
          <w:i/>
        </w:rPr>
        <w:t>Survey package</w:t>
      </w:r>
      <w:r>
        <w:rPr>
          <w:i/>
        </w:rPr>
        <w:t xml:space="preserve"> Human Resources</w:t>
      </w:r>
    </w:p>
    <w:p w:rsidR="009711CA" w:rsidP="009711CA" w:rsidRDefault="009711CA" w14:paraId="5D306D4B" w14:textId="77777777">
      <w:pPr>
        <w:pStyle w:val="ListParagraph"/>
        <w:widowControl w:val="0"/>
        <w:spacing w:after="120" w:line="23" w:lineRule="atLeast"/>
        <w:ind w:left="360"/>
      </w:pPr>
    </w:p>
    <w:p w:rsidR="00246584" w:rsidRDefault="00246584" w14:paraId="46728F56" w14:textId="77777777">
      <w:pPr>
        <w:spacing w:after="200" w:line="276" w:lineRule="auto"/>
      </w:pPr>
      <w:r>
        <w:br w:type="page"/>
      </w:r>
    </w:p>
    <w:p w:rsidR="00A367B4" w:rsidP="00F70EDD" w:rsidRDefault="00473387" w14:paraId="7098F083" w14:textId="3BCD1A31">
      <w:pPr>
        <w:pStyle w:val="ListParagraph"/>
        <w:widowControl w:val="0"/>
        <w:numPr>
          <w:ilvl w:val="0"/>
          <w:numId w:val="4"/>
        </w:numPr>
        <w:spacing w:after="120" w:line="23" w:lineRule="atLeast"/>
      </w:pPr>
      <w:r>
        <w:lastRenderedPageBreak/>
        <w:t>Changes to the new collection of noncredit education activity. This has resulted in the changes below to the indicated documents:</w:t>
      </w:r>
    </w:p>
    <w:p w:rsidR="00677197" w:rsidP="00473387" w:rsidRDefault="00473387" w14:paraId="6F231C92" w14:textId="77777777">
      <w:pPr>
        <w:pStyle w:val="ListParagraph"/>
        <w:numPr>
          <w:ilvl w:val="0"/>
          <w:numId w:val="3"/>
        </w:numPr>
        <w:spacing w:after="120" w:line="23" w:lineRule="atLeast"/>
        <w:rPr>
          <w:i/>
        </w:rPr>
      </w:pPr>
      <w:r w:rsidRPr="00A367B4">
        <w:rPr>
          <w:i/>
        </w:rPr>
        <w:t>Survey package for 12-Month Enrollment</w:t>
      </w:r>
      <w:r>
        <w:rPr>
          <w:i/>
        </w:rPr>
        <w:t>:</w:t>
      </w:r>
      <w:r w:rsidRPr="00473387">
        <w:rPr>
          <w:i/>
        </w:rPr>
        <w:t xml:space="preserve"> </w:t>
      </w:r>
    </w:p>
    <w:p w:rsidR="00677197" w:rsidP="00677197" w:rsidRDefault="00473387" w14:paraId="0F33FFC1" w14:textId="77777777">
      <w:pPr>
        <w:pStyle w:val="ListParagraph"/>
        <w:numPr>
          <w:ilvl w:val="1"/>
          <w:numId w:val="3"/>
        </w:numPr>
        <w:rPr>
          <w:i/>
        </w:rPr>
      </w:pPr>
      <w:r>
        <w:rPr>
          <w:i/>
        </w:rPr>
        <w:t>P</w:t>
      </w:r>
      <w:r w:rsidRPr="00473387">
        <w:rPr>
          <w:i/>
        </w:rPr>
        <w:t>rovide</w:t>
      </w:r>
      <w:r>
        <w:rPr>
          <w:i/>
        </w:rPr>
        <w:t>d</w:t>
      </w:r>
      <w:r w:rsidRPr="00473387">
        <w:rPr>
          <w:i/>
        </w:rPr>
        <w:t xml:space="preserve"> additional examples of what to include and exclude from noncredit education reporting in the survey component instructions.</w:t>
      </w:r>
      <w:r w:rsidRPr="00677197" w:rsidR="00677197">
        <w:rPr>
          <w:i/>
        </w:rPr>
        <w:t xml:space="preserve"> </w:t>
      </w:r>
    </w:p>
    <w:p w:rsidRPr="00473387" w:rsidR="00677197" w:rsidP="00677197" w:rsidRDefault="00677197" w14:paraId="0DB458E5" w14:textId="7A924158">
      <w:pPr>
        <w:pStyle w:val="ListParagraph"/>
        <w:numPr>
          <w:ilvl w:val="1"/>
          <w:numId w:val="3"/>
        </w:numPr>
        <w:rPr>
          <w:i/>
        </w:rPr>
      </w:pPr>
      <w:r>
        <w:rPr>
          <w:i/>
        </w:rPr>
        <w:t xml:space="preserve">Provided duplicated option – </w:t>
      </w:r>
      <w:r w:rsidRPr="00473387">
        <w:rPr>
          <w:i/>
        </w:rPr>
        <w:t xml:space="preserve">Institutions are encouraged to report unduplicated headcount enrollment, which is consistent with how for-credit enrollment is currently reported. However, if institutions are not able to report unduplicated headcount noncredit enrollment, they should report duplicated headcount enrollment and indicate that this value is duplicated (i.e., not mutually exclusive and students may be “double counted” across noncredit education participation). IPEDS will include a </w:t>
      </w:r>
      <w:r w:rsidR="009711CA">
        <w:rPr>
          <w:i/>
        </w:rPr>
        <w:t>radio button</w:t>
      </w:r>
      <w:r w:rsidRPr="00473387">
        <w:rPr>
          <w:i/>
        </w:rPr>
        <w:t xml:space="preserve"> option for data reporters to indicate if they are reporting duplicated or unduplicated headcount enrollment in Part D.</w:t>
      </w:r>
    </w:p>
    <w:p w:rsidR="00677197" w:rsidP="00473387" w:rsidRDefault="00677197" w14:paraId="5254D00F" w14:textId="1569647F">
      <w:pPr>
        <w:pStyle w:val="ListParagraph"/>
        <w:numPr>
          <w:ilvl w:val="0"/>
          <w:numId w:val="3"/>
        </w:numPr>
        <w:spacing w:after="120" w:line="23" w:lineRule="atLeast"/>
        <w:rPr>
          <w:i/>
        </w:rPr>
      </w:pPr>
      <w:r w:rsidRPr="00A367B4">
        <w:rPr>
          <w:i/>
        </w:rPr>
        <w:t xml:space="preserve">Survey package for </w:t>
      </w:r>
      <w:r>
        <w:rPr>
          <w:i/>
        </w:rPr>
        <w:t>Institutional Characteristics</w:t>
      </w:r>
      <w:r w:rsidR="00A52DE6">
        <w:rPr>
          <w:i/>
        </w:rPr>
        <w:t>:</w:t>
      </w:r>
    </w:p>
    <w:p w:rsidR="00473387" w:rsidP="00677197" w:rsidRDefault="00A52DE6" w14:paraId="1E546B68" w14:textId="03478668">
      <w:pPr>
        <w:pStyle w:val="ListParagraph"/>
        <w:numPr>
          <w:ilvl w:val="1"/>
          <w:numId w:val="3"/>
        </w:numPr>
        <w:spacing w:after="120" w:line="23" w:lineRule="atLeast"/>
        <w:rPr>
          <w:i/>
        </w:rPr>
      </w:pPr>
      <w:r>
        <w:rPr>
          <w:i/>
        </w:rPr>
        <w:t xml:space="preserve">Header </w:t>
      </w:r>
      <w:r w:rsidRPr="00473387">
        <w:rPr>
          <w:i/>
        </w:rPr>
        <w:t>Question #5</w:t>
      </w:r>
      <w:r>
        <w:rPr>
          <w:i/>
        </w:rPr>
        <w:t xml:space="preserve"> – </w:t>
      </w:r>
      <w:r w:rsidR="00677197">
        <w:rPr>
          <w:i/>
        </w:rPr>
        <w:t>C</w:t>
      </w:r>
      <w:r w:rsidRPr="00473387" w:rsidR="00473387">
        <w:rPr>
          <w:i/>
        </w:rPr>
        <w:t>hange the “Continuing Education/Professional Education” to “Continuing Professional Education” alone, so as not to conflate “Continuing Education” terminology with noncredit education terminology.</w:t>
      </w:r>
    </w:p>
    <w:p w:rsidR="00473387" w:rsidP="00677197" w:rsidRDefault="00A52DE6" w14:paraId="31C69282" w14:textId="09D87C12">
      <w:pPr>
        <w:pStyle w:val="ListParagraph"/>
        <w:numPr>
          <w:ilvl w:val="1"/>
          <w:numId w:val="3"/>
        </w:numPr>
        <w:spacing w:after="120" w:line="23" w:lineRule="atLeast"/>
        <w:rPr>
          <w:i/>
        </w:rPr>
      </w:pPr>
      <w:r>
        <w:rPr>
          <w:i/>
        </w:rPr>
        <w:t xml:space="preserve">Header </w:t>
      </w:r>
      <w:r w:rsidRPr="00473387">
        <w:rPr>
          <w:i/>
        </w:rPr>
        <w:t>Question #5</w:t>
      </w:r>
      <w:r>
        <w:rPr>
          <w:i/>
        </w:rPr>
        <w:t xml:space="preserve"> – </w:t>
      </w:r>
      <w:r w:rsidR="00677197">
        <w:rPr>
          <w:i/>
        </w:rPr>
        <w:t>R</w:t>
      </w:r>
      <w:r w:rsidRPr="00473387" w:rsidR="00473387">
        <w:rPr>
          <w:i/>
        </w:rPr>
        <w:t>emove “developmental education” terminology and adopt the “remedial education” terminology as a noncredit education offering</w:t>
      </w:r>
      <w:r w:rsidR="00677197">
        <w:rPr>
          <w:i/>
        </w:rPr>
        <w:t>.</w:t>
      </w:r>
    </w:p>
    <w:p w:rsidRPr="00A52DE6" w:rsidR="00A52DE6" w:rsidP="00A52DE6" w:rsidRDefault="00A52DE6" w14:paraId="1E6C93F5" w14:textId="44F5DFAA">
      <w:pPr>
        <w:pStyle w:val="ListParagraph"/>
        <w:numPr>
          <w:ilvl w:val="1"/>
          <w:numId w:val="3"/>
        </w:numPr>
        <w:spacing w:after="120" w:line="23" w:lineRule="atLeast"/>
        <w:rPr>
          <w:i/>
        </w:rPr>
      </w:pPr>
      <w:r>
        <w:rPr>
          <w:i/>
        </w:rPr>
        <w:t xml:space="preserve">Header </w:t>
      </w:r>
      <w:r w:rsidRPr="00473387">
        <w:rPr>
          <w:i/>
        </w:rPr>
        <w:t>Question #</w:t>
      </w:r>
      <w:r>
        <w:rPr>
          <w:i/>
        </w:rPr>
        <w:t>1 – Added remedial education back as an option and clarified that Question 1 refers to ‘for credit’ programs.</w:t>
      </w:r>
    </w:p>
    <w:p w:rsidR="00473387" w:rsidP="00473387" w:rsidRDefault="009711CA" w14:paraId="67891F27" w14:textId="2A7E039F">
      <w:pPr>
        <w:pStyle w:val="ListParagraph"/>
        <w:numPr>
          <w:ilvl w:val="0"/>
          <w:numId w:val="3"/>
        </w:numPr>
        <w:spacing w:after="120" w:line="23" w:lineRule="atLeast"/>
        <w:rPr>
          <w:i/>
        </w:rPr>
      </w:pPr>
      <w:r>
        <w:rPr>
          <w:i/>
        </w:rPr>
        <w:t>Appendix A: Updated changes listed above</w:t>
      </w:r>
      <w:r w:rsidR="007751DE">
        <w:rPr>
          <w:i/>
        </w:rPr>
        <w:t xml:space="preserve"> in Table 1</w:t>
      </w:r>
      <w:r w:rsidR="003C14F7">
        <w:rPr>
          <w:i/>
        </w:rPr>
        <w:t>.</w:t>
      </w:r>
    </w:p>
    <w:p w:rsidR="00395EFC" w:rsidP="00395EFC" w:rsidRDefault="00395EFC" w14:paraId="0ACBFDBC" w14:textId="77777777">
      <w:pPr>
        <w:pStyle w:val="ListParagraph"/>
        <w:spacing w:after="120" w:line="23" w:lineRule="atLeast"/>
        <w:rPr>
          <w:i/>
        </w:rPr>
      </w:pPr>
    </w:p>
    <w:p w:rsidR="00395EFC" w:rsidP="00395EFC" w:rsidRDefault="00395EFC" w14:paraId="64E34A10" w14:textId="708CF996">
      <w:pPr>
        <w:pStyle w:val="ListParagraph"/>
        <w:numPr>
          <w:ilvl w:val="0"/>
          <w:numId w:val="4"/>
        </w:numPr>
        <w:spacing w:after="120" w:line="23" w:lineRule="atLeast"/>
        <w:rPr>
          <w:iCs/>
        </w:rPr>
      </w:pPr>
      <w:r>
        <w:rPr>
          <w:iCs/>
        </w:rPr>
        <w:t>Changes to the ‘Promise Program’ addition in Institutional Characteristics:</w:t>
      </w:r>
    </w:p>
    <w:p w:rsidRPr="00A52DE6" w:rsidR="00395EFC" w:rsidP="00A52DE6" w:rsidRDefault="00A52DE6" w14:paraId="6B4FEF3E" w14:textId="3A0FB89A">
      <w:pPr>
        <w:pStyle w:val="ListParagraph"/>
        <w:numPr>
          <w:ilvl w:val="0"/>
          <w:numId w:val="3"/>
        </w:numPr>
        <w:spacing w:after="120" w:line="23" w:lineRule="atLeast"/>
        <w:rPr>
          <w:iCs/>
        </w:rPr>
      </w:pPr>
      <w:r>
        <w:rPr>
          <w:i/>
        </w:rPr>
        <w:t>Glossary: Added a definition</w:t>
      </w:r>
    </w:p>
    <w:p w:rsidRPr="00A52DE6" w:rsidR="00A52DE6" w:rsidP="00A52DE6" w:rsidRDefault="00A52DE6" w14:paraId="0829CCD5" w14:textId="1D54BE92">
      <w:pPr>
        <w:pStyle w:val="ListParagraph"/>
        <w:numPr>
          <w:ilvl w:val="0"/>
          <w:numId w:val="3"/>
        </w:numPr>
        <w:spacing w:after="120" w:line="23" w:lineRule="atLeast"/>
        <w:rPr>
          <w:iCs/>
        </w:rPr>
      </w:pPr>
      <w:r>
        <w:rPr>
          <w:i/>
        </w:rPr>
        <w:t>Survey package for Institutional Characteristics: Separated question from the ‘alternative tuition’ question since it is not a type of alternative tuition package.</w:t>
      </w:r>
      <w:r w:rsidR="00200C48">
        <w:rPr>
          <w:i/>
        </w:rPr>
        <w:t xml:space="preserve"> It is now Question 6b and the alternative tuition question is Question 6a. </w:t>
      </w:r>
      <w:r>
        <w:rPr>
          <w:i/>
        </w:rPr>
        <w:t xml:space="preserve"> </w:t>
      </w:r>
    </w:p>
    <w:p w:rsidRPr="00A52DE6" w:rsidR="00A52DE6" w:rsidP="00A52DE6" w:rsidRDefault="00A52DE6" w14:paraId="7CA65940" w14:textId="77777777">
      <w:pPr>
        <w:pStyle w:val="ListParagraph"/>
        <w:spacing w:after="120" w:line="23" w:lineRule="atLeast"/>
        <w:rPr>
          <w:iCs/>
        </w:rPr>
      </w:pPr>
    </w:p>
    <w:p w:rsidR="00A52DE6" w:rsidP="00A52DE6" w:rsidRDefault="00200C48" w14:paraId="5EA48559" w14:textId="2728C6C3">
      <w:pPr>
        <w:pStyle w:val="ListParagraph"/>
        <w:numPr>
          <w:ilvl w:val="0"/>
          <w:numId w:val="4"/>
        </w:numPr>
        <w:spacing w:after="120" w:line="23" w:lineRule="atLeast"/>
        <w:rPr>
          <w:iCs/>
        </w:rPr>
      </w:pPr>
      <w:r>
        <w:rPr>
          <w:iCs/>
        </w:rPr>
        <w:t xml:space="preserve">Removed the additional special learning opportunities questions due to potential confusion with noncredit additions. This has resulted </w:t>
      </w:r>
      <w:r w:rsidR="009164EA">
        <w:rPr>
          <w:iCs/>
        </w:rPr>
        <w:t>in</w:t>
      </w:r>
      <w:r>
        <w:rPr>
          <w:iCs/>
        </w:rPr>
        <w:t xml:space="preserve"> changes </w:t>
      </w:r>
      <w:r w:rsidR="009164EA">
        <w:rPr>
          <w:iCs/>
        </w:rPr>
        <w:t>to</w:t>
      </w:r>
      <w:r>
        <w:rPr>
          <w:iCs/>
        </w:rPr>
        <w:t xml:space="preserve"> the following documents:</w:t>
      </w:r>
    </w:p>
    <w:p w:rsidR="00200C48" w:rsidP="00200C48" w:rsidRDefault="00200C48" w14:paraId="20138765" w14:textId="77777777">
      <w:pPr>
        <w:pStyle w:val="ListParagraph"/>
        <w:numPr>
          <w:ilvl w:val="0"/>
          <w:numId w:val="3"/>
        </w:numPr>
        <w:spacing w:after="120" w:line="23" w:lineRule="atLeast"/>
        <w:rPr>
          <w:i/>
        </w:rPr>
      </w:pPr>
      <w:bookmarkStart w:name="_Hlk103929301" w:id="3"/>
      <w:r>
        <w:rPr>
          <w:i/>
        </w:rPr>
        <w:t>Survey package for Institutional Characteristics: Removed the new Question 2b and renumbered original question as 2. Also removed related instructions.</w:t>
      </w:r>
    </w:p>
    <w:bookmarkEnd w:id="3"/>
    <w:p w:rsidR="00200C48" w:rsidP="00200C48" w:rsidRDefault="00200C48" w14:paraId="453329F3" w14:textId="743217C9">
      <w:pPr>
        <w:pStyle w:val="ListParagraph"/>
        <w:numPr>
          <w:ilvl w:val="0"/>
          <w:numId w:val="3"/>
        </w:numPr>
        <w:spacing w:after="120" w:line="23" w:lineRule="atLeast"/>
        <w:rPr>
          <w:i/>
        </w:rPr>
      </w:pPr>
      <w:r>
        <w:rPr>
          <w:i/>
        </w:rPr>
        <w:t>Appendix A: Removed this addition</w:t>
      </w:r>
      <w:r w:rsidR="007751DE">
        <w:rPr>
          <w:i/>
        </w:rPr>
        <w:t xml:space="preserve"> from Table 1</w:t>
      </w:r>
      <w:r>
        <w:rPr>
          <w:i/>
        </w:rPr>
        <w:t>.</w:t>
      </w:r>
    </w:p>
    <w:p w:rsidR="003C14F7" w:rsidP="003C14F7" w:rsidRDefault="003C14F7" w14:paraId="1517F2D2" w14:textId="77777777">
      <w:pPr>
        <w:pStyle w:val="ListParagraph"/>
        <w:spacing w:after="120" w:line="23" w:lineRule="atLeast"/>
        <w:ind w:left="360"/>
        <w:rPr>
          <w:iCs/>
        </w:rPr>
      </w:pPr>
    </w:p>
    <w:p w:rsidR="00200C48" w:rsidP="003C14F7" w:rsidRDefault="003C14F7" w14:paraId="4E73C502" w14:textId="5FBDAB7D">
      <w:pPr>
        <w:pStyle w:val="ListParagraph"/>
        <w:numPr>
          <w:ilvl w:val="0"/>
          <w:numId w:val="4"/>
        </w:numPr>
        <w:spacing w:after="120" w:line="23" w:lineRule="atLeast"/>
        <w:rPr>
          <w:iCs/>
        </w:rPr>
      </w:pPr>
      <w:r w:rsidRPr="003C14F7">
        <w:rPr>
          <w:iCs/>
        </w:rPr>
        <w:t>Edited pre-scripted context box language</w:t>
      </w:r>
      <w:r>
        <w:rPr>
          <w:iCs/>
        </w:rPr>
        <w:t xml:space="preserve"> to eliminate redundancy and improve clarity</w:t>
      </w:r>
      <w:r w:rsidRPr="003C14F7">
        <w:rPr>
          <w:iCs/>
        </w:rPr>
        <w:t>.</w:t>
      </w:r>
      <w:r>
        <w:rPr>
          <w:iCs/>
        </w:rPr>
        <w:t xml:space="preserve"> This has resulted </w:t>
      </w:r>
      <w:r w:rsidR="009164EA">
        <w:rPr>
          <w:iCs/>
        </w:rPr>
        <w:t>in</w:t>
      </w:r>
      <w:r>
        <w:rPr>
          <w:iCs/>
        </w:rPr>
        <w:t xml:space="preserve"> changes </w:t>
      </w:r>
      <w:r w:rsidR="009164EA">
        <w:rPr>
          <w:iCs/>
        </w:rPr>
        <w:t>to</w:t>
      </w:r>
      <w:r>
        <w:rPr>
          <w:iCs/>
        </w:rPr>
        <w:t xml:space="preserve"> the following documents:</w:t>
      </w:r>
      <w:r w:rsidRPr="003C14F7" w:rsidR="00200C48">
        <w:rPr>
          <w:iCs/>
        </w:rPr>
        <w:t xml:space="preserve">  </w:t>
      </w:r>
    </w:p>
    <w:p w:rsidR="003C14F7" w:rsidP="003C14F7" w:rsidRDefault="003C14F7" w14:paraId="2CB60339" w14:textId="42117CFF">
      <w:pPr>
        <w:pStyle w:val="ListParagraph"/>
        <w:numPr>
          <w:ilvl w:val="0"/>
          <w:numId w:val="3"/>
        </w:numPr>
        <w:spacing w:after="120" w:line="23" w:lineRule="atLeast"/>
        <w:rPr>
          <w:i/>
        </w:rPr>
      </w:pPr>
      <w:r>
        <w:rPr>
          <w:i/>
        </w:rPr>
        <w:t>Survey package for Institutional Characteristics.</w:t>
      </w:r>
    </w:p>
    <w:p w:rsidR="003C14F7" w:rsidP="003C14F7" w:rsidRDefault="003C14F7" w14:paraId="33F52997" w14:textId="77777777">
      <w:pPr>
        <w:pStyle w:val="ListParagraph"/>
        <w:spacing w:after="120" w:line="23" w:lineRule="atLeast"/>
        <w:rPr>
          <w:i/>
        </w:rPr>
      </w:pPr>
    </w:p>
    <w:p w:rsidR="003C14F7" w:rsidP="003C14F7" w:rsidRDefault="003C14F7" w14:paraId="3900CFFF" w14:textId="6C8E2AEB">
      <w:pPr>
        <w:pStyle w:val="ListParagraph"/>
        <w:numPr>
          <w:ilvl w:val="0"/>
          <w:numId w:val="4"/>
        </w:numPr>
        <w:spacing w:after="120" w:line="23" w:lineRule="atLeast"/>
        <w:rPr>
          <w:iCs/>
        </w:rPr>
      </w:pPr>
      <w:r>
        <w:rPr>
          <w:iCs/>
        </w:rPr>
        <w:t xml:space="preserve">Updated FAQ #3 for Admissions to provide more detailed guidance for reporters. This has resulted </w:t>
      </w:r>
      <w:r w:rsidR="009164EA">
        <w:rPr>
          <w:iCs/>
        </w:rPr>
        <w:t>in</w:t>
      </w:r>
      <w:r>
        <w:rPr>
          <w:iCs/>
        </w:rPr>
        <w:t xml:space="preserve"> changes </w:t>
      </w:r>
      <w:r w:rsidR="009164EA">
        <w:rPr>
          <w:iCs/>
        </w:rPr>
        <w:t>to</w:t>
      </w:r>
      <w:r>
        <w:rPr>
          <w:iCs/>
        </w:rPr>
        <w:t xml:space="preserve"> the following documents:</w:t>
      </w:r>
      <w:r w:rsidRPr="003C14F7">
        <w:rPr>
          <w:iCs/>
        </w:rPr>
        <w:t xml:space="preserve"> </w:t>
      </w:r>
    </w:p>
    <w:p w:rsidR="003C14F7" w:rsidP="003C14F7" w:rsidRDefault="003C14F7" w14:paraId="668B23FA" w14:textId="7C57CD49">
      <w:pPr>
        <w:pStyle w:val="ListParagraph"/>
        <w:numPr>
          <w:ilvl w:val="0"/>
          <w:numId w:val="3"/>
        </w:numPr>
        <w:spacing w:after="120" w:line="23" w:lineRule="atLeast"/>
        <w:rPr>
          <w:i/>
        </w:rPr>
      </w:pPr>
      <w:r>
        <w:rPr>
          <w:i/>
        </w:rPr>
        <w:t>Survey package for Admissions.</w:t>
      </w:r>
    </w:p>
    <w:p w:rsidR="003C14F7" w:rsidP="003C14F7" w:rsidRDefault="003C14F7" w14:paraId="4F6B62FA" w14:textId="45DE2791">
      <w:pPr>
        <w:pStyle w:val="ListParagraph"/>
        <w:numPr>
          <w:ilvl w:val="0"/>
          <w:numId w:val="3"/>
        </w:numPr>
        <w:spacing w:after="120" w:line="23" w:lineRule="atLeast"/>
        <w:rPr>
          <w:i/>
        </w:rPr>
      </w:pPr>
      <w:r>
        <w:rPr>
          <w:i/>
        </w:rPr>
        <w:t xml:space="preserve">Appendix A. </w:t>
      </w:r>
    </w:p>
    <w:p w:rsidR="00C164E0" w:rsidP="00C164E0" w:rsidRDefault="00C164E0" w14:paraId="509741A0" w14:textId="77777777">
      <w:pPr>
        <w:pStyle w:val="ListParagraph"/>
        <w:spacing w:after="120" w:line="23" w:lineRule="atLeast"/>
        <w:rPr>
          <w:i/>
        </w:rPr>
      </w:pPr>
    </w:p>
    <w:p w:rsidR="00300034" w:rsidP="00300034" w:rsidRDefault="00300034" w14:paraId="37BDA211" w14:textId="77D4482C">
      <w:pPr>
        <w:pStyle w:val="ListParagraph"/>
        <w:numPr>
          <w:ilvl w:val="0"/>
          <w:numId w:val="4"/>
        </w:numPr>
        <w:spacing w:after="120" w:line="23" w:lineRule="atLeast"/>
        <w:rPr>
          <w:iCs/>
        </w:rPr>
      </w:pPr>
      <w:r>
        <w:rPr>
          <w:iCs/>
        </w:rPr>
        <w:t xml:space="preserve">Revised </w:t>
      </w:r>
      <w:r w:rsidR="0041652E">
        <w:rPr>
          <w:iCs/>
        </w:rPr>
        <w:t>language around tools used to establish English proficiency</w:t>
      </w:r>
      <w:r w:rsidR="00715B75">
        <w:rPr>
          <w:iCs/>
        </w:rPr>
        <w:t>. This has resulted in a change to the following documents</w:t>
      </w:r>
      <w:r>
        <w:rPr>
          <w:iCs/>
        </w:rPr>
        <w:t>:</w:t>
      </w:r>
    </w:p>
    <w:p w:rsidR="00300034" w:rsidP="00300034" w:rsidRDefault="00715B75" w14:paraId="00FF33F5" w14:textId="7F9DAFC5">
      <w:pPr>
        <w:pStyle w:val="ListParagraph"/>
        <w:numPr>
          <w:ilvl w:val="0"/>
          <w:numId w:val="3"/>
        </w:numPr>
        <w:spacing w:after="120" w:line="23" w:lineRule="atLeast"/>
        <w:rPr>
          <w:i/>
        </w:rPr>
      </w:pPr>
      <w:r>
        <w:rPr>
          <w:i/>
        </w:rPr>
        <w:t>Admissions</w:t>
      </w:r>
      <w:r w:rsidRPr="000F1BEE" w:rsidR="00300034">
        <w:rPr>
          <w:i/>
        </w:rPr>
        <w:t xml:space="preserve"> package 2022-23 through 2024-25</w:t>
      </w:r>
    </w:p>
    <w:p w:rsidR="00715B75" w:rsidP="00300034" w:rsidRDefault="00715B75" w14:paraId="5F6D194B" w14:textId="49696D67">
      <w:pPr>
        <w:pStyle w:val="ListParagraph"/>
        <w:numPr>
          <w:ilvl w:val="0"/>
          <w:numId w:val="3"/>
        </w:numPr>
        <w:spacing w:after="120" w:line="23" w:lineRule="atLeast"/>
        <w:rPr>
          <w:i/>
        </w:rPr>
      </w:pPr>
      <w:r>
        <w:rPr>
          <w:i/>
        </w:rPr>
        <w:t>IPEDS Glossary</w:t>
      </w:r>
    </w:p>
    <w:p w:rsidR="00C164E0" w:rsidP="00C164E0" w:rsidRDefault="00C164E0" w14:paraId="55BD7323" w14:textId="77777777">
      <w:pPr>
        <w:pStyle w:val="ListParagraph"/>
        <w:spacing w:after="120" w:line="23" w:lineRule="atLeast"/>
        <w:rPr>
          <w:i/>
        </w:rPr>
      </w:pPr>
    </w:p>
    <w:p w:rsidR="00246584" w:rsidRDefault="00246584" w14:paraId="57790445" w14:textId="77777777">
      <w:pPr>
        <w:spacing w:after="200" w:line="276" w:lineRule="auto"/>
        <w:rPr>
          <w:iCs/>
        </w:rPr>
      </w:pPr>
      <w:r>
        <w:rPr>
          <w:iCs/>
        </w:rPr>
        <w:br w:type="page"/>
      </w:r>
    </w:p>
    <w:p w:rsidR="00484900" w:rsidP="00484900" w:rsidRDefault="00484900" w14:paraId="370E13DC" w14:textId="33F19F4C">
      <w:pPr>
        <w:pStyle w:val="ListParagraph"/>
        <w:numPr>
          <w:ilvl w:val="0"/>
          <w:numId w:val="4"/>
        </w:numPr>
        <w:spacing w:after="120" w:line="23" w:lineRule="atLeast"/>
        <w:rPr>
          <w:iCs/>
        </w:rPr>
      </w:pPr>
      <w:r>
        <w:rPr>
          <w:iCs/>
        </w:rPr>
        <w:lastRenderedPageBreak/>
        <w:t>Revised how electronic journals are counted in academic libraries</w:t>
      </w:r>
      <w:r w:rsidR="00F60637">
        <w:rPr>
          <w:iCs/>
        </w:rPr>
        <w:t>. This has resulted in a change to the following document</w:t>
      </w:r>
      <w:r>
        <w:rPr>
          <w:iCs/>
        </w:rPr>
        <w:t>:</w:t>
      </w:r>
    </w:p>
    <w:p w:rsidR="00484900" w:rsidP="00484900" w:rsidRDefault="00484900" w14:paraId="321CBB76" w14:textId="13505DDC">
      <w:pPr>
        <w:pStyle w:val="ListParagraph"/>
        <w:numPr>
          <w:ilvl w:val="0"/>
          <w:numId w:val="3"/>
        </w:numPr>
        <w:spacing w:after="120" w:line="23" w:lineRule="atLeast"/>
        <w:rPr>
          <w:i/>
        </w:rPr>
      </w:pPr>
      <w:r w:rsidRPr="000F1BEE">
        <w:rPr>
          <w:i/>
        </w:rPr>
        <w:t>Academic Libraries package 2022-23 through 2024-25</w:t>
      </w:r>
    </w:p>
    <w:p w:rsidR="00484900" w:rsidP="00484900" w:rsidRDefault="00484900" w14:paraId="0D2D790C" w14:textId="77777777">
      <w:pPr>
        <w:pStyle w:val="ListParagraph"/>
        <w:spacing w:after="120" w:line="23" w:lineRule="atLeast"/>
        <w:rPr>
          <w:i/>
        </w:rPr>
      </w:pPr>
    </w:p>
    <w:p w:rsidR="003C14F7" w:rsidP="005258FE" w:rsidRDefault="005258FE" w14:paraId="5674BD06" w14:textId="60058E4C">
      <w:pPr>
        <w:pStyle w:val="ListParagraph"/>
        <w:numPr>
          <w:ilvl w:val="0"/>
          <w:numId w:val="4"/>
        </w:numPr>
        <w:spacing w:after="120" w:line="23" w:lineRule="atLeast"/>
        <w:rPr>
          <w:iCs/>
        </w:rPr>
      </w:pPr>
      <w:r>
        <w:rPr>
          <w:iCs/>
        </w:rPr>
        <w:t>Removed noncredit and Admissions Directed Questions</w:t>
      </w:r>
      <w:r w:rsidR="000F1BEE">
        <w:rPr>
          <w:iCs/>
        </w:rPr>
        <w:t>:</w:t>
      </w:r>
    </w:p>
    <w:p w:rsidR="005258FE" w:rsidP="005258FE" w:rsidRDefault="005258FE" w14:paraId="18BA3F0C" w14:textId="5B32C999">
      <w:pPr>
        <w:pStyle w:val="ListParagraph"/>
        <w:numPr>
          <w:ilvl w:val="0"/>
          <w:numId w:val="3"/>
        </w:numPr>
        <w:spacing w:after="120" w:line="23" w:lineRule="atLeast"/>
        <w:rPr>
          <w:i/>
        </w:rPr>
      </w:pPr>
      <w:r w:rsidRPr="005258FE">
        <w:rPr>
          <w:i/>
        </w:rPr>
        <w:t xml:space="preserve">Appendix D – Removed noncredit and admissions questions as </w:t>
      </w:r>
      <w:r w:rsidR="000F1BEE">
        <w:rPr>
          <w:i/>
        </w:rPr>
        <w:t>NCES has</w:t>
      </w:r>
      <w:r w:rsidRPr="005258FE">
        <w:rPr>
          <w:i/>
        </w:rPr>
        <w:t xml:space="preserve"> received necessary feedback. Retained questions on gender and citizenship in the hopes to get more feedback. </w:t>
      </w:r>
    </w:p>
    <w:p w:rsidR="00C7518C" w:rsidP="00C7518C" w:rsidRDefault="00C7518C" w14:paraId="06559A71" w14:textId="77777777">
      <w:pPr>
        <w:pStyle w:val="ListParagraph"/>
        <w:spacing w:after="120" w:line="23" w:lineRule="atLeast"/>
        <w:rPr>
          <w:i/>
        </w:rPr>
      </w:pPr>
    </w:p>
    <w:p w:rsidR="000F1BEE" w:rsidP="000F1BEE" w:rsidRDefault="000F1BEE" w14:paraId="3687E59A" w14:textId="7A6D35B6">
      <w:pPr>
        <w:pStyle w:val="ListParagraph"/>
        <w:numPr>
          <w:ilvl w:val="0"/>
          <w:numId w:val="4"/>
        </w:numPr>
        <w:spacing w:after="120" w:line="23" w:lineRule="atLeast"/>
        <w:rPr>
          <w:iCs/>
        </w:rPr>
      </w:pPr>
      <w:r>
        <w:rPr>
          <w:iCs/>
        </w:rPr>
        <w:t>The following documents had no changes since the 60-day clearance:</w:t>
      </w:r>
    </w:p>
    <w:p w:rsidRPr="000F1BEE" w:rsidR="000F1BEE" w:rsidP="000F1BEE" w:rsidRDefault="000F1BEE" w14:paraId="55C9E952" w14:textId="2AC37397">
      <w:pPr>
        <w:pStyle w:val="ListParagraph"/>
        <w:numPr>
          <w:ilvl w:val="0"/>
          <w:numId w:val="3"/>
        </w:numPr>
        <w:spacing w:after="120" w:line="23" w:lineRule="atLeast"/>
        <w:rPr>
          <w:i/>
        </w:rPr>
      </w:pPr>
      <w:r w:rsidRPr="000F1BEE">
        <w:rPr>
          <w:i/>
        </w:rPr>
        <w:t>Appendix B - IPEDS 2022-23 Communication Package</w:t>
      </w:r>
    </w:p>
    <w:p w:rsidRPr="000F1BEE" w:rsidR="000F1BEE" w:rsidP="000F1BEE" w:rsidRDefault="000F1BEE" w14:paraId="27C89D67" w14:textId="7EAF6BB1">
      <w:pPr>
        <w:pStyle w:val="ListParagraph"/>
        <w:numPr>
          <w:ilvl w:val="0"/>
          <w:numId w:val="3"/>
        </w:numPr>
        <w:spacing w:after="120" w:line="23" w:lineRule="atLeast"/>
        <w:rPr>
          <w:i/>
        </w:rPr>
      </w:pPr>
      <w:r w:rsidRPr="000F1BEE">
        <w:rPr>
          <w:i/>
        </w:rPr>
        <w:t>Appendix C - IPEDS New Keyholder Handbook 2022-23</w:t>
      </w:r>
    </w:p>
    <w:p w:rsidRPr="000F1BEE" w:rsidR="000F1BEE" w:rsidP="000F1BEE" w:rsidRDefault="000F1BEE" w14:paraId="14803797" w14:textId="30A32AD8">
      <w:pPr>
        <w:pStyle w:val="ListParagraph"/>
        <w:numPr>
          <w:ilvl w:val="0"/>
          <w:numId w:val="3"/>
        </w:numPr>
        <w:spacing w:after="120" w:line="23" w:lineRule="atLeast"/>
        <w:rPr>
          <w:i/>
        </w:rPr>
      </w:pPr>
      <w:r w:rsidRPr="000F1BEE">
        <w:rPr>
          <w:i/>
        </w:rPr>
        <w:t>Part B IPEDS 2022-23 through 2024-25</w:t>
      </w:r>
    </w:p>
    <w:p w:rsidRPr="000F1BEE" w:rsidR="000F1BEE" w:rsidP="000F1BEE" w:rsidRDefault="000F1BEE" w14:paraId="60D538CC" w14:textId="219372AD">
      <w:pPr>
        <w:pStyle w:val="ListParagraph"/>
        <w:numPr>
          <w:ilvl w:val="0"/>
          <w:numId w:val="3"/>
        </w:numPr>
        <w:spacing w:after="120" w:line="23" w:lineRule="atLeast"/>
        <w:rPr>
          <w:i/>
        </w:rPr>
      </w:pPr>
      <w:r w:rsidRPr="000F1BEE">
        <w:rPr>
          <w:i/>
        </w:rPr>
        <w:t>Outcome Measures Package 2022-23 through 2024-25</w:t>
      </w:r>
    </w:p>
    <w:p w:rsidRPr="000F1BEE" w:rsidR="000F1BEE" w:rsidP="000F1BEE" w:rsidRDefault="000F1BEE" w14:paraId="09AC4ED7" w14:textId="68EB2FBE">
      <w:pPr>
        <w:pStyle w:val="ListParagraph"/>
        <w:numPr>
          <w:ilvl w:val="0"/>
          <w:numId w:val="3"/>
        </w:numPr>
        <w:spacing w:after="120" w:line="23" w:lineRule="atLeast"/>
        <w:rPr>
          <w:i/>
        </w:rPr>
      </w:pPr>
      <w:r w:rsidRPr="000F1BEE">
        <w:rPr>
          <w:i/>
        </w:rPr>
        <w:t>Student Financial Aid Package 2022-23 through 2024-25</w:t>
      </w:r>
    </w:p>
    <w:p w:rsidRPr="000F1BEE" w:rsidR="000F1BEE" w:rsidP="000F1BEE" w:rsidRDefault="000F1BEE" w14:paraId="5FD167A0" w14:textId="50D72675">
      <w:pPr>
        <w:pStyle w:val="ListParagraph"/>
        <w:numPr>
          <w:ilvl w:val="0"/>
          <w:numId w:val="3"/>
        </w:numPr>
        <w:spacing w:after="120" w:line="23" w:lineRule="atLeast"/>
        <w:rPr>
          <w:i/>
        </w:rPr>
      </w:pPr>
      <w:r w:rsidRPr="000F1BEE">
        <w:rPr>
          <w:i/>
        </w:rPr>
        <w:t>200% Graduation Rates Package 2022-23 through 2024-25</w:t>
      </w:r>
    </w:p>
    <w:p w:rsidRPr="00AB0A44" w:rsidR="00395EFC" w:rsidP="00AB0A44" w:rsidRDefault="00975FDD" w14:paraId="2204C56E" w14:textId="478545FE">
      <w:pPr>
        <w:pStyle w:val="ListParagraph"/>
        <w:numPr>
          <w:ilvl w:val="0"/>
          <w:numId w:val="3"/>
        </w:numPr>
        <w:spacing w:after="120" w:line="23" w:lineRule="atLeast"/>
        <w:rPr>
          <w:i/>
        </w:rPr>
      </w:pPr>
      <w:r w:rsidRPr="00975FDD">
        <w:rPr>
          <w:i/>
        </w:rPr>
        <w:t>Finance package 2022-23 through 2024-25</w:t>
      </w:r>
    </w:p>
    <w:sectPr w:rsidRPr="00AB0A44" w:rsidR="00395EFC" w:rsidSect="004B75BE">
      <w:footerReference w:type="default" r:id="rId11"/>
      <w:pgSz w:w="12240" w:h="15840" w:code="1"/>
      <w:pgMar w:top="864" w:right="864" w:bottom="864"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B7F0" w14:textId="77777777" w:rsidR="0019089C" w:rsidRDefault="0019089C" w:rsidP="00B34381">
      <w:r>
        <w:separator/>
      </w:r>
    </w:p>
  </w:endnote>
  <w:endnote w:type="continuationSeparator" w:id="0">
    <w:p w14:paraId="03B5AAF5" w14:textId="77777777" w:rsidR="0019089C" w:rsidRDefault="0019089C" w:rsidP="00B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607B" w14:textId="4C13D3C0" w:rsidR="004B75BE" w:rsidRPr="004B75BE" w:rsidRDefault="004B75BE" w:rsidP="004B75BE">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457F" w14:textId="77777777" w:rsidR="0019089C" w:rsidRDefault="0019089C" w:rsidP="00B34381">
      <w:r>
        <w:separator/>
      </w:r>
    </w:p>
  </w:footnote>
  <w:footnote w:type="continuationSeparator" w:id="0">
    <w:p w14:paraId="1C9FC9E3" w14:textId="77777777" w:rsidR="0019089C" w:rsidRDefault="0019089C" w:rsidP="00B3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E0531"/>
    <w:multiLevelType w:val="hybridMultilevel"/>
    <w:tmpl w:val="9FDC3EFA"/>
    <w:lvl w:ilvl="0" w:tplc="C13A677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E490D"/>
    <w:multiLevelType w:val="hybridMultilevel"/>
    <w:tmpl w:val="7AD25A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2027F"/>
    <w:multiLevelType w:val="hybridMultilevel"/>
    <w:tmpl w:val="C7DE25B6"/>
    <w:lvl w:ilvl="0" w:tplc="593E0DC6">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832981"/>
    <w:multiLevelType w:val="hybridMultilevel"/>
    <w:tmpl w:val="6428AD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2259799">
    <w:abstractNumId w:val="1"/>
  </w:num>
  <w:num w:numId="2" w16cid:durableId="1060397153">
    <w:abstractNumId w:val="2"/>
  </w:num>
  <w:num w:numId="3" w16cid:durableId="715813833">
    <w:abstractNumId w:val="0"/>
  </w:num>
  <w:num w:numId="4" w16cid:durableId="564073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39"/>
    <w:rsid w:val="00007376"/>
    <w:rsid w:val="00016551"/>
    <w:rsid w:val="000450A4"/>
    <w:rsid w:val="00053B64"/>
    <w:rsid w:val="00094F50"/>
    <w:rsid w:val="000A2AF0"/>
    <w:rsid w:val="000A76E2"/>
    <w:rsid w:val="000F1BEE"/>
    <w:rsid w:val="000F60D6"/>
    <w:rsid w:val="001264E9"/>
    <w:rsid w:val="001867DF"/>
    <w:rsid w:val="0019089C"/>
    <w:rsid w:val="001B2A84"/>
    <w:rsid w:val="001C4EDE"/>
    <w:rsid w:val="00200C48"/>
    <w:rsid w:val="00223ABA"/>
    <w:rsid w:val="0024231F"/>
    <w:rsid w:val="00246584"/>
    <w:rsid w:val="0026116B"/>
    <w:rsid w:val="002779AD"/>
    <w:rsid w:val="00285539"/>
    <w:rsid w:val="00294D70"/>
    <w:rsid w:val="00296904"/>
    <w:rsid w:val="002A576B"/>
    <w:rsid w:val="002C1A03"/>
    <w:rsid w:val="00300034"/>
    <w:rsid w:val="00301143"/>
    <w:rsid w:val="0031199F"/>
    <w:rsid w:val="0036375D"/>
    <w:rsid w:val="00374809"/>
    <w:rsid w:val="00395EFC"/>
    <w:rsid w:val="003A214B"/>
    <w:rsid w:val="003B51BB"/>
    <w:rsid w:val="003C14F7"/>
    <w:rsid w:val="003F1AC0"/>
    <w:rsid w:val="0041652E"/>
    <w:rsid w:val="004166C4"/>
    <w:rsid w:val="00433573"/>
    <w:rsid w:val="00452A83"/>
    <w:rsid w:val="00452EA0"/>
    <w:rsid w:val="00453F0F"/>
    <w:rsid w:val="004666F3"/>
    <w:rsid w:val="00473387"/>
    <w:rsid w:val="004736C2"/>
    <w:rsid w:val="00484900"/>
    <w:rsid w:val="00490851"/>
    <w:rsid w:val="0049412C"/>
    <w:rsid w:val="004A40A4"/>
    <w:rsid w:val="004B75BE"/>
    <w:rsid w:val="004C72C2"/>
    <w:rsid w:val="004E59A4"/>
    <w:rsid w:val="004F644B"/>
    <w:rsid w:val="0050024B"/>
    <w:rsid w:val="005258FE"/>
    <w:rsid w:val="00590767"/>
    <w:rsid w:val="005A7A0E"/>
    <w:rsid w:val="005D4712"/>
    <w:rsid w:val="006007AB"/>
    <w:rsid w:val="00617AE2"/>
    <w:rsid w:val="0065156E"/>
    <w:rsid w:val="00671830"/>
    <w:rsid w:val="00677197"/>
    <w:rsid w:val="0069322A"/>
    <w:rsid w:val="00697C03"/>
    <w:rsid w:val="006D3459"/>
    <w:rsid w:val="00701B75"/>
    <w:rsid w:val="00715B75"/>
    <w:rsid w:val="00750565"/>
    <w:rsid w:val="007521DE"/>
    <w:rsid w:val="007751DE"/>
    <w:rsid w:val="00786E72"/>
    <w:rsid w:val="007D0727"/>
    <w:rsid w:val="007D6399"/>
    <w:rsid w:val="00800D7B"/>
    <w:rsid w:val="00823552"/>
    <w:rsid w:val="00901C90"/>
    <w:rsid w:val="009164EA"/>
    <w:rsid w:val="00942A16"/>
    <w:rsid w:val="00964205"/>
    <w:rsid w:val="009711CA"/>
    <w:rsid w:val="00975FDD"/>
    <w:rsid w:val="009D0168"/>
    <w:rsid w:val="00A33E15"/>
    <w:rsid w:val="00A367B4"/>
    <w:rsid w:val="00A52DE6"/>
    <w:rsid w:val="00A73238"/>
    <w:rsid w:val="00A77A08"/>
    <w:rsid w:val="00AB0A44"/>
    <w:rsid w:val="00AB5C77"/>
    <w:rsid w:val="00AD7418"/>
    <w:rsid w:val="00B120C7"/>
    <w:rsid w:val="00B20B6B"/>
    <w:rsid w:val="00B34381"/>
    <w:rsid w:val="00BE09F3"/>
    <w:rsid w:val="00C15B1F"/>
    <w:rsid w:val="00C164E0"/>
    <w:rsid w:val="00C315E2"/>
    <w:rsid w:val="00C358B7"/>
    <w:rsid w:val="00C7518C"/>
    <w:rsid w:val="00C90F91"/>
    <w:rsid w:val="00C96CCF"/>
    <w:rsid w:val="00CA57F8"/>
    <w:rsid w:val="00CB419B"/>
    <w:rsid w:val="00CD6479"/>
    <w:rsid w:val="00CE529E"/>
    <w:rsid w:val="00D05EB3"/>
    <w:rsid w:val="00D14F3D"/>
    <w:rsid w:val="00D32B6B"/>
    <w:rsid w:val="00D37609"/>
    <w:rsid w:val="00D43FC3"/>
    <w:rsid w:val="00D545A6"/>
    <w:rsid w:val="00D87863"/>
    <w:rsid w:val="00DD01B8"/>
    <w:rsid w:val="00DD318E"/>
    <w:rsid w:val="00DE4081"/>
    <w:rsid w:val="00E1382F"/>
    <w:rsid w:val="00E40C99"/>
    <w:rsid w:val="00E43E7E"/>
    <w:rsid w:val="00E51E2B"/>
    <w:rsid w:val="00E62AD0"/>
    <w:rsid w:val="00E96F0A"/>
    <w:rsid w:val="00EA0484"/>
    <w:rsid w:val="00EB072A"/>
    <w:rsid w:val="00EC6CDB"/>
    <w:rsid w:val="00EC7A04"/>
    <w:rsid w:val="00ED1D7E"/>
    <w:rsid w:val="00ED595F"/>
    <w:rsid w:val="00EF36E3"/>
    <w:rsid w:val="00F02C59"/>
    <w:rsid w:val="00F10813"/>
    <w:rsid w:val="00F513FD"/>
    <w:rsid w:val="00F60637"/>
    <w:rsid w:val="00F64B44"/>
    <w:rsid w:val="00F70EDD"/>
    <w:rsid w:val="00F77F79"/>
    <w:rsid w:val="00F92B7D"/>
    <w:rsid w:val="00F97C0B"/>
    <w:rsid w:val="00FB2B8E"/>
    <w:rsid w:val="00FB4B80"/>
    <w:rsid w:val="00FB649D"/>
    <w:rsid w:val="00FC2C17"/>
    <w:rsid w:val="00F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5F35"/>
  <w15:docId w15:val="{56A012EC-F280-4A99-98CF-DBA587B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DB"/>
    <w:pPr>
      <w:ind w:left="720"/>
      <w:contextualSpacing/>
    </w:pPr>
  </w:style>
  <w:style w:type="character" w:styleId="CommentReference">
    <w:name w:val="annotation reference"/>
    <w:basedOn w:val="DefaultParagraphFont"/>
    <w:uiPriority w:val="99"/>
    <w:semiHidden/>
    <w:unhideWhenUsed/>
    <w:rsid w:val="003F1AC0"/>
    <w:rPr>
      <w:sz w:val="16"/>
      <w:szCs w:val="16"/>
    </w:rPr>
  </w:style>
  <w:style w:type="paragraph" w:styleId="CommentText">
    <w:name w:val="annotation text"/>
    <w:basedOn w:val="Normal"/>
    <w:link w:val="CommentTextChar"/>
    <w:uiPriority w:val="99"/>
    <w:semiHidden/>
    <w:unhideWhenUsed/>
    <w:rsid w:val="003F1AC0"/>
    <w:rPr>
      <w:sz w:val="20"/>
      <w:szCs w:val="20"/>
    </w:rPr>
  </w:style>
  <w:style w:type="character" w:customStyle="1" w:styleId="CommentTextChar">
    <w:name w:val="Comment Text Char"/>
    <w:basedOn w:val="DefaultParagraphFont"/>
    <w:link w:val="CommentText"/>
    <w:uiPriority w:val="99"/>
    <w:semiHidden/>
    <w:rsid w:val="003F1A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1AC0"/>
    <w:rPr>
      <w:b/>
      <w:bCs/>
    </w:rPr>
  </w:style>
  <w:style w:type="character" w:customStyle="1" w:styleId="CommentSubjectChar">
    <w:name w:val="Comment Subject Char"/>
    <w:basedOn w:val="CommentTextChar"/>
    <w:link w:val="CommentSubject"/>
    <w:uiPriority w:val="99"/>
    <w:semiHidden/>
    <w:rsid w:val="003F1A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1AC0"/>
    <w:rPr>
      <w:rFonts w:ascii="Tahoma" w:hAnsi="Tahoma" w:cs="Tahoma"/>
      <w:sz w:val="16"/>
      <w:szCs w:val="16"/>
    </w:rPr>
  </w:style>
  <w:style w:type="character" w:customStyle="1" w:styleId="BalloonTextChar">
    <w:name w:val="Balloon Text Char"/>
    <w:basedOn w:val="DefaultParagraphFont"/>
    <w:link w:val="BalloonText"/>
    <w:uiPriority w:val="99"/>
    <w:semiHidden/>
    <w:rsid w:val="003F1AC0"/>
    <w:rPr>
      <w:rFonts w:ascii="Tahoma" w:eastAsia="Times New Roman" w:hAnsi="Tahoma" w:cs="Tahoma"/>
      <w:sz w:val="16"/>
      <w:szCs w:val="16"/>
    </w:rPr>
  </w:style>
  <w:style w:type="paragraph" w:styleId="Title">
    <w:name w:val="Title"/>
    <w:basedOn w:val="Normal"/>
    <w:link w:val="TitleChar"/>
    <w:uiPriority w:val="99"/>
    <w:qFormat/>
    <w:rsid w:val="007D6399"/>
    <w:pPr>
      <w:jc w:val="center"/>
    </w:pPr>
    <w:rPr>
      <w:b/>
      <w:szCs w:val="20"/>
    </w:rPr>
  </w:style>
  <w:style w:type="character" w:customStyle="1" w:styleId="TitleChar">
    <w:name w:val="Title Char"/>
    <w:basedOn w:val="DefaultParagraphFont"/>
    <w:link w:val="Title"/>
    <w:uiPriority w:val="99"/>
    <w:rsid w:val="007D639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34381"/>
    <w:pPr>
      <w:tabs>
        <w:tab w:val="center" w:pos="4680"/>
        <w:tab w:val="right" w:pos="9360"/>
      </w:tabs>
    </w:pPr>
  </w:style>
  <w:style w:type="character" w:customStyle="1" w:styleId="HeaderChar">
    <w:name w:val="Header Char"/>
    <w:basedOn w:val="DefaultParagraphFont"/>
    <w:link w:val="Header"/>
    <w:uiPriority w:val="99"/>
    <w:rsid w:val="00B34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381"/>
    <w:pPr>
      <w:tabs>
        <w:tab w:val="center" w:pos="4680"/>
        <w:tab w:val="right" w:pos="9360"/>
      </w:tabs>
    </w:pPr>
  </w:style>
  <w:style w:type="character" w:customStyle="1" w:styleId="FooterChar">
    <w:name w:val="Footer Char"/>
    <w:basedOn w:val="DefaultParagraphFont"/>
    <w:link w:val="Footer"/>
    <w:uiPriority w:val="99"/>
    <w:rsid w:val="00B34381"/>
    <w:rPr>
      <w:rFonts w:ascii="Times New Roman" w:eastAsia="Times New Roman" w:hAnsi="Times New Roman" w:cs="Times New Roman"/>
      <w:sz w:val="24"/>
      <w:szCs w:val="24"/>
    </w:rPr>
  </w:style>
  <w:style w:type="paragraph" w:styleId="Revision">
    <w:name w:val="Revision"/>
    <w:hidden/>
    <w:uiPriority w:val="99"/>
    <w:semiHidden/>
    <w:rsid w:val="00094F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 xmlns="6ed4f710-a888-49b6-a3ba-a65a93848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2" ma:contentTypeDescription="Create a new document." ma:contentTypeScope="" ma:versionID="d840be99b0811e11a3f893a3cb0eb371">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cfdb94a4269573f993598e58cfcc413d"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scription="Determine if this is a file to Keep, Update, Archive, or Delete" ma:format="Dropdown" ma:internalName="Reviewed">
      <xsd:simpleType>
        <xsd:restriction base="dms:Choice">
          <xsd:enumeration value="Active (Keep)"/>
          <xsd:enumeration value="Inactive (Keep)"/>
          <xsd:enumeration value="Update"/>
          <xsd:enumeration value="Archive"/>
          <xsd:enumeration value="Delete"/>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14F93-A9F8-478E-B438-047130831903}">
  <ds:schemaRefs>
    <ds:schemaRef ds:uri="http://schemas.microsoft.com/sharepoint/v3/contenttype/forms"/>
  </ds:schemaRefs>
</ds:datastoreItem>
</file>

<file path=customXml/itemProps2.xml><?xml version="1.0" encoding="utf-8"?>
<ds:datastoreItem xmlns:ds="http://schemas.openxmlformats.org/officeDocument/2006/customXml" ds:itemID="{D9C8AEA7-080F-4F03-B99A-A15BE747F748}">
  <ds:schemaRefs>
    <ds:schemaRef ds:uri="http://schemas.openxmlformats.org/officeDocument/2006/bibliography"/>
  </ds:schemaRefs>
</ds:datastoreItem>
</file>

<file path=customXml/itemProps3.xml><?xml version="1.0" encoding="utf-8"?>
<ds:datastoreItem xmlns:ds="http://schemas.openxmlformats.org/officeDocument/2006/customXml" ds:itemID="{6B02F11F-BC00-47E8-A5B2-D06B69415B62}">
  <ds:schemaRefs>
    <ds:schemaRef ds:uri="http://schemas.microsoft.com/office/2006/metadata/properties"/>
    <ds:schemaRef ds:uri="http://schemas.microsoft.com/office/infopath/2007/PartnerControls"/>
    <ds:schemaRef ds:uri="6ed4f710-a888-49b6-a3ba-a65a9384835f"/>
  </ds:schemaRefs>
</ds:datastoreItem>
</file>

<file path=customXml/itemProps4.xml><?xml version="1.0" encoding="utf-8"?>
<ds:datastoreItem xmlns:ds="http://schemas.openxmlformats.org/officeDocument/2006/customXml" ds:itemID="{A87041DE-FB3E-4889-89DC-62043983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Reeves</dc:creator>
  <cp:lastModifiedBy>Clarady, Carrie</cp:lastModifiedBy>
  <cp:revision>4</cp:revision>
  <cp:lastPrinted>2019-05-23T15:54:00Z</cp:lastPrinted>
  <dcterms:created xsi:type="dcterms:W3CDTF">2022-05-25T15:51:00Z</dcterms:created>
  <dcterms:modified xsi:type="dcterms:W3CDTF">2022-05-25T15:54:00Z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ies>
</file>