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E4155" w:rsidRPr="00A32807" w:rsidP="00F84B55" w14:paraId="39872B58" w14:textId="0FD4C004">
      <w:pPr>
        <w:widowControl w:val="0"/>
        <w:tabs>
          <w:tab w:val="right" w:pos="10080"/>
        </w:tabs>
        <w:spacing w:before="240" w:after="0"/>
        <w:rPr>
          <w:rFonts w:ascii="Times New Roman" w:hAnsi="Times New Roman"/>
          <w:sz w:val="24"/>
          <w:szCs w:val="24"/>
        </w:rPr>
      </w:pPr>
      <w:r w:rsidRPr="00A32807">
        <w:rPr>
          <w:rFonts w:ascii="Times New Roman" w:hAnsi="Times New Roman"/>
          <w:sz w:val="24"/>
          <w:szCs w:val="24"/>
        </w:rPr>
        <w:tab/>
      </w:r>
      <w:r w:rsidR="0077113D">
        <w:rPr>
          <w:rFonts w:ascii="Times New Roman" w:hAnsi="Times New Roman"/>
          <w:sz w:val="24"/>
          <w:szCs w:val="24"/>
        </w:rPr>
        <w:t>September 14</w:t>
      </w:r>
      <w:r w:rsidRPr="00A32807" w:rsidR="00BB7B77">
        <w:rPr>
          <w:rFonts w:ascii="Times New Roman" w:hAnsi="Times New Roman"/>
          <w:sz w:val="24"/>
          <w:szCs w:val="24"/>
        </w:rPr>
        <w:t xml:space="preserve">, </w:t>
      </w:r>
      <w:r w:rsidRPr="00A32807" w:rsidR="009A5E83">
        <w:rPr>
          <w:rFonts w:ascii="Times New Roman" w:hAnsi="Times New Roman"/>
          <w:sz w:val="24"/>
          <w:szCs w:val="24"/>
        </w:rPr>
        <w:t>202</w:t>
      </w:r>
      <w:r w:rsidR="005F04A7">
        <w:rPr>
          <w:rFonts w:ascii="Times New Roman" w:hAnsi="Times New Roman"/>
          <w:sz w:val="24"/>
          <w:szCs w:val="24"/>
        </w:rPr>
        <w:t>3</w:t>
      </w:r>
    </w:p>
    <w:p w:rsidR="00BE4155" w:rsidRPr="00A32807" w:rsidP="001605A8" w14:paraId="39872B5A" w14:textId="77777777">
      <w:pPr>
        <w:rPr>
          <w:rFonts w:ascii="Times New Roman" w:hAnsi="Times New Roman"/>
          <w:b/>
          <w:bCs/>
          <w:sz w:val="28"/>
          <w:szCs w:val="28"/>
        </w:rPr>
      </w:pPr>
      <w:r w:rsidRPr="00A32807">
        <w:rPr>
          <w:rFonts w:ascii="Times New Roman" w:hAnsi="Times New Roman"/>
          <w:b/>
          <w:bCs/>
          <w:sz w:val="28"/>
          <w:szCs w:val="28"/>
        </w:rPr>
        <w:t>MEMORANDUM</w:t>
      </w:r>
    </w:p>
    <w:p w:rsidR="00BE4155" w:rsidRPr="00A32807" w:rsidP="001605A8" w14:paraId="39872B5B" w14:textId="524F8F14">
      <w:pPr>
        <w:rPr>
          <w:rFonts w:ascii="Times New Roman" w:hAnsi="Times New Roman"/>
          <w:sz w:val="24"/>
          <w:szCs w:val="24"/>
        </w:rPr>
      </w:pPr>
      <w:r w:rsidRPr="00A32807">
        <w:rPr>
          <w:rStyle w:val="MessageHeaderLabel"/>
          <w:rFonts w:ascii="Times New Roman" w:hAnsi="Times New Roman" w:cs="Times New Roman"/>
          <w:spacing w:val="-20"/>
          <w:sz w:val="24"/>
          <w:szCs w:val="24"/>
        </w:rPr>
        <w:t>T</w:t>
      </w:r>
      <w:r w:rsidRPr="00A32807">
        <w:rPr>
          <w:rStyle w:val="MessageHeaderLabel"/>
          <w:rFonts w:ascii="Times New Roman" w:hAnsi="Times New Roman" w:cs="Times New Roman"/>
          <w:sz w:val="24"/>
          <w:szCs w:val="24"/>
        </w:rPr>
        <w:t>o:</w:t>
      </w:r>
      <w:r w:rsidRPr="00A32807">
        <w:rPr>
          <w:rFonts w:ascii="Times New Roman" w:hAnsi="Times New Roman"/>
          <w:sz w:val="24"/>
          <w:szCs w:val="24"/>
        </w:rPr>
        <w:tab/>
      </w:r>
      <w:r w:rsidRPr="00A32807" w:rsidR="001605A8">
        <w:rPr>
          <w:rFonts w:ascii="Times New Roman" w:hAnsi="Times New Roman"/>
          <w:sz w:val="24"/>
          <w:szCs w:val="24"/>
        </w:rPr>
        <w:tab/>
      </w:r>
      <w:r w:rsidR="006F41C7">
        <w:rPr>
          <w:rFonts w:ascii="Times New Roman" w:hAnsi="Times New Roman"/>
          <w:sz w:val="24"/>
          <w:szCs w:val="24"/>
        </w:rPr>
        <w:t>Bev M. Pratt</w:t>
      </w:r>
      <w:r w:rsidRPr="00A32807" w:rsidR="003C68E4">
        <w:rPr>
          <w:rFonts w:ascii="Times New Roman" w:hAnsi="Times New Roman"/>
          <w:sz w:val="24"/>
          <w:szCs w:val="24"/>
        </w:rPr>
        <w:t>, OMB</w:t>
      </w:r>
    </w:p>
    <w:p w:rsidR="00BE4155" w:rsidRPr="00A32807" w:rsidP="001605A8" w14:paraId="39872B5C" w14:textId="00AEF1AF">
      <w:pPr>
        <w:rPr>
          <w:rFonts w:ascii="Times New Roman" w:hAnsi="Times New Roman"/>
          <w:sz w:val="24"/>
          <w:szCs w:val="24"/>
        </w:rPr>
      </w:pPr>
      <w:r w:rsidRPr="00A32807">
        <w:rPr>
          <w:rStyle w:val="MessageHeaderLabel"/>
          <w:rFonts w:ascii="Times New Roman" w:hAnsi="Times New Roman" w:cs="Times New Roman"/>
          <w:sz w:val="24"/>
          <w:szCs w:val="24"/>
        </w:rPr>
        <w:t>From:</w:t>
      </w:r>
      <w:r w:rsidRPr="00A32807">
        <w:rPr>
          <w:rFonts w:ascii="Times New Roman" w:hAnsi="Times New Roman"/>
          <w:sz w:val="24"/>
          <w:szCs w:val="24"/>
        </w:rPr>
        <w:tab/>
      </w:r>
      <w:r w:rsidRPr="00A32807" w:rsidR="001605A8">
        <w:rPr>
          <w:rFonts w:ascii="Times New Roman" w:hAnsi="Times New Roman"/>
          <w:sz w:val="24"/>
          <w:szCs w:val="24"/>
        </w:rPr>
        <w:tab/>
      </w:r>
      <w:r w:rsidRPr="00A32807" w:rsidR="009A5E83">
        <w:rPr>
          <w:rFonts w:ascii="Times New Roman" w:hAnsi="Times New Roman"/>
          <w:sz w:val="24"/>
          <w:szCs w:val="24"/>
        </w:rPr>
        <w:t>Pat Etienne</w:t>
      </w:r>
      <w:r w:rsidRPr="00A32807" w:rsidR="00A76613">
        <w:rPr>
          <w:rFonts w:ascii="Times New Roman" w:hAnsi="Times New Roman"/>
          <w:sz w:val="24"/>
          <w:szCs w:val="24"/>
        </w:rPr>
        <w:t xml:space="preserve">, </w:t>
      </w:r>
      <w:r w:rsidRPr="00A32807" w:rsidR="002267D6">
        <w:rPr>
          <w:rFonts w:ascii="Times New Roman" w:hAnsi="Times New Roman"/>
          <w:sz w:val="24"/>
          <w:szCs w:val="24"/>
        </w:rPr>
        <w:t>NCES</w:t>
      </w:r>
    </w:p>
    <w:p w:rsidR="002267D6" w:rsidRPr="00A32807" w:rsidP="001605A8" w14:paraId="39872B5D" w14:textId="7A09B007">
      <w:pPr>
        <w:rPr>
          <w:rFonts w:ascii="Times New Roman" w:hAnsi="Times New Roman"/>
          <w:sz w:val="24"/>
          <w:szCs w:val="24"/>
        </w:rPr>
      </w:pPr>
      <w:r w:rsidRPr="00A32807">
        <w:rPr>
          <w:rStyle w:val="MessageHeaderLabel"/>
          <w:rFonts w:ascii="Times New Roman" w:hAnsi="Times New Roman" w:cs="Times New Roman"/>
          <w:sz w:val="24"/>
          <w:szCs w:val="24"/>
        </w:rPr>
        <w:t>Through:</w:t>
      </w:r>
      <w:r w:rsidRPr="00A32807">
        <w:rPr>
          <w:rFonts w:ascii="Times New Roman" w:hAnsi="Times New Roman"/>
          <w:sz w:val="24"/>
          <w:szCs w:val="24"/>
        </w:rPr>
        <w:tab/>
      </w:r>
      <w:r w:rsidRPr="00A32807" w:rsidR="00B2380D">
        <w:rPr>
          <w:rFonts w:ascii="Times New Roman" w:hAnsi="Times New Roman"/>
          <w:sz w:val="24"/>
          <w:szCs w:val="24"/>
        </w:rPr>
        <w:t>Carrie</w:t>
      </w:r>
      <w:r w:rsidRPr="00A32807" w:rsidR="001B581B">
        <w:rPr>
          <w:rFonts w:ascii="Times New Roman" w:hAnsi="Times New Roman"/>
          <w:sz w:val="24"/>
          <w:szCs w:val="24"/>
        </w:rPr>
        <w:t xml:space="preserve"> Clarady</w:t>
      </w:r>
      <w:r w:rsidRPr="00A32807">
        <w:rPr>
          <w:rFonts w:ascii="Times New Roman" w:hAnsi="Times New Roman"/>
          <w:sz w:val="24"/>
          <w:szCs w:val="24"/>
        </w:rPr>
        <w:t>, NCES</w:t>
      </w:r>
    </w:p>
    <w:p w:rsidR="00BE4155" w:rsidRPr="00A32807" w:rsidP="001605A8" w14:paraId="39872B5E" w14:textId="7CD8F625">
      <w:pPr>
        <w:pBdr>
          <w:bottom w:val="single" w:sz="4" w:space="1" w:color="auto"/>
        </w:pBdr>
        <w:ind w:left="1440" w:hanging="1440"/>
        <w:rPr>
          <w:rFonts w:ascii="Times New Roman" w:hAnsi="Times New Roman"/>
          <w:sz w:val="24"/>
          <w:szCs w:val="24"/>
        </w:rPr>
      </w:pPr>
      <w:r w:rsidRPr="00A32807">
        <w:rPr>
          <w:rStyle w:val="MessageHeaderLabel"/>
          <w:rFonts w:ascii="Times New Roman" w:hAnsi="Times New Roman" w:cs="Times New Roman"/>
          <w:sz w:val="24"/>
          <w:szCs w:val="24"/>
        </w:rPr>
        <w:t>Re:</w:t>
      </w:r>
      <w:r w:rsidRPr="00A32807">
        <w:rPr>
          <w:rFonts w:ascii="Times New Roman" w:hAnsi="Times New Roman"/>
          <w:sz w:val="24"/>
          <w:szCs w:val="24"/>
        </w:rPr>
        <w:tab/>
      </w:r>
      <w:r w:rsidRPr="00A32807" w:rsidR="00D02494">
        <w:rPr>
          <w:rFonts w:ascii="Times New Roman" w:hAnsi="Times New Roman"/>
          <w:sz w:val="24"/>
          <w:szCs w:val="24"/>
        </w:rPr>
        <w:t>National Assessment of Educational Progress (NAEP)</w:t>
      </w:r>
      <w:r w:rsidRPr="00A32807" w:rsidR="00E1427B">
        <w:rPr>
          <w:rFonts w:ascii="Times New Roman" w:hAnsi="Times New Roman"/>
          <w:sz w:val="24"/>
          <w:szCs w:val="24"/>
        </w:rPr>
        <w:t xml:space="preserve"> </w:t>
      </w:r>
      <w:r w:rsidRPr="00A32807" w:rsidR="00591BAC">
        <w:rPr>
          <w:rFonts w:ascii="Times New Roman" w:hAnsi="Times New Roman"/>
          <w:sz w:val="24"/>
          <w:szCs w:val="24"/>
        </w:rPr>
        <w:t>202</w:t>
      </w:r>
      <w:r w:rsidR="005F04A7">
        <w:rPr>
          <w:rFonts w:ascii="Times New Roman" w:hAnsi="Times New Roman"/>
          <w:sz w:val="24"/>
          <w:szCs w:val="24"/>
        </w:rPr>
        <w:t>4</w:t>
      </w:r>
      <w:r w:rsidRPr="00A32807" w:rsidR="00591BAC">
        <w:rPr>
          <w:rFonts w:ascii="Times New Roman" w:hAnsi="Times New Roman"/>
          <w:sz w:val="24"/>
          <w:szCs w:val="24"/>
        </w:rPr>
        <w:t xml:space="preserve"> </w:t>
      </w:r>
      <w:r w:rsidRPr="00A32807" w:rsidR="0020405F">
        <w:rPr>
          <w:rFonts w:ascii="Times New Roman" w:hAnsi="Times New Roman"/>
          <w:sz w:val="24"/>
          <w:szCs w:val="24"/>
        </w:rPr>
        <w:t>Materials Update #</w:t>
      </w:r>
      <w:r w:rsidR="00A35D5F">
        <w:rPr>
          <w:rFonts w:ascii="Times New Roman" w:hAnsi="Times New Roman"/>
          <w:sz w:val="24"/>
          <w:szCs w:val="24"/>
        </w:rPr>
        <w:t>3</w:t>
      </w:r>
      <w:r w:rsidRPr="00A32807" w:rsidR="00A35D5F">
        <w:rPr>
          <w:rFonts w:ascii="Times New Roman" w:hAnsi="Times New Roman"/>
          <w:sz w:val="24"/>
          <w:szCs w:val="24"/>
        </w:rPr>
        <w:t xml:space="preserve"> </w:t>
      </w:r>
      <w:r w:rsidRPr="00A32807" w:rsidR="0020405F">
        <w:rPr>
          <w:rFonts w:ascii="Times New Roman" w:hAnsi="Times New Roman"/>
          <w:sz w:val="24"/>
          <w:szCs w:val="24"/>
        </w:rPr>
        <w:br/>
      </w:r>
      <w:r w:rsidRPr="00A32807" w:rsidR="002267D6">
        <w:rPr>
          <w:rFonts w:ascii="Times New Roman" w:hAnsi="Times New Roman"/>
          <w:sz w:val="24"/>
          <w:szCs w:val="24"/>
        </w:rPr>
        <w:t xml:space="preserve">(OMB# </w:t>
      </w:r>
      <w:r w:rsidRPr="00A32807" w:rsidR="00D02494">
        <w:rPr>
          <w:rFonts w:ascii="Times New Roman" w:hAnsi="Times New Roman"/>
          <w:sz w:val="24"/>
          <w:szCs w:val="24"/>
        </w:rPr>
        <w:t>1850-0928 v.</w:t>
      </w:r>
      <w:r w:rsidR="00A35D5F">
        <w:rPr>
          <w:rFonts w:ascii="Times New Roman" w:hAnsi="Times New Roman"/>
          <w:sz w:val="24"/>
          <w:szCs w:val="24"/>
        </w:rPr>
        <w:t>31</w:t>
      </w:r>
      <w:r w:rsidRPr="00A32807" w:rsidR="002267D6">
        <w:rPr>
          <w:rFonts w:ascii="Times New Roman" w:hAnsi="Times New Roman"/>
          <w:sz w:val="24"/>
          <w:szCs w:val="24"/>
        </w:rPr>
        <w:t>)</w:t>
      </w:r>
    </w:p>
    <w:p w:rsidR="00ED203D" w:rsidRPr="00A32807" w:rsidP="00867A6F" w14:paraId="1541FBD6" w14:textId="1883FD7F">
      <w:pPr>
        <w:widowControl w:val="0"/>
        <w:rPr>
          <w:rFonts w:ascii="Times New Roman" w:hAnsi="Times New Roman"/>
          <w:sz w:val="24"/>
          <w:szCs w:val="24"/>
        </w:rPr>
      </w:pPr>
      <w:bookmarkStart w:id="0" w:name="_Hlk17474084"/>
      <w:r w:rsidRPr="00A32807">
        <w:rPr>
          <w:rFonts w:ascii="Times New Roman" w:hAnsi="Times New Roman"/>
          <w:sz w:val="24"/>
          <w:szCs w:val="24"/>
        </w:rPr>
        <w:t xml:space="preserve">The National Assessment of Educational Progress (NAEP), conducted by the National Center for Education Statistics (NCES), is a federally authorized survey of student achievement at grades 4, 8, and 12 in various subject areas, such as mathematics, reading, writing, science, U.S. history, </w:t>
      </w:r>
      <w:r w:rsidR="00FF4D86">
        <w:rPr>
          <w:rFonts w:ascii="Times New Roman" w:hAnsi="Times New Roman"/>
          <w:sz w:val="24"/>
          <w:szCs w:val="24"/>
        </w:rPr>
        <w:t xml:space="preserve">and </w:t>
      </w:r>
      <w:r w:rsidRPr="00A32807">
        <w:rPr>
          <w:rFonts w:ascii="Times New Roman" w:hAnsi="Times New Roman"/>
          <w:sz w:val="24"/>
          <w:szCs w:val="24"/>
        </w:rPr>
        <w:t xml:space="preserve">civics. The National Assessment of Educational Progress Authorization Act (Public Law 107-279 Title III, section 303) requires the assessment to collect data on specified student groups and characteristics, including information organized by race/ethnicity, gender, socio-economic status, disability, and limited English proficiency. It requires fair and accurate presentation of achievement data and permits the collection of background, noncognitive, or descriptive information that is related to academic achievement and aids in fair reporting of results. The intent of the law is to provide representative sample data on student achievement for the nation, the states, and subpopulations of students and to monitor progress over time. The nature of NAEP is that burden alternates from a relatively low burden in national-level administration years to a substantial burden increase in state-level administration years when the sample </w:t>
      </w:r>
      <w:r w:rsidRPr="00A32807">
        <w:rPr>
          <w:rFonts w:ascii="Times New Roman" w:hAnsi="Times New Roman"/>
          <w:sz w:val="24"/>
          <w:szCs w:val="24"/>
        </w:rPr>
        <w:t>has to</w:t>
      </w:r>
      <w:r w:rsidRPr="00A32807">
        <w:rPr>
          <w:rFonts w:ascii="Times New Roman" w:hAnsi="Times New Roman"/>
          <w:sz w:val="24"/>
          <w:szCs w:val="24"/>
        </w:rPr>
        <w:t xml:space="preserve"> allow for estimates for individual states and some of the large urban districts.</w:t>
      </w:r>
    </w:p>
    <w:p w:rsidR="00867A6F" w:rsidP="003432DE" w14:paraId="076E3C42" w14:textId="209A9F18">
      <w:pPr>
        <w:pStyle w:val="OMBtext"/>
        <w:spacing w:after="120" w:line="276" w:lineRule="auto"/>
      </w:pPr>
      <w:r>
        <w:t>A</w:t>
      </w:r>
      <w:r w:rsidR="002A6F32">
        <w:t>mendment #</w:t>
      </w:r>
      <w:r w:rsidR="00B64AEA">
        <w:t xml:space="preserve">2 </w:t>
      </w:r>
      <w:r w:rsidR="002A6F32">
        <w:t xml:space="preserve">to the </w:t>
      </w:r>
      <w:r w:rsidRPr="00EB7E73" w:rsidR="002A6F32">
        <w:t>NAEP 202</w:t>
      </w:r>
      <w:r w:rsidR="002A6F32">
        <w:t xml:space="preserve">4 clearance package </w:t>
      </w:r>
      <w:r w:rsidR="009443B5">
        <w:t>received</w:t>
      </w:r>
      <w:r w:rsidRPr="009443B5" w:rsidR="009443B5">
        <w:t xml:space="preserve"> </w:t>
      </w:r>
      <w:r w:rsidR="009443B5">
        <w:t xml:space="preserve">OMB approval </w:t>
      </w:r>
      <w:r w:rsidR="00937EC4">
        <w:t xml:space="preserve">in </w:t>
      </w:r>
      <w:r w:rsidR="00B64AEA">
        <w:t xml:space="preserve">August </w:t>
      </w:r>
      <w:r w:rsidR="00937EC4">
        <w:t>2023</w:t>
      </w:r>
      <w:r w:rsidR="002A6F32">
        <w:t xml:space="preserve"> (OMB#1850-0928 v.</w:t>
      </w:r>
      <w:r w:rsidR="00B64AEA">
        <w:t>30</w:t>
      </w:r>
      <w:r w:rsidR="002A6F32">
        <w:t>).</w:t>
      </w:r>
      <w:r w:rsidRPr="00EB7E73" w:rsidR="002A6F32">
        <w:t xml:space="preserve"> </w:t>
      </w:r>
      <w:r w:rsidR="00611396">
        <w:t>Between A</w:t>
      </w:r>
      <w:r w:rsidR="00BB61B6">
        <w:t xml:space="preserve">mendment #2 </w:t>
      </w:r>
      <w:r w:rsidR="00611396">
        <w:t xml:space="preserve">and Amendment #3, </w:t>
      </w:r>
      <w:r w:rsidR="009525E9">
        <w:t xml:space="preserve">NCES made the decision to no longer use school staff to proctor accommodation sessions as </w:t>
      </w:r>
      <w:r w:rsidR="00722BC0">
        <w:t>previously included in early versions of Amendment #2</w:t>
      </w:r>
      <w:r w:rsidRPr="002749D6" w:rsidR="002749D6">
        <w:t>.</w:t>
      </w:r>
      <w:r w:rsidR="00722BC0">
        <w:t xml:space="preserve"> These changes are reflected in Amendment #3, and t</w:t>
      </w:r>
      <w:r w:rsidR="00096A15">
        <w:t>he communication materials</w:t>
      </w:r>
      <w:r w:rsidR="00A966AB">
        <w:t xml:space="preserve">, </w:t>
      </w:r>
      <w:r w:rsidR="00096A15">
        <w:t>burden hours</w:t>
      </w:r>
      <w:r w:rsidR="00A966AB">
        <w:t>, and costs to the Federal Government</w:t>
      </w:r>
      <w:r w:rsidR="00096A15">
        <w:t xml:space="preserve"> to remove these activities as a result.</w:t>
      </w:r>
      <w:r w:rsidR="004406C6">
        <w:t xml:space="preserve"> </w:t>
      </w:r>
      <w:r w:rsidR="00A966AB">
        <w:t>The increase</w:t>
      </w:r>
      <w:r w:rsidR="000F5A9D">
        <w:t>d cost to the Federal Government</w:t>
      </w:r>
      <w:r w:rsidR="00A966AB">
        <w:t xml:space="preserve"> is due to the need to hire additional </w:t>
      </w:r>
      <w:r w:rsidRPr="00D2661F" w:rsidR="00D2661F">
        <w:t>Field Staff to conduct these separate sessions</w:t>
      </w:r>
      <w:r w:rsidR="000F5A9D">
        <w:t>, resulting in</w:t>
      </w:r>
      <w:r w:rsidRPr="00D2661F" w:rsidR="00D2661F">
        <w:t xml:space="preserve"> an additional $3,700,000. </w:t>
      </w:r>
      <w:r w:rsidR="007872B2">
        <w:t xml:space="preserve">Additionally, the Field Trial will include teacher and school survey questionnaires, resulting in an increase in 80 burden hours between Amendment #2 (470,264 hours) and Amendment #3 (470,344 hours). </w:t>
      </w:r>
      <w:r w:rsidRPr="00EB7E73" w:rsidR="00ED203D">
        <w:t xml:space="preserve">This </w:t>
      </w:r>
      <w:r w:rsidR="00383CD8">
        <w:t>revision</w:t>
      </w:r>
      <w:r w:rsidRPr="00EB7E73" w:rsidR="00ED203D">
        <w:t xml:space="preserve"> </w:t>
      </w:r>
      <w:r w:rsidR="0019149A">
        <w:t xml:space="preserve">provides minor </w:t>
      </w:r>
      <w:r w:rsidRPr="00EB7E73" w:rsidR="00ED203D">
        <w:t xml:space="preserve">updates </w:t>
      </w:r>
      <w:bookmarkEnd w:id="0"/>
      <w:r w:rsidR="008642E1">
        <w:t>Part A</w:t>
      </w:r>
      <w:r w:rsidR="00250AB6">
        <w:t xml:space="preserve"> </w:t>
      </w:r>
      <w:r w:rsidR="00D809D1">
        <w:t xml:space="preserve">to detail the </w:t>
      </w:r>
      <w:r w:rsidR="008F7C18">
        <w:t>removal of the staff proctored accommodation sessions</w:t>
      </w:r>
      <w:r w:rsidR="00B2376A">
        <w:t xml:space="preserve"> in the burden table</w:t>
      </w:r>
      <w:r w:rsidR="007872B2">
        <w:t xml:space="preserve"> and addition of teacher and school questionnaires for the Field Trial</w:t>
      </w:r>
      <w:r w:rsidR="003432DE">
        <w:t xml:space="preserve"> to the burden table</w:t>
      </w:r>
      <w:r w:rsidR="008F7C18">
        <w:t xml:space="preserve">, </w:t>
      </w:r>
      <w:r w:rsidR="00B2376A">
        <w:t xml:space="preserve">updates to communication materials placeholders in </w:t>
      </w:r>
      <w:r w:rsidR="00250AB6">
        <w:t xml:space="preserve">Part B </w:t>
      </w:r>
      <w:r w:rsidR="00B2376A">
        <w:t>as well as adding a reference to Best Practices materials (Section B.3)</w:t>
      </w:r>
      <w:r w:rsidR="0059604A">
        <w:t>,</w:t>
      </w:r>
      <w:r w:rsidR="008642E1">
        <w:t xml:space="preserve"> </w:t>
      </w:r>
      <w:r w:rsidR="00760E2D">
        <w:t>updated and added final communication materials</w:t>
      </w:r>
      <w:r w:rsidR="00760E2D">
        <w:t xml:space="preserve"> </w:t>
      </w:r>
      <w:r w:rsidR="00760E2D">
        <w:t xml:space="preserve">to </w:t>
      </w:r>
      <w:r w:rsidR="008642E1">
        <w:t>Appen</w:t>
      </w:r>
      <w:r w:rsidR="000724F3">
        <w:t>d</w:t>
      </w:r>
      <w:r w:rsidR="007154A0">
        <w:t>ix D</w:t>
      </w:r>
      <w:r w:rsidR="00760E2D">
        <w:t xml:space="preserve">, </w:t>
      </w:r>
      <w:r w:rsidR="00F27119">
        <w:t>new Assessment Management System (AMS) screenshots</w:t>
      </w:r>
      <w:r w:rsidR="0059604A">
        <w:t xml:space="preserve"> </w:t>
      </w:r>
      <w:r w:rsidR="00F27119">
        <w:t xml:space="preserve">in </w:t>
      </w:r>
      <w:r w:rsidR="0059604A">
        <w:t xml:space="preserve">Appendix I, </w:t>
      </w:r>
      <w:r w:rsidR="007154A0">
        <w:t>and</w:t>
      </w:r>
      <w:r w:rsidR="00646A3E">
        <w:t xml:space="preserve"> minor update to two items in</w:t>
      </w:r>
      <w:r w:rsidR="00BB5886">
        <w:t xml:space="preserve"> </w:t>
      </w:r>
      <w:r w:rsidR="007154A0">
        <w:t>Appendi</w:t>
      </w:r>
      <w:r w:rsidR="00BB5886">
        <w:t>x</w:t>
      </w:r>
      <w:r w:rsidR="007154A0">
        <w:t xml:space="preserve"> J1</w:t>
      </w:r>
      <w:r w:rsidR="00646A3E">
        <w:t xml:space="preserve"> removing subitem text</w:t>
      </w:r>
      <w:r w:rsidR="007154A0">
        <w:t>,</w:t>
      </w:r>
      <w:r w:rsidR="00646A3E">
        <w:t xml:space="preserve"> and revised</w:t>
      </w:r>
      <w:r w:rsidR="009400D1">
        <w:t xml:space="preserve"> </w:t>
      </w:r>
      <w:r w:rsidR="009400D1">
        <w:t>eNAEP</w:t>
      </w:r>
      <w:r w:rsidR="009400D1">
        <w:t xml:space="preserve"> and</w:t>
      </w:r>
      <w:r w:rsidR="00646A3E">
        <w:t xml:space="preserve"> </w:t>
      </w:r>
      <w:r w:rsidR="00646A3E">
        <w:t>NAEPq</w:t>
      </w:r>
      <w:r w:rsidR="00646A3E">
        <w:t xml:space="preserve"> login screenshots</w:t>
      </w:r>
      <w:r w:rsidR="007154A0">
        <w:t xml:space="preserve"> </w:t>
      </w:r>
      <w:r w:rsidR="00C87189">
        <w:t xml:space="preserve">and paper booklet covers in </w:t>
      </w:r>
      <w:r w:rsidR="009400D1">
        <w:t xml:space="preserve">J1, </w:t>
      </w:r>
      <w:r w:rsidR="007154A0">
        <w:t>J2, J3, and J-S</w:t>
      </w:r>
      <w:r w:rsidR="0059604A">
        <w:t>.</w:t>
      </w:r>
    </w:p>
    <w:p w:rsidR="0099796B" w:rsidP="002749D6" w14:paraId="5A305D2B" w14:textId="04C29CF5">
      <w:pPr>
        <w:spacing w:after="0"/>
        <w:ind w:hanging="18"/>
        <w:rPr>
          <w:rFonts w:ascii="Times New Roman" w:hAnsi="Times New Roman"/>
          <w:sz w:val="24"/>
          <w:szCs w:val="24"/>
        </w:rPr>
      </w:pPr>
    </w:p>
    <w:p w:rsidR="001323B0" w:rsidP="00AD1241" w14:paraId="5B1EFE62" w14:textId="2190AC7A">
      <w:pPr>
        <w:pStyle w:val="OMBtext"/>
        <w:spacing w:after="120" w:line="276" w:lineRule="auto"/>
      </w:pPr>
      <w:r w:rsidRPr="00A32807">
        <w:t xml:space="preserve">The </w:t>
      </w:r>
      <w:r w:rsidR="006F591D">
        <w:t xml:space="preserve">following </w:t>
      </w:r>
      <w:r w:rsidRPr="00A32807" w:rsidR="00DB2796">
        <w:t xml:space="preserve">table </w:t>
      </w:r>
      <w:r w:rsidR="00922ED7">
        <w:t xml:space="preserve">and pages </w:t>
      </w:r>
      <w:r w:rsidRPr="00A32807" w:rsidR="00DB2796">
        <w:t xml:space="preserve">below </w:t>
      </w:r>
      <w:r w:rsidRPr="00A32807" w:rsidR="009A5E83">
        <w:t xml:space="preserve">provide </w:t>
      </w:r>
      <w:r w:rsidRPr="00A32807" w:rsidR="00ED1163">
        <w:t xml:space="preserve">a summary of the </w:t>
      </w:r>
      <w:r w:rsidRPr="00A32807">
        <w:t>changes that were made to</w:t>
      </w:r>
      <w:r w:rsidR="00C326E2">
        <w:t xml:space="preserve"> the</w:t>
      </w:r>
      <w:r w:rsidR="00341023">
        <w:t xml:space="preserve"> documents included in this submission </w:t>
      </w:r>
      <w:r w:rsidRPr="00A32807">
        <w:t xml:space="preserve">as compared to </w:t>
      </w:r>
      <w:r w:rsidR="00C326E2">
        <w:t>the document</w:t>
      </w:r>
      <w:r w:rsidR="00341023">
        <w:t>s</w:t>
      </w:r>
      <w:r w:rsidRPr="00A32807">
        <w:t xml:space="preserve"> </w:t>
      </w:r>
      <w:r w:rsidR="00D14DD0">
        <w:t xml:space="preserve">submitted in the 2024 NAEP </w:t>
      </w:r>
      <w:r w:rsidR="006855CA">
        <w:t>Amendment #</w:t>
      </w:r>
      <w:r w:rsidR="00241F94">
        <w:t>2</w:t>
      </w:r>
      <w:r w:rsidR="006855CA">
        <w:t xml:space="preserve"> </w:t>
      </w:r>
      <w:r w:rsidR="00D14DD0">
        <w:t>Package</w:t>
      </w:r>
      <w:r w:rsidR="00922ED7">
        <w:t xml:space="preserve">. </w:t>
      </w:r>
      <w:r w:rsidR="009400D1">
        <w:t>As noted above, the</w:t>
      </w:r>
      <w:r>
        <w:t xml:space="preserve"> costs </w:t>
      </w:r>
      <w:r w:rsidR="00C57744">
        <w:t>to the Federal Government</w:t>
      </w:r>
      <w:r w:rsidR="009400D1">
        <w:t xml:space="preserve"> increased by $3,700,000</w:t>
      </w:r>
      <w:r w:rsidR="00C57744">
        <w:t xml:space="preserve"> in this Amendment #3 submission.</w:t>
      </w:r>
    </w:p>
    <w:p w:rsidR="00AD1241" w14:paraId="2D8B2D73" w14:textId="07784836">
      <w:pPr>
        <w:spacing w:after="0" w:line="240" w:lineRule="auto"/>
      </w:pPr>
    </w:p>
    <w:p w:rsidR="007419CF" w:rsidRPr="00A32807" w:rsidP="00C61195" w14:paraId="71D4DF44" w14:textId="028B1AAE">
      <w:pPr>
        <w:pStyle w:val="Heading1"/>
      </w:pPr>
      <w:r w:rsidRPr="00A32807">
        <w:t>Summary of All Changes</w:t>
      </w:r>
    </w:p>
    <w:tbl>
      <w:tblPr>
        <w:tblStyle w:val="TableGrid"/>
        <w:tblW w:w="11155" w:type="dxa"/>
        <w:tblLook w:val="04A0"/>
      </w:tblPr>
      <w:tblGrid>
        <w:gridCol w:w="2155"/>
        <w:gridCol w:w="9000"/>
      </w:tblGrid>
      <w:tr w14:paraId="39872B66" w14:textId="77777777" w:rsidTr="00894A39">
        <w:tblPrEx>
          <w:tblW w:w="11155" w:type="dxa"/>
          <w:tblLook w:val="04A0"/>
        </w:tblPrEx>
        <w:trPr>
          <w:cantSplit/>
          <w:trHeight w:val="144"/>
          <w:tblHeader/>
        </w:trPr>
        <w:tc>
          <w:tcPr>
            <w:tcW w:w="2155" w:type="dxa"/>
            <w:shd w:val="clear" w:color="auto" w:fill="D9D9D9" w:themeFill="background1" w:themeFillShade="D9"/>
            <w:vAlign w:val="center"/>
          </w:tcPr>
          <w:p w:rsidR="00AE0494" w:rsidRPr="00A32807" w:rsidP="00F84B55" w14:paraId="39872B64" w14:textId="77777777">
            <w:pPr>
              <w:keepNext/>
              <w:widowControl w:val="0"/>
              <w:spacing w:after="0" w:line="240" w:lineRule="auto"/>
              <w:jc w:val="center"/>
              <w:rPr>
                <w:rFonts w:ascii="Times New Roman" w:hAnsi="Times New Roman" w:cs="Times New Roman"/>
                <w:b/>
                <w:sz w:val="24"/>
                <w:szCs w:val="24"/>
              </w:rPr>
            </w:pPr>
            <w:r w:rsidRPr="00A32807">
              <w:rPr>
                <w:rFonts w:ascii="Times New Roman" w:hAnsi="Times New Roman" w:cs="Times New Roman"/>
                <w:b/>
                <w:sz w:val="24"/>
                <w:szCs w:val="24"/>
              </w:rPr>
              <w:t>Document</w:t>
            </w:r>
          </w:p>
        </w:tc>
        <w:tc>
          <w:tcPr>
            <w:tcW w:w="9000" w:type="dxa"/>
            <w:shd w:val="clear" w:color="auto" w:fill="D9D9D9" w:themeFill="background1" w:themeFillShade="D9"/>
            <w:vAlign w:val="center"/>
          </w:tcPr>
          <w:p w:rsidR="00AE0494" w:rsidRPr="00A32807" w:rsidP="00F84B55" w14:paraId="39872B65" w14:textId="77777777">
            <w:pPr>
              <w:widowControl w:val="0"/>
              <w:spacing w:after="0" w:line="240" w:lineRule="auto"/>
              <w:jc w:val="center"/>
              <w:rPr>
                <w:rFonts w:ascii="Times New Roman" w:hAnsi="Times New Roman" w:cs="Times New Roman"/>
                <w:b/>
                <w:sz w:val="24"/>
                <w:szCs w:val="24"/>
              </w:rPr>
            </w:pPr>
            <w:r w:rsidRPr="00A32807">
              <w:rPr>
                <w:rFonts w:ascii="Times New Roman" w:hAnsi="Times New Roman" w:cs="Times New Roman"/>
                <w:b/>
                <w:sz w:val="24"/>
                <w:szCs w:val="24"/>
              </w:rPr>
              <w:t>Changes</w:t>
            </w:r>
          </w:p>
        </w:tc>
      </w:tr>
      <w:tr w14:paraId="58E2B954" w14:textId="77777777" w:rsidTr="00894A39">
        <w:tblPrEx>
          <w:tblW w:w="11155" w:type="dxa"/>
          <w:tblLook w:val="04A0"/>
        </w:tblPrEx>
        <w:trPr>
          <w:cantSplit/>
          <w:trHeight w:val="144"/>
        </w:trPr>
        <w:tc>
          <w:tcPr>
            <w:tcW w:w="2155" w:type="dxa"/>
            <w:vAlign w:val="center"/>
          </w:tcPr>
          <w:p w:rsidR="004A1492" w:rsidRPr="00A32807" w:rsidP="004A1492" w14:paraId="479F897C" w14:textId="6DBD1F35">
            <w:pPr>
              <w:widowControl w:val="0"/>
              <w:spacing w:after="0" w:line="240" w:lineRule="auto"/>
              <w:ind w:left="360" w:hanging="360"/>
              <w:jc w:val="center"/>
              <w:rPr>
                <w:rFonts w:ascii="Times New Roman" w:hAnsi="Times New Roman"/>
                <w:sz w:val="24"/>
                <w:szCs w:val="24"/>
              </w:rPr>
            </w:pPr>
            <w:r w:rsidRPr="00D72B5E">
              <w:rPr>
                <w:rFonts w:ascii="Times New Roman" w:hAnsi="Times New Roman"/>
                <w:sz w:val="20"/>
                <w:szCs w:val="20"/>
              </w:rPr>
              <w:t>Part A</w:t>
            </w:r>
          </w:p>
        </w:tc>
        <w:tc>
          <w:tcPr>
            <w:tcW w:w="9000" w:type="dxa"/>
            <w:shd w:val="clear" w:color="auto" w:fill="auto"/>
            <w:vAlign w:val="center"/>
          </w:tcPr>
          <w:p w:rsidR="00922ED7" w:rsidP="00AD1241" w14:paraId="4FDD9B25" w14:textId="5B052B76">
            <w:pPr>
              <w:widowControl w:val="0"/>
              <w:numPr>
                <w:ilvl w:val="0"/>
                <w:numId w:val="3"/>
              </w:numPr>
              <w:spacing w:before="60" w:after="0"/>
              <w:ind w:left="461"/>
              <w:rPr>
                <w:rFonts w:ascii="Times New Roman" w:hAnsi="Times New Roman"/>
                <w:sz w:val="20"/>
                <w:szCs w:val="20"/>
              </w:rPr>
            </w:pPr>
            <w:r>
              <w:rPr>
                <w:rFonts w:ascii="Times New Roman" w:hAnsi="Times New Roman"/>
                <w:sz w:val="20"/>
                <w:szCs w:val="20"/>
              </w:rPr>
              <w:t xml:space="preserve">Updates </w:t>
            </w:r>
            <w:r w:rsidR="0001168B">
              <w:rPr>
                <w:rFonts w:ascii="Times New Roman" w:hAnsi="Times New Roman"/>
                <w:sz w:val="20"/>
                <w:szCs w:val="20"/>
              </w:rPr>
              <w:t xml:space="preserve">to </w:t>
            </w:r>
            <w:r>
              <w:rPr>
                <w:rFonts w:ascii="Times New Roman" w:hAnsi="Times New Roman"/>
                <w:sz w:val="20"/>
                <w:szCs w:val="20"/>
              </w:rPr>
              <w:t>scope</w:t>
            </w:r>
            <w:r w:rsidR="000E0083">
              <w:rPr>
                <w:rFonts w:ascii="Times New Roman" w:hAnsi="Times New Roman"/>
                <w:sz w:val="20"/>
                <w:szCs w:val="20"/>
              </w:rPr>
              <w:t>:</w:t>
            </w:r>
          </w:p>
          <w:p w:rsidR="004A1492" w:rsidP="00C57744" w14:paraId="4E0E6B12" w14:textId="3FF9B9ED">
            <w:pPr>
              <w:pStyle w:val="OMBtext"/>
              <w:spacing w:after="0" w:line="276" w:lineRule="auto"/>
              <w:ind w:left="720"/>
              <w:rPr>
                <w:sz w:val="20"/>
                <w:szCs w:val="20"/>
              </w:rPr>
            </w:pPr>
            <w:r w:rsidRPr="00DB5FEF">
              <w:rPr>
                <w:rFonts w:eastAsiaTheme="minorHAnsi"/>
                <w:color w:val="auto"/>
                <w:sz w:val="20"/>
                <w:szCs w:val="20"/>
              </w:rPr>
              <w:t xml:space="preserve">1) </w:t>
            </w:r>
            <w:r w:rsidR="00C57744">
              <w:rPr>
                <w:rFonts w:eastAsiaTheme="minorHAnsi"/>
                <w:color w:val="auto"/>
                <w:sz w:val="20"/>
                <w:szCs w:val="20"/>
              </w:rPr>
              <w:t>Removal of</w:t>
            </w:r>
            <w:r w:rsidR="00F332E5">
              <w:rPr>
                <w:rFonts w:eastAsiaTheme="minorHAnsi"/>
                <w:color w:val="auto"/>
                <w:sz w:val="20"/>
                <w:szCs w:val="20"/>
              </w:rPr>
              <w:t xml:space="preserve"> any remaining</w:t>
            </w:r>
            <w:r w:rsidR="00C57744">
              <w:rPr>
                <w:rFonts w:eastAsiaTheme="minorHAnsi"/>
                <w:color w:val="auto"/>
                <w:sz w:val="20"/>
                <w:szCs w:val="20"/>
              </w:rPr>
              <w:t xml:space="preserve"> references to staff proctored accommodation sessions</w:t>
            </w:r>
            <w:r w:rsidRPr="00D72B5E">
              <w:rPr>
                <w:sz w:val="20"/>
                <w:szCs w:val="20"/>
              </w:rPr>
              <w:t>.</w:t>
            </w:r>
          </w:p>
          <w:p w:rsidR="007872B2" w:rsidRPr="008B2B0F" w:rsidP="00C57744" w14:paraId="7F3C4F0D" w14:textId="09817A12">
            <w:pPr>
              <w:pStyle w:val="OMBtext"/>
              <w:spacing w:after="0" w:line="276" w:lineRule="auto"/>
              <w:ind w:left="720"/>
              <w:rPr>
                <w:rFonts w:eastAsiaTheme="minorHAnsi"/>
                <w:color w:val="auto"/>
                <w:sz w:val="20"/>
                <w:szCs w:val="20"/>
              </w:rPr>
            </w:pPr>
            <w:r>
              <w:rPr>
                <w:sz w:val="20"/>
                <w:szCs w:val="20"/>
              </w:rPr>
              <w:t>2) Addition of teacher and school questionnaires for the Field Trial, adding 80 burden hours between Amendment #2 and Amendment #3.</w:t>
            </w:r>
          </w:p>
          <w:p w:rsidR="00F05DCC" w:rsidP="004A1492" w14:paraId="2AA78157" w14:textId="27D5DF2E">
            <w:pPr>
              <w:widowControl w:val="0"/>
              <w:numPr>
                <w:ilvl w:val="0"/>
                <w:numId w:val="3"/>
              </w:numPr>
              <w:spacing w:before="60" w:after="120" w:line="240" w:lineRule="auto"/>
              <w:ind w:left="461"/>
              <w:rPr>
                <w:rFonts w:ascii="Times New Roman" w:hAnsi="Times New Roman"/>
                <w:sz w:val="20"/>
                <w:szCs w:val="20"/>
              </w:rPr>
            </w:pPr>
            <w:r>
              <w:rPr>
                <w:rFonts w:ascii="Times New Roman" w:hAnsi="Times New Roman"/>
                <w:sz w:val="20"/>
                <w:szCs w:val="20"/>
              </w:rPr>
              <w:t xml:space="preserve">Minor text </w:t>
            </w:r>
            <w:r w:rsidR="00561071">
              <w:rPr>
                <w:rFonts w:ascii="Times New Roman" w:hAnsi="Times New Roman"/>
                <w:sz w:val="20"/>
                <w:szCs w:val="20"/>
              </w:rPr>
              <w:t>edits to update references from Amendment #2 to Amendment #3.</w:t>
            </w:r>
          </w:p>
          <w:p w:rsidR="002B7EE3" w:rsidP="004A1492" w14:paraId="3480D5AC" w14:textId="57C138A9">
            <w:pPr>
              <w:widowControl w:val="0"/>
              <w:numPr>
                <w:ilvl w:val="0"/>
                <w:numId w:val="3"/>
              </w:numPr>
              <w:spacing w:before="60" w:after="120" w:line="240" w:lineRule="auto"/>
              <w:ind w:left="461"/>
              <w:rPr>
                <w:rFonts w:ascii="Times New Roman" w:hAnsi="Times New Roman"/>
                <w:sz w:val="20"/>
                <w:szCs w:val="20"/>
              </w:rPr>
            </w:pPr>
            <w:r>
              <w:rPr>
                <w:rFonts w:ascii="Times New Roman" w:hAnsi="Times New Roman"/>
                <w:sz w:val="20"/>
                <w:szCs w:val="20"/>
              </w:rPr>
              <w:t xml:space="preserve">Updates to cost to Federal Government; </w:t>
            </w:r>
            <w:r w:rsidR="00F05DCC">
              <w:rPr>
                <w:rFonts w:ascii="Times New Roman" w:hAnsi="Times New Roman"/>
                <w:sz w:val="20"/>
                <w:szCs w:val="20"/>
              </w:rPr>
              <w:t xml:space="preserve">since school staff will not be proctoring separate accommodation sessions, Field Staff will need to be hired to proctor these separate sessions, resulting in an </w:t>
            </w:r>
            <w:r>
              <w:rPr>
                <w:rFonts w:ascii="Times New Roman" w:hAnsi="Times New Roman"/>
                <w:sz w:val="20"/>
                <w:szCs w:val="20"/>
              </w:rPr>
              <w:t>additional $3,700,000</w:t>
            </w:r>
            <w:r w:rsidR="00F05DCC">
              <w:rPr>
                <w:rFonts w:ascii="Times New Roman" w:hAnsi="Times New Roman"/>
                <w:sz w:val="20"/>
                <w:szCs w:val="20"/>
              </w:rPr>
              <w:t>.</w:t>
            </w:r>
          </w:p>
          <w:p w:rsidR="005C3D46" w:rsidRPr="007E10E0" w:rsidP="004A1492" w14:paraId="4E6A238D" w14:textId="184BF19D">
            <w:pPr>
              <w:widowControl w:val="0"/>
              <w:numPr>
                <w:ilvl w:val="0"/>
                <w:numId w:val="3"/>
              </w:numPr>
              <w:spacing w:before="60" w:after="120" w:line="240" w:lineRule="auto"/>
              <w:ind w:left="461"/>
              <w:rPr>
                <w:rFonts w:ascii="Times New Roman" w:hAnsi="Times New Roman"/>
                <w:sz w:val="20"/>
                <w:szCs w:val="20"/>
              </w:rPr>
            </w:pPr>
            <w:r>
              <w:rPr>
                <w:rFonts w:ascii="Times New Roman" w:hAnsi="Times New Roman"/>
                <w:sz w:val="20"/>
                <w:szCs w:val="20"/>
              </w:rPr>
              <w:t>Updates</w:t>
            </w:r>
            <w:r w:rsidR="00C57744">
              <w:rPr>
                <w:rFonts w:ascii="Times New Roman" w:hAnsi="Times New Roman"/>
                <w:sz w:val="20"/>
                <w:szCs w:val="20"/>
              </w:rPr>
              <w:t xml:space="preserve"> to a footnote </w:t>
            </w:r>
            <w:r w:rsidR="0058230D">
              <w:rPr>
                <w:rFonts w:ascii="Times New Roman" w:hAnsi="Times New Roman"/>
                <w:sz w:val="20"/>
                <w:szCs w:val="20"/>
              </w:rPr>
              <w:t>under A.8 Consultations Outside the Agency to clarify that some of the 2024 NAEP work may fall outside the current contract schedule for the NAEP Alliance contractors.</w:t>
            </w:r>
            <w:r w:rsidR="00C57744">
              <w:rPr>
                <w:rFonts w:ascii="Times New Roman" w:hAnsi="Times New Roman"/>
                <w:sz w:val="20"/>
                <w:szCs w:val="20"/>
              </w:rPr>
              <w:t xml:space="preserve"> </w:t>
            </w:r>
          </w:p>
        </w:tc>
      </w:tr>
      <w:tr w14:paraId="75799A82" w14:textId="77777777" w:rsidTr="00894A39">
        <w:tblPrEx>
          <w:tblW w:w="11155" w:type="dxa"/>
          <w:tblLook w:val="04A0"/>
        </w:tblPrEx>
        <w:trPr>
          <w:cantSplit/>
          <w:trHeight w:val="144"/>
        </w:trPr>
        <w:tc>
          <w:tcPr>
            <w:tcW w:w="2155" w:type="dxa"/>
            <w:vAlign w:val="center"/>
          </w:tcPr>
          <w:p w:rsidR="004A1492" w:rsidRPr="00A32807" w:rsidP="004A1492" w14:paraId="10F8E49A" w14:textId="6B69BD72">
            <w:pPr>
              <w:widowControl w:val="0"/>
              <w:spacing w:after="0" w:line="240" w:lineRule="auto"/>
              <w:ind w:left="360" w:hanging="360"/>
              <w:jc w:val="center"/>
              <w:rPr>
                <w:rFonts w:ascii="Times New Roman" w:hAnsi="Times New Roman"/>
                <w:sz w:val="24"/>
                <w:szCs w:val="24"/>
              </w:rPr>
            </w:pPr>
            <w:r>
              <w:rPr>
                <w:rFonts w:ascii="Times New Roman" w:hAnsi="Times New Roman"/>
                <w:sz w:val="20"/>
                <w:szCs w:val="20"/>
              </w:rPr>
              <w:t>Part B</w:t>
            </w:r>
          </w:p>
        </w:tc>
        <w:tc>
          <w:tcPr>
            <w:tcW w:w="9000" w:type="dxa"/>
            <w:shd w:val="clear" w:color="auto" w:fill="auto"/>
            <w:vAlign w:val="center"/>
          </w:tcPr>
          <w:p w:rsidR="008151D5" w:rsidP="0058230D" w14:paraId="2318335F" w14:textId="10BDA0F0">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 xml:space="preserve">Updates to </w:t>
            </w:r>
            <w:r w:rsidR="0058230D">
              <w:rPr>
                <w:rFonts w:ascii="Times New Roman" w:hAnsi="Times New Roman"/>
                <w:sz w:val="20"/>
                <w:szCs w:val="20"/>
              </w:rPr>
              <w:t xml:space="preserve">section </w:t>
            </w:r>
            <w:r>
              <w:rPr>
                <w:rFonts w:ascii="Times New Roman" w:hAnsi="Times New Roman"/>
                <w:sz w:val="20"/>
                <w:szCs w:val="20"/>
              </w:rPr>
              <w:t xml:space="preserve">B.2.a communication material </w:t>
            </w:r>
            <w:r>
              <w:rPr>
                <w:rFonts w:ascii="Times New Roman" w:hAnsi="Times New Roman"/>
                <w:sz w:val="20"/>
                <w:szCs w:val="20"/>
              </w:rPr>
              <w:t>references</w:t>
            </w:r>
            <w:r>
              <w:rPr>
                <w:rFonts w:ascii="Times New Roman" w:hAnsi="Times New Roman"/>
                <w:sz w:val="20"/>
                <w:szCs w:val="20"/>
              </w:rPr>
              <w:t>.</w:t>
            </w:r>
          </w:p>
          <w:p w:rsidR="00D5455F" w:rsidRPr="007E10E0" w:rsidP="0058230D" w14:paraId="37669547" w14:textId="5D176EA8">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 xml:space="preserve">Updates to </w:t>
            </w:r>
            <w:r w:rsidR="0058230D">
              <w:rPr>
                <w:rFonts w:ascii="Times New Roman" w:hAnsi="Times New Roman"/>
                <w:sz w:val="20"/>
                <w:szCs w:val="20"/>
              </w:rPr>
              <w:t>B.3 adding the Best Practices material references.</w:t>
            </w:r>
            <w:r>
              <w:rPr>
                <w:rFonts w:ascii="Times New Roman" w:hAnsi="Times New Roman"/>
                <w:sz w:val="20"/>
                <w:szCs w:val="20"/>
              </w:rPr>
              <w:t xml:space="preserve"> </w:t>
            </w:r>
          </w:p>
        </w:tc>
      </w:tr>
      <w:tr w14:paraId="7DCF1FFD" w14:textId="77777777" w:rsidTr="00894A39">
        <w:tblPrEx>
          <w:tblW w:w="11155" w:type="dxa"/>
          <w:tblLook w:val="04A0"/>
        </w:tblPrEx>
        <w:trPr>
          <w:cantSplit/>
          <w:trHeight w:val="144"/>
        </w:trPr>
        <w:tc>
          <w:tcPr>
            <w:tcW w:w="2155" w:type="dxa"/>
            <w:vAlign w:val="center"/>
          </w:tcPr>
          <w:p w:rsidR="004A1492" w:rsidP="004A1492" w14:paraId="66FE05DF" w14:textId="497FF485">
            <w:pPr>
              <w:widowControl w:val="0"/>
              <w:spacing w:after="0" w:line="240" w:lineRule="auto"/>
              <w:ind w:left="360" w:hanging="360"/>
              <w:jc w:val="center"/>
              <w:rPr>
                <w:rFonts w:ascii="Times New Roman" w:hAnsi="Times New Roman"/>
                <w:sz w:val="24"/>
                <w:szCs w:val="24"/>
              </w:rPr>
            </w:pPr>
            <w:r w:rsidRPr="00D72B5E">
              <w:rPr>
                <w:rFonts w:ascii="Times New Roman" w:hAnsi="Times New Roman"/>
                <w:sz w:val="20"/>
                <w:szCs w:val="20"/>
              </w:rPr>
              <w:t xml:space="preserve">Appendix </w:t>
            </w:r>
            <w:r>
              <w:rPr>
                <w:rFonts w:ascii="Times New Roman" w:hAnsi="Times New Roman"/>
                <w:sz w:val="20"/>
                <w:szCs w:val="20"/>
              </w:rPr>
              <w:t>D</w:t>
            </w:r>
          </w:p>
        </w:tc>
        <w:tc>
          <w:tcPr>
            <w:tcW w:w="9000" w:type="dxa"/>
            <w:shd w:val="clear" w:color="auto" w:fill="auto"/>
            <w:vAlign w:val="center"/>
          </w:tcPr>
          <w:p w:rsidR="004A1492" w:rsidRPr="007E10E0" w:rsidP="004A1492" w14:paraId="3A342729" w14:textId="10A5513C">
            <w:pPr>
              <w:widowControl w:val="0"/>
              <w:numPr>
                <w:ilvl w:val="0"/>
                <w:numId w:val="3"/>
              </w:numPr>
              <w:spacing w:before="60" w:after="120" w:line="240" w:lineRule="auto"/>
              <w:ind w:left="461"/>
              <w:rPr>
                <w:rFonts w:ascii="Times New Roman" w:hAnsi="Times New Roman"/>
                <w:sz w:val="20"/>
                <w:szCs w:val="20"/>
              </w:rPr>
            </w:pPr>
            <w:r w:rsidRPr="00D72B5E">
              <w:rPr>
                <w:rFonts w:ascii="Times New Roman" w:hAnsi="Times New Roman"/>
                <w:sz w:val="20"/>
                <w:szCs w:val="20"/>
              </w:rPr>
              <w:t xml:space="preserve">Appendices </w:t>
            </w:r>
            <w:r w:rsidR="000C4276">
              <w:rPr>
                <w:rFonts w:ascii="Times New Roman" w:hAnsi="Times New Roman"/>
                <w:sz w:val="20"/>
                <w:szCs w:val="20"/>
              </w:rPr>
              <w:t>D-</w:t>
            </w:r>
            <w:r w:rsidR="009D7424">
              <w:rPr>
                <w:rFonts w:ascii="Times New Roman" w:hAnsi="Times New Roman"/>
                <w:sz w:val="20"/>
                <w:szCs w:val="20"/>
              </w:rPr>
              <w:t>14</w:t>
            </w:r>
            <w:r w:rsidR="00E914B9">
              <w:rPr>
                <w:rFonts w:ascii="Times New Roman" w:hAnsi="Times New Roman"/>
                <w:sz w:val="20"/>
                <w:szCs w:val="20"/>
              </w:rPr>
              <w:t xml:space="preserve">a </w:t>
            </w:r>
            <w:r w:rsidR="00610A41">
              <w:rPr>
                <w:rFonts w:ascii="Times New Roman" w:hAnsi="Times New Roman"/>
                <w:sz w:val="20"/>
                <w:szCs w:val="20"/>
              </w:rPr>
              <w:t>to</w:t>
            </w:r>
            <w:r w:rsidR="00E914B9">
              <w:rPr>
                <w:rFonts w:ascii="Times New Roman" w:hAnsi="Times New Roman"/>
                <w:sz w:val="20"/>
                <w:szCs w:val="20"/>
              </w:rPr>
              <w:t xml:space="preserve"> D-14d, D-41</w:t>
            </w:r>
            <w:r w:rsidR="00610A41">
              <w:rPr>
                <w:rFonts w:ascii="Times New Roman" w:hAnsi="Times New Roman"/>
                <w:sz w:val="20"/>
                <w:szCs w:val="20"/>
              </w:rPr>
              <w:t xml:space="preserve"> to D-43, </w:t>
            </w:r>
            <w:r w:rsidR="00F76743">
              <w:rPr>
                <w:rFonts w:ascii="Times New Roman" w:hAnsi="Times New Roman"/>
                <w:sz w:val="20"/>
                <w:szCs w:val="20"/>
              </w:rPr>
              <w:t>D-50</w:t>
            </w:r>
            <w:r w:rsidR="00CD3D77">
              <w:rPr>
                <w:rFonts w:ascii="Times New Roman" w:hAnsi="Times New Roman"/>
                <w:sz w:val="20"/>
                <w:szCs w:val="20"/>
              </w:rPr>
              <w:t>, D-51a to D-51l, D-</w:t>
            </w:r>
            <w:r w:rsidR="00850DD9">
              <w:rPr>
                <w:rFonts w:ascii="Times New Roman" w:hAnsi="Times New Roman"/>
                <w:sz w:val="20"/>
                <w:szCs w:val="20"/>
              </w:rPr>
              <w:t>13-S-PR to D-15-S-PR</w:t>
            </w:r>
            <w:r w:rsidR="003A006D">
              <w:rPr>
                <w:rFonts w:ascii="Times New Roman" w:hAnsi="Times New Roman"/>
                <w:sz w:val="20"/>
                <w:szCs w:val="20"/>
              </w:rPr>
              <w:t xml:space="preserve"> </w:t>
            </w:r>
            <w:r w:rsidRPr="00D72B5E">
              <w:rPr>
                <w:rFonts w:ascii="Times New Roman" w:hAnsi="Times New Roman"/>
                <w:sz w:val="20"/>
                <w:szCs w:val="20"/>
              </w:rPr>
              <w:t>are new in this submission.</w:t>
            </w:r>
          </w:p>
        </w:tc>
      </w:tr>
      <w:tr w14:paraId="6134C890" w14:textId="77777777" w:rsidTr="00894A39">
        <w:tblPrEx>
          <w:tblW w:w="11155" w:type="dxa"/>
          <w:tblLook w:val="04A0"/>
        </w:tblPrEx>
        <w:trPr>
          <w:cantSplit/>
          <w:trHeight w:val="144"/>
        </w:trPr>
        <w:tc>
          <w:tcPr>
            <w:tcW w:w="2155" w:type="dxa"/>
            <w:vAlign w:val="center"/>
          </w:tcPr>
          <w:p w:rsidR="004A1492" w:rsidP="004A1492" w14:paraId="481ACB8E" w14:textId="1F83D402">
            <w:pPr>
              <w:widowControl w:val="0"/>
              <w:spacing w:after="0" w:line="240" w:lineRule="auto"/>
              <w:ind w:left="360" w:hanging="360"/>
              <w:jc w:val="center"/>
              <w:rPr>
                <w:rFonts w:ascii="Times New Roman" w:hAnsi="Times New Roman"/>
                <w:sz w:val="24"/>
                <w:szCs w:val="24"/>
              </w:rPr>
            </w:pPr>
            <w:r>
              <w:rPr>
                <w:rFonts w:ascii="Times New Roman" w:hAnsi="Times New Roman"/>
                <w:sz w:val="20"/>
                <w:szCs w:val="20"/>
              </w:rPr>
              <w:t>Appendix I</w:t>
            </w:r>
          </w:p>
        </w:tc>
        <w:tc>
          <w:tcPr>
            <w:tcW w:w="9000" w:type="dxa"/>
            <w:shd w:val="clear" w:color="auto" w:fill="auto"/>
            <w:vAlign w:val="center"/>
          </w:tcPr>
          <w:p w:rsidR="004A1492" w:rsidRPr="00904CE0" w:rsidP="00904CE0" w14:paraId="1F692194" w14:textId="371D1F2D">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 xml:space="preserve">Updated </w:t>
            </w:r>
            <w:r>
              <w:rPr>
                <w:rFonts w:ascii="Times New Roman" w:hAnsi="Times New Roman"/>
                <w:sz w:val="20"/>
                <w:szCs w:val="20"/>
              </w:rPr>
              <w:t>English and Spanish (PR) AMS</w:t>
            </w:r>
            <w:r>
              <w:rPr>
                <w:rFonts w:ascii="Times New Roman" w:hAnsi="Times New Roman"/>
                <w:sz w:val="20"/>
                <w:szCs w:val="20"/>
              </w:rPr>
              <w:t xml:space="preserve"> log in</w:t>
            </w:r>
            <w:r>
              <w:rPr>
                <w:rFonts w:ascii="Times New Roman" w:hAnsi="Times New Roman"/>
                <w:sz w:val="20"/>
                <w:szCs w:val="20"/>
              </w:rPr>
              <w:t xml:space="preserve"> screens</w:t>
            </w:r>
            <w:r>
              <w:rPr>
                <w:rFonts w:ascii="Times New Roman" w:hAnsi="Times New Roman"/>
                <w:sz w:val="20"/>
                <w:szCs w:val="20"/>
              </w:rPr>
              <w:t>hots</w:t>
            </w:r>
            <w:r>
              <w:rPr>
                <w:rFonts w:ascii="Times New Roman" w:hAnsi="Times New Roman"/>
                <w:sz w:val="20"/>
                <w:szCs w:val="20"/>
              </w:rPr>
              <w:t xml:space="preserve"> </w:t>
            </w:r>
            <w:r>
              <w:rPr>
                <w:rFonts w:ascii="Times New Roman" w:hAnsi="Times New Roman"/>
                <w:sz w:val="20"/>
                <w:szCs w:val="20"/>
              </w:rPr>
              <w:t xml:space="preserve">showing the </w:t>
            </w:r>
            <w:r w:rsidR="00904CE0">
              <w:rPr>
                <w:rFonts w:ascii="Times New Roman" w:hAnsi="Times New Roman"/>
                <w:sz w:val="20"/>
                <w:szCs w:val="20"/>
              </w:rPr>
              <w:t>PRA language</w:t>
            </w:r>
            <w:r>
              <w:rPr>
                <w:rFonts w:ascii="Times New Roman" w:hAnsi="Times New Roman"/>
                <w:sz w:val="20"/>
                <w:szCs w:val="20"/>
              </w:rPr>
              <w:t>.</w:t>
            </w:r>
          </w:p>
          <w:p w:rsidR="004A1492" w:rsidRPr="007E10E0" w:rsidP="004A1492" w14:paraId="46FFDFAD" w14:textId="56A917AB">
            <w:pPr>
              <w:widowControl w:val="0"/>
              <w:numPr>
                <w:ilvl w:val="0"/>
                <w:numId w:val="3"/>
              </w:numPr>
              <w:spacing w:before="60" w:after="120" w:line="240" w:lineRule="auto"/>
              <w:ind w:left="461"/>
              <w:rPr>
                <w:rFonts w:ascii="Times New Roman" w:hAnsi="Times New Roman"/>
                <w:sz w:val="20"/>
                <w:szCs w:val="20"/>
              </w:rPr>
            </w:pPr>
            <w:r>
              <w:rPr>
                <w:rFonts w:ascii="Times New Roman" w:hAnsi="Times New Roman"/>
                <w:sz w:val="20"/>
                <w:szCs w:val="20"/>
              </w:rPr>
              <w:t>Appendices I</w:t>
            </w:r>
            <w:r w:rsidR="00CB6FA4">
              <w:rPr>
                <w:rFonts w:ascii="Times New Roman" w:hAnsi="Times New Roman"/>
                <w:sz w:val="20"/>
                <w:szCs w:val="20"/>
              </w:rPr>
              <w:t>1, I3</w:t>
            </w:r>
            <w:r w:rsidR="00501FED">
              <w:rPr>
                <w:rFonts w:ascii="Times New Roman" w:hAnsi="Times New Roman"/>
                <w:sz w:val="20"/>
                <w:szCs w:val="20"/>
              </w:rPr>
              <w:t xml:space="preserve">, </w:t>
            </w:r>
            <w:r w:rsidR="00CB6FA4">
              <w:rPr>
                <w:rFonts w:ascii="Times New Roman" w:hAnsi="Times New Roman"/>
                <w:sz w:val="20"/>
                <w:szCs w:val="20"/>
              </w:rPr>
              <w:t>I4, I6-I1</w:t>
            </w:r>
            <w:r w:rsidR="00501FED">
              <w:rPr>
                <w:rFonts w:ascii="Times New Roman" w:hAnsi="Times New Roman"/>
                <w:sz w:val="20"/>
                <w:szCs w:val="20"/>
              </w:rPr>
              <w:t>4</w:t>
            </w:r>
            <w:r w:rsidR="00CB6FA4">
              <w:rPr>
                <w:rFonts w:ascii="Times New Roman" w:hAnsi="Times New Roman"/>
                <w:sz w:val="20"/>
                <w:szCs w:val="20"/>
              </w:rPr>
              <w:t>,</w:t>
            </w:r>
            <w:r w:rsidR="00501FED">
              <w:rPr>
                <w:rFonts w:ascii="Times New Roman" w:hAnsi="Times New Roman"/>
                <w:sz w:val="20"/>
                <w:szCs w:val="20"/>
              </w:rPr>
              <w:t xml:space="preserve"> I16 (I16a-e), I17 (I17a-e</w:t>
            </w:r>
            <w:r w:rsidR="00A36F80">
              <w:rPr>
                <w:rFonts w:ascii="Times New Roman" w:hAnsi="Times New Roman"/>
                <w:sz w:val="20"/>
                <w:szCs w:val="20"/>
              </w:rPr>
              <w:t>; was Appendix E</w:t>
            </w:r>
            <w:r w:rsidR="00501FED">
              <w:rPr>
                <w:rFonts w:ascii="Times New Roman" w:hAnsi="Times New Roman"/>
                <w:sz w:val="20"/>
                <w:szCs w:val="20"/>
              </w:rPr>
              <w:t xml:space="preserve">), I18, I19 </w:t>
            </w:r>
            <w:r w:rsidR="00CB6FA4">
              <w:rPr>
                <w:rFonts w:ascii="Times New Roman" w:hAnsi="Times New Roman"/>
                <w:sz w:val="20"/>
                <w:szCs w:val="20"/>
              </w:rPr>
              <w:t xml:space="preserve"> </w:t>
            </w:r>
          </w:p>
        </w:tc>
      </w:tr>
      <w:tr w14:paraId="6D7E4C13" w14:textId="77777777" w:rsidTr="00894A39">
        <w:tblPrEx>
          <w:tblW w:w="11155" w:type="dxa"/>
          <w:tblLook w:val="04A0"/>
        </w:tblPrEx>
        <w:trPr>
          <w:cantSplit/>
          <w:trHeight w:val="144"/>
        </w:trPr>
        <w:tc>
          <w:tcPr>
            <w:tcW w:w="2155" w:type="dxa"/>
            <w:vAlign w:val="center"/>
          </w:tcPr>
          <w:p w:rsidR="00C91102" w:rsidRPr="00E808BB" w:rsidP="00CE56E2" w14:paraId="3E00D8E4" w14:textId="7C51B22A">
            <w:pPr>
              <w:widowControl w:val="0"/>
              <w:spacing w:after="0" w:line="240" w:lineRule="auto"/>
              <w:ind w:left="360" w:hanging="360"/>
              <w:jc w:val="center"/>
              <w:rPr>
                <w:rFonts w:ascii="Times New Roman" w:hAnsi="Times New Roman"/>
                <w:sz w:val="20"/>
                <w:szCs w:val="20"/>
              </w:rPr>
            </w:pPr>
            <w:r w:rsidRPr="00E808BB">
              <w:rPr>
                <w:rFonts w:ascii="Times New Roman" w:hAnsi="Times New Roman"/>
                <w:sz w:val="20"/>
                <w:szCs w:val="20"/>
              </w:rPr>
              <w:t>Appendix J1</w:t>
            </w:r>
          </w:p>
        </w:tc>
        <w:tc>
          <w:tcPr>
            <w:tcW w:w="9000" w:type="dxa"/>
            <w:shd w:val="clear" w:color="auto" w:fill="auto"/>
            <w:vAlign w:val="center"/>
          </w:tcPr>
          <w:p w:rsidR="009411A4" w:rsidP="00793328" w14:paraId="6BF6F934" w14:textId="255CE88E">
            <w:pPr>
              <w:widowControl w:val="0"/>
              <w:numPr>
                <w:ilvl w:val="0"/>
                <w:numId w:val="3"/>
              </w:numPr>
              <w:spacing w:before="60" w:after="120" w:line="240" w:lineRule="auto"/>
              <w:ind w:left="461"/>
              <w:rPr>
                <w:rFonts w:ascii="Times New Roman" w:hAnsi="Times New Roman"/>
                <w:sz w:val="20"/>
                <w:szCs w:val="20"/>
              </w:rPr>
            </w:pPr>
            <w:r>
              <w:rPr>
                <w:rFonts w:ascii="Times New Roman" w:hAnsi="Times New Roman"/>
                <w:sz w:val="20"/>
                <w:szCs w:val="20"/>
              </w:rPr>
              <w:t>eNAEP</w:t>
            </w:r>
            <w:r>
              <w:rPr>
                <w:rFonts w:ascii="Times New Roman" w:hAnsi="Times New Roman"/>
                <w:sz w:val="20"/>
                <w:szCs w:val="20"/>
              </w:rPr>
              <w:t xml:space="preserve"> login screen</w:t>
            </w:r>
            <w:r w:rsidR="00B8752E">
              <w:rPr>
                <w:rFonts w:ascii="Times New Roman" w:hAnsi="Times New Roman"/>
                <w:sz w:val="20"/>
                <w:szCs w:val="20"/>
              </w:rPr>
              <w:t xml:space="preserve"> </w:t>
            </w:r>
            <w:r w:rsidR="00B8752E">
              <w:rPr>
                <w:rFonts w:ascii="Times New Roman" w:hAnsi="Times New Roman"/>
                <w:sz w:val="20"/>
                <w:szCs w:val="20"/>
              </w:rPr>
              <w:t>updated</w:t>
            </w:r>
            <w:r>
              <w:rPr>
                <w:rFonts w:ascii="Times New Roman" w:hAnsi="Times New Roman"/>
                <w:sz w:val="20"/>
                <w:szCs w:val="20"/>
              </w:rPr>
              <w:t xml:space="preserve"> </w:t>
            </w:r>
          </w:p>
          <w:p w:rsidR="00FB6018" w:rsidP="00793328" w14:paraId="5779519C" w14:textId="21B3C051">
            <w:pPr>
              <w:widowControl w:val="0"/>
              <w:numPr>
                <w:ilvl w:val="0"/>
                <w:numId w:val="3"/>
              </w:numPr>
              <w:spacing w:before="60" w:after="120" w:line="240" w:lineRule="auto"/>
              <w:ind w:left="461"/>
              <w:rPr>
                <w:rFonts w:ascii="Times New Roman" w:hAnsi="Times New Roman"/>
                <w:sz w:val="20"/>
                <w:szCs w:val="20"/>
              </w:rPr>
            </w:pPr>
            <w:r w:rsidRPr="00793328">
              <w:rPr>
                <w:rFonts w:ascii="Times New Roman" w:hAnsi="Times New Roman"/>
                <w:sz w:val="20"/>
                <w:szCs w:val="20"/>
              </w:rPr>
              <w:t xml:space="preserve">Pilot Core grade 4 and 8 </w:t>
            </w:r>
            <w:r w:rsidR="002956BC">
              <w:rPr>
                <w:rFonts w:ascii="Times New Roman" w:hAnsi="Times New Roman"/>
                <w:sz w:val="20"/>
                <w:szCs w:val="20"/>
              </w:rPr>
              <w:t>in J1-32</w:t>
            </w:r>
            <w:r w:rsidR="0071272B">
              <w:rPr>
                <w:rFonts w:ascii="Times New Roman" w:hAnsi="Times New Roman"/>
                <w:sz w:val="20"/>
                <w:szCs w:val="20"/>
              </w:rPr>
              <w:t xml:space="preserve"> (p. 161)</w:t>
            </w:r>
            <w:r w:rsidR="002956BC">
              <w:rPr>
                <w:rFonts w:ascii="Times New Roman" w:hAnsi="Times New Roman"/>
                <w:sz w:val="20"/>
                <w:szCs w:val="20"/>
              </w:rPr>
              <w:t xml:space="preserve"> and J1-33</w:t>
            </w:r>
            <w:r w:rsidR="00793328">
              <w:rPr>
                <w:rFonts w:ascii="Times New Roman" w:hAnsi="Times New Roman"/>
                <w:sz w:val="20"/>
                <w:szCs w:val="20"/>
              </w:rPr>
              <w:t xml:space="preserve"> </w:t>
            </w:r>
            <w:r w:rsidR="00992987">
              <w:rPr>
                <w:rFonts w:ascii="Times New Roman" w:hAnsi="Times New Roman"/>
                <w:sz w:val="20"/>
                <w:szCs w:val="20"/>
              </w:rPr>
              <w:t xml:space="preserve">(p. 163) </w:t>
            </w:r>
            <w:r w:rsidRPr="00793328" w:rsidR="007503E9">
              <w:rPr>
                <w:rFonts w:ascii="Times New Roman" w:hAnsi="Times New Roman"/>
                <w:sz w:val="20"/>
                <w:szCs w:val="20"/>
              </w:rPr>
              <w:t>item</w:t>
            </w:r>
            <w:r w:rsidR="007503E9">
              <w:rPr>
                <w:rFonts w:ascii="Times New Roman" w:hAnsi="Times New Roman"/>
                <w:sz w:val="20"/>
                <w:szCs w:val="20"/>
              </w:rPr>
              <w:t xml:space="preserve"> </w:t>
            </w:r>
            <w:r w:rsidR="00793328">
              <w:rPr>
                <w:rFonts w:ascii="Times New Roman" w:hAnsi="Times New Roman"/>
                <w:sz w:val="20"/>
                <w:szCs w:val="20"/>
              </w:rPr>
              <w:t>VR586105</w:t>
            </w:r>
            <w:r w:rsidR="00BC7E90">
              <w:rPr>
                <w:rFonts w:ascii="Times New Roman" w:hAnsi="Times New Roman"/>
                <w:sz w:val="20"/>
                <w:szCs w:val="20"/>
              </w:rPr>
              <w:t xml:space="preserve"> (#5)</w:t>
            </w:r>
            <w:r w:rsidRPr="00793328">
              <w:rPr>
                <w:rFonts w:ascii="Times New Roman" w:hAnsi="Times New Roman"/>
                <w:sz w:val="20"/>
                <w:szCs w:val="20"/>
              </w:rPr>
              <w:t xml:space="preserve"> </w:t>
            </w:r>
            <w:r w:rsidR="00793328">
              <w:rPr>
                <w:rFonts w:ascii="Times New Roman" w:hAnsi="Times New Roman"/>
                <w:sz w:val="20"/>
                <w:szCs w:val="20"/>
              </w:rPr>
              <w:t xml:space="preserve">- </w:t>
            </w:r>
            <w:r w:rsidRPr="00793328">
              <w:rPr>
                <w:rFonts w:ascii="Times New Roman" w:hAnsi="Times New Roman"/>
                <w:sz w:val="20"/>
                <w:szCs w:val="20"/>
              </w:rPr>
              <w:t>"with others" removed</w:t>
            </w:r>
            <w:r w:rsidR="00793328">
              <w:rPr>
                <w:rFonts w:ascii="Times New Roman" w:hAnsi="Times New Roman"/>
                <w:sz w:val="20"/>
                <w:szCs w:val="20"/>
              </w:rPr>
              <w:t xml:space="preserve"> from </w:t>
            </w:r>
            <w:r w:rsidRPr="0014450D" w:rsidR="00793328">
              <w:rPr>
                <w:rFonts w:ascii="Times New Roman" w:hAnsi="Times New Roman"/>
                <w:sz w:val="20"/>
                <w:szCs w:val="20"/>
              </w:rPr>
              <w:t>subitem d</w:t>
            </w:r>
            <w:r w:rsidR="0050600B">
              <w:rPr>
                <w:rFonts w:ascii="Times New Roman" w:hAnsi="Times New Roman"/>
                <w:sz w:val="20"/>
                <w:szCs w:val="20"/>
              </w:rPr>
              <w:t>.</w:t>
            </w:r>
          </w:p>
          <w:p w:rsidR="002F6CBF" w:rsidRPr="002F6CBF" w:rsidP="002F6CBF" w14:paraId="643CA8DC" w14:textId="2D43AD06">
            <w:pPr>
              <w:widowControl w:val="0"/>
              <w:numPr>
                <w:ilvl w:val="0"/>
                <w:numId w:val="3"/>
              </w:numPr>
              <w:spacing w:before="60" w:after="120" w:line="240" w:lineRule="auto"/>
              <w:ind w:left="461"/>
              <w:rPr>
                <w:rFonts w:ascii="Times New Roman" w:hAnsi="Times New Roman"/>
                <w:sz w:val="20"/>
                <w:szCs w:val="20"/>
              </w:rPr>
            </w:pPr>
            <w:r w:rsidRPr="002F6CBF">
              <w:rPr>
                <w:rFonts w:ascii="Times New Roman" w:hAnsi="Times New Roman"/>
                <w:sz w:val="20"/>
                <w:szCs w:val="20"/>
              </w:rPr>
              <w:t xml:space="preserve">Appendix J1-6 Operational Grade 8 (Core, Mathematics) </w:t>
            </w:r>
            <w:r w:rsidR="00D26EAE">
              <w:rPr>
                <w:rFonts w:ascii="Times New Roman" w:hAnsi="Times New Roman"/>
                <w:sz w:val="20"/>
                <w:szCs w:val="20"/>
              </w:rPr>
              <w:t xml:space="preserve">(p. 24) </w:t>
            </w:r>
            <w:r w:rsidRPr="002F6CBF">
              <w:rPr>
                <w:rFonts w:ascii="Times New Roman" w:hAnsi="Times New Roman"/>
                <w:sz w:val="20"/>
                <w:szCs w:val="20"/>
              </w:rPr>
              <w:t>– revision to item - subitem e has “Google Pixel” rather than “HTC One” added as an example in parenthesis.</w:t>
            </w:r>
            <w:r w:rsidR="00692AC8">
              <w:rPr>
                <w:rFonts w:ascii="Times New Roman" w:hAnsi="Times New Roman"/>
                <w:sz w:val="20"/>
                <w:szCs w:val="20"/>
              </w:rPr>
              <w:t xml:space="preserve"> See items outlined in orange.</w:t>
            </w:r>
          </w:p>
          <w:p w:rsidR="00153EC7" w:rsidP="00153EC7" w14:paraId="7C1AB165" w14:textId="5F6626A5">
            <w:pPr>
              <w:widowControl w:val="0"/>
              <w:numPr>
                <w:ilvl w:val="0"/>
                <w:numId w:val="3"/>
              </w:numPr>
              <w:spacing w:before="60" w:after="120" w:line="240" w:lineRule="auto"/>
              <w:ind w:left="461"/>
              <w:rPr>
                <w:rFonts w:ascii="Times New Roman" w:hAnsi="Times New Roman"/>
                <w:sz w:val="20"/>
                <w:szCs w:val="20"/>
              </w:rPr>
            </w:pPr>
            <w:r>
              <w:rPr>
                <w:rFonts w:ascii="Times New Roman" w:hAnsi="Times New Roman"/>
                <w:sz w:val="20"/>
                <w:szCs w:val="20"/>
              </w:rPr>
              <w:t>Appendix J1-34 Pilot Grade 4 (Mathematics)-added VR760467</w:t>
            </w:r>
            <w:r w:rsidR="00AB1E4E">
              <w:rPr>
                <w:rFonts w:ascii="Times New Roman" w:hAnsi="Times New Roman"/>
                <w:sz w:val="20"/>
                <w:szCs w:val="20"/>
              </w:rPr>
              <w:t>. See items outlined in green.</w:t>
            </w:r>
          </w:p>
          <w:p w:rsidR="00153EC7" w:rsidP="002F6CBF" w14:paraId="68EE37F7" w14:textId="15907CBD">
            <w:pPr>
              <w:widowControl w:val="0"/>
              <w:numPr>
                <w:ilvl w:val="0"/>
                <w:numId w:val="3"/>
              </w:numPr>
              <w:spacing w:before="60" w:after="120" w:line="240" w:lineRule="auto"/>
              <w:ind w:left="461"/>
              <w:rPr>
                <w:rFonts w:ascii="Times New Roman" w:hAnsi="Times New Roman"/>
                <w:sz w:val="20"/>
                <w:szCs w:val="20"/>
              </w:rPr>
            </w:pPr>
            <w:r>
              <w:rPr>
                <w:rFonts w:ascii="Times New Roman" w:hAnsi="Times New Roman"/>
                <w:sz w:val="20"/>
                <w:szCs w:val="20"/>
              </w:rPr>
              <w:t>Appendix J1-35 Pilot Grade 8 (Mathematics)-added VR760467</w:t>
            </w:r>
            <w:r w:rsidR="00AB1E4E">
              <w:rPr>
                <w:rFonts w:ascii="Times New Roman" w:hAnsi="Times New Roman"/>
                <w:sz w:val="20"/>
                <w:szCs w:val="20"/>
              </w:rPr>
              <w:t>. See items outlined in green.</w:t>
            </w:r>
          </w:p>
          <w:p w:rsidR="002F6CBF" w:rsidRPr="002F6CBF" w:rsidP="002F6CBF" w14:paraId="4A999E98" w14:textId="284B399E">
            <w:pPr>
              <w:widowControl w:val="0"/>
              <w:numPr>
                <w:ilvl w:val="0"/>
                <w:numId w:val="3"/>
              </w:numPr>
              <w:spacing w:before="60" w:after="120" w:line="240" w:lineRule="auto"/>
              <w:ind w:left="461"/>
              <w:rPr>
                <w:rFonts w:ascii="Times New Roman" w:hAnsi="Times New Roman"/>
                <w:sz w:val="20"/>
                <w:szCs w:val="20"/>
              </w:rPr>
            </w:pPr>
            <w:r w:rsidRPr="002F6CBF">
              <w:rPr>
                <w:rFonts w:ascii="Times New Roman" w:hAnsi="Times New Roman"/>
                <w:sz w:val="20"/>
                <w:szCs w:val="20"/>
              </w:rPr>
              <w:t>Appendix J1-36 Pilot Grade 4 (Reading)</w:t>
            </w:r>
            <w:r w:rsidR="00D55585">
              <w:rPr>
                <w:rFonts w:ascii="Times New Roman" w:hAnsi="Times New Roman"/>
                <w:sz w:val="20"/>
                <w:szCs w:val="20"/>
              </w:rPr>
              <w:t xml:space="preserve"> (p. 174)</w:t>
            </w:r>
            <w:r w:rsidRPr="002F6CBF">
              <w:rPr>
                <w:rFonts w:ascii="Times New Roman" w:hAnsi="Times New Roman"/>
                <w:sz w:val="20"/>
                <w:szCs w:val="20"/>
              </w:rPr>
              <w:t xml:space="preserve"> – added VR590984</w:t>
            </w:r>
            <w:r w:rsidR="000C21F5">
              <w:rPr>
                <w:rFonts w:ascii="Times New Roman" w:hAnsi="Times New Roman"/>
                <w:sz w:val="20"/>
                <w:szCs w:val="20"/>
              </w:rPr>
              <w:t xml:space="preserve"> (</w:t>
            </w:r>
            <w:r w:rsidR="00C47A74">
              <w:rPr>
                <w:rFonts w:ascii="Times New Roman" w:hAnsi="Times New Roman"/>
                <w:sz w:val="20"/>
                <w:szCs w:val="20"/>
              </w:rPr>
              <w:t>#13)</w:t>
            </w:r>
            <w:r w:rsidRPr="002F6CBF">
              <w:rPr>
                <w:rFonts w:ascii="Times New Roman" w:hAnsi="Times New Roman"/>
                <w:sz w:val="20"/>
                <w:szCs w:val="20"/>
              </w:rPr>
              <w:t xml:space="preserve"> and VR591075</w:t>
            </w:r>
            <w:r w:rsidR="00C47A74">
              <w:rPr>
                <w:rFonts w:ascii="Times New Roman" w:hAnsi="Times New Roman"/>
                <w:sz w:val="20"/>
                <w:szCs w:val="20"/>
              </w:rPr>
              <w:t xml:space="preserve"> (#14)</w:t>
            </w:r>
            <w:r w:rsidRPr="002F6CBF">
              <w:rPr>
                <w:rFonts w:ascii="Times New Roman" w:hAnsi="Times New Roman"/>
                <w:sz w:val="20"/>
                <w:szCs w:val="20"/>
              </w:rPr>
              <w:t>, added VR591015</w:t>
            </w:r>
            <w:r w:rsidR="00C47A74">
              <w:rPr>
                <w:rFonts w:ascii="Times New Roman" w:hAnsi="Times New Roman"/>
                <w:sz w:val="20"/>
                <w:szCs w:val="20"/>
              </w:rPr>
              <w:t xml:space="preserve"> (#21)</w:t>
            </w:r>
            <w:r w:rsidRPr="002F6CBF">
              <w:rPr>
                <w:rFonts w:ascii="Times New Roman" w:hAnsi="Times New Roman"/>
                <w:sz w:val="20"/>
                <w:szCs w:val="20"/>
              </w:rPr>
              <w:t xml:space="preserve"> and VR591010</w:t>
            </w:r>
            <w:r w:rsidR="00C47A74">
              <w:rPr>
                <w:rFonts w:ascii="Times New Roman" w:hAnsi="Times New Roman"/>
                <w:sz w:val="20"/>
                <w:szCs w:val="20"/>
              </w:rPr>
              <w:t xml:space="preserve"> (#22)</w:t>
            </w:r>
            <w:r w:rsidRPr="002F6CBF">
              <w:rPr>
                <w:rFonts w:ascii="Times New Roman" w:hAnsi="Times New Roman"/>
                <w:sz w:val="20"/>
                <w:szCs w:val="20"/>
              </w:rPr>
              <w:t>, added VH 811176</w:t>
            </w:r>
            <w:r w:rsidR="00C47A74">
              <w:rPr>
                <w:rFonts w:ascii="Times New Roman" w:hAnsi="Times New Roman"/>
                <w:sz w:val="20"/>
                <w:szCs w:val="20"/>
              </w:rPr>
              <w:t xml:space="preserve"> (#25)</w:t>
            </w:r>
            <w:r w:rsidR="00692AC8">
              <w:rPr>
                <w:rFonts w:ascii="Times New Roman" w:hAnsi="Times New Roman"/>
                <w:sz w:val="20"/>
                <w:szCs w:val="20"/>
              </w:rPr>
              <w:t>. See items outlined in orange.</w:t>
            </w:r>
            <w:r w:rsidRPr="002F6CBF">
              <w:rPr>
                <w:rFonts w:ascii="Times New Roman" w:hAnsi="Times New Roman"/>
                <w:sz w:val="20"/>
                <w:szCs w:val="20"/>
              </w:rPr>
              <w:t xml:space="preserve"> </w:t>
            </w:r>
          </w:p>
          <w:p w:rsidR="002F6CBF" w:rsidRPr="002F6CBF" w:rsidP="002F6CBF" w14:paraId="418D86EF" w14:textId="407C4516">
            <w:pPr>
              <w:widowControl w:val="0"/>
              <w:numPr>
                <w:ilvl w:val="0"/>
                <w:numId w:val="3"/>
              </w:numPr>
              <w:spacing w:before="60" w:after="120" w:line="240" w:lineRule="auto"/>
              <w:ind w:left="461"/>
              <w:rPr>
                <w:rFonts w:ascii="Times New Roman" w:hAnsi="Times New Roman"/>
                <w:sz w:val="20"/>
                <w:szCs w:val="20"/>
              </w:rPr>
            </w:pPr>
            <w:r w:rsidRPr="002F6CBF">
              <w:rPr>
                <w:rFonts w:ascii="Times New Roman" w:hAnsi="Times New Roman"/>
                <w:sz w:val="20"/>
                <w:szCs w:val="20"/>
              </w:rPr>
              <w:t>Appendix J1-37 Pilot Grade 8 (Reading)- added VR590984</w:t>
            </w:r>
            <w:r w:rsidR="00183F6E">
              <w:rPr>
                <w:rFonts w:ascii="Times New Roman" w:hAnsi="Times New Roman"/>
                <w:sz w:val="20"/>
                <w:szCs w:val="20"/>
              </w:rPr>
              <w:t xml:space="preserve"> (#18)</w:t>
            </w:r>
            <w:r w:rsidRPr="002F6CBF">
              <w:rPr>
                <w:rFonts w:ascii="Times New Roman" w:hAnsi="Times New Roman"/>
                <w:sz w:val="20"/>
                <w:szCs w:val="20"/>
              </w:rPr>
              <w:t xml:space="preserve"> and VR591075</w:t>
            </w:r>
            <w:r w:rsidR="00183F6E">
              <w:rPr>
                <w:rFonts w:ascii="Times New Roman" w:hAnsi="Times New Roman"/>
                <w:sz w:val="20"/>
                <w:szCs w:val="20"/>
              </w:rPr>
              <w:t xml:space="preserve"> (#19)</w:t>
            </w:r>
            <w:r w:rsidRPr="002F6CBF">
              <w:rPr>
                <w:rFonts w:ascii="Times New Roman" w:hAnsi="Times New Roman"/>
                <w:sz w:val="20"/>
                <w:szCs w:val="20"/>
              </w:rPr>
              <w:t>, added VR591015</w:t>
            </w:r>
            <w:r w:rsidR="00183F6E">
              <w:rPr>
                <w:rFonts w:ascii="Times New Roman" w:hAnsi="Times New Roman"/>
                <w:sz w:val="20"/>
                <w:szCs w:val="20"/>
              </w:rPr>
              <w:t xml:space="preserve"> (#21)</w:t>
            </w:r>
            <w:r w:rsidRPr="002F6CBF">
              <w:rPr>
                <w:rFonts w:ascii="Times New Roman" w:hAnsi="Times New Roman"/>
                <w:sz w:val="20"/>
                <w:szCs w:val="20"/>
              </w:rPr>
              <w:t xml:space="preserve"> and VR591010</w:t>
            </w:r>
            <w:r w:rsidR="00183F6E">
              <w:rPr>
                <w:rFonts w:ascii="Times New Roman" w:hAnsi="Times New Roman"/>
                <w:sz w:val="20"/>
                <w:szCs w:val="20"/>
              </w:rPr>
              <w:t xml:space="preserve"> (#22)</w:t>
            </w:r>
            <w:r w:rsidRPr="002F6CBF">
              <w:rPr>
                <w:rFonts w:ascii="Times New Roman" w:hAnsi="Times New Roman"/>
                <w:sz w:val="20"/>
                <w:szCs w:val="20"/>
              </w:rPr>
              <w:t>, added VR590986</w:t>
            </w:r>
            <w:r w:rsidR="00183F6E">
              <w:rPr>
                <w:rFonts w:ascii="Times New Roman" w:hAnsi="Times New Roman"/>
                <w:sz w:val="20"/>
                <w:szCs w:val="20"/>
              </w:rPr>
              <w:t xml:space="preserve"> (#20)</w:t>
            </w:r>
            <w:r w:rsidRPr="002F6CBF">
              <w:rPr>
                <w:rFonts w:ascii="Times New Roman" w:hAnsi="Times New Roman"/>
                <w:sz w:val="20"/>
                <w:szCs w:val="20"/>
              </w:rPr>
              <w:t>, revised VR 591021</w:t>
            </w:r>
            <w:r w:rsidR="00A31884">
              <w:rPr>
                <w:rFonts w:ascii="Times New Roman" w:hAnsi="Times New Roman"/>
                <w:sz w:val="20"/>
                <w:szCs w:val="20"/>
              </w:rPr>
              <w:t xml:space="preserve"> (#31)</w:t>
            </w:r>
            <w:r w:rsidRPr="002F6CBF">
              <w:rPr>
                <w:rFonts w:ascii="Times New Roman" w:hAnsi="Times New Roman"/>
                <w:sz w:val="20"/>
                <w:szCs w:val="20"/>
              </w:rPr>
              <w:t xml:space="preserve"> to remove “texts” from sub items a and b, revised VR 591033</w:t>
            </w:r>
            <w:r w:rsidR="00183F6E">
              <w:rPr>
                <w:rFonts w:ascii="Times New Roman" w:hAnsi="Times New Roman"/>
                <w:sz w:val="20"/>
                <w:szCs w:val="20"/>
              </w:rPr>
              <w:t xml:space="preserve"> (#26)</w:t>
            </w:r>
            <w:r w:rsidRPr="002F6CBF">
              <w:rPr>
                <w:rFonts w:ascii="Times New Roman" w:hAnsi="Times New Roman"/>
                <w:sz w:val="20"/>
                <w:szCs w:val="20"/>
              </w:rPr>
              <w:t xml:space="preserve"> to remove “Kindle Fire” from subitem c, added VH 811176, added VH811222, added VH853176</w:t>
            </w:r>
            <w:r w:rsidR="00A31884">
              <w:rPr>
                <w:rFonts w:ascii="Times New Roman" w:hAnsi="Times New Roman"/>
                <w:sz w:val="20"/>
                <w:szCs w:val="20"/>
              </w:rPr>
              <w:t xml:space="preserve"> (#1)</w:t>
            </w:r>
            <w:r w:rsidR="00AB1E4E">
              <w:rPr>
                <w:rFonts w:ascii="Times New Roman" w:hAnsi="Times New Roman"/>
                <w:sz w:val="20"/>
                <w:szCs w:val="20"/>
              </w:rPr>
              <w:t>, added VR775375</w:t>
            </w:r>
            <w:r w:rsidR="00692AC8">
              <w:rPr>
                <w:rFonts w:ascii="Times New Roman" w:hAnsi="Times New Roman"/>
                <w:sz w:val="20"/>
                <w:szCs w:val="20"/>
              </w:rPr>
              <w:t>. See items outlined in orange</w:t>
            </w:r>
            <w:r w:rsidR="00A4475F">
              <w:rPr>
                <w:rFonts w:ascii="Times New Roman" w:hAnsi="Times New Roman"/>
                <w:sz w:val="20"/>
                <w:szCs w:val="20"/>
              </w:rPr>
              <w:t xml:space="preserve"> and green</w:t>
            </w:r>
            <w:r w:rsidR="00692AC8">
              <w:rPr>
                <w:rFonts w:ascii="Times New Roman" w:hAnsi="Times New Roman"/>
                <w:sz w:val="20"/>
                <w:szCs w:val="20"/>
              </w:rPr>
              <w:t>.</w:t>
            </w:r>
          </w:p>
        </w:tc>
      </w:tr>
      <w:tr w14:paraId="0FFB5BAF" w14:textId="77777777" w:rsidTr="00894A39">
        <w:tblPrEx>
          <w:tblW w:w="11155" w:type="dxa"/>
          <w:tblLook w:val="04A0"/>
        </w:tblPrEx>
        <w:trPr>
          <w:cantSplit/>
          <w:trHeight w:val="144"/>
        </w:trPr>
        <w:tc>
          <w:tcPr>
            <w:tcW w:w="2155" w:type="dxa"/>
            <w:vAlign w:val="center"/>
          </w:tcPr>
          <w:p w:rsidR="00C91102" w:rsidRPr="00254B65" w:rsidP="00CE56E2" w14:paraId="60B0702B" w14:textId="6B227C4C">
            <w:pPr>
              <w:widowControl w:val="0"/>
              <w:spacing w:after="0" w:line="240" w:lineRule="auto"/>
              <w:ind w:left="360" w:hanging="360"/>
              <w:jc w:val="center"/>
              <w:rPr>
                <w:rFonts w:ascii="Times New Roman" w:hAnsi="Times New Roman"/>
                <w:sz w:val="20"/>
                <w:szCs w:val="20"/>
              </w:rPr>
            </w:pPr>
            <w:r w:rsidRPr="00254B65">
              <w:rPr>
                <w:rFonts w:ascii="Times New Roman" w:hAnsi="Times New Roman"/>
                <w:sz w:val="20"/>
                <w:szCs w:val="20"/>
              </w:rPr>
              <w:t>Appendix J2</w:t>
            </w:r>
          </w:p>
        </w:tc>
        <w:tc>
          <w:tcPr>
            <w:tcW w:w="9000" w:type="dxa"/>
            <w:shd w:val="clear" w:color="auto" w:fill="auto"/>
            <w:vAlign w:val="center"/>
          </w:tcPr>
          <w:p w:rsidR="00C91102" w:rsidP="00793328" w14:paraId="38EF646A" w14:textId="5A33736E">
            <w:pPr>
              <w:widowControl w:val="0"/>
              <w:numPr>
                <w:ilvl w:val="0"/>
                <w:numId w:val="3"/>
              </w:numPr>
              <w:spacing w:before="60" w:after="120"/>
              <w:ind w:left="461"/>
              <w:rPr>
                <w:rFonts w:ascii="Times New Roman" w:hAnsi="Times New Roman"/>
                <w:sz w:val="20"/>
                <w:szCs w:val="20"/>
              </w:rPr>
            </w:pPr>
            <w:r>
              <w:rPr>
                <w:rFonts w:ascii="Times New Roman" w:hAnsi="Times New Roman"/>
                <w:sz w:val="20"/>
                <w:szCs w:val="20"/>
              </w:rPr>
              <w:t>NAEPq</w:t>
            </w:r>
            <w:r>
              <w:rPr>
                <w:rFonts w:ascii="Times New Roman" w:hAnsi="Times New Roman"/>
                <w:sz w:val="20"/>
                <w:szCs w:val="20"/>
              </w:rPr>
              <w:t xml:space="preserve"> login screen and paper booklet cover updated</w:t>
            </w:r>
            <w:r w:rsidR="00692AC8">
              <w:rPr>
                <w:rFonts w:ascii="Times New Roman" w:hAnsi="Times New Roman"/>
                <w:sz w:val="20"/>
                <w:szCs w:val="20"/>
              </w:rPr>
              <w:t xml:space="preserve">. </w:t>
            </w:r>
          </w:p>
          <w:p w:rsidR="002F6CBF" w:rsidRPr="002F6CBF" w:rsidP="002F6CBF" w14:paraId="4153A502" w14:textId="7343F161">
            <w:pPr>
              <w:widowControl w:val="0"/>
              <w:numPr>
                <w:ilvl w:val="0"/>
                <w:numId w:val="3"/>
              </w:numPr>
              <w:spacing w:before="60" w:after="120"/>
              <w:ind w:left="461"/>
              <w:rPr>
                <w:rFonts w:ascii="Times New Roman" w:hAnsi="Times New Roman"/>
                <w:sz w:val="20"/>
                <w:szCs w:val="20"/>
              </w:rPr>
            </w:pPr>
            <w:r w:rsidRPr="002F6CBF">
              <w:rPr>
                <w:rFonts w:ascii="Times New Roman" w:hAnsi="Times New Roman"/>
                <w:sz w:val="20"/>
                <w:szCs w:val="20"/>
              </w:rPr>
              <w:t>Appendix J2-19 Pilot Grade 4 (Reading)</w:t>
            </w:r>
            <w:r w:rsidR="000354C7">
              <w:rPr>
                <w:rFonts w:ascii="Times New Roman" w:hAnsi="Times New Roman"/>
                <w:sz w:val="20"/>
                <w:szCs w:val="20"/>
              </w:rPr>
              <w:t xml:space="preserve"> (p. 167)</w:t>
            </w:r>
            <w:r w:rsidRPr="002F6CBF">
              <w:rPr>
                <w:rFonts w:ascii="Times New Roman" w:hAnsi="Times New Roman"/>
                <w:sz w:val="20"/>
                <w:szCs w:val="20"/>
              </w:rPr>
              <w:t xml:space="preserve"> – revised VH858404 </w:t>
            </w:r>
            <w:r w:rsidR="000354C7">
              <w:rPr>
                <w:rFonts w:ascii="Times New Roman" w:hAnsi="Times New Roman"/>
                <w:sz w:val="20"/>
                <w:szCs w:val="20"/>
              </w:rPr>
              <w:t xml:space="preserve">(#3) </w:t>
            </w:r>
            <w:r w:rsidRPr="002F6CBF">
              <w:rPr>
                <w:rFonts w:ascii="Times New Roman" w:hAnsi="Times New Roman"/>
                <w:sz w:val="20"/>
                <w:szCs w:val="20"/>
              </w:rPr>
              <w:t>to add “using print and digital texts</w:t>
            </w:r>
            <w:r w:rsidR="00692AC8">
              <w:rPr>
                <w:rFonts w:ascii="Times New Roman" w:hAnsi="Times New Roman"/>
                <w:sz w:val="20"/>
                <w:szCs w:val="20"/>
              </w:rPr>
              <w:t>.</w:t>
            </w:r>
            <w:r w:rsidRPr="002F6CBF">
              <w:rPr>
                <w:rFonts w:ascii="Times New Roman" w:hAnsi="Times New Roman"/>
                <w:sz w:val="20"/>
                <w:szCs w:val="20"/>
              </w:rPr>
              <w:t>”</w:t>
            </w:r>
            <w:r w:rsidR="00692AC8">
              <w:rPr>
                <w:rFonts w:ascii="Times New Roman" w:hAnsi="Times New Roman"/>
                <w:sz w:val="20"/>
                <w:szCs w:val="20"/>
              </w:rPr>
              <w:t xml:space="preserve"> See item outlined in orange.</w:t>
            </w:r>
            <w:r w:rsidRPr="002F6CBF">
              <w:rPr>
                <w:rFonts w:ascii="Times New Roman" w:hAnsi="Times New Roman"/>
                <w:sz w:val="20"/>
                <w:szCs w:val="20"/>
              </w:rPr>
              <w:t xml:space="preserve"> </w:t>
            </w:r>
          </w:p>
          <w:p w:rsidR="002F6CBF" w:rsidRPr="002F6CBF" w:rsidP="002F6CBF" w14:paraId="6BCC1981" w14:textId="1CA72312">
            <w:pPr>
              <w:widowControl w:val="0"/>
              <w:numPr>
                <w:ilvl w:val="0"/>
                <w:numId w:val="3"/>
              </w:numPr>
              <w:spacing w:before="60" w:after="120"/>
              <w:ind w:left="461"/>
              <w:rPr>
                <w:rFonts w:ascii="Times New Roman" w:hAnsi="Times New Roman"/>
                <w:sz w:val="20"/>
                <w:szCs w:val="20"/>
              </w:rPr>
            </w:pPr>
            <w:r w:rsidRPr="002F6CBF">
              <w:rPr>
                <w:rFonts w:ascii="Times New Roman" w:hAnsi="Times New Roman"/>
                <w:sz w:val="20"/>
                <w:szCs w:val="20"/>
              </w:rPr>
              <w:t xml:space="preserve">Appendix J2-20 Pilot Grade 8 (Reading) </w:t>
            </w:r>
            <w:r w:rsidR="00C1557E">
              <w:rPr>
                <w:rFonts w:ascii="Times New Roman" w:hAnsi="Times New Roman"/>
                <w:sz w:val="20"/>
                <w:szCs w:val="20"/>
              </w:rPr>
              <w:t xml:space="preserve">(p. 175) </w:t>
            </w:r>
            <w:r w:rsidRPr="002F6CBF">
              <w:rPr>
                <w:rFonts w:ascii="Times New Roman" w:hAnsi="Times New Roman"/>
                <w:sz w:val="20"/>
                <w:szCs w:val="20"/>
              </w:rPr>
              <w:t>– revised VH812038</w:t>
            </w:r>
            <w:r w:rsidR="00C1557E">
              <w:rPr>
                <w:rFonts w:ascii="Times New Roman" w:hAnsi="Times New Roman"/>
                <w:sz w:val="20"/>
                <w:szCs w:val="20"/>
              </w:rPr>
              <w:t xml:space="preserve"> (#10)</w:t>
            </w:r>
            <w:r w:rsidRPr="002F6CBF">
              <w:rPr>
                <w:rFonts w:ascii="Times New Roman" w:hAnsi="Times New Roman"/>
                <w:sz w:val="20"/>
                <w:szCs w:val="20"/>
              </w:rPr>
              <w:t xml:space="preserve"> subitem c</w:t>
            </w:r>
            <w:r w:rsidR="00692AC8">
              <w:rPr>
                <w:rFonts w:ascii="Times New Roman" w:hAnsi="Times New Roman"/>
                <w:sz w:val="20"/>
                <w:szCs w:val="20"/>
              </w:rPr>
              <w:t>. See item outlined in orange.</w:t>
            </w:r>
          </w:p>
        </w:tc>
      </w:tr>
      <w:tr w14:paraId="3922FD05" w14:textId="77777777" w:rsidTr="00894A39">
        <w:tblPrEx>
          <w:tblW w:w="11155" w:type="dxa"/>
          <w:tblLook w:val="04A0"/>
        </w:tblPrEx>
        <w:trPr>
          <w:cantSplit/>
          <w:trHeight w:val="144"/>
        </w:trPr>
        <w:tc>
          <w:tcPr>
            <w:tcW w:w="2155" w:type="dxa"/>
            <w:vAlign w:val="center"/>
          </w:tcPr>
          <w:p w:rsidR="00292009" w:rsidRPr="008C263A" w:rsidP="00CE56E2" w14:paraId="52E22C85" w14:textId="5BDD751D">
            <w:pPr>
              <w:widowControl w:val="0"/>
              <w:spacing w:after="0" w:line="240" w:lineRule="auto"/>
              <w:ind w:left="360" w:hanging="360"/>
              <w:jc w:val="center"/>
              <w:rPr>
                <w:rFonts w:ascii="Times New Roman" w:hAnsi="Times New Roman"/>
                <w:sz w:val="20"/>
                <w:szCs w:val="20"/>
              </w:rPr>
            </w:pPr>
            <w:r w:rsidRPr="008C263A">
              <w:rPr>
                <w:rFonts w:ascii="Times New Roman" w:hAnsi="Times New Roman"/>
                <w:sz w:val="20"/>
                <w:szCs w:val="20"/>
              </w:rPr>
              <w:t xml:space="preserve">Appendix </w:t>
            </w:r>
            <w:r w:rsidRPr="008C263A" w:rsidR="00A9463F">
              <w:rPr>
                <w:rFonts w:ascii="Times New Roman" w:hAnsi="Times New Roman"/>
                <w:sz w:val="20"/>
                <w:szCs w:val="20"/>
              </w:rPr>
              <w:t>J3</w:t>
            </w:r>
          </w:p>
        </w:tc>
        <w:tc>
          <w:tcPr>
            <w:tcW w:w="9000" w:type="dxa"/>
            <w:shd w:val="clear" w:color="auto" w:fill="auto"/>
            <w:vAlign w:val="center"/>
          </w:tcPr>
          <w:p w:rsidR="00292009" w:rsidP="00793328" w14:paraId="1F239090" w14:textId="634A0BFE">
            <w:pPr>
              <w:widowControl w:val="0"/>
              <w:numPr>
                <w:ilvl w:val="0"/>
                <w:numId w:val="3"/>
              </w:numPr>
              <w:spacing w:before="60" w:after="120"/>
              <w:ind w:left="461"/>
              <w:rPr>
                <w:rFonts w:ascii="Times New Roman" w:hAnsi="Times New Roman"/>
                <w:sz w:val="20"/>
                <w:szCs w:val="20"/>
              </w:rPr>
            </w:pPr>
            <w:r w:rsidRPr="00793328">
              <w:rPr>
                <w:rFonts w:ascii="Times New Roman" w:hAnsi="Times New Roman"/>
                <w:sz w:val="20"/>
                <w:szCs w:val="20"/>
              </w:rPr>
              <w:t>NAEPq</w:t>
            </w:r>
            <w:r w:rsidRPr="00793328">
              <w:rPr>
                <w:rFonts w:ascii="Times New Roman" w:hAnsi="Times New Roman"/>
                <w:sz w:val="20"/>
                <w:szCs w:val="20"/>
              </w:rPr>
              <w:t xml:space="preserve"> login screen and paper booklet cover updated</w:t>
            </w:r>
            <w:r w:rsidR="00A7397C">
              <w:rPr>
                <w:rFonts w:ascii="Times New Roman" w:hAnsi="Times New Roman"/>
                <w:sz w:val="20"/>
                <w:szCs w:val="20"/>
              </w:rPr>
              <w:t>.</w:t>
            </w:r>
          </w:p>
          <w:p w:rsidR="00A744D7" w:rsidRPr="00793328" w:rsidP="00793328" w14:paraId="49D2DADC" w14:textId="6FCB288E">
            <w:pPr>
              <w:widowControl w:val="0"/>
              <w:numPr>
                <w:ilvl w:val="0"/>
                <w:numId w:val="3"/>
              </w:numPr>
              <w:spacing w:before="60" w:after="120"/>
              <w:ind w:left="461"/>
              <w:rPr>
                <w:rFonts w:ascii="Times New Roman" w:hAnsi="Times New Roman"/>
                <w:sz w:val="20"/>
                <w:szCs w:val="20"/>
              </w:rPr>
            </w:pPr>
            <w:r w:rsidRPr="00A744D7">
              <w:rPr>
                <w:rFonts w:ascii="Times New Roman" w:hAnsi="Times New Roman"/>
                <w:sz w:val="20"/>
                <w:szCs w:val="20"/>
              </w:rPr>
              <w:t>Appendix J3-22 Operational Grade 8 NIES</w:t>
            </w:r>
            <w:r w:rsidR="005B663A">
              <w:rPr>
                <w:rFonts w:ascii="Times New Roman" w:hAnsi="Times New Roman"/>
                <w:sz w:val="20"/>
                <w:szCs w:val="20"/>
              </w:rPr>
              <w:t xml:space="preserve"> (p. 110)</w:t>
            </w:r>
            <w:r w:rsidRPr="00A744D7">
              <w:rPr>
                <w:rFonts w:ascii="Times New Roman" w:hAnsi="Times New Roman"/>
                <w:sz w:val="20"/>
                <w:szCs w:val="20"/>
              </w:rPr>
              <w:t xml:space="preserve"> – revised VR 616342</w:t>
            </w:r>
            <w:r w:rsidR="009C0C5D">
              <w:rPr>
                <w:rFonts w:ascii="Times New Roman" w:hAnsi="Times New Roman"/>
                <w:sz w:val="20"/>
                <w:szCs w:val="20"/>
              </w:rPr>
              <w:t xml:space="preserve"> (#18)</w:t>
            </w:r>
            <w:r w:rsidRPr="00A744D7">
              <w:rPr>
                <w:rFonts w:ascii="Times New Roman" w:hAnsi="Times New Roman"/>
                <w:sz w:val="20"/>
                <w:szCs w:val="20"/>
              </w:rPr>
              <w:t xml:space="preserve"> tense of subitems a, b, c.</w:t>
            </w:r>
            <w:r>
              <w:rPr>
                <w:rFonts w:ascii="Times New Roman" w:hAnsi="Times New Roman"/>
                <w:sz w:val="20"/>
                <w:szCs w:val="20"/>
              </w:rPr>
              <w:t xml:space="preserve"> See item outlined in orange.</w:t>
            </w:r>
          </w:p>
        </w:tc>
      </w:tr>
      <w:tr w14:paraId="0F4671E7" w14:textId="77777777" w:rsidTr="00894A39">
        <w:tblPrEx>
          <w:tblW w:w="11155" w:type="dxa"/>
          <w:tblLook w:val="04A0"/>
        </w:tblPrEx>
        <w:trPr>
          <w:cantSplit/>
          <w:trHeight w:val="144"/>
        </w:trPr>
        <w:tc>
          <w:tcPr>
            <w:tcW w:w="2155" w:type="dxa"/>
            <w:vAlign w:val="center"/>
          </w:tcPr>
          <w:p w:rsidR="00A9463F" w:rsidRPr="00964FE6" w:rsidP="00CE56E2" w14:paraId="335907C7" w14:textId="362A0613">
            <w:pPr>
              <w:widowControl w:val="0"/>
              <w:spacing w:after="0" w:line="240" w:lineRule="auto"/>
              <w:ind w:left="360" w:hanging="360"/>
              <w:jc w:val="center"/>
              <w:rPr>
                <w:rFonts w:ascii="Times New Roman" w:hAnsi="Times New Roman"/>
                <w:sz w:val="24"/>
                <w:szCs w:val="24"/>
              </w:rPr>
            </w:pPr>
            <w:r w:rsidRPr="00964FE6">
              <w:rPr>
                <w:rFonts w:ascii="Times New Roman" w:hAnsi="Times New Roman"/>
                <w:sz w:val="20"/>
                <w:szCs w:val="20"/>
              </w:rPr>
              <w:t>Appendix J-S</w:t>
            </w:r>
          </w:p>
        </w:tc>
        <w:tc>
          <w:tcPr>
            <w:tcW w:w="9000" w:type="dxa"/>
            <w:shd w:val="clear" w:color="auto" w:fill="auto"/>
            <w:vAlign w:val="center"/>
          </w:tcPr>
          <w:p w:rsidR="00A824B6" w:rsidRPr="00964FE6" w:rsidP="00AD1241" w14:paraId="798C1D21" w14:textId="0E3D5DF4">
            <w:pPr>
              <w:widowControl w:val="0"/>
              <w:numPr>
                <w:ilvl w:val="0"/>
                <w:numId w:val="3"/>
              </w:numPr>
              <w:spacing w:before="60" w:after="120"/>
              <w:ind w:left="461"/>
              <w:rPr>
                <w:rFonts w:ascii="Times New Roman" w:hAnsi="Times New Roman"/>
                <w:sz w:val="24"/>
                <w:szCs w:val="24"/>
              </w:rPr>
            </w:pPr>
            <w:r>
              <w:rPr>
                <w:rFonts w:ascii="Times New Roman" w:hAnsi="Times New Roman"/>
                <w:sz w:val="20"/>
                <w:szCs w:val="20"/>
              </w:rPr>
              <w:t>eNAEP</w:t>
            </w:r>
            <w:r>
              <w:rPr>
                <w:rFonts w:ascii="Times New Roman" w:hAnsi="Times New Roman"/>
                <w:sz w:val="20"/>
                <w:szCs w:val="20"/>
              </w:rPr>
              <w:t xml:space="preserve"> login screen, </w:t>
            </w:r>
            <w:r>
              <w:rPr>
                <w:rFonts w:ascii="Times New Roman" w:hAnsi="Times New Roman"/>
                <w:sz w:val="20"/>
                <w:szCs w:val="20"/>
              </w:rPr>
              <w:t>NAEPq</w:t>
            </w:r>
            <w:r>
              <w:rPr>
                <w:rFonts w:ascii="Times New Roman" w:hAnsi="Times New Roman"/>
                <w:sz w:val="20"/>
                <w:szCs w:val="20"/>
              </w:rPr>
              <w:t xml:space="preserve"> login screen, and paper booklet cover updated</w:t>
            </w:r>
            <w:r w:rsidR="00A7397C">
              <w:rPr>
                <w:rFonts w:ascii="Times New Roman" w:hAnsi="Times New Roman"/>
                <w:sz w:val="20"/>
                <w:szCs w:val="20"/>
              </w:rPr>
              <w:t>.</w:t>
            </w:r>
          </w:p>
        </w:tc>
      </w:tr>
    </w:tbl>
    <w:p w:rsidR="007419CF" w:rsidRPr="0052118E" w:rsidP="00C61195" w14:paraId="739C5935" w14:textId="13431C41">
      <w:pPr>
        <w:pStyle w:val="Heading1"/>
      </w:pPr>
      <w:r w:rsidRPr="0052118E">
        <w:t xml:space="preserve">Changes </w:t>
      </w:r>
      <w:r w:rsidRPr="0052118E" w:rsidR="005A7467">
        <w:t>from</w:t>
      </w:r>
      <w:r w:rsidRPr="0052118E">
        <w:t xml:space="preserve"> </w:t>
      </w:r>
      <w:r w:rsidRPr="0052118E" w:rsidR="001D4C50">
        <w:t xml:space="preserve">2024 NAEP </w:t>
      </w:r>
      <w:r w:rsidRPr="0052118E">
        <w:t xml:space="preserve">Part A </w:t>
      </w:r>
      <w:r w:rsidRPr="0052118E" w:rsidR="00124D67">
        <w:t>Amendment #</w:t>
      </w:r>
      <w:r w:rsidRPr="0052118E" w:rsidR="00254C1A">
        <w:t>2</w:t>
      </w:r>
      <w:r w:rsidRPr="0052118E" w:rsidR="00124D67">
        <w:t xml:space="preserve"> (v.</w:t>
      </w:r>
      <w:r w:rsidRPr="0052118E" w:rsidR="00254C1A">
        <w:t>30</w:t>
      </w:r>
      <w:r w:rsidRPr="0052118E" w:rsidR="00124D67">
        <w:t xml:space="preserve">) </w:t>
      </w:r>
      <w:r w:rsidRPr="0052118E" w:rsidR="00762760">
        <w:t>to Amendment #</w:t>
      </w:r>
      <w:r w:rsidRPr="0052118E" w:rsidR="00254C1A">
        <w:t>3</w:t>
      </w:r>
      <w:r w:rsidRPr="0052118E" w:rsidR="00124D67">
        <w:t xml:space="preserve"> </w:t>
      </w:r>
      <w:r w:rsidRPr="0052118E" w:rsidR="00070AA1">
        <w:t>(v.</w:t>
      </w:r>
      <w:r w:rsidRPr="0052118E" w:rsidR="00124D67">
        <w:t>3</w:t>
      </w:r>
      <w:r w:rsidRPr="0052118E" w:rsidR="00254C1A">
        <w:t>1</w:t>
      </w:r>
      <w:r w:rsidRPr="0052118E" w:rsidR="00070AA1">
        <w:t xml:space="preserve">) </w:t>
      </w:r>
      <w:r w:rsidRPr="0052118E">
        <w:t>are shown below</w:t>
      </w:r>
      <w:r w:rsidRPr="0052118E" w:rsidR="00A02894">
        <w:t>:</w:t>
      </w:r>
    </w:p>
    <w:p w:rsidR="00515839" w:rsidP="00515839" w14:paraId="0ABFF457" w14:textId="77777777">
      <w:pPr>
        <w:pStyle w:val="Heading2"/>
      </w:pPr>
      <w:bookmarkStart w:id="1" w:name="_Toc442946914"/>
      <w:bookmarkStart w:id="2" w:name="_Toc337735287"/>
      <w:bookmarkStart w:id="3" w:name="_Toc1039538"/>
      <w:bookmarkStart w:id="4" w:name="_Toc1040325"/>
      <w:bookmarkStart w:id="5" w:name="_Toc137040171"/>
      <w:bookmarkStart w:id="6" w:name="OLE_LINK1"/>
      <w:bookmarkStart w:id="7" w:name="_Toc337735297"/>
      <w:bookmarkStart w:id="8" w:name="_Toc442946930"/>
      <w:bookmarkStart w:id="9" w:name="_Toc1039554"/>
      <w:bookmarkStart w:id="10" w:name="_Toc1040343"/>
      <w:bookmarkStart w:id="11" w:name="_Toc137040187"/>
      <w:bookmarkStart w:id="12" w:name="_Hlk96004059"/>
      <w:r w:rsidRPr="008D5EAE">
        <w:t>A.1.a</w:t>
      </w:r>
      <w:r>
        <w:t xml:space="preserve">. </w:t>
      </w:r>
      <w:r w:rsidRPr="008D5EAE">
        <w:t>Purpose</w:t>
      </w:r>
      <w:r>
        <w:t xml:space="preserve"> </w:t>
      </w:r>
      <w:r w:rsidRPr="008D5EAE">
        <w:t>of</w:t>
      </w:r>
      <w:r>
        <w:t xml:space="preserve"> S</w:t>
      </w:r>
      <w:r w:rsidRPr="008D5EAE">
        <w:t>ubmission</w:t>
      </w:r>
      <w:bookmarkEnd w:id="1"/>
      <w:bookmarkEnd w:id="2"/>
      <w:bookmarkEnd w:id="3"/>
      <w:bookmarkEnd w:id="4"/>
      <w:bookmarkEnd w:id="5"/>
    </w:p>
    <w:bookmarkEnd w:id="6"/>
    <w:p w:rsidR="00E62A8B" w:rsidP="00E62A8B" w14:paraId="5E08C103" w14:textId="2FAB64B2">
      <w:pPr>
        <w:pStyle w:val="OMBtext"/>
        <w:widowControl w:val="0"/>
        <w:spacing w:after="0" w:line="23" w:lineRule="atLeast"/>
      </w:pPr>
      <w:r>
        <w:t>Th</w:t>
      </w:r>
      <w:r w:rsidRPr="00693EAD">
        <w:rPr>
          <w:color w:val="FF0000"/>
        </w:rPr>
        <w:t xml:space="preserve">e full 2024 NAEP Administration OMB </w:t>
      </w:r>
      <w:r w:rsidRPr="00693EAD">
        <w:rPr>
          <w:strike/>
          <w:color w:val="FF0000"/>
        </w:rPr>
        <w:t>is Clearance</w:t>
      </w:r>
      <w:r w:rsidRPr="00693EAD">
        <w:rPr>
          <w:color w:val="FF0000"/>
        </w:rPr>
        <w:t xml:space="preserve"> </w:t>
      </w:r>
      <w:r>
        <w:t xml:space="preserve">package </w:t>
      </w:r>
      <w:r w:rsidRPr="00C643DD" w:rsidR="00C643DD">
        <w:rPr>
          <w:color w:val="FF0000"/>
        </w:rPr>
        <w:t xml:space="preserve">(OMB# 1850-0928 v.28; cleared April 2023) </w:t>
      </w:r>
      <w:r w:rsidRPr="00693EAD">
        <w:rPr>
          <w:strike/>
          <w:color w:val="FF0000"/>
        </w:rPr>
        <w:t xml:space="preserve">will have a </w:t>
      </w:r>
      <w:r w:rsidRPr="00693EAD">
        <w:rPr>
          <w:strike/>
          <w:color w:val="FF0000"/>
        </w:rPr>
        <w:t>new</w:t>
      </w:r>
      <w:r w:rsidRPr="00693EAD">
        <w:rPr>
          <w:color w:val="FF0000"/>
        </w:rPr>
        <w:t>included</w:t>
      </w:r>
      <w:r w:rsidRPr="00693EAD">
        <w:rPr>
          <w:color w:val="FF0000"/>
        </w:rPr>
        <w:t xml:space="preserve"> a </w:t>
      </w:r>
      <w:r>
        <w:t>cl</w:t>
      </w:r>
      <w:r w:rsidRPr="00EF7167">
        <w:t xml:space="preserve">earance request, with </w:t>
      </w:r>
      <w:r>
        <w:t>both a 6</w:t>
      </w:r>
      <w:r w:rsidRPr="00EF7167">
        <w:t xml:space="preserve">0-day </w:t>
      </w:r>
      <w:r>
        <w:t xml:space="preserve">and 30-day consecutive </w:t>
      </w:r>
      <w:r w:rsidRPr="00EF7167">
        <w:t>public comment period notice published in the Federal Register</w:t>
      </w:r>
      <w:r w:rsidRPr="00D96990">
        <w:rPr>
          <w:color w:val="FF0000"/>
        </w:rPr>
        <w:t>, as well as</w:t>
      </w:r>
      <w:r w:rsidRPr="00D96990">
        <w:rPr>
          <w:strike/>
          <w:color w:val="FF0000"/>
        </w:rPr>
        <w:t xml:space="preserve">. </w:t>
      </w:r>
      <w:r w:rsidRPr="00D96990">
        <w:rPr>
          <w:strike/>
          <w:color w:val="FF0000"/>
        </w:rPr>
        <w:t>T</w:t>
      </w:r>
      <w:r w:rsidRPr="00D96990" w:rsidR="00D96990">
        <w:rPr>
          <w:color w:val="FF0000"/>
        </w:rPr>
        <w:t>t</w:t>
      </w:r>
      <w:r>
        <w:t>hree</w:t>
      </w:r>
      <w:r>
        <w:t xml:space="preserve"> Amendments to </w:t>
      </w:r>
      <w:r w:rsidRPr="00D96990">
        <w:rPr>
          <w:strike/>
          <w:color w:val="FF0000"/>
        </w:rPr>
        <w:t>this</w:t>
      </w:r>
      <w:r w:rsidRPr="00D96990">
        <w:rPr>
          <w:color w:val="FF0000"/>
        </w:rPr>
        <w:t xml:space="preserve"> the </w:t>
      </w:r>
      <w:r>
        <w:t>Clearance package</w:t>
      </w:r>
      <w:r w:rsidR="00034567">
        <w:t xml:space="preserve"> </w:t>
      </w:r>
      <w:r w:rsidRPr="00034567" w:rsidR="00034567">
        <w:rPr>
          <w:color w:val="FF0000"/>
        </w:rPr>
        <w:t>(OMB# 1850-0928 v.29-31)</w:t>
      </w:r>
      <w:r w:rsidR="00034567">
        <w:t xml:space="preserve"> </w:t>
      </w:r>
      <w:r w:rsidRPr="00034567">
        <w:rPr>
          <w:strike/>
          <w:color w:val="FF0000"/>
        </w:rPr>
        <w:t>are planned to be submitted in the coming months</w:t>
      </w:r>
      <w:r w:rsidRPr="00034567">
        <w:rPr>
          <w:color w:val="FF0000"/>
        </w:rPr>
        <w:t xml:space="preserve"> </w:t>
      </w:r>
      <w:r>
        <w:t>to update materials, like the Assessment Management System materials, survey questionnaires, communication materials, etc.</w:t>
      </w:r>
      <w:r w:rsidRPr="00034567">
        <w:rPr>
          <w:color w:val="FF0000"/>
        </w:rPr>
        <w:t xml:space="preserve"> This submission reflects the third and final Amendment for the 2024 NAEP Administration. </w:t>
      </w:r>
    </w:p>
    <w:p w:rsidR="00515839" w:rsidRPr="0056581F" w:rsidP="00B305BC" w14:paraId="303C0CB3" w14:textId="777777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15"/>
        <w:gridCol w:w="8055"/>
      </w:tblGrid>
      <w:tr w14:paraId="1DA1FE9D" w14:textId="77777777" w:rsidTr="0049595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87"/>
        </w:trPr>
        <w:tc>
          <w:tcPr>
            <w:tcW w:w="10170" w:type="dxa"/>
            <w:gridSpan w:val="2"/>
          </w:tcPr>
          <w:p w:rsidR="0056581F" w:rsidRPr="0056581F" w:rsidP="0049595B" w14:paraId="40C34104" w14:textId="77777777">
            <w:pPr>
              <w:spacing w:after="0" w:line="23" w:lineRule="atLeast"/>
              <w:rPr>
                <w:rFonts w:ascii="Times New Roman" w:hAnsi="Times New Roman" w:cs="Times New Roman"/>
                <w:b/>
                <w:u w:val="single"/>
              </w:rPr>
            </w:pPr>
            <w:bookmarkStart w:id="13" w:name="_Hlk96004115"/>
            <w:r w:rsidRPr="0056581F">
              <w:rPr>
                <w:rFonts w:ascii="Times New Roman" w:hAnsi="Times New Roman" w:cs="Times New Roman"/>
                <w:b/>
                <w:u w:val="single"/>
              </w:rPr>
              <w:t>NAEP 2024 Amendment Schedule Table</w:t>
            </w:r>
          </w:p>
        </w:tc>
      </w:tr>
      <w:tr w14:paraId="6CD46451" w14:textId="77777777" w:rsidTr="0049595B">
        <w:tblPrEx>
          <w:tblW w:w="0" w:type="auto"/>
          <w:tblLook w:val="04A0"/>
        </w:tblPrEx>
        <w:trPr>
          <w:trHeight w:val="360"/>
        </w:trPr>
        <w:tc>
          <w:tcPr>
            <w:tcW w:w="2115" w:type="dxa"/>
          </w:tcPr>
          <w:p w:rsidR="0056581F" w:rsidRPr="00D96990" w:rsidP="0049595B" w14:paraId="6AB17D70" w14:textId="77777777">
            <w:pPr>
              <w:spacing w:after="0" w:line="23" w:lineRule="atLeast"/>
              <w:rPr>
                <w:rFonts w:ascii="Times New Roman" w:hAnsi="Times New Roman" w:cs="Times New Roman"/>
                <w:strike/>
                <w:color w:val="FF0000"/>
              </w:rPr>
            </w:pPr>
            <w:r w:rsidRPr="00D96990">
              <w:rPr>
                <w:rFonts w:ascii="Times New Roman" w:hAnsi="Times New Roman" w:cs="Times New Roman"/>
                <w:strike/>
                <w:color w:val="FF0000"/>
              </w:rPr>
              <w:t>Amendment #2</w:t>
            </w:r>
          </w:p>
          <w:p w:rsidR="0056581F" w:rsidRPr="00D96990" w:rsidP="0049595B" w14:paraId="36261891" w14:textId="77777777">
            <w:pPr>
              <w:spacing w:after="0" w:line="23" w:lineRule="atLeast"/>
              <w:rPr>
                <w:rFonts w:ascii="Times New Roman" w:hAnsi="Times New Roman" w:cs="Times New Roman"/>
                <w:strike/>
                <w:color w:val="FF0000"/>
              </w:rPr>
            </w:pPr>
            <w:r w:rsidRPr="00D96990">
              <w:rPr>
                <w:rFonts w:ascii="Times New Roman" w:hAnsi="Times New Roman" w:cs="Times New Roman"/>
                <w:strike/>
                <w:color w:val="FF0000"/>
              </w:rPr>
              <w:t>(</w:t>
            </w:r>
            <w:r w:rsidRPr="00D96990">
              <w:rPr>
                <w:rFonts w:ascii="Times New Roman" w:hAnsi="Times New Roman" w:cs="Times New Roman"/>
                <w:strike/>
                <w:color w:val="FF0000"/>
              </w:rPr>
              <w:t>this</w:t>
            </w:r>
            <w:r w:rsidRPr="00D96990">
              <w:rPr>
                <w:rFonts w:ascii="Times New Roman" w:hAnsi="Times New Roman" w:cs="Times New Roman"/>
                <w:strike/>
                <w:color w:val="FF0000"/>
              </w:rPr>
              <w:t xml:space="preserve"> document)</w:t>
            </w:r>
          </w:p>
        </w:tc>
        <w:tc>
          <w:tcPr>
            <w:tcW w:w="8055" w:type="dxa"/>
          </w:tcPr>
          <w:p w:rsidR="0056581F" w:rsidRPr="00D96990" w:rsidP="0049595B" w14:paraId="6E893536" w14:textId="77777777">
            <w:pPr>
              <w:spacing w:after="0" w:line="240" w:lineRule="atLeast"/>
              <w:ind w:left="252" w:hanging="270"/>
              <w:rPr>
                <w:rFonts w:ascii="Times New Roman" w:hAnsi="Times New Roman" w:cs="Times New Roman"/>
                <w:strike/>
                <w:color w:val="FF0000"/>
              </w:rPr>
            </w:pPr>
            <w:r w:rsidRPr="00D96990">
              <w:rPr>
                <w:rFonts w:ascii="Times New Roman" w:hAnsi="Times New Roman" w:cs="Times New Roman"/>
                <w:strike/>
                <w:color w:val="FF0000"/>
              </w:rPr>
              <w:t xml:space="preserve">Part A: Updates to the 2024 NAEP administration </w:t>
            </w:r>
          </w:p>
          <w:p w:rsidR="0056581F" w:rsidRPr="00D96990" w:rsidP="0049595B" w14:paraId="20CB3DD9" w14:textId="77777777">
            <w:pPr>
              <w:spacing w:after="0" w:line="240" w:lineRule="atLeast"/>
              <w:ind w:left="252" w:hanging="270"/>
              <w:rPr>
                <w:rFonts w:ascii="Times New Roman" w:hAnsi="Times New Roman" w:cs="Times New Roman"/>
                <w:strike/>
                <w:color w:val="FF0000"/>
              </w:rPr>
            </w:pPr>
            <w:r w:rsidRPr="00D96990">
              <w:rPr>
                <w:rFonts w:ascii="Times New Roman" w:hAnsi="Times New Roman" w:cs="Times New Roman"/>
                <w:strike/>
                <w:color w:val="FF0000"/>
              </w:rPr>
              <w:t>Part B: Updates to the 2024 NAEP administration</w:t>
            </w:r>
          </w:p>
          <w:p w:rsidR="0056581F" w:rsidRPr="00D96990" w:rsidP="0049595B" w14:paraId="30107098" w14:textId="77777777">
            <w:pPr>
              <w:spacing w:after="0" w:line="240" w:lineRule="atLeast"/>
              <w:ind w:left="252" w:hanging="270"/>
              <w:rPr>
                <w:rFonts w:ascii="Times New Roman" w:hAnsi="Times New Roman" w:cs="Times New Roman"/>
                <w:strike/>
                <w:color w:val="FF0000"/>
              </w:rPr>
            </w:pPr>
            <w:r w:rsidRPr="00D96990">
              <w:rPr>
                <w:rFonts w:ascii="Times New Roman" w:hAnsi="Times New Roman" w:cs="Times New Roman"/>
                <w:strike/>
                <w:color w:val="FF0000"/>
              </w:rPr>
              <w:t>Appendix A: External Advisory Committees</w:t>
            </w:r>
          </w:p>
          <w:p w:rsidR="0056581F" w:rsidRPr="00D96990" w:rsidP="0049595B" w14:paraId="01BC4AFE" w14:textId="77777777">
            <w:pPr>
              <w:spacing w:after="0" w:line="240" w:lineRule="atLeast"/>
              <w:ind w:left="252" w:hanging="270"/>
              <w:rPr>
                <w:rFonts w:ascii="Times New Roman" w:hAnsi="Times New Roman" w:cs="Times New Roman"/>
                <w:strike/>
                <w:color w:val="FF0000"/>
              </w:rPr>
            </w:pPr>
            <w:r w:rsidRPr="00D96990">
              <w:rPr>
                <w:rFonts w:ascii="Times New Roman" w:hAnsi="Times New Roman" w:cs="Times New Roman"/>
                <w:strike/>
                <w:color w:val="FF0000"/>
              </w:rPr>
              <w:t>Appendix B: 2018 Weighting Procedures</w:t>
            </w:r>
          </w:p>
          <w:p w:rsidR="0056581F" w:rsidRPr="00D96990" w:rsidP="0049595B" w14:paraId="2F95A899" w14:textId="77777777">
            <w:pPr>
              <w:spacing w:after="0" w:line="240" w:lineRule="atLeast"/>
              <w:ind w:left="252" w:hanging="270"/>
              <w:rPr>
                <w:rFonts w:ascii="Times New Roman" w:hAnsi="Times New Roman" w:cs="Times New Roman"/>
                <w:strike/>
                <w:color w:val="FF0000"/>
              </w:rPr>
            </w:pPr>
            <w:r w:rsidRPr="00D96990">
              <w:rPr>
                <w:rFonts w:ascii="Times New Roman" w:hAnsi="Times New Roman" w:cs="Times New Roman"/>
                <w:strike/>
                <w:color w:val="FF0000"/>
              </w:rPr>
              <w:t xml:space="preserve">Appendix C: 2024 Sampling Memo Draft </w:t>
            </w:r>
          </w:p>
          <w:p w:rsidR="0056581F" w:rsidRPr="00D96990" w:rsidP="0049595B" w14:paraId="1B71C383" w14:textId="77777777">
            <w:pPr>
              <w:spacing w:after="0" w:line="240" w:lineRule="atLeast"/>
              <w:ind w:left="252" w:hanging="270"/>
              <w:rPr>
                <w:rFonts w:ascii="Times New Roman" w:hAnsi="Times New Roman" w:cs="Times New Roman"/>
                <w:strike/>
                <w:color w:val="FF0000"/>
              </w:rPr>
            </w:pPr>
            <w:r w:rsidRPr="00D96990">
              <w:rPr>
                <w:rFonts w:ascii="Times New Roman" w:hAnsi="Times New Roman" w:cs="Times New Roman"/>
                <w:strike/>
                <w:color w:val="FF0000"/>
              </w:rPr>
              <w:t>Appendix D (formerly D1 and D2): Updated communication materials (English, Spanish, and HSTS)</w:t>
            </w:r>
          </w:p>
          <w:p w:rsidR="0056581F" w:rsidRPr="00D96990" w:rsidP="0049595B" w14:paraId="76663F78" w14:textId="77777777">
            <w:pPr>
              <w:spacing w:after="0" w:line="240" w:lineRule="atLeast"/>
              <w:ind w:left="252" w:hanging="270"/>
              <w:rPr>
                <w:rFonts w:ascii="Times New Roman" w:hAnsi="Times New Roman" w:cs="Times New Roman"/>
                <w:strike/>
                <w:color w:val="FF0000"/>
              </w:rPr>
            </w:pPr>
            <w:r w:rsidRPr="00D96990">
              <w:rPr>
                <w:rFonts w:ascii="Times New Roman" w:hAnsi="Times New Roman" w:cs="Times New Roman"/>
                <w:strike/>
                <w:color w:val="FF0000"/>
              </w:rPr>
              <w:t>Appendix G: 2018 Sampling Design Final</w:t>
            </w:r>
          </w:p>
          <w:p w:rsidR="0056581F" w:rsidRPr="00D96990" w:rsidP="0049595B" w14:paraId="4B9DD85A" w14:textId="77777777">
            <w:pPr>
              <w:spacing w:after="0" w:line="240" w:lineRule="atLeast"/>
              <w:ind w:left="-60" w:firstLine="60"/>
              <w:rPr>
                <w:rFonts w:ascii="Times New Roman" w:hAnsi="Times New Roman" w:cs="Times New Roman"/>
                <w:strike/>
                <w:color w:val="FF0000"/>
              </w:rPr>
            </w:pPr>
            <w:r w:rsidRPr="00D96990">
              <w:rPr>
                <w:rFonts w:ascii="Times New Roman" w:hAnsi="Times New Roman" w:cs="Times New Roman"/>
                <w:strike/>
                <w:color w:val="FF0000"/>
              </w:rPr>
              <w:t xml:space="preserve">Appendix I (formerly I and I2): New AMS System – Initial Access Components; HSTS AMS screens. Note: Appendix H is no longer included as a separate document since the AMS now includes the </w:t>
            </w:r>
            <w:r w:rsidRPr="00D96990">
              <w:rPr>
                <w:rFonts w:ascii="Times New Roman" w:hAnsi="Times New Roman" w:cs="Times New Roman"/>
                <w:strike/>
                <w:color w:val="FF0000"/>
              </w:rPr>
              <w:t>eFiling</w:t>
            </w:r>
            <w:r w:rsidRPr="00D96990">
              <w:rPr>
                <w:rFonts w:ascii="Times New Roman" w:hAnsi="Times New Roman" w:cs="Times New Roman"/>
                <w:strike/>
                <w:color w:val="FF0000"/>
              </w:rPr>
              <w:t xml:space="preserve"> process in Appendix I. As a result, it is removed from the list of documents.</w:t>
            </w:r>
          </w:p>
          <w:p w:rsidR="0056581F" w:rsidRPr="00D96990" w:rsidP="0049595B" w14:paraId="0181D4FB" w14:textId="77777777">
            <w:pPr>
              <w:spacing w:after="0" w:line="240" w:lineRule="atLeast"/>
              <w:ind w:left="252" w:hanging="270"/>
              <w:rPr>
                <w:rFonts w:ascii="Times New Roman" w:hAnsi="Times New Roman" w:cs="Times New Roman"/>
                <w:strike/>
                <w:color w:val="FF0000"/>
              </w:rPr>
            </w:pPr>
            <w:r w:rsidRPr="00D96990">
              <w:rPr>
                <w:rFonts w:ascii="Times New Roman" w:hAnsi="Times New Roman" w:cs="Times New Roman"/>
                <w:strike/>
                <w:color w:val="FF0000"/>
              </w:rPr>
              <w:t>Appendix J1-J3 and J-S: All 2024 SQs, including NIES (formerly in Appendix K)</w:t>
            </w:r>
          </w:p>
        </w:tc>
      </w:tr>
      <w:tr w14:paraId="60993C19" w14:textId="77777777" w:rsidTr="0049595B">
        <w:tblPrEx>
          <w:tblW w:w="0" w:type="auto"/>
          <w:tblLook w:val="04A0"/>
        </w:tblPrEx>
        <w:trPr>
          <w:trHeight w:val="990"/>
        </w:trPr>
        <w:tc>
          <w:tcPr>
            <w:tcW w:w="2115" w:type="dxa"/>
          </w:tcPr>
          <w:p w:rsidR="0056581F" w:rsidRPr="0056581F" w:rsidP="0049595B" w14:paraId="2B196E0A" w14:textId="77777777">
            <w:pPr>
              <w:spacing w:after="0" w:line="23" w:lineRule="atLeast"/>
              <w:rPr>
                <w:rFonts w:ascii="Times New Roman" w:hAnsi="Times New Roman" w:cs="Times New Roman"/>
              </w:rPr>
            </w:pPr>
            <w:r w:rsidRPr="0056581F">
              <w:rPr>
                <w:rFonts w:ascii="Times New Roman" w:hAnsi="Times New Roman" w:cs="Times New Roman"/>
              </w:rPr>
              <w:t>Amendment #3</w:t>
            </w:r>
          </w:p>
          <w:p w:rsidR="0056581F" w:rsidRPr="0056581F" w:rsidP="0049595B" w14:paraId="099F4955" w14:textId="77777777">
            <w:pPr>
              <w:spacing w:after="0" w:line="23" w:lineRule="atLeast"/>
              <w:rPr>
                <w:rFonts w:ascii="Times New Roman" w:hAnsi="Times New Roman" w:cs="Times New Roman"/>
              </w:rPr>
            </w:pPr>
            <w:r w:rsidRPr="00876292">
              <w:rPr>
                <w:rFonts w:ascii="Times New Roman" w:hAnsi="Times New Roman" w:cs="Times New Roman"/>
              </w:rPr>
              <w:t>(</w:t>
            </w:r>
            <w:r w:rsidRPr="00876292">
              <w:rPr>
                <w:rFonts w:ascii="Times New Roman" w:hAnsi="Times New Roman" w:cs="Times New Roman"/>
                <w:strike/>
                <w:color w:val="FF0000"/>
              </w:rPr>
              <w:t>August 2023</w:t>
            </w:r>
            <w:r w:rsidRPr="00876292">
              <w:rPr>
                <w:rFonts w:ascii="Times New Roman" w:hAnsi="Times New Roman" w:cs="Times New Roman"/>
                <w:color w:val="FF0000"/>
              </w:rPr>
              <w:t>This document</w:t>
            </w:r>
            <w:r w:rsidRPr="0056581F">
              <w:rPr>
                <w:rFonts w:ascii="Times New Roman" w:hAnsi="Times New Roman" w:cs="Times New Roman"/>
              </w:rPr>
              <w:t>)</w:t>
            </w:r>
          </w:p>
        </w:tc>
        <w:tc>
          <w:tcPr>
            <w:tcW w:w="8055" w:type="dxa"/>
          </w:tcPr>
          <w:p w:rsidR="0056581F" w:rsidRPr="00876292" w:rsidP="0049595B" w14:paraId="3ECCF13C" w14:textId="77777777">
            <w:pPr>
              <w:spacing w:after="0" w:line="240" w:lineRule="atLeast"/>
              <w:ind w:left="252" w:hanging="270"/>
              <w:rPr>
                <w:rFonts w:ascii="Times New Roman" w:hAnsi="Times New Roman" w:cs="Times New Roman"/>
                <w:strike/>
                <w:color w:val="FF0000"/>
              </w:rPr>
            </w:pPr>
            <w:r w:rsidRPr="0056581F">
              <w:rPr>
                <w:rFonts w:ascii="Times New Roman" w:hAnsi="Times New Roman" w:cs="Times New Roman"/>
              </w:rPr>
              <w:t xml:space="preserve">Part A: Updates to the 2024 NAEP administration </w:t>
            </w:r>
            <w:r w:rsidRPr="00876292">
              <w:rPr>
                <w:rFonts w:ascii="Times New Roman" w:hAnsi="Times New Roman" w:cs="Times New Roman"/>
                <w:strike/>
                <w:color w:val="FF0000"/>
              </w:rPr>
              <w:t>(if needed)</w:t>
            </w:r>
          </w:p>
          <w:p w:rsidR="0056581F" w:rsidRPr="0056581F" w:rsidP="0049595B" w14:paraId="574F5CD8" w14:textId="2513E64D">
            <w:pPr>
              <w:spacing w:after="0" w:line="240" w:lineRule="atLeast"/>
              <w:ind w:left="252" w:hanging="270"/>
              <w:rPr>
                <w:rFonts w:ascii="Times New Roman" w:hAnsi="Times New Roman" w:cs="Times New Roman"/>
              </w:rPr>
            </w:pPr>
            <w:r w:rsidRPr="0056581F">
              <w:rPr>
                <w:rFonts w:ascii="Times New Roman" w:hAnsi="Times New Roman" w:cs="Times New Roman"/>
              </w:rPr>
              <w:t xml:space="preserve">Part B: Updates to the 2024 NAEP administration </w:t>
            </w:r>
            <w:r w:rsidRPr="00876292" w:rsidR="00876292">
              <w:rPr>
                <w:rFonts w:ascii="Times New Roman" w:hAnsi="Times New Roman" w:cs="Times New Roman"/>
                <w:strike/>
                <w:color w:val="FF0000"/>
              </w:rPr>
              <w:t>(if needed)</w:t>
            </w:r>
          </w:p>
          <w:p w:rsidR="0056581F" w:rsidRPr="00876292" w:rsidP="0049595B" w14:paraId="1AA9A057" w14:textId="77777777">
            <w:pPr>
              <w:spacing w:after="0" w:line="240" w:lineRule="atLeast"/>
              <w:ind w:left="252" w:hanging="270"/>
              <w:rPr>
                <w:rFonts w:ascii="Times New Roman" w:hAnsi="Times New Roman" w:cs="Times New Roman"/>
                <w:strike/>
                <w:color w:val="FF0000"/>
              </w:rPr>
            </w:pPr>
            <w:r w:rsidRPr="00876292">
              <w:rPr>
                <w:rFonts w:ascii="Times New Roman" w:hAnsi="Times New Roman" w:cs="Times New Roman"/>
                <w:strike/>
                <w:color w:val="FF0000"/>
              </w:rPr>
              <w:t>Appendix C: 2024 Sampling Memo Final</w:t>
            </w:r>
          </w:p>
          <w:p w:rsidR="0056581F" w:rsidRPr="0056581F" w:rsidP="0049595B" w14:paraId="7878E339" w14:textId="77777777">
            <w:pPr>
              <w:spacing w:after="0" w:line="240" w:lineRule="atLeast"/>
              <w:ind w:left="252" w:hanging="270"/>
              <w:rPr>
                <w:rFonts w:ascii="Times New Roman" w:hAnsi="Times New Roman" w:cs="Times New Roman"/>
              </w:rPr>
            </w:pPr>
            <w:r w:rsidRPr="0056581F">
              <w:rPr>
                <w:rFonts w:ascii="Times New Roman" w:hAnsi="Times New Roman" w:cs="Times New Roman"/>
              </w:rPr>
              <w:t>Appendix D: Final NAEP communication materials</w:t>
            </w:r>
          </w:p>
          <w:p w:rsidR="0056581F" w:rsidRPr="00876292" w:rsidP="0049595B" w14:paraId="50B1F5B2" w14:textId="77777777">
            <w:pPr>
              <w:spacing w:after="0" w:line="240" w:lineRule="atLeast"/>
              <w:ind w:left="252" w:hanging="270"/>
              <w:rPr>
                <w:rFonts w:ascii="Times New Roman" w:hAnsi="Times New Roman" w:cs="Times New Roman"/>
                <w:strike/>
                <w:color w:val="FF0000"/>
              </w:rPr>
            </w:pPr>
            <w:r w:rsidRPr="00876292">
              <w:rPr>
                <w:rFonts w:ascii="Times New Roman" w:hAnsi="Times New Roman" w:cs="Times New Roman"/>
                <w:strike/>
                <w:color w:val="FF0000"/>
              </w:rPr>
              <w:t>Appendix E: Assessment Feedback Forms</w:t>
            </w:r>
          </w:p>
          <w:p w:rsidR="0056581F" w:rsidRPr="0056581F" w:rsidP="0049595B" w14:paraId="562B8E65" w14:textId="77777777">
            <w:pPr>
              <w:spacing w:after="0" w:line="240" w:lineRule="atLeast"/>
              <w:ind w:left="252" w:hanging="270"/>
              <w:rPr>
                <w:rFonts w:ascii="Times New Roman" w:hAnsi="Times New Roman" w:cs="Times New Roman"/>
              </w:rPr>
            </w:pPr>
            <w:r w:rsidRPr="0056581F">
              <w:rPr>
                <w:rFonts w:ascii="Times New Roman" w:hAnsi="Times New Roman" w:cs="Times New Roman"/>
              </w:rPr>
              <w:t>Appendix I: New AMS System – Final Access Components</w:t>
            </w:r>
          </w:p>
          <w:p w:rsidR="0056581F" w:rsidRPr="0056581F" w:rsidP="0049595B" w14:paraId="6002A5A3" w14:textId="77777777">
            <w:pPr>
              <w:spacing w:after="0" w:line="240" w:lineRule="atLeast"/>
              <w:ind w:left="252" w:hanging="270"/>
              <w:rPr>
                <w:rFonts w:ascii="Times New Roman" w:hAnsi="Times New Roman" w:cs="Times New Roman"/>
              </w:rPr>
            </w:pPr>
            <w:r w:rsidRPr="00876292">
              <w:rPr>
                <w:rFonts w:ascii="Times New Roman" w:hAnsi="Times New Roman" w:cs="Times New Roman"/>
                <w:color w:val="FF0000"/>
              </w:rPr>
              <w:t xml:space="preserve">Appendices J1-J-S: Minor wording edit to 2 Pilot Core items’ subitem in grades 4 and 8 in J-1; updated </w:t>
            </w:r>
            <w:r w:rsidRPr="00876292">
              <w:rPr>
                <w:rFonts w:ascii="Times New Roman" w:hAnsi="Times New Roman" w:cs="Times New Roman"/>
                <w:color w:val="FF0000"/>
              </w:rPr>
              <w:t>eNAEP</w:t>
            </w:r>
            <w:r w:rsidRPr="00876292">
              <w:rPr>
                <w:rFonts w:ascii="Times New Roman" w:hAnsi="Times New Roman" w:cs="Times New Roman"/>
                <w:color w:val="FF0000"/>
              </w:rPr>
              <w:t xml:space="preserve"> login screens, </w:t>
            </w:r>
            <w:r w:rsidRPr="00876292">
              <w:rPr>
                <w:rFonts w:ascii="Times New Roman" w:hAnsi="Times New Roman" w:cs="Times New Roman"/>
                <w:color w:val="FF0000"/>
              </w:rPr>
              <w:t>NAEPq</w:t>
            </w:r>
            <w:r w:rsidRPr="00876292">
              <w:rPr>
                <w:rFonts w:ascii="Times New Roman" w:hAnsi="Times New Roman" w:cs="Times New Roman"/>
                <w:color w:val="FF0000"/>
              </w:rPr>
              <w:t xml:space="preserve"> login screens and paper booklet covers in J-1, J-2, J-3, and J-S</w:t>
            </w:r>
          </w:p>
        </w:tc>
      </w:tr>
      <w:bookmarkEnd w:id="13"/>
    </w:tbl>
    <w:p w:rsidR="0056581F" w:rsidRPr="0056581F" w:rsidP="00CF1141" w14:paraId="62611082" w14:textId="77777777">
      <w:pPr>
        <w:spacing w:after="0"/>
      </w:pPr>
    </w:p>
    <w:p w:rsidR="00B701C1" w:rsidRPr="0052118E" w:rsidP="00C61195" w14:paraId="0A36A03E" w14:textId="62674E84">
      <w:pPr>
        <w:pStyle w:val="Heading1"/>
      </w:pPr>
      <w:r w:rsidRPr="0052118E">
        <w:t xml:space="preserve">A.8. Consultations Outside the </w:t>
      </w:r>
      <w:bookmarkEnd w:id="7"/>
      <w:r w:rsidRPr="0052118E">
        <w:t>Agency</w:t>
      </w:r>
      <w:bookmarkEnd w:id="8"/>
      <w:bookmarkEnd w:id="9"/>
      <w:bookmarkEnd w:id="10"/>
      <w:bookmarkEnd w:id="11"/>
    </w:p>
    <w:p w:rsidR="007479CB" w:rsidP="00C61195" w14:paraId="02B85199" w14:textId="39524D66">
      <w:pPr>
        <w:pStyle w:val="Heading1"/>
        <w:rPr>
          <w:color w:val="000000"/>
          <w:szCs w:val="24"/>
        </w:rPr>
      </w:pPr>
      <w:r w:rsidRPr="00CF1141">
        <w:t>The NAEP assessments are conducted by an alliance of organizations under contract with the U.S. Department of Education.</w:t>
      </w:r>
      <w:r>
        <w:rPr>
          <w:rStyle w:val="FootnoteReference"/>
          <w:b w:val="0"/>
          <w:bCs w:val="0"/>
          <w:color w:val="000000"/>
          <w:sz w:val="24"/>
          <w:szCs w:val="24"/>
        </w:rPr>
        <w:footnoteReference w:customMarkFollows="1" w:id="3"/>
        <w:t xml:space="preserve">8</w:t>
      </w:r>
    </w:p>
    <w:p w:rsidR="00CF1141" w:rsidRPr="00CF1141" w:rsidP="00CF1141" w14:paraId="4B44510B" w14:textId="77777777">
      <w:pPr>
        <w:spacing w:after="0"/>
      </w:pPr>
    </w:p>
    <w:p w:rsidR="00586959" w:rsidP="00C61195" w14:paraId="6773FDC5" w14:textId="73D4BBE1">
      <w:pPr>
        <w:pStyle w:val="Heading1"/>
      </w:pPr>
      <w:r w:rsidRPr="0052118E">
        <w:t>A.12. Estimation of Respondent Reporting Burden (2024)</w:t>
      </w:r>
    </w:p>
    <w:p w:rsidR="00D8548A" w:rsidRPr="00C20A2C" w:rsidP="00D8548A" w14:paraId="43389316" w14:textId="3001C3BE">
      <w:pPr>
        <w:pStyle w:val="ListParagraph"/>
        <w:numPr>
          <w:ilvl w:val="0"/>
          <w:numId w:val="4"/>
        </w:numPr>
        <w:spacing w:after="360" w:line="240" w:lineRule="auto"/>
        <w:ind w:left="270" w:hanging="180"/>
        <w:contextualSpacing/>
        <w:rPr>
          <w:rFonts w:ascii="Times New Roman" w:hAnsi="Times New Roman"/>
          <w:b/>
          <w:sz w:val="24"/>
          <w:szCs w:val="24"/>
        </w:rPr>
      </w:pPr>
      <w:r w:rsidRPr="00C20A2C">
        <w:rPr>
          <w:rFonts w:ascii="Times New Roman" w:hAnsi="Times New Roman"/>
          <w:b/>
          <w:sz w:val="24"/>
          <w:szCs w:val="24"/>
        </w:rPr>
        <w:t>Field Trial</w:t>
      </w:r>
      <w:r w:rsidRPr="00C20A2C">
        <w:rPr>
          <w:rFonts w:ascii="Times New Roman" w:hAnsi="Times New Roman"/>
          <w:sz w:val="24"/>
          <w:szCs w:val="24"/>
        </w:rPr>
        <w:t xml:space="preserve">—The assessment and procedures are the same as those for the operational pilot assessment. </w:t>
      </w:r>
      <w:r w:rsidRPr="00EF7EF9">
        <w:rPr>
          <w:rFonts w:ascii="Times New Roman" w:hAnsi="Times New Roman"/>
          <w:color w:val="FF0000"/>
          <w:sz w:val="24"/>
          <w:szCs w:val="24"/>
        </w:rPr>
        <w:t>In descriptions of the Field Trial as described in previous packages, they did not include</w:t>
      </w:r>
      <w:r w:rsidRPr="00EF7EF9" w:rsidR="00EF7EF9">
        <w:rPr>
          <w:rFonts w:ascii="Times New Roman" w:hAnsi="Times New Roman"/>
          <w:strike/>
          <w:color w:val="FF0000"/>
          <w:sz w:val="24"/>
          <w:szCs w:val="24"/>
        </w:rPr>
        <w:t>, with one exception:</w:t>
      </w:r>
      <w:r w:rsidRPr="00EF7EF9">
        <w:rPr>
          <w:rFonts w:ascii="Times New Roman" w:hAnsi="Times New Roman"/>
          <w:color w:val="FF0000"/>
          <w:sz w:val="24"/>
          <w:szCs w:val="24"/>
        </w:rPr>
        <w:t xml:space="preserve"> </w:t>
      </w:r>
      <w:r w:rsidRPr="00C20A2C">
        <w:rPr>
          <w:rFonts w:ascii="Times New Roman" w:hAnsi="Times New Roman"/>
          <w:sz w:val="24"/>
          <w:szCs w:val="24"/>
        </w:rPr>
        <w:t xml:space="preserve">the teacher and school principal questionnaires. </w:t>
      </w:r>
      <w:r w:rsidRPr="00876292">
        <w:rPr>
          <w:rFonts w:ascii="Times New Roman" w:hAnsi="Times New Roman"/>
          <w:color w:val="FF0000"/>
          <w:sz w:val="24"/>
          <w:szCs w:val="24"/>
        </w:rPr>
        <w:t>That has been amended with Amendment #3 and teacher and school principal questionnaires are now included in the burden estimates in Exhibit 1 below</w:t>
      </w:r>
      <w:r w:rsidR="00876292">
        <w:rPr>
          <w:rFonts w:ascii="Times New Roman" w:hAnsi="Times New Roman"/>
          <w:sz w:val="24"/>
          <w:szCs w:val="24"/>
        </w:rPr>
        <w:t xml:space="preserve"> </w:t>
      </w:r>
      <w:r w:rsidRPr="00876292" w:rsidR="00876292">
        <w:rPr>
          <w:rFonts w:ascii="Times New Roman" w:hAnsi="Times New Roman"/>
          <w:strike/>
          <w:color w:val="FF0000"/>
          <w:sz w:val="24"/>
          <w:szCs w:val="24"/>
        </w:rPr>
        <w:t>are not administered in the field trial</w:t>
      </w:r>
      <w:r w:rsidRPr="00C20A2C">
        <w:rPr>
          <w:rFonts w:ascii="Times New Roman" w:hAnsi="Times New Roman"/>
          <w:sz w:val="24"/>
          <w:szCs w:val="24"/>
        </w:rPr>
        <w:t xml:space="preserve">. </w:t>
      </w:r>
    </w:p>
    <w:p w:rsidR="00DA40EB" w:rsidRPr="00DA40EB" w:rsidP="00DA40EB" w14:paraId="30A9EBA3" w14:textId="77777777">
      <w:pPr>
        <w:numPr>
          <w:ilvl w:val="0"/>
          <w:numId w:val="4"/>
        </w:numPr>
        <w:spacing w:after="0" w:line="240" w:lineRule="auto"/>
        <w:ind w:left="270" w:hanging="180"/>
        <w:contextualSpacing/>
        <w:rPr>
          <w:rFonts w:ascii="Times New Roman" w:hAnsi="Times New Roman"/>
          <w:b/>
          <w:color w:val="FF0000"/>
          <w:sz w:val="24"/>
          <w:szCs w:val="24"/>
        </w:rPr>
      </w:pPr>
      <w:bookmarkStart w:id="14" w:name="_Hlk142025694"/>
      <w:bookmarkStart w:id="15" w:name="_Toc113885526"/>
      <w:bookmarkEnd w:id="12"/>
      <w:r w:rsidRPr="00DA40EB">
        <w:rPr>
          <w:rStyle w:val="HeaderChar"/>
          <w:rFonts w:ascii="Times New Roman" w:hAnsi="Times New Roman"/>
          <w:color w:val="FF0000"/>
          <w:sz w:val="24"/>
          <w:szCs w:val="24"/>
        </w:rPr>
        <w:t>School Staff Proctoring Accommodation Sessions—</w:t>
      </w:r>
      <w:r w:rsidRPr="00DA40EB">
        <w:rPr>
          <w:rFonts w:ascii="Times New Roman" w:hAnsi="Times New Roman"/>
          <w:b/>
          <w:bCs/>
          <w:color w:val="FF0000"/>
          <w:sz w:val="24"/>
          <w:szCs w:val="24"/>
          <w:u w:val="single"/>
        </w:rPr>
        <w:t>NOTE</w:t>
      </w:r>
      <w:r w:rsidRPr="00DA40EB">
        <w:rPr>
          <w:rFonts w:ascii="Times New Roman" w:hAnsi="Times New Roman"/>
          <w:color w:val="FF0000"/>
          <w:sz w:val="24"/>
          <w:szCs w:val="24"/>
        </w:rPr>
        <w:t xml:space="preserve">: In previous versions of this package NAEP shared plans for the 2024 administration to utilize school staff to proctor accommodation sessions for students on assessment day. After further stakeholder feedback and program evaluation, the program has </w:t>
      </w:r>
      <w:r w:rsidRPr="00DA40EB">
        <w:rPr>
          <w:rFonts w:ascii="Times New Roman" w:hAnsi="Times New Roman"/>
          <w:color w:val="FF0000"/>
          <w:sz w:val="24"/>
          <w:szCs w:val="24"/>
        </w:rPr>
        <w:t xml:space="preserve">decided not to use school staff to proctor these sessions; rather, NAEP will continue to use Field Staff and follow the traditional model for accommodations. </w:t>
      </w:r>
    </w:p>
    <w:p w:rsidR="007872B2" w14:paraId="6ECA84D7" w14:textId="3D7B89F7">
      <w:pPr>
        <w:spacing w:after="0" w:line="240" w:lineRule="auto"/>
        <w:sectPr w:rsidSect="00B835A9">
          <w:footerReference w:type="default" r:id="rId9"/>
          <w:pgSz w:w="12240" w:h="15840" w:code="1"/>
          <w:pgMar w:top="720" w:right="1080" w:bottom="720" w:left="720" w:header="432" w:footer="288" w:gutter="0"/>
          <w:cols w:space="720"/>
          <w:titlePg/>
          <w:docGrid w:linePitch="360"/>
        </w:sectPr>
      </w:pPr>
      <w:bookmarkStart w:id="16" w:name="_Toc337735303"/>
      <w:bookmarkStart w:id="17" w:name="_Toc442946936"/>
      <w:bookmarkStart w:id="18" w:name="_Toc1039560"/>
      <w:bookmarkStart w:id="19" w:name="_Toc1040349"/>
      <w:bookmarkStart w:id="20" w:name="_Toc137040193"/>
      <w:bookmarkStart w:id="21" w:name="_Hlk14774973"/>
      <w:bookmarkStart w:id="22" w:name="_Hlk14448939"/>
      <w:bookmarkEnd w:id="14"/>
    </w:p>
    <w:p w:rsidR="007872B2" w:rsidRPr="003432DE" w:rsidP="007872B2" w14:paraId="509CD378" w14:textId="77777777">
      <w:pPr>
        <w:keepNext/>
        <w:spacing w:after="0" w:line="240" w:lineRule="auto"/>
        <w:ind w:right="720"/>
        <w:jc w:val="center"/>
        <w:rPr>
          <w:rFonts w:ascii="Times New Roman" w:hAnsi="Times New Roman"/>
          <w:b/>
          <w:bCs/>
          <w:szCs w:val="24"/>
        </w:rPr>
      </w:pPr>
      <w:r w:rsidRPr="003432DE">
        <w:rPr>
          <w:rFonts w:ascii="Times New Roman" w:hAnsi="Times New Roman"/>
          <w:b/>
          <w:szCs w:val="24"/>
        </w:rPr>
        <w:t>E</w:t>
      </w:r>
      <w:r w:rsidRPr="003432DE">
        <w:rPr>
          <w:rFonts w:ascii="Times New Roman" w:hAnsi="Times New Roman"/>
          <w:b/>
          <w:bCs/>
          <w:szCs w:val="24"/>
        </w:rPr>
        <w:t>XHIBIT 1</w:t>
      </w:r>
      <w:r w:rsidRPr="00476C5F">
        <w:rPr>
          <w:rFonts w:ascii="Times New Roman" w:hAnsi="Times New Roman"/>
          <w:b/>
          <w:color w:val="FF0000"/>
          <w:szCs w:val="24"/>
          <w:vertAlign w:val="superscript"/>
        </w:rPr>
        <w:t>7</w:t>
      </w:r>
    </w:p>
    <w:p w:rsidR="007872B2" w:rsidRPr="003432DE" w:rsidP="007872B2" w14:paraId="2B69747E" w14:textId="77777777">
      <w:pPr>
        <w:keepNext/>
        <w:tabs>
          <w:tab w:val="left" w:pos="1069"/>
          <w:tab w:val="left" w:pos="2005"/>
          <w:tab w:val="left" w:pos="6010"/>
          <w:tab w:val="left" w:pos="6620"/>
          <w:tab w:val="left" w:pos="7126"/>
          <w:tab w:val="left" w:pos="7736"/>
        </w:tabs>
        <w:spacing w:after="0" w:line="240" w:lineRule="auto"/>
        <w:ind w:right="720"/>
        <w:jc w:val="center"/>
        <w:rPr>
          <w:rFonts w:ascii="Times New Roman" w:hAnsi="Times New Roman"/>
          <w:szCs w:val="24"/>
        </w:rPr>
      </w:pPr>
      <w:r w:rsidRPr="003432DE">
        <w:rPr>
          <w:rFonts w:ascii="Times New Roman" w:hAnsi="Times New Roman"/>
          <w:b/>
          <w:szCs w:val="24"/>
        </w:rPr>
        <w:t>Estimated Burden for NAEP 2024 Assessments</w:t>
      </w:r>
    </w:p>
    <w:p w:rsidR="007872B2" w:rsidRPr="003432DE" w:rsidP="007872B2" w14:paraId="07A6CDB5" w14:textId="77777777">
      <w:pPr>
        <w:keepNext/>
        <w:tabs>
          <w:tab w:val="left" w:pos="1069"/>
          <w:tab w:val="left" w:pos="2005"/>
          <w:tab w:val="left" w:pos="6010"/>
          <w:tab w:val="left" w:pos="6620"/>
          <w:tab w:val="left" w:pos="7126"/>
          <w:tab w:val="left" w:pos="7736"/>
        </w:tabs>
        <w:spacing w:after="0" w:line="240" w:lineRule="auto"/>
        <w:ind w:right="846"/>
        <w:jc w:val="center"/>
        <w:rPr>
          <w:rFonts w:ascii="Times New Roman" w:hAnsi="Times New Roman"/>
          <w:sz w:val="20"/>
        </w:rPr>
      </w:pPr>
      <w:r w:rsidRPr="003432DE">
        <w:rPr>
          <w:rFonts w:ascii="Times New Roman" w:hAnsi="Times New Roman"/>
          <w:sz w:val="20"/>
        </w:rPr>
        <w:t>(Note: all explanatory notes and footnotes are displayed following the table)</w:t>
      </w:r>
    </w:p>
    <w:tbl>
      <w:tblPr>
        <w:tblpPr w:leftFromText="180" w:rightFromText="180" w:vertAnchor="page" w:horzAnchor="margin" w:tblpY="1291"/>
        <w:tblW w:w="14040" w:type="dxa"/>
        <w:tblLayout w:type="fixed"/>
        <w:tblLook w:val="04A0"/>
      </w:tblPr>
      <w:tblGrid>
        <w:gridCol w:w="1348"/>
        <w:gridCol w:w="1260"/>
        <w:gridCol w:w="906"/>
        <w:gridCol w:w="761"/>
        <w:gridCol w:w="762"/>
        <w:gridCol w:w="723"/>
        <w:gridCol w:w="268"/>
        <w:gridCol w:w="6"/>
        <w:gridCol w:w="1166"/>
        <w:gridCol w:w="882"/>
        <w:gridCol w:w="761"/>
        <w:gridCol w:w="697"/>
        <w:gridCol w:w="720"/>
        <w:gridCol w:w="270"/>
        <w:gridCol w:w="947"/>
        <w:gridCol w:w="900"/>
        <w:gridCol w:w="720"/>
        <w:gridCol w:w="943"/>
      </w:tblGrid>
      <w:tr w14:paraId="16717C0E" w14:textId="77777777" w:rsidTr="00561D91">
        <w:tblPrEx>
          <w:tblW w:w="14040" w:type="dxa"/>
          <w:tblLayout w:type="fixed"/>
          <w:tblLook w:val="04A0"/>
        </w:tblPrEx>
        <w:trPr>
          <w:trHeight w:val="257"/>
        </w:trPr>
        <w:tc>
          <w:tcPr>
            <w:tcW w:w="1348" w:type="dxa"/>
            <w:shd w:val="clear" w:color="auto" w:fill="auto"/>
            <w:vAlign w:val="center"/>
            <w:hideMark/>
          </w:tcPr>
          <w:p w:rsidR="007872B2" w:rsidRPr="003432DE" w:rsidP="00561D91" w14:paraId="252E5A9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 </w:t>
            </w:r>
          </w:p>
        </w:tc>
        <w:tc>
          <w:tcPr>
            <w:tcW w:w="1260" w:type="dxa"/>
            <w:tcBorders>
              <w:bottom w:val="single" w:sz="4" w:space="0" w:color="auto"/>
              <w:right w:val="single" w:sz="4" w:space="0" w:color="auto"/>
            </w:tcBorders>
            <w:shd w:val="clear" w:color="auto" w:fill="auto"/>
            <w:noWrap/>
            <w:vAlign w:val="bottom"/>
            <w:hideMark/>
          </w:tcPr>
          <w:p w:rsidR="007872B2" w:rsidRPr="003432DE" w:rsidP="00561D91" w14:paraId="7E572C45" w14:textId="77777777">
            <w:pPr>
              <w:spacing w:after="0" w:line="240" w:lineRule="auto"/>
              <w:rPr>
                <w:rFonts w:ascii="Times New Roman" w:hAnsi="Times New Roman"/>
                <w:color w:val="000000"/>
                <w:sz w:val="14"/>
                <w:szCs w:val="14"/>
              </w:rPr>
            </w:pPr>
            <w:r w:rsidRPr="003432DE">
              <w:rPr>
                <w:rFonts w:ascii="Times New Roman" w:hAnsi="Times New Roman"/>
                <w:color w:val="000000"/>
                <w:sz w:val="14"/>
                <w:szCs w:val="14"/>
              </w:rPr>
              <w:t> </w:t>
            </w:r>
          </w:p>
        </w:tc>
        <w:tc>
          <w:tcPr>
            <w:tcW w:w="315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72B2" w:rsidRPr="003432DE" w:rsidP="00561D91" w14:paraId="714A6134"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4th Grade</w:t>
            </w:r>
          </w:p>
        </w:tc>
        <w:tc>
          <w:tcPr>
            <w:tcW w:w="268" w:type="dxa"/>
            <w:tcBorders>
              <w:left w:val="single" w:sz="4" w:space="0" w:color="auto"/>
              <w:bottom w:val="single" w:sz="4" w:space="0" w:color="auto"/>
              <w:right w:val="nil"/>
            </w:tcBorders>
            <w:shd w:val="clear" w:color="auto" w:fill="auto"/>
            <w:noWrap/>
            <w:vAlign w:val="bottom"/>
            <w:hideMark/>
          </w:tcPr>
          <w:p w:rsidR="007872B2" w:rsidRPr="003432DE" w:rsidP="00561D91" w14:paraId="4D7FF7C2" w14:textId="77777777">
            <w:pPr>
              <w:spacing w:after="0" w:line="240" w:lineRule="auto"/>
              <w:rPr>
                <w:rFonts w:ascii="Times New Roman" w:hAnsi="Times New Roman"/>
                <w:color w:val="000000"/>
                <w:sz w:val="14"/>
                <w:szCs w:val="14"/>
              </w:rPr>
            </w:pPr>
            <w:r w:rsidRPr="003432DE">
              <w:rPr>
                <w:rFonts w:ascii="Times New Roman" w:hAnsi="Times New Roman"/>
                <w:color w:val="000000"/>
                <w:sz w:val="14"/>
                <w:szCs w:val="14"/>
              </w:rPr>
              <w:t> </w:t>
            </w:r>
          </w:p>
        </w:tc>
        <w:tc>
          <w:tcPr>
            <w:tcW w:w="423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72B2" w:rsidRPr="003432DE" w:rsidP="00561D91" w14:paraId="4150AEA9"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8th Grade</w:t>
            </w:r>
          </w:p>
        </w:tc>
        <w:tc>
          <w:tcPr>
            <w:tcW w:w="270" w:type="dxa"/>
            <w:tcBorders>
              <w:left w:val="single" w:sz="4" w:space="0" w:color="auto"/>
              <w:bottom w:val="single" w:sz="4" w:space="0" w:color="auto"/>
              <w:right w:val="nil"/>
            </w:tcBorders>
            <w:shd w:val="clear" w:color="auto" w:fill="auto"/>
            <w:noWrap/>
            <w:vAlign w:val="bottom"/>
            <w:hideMark/>
          </w:tcPr>
          <w:p w:rsidR="007872B2" w:rsidRPr="003432DE" w:rsidP="00561D91" w14:paraId="4F49536C" w14:textId="77777777">
            <w:pPr>
              <w:spacing w:after="0" w:line="240" w:lineRule="auto"/>
              <w:rPr>
                <w:rFonts w:ascii="Times New Roman" w:hAnsi="Times New Roman"/>
                <w:color w:val="000000"/>
                <w:sz w:val="14"/>
                <w:szCs w:val="14"/>
              </w:rPr>
            </w:pPr>
            <w:r w:rsidRPr="003432DE">
              <w:rPr>
                <w:rFonts w:ascii="Times New Roman" w:hAnsi="Times New Roman"/>
                <w:color w:val="000000"/>
                <w:sz w:val="14"/>
                <w:szCs w:val="14"/>
              </w:rPr>
              <w:t> </w:t>
            </w:r>
          </w:p>
        </w:tc>
        <w:tc>
          <w:tcPr>
            <w:tcW w:w="3510"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7872B2" w:rsidRPr="003432DE" w:rsidP="00561D91" w14:paraId="4B1241C2" w14:textId="77777777">
            <w:pPr>
              <w:spacing w:after="0" w:line="240" w:lineRule="auto"/>
              <w:jc w:val="center"/>
              <w:rPr>
                <w:rFonts w:ascii="Times New Roman" w:hAnsi="Times New Roman"/>
                <w:color w:val="000000"/>
                <w:sz w:val="14"/>
                <w:szCs w:val="14"/>
              </w:rPr>
            </w:pPr>
            <w:r w:rsidRPr="003432DE">
              <w:rPr>
                <w:rFonts w:ascii="Times New Roman" w:hAnsi="Times New Roman"/>
                <w:b/>
                <w:bCs/>
                <w:color w:val="000000"/>
                <w:sz w:val="14"/>
                <w:szCs w:val="14"/>
              </w:rPr>
              <w:t>12th Grade</w:t>
            </w:r>
          </w:p>
        </w:tc>
      </w:tr>
      <w:tr w14:paraId="4AA22749" w14:textId="77777777" w:rsidTr="00A77D4D">
        <w:tblPrEx>
          <w:tblW w:w="14040" w:type="dxa"/>
          <w:tblLayout w:type="fixed"/>
          <w:tblLook w:val="04A0"/>
        </w:tblPrEx>
        <w:trPr>
          <w:trHeight w:val="140"/>
        </w:trPr>
        <w:tc>
          <w:tcPr>
            <w:tcW w:w="1348" w:type="dxa"/>
            <w:tcBorders>
              <w:left w:val="nil"/>
              <w:bottom w:val="nil"/>
              <w:right w:val="nil"/>
            </w:tcBorders>
            <w:shd w:val="clear" w:color="auto" w:fill="auto"/>
            <w:noWrap/>
            <w:vAlign w:val="bottom"/>
            <w:hideMark/>
          </w:tcPr>
          <w:p w:rsidR="007872B2" w:rsidRPr="003432DE" w:rsidP="00561D91" w14:paraId="1AB0F0FE" w14:textId="77777777">
            <w:pPr>
              <w:spacing w:after="0" w:line="240" w:lineRule="auto"/>
              <w:rPr>
                <w:rFonts w:ascii="Times New Roman" w:hAnsi="Times New Roman"/>
                <w:color w:val="000000"/>
                <w:sz w:val="14"/>
                <w:szCs w:val="14"/>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872B2" w:rsidRPr="003432DE" w:rsidP="00561D91" w14:paraId="1119F3D4"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Subjects</w:t>
            </w:r>
          </w:p>
        </w:tc>
        <w:tc>
          <w:tcPr>
            <w:tcW w:w="906" w:type="dxa"/>
            <w:tcBorders>
              <w:top w:val="nil"/>
              <w:left w:val="nil"/>
              <w:bottom w:val="single" w:sz="4" w:space="0" w:color="auto"/>
              <w:right w:val="single" w:sz="4" w:space="0" w:color="auto"/>
            </w:tcBorders>
            <w:shd w:val="clear" w:color="000000" w:fill="D9D9D9"/>
            <w:vAlign w:val="center"/>
            <w:hideMark/>
          </w:tcPr>
          <w:p w:rsidR="007872B2" w:rsidRPr="003432DE" w:rsidP="00561D91" w14:paraId="2BABBE4B"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OP and Pilot</w:t>
            </w:r>
          </w:p>
        </w:tc>
        <w:tc>
          <w:tcPr>
            <w:tcW w:w="761" w:type="dxa"/>
            <w:tcBorders>
              <w:top w:val="nil"/>
              <w:left w:val="nil"/>
              <w:bottom w:val="single" w:sz="4" w:space="0" w:color="auto"/>
              <w:right w:val="single" w:sz="4" w:space="0" w:color="auto"/>
            </w:tcBorders>
            <w:shd w:val="clear" w:color="000000" w:fill="D9D9D9"/>
            <w:vAlign w:val="center"/>
            <w:hideMark/>
          </w:tcPr>
          <w:p w:rsidR="007872B2" w:rsidRPr="003432DE" w:rsidP="00561D91" w14:paraId="76B01883"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Puerto Rico OP and Pilot</w:t>
            </w:r>
          </w:p>
        </w:tc>
        <w:tc>
          <w:tcPr>
            <w:tcW w:w="762" w:type="dxa"/>
            <w:tcBorders>
              <w:top w:val="nil"/>
              <w:left w:val="nil"/>
              <w:bottom w:val="single" w:sz="4" w:space="0" w:color="auto"/>
              <w:right w:val="single" w:sz="4" w:space="0" w:color="auto"/>
            </w:tcBorders>
            <w:shd w:val="clear" w:color="000000" w:fill="D9D9D9"/>
            <w:vAlign w:val="center"/>
            <w:hideMark/>
          </w:tcPr>
          <w:p w:rsidR="007872B2" w:rsidRPr="003432DE" w:rsidP="00561D91" w14:paraId="5CA94E8D"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NIES</w:t>
            </w:r>
            <w:r w:rsidRPr="003432DE">
              <w:rPr>
                <w:rFonts w:ascii="Times New Roman" w:hAnsi="Times New Roman"/>
                <w:b/>
                <w:bCs/>
                <w:color w:val="000000"/>
                <w:sz w:val="14"/>
                <w:szCs w:val="14"/>
                <w:vertAlign w:val="superscript"/>
              </w:rPr>
              <w:t>4</w:t>
            </w:r>
          </w:p>
        </w:tc>
        <w:tc>
          <w:tcPr>
            <w:tcW w:w="723" w:type="dxa"/>
            <w:tcBorders>
              <w:top w:val="nil"/>
              <w:left w:val="nil"/>
              <w:bottom w:val="single" w:sz="4" w:space="0" w:color="auto"/>
              <w:right w:val="single" w:sz="4" w:space="0" w:color="auto"/>
            </w:tcBorders>
            <w:shd w:val="clear" w:color="000000" w:fill="D9D9D9"/>
            <w:vAlign w:val="center"/>
            <w:hideMark/>
          </w:tcPr>
          <w:p w:rsidR="007872B2" w:rsidRPr="003432DE" w:rsidP="00561D91" w14:paraId="663765E4"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Field Trial</w:t>
            </w:r>
          </w:p>
        </w:tc>
        <w:tc>
          <w:tcPr>
            <w:tcW w:w="274"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764CC087" w14:textId="77777777">
            <w:pPr>
              <w:spacing w:after="0" w:line="240" w:lineRule="auto"/>
              <w:jc w:val="center"/>
              <w:rPr>
                <w:rFonts w:ascii="Times New Roman" w:hAnsi="Times New Roman"/>
                <w:b/>
                <w:bCs/>
                <w:color w:val="000000"/>
                <w:sz w:val="14"/>
                <w:szCs w:val="14"/>
              </w:rPr>
            </w:pPr>
          </w:p>
        </w:tc>
        <w:tc>
          <w:tcPr>
            <w:tcW w:w="1166" w:type="dxa"/>
            <w:tcBorders>
              <w:top w:val="nil"/>
              <w:left w:val="nil"/>
              <w:bottom w:val="single" w:sz="4" w:space="0" w:color="auto"/>
              <w:right w:val="single" w:sz="4" w:space="0" w:color="auto"/>
            </w:tcBorders>
            <w:shd w:val="clear" w:color="000000" w:fill="D9D9D9"/>
            <w:vAlign w:val="center"/>
            <w:hideMark/>
          </w:tcPr>
          <w:p w:rsidR="007872B2" w:rsidRPr="003432DE" w:rsidP="00561D91" w14:paraId="7983000A"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OP and Pilot</w:t>
            </w:r>
          </w:p>
        </w:tc>
        <w:tc>
          <w:tcPr>
            <w:tcW w:w="882" w:type="dxa"/>
            <w:tcBorders>
              <w:top w:val="nil"/>
              <w:left w:val="nil"/>
              <w:bottom w:val="single" w:sz="4" w:space="0" w:color="auto"/>
              <w:right w:val="single" w:sz="4" w:space="0" w:color="auto"/>
            </w:tcBorders>
            <w:shd w:val="clear" w:color="000000" w:fill="D9D9D9"/>
            <w:vAlign w:val="center"/>
            <w:hideMark/>
          </w:tcPr>
          <w:p w:rsidR="007872B2" w:rsidRPr="003432DE" w:rsidP="00561D91" w14:paraId="31A5695C"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Science</w:t>
            </w:r>
          </w:p>
        </w:tc>
        <w:tc>
          <w:tcPr>
            <w:tcW w:w="761" w:type="dxa"/>
            <w:tcBorders>
              <w:top w:val="nil"/>
              <w:left w:val="nil"/>
              <w:bottom w:val="single" w:sz="4" w:space="0" w:color="auto"/>
              <w:right w:val="single" w:sz="4" w:space="0" w:color="auto"/>
            </w:tcBorders>
            <w:shd w:val="clear" w:color="000000" w:fill="D9D9D9"/>
            <w:vAlign w:val="center"/>
            <w:hideMark/>
          </w:tcPr>
          <w:p w:rsidR="007872B2" w:rsidRPr="003432DE" w:rsidP="00561D91" w14:paraId="31C7AD4A"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Puerto Rico OP and Pilot</w:t>
            </w:r>
          </w:p>
        </w:tc>
        <w:tc>
          <w:tcPr>
            <w:tcW w:w="697" w:type="dxa"/>
            <w:tcBorders>
              <w:top w:val="nil"/>
              <w:left w:val="nil"/>
              <w:bottom w:val="single" w:sz="4" w:space="0" w:color="auto"/>
              <w:right w:val="single" w:sz="4" w:space="0" w:color="auto"/>
            </w:tcBorders>
            <w:shd w:val="clear" w:color="000000" w:fill="D9D9D9"/>
            <w:vAlign w:val="center"/>
            <w:hideMark/>
          </w:tcPr>
          <w:p w:rsidR="007872B2" w:rsidRPr="003432DE" w:rsidP="00561D91" w14:paraId="544FB291"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NIES</w:t>
            </w:r>
            <w:r w:rsidRPr="003432DE">
              <w:rPr>
                <w:rFonts w:ascii="Times New Roman" w:hAnsi="Times New Roman"/>
                <w:b/>
                <w:bCs/>
                <w:color w:val="000000"/>
                <w:sz w:val="14"/>
                <w:szCs w:val="14"/>
                <w:vertAlign w:val="superscript"/>
              </w:rPr>
              <w:t>4</w:t>
            </w:r>
          </w:p>
        </w:tc>
        <w:tc>
          <w:tcPr>
            <w:tcW w:w="720" w:type="dxa"/>
            <w:tcBorders>
              <w:top w:val="nil"/>
              <w:left w:val="nil"/>
              <w:bottom w:val="single" w:sz="4" w:space="0" w:color="auto"/>
              <w:right w:val="single" w:sz="4" w:space="0" w:color="auto"/>
            </w:tcBorders>
            <w:shd w:val="clear" w:color="000000" w:fill="D9D9D9"/>
            <w:vAlign w:val="center"/>
            <w:hideMark/>
          </w:tcPr>
          <w:p w:rsidR="007872B2" w:rsidRPr="003432DE" w:rsidP="00561D91" w14:paraId="108257D8"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Field Trial</w:t>
            </w:r>
          </w:p>
        </w:tc>
        <w:tc>
          <w:tcPr>
            <w:tcW w:w="270" w:type="dxa"/>
            <w:tcBorders>
              <w:top w:val="single" w:sz="4" w:space="0" w:color="auto"/>
              <w:left w:val="single" w:sz="4" w:space="0" w:color="auto"/>
              <w:right w:val="single" w:sz="4" w:space="0" w:color="auto"/>
            </w:tcBorders>
            <w:shd w:val="clear" w:color="auto" w:fill="D9D9D9" w:themeFill="background1" w:themeFillShade="D9"/>
            <w:vAlign w:val="center"/>
            <w:hideMark/>
          </w:tcPr>
          <w:p w:rsidR="007872B2" w:rsidRPr="003432DE" w:rsidP="00561D91" w14:paraId="7370B3E9" w14:textId="77777777">
            <w:pPr>
              <w:spacing w:after="0" w:line="240" w:lineRule="auto"/>
              <w:jc w:val="center"/>
              <w:rPr>
                <w:rFonts w:ascii="Times New Roman" w:hAnsi="Times New Roman"/>
                <w:b/>
                <w:bCs/>
                <w:color w:val="000000"/>
                <w:sz w:val="14"/>
                <w:szCs w:val="14"/>
              </w:rPr>
            </w:pPr>
          </w:p>
        </w:tc>
        <w:tc>
          <w:tcPr>
            <w:tcW w:w="947" w:type="dxa"/>
            <w:tcBorders>
              <w:top w:val="nil"/>
              <w:left w:val="nil"/>
              <w:bottom w:val="single" w:sz="4" w:space="0" w:color="auto"/>
              <w:right w:val="single" w:sz="4" w:space="0" w:color="auto"/>
            </w:tcBorders>
            <w:shd w:val="clear" w:color="000000" w:fill="D9D9D9"/>
            <w:vAlign w:val="center"/>
            <w:hideMark/>
          </w:tcPr>
          <w:p w:rsidR="007872B2" w:rsidRPr="003432DE" w:rsidP="00561D91" w14:paraId="45B2E58F"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OP</w:t>
            </w:r>
          </w:p>
        </w:tc>
        <w:tc>
          <w:tcPr>
            <w:tcW w:w="900" w:type="dxa"/>
            <w:tcBorders>
              <w:top w:val="nil"/>
              <w:left w:val="nil"/>
              <w:bottom w:val="single" w:sz="4" w:space="0" w:color="auto"/>
              <w:right w:val="single" w:sz="4" w:space="0" w:color="auto"/>
            </w:tcBorders>
            <w:shd w:val="clear" w:color="000000" w:fill="D9D9D9"/>
            <w:vAlign w:val="center"/>
            <w:hideMark/>
          </w:tcPr>
          <w:p w:rsidR="007872B2" w:rsidRPr="003432DE" w:rsidP="00561D91" w14:paraId="7B1D78C9"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HSTS</w:t>
            </w:r>
            <w:r w:rsidRPr="003432DE">
              <w:rPr>
                <w:rFonts w:ascii="Times New Roman" w:hAnsi="Times New Roman"/>
                <w:b/>
                <w:bCs/>
                <w:color w:val="000000"/>
                <w:sz w:val="14"/>
                <w:szCs w:val="14"/>
                <w:vertAlign w:val="superscript"/>
              </w:rPr>
              <w:t>5</w:t>
            </w:r>
          </w:p>
        </w:tc>
        <w:tc>
          <w:tcPr>
            <w:tcW w:w="720" w:type="dxa"/>
            <w:tcBorders>
              <w:top w:val="nil"/>
              <w:left w:val="nil"/>
              <w:bottom w:val="nil"/>
              <w:right w:val="single" w:sz="4" w:space="0" w:color="auto"/>
            </w:tcBorders>
            <w:shd w:val="clear" w:color="auto" w:fill="D9D9D9" w:themeFill="background1" w:themeFillShade="D9"/>
          </w:tcPr>
          <w:p w:rsidR="007872B2" w:rsidRPr="003432DE" w:rsidP="00561D91" w14:paraId="34AFAF0E"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Field Trial</w:t>
            </w:r>
          </w:p>
        </w:tc>
        <w:tc>
          <w:tcPr>
            <w:tcW w:w="943" w:type="dxa"/>
            <w:tcBorders>
              <w:top w:val="nil"/>
              <w:left w:val="single" w:sz="4" w:space="0" w:color="auto"/>
              <w:bottom w:val="nil"/>
              <w:right w:val="single" w:sz="4" w:space="0" w:color="auto"/>
            </w:tcBorders>
            <w:shd w:val="clear" w:color="auto" w:fill="D9D9D9" w:themeFill="background1" w:themeFillShade="D9"/>
            <w:noWrap/>
            <w:vAlign w:val="center"/>
            <w:hideMark/>
          </w:tcPr>
          <w:p w:rsidR="007872B2" w:rsidRPr="003432DE" w:rsidP="00561D91" w14:paraId="52DB85A0"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Total</w:t>
            </w:r>
          </w:p>
        </w:tc>
      </w:tr>
      <w:tr w14:paraId="0AC10770" w14:textId="77777777" w:rsidTr="00A77D4D">
        <w:tblPrEx>
          <w:tblW w:w="14040" w:type="dxa"/>
          <w:tblLayout w:type="fixed"/>
          <w:tblLook w:val="04A0"/>
        </w:tblPrEx>
        <w:trPr>
          <w:trHeight w:val="210"/>
        </w:trPr>
        <w:tc>
          <w:tcPr>
            <w:tcW w:w="134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872B2" w:rsidRPr="003432DE" w:rsidP="00561D91" w14:paraId="49CA0565"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Students</w:t>
            </w: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663DC06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 xml:space="preserve"> # of Students</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6A0BA2B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253,200</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5B6DF1C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5,000</w:t>
            </w:r>
          </w:p>
        </w:tc>
        <w:tc>
          <w:tcPr>
            <w:tcW w:w="762" w:type="dxa"/>
            <w:tcBorders>
              <w:top w:val="nil"/>
              <w:left w:val="nil"/>
              <w:bottom w:val="single" w:sz="4" w:space="0" w:color="auto"/>
              <w:right w:val="nil"/>
            </w:tcBorders>
            <w:shd w:val="reverseDiagStripe" w:color="D9D9D9" w:fill="auto"/>
            <w:vAlign w:val="center"/>
            <w:hideMark/>
          </w:tcPr>
          <w:p w:rsidR="007872B2" w:rsidRPr="003432DE" w:rsidP="00561D91" w14:paraId="23E1ABC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8,000</w:t>
            </w:r>
          </w:p>
        </w:tc>
        <w:tc>
          <w:tcPr>
            <w:tcW w:w="723" w:type="dxa"/>
            <w:tcBorders>
              <w:left w:val="single" w:sz="4" w:space="0" w:color="auto"/>
              <w:bottom w:val="single" w:sz="4" w:space="0" w:color="auto"/>
              <w:right w:val="single" w:sz="4" w:space="0" w:color="auto"/>
            </w:tcBorders>
            <w:shd w:val="clear" w:color="auto" w:fill="auto"/>
            <w:vAlign w:val="center"/>
            <w:hideMark/>
          </w:tcPr>
          <w:p w:rsidR="007872B2" w:rsidRPr="00F9742B" w:rsidP="00561D91" w14:paraId="23879928" w14:textId="15D94ECB">
            <w:pPr>
              <w:spacing w:after="0" w:line="240" w:lineRule="auto"/>
              <w:jc w:val="center"/>
              <w:rPr>
                <w:rFonts w:ascii="Times New Roman" w:hAnsi="Times New Roman"/>
                <w:strike/>
                <w:color w:val="000000"/>
                <w:sz w:val="14"/>
                <w:szCs w:val="14"/>
              </w:rPr>
            </w:pPr>
            <w:r w:rsidRPr="009203B2">
              <w:rPr>
                <w:rFonts w:ascii="Times New Roman" w:hAnsi="Times New Roman"/>
                <w:color w:val="FF0000"/>
                <w:sz w:val="14"/>
                <w:szCs w:val="14"/>
              </w:rPr>
              <w:t xml:space="preserve">260 </w:t>
            </w:r>
            <w:r w:rsidRPr="00F9742B">
              <w:rPr>
                <w:rFonts w:ascii="Times New Roman" w:hAnsi="Times New Roman"/>
                <w:strike/>
                <w:color w:val="FF0000"/>
                <w:sz w:val="14"/>
                <w:szCs w:val="14"/>
              </w:rPr>
              <w:t>324</w:t>
            </w:r>
          </w:p>
        </w:tc>
        <w:tc>
          <w:tcPr>
            <w:tcW w:w="274" w:type="dxa"/>
            <w:gridSpan w:val="2"/>
            <w:vMerge/>
            <w:tcBorders>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240B5F49" w14:textId="77777777">
            <w:pPr>
              <w:spacing w:after="0" w:line="240" w:lineRule="auto"/>
              <w:rPr>
                <w:rFonts w:ascii="Times New Roman" w:hAnsi="Times New Roman"/>
                <w:b/>
                <w:color w:val="000000"/>
                <w:sz w:val="14"/>
                <w:szCs w:val="14"/>
              </w:rPr>
            </w:pPr>
          </w:p>
        </w:tc>
        <w:tc>
          <w:tcPr>
            <w:tcW w:w="1166" w:type="dxa"/>
            <w:tcBorders>
              <w:left w:val="nil"/>
              <w:bottom w:val="single" w:sz="4" w:space="0" w:color="auto"/>
              <w:right w:val="single" w:sz="4" w:space="0" w:color="auto"/>
            </w:tcBorders>
            <w:shd w:val="clear" w:color="auto" w:fill="auto"/>
            <w:vAlign w:val="center"/>
            <w:hideMark/>
          </w:tcPr>
          <w:p w:rsidR="007872B2" w:rsidRPr="003432DE" w:rsidP="00561D91" w14:paraId="63533F7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250,200</w:t>
            </w:r>
          </w:p>
        </w:tc>
        <w:tc>
          <w:tcPr>
            <w:tcW w:w="882" w:type="dxa"/>
            <w:tcBorders>
              <w:left w:val="nil"/>
              <w:bottom w:val="single" w:sz="4" w:space="0" w:color="auto"/>
              <w:right w:val="single" w:sz="4" w:space="0" w:color="auto"/>
            </w:tcBorders>
            <w:shd w:val="clear" w:color="auto" w:fill="auto"/>
            <w:vAlign w:val="center"/>
            <w:hideMark/>
          </w:tcPr>
          <w:p w:rsidR="007872B2" w:rsidRPr="003432DE" w:rsidP="00561D91" w14:paraId="0BB7CC0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22,000</w:t>
            </w:r>
          </w:p>
        </w:tc>
        <w:tc>
          <w:tcPr>
            <w:tcW w:w="761" w:type="dxa"/>
            <w:tcBorders>
              <w:left w:val="nil"/>
              <w:bottom w:val="single" w:sz="4" w:space="0" w:color="auto"/>
              <w:right w:val="single" w:sz="4" w:space="0" w:color="auto"/>
            </w:tcBorders>
            <w:shd w:val="clear" w:color="auto" w:fill="auto"/>
            <w:vAlign w:val="center"/>
            <w:hideMark/>
          </w:tcPr>
          <w:p w:rsidR="007872B2" w:rsidRPr="003432DE" w:rsidP="00561D91" w14:paraId="251AB05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5,000</w:t>
            </w:r>
          </w:p>
        </w:tc>
        <w:tc>
          <w:tcPr>
            <w:tcW w:w="697" w:type="dxa"/>
            <w:tcBorders>
              <w:left w:val="nil"/>
              <w:bottom w:val="single" w:sz="4" w:space="0" w:color="auto"/>
              <w:right w:val="nil"/>
            </w:tcBorders>
            <w:shd w:val="reverseDiagStripe" w:color="D9D9D9" w:fill="auto"/>
            <w:vAlign w:val="center"/>
            <w:hideMark/>
          </w:tcPr>
          <w:p w:rsidR="007872B2" w:rsidRPr="003432DE" w:rsidP="00561D91" w14:paraId="0BEBA8E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6,500</w:t>
            </w:r>
          </w:p>
        </w:tc>
        <w:tc>
          <w:tcPr>
            <w:tcW w:w="720" w:type="dxa"/>
            <w:tcBorders>
              <w:left w:val="single" w:sz="4" w:space="0" w:color="auto"/>
              <w:bottom w:val="single" w:sz="4" w:space="0" w:color="auto"/>
              <w:right w:val="single" w:sz="4" w:space="0" w:color="auto"/>
            </w:tcBorders>
            <w:shd w:val="clear" w:color="auto" w:fill="auto"/>
            <w:vAlign w:val="center"/>
            <w:hideMark/>
          </w:tcPr>
          <w:p w:rsidR="007872B2" w:rsidRPr="009203B2" w:rsidP="00561D91" w14:paraId="6ABAD78A" w14:textId="372CE946">
            <w:pPr>
              <w:spacing w:after="0" w:line="240" w:lineRule="auto"/>
              <w:jc w:val="center"/>
              <w:rPr>
                <w:rFonts w:ascii="Times New Roman" w:hAnsi="Times New Roman"/>
                <w:strike/>
                <w:color w:val="000000"/>
                <w:sz w:val="14"/>
                <w:szCs w:val="14"/>
              </w:rPr>
            </w:pPr>
            <w:r w:rsidRPr="009203B2">
              <w:rPr>
                <w:rFonts w:ascii="Times New Roman" w:hAnsi="Times New Roman"/>
                <w:color w:val="FF0000"/>
                <w:sz w:val="14"/>
                <w:szCs w:val="14"/>
              </w:rPr>
              <w:t xml:space="preserve">340 </w:t>
            </w:r>
            <w:r w:rsidRPr="009203B2">
              <w:rPr>
                <w:rFonts w:ascii="Times New Roman" w:hAnsi="Times New Roman"/>
                <w:strike/>
                <w:color w:val="FF0000"/>
                <w:sz w:val="14"/>
                <w:szCs w:val="14"/>
              </w:rPr>
              <w:t>420</w:t>
            </w:r>
          </w:p>
        </w:tc>
        <w:tc>
          <w:tcPr>
            <w:tcW w:w="270" w:type="dxa"/>
            <w:vMerge w:val="restart"/>
            <w:tcBorders>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1CEBC97D"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1C9D79A8"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52,000</w:t>
            </w:r>
          </w:p>
        </w:tc>
        <w:tc>
          <w:tcPr>
            <w:tcW w:w="900" w:type="dxa"/>
            <w:tcBorders>
              <w:top w:val="nil"/>
              <w:left w:val="nil"/>
              <w:bottom w:val="single" w:sz="4" w:space="0" w:color="auto"/>
              <w:right w:val="single" w:sz="4" w:space="0" w:color="auto"/>
            </w:tcBorders>
            <w:shd w:val="clear" w:color="auto" w:fill="auto"/>
            <w:vAlign w:val="center"/>
            <w:hideMark/>
          </w:tcPr>
          <w:p w:rsidR="007872B2" w:rsidRPr="003432DE" w:rsidP="00561D91" w14:paraId="6050F32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single" w:sz="4" w:space="0" w:color="auto"/>
              <w:left w:val="nil"/>
              <w:bottom w:val="single" w:sz="4" w:space="0" w:color="auto"/>
              <w:right w:val="single" w:sz="4" w:space="0" w:color="auto"/>
            </w:tcBorders>
            <w:shd w:val="clear" w:color="auto" w:fill="auto"/>
            <w:vAlign w:val="center"/>
          </w:tcPr>
          <w:p w:rsidR="007872B2" w:rsidRPr="00613F2C" w:rsidP="00561D91" w14:paraId="1C8DFAB0" w14:textId="3B8F3946">
            <w:pPr>
              <w:spacing w:after="0" w:line="240" w:lineRule="auto"/>
              <w:jc w:val="center"/>
              <w:rPr>
                <w:rFonts w:ascii="Times New Roman" w:hAnsi="Times New Roman"/>
                <w:b/>
                <w:color w:val="000000"/>
                <w:sz w:val="14"/>
                <w:szCs w:val="14"/>
                <w:highlight w:val="yellow"/>
              </w:rPr>
            </w:pPr>
            <w:r w:rsidRPr="00A03DC9">
              <w:rPr>
                <w:rFonts w:ascii="Times New Roman" w:hAnsi="Times New Roman"/>
                <w:color w:val="FF0000"/>
                <w:sz w:val="14"/>
                <w:szCs w:val="14"/>
              </w:rPr>
              <w:t xml:space="preserve">105 </w:t>
            </w:r>
            <w:r w:rsidRPr="00A03DC9">
              <w:rPr>
                <w:rFonts w:ascii="Times New Roman" w:hAnsi="Times New Roman"/>
                <w:strike/>
                <w:color w:val="FF0000"/>
                <w:sz w:val="14"/>
                <w:szCs w:val="14"/>
              </w:rPr>
              <w:t>50</w:t>
            </w:r>
          </w:p>
        </w:tc>
        <w:tc>
          <w:tcPr>
            <w:tcW w:w="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9203B2" w:rsidP="00561D91" w14:paraId="37541C50" w14:textId="77777777">
            <w:pPr>
              <w:spacing w:after="0" w:line="240" w:lineRule="auto"/>
              <w:jc w:val="center"/>
              <w:rPr>
                <w:rFonts w:ascii="Times New Roman" w:hAnsi="Times New Roman"/>
                <w:b/>
                <w:strike/>
                <w:color w:val="FF0000"/>
                <w:sz w:val="14"/>
                <w:szCs w:val="14"/>
              </w:rPr>
            </w:pPr>
            <w:r w:rsidRPr="009203B2">
              <w:rPr>
                <w:rFonts w:ascii="Times New Roman" w:hAnsi="Times New Roman"/>
                <w:b/>
                <w:strike/>
                <w:color w:val="FF0000"/>
                <w:sz w:val="14"/>
                <w:szCs w:val="14"/>
              </w:rPr>
              <w:t>588,194</w:t>
            </w:r>
          </w:p>
          <w:p w:rsidR="009203B2" w:rsidRPr="009203B2" w:rsidP="00561D91" w14:paraId="0DD6F6A6" w14:textId="1A92F5B0">
            <w:pPr>
              <w:spacing w:after="0" w:line="240" w:lineRule="auto"/>
              <w:jc w:val="center"/>
              <w:rPr>
                <w:rFonts w:ascii="Times New Roman" w:hAnsi="Times New Roman"/>
                <w:b/>
                <w:color w:val="000000"/>
                <w:sz w:val="14"/>
                <w:szCs w:val="14"/>
              </w:rPr>
            </w:pPr>
            <w:r w:rsidRPr="009203B2">
              <w:rPr>
                <w:rFonts w:ascii="Times New Roman" w:hAnsi="Times New Roman"/>
                <w:b/>
                <w:color w:val="FF0000"/>
                <w:sz w:val="14"/>
                <w:szCs w:val="14"/>
              </w:rPr>
              <w:t>588,105</w:t>
            </w:r>
          </w:p>
        </w:tc>
      </w:tr>
      <w:tr w14:paraId="34B905F7" w14:textId="77777777" w:rsidTr="00A77D4D">
        <w:tblPrEx>
          <w:tblW w:w="14040" w:type="dxa"/>
          <w:tblLayout w:type="fixed"/>
          <w:tblLook w:val="04A0"/>
        </w:tblPrEx>
        <w:trPr>
          <w:trHeight w:val="443"/>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7872B2" w:rsidRPr="003432DE" w:rsidP="00561D91" w14:paraId="2A4711F4"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0388955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Avg. min. per response</w:t>
            </w:r>
          </w:p>
        </w:tc>
        <w:tc>
          <w:tcPr>
            <w:tcW w:w="906" w:type="dxa"/>
            <w:tcBorders>
              <w:top w:val="nil"/>
              <w:left w:val="nil"/>
              <w:bottom w:val="nil"/>
              <w:right w:val="single" w:sz="4" w:space="0" w:color="auto"/>
            </w:tcBorders>
            <w:shd w:val="clear" w:color="auto" w:fill="auto"/>
            <w:vAlign w:val="center"/>
            <w:hideMark/>
          </w:tcPr>
          <w:p w:rsidR="007872B2" w:rsidRPr="003432DE" w:rsidP="00561D91" w14:paraId="29D4BF1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61" w:type="dxa"/>
            <w:tcBorders>
              <w:top w:val="nil"/>
              <w:left w:val="nil"/>
              <w:bottom w:val="nil"/>
              <w:right w:val="single" w:sz="4" w:space="0" w:color="auto"/>
            </w:tcBorders>
            <w:shd w:val="clear" w:color="auto" w:fill="auto"/>
            <w:vAlign w:val="center"/>
            <w:hideMark/>
          </w:tcPr>
          <w:p w:rsidR="007872B2" w:rsidRPr="003432DE" w:rsidP="00561D91" w14:paraId="61B44C9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62" w:type="dxa"/>
            <w:tcBorders>
              <w:top w:val="nil"/>
              <w:left w:val="nil"/>
              <w:bottom w:val="nil"/>
              <w:right w:val="nil"/>
            </w:tcBorders>
            <w:shd w:val="clear" w:color="auto" w:fill="auto"/>
            <w:vAlign w:val="center"/>
            <w:hideMark/>
          </w:tcPr>
          <w:p w:rsidR="007872B2" w:rsidRPr="003432DE" w:rsidP="00561D91" w14:paraId="5CEC331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6C72116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6F12F196"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44CAFED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3A9FD8A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21481268"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64F6E40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6E973FA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3B72CD34"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3E37196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900" w:type="dxa"/>
            <w:tcBorders>
              <w:top w:val="nil"/>
              <w:left w:val="nil"/>
              <w:bottom w:val="single" w:sz="4" w:space="0" w:color="auto"/>
              <w:right w:val="single" w:sz="4" w:space="0" w:color="auto"/>
            </w:tcBorders>
            <w:shd w:val="clear" w:color="auto" w:fill="auto"/>
            <w:vAlign w:val="center"/>
            <w:hideMark/>
          </w:tcPr>
          <w:p w:rsidR="007872B2" w:rsidRPr="003432DE" w:rsidP="00561D91" w14:paraId="62D5A81B"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nil"/>
              <w:bottom w:val="single" w:sz="4" w:space="0" w:color="auto"/>
              <w:right w:val="single" w:sz="4" w:space="0" w:color="auto"/>
            </w:tcBorders>
            <w:shd w:val="clear" w:color="auto" w:fill="auto"/>
            <w:vAlign w:val="center"/>
          </w:tcPr>
          <w:p w:rsidR="007872B2" w:rsidRPr="00613F2C" w:rsidP="00561D91" w14:paraId="399EF60A" w14:textId="77777777">
            <w:pPr>
              <w:spacing w:after="0" w:line="240" w:lineRule="auto"/>
              <w:jc w:val="center"/>
              <w:rPr>
                <w:rFonts w:ascii="Times New Roman" w:hAnsi="Times New Roman"/>
                <w:b/>
                <w:color w:val="000000"/>
                <w:sz w:val="14"/>
                <w:szCs w:val="14"/>
                <w:highlight w:val="yellow"/>
              </w:rPr>
            </w:pPr>
            <w:r w:rsidRPr="00334030">
              <w:rPr>
                <w:rFonts w:ascii="Times New Roman" w:hAnsi="Times New Roman"/>
                <w:color w:val="000000"/>
                <w:sz w:val="14"/>
                <w:szCs w:val="14"/>
              </w:rPr>
              <w:t>30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872B2" w:rsidRPr="003432DE" w:rsidP="00561D91" w14:paraId="2251BC7F" w14:textId="77777777">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N/A</w:t>
            </w:r>
          </w:p>
        </w:tc>
      </w:tr>
      <w:tr w14:paraId="2811A5C3" w14:textId="77777777" w:rsidTr="00A77D4D">
        <w:tblPrEx>
          <w:tblW w:w="14040" w:type="dxa"/>
          <w:tblLayout w:type="fixed"/>
          <w:tblLook w:val="04A0"/>
        </w:tblPrEx>
        <w:trPr>
          <w:trHeight w:val="90"/>
        </w:trPr>
        <w:tc>
          <w:tcPr>
            <w:tcW w:w="1348" w:type="dxa"/>
            <w:vMerge/>
            <w:tcBorders>
              <w:top w:val="single" w:sz="4" w:space="0" w:color="auto"/>
              <w:left w:val="single" w:sz="4" w:space="0" w:color="auto"/>
              <w:bottom w:val="single" w:sz="4" w:space="0" w:color="auto"/>
              <w:right w:val="single" w:sz="4" w:space="0" w:color="auto"/>
            </w:tcBorders>
            <w:vAlign w:val="center"/>
            <w:hideMark/>
          </w:tcPr>
          <w:p w:rsidR="007872B2" w:rsidRPr="003432DE" w:rsidP="00561D91" w14:paraId="3926A68E"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1AD0568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Burden (in hours)</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7872B2" w:rsidRPr="003432DE" w:rsidP="00561D91" w14:paraId="4595253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126,600</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7872B2" w:rsidRPr="003432DE" w:rsidP="00561D91" w14:paraId="05C12EC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2,500</w:t>
            </w:r>
          </w:p>
        </w:tc>
        <w:tc>
          <w:tcPr>
            <w:tcW w:w="762" w:type="dxa"/>
            <w:tcBorders>
              <w:top w:val="single" w:sz="4" w:space="0" w:color="auto"/>
              <w:left w:val="nil"/>
              <w:bottom w:val="single" w:sz="4" w:space="0" w:color="auto"/>
              <w:right w:val="nil"/>
            </w:tcBorders>
            <w:shd w:val="clear" w:color="auto" w:fill="auto"/>
            <w:vAlign w:val="center"/>
            <w:hideMark/>
          </w:tcPr>
          <w:p w:rsidR="007872B2" w:rsidRPr="003432DE" w:rsidP="00561D91" w14:paraId="5F2B8D6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2,667</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24DCD32E" w14:textId="49CF20AC">
            <w:pPr>
              <w:spacing w:after="0" w:line="240" w:lineRule="auto"/>
              <w:jc w:val="center"/>
              <w:rPr>
                <w:rFonts w:ascii="Times New Roman" w:hAnsi="Times New Roman"/>
                <w:color w:val="000000"/>
                <w:sz w:val="14"/>
                <w:szCs w:val="14"/>
              </w:rPr>
            </w:pPr>
            <w:r w:rsidRPr="003700CB">
              <w:rPr>
                <w:rFonts w:ascii="Times New Roman" w:hAnsi="Times New Roman"/>
                <w:color w:val="FF0000"/>
                <w:sz w:val="14"/>
                <w:szCs w:val="14"/>
              </w:rPr>
              <w:t>13</w:t>
            </w:r>
            <w:r w:rsidRPr="003700CB" w:rsidR="003700CB">
              <w:rPr>
                <w:rFonts w:ascii="Times New Roman" w:hAnsi="Times New Roman"/>
                <w:color w:val="FF0000"/>
                <w:sz w:val="14"/>
                <w:szCs w:val="14"/>
              </w:rPr>
              <w:t xml:space="preserve">0 </w:t>
            </w:r>
            <w:r w:rsidRPr="003700CB">
              <w:rPr>
                <w:rFonts w:ascii="Times New Roman" w:hAnsi="Times New Roman"/>
                <w:strike/>
                <w:color w:val="FF0000"/>
                <w:sz w:val="14"/>
                <w:szCs w:val="14"/>
              </w:rPr>
              <w:t>162</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469E63FA"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456E469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125,100</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3297B1E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11,000</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008FCB1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2,500</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276F471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2,167</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F83694" w:rsidP="00561D91" w14:paraId="73060781" w14:textId="3A7466D5">
            <w:pPr>
              <w:spacing w:after="0" w:line="240" w:lineRule="auto"/>
              <w:jc w:val="center"/>
              <w:rPr>
                <w:rFonts w:ascii="Times New Roman" w:hAnsi="Times New Roman"/>
                <w:strike/>
                <w:color w:val="000000"/>
                <w:sz w:val="14"/>
                <w:szCs w:val="14"/>
              </w:rPr>
            </w:pPr>
            <w:r w:rsidRPr="00A77D4D">
              <w:rPr>
                <w:rFonts w:ascii="Times New Roman" w:hAnsi="Times New Roman"/>
                <w:color w:val="FF0000"/>
                <w:sz w:val="14"/>
                <w:szCs w:val="14"/>
              </w:rPr>
              <w:t>170</w:t>
            </w:r>
            <w:r>
              <w:rPr>
                <w:rFonts w:ascii="Times New Roman" w:hAnsi="Times New Roman"/>
                <w:strike/>
                <w:color w:val="FF0000"/>
                <w:sz w:val="14"/>
                <w:szCs w:val="14"/>
              </w:rPr>
              <w:t xml:space="preserve"> </w:t>
            </w:r>
            <w:r w:rsidRPr="00F83694">
              <w:rPr>
                <w:rFonts w:ascii="Times New Roman" w:hAnsi="Times New Roman"/>
                <w:strike/>
                <w:color w:val="FF0000"/>
                <w:sz w:val="14"/>
                <w:szCs w:val="14"/>
              </w:rPr>
              <w:t>210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495ACB46"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3B3511C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26,000</w:t>
            </w:r>
          </w:p>
        </w:tc>
        <w:tc>
          <w:tcPr>
            <w:tcW w:w="900" w:type="dxa"/>
            <w:tcBorders>
              <w:top w:val="nil"/>
              <w:left w:val="nil"/>
              <w:bottom w:val="single" w:sz="4" w:space="0" w:color="auto"/>
              <w:right w:val="single" w:sz="4" w:space="0" w:color="auto"/>
            </w:tcBorders>
            <w:shd w:val="clear" w:color="auto" w:fill="auto"/>
            <w:vAlign w:val="center"/>
            <w:hideMark/>
          </w:tcPr>
          <w:p w:rsidR="007872B2" w:rsidRPr="003432DE" w:rsidP="00561D91" w14:paraId="7DF7AE7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nil"/>
              <w:bottom w:val="single" w:sz="4" w:space="0" w:color="auto"/>
              <w:right w:val="single" w:sz="4" w:space="0" w:color="auto"/>
            </w:tcBorders>
            <w:shd w:val="clear" w:color="auto" w:fill="auto"/>
            <w:vAlign w:val="center"/>
          </w:tcPr>
          <w:p w:rsidR="007872B2" w:rsidRPr="00613F2C" w:rsidP="00561D91" w14:paraId="21EE289D" w14:textId="5F2C1CDE">
            <w:pPr>
              <w:spacing w:after="0" w:line="240" w:lineRule="auto"/>
              <w:jc w:val="center"/>
              <w:rPr>
                <w:rFonts w:ascii="Times New Roman" w:hAnsi="Times New Roman"/>
                <w:b/>
                <w:color w:val="000000"/>
                <w:sz w:val="14"/>
                <w:szCs w:val="14"/>
                <w:highlight w:val="yellow"/>
              </w:rPr>
            </w:pPr>
            <w:r>
              <w:rPr>
                <w:rFonts w:ascii="Times New Roman" w:hAnsi="Times New Roman"/>
                <w:color w:val="FF0000"/>
                <w:sz w:val="14"/>
                <w:szCs w:val="14"/>
              </w:rPr>
              <w:t>53</w:t>
            </w:r>
            <w:r w:rsidRPr="00A03DC9">
              <w:rPr>
                <w:rFonts w:ascii="Times New Roman" w:hAnsi="Times New Roman"/>
                <w:color w:val="FF0000"/>
                <w:sz w:val="14"/>
                <w:szCs w:val="14"/>
              </w:rPr>
              <w:t xml:space="preserve"> </w:t>
            </w:r>
            <w:r w:rsidRPr="00A03DC9">
              <w:rPr>
                <w:rFonts w:ascii="Times New Roman" w:hAnsi="Times New Roman"/>
                <w:strike/>
                <w:color w:val="FF0000"/>
                <w:sz w:val="14"/>
                <w:szCs w:val="14"/>
              </w:rPr>
              <w:t>25</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A77D4D" w:rsidP="00561D91" w14:paraId="7F148484" w14:textId="77777777">
            <w:pPr>
              <w:spacing w:after="0" w:line="240" w:lineRule="auto"/>
              <w:jc w:val="center"/>
              <w:rPr>
                <w:rFonts w:ascii="Times New Roman" w:hAnsi="Times New Roman"/>
                <w:b/>
                <w:strike/>
                <w:color w:val="FF0000"/>
                <w:sz w:val="14"/>
                <w:szCs w:val="14"/>
              </w:rPr>
            </w:pPr>
            <w:r w:rsidRPr="00A77D4D">
              <w:rPr>
                <w:rFonts w:ascii="Times New Roman" w:hAnsi="Times New Roman"/>
                <w:b/>
                <w:strike/>
                <w:color w:val="FF0000"/>
                <w:sz w:val="14"/>
                <w:szCs w:val="14"/>
              </w:rPr>
              <w:t>298,931</w:t>
            </w:r>
          </w:p>
          <w:p w:rsidR="00A77D4D" w:rsidRPr="003432DE" w:rsidP="00561D91" w14:paraId="4898C6DB" w14:textId="770EA361">
            <w:pPr>
              <w:spacing w:after="0" w:line="240" w:lineRule="auto"/>
              <w:jc w:val="center"/>
              <w:rPr>
                <w:rFonts w:ascii="Times New Roman" w:hAnsi="Times New Roman"/>
                <w:b/>
                <w:color w:val="000000"/>
                <w:sz w:val="14"/>
                <w:szCs w:val="14"/>
              </w:rPr>
            </w:pPr>
            <w:r w:rsidRPr="00A77D4D">
              <w:rPr>
                <w:rFonts w:ascii="Times New Roman" w:hAnsi="Times New Roman"/>
                <w:b/>
                <w:color w:val="FF0000"/>
                <w:sz w:val="14"/>
                <w:szCs w:val="14"/>
              </w:rPr>
              <w:t>298,887</w:t>
            </w:r>
          </w:p>
        </w:tc>
      </w:tr>
      <w:tr w14:paraId="57199791" w14:textId="77777777" w:rsidTr="00A77D4D">
        <w:tblPrEx>
          <w:tblW w:w="14040" w:type="dxa"/>
          <w:tblLayout w:type="fixed"/>
          <w:tblLook w:val="04A0"/>
        </w:tblPrEx>
        <w:trPr>
          <w:trHeight w:val="224"/>
        </w:trPr>
        <w:tc>
          <w:tcPr>
            <w:tcW w:w="1348" w:type="dxa"/>
            <w:vMerge w:val="restart"/>
            <w:tcBorders>
              <w:top w:val="nil"/>
              <w:left w:val="single" w:sz="4" w:space="0" w:color="auto"/>
              <w:bottom w:val="single" w:sz="4" w:space="0" w:color="auto"/>
              <w:right w:val="single" w:sz="4" w:space="0" w:color="000000"/>
            </w:tcBorders>
            <w:shd w:val="clear" w:color="000000" w:fill="D9D9D9"/>
            <w:noWrap/>
            <w:vAlign w:val="center"/>
            <w:hideMark/>
          </w:tcPr>
          <w:p w:rsidR="007872B2" w:rsidRPr="003432DE" w:rsidP="00561D91" w14:paraId="4810FA63"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Teachers</w:t>
            </w: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4E628BEB"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 xml:space="preserve"># of Teachers </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359E9C0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19,821</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20D564D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750</w:t>
            </w:r>
          </w:p>
        </w:tc>
        <w:tc>
          <w:tcPr>
            <w:tcW w:w="762" w:type="dxa"/>
            <w:tcBorders>
              <w:top w:val="nil"/>
              <w:left w:val="nil"/>
              <w:bottom w:val="single" w:sz="4" w:space="0" w:color="auto"/>
              <w:right w:val="nil"/>
            </w:tcBorders>
            <w:shd w:val="reverseDiagStripe" w:color="D9D9D9" w:fill="auto"/>
            <w:vAlign w:val="center"/>
            <w:hideMark/>
          </w:tcPr>
          <w:p w:rsidR="007872B2" w:rsidRPr="003432DE" w:rsidP="00561D91" w14:paraId="358AFFF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2,000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308BBCB1" w14:textId="1F78EED6">
            <w:pPr>
              <w:spacing w:after="0" w:line="240" w:lineRule="auto"/>
              <w:jc w:val="center"/>
              <w:rPr>
                <w:rFonts w:ascii="Times New Roman" w:hAnsi="Times New Roman"/>
                <w:color w:val="000000"/>
                <w:sz w:val="14"/>
                <w:szCs w:val="14"/>
              </w:rPr>
            </w:pPr>
            <w:r>
              <w:rPr>
                <w:rFonts w:ascii="Times New Roman" w:hAnsi="Times New Roman"/>
                <w:color w:val="FF0000"/>
                <w:sz w:val="14"/>
                <w:szCs w:val="14"/>
              </w:rPr>
              <w:t>24</w:t>
            </w:r>
            <w:r w:rsidRPr="004716B9" w:rsidR="004716B9">
              <w:rPr>
                <w:rFonts w:ascii="Times New Roman" w:hAnsi="Times New Roman"/>
                <w:color w:val="FF0000"/>
                <w:sz w:val="14"/>
                <w:szCs w:val="14"/>
              </w:rPr>
              <w:t xml:space="preserve"> </w:t>
            </w:r>
            <w:r w:rsidRPr="004716B9" w:rsidR="004716B9">
              <w:rPr>
                <w:rFonts w:ascii="Times New Roman" w:hAnsi="Times New Roman"/>
                <w:strike/>
                <w:color w:val="FF0000"/>
                <w:sz w:val="14"/>
                <w:szCs w:val="14"/>
              </w:rPr>
              <w:t>0</w:t>
            </w:r>
            <w:r w:rsidRPr="004716B9" w:rsidR="004716B9">
              <w:rPr>
                <w:rFonts w:ascii="Times New Roman" w:hAnsi="Times New Roman"/>
                <w:color w:val="FF0000"/>
                <w:sz w:val="14"/>
                <w:szCs w:val="14"/>
              </w:rPr>
              <w:t xml:space="preserve"> </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7BD2B115"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5CE06A37"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25,408</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285795E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4,064</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431F65B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1,000</w:t>
            </w:r>
          </w:p>
        </w:tc>
        <w:tc>
          <w:tcPr>
            <w:tcW w:w="697" w:type="dxa"/>
            <w:tcBorders>
              <w:top w:val="nil"/>
              <w:left w:val="nil"/>
              <w:bottom w:val="single" w:sz="4" w:space="0" w:color="auto"/>
              <w:right w:val="nil"/>
            </w:tcBorders>
            <w:shd w:val="reverseDiagStripe" w:color="D9D9D9" w:fill="auto"/>
            <w:vAlign w:val="center"/>
            <w:hideMark/>
          </w:tcPr>
          <w:p w:rsidR="007872B2" w:rsidRPr="003432DE" w:rsidP="00561D91" w14:paraId="268CDA7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04A50229" w14:textId="1F837A78">
            <w:pPr>
              <w:spacing w:after="0" w:line="240" w:lineRule="auto"/>
              <w:jc w:val="center"/>
              <w:rPr>
                <w:rFonts w:ascii="Times New Roman" w:hAnsi="Times New Roman"/>
                <w:color w:val="000000"/>
                <w:sz w:val="14"/>
                <w:szCs w:val="14"/>
              </w:rPr>
            </w:pPr>
            <w:r>
              <w:rPr>
                <w:rFonts w:ascii="Times New Roman" w:hAnsi="Times New Roman"/>
                <w:color w:val="FF0000"/>
                <w:sz w:val="14"/>
                <w:szCs w:val="14"/>
              </w:rPr>
              <w:t>30</w:t>
            </w:r>
            <w:r w:rsidRPr="004716B9" w:rsidR="004716B9">
              <w:rPr>
                <w:rFonts w:ascii="Times New Roman" w:hAnsi="Times New Roman"/>
                <w:color w:val="FF0000"/>
                <w:sz w:val="14"/>
                <w:szCs w:val="14"/>
              </w:rPr>
              <w:t xml:space="preserve"> </w:t>
            </w:r>
            <w:r w:rsidRPr="004716B9" w:rsidR="004716B9">
              <w:rPr>
                <w:rFonts w:ascii="Times New Roman" w:hAnsi="Times New Roman"/>
                <w:strike/>
                <w:color w:val="FF0000"/>
                <w:sz w:val="14"/>
                <w:szCs w:val="14"/>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4950A1F5"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3561FD4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900" w:type="dxa"/>
            <w:tcBorders>
              <w:top w:val="nil"/>
              <w:left w:val="nil"/>
              <w:bottom w:val="single" w:sz="4" w:space="0" w:color="auto"/>
              <w:right w:val="single" w:sz="4" w:space="0" w:color="auto"/>
            </w:tcBorders>
            <w:shd w:val="clear" w:color="auto" w:fill="auto"/>
            <w:vAlign w:val="center"/>
            <w:hideMark/>
          </w:tcPr>
          <w:p w:rsidR="007872B2" w:rsidRPr="003432DE" w:rsidP="00561D91" w14:paraId="0B3EA5B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nil"/>
              <w:bottom w:val="single" w:sz="4" w:space="0" w:color="auto"/>
              <w:right w:val="single" w:sz="4" w:space="0" w:color="auto"/>
            </w:tcBorders>
            <w:shd w:val="clear" w:color="auto" w:fill="auto"/>
            <w:vAlign w:val="center"/>
          </w:tcPr>
          <w:p w:rsidR="007872B2" w:rsidRPr="003432DE" w:rsidP="00561D91" w14:paraId="7D6879A1" w14:textId="77777777">
            <w:pPr>
              <w:spacing w:after="0" w:line="240" w:lineRule="auto"/>
              <w:jc w:val="center"/>
              <w:rPr>
                <w:rFonts w:ascii="Times New Roman" w:hAnsi="Times New Roman"/>
                <w:b/>
                <w:color w:val="000000"/>
                <w:sz w:val="14"/>
                <w:szCs w:val="14"/>
              </w:rPr>
            </w:pPr>
            <w:r w:rsidRPr="003432DE">
              <w:rPr>
                <w:rFonts w:ascii="Times New Roman" w:hAnsi="Times New Roman"/>
                <w:color w:val="000000"/>
                <w:sz w:val="14"/>
                <w:szCs w:val="14"/>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3432DE" w:rsidP="00561D91" w14:paraId="2C0F0402" w14:textId="5000763A">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51,</w:t>
            </w:r>
            <w:r w:rsidRPr="00906712">
              <w:rPr>
                <w:rFonts w:ascii="Times New Roman" w:hAnsi="Times New Roman"/>
                <w:b/>
                <w:strike/>
                <w:color w:val="FF0000"/>
                <w:sz w:val="14"/>
                <w:szCs w:val="14"/>
              </w:rPr>
              <w:t>043</w:t>
            </w:r>
            <w:r w:rsidR="00A77D4D">
              <w:rPr>
                <w:rFonts w:ascii="Times New Roman" w:hAnsi="Times New Roman"/>
                <w:b/>
                <w:color w:val="FF0000"/>
                <w:sz w:val="14"/>
                <w:szCs w:val="14"/>
              </w:rPr>
              <w:t>097</w:t>
            </w:r>
          </w:p>
        </w:tc>
      </w:tr>
      <w:tr w14:paraId="61830D4F" w14:textId="77777777" w:rsidTr="00A77D4D">
        <w:tblPrEx>
          <w:tblW w:w="14040" w:type="dxa"/>
          <w:tblLayout w:type="fixed"/>
          <w:tblLook w:val="04A0"/>
        </w:tblPrEx>
        <w:trPr>
          <w:trHeight w:val="617"/>
        </w:trPr>
        <w:tc>
          <w:tcPr>
            <w:tcW w:w="1348" w:type="dxa"/>
            <w:vMerge/>
            <w:tcBorders>
              <w:top w:val="nil"/>
              <w:left w:val="single" w:sz="4" w:space="0" w:color="auto"/>
              <w:bottom w:val="single" w:sz="4" w:space="0" w:color="auto"/>
              <w:right w:val="single" w:sz="4" w:space="0" w:color="000000"/>
            </w:tcBorders>
            <w:vAlign w:val="center"/>
            <w:hideMark/>
          </w:tcPr>
          <w:p w:rsidR="007872B2" w:rsidRPr="003432DE" w:rsidP="00561D91" w14:paraId="0BD88386"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0C3A6A1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Avg. minutes per response</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3805005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32EA2F5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62" w:type="dxa"/>
            <w:tcBorders>
              <w:top w:val="nil"/>
              <w:left w:val="nil"/>
              <w:bottom w:val="single" w:sz="4" w:space="0" w:color="auto"/>
              <w:right w:val="nil"/>
            </w:tcBorders>
            <w:shd w:val="clear" w:color="auto" w:fill="auto"/>
            <w:vAlign w:val="center"/>
            <w:hideMark/>
          </w:tcPr>
          <w:p w:rsidR="007872B2" w:rsidRPr="003432DE" w:rsidP="00561D91" w14:paraId="5D2614F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18FFEA3B" w14:textId="7E5A864E">
            <w:pPr>
              <w:spacing w:after="0" w:line="240" w:lineRule="auto"/>
              <w:jc w:val="center"/>
              <w:rPr>
                <w:rFonts w:ascii="Times New Roman" w:hAnsi="Times New Roman"/>
                <w:color w:val="000000"/>
                <w:sz w:val="14"/>
                <w:szCs w:val="14"/>
              </w:rPr>
            </w:pPr>
            <w:r w:rsidRPr="00B90985">
              <w:rPr>
                <w:rFonts w:ascii="Times New Roman" w:hAnsi="Times New Roman"/>
                <w:color w:val="FF0000"/>
                <w:sz w:val="14"/>
                <w:szCs w:val="14"/>
              </w:rPr>
              <w:t>3</w:t>
            </w:r>
            <w:r>
              <w:rPr>
                <w:rFonts w:ascii="Times New Roman" w:hAnsi="Times New Roman"/>
                <w:color w:val="000000"/>
                <w:sz w:val="14"/>
                <w:szCs w:val="14"/>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2CC99561"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4C7469B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 and 10 minutes for each additional subject</w:t>
            </w:r>
            <w:r w:rsidRPr="003432DE">
              <w:rPr>
                <w:rFonts w:ascii="Times New Roman" w:hAnsi="Times New Roman"/>
                <w:color w:val="000000"/>
                <w:sz w:val="14"/>
                <w:szCs w:val="14"/>
                <w:vertAlign w:val="superscript"/>
              </w:rPr>
              <w:t>3</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2907F27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30ED6B1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1F31289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906712" w:rsidP="00561D91" w14:paraId="3BF00D24" w14:textId="66105A81">
            <w:pPr>
              <w:spacing w:after="0" w:line="240" w:lineRule="auto"/>
              <w:jc w:val="center"/>
              <w:rPr>
                <w:rFonts w:ascii="Times New Roman" w:hAnsi="Times New Roman"/>
                <w:color w:val="FF0000"/>
                <w:sz w:val="14"/>
                <w:szCs w:val="14"/>
              </w:rPr>
            </w:pPr>
            <w:r w:rsidRPr="00906712">
              <w:rPr>
                <w:rFonts w:ascii="Times New Roman" w:hAnsi="Times New Roman"/>
                <w:color w:val="FF0000"/>
                <w:sz w:val="14"/>
                <w:szCs w:val="14"/>
              </w:rPr>
              <w:t>20 and 10 minutes for each additional subject</w:t>
            </w:r>
            <w:r w:rsidR="00906712">
              <w:rPr>
                <w:rFonts w:ascii="Times New Roman" w:hAnsi="Times New Roman"/>
                <w:color w:val="FF0000"/>
                <w:sz w:val="14"/>
                <w:szCs w:val="14"/>
              </w:rPr>
              <w:t xml:space="preserve"> </w:t>
            </w:r>
            <w:r w:rsidRPr="004716B9" w:rsidR="00906712">
              <w:rPr>
                <w:rFonts w:ascii="Times New Roman" w:hAnsi="Times New Roman"/>
                <w:strike/>
                <w:color w:val="FF0000"/>
                <w:sz w:val="14"/>
                <w:szCs w:val="14"/>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0334EC75"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205FF7D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900" w:type="dxa"/>
            <w:tcBorders>
              <w:top w:val="nil"/>
              <w:left w:val="nil"/>
              <w:bottom w:val="single" w:sz="4" w:space="0" w:color="auto"/>
              <w:right w:val="single" w:sz="4" w:space="0" w:color="auto"/>
            </w:tcBorders>
            <w:shd w:val="clear" w:color="auto" w:fill="auto"/>
            <w:vAlign w:val="center"/>
            <w:hideMark/>
          </w:tcPr>
          <w:p w:rsidR="007872B2" w:rsidRPr="003432DE" w:rsidP="00561D91" w14:paraId="1CB36A1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nil"/>
              <w:bottom w:val="single" w:sz="4" w:space="0" w:color="auto"/>
              <w:right w:val="single" w:sz="4" w:space="0" w:color="auto"/>
            </w:tcBorders>
            <w:shd w:val="clear" w:color="auto" w:fill="auto"/>
            <w:vAlign w:val="center"/>
          </w:tcPr>
          <w:p w:rsidR="007872B2" w:rsidRPr="003432DE" w:rsidP="00561D91" w14:paraId="29FAD32C" w14:textId="77777777">
            <w:pPr>
              <w:spacing w:after="0" w:line="240" w:lineRule="auto"/>
              <w:jc w:val="center"/>
              <w:rPr>
                <w:rFonts w:ascii="Times New Roman" w:hAnsi="Times New Roman"/>
                <w:b/>
                <w:color w:val="000000"/>
                <w:sz w:val="14"/>
                <w:szCs w:val="14"/>
              </w:rPr>
            </w:pPr>
            <w:r w:rsidRPr="003432DE">
              <w:rPr>
                <w:rFonts w:ascii="Times New Roman" w:hAnsi="Times New Roman"/>
                <w:color w:val="000000"/>
                <w:sz w:val="14"/>
                <w:szCs w:val="14"/>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872B2" w:rsidRPr="003432DE" w:rsidP="00561D91" w14:paraId="16840366" w14:textId="77777777">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N/A</w:t>
            </w:r>
          </w:p>
        </w:tc>
      </w:tr>
      <w:tr w14:paraId="1D26C0DB" w14:textId="77777777" w:rsidTr="00A77D4D">
        <w:tblPrEx>
          <w:tblW w:w="14040" w:type="dxa"/>
          <w:tblLayout w:type="fixed"/>
          <w:tblLook w:val="04A0"/>
        </w:tblPrEx>
        <w:trPr>
          <w:trHeight w:val="203"/>
        </w:trPr>
        <w:tc>
          <w:tcPr>
            <w:tcW w:w="1348" w:type="dxa"/>
            <w:vMerge/>
            <w:tcBorders>
              <w:top w:val="nil"/>
              <w:left w:val="single" w:sz="4" w:space="0" w:color="auto"/>
              <w:bottom w:val="single" w:sz="4" w:space="0" w:color="auto"/>
              <w:right w:val="single" w:sz="4" w:space="0" w:color="000000"/>
            </w:tcBorders>
            <w:vAlign w:val="center"/>
            <w:hideMark/>
          </w:tcPr>
          <w:p w:rsidR="00B90985" w:rsidRPr="003432DE" w:rsidP="00B90985" w14:paraId="7BA284CF"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B90985" w:rsidRPr="003432DE" w:rsidP="00B90985" w14:paraId="24CDF5BB"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Burden (in hours)</w:t>
            </w:r>
          </w:p>
        </w:tc>
        <w:tc>
          <w:tcPr>
            <w:tcW w:w="906" w:type="dxa"/>
            <w:tcBorders>
              <w:top w:val="nil"/>
              <w:left w:val="nil"/>
              <w:bottom w:val="single" w:sz="4" w:space="0" w:color="auto"/>
              <w:right w:val="single" w:sz="4" w:space="0" w:color="auto"/>
            </w:tcBorders>
            <w:shd w:val="clear" w:color="auto" w:fill="auto"/>
            <w:vAlign w:val="center"/>
            <w:hideMark/>
          </w:tcPr>
          <w:p w:rsidR="00B90985" w:rsidRPr="003432DE" w:rsidP="00B90985" w14:paraId="0C58DC9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9,911</w:t>
            </w:r>
          </w:p>
        </w:tc>
        <w:tc>
          <w:tcPr>
            <w:tcW w:w="761" w:type="dxa"/>
            <w:tcBorders>
              <w:top w:val="nil"/>
              <w:left w:val="nil"/>
              <w:bottom w:val="single" w:sz="4" w:space="0" w:color="auto"/>
              <w:right w:val="single" w:sz="4" w:space="0" w:color="auto"/>
            </w:tcBorders>
            <w:shd w:val="clear" w:color="auto" w:fill="auto"/>
            <w:vAlign w:val="center"/>
            <w:hideMark/>
          </w:tcPr>
          <w:p w:rsidR="00B90985" w:rsidRPr="003432DE" w:rsidP="00B90985" w14:paraId="4812E4D8"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375</w:t>
            </w:r>
          </w:p>
        </w:tc>
        <w:tc>
          <w:tcPr>
            <w:tcW w:w="762" w:type="dxa"/>
            <w:tcBorders>
              <w:top w:val="nil"/>
              <w:left w:val="nil"/>
              <w:bottom w:val="single" w:sz="4" w:space="0" w:color="auto"/>
              <w:right w:val="nil"/>
            </w:tcBorders>
            <w:shd w:val="clear" w:color="auto" w:fill="auto"/>
            <w:vAlign w:val="center"/>
            <w:hideMark/>
          </w:tcPr>
          <w:p w:rsidR="00B90985" w:rsidRPr="003432DE" w:rsidP="00B90985" w14:paraId="17E20C7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667</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90985" w:rsidRPr="003432DE" w:rsidP="00B90985" w14:paraId="5604C41D" w14:textId="1A8388B1">
            <w:pPr>
              <w:spacing w:after="0" w:line="240" w:lineRule="auto"/>
              <w:jc w:val="center"/>
              <w:rPr>
                <w:rFonts w:ascii="Times New Roman" w:hAnsi="Times New Roman"/>
                <w:color w:val="000000"/>
                <w:sz w:val="14"/>
                <w:szCs w:val="14"/>
              </w:rPr>
            </w:pPr>
            <w:r>
              <w:rPr>
                <w:rFonts w:ascii="Times New Roman" w:hAnsi="Times New Roman"/>
                <w:color w:val="FF0000"/>
                <w:sz w:val="14"/>
                <w:szCs w:val="14"/>
              </w:rPr>
              <w:t>1</w:t>
            </w:r>
            <w:r>
              <w:rPr>
                <w:rFonts w:ascii="Times New Roman" w:hAnsi="Times New Roman"/>
                <w:color w:val="FF0000"/>
                <w:sz w:val="14"/>
                <w:szCs w:val="14"/>
              </w:rPr>
              <w:t>2</w:t>
            </w:r>
            <w:r w:rsidRPr="004716B9">
              <w:rPr>
                <w:rFonts w:ascii="Times New Roman" w:hAnsi="Times New Roman"/>
                <w:color w:val="FF0000"/>
                <w:sz w:val="14"/>
                <w:szCs w:val="14"/>
              </w:rPr>
              <w:t xml:space="preserve"> </w:t>
            </w:r>
            <w:r w:rsidRPr="004716B9">
              <w:rPr>
                <w:rFonts w:ascii="Times New Roman" w:hAnsi="Times New Roman"/>
                <w:strike/>
                <w:color w:val="FF0000"/>
                <w:sz w:val="14"/>
                <w:szCs w:val="14"/>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90985" w:rsidRPr="003432DE" w:rsidP="00B90985" w14:paraId="0FE45DB0"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B90985" w:rsidRPr="003432DE" w:rsidP="00B90985" w14:paraId="46EAD18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10,587</w:t>
            </w:r>
          </w:p>
        </w:tc>
        <w:tc>
          <w:tcPr>
            <w:tcW w:w="882" w:type="dxa"/>
            <w:tcBorders>
              <w:top w:val="nil"/>
              <w:left w:val="nil"/>
              <w:bottom w:val="single" w:sz="4" w:space="0" w:color="auto"/>
              <w:right w:val="single" w:sz="4" w:space="0" w:color="auto"/>
            </w:tcBorders>
            <w:shd w:val="clear" w:color="auto" w:fill="auto"/>
            <w:vAlign w:val="center"/>
            <w:hideMark/>
          </w:tcPr>
          <w:p w:rsidR="00B90985" w:rsidRPr="003432DE" w:rsidP="00B90985" w14:paraId="3975D2E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1,355</w:t>
            </w:r>
          </w:p>
        </w:tc>
        <w:tc>
          <w:tcPr>
            <w:tcW w:w="761" w:type="dxa"/>
            <w:tcBorders>
              <w:top w:val="nil"/>
              <w:left w:val="nil"/>
              <w:bottom w:val="single" w:sz="4" w:space="0" w:color="auto"/>
              <w:right w:val="single" w:sz="4" w:space="0" w:color="auto"/>
            </w:tcBorders>
            <w:shd w:val="clear" w:color="auto" w:fill="auto"/>
            <w:vAlign w:val="center"/>
            <w:hideMark/>
          </w:tcPr>
          <w:p w:rsidR="00B90985" w:rsidRPr="003432DE" w:rsidP="00B90985" w14:paraId="7829E3F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333</w:t>
            </w:r>
          </w:p>
        </w:tc>
        <w:tc>
          <w:tcPr>
            <w:tcW w:w="697" w:type="dxa"/>
            <w:tcBorders>
              <w:top w:val="nil"/>
              <w:left w:val="nil"/>
              <w:bottom w:val="single" w:sz="4" w:space="0" w:color="auto"/>
              <w:right w:val="nil"/>
            </w:tcBorders>
            <w:shd w:val="clear" w:color="auto" w:fill="auto"/>
            <w:vAlign w:val="center"/>
            <w:hideMark/>
          </w:tcPr>
          <w:p w:rsidR="00B90985" w:rsidRPr="003432DE" w:rsidP="00B90985" w14:paraId="7A1AEC4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500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B90985" w:rsidRPr="003432DE" w:rsidP="00B90985" w14:paraId="75E6EACE" w14:textId="0622EEDD">
            <w:pPr>
              <w:spacing w:after="0" w:line="240" w:lineRule="auto"/>
              <w:jc w:val="center"/>
              <w:rPr>
                <w:rFonts w:ascii="Times New Roman" w:hAnsi="Times New Roman"/>
                <w:color w:val="000000"/>
                <w:sz w:val="14"/>
                <w:szCs w:val="14"/>
              </w:rPr>
            </w:pPr>
            <w:r>
              <w:rPr>
                <w:rFonts w:ascii="Times New Roman" w:hAnsi="Times New Roman"/>
                <w:color w:val="FF0000"/>
                <w:sz w:val="14"/>
                <w:szCs w:val="14"/>
              </w:rPr>
              <w:t>13</w:t>
            </w:r>
            <w:r w:rsidRPr="004716B9">
              <w:rPr>
                <w:rFonts w:ascii="Times New Roman" w:hAnsi="Times New Roman"/>
                <w:color w:val="FF0000"/>
                <w:sz w:val="14"/>
                <w:szCs w:val="14"/>
              </w:rPr>
              <w:t xml:space="preserve"> </w:t>
            </w:r>
            <w:r w:rsidRPr="004716B9">
              <w:rPr>
                <w:rFonts w:ascii="Times New Roman" w:hAnsi="Times New Roman"/>
                <w:strike/>
                <w:color w:val="FF0000"/>
                <w:sz w:val="14"/>
                <w:szCs w:val="14"/>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90985" w:rsidRPr="003432DE" w:rsidP="00B90985" w14:paraId="36CAD5A6"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B90985" w:rsidRPr="003432DE" w:rsidP="00B90985" w14:paraId="1E73220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900" w:type="dxa"/>
            <w:tcBorders>
              <w:top w:val="nil"/>
              <w:left w:val="nil"/>
              <w:bottom w:val="single" w:sz="4" w:space="0" w:color="auto"/>
              <w:right w:val="nil"/>
            </w:tcBorders>
            <w:shd w:val="clear" w:color="auto" w:fill="auto"/>
            <w:vAlign w:val="center"/>
            <w:hideMark/>
          </w:tcPr>
          <w:p w:rsidR="00B90985" w:rsidRPr="003432DE" w:rsidP="00B90985" w14:paraId="41EDA037"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90985" w:rsidRPr="003432DE" w:rsidP="00B90985" w14:paraId="54283BDD" w14:textId="77777777">
            <w:pPr>
              <w:spacing w:after="0" w:line="240" w:lineRule="auto"/>
              <w:jc w:val="center"/>
              <w:rPr>
                <w:rFonts w:ascii="Times New Roman" w:hAnsi="Times New Roman"/>
                <w:b/>
                <w:color w:val="000000"/>
                <w:sz w:val="14"/>
                <w:szCs w:val="14"/>
              </w:rPr>
            </w:pPr>
            <w:r w:rsidRPr="003432DE">
              <w:rPr>
                <w:rFonts w:ascii="Times New Roman" w:hAnsi="Times New Roman"/>
                <w:color w:val="000000"/>
                <w:sz w:val="14"/>
                <w:szCs w:val="14"/>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90985" w:rsidRPr="003432DE" w:rsidP="00B90985" w14:paraId="268D7DFB" w14:textId="77668EFA">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23,</w:t>
            </w:r>
            <w:r w:rsidR="00906712">
              <w:rPr>
                <w:rFonts w:ascii="Times New Roman" w:hAnsi="Times New Roman"/>
                <w:b/>
                <w:strike/>
                <w:color w:val="FF0000"/>
                <w:sz w:val="14"/>
                <w:szCs w:val="14"/>
              </w:rPr>
              <w:t>728</w:t>
            </w:r>
            <w:r w:rsidR="00CF67BF">
              <w:rPr>
                <w:rFonts w:ascii="Times New Roman" w:hAnsi="Times New Roman"/>
                <w:b/>
                <w:color w:val="FF0000"/>
                <w:sz w:val="14"/>
                <w:szCs w:val="14"/>
              </w:rPr>
              <w:t>753</w:t>
            </w:r>
          </w:p>
        </w:tc>
      </w:tr>
      <w:tr w14:paraId="7EC81C66" w14:textId="77777777" w:rsidTr="00A77D4D">
        <w:tblPrEx>
          <w:tblW w:w="14040" w:type="dxa"/>
          <w:tblLayout w:type="fixed"/>
          <w:tblLook w:val="04A0"/>
        </w:tblPrEx>
        <w:trPr>
          <w:trHeight w:val="210"/>
        </w:trPr>
        <w:tc>
          <w:tcPr>
            <w:tcW w:w="1348" w:type="dxa"/>
            <w:vMerge w:val="restart"/>
            <w:tcBorders>
              <w:top w:val="nil"/>
              <w:left w:val="single" w:sz="4" w:space="0" w:color="auto"/>
              <w:bottom w:val="single" w:sz="4" w:space="0" w:color="auto"/>
              <w:right w:val="single" w:sz="4" w:space="0" w:color="auto"/>
            </w:tcBorders>
            <w:shd w:val="clear" w:color="000000" w:fill="D9D9D9"/>
            <w:vAlign w:val="center"/>
            <w:hideMark/>
          </w:tcPr>
          <w:p w:rsidR="00B90985" w:rsidRPr="003432DE" w:rsidP="00B90985" w14:paraId="72C14DA6"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 xml:space="preserve">School Questionnaire </w:t>
            </w:r>
            <w:r w:rsidRPr="003432DE">
              <w:rPr>
                <w:rFonts w:ascii="Times New Roman" w:hAnsi="Times New Roman"/>
                <w:b/>
                <w:bCs/>
                <w:color w:val="000000"/>
                <w:sz w:val="14"/>
                <w:szCs w:val="14"/>
              </w:rPr>
              <w:br/>
              <w:t>(school principal)</w:t>
            </w:r>
          </w:p>
        </w:tc>
        <w:tc>
          <w:tcPr>
            <w:tcW w:w="1260" w:type="dxa"/>
            <w:tcBorders>
              <w:top w:val="nil"/>
              <w:left w:val="nil"/>
              <w:bottom w:val="single" w:sz="4" w:space="0" w:color="auto"/>
              <w:right w:val="single" w:sz="4" w:space="0" w:color="auto"/>
            </w:tcBorders>
            <w:shd w:val="clear" w:color="000000" w:fill="D9D9D9"/>
            <w:vAlign w:val="center"/>
            <w:hideMark/>
          </w:tcPr>
          <w:p w:rsidR="00B90985" w:rsidRPr="003432DE" w:rsidP="00B90985" w14:paraId="7CCCCD1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 of Schools</w:t>
            </w:r>
          </w:p>
        </w:tc>
        <w:tc>
          <w:tcPr>
            <w:tcW w:w="906" w:type="dxa"/>
            <w:tcBorders>
              <w:top w:val="nil"/>
              <w:left w:val="nil"/>
              <w:bottom w:val="single" w:sz="4" w:space="0" w:color="auto"/>
              <w:right w:val="single" w:sz="4" w:space="0" w:color="auto"/>
            </w:tcBorders>
            <w:shd w:val="clear" w:color="auto" w:fill="auto"/>
            <w:vAlign w:val="center"/>
            <w:hideMark/>
          </w:tcPr>
          <w:p w:rsidR="00B90985" w:rsidRPr="003432DE" w:rsidP="00B90985" w14:paraId="57E3F77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6,607</w:t>
            </w:r>
          </w:p>
        </w:tc>
        <w:tc>
          <w:tcPr>
            <w:tcW w:w="761" w:type="dxa"/>
            <w:tcBorders>
              <w:top w:val="nil"/>
              <w:left w:val="nil"/>
              <w:bottom w:val="single" w:sz="4" w:space="0" w:color="auto"/>
              <w:right w:val="single" w:sz="4" w:space="0" w:color="auto"/>
            </w:tcBorders>
            <w:shd w:val="clear" w:color="auto" w:fill="auto"/>
            <w:vAlign w:val="center"/>
            <w:hideMark/>
          </w:tcPr>
          <w:p w:rsidR="00B90985" w:rsidRPr="003432DE" w:rsidP="00B90985" w14:paraId="5F98840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250</w:t>
            </w:r>
          </w:p>
        </w:tc>
        <w:tc>
          <w:tcPr>
            <w:tcW w:w="762" w:type="dxa"/>
            <w:tcBorders>
              <w:top w:val="nil"/>
              <w:left w:val="nil"/>
              <w:bottom w:val="single" w:sz="4" w:space="0" w:color="auto"/>
              <w:right w:val="nil"/>
            </w:tcBorders>
            <w:shd w:val="reverseDiagStripe" w:color="D9D9D9" w:fill="auto"/>
            <w:vAlign w:val="center"/>
            <w:hideMark/>
          </w:tcPr>
          <w:p w:rsidR="00B90985" w:rsidRPr="003432DE" w:rsidP="00B90985" w14:paraId="790E533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2,200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B90985" w:rsidRPr="003432DE" w:rsidP="00B90985" w14:paraId="359C42AC" w14:textId="3CF15ECA">
            <w:pPr>
              <w:spacing w:after="0" w:line="240" w:lineRule="auto"/>
              <w:jc w:val="center"/>
              <w:rPr>
                <w:rFonts w:ascii="Times New Roman" w:hAnsi="Times New Roman"/>
                <w:color w:val="000000"/>
                <w:sz w:val="14"/>
                <w:szCs w:val="14"/>
              </w:rPr>
            </w:pPr>
            <w:r>
              <w:rPr>
                <w:rFonts w:ascii="Times New Roman" w:hAnsi="Times New Roman"/>
                <w:color w:val="FF0000"/>
                <w:sz w:val="14"/>
                <w:szCs w:val="14"/>
              </w:rPr>
              <w:t>8</w:t>
            </w:r>
            <w:r w:rsidRPr="004716B9">
              <w:rPr>
                <w:rFonts w:ascii="Times New Roman" w:hAnsi="Times New Roman"/>
                <w:color w:val="FF0000"/>
                <w:sz w:val="14"/>
                <w:szCs w:val="14"/>
              </w:rPr>
              <w:t xml:space="preserve"> </w:t>
            </w:r>
            <w:r w:rsidRPr="004716B9">
              <w:rPr>
                <w:rFonts w:ascii="Times New Roman" w:hAnsi="Times New Roman"/>
                <w:strike/>
                <w:color w:val="FF0000"/>
                <w:sz w:val="14"/>
                <w:szCs w:val="14"/>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90985" w:rsidRPr="003432DE" w:rsidP="00B90985" w14:paraId="46B68F89"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B90985" w:rsidRPr="003432DE" w:rsidP="00B90985" w14:paraId="64AD467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6,352</w:t>
            </w:r>
          </w:p>
        </w:tc>
        <w:tc>
          <w:tcPr>
            <w:tcW w:w="882" w:type="dxa"/>
            <w:tcBorders>
              <w:top w:val="nil"/>
              <w:left w:val="nil"/>
              <w:bottom w:val="single" w:sz="4" w:space="0" w:color="auto"/>
              <w:right w:val="single" w:sz="4" w:space="0" w:color="auto"/>
            </w:tcBorders>
            <w:shd w:val="clear" w:color="auto" w:fill="auto"/>
            <w:vAlign w:val="center"/>
            <w:hideMark/>
          </w:tcPr>
          <w:p w:rsidR="00B90985" w:rsidRPr="003432DE" w:rsidP="00B90985" w14:paraId="66746EC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1,016</w:t>
            </w:r>
          </w:p>
        </w:tc>
        <w:tc>
          <w:tcPr>
            <w:tcW w:w="761" w:type="dxa"/>
            <w:tcBorders>
              <w:top w:val="nil"/>
              <w:left w:val="nil"/>
              <w:bottom w:val="single" w:sz="4" w:space="0" w:color="auto"/>
              <w:right w:val="single" w:sz="4" w:space="0" w:color="auto"/>
            </w:tcBorders>
            <w:shd w:val="clear" w:color="auto" w:fill="auto"/>
            <w:vAlign w:val="center"/>
            <w:hideMark/>
          </w:tcPr>
          <w:p w:rsidR="00B90985" w:rsidRPr="003432DE" w:rsidP="00B90985" w14:paraId="1BCAFA07"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250</w:t>
            </w:r>
          </w:p>
        </w:tc>
        <w:tc>
          <w:tcPr>
            <w:tcW w:w="697" w:type="dxa"/>
            <w:tcBorders>
              <w:top w:val="nil"/>
              <w:left w:val="nil"/>
              <w:bottom w:val="single" w:sz="4" w:space="0" w:color="auto"/>
              <w:right w:val="nil"/>
            </w:tcBorders>
            <w:shd w:val="reverseDiagStripe" w:color="D9D9D9" w:fill="auto"/>
            <w:vAlign w:val="center"/>
            <w:hideMark/>
          </w:tcPr>
          <w:p w:rsidR="00B90985" w:rsidRPr="003432DE" w:rsidP="00B90985" w14:paraId="54E68C5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B90985" w:rsidRPr="003432DE" w:rsidP="00B90985" w14:paraId="2BA22552" w14:textId="0E904719">
            <w:pPr>
              <w:spacing w:after="0" w:line="240" w:lineRule="auto"/>
              <w:jc w:val="center"/>
              <w:rPr>
                <w:rFonts w:ascii="Times New Roman" w:hAnsi="Times New Roman"/>
                <w:color w:val="000000"/>
                <w:sz w:val="14"/>
                <w:szCs w:val="14"/>
              </w:rPr>
            </w:pPr>
            <w:r>
              <w:rPr>
                <w:rFonts w:ascii="Times New Roman" w:hAnsi="Times New Roman"/>
                <w:color w:val="FF0000"/>
                <w:sz w:val="14"/>
                <w:szCs w:val="14"/>
              </w:rPr>
              <w:t>10</w:t>
            </w:r>
            <w:r w:rsidRPr="004716B9">
              <w:rPr>
                <w:rFonts w:ascii="Times New Roman" w:hAnsi="Times New Roman"/>
                <w:color w:val="FF0000"/>
                <w:sz w:val="14"/>
                <w:szCs w:val="14"/>
              </w:rPr>
              <w:t xml:space="preserve"> </w:t>
            </w:r>
            <w:r w:rsidRPr="004716B9">
              <w:rPr>
                <w:rFonts w:ascii="Times New Roman" w:hAnsi="Times New Roman"/>
                <w:strike/>
                <w:color w:val="FF0000"/>
                <w:sz w:val="14"/>
                <w:szCs w:val="14"/>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B90985" w:rsidRPr="003432DE" w:rsidP="00B90985" w14:paraId="067E741D"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B90985" w:rsidRPr="003432DE" w:rsidP="00B90985" w14:paraId="3C392E4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1,545</w:t>
            </w:r>
          </w:p>
        </w:tc>
        <w:tc>
          <w:tcPr>
            <w:tcW w:w="900" w:type="dxa"/>
            <w:tcBorders>
              <w:top w:val="nil"/>
              <w:left w:val="nil"/>
              <w:bottom w:val="single" w:sz="4" w:space="0" w:color="auto"/>
              <w:right w:val="nil"/>
            </w:tcBorders>
            <w:shd w:val="clear" w:color="auto" w:fill="auto"/>
            <w:vAlign w:val="center"/>
            <w:hideMark/>
          </w:tcPr>
          <w:p w:rsidR="00B90985" w:rsidRPr="003432DE" w:rsidP="00B90985" w14:paraId="78B197B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B90985" w:rsidRPr="003432DE" w:rsidP="00B90985" w14:paraId="5016F2BE" w14:textId="7B8BA42F">
            <w:pPr>
              <w:spacing w:after="0" w:line="240" w:lineRule="auto"/>
              <w:jc w:val="center"/>
              <w:rPr>
                <w:rFonts w:ascii="Times New Roman" w:hAnsi="Times New Roman"/>
                <w:b/>
                <w:color w:val="000000"/>
                <w:sz w:val="14"/>
                <w:szCs w:val="14"/>
              </w:rPr>
            </w:pPr>
            <w:r>
              <w:rPr>
                <w:rFonts w:ascii="Times New Roman" w:hAnsi="Times New Roman"/>
                <w:color w:val="FF0000"/>
                <w:sz w:val="14"/>
                <w:szCs w:val="14"/>
              </w:rPr>
              <w:t>3</w:t>
            </w:r>
            <w:r w:rsidRPr="004716B9">
              <w:rPr>
                <w:rFonts w:ascii="Times New Roman" w:hAnsi="Times New Roman"/>
                <w:color w:val="FF0000"/>
                <w:sz w:val="14"/>
                <w:szCs w:val="14"/>
              </w:rPr>
              <w:t xml:space="preserve"> </w:t>
            </w:r>
            <w:r w:rsidRPr="004716B9">
              <w:rPr>
                <w:rFonts w:ascii="Times New Roman" w:hAnsi="Times New Roman"/>
                <w:strike/>
                <w:color w:val="FF0000"/>
                <w:sz w:val="14"/>
                <w:szCs w:val="14"/>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B90985" w:rsidRPr="003432DE" w:rsidP="00B90985" w14:paraId="1B6B4F26" w14:textId="59C5322F">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16,</w:t>
            </w:r>
            <w:r w:rsidRPr="009F0CEE">
              <w:rPr>
                <w:rFonts w:ascii="Times New Roman" w:hAnsi="Times New Roman"/>
                <w:b/>
                <w:strike/>
                <w:color w:val="FF0000"/>
                <w:sz w:val="14"/>
                <w:szCs w:val="14"/>
              </w:rPr>
              <w:t>020</w:t>
            </w:r>
            <w:r w:rsidRPr="009F0CEE">
              <w:rPr>
                <w:rFonts w:ascii="Times New Roman" w:hAnsi="Times New Roman"/>
                <w:b/>
                <w:color w:val="FF0000"/>
                <w:sz w:val="14"/>
                <w:szCs w:val="14"/>
              </w:rPr>
              <w:t>0</w:t>
            </w:r>
            <w:r w:rsidR="00CF67BF">
              <w:rPr>
                <w:rFonts w:ascii="Times New Roman" w:hAnsi="Times New Roman"/>
                <w:b/>
                <w:color w:val="FF0000"/>
                <w:sz w:val="14"/>
                <w:szCs w:val="14"/>
              </w:rPr>
              <w:t>41</w:t>
            </w:r>
          </w:p>
        </w:tc>
      </w:tr>
      <w:tr w14:paraId="7783BB1B" w14:textId="77777777" w:rsidTr="00A77D4D">
        <w:tblPrEx>
          <w:tblW w:w="14040" w:type="dxa"/>
          <w:tblLayout w:type="fixed"/>
          <w:tblLook w:val="04A0"/>
        </w:tblPrEx>
        <w:trPr>
          <w:trHeight w:val="443"/>
        </w:trPr>
        <w:tc>
          <w:tcPr>
            <w:tcW w:w="1348" w:type="dxa"/>
            <w:vMerge/>
            <w:tcBorders>
              <w:top w:val="nil"/>
              <w:left w:val="single" w:sz="4" w:space="0" w:color="auto"/>
              <w:bottom w:val="single" w:sz="4" w:space="0" w:color="auto"/>
              <w:right w:val="single" w:sz="4" w:space="0" w:color="auto"/>
            </w:tcBorders>
            <w:vAlign w:val="center"/>
            <w:hideMark/>
          </w:tcPr>
          <w:p w:rsidR="007872B2" w:rsidRPr="003432DE" w:rsidP="00561D91" w14:paraId="5DF66CB7"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51B58577"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Avg. minutes per response</w:t>
            </w:r>
            <w:r w:rsidRPr="003432DE">
              <w:rPr>
                <w:rFonts w:ascii="Times New Roman" w:hAnsi="Times New Roman"/>
                <w:color w:val="FF0000"/>
                <w:sz w:val="14"/>
                <w:szCs w:val="14"/>
              </w:rPr>
              <w:t xml:space="preserve"> </w:t>
            </w:r>
          </w:p>
        </w:tc>
        <w:tc>
          <w:tcPr>
            <w:tcW w:w="906" w:type="dxa"/>
            <w:tcBorders>
              <w:top w:val="nil"/>
              <w:left w:val="nil"/>
              <w:bottom w:val="nil"/>
              <w:right w:val="single" w:sz="4" w:space="0" w:color="auto"/>
            </w:tcBorders>
            <w:shd w:val="clear" w:color="auto" w:fill="auto"/>
            <w:vAlign w:val="center"/>
            <w:hideMark/>
          </w:tcPr>
          <w:p w:rsidR="007872B2" w:rsidRPr="003432DE" w:rsidP="00561D91" w14:paraId="3BCE1008"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61" w:type="dxa"/>
            <w:tcBorders>
              <w:top w:val="nil"/>
              <w:left w:val="nil"/>
              <w:bottom w:val="nil"/>
              <w:right w:val="single" w:sz="4" w:space="0" w:color="auto"/>
            </w:tcBorders>
            <w:shd w:val="clear" w:color="auto" w:fill="auto"/>
            <w:vAlign w:val="center"/>
            <w:hideMark/>
          </w:tcPr>
          <w:p w:rsidR="007872B2" w:rsidRPr="003432DE" w:rsidP="00561D91" w14:paraId="6B49C8A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62" w:type="dxa"/>
            <w:tcBorders>
              <w:top w:val="nil"/>
              <w:left w:val="nil"/>
              <w:bottom w:val="nil"/>
              <w:right w:val="nil"/>
            </w:tcBorders>
            <w:shd w:val="clear" w:color="auto" w:fill="auto"/>
            <w:vAlign w:val="center"/>
            <w:hideMark/>
          </w:tcPr>
          <w:p w:rsidR="007872B2" w:rsidRPr="003432DE" w:rsidP="00561D91" w14:paraId="08A3FFB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B90985" w14:paraId="1696074B" w14:textId="7D42F724">
            <w:pPr>
              <w:spacing w:after="0" w:line="240" w:lineRule="auto"/>
              <w:jc w:val="center"/>
              <w:rPr>
                <w:rFonts w:ascii="Times New Roman" w:hAnsi="Times New Roman"/>
                <w:color w:val="000000"/>
                <w:sz w:val="14"/>
                <w:szCs w:val="14"/>
              </w:rPr>
            </w:pPr>
            <w:r w:rsidRPr="00B90985">
              <w:rPr>
                <w:rFonts w:ascii="Times New Roman" w:hAnsi="Times New Roman"/>
                <w:color w:val="FF0000"/>
                <w:sz w:val="14"/>
                <w:szCs w:val="14"/>
              </w:rPr>
              <w:t>3</w:t>
            </w:r>
            <w:r>
              <w:rPr>
                <w:rFonts w:ascii="Times New Roman" w:hAnsi="Times New Roman"/>
                <w:color w:val="000000"/>
                <w:sz w:val="14"/>
                <w:szCs w:val="14"/>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14A28CBC" w14:textId="77777777">
            <w:pPr>
              <w:spacing w:after="0" w:line="240" w:lineRule="auto"/>
              <w:rPr>
                <w:rFonts w:ascii="Times New Roman" w:hAnsi="Times New Roman"/>
                <w:b/>
                <w:color w:val="000000"/>
                <w:sz w:val="14"/>
                <w:szCs w:val="14"/>
              </w:rPr>
            </w:pPr>
          </w:p>
        </w:tc>
        <w:tc>
          <w:tcPr>
            <w:tcW w:w="1166" w:type="dxa"/>
            <w:tcBorders>
              <w:top w:val="nil"/>
              <w:left w:val="nil"/>
              <w:bottom w:val="nil"/>
              <w:right w:val="single" w:sz="4" w:space="0" w:color="auto"/>
            </w:tcBorders>
            <w:shd w:val="clear" w:color="auto" w:fill="auto"/>
            <w:vAlign w:val="center"/>
            <w:hideMark/>
          </w:tcPr>
          <w:p w:rsidR="007872B2" w:rsidRPr="003432DE" w:rsidP="00561D91" w14:paraId="3AFDBC8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882" w:type="dxa"/>
            <w:tcBorders>
              <w:top w:val="nil"/>
              <w:left w:val="nil"/>
              <w:bottom w:val="nil"/>
              <w:right w:val="single" w:sz="4" w:space="0" w:color="auto"/>
            </w:tcBorders>
            <w:shd w:val="clear" w:color="auto" w:fill="auto"/>
            <w:vAlign w:val="center"/>
            <w:hideMark/>
          </w:tcPr>
          <w:p w:rsidR="007872B2" w:rsidRPr="003432DE" w:rsidP="00561D91" w14:paraId="33362B4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61" w:type="dxa"/>
            <w:tcBorders>
              <w:top w:val="nil"/>
              <w:left w:val="nil"/>
              <w:bottom w:val="nil"/>
              <w:right w:val="single" w:sz="4" w:space="0" w:color="auto"/>
            </w:tcBorders>
            <w:shd w:val="clear" w:color="auto" w:fill="auto"/>
            <w:vAlign w:val="center"/>
            <w:hideMark/>
          </w:tcPr>
          <w:p w:rsidR="007872B2" w:rsidRPr="003432DE" w:rsidP="00561D91" w14:paraId="40284C3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697" w:type="dxa"/>
            <w:tcBorders>
              <w:top w:val="nil"/>
              <w:left w:val="nil"/>
              <w:bottom w:val="nil"/>
              <w:right w:val="nil"/>
            </w:tcBorders>
            <w:shd w:val="clear" w:color="auto" w:fill="auto"/>
            <w:vAlign w:val="center"/>
            <w:hideMark/>
          </w:tcPr>
          <w:p w:rsidR="007872B2" w:rsidRPr="003432DE" w:rsidP="00561D91" w14:paraId="6501B87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0E0FAF0A" w14:textId="2B6DE51A">
            <w:pPr>
              <w:spacing w:after="0" w:line="240" w:lineRule="auto"/>
              <w:jc w:val="center"/>
              <w:rPr>
                <w:rFonts w:ascii="Times New Roman" w:hAnsi="Times New Roman"/>
                <w:color w:val="000000"/>
                <w:sz w:val="14"/>
                <w:szCs w:val="14"/>
              </w:rPr>
            </w:pPr>
            <w:r w:rsidRPr="00B90985">
              <w:rPr>
                <w:rFonts w:ascii="Times New Roman" w:hAnsi="Times New Roman"/>
                <w:color w:val="FF0000"/>
                <w:sz w:val="14"/>
                <w:szCs w:val="14"/>
              </w:rPr>
              <w:t>3</w:t>
            </w:r>
            <w:r>
              <w:rPr>
                <w:rFonts w:ascii="Times New Roman" w:hAnsi="Times New Roman"/>
                <w:color w:val="000000"/>
                <w:sz w:val="14"/>
                <w:szCs w:val="14"/>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0ABAD061"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3BD8C02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900" w:type="dxa"/>
            <w:tcBorders>
              <w:top w:val="nil"/>
              <w:left w:val="nil"/>
              <w:bottom w:val="single" w:sz="4" w:space="0" w:color="auto"/>
              <w:right w:val="nil"/>
            </w:tcBorders>
            <w:shd w:val="clear" w:color="auto" w:fill="auto"/>
            <w:vAlign w:val="center"/>
            <w:hideMark/>
          </w:tcPr>
          <w:p w:rsidR="007872B2" w:rsidRPr="003432DE" w:rsidP="00561D91" w14:paraId="054F6FE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DD100D" w:rsidP="00561D91" w14:paraId="5383E5ED" w14:textId="3ECA7658">
            <w:pPr>
              <w:spacing w:after="0" w:line="240" w:lineRule="auto"/>
              <w:jc w:val="center"/>
              <w:rPr>
                <w:rFonts w:ascii="Times New Roman" w:hAnsi="Times New Roman"/>
                <w:b/>
                <w:color w:val="000000"/>
                <w:sz w:val="14"/>
                <w:szCs w:val="14"/>
                <w:highlight w:val="yellow"/>
              </w:rPr>
            </w:pPr>
            <w:r w:rsidRPr="00B90985">
              <w:rPr>
                <w:rFonts w:ascii="Times New Roman" w:hAnsi="Times New Roman"/>
                <w:color w:val="FF0000"/>
                <w:sz w:val="14"/>
                <w:szCs w:val="14"/>
              </w:rPr>
              <w:t>3</w:t>
            </w:r>
            <w:r>
              <w:rPr>
                <w:rFonts w:ascii="Times New Roman" w:hAnsi="Times New Roman"/>
                <w:color w:val="000000"/>
                <w:sz w:val="14"/>
                <w:szCs w:val="14"/>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872B2" w:rsidRPr="003432DE" w:rsidP="00561D91" w14:paraId="0618911D" w14:textId="77777777">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N/A</w:t>
            </w:r>
          </w:p>
        </w:tc>
      </w:tr>
      <w:tr w14:paraId="47524CEE" w14:textId="77777777" w:rsidTr="00A77D4D">
        <w:tblPrEx>
          <w:tblW w:w="14040" w:type="dxa"/>
          <w:tblLayout w:type="fixed"/>
          <w:tblLook w:val="04A0"/>
        </w:tblPrEx>
        <w:trPr>
          <w:trHeight w:val="210"/>
        </w:trPr>
        <w:tc>
          <w:tcPr>
            <w:tcW w:w="1348" w:type="dxa"/>
            <w:vMerge/>
            <w:tcBorders>
              <w:top w:val="nil"/>
              <w:left w:val="single" w:sz="4" w:space="0" w:color="auto"/>
              <w:bottom w:val="single" w:sz="4" w:space="0" w:color="auto"/>
              <w:right w:val="single" w:sz="4" w:space="0" w:color="auto"/>
            </w:tcBorders>
            <w:vAlign w:val="center"/>
            <w:hideMark/>
          </w:tcPr>
          <w:p w:rsidR="007872B2" w:rsidRPr="003432DE" w:rsidP="00561D91" w14:paraId="13ADF625"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13C89C5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 xml:space="preserve">Burden (in hours)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7872B2" w:rsidRPr="003432DE" w:rsidP="00561D91" w14:paraId="1221B61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3,304</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7872B2" w:rsidRPr="003432DE" w:rsidP="00561D91" w14:paraId="3252F14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125</w:t>
            </w:r>
          </w:p>
        </w:tc>
        <w:tc>
          <w:tcPr>
            <w:tcW w:w="762" w:type="dxa"/>
            <w:tcBorders>
              <w:top w:val="single" w:sz="4" w:space="0" w:color="auto"/>
              <w:left w:val="nil"/>
              <w:bottom w:val="single" w:sz="4" w:space="0" w:color="auto"/>
              <w:right w:val="nil"/>
            </w:tcBorders>
            <w:shd w:val="clear" w:color="auto" w:fill="auto"/>
            <w:vAlign w:val="center"/>
            <w:hideMark/>
          </w:tcPr>
          <w:p w:rsidR="007872B2" w:rsidRPr="003432DE" w:rsidP="00561D91" w14:paraId="32FE629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1,100</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64183C99" w14:textId="0A457D34">
            <w:pPr>
              <w:spacing w:after="0" w:line="240" w:lineRule="auto"/>
              <w:jc w:val="center"/>
              <w:rPr>
                <w:rFonts w:ascii="Times New Roman" w:hAnsi="Times New Roman"/>
                <w:color w:val="000000"/>
                <w:sz w:val="14"/>
                <w:szCs w:val="14"/>
              </w:rPr>
            </w:pPr>
            <w:r>
              <w:rPr>
                <w:rFonts w:ascii="Times New Roman" w:hAnsi="Times New Roman"/>
                <w:color w:val="FF0000"/>
                <w:sz w:val="14"/>
                <w:szCs w:val="14"/>
              </w:rPr>
              <w:t>4</w:t>
            </w:r>
            <w:r w:rsidRPr="004716B9" w:rsidR="00B90985">
              <w:rPr>
                <w:rFonts w:ascii="Times New Roman" w:hAnsi="Times New Roman"/>
                <w:color w:val="FF0000"/>
                <w:sz w:val="14"/>
                <w:szCs w:val="14"/>
              </w:rPr>
              <w:t xml:space="preserve"> </w:t>
            </w:r>
            <w:r w:rsidRPr="004716B9" w:rsidR="00B90985">
              <w:rPr>
                <w:rFonts w:ascii="Times New Roman" w:hAnsi="Times New Roman"/>
                <w:strike/>
                <w:color w:val="FF0000"/>
                <w:sz w:val="14"/>
                <w:szCs w:val="14"/>
              </w:rPr>
              <w:t>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10D9B751" w14:textId="77777777">
            <w:pPr>
              <w:spacing w:after="0" w:line="240" w:lineRule="auto"/>
              <w:rPr>
                <w:rFonts w:ascii="Times New Roman" w:hAnsi="Times New Roman"/>
                <w:b/>
                <w:color w:val="000000"/>
                <w:sz w:val="14"/>
                <w:szCs w:val="14"/>
              </w:rPr>
            </w:pP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872B2" w:rsidRPr="003432DE" w:rsidP="00561D91" w14:paraId="0B5A49F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3,176</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7872B2" w:rsidRPr="003432DE" w:rsidP="00561D91" w14:paraId="21D42A4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508</w:t>
            </w:r>
          </w:p>
        </w:tc>
        <w:tc>
          <w:tcPr>
            <w:tcW w:w="761" w:type="dxa"/>
            <w:tcBorders>
              <w:top w:val="single" w:sz="4" w:space="0" w:color="auto"/>
              <w:left w:val="nil"/>
              <w:bottom w:val="single" w:sz="4" w:space="0" w:color="auto"/>
              <w:right w:val="single" w:sz="4" w:space="0" w:color="auto"/>
            </w:tcBorders>
            <w:shd w:val="clear" w:color="auto" w:fill="auto"/>
            <w:vAlign w:val="center"/>
            <w:hideMark/>
          </w:tcPr>
          <w:p w:rsidR="007872B2" w:rsidRPr="003432DE" w:rsidP="00561D91" w14:paraId="63678DD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125</w:t>
            </w:r>
          </w:p>
        </w:tc>
        <w:tc>
          <w:tcPr>
            <w:tcW w:w="697" w:type="dxa"/>
            <w:tcBorders>
              <w:top w:val="single" w:sz="4" w:space="0" w:color="auto"/>
              <w:left w:val="nil"/>
              <w:bottom w:val="single" w:sz="4" w:space="0" w:color="auto"/>
              <w:right w:val="nil"/>
            </w:tcBorders>
            <w:shd w:val="clear" w:color="auto" w:fill="auto"/>
            <w:vAlign w:val="center"/>
            <w:hideMark/>
          </w:tcPr>
          <w:p w:rsidR="007872B2" w:rsidRPr="003432DE" w:rsidP="00561D91" w14:paraId="16B9179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55CBF02C" w14:textId="4485DAF2">
            <w:pPr>
              <w:spacing w:after="0" w:line="240" w:lineRule="auto"/>
              <w:jc w:val="center"/>
              <w:rPr>
                <w:rFonts w:ascii="Times New Roman" w:hAnsi="Times New Roman"/>
                <w:color w:val="000000"/>
                <w:sz w:val="14"/>
                <w:szCs w:val="14"/>
              </w:rPr>
            </w:pPr>
            <w:r>
              <w:rPr>
                <w:rFonts w:ascii="Times New Roman" w:hAnsi="Times New Roman"/>
                <w:color w:val="FF0000"/>
                <w:sz w:val="14"/>
                <w:szCs w:val="14"/>
              </w:rPr>
              <w:t>5</w:t>
            </w:r>
            <w:r w:rsidRPr="004716B9" w:rsidR="00B90985">
              <w:rPr>
                <w:rFonts w:ascii="Times New Roman" w:hAnsi="Times New Roman"/>
                <w:color w:val="FF0000"/>
                <w:sz w:val="14"/>
                <w:szCs w:val="14"/>
              </w:rPr>
              <w:t xml:space="preserve"> </w:t>
            </w:r>
            <w:r w:rsidRPr="004716B9" w:rsidR="00B90985">
              <w:rPr>
                <w:rFonts w:ascii="Times New Roman" w:hAnsi="Times New Roman"/>
                <w:strike/>
                <w:color w:val="FF0000"/>
                <w:sz w:val="14"/>
                <w:szCs w:val="14"/>
              </w:rPr>
              <w:t>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0BC9B7C8"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549C276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773</w:t>
            </w:r>
          </w:p>
        </w:tc>
        <w:tc>
          <w:tcPr>
            <w:tcW w:w="900" w:type="dxa"/>
            <w:tcBorders>
              <w:top w:val="nil"/>
              <w:left w:val="nil"/>
              <w:bottom w:val="single" w:sz="4" w:space="0" w:color="auto"/>
              <w:right w:val="nil"/>
            </w:tcBorders>
            <w:shd w:val="clear" w:color="auto" w:fill="auto"/>
            <w:vAlign w:val="center"/>
            <w:hideMark/>
          </w:tcPr>
          <w:p w:rsidR="007872B2" w:rsidRPr="003432DE" w:rsidP="00561D91" w14:paraId="05A1948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DD100D" w:rsidP="00561D91" w14:paraId="22CB0822" w14:textId="0F896B9D">
            <w:pPr>
              <w:spacing w:after="0" w:line="240" w:lineRule="auto"/>
              <w:jc w:val="center"/>
              <w:rPr>
                <w:rFonts w:ascii="Times New Roman" w:hAnsi="Times New Roman"/>
                <w:b/>
                <w:color w:val="000000"/>
                <w:sz w:val="14"/>
                <w:szCs w:val="14"/>
                <w:highlight w:val="yellow"/>
              </w:rPr>
            </w:pPr>
            <w:r>
              <w:rPr>
                <w:rFonts w:ascii="Times New Roman" w:hAnsi="Times New Roman"/>
                <w:color w:val="FF0000"/>
                <w:sz w:val="14"/>
                <w:szCs w:val="14"/>
              </w:rPr>
              <w:t>2</w:t>
            </w:r>
            <w:r w:rsidRPr="004716B9">
              <w:rPr>
                <w:rFonts w:ascii="Times New Roman" w:hAnsi="Times New Roman"/>
                <w:color w:val="FF0000"/>
                <w:sz w:val="14"/>
                <w:szCs w:val="14"/>
              </w:rPr>
              <w:t xml:space="preserve"> </w:t>
            </w:r>
            <w:r w:rsidRPr="004716B9">
              <w:rPr>
                <w:rFonts w:ascii="Times New Roman" w:hAnsi="Times New Roman"/>
                <w:strike/>
                <w:color w:val="FF0000"/>
                <w:sz w:val="14"/>
                <w:szCs w:val="14"/>
              </w:rPr>
              <w:t>0</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CF67BF" w:rsidP="00561D91" w14:paraId="6203D013" w14:textId="45EBAE13">
            <w:pPr>
              <w:spacing w:after="0" w:line="240" w:lineRule="auto"/>
              <w:jc w:val="center"/>
              <w:rPr>
                <w:rFonts w:ascii="Times New Roman" w:hAnsi="Times New Roman"/>
                <w:b/>
                <w:color w:val="000000"/>
                <w:sz w:val="14"/>
                <w:szCs w:val="14"/>
              </w:rPr>
            </w:pPr>
            <w:r w:rsidRPr="00CF67BF">
              <w:rPr>
                <w:rFonts w:ascii="Times New Roman" w:hAnsi="Times New Roman"/>
                <w:b/>
                <w:color w:val="FF0000"/>
                <w:sz w:val="14"/>
                <w:szCs w:val="14"/>
              </w:rPr>
              <w:t>10,1</w:t>
            </w:r>
            <w:r w:rsidRPr="00CF67BF" w:rsidR="0095514A">
              <w:rPr>
                <w:rFonts w:ascii="Times New Roman" w:hAnsi="Times New Roman"/>
                <w:b/>
                <w:strike/>
                <w:color w:val="FF0000"/>
                <w:sz w:val="14"/>
                <w:szCs w:val="14"/>
              </w:rPr>
              <w:t>11</w:t>
            </w:r>
            <w:r w:rsidR="00CF67BF">
              <w:rPr>
                <w:rFonts w:ascii="Times New Roman" w:hAnsi="Times New Roman"/>
                <w:b/>
                <w:color w:val="FF0000"/>
                <w:sz w:val="14"/>
                <w:szCs w:val="14"/>
              </w:rPr>
              <w:t>22</w:t>
            </w:r>
          </w:p>
        </w:tc>
      </w:tr>
      <w:tr w14:paraId="46D8188A" w14:textId="77777777" w:rsidTr="00A77D4D">
        <w:tblPrEx>
          <w:tblW w:w="14040" w:type="dxa"/>
          <w:tblLayout w:type="fixed"/>
          <w:tblLook w:val="04A0"/>
        </w:tblPrEx>
        <w:trPr>
          <w:trHeight w:val="344"/>
        </w:trPr>
        <w:tc>
          <w:tcPr>
            <w:tcW w:w="1348" w:type="dxa"/>
            <w:vMerge w:val="restart"/>
            <w:tcBorders>
              <w:top w:val="nil"/>
              <w:left w:val="single" w:sz="4" w:space="0" w:color="auto"/>
              <w:bottom w:val="single" w:sz="4" w:space="0" w:color="000000"/>
              <w:right w:val="single" w:sz="4" w:space="0" w:color="auto"/>
            </w:tcBorders>
            <w:shd w:val="clear" w:color="000000" w:fill="D9D9D9"/>
            <w:vAlign w:val="center"/>
            <w:hideMark/>
          </w:tcPr>
          <w:p w:rsidR="007872B2" w:rsidRPr="003432DE" w:rsidP="00561D91" w14:paraId="3B5E331C"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Pre-assessment Technology Activities</w:t>
            </w:r>
            <w:r w:rsidRPr="003432DE">
              <w:rPr>
                <w:rFonts w:ascii="Times New Roman" w:hAnsi="Times New Roman"/>
                <w:b/>
                <w:bCs/>
                <w:sz w:val="14"/>
                <w:szCs w:val="14"/>
                <w:vertAlign w:val="superscript"/>
              </w:rPr>
              <w:t>6</w:t>
            </w: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27DB7B2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 of Technical Staff</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2A1194E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19,821</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7F89A7F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750</w:t>
            </w:r>
          </w:p>
        </w:tc>
        <w:tc>
          <w:tcPr>
            <w:tcW w:w="762" w:type="dxa"/>
            <w:tcBorders>
              <w:top w:val="nil"/>
              <w:left w:val="nil"/>
              <w:bottom w:val="single" w:sz="4" w:space="0" w:color="auto"/>
              <w:right w:val="single" w:sz="4" w:space="0" w:color="auto"/>
            </w:tcBorders>
            <w:shd w:val="clear" w:color="auto" w:fill="auto"/>
            <w:vAlign w:val="center"/>
            <w:hideMark/>
          </w:tcPr>
          <w:p w:rsidR="007872B2" w:rsidRPr="003432DE" w:rsidP="00561D91" w14:paraId="5EFED22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3" w:type="dxa"/>
            <w:tcBorders>
              <w:top w:val="nil"/>
              <w:left w:val="nil"/>
              <w:bottom w:val="single" w:sz="4" w:space="0" w:color="auto"/>
              <w:right w:val="single" w:sz="4" w:space="0" w:color="auto"/>
            </w:tcBorders>
            <w:shd w:val="clear" w:color="auto" w:fill="auto"/>
            <w:vAlign w:val="center"/>
            <w:hideMark/>
          </w:tcPr>
          <w:p w:rsidR="007872B2" w:rsidRPr="003432DE" w:rsidP="00561D91" w14:paraId="70D201F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24</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43A1E646"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350BF65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19,056</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26F6BC4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3,048</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62A0D01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750</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4E5D0C2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62A90F2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0AB7788E"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3B989F3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4,635</w:t>
            </w:r>
          </w:p>
        </w:tc>
        <w:tc>
          <w:tcPr>
            <w:tcW w:w="900" w:type="dxa"/>
            <w:tcBorders>
              <w:top w:val="nil"/>
              <w:left w:val="nil"/>
              <w:bottom w:val="single" w:sz="4" w:space="0" w:color="auto"/>
              <w:right w:val="nil"/>
            </w:tcBorders>
            <w:shd w:val="clear" w:color="auto" w:fill="auto"/>
            <w:vAlign w:val="center"/>
            <w:hideMark/>
          </w:tcPr>
          <w:p w:rsidR="007872B2" w:rsidRPr="003432DE" w:rsidP="00561D91" w14:paraId="69204988"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3432DE" w:rsidP="00561D91" w14:paraId="16B1D6BA" w14:textId="77777777">
            <w:pPr>
              <w:spacing w:after="0" w:line="240" w:lineRule="auto"/>
              <w:jc w:val="center"/>
              <w:rPr>
                <w:rFonts w:ascii="Times New Roman" w:hAnsi="Times New Roman"/>
                <w:b/>
                <w:color w:val="000000"/>
                <w:sz w:val="14"/>
                <w:szCs w:val="14"/>
              </w:rPr>
            </w:pPr>
            <w:r w:rsidRPr="003432DE">
              <w:rPr>
                <w:rFonts w:ascii="Times New Roman" w:hAnsi="Times New Roman"/>
                <w:color w:val="000000"/>
                <w:sz w:val="14"/>
                <w:szCs w:val="14"/>
              </w:rPr>
              <w:t>9</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3432DE" w:rsidP="00561D91" w14:paraId="3F875BC3" w14:textId="77777777">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48,123</w:t>
            </w:r>
          </w:p>
        </w:tc>
      </w:tr>
      <w:tr w14:paraId="11D4A745" w14:textId="77777777" w:rsidTr="00A77D4D">
        <w:tblPrEx>
          <w:tblW w:w="14040" w:type="dxa"/>
          <w:tblLayout w:type="fixed"/>
          <w:tblLook w:val="04A0"/>
        </w:tblPrEx>
        <w:trPr>
          <w:trHeight w:val="432"/>
        </w:trPr>
        <w:tc>
          <w:tcPr>
            <w:tcW w:w="1348" w:type="dxa"/>
            <w:vMerge/>
            <w:tcBorders>
              <w:top w:val="nil"/>
              <w:left w:val="single" w:sz="4" w:space="0" w:color="auto"/>
              <w:bottom w:val="single" w:sz="4" w:space="0" w:color="000000"/>
              <w:right w:val="single" w:sz="4" w:space="0" w:color="auto"/>
            </w:tcBorders>
            <w:vAlign w:val="center"/>
            <w:hideMark/>
          </w:tcPr>
          <w:p w:rsidR="007872B2" w:rsidRPr="003432DE" w:rsidP="00561D91" w14:paraId="6B3231A9"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7FA7FDD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Burden (in hours)</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6AC19B5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7,158</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20710CA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271</w:t>
            </w:r>
          </w:p>
        </w:tc>
        <w:tc>
          <w:tcPr>
            <w:tcW w:w="762" w:type="dxa"/>
            <w:tcBorders>
              <w:top w:val="nil"/>
              <w:left w:val="nil"/>
              <w:bottom w:val="single" w:sz="4" w:space="0" w:color="auto"/>
              <w:right w:val="single" w:sz="4" w:space="0" w:color="auto"/>
            </w:tcBorders>
            <w:shd w:val="clear" w:color="auto" w:fill="auto"/>
            <w:vAlign w:val="center"/>
            <w:hideMark/>
          </w:tcPr>
          <w:p w:rsidR="007872B2" w:rsidRPr="003432DE" w:rsidP="00561D91" w14:paraId="2C00524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3" w:type="dxa"/>
            <w:tcBorders>
              <w:top w:val="nil"/>
              <w:left w:val="nil"/>
              <w:bottom w:val="single" w:sz="4" w:space="0" w:color="auto"/>
              <w:right w:val="single" w:sz="4" w:space="0" w:color="auto"/>
            </w:tcBorders>
            <w:shd w:val="clear" w:color="auto" w:fill="auto"/>
            <w:vAlign w:val="center"/>
            <w:hideMark/>
          </w:tcPr>
          <w:p w:rsidR="007872B2" w:rsidRPr="003432DE" w:rsidP="00561D91" w14:paraId="2360D97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9</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558461A2"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52A259CB"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6,881</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395BA7B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1,101</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0C3D478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271</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25EE0D8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3889440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11</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050316BD"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628BF67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1,674</w:t>
            </w:r>
          </w:p>
        </w:tc>
        <w:tc>
          <w:tcPr>
            <w:tcW w:w="900" w:type="dxa"/>
            <w:tcBorders>
              <w:top w:val="nil"/>
              <w:left w:val="nil"/>
              <w:bottom w:val="single" w:sz="4" w:space="0" w:color="auto"/>
              <w:right w:val="nil"/>
            </w:tcBorders>
            <w:shd w:val="clear" w:color="auto" w:fill="auto"/>
            <w:vAlign w:val="center"/>
            <w:hideMark/>
          </w:tcPr>
          <w:p w:rsidR="007872B2" w:rsidRPr="003432DE" w:rsidP="00561D91" w14:paraId="2E7C5BE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3432DE" w:rsidP="00561D91" w14:paraId="73DF5B40" w14:textId="77777777">
            <w:pPr>
              <w:spacing w:after="0" w:line="240" w:lineRule="auto"/>
              <w:jc w:val="center"/>
              <w:rPr>
                <w:rFonts w:ascii="Times New Roman" w:hAnsi="Times New Roman"/>
                <w:b/>
                <w:color w:val="000000"/>
                <w:sz w:val="14"/>
                <w:szCs w:val="14"/>
              </w:rPr>
            </w:pPr>
            <w:r w:rsidRPr="003432DE">
              <w:rPr>
                <w:rFonts w:ascii="Times New Roman" w:hAnsi="Times New Roman"/>
                <w:color w:val="000000"/>
                <w:sz w:val="14"/>
                <w:szCs w:val="14"/>
              </w:rPr>
              <w:t>3</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3432DE" w:rsidP="00561D91" w14:paraId="5ABCA361" w14:textId="77777777">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17,378</w:t>
            </w:r>
          </w:p>
        </w:tc>
      </w:tr>
      <w:tr w14:paraId="26D43CCF" w14:textId="77777777" w:rsidTr="00A77D4D">
        <w:tblPrEx>
          <w:tblW w:w="14040" w:type="dxa"/>
          <w:tblLayout w:type="fixed"/>
          <w:tblLook w:val="04A0"/>
        </w:tblPrEx>
        <w:trPr>
          <w:trHeight w:val="217"/>
        </w:trPr>
        <w:tc>
          <w:tcPr>
            <w:tcW w:w="1348" w:type="dxa"/>
            <w:vMerge w:val="restart"/>
            <w:tcBorders>
              <w:top w:val="nil"/>
              <w:left w:val="single" w:sz="4" w:space="0" w:color="auto"/>
              <w:bottom w:val="single" w:sz="4" w:space="0" w:color="auto"/>
              <w:right w:val="single" w:sz="4" w:space="0" w:color="auto"/>
            </w:tcBorders>
            <w:shd w:val="clear" w:color="000000" w:fill="D9D9D9"/>
            <w:vAlign w:val="center"/>
            <w:hideMark/>
          </w:tcPr>
          <w:p w:rsidR="007872B2" w:rsidRPr="003432DE" w:rsidP="00561D91" w14:paraId="2621AC2E"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 xml:space="preserve">Pre-assessment, </w:t>
            </w:r>
            <w:r w:rsidRPr="003432DE">
              <w:rPr>
                <w:rFonts w:ascii="Times New Roman" w:hAnsi="Times New Roman"/>
                <w:b/>
                <w:bCs/>
                <w:color w:val="000000"/>
                <w:sz w:val="14"/>
                <w:szCs w:val="14"/>
              </w:rPr>
              <w:br/>
              <w:t>sample submission,</w:t>
            </w:r>
            <w:r w:rsidRPr="003432DE">
              <w:rPr>
                <w:rFonts w:ascii="Times New Roman" w:hAnsi="Times New Roman"/>
                <w:b/>
                <w:bCs/>
                <w:color w:val="000000"/>
                <w:sz w:val="14"/>
                <w:szCs w:val="14"/>
              </w:rPr>
              <w:br/>
              <w:t>&amp; assessment feedback</w:t>
            </w:r>
            <w:r w:rsidRPr="003432DE">
              <w:rPr>
                <w:rFonts w:ascii="Times New Roman" w:hAnsi="Times New Roman"/>
                <w:b/>
                <w:bCs/>
                <w:color w:val="000000"/>
                <w:sz w:val="14"/>
                <w:szCs w:val="14"/>
              </w:rPr>
              <w:br/>
              <w:t>(school coordinator)</w:t>
            </w: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74D7175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 of School Coord.</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7AA701A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6,607</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73F835F7"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250</w:t>
            </w:r>
          </w:p>
        </w:tc>
        <w:tc>
          <w:tcPr>
            <w:tcW w:w="762" w:type="dxa"/>
            <w:tcBorders>
              <w:top w:val="nil"/>
              <w:left w:val="nil"/>
              <w:bottom w:val="single" w:sz="4" w:space="0" w:color="auto"/>
              <w:right w:val="single" w:sz="4" w:space="0" w:color="auto"/>
            </w:tcBorders>
            <w:shd w:val="clear" w:color="auto" w:fill="auto"/>
            <w:vAlign w:val="center"/>
            <w:hideMark/>
          </w:tcPr>
          <w:p w:rsidR="007872B2" w:rsidRPr="003432DE" w:rsidP="00561D91" w14:paraId="143B492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3" w:type="dxa"/>
            <w:tcBorders>
              <w:top w:val="nil"/>
              <w:left w:val="nil"/>
              <w:bottom w:val="single" w:sz="4" w:space="0" w:color="auto"/>
              <w:right w:val="single" w:sz="4" w:space="0" w:color="auto"/>
            </w:tcBorders>
            <w:shd w:val="clear" w:color="auto" w:fill="auto"/>
            <w:vAlign w:val="center"/>
            <w:hideMark/>
          </w:tcPr>
          <w:p w:rsidR="007872B2" w:rsidRPr="003432DE" w:rsidP="00561D91" w14:paraId="41714F5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8</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32FD2946"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3525418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6,352</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714F2BA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1,016</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054BC46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250</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46BA3F37"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721809B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1F3A223A" w14:textId="77777777">
            <w:pPr>
              <w:spacing w:after="0" w:line="240" w:lineRule="auto"/>
              <w:rPr>
                <w:rFonts w:ascii="Times New Roman" w:hAnsi="Times New Roman"/>
                <w:b/>
                <w:color w:val="000000"/>
                <w:sz w:val="14"/>
                <w:szCs w:val="14"/>
              </w:rPr>
            </w:pPr>
          </w:p>
        </w:tc>
        <w:tc>
          <w:tcPr>
            <w:tcW w:w="947" w:type="dxa"/>
            <w:tcBorders>
              <w:top w:val="nil"/>
              <w:left w:val="nil"/>
              <w:bottom w:val="nil"/>
              <w:right w:val="nil"/>
            </w:tcBorders>
            <w:shd w:val="clear" w:color="auto" w:fill="auto"/>
            <w:vAlign w:val="center"/>
            <w:hideMark/>
          </w:tcPr>
          <w:p w:rsidR="007872B2" w:rsidRPr="003432DE" w:rsidP="00561D91" w14:paraId="143FD61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1,545</w:t>
            </w:r>
          </w:p>
        </w:tc>
        <w:tc>
          <w:tcPr>
            <w:tcW w:w="900" w:type="dxa"/>
            <w:tcBorders>
              <w:top w:val="nil"/>
              <w:left w:val="single" w:sz="8" w:space="0" w:color="auto"/>
              <w:bottom w:val="nil"/>
              <w:right w:val="nil"/>
            </w:tcBorders>
            <w:shd w:val="clear" w:color="auto" w:fill="auto"/>
            <w:vAlign w:val="center"/>
            <w:hideMark/>
          </w:tcPr>
          <w:p w:rsidR="007872B2" w:rsidRPr="003432DE" w:rsidP="00561D91" w14:paraId="700469E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1,545</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3432DE" w:rsidP="00561D91" w14:paraId="74606676" w14:textId="77777777">
            <w:pPr>
              <w:spacing w:after="0" w:line="240" w:lineRule="auto"/>
              <w:jc w:val="center"/>
              <w:rPr>
                <w:rFonts w:ascii="Times New Roman" w:hAnsi="Times New Roman"/>
                <w:b/>
                <w:color w:val="000000"/>
                <w:sz w:val="14"/>
                <w:szCs w:val="14"/>
              </w:rPr>
            </w:pPr>
            <w:r w:rsidRPr="003432DE">
              <w:rPr>
                <w:rFonts w:ascii="Times New Roman" w:hAnsi="Times New Roman"/>
                <w:color w:val="000000"/>
                <w:sz w:val="14"/>
                <w:szCs w:val="14"/>
              </w:rPr>
              <w:t>3</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3432DE" w:rsidP="00561D91" w14:paraId="3147B414" w14:textId="77777777">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17,586</w:t>
            </w:r>
          </w:p>
        </w:tc>
      </w:tr>
      <w:tr w14:paraId="095D4697" w14:textId="77777777" w:rsidTr="00A77D4D">
        <w:tblPrEx>
          <w:tblW w:w="14040" w:type="dxa"/>
          <w:tblLayout w:type="fixed"/>
          <w:tblLook w:val="04A0"/>
        </w:tblPrEx>
        <w:trPr>
          <w:trHeight w:val="662"/>
        </w:trPr>
        <w:tc>
          <w:tcPr>
            <w:tcW w:w="1348" w:type="dxa"/>
            <w:vMerge/>
            <w:tcBorders>
              <w:top w:val="nil"/>
              <w:left w:val="single" w:sz="4" w:space="0" w:color="auto"/>
              <w:bottom w:val="single" w:sz="4" w:space="0" w:color="auto"/>
              <w:right w:val="single" w:sz="4" w:space="0" w:color="auto"/>
            </w:tcBorders>
            <w:vAlign w:val="center"/>
            <w:hideMark/>
          </w:tcPr>
          <w:p w:rsidR="007872B2" w:rsidRPr="003432DE" w:rsidP="00561D91" w14:paraId="372D8700"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68A0CE8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Burden (in hours)</w:t>
            </w:r>
            <w:r w:rsidRPr="003432DE">
              <w:rPr>
                <w:rFonts w:ascii="Times New Roman" w:hAnsi="Times New Roman"/>
                <w:color w:val="000000"/>
                <w:sz w:val="14"/>
                <w:szCs w:val="14"/>
                <w:vertAlign w:val="superscript"/>
              </w:rPr>
              <w:t>1</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7C1F445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33,387</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568CB14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1,263</w:t>
            </w:r>
          </w:p>
        </w:tc>
        <w:tc>
          <w:tcPr>
            <w:tcW w:w="762" w:type="dxa"/>
            <w:tcBorders>
              <w:top w:val="nil"/>
              <w:left w:val="nil"/>
              <w:bottom w:val="single" w:sz="4" w:space="0" w:color="auto"/>
              <w:right w:val="nil"/>
            </w:tcBorders>
            <w:shd w:val="clear" w:color="auto" w:fill="auto"/>
            <w:vAlign w:val="center"/>
            <w:hideMark/>
          </w:tcPr>
          <w:p w:rsidR="007872B2" w:rsidRPr="003432DE" w:rsidP="00561D91" w14:paraId="6E794F7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3EE9CF2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40</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2ABC3BF8"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1255732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32,099</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732FAC1B"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5,134</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06EA7B3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1,263</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6C8522E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4A97D2E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51</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3D83A923" w14:textId="77777777">
            <w:pPr>
              <w:spacing w:after="0" w:line="240" w:lineRule="auto"/>
              <w:rPr>
                <w:rFonts w:ascii="Times New Roman" w:hAnsi="Times New Roman"/>
                <w:b/>
                <w:color w:val="000000"/>
                <w:sz w:val="14"/>
                <w:szCs w:val="14"/>
              </w:rPr>
            </w:pP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7872B2" w:rsidRPr="003432DE" w:rsidP="00561D91" w14:paraId="7EFC71C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7,807</w:t>
            </w:r>
          </w:p>
        </w:tc>
        <w:tc>
          <w:tcPr>
            <w:tcW w:w="900" w:type="dxa"/>
            <w:tcBorders>
              <w:top w:val="single" w:sz="4" w:space="0" w:color="auto"/>
              <w:left w:val="nil"/>
              <w:bottom w:val="single" w:sz="4" w:space="0" w:color="auto"/>
              <w:right w:val="nil"/>
            </w:tcBorders>
            <w:shd w:val="clear" w:color="auto" w:fill="auto"/>
            <w:vAlign w:val="center"/>
            <w:hideMark/>
          </w:tcPr>
          <w:p w:rsidR="007872B2" w:rsidRPr="003432DE" w:rsidP="00561D91" w14:paraId="35A6369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4,255</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3432DE" w:rsidP="00561D91" w14:paraId="4488069B" w14:textId="77777777">
            <w:pPr>
              <w:spacing w:after="0" w:line="240" w:lineRule="auto"/>
              <w:jc w:val="center"/>
              <w:rPr>
                <w:rFonts w:ascii="Times New Roman" w:hAnsi="Times New Roman"/>
                <w:b/>
                <w:color w:val="000000"/>
                <w:sz w:val="14"/>
                <w:szCs w:val="14"/>
              </w:rPr>
            </w:pPr>
            <w:r w:rsidRPr="003432DE">
              <w:rPr>
                <w:rFonts w:ascii="Times New Roman" w:hAnsi="Times New Roman"/>
                <w:color w:val="000000"/>
                <w:sz w:val="14"/>
                <w:szCs w:val="14"/>
              </w:rPr>
              <w:t>15</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3432DE" w:rsidP="00561D91" w14:paraId="31724F69" w14:textId="77777777">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85,314</w:t>
            </w:r>
          </w:p>
        </w:tc>
      </w:tr>
      <w:tr w14:paraId="7C7F834C" w14:textId="77777777" w:rsidTr="00A77D4D">
        <w:tblPrEx>
          <w:tblW w:w="14040" w:type="dxa"/>
          <w:tblLayout w:type="fixed"/>
          <w:tblLook w:val="04A0"/>
        </w:tblPrEx>
        <w:trPr>
          <w:trHeight w:val="423"/>
        </w:trPr>
        <w:tc>
          <w:tcPr>
            <w:tcW w:w="1348" w:type="dxa"/>
            <w:vMerge w:val="restart"/>
            <w:tcBorders>
              <w:top w:val="nil"/>
              <w:left w:val="single" w:sz="4" w:space="0" w:color="auto"/>
              <w:bottom w:val="single" w:sz="4" w:space="0" w:color="auto"/>
              <w:right w:val="single" w:sz="4" w:space="0" w:color="000000"/>
            </w:tcBorders>
            <w:shd w:val="clear" w:color="000000" w:fill="D9D9D9"/>
            <w:vAlign w:val="center"/>
            <w:hideMark/>
          </w:tcPr>
          <w:p w:rsidR="007872B2" w:rsidRPr="003432DE" w:rsidP="00561D91" w14:paraId="5A69C15B"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SD/EL (school personnel)</w:t>
            </w: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262BAA3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 of Schools</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742E8208"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6,607</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373F5CA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250</w:t>
            </w:r>
          </w:p>
        </w:tc>
        <w:tc>
          <w:tcPr>
            <w:tcW w:w="762" w:type="dxa"/>
            <w:tcBorders>
              <w:top w:val="nil"/>
              <w:left w:val="nil"/>
              <w:bottom w:val="single" w:sz="4" w:space="0" w:color="auto"/>
              <w:right w:val="nil"/>
            </w:tcBorders>
            <w:shd w:val="clear" w:color="auto" w:fill="auto"/>
            <w:vAlign w:val="center"/>
            <w:hideMark/>
          </w:tcPr>
          <w:p w:rsidR="007872B2" w:rsidRPr="003432DE" w:rsidP="00561D91" w14:paraId="14D1396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3992C3C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8</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4E6DBA6E"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6295E19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6,352</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2AFBDFE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1,016</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1BC890E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250</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786BE9C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5EF4346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10</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598C688E"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7A93EE7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1,545</w:t>
            </w:r>
          </w:p>
        </w:tc>
        <w:tc>
          <w:tcPr>
            <w:tcW w:w="900" w:type="dxa"/>
            <w:tcBorders>
              <w:top w:val="nil"/>
              <w:left w:val="nil"/>
              <w:bottom w:val="single" w:sz="4" w:space="0" w:color="auto"/>
              <w:right w:val="nil"/>
            </w:tcBorders>
            <w:shd w:val="clear" w:color="auto" w:fill="auto"/>
            <w:vAlign w:val="center"/>
            <w:hideMark/>
          </w:tcPr>
          <w:p w:rsidR="007872B2" w:rsidRPr="003432DE" w:rsidP="00561D91" w14:paraId="182F639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3432DE" w:rsidP="00561D91" w14:paraId="6D0D0334" w14:textId="77777777">
            <w:pPr>
              <w:spacing w:after="0" w:line="240" w:lineRule="auto"/>
              <w:jc w:val="center"/>
              <w:rPr>
                <w:rFonts w:ascii="Times New Roman" w:hAnsi="Times New Roman"/>
                <w:b/>
                <w:color w:val="000000"/>
                <w:sz w:val="14"/>
                <w:szCs w:val="14"/>
              </w:rPr>
            </w:pPr>
            <w:r w:rsidRPr="003432DE">
              <w:rPr>
                <w:rFonts w:ascii="Times New Roman" w:hAnsi="Times New Roman"/>
                <w:color w:val="000000"/>
                <w:sz w:val="14"/>
                <w:szCs w:val="14"/>
              </w:rPr>
              <w:t>3</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3432DE" w:rsidP="00561D91" w14:paraId="2740D030" w14:textId="77777777">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16,041</w:t>
            </w:r>
          </w:p>
        </w:tc>
      </w:tr>
      <w:tr w14:paraId="7DE27BFA" w14:textId="77777777" w:rsidTr="00A77D4D">
        <w:tblPrEx>
          <w:tblW w:w="14040" w:type="dxa"/>
          <w:tblLayout w:type="fixed"/>
          <w:tblLook w:val="04A0"/>
        </w:tblPrEx>
        <w:trPr>
          <w:trHeight w:val="217"/>
        </w:trPr>
        <w:tc>
          <w:tcPr>
            <w:tcW w:w="1348" w:type="dxa"/>
            <w:vMerge/>
            <w:tcBorders>
              <w:top w:val="nil"/>
              <w:left w:val="single" w:sz="4" w:space="0" w:color="auto"/>
              <w:bottom w:val="single" w:sz="4" w:space="0" w:color="auto"/>
              <w:right w:val="single" w:sz="4" w:space="0" w:color="000000"/>
            </w:tcBorders>
            <w:vAlign w:val="center"/>
            <w:hideMark/>
          </w:tcPr>
          <w:p w:rsidR="007872B2" w:rsidRPr="003432DE" w:rsidP="00561D91" w14:paraId="42DCEDD9"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309D85C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 of SD/EL Students</w:t>
            </w:r>
            <w:r w:rsidRPr="003432DE">
              <w:rPr>
                <w:rFonts w:ascii="Times New Roman" w:hAnsi="Times New Roman"/>
                <w:color w:val="000000"/>
                <w:sz w:val="14"/>
                <w:szCs w:val="14"/>
                <w:vertAlign w:val="superscript"/>
              </w:rPr>
              <w:t>2</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26213AD8"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68,364</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63DB425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1,350</w:t>
            </w:r>
          </w:p>
        </w:tc>
        <w:tc>
          <w:tcPr>
            <w:tcW w:w="762" w:type="dxa"/>
            <w:tcBorders>
              <w:top w:val="nil"/>
              <w:left w:val="nil"/>
              <w:bottom w:val="single" w:sz="4" w:space="0" w:color="auto"/>
              <w:right w:val="nil"/>
            </w:tcBorders>
            <w:shd w:val="clear" w:color="auto" w:fill="auto"/>
            <w:vAlign w:val="center"/>
            <w:hideMark/>
          </w:tcPr>
          <w:p w:rsidR="007872B2" w:rsidRPr="003432DE" w:rsidP="00561D91" w14:paraId="6D8DD814"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530DEA" w:rsidP="00561D91" w14:paraId="75A75F7D" w14:textId="48DEB49F">
            <w:pPr>
              <w:spacing w:after="0" w:line="240" w:lineRule="auto"/>
              <w:jc w:val="center"/>
              <w:rPr>
                <w:rFonts w:ascii="Times New Roman" w:hAnsi="Times New Roman"/>
                <w:strike/>
                <w:color w:val="000000"/>
                <w:sz w:val="14"/>
                <w:szCs w:val="14"/>
              </w:rPr>
            </w:pPr>
            <w:r w:rsidRPr="00530DEA">
              <w:rPr>
                <w:rFonts w:ascii="Times New Roman" w:hAnsi="Times New Roman"/>
                <w:color w:val="FF0000"/>
                <w:sz w:val="14"/>
                <w:szCs w:val="14"/>
              </w:rPr>
              <w:t>70</w:t>
            </w:r>
            <w:r>
              <w:rPr>
                <w:rFonts w:ascii="Times New Roman" w:hAnsi="Times New Roman"/>
                <w:strike/>
                <w:color w:val="FF0000"/>
                <w:sz w:val="14"/>
                <w:szCs w:val="14"/>
              </w:rPr>
              <w:t xml:space="preserve"> </w:t>
            </w:r>
            <w:r w:rsidRPr="00530DEA">
              <w:rPr>
                <w:rFonts w:ascii="Times New Roman" w:hAnsi="Times New Roman"/>
                <w:strike/>
                <w:color w:val="FF0000"/>
                <w:sz w:val="14"/>
                <w:szCs w:val="14"/>
              </w:rPr>
              <w:t>87</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310731BA"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7C0B750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55,044</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5E9559D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4,840</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22A3A3D5"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1,100</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7AD0F45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532369" w:rsidP="00561D91" w14:paraId="3D3AEF98" w14:textId="623FB060">
            <w:pPr>
              <w:spacing w:after="0" w:line="240" w:lineRule="auto"/>
              <w:jc w:val="center"/>
              <w:rPr>
                <w:rFonts w:ascii="Times New Roman" w:hAnsi="Times New Roman"/>
                <w:strike/>
                <w:color w:val="000000"/>
                <w:sz w:val="14"/>
                <w:szCs w:val="14"/>
              </w:rPr>
            </w:pPr>
            <w:r w:rsidRPr="00530DEA">
              <w:rPr>
                <w:rFonts w:ascii="Times New Roman" w:hAnsi="Times New Roman"/>
                <w:color w:val="FF0000"/>
                <w:sz w:val="14"/>
                <w:szCs w:val="14"/>
              </w:rPr>
              <w:t>7</w:t>
            </w:r>
            <w:r>
              <w:rPr>
                <w:rFonts w:ascii="Times New Roman" w:hAnsi="Times New Roman"/>
                <w:color w:val="FF0000"/>
                <w:sz w:val="14"/>
                <w:szCs w:val="14"/>
              </w:rPr>
              <w:t>5</w:t>
            </w:r>
            <w:r>
              <w:rPr>
                <w:rFonts w:ascii="Times New Roman" w:hAnsi="Times New Roman"/>
                <w:strike/>
                <w:color w:val="FF0000"/>
                <w:sz w:val="14"/>
                <w:szCs w:val="14"/>
              </w:rPr>
              <w:t xml:space="preserve"> </w:t>
            </w:r>
            <w:r w:rsidRPr="00532369">
              <w:rPr>
                <w:rFonts w:ascii="Times New Roman" w:hAnsi="Times New Roman"/>
                <w:strike/>
                <w:color w:val="FF0000"/>
                <w:sz w:val="14"/>
                <w:szCs w:val="14"/>
              </w:rPr>
              <w:t>92</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19067E67"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292BE347"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8,320</w:t>
            </w:r>
          </w:p>
        </w:tc>
        <w:tc>
          <w:tcPr>
            <w:tcW w:w="900" w:type="dxa"/>
            <w:tcBorders>
              <w:top w:val="nil"/>
              <w:left w:val="nil"/>
              <w:bottom w:val="single" w:sz="4" w:space="0" w:color="auto"/>
              <w:right w:val="nil"/>
            </w:tcBorders>
            <w:shd w:val="clear" w:color="auto" w:fill="auto"/>
            <w:vAlign w:val="center"/>
            <w:hideMark/>
          </w:tcPr>
          <w:p w:rsidR="007872B2" w:rsidRPr="003432DE" w:rsidP="00561D91" w14:paraId="13BAD49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3432DE" w:rsidP="00561D91" w14:paraId="017973E1" w14:textId="4BA36B71">
            <w:pPr>
              <w:spacing w:after="0" w:line="240" w:lineRule="auto"/>
              <w:jc w:val="center"/>
              <w:rPr>
                <w:rFonts w:ascii="Times New Roman" w:hAnsi="Times New Roman"/>
                <w:b/>
                <w:color w:val="000000"/>
                <w:sz w:val="14"/>
                <w:szCs w:val="14"/>
              </w:rPr>
            </w:pPr>
            <w:r w:rsidRPr="00532369">
              <w:rPr>
                <w:rFonts w:ascii="Times New Roman" w:hAnsi="Times New Roman"/>
                <w:color w:val="FF0000"/>
                <w:sz w:val="14"/>
                <w:szCs w:val="14"/>
              </w:rPr>
              <w:t xml:space="preserve">17 </w:t>
            </w:r>
            <w:r w:rsidRPr="00532369">
              <w:rPr>
                <w:rFonts w:ascii="Times New Roman" w:hAnsi="Times New Roman"/>
                <w:strike/>
                <w:color w:val="FF0000"/>
                <w:sz w:val="14"/>
                <w:szCs w:val="14"/>
              </w:rPr>
              <w:t>8</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P="00561D91" w14:paraId="24752634" w14:textId="77777777">
            <w:pPr>
              <w:spacing w:after="0" w:line="240" w:lineRule="auto"/>
              <w:jc w:val="center"/>
              <w:rPr>
                <w:rFonts w:ascii="Times New Roman" w:hAnsi="Times New Roman"/>
                <w:b/>
                <w:strike/>
                <w:color w:val="FF0000"/>
                <w:sz w:val="14"/>
                <w:szCs w:val="14"/>
              </w:rPr>
            </w:pPr>
            <w:r w:rsidRPr="00C468FE">
              <w:rPr>
                <w:rFonts w:ascii="Times New Roman" w:hAnsi="Times New Roman"/>
                <w:b/>
                <w:strike/>
                <w:color w:val="FF0000"/>
                <w:sz w:val="14"/>
                <w:szCs w:val="14"/>
              </w:rPr>
              <w:t>139,205</w:t>
            </w:r>
          </w:p>
          <w:p w:rsidR="00532369" w:rsidRPr="00532369" w:rsidP="00561D91" w14:paraId="2B5F30DE" w14:textId="145993AC">
            <w:pPr>
              <w:spacing w:after="0" w:line="240" w:lineRule="auto"/>
              <w:jc w:val="center"/>
              <w:rPr>
                <w:rFonts w:ascii="Times New Roman" w:hAnsi="Times New Roman"/>
                <w:b/>
                <w:color w:val="000000"/>
                <w:sz w:val="14"/>
                <w:szCs w:val="14"/>
              </w:rPr>
            </w:pPr>
            <w:r w:rsidRPr="00532369">
              <w:rPr>
                <w:rFonts w:ascii="Times New Roman" w:hAnsi="Times New Roman"/>
                <w:b/>
                <w:color w:val="FF0000"/>
                <w:sz w:val="14"/>
                <w:szCs w:val="14"/>
              </w:rPr>
              <w:t>139,180</w:t>
            </w:r>
          </w:p>
        </w:tc>
      </w:tr>
      <w:tr w14:paraId="574B0B56" w14:textId="77777777" w:rsidTr="00A77D4D">
        <w:tblPrEx>
          <w:tblW w:w="14040" w:type="dxa"/>
          <w:tblLayout w:type="fixed"/>
          <w:tblLook w:val="04A0"/>
        </w:tblPrEx>
        <w:trPr>
          <w:trHeight w:val="154"/>
        </w:trPr>
        <w:tc>
          <w:tcPr>
            <w:tcW w:w="1348" w:type="dxa"/>
            <w:vMerge/>
            <w:tcBorders>
              <w:top w:val="nil"/>
              <w:left w:val="single" w:sz="4" w:space="0" w:color="auto"/>
              <w:bottom w:val="single" w:sz="4" w:space="0" w:color="auto"/>
              <w:right w:val="single" w:sz="4" w:space="0" w:color="000000"/>
            </w:tcBorders>
            <w:vAlign w:val="center"/>
            <w:hideMark/>
          </w:tcPr>
          <w:p w:rsidR="007872B2" w:rsidRPr="003432DE" w:rsidP="00561D91" w14:paraId="74BB2E86"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4BF4C749"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Avg. minutes per response</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088E180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4E3DB77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w:t>
            </w:r>
          </w:p>
        </w:tc>
        <w:tc>
          <w:tcPr>
            <w:tcW w:w="762" w:type="dxa"/>
            <w:tcBorders>
              <w:top w:val="nil"/>
              <w:left w:val="nil"/>
              <w:bottom w:val="single" w:sz="4" w:space="0" w:color="auto"/>
              <w:right w:val="single" w:sz="4" w:space="0" w:color="auto"/>
            </w:tcBorders>
            <w:shd w:val="clear" w:color="auto" w:fill="auto"/>
            <w:vAlign w:val="center"/>
            <w:hideMark/>
          </w:tcPr>
          <w:p w:rsidR="007872B2" w:rsidRPr="003432DE" w:rsidP="00561D91" w14:paraId="30B3222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3" w:type="dxa"/>
            <w:tcBorders>
              <w:top w:val="nil"/>
              <w:left w:val="nil"/>
              <w:bottom w:val="single" w:sz="4" w:space="0" w:color="auto"/>
              <w:right w:val="single" w:sz="4" w:space="0" w:color="auto"/>
            </w:tcBorders>
            <w:shd w:val="clear" w:color="auto" w:fill="auto"/>
            <w:vAlign w:val="center"/>
            <w:hideMark/>
          </w:tcPr>
          <w:p w:rsidR="007872B2" w:rsidRPr="003432DE" w:rsidP="00561D91" w14:paraId="6332CDB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2F0A0C18"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2F7EB3C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2AC4E3CB"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5E63A32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w:t>
            </w:r>
          </w:p>
        </w:tc>
        <w:tc>
          <w:tcPr>
            <w:tcW w:w="697" w:type="dxa"/>
            <w:tcBorders>
              <w:top w:val="nil"/>
              <w:left w:val="nil"/>
              <w:bottom w:val="single" w:sz="4" w:space="0" w:color="auto"/>
              <w:right w:val="single" w:sz="4" w:space="0" w:color="auto"/>
            </w:tcBorders>
            <w:shd w:val="clear" w:color="auto" w:fill="auto"/>
            <w:vAlign w:val="center"/>
            <w:hideMark/>
          </w:tcPr>
          <w:p w:rsidR="007872B2" w:rsidRPr="003432DE" w:rsidP="00561D91" w14:paraId="2F78240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0" w:type="dxa"/>
            <w:tcBorders>
              <w:top w:val="nil"/>
              <w:left w:val="nil"/>
              <w:bottom w:val="single" w:sz="4" w:space="0" w:color="auto"/>
              <w:right w:val="single" w:sz="4" w:space="0" w:color="auto"/>
            </w:tcBorders>
            <w:shd w:val="clear" w:color="auto" w:fill="auto"/>
            <w:vAlign w:val="center"/>
            <w:hideMark/>
          </w:tcPr>
          <w:p w:rsidR="007872B2" w:rsidRPr="003432DE" w:rsidP="00561D91" w14:paraId="2F0A23B7"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3308E5CB"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77646D1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15</w:t>
            </w:r>
          </w:p>
        </w:tc>
        <w:tc>
          <w:tcPr>
            <w:tcW w:w="900" w:type="dxa"/>
            <w:tcBorders>
              <w:top w:val="nil"/>
              <w:left w:val="nil"/>
              <w:bottom w:val="single" w:sz="4" w:space="0" w:color="auto"/>
              <w:right w:val="nil"/>
            </w:tcBorders>
            <w:shd w:val="clear" w:color="auto" w:fill="auto"/>
            <w:vAlign w:val="center"/>
            <w:hideMark/>
          </w:tcPr>
          <w:p w:rsidR="007872B2" w:rsidRPr="003432DE" w:rsidP="00561D91" w14:paraId="62B91A96"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3432DE" w:rsidP="00561D91" w14:paraId="723DDE9B" w14:textId="77777777">
            <w:pPr>
              <w:spacing w:after="0" w:line="240" w:lineRule="auto"/>
              <w:jc w:val="center"/>
              <w:rPr>
                <w:rFonts w:ascii="Times New Roman" w:hAnsi="Times New Roman"/>
                <w:b/>
                <w:color w:val="000000"/>
                <w:sz w:val="14"/>
                <w:szCs w:val="14"/>
              </w:rPr>
            </w:pPr>
            <w:r w:rsidRPr="003432DE">
              <w:rPr>
                <w:rFonts w:ascii="Times New Roman" w:hAnsi="Times New Roman"/>
                <w:color w:val="000000"/>
                <w:sz w:val="14"/>
                <w:szCs w:val="14"/>
              </w:rPr>
              <w:t>15</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3432DE" w:rsidP="00561D91" w14:paraId="4A91D2A6" w14:textId="77777777">
            <w:pPr>
              <w:spacing w:after="0" w:line="240" w:lineRule="auto"/>
              <w:jc w:val="center"/>
              <w:rPr>
                <w:rFonts w:ascii="Times New Roman" w:hAnsi="Times New Roman"/>
                <w:b/>
                <w:color w:val="000000"/>
                <w:sz w:val="14"/>
                <w:szCs w:val="14"/>
              </w:rPr>
            </w:pPr>
            <w:r w:rsidRPr="003432DE">
              <w:rPr>
                <w:rFonts w:ascii="Times New Roman" w:hAnsi="Times New Roman"/>
                <w:b/>
                <w:color w:val="000000"/>
                <w:sz w:val="14"/>
                <w:szCs w:val="14"/>
              </w:rPr>
              <w:t>135</w:t>
            </w:r>
          </w:p>
        </w:tc>
      </w:tr>
      <w:tr w14:paraId="237323DB" w14:textId="77777777" w:rsidTr="00A77D4D">
        <w:tblPrEx>
          <w:tblW w:w="14040" w:type="dxa"/>
          <w:tblLayout w:type="fixed"/>
          <w:tblLook w:val="04A0"/>
        </w:tblPrEx>
        <w:trPr>
          <w:trHeight w:val="126"/>
        </w:trPr>
        <w:tc>
          <w:tcPr>
            <w:tcW w:w="1348" w:type="dxa"/>
            <w:vMerge/>
            <w:tcBorders>
              <w:top w:val="nil"/>
              <w:left w:val="single" w:sz="4" w:space="0" w:color="auto"/>
              <w:bottom w:val="single" w:sz="4" w:space="0" w:color="auto"/>
              <w:right w:val="single" w:sz="4" w:space="0" w:color="000000"/>
            </w:tcBorders>
            <w:vAlign w:val="center"/>
            <w:hideMark/>
          </w:tcPr>
          <w:p w:rsidR="007872B2" w:rsidRPr="003432DE" w:rsidP="00561D91" w14:paraId="74FEC4B2" w14:textId="77777777">
            <w:pPr>
              <w:spacing w:after="0" w:line="240" w:lineRule="auto"/>
              <w:rPr>
                <w:rFonts w:ascii="Times New Roman" w:hAnsi="Times New Roman"/>
                <w:b/>
                <w:bCs/>
                <w:color w:val="000000"/>
                <w:sz w:val="14"/>
                <w:szCs w:val="14"/>
              </w:rPr>
            </w:pPr>
          </w:p>
        </w:tc>
        <w:tc>
          <w:tcPr>
            <w:tcW w:w="1260" w:type="dxa"/>
            <w:tcBorders>
              <w:top w:val="nil"/>
              <w:left w:val="nil"/>
              <w:bottom w:val="single" w:sz="4" w:space="0" w:color="auto"/>
              <w:right w:val="single" w:sz="4" w:space="0" w:color="auto"/>
            </w:tcBorders>
            <w:shd w:val="clear" w:color="000000" w:fill="D9D9D9"/>
            <w:vAlign w:val="center"/>
            <w:hideMark/>
          </w:tcPr>
          <w:p w:rsidR="007872B2" w:rsidRPr="003432DE" w:rsidP="00561D91" w14:paraId="6CCCD46D"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Burden (in hours)</w:t>
            </w:r>
          </w:p>
        </w:tc>
        <w:tc>
          <w:tcPr>
            <w:tcW w:w="906" w:type="dxa"/>
            <w:tcBorders>
              <w:top w:val="nil"/>
              <w:left w:val="nil"/>
              <w:bottom w:val="single" w:sz="4" w:space="0" w:color="auto"/>
              <w:right w:val="single" w:sz="4" w:space="0" w:color="auto"/>
            </w:tcBorders>
            <w:shd w:val="clear" w:color="auto" w:fill="auto"/>
            <w:vAlign w:val="center"/>
            <w:hideMark/>
          </w:tcPr>
          <w:p w:rsidR="007872B2" w:rsidRPr="003432DE" w:rsidP="00561D91" w14:paraId="08FE4BD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17,091</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1EB13747"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338</w:t>
            </w:r>
          </w:p>
        </w:tc>
        <w:tc>
          <w:tcPr>
            <w:tcW w:w="762" w:type="dxa"/>
            <w:tcBorders>
              <w:top w:val="nil"/>
              <w:left w:val="nil"/>
              <w:bottom w:val="single" w:sz="4" w:space="0" w:color="auto"/>
              <w:right w:val="nil"/>
            </w:tcBorders>
            <w:shd w:val="clear" w:color="auto" w:fill="auto"/>
            <w:vAlign w:val="center"/>
            <w:hideMark/>
          </w:tcPr>
          <w:p w:rsidR="007872B2" w:rsidRPr="003432DE" w:rsidP="00561D91" w14:paraId="0FA2580B"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872B2" w:rsidRPr="00E63FE2" w:rsidP="00561D91" w14:paraId="621848C7" w14:textId="7ED69516">
            <w:pPr>
              <w:spacing w:after="0" w:line="240" w:lineRule="auto"/>
              <w:jc w:val="center"/>
              <w:rPr>
                <w:rFonts w:ascii="Times New Roman" w:hAnsi="Times New Roman"/>
                <w:strike/>
                <w:color w:val="000000"/>
                <w:sz w:val="14"/>
                <w:szCs w:val="14"/>
              </w:rPr>
            </w:pPr>
            <w:r w:rsidRPr="00E63FE2">
              <w:rPr>
                <w:rFonts w:ascii="Times New Roman" w:hAnsi="Times New Roman"/>
                <w:color w:val="FF0000"/>
                <w:sz w:val="14"/>
                <w:szCs w:val="14"/>
              </w:rPr>
              <w:t>18</w:t>
            </w:r>
            <w:r>
              <w:rPr>
                <w:rFonts w:ascii="Times New Roman" w:hAnsi="Times New Roman"/>
                <w:strike/>
                <w:color w:val="FF0000"/>
                <w:sz w:val="14"/>
                <w:szCs w:val="14"/>
              </w:rPr>
              <w:t xml:space="preserve"> </w:t>
            </w:r>
            <w:r w:rsidRPr="00E63FE2">
              <w:rPr>
                <w:rFonts w:ascii="Times New Roman" w:hAnsi="Times New Roman"/>
                <w:strike/>
                <w:color w:val="FF0000"/>
                <w:sz w:val="14"/>
                <w:szCs w:val="14"/>
              </w:rPr>
              <w:t>22</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58ACEFA1"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3432DE" w:rsidP="00561D91" w14:paraId="7D71DE8F"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13,761</w:t>
            </w:r>
          </w:p>
        </w:tc>
        <w:tc>
          <w:tcPr>
            <w:tcW w:w="882" w:type="dxa"/>
            <w:tcBorders>
              <w:top w:val="nil"/>
              <w:left w:val="nil"/>
              <w:bottom w:val="single" w:sz="4" w:space="0" w:color="auto"/>
              <w:right w:val="single" w:sz="4" w:space="0" w:color="auto"/>
            </w:tcBorders>
            <w:shd w:val="clear" w:color="auto" w:fill="auto"/>
            <w:vAlign w:val="center"/>
            <w:hideMark/>
          </w:tcPr>
          <w:p w:rsidR="007872B2" w:rsidRPr="003432DE" w:rsidP="00561D91" w14:paraId="14740372"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1,210</w:t>
            </w:r>
          </w:p>
        </w:tc>
        <w:tc>
          <w:tcPr>
            <w:tcW w:w="761" w:type="dxa"/>
            <w:tcBorders>
              <w:top w:val="nil"/>
              <w:left w:val="nil"/>
              <w:bottom w:val="single" w:sz="4" w:space="0" w:color="auto"/>
              <w:right w:val="single" w:sz="4" w:space="0" w:color="auto"/>
            </w:tcBorders>
            <w:shd w:val="clear" w:color="auto" w:fill="auto"/>
            <w:vAlign w:val="center"/>
            <w:hideMark/>
          </w:tcPr>
          <w:p w:rsidR="007872B2" w:rsidRPr="003432DE" w:rsidP="00561D91" w14:paraId="41B4EAAE"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275</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549BECE0"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N/A</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872B2" w:rsidRPr="003432DE" w:rsidP="00561D91" w14:paraId="7CDB3B24" w14:textId="60988097">
            <w:pPr>
              <w:spacing w:after="0" w:line="240" w:lineRule="auto"/>
              <w:jc w:val="center"/>
              <w:rPr>
                <w:rFonts w:ascii="Times New Roman" w:hAnsi="Times New Roman"/>
                <w:color w:val="000000"/>
                <w:sz w:val="14"/>
                <w:szCs w:val="14"/>
              </w:rPr>
            </w:pPr>
            <w:r w:rsidRPr="00E63FE2">
              <w:rPr>
                <w:rFonts w:ascii="Times New Roman" w:hAnsi="Times New Roman"/>
                <w:color w:val="FF0000"/>
                <w:sz w:val="14"/>
                <w:szCs w:val="14"/>
              </w:rPr>
              <w:t xml:space="preserve">19 </w:t>
            </w:r>
            <w:r w:rsidRPr="00E63FE2">
              <w:rPr>
                <w:rFonts w:ascii="Times New Roman" w:hAnsi="Times New Roman"/>
                <w:strike/>
                <w:color w:val="FF0000"/>
                <w:sz w:val="14"/>
                <w:szCs w:val="14"/>
              </w:rPr>
              <w:t>23</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0178D841"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3432DE" w:rsidP="00561D91" w14:paraId="140CF8F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2,080</w:t>
            </w:r>
          </w:p>
        </w:tc>
        <w:tc>
          <w:tcPr>
            <w:tcW w:w="900" w:type="dxa"/>
            <w:tcBorders>
              <w:top w:val="nil"/>
              <w:left w:val="nil"/>
              <w:bottom w:val="single" w:sz="4" w:space="0" w:color="auto"/>
              <w:right w:val="nil"/>
            </w:tcBorders>
            <w:shd w:val="clear" w:color="auto" w:fill="auto"/>
            <w:vAlign w:val="center"/>
            <w:hideMark/>
          </w:tcPr>
          <w:p w:rsidR="007872B2" w:rsidRPr="003432DE" w:rsidP="00561D91" w14:paraId="50B84D9C"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0</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3432DE" w:rsidP="00561D91" w14:paraId="49864741" w14:textId="076052D0">
            <w:pPr>
              <w:spacing w:after="0" w:line="240" w:lineRule="auto"/>
              <w:jc w:val="center"/>
              <w:rPr>
                <w:rFonts w:ascii="Times New Roman" w:hAnsi="Times New Roman"/>
                <w:b/>
                <w:color w:val="000000"/>
                <w:sz w:val="14"/>
                <w:szCs w:val="14"/>
              </w:rPr>
            </w:pPr>
            <w:r w:rsidRPr="00E424BF">
              <w:rPr>
                <w:rFonts w:ascii="Times New Roman" w:hAnsi="Times New Roman"/>
                <w:color w:val="FF0000"/>
                <w:sz w:val="14"/>
                <w:szCs w:val="14"/>
              </w:rPr>
              <w:t xml:space="preserve">4 </w:t>
            </w:r>
            <w:r w:rsidRPr="00E424BF">
              <w:rPr>
                <w:rFonts w:ascii="Times New Roman" w:hAnsi="Times New Roman"/>
                <w:strike/>
                <w:color w:val="FF0000"/>
                <w:sz w:val="14"/>
                <w:szCs w:val="14"/>
              </w:rPr>
              <w:t>2</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E424BF" w:rsidP="00561D91" w14:paraId="3F686839" w14:textId="70F3AC5A">
            <w:pPr>
              <w:spacing w:after="0" w:line="240" w:lineRule="auto"/>
              <w:jc w:val="center"/>
              <w:rPr>
                <w:rFonts w:ascii="Times New Roman" w:hAnsi="Times New Roman"/>
                <w:b/>
                <w:color w:val="000000"/>
                <w:sz w:val="14"/>
                <w:szCs w:val="14"/>
              </w:rPr>
            </w:pPr>
            <w:r w:rsidRPr="00E424BF">
              <w:rPr>
                <w:rFonts w:ascii="Times New Roman" w:hAnsi="Times New Roman"/>
                <w:b/>
                <w:color w:val="FF0000"/>
                <w:sz w:val="14"/>
                <w:szCs w:val="14"/>
              </w:rPr>
              <w:t>34,</w:t>
            </w:r>
            <w:r w:rsidRPr="00E424BF">
              <w:rPr>
                <w:rFonts w:ascii="Times New Roman" w:hAnsi="Times New Roman"/>
                <w:b/>
                <w:strike/>
                <w:color w:val="FF0000"/>
                <w:sz w:val="14"/>
                <w:szCs w:val="14"/>
              </w:rPr>
              <w:t>802</w:t>
            </w:r>
            <w:r w:rsidR="00E424BF">
              <w:rPr>
                <w:rFonts w:ascii="Times New Roman" w:hAnsi="Times New Roman"/>
                <w:b/>
                <w:color w:val="FF0000"/>
                <w:sz w:val="14"/>
                <w:szCs w:val="14"/>
              </w:rPr>
              <w:t>796</w:t>
            </w:r>
          </w:p>
        </w:tc>
      </w:tr>
      <w:tr w14:paraId="09115ECC" w14:textId="77777777" w:rsidTr="00A77D4D">
        <w:tblPrEx>
          <w:tblW w:w="14040" w:type="dxa"/>
          <w:tblLayout w:type="fixed"/>
          <w:tblLook w:val="04A0"/>
        </w:tblPrEx>
        <w:trPr>
          <w:trHeight w:val="225"/>
        </w:trPr>
        <w:tc>
          <w:tcPr>
            <w:tcW w:w="2608"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p w:rsidR="007872B2" w:rsidRPr="003432DE" w:rsidP="00561D91" w14:paraId="13335789" w14:textId="77777777">
            <w:pPr>
              <w:spacing w:after="0" w:line="240" w:lineRule="auto"/>
              <w:jc w:val="center"/>
              <w:rPr>
                <w:rFonts w:ascii="Times New Roman" w:hAnsi="Times New Roman"/>
                <w:b/>
                <w:bCs/>
                <w:color w:val="000000"/>
                <w:sz w:val="14"/>
                <w:szCs w:val="14"/>
              </w:rPr>
            </w:pPr>
            <w:r w:rsidRPr="003432DE">
              <w:rPr>
                <w:rFonts w:ascii="Times New Roman" w:hAnsi="Times New Roman"/>
                <w:b/>
                <w:bCs/>
                <w:color w:val="000000"/>
                <w:sz w:val="14"/>
                <w:szCs w:val="14"/>
              </w:rPr>
              <w:t>Total Burden (in hours)</w:t>
            </w:r>
          </w:p>
        </w:tc>
        <w:tc>
          <w:tcPr>
            <w:tcW w:w="906" w:type="dxa"/>
            <w:tcBorders>
              <w:top w:val="nil"/>
              <w:left w:val="nil"/>
              <w:bottom w:val="single" w:sz="4" w:space="0" w:color="auto"/>
              <w:right w:val="single" w:sz="8" w:space="0" w:color="auto"/>
            </w:tcBorders>
            <w:shd w:val="clear" w:color="auto" w:fill="auto"/>
            <w:vAlign w:val="center"/>
            <w:hideMark/>
          </w:tcPr>
          <w:p w:rsidR="007872B2" w:rsidRPr="003432DE" w:rsidP="00561D91" w14:paraId="33B1E77B"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197,451</w:t>
            </w:r>
          </w:p>
        </w:tc>
        <w:tc>
          <w:tcPr>
            <w:tcW w:w="761" w:type="dxa"/>
            <w:tcBorders>
              <w:top w:val="nil"/>
              <w:left w:val="nil"/>
              <w:bottom w:val="single" w:sz="4" w:space="0" w:color="auto"/>
              <w:right w:val="single" w:sz="8" w:space="0" w:color="auto"/>
            </w:tcBorders>
            <w:shd w:val="clear" w:color="auto" w:fill="auto"/>
            <w:vAlign w:val="center"/>
            <w:hideMark/>
          </w:tcPr>
          <w:p w:rsidR="007872B2" w:rsidRPr="00822875" w:rsidP="00561D91" w14:paraId="48180B0C" w14:textId="77777777">
            <w:pPr>
              <w:spacing w:after="0" w:line="240" w:lineRule="auto"/>
              <w:jc w:val="center"/>
              <w:rPr>
                <w:rFonts w:ascii="Times New Roman" w:hAnsi="Times New Roman"/>
                <w:strike/>
                <w:color w:val="FF0000"/>
                <w:sz w:val="14"/>
                <w:szCs w:val="14"/>
              </w:rPr>
            </w:pPr>
            <w:r w:rsidRPr="00822875">
              <w:rPr>
                <w:rFonts w:ascii="Times New Roman" w:hAnsi="Times New Roman"/>
                <w:strike/>
                <w:color w:val="FF0000"/>
                <w:sz w:val="14"/>
                <w:szCs w:val="14"/>
              </w:rPr>
              <w:t>4,601</w:t>
            </w:r>
          </w:p>
          <w:p w:rsidR="00822875" w:rsidRPr="00822875" w:rsidP="00561D91" w14:paraId="4B0A22D0" w14:textId="2BE12082">
            <w:pPr>
              <w:spacing w:after="0" w:line="240" w:lineRule="auto"/>
              <w:jc w:val="center"/>
              <w:rPr>
                <w:rFonts w:ascii="Times New Roman" w:hAnsi="Times New Roman"/>
                <w:color w:val="000000"/>
                <w:sz w:val="14"/>
                <w:szCs w:val="14"/>
              </w:rPr>
            </w:pPr>
            <w:r w:rsidRPr="00822875">
              <w:rPr>
                <w:rFonts w:ascii="Times New Roman" w:hAnsi="Times New Roman"/>
                <w:color w:val="FF0000"/>
                <w:sz w:val="14"/>
                <w:szCs w:val="14"/>
              </w:rPr>
              <w:t>4,872</w:t>
            </w:r>
          </w:p>
        </w:tc>
        <w:tc>
          <w:tcPr>
            <w:tcW w:w="762" w:type="dxa"/>
            <w:tcBorders>
              <w:top w:val="nil"/>
              <w:left w:val="nil"/>
              <w:bottom w:val="single" w:sz="4" w:space="0" w:color="auto"/>
              <w:right w:val="nil"/>
            </w:tcBorders>
            <w:shd w:val="clear" w:color="auto" w:fill="auto"/>
            <w:vAlign w:val="center"/>
            <w:hideMark/>
          </w:tcPr>
          <w:p w:rsidR="007872B2" w:rsidRPr="003432DE" w:rsidP="00561D91" w14:paraId="5EE66A31"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4,434</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793D70" w:rsidP="00561D91" w14:paraId="59E512AF" w14:textId="77777777">
            <w:pPr>
              <w:spacing w:after="0" w:line="240" w:lineRule="auto"/>
              <w:jc w:val="center"/>
              <w:rPr>
                <w:rFonts w:ascii="Times New Roman" w:hAnsi="Times New Roman"/>
                <w:strike/>
                <w:color w:val="FF0000"/>
                <w:sz w:val="14"/>
                <w:szCs w:val="14"/>
              </w:rPr>
            </w:pPr>
            <w:r w:rsidRPr="008E0937">
              <w:rPr>
                <w:rFonts w:ascii="Times New Roman" w:hAnsi="Times New Roman"/>
                <w:strike/>
                <w:color w:val="FF0000"/>
                <w:sz w:val="14"/>
                <w:szCs w:val="14"/>
              </w:rPr>
              <w:t>224</w:t>
            </w:r>
          </w:p>
          <w:p w:rsidR="007872B2" w:rsidRPr="003432DE" w:rsidP="00561D91" w14:paraId="4884B177" w14:textId="22E58326">
            <w:pPr>
              <w:spacing w:after="0" w:line="240" w:lineRule="auto"/>
              <w:jc w:val="center"/>
              <w:rPr>
                <w:rFonts w:ascii="Times New Roman" w:hAnsi="Times New Roman"/>
                <w:color w:val="000000"/>
                <w:sz w:val="14"/>
                <w:szCs w:val="14"/>
              </w:rPr>
            </w:pPr>
            <w:r w:rsidRPr="00822875">
              <w:rPr>
                <w:rFonts w:ascii="Times New Roman" w:hAnsi="Times New Roman"/>
                <w:color w:val="FF0000"/>
                <w:sz w:val="14"/>
                <w:szCs w:val="14"/>
              </w:rPr>
              <w:t>213</w:t>
            </w:r>
            <w:r w:rsidRPr="00F4704A">
              <w:rPr>
                <w:rFonts w:ascii="Times New Roman" w:hAnsi="Times New Roman"/>
                <w:color w:val="FF0000"/>
                <w:sz w:val="14"/>
                <w:szCs w:val="14"/>
              </w:rPr>
              <w:t xml:space="preserve"> </w:t>
            </w:r>
          </w:p>
        </w:tc>
        <w:tc>
          <w:tcPr>
            <w:tcW w:w="274"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25991001" w14:textId="77777777">
            <w:pPr>
              <w:spacing w:after="0" w:line="240" w:lineRule="auto"/>
              <w:rPr>
                <w:rFonts w:ascii="Times New Roman" w:hAnsi="Times New Roman"/>
                <w:b/>
                <w:color w:val="000000"/>
                <w:sz w:val="14"/>
                <w:szCs w:val="14"/>
              </w:rPr>
            </w:pPr>
          </w:p>
        </w:tc>
        <w:tc>
          <w:tcPr>
            <w:tcW w:w="1166" w:type="dxa"/>
            <w:tcBorders>
              <w:top w:val="nil"/>
              <w:left w:val="nil"/>
              <w:bottom w:val="single" w:sz="4" w:space="0" w:color="auto"/>
              <w:right w:val="single" w:sz="4" w:space="0" w:color="auto"/>
            </w:tcBorders>
            <w:shd w:val="clear" w:color="auto" w:fill="auto"/>
            <w:vAlign w:val="center"/>
            <w:hideMark/>
          </w:tcPr>
          <w:p w:rsidR="007872B2" w:rsidRPr="00822875" w:rsidP="00561D91" w14:paraId="1ABAFB0B" w14:textId="77777777">
            <w:pPr>
              <w:spacing w:after="0" w:line="240" w:lineRule="auto"/>
              <w:jc w:val="center"/>
              <w:rPr>
                <w:rFonts w:ascii="Times New Roman" w:hAnsi="Times New Roman"/>
                <w:strike/>
                <w:color w:val="FF0000"/>
                <w:sz w:val="14"/>
                <w:szCs w:val="14"/>
              </w:rPr>
            </w:pPr>
            <w:r w:rsidRPr="00822875">
              <w:rPr>
                <w:rFonts w:ascii="Times New Roman" w:hAnsi="Times New Roman"/>
                <w:strike/>
                <w:color w:val="FF0000"/>
                <w:sz w:val="14"/>
                <w:szCs w:val="14"/>
              </w:rPr>
              <w:t>184,723</w:t>
            </w:r>
          </w:p>
          <w:p w:rsidR="00822875" w:rsidRPr="003432DE" w:rsidP="00561D91" w14:paraId="7C07ADCF" w14:textId="23787931">
            <w:pPr>
              <w:spacing w:after="0" w:line="240" w:lineRule="auto"/>
              <w:jc w:val="center"/>
              <w:rPr>
                <w:rFonts w:ascii="Times New Roman" w:hAnsi="Times New Roman"/>
                <w:color w:val="000000"/>
                <w:sz w:val="14"/>
                <w:szCs w:val="14"/>
              </w:rPr>
            </w:pPr>
            <w:r w:rsidRPr="00822875">
              <w:rPr>
                <w:rFonts w:ascii="Times New Roman" w:hAnsi="Times New Roman"/>
                <w:color w:val="FF0000"/>
                <w:sz w:val="14"/>
                <w:szCs w:val="14"/>
              </w:rPr>
              <w:t>191,604</w:t>
            </w:r>
          </w:p>
        </w:tc>
        <w:tc>
          <w:tcPr>
            <w:tcW w:w="882" w:type="dxa"/>
            <w:tcBorders>
              <w:top w:val="nil"/>
              <w:left w:val="nil"/>
              <w:bottom w:val="single" w:sz="4" w:space="0" w:color="auto"/>
              <w:right w:val="single" w:sz="4" w:space="0" w:color="auto"/>
            </w:tcBorders>
            <w:shd w:val="clear" w:color="auto" w:fill="auto"/>
            <w:hideMark/>
          </w:tcPr>
          <w:p w:rsidR="00F4704A" w:rsidP="00561D91" w14:paraId="1C550EE0" w14:textId="77777777">
            <w:pPr>
              <w:spacing w:after="0" w:line="240" w:lineRule="auto"/>
              <w:jc w:val="center"/>
              <w:rPr>
                <w:rFonts w:ascii="Times New Roman" w:hAnsi="Times New Roman"/>
                <w:strike/>
                <w:color w:val="FF0000"/>
                <w:sz w:val="14"/>
                <w:szCs w:val="14"/>
              </w:rPr>
            </w:pPr>
            <w:r w:rsidRPr="00822875">
              <w:rPr>
                <w:rFonts w:ascii="Times New Roman" w:hAnsi="Times New Roman"/>
                <w:strike/>
                <w:color w:val="FF0000"/>
                <w:sz w:val="14"/>
                <w:szCs w:val="14"/>
              </w:rPr>
              <w:t>19,207</w:t>
            </w:r>
          </w:p>
          <w:p w:rsidR="00822875" w:rsidRPr="00822875" w:rsidP="00561D91" w14:paraId="669FE1A4" w14:textId="3F362C7A">
            <w:pPr>
              <w:spacing w:after="0" w:line="240" w:lineRule="auto"/>
              <w:jc w:val="center"/>
              <w:rPr>
                <w:rFonts w:ascii="Times New Roman" w:hAnsi="Times New Roman"/>
                <w:color w:val="FF0000"/>
                <w:sz w:val="14"/>
                <w:szCs w:val="14"/>
              </w:rPr>
            </w:pPr>
            <w:r w:rsidRPr="00822875">
              <w:rPr>
                <w:rFonts w:ascii="Times New Roman" w:hAnsi="Times New Roman"/>
                <w:color w:val="FF0000"/>
                <w:sz w:val="14"/>
                <w:szCs w:val="14"/>
              </w:rPr>
              <w:t>20,308</w:t>
            </w:r>
          </w:p>
          <w:p w:rsidR="007872B2" w:rsidRPr="00822875" w:rsidP="00561D91" w14:paraId="4DA3C7EC" w14:textId="32C94AA6">
            <w:pPr>
              <w:spacing w:after="0" w:line="240" w:lineRule="auto"/>
              <w:jc w:val="center"/>
              <w:rPr>
                <w:rFonts w:ascii="Times New Roman" w:hAnsi="Times New Roman"/>
                <w:strike/>
                <w:color w:val="000000"/>
                <w:sz w:val="14"/>
                <w:szCs w:val="14"/>
              </w:rPr>
            </w:pPr>
          </w:p>
        </w:tc>
        <w:tc>
          <w:tcPr>
            <w:tcW w:w="761" w:type="dxa"/>
            <w:tcBorders>
              <w:top w:val="nil"/>
              <w:left w:val="nil"/>
              <w:bottom w:val="single" w:sz="4" w:space="0" w:color="auto"/>
              <w:right w:val="single" w:sz="4" w:space="0" w:color="auto"/>
            </w:tcBorders>
            <w:shd w:val="clear" w:color="auto" w:fill="auto"/>
            <w:hideMark/>
          </w:tcPr>
          <w:p w:rsidR="007872B2" w:rsidP="00561D91" w14:paraId="36BE336B" w14:textId="77777777">
            <w:pPr>
              <w:spacing w:after="0" w:line="240" w:lineRule="auto"/>
              <w:jc w:val="center"/>
              <w:rPr>
                <w:rFonts w:ascii="Times New Roman" w:hAnsi="Times New Roman"/>
                <w:strike/>
                <w:color w:val="FF0000"/>
                <w:sz w:val="14"/>
                <w:szCs w:val="14"/>
              </w:rPr>
            </w:pPr>
            <w:r w:rsidRPr="00F4704A">
              <w:rPr>
                <w:rFonts w:ascii="Times New Roman" w:hAnsi="Times New Roman"/>
                <w:strike/>
                <w:color w:val="FF0000"/>
                <w:sz w:val="14"/>
                <w:szCs w:val="14"/>
              </w:rPr>
              <w:t>4,496</w:t>
            </w:r>
          </w:p>
          <w:p w:rsidR="00903CEA" w:rsidRPr="00903CEA" w:rsidP="00561D91" w14:paraId="1F398DF7" w14:textId="2C377C0F">
            <w:pPr>
              <w:spacing w:after="0" w:line="240" w:lineRule="auto"/>
              <w:jc w:val="center"/>
              <w:rPr>
                <w:rFonts w:ascii="Times New Roman" w:hAnsi="Times New Roman"/>
                <w:color w:val="000000"/>
                <w:sz w:val="14"/>
                <w:szCs w:val="14"/>
              </w:rPr>
            </w:pPr>
            <w:r w:rsidRPr="00903CEA">
              <w:rPr>
                <w:rFonts w:ascii="Times New Roman" w:hAnsi="Times New Roman"/>
                <w:color w:val="FF0000"/>
                <w:sz w:val="14"/>
                <w:szCs w:val="14"/>
              </w:rPr>
              <w:t>4,767</w:t>
            </w:r>
          </w:p>
        </w:tc>
        <w:tc>
          <w:tcPr>
            <w:tcW w:w="697" w:type="dxa"/>
            <w:tcBorders>
              <w:top w:val="nil"/>
              <w:left w:val="nil"/>
              <w:bottom w:val="single" w:sz="4" w:space="0" w:color="auto"/>
              <w:right w:val="nil"/>
            </w:tcBorders>
            <w:shd w:val="clear" w:color="auto" w:fill="auto"/>
            <w:vAlign w:val="center"/>
            <w:hideMark/>
          </w:tcPr>
          <w:p w:rsidR="007872B2" w:rsidRPr="003432DE" w:rsidP="00561D91" w14:paraId="7E07FF6A"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3,667</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4704A" w:rsidP="00561D91" w14:paraId="59681E5E" w14:textId="77777777">
            <w:pPr>
              <w:spacing w:after="0" w:line="240" w:lineRule="auto"/>
              <w:jc w:val="center"/>
              <w:rPr>
                <w:rFonts w:ascii="Times New Roman" w:hAnsi="Times New Roman"/>
                <w:strike/>
                <w:color w:val="FF0000"/>
                <w:sz w:val="14"/>
                <w:szCs w:val="14"/>
              </w:rPr>
            </w:pPr>
            <w:r w:rsidRPr="008E0937">
              <w:rPr>
                <w:rFonts w:ascii="Times New Roman" w:hAnsi="Times New Roman"/>
                <w:strike/>
                <w:color w:val="FF0000"/>
                <w:sz w:val="14"/>
                <w:szCs w:val="14"/>
              </w:rPr>
              <w:t>284</w:t>
            </w:r>
          </w:p>
          <w:p w:rsidR="007872B2" w:rsidRPr="003432DE" w:rsidP="00561D91" w14:paraId="13DE78AD" w14:textId="22FD82BF">
            <w:pPr>
              <w:spacing w:after="0" w:line="240" w:lineRule="auto"/>
              <w:jc w:val="center"/>
              <w:rPr>
                <w:rFonts w:ascii="Times New Roman" w:hAnsi="Times New Roman"/>
                <w:color w:val="000000"/>
                <w:sz w:val="14"/>
                <w:szCs w:val="14"/>
              </w:rPr>
            </w:pPr>
            <w:r>
              <w:rPr>
                <w:rFonts w:ascii="Times New Roman" w:hAnsi="Times New Roman"/>
                <w:color w:val="FF0000"/>
                <w:sz w:val="14"/>
                <w:szCs w:val="14"/>
              </w:rPr>
              <w:t>269</w:t>
            </w:r>
          </w:p>
        </w:tc>
        <w:tc>
          <w:tcPr>
            <w:tcW w:w="27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7872B2" w:rsidRPr="003432DE" w:rsidP="00561D91" w14:paraId="58C83F5E" w14:textId="77777777">
            <w:pPr>
              <w:spacing w:after="0" w:line="240" w:lineRule="auto"/>
              <w:rPr>
                <w:rFonts w:ascii="Times New Roman" w:hAnsi="Times New Roman"/>
                <w:b/>
                <w:color w:val="000000"/>
                <w:sz w:val="14"/>
                <w:szCs w:val="14"/>
              </w:rPr>
            </w:pPr>
          </w:p>
        </w:tc>
        <w:tc>
          <w:tcPr>
            <w:tcW w:w="947" w:type="dxa"/>
            <w:tcBorders>
              <w:top w:val="nil"/>
              <w:left w:val="nil"/>
              <w:bottom w:val="single" w:sz="4" w:space="0" w:color="auto"/>
              <w:right w:val="single" w:sz="4" w:space="0" w:color="auto"/>
            </w:tcBorders>
            <w:shd w:val="clear" w:color="auto" w:fill="auto"/>
            <w:vAlign w:val="center"/>
            <w:hideMark/>
          </w:tcPr>
          <w:p w:rsidR="007872B2" w:rsidRPr="00E424BF" w:rsidP="00561D91" w14:paraId="51160385" w14:textId="77777777">
            <w:pPr>
              <w:spacing w:after="0" w:line="240" w:lineRule="auto"/>
              <w:jc w:val="center"/>
              <w:rPr>
                <w:rFonts w:ascii="Times New Roman" w:hAnsi="Times New Roman"/>
                <w:strike/>
                <w:color w:val="FF0000"/>
                <w:sz w:val="14"/>
                <w:szCs w:val="14"/>
              </w:rPr>
            </w:pPr>
            <w:r w:rsidRPr="00E424BF">
              <w:rPr>
                <w:rFonts w:ascii="Times New Roman" w:hAnsi="Times New Roman"/>
                <w:strike/>
                <w:color w:val="FF0000"/>
                <w:sz w:val="14"/>
                <w:szCs w:val="14"/>
              </w:rPr>
              <w:t>36,660</w:t>
            </w:r>
          </w:p>
          <w:p w:rsidR="00E424BF" w:rsidRPr="003432DE" w:rsidP="00561D91" w14:paraId="1533CDAC" w14:textId="270AC8AA">
            <w:pPr>
              <w:spacing w:after="0" w:line="240" w:lineRule="auto"/>
              <w:jc w:val="center"/>
              <w:rPr>
                <w:rFonts w:ascii="Times New Roman" w:hAnsi="Times New Roman"/>
                <w:color w:val="000000"/>
                <w:sz w:val="14"/>
                <w:szCs w:val="14"/>
              </w:rPr>
            </w:pPr>
            <w:r w:rsidRPr="00E424BF">
              <w:rPr>
                <w:rFonts w:ascii="Times New Roman" w:hAnsi="Times New Roman"/>
                <w:color w:val="FF0000"/>
                <w:sz w:val="14"/>
                <w:szCs w:val="14"/>
              </w:rPr>
              <w:t>38,334</w:t>
            </w:r>
          </w:p>
        </w:tc>
        <w:tc>
          <w:tcPr>
            <w:tcW w:w="900" w:type="dxa"/>
            <w:tcBorders>
              <w:top w:val="nil"/>
              <w:left w:val="nil"/>
              <w:bottom w:val="single" w:sz="4" w:space="0" w:color="auto"/>
              <w:right w:val="nil"/>
            </w:tcBorders>
            <w:shd w:val="clear" w:color="auto" w:fill="auto"/>
            <w:vAlign w:val="center"/>
            <w:hideMark/>
          </w:tcPr>
          <w:p w:rsidR="007872B2" w:rsidRPr="003432DE" w:rsidP="00561D91" w14:paraId="7F65EEC3" w14:textId="77777777">
            <w:pPr>
              <w:spacing w:after="0" w:line="240" w:lineRule="auto"/>
              <w:jc w:val="center"/>
              <w:rPr>
                <w:rFonts w:ascii="Times New Roman" w:hAnsi="Times New Roman"/>
                <w:color w:val="000000"/>
                <w:sz w:val="14"/>
                <w:szCs w:val="14"/>
              </w:rPr>
            </w:pPr>
            <w:r w:rsidRPr="003432DE">
              <w:rPr>
                <w:rFonts w:ascii="Times New Roman" w:hAnsi="Times New Roman"/>
                <w:color w:val="000000"/>
                <w:sz w:val="14"/>
                <w:szCs w:val="14"/>
              </w:rPr>
              <w:t>4,255</w:t>
            </w:r>
          </w:p>
        </w:tc>
        <w:tc>
          <w:tcPr>
            <w:tcW w:w="720" w:type="dxa"/>
            <w:tcBorders>
              <w:top w:val="nil"/>
              <w:left w:val="single" w:sz="4" w:space="0" w:color="auto"/>
              <w:bottom w:val="single" w:sz="4" w:space="0" w:color="auto"/>
              <w:right w:val="single" w:sz="4" w:space="0" w:color="auto"/>
            </w:tcBorders>
            <w:shd w:val="clear" w:color="auto" w:fill="auto"/>
            <w:vAlign w:val="center"/>
          </w:tcPr>
          <w:p w:rsidR="007872B2" w:rsidRPr="003432DE" w:rsidP="00561D91" w14:paraId="0485A049" w14:textId="68D8D960">
            <w:pPr>
              <w:spacing w:after="0" w:line="240" w:lineRule="auto"/>
              <w:jc w:val="center"/>
              <w:rPr>
                <w:rFonts w:ascii="Times New Roman" w:hAnsi="Times New Roman"/>
                <w:b/>
                <w:color w:val="000000"/>
                <w:sz w:val="14"/>
                <w:szCs w:val="14"/>
              </w:rPr>
            </w:pPr>
            <w:r w:rsidRPr="00E424BF">
              <w:rPr>
                <w:rFonts w:ascii="Times New Roman" w:hAnsi="Times New Roman"/>
                <w:color w:val="FF0000"/>
                <w:sz w:val="14"/>
                <w:szCs w:val="14"/>
              </w:rPr>
              <w:t xml:space="preserve">77 </w:t>
            </w:r>
            <w:r w:rsidRPr="00E424BF">
              <w:rPr>
                <w:rFonts w:ascii="Times New Roman" w:hAnsi="Times New Roman"/>
                <w:strike/>
                <w:color w:val="FF0000"/>
                <w:sz w:val="14"/>
                <w:szCs w:val="14"/>
              </w:rPr>
              <w:t>42</w:t>
            </w:r>
          </w:p>
        </w:tc>
        <w:tc>
          <w:tcPr>
            <w:tcW w:w="9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72B2" w:rsidRPr="00F972B6" w:rsidP="00561D91" w14:paraId="4C0AB99D" w14:textId="05EA29ED">
            <w:pPr>
              <w:spacing w:after="0" w:line="240" w:lineRule="auto"/>
              <w:jc w:val="center"/>
              <w:rPr>
                <w:rFonts w:ascii="Times New Roman" w:hAnsi="Times New Roman"/>
                <w:b/>
                <w:strike/>
                <w:color w:val="FF0000"/>
                <w:sz w:val="14"/>
                <w:szCs w:val="14"/>
              </w:rPr>
            </w:pPr>
            <w:r w:rsidRPr="00F972B6">
              <w:rPr>
                <w:rFonts w:ascii="Times New Roman" w:hAnsi="Times New Roman"/>
                <w:b/>
                <w:strike/>
                <w:color w:val="FF0000"/>
                <w:sz w:val="14"/>
                <w:szCs w:val="14"/>
              </w:rPr>
              <w:t>470,264</w:t>
            </w:r>
          </w:p>
          <w:p w:rsidR="00955880" w:rsidRPr="00F972B6" w:rsidP="00561D91" w14:paraId="1562C44C" w14:textId="513F7A8E">
            <w:pPr>
              <w:spacing w:after="0" w:line="240" w:lineRule="auto"/>
              <w:jc w:val="center"/>
              <w:rPr>
                <w:rFonts w:ascii="Times New Roman" w:hAnsi="Times New Roman"/>
                <w:b/>
                <w:color w:val="000000"/>
                <w:sz w:val="14"/>
                <w:szCs w:val="14"/>
              </w:rPr>
            </w:pPr>
            <w:r w:rsidRPr="00F972B6">
              <w:rPr>
                <w:rFonts w:ascii="Times New Roman" w:hAnsi="Times New Roman"/>
                <w:b/>
                <w:color w:val="FF0000"/>
                <w:sz w:val="14"/>
                <w:szCs w:val="14"/>
              </w:rPr>
              <w:t>470,250</w:t>
            </w:r>
          </w:p>
        </w:tc>
      </w:tr>
    </w:tbl>
    <w:tbl>
      <w:tblPr>
        <w:tblpPr w:leftFromText="180" w:rightFromText="180" w:vertAnchor="text" w:horzAnchor="margin" w:tblpY="8474"/>
        <w:tblW w:w="14050" w:type="dxa"/>
        <w:tblLayout w:type="fixed"/>
        <w:tblLook w:val="04A0"/>
      </w:tblPr>
      <w:tblGrid>
        <w:gridCol w:w="7406"/>
        <w:gridCol w:w="794"/>
        <w:gridCol w:w="5850"/>
      </w:tblGrid>
      <w:tr w14:paraId="58B77C72" w14:textId="77777777" w:rsidTr="007872B2">
        <w:tblPrEx>
          <w:tblW w:w="14050" w:type="dxa"/>
          <w:tblLayout w:type="fixed"/>
          <w:tblLook w:val="04A0"/>
        </w:tblPrEx>
        <w:trPr>
          <w:trHeight w:val="214"/>
        </w:trPr>
        <w:tc>
          <w:tcPr>
            <w:tcW w:w="7406" w:type="dxa"/>
            <w:tcBorders>
              <w:top w:val="nil"/>
              <w:left w:val="nil"/>
              <w:bottom w:val="nil"/>
              <w:right w:val="nil"/>
            </w:tcBorders>
            <w:shd w:val="clear" w:color="auto" w:fill="auto"/>
            <w:noWrap/>
            <w:vAlign w:val="bottom"/>
            <w:hideMark/>
          </w:tcPr>
          <w:p w:rsidR="007872B2" w:rsidRPr="003432DE" w:rsidP="007872B2" w14:paraId="01260A83" w14:textId="3B04608E">
            <w:pPr>
              <w:spacing w:after="0" w:line="240" w:lineRule="auto"/>
              <w:jc w:val="right"/>
              <w:rPr>
                <w:rFonts w:ascii="Times New Roman" w:hAnsi="Times New Roman"/>
                <w:b/>
                <w:color w:val="000000"/>
                <w:sz w:val="16"/>
                <w:szCs w:val="28"/>
              </w:rPr>
            </w:pPr>
            <w:r w:rsidRPr="003432DE">
              <w:rPr>
                <w:rFonts w:ascii="Times New Roman" w:hAnsi="Times New Roman"/>
                <w:b/>
                <w:color w:val="000000"/>
                <w:sz w:val="16"/>
                <w:szCs w:val="28"/>
              </w:rPr>
              <w:t xml:space="preserve">Total number of respondents: </w:t>
            </w:r>
            <w:r w:rsidRPr="00425E3E">
              <w:rPr>
                <w:rFonts w:ascii="Times New Roman" w:hAnsi="Times New Roman"/>
                <w:b/>
                <w:bCs/>
                <w:strike/>
                <w:color w:val="FF0000"/>
                <w:sz w:val="16"/>
                <w:szCs w:val="28"/>
              </w:rPr>
              <w:t>737,007</w:t>
            </w:r>
            <w:r w:rsidRPr="00425E3E" w:rsidR="00425E3E">
              <w:rPr>
                <w:rFonts w:ascii="Times New Roman" w:hAnsi="Times New Roman"/>
                <w:b/>
                <w:bCs/>
                <w:color w:val="FF0000"/>
                <w:sz w:val="16"/>
                <w:szCs w:val="28"/>
              </w:rPr>
              <w:t xml:space="preserve"> 736,993</w:t>
            </w:r>
          </w:p>
        </w:tc>
        <w:tc>
          <w:tcPr>
            <w:tcW w:w="794" w:type="dxa"/>
            <w:tcBorders>
              <w:top w:val="nil"/>
              <w:left w:val="nil"/>
              <w:bottom w:val="nil"/>
              <w:right w:val="nil"/>
            </w:tcBorders>
            <w:shd w:val="clear" w:color="auto" w:fill="auto"/>
            <w:noWrap/>
            <w:vAlign w:val="bottom"/>
            <w:hideMark/>
          </w:tcPr>
          <w:p w:rsidR="007872B2" w:rsidRPr="003432DE" w:rsidP="007872B2" w14:paraId="2B6E02E8" w14:textId="77777777">
            <w:pPr>
              <w:spacing w:after="0" w:line="240" w:lineRule="auto"/>
              <w:jc w:val="right"/>
              <w:rPr>
                <w:rFonts w:ascii="Times New Roman" w:hAnsi="Times New Roman"/>
                <w:b/>
                <w:color w:val="000000"/>
                <w:sz w:val="16"/>
                <w:szCs w:val="28"/>
              </w:rPr>
            </w:pPr>
          </w:p>
        </w:tc>
        <w:tc>
          <w:tcPr>
            <w:tcW w:w="5850" w:type="dxa"/>
            <w:tcBorders>
              <w:top w:val="nil"/>
              <w:left w:val="nil"/>
              <w:bottom w:val="nil"/>
              <w:right w:val="nil"/>
            </w:tcBorders>
            <w:shd w:val="clear" w:color="auto" w:fill="auto"/>
            <w:noWrap/>
            <w:vAlign w:val="bottom"/>
            <w:hideMark/>
          </w:tcPr>
          <w:p w:rsidR="007872B2" w:rsidRPr="003432DE" w:rsidP="007872B2" w14:paraId="3672446B" w14:textId="1ADFB444">
            <w:pPr>
              <w:spacing w:after="0" w:line="240" w:lineRule="auto"/>
              <w:rPr>
                <w:rFonts w:ascii="Times New Roman" w:hAnsi="Times New Roman"/>
                <w:b/>
                <w:color w:val="000000"/>
                <w:sz w:val="16"/>
                <w:szCs w:val="28"/>
              </w:rPr>
            </w:pPr>
            <w:r w:rsidRPr="003432DE">
              <w:rPr>
                <w:rFonts w:ascii="Times New Roman" w:hAnsi="Times New Roman"/>
                <w:b/>
                <w:color w:val="000000"/>
                <w:sz w:val="16"/>
                <w:szCs w:val="28"/>
              </w:rPr>
              <w:t xml:space="preserve">Total number of responses: </w:t>
            </w:r>
            <w:r w:rsidRPr="00425E3E">
              <w:rPr>
                <w:rFonts w:ascii="Times New Roman" w:hAnsi="Times New Roman"/>
                <w:b/>
                <w:bCs/>
                <w:strike/>
                <w:color w:val="FF0000"/>
                <w:sz w:val="16"/>
                <w:szCs w:val="28"/>
              </w:rPr>
              <w:t>860,171</w:t>
            </w:r>
            <w:r w:rsidRPr="00425E3E" w:rsidR="00425E3E">
              <w:rPr>
                <w:rFonts w:ascii="Times New Roman" w:hAnsi="Times New Roman"/>
                <w:b/>
                <w:bCs/>
                <w:color w:val="FF0000"/>
                <w:sz w:val="16"/>
                <w:szCs w:val="28"/>
              </w:rPr>
              <w:t xml:space="preserve"> </w:t>
            </w:r>
            <w:r w:rsidR="00425E3E">
              <w:rPr>
                <w:rFonts w:ascii="Times New Roman" w:hAnsi="Times New Roman"/>
                <w:b/>
                <w:bCs/>
                <w:color w:val="FF0000"/>
                <w:sz w:val="16"/>
                <w:szCs w:val="28"/>
              </w:rPr>
              <w:t>860,132</w:t>
            </w:r>
          </w:p>
        </w:tc>
      </w:tr>
    </w:tbl>
    <w:p w:rsidR="007872B2" w:rsidP="007872B2" w14:paraId="4264C101" w14:textId="77777777">
      <w:pPr>
        <w:tabs>
          <w:tab w:val="left" w:pos="8038"/>
        </w:tabs>
        <w:rPr>
          <w:rFonts w:ascii="Times New Roman" w:hAnsi="Times New Roman"/>
          <w:sz w:val="18"/>
          <w:szCs w:val="14"/>
        </w:rPr>
      </w:pPr>
    </w:p>
    <w:p w:rsidR="003432DE" w:rsidRPr="003432DE" w:rsidP="003432DE" w14:paraId="531E3349" w14:textId="44630D3B">
      <w:pPr>
        <w:tabs>
          <w:tab w:val="left" w:pos="2923"/>
        </w:tabs>
        <w:rPr>
          <w:rFonts w:ascii="Times New Roman" w:hAnsi="Times New Roman"/>
          <w:sz w:val="18"/>
          <w:szCs w:val="14"/>
        </w:rPr>
      </w:pPr>
    </w:p>
    <w:p w:rsidR="003432DE" w:rsidRPr="003432DE" w:rsidP="003432DE" w14:paraId="1568AFFC" w14:textId="77777777">
      <w:pPr>
        <w:rPr>
          <w:rFonts w:ascii="Times New Roman" w:hAnsi="Times New Roman"/>
          <w:sz w:val="18"/>
          <w:szCs w:val="14"/>
        </w:rPr>
      </w:pPr>
    </w:p>
    <w:p w:rsidR="003432DE" w:rsidRPr="003432DE" w:rsidP="003432DE" w14:paraId="268D9608" w14:textId="77777777">
      <w:pPr>
        <w:rPr>
          <w:rFonts w:ascii="Times New Roman" w:hAnsi="Times New Roman"/>
          <w:sz w:val="18"/>
          <w:szCs w:val="14"/>
        </w:rPr>
      </w:pPr>
    </w:p>
    <w:p w:rsidR="003432DE" w:rsidRPr="003432DE" w:rsidP="003432DE" w14:paraId="378DC5C1" w14:textId="77777777">
      <w:pPr>
        <w:rPr>
          <w:rFonts w:ascii="Times New Roman" w:hAnsi="Times New Roman"/>
          <w:sz w:val="18"/>
          <w:szCs w:val="14"/>
        </w:rPr>
      </w:pPr>
    </w:p>
    <w:p w:rsidR="003432DE" w:rsidRPr="003432DE" w:rsidP="003432DE" w14:paraId="70EC59D8" w14:textId="77777777">
      <w:pPr>
        <w:rPr>
          <w:rFonts w:ascii="Times New Roman" w:hAnsi="Times New Roman"/>
          <w:sz w:val="18"/>
          <w:szCs w:val="14"/>
        </w:rPr>
      </w:pPr>
    </w:p>
    <w:p w:rsidR="003432DE" w:rsidRPr="003432DE" w:rsidP="003432DE" w14:paraId="75883CA2" w14:textId="5A07F813">
      <w:pPr>
        <w:rPr>
          <w:rFonts w:ascii="Times New Roman" w:hAnsi="Times New Roman"/>
          <w:sz w:val="18"/>
          <w:szCs w:val="14"/>
        </w:rPr>
        <w:sectPr w:rsidSect="003327B0">
          <w:footerReference w:type="default" r:id="rId10"/>
          <w:pgSz w:w="15840" w:h="12240" w:orient="landscape" w:code="1"/>
          <w:pgMar w:top="180" w:right="864" w:bottom="630" w:left="720" w:header="144" w:footer="288" w:gutter="0"/>
          <w:cols w:space="720"/>
          <w:docGrid w:linePitch="360"/>
        </w:sectPr>
      </w:pPr>
    </w:p>
    <w:p w:rsidR="007872B2" w14:paraId="7630EAD5" w14:textId="77777777">
      <w:pPr>
        <w:spacing w:after="0" w:line="240" w:lineRule="auto"/>
        <w:rPr>
          <w:rFonts w:ascii="Times New Roman" w:eastAsia="Times New Roman" w:hAnsi="Times New Roman"/>
          <w:b/>
          <w:bCs/>
          <w:sz w:val="28"/>
          <w:szCs w:val="28"/>
        </w:rPr>
      </w:pPr>
    </w:p>
    <w:p w:rsidR="007872B2" w:rsidRPr="0052118E" w:rsidP="007872B2" w14:paraId="4117DB55" w14:textId="77777777">
      <w:pPr>
        <w:spacing w:after="0"/>
        <w:jc w:val="center"/>
        <w:rPr>
          <w:rFonts w:ascii="Times New Roman" w:eastAsia="Times New Roman" w:hAnsi="Times New Roman"/>
          <w:b/>
          <w:sz w:val="24"/>
          <w:szCs w:val="24"/>
        </w:rPr>
      </w:pPr>
      <w:r w:rsidRPr="0052118E">
        <w:rPr>
          <w:rFonts w:ascii="Times New Roman" w:eastAsia="Times New Roman" w:hAnsi="Times New Roman"/>
          <w:b/>
          <w:sz w:val="24"/>
          <w:szCs w:val="24"/>
        </w:rPr>
        <w:t>EXHIBIT 1</w:t>
      </w:r>
    </w:p>
    <w:p w:rsidR="007872B2" w:rsidRPr="0052118E" w:rsidP="007872B2" w14:paraId="4B462FAF" w14:textId="77777777">
      <w:pPr>
        <w:keepNext/>
        <w:spacing w:after="120" w:line="240" w:lineRule="auto"/>
        <w:jc w:val="center"/>
        <w:rPr>
          <w:rFonts w:ascii="Times New Roman" w:hAnsi="Times New Roman"/>
          <w:b/>
          <w:szCs w:val="24"/>
        </w:rPr>
      </w:pPr>
      <w:r w:rsidRPr="0052118E">
        <w:rPr>
          <w:rFonts w:ascii="Times New Roman" w:hAnsi="Times New Roman"/>
          <w:szCs w:val="24"/>
          <w:u w:val="single"/>
        </w:rPr>
        <w:t>Notes for 2024 table in Exhibit 1</w:t>
      </w:r>
    </w:p>
    <w:p w:rsidR="000F6038" w:rsidRPr="007571C9" w:rsidP="000F6038" w14:paraId="505D850D" w14:textId="77777777">
      <w:pPr>
        <w:pStyle w:val="ListParagraph"/>
        <w:numPr>
          <w:ilvl w:val="0"/>
          <w:numId w:val="10"/>
        </w:numPr>
        <w:spacing w:after="0" w:line="240" w:lineRule="auto"/>
        <w:contextualSpacing/>
        <w:rPr>
          <w:rFonts w:ascii="Times New Roman" w:hAnsi="Times New Roman"/>
          <w:b/>
          <w:color w:val="FF0000"/>
          <w:sz w:val="24"/>
          <w:szCs w:val="24"/>
        </w:rPr>
      </w:pPr>
      <w:r w:rsidRPr="007571C9">
        <w:rPr>
          <w:rFonts w:ascii="Times New Roman" w:hAnsi="Times New Roman"/>
          <w:b/>
          <w:bCs/>
          <w:color w:val="FF0000"/>
          <w:sz w:val="24"/>
          <w:szCs w:val="24"/>
        </w:rPr>
        <w:t>School Staff Proctoring Accommodation Sessions—</w:t>
      </w:r>
      <w:r w:rsidRPr="007571C9">
        <w:rPr>
          <w:rFonts w:ascii="Times New Roman" w:hAnsi="Times New Roman"/>
          <w:b/>
          <w:bCs/>
          <w:color w:val="FF0000"/>
          <w:sz w:val="24"/>
          <w:szCs w:val="24"/>
          <w:u w:val="single"/>
        </w:rPr>
        <w:t>NOTE</w:t>
      </w:r>
      <w:r w:rsidRPr="007571C9">
        <w:rPr>
          <w:rFonts w:ascii="Times New Roman" w:hAnsi="Times New Roman"/>
          <w:color w:val="FF0000"/>
          <w:sz w:val="24"/>
          <w:szCs w:val="24"/>
        </w:rPr>
        <w:t xml:space="preserve">: </w:t>
      </w:r>
      <w:r w:rsidRPr="007571C9">
        <w:rPr>
          <w:rStyle w:val="ui-provider"/>
          <w:rFonts w:ascii="Times New Roman" w:hAnsi="Times New Roman"/>
          <w:color w:val="FF0000"/>
          <w:sz w:val="24"/>
          <w:szCs w:val="24"/>
        </w:rPr>
        <w:t xml:space="preserve">In previous versions of this package NAEP shared plans for the 2024 administration to utilize school staff to proctor accommodation sessions for students on assessment day. After further stakeholder feedback and program evaluation, the program has decided not to use school staff to proctor these sessions; rather, NAEP will continue to use Field Staff and follow the traditional model for </w:t>
      </w:r>
      <w:r w:rsidRPr="007571C9">
        <w:rPr>
          <w:rFonts w:ascii="Times New Roman" w:hAnsi="Times New Roman"/>
          <w:color w:val="FF0000"/>
          <w:sz w:val="24"/>
          <w:szCs w:val="24"/>
        </w:rPr>
        <w:t>Amendment 2 was amended after 30-day public posting and prior to OMB approval.</w:t>
      </w:r>
    </w:p>
    <w:p w:rsidR="007872B2" w:rsidP="00B305BC" w14:paraId="5035F57F" w14:textId="77777777"/>
    <w:p w:rsidR="007872B2" w:rsidRPr="007872B2" w:rsidP="007872B2" w14:paraId="70188E60" w14:textId="77777777">
      <w:pPr>
        <w:spacing w:after="0" w:line="240" w:lineRule="auto"/>
        <w:ind w:left="90"/>
        <w:jc w:val="center"/>
        <w:rPr>
          <w:rFonts w:ascii="Times New Roman" w:hAnsi="Times New Roman"/>
          <w:b/>
          <w:sz w:val="28"/>
          <w:szCs w:val="32"/>
        </w:rPr>
      </w:pPr>
      <w:bookmarkStart w:id="23" w:name="_Hlk78274013"/>
      <w:bookmarkStart w:id="24" w:name="_Hlk78273912"/>
      <w:bookmarkEnd w:id="16"/>
      <w:bookmarkEnd w:id="17"/>
      <w:bookmarkEnd w:id="18"/>
      <w:bookmarkEnd w:id="19"/>
      <w:bookmarkEnd w:id="20"/>
      <w:r w:rsidRPr="007872B2">
        <w:rPr>
          <w:rFonts w:ascii="Times New Roman" w:hAnsi="Times New Roman"/>
          <w:b/>
          <w:sz w:val="28"/>
          <w:szCs w:val="32"/>
        </w:rPr>
        <w:t>EXHIBIT 2</w:t>
      </w:r>
    </w:p>
    <w:p w:rsidR="007872B2" w:rsidRPr="007872B2" w:rsidP="007872B2" w14:paraId="791AE7D7" w14:textId="77777777">
      <w:pPr>
        <w:keepNext/>
        <w:tabs>
          <w:tab w:val="left" w:pos="1069"/>
          <w:tab w:val="left" w:pos="2005"/>
          <w:tab w:val="left" w:pos="6010"/>
          <w:tab w:val="left" w:pos="6620"/>
          <w:tab w:val="left" w:pos="7126"/>
          <w:tab w:val="left" w:pos="7736"/>
        </w:tabs>
        <w:spacing w:after="0" w:line="240" w:lineRule="auto"/>
        <w:ind w:left="93"/>
        <w:jc w:val="center"/>
        <w:rPr>
          <w:rFonts w:ascii="Times New Roman" w:hAnsi="Times New Roman"/>
          <w:b/>
          <w:szCs w:val="28"/>
        </w:rPr>
      </w:pPr>
      <w:r w:rsidRPr="007872B2">
        <w:rPr>
          <w:rFonts w:ascii="Times New Roman" w:hAnsi="Times New Roman"/>
          <w:b/>
          <w:szCs w:val="28"/>
        </w:rPr>
        <w:t>Total Annual Estimated Burden Time Cost for NAEP 2024 Assessments</w:t>
      </w:r>
    </w:p>
    <w:p w:rsidR="007872B2" w:rsidRPr="007872B2" w:rsidP="007872B2" w14:paraId="183D23C3" w14:textId="77777777">
      <w:pPr>
        <w:keepNext/>
        <w:tabs>
          <w:tab w:val="left" w:pos="1069"/>
          <w:tab w:val="left" w:pos="2005"/>
          <w:tab w:val="left" w:pos="6010"/>
          <w:tab w:val="left" w:pos="6620"/>
          <w:tab w:val="left" w:pos="7126"/>
          <w:tab w:val="left" w:pos="7736"/>
        </w:tabs>
        <w:spacing w:after="0" w:line="240" w:lineRule="auto"/>
        <w:ind w:left="93"/>
        <w:jc w:val="center"/>
        <w:rPr>
          <w:rFonts w:ascii="Times New Roman" w:hAnsi="Times New Roman"/>
          <w:sz w:val="6"/>
          <w:szCs w:val="6"/>
        </w:rPr>
      </w:pPr>
    </w:p>
    <w:tbl>
      <w:tblPr>
        <w:tblStyle w:val="TableGrid"/>
        <w:tblW w:w="5000" w:type="pct"/>
        <w:tblLook w:val="04A0"/>
      </w:tblPr>
      <w:tblGrid>
        <w:gridCol w:w="2574"/>
        <w:gridCol w:w="2585"/>
        <w:gridCol w:w="2574"/>
        <w:gridCol w:w="2697"/>
      </w:tblGrid>
      <w:tr w14:paraId="7B9EF1D1" w14:textId="77777777" w:rsidTr="00561D91">
        <w:tblPrEx>
          <w:tblW w:w="5000" w:type="pct"/>
          <w:tblLook w:val="04A0"/>
        </w:tblPrEx>
        <w:tc>
          <w:tcPr>
            <w:tcW w:w="1234" w:type="pct"/>
            <w:vAlign w:val="center"/>
          </w:tcPr>
          <w:p w:rsidR="007872B2" w:rsidRPr="007872B2" w:rsidP="00561D91" w14:paraId="7C919EAB" w14:textId="77777777">
            <w:pPr>
              <w:keepNext/>
              <w:spacing w:before="60" w:after="60" w:line="240" w:lineRule="auto"/>
              <w:jc w:val="center"/>
              <w:rPr>
                <w:rFonts w:ascii="Times New Roman" w:hAnsi="Times New Roman" w:cs="Times New Roman"/>
                <w:b/>
              </w:rPr>
            </w:pPr>
            <w:r w:rsidRPr="007872B2">
              <w:rPr>
                <w:rFonts w:ascii="Times New Roman" w:hAnsi="Times New Roman" w:cs="Times New Roman"/>
                <w:color w:val="000000"/>
              </w:rPr>
              <w:t> </w:t>
            </w:r>
            <w:r w:rsidRPr="007872B2">
              <w:rPr>
                <w:rFonts w:ascii="Times New Roman" w:hAnsi="Times New Roman" w:cs="Times New Roman"/>
                <w:b/>
              </w:rPr>
              <w:t>Data Collection Year</w:t>
            </w:r>
          </w:p>
        </w:tc>
        <w:tc>
          <w:tcPr>
            <w:tcW w:w="1239" w:type="pct"/>
            <w:vAlign w:val="center"/>
          </w:tcPr>
          <w:p w:rsidR="007872B2" w:rsidRPr="007872B2" w:rsidP="00561D91" w14:paraId="7980F41D" w14:textId="77777777">
            <w:pPr>
              <w:keepNext/>
              <w:spacing w:before="60" w:after="60" w:line="240" w:lineRule="auto"/>
              <w:jc w:val="center"/>
              <w:rPr>
                <w:rFonts w:ascii="Times New Roman" w:hAnsi="Times New Roman" w:cs="Times New Roman"/>
                <w:b/>
              </w:rPr>
            </w:pPr>
            <w:r w:rsidRPr="007872B2">
              <w:rPr>
                <w:rFonts w:ascii="Times New Roman" w:hAnsi="Times New Roman" w:cs="Times New Roman"/>
                <w:b/>
                <w:color w:val="000000"/>
              </w:rPr>
              <w:t>Number of Respondents</w:t>
            </w:r>
          </w:p>
        </w:tc>
        <w:tc>
          <w:tcPr>
            <w:tcW w:w="1234" w:type="pct"/>
            <w:vAlign w:val="center"/>
          </w:tcPr>
          <w:p w:rsidR="007872B2" w:rsidRPr="007872B2" w:rsidP="00561D91" w14:paraId="6321EF40" w14:textId="77777777">
            <w:pPr>
              <w:keepNext/>
              <w:spacing w:before="60" w:after="60" w:line="240" w:lineRule="auto"/>
              <w:jc w:val="center"/>
              <w:rPr>
                <w:rFonts w:ascii="Times New Roman" w:hAnsi="Times New Roman" w:cs="Times New Roman"/>
                <w:b/>
              </w:rPr>
            </w:pPr>
            <w:r w:rsidRPr="007872B2">
              <w:rPr>
                <w:rFonts w:ascii="Times New Roman" w:hAnsi="Times New Roman" w:cs="Times New Roman"/>
                <w:b/>
                <w:color w:val="000000"/>
              </w:rPr>
              <w:t>Number of Responses</w:t>
            </w:r>
          </w:p>
        </w:tc>
        <w:tc>
          <w:tcPr>
            <w:tcW w:w="1293" w:type="pct"/>
            <w:vAlign w:val="center"/>
          </w:tcPr>
          <w:p w:rsidR="007872B2" w:rsidRPr="007872B2" w:rsidP="00561D91" w14:paraId="27E447B0" w14:textId="77777777">
            <w:pPr>
              <w:keepNext/>
              <w:spacing w:before="60" w:after="60" w:line="240" w:lineRule="auto"/>
              <w:jc w:val="center"/>
              <w:rPr>
                <w:rFonts w:ascii="Times New Roman" w:hAnsi="Times New Roman" w:cs="Times New Roman"/>
                <w:b/>
              </w:rPr>
            </w:pPr>
            <w:r w:rsidRPr="007872B2">
              <w:rPr>
                <w:rFonts w:ascii="Times New Roman" w:hAnsi="Times New Roman" w:cs="Times New Roman"/>
                <w:b/>
                <w:color w:val="000000"/>
              </w:rPr>
              <w:t>Total Burden (in hours)</w:t>
            </w:r>
          </w:p>
        </w:tc>
      </w:tr>
      <w:tr w14:paraId="5393B62F" w14:textId="77777777" w:rsidTr="00561D91">
        <w:tblPrEx>
          <w:tblW w:w="5000" w:type="pct"/>
          <w:tblLook w:val="04A0"/>
        </w:tblPrEx>
        <w:tc>
          <w:tcPr>
            <w:tcW w:w="1234" w:type="pct"/>
            <w:vAlign w:val="center"/>
          </w:tcPr>
          <w:p w:rsidR="007872B2" w:rsidRPr="007872B2" w:rsidP="00561D91" w14:paraId="1BAFD8B0" w14:textId="77777777">
            <w:pPr>
              <w:keepNext/>
              <w:spacing w:before="60" w:after="60" w:line="240" w:lineRule="auto"/>
              <w:jc w:val="center"/>
              <w:rPr>
                <w:rFonts w:ascii="Times New Roman" w:hAnsi="Times New Roman" w:cs="Times New Roman"/>
                <w:b/>
              </w:rPr>
            </w:pPr>
            <w:r w:rsidRPr="007872B2">
              <w:rPr>
                <w:rFonts w:ascii="Times New Roman" w:hAnsi="Times New Roman" w:cs="Times New Roman"/>
                <w:b/>
                <w:color w:val="000000"/>
              </w:rPr>
              <w:t>202</w:t>
            </w:r>
            <w:r w:rsidRPr="007872B2">
              <w:rPr>
                <w:rFonts w:ascii="Times New Roman" w:hAnsi="Times New Roman" w:cs="Times New Roman"/>
                <w:b/>
                <w:color w:val="000000"/>
              </w:rPr>
              <w:t>4</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tcPr>
          <w:p w:rsidR="007872B2" w:rsidRPr="007503E1" w:rsidP="00561D91" w14:paraId="1EA95333" w14:textId="0302037A">
            <w:pPr>
              <w:keepNext/>
              <w:spacing w:after="0" w:line="240" w:lineRule="auto"/>
              <w:jc w:val="center"/>
              <w:rPr>
                <w:rFonts w:ascii="Times New Roman" w:hAnsi="Times New Roman"/>
                <w:b/>
                <w:bCs/>
                <w:strike/>
                <w:color w:val="FF0000"/>
                <w:szCs w:val="40"/>
              </w:rPr>
            </w:pPr>
            <w:r w:rsidRPr="007503E1">
              <w:rPr>
                <w:rFonts w:ascii="Times New Roman" w:hAnsi="Times New Roman"/>
                <w:b/>
                <w:bCs/>
                <w:strike/>
                <w:color w:val="FF0000"/>
                <w:szCs w:val="40"/>
              </w:rPr>
              <w:t>737,007</w:t>
            </w:r>
          </w:p>
          <w:p w:rsidR="00126F19" w:rsidRPr="007503E1" w:rsidP="00561D91" w14:paraId="441891DB" w14:textId="25AF8C12">
            <w:pPr>
              <w:keepNext/>
              <w:spacing w:after="0" w:line="240" w:lineRule="auto"/>
              <w:jc w:val="center"/>
              <w:rPr>
                <w:rFonts w:ascii="Times New Roman" w:hAnsi="Times New Roman" w:cs="Times New Roman"/>
                <w:b/>
                <w:color w:val="FF0000"/>
              </w:rPr>
            </w:pPr>
            <w:r>
              <w:rPr>
                <w:rFonts w:ascii="Times New Roman" w:hAnsi="Times New Roman" w:cs="Times New Roman"/>
                <w:b/>
                <w:color w:val="FF0000"/>
              </w:rPr>
              <w:t>736,993</w:t>
            </w:r>
          </w:p>
        </w:tc>
        <w:tc>
          <w:tcPr>
            <w:tcW w:w="1234" w:type="pct"/>
            <w:tcBorders>
              <w:top w:val="single" w:sz="4" w:space="0" w:color="auto"/>
              <w:left w:val="nil"/>
              <w:bottom w:val="single" w:sz="4" w:space="0" w:color="auto"/>
              <w:right w:val="single" w:sz="4" w:space="0" w:color="auto"/>
            </w:tcBorders>
            <w:shd w:val="clear" w:color="auto" w:fill="auto"/>
            <w:vAlign w:val="center"/>
          </w:tcPr>
          <w:p w:rsidR="007872B2" w:rsidRPr="007503E1" w:rsidP="00561D91" w14:paraId="7C3532F1" w14:textId="069660A5">
            <w:pPr>
              <w:keepNext/>
              <w:spacing w:after="0" w:line="240" w:lineRule="auto"/>
              <w:jc w:val="center"/>
              <w:rPr>
                <w:rFonts w:ascii="Times New Roman" w:hAnsi="Times New Roman"/>
                <w:b/>
                <w:bCs/>
                <w:strike/>
                <w:color w:val="FF0000"/>
                <w:szCs w:val="40"/>
              </w:rPr>
            </w:pPr>
            <w:r w:rsidRPr="007503E1">
              <w:rPr>
                <w:rFonts w:ascii="Times New Roman" w:hAnsi="Times New Roman"/>
                <w:b/>
                <w:bCs/>
                <w:strike/>
                <w:color w:val="FF0000"/>
                <w:szCs w:val="40"/>
              </w:rPr>
              <w:t>860,171</w:t>
            </w:r>
          </w:p>
          <w:p w:rsidR="00126F19" w:rsidRPr="00BD4786" w:rsidP="00561D91" w14:paraId="7DA0680E" w14:textId="43CE3F23">
            <w:pPr>
              <w:keepNext/>
              <w:spacing w:after="0" w:line="240" w:lineRule="auto"/>
              <w:jc w:val="center"/>
              <w:rPr>
                <w:rFonts w:ascii="Times New Roman" w:hAnsi="Times New Roman" w:cs="Times New Roman"/>
                <w:b/>
                <w:color w:val="FF0000"/>
              </w:rPr>
            </w:pPr>
            <w:r w:rsidRPr="00BD4786">
              <w:rPr>
                <w:rFonts w:ascii="Times New Roman" w:hAnsi="Times New Roman" w:cs="Times New Roman"/>
                <w:b/>
                <w:color w:val="FF0000"/>
              </w:rPr>
              <w:t>860,132</w:t>
            </w:r>
          </w:p>
        </w:tc>
        <w:tc>
          <w:tcPr>
            <w:tcW w:w="1293" w:type="pct"/>
            <w:tcBorders>
              <w:top w:val="single" w:sz="4" w:space="0" w:color="auto"/>
              <w:left w:val="nil"/>
              <w:bottom w:val="single" w:sz="4" w:space="0" w:color="auto"/>
              <w:right w:val="single" w:sz="4" w:space="0" w:color="auto"/>
            </w:tcBorders>
            <w:shd w:val="clear" w:color="auto" w:fill="auto"/>
            <w:vAlign w:val="center"/>
          </w:tcPr>
          <w:p w:rsidR="007872B2" w:rsidRPr="007503E1" w:rsidP="00561D91" w14:paraId="5E319D8D" w14:textId="7BACAFFD">
            <w:pPr>
              <w:keepNext/>
              <w:spacing w:after="0" w:line="240" w:lineRule="auto"/>
              <w:jc w:val="center"/>
              <w:rPr>
                <w:rFonts w:ascii="Times New Roman" w:hAnsi="Times New Roman"/>
                <w:b/>
                <w:strike/>
                <w:color w:val="FF0000"/>
              </w:rPr>
            </w:pPr>
            <w:r w:rsidRPr="007503E1">
              <w:rPr>
                <w:rFonts w:ascii="Times New Roman" w:hAnsi="Times New Roman"/>
                <w:b/>
                <w:strike/>
                <w:color w:val="FF0000"/>
              </w:rPr>
              <w:t>470,264</w:t>
            </w:r>
          </w:p>
          <w:p w:rsidR="00126F19" w:rsidRPr="00BD4786" w:rsidP="00561D91" w14:paraId="0DC4D7B3" w14:textId="1D718278">
            <w:pPr>
              <w:keepNext/>
              <w:spacing w:after="0" w:line="240" w:lineRule="auto"/>
              <w:jc w:val="center"/>
              <w:rPr>
                <w:rFonts w:ascii="Times New Roman" w:hAnsi="Times New Roman" w:cs="Times New Roman"/>
                <w:b/>
                <w:color w:val="FF0000"/>
              </w:rPr>
            </w:pPr>
            <w:r w:rsidRPr="00BD4786">
              <w:rPr>
                <w:rFonts w:ascii="Times New Roman" w:hAnsi="Times New Roman" w:cs="Times New Roman"/>
                <w:b/>
                <w:color w:val="FF0000"/>
              </w:rPr>
              <w:t>470,250</w:t>
            </w:r>
          </w:p>
        </w:tc>
      </w:tr>
    </w:tbl>
    <w:p w:rsidR="007872B2" w:rsidRPr="007872B2" w:rsidP="007872B2" w14:paraId="64C0FFD7" w14:textId="77777777">
      <w:pPr>
        <w:pStyle w:val="BeforeBulletedList"/>
        <w:rPr>
          <w:rFonts w:ascii="Times New Roman" w:hAnsi="Times New Roman"/>
        </w:rPr>
      </w:pPr>
      <w:bookmarkStart w:id="25" w:name="_Toc241641463"/>
      <w:bookmarkStart w:id="26" w:name="_Toc241641529"/>
      <w:bookmarkStart w:id="27" w:name="_Toc241641540"/>
      <w:bookmarkStart w:id="28" w:name="_Toc241641562"/>
      <w:bookmarkStart w:id="29" w:name="_Toc241641595"/>
      <w:bookmarkEnd w:id="25"/>
      <w:bookmarkEnd w:id="26"/>
      <w:bookmarkEnd w:id="27"/>
      <w:bookmarkEnd w:id="28"/>
      <w:bookmarkEnd w:id="29"/>
    </w:p>
    <w:p w:rsidR="007872B2" w:rsidRPr="007872B2" w:rsidP="007872B2" w14:paraId="5B23C1FB" w14:textId="5FBF4E70">
      <w:pPr>
        <w:pStyle w:val="NoSpacing"/>
        <w:widowControl w:val="0"/>
        <w:spacing w:line="23" w:lineRule="atLeast"/>
      </w:pPr>
      <w:r w:rsidRPr="007872B2">
        <w:t>The estimated respondent burden across all these activities translates into an estimated total burden time cost 470,</w:t>
      </w:r>
      <w:r w:rsidRPr="008E0937" w:rsidR="008E0937">
        <w:rPr>
          <w:bCs/>
          <w:strike/>
          <w:color w:val="FF0000"/>
          <w:szCs w:val="24"/>
        </w:rPr>
        <w:t>264</w:t>
      </w:r>
      <w:r w:rsidR="009A73DA">
        <w:rPr>
          <w:bCs/>
          <w:color w:val="FF0000"/>
          <w:szCs w:val="24"/>
        </w:rPr>
        <w:t>250</w:t>
      </w:r>
      <w:r w:rsidR="008E0937">
        <w:t xml:space="preserve"> </w:t>
      </w:r>
      <w:r w:rsidRPr="007872B2">
        <w:t>hours</w:t>
      </w:r>
      <w:r>
        <w:rPr>
          <w:rStyle w:val="FootnoteReference"/>
        </w:rPr>
        <w:footnoteReference w:id="4"/>
      </w:r>
      <w:r w:rsidRPr="007872B2">
        <w:t>, broken out by respondent group in the table below.</w:t>
      </w:r>
    </w:p>
    <w:tbl>
      <w:tblPr>
        <w:tblW w:w="5068" w:type="pct"/>
        <w:tblLayout w:type="fixed"/>
        <w:tblCellMar>
          <w:left w:w="115" w:type="dxa"/>
          <w:right w:w="115" w:type="dxa"/>
        </w:tblCellMar>
        <w:tblLook w:val="04A0"/>
      </w:tblPr>
      <w:tblGrid>
        <w:gridCol w:w="849"/>
        <w:gridCol w:w="1001"/>
        <w:gridCol w:w="1429"/>
        <w:gridCol w:w="1002"/>
        <w:gridCol w:w="1429"/>
        <w:gridCol w:w="1002"/>
        <w:gridCol w:w="1429"/>
        <w:gridCol w:w="1002"/>
        <w:gridCol w:w="1429"/>
      </w:tblGrid>
      <w:tr w14:paraId="73B5C288" w14:textId="77777777" w:rsidTr="00561D91">
        <w:tblPrEx>
          <w:tblW w:w="5068" w:type="pct"/>
          <w:tblLayout w:type="fixed"/>
          <w:tblCellMar>
            <w:left w:w="115" w:type="dxa"/>
            <w:right w:w="115" w:type="dxa"/>
          </w:tblCellMar>
          <w:tblLook w:val="04A0"/>
        </w:tblPrEx>
        <w:trPr>
          <w:trHeight w:val="300"/>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2B2" w:rsidRPr="007872B2" w:rsidP="00561D91" w14:paraId="05D5A316" w14:textId="77777777">
            <w:pPr>
              <w:keepNext/>
              <w:spacing w:after="0" w:line="240" w:lineRule="auto"/>
              <w:jc w:val="center"/>
              <w:rPr>
                <w:rFonts w:ascii="Times New Roman" w:hAnsi="Times New Roman"/>
                <w:color w:val="000000"/>
              </w:rPr>
            </w:pPr>
            <w:r w:rsidRPr="007872B2">
              <w:rPr>
                <w:rFonts w:ascii="Times New Roman" w:hAnsi="Times New Roman"/>
                <w:color w:val="000000"/>
              </w:rPr>
              <w:t xml:space="preserve"> </w:t>
            </w:r>
          </w:p>
        </w:tc>
        <w:tc>
          <w:tcPr>
            <w:tcW w:w="2447" w:type="dxa"/>
            <w:gridSpan w:val="2"/>
            <w:tcBorders>
              <w:top w:val="single" w:sz="4" w:space="0" w:color="auto"/>
              <w:left w:val="nil"/>
              <w:bottom w:val="single" w:sz="4" w:space="0" w:color="auto"/>
              <w:right w:val="single" w:sz="4" w:space="0" w:color="auto"/>
            </w:tcBorders>
            <w:shd w:val="clear" w:color="auto" w:fill="auto"/>
            <w:noWrap/>
            <w:vAlign w:val="center"/>
            <w:hideMark/>
          </w:tcPr>
          <w:p w:rsidR="007872B2" w:rsidRPr="007872B2" w:rsidP="00561D91" w14:paraId="6FDE41DB"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Students</w:t>
            </w:r>
          </w:p>
        </w:tc>
        <w:tc>
          <w:tcPr>
            <w:tcW w:w="2448" w:type="dxa"/>
            <w:gridSpan w:val="2"/>
            <w:tcBorders>
              <w:top w:val="single" w:sz="4" w:space="0" w:color="auto"/>
              <w:left w:val="nil"/>
              <w:bottom w:val="single" w:sz="4" w:space="0" w:color="auto"/>
              <w:right w:val="single" w:sz="4" w:space="0" w:color="auto"/>
            </w:tcBorders>
            <w:shd w:val="clear" w:color="auto" w:fill="auto"/>
            <w:vAlign w:val="center"/>
            <w:hideMark/>
          </w:tcPr>
          <w:p w:rsidR="007872B2" w:rsidRPr="007872B2" w:rsidP="00561D91" w14:paraId="3C91579C"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Teachers and School Staff</w:t>
            </w:r>
          </w:p>
        </w:tc>
        <w:tc>
          <w:tcPr>
            <w:tcW w:w="2448" w:type="dxa"/>
            <w:gridSpan w:val="2"/>
            <w:tcBorders>
              <w:top w:val="single" w:sz="4" w:space="0" w:color="auto"/>
              <w:left w:val="nil"/>
              <w:bottom w:val="single" w:sz="4" w:space="0" w:color="auto"/>
              <w:right w:val="single" w:sz="4" w:space="0" w:color="auto"/>
            </w:tcBorders>
            <w:shd w:val="clear" w:color="auto" w:fill="auto"/>
            <w:noWrap/>
            <w:vAlign w:val="center"/>
            <w:hideMark/>
          </w:tcPr>
          <w:p w:rsidR="007872B2" w:rsidRPr="007872B2" w:rsidP="00561D91" w14:paraId="2EDAC8A0"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Principals</w:t>
            </w:r>
          </w:p>
        </w:tc>
        <w:tc>
          <w:tcPr>
            <w:tcW w:w="2448" w:type="dxa"/>
            <w:gridSpan w:val="2"/>
            <w:tcBorders>
              <w:top w:val="single" w:sz="4" w:space="0" w:color="auto"/>
              <w:left w:val="nil"/>
              <w:bottom w:val="single" w:sz="4" w:space="0" w:color="auto"/>
              <w:right w:val="single" w:sz="4" w:space="0" w:color="auto"/>
            </w:tcBorders>
            <w:shd w:val="clear" w:color="auto" w:fill="auto"/>
            <w:noWrap/>
            <w:vAlign w:val="center"/>
            <w:hideMark/>
          </w:tcPr>
          <w:p w:rsidR="007872B2" w:rsidRPr="007872B2" w:rsidP="00561D91" w14:paraId="1A4F6A82"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Total</w:t>
            </w:r>
          </w:p>
        </w:tc>
      </w:tr>
      <w:tr w14:paraId="51806020" w14:textId="77777777" w:rsidTr="00561D91">
        <w:tblPrEx>
          <w:tblW w:w="5068" w:type="pct"/>
          <w:tblLayout w:type="fixed"/>
          <w:tblCellMar>
            <w:left w:w="115" w:type="dxa"/>
            <w:right w:w="115" w:type="dxa"/>
          </w:tblCellMar>
          <w:tblLook w:val="04A0"/>
        </w:tblPrEx>
        <w:trPr>
          <w:trHeight w:val="300"/>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7872B2" w:rsidRPr="007872B2" w:rsidP="00561D91" w14:paraId="1EF4DC49" w14:textId="77777777">
            <w:pPr>
              <w:keepNext/>
              <w:spacing w:after="0" w:line="240" w:lineRule="auto"/>
              <w:jc w:val="center"/>
              <w:rPr>
                <w:rFonts w:ascii="Times New Roman" w:hAnsi="Times New Roman"/>
                <w:color w:val="000000"/>
              </w:rPr>
            </w:pPr>
            <w:r w:rsidRPr="007872B2">
              <w:rPr>
                <w:rFonts w:ascii="Times New Roman" w:hAnsi="Times New Roman"/>
                <w:color w:val="000000"/>
              </w:rPr>
              <w:t xml:space="preserve"> </w:t>
            </w:r>
          </w:p>
        </w:tc>
        <w:tc>
          <w:tcPr>
            <w:tcW w:w="1008" w:type="dxa"/>
            <w:tcBorders>
              <w:top w:val="nil"/>
              <w:left w:val="nil"/>
              <w:bottom w:val="single" w:sz="4" w:space="0" w:color="auto"/>
              <w:right w:val="single" w:sz="4" w:space="0" w:color="auto"/>
            </w:tcBorders>
            <w:shd w:val="clear" w:color="auto" w:fill="auto"/>
            <w:vAlign w:val="center"/>
            <w:hideMark/>
          </w:tcPr>
          <w:p w:rsidR="007872B2" w:rsidRPr="007872B2" w:rsidP="00561D91" w14:paraId="32B3A02E"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Hours</w:t>
            </w:r>
          </w:p>
        </w:tc>
        <w:tc>
          <w:tcPr>
            <w:tcW w:w="1439" w:type="dxa"/>
            <w:tcBorders>
              <w:top w:val="nil"/>
              <w:left w:val="nil"/>
              <w:bottom w:val="single" w:sz="4" w:space="0" w:color="auto"/>
              <w:right w:val="single" w:sz="4" w:space="0" w:color="auto"/>
            </w:tcBorders>
            <w:shd w:val="clear" w:color="auto" w:fill="auto"/>
            <w:vAlign w:val="center"/>
            <w:hideMark/>
          </w:tcPr>
          <w:p w:rsidR="007872B2" w:rsidRPr="007872B2" w:rsidP="00561D91" w14:paraId="3014DF60"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Cost</w:t>
            </w:r>
          </w:p>
        </w:tc>
        <w:tc>
          <w:tcPr>
            <w:tcW w:w="1009" w:type="dxa"/>
            <w:tcBorders>
              <w:top w:val="nil"/>
              <w:left w:val="nil"/>
              <w:bottom w:val="single" w:sz="4" w:space="0" w:color="auto"/>
              <w:right w:val="single" w:sz="4" w:space="0" w:color="auto"/>
            </w:tcBorders>
            <w:shd w:val="clear" w:color="auto" w:fill="auto"/>
            <w:vAlign w:val="center"/>
            <w:hideMark/>
          </w:tcPr>
          <w:p w:rsidR="007872B2" w:rsidRPr="007872B2" w:rsidP="00561D91" w14:paraId="2BCA3779"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Hours</w:t>
            </w:r>
          </w:p>
        </w:tc>
        <w:tc>
          <w:tcPr>
            <w:tcW w:w="1439" w:type="dxa"/>
            <w:tcBorders>
              <w:top w:val="nil"/>
              <w:left w:val="nil"/>
              <w:bottom w:val="single" w:sz="4" w:space="0" w:color="auto"/>
              <w:right w:val="single" w:sz="4" w:space="0" w:color="auto"/>
            </w:tcBorders>
            <w:shd w:val="clear" w:color="auto" w:fill="auto"/>
            <w:vAlign w:val="center"/>
            <w:hideMark/>
          </w:tcPr>
          <w:p w:rsidR="007872B2" w:rsidRPr="007872B2" w:rsidP="00561D91" w14:paraId="07BEEF62"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Cost</w:t>
            </w:r>
          </w:p>
        </w:tc>
        <w:tc>
          <w:tcPr>
            <w:tcW w:w="1009" w:type="dxa"/>
            <w:tcBorders>
              <w:top w:val="nil"/>
              <w:left w:val="nil"/>
              <w:bottom w:val="single" w:sz="4" w:space="0" w:color="auto"/>
              <w:right w:val="single" w:sz="4" w:space="0" w:color="auto"/>
            </w:tcBorders>
            <w:shd w:val="clear" w:color="auto" w:fill="auto"/>
            <w:vAlign w:val="center"/>
            <w:hideMark/>
          </w:tcPr>
          <w:p w:rsidR="007872B2" w:rsidRPr="007872B2" w:rsidP="00561D91" w14:paraId="42F22E96"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Hours</w:t>
            </w:r>
          </w:p>
        </w:tc>
        <w:tc>
          <w:tcPr>
            <w:tcW w:w="1439" w:type="dxa"/>
            <w:tcBorders>
              <w:top w:val="nil"/>
              <w:left w:val="nil"/>
              <w:bottom w:val="single" w:sz="4" w:space="0" w:color="auto"/>
              <w:right w:val="single" w:sz="4" w:space="0" w:color="auto"/>
            </w:tcBorders>
            <w:shd w:val="clear" w:color="auto" w:fill="auto"/>
            <w:vAlign w:val="center"/>
            <w:hideMark/>
          </w:tcPr>
          <w:p w:rsidR="007872B2" w:rsidRPr="007872B2" w:rsidP="00561D91" w14:paraId="5FF1FBDE"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Cost</w:t>
            </w:r>
          </w:p>
        </w:tc>
        <w:tc>
          <w:tcPr>
            <w:tcW w:w="1009" w:type="dxa"/>
            <w:tcBorders>
              <w:top w:val="nil"/>
              <w:left w:val="nil"/>
              <w:bottom w:val="single" w:sz="4" w:space="0" w:color="auto"/>
              <w:right w:val="single" w:sz="4" w:space="0" w:color="auto"/>
            </w:tcBorders>
            <w:shd w:val="clear" w:color="auto" w:fill="auto"/>
            <w:vAlign w:val="center"/>
            <w:hideMark/>
          </w:tcPr>
          <w:p w:rsidR="007872B2" w:rsidRPr="007872B2" w:rsidP="00561D91" w14:paraId="61586982"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Hours</w:t>
            </w:r>
          </w:p>
        </w:tc>
        <w:tc>
          <w:tcPr>
            <w:tcW w:w="1439" w:type="dxa"/>
            <w:tcBorders>
              <w:top w:val="nil"/>
              <w:left w:val="nil"/>
              <w:bottom w:val="single" w:sz="4" w:space="0" w:color="auto"/>
              <w:right w:val="single" w:sz="4" w:space="0" w:color="auto"/>
            </w:tcBorders>
            <w:shd w:val="clear" w:color="auto" w:fill="auto"/>
            <w:vAlign w:val="center"/>
            <w:hideMark/>
          </w:tcPr>
          <w:p w:rsidR="007872B2" w:rsidRPr="007872B2" w:rsidP="00561D91" w14:paraId="17D495B8"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Cost</w:t>
            </w:r>
          </w:p>
        </w:tc>
      </w:tr>
      <w:tr w14:paraId="21226399" w14:textId="77777777" w:rsidTr="00561D91">
        <w:tblPrEx>
          <w:tblW w:w="5068" w:type="pct"/>
          <w:tblLayout w:type="fixed"/>
          <w:tblCellMar>
            <w:left w:w="115" w:type="dxa"/>
            <w:right w:w="115" w:type="dxa"/>
          </w:tblCellMar>
          <w:tblLook w:val="04A0"/>
        </w:tblPrEx>
        <w:trPr>
          <w:trHeight w:val="300"/>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7872B2" w:rsidRPr="007872B2" w:rsidP="00561D91" w14:paraId="44F492E0" w14:textId="77777777">
            <w:pPr>
              <w:keepNext/>
              <w:spacing w:after="0" w:line="240" w:lineRule="auto"/>
              <w:jc w:val="center"/>
              <w:rPr>
                <w:rFonts w:ascii="Times New Roman" w:hAnsi="Times New Roman"/>
                <w:b/>
                <w:color w:val="000000"/>
              </w:rPr>
            </w:pPr>
            <w:r w:rsidRPr="007872B2">
              <w:rPr>
                <w:rFonts w:ascii="Times New Roman" w:hAnsi="Times New Roman"/>
                <w:b/>
                <w:color w:val="000000"/>
              </w:rPr>
              <w:t>2024</w:t>
            </w:r>
          </w:p>
        </w:tc>
        <w:tc>
          <w:tcPr>
            <w:tcW w:w="1008" w:type="dxa"/>
            <w:tcBorders>
              <w:top w:val="nil"/>
              <w:left w:val="nil"/>
              <w:bottom w:val="single" w:sz="4" w:space="0" w:color="auto"/>
              <w:right w:val="single" w:sz="4" w:space="0" w:color="auto"/>
            </w:tcBorders>
            <w:shd w:val="clear" w:color="auto" w:fill="auto"/>
            <w:noWrap/>
            <w:vAlign w:val="center"/>
          </w:tcPr>
          <w:p w:rsidR="007872B2" w:rsidRPr="00985492" w:rsidP="00561D91" w14:paraId="7CF11395" w14:textId="77777777">
            <w:pPr>
              <w:keepNext/>
              <w:spacing w:after="0" w:line="240" w:lineRule="auto"/>
              <w:jc w:val="center"/>
              <w:rPr>
                <w:rFonts w:ascii="Times New Roman" w:hAnsi="Times New Roman"/>
                <w:b/>
                <w:bCs/>
                <w:strike/>
                <w:color w:val="FF0000"/>
              </w:rPr>
            </w:pPr>
            <w:r w:rsidRPr="00985492">
              <w:rPr>
                <w:rFonts w:ascii="Times New Roman" w:hAnsi="Times New Roman"/>
                <w:b/>
                <w:bCs/>
                <w:strike/>
                <w:color w:val="FF0000"/>
              </w:rPr>
              <w:t>298,931</w:t>
            </w:r>
          </w:p>
          <w:p w:rsidR="00A77451" w:rsidRPr="00985492" w:rsidP="00561D91" w14:paraId="75B380C0" w14:textId="2831D0FF">
            <w:pPr>
              <w:keepNext/>
              <w:spacing w:after="0" w:line="240" w:lineRule="auto"/>
              <w:jc w:val="center"/>
              <w:rPr>
                <w:rFonts w:ascii="Times New Roman" w:hAnsi="Times New Roman"/>
                <w:b/>
                <w:color w:val="FF0000"/>
              </w:rPr>
            </w:pPr>
            <w:r w:rsidRPr="00985492">
              <w:rPr>
                <w:rFonts w:ascii="Times New Roman" w:hAnsi="Times New Roman"/>
                <w:b/>
                <w:color w:val="FF0000"/>
              </w:rPr>
              <w:t>298,887</w:t>
            </w:r>
          </w:p>
        </w:tc>
        <w:tc>
          <w:tcPr>
            <w:tcW w:w="1439" w:type="dxa"/>
            <w:tcBorders>
              <w:top w:val="nil"/>
              <w:left w:val="nil"/>
              <w:bottom w:val="single" w:sz="4" w:space="0" w:color="auto"/>
              <w:right w:val="single" w:sz="4" w:space="0" w:color="auto"/>
            </w:tcBorders>
            <w:shd w:val="clear" w:color="auto" w:fill="auto"/>
            <w:noWrap/>
            <w:vAlign w:val="center"/>
          </w:tcPr>
          <w:p w:rsidR="00A77451" w:rsidRPr="00985492" w:rsidP="00561D91" w14:paraId="77769508" w14:textId="77777777">
            <w:pPr>
              <w:keepNext/>
              <w:spacing w:after="0" w:line="240" w:lineRule="auto"/>
              <w:jc w:val="center"/>
              <w:rPr>
                <w:rFonts w:ascii="Times New Roman" w:hAnsi="Times New Roman"/>
                <w:b/>
                <w:bCs/>
                <w:strike/>
                <w:color w:val="FF0000"/>
              </w:rPr>
            </w:pPr>
            <w:r w:rsidRPr="00985492">
              <w:rPr>
                <w:rFonts w:ascii="Times New Roman" w:hAnsi="Times New Roman"/>
                <w:b/>
                <w:bCs/>
                <w:strike/>
                <w:color w:val="FF0000"/>
              </w:rPr>
              <w:t>$2,167,250</w:t>
            </w:r>
          </w:p>
          <w:p w:rsidR="007872B2" w:rsidRPr="00985492" w:rsidP="00561D91" w14:paraId="025F3CBD" w14:textId="2CBCA76B">
            <w:pPr>
              <w:keepNext/>
              <w:spacing w:after="0" w:line="240" w:lineRule="auto"/>
              <w:jc w:val="center"/>
              <w:rPr>
                <w:rFonts w:ascii="Times New Roman" w:hAnsi="Times New Roman"/>
                <w:b/>
                <w:color w:val="FF0000"/>
              </w:rPr>
            </w:pPr>
            <w:r w:rsidRPr="00985492">
              <w:rPr>
                <w:rFonts w:ascii="Times New Roman" w:hAnsi="Times New Roman"/>
                <w:b/>
                <w:bCs/>
                <w:color w:val="FF0000"/>
              </w:rPr>
              <w:t>$2,166,931</w:t>
            </w:r>
            <w:r w:rsidRPr="00985492">
              <w:rPr>
                <w:rFonts w:ascii="Times New Roman" w:hAnsi="Times New Roman"/>
                <w:b/>
                <w:bCs/>
                <w:color w:val="FF0000"/>
              </w:rPr>
              <w:t xml:space="preserve"> </w:t>
            </w:r>
          </w:p>
        </w:tc>
        <w:tc>
          <w:tcPr>
            <w:tcW w:w="1009" w:type="dxa"/>
            <w:tcBorders>
              <w:top w:val="nil"/>
              <w:left w:val="nil"/>
              <w:bottom w:val="single" w:sz="4" w:space="0" w:color="auto"/>
              <w:right w:val="single" w:sz="4" w:space="0" w:color="auto"/>
            </w:tcBorders>
            <w:shd w:val="clear" w:color="auto" w:fill="auto"/>
            <w:noWrap/>
            <w:vAlign w:val="center"/>
          </w:tcPr>
          <w:p w:rsidR="007872B2" w:rsidRPr="007872B2" w:rsidP="00561D91" w14:paraId="1AA9E339" w14:textId="144D97D3">
            <w:pPr>
              <w:keepNext/>
              <w:spacing w:after="0" w:line="240" w:lineRule="auto"/>
              <w:jc w:val="center"/>
              <w:rPr>
                <w:rFonts w:ascii="Times New Roman" w:hAnsi="Times New Roman"/>
                <w:b/>
                <w:color w:val="000000"/>
              </w:rPr>
            </w:pPr>
            <w:r w:rsidRPr="00086F5A">
              <w:rPr>
                <w:rFonts w:ascii="Times New Roman" w:hAnsi="Times New Roman"/>
                <w:b/>
                <w:bCs/>
                <w:strike/>
                <w:color w:val="FF0000"/>
              </w:rPr>
              <w:t>161,222</w:t>
            </w:r>
            <w:r w:rsidRPr="00086F5A" w:rsidR="003C13DB">
              <w:rPr>
                <w:rFonts w:ascii="Times New Roman" w:hAnsi="Times New Roman"/>
                <w:b/>
                <w:bCs/>
                <w:color w:val="FF0000"/>
              </w:rPr>
              <w:t>161,</w:t>
            </w:r>
            <w:r w:rsidRPr="00086F5A">
              <w:rPr>
                <w:rFonts w:ascii="Times New Roman" w:hAnsi="Times New Roman"/>
                <w:b/>
                <w:bCs/>
                <w:color w:val="FF0000"/>
              </w:rPr>
              <w:t>2</w:t>
            </w:r>
            <w:r w:rsidR="00A77451">
              <w:rPr>
                <w:rFonts w:ascii="Times New Roman" w:hAnsi="Times New Roman"/>
                <w:b/>
                <w:bCs/>
                <w:color w:val="FF0000"/>
              </w:rPr>
              <w:t>41</w:t>
            </w:r>
          </w:p>
        </w:tc>
        <w:tc>
          <w:tcPr>
            <w:tcW w:w="1439" w:type="dxa"/>
            <w:tcBorders>
              <w:top w:val="nil"/>
              <w:left w:val="nil"/>
              <w:bottom w:val="single" w:sz="4" w:space="0" w:color="auto"/>
              <w:right w:val="single" w:sz="4" w:space="0" w:color="auto"/>
            </w:tcBorders>
            <w:shd w:val="clear" w:color="auto" w:fill="auto"/>
            <w:noWrap/>
            <w:vAlign w:val="center"/>
          </w:tcPr>
          <w:p w:rsidR="00086F5A" w:rsidRPr="00965691" w:rsidP="00561D91" w14:paraId="1122068E" w14:textId="5199EC4A">
            <w:pPr>
              <w:keepNext/>
              <w:spacing w:after="0" w:line="240" w:lineRule="auto"/>
              <w:jc w:val="center"/>
              <w:rPr>
                <w:rFonts w:ascii="Times New Roman" w:hAnsi="Times New Roman"/>
                <w:b/>
                <w:bCs/>
                <w:strike/>
                <w:color w:val="FF0000"/>
              </w:rPr>
            </w:pPr>
            <w:r w:rsidRPr="00965691">
              <w:rPr>
                <w:rFonts w:ascii="Times New Roman" w:hAnsi="Times New Roman"/>
                <w:b/>
                <w:bCs/>
                <w:strike/>
                <w:color w:val="FF0000"/>
              </w:rPr>
              <w:t xml:space="preserve">$5,257,449 </w:t>
            </w:r>
          </w:p>
          <w:p w:rsidR="007872B2" w:rsidRPr="00965691" w:rsidP="00561D91" w14:paraId="027EBCE8" w14:textId="196E0723">
            <w:pPr>
              <w:keepNext/>
              <w:spacing w:after="0" w:line="240" w:lineRule="auto"/>
              <w:jc w:val="center"/>
              <w:rPr>
                <w:rFonts w:ascii="Times New Roman" w:hAnsi="Times New Roman"/>
                <w:b/>
                <w:color w:val="FF0000"/>
              </w:rPr>
            </w:pPr>
            <w:r w:rsidRPr="00965691">
              <w:rPr>
                <w:rFonts w:ascii="Times New Roman" w:hAnsi="Times New Roman"/>
                <w:b/>
                <w:bCs/>
                <w:color w:val="FF0000"/>
              </w:rPr>
              <w:t>$5,25</w:t>
            </w:r>
            <w:r w:rsidR="00A77451">
              <w:rPr>
                <w:rFonts w:ascii="Times New Roman" w:hAnsi="Times New Roman"/>
                <w:b/>
                <w:bCs/>
                <w:color w:val="FF0000"/>
              </w:rPr>
              <w:t>8</w:t>
            </w:r>
            <w:r w:rsidRPr="00965691">
              <w:rPr>
                <w:rFonts w:ascii="Times New Roman" w:hAnsi="Times New Roman"/>
                <w:b/>
                <w:bCs/>
                <w:color w:val="FF0000"/>
              </w:rPr>
              <w:t>,</w:t>
            </w:r>
            <w:r w:rsidR="00104473">
              <w:rPr>
                <w:rFonts w:ascii="Times New Roman" w:hAnsi="Times New Roman"/>
                <w:b/>
                <w:bCs/>
                <w:color w:val="FF0000"/>
              </w:rPr>
              <w:t>069</w:t>
            </w:r>
            <w:r w:rsidRPr="00965691">
              <w:rPr>
                <w:rFonts w:ascii="Times New Roman" w:hAnsi="Times New Roman"/>
                <w:b/>
                <w:bCs/>
                <w:color w:val="FF0000"/>
              </w:rPr>
              <w:t xml:space="preserve"> </w:t>
            </w:r>
          </w:p>
        </w:tc>
        <w:tc>
          <w:tcPr>
            <w:tcW w:w="1009" w:type="dxa"/>
            <w:tcBorders>
              <w:top w:val="nil"/>
              <w:left w:val="nil"/>
              <w:bottom w:val="single" w:sz="4" w:space="0" w:color="auto"/>
              <w:right w:val="single" w:sz="4" w:space="0" w:color="auto"/>
            </w:tcBorders>
            <w:shd w:val="clear" w:color="auto" w:fill="auto"/>
            <w:noWrap/>
            <w:vAlign w:val="center"/>
          </w:tcPr>
          <w:p w:rsidR="007872B2" w:rsidRPr="00965691" w:rsidP="00561D91" w14:paraId="0AAD4581" w14:textId="77777777">
            <w:pPr>
              <w:keepNext/>
              <w:spacing w:after="0" w:line="240" w:lineRule="auto"/>
              <w:jc w:val="center"/>
              <w:rPr>
                <w:rFonts w:ascii="Times New Roman" w:hAnsi="Times New Roman"/>
                <w:b/>
                <w:bCs/>
                <w:strike/>
                <w:color w:val="FF0000"/>
              </w:rPr>
            </w:pPr>
            <w:r w:rsidRPr="00965691">
              <w:rPr>
                <w:rFonts w:ascii="Times New Roman" w:hAnsi="Times New Roman"/>
                <w:b/>
                <w:bCs/>
                <w:strike/>
                <w:color w:val="FF0000"/>
              </w:rPr>
              <w:t>10,111</w:t>
            </w:r>
          </w:p>
          <w:p w:rsidR="00D6716A" w:rsidRPr="00965691" w:rsidP="00561D91" w14:paraId="5321C76D" w14:textId="36BD863D">
            <w:pPr>
              <w:keepNext/>
              <w:spacing w:after="0" w:line="240" w:lineRule="auto"/>
              <w:jc w:val="center"/>
              <w:rPr>
                <w:rFonts w:ascii="Times New Roman" w:hAnsi="Times New Roman"/>
                <w:b/>
                <w:color w:val="FF0000"/>
              </w:rPr>
            </w:pPr>
            <w:r w:rsidRPr="00965691">
              <w:rPr>
                <w:rFonts w:ascii="Times New Roman" w:hAnsi="Times New Roman"/>
                <w:b/>
                <w:bCs/>
                <w:color w:val="FF0000"/>
              </w:rPr>
              <w:t>10,1</w:t>
            </w:r>
            <w:r w:rsidR="009A73DA">
              <w:rPr>
                <w:rFonts w:ascii="Times New Roman" w:hAnsi="Times New Roman"/>
                <w:b/>
                <w:bCs/>
                <w:color w:val="FF0000"/>
              </w:rPr>
              <w:t>22</w:t>
            </w:r>
          </w:p>
        </w:tc>
        <w:tc>
          <w:tcPr>
            <w:tcW w:w="1439" w:type="dxa"/>
            <w:tcBorders>
              <w:top w:val="nil"/>
              <w:left w:val="nil"/>
              <w:bottom w:val="single" w:sz="4" w:space="0" w:color="auto"/>
              <w:right w:val="single" w:sz="4" w:space="0" w:color="auto"/>
            </w:tcBorders>
            <w:shd w:val="clear" w:color="auto" w:fill="auto"/>
            <w:noWrap/>
            <w:vAlign w:val="center"/>
          </w:tcPr>
          <w:p w:rsidR="00D6716A" w:rsidRPr="00965691" w:rsidP="00561D91" w14:paraId="464E3D31" w14:textId="77777777">
            <w:pPr>
              <w:keepNext/>
              <w:spacing w:after="0" w:line="240" w:lineRule="auto"/>
              <w:jc w:val="center"/>
              <w:rPr>
                <w:rFonts w:ascii="Times New Roman" w:hAnsi="Times New Roman"/>
                <w:b/>
                <w:bCs/>
                <w:strike/>
                <w:color w:val="FF0000"/>
              </w:rPr>
            </w:pPr>
            <w:r w:rsidRPr="00965691">
              <w:rPr>
                <w:rFonts w:ascii="Times New Roman" w:hAnsi="Times New Roman"/>
                <w:b/>
                <w:bCs/>
                <w:strike/>
                <w:color w:val="FF0000"/>
              </w:rPr>
              <w:t>$498,978</w:t>
            </w:r>
          </w:p>
          <w:p w:rsidR="007872B2" w:rsidRPr="00965691" w:rsidP="00561D91" w14:paraId="51EC94D0" w14:textId="28985EE4">
            <w:pPr>
              <w:keepNext/>
              <w:spacing w:after="0" w:line="240" w:lineRule="auto"/>
              <w:jc w:val="center"/>
              <w:rPr>
                <w:rFonts w:ascii="Times New Roman" w:hAnsi="Times New Roman"/>
                <w:b/>
                <w:color w:val="FF0000"/>
              </w:rPr>
            </w:pPr>
            <w:r w:rsidRPr="00965691">
              <w:rPr>
                <w:rFonts w:ascii="Times New Roman" w:hAnsi="Times New Roman"/>
                <w:b/>
                <w:bCs/>
                <w:color w:val="FF0000"/>
              </w:rPr>
              <w:t>$</w:t>
            </w:r>
            <w:r w:rsidR="009A73DA">
              <w:rPr>
                <w:rFonts w:ascii="Times New Roman" w:hAnsi="Times New Roman"/>
                <w:b/>
                <w:bCs/>
                <w:color w:val="FF0000"/>
              </w:rPr>
              <w:t>499,521</w:t>
            </w:r>
            <w:r w:rsidRPr="00965691">
              <w:rPr>
                <w:rFonts w:ascii="Times New Roman" w:hAnsi="Times New Roman"/>
                <w:b/>
                <w:bCs/>
                <w:color w:val="FF0000"/>
              </w:rPr>
              <w:t xml:space="preserve"> </w:t>
            </w:r>
          </w:p>
        </w:tc>
        <w:tc>
          <w:tcPr>
            <w:tcW w:w="1009" w:type="dxa"/>
            <w:tcBorders>
              <w:top w:val="nil"/>
              <w:left w:val="nil"/>
              <w:bottom w:val="single" w:sz="4" w:space="0" w:color="auto"/>
              <w:right w:val="single" w:sz="4" w:space="0" w:color="auto"/>
            </w:tcBorders>
            <w:shd w:val="clear" w:color="auto" w:fill="auto"/>
            <w:noWrap/>
            <w:vAlign w:val="center"/>
          </w:tcPr>
          <w:p w:rsidR="007872B2" w:rsidRPr="00965691" w:rsidP="00561D91" w14:paraId="6990BB06" w14:textId="77777777">
            <w:pPr>
              <w:keepNext/>
              <w:spacing w:after="0" w:line="240" w:lineRule="auto"/>
              <w:jc w:val="center"/>
              <w:rPr>
                <w:rFonts w:ascii="Times New Roman" w:hAnsi="Times New Roman"/>
                <w:b/>
                <w:bCs/>
                <w:strike/>
                <w:color w:val="FF0000"/>
              </w:rPr>
            </w:pPr>
            <w:r w:rsidRPr="00965691">
              <w:rPr>
                <w:rFonts w:ascii="Times New Roman" w:hAnsi="Times New Roman"/>
                <w:b/>
                <w:bCs/>
                <w:strike/>
                <w:color w:val="FF0000"/>
              </w:rPr>
              <w:t>470,264</w:t>
            </w:r>
          </w:p>
          <w:p w:rsidR="00D6716A" w:rsidRPr="00965691" w:rsidP="00561D91" w14:paraId="7C15D5D6" w14:textId="2309D700">
            <w:pPr>
              <w:keepNext/>
              <w:spacing w:after="0" w:line="240" w:lineRule="auto"/>
              <w:jc w:val="center"/>
              <w:rPr>
                <w:rFonts w:ascii="Times New Roman" w:hAnsi="Times New Roman"/>
                <w:b/>
                <w:color w:val="FF0000"/>
              </w:rPr>
            </w:pPr>
            <w:r w:rsidRPr="00965691">
              <w:rPr>
                <w:rFonts w:ascii="Times New Roman" w:hAnsi="Times New Roman"/>
                <w:b/>
                <w:bCs/>
                <w:color w:val="FF0000"/>
              </w:rPr>
              <w:t>470,</w:t>
            </w:r>
            <w:r w:rsidR="009A73DA">
              <w:rPr>
                <w:rFonts w:ascii="Times New Roman" w:hAnsi="Times New Roman"/>
                <w:b/>
                <w:bCs/>
                <w:color w:val="FF0000"/>
              </w:rPr>
              <w:t>250</w:t>
            </w:r>
          </w:p>
        </w:tc>
        <w:tc>
          <w:tcPr>
            <w:tcW w:w="1439" w:type="dxa"/>
            <w:tcBorders>
              <w:top w:val="nil"/>
              <w:left w:val="nil"/>
              <w:bottom w:val="single" w:sz="4" w:space="0" w:color="auto"/>
              <w:right w:val="single" w:sz="4" w:space="0" w:color="auto"/>
            </w:tcBorders>
            <w:shd w:val="clear" w:color="auto" w:fill="auto"/>
            <w:noWrap/>
            <w:vAlign w:val="center"/>
          </w:tcPr>
          <w:p w:rsidR="007872B2" w:rsidRPr="00965691" w:rsidP="00561D91" w14:paraId="52F3FD8C" w14:textId="77777777">
            <w:pPr>
              <w:keepNext/>
              <w:spacing w:after="0" w:line="240" w:lineRule="auto"/>
              <w:jc w:val="center"/>
              <w:rPr>
                <w:rFonts w:ascii="Times New Roman" w:hAnsi="Times New Roman"/>
                <w:b/>
                <w:bCs/>
                <w:strike/>
                <w:color w:val="FF0000"/>
              </w:rPr>
            </w:pPr>
            <w:r w:rsidRPr="00965691">
              <w:rPr>
                <w:rFonts w:ascii="Times New Roman" w:hAnsi="Times New Roman"/>
                <w:b/>
                <w:bCs/>
                <w:strike/>
                <w:color w:val="FF0000"/>
              </w:rPr>
              <w:t xml:space="preserve">$7,923,677 </w:t>
            </w:r>
          </w:p>
          <w:p w:rsidR="00D6716A" w:rsidRPr="00965691" w:rsidP="00561D91" w14:paraId="6CB9709F" w14:textId="762504E9">
            <w:pPr>
              <w:keepNext/>
              <w:spacing w:after="0" w:line="240" w:lineRule="auto"/>
              <w:jc w:val="center"/>
              <w:rPr>
                <w:rFonts w:ascii="Times New Roman" w:hAnsi="Times New Roman"/>
                <w:b/>
                <w:bCs/>
                <w:color w:val="FF0000"/>
              </w:rPr>
            </w:pPr>
            <w:r w:rsidRPr="00965691">
              <w:rPr>
                <w:rFonts w:ascii="Times New Roman" w:hAnsi="Times New Roman"/>
                <w:b/>
                <w:bCs/>
                <w:color w:val="FF0000"/>
              </w:rPr>
              <w:t>$7,92</w:t>
            </w:r>
            <w:r w:rsidR="009A73DA">
              <w:rPr>
                <w:rFonts w:ascii="Times New Roman" w:hAnsi="Times New Roman"/>
                <w:b/>
                <w:bCs/>
                <w:color w:val="FF0000"/>
              </w:rPr>
              <w:t>4</w:t>
            </w:r>
            <w:r w:rsidRPr="00965691">
              <w:rPr>
                <w:rFonts w:ascii="Times New Roman" w:hAnsi="Times New Roman"/>
                <w:b/>
                <w:bCs/>
                <w:color w:val="FF0000"/>
              </w:rPr>
              <w:t>,</w:t>
            </w:r>
            <w:r w:rsidR="009A73DA">
              <w:rPr>
                <w:rFonts w:ascii="Times New Roman" w:hAnsi="Times New Roman"/>
                <w:b/>
                <w:bCs/>
                <w:color w:val="FF0000"/>
              </w:rPr>
              <w:t>520</w:t>
            </w:r>
          </w:p>
        </w:tc>
      </w:tr>
      <w:bookmarkEnd w:id="23"/>
    </w:tbl>
    <w:p w:rsidR="007872B2" w:rsidRPr="000E1BBE" w:rsidP="007872B2" w14:paraId="3F53A459" w14:textId="77777777">
      <w:pPr>
        <w:pStyle w:val="BeforeBulletedList"/>
      </w:pPr>
    </w:p>
    <w:p w:rsidR="003432DE" w:rsidP="00C61195" w14:paraId="7A512743" w14:textId="77777777">
      <w:pPr>
        <w:pStyle w:val="Heading1"/>
      </w:pPr>
      <w:r>
        <w:t>A.</w:t>
      </w:r>
      <w:r w:rsidRPr="006D1CEB">
        <w:t>14.</w:t>
      </w:r>
      <w:r>
        <w:t xml:space="preserve"> </w:t>
      </w:r>
      <w:r w:rsidRPr="0002541B">
        <w:t>Estimates</w:t>
      </w:r>
      <w:r>
        <w:t xml:space="preserve"> </w:t>
      </w:r>
      <w:r w:rsidRPr="0002541B">
        <w:t>of</w:t>
      </w:r>
      <w:r>
        <w:t xml:space="preserve"> </w:t>
      </w:r>
      <w:r w:rsidRPr="0002541B">
        <w:t>Cost</w:t>
      </w:r>
      <w:r>
        <w:t xml:space="preserve"> </w:t>
      </w:r>
      <w:r w:rsidRPr="0002541B">
        <w:t>to</w:t>
      </w:r>
      <w:r>
        <w:t xml:space="preserve"> </w:t>
      </w:r>
      <w:r w:rsidRPr="0002541B">
        <w:t>the</w:t>
      </w:r>
      <w:r>
        <w:t xml:space="preserve"> </w:t>
      </w:r>
      <w:r w:rsidRPr="0002541B">
        <w:t>Federal</w:t>
      </w:r>
      <w:r>
        <w:t xml:space="preserve"> </w:t>
      </w:r>
      <w:r w:rsidRPr="0002541B">
        <w:t>Government</w:t>
      </w:r>
    </w:p>
    <w:p w:rsidR="003432DE" w:rsidP="003432DE" w14:paraId="165C4175" w14:textId="01CFC1BB">
      <w:pPr>
        <w:pStyle w:val="NoSpacing"/>
        <w:spacing w:line="23" w:lineRule="atLeast"/>
      </w:pPr>
      <w:bookmarkStart w:id="30" w:name="_Hlk14714098"/>
      <w:r w:rsidRPr="00F42466">
        <w:t>T</w:t>
      </w:r>
      <w:r w:rsidRPr="009D43C2">
        <w:t xml:space="preserve">he total cost to </w:t>
      </w:r>
      <w:r w:rsidRPr="00F4061C">
        <w:t xml:space="preserve">the federal government </w:t>
      </w:r>
      <w:r w:rsidRPr="00B65AB6">
        <w:t>for</w:t>
      </w:r>
      <w:r w:rsidRPr="004D33CE">
        <w:t xml:space="preserve"> the administrations of the </w:t>
      </w:r>
      <w:r>
        <w:t>2024</w:t>
      </w:r>
      <w:r w:rsidRPr="004D33CE">
        <w:t xml:space="preserve"> </w:t>
      </w:r>
      <w:r>
        <w:t xml:space="preserve">NAEP data collections (contract costs and </w:t>
      </w:r>
      <w:r w:rsidRPr="00F337AE">
        <w:t>NCES salaries and expenses</w:t>
      </w:r>
      <w:r>
        <w:t xml:space="preserve">) </w:t>
      </w:r>
      <w:r w:rsidRPr="004D33CE">
        <w:t xml:space="preserve">is estimated to </w:t>
      </w:r>
      <w:r w:rsidRPr="000E365B">
        <w:t xml:space="preserve">be </w:t>
      </w:r>
      <w:r w:rsidRPr="00A462AA">
        <w:t>$</w:t>
      </w:r>
      <w:r w:rsidRPr="00C4284D">
        <w:rPr>
          <w:strike/>
          <w:color w:val="FF0000"/>
        </w:rPr>
        <w:t>149,999,426</w:t>
      </w:r>
      <w:r w:rsidRPr="00C4284D" w:rsidR="00C4284D">
        <w:rPr>
          <w:color w:val="FF0000"/>
        </w:rPr>
        <w:t xml:space="preserve"> </w:t>
      </w:r>
      <w:r w:rsidRPr="00C4284D">
        <w:rPr>
          <w:color w:val="FF0000"/>
        </w:rPr>
        <w:t>153,699,426</w:t>
      </w:r>
      <w:r w:rsidRPr="009D43C2">
        <w:t xml:space="preserve">. The </w:t>
      </w:r>
      <w:r>
        <w:t>2024 assessment</w:t>
      </w:r>
      <w:r w:rsidRPr="009D43C2">
        <w:t xml:space="preserve"> </w:t>
      </w:r>
      <w:r w:rsidRPr="00F4061C">
        <w:t xml:space="preserve">cost </w:t>
      </w:r>
      <w:r w:rsidRPr="004D33CE">
        <w:t xml:space="preserve">estimate is </w:t>
      </w:r>
      <w:r>
        <w:t>shown in the table below.</w:t>
      </w:r>
      <w:bookmarkEnd w:id="30"/>
    </w:p>
    <w:p w:rsidR="00F242A8" w14:paraId="6731591F" w14:textId="12681035">
      <w:pPr>
        <w:spacing w:after="0" w:line="240" w:lineRule="auto"/>
        <w:rPr>
          <w:rFonts w:ascii="Times New Roman" w:eastAsia="Times New Roman" w:hAnsi="Times New Roman"/>
          <w:color w:val="000000" w:themeColor="text1"/>
          <w:sz w:val="24"/>
          <w:szCs w:val="20"/>
        </w:rPr>
      </w:pPr>
    </w:p>
    <w:tbl>
      <w:tblPr>
        <w:tblW w:w="5000" w:type="pct"/>
        <w:tblBorders>
          <w:top w:val="single" w:sz="8" w:space="0" w:color="auto"/>
          <w:bottom w:val="single" w:sz="6" w:space="0" w:color="auto"/>
        </w:tblBorders>
        <w:tblLook w:val="04A0"/>
      </w:tblPr>
      <w:tblGrid>
        <w:gridCol w:w="5955"/>
        <w:gridCol w:w="4234"/>
        <w:gridCol w:w="251"/>
      </w:tblGrid>
      <w:tr w14:paraId="486D641D" w14:textId="77777777" w:rsidTr="0049595B">
        <w:tblPrEx>
          <w:tblW w:w="5000" w:type="pct"/>
          <w:tblBorders>
            <w:top w:val="single" w:sz="8" w:space="0" w:color="auto"/>
            <w:bottom w:val="single" w:sz="6" w:space="0" w:color="auto"/>
          </w:tblBorders>
          <w:tblLook w:val="04A0"/>
        </w:tblPrEx>
        <w:trPr>
          <w:trHeight w:val="144"/>
        </w:trPr>
        <w:tc>
          <w:tcPr>
            <w:tcW w:w="2852" w:type="pct"/>
            <w:shd w:val="clear" w:color="auto" w:fill="auto"/>
            <w:vAlign w:val="center"/>
            <w:hideMark/>
          </w:tcPr>
          <w:p w:rsidR="0008525B" w:rsidRPr="0008525B" w:rsidP="0049595B" w14:paraId="04941675" w14:textId="77777777">
            <w:pPr>
              <w:spacing w:after="0" w:line="240" w:lineRule="auto"/>
              <w:rPr>
                <w:rFonts w:ascii="Times New Roman" w:hAnsi="Times New Roman"/>
                <w:b/>
                <w:bCs/>
                <w:color w:val="000000"/>
              </w:rPr>
            </w:pPr>
            <w:r w:rsidRPr="0008525B">
              <w:rPr>
                <w:rFonts w:ascii="Times New Roman" w:hAnsi="Times New Roman"/>
                <w:b/>
                <w:bCs/>
                <w:color w:val="000000"/>
              </w:rPr>
              <w:t>NCES salaries and expenses</w:t>
            </w:r>
          </w:p>
        </w:tc>
        <w:tc>
          <w:tcPr>
            <w:tcW w:w="2148" w:type="pct"/>
            <w:gridSpan w:val="2"/>
            <w:shd w:val="clear" w:color="auto" w:fill="auto"/>
            <w:vAlign w:val="center"/>
            <w:hideMark/>
          </w:tcPr>
          <w:p w:rsidR="0008525B" w:rsidRPr="0008525B" w:rsidP="0049595B" w14:paraId="402E39D5" w14:textId="77777777">
            <w:pPr>
              <w:spacing w:after="0" w:line="240" w:lineRule="auto"/>
              <w:jc w:val="right"/>
              <w:rPr>
                <w:rFonts w:ascii="Times New Roman" w:hAnsi="Times New Roman"/>
                <w:b/>
                <w:bCs/>
                <w:color w:val="000000"/>
              </w:rPr>
            </w:pPr>
            <w:r w:rsidRPr="0008525B">
              <w:rPr>
                <w:rFonts w:ascii="Times New Roman" w:hAnsi="Times New Roman"/>
                <w:b/>
                <w:bCs/>
                <w:color w:val="000000"/>
              </w:rPr>
              <w:t xml:space="preserve">$1,400,300 </w:t>
            </w:r>
          </w:p>
        </w:tc>
      </w:tr>
      <w:tr w14:paraId="5703F2E0" w14:textId="77777777" w:rsidTr="0049595B">
        <w:tblPrEx>
          <w:tblW w:w="5000" w:type="pct"/>
          <w:tblLook w:val="04A0"/>
        </w:tblPrEx>
        <w:trPr>
          <w:trHeight w:val="144"/>
        </w:trPr>
        <w:tc>
          <w:tcPr>
            <w:tcW w:w="2852" w:type="pct"/>
            <w:shd w:val="clear" w:color="auto" w:fill="auto"/>
            <w:vAlign w:val="center"/>
            <w:hideMark/>
          </w:tcPr>
          <w:p w:rsidR="0008525B" w:rsidRPr="0008525B" w:rsidP="0049595B" w14:paraId="27A68E2B" w14:textId="77777777">
            <w:pPr>
              <w:spacing w:after="0" w:line="240" w:lineRule="auto"/>
              <w:rPr>
                <w:rFonts w:ascii="Times New Roman" w:hAnsi="Times New Roman"/>
                <w:b/>
                <w:bCs/>
                <w:color w:val="000000"/>
              </w:rPr>
            </w:pPr>
            <w:r w:rsidRPr="0008525B">
              <w:rPr>
                <w:rFonts w:ascii="Times New Roman" w:hAnsi="Times New Roman"/>
                <w:b/>
                <w:bCs/>
                <w:color w:val="000000"/>
              </w:rPr>
              <w:t>Contract costs</w:t>
            </w:r>
          </w:p>
        </w:tc>
        <w:tc>
          <w:tcPr>
            <w:tcW w:w="2148" w:type="pct"/>
            <w:gridSpan w:val="2"/>
            <w:shd w:val="clear" w:color="auto" w:fill="auto"/>
            <w:vAlign w:val="center"/>
            <w:hideMark/>
          </w:tcPr>
          <w:p w:rsidR="0008525B" w:rsidRPr="0008525B" w:rsidP="0049595B" w14:paraId="3BA8D519" w14:textId="5913D3F7">
            <w:pPr>
              <w:spacing w:after="0" w:line="240" w:lineRule="auto"/>
              <w:jc w:val="right"/>
              <w:rPr>
                <w:rFonts w:ascii="Times New Roman" w:hAnsi="Times New Roman"/>
                <w:b/>
                <w:bCs/>
                <w:color w:val="000000"/>
              </w:rPr>
            </w:pPr>
            <w:r w:rsidRPr="0008525B">
              <w:rPr>
                <w:rFonts w:ascii="Times New Roman" w:hAnsi="Times New Roman"/>
                <w:b/>
                <w:bCs/>
                <w:color w:val="000000"/>
              </w:rPr>
              <w:t>$</w:t>
            </w:r>
            <w:r w:rsidRPr="00C4284D">
              <w:rPr>
                <w:rFonts w:ascii="Times New Roman" w:hAnsi="Times New Roman"/>
                <w:b/>
                <w:bCs/>
                <w:strike/>
                <w:color w:val="FF0000"/>
              </w:rPr>
              <w:t>148,599,126</w:t>
            </w:r>
            <w:r w:rsidRPr="00C4284D" w:rsidR="00C4284D">
              <w:rPr>
                <w:rFonts w:ascii="Times New Roman" w:hAnsi="Times New Roman"/>
                <w:b/>
                <w:bCs/>
                <w:color w:val="FF0000"/>
              </w:rPr>
              <w:t xml:space="preserve"> </w:t>
            </w:r>
            <w:r w:rsidRPr="00C4284D">
              <w:rPr>
                <w:rFonts w:ascii="Times New Roman" w:hAnsi="Times New Roman"/>
                <w:b/>
                <w:bCs/>
                <w:color w:val="FF0000"/>
              </w:rPr>
              <w:t>152,299,126</w:t>
            </w:r>
          </w:p>
        </w:tc>
      </w:tr>
      <w:tr w14:paraId="289237B0" w14:textId="77777777" w:rsidTr="0049595B">
        <w:tblPrEx>
          <w:tblW w:w="5000" w:type="pct"/>
          <w:tblLook w:val="04A0"/>
        </w:tblPrEx>
        <w:trPr>
          <w:trHeight w:val="144"/>
        </w:trPr>
        <w:tc>
          <w:tcPr>
            <w:tcW w:w="2852" w:type="pct"/>
            <w:shd w:val="clear" w:color="auto" w:fill="auto"/>
            <w:tcMar>
              <w:left w:w="360" w:type="dxa"/>
              <w:right w:w="115" w:type="dxa"/>
            </w:tcMar>
            <w:vAlign w:val="center"/>
            <w:hideMark/>
          </w:tcPr>
          <w:p w:rsidR="0008525B" w:rsidRPr="0008525B" w:rsidP="0049595B" w14:paraId="4D897090" w14:textId="77777777">
            <w:pPr>
              <w:spacing w:after="0" w:line="240" w:lineRule="auto"/>
              <w:rPr>
                <w:rFonts w:ascii="Times New Roman" w:hAnsi="Times New Roman"/>
                <w:color w:val="000000"/>
              </w:rPr>
            </w:pPr>
            <w:r w:rsidRPr="0008525B">
              <w:rPr>
                <w:rFonts w:ascii="Times New Roman" w:hAnsi="Times New Roman"/>
                <w:color w:val="000000"/>
              </w:rPr>
              <w:t>Printing, packaging, and distribution, and scoring</w:t>
            </w:r>
          </w:p>
        </w:tc>
        <w:tc>
          <w:tcPr>
            <w:tcW w:w="2028" w:type="pct"/>
            <w:shd w:val="clear" w:color="auto" w:fill="auto"/>
            <w:vAlign w:val="center"/>
            <w:hideMark/>
          </w:tcPr>
          <w:p w:rsidR="0008525B" w:rsidRPr="0008525B" w:rsidP="0049595B" w14:paraId="2CB02173" w14:textId="77777777">
            <w:pPr>
              <w:spacing w:after="0" w:line="240" w:lineRule="auto"/>
              <w:jc w:val="right"/>
              <w:rPr>
                <w:rFonts w:ascii="Times New Roman" w:hAnsi="Times New Roman"/>
                <w:color w:val="000000"/>
              </w:rPr>
            </w:pPr>
            <w:r w:rsidRPr="0008525B">
              <w:rPr>
                <w:rFonts w:ascii="Times New Roman" w:hAnsi="Times New Roman"/>
                <w:color w:val="000000"/>
              </w:rPr>
              <w:t xml:space="preserve">$16,732,431 </w:t>
            </w:r>
          </w:p>
        </w:tc>
        <w:tc>
          <w:tcPr>
            <w:tcW w:w="120" w:type="pct"/>
            <w:vMerge w:val="restart"/>
            <w:shd w:val="clear" w:color="auto" w:fill="auto"/>
            <w:vAlign w:val="center"/>
            <w:hideMark/>
          </w:tcPr>
          <w:p w:rsidR="0008525B" w:rsidRPr="0008525B" w:rsidP="0049595B" w14:paraId="7C000A25" w14:textId="77777777">
            <w:pPr>
              <w:spacing w:after="0" w:line="240" w:lineRule="auto"/>
              <w:jc w:val="right"/>
              <w:rPr>
                <w:rFonts w:ascii="Times New Roman" w:hAnsi="Times New Roman"/>
                <w:color w:val="000000"/>
              </w:rPr>
            </w:pPr>
          </w:p>
        </w:tc>
      </w:tr>
      <w:tr w14:paraId="0AA6010E" w14:textId="77777777" w:rsidTr="0049595B">
        <w:tblPrEx>
          <w:tblW w:w="5000" w:type="pct"/>
          <w:tblLook w:val="04A0"/>
        </w:tblPrEx>
        <w:trPr>
          <w:trHeight w:val="144"/>
        </w:trPr>
        <w:tc>
          <w:tcPr>
            <w:tcW w:w="2852" w:type="pct"/>
            <w:shd w:val="clear" w:color="auto" w:fill="auto"/>
            <w:tcMar>
              <w:left w:w="360" w:type="dxa"/>
              <w:right w:w="115" w:type="dxa"/>
            </w:tcMar>
            <w:vAlign w:val="center"/>
            <w:hideMark/>
          </w:tcPr>
          <w:p w:rsidR="0008525B" w:rsidRPr="0008525B" w:rsidP="0049595B" w14:paraId="0C6F135D" w14:textId="77777777">
            <w:pPr>
              <w:spacing w:after="0" w:line="240" w:lineRule="auto"/>
              <w:rPr>
                <w:rFonts w:ascii="Times New Roman" w:hAnsi="Times New Roman"/>
                <w:color w:val="000000"/>
              </w:rPr>
            </w:pPr>
            <w:r w:rsidRPr="0008525B">
              <w:rPr>
                <w:rFonts w:ascii="Times New Roman" w:hAnsi="Times New Roman"/>
                <w:color w:val="000000"/>
              </w:rPr>
              <w:t>Item Development</w:t>
            </w:r>
          </w:p>
        </w:tc>
        <w:tc>
          <w:tcPr>
            <w:tcW w:w="2028" w:type="pct"/>
            <w:shd w:val="clear" w:color="auto" w:fill="auto"/>
            <w:vAlign w:val="center"/>
            <w:hideMark/>
          </w:tcPr>
          <w:p w:rsidR="0008525B" w:rsidRPr="0008525B" w:rsidP="0049595B" w14:paraId="1C4681A6" w14:textId="77777777">
            <w:pPr>
              <w:spacing w:after="0" w:line="240" w:lineRule="auto"/>
              <w:jc w:val="right"/>
              <w:rPr>
                <w:rFonts w:ascii="Times New Roman" w:hAnsi="Times New Roman"/>
                <w:color w:val="000000"/>
              </w:rPr>
            </w:pPr>
            <w:r w:rsidRPr="0008525B">
              <w:rPr>
                <w:rFonts w:ascii="Times New Roman" w:hAnsi="Times New Roman"/>
                <w:color w:val="000000"/>
              </w:rPr>
              <w:t>$20,602,000</w:t>
            </w:r>
          </w:p>
        </w:tc>
        <w:tc>
          <w:tcPr>
            <w:tcW w:w="120" w:type="pct"/>
            <w:vMerge/>
            <w:vAlign w:val="center"/>
            <w:hideMark/>
          </w:tcPr>
          <w:p w:rsidR="0008525B" w:rsidRPr="0008525B" w:rsidP="0049595B" w14:paraId="57E86CE2" w14:textId="77777777">
            <w:pPr>
              <w:spacing w:after="0" w:line="240" w:lineRule="auto"/>
              <w:rPr>
                <w:rFonts w:ascii="Times New Roman" w:hAnsi="Times New Roman"/>
                <w:color w:val="000000"/>
              </w:rPr>
            </w:pPr>
          </w:p>
        </w:tc>
      </w:tr>
      <w:tr w14:paraId="2D89A707" w14:textId="77777777" w:rsidTr="0049595B">
        <w:tblPrEx>
          <w:tblW w:w="5000" w:type="pct"/>
          <w:tblLook w:val="04A0"/>
        </w:tblPrEx>
        <w:trPr>
          <w:trHeight w:val="144"/>
        </w:trPr>
        <w:tc>
          <w:tcPr>
            <w:tcW w:w="2852" w:type="pct"/>
            <w:shd w:val="clear" w:color="auto" w:fill="auto"/>
            <w:tcMar>
              <w:left w:w="360" w:type="dxa"/>
              <w:right w:w="115" w:type="dxa"/>
            </w:tcMar>
            <w:vAlign w:val="center"/>
            <w:hideMark/>
          </w:tcPr>
          <w:p w:rsidR="0008525B" w:rsidRPr="0008525B" w:rsidP="0049595B" w14:paraId="1D833F98" w14:textId="77777777">
            <w:pPr>
              <w:spacing w:after="0" w:line="240" w:lineRule="auto"/>
              <w:rPr>
                <w:rFonts w:ascii="Times New Roman" w:hAnsi="Times New Roman"/>
                <w:color w:val="000000"/>
              </w:rPr>
            </w:pPr>
            <w:r w:rsidRPr="0008525B">
              <w:rPr>
                <w:rFonts w:ascii="Times New Roman" w:hAnsi="Times New Roman"/>
                <w:color w:val="000000"/>
              </w:rPr>
              <w:t xml:space="preserve">Sampling, </w:t>
            </w:r>
            <w:r w:rsidRPr="0008525B">
              <w:rPr>
                <w:rFonts w:ascii="Times New Roman" w:hAnsi="Times New Roman"/>
                <w:color w:val="000000"/>
              </w:rPr>
              <w:t>recruiting</w:t>
            </w:r>
            <w:r w:rsidRPr="0008525B">
              <w:rPr>
                <w:rFonts w:ascii="Times New Roman" w:hAnsi="Times New Roman"/>
                <w:color w:val="000000"/>
              </w:rPr>
              <w:t xml:space="preserve"> and training, data collection, and weighting</w:t>
            </w:r>
          </w:p>
        </w:tc>
        <w:tc>
          <w:tcPr>
            <w:tcW w:w="2028" w:type="pct"/>
            <w:shd w:val="clear" w:color="auto" w:fill="auto"/>
            <w:vAlign w:val="center"/>
            <w:hideMark/>
          </w:tcPr>
          <w:p w:rsidR="0008525B" w:rsidRPr="0008525B" w:rsidP="0049595B" w14:paraId="4F2B64F6" w14:textId="0A6F7BAF">
            <w:pPr>
              <w:spacing w:after="0" w:line="240" w:lineRule="auto"/>
              <w:jc w:val="right"/>
              <w:rPr>
                <w:rFonts w:ascii="Times New Roman" w:hAnsi="Times New Roman"/>
                <w:color w:val="000000"/>
              </w:rPr>
            </w:pPr>
            <w:r w:rsidRPr="0008525B">
              <w:rPr>
                <w:rFonts w:ascii="Times New Roman" w:hAnsi="Times New Roman"/>
                <w:color w:val="000000"/>
              </w:rPr>
              <w:t>$</w:t>
            </w:r>
            <w:r w:rsidRPr="00C4284D">
              <w:rPr>
                <w:rFonts w:ascii="Times New Roman" w:hAnsi="Times New Roman"/>
                <w:strike/>
                <w:color w:val="FF0000"/>
              </w:rPr>
              <w:t>88,641,881</w:t>
            </w:r>
            <w:r w:rsidRPr="00C4284D" w:rsidR="00C4284D">
              <w:rPr>
                <w:rFonts w:ascii="Times New Roman" w:hAnsi="Times New Roman"/>
                <w:color w:val="FF0000"/>
              </w:rPr>
              <w:t xml:space="preserve"> </w:t>
            </w:r>
            <w:r w:rsidRPr="00C4284D">
              <w:rPr>
                <w:rFonts w:ascii="Times New Roman" w:hAnsi="Times New Roman"/>
                <w:color w:val="FF0000"/>
              </w:rPr>
              <w:t>92,341,881</w:t>
            </w:r>
          </w:p>
        </w:tc>
        <w:tc>
          <w:tcPr>
            <w:tcW w:w="120" w:type="pct"/>
            <w:shd w:val="clear" w:color="auto" w:fill="auto"/>
            <w:vAlign w:val="center"/>
            <w:hideMark/>
          </w:tcPr>
          <w:p w:rsidR="0008525B" w:rsidRPr="0008525B" w:rsidP="0049595B" w14:paraId="4ECD1ACA" w14:textId="77777777">
            <w:pPr>
              <w:spacing w:after="0" w:line="240" w:lineRule="auto"/>
              <w:jc w:val="right"/>
              <w:rPr>
                <w:rFonts w:ascii="Times New Roman" w:hAnsi="Times New Roman"/>
                <w:color w:val="000000"/>
              </w:rPr>
            </w:pPr>
          </w:p>
        </w:tc>
      </w:tr>
      <w:tr w14:paraId="4B869DAF" w14:textId="77777777" w:rsidTr="0049595B">
        <w:tblPrEx>
          <w:tblW w:w="5000" w:type="pct"/>
          <w:tblLook w:val="04A0"/>
        </w:tblPrEx>
        <w:trPr>
          <w:trHeight w:val="144"/>
        </w:trPr>
        <w:tc>
          <w:tcPr>
            <w:tcW w:w="2852" w:type="pct"/>
            <w:shd w:val="clear" w:color="auto" w:fill="auto"/>
            <w:tcMar>
              <w:left w:w="360" w:type="dxa"/>
              <w:right w:w="115" w:type="dxa"/>
            </w:tcMar>
            <w:vAlign w:val="center"/>
            <w:hideMark/>
          </w:tcPr>
          <w:p w:rsidR="0008525B" w:rsidRPr="0008525B" w:rsidP="0049595B" w14:paraId="14D983BF" w14:textId="77777777">
            <w:pPr>
              <w:spacing w:after="0" w:line="240" w:lineRule="auto"/>
              <w:rPr>
                <w:rFonts w:ascii="Times New Roman" w:hAnsi="Times New Roman"/>
                <w:color w:val="000000"/>
              </w:rPr>
            </w:pPr>
            <w:r w:rsidRPr="0008525B">
              <w:rPr>
                <w:rFonts w:ascii="Times New Roman" w:hAnsi="Times New Roman"/>
                <w:color w:val="000000"/>
              </w:rPr>
              <w:t>Recruitment and State Support</w:t>
            </w:r>
          </w:p>
        </w:tc>
        <w:tc>
          <w:tcPr>
            <w:tcW w:w="2028" w:type="pct"/>
            <w:shd w:val="clear" w:color="auto" w:fill="auto"/>
            <w:vAlign w:val="center"/>
            <w:hideMark/>
          </w:tcPr>
          <w:p w:rsidR="0008525B" w:rsidRPr="0008525B" w:rsidP="0049595B" w14:paraId="77A005CF" w14:textId="77777777">
            <w:pPr>
              <w:spacing w:after="0" w:line="240" w:lineRule="auto"/>
              <w:jc w:val="right"/>
              <w:rPr>
                <w:rFonts w:ascii="Times New Roman" w:hAnsi="Times New Roman"/>
                <w:color w:val="000000"/>
              </w:rPr>
            </w:pPr>
            <w:r w:rsidRPr="0008525B">
              <w:rPr>
                <w:rFonts w:ascii="Times New Roman" w:hAnsi="Times New Roman"/>
                <w:color w:val="000000"/>
              </w:rPr>
              <w:t>$1,000,000</w:t>
            </w:r>
          </w:p>
        </w:tc>
        <w:tc>
          <w:tcPr>
            <w:tcW w:w="120" w:type="pct"/>
            <w:vMerge w:val="restart"/>
            <w:shd w:val="clear" w:color="auto" w:fill="auto"/>
            <w:vAlign w:val="center"/>
            <w:hideMark/>
          </w:tcPr>
          <w:p w:rsidR="0008525B" w:rsidRPr="0008525B" w:rsidP="0049595B" w14:paraId="510BC4B8" w14:textId="77777777">
            <w:pPr>
              <w:spacing w:after="0" w:line="240" w:lineRule="auto"/>
              <w:jc w:val="right"/>
              <w:rPr>
                <w:rFonts w:ascii="Times New Roman" w:hAnsi="Times New Roman"/>
                <w:color w:val="000000"/>
              </w:rPr>
            </w:pPr>
          </w:p>
        </w:tc>
      </w:tr>
      <w:tr w14:paraId="40223FCF" w14:textId="77777777" w:rsidTr="0049595B">
        <w:tblPrEx>
          <w:tblW w:w="5000" w:type="pct"/>
          <w:tblLook w:val="04A0"/>
        </w:tblPrEx>
        <w:trPr>
          <w:trHeight w:val="144"/>
        </w:trPr>
        <w:tc>
          <w:tcPr>
            <w:tcW w:w="2852" w:type="pct"/>
            <w:shd w:val="clear" w:color="auto" w:fill="auto"/>
            <w:tcMar>
              <w:left w:w="360" w:type="dxa"/>
              <w:right w:w="115" w:type="dxa"/>
            </w:tcMar>
            <w:vAlign w:val="center"/>
            <w:hideMark/>
          </w:tcPr>
          <w:p w:rsidR="0008525B" w:rsidRPr="0008525B" w:rsidP="0049595B" w14:paraId="065C306C" w14:textId="77777777">
            <w:pPr>
              <w:spacing w:after="0" w:line="240" w:lineRule="auto"/>
              <w:rPr>
                <w:rFonts w:ascii="Times New Roman" w:hAnsi="Times New Roman"/>
                <w:color w:val="000000"/>
              </w:rPr>
            </w:pPr>
            <w:r w:rsidRPr="0008525B">
              <w:rPr>
                <w:rFonts w:ascii="Times New Roman" w:hAnsi="Times New Roman"/>
                <w:color w:val="000000"/>
              </w:rPr>
              <w:t xml:space="preserve">Design, </w:t>
            </w:r>
            <w:r w:rsidRPr="0008525B">
              <w:rPr>
                <w:rFonts w:ascii="Times New Roman" w:hAnsi="Times New Roman"/>
                <w:color w:val="000000"/>
              </w:rPr>
              <w:t>analysis</w:t>
            </w:r>
            <w:r w:rsidRPr="0008525B">
              <w:rPr>
                <w:rFonts w:ascii="Times New Roman" w:hAnsi="Times New Roman"/>
                <w:color w:val="000000"/>
              </w:rPr>
              <w:t xml:space="preserve"> and reporting </w:t>
            </w:r>
          </w:p>
        </w:tc>
        <w:tc>
          <w:tcPr>
            <w:tcW w:w="2028" w:type="pct"/>
            <w:shd w:val="clear" w:color="auto" w:fill="auto"/>
            <w:vAlign w:val="center"/>
            <w:hideMark/>
          </w:tcPr>
          <w:p w:rsidR="0008525B" w:rsidRPr="0008525B" w:rsidP="0049595B" w14:paraId="19BA5DA7" w14:textId="77777777">
            <w:pPr>
              <w:spacing w:after="0" w:line="240" w:lineRule="auto"/>
              <w:jc w:val="right"/>
              <w:rPr>
                <w:rFonts w:ascii="Times New Roman" w:hAnsi="Times New Roman"/>
                <w:color w:val="000000"/>
              </w:rPr>
            </w:pPr>
            <w:r w:rsidRPr="0008525B">
              <w:rPr>
                <w:rFonts w:ascii="Times New Roman" w:hAnsi="Times New Roman"/>
                <w:color w:val="000000"/>
              </w:rPr>
              <w:t xml:space="preserve">$8,373,314 </w:t>
            </w:r>
          </w:p>
        </w:tc>
        <w:tc>
          <w:tcPr>
            <w:tcW w:w="120" w:type="pct"/>
            <w:vMerge/>
            <w:vAlign w:val="center"/>
            <w:hideMark/>
          </w:tcPr>
          <w:p w:rsidR="0008525B" w:rsidRPr="0008525B" w:rsidP="0049595B" w14:paraId="1DA78EE9" w14:textId="77777777">
            <w:pPr>
              <w:spacing w:after="0" w:line="240" w:lineRule="auto"/>
              <w:rPr>
                <w:rFonts w:ascii="Times New Roman" w:hAnsi="Times New Roman"/>
                <w:color w:val="000000"/>
              </w:rPr>
            </w:pPr>
          </w:p>
        </w:tc>
      </w:tr>
      <w:tr w14:paraId="449F7271" w14:textId="77777777" w:rsidTr="0049595B">
        <w:tblPrEx>
          <w:tblW w:w="5000" w:type="pct"/>
          <w:tblLook w:val="04A0"/>
        </w:tblPrEx>
        <w:trPr>
          <w:trHeight w:val="144"/>
        </w:trPr>
        <w:tc>
          <w:tcPr>
            <w:tcW w:w="2852" w:type="pct"/>
            <w:shd w:val="clear" w:color="auto" w:fill="auto"/>
            <w:tcMar>
              <w:left w:w="360" w:type="dxa"/>
              <w:right w:w="115" w:type="dxa"/>
            </w:tcMar>
            <w:vAlign w:val="center"/>
            <w:hideMark/>
          </w:tcPr>
          <w:p w:rsidR="0008525B" w:rsidRPr="0008525B" w:rsidP="0049595B" w14:paraId="7CF6C6C1" w14:textId="77777777">
            <w:pPr>
              <w:spacing w:after="0" w:line="240" w:lineRule="auto"/>
              <w:rPr>
                <w:rFonts w:ascii="Times New Roman" w:hAnsi="Times New Roman"/>
                <w:color w:val="000000"/>
              </w:rPr>
            </w:pPr>
            <w:r w:rsidRPr="0008525B">
              <w:rPr>
                <w:rFonts w:ascii="Times New Roman" w:hAnsi="Times New Roman"/>
                <w:color w:val="000000"/>
              </w:rPr>
              <w:t>Securing and transferring DBA assessment data</w:t>
            </w:r>
          </w:p>
        </w:tc>
        <w:tc>
          <w:tcPr>
            <w:tcW w:w="2028" w:type="pct"/>
            <w:shd w:val="clear" w:color="auto" w:fill="auto"/>
            <w:vAlign w:val="center"/>
            <w:hideMark/>
          </w:tcPr>
          <w:p w:rsidR="0008525B" w:rsidRPr="0008525B" w:rsidP="0049595B" w14:paraId="2233E329" w14:textId="77777777">
            <w:pPr>
              <w:spacing w:after="0" w:line="240" w:lineRule="auto"/>
              <w:jc w:val="right"/>
              <w:rPr>
                <w:rFonts w:ascii="Times New Roman" w:hAnsi="Times New Roman"/>
                <w:color w:val="000000"/>
              </w:rPr>
            </w:pPr>
            <w:r w:rsidRPr="0008525B">
              <w:rPr>
                <w:rFonts w:ascii="Times New Roman" w:hAnsi="Times New Roman"/>
                <w:color w:val="000000"/>
              </w:rPr>
              <w:t>$120,000</w:t>
            </w:r>
          </w:p>
        </w:tc>
        <w:tc>
          <w:tcPr>
            <w:tcW w:w="120" w:type="pct"/>
            <w:shd w:val="clear" w:color="auto" w:fill="auto"/>
            <w:vAlign w:val="center"/>
            <w:hideMark/>
          </w:tcPr>
          <w:p w:rsidR="0008525B" w:rsidRPr="0008525B" w:rsidP="0049595B" w14:paraId="3B9E57EA" w14:textId="77777777">
            <w:pPr>
              <w:spacing w:after="0" w:line="240" w:lineRule="auto"/>
              <w:jc w:val="right"/>
              <w:rPr>
                <w:rFonts w:ascii="Times New Roman" w:hAnsi="Times New Roman"/>
                <w:color w:val="000000"/>
              </w:rPr>
            </w:pPr>
          </w:p>
        </w:tc>
      </w:tr>
      <w:tr w14:paraId="2050FF4A" w14:textId="77777777" w:rsidTr="0049595B">
        <w:tblPrEx>
          <w:tblW w:w="5000" w:type="pct"/>
          <w:tblLook w:val="04A0"/>
        </w:tblPrEx>
        <w:trPr>
          <w:trHeight w:val="144"/>
        </w:trPr>
        <w:tc>
          <w:tcPr>
            <w:tcW w:w="2852" w:type="pct"/>
            <w:shd w:val="clear" w:color="auto" w:fill="auto"/>
            <w:tcMar>
              <w:left w:w="360" w:type="dxa"/>
              <w:right w:w="115" w:type="dxa"/>
            </w:tcMar>
          </w:tcPr>
          <w:p w:rsidR="0008525B" w:rsidRPr="0008525B" w:rsidP="0049595B" w14:paraId="33F62900" w14:textId="77777777">
            <w:pPr>
              <w:spacing w:after="0" w:line="240" w:lineRule="auto"/>
              <w:rPr>
                <w:rFonts w:ascii="Times New Roman" w:hAnsi="Times New Roman"/>
                <w:color w:val="000000"/>
              </w:rPr>
            </w:pPr>
            <w:r w:rsidRPr="0008525B">
              <w:rPr>
                <w:rFonts w:ascii="Times New Roman" w:hAnsi="Times New Roman"/>
                <w:color w:val="000000"/>
              </w:rPr>
              <w:t>DBA system development</w:t>
            </w:r>
          </w:p>
        </w:tc>
        <w:tc>
          <w:tcPr>
            <w:tcW w:w="2028" w:type="pct"/>
            <w:shd w:val="clear" w:color="auto" w:fill="auto"/>
          </w:tcPr>
          <w:p w:rsidR="0008525B" w:rsidRPr="0008525B" w:rsidP="0049595B" w14:paraId="058FB793" w14:textId="77777777">
            <w:pPr>
              <w:spacing w:after="0" w:line="240" w:lineRule="auto"/>
              <w:jc w:val="right"/>
              <w:rPr>
                <w:rFonts w:ascii="Times New Roman" w:hAnsi="Times New Roman"/>
                <w:color w:val="000000"/>
              </w:rPr>
            </w:pPr>
            <w:r w:rsidRPr="0008525B">
              <w:rPr>
                <w:rFonts w:ascii="Times New Roman" w:hAnsi="Times New Roman"/>
                <w:color w:val="000000"/>
              </w:rPr>
              <w:t>$13,129,500</w:t>
            </w:r>
          </w:p>
        </w:tc>
        <w:tc>
          <w:tcPr>
            <w:tcW w:w="120" w:type="pct"/>
            <w:shd w:val="clear" w:color="auto" w:fill="auto"/>
          </w:tcPr>
          <w:p w:rsidR="0008525B" w:rsidRPr="0008525B" w:rsidP="0049595B" w14:paraId="75823C52" w14:textId="77777777">
            <w:pPr>
              <w:spacing w:after="0" w:line="240" w:lineRule="auto"/>
              <w:jc w:val="right"/>
              <w:rPr>
                <w:rFonts w:ascii="Times New Roman" w:hAnsi="Times New Roman"/>
                <w:color w:val="000000"/>
              </w:rPr>
            </w:pPr>
          </w:p>
        </w:tc>
      </w:tr>
      <w:bookmarkEnd w:id="21"/>
      <w:bookmarkEnd w:id="22"/>
      <w:bookmarkEnd w:id="24"/>
    </w:tbl>
    <w:p w:rsidR="006D4656" w14:paraId="40C41297" w14:textId="77777777">
      <w:pPr>
        <w:spacing w:after="0" w:line="240" w:lineRule="auto"/>
      </w:pPr>
    </w:p>
    <w:p w:rsidR="006D4656" w:rsidRPr="006D1CEB" w:rsidP="00C61195" w14:paraId="3D0A0824" w14:textId="77777777">
      <w:pPr>
        <w:pStyle w:val="Heading1"/>
      </w:pPr>
      <w:bookmarkStart w:id="31" w:name="_Toc137040194"/>
      <w:r w:rsidRPr="005F16A6">
        <w:t xml:space="preserve">A.15. Reasons for Changes in Burden </w:t>
      </w:r>
      <w:r>
        <w:t xml:space="preserve">and Budget </w:t>
      </w:r>
      <w:r w:rsidRPr="005F16A6">
        <w:t>(</w:t>
      </w:r>
      <w:r w:rsidRPr="0097389E">
        <w:t>from last Clearance submittal</w:t>
      </w:r>
      <w:r w:rsidRPr="005F16A6">
        <w:t>)</w:t>
      </w:r>
      <w:bookmarkEnd w:id="31"/>
    </w:p>
    <w:p w:rsidR="006D4656" w:rsidRPr="008E0937" w:rsidP="006D4656" w14:paraId="44E72C63" w14:textId="4A3103FB">
      <w:pPr>
        <w:pStyle w:val="OMBtext"/>
        <w:spacing w:after="120" w:line="23" w:lineRule="atLeast"/>
        <w:rPr>
          <w:strike/>
          <w:color w:val="FF0000"/>
        </w:rPr>
      </w:pPr>
      <w:r w:rsidRPr="008E0937">
        <w:rPr>
          <w:color w:val="FF0000"/>
        </w:rPr>
        <w:t xml:space="preserve">As noted in Exhibit 1, NAEP is no longer utilizing school staff to proctor separate accommodation sessions. As such, additional Field Staff will need to be hired </w:t>
      </w:r>
      <w:r w:rsidRPr="008E0937">
        <w:rPr>
          <w:color w:val="FF0000"/>
        </w:rPr>
        <w:t>in order to</w:t>
      </w:r>
      <w:r w:rsidRPr="008E0937">
        <w:rPr>
          <w:color w:val="FF0000"/>
        </w:rPr>
        <w:t xml:space="preserve"> conduct these separate sessions. The resulting change in the budget reflected in this Amendment #3 submission is an additional $3,700,000. </w:t>
      </w:r>
      <w:r w:rsidRPr="008E0937" w:rsidR="007872B2">
        <w:rPr>
          <w:color w:val="FF0000"/>
        </w:rPr>
        <w:t>Additionally, the Field Trial will include teacher and school survey questionnaires, resulting in a</w:t>
      </w:r>
      <w:r w:rsidR="00A9470A">
        <w:rPr>
          <w:color w:val="FF0000"/>
        </w:rPr>
        <w:t xml:space="preserve"> small</w:t>
      </w:r>
      <w:r w:rsidRPr="008E0937" w:rsidR="007872B2">
        <w:rPr>
          <w:color w:val="FF0000"/>
        </w:rPr>
        <w:t xml:space="preserve"> </w:t>
      </w:r>
      <w:r w:rsidR="00A9470A">
        <w:rPr>
          <w:color w:val="FF0000"/>
        </w:rPr>
        <w:t>de</w:t>
      </w:r>
      <w:r w:rsidRPr="008E0937" w:rsidR="007872B2">
        <w:rPr>
          <w:color w:val="FF0000"/>
        </w:rPr>
        <w:t>crease in burden hours between Amendment #2 (470,264 hours) and Amendment #3 (470,</w:t>
      </w:r>
      <w:r w:rsidR="00393C00">
        <w:rPr>
          <w:color w:val="FF0000"/>
        </w:rPr>
        <w:t>250</w:t>
      </w:r>
      <w:r w:rsidRPr="008E0937" w:rsidR="007872B2">
        <w:rPr>
          <w:color w:val="FF0000"/>
        </w:rPr>
        <w:t xml:space="preserve"> hours).</w:t>
      </w:r>
      <w:r w:rsidR="008E0937">
        <w:rPr>
          <w:color w:val="FF0000"/>
        </w:rPr>
        <w:t xml:space="preserve"> </w:t>
      </w:r>
      <w:r w:rsidRPr="008E0937">
        <w:rPr>
          <w:strike/>
          <w:color w:val="FF0000"/>
        </w:rPr>
        <w:t xml:space="preserve">Since the submission of Amendment #1, there have been some additional activities that have decreased burden and increased budget for this current Amendment #2. Changes to scope include the following: </w:t>
      </w:r>
    </w:p>
    <w:p w:rsidR="006D4656" w:rsidRPr="008E0937" w:rsidP="006D4656" w14:paraId="739EAD99" w14:textId="77777777">
      <w:pPr>
        <w:pStyle w:val="OMBtext"/>
        <w:spacing w:after="0" w:line="276" w:lineRule="auto"/>
        <w:ind w:left="720"/>
        <w:rPr>
          <w:strike/>
          <w:color w:val="FF0000"/>
        </w:rPr>
      </w:pPr>
      <w:r w:rsidRPr="008E0937">
        <w:rPr>
          <w:strike/>
          <w:color w:val="FF0000"/>
        </w:rPr>
        <w:t xml:space="preserve">1) Addition of Reading Router Pilot for grades 4 and 8, increasing </w:t>
      </w:r>
      <w:r w:rsidRPr="008E0937">
        <w:rPr>
          <w:strike/>
          <w:color w:val="FF0000"/>
        </w:rPr>
        <w:t>costs;</w:t>
      </w:r>
    </w:p>
    <w:p w:rsidR="006D4656" w:rsidRPr="008E0937" w:rsidP="006D4656" w14:paraId="2976CC68" w14:textId="77777777">
      <w:pPr>
        <w:pStyle w:val="OMBtext"/>
        <w:spacing w:after="0" w:line="276" w:lineRule="auto"/>
        <w:ind w:left="720"/>
        <w:rPr>
          <w:strike/>
          <w:color w:val="FF0000"/>
        </w:rPr>
      </w:pPr>
      <w:r w:rsidRPr="008E0937">
        <w:rPr>
          <w:strike/>
          <w:color w:val="FF0000"/>
        </w:rPr>
        <w:t xml:space="preserve">2) Addition of School and District Technology Coordinator roles and SBE survey completion, increasing burden </w:t>
      </w:r>
      <w:r w:rsidRPr="008E0937">
        <w:rPr>
          <w:strike/>
          <w:color w:val="FF0000"/>
        </w:rPr>
        <w:t>hours;</w:t>
      </w:r>
      <w:r w:rsidRPr="008E0937">
        <w:rPr>
          <w:strike/>
          <w:color w:val="FF0000"/>
        </w:rPr>
        <w:t xml:space="preserve"> </w:t>
      </w:r>
    </w:p>
    <w:p w:rsidR="006D4656" w:rsidRPr="008E0937" w:rsidP="006D4656" w14:paraId="4D8C7524" w14:textId="77777777">
      <w:pPr>
        <w:pStyle w:val="OMBtext"/>
        <w:spacing w:after="0" w:line="276" w:lineRule="auto"/>
        <w:ind w:left="720"/>
        <w:rPr>
          <w:strike/>
          <w:color w:val="FF0000"/>
        </w:rPr>
      </w:pPr>
      <w:r w:rsidRPr="008E0937">
        <w:rPr>
          <w:strike/>
          <w:color w:val="FF0000"/>
        </w:rPr>
        <w:t xml:space="preserve">3) Addition of protocols for the health and safety of field staff, increasing </w:t>
      </w:r>
      <w:r w:rsidRPr="008E0937">
        <w:rPr>
          <w:strike/>
          <w:color w:val="FF0000"/>
        </w:rPr>
        <w:t>costs;</w:t>
      </w:r>
      <w:r w:rsidRPr="008E0937">
        <w:rPr>
          <w:strike/>
          <w:color w:val="FF0000"/>
        </w:rPr>
        <w:t xml:space="preserve"> </w:t>
      </w:r>
    </w:p>
    <w:p w:rsidR="006D4656" w:rsidRPr="008E0937" w:rsidP="006D4656" w14:paraId="2076CB3C" w14:textId="77777777">
      <w:pPr>
        <w:pStyle w:val="OMBtext"/>
        <w:spacing w:after="0" w:line="276" w:lineRule="auto"/>
        <w:ind w:left="720"/>
        <w:rPr>
          <w:strike/>
          <w:color w:val="FF0000"/>
        </w:rPr>
      </w:pPr>
      <w:r w:rsidRPr="008E0937">
        <w:rPr>
          <w:strike/>
          <w:color w:val="FF0000"/>
        </w:rPr>
        <w:t xml:space="preserve">4) Reduction in SQ burden time for students, teachers, and schools since COVID-19 learning recovery items are no longer adding additional time to the SQs; rather, other items were dropped to accommodate these items, reducing burden </w:t>
      </w:r>
      <w:r w:rsidRPr="008E0937">
        <w:rPr>
          <w:strike/>
          <w:color w:val="FF0000"/>
        </w:rPr>
        <w:t>hours;</w:t>
      </w:r>
    </w:p>
    <w:p w:rsidR="006D4656" w:rsidRPr="008E0937" w:rsidP="006D4656" w14:paraId="085F7885" w14:textId="77777777">
      <w:pPr>
        <w:pStyle w:val="OMBtext"/>
        <w:spacing w:after="0" w:line="276" w:lineRule="auto"/>
        <w:ind w:left="720"/>
        <w:rPr>
          <w:strike/>
          <w:color w:val="FF0000"/>
        </w:rPr>
      </w:pPr>
      <w:r w:rsidRPr="008E0937">
        <w:rPr>
          <w:strike/>
          <w:color w:val="FF0000"/>
        </w:rPr>
        <w:t>5) Addition of Field Trial for grades 4, 8 and 12, increasing burden hours and costs.</w:t>
      </w:r>
    </w:p>
    <w:p w:rsidR="006D4656" w:rsidRPr="008E0937" w:rsidP="006D4656" w14:paraId="519F30E0" w14:textId="77777777">
      <w:pPr>
        <w:pStyle w:val="OMBtext"/>
        <w:spacing w:after="0" w:line="23" w:lineRule="atLeast"/>
        <w:ind w:left="720"/>
        <w:rPr>
          <w:strike/>
          <w:color w:val="FF0000"/>
        </w:rPr>
      </w:pPr>
    </w:p>
    <w:p w:rsidR="008415EC" w:rsidRPr="008E0937" w:rsidP="00272D8E" w14:paraId="682A704F" w14:textId="6693C2F0">
      <w:pPr>
        <w:pStyle w:val="OMBtext"/>
        <w:spacing w:after="120" w:line="23" w:lineRule="atLeast"/>
        <w:rPr>
          <w:strike/>
          <w:color w:val="FF0000"/>
        </w:rPr>
      </w:pPr>
      <w:r w:rsidRPr="008E0937">
        <w:rPr>
          <w:strike/>
          <w:color w:val="FF0000"/>
        </w:rPr>
        <w:t>The combination of the new activities, while changing the scope of the administration between Amendments, equates to a 49,341 burden-hour decrease in 2024 Amendment #2 compared to Amendment #1 (470,264 burden hours in Amendment #2 compared to 519,605 burden hours in Amendment #1). The costs of added scope activities (#1, #2, #3, and #5 in the above listing), however, equate to an increase in $4,059,127 dollars in Amendment #2 compared to Amendment #1 ($149,999,426 in costs in Amendment #2 compared to $145,940,299 in costs in Amendment #1</w:t>
      </w:r>
      <w:r w:rsidRPr="008E0937">
        <w:rPr>
          <w:strike/>
          <w:color w:val="FF0000"/>
        </w:rPr>
        <w:t>).No</w:t>
      </w:r>
      <w:r w:rsidRPr="008E0937">
        <w:rPr>
          <w:strike/>
          <w:color w:val="FF0000"/>
        </w:rPr>
        <w:t xml:space="preserve"> changes to burden or budget were needed for this amendment submission.</w:t>
      </w:r>
    </w:p>
    <w:p w:rsidR="005127D4" w:rsidP="00C61195" w14:paraId="2D7BCBBD" w14:textId="4D75FBA6">
      <w:pPr>
        <w:pStyle w:val="Heading1"/>
      </w:pPr>
      <w:r w:rsidRPr="00186745">
        <w:t xml:space="preserve">Changes </w:t>
      </w:r>
      <w:r>
        <w:t>from</w:t>
      </w:r>
      <w:r w:rsidRPr="00186745">
        <w:t xml:space="preserve"> 2024 NAEP Part </w:t>
      </w:r>
      <w:r>
        <w:t>B</w:t>
      </w:r>
      <w:r w:rsidRPr="00186745">
        <w:t xml:space="preserve"> Amendment #</w:t>
      </w:r>
      <w:r w:rsidR="00D0105D">
        <w:t>2</w:t>
      </w:r>
      <w:r w:rsidRPr="00186745">
        <w:t xml:space="preserve"> (v.</w:t>
      </w:r>
      <w:r w:rsidR="00D0105D">
        <w:t>30</w:t>
      </w:r>
      <w:r w:rsidRPr="00186745">
        <w:t>) to Amendment #</w:t>
      </w:r>
      <w:r w:rsidR="00D0105D">
        <w:t>3</w:t>
      </w:r>
      <w:r w:rsidRPr="00186745">
        <w:t xml:space="preserve"> (v.3</w:t>
      </w:r>
      <w:r w:rsidR="00D0105D">
        <w:t>1</w:t>
      </w:r>
      <w:r w:rsidRPr="00186745">
        <w:t>) are shown below:</w:t>
      </w:r>
    </w:p>
    <w:p w:rsidR="00F242A8" w:rsidRPr="00F242A8" w:rsidP="00F242A8" w14:paraId="0175FCB1" w14:textId="77777777">
      <w:pPr>
        <w:spacing w:after="0"/>
      </w:pPr>
    </w:p>
    <w:p w:rsidR="00AB661E" w:rsidP="00AB661E" w14:paraId="0008FE8E" w14:textId="77777777">
      <w:pPr>
        <w:pStyle w:val="Heading2"/>
      </w:pPr>
      <w:bookmarkStart w:id="32" w:name="_Toc113885529"/>
      <w:r>
        <w:t xml:space="preserve">B.2.a. </w:t>
      </w:r>
      <w:r w:rsidRPr="009E3C46">
        <w:t>Recruitment of Schools</w:t>
      </w:r>
      <w:bookmarkEnd w:id="32"/>
    </w:p>
    <w:p w:rsidR="00D43B1D" w:rsidRPr="00C4284D" w:rsidP="00D43B1D" w14:paraId="1EF89CFD" w14:textId="77777777">
      <w:pPr>
        <w:pStyle w:val="ListParagraph"/>
        <w:widowControl w:val="0"/>
        <w:numPr>
          <w:ilvl w:val="0"/>
          <w:numId w:val="8"/>
        </w:numPr>
        <w:spacing w:after="120" w:line="23" w:lineRule="atLeast"/>
        <w:ind w:left="720"/>
        <w:contextualSpacing/>
        <w:rPr>
          <w:rFonts w:ascii="Times New Roman" w:hAnsi="Times New Roman"/>
          <w:strike/>
          <w:color w:val="FF0000"/>
        </w:rPr>
      </w:pPr>
      <w:r w:rsidRPr="00D43B1D">
        <w:rPr>
          <w:rFonts w:ascii="Times New Roman" w:hAnsi="Times New Roman"/>
        </w:rPr>
        <w:t>sending a letter to each school’s principal with instructions for assigning a school coordinator (see letter Appendix D-6); along with additional information (for the included information see Appendix D-10, D-11</w:t>
      </w:r>
      <w:r w:rsidRPr="00C4284D">
        <w:rPr>
          <w:rFonts w:ascii="Times New Roman" w:hAnsi="Times New Roman"/>
          <w:color w:val="FF0000"/>
        </w:rPr>
        <w:t>, D-14b</w:t>
      </w:r>
      <w:r w:rsidRPr="00D43B1D">
        <w:rPr>
          <w:rFonts w:ascii="Times New Roman" w:hAnsi="Times New Roman"/>
        </w:rPr>
        <w:t xml:space="preserve"> and D-35</w:t>
      </w:r>
      <w:r w:rsidRPr="00C4284D">
        <w:rPr>
          <w:rFonts w:ascii="Times New Roman" w:hAnsi="Times New Roman"/>
          <w:strike/>
          <w:color w:val="FF0000"/>
        </w:rPr>
        <w:t>, D-46, D-</w:t>
      </w:r>
      <w:r w:rsidRPr="00C4284D">
        <w:rPr>
          <w:rFonts w:ascii="Times New Roman" w:hAnsi="Times New Roman"/>
          <w:strike/>
          <w:color w:val="FF0000"/>
        </w:rPr>
        <w:t>47</w:t>
      </w:r>
      <w:r w:rsidRPr="00C4284D">
        <w:rPr>
          <w:rFonts w:ascii="Times New Roman" w:hAnsi="Times New Roman"/>
          <w:strike/>
          <w:color w:val="FF0000"/>
        </w:rPr>
        <w:t xml:space="preserve"> and D-48</w:t>
      </w:r>
      <w:r w:rsidRPr="00D43B1D">
        <w:rPr>
          <w:rFonts w:ascii="Times New Roman" w:hAnsi="Times New Roman"/>
        </w:rPr>
        <w:t xml:space="preserve">). </w:t>
      </w:r>
      <w:r w:rsidRPr="00C4284D">
        <w:rPr>
          <w:rFonts w:ascii="Times New Roman" w:hAnsi="Times New Roman"/>
          <w:strike/>
          <w:color w:val="FF0000"/>
        </w:rPr>
        <w:t xml:space="preserve">Current placeholders for D-46 through D-48 will be updated in Amendment </w:t>
      </w:r>
      <w:r w:rsidRPr="00C4284D">
        <w:rPr>
          <w:rFonts w:ascii="Times New Roman" w:hAnsi="Times New Roman"/>
          <w:strike/>
          <w:color w:val="FF0000"/>
        </w:rPr>
        <w:t>#3;</w:t>
      </w:r>
      <w:r w:rsidRPr="00C4284D">
        <w:rPr>
          <w:rFonts w:ascii="Times New Roman" w:hAnsi="Times New Roman"/>
          <w:strike/>
          <w:color w:val="FF0000"/>
        </w:rPr>
        <w:t xml:space="preserve"> </w:t>
      </w:r>
    </w:p>
    <w:p w:rsidR="00D43B1D" w:rsidRPr="00C4284D" w:rsidP="00D43B1D" w14:paraId="42AB4F01" w14:textId="77777777">
      <w:pPr>
        <w:pStyle w:val="ListParagraph"/>
        <w:widowControl w:val="0"/>
        <w:numPr>
          <w:ilvl w:val="0"/>
          <w:numId w:val="8"/>
        </w:numPr>
        <w:spacing w:after="120" w:line="23" w:lineRule="atLeast"/>
        <w:ind w:left="720"/>
        <w:contextualSpacing/>
        <w:rPr>
          <w:rFonts w:ascii="Times New Roman" w:hAnsi="Times New Roman"/>
          <w:strike/>
          <w:color w:val="FF0000"/>
        </w:rPr>
      </w:pPr>
      <w:r w:rsidRPr="00D43B1D">
        <w:rPr>
          <w:rFonts w:ascii="Times New Roman" w:hAnsi="Times New Roman"/>
        </w:rPr>
        <w:t>sending a letter to each school’s coordinator with instructions (see letter Appendix D-6); along with additional information (for the included information see Appendix D-10, D-11</w:t>
      </w:r>
      <w:r w:rsidRPr="00C4284D">
        <w:rPr>
          <w:rFonts w:ascii="Times New Roman" w:hAnsi="Times New Roman"/>
          <w:color w:val="FF0000"/>
        </w:rPr>
        <w:t xml:space="preserve">, D-14b </w:t>
      </w:r>
      <w:r w:rsidRPr="00D43B1D">
        <w:rPr>
          <w:rFonts w:ascii="Times New Roman" w:hAnsi="Times New Roman"/>
        </w:rPr>
        <w:t xml:space="preserve">and D-35, </w:t>
      </w:r>
      <w:r w:rsidRPr="00C4284D">
        <w:rPr>
          <w:rFonts w:ascii="Times New Roman" w:hAnsi="Times New Roman"/>
          <w:strike/>
          <w:color w:val="FF0000"/>
        </w:rPr>
        <w:t>D-46, D-</w:t>
      </w:r>
      <w:r w:rsidRPr="00C4284D">
        <w:rPr>
          <w:rFonts w:ascii="Times New Roman" w:hAnsi="Times New Roman"/>
          <w:strike/>
          <w:color w:val="FF0000"/>
        </w:rPr>
        <w:t>47</w:t>
      </w:r>
      <w:r w:rsidRPr="00C4284D">
        <w:rPr>
          <w:rFonts w:ascii="Times New Roman" w:hAnsi="Times New Roman"/>
          <w:strike/>
          <w:color w:val="FF0000"/>
        </w:rPr>
        <w:t xml:space="preserve"> and D-48</w:t>
      </w:r>
      <w:r w:rsidRPr="00D43B1D">
        <w:rPr>
          <w:rFonts w:ascii="Times New Roman" w:hAnsi="Times New Roman"/>
        </w:rPr>
        <w:t xml:space="preserve">). </w:t>
      </w:r>
      <w:r w:rsidRPr="00C4284D">
        <w:rPr>
          <w:rFonts w:ascii="Times New Roman" w:hAnsi="Times New Roman"/>
          <w:strike/>
          <w:color w:val="FF0000"/>
        </w:rPr>
        <w:t>Current placeholders for D-46 through D-48 will be updated in Amendment #3.</w:t>
      </w:r>
    </w:p>
    <w:p w:rsidR="00D43B1D" w:rsidRPr="00D43B1D" w:rsidP="00D43B1D" w14:paraId="4102C2F0" w14:textId="77777777">
      <w:pPr>
        <w:pStyle w:val="ListParagraph"/>
        <w:widowControl w:val="0"/>
        <w:numPr>
          <w:ilvl w:val="0"/>
          <w:numId w:val="8"/>
        </w:numPr>
        <w:spacing w:after="120" w:line="23" w:lineRule="atLeast"/>
        <w:ind w:left="720"/>
        <w:contextualSpacing/>
        <w:rPr>
          <w:rFonts w:ascii="Times New Roman" w:hAnsi="Times New Roman"/>
        </w:rPr>
      </w:pPr>
      <w:r w:rsidRPr="00D43B1D">
        <w:rPr>
          <w:rFonts w:ascii="Times New Roman" w:hAnsi="Times New Roman"/>
        </w:rPr>
        <w:t xml:space="preserve">Note: Below outlines the flow of technical logistics communications to be included in Amendment #3. </w:t>
      </w:r>
    </w:p>
    <w:p w:rsidR="00EC072F" w:rsidRPr="00D34E97" w:rsidP="00C61195" w14:paraId="5F02EC15" w14:textId="77777777">
      <w:pPr>
        <w:pStyle w:val="Heading1"/>
      </w:pPr>
      <w:bookmarkStart w:id="33" w:name="_Toc113885532"/>
      <w:r w:rsidRPr="00D10BF2">
        <w:t>B.3. Methods to Secure Cooperation, Maximize Response Rates, and Deal with Nonresponse</w:t>
      </w:r>
      <w:bookmarkEnd w:id="33"/>
    </w:p>
    <w:p w:rsidR="00CF4DB8" w:rsidRPr="00476C5F" w:rsidP="00CF4DB8" w14:paraId="4A70A7B2" w14:textId="77777777">
      <w:pPr>
        <w:pStyle w:val="ListParagraph"/>
        <w:widowControl w:val="0"/>
        <w:numPr>
          <w:ilvl w:val="0"/>
          <w:numId w:val="30"/>
        </w:numPr>
        <w:spacing w:after="360" w:line="240" w:lineRule="auto"/>
        <w:ind w:left="630" w:hanging="270"/>
        <w:contextualSpacing/>
        <w:rPr>
          <w:rFonts w:ascii="Times New Roman" w:hAnsi="Times New Roman"/>
          <w:color w:val="FF0000"/>
        </w:rPr>
      </w:pPr>
      <w:r w:rsidRPr="00476C5F">
        <w:rPr>
          <w:rFonts w:ascii="Times New Roman" w:hAnsi="Times New Roman"/>
          <w:color w:val="FF0000"/>
        </w:rPr>
        <w:t>The</w:t>
      </w:r>
      <w:r w:rsidRPr="00476C5F">
        <w:rPr>
          <w:rStyle w:val="ui-provider"/>
          <w:rFonts w:ascii="Times New Roman" w:hAnsi="Times New Roman"/>
          <w:i/>
          <w:iCs/>
          <w:color w:val="FF0000"/>
        </w:rPr>
        <w:t xml:space="preserve"> Best Practices </w:t>
      </w:r>
      <w:r w:rsidRPr="00476C5F">
        <w:rPr>
          <w:rFonts w:ascii="Times New Roman" w:hAnsi="Times New Roman"/>
          <w:color w:val="FF0000"/>
        </w:rPr>
        <w:t>provides resources and strategies to increase twelfth-grade student motivation and participation (see Appendix D-51).</w:t>
      </w:r>
    </w:p>
    <w:bookmarkEnd w:id="15"/>
    <w:p w:rsidR="00D4413B" w14:paraId="1B1E9A0F" w14:textId="42FDB14A">
      <w:pPr>
        <w:spacing w:after="0" w:line="240" w:lineRule="auto"/>
      </w:pPr>
      <w:r>
        <w:br w:type="page"/>
      </w:r>
    </w:p>
    <w:p w:rsidR="00D4413B" w:rsidP="00D4413B" w14:paraId="61C5FD31" w14:textId="0517C2B3">
      <w:pPr>
        <w:pStyle w:val="Heading1"/>
      </w:pPr>
      <w:r w:rsidRPr="00186745">
        <w:t xml:space="preserve">Changes </w:t>
      </w:r>
      <w:r>
        <w:t xml:space="preserve">to Appendix J-1 from </w:t>
      </w:r>
      <w:r w:rsidRPr="00186745">
        <w:t>Amendment #</w:t>
      </w:r>
      <w:r>
        <w:t>2</w:t>
      </w:r>
      <w:r w:rsidRPr="00186745">
        <w:t xml:space="preserve"> (v.</w:t>
      </w:r>
      <w:r>
        <w:t>30</w:t>
      </w:r>
      <w:r w:rsidRPr="00186745">
        <w:t>) to Amendment #</w:t>
      </w:r>
      <w:r>
        <w:t>3</w:t>
      </w:r>
      <w:r w:rsidRPr="00186745">
        <w:t xml:space="preserve"> (v.3</w:t>
      </w:r>
      <w:r>
        <w:t>1</w:t>
      </w:r>
      <w:r w:rsidRPr="00186745">
        <w:t>) are shown below:</w:t>
      </w:r>
    </w:p>
    <w:p w:rsidR="00AB661E" w:rsidP="00AB661E" w14:paraId="19874B5D" w14:textId="77777777"/>
    <w:p w:rsidR="00D4413B" w:rsidRPr="00D95DA5" w:rsidP="00AB661E" w14:paraId="1D1ED399" w14:textId="0883E3B0">
      <w:pPr>
        <w:rPr>
          <w:b/>
          <w:bCs/>
        </w:rPr>
      </w:pPr>
      <w:r w:rsidRPr="00D95DA5">
        <w:rPr>
          <w:b/>
          <w:bCs/>
        </w:rPr>
        <w:t xml:space="preserve">Appendix </w:t>
      </w:r>
      <w:r w:rsidRPr="00D95DA5" w:rsidR="000A5FC3">
        <w:rPr>
          <w:b/>
          <w:bCs/>
        </w:rPr>
        <w:t xml:space="preserve">J1-6 Operational Grade 8 (Core, Mathematics) </w:t>
      </w:r>
      <w:r w:rsidRPr="00D95DA5" w:rsidR="0092374E">
        <w:rPr>
          <w:b/>
          <w:bCs/>
        </w:rPr>
        <w:t>– revision to item -</w:t>
      </w:r>
      <w:r w:rsidRPr="00D95DA5" w:rsidR="006F3442">
        <w:rPr>
          <w:b/>
          <w:bCs/>
        </w:rPr>
        <w:t xml:space="preserve"> </w:t>
      </w:r>
      <w:r w:rsidRPr="00D95DA5" w:rsidR="0092374E">
        <w:rPr>
          <w:b/>
          <w:bCs/>
        </w:rPr>
        <w:t>subitem e has “Google Pixel” rather than “HTC One” added as an example in parenthesis</w:t>
      </w:r>
      <w:r w:rsidR="00D95DA5">
        <w:rPr>
          <w:b/>
          <w:bCs/>
        </w:rPr>
        <w:t>.</w:t>
      </w:r>
    </w:p>
    <w:p w:rsidR="00FA1CDE" w:rsidP="00AB661E" w14:paraId="05311182" w14:textId="46795F13">
      <w:r>
        <w:rPr>
          <w:noProof/>
        </w:rPr>
        <w:drawing>
          <wp:inline distT="0" distB="0" distL="0" distR="0">
            <wp:extent cx="6629400" cy="2501791"/>
            <wp:effectExtent l="76200" t="76200" r="133350" b="12763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
                    <pic:cNvPicPr/>
                  </pic:nvPicPr>
                  <pic:blipFill>
                    <a:blip xmlns:r="http://schemas.openxmlformats.org/officeDocument/2006/relationships" r:embed="rId11"/>
                    <a:stretch>
                      <a:fillRect/>
                    </a:stretch>
                  </pic:blipFill>
                  <pic:spPr>
                    <a:xfrm>
                      <a:off x="0" y="0"/>
                      <a:ext cx="6629400" cy="2501791"/>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226803" w:rsidP="00226803" w14:paraId="51336E5A" w14:textId="77777777">
      <w:pPr>
        <w:rPr>
          <w:b/>
          <w:bCs/>
        </w:rPr>
      </w:pPr>
      <w:r w:rsidRPr="00E110E4">
        <w:rPr>
          <w:b/>
          <w:bCs/>
        </w:rPr>
        <w:t>Appendix J1-34 Pilot Grade 4 (Mathematics)-added VR760467. See items outlined in green.</w:t>
      </w:r>
    </w:p>
    <w:p w:rsidR="00226803" w:rsidRPr="00E110E4" w:rsidP="00E110E4" w14:paraId="58526F4A" w14:textId="285147F3">
      <w:pPr>
        <w:rPr>
          <w:b/>
          <w:bCs/>
        </w:rPr>
      </w:pPr>
      <w:r>
        <w:rPr>
          <w:b/>
          <w:bCs/>
          <w:noProof/>
        </w:rPr>
        <w:drawing>
          <wp:inline distT="0" distB="0" distL="0" distR="0">
            <wp:extent cx="6629400" cy="1889760"/>
            <wp:effectExtent l="76200" t="76200" r="133350" b="129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629400" cy="1889760"/>
                    </a:xfrm>
                    <a:prstGeom prst="rect">
                      <a:avLst/>
                    </a:prstGeom>
                    <a:ln w="38100" cap="sq">
                      <a:solidFill>
                        <a:srgbClr val="00B05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226803" w:rsidP="00226803" w14:paraId="3D1D63D6" w14:textId="77777777">
      <w:pPr>
        <w:rPr>
          <w:b/>
          <w:bCs/>
        </w:rPr>
      </w:pPr>
      <w:r w:rsidRPr="00E110E4">
        <w:rPr>
          <w:b/>
          <w:bCs/>
        </w:rPr>
        <w:t>Appendix J1-35 Pilot Grade 8 (Mathematics)-added VR760467. See items outlined in green.</w:t>
      </w:r>
    </w:p>
    <w:p w:rsidR="00151724" w:rsidRPr="00E110E4" w:rsidP="00E110E4" w14:paraId="4234701C" w14:textId="70BDC7EC">
      <w:pPr>
        <w:rPr>
          <w:b/>
          <w:bCs/>
        </w:rPr>
      </w:pPr>
      <w:r>
        <w:rPr>
          <w:b/>
          <w:bCs/>
          <w:noProof/>
        </w:rPr>
        <w:drawing>
          <wp:inline distT="0" distB="0" distL="0" distR="0">
            <wp:extent cx="6629400" cy="1889760"/>
            <wp:effectExtent l="76200" t="76200" r="133350" b="129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629400" cy="1889760"/>
                    </a:xfrm>
                    <a:prstGeom prst="rect">
                      <a:avLst/>
                    </a:prstGeom>
                    <a:ln w="38100" cap="sq">
                      <a:solidFill>
                        <a:srgbClr val="00B05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9F5DB7" w:rsidP="00AB661E" w14:paraId="51E70CDA" w14:textId="0C99E896">
      <w:r w:rsidRPr="00D95DA5">
        <w:rPr>
          <w:b/>
          <w:bCs/>
        </w:rPr>
        <w:t xml:space="preserve">Appendix </w:t>
      </w:r>
      <w:r w:rsidRPr="00D95DA5" w:rsidR="00997E94">
        <w:rPr>
          <w:b/>
          <w:bCs/>
        </w:rPr>
        <w:t xml:space="preserve">J1-36 Pilot Grade 4 </w:t>
      </w:r>
      <w:r w:rsidRPr="00D95DA5">
        <w:rPr>
          <w:b/>
          <w:bCs/>
        </w:rPr>
        <w:t>(</w:t>
      </w:r>
      <w:r w:rsidRPr="00D95DA5" w:rsidR="00997E94">
        <w:rPr>
          <w:b/>
          <w:bCs/>
        </w:rPr>
        <w:t>Reading</w:t>
      </w:r>
      <w:r w:rsidRPr="00D95DA5">
        <w:rPr>
          <w:b/>
          <w:bCs/>
        </w:rPr>
        <w:t>)</w:t>
      </w:r>
      <w:r w:rsidRPr="00D95DA5" w:rsidR="00EA6247">
        <w:rPr>
          <w:b/>
          <w:bCs/>
        </w:rPr>
        <w:t xml:space="preserve"> </w:t>
      </w:r>
      <w:r w:rsidRPr="00D95DA5" w:rsidR="00113353">
        <w:rPr>
          <w:b/>
          <w:bCs/>
        </w:rPr>
        <w:t>–</w:t>
      </w:r>
      <w:r w:rsidRPr="00D95DA5" w:rsidR="00EA6247">
        <w:rPr>
          <w:b/>
          <w:bCs/>
        </w:rPr>
        <w:t xml:space="preserve"> added</w:t>
      </w:r>
      <w:r w:rsidRPr="00D95DA5" w:rsidR="00113353">
        <w:rPr>
          <w:b/>
          <w:bCs/>
        </w:rPr>
        <w:t xml:space="preserve"> VR590984 and VR591075,</w:t>
      </w:r>
      <w:r w:rsidRPr="00D95DA5" w:rsidR="003D559E">
        <w:rPr>
          <w:b/>
          <w:bCs/>
        </w:rPr>
        <w:t xml:space="preserve"> added VR591015 and VR591010</w:t>
      </w:r>
      <w:r w:rsidRPr="00D95DA5" w:rsidR="00614BE5">
        <w:rPr>
          <w:b/>
          <w:bCs/>
        </w:rPr>
        <w:t>, added VH</w:t>
      </w:r>
      <w:r w:rsidRPr="00D95DA5" w:rsidR="003F3C8C">
        <w:rPr>
          <w:b/>
          <w:bCs/>
        </w:rPr>
        <w:t xml:space="preserve"> 811176</w:t>
      </w:r>
      <w:r w:rsidR="0050600B">
        <w:rPr>
          <w:b/>
          <w:bCs/>
        </w:rPr>
        <w:t>.</w:t>
      </w:r>
      <w:r>
        <w:rPr>
          <w:noProof/>
        </w:rPr>
        <w:drawing>
          <wp:inline distT="0" distB="0" distL="0" distR="0">
            <wp:extent cx="6629400" cy="4697086"/>
            <wp:effectExtent l="76200" t="76200" r="133350" b="1422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
                    <pic:cNvPicPr/>
                  </pic:nvPicPr>
                  <pic:blipFill>
                    <a:blip xmlns:r="http://schemas.openxmlformats.org/officeDocument/2006/relationships" r:embed="rId13"/>
                    <a:stretch>
                      <a:fillRect/>
                    </a:stretch>
                  </pic:blipFill>
                  <pic:spPr>
                    <a:xfrm>
                      <a:off x="0" y="0"/>
                      <a:ext cx="6629400" cy="4697086"/>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00945380">
        <w:rPr>
          <w:noProof/>
        </w:rPr>
        <w:drawing>
          <wp:inline distT="0" distB="0" distL="0" distR="0">
            <wp:extent cx="6629400" cy="3066224"/>
            <wp:effectExtent l="76200" t="76200" r="133350" b="134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
                    <pic:cNvPicPr/>
                  </pic:nvPicPr>
                  <pic:blipFill>
                    <a:blip xmlns:r="http://schemas.openxmlformats.org/officeDocument/2006/relationships" r:embed="rId14"/>
                    <a:stretch>
                      <a:fillRect/>
                    </a:stretch>
                  </pic:blipFill>
                  <pic:spPr>
                    <a:xfrm>
                      <a:off x="0" y="0"/>
                      <a:ext cx="6629400" cy="3066224"/>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00206F76">
        <w:rPr>
          <w:noProof/>
        </w:rPr>
        <w:drawing>
          <wp:inline distT="0" distB="0" distL="0" distR="0">
            <wp:extent cx="6629400" cy="2675220"/>
            <wp:effectExtent l="76200" t="76200" r="133350" b="12573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
                    <pic:cNvPicPr/>
                  </pic:nvPicPr>
                  <pic:blipFill>
                    <a:blip xmlns:r="http://schemas.openxmlformats.org/officeDocument/2006/relationships" r:embed="rId15"/>
                    <a:stretch>
                      <a:fillRect/>
                    </a:stretch>
                  </pic:blipFill>
                  <pic:spPr>
                    <a:xfrm>
                      <a:off x="0" y="0"/>
                      <a:ext cx="6629400" cy="2675220"/>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476C5F" w14:paraId="2319936A" w14:textId="77777777">
      <w:pPr>
        <w:spacing w:after="0" w:line="240" w:lineRule="auto"/>
        <w:rPr>
          <w:b/>
          <w:bCs/>
        </w:rPr>
      </w:pPr>
      <w:r>
        <w:rPr>
          <w:b/>
          <w:bCs/>
        </w:rPr>
        <w:br w:type="page"/>
      </w:r>
    </w:p>
    <w:p w:rsidR="00997E94" w:rsidRPr="00D95DA5" w:rsidP="00AB661E" w14:paraId="08DB79E0" w14:textId="7C7156BD">
      <w:pPr>
        <w:rPr>
          <w:b/>
          <w:bCs/>
        </w:rPr>
      </w:pPr>
      <w:r w:rsidRPr="00D95DA5">
        <w:rPr>
          <w:b/>
          <w:bCs/>
        </w:rPr>
        <w:t xml:space="preserve">Appendix </w:t>
      </w:r>
      <w:r w:rsidRPr="00D95DA5">
        <w:rPr>
          <w:b/>
          <w:bCs/>
        </w:rPr>
        <w:t xml:space="preserve">J1-37 Pilot Grade 8 </w:t>
      </w:r>
      <w:r w:rsidRPr="00D95DA5">
        <w:rPr>
          <w:b/>
          <w:bCs/>
        </w:rPr>
        <w:t>(</w:t>
      </w:r>
      <w:r w:rsidRPr="00D95DA5">
        <w:rPr>
          <w:b/>
          <w:bCs/>
        </w:rPr>
        <w:t>Reading</w:t>
      </w:r>
      <w:r w:rsidRPr="00D95DA5">
        <w:rPr>
          <w:b/>
          <w:bCs/>
        </w:rPr>
        <w:t>)</w:t>
      </w:r>
      <w:r w:rsidRPr="00D95DA5" w:rsidR="00113353">
        <w:rPr>
          <w:b/>
          <w:bCs/>
        </w:rPr>
        <w:t>- added VR590984 and VR591075,</w:t>
      </w:r>
      <w:r w:rsidRPr="00D95DA5" w:rsidR="003D559E">
        <w:rPr>
          <w:b/>
          <w:bCs/>
        </w:rPr>
        <w:t xml:space="preserve"> added VR591015 and VR591010</w:t>
      </w:r>
      <w:r w:rsidRPr="00D95DA5" w:rsidR="005C496F">
        <w:rPr>
          <w:b/>
          <w:bCs/>
        </w:rPr>
        <w:t xml:space="preserve">, added VR590986, revised VR 591021 to remove </w:t>
      </w:r>
      <w:r w:rsidRPr="00D95DA5" w:rsidR="00DD3F26">
        <w:rPr>
          <w:b/>
          <w:bCs/>
        </w:rPr>
        <w:t xml:space="preserve">“texts” from sub items a and b, </w:t>
      </w:r>
      <w:r w:rsidRPr="00D95DA5" w:rsidR="00783E14">
        <w:rPr>
          <w:b/>
          <w:bCs/>
        </w:rPr>
        <w:t xml:space="preserve">revised </w:t>
      </w:r>
      <w:r w:rsidRPr="00D95DA5" w:rsidR="00BB2ABE">
        <w:rPr>
          <w:b/>
          <w:bCs/>
        </w:rPr>
        <w:t>VR 591033</w:t>
      </w:r>
      <w:r w:rsidRPr="00D95DA5" w:rsidR="00D6557C">
        <w:rPr>
          <w:b/>
          <w:bCs/>
        </w:rPr>
        <w:t xml:space="preserve"> to remove “Kindle Fire” from subitem c, </w:t>
      </w:r>
      <w:r w:rsidRPr="00D95DA5" w:rsidR="003F3C8C">
        <w:rPr>
          <w:b/>
          <w:bCs/>
        </w:rPr>
        <w:t>added VH 811176</w:t>
      </w:r>
      <w:r w:rsidRPr="00D95DA5" w:rsidR="000A16BA">
        <w:rPr>
          <w:b/>
          <w:bCs/>
        </w:rPr>
        <w:t>, added VH811222</w:t>
      </w:r>
      <w:r w:rsidRPr="00D95DA5" w:rsidR="00CF3B9F">
        <w:rPr>
          <w:b/>
          <w:bCs/>
        </w:rPr>
        <w:t>, added VH853176</w:t>
      </w:r>
      <w:r w:rsidR="00D617D0">
        <w:rPr>
          <w:b/>
          <w:bCs/>
        </w:rPr>
        <w:t xml:space="preserve">, </w:t>
      </w:r>
      <w:r w:rsidRPr="00E110E4" w:rsidR="00D617D0">
        <w:rPr>
          <w:b/>
          <w:bCs/>
        </w:rPr>
        <w:t>added VR775375.</w:t>
      </w:r>
    </w:p>
    <w:p w:rsidR="00206F76" w:rsidP="00AB661E" w14:paraId="369A5D49" w14:textId="14FE9570">
      <w:r>
        <w:rPr>
          <w:noProof/>
        </w:rPr>
        <w:drawing>
          <wp:inline distT="0" distB="0" distL="0" distR="0">
            <wp:extent cx="5943600" cy="1938020"/>
            <wp:effectExtent l="76200" t="76200" r="133350" b="13843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
                    <pic:cNvPicPr/>
                  </pic:nvPicPr>
                  <pic:blipFill>
                    <a:blip xmlns:r="http://schemas.openxmlformats.org/officeDocument/2006/relationships" r:embed="rId16"/>
                    <a:stretch>
                      <a:fillRect/>
                    </a:stretch>
                  </pic:blipFill>
                  <pic:spPr>
                    <a:xfrm>
                      <a:off x="0" y="0"/>
                      <a:ext cx="5943600" cy="1938020"/>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001D1796">
        <w:rPr>
          <w:noProof/>
        </w:rPr>
        <w:drawing>
          <wp:inline distT="0" distB="0" distL="0" distR="0">
            <wp:extent cx="5943600" cy="1935480"/>
            <wp:effectExtent l="76200" t="76200" r="133350" b="1409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
                    <pic:cNvPicPr/>
                  </pic:nvPicPr>
                  <pic:blipFill>
                    <a:blip xmlns:r="http://schemas.openxmlformats.org/officeDocument/2006/relationships" r:embed="rId17"/>
                    <a:stretch>
                      <a:fillRect/>
                    </a:stretch>
                  </pic:blipFill>
                  <pic:spPr>
                    <a:xfrm>
                      <a:off x="0" y="0"/>
                      <a:ext cx="5943600" cy="1935480"/>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00C17AC3">
        <w:rPr>
          <w:noProof/>
        </w:rPr>
        <w:drawing>
          <wp:inline distT="0" distB="0" distL="0" distR="0">
            <wp:extent cx="6629400" cy="3066224"/>
            <wp:effectExtent l="76200" t="76200" r="133350" b="13462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
                    <pic:cNvPicPr/>
                  </pic:nvPicPr>
                  <pic:blipFill>
                    <a:blip xmlns:r="http://schemas.openxmlformats.org/officeDocument/2006/relationships" r:embed="rId14"/>
                    <a:stretch>
                      <a:fillRect/>
                    </a:stretch>
                  </pic:blipFill>
                  <pic:spPr>
                    <a:xfrm>
                      <a:off x="0" y="0"/>
                      <a:ext cx="6629400" cy="3066224"/>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007D0E87">
        <w:rPr>
          <w:noProof/>
        </w:rPr>
        <w:drawing>
          <wp:inline distT="0" distB="0" distL="0" distR="0">
            <wp:extent cx="6629400" cy="3189201"/>
            <wp:effectExtent l="76200" t="76200" r="133350" b="12573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
                    <pic:cNvPicPr/>
                  </pic:nvPicPr>
                  <pic:blipFill>
                    <a:blip xmlns:r="http://schemas.openxmlformats.org/officeDocument/2006/relationships" r:embed="rId18"/>
                    <a:stretch>
                      <a:fillRect/>
                    </a:stretch>
                  </pic:blipFill>
                  <pic:spPr>
                    <a:xfrm>
                      <a:off x="0" y="0"/>
                      <a:ext cx="6629400" cy="3189201"/>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487611" w:rsidR="00573770">
        <w:rPr>
          <w:rFonts w:ascii="Verdana" w:hAnsi="Verdana"/>
          <w:noProof/>
          <w:sz w:val="20"/>
          <w:szCs w:val="20"/>
        </w:rPr>
        <w:drawing>
          <wp:inline distT="0" distB="0" distL="0" distR="0">
            <wp:extent cx="5943600" cy="2005965"/>
            <wp:effectExtent l="76200" t="76200" r="133350" b="127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
                    <pic:cNvPicPr/>
                  </pic:nvPicPr>
                  <pic:blipFill>
                    <a:blip xmlns:r="http://schemas.openxmlformats.org/officeDocument/2006/relationships" r:embed="rId19"/>
                    <a:stretch>
                      <a:fillRect/>
                    </a:stretch>
                  </pic:blipFill>
                  <pic:spPr>
                    <a:xfrm>
                      <a:off x="0" y="0"/>
                      <a:ext cx="5943600" cy="2005965"/>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006475DB">
        <w:rPr>
          <w:noProof/>
        </w:rPr>
        <w:drawing>
          <wp:inline distT="0" distB="0" distL="0" distR="0">
            <wp:extent cx="6040120" cy="3020060"/>
            <wp:effectExtent l="76200" t="76200" r="132080" b="14224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
                    <pic:cNvPicPr/>
                  </pic:nvPicPr>
                  <pic:blipFill>
                    <a:blip xmlns:r="http://schemas.openxmlformats.org/officeDocument/2006/relationships" r:embed="rId20"/>
                    <a:stretch>
                      <a:fillRect/>
                    </a:stretch>
                  </pic:blipFill>
                  <pic:spPr>
                    <a:xfrm>
                      <a:off x="0" y="0"/>
                      <a:ext cx="6040120" cy="3020060"/>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00517036">
        <w:rPr>
          <w:noProof/>
        </w:rPr>
        <w:drawing>
          <wp:inline distT="0" distB="0" distL="0" distR="0">
            <wp:extent cx="6629400" cy="2804504"/>
            <wp:effectExtent l="76200" t="76200" r="133350" b="12954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
                    <pic:cNvPicPr/>
                  </pic:nvPicPr>
                  <pic:blipFill>
                    <a:blip xmlns:r="http://schemas.openxmlformats.org/officeDocument/2006/relationships" r:embed="rId21"/>
                    <a:stretch>
                      <a:fillRect/>
                    </a:stretch>
                  </pic:blipFill>
                  <pic:spPr>
                    <a:xfrm>
                      <a:off x="0" y="0"/>
                      <a:ext cx="6629400" cy="2804504"/>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007F06BC">
        <w:rPr>
          <w:noProof/>
        </w:rPr>
        <w:drawing>
          <wp:inline distT="0" distB="0" distL="0" distR="0">
            <wp:extent cx="5943600" cy="5522595"/>
            <wp:effectExtent l="76200" t="76200" r="133350" b="13525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
                    <pic:cNvPicPr/>
                  </pic:nvPicPr>
                  <pic:blipFill>
                    <a:blip xmlns:r="http://schemas.openxmlformats.org/officeDocument/2006/relationships" r:embed="rId22"/>
                    <a:stretch>
                      <a:fillRect/>
                    </a:stretch>
                  </pic:blipFill>
                  <pic:spPr>
                    <a:xfrm>
                      <a:off x="0" y="0"/>
                      <a:ext cx="5943600" cy="5522595"/>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D95DA5" w:rsidP="00AB661E" w14:paraId="2DE4F16A" w14:textId="381870AB">
      <w:r>
        <w:rPr>
          <w:noProof/>
        </w:rPr>
        <w:drawing>
          <wp:inline distT="0" distB="0" distL="0" distR="0">
            <wp:extent cx="6629400" cy="2114572"/>
            <wp:effectExtent l="76200" t="76200" r="133350" b="1333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
                    <pic:cNvPicPr/>
                  </pic:nvPicPr>
                  <pic:blipFill>
                    <a:blip xmlns:r="http://schemas.openxmlformats.org/officeDocument/2006/relationships" r:embed="rId23"/>
                    <a:stretch>
                      <a:fillRect/>
                    </a:stretch>
                  </pic:blipFill>
                  <pic:spPr>
                    <a:xfrm>
                      <a:off x="0" y="0"/>
                      <a:ext cx="6629400" cy="2114572"/>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r w:rsidRPr="00D617D0" w:rsidR="00D617D0">
        <w:rPr>
          <w:noProof/>
        </w:rPr>
        <w:t xml:space="preserve"> </w:t>
      </w:r>
      <w:r w:rsidR="00D617D0">
        <w:rPr>
          <w:noProof/>
        </w:rPr>
        <w:drawing>
          <wp:inline distT="0" distB="0" distL="0" distR="0">
            <wp:extent cx="6629400" cy="2453005"/>
            <wp:effectExtent l="76200" t="76200" r="133350" b="137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6629400" cy="2453005"/>
                    </a:xfrm>
                    <a:prstGeom prst="rect">
                      <a:avLst/>
                    </a:prstGeom>
                    <a:ln w="38100" cap="sq">
                      <a:solidFill>
                        <a:srgbClr val="00B050"/>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997E94" w:rsidP="00B305BC" w14:paraId="54DE0259" w14:textId="77777777"/>
    <w:p w:rsidR="00997E94" w:rsidP="00997E94" w14:paraId="05F92D28" w14:textId="31B055F2">
      <w:pPr>
        <w:pStyle w:val="Heading1"/>
      </w:pPr>
      <w:r w:rsidRPr="00186745">
        <w:t xml:space="preserve">Changes </w:t>
      </w:r>
      <w:r>
        <w:t xml:space="preserve">to Appendix J-2 from </w:t>
      </w:r>
      <w:r w:rsidRPr="00186745">
        <w:t>Amendment #</w:t>
      </w:r>
      <w:r>
        <w:t>2</w:t>
      </w:r>
      <w:r w:rsidRPr="00186745">
        <w:t xml:space="preserve"> (v.</w:t>
      </w:r>
      <w:r>
        <w:t>30</w:t>
      </w:r>
      <w:r w:rsidRPr="00186745">
        <w:t>) to Amendment #</w:t>
      </w:r>
      <w:r>
        <w:t>3</w:t>
      </w:r>
      <w:r w:rsidRPr="00186745">
        <w:t xml:space="preserve"> (v.3</w:t>
      </w:r>
      <w:r>
        <w:t>1</w:t>
      </w:r>
      <w:r w:rsidRPr="00186745">
        <w:t>) are shown below:</w:t>
      </w:r>
    </w:p>
    <w:p w:rsidR="00997E94" w:rsidP="00AB661E" w14:paraId="3DB28DDD" w14:textId="77777777"/>
    <w:p w:rsidR="0014776A" w:rsidP="00AB661E" w14:paraId="0BC89041" w14:textId="6273A660">
      <w:pPr>
        <w:rPr>
          <w:b/>
          <w:bCs/>
        </w:rPr>
      </w:pPr>
      <w:r w:rsidRPr="00D95DA5">
        <w:rPr>
          <w:b/>
          <w:bCs/>
        </w:rPr>
        <w:t>Appendix J2-19</w:t>
      </w:r>
      <w:r w:rsidRPr="00D95DA5" w:rsidR="00BA156F">
        <w:rPr>
          <w:b/>
          <w:bCs/>
        </w:rPr>
        <w:t xml:space="preserve"> Pilot Grade 4 (Reading)</w:t>
      </w:r>
      <w:r w:rsidRPr="00D95DA5" w:rsidR="00A2754F">
        <w:rPr>
          <w:b/>
          <w:bCs/>
        </w:rPr>
        <w:t xml:space="preserve"> – revised VH</w:t>
      </w:r>
      <w:r w:rsidRPr="00D95DA5" w:rsidR="00420E54">
        <w:rPr>
          <w:b/>
          <w:bCs/>
        </w:rPr>
        <w:t>858404</w:t>
      </w:r>
      <w:r w:rsidRPr="00D95DA5" w:rsidR="00740020">
        <w:rPr>
          <w:b/>
          <w:bCs/>
        </w:rPr>
        <w:t xml:space="preserve"> to add “using print and </w:t>
      </w:r>
      <w:r w:rsidRPr="00D95DA5" w:rsidR="00DA60B8">
        <w:rPr>
          <w:b/>
          <w:bCs/>
        </w:rPr>
        <w:t>digital texts</w:t>
      </w:r>
      <w:r w:rsidR="0050600B">
        <w:rPr>
          <w:b/>
          <w:bCs/>
        </w:rPr>
        <w:t>.</w:t>
      </w:r>
      <w:r w:rsidRPr="00D95DA5" w:rsidR="00DA60B8">
        <w:rPr>
          <w:b/>
          <w:bCs/>
        </w:rPr>
        <w:t xml:space="preserve">” </w:t>
      </w:r>
    </w:p>
    <w:p w:rsidR="00F85DBF" w:rsidRPr="00D95DA5" w:rsidP="00AB661E" w14:paraId="2A0CE681" w14:textId="4BF3A9E5">
      <w:pPr>
        <w:rPr>
          <w:b/>
          <w:bCs/>
        </w:rPr>
      </w:pPr>
      <w:r>
        <w:rPr>
          <w:rFonts w:ascii="Verdana" w:hAnsi="Verdana"/>
          <w:noProof/>
          <w:sz w:val="20"/>
          <w:szCs w:val="20"/>
        </w:rPr>
        <w:drawing>
          <wp:inline distT="0" distB="0" distL="0" distR="0">
            <wp:extent cx="5890260" cy="1359291"/>
            <wp:effectExtent l="76200" t="76200" r="129540" b="12700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01807" cy="1361956"/>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476C5F" w14:paraId="232A0016" w14:textId="77777777">
      <w:pPr>
        <w:spacing w:after="0" w:line="240" w:lineRule="auto"/>
        <w:rPr>
          <w:b/>
          <w:bCs/>
        </w:rPr>
      </w:pPr>
      <w:r>
        <w:rPr>
          <w:b/>
          <w:bCs/>
        </w:rPr>
        <w:br w:type="page"/>
      </w:r>
    </w:p>
    <w:p w:rsidR="00BA156F" w:rsidP="00AB661E" w14:paraId="18D9E0A1" w14:textId="5D871B2A">
      <w:pPr>
        <w:rPr>
          <w:b/>
          <w:bCs/>
        </w:rPr>
      </w:pPr>
      <w:r w:rsidRPr="00D95DA5">
        <w:rPr>
          <w:b/>
          <w:bCs/>
        </w:rPr>
        <w:t>Appendix J2-20 Pilot Grade 8 (Reading)</w:t>
      </w:r>
      <w:r w:rsidRPr="00D95DA5" w:rsidR="00DA60B8">
        <w:rPr>
          <w:b/>
          <w:bCs/>
        </w:rPr>
        <w:t xml:space="preserve"> – revised VH812038</w:t>
      </w:r>
      <w:r w:rsidRPr="00D95DA5" w:rsidR="00461D27">
        <w:rPr>
          <w:b/>
          <w:bCs/>
        </w:rPr>
        <w:t xml:space="preserve"> subitem c</w:t>
      </w:r>
      <w:r w:rsidR="0050600B">
        <w:rPr>
          <w:b/>
          <w:bCs/>
        </w:rPr>
        <w:t>.</w:t>
      </w:r>
    </w:p>
    <w:p w:rsidR="00CF5C5A" w:rsidP="00AB661E" w14:paraId="6C7462F2" w14:textId="4804CEAE">
      <w:r>
        <w:rPr>
          <w:noProof/>
        </w:rPr>
        <w:drawing>
          <wp:inline distT="0" distB="0" distL="0" distR="0">
            <wp:extent cx="5943600" cy="3540125"/>
            <wp:effectExtent l="76200" t="76200" r="133350" b="136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6"/>
                    <a:stretch>
                      <a:fillRect/>
                    </a:stretch>
                  </pic:blipFill>
                  <pic:spPr>
                    <a:xfrm>
                      <a:off x="0" y="0"/>
                      <a:ext cx="5943600" cy="3540125"/>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p w:rsidR="00872C9E" w:rsidP="00AB661E" w14:paraId="0C4BFB40" w14:textId="77777777"/>
    <w:p w:rsidR="00872C9E" w:rsidP="00872C9E" w14:paraId="13BE0EF1" w14:textId="1C828069">
      <w:pPr>
        <w:pStyle w:val="Heading1"/>
      </w:pPr>
      <w:r w:rsidRPr="00186745">
        <w:t xml:space="preserve">Changes </w:t>
      </w:r>
      <w:r>
        <w:t xml:space="preserve">to Appendix J-3 from </w:t>
      </w:r>
      <w:r w:rsidRPr="00186745">
        <w:t>Amendment #</w:t>
      </w:r>
      <w:r>
        <w:t>2</w:t>
      </w:r>
      <w:r w:rsidRPr="00186745">
        <w:t xml:space="preserve"> (v.</w:t>
      </w:r>
      <w:r>
        <w:t>30</w:t>
      </w:r>
      <w:r w:rsidRPr="00186745">
        <w:t>) to Amendment #</w:t>
      </w:r>
      <w:r>
        <w:t>3</w:t>
      </w:r>
      <w:r w:rsidRPr="00186745">
        <w:t xml:space="preserve"> (v.3</w:t>
      </w:r>
      <w:r>
        <w:t>1</w:t>
      </w:r>
      <w:r w:rsidRPr="00186745">
        <w:t>) are shown below:</w:t>
      </w:r>
    </w:p>
    <w:p w:rsidR="00872C9E" w:rsidP="00AB661E" w14:paraId="492E63F8" w14:textId="77777777"/>
    <w:p w:rsidR="00654919" w:rsidRPr="00FE0A49" w:rsidP="00AB661E" w14:paraId="13853B48" w14:textId="6309E859">
      <w:pPr>
        <w:rPr>
          <w:b/>
          <w:bCs/>
        </w:rPr>
      </w:pPr>
      <w:r w:rsidRPr="00FE0A49">
        <w:rPr>
          <w:b/>
          <w:bCs/>
        </w:rPr>
        <w:t>Appendix J3-22 Operational Grade 8 NIES – revised VR</w:t>
      </w:r>
      <w:r w:rsidRPr="00FE0A49" w:rsidR="00FA62B0">
        <w:rPr>
          <w:b/>
          <w:bCs/>
        </w:rPr>
        <w:t xml:space="preserve"> 616342 </w:t>
      </w:r>
      <w:r w:rsidRPr="00FE0A49" w:rsidR="008421A1">
        <w:rPr>
          <w:b/>
          <w:bCs/>
        </w:rPr>
        <w:t>tense of subitems a, b, c.</w:t>
      </w:r>
    </w:p>
    <w:p w:rsidR="00FE0A49" w:rsidRPr="00AB661E" w:rsidP="00AB661E" w14:paraId="1C0FE476" w14:textId="1D553EF2">
      <w:r>
        <w:rPr>
          <w:rFonts w:ascii="Verdana" w:hAnsi="Verdana"/>
          <w:noProof/>
          <w:sz w:val="20"/>
          <w:szCs w:val="20"/>
        </w:rPr>
        <w:drawing>
          <wp:inline distT="0" distB="0" distL="0" distR="0">
            <wp:extent cx="5322277" cy="2623610"/>
            <wp:effectExtent l="76200" t="76200" r="126365" b="139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346022" cy="2635315"/>
                    </a:xfrm>
                    <a:prstGeom prst="rect">
                      <a:avLst/>
                    </a:prstGeom>
                    <a:ln w="38100" cap="sq">
                      <a:solidFill>
                        <a:schemeClr val="accent2"/>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sectPr w:rsidSect="007872B2">
      <w:pgSz w:w="12240" w:h="15840" w:code="1"/>
      <w:pgMar w:top="720" w:right="1080" w:bottom="720" w:left="720" w:header="432" w:footer="288"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Whitney Light">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5A9" w:rsidRPr="00394A99" w:rsidP="00C90DFE" w14:paraId="3F4D39DA" w14:textId="0591FF79">
    <w:pPr>
      <w:pStyle w:val="Footer"/>
      <w:tabs>
        <w:tab w:val="right" w:pos="13590"/>
      </w:tabs>
      <w:ind w:right="450" w:firstLine="720"/>
      <w:jc w:val="center"/>
      <w:rPr>
        <w:sz w:val="20"/>
      </w:rPr>
    </w:pPr>
    <w:r w:rsidRPr="00BF11B7">
      <w:rPr>
        <w:rStyle w:val="PageNumber"/>
        <w:sz w:val="20"/>
      </w:rPr>
      <w:fldChar w:fldCharType="begin"/>
    </w:r>
    <w:r w:rsidRPr="00BF11B7">
      <w:rPr>
        <w:rStyle w:val="PageNumber"/>
        <w:sz w:val="20"/>
      </w:rPr>
      <w:instrText xml:space="preserve"> PAGE   \* MERGEFORMAT </w:instrText>
    </w:r>
    <w:r w:rsidRPr="00BF11B7">
      <w:rPr>
        <w:rStyle w:val="PageNumber"/>
        <w:sz w:val="20"/>
      </w:rPr>
      <w:fldChar w:fldCharType="separate"/>
    </w:r>
    <w:r>
      <w:rPr>
        <w:rStyle w:val="PageNumber"/>
        <w:noProof/>
        <w:sz w:val="20"/>
      </w:rPr>
      <w:t>26</w:t>
    </w:r>
    <w:r w:rsidRPr="00BF11B7">
      <w:rPr>
        <w:rStyle w:val="PageNumbe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872B2" w:rsidRPr="00394A99" w:rsidP="00EA7BDD" w14:paraId="068B0FE9" w14:textId="77777777">
    <w:pPr>
      <w:pStyle w:val="Footer"/>
      <w:tabs>
        <w:tab w:val="right" w:pos="13590"/>
      </w:tabs>
      <w:ind w:right="450" w:firstLine="720"/>
      <w:rPr>
        <w:sz w:val="20"/>
      </w:rPr>
    </w:pPr>
    <w:r w:rsidRPr="00B76804">
      <w:rPr>
        <w:rStyle w:val="PageNumber"/>
        <w:sz w:val="20"/>
      </w:rPr>
      <w:t>NAEP 20</w:t>
    </w:r>
    <w:r>
      <w:rPr>
        <w:rStyle w:val="PageNumber"/>
        <w:sz w:val="20"/>
      </w:rPr>
      <w:t xml:space="preserve">24 </w:t>
    </w:r>
    <w:r w:rsidRPr="00B76804">
      <w:rPr>
        <w:rStyle w:val="PageNumber"/>
        <w:sz w:val="20"/>
      </w:rPr>
      <w:t>Clearance: Supporting Statement Part A</w:t>
    </w:r>
    <w:r>
      <w:rPr>
        <w:rStyle w:val="PageNumber"/>
        <w:sz w:val="20"/>
      </w:rPr>
      <w:tab/>
    </w:r>
    <w:r w:rsidRPr="00BF11B7">
      <w:rPr>
        <w:rStyle w:val="PageNumber"/>
        <w:sz w:val="20"/>
      </w:rPr>
      <w:fldChar w:fldCharType="begin"/>
    </w:r>
    <w:r w:rsidRPr="00BF11B7">
      <w:rPr>
        <w:rStyle w:val="PageNumber"/>
        <w:sz w:val="20"/>
      </w:rPr>
      <w:instrText xml:space="preserve"> PAGE   \* MERGEFORMAT </w:instrText>
    </w:r>
    <w:r w:rsidRPr="00BF11B7">
      <w:rPr>
        <w:rStyle w:val="PageNumber"/>
        <w:sz w:val="20"/>
      </w:rPr>
      <w:fldChar w:fldCharType="separate"/>
    </w:r>
    <w:r>
      <w:rPr>
        <w:rStyle w:val="PageNumber"/>
        <w:noProof/>
        <w:sz w:val="20"/>
      </w:rPr>
      <w:t>26</w:t>
    </w:r>
    <w:r w:rsidRPr="00BF11B7">
      <w:rPr>
        <w:rStyle w:val="PageNumbe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71C48" w:rsidP="00F375C9" w14:paraId="20F0623E" w14:textId="77777777">
      <w:pPr>
        <w:spacing w:after="0" w:line="240" w:lineRule="auto"/>
      </w:pPr>
      <w:r>
        <w:separator/>
      </w:r>
    </w:p>
  </w:footnote>
  <w:footnote w:type="continuationSeparator" w:id="1">
    <w:p w:rsidR="00E71C48" w:rsidP="00F375C9" w14:paraId="29BDDF33" w14:textId="77777777">
      <w:pPr>
        <w:spacing w:after="0" w:line="240" w:lineRule="auto"/>
      </w:pPr>
      <w:r>
        <w:continuationSeparator/>
      </w:r>
    </w:p>
  </w:footnote>
  <w:footnote w:type="continuationNotice" w:id="2">
    <w:p w:rsidR="00E71C48" w14:paraId="4CDE9406" w14:textId="77777777">
      <w:pPr>
        <w:spacing w:after="0" w:line="240" w:lineRule="auto"/>
      </w:pPr>
    </w:p>
  </w:footnote>
  <w:footnote w:id="3">
    <w:p w:rsidR="00D4596B" w:rsidRPr="00A0589C" w:rsidP="00154436" w14:paraId="73FD0679" w14:textId="0C80AFD1">
      <w:pPr>
        <w:pStyle w:val="FootnoteText"/>
        <w:rPr>
          <w:rFonts w:ascii="Times New Roman" w:hAnsi="Times New Roman"/>
          <w:sz w:val="18"/>
          <w:szCs w:val="18"/>
        </w:rPr>
      </w:pPr>
      <w:r w:rsidRPr="00A0589C">
        <w:rPr>
          <w:rStyle w:val="FootnoteReference"/>
          <w:rFonts w:ascii="Times New Roman" w:hAnsi="Times New Roman"/>
        </w:rPr>
        <w:t>8</w:t>
      </w:r>
      <w:r w:rsidRPr="00A0589C">
        <w:rPr>
          <w:rFonts w:ascii="Times New Roman" w:hAnsi="Times New Roman"/>
          <w:sz w:val="18"/>
          <w:szCs w:val="18"/>
        </w:rPr>
        <w:t xml:space="preserve"> The current contract expires on June 30, 2024.</w:t>
      </w:r>
      <w:r w:rsidR="00D8548A">
        <w:rPr>
          <w:rFonts w:ascii="Times New Roman" w:hAnsi="Times New Roman"/>
          <w:sz w:val="18"/>
          <w:szCs w:val="18"/>
        </w:rPr>
        <w:t xml:space="preserve"> </w:t>
      </w:r>
      <w:r w:rsidRPr="00D8548A">
        <w:rPr>
          <w:rFonts w:ascii="Times New Roman" w:hAnsi="Times New Roman"/>
          <w:color w:val="FF0000"/>
          <w:sz w:val="18"/>
          <w:szCs w:val="18"/>
        </w:rPr>
        <w:t>As such, some of the 2024 administration activities will occur after this contract expires. Specifically, the reporting and analysis efforts for 2024 NAEP will fall outside of the current contract for ETS-DAR.</w:t>
      </w:r>
    </w:p>
  </w:footnote>
  <w:footnote w:id="4">
    <w:p w:rsidR="007872B2" w:rsidRPr="008171CE" w:rsidP="007872B2" w14:paraId="06D4B3EA" w14:textId="77777777">
      <w:pPr>
        <w:spacing w:after="0" w:line="240" w:lineRule="auto"/>
        <w:rPr>
          <w:sz w:val="18"/>
          <w:szCs w:val="18"/>
        </w:rPr>
      </w:pPr>
      <w:r w:rsidRPr="008171CE">
        <w:rPr>
          <w:rStyle w:val="FootnoteReference"/>
          <w:sz w:val="18"/>
          <w:szCs w:val="18"/>
        </w:rPr>
        <w:footnoteRef/>
      </w:r>
      <w:r w:rsidRPr="008171CE">
        <w:rPr>
          <w:sz w:val="18"/>
          <w:szCs w:val="18"/>
        </w:rPr>
        <w:t xml:space="preserve"> </w:t>
      </w:r>
      <w:r w:rsidRPr="00AC009B">
        <w:rPr>
          <w:sz w:val="18"/>
          <w:szCs w:val="18"/>
        </w:rPr>
        <w:t xml:space="preserve">The average hourly earnings of teachers and principals derived from May </w:t>
      </w:r>
      <w:r>
        <w:rPr>
          <w:sz w:val="18"/>
          <w:szCs w:val="18"/>
        </w:rPr>
        <w:t xml:space="preserve">2021 </w:t>
      </w:r>
      <w:r w:rsidRPr="00AC009B">
        <w:rPr>
          <w:sz w:val="18"/>
          <w:szCs w:val="18"/>
        </w:rPr>
        <w:t>Bureau of Labor Statistics (BLS) Occupation Employment Statistics is $</w:t>
      </w:r>
      <w:r>
        <w:rPr>
          <w:sz w:val="18"/>
          <w:szCs w:val="18"/>
        </w:rPr>
        <w:t xml:space="preserve">32.61 </w:t>
      </w:r>
      <w:r w:rsidRPr="00AC009B">
        <w:rPr>
          <w:sz w:val="18"/>
          <w:szCs w:val="18"/>
        </w:rPr>
        <w:t>for teachers and school staff and $</w:t>
      </w:r>
      <w:r>
        <w:rPr>
          <w:sz w:val="18"/>
          <w:szCs w:val="18"/>
        </w:rPr>
        <w:t>49.35</w:t>
      </w:r>
      <w:r w:rsidRPr="00AC009B">
        <w:rPr>
          <w:sz w:val="18"/>
          <w:szCs w:val="18"/>
        </w:rPr>
        <w:t xml:space="preserve"> for principals. If mean hourly wage was not provided, it was computed assuming 2,080 hours per year. The exception is the student wage, which is based on the federal minimum wage of $7.25 an hour. Source: BLS Occupation Employment Statistics, </w:t>
      </w:r>
      <w:hyperlink r:id="rId1" w:history="1">
        <w:r w:rsidRPr="00AC009B">
          <w:rPr>
            <w:rStyle w:val="Hyperlink"/>
            <w:sz w:val="18"/>
            <w:szCs w:val="18"/>
          </w:rPr>
          <w:t>http://data.bls.gov/oes/</w:t>
        </w:r>
      </w:hyperlink>
      <w:r w:rsidRPr="00AC009B">
        <w:rPr>
          <w:sz w:val="18"/>
          <w:szCs w:val="18"/>
        </w:rPr>
        <w:t xml:space="preserve"> datatype: Occupation codes: Elementary school teachers (25-2021); Middle school teachers (25-2022); High school teachers (25-2031); Principals (11-9032); last modified date </w:t>
      </w:r>
      <w:r>
        <w:rPr>
          <w:sz w:val="18"/>
          <w:szCs w:val="18"/>
        </w:rPr>
        <w:t>May 2021</w:t>
      </w:r>
      <w:r w:rsidRPr="00AC009B">
        <w:rPr>
          <w:sz w:val="18"/>
          <w:szCs w:val="18"/>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41625E"/>
    <w:multiLevelType w:val="hybridMultilevel"/>
    <w:tmpl w:val="2A623E5A"/>
    <w:lvl w:ilvl="0">
      <w:start w:val="1"/>
      <w:numFmt w:val="bullet"/>
      <w:lvlText w:val=""/>
      <w:lvlJc w:val="left"/>
      <w:pPr>
        <w:ind w:left="-1530" w:hanging="360"/>
      </w:pPr>
      <w:rPr>
        <w:rFonts w:ascii="Symbol" w:hAnsi="Symbol" w:hint="default"/>
      </w:rPr>
    </w:lvl>
    <w:lvl w:ilvl="1" w:tentative="1">
      <w:start w:val="1"/>
      <w:numFmt w:val="bullet"/>
      <w:lvlText w:val="o"/>
      <w:lvlJc w:val="left"/>
      <w:pPr>
        <w:ind w:left="-810" w:hanging="360"/>
      </w:pPr>
      <w:rPr>
        <w:rFonts w:ascii="Courier New" w:hAnsi="Courier New" w:cs="Courier New" w:hint="default"/>
      </w:rPr>
    </w:lvl>
    <w:lvl w:ilvl="2" w:tentative="1">
      <w:start w:val="1"/>
      <w:numFmt w:val="bullet"/>
      <w:lvlText w:val=""/>
      <w:lvlJc w:val="left"/>
      <w:pPr>
        <w:ind w:left="-90" w:hanging="360"/>
      </w:pPr>
      <w:rPr>
        <w:rFonts w:ascii="Wingdings" w:hAnsi="Wingdings" w:hint="default"/>
      </w:rPr>
    </w:lvl>
    <w:lvl w:ilvl="3" w:tentative="1">
      <w:start w:val="1"/>
      <w:numFmt w:val="bullet"/>
      <w:lvlText w:val=""/>
      <w:lvlJc w:val="left"/>
      <w:pPr>
        <w:ind w:left="630" w:hanging="360"/>
      </w:pPr>
      <w:rPr>
        <w:rFonts w:ascii="Symbol" w:hAnsi="Symbol" w:hint="default"/>
      </w:rPr>
    </w:lvl>
    <w:lvl w:ilvl="4" w:tentative="1">
      <w:start w:val="1"/>
      <w:numFmt w:val="bullet"/>
      <w:lvlText w:val="o"/>
      <w:lvlJc w:val="left"/>
      <w:pPr>
        <w:ind w:left="1350" w:hanging="360"/>
      </w:pPr>
      <w:rPr>
        <w:rFonts w:ascii="Courier New" w:hAnsi="Courier New" w:cs="Courier New" w:hint="default"/>
      </w:rPr>
    </w:lvl>
    <w:lvl w:ilvl="5" w:tentative="1">
      <w:start w:val="1"/>
      <w:numFmt w:val="bullet"/>
      <w:lvlText w:val=""/>
      <w:lvlJc w:val="left"/>
      <w:pPr>
        <w:ind w:left="2070" w:hanging="360"/>
      </w:pPr>
      <w:rPr>
        <w:rFonts w:ascii="Wingdings" w:hAnsi="Wingdings" w:hint="default"/>
      </w:rPr>
    </w:lvl>
    <w:lvl w:ilvl="6" w:tentative="1">
      <w:start w:val="1"/>
      <w:numFmt w:val="bullet"/>
      <w:lvlText w:val=""/>
      <w:lvlJc w:val="left"/>
      <w:pPr>
        <w:ind w:left="2790" w:hanging="360"/>
      </w:pPr>
      <w:rPr>
        <w:rFonts w:ascii="Symbol" w:hAnsi="Symbol" w:hint="default"/>
      </w:rPr>
    </w:lvl>
    <w:lvl w:ilvl="7" w:tentative="1">
      <w:start w:val="1"/>
      <w:numFmt w:val="bullet"/>
      <w:lvlText w:val="o"/>
      <w:lvlJc w:val="left"/>
      <w:pPr>
        <w:ind w:left="3510" w:hanging="360"/>
      </w:pPr>
      <w:rPr>
        <w:rFonts w:ascii="Courier New" w:hAnsi="Courier New" w:cs="Courier New" w:hint="default"/>
      </w:rPr>
    </w:lvl>
    <w:lvl w:ilvl="8" w:tentative="1">
      <w:start w:val="1"/>
      <w:numFmt w:val="bullet"/>
      <w:lvlText w:val=""/>
      <w:lvlJc w:val="left"/>
      <w:pPr>
        <w:ind w:left="4230" w:hanging="360"/>
      </w:pPr>
      <w:rPr>
        <w:rFonts w:ascii="Wingdings" w:hAnsi="Wingdings" w:hint="default"/>
      </w:rPr>
    </w:lvl>
  </w:abstractNum>
  <w:abstractNum w:abstractNumId="1">
    <w:nsid w:val="09313FB3"/>
    <w:multiLevelType w:val="hybridMultilevel"/>
    <w:tmpl w:val="E9EA68C0"/>
    <w:lvl w:ilvl="0">
      <w:start w:val="7"/>
      <w:numFmt w:val="decimal"/>
      <w:lvlText w:val="%1."/>
      <w:lvlJc w:val="left"/>
      <w:pPr>
        <w:ind w:left="1080" w:hanging="360"/>
      </w:pPr>
      <w:rPr>
        <w:rFonts w:hint="default"/>
        <w:b w:val="0"/>
        <w:bCs/>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D702B93"/>
    <w:multiLevelType w:val="hybridMultilevel"/>
    <w:tmpl w:val="A5BEE3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ED002F3"/>
    <w:multiLevelType w:val="hybridMultilevel"/>
    <w:tmpl w:val="CC9AD5C0"/>
    <w:lvl w:ilvl="0">
      <w:start w:val="1"/>
      <w:numFmt w:val="bullet"/>
      <w:pStyle w:val="N1-1stBullet"/>
      <w:lvlText w:val=""/>
      <w:lvlJc w:val="left"/>
      <w:pPr>
        <w:tabs>
          <w:tab w:val="num" w:pos="1152"/>
        </w:tabs>
        <w:ind w:left="1152" w:hanging="576"/>
      </w:pPr>
      <w:rPr>
        <w:rFonts w:ascii="Wingdings" w:hAnsi="Wingdings" w:hint="default"/>
        <w:sz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2E20E37"/>
    <w:multiLevelType w:val="hybridMultilevel"/>
    <w:tmpl w:val="0136F1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46058E9"/>
    <w:multiLevelType w:val="hybridMultilevel"/>
    <w:tmpl w:val="497EF136"/>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18E073A3"/>
    <w:multiLevelType w:val="hybridMultilevel"/>
    <w:tmpl w:val="0E320D54"/>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nsid w:val="1FD67FDD"/>
    <w:multiLevelType w:val="hybridMultilevel"/>
    <w:tmpl w:val="3E3C05BC"/>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26EB37C3"/>
    <w:multiLevelType w:val="hybridMultilevel"/>
    <w:tmpl w:val="D3F892F4"/>
    <w:lvl w:ilvl="0">
      <w:start w:val="1"/>
      <w:numFmt w:val="bullet"/>
      <w:lvlText w:val=""/>
      <w:lvlJc w:val="left"/>
      <w:pPr>
        <w:ind w:left="784" w:hanging="360"/>
      </w:pPr>
      <w:rPr>
        <w:rFonts w:ascii="Symbol" w:hAnsi="Symbol" w:hint="default"/>
      </w:rPr>
    </w:lvl>
    <w:lvl w:ilvl="1" w:tentative="1">
      <w:start w:val="1"/>
      <w:numFmt w:val="bullet"/>
      <w:lvlText w:val="o"/>
      <w:lvlJc w:val="left"/>
      <w:pPr>
        <w:ind w:left="1504" w:hanging="360"/>
      </w:pPr>
      <w:rPr>
        <w:rFonts w:ascii="Courier New" w:hAnsi="Courier New" w:cs="Courier New" w:hint="default"/>
      </w:rPr>
    </w:lvl>
    <w:lvl w:ilvl="2" w:tentative="1">
      <w:start w:val="1"/>
      <w:numFmt w:val="bullet"/>
      <w:lvlText w:val=""/>
      <w:lvlJc w:val="left"/>
      <w:pPr>
        <w:ind w:left="2224" w:hanging="360"/>
      </w:pPr>
      <w:rPr>
        <w:rFonts w:ascii="Wingdings" w:hAnsi="Wingdings" w:hint="default"/>
      </w:rPr>
    </w:lvl>
    <w:lvl w:ilvl="3" w:tentative="1">
      <w:start w:val="1"/>
      <w:numFmt w:val="bullet"/>
      <w:lvlText w:val=""/>
      <w:lvlJc w:val="left"/>
      <w:pPr>
        <w:ind w:left="2944" w:hanging="360"/>
      </w:pPr>
      <w:rPr>
        <w:rFonts w:ascii="Symbol" w:hAnsi="Symbol" w:hint="default"/>
      </w:rPr>
    </w:lvl>
    <w:lvl w:ilvl="4" w:tentative="1">
      <w:start w:val="1"/>
      <w:numFmt w:val="bullet"/>
      <w:lvlText w:val="o"/>
      <w:lvlJc w:val="left"/>
      <w:pPr>
        <w:ind w:left="3664" w:hanging="360"/>
      </w:pPr>
      <w:rPr>
        <w:rFonts w:ascii="Courier New" w:hAnsi="Courier New" w:cs="Courier New" w:hint="default"/>
      </w:rPr>
    </w:lvl>
    <w:lvl w:ilvl="5" w:tentative="1">
      <w:start w:val="1"/>
      <w:numFmt w:val="bullet"/>
      <w:lvlText w:val=""/>
      <w:lvlJc w:val="left"/>
      <w:pPr>
        <w:ind w:left="4384" w:hanging="360"/>
      </w:pPr>
      <w:rPr>
        <w:rFonts w:ascii="Wingdings" w:hAnsi="Wingdings" w:hint="default"/>
      </w:rPr>
    </w:lvl>
    <w:lvl w:ilvl="6" w:tentative="1">
      <w:start w:val="1"/>
      <w:numFmt w:val="bullet"/>
      <w:lvlText w:val=""/>
      <w:lvlJc w:val="left"/>
      <w:pPr>
        <w:ind w:left="5104" w:hanging="360"/>
      </w:pPr>
      <w:rPr>
        <w:rFonts w:ascii="Symbol" w:hAnsi="Symbol" w:hint="default"/>
      </w:rPr>
    </w:lvl>
    <w:lvl w:ilvl="7" w:tentative="1">
      <w:start w:val="1"/>
      <w:numFmt w:val="bullet"/>
      <w:lvlText w:val="o"/>
      <w:lvlJc w:val="left"/>
      <w:pPr>
        <w:ind w:left="5824" w:hanging="360"/>
      </w:pPr>
      <w:rPr>
        <w:rFonts w:ascii="Courier New" w:hAnsi="Courier New" w:cs="Courier New" w:hint="default"/>
      </w:rPr>
    </w:lvl>
    <w:lvl w:ilvl="8" w:tentative="1">
      <w:start w:val="1"/>
      <w:numFmt w:val="bullet"/>
      <w:lvlText w:val=""/>
      <w:lvlJc w:val="left"/>
      <w:pPr>
        <w:ind w:left="6544" w:hanging="360"/>
      </w:pPr>
      <w:rPr>
        <w:rFonts w:ascii="Wingdings" w:hAnsi="Wingdings" w:hint="default"/>
      </w:rPr>
    </w:lvl>
  </w:abstractNum>
  <w:abstractNum w:abstractNumId="9">
    <w:nsid w:val="34C776E9"/>
    <w:multiLevelType w:val="hybridMultilevel"/>
    <w:tmpl w:val="1E2A8530"/>
    <w:lvl w:ilvl="0">
      <w:start w:val="5"/>
      <w:numFmt w:val="decimal"/>
      <w:lvlText w:val="%1."/>
      <w:lvlJc w:val="left"/>
      <w:pPr>
        <w:tabs>
          <w:tab w:val="num" w:pos="1080"/>
        </w:tabs>
        <w:ind w:left="108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7805F28"/>
    <w:multiLevelType w:val="hybridMultilevel"/>
    <w:tmpl w:val="8B12C8C6"/>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nsid w:val="3D774810"/>
    <w:multiLevelType w:val="hybridMultilevel"/>
    <w:tmpl w:val="C59EC020"/>
    <w:lvl w:ilvl="0">
      <w:start w:val="1"/>
      <w:numFmt w:val="bullet"/>
      <w:lvlText w:val=""/>
      <w:lvlJc w:val="left"/>
      <w:pPr>
        <w:ind w:left="993" w:hanging="360"/>
      </w:pPr>
      <w:rPr>
        <w:rFonts w:ascii="Symbol" w:hAnsi="Symbol" w:hint="default"/>
      </w:rPr>
    </w:lvl>
    <w:lvl w:ilvl="1" w:tentative="1">
      <w:start w:val="1"/>
      <w:numFmt w:val="bullet"/>
      <w:lvlText w:val="o"/>
      <w:lvlJc w:val="left"/>
      <w:pPr>
        <w:ind w:left="1713" w:hanging="360"/>
      </w:pPr>
      <w:rPr>
        <w:rFonts w:ascii="Courier New" w:hAnsi="Courier New" w:cs="Courier New" w:hint="default"/>
      </w:rPr>
    </w:lvl>
    <w:lvl w:ilvl="2" w:tentative="1">
      <w:start w:val="1"/>
      <w:numFmt w:val="bullet"/>
      <w:lvlText w:val=""/>
      <w:lvlJc w:val="left"/>
      <w:pPr>
        <w:ind w:left="2433" w:hanging="360"/>
      </w:pPr>
      <w:rPr>
        <w:rFonts w:ascii="Wingdings" w:hAnsi="Wingdings" w:hint="default"/>
      </w:rPr>
    </w:lvl>
    <w:lvl w:ilvl="3" w:tentative="1">
      <w:start w:val="1"/>
      <w:numFmt w:val="bullet"/>
      <w:lvlText w:val=""/>
      <w:lvlJc w:val="left"/>
      <w:pPr>
        <w:ind w:left="3153" w:hanging="360"/>
      </w:pPr>
      <w:rPr>
        <w:rFonts w:ascii="Symbol" w:hAnsi="Symbol" w:hint="default"/>
      </w:rPr>
    </w:lvl>
    <w:lvl w:ilvl="4" w:tentative="1">
      <w:start w:val="1"/>
      <w:numFmt w:val="bullet"/>
      <w:lvlText w:val="o"/>
      <w:lvlJc w:val="left"/>
      <w:pPr>
        <w:ind w:left="3873" w:hanging="360"/>
      </w:pPr>
      <w:rPr>
        <w:rFonts w:ascii="Courier New" w:hAnsi="Courier New" w:cs="Courier New" w:hint="default"/>
      </w:rPr>
    </w:lvl>
    <w:lvl w:ilvl="5" w:tentative="1">
      <w:start w:val="1"/>
      <w:numFmt w:val="bullet"/>
      <w:lvlText w:val=""/>
      <w:lvlJc w:val="left"/>
      <w:pPr>
        <w:ind w:left="4593" w:hanging="360"/>
      </w:pPr>
      <w:rPr>
        <w:rFonts w:ascii="Wingdings" w:hAnsi="Wingdings" w:hint="default"/>
      </w:rPr>
    </w:lvl>
    <w:lvl w:ilvl="6" w:tentative="1">
      <w:start w:val="1"/>
      <w:numFmt w:val="bullet"/>
      <w:lvlText w:val=""/>
      <w:lvlJc w:val="left"/>
      <w:pPr>
        <w:ind w:left="5313" w:hanging="360"/>
      </w:pPr>
      <w:rPr>
        <w:rFonts w:ascii="Symbol" w:hAnsi="Symbol" w:hint="default"/>
      </w:rPr>
    </w:lvl>
    <w:lvl w:ilvl="7" w:tentative="1">
      <w:start w:val="1"/>
      <w:numFmt w:val="bullet"/>
      <w:lvlText w:val="o"/>
      <w:lvlJc w:val="left"/>
      <w:pPr>
        <w:ind w:left="6033" w:hanging="360"/>
      </w:pPr>
      <w:rPr>
        <w:rFonts w:ascii="Courier New" w:hAnsi="Courier New" w:cs="Courier New" w:hint="default"/>
      </w:rPr>
    </w:lvl>
    <w:lvl w:ilvl="8" w:tentative="1">
      <w:start w:val="1"/>
      <w:numFmt w:val="bullet"/>
      <w:lvlText w:val=""/>
      <w:lvlJc w:val="left"/>
      <w:pPr>
        <w:ind w:left="6753" w:hanging="360"/>
      </w:pPr>
      <w:rPr>
        <w:rFonts w:ascii="Wingdings" w:hAnsi="Wingdings" w:hint="default"/>
      </w:rPr>
    </w:lvl>
  </w:abstractNum>
  <w:abstractNum w:abstractNumId="12">
    <w:nsid w:val="40B75B61"/>
    <w:multiLevelType w:val="hybridMultilevel"/>
    <w:tmpl w:val="BC7EE24A"/>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nsid w:val="466D7717"/>
    <w:multiLevelType w:val="hybridMultilevel"/>
    <w:tmpl w:val="DA36CC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66E2E95"/>
    <w:multiLevelType w:val="hybridMultilevel"/>
    <w:tmpl w:val="90CC4718"/>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nsid w:val="49075265"/>
    <w:multiLevelType w:val="hybridMultilevel"/>
    <w:tmpl w:val="6054D018"/>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nsid w:val="4942345D"/>
    <w:multiLevelType w:val="hybridMultilevel"/>
    <w:tmpl w:val="2612CB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BD57A20"/>
    <w:multiLevelType w:val="hybridMultilevel"/>
    <w:tmpl w:val="71F65D72"/>
    <w:lvl w:ilvl="0">
      <w:start w:val="1"/>
      <w:numFmt w:val="bullet"/>
      <w:lvlText w:val="o"/>
      <w:lvlJc w:val="left"/>
      <w:pPr>
        <w:ind w:left="3600" w:hanging="360"/>
      </w:pPr>
      <w:rPr>
        <w:rFonts w:ascii="Courier New" w:hAnsi="Courier New" w:cs="Courier New" w:hint="default"/>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18">
    <w:nsid w:val="4BF53AD6"/>
    <w:multiLevelType w:val="hybridMultilevel"/>
    <w:tmpl w:val="C2A49542"/>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4C006BAC"/>
    <w:multiLevelType w:val="hybridMultilevel"/>
    <w:tmpl w:val="8786A4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5233393C"/>
    <w:multiLevelType w:val="hybridMultilevel"/>
    <w:tmpl w:val="46046E6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58E74E38"/>
    <w:multiLevelType w:val="hybridMultilevel"/>
    <w:tmpl w:val="9E34BD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C7D6937"/>
    <w:multiLevelType w:val="hybridMultilevel"/>
    <w:tmpl w:val="BB3EE71A"/>
    <w:lvl w:ilvl="0">
      <w:start w:val="1"/>
      <w:numFmt w:val="bullet"/>
      <w:pStyle w:val="NAEPresponsecategories"/>
      <w:lvlText w:val="o"/>
      <w:lvlJc w:val="left"/>
      <w:pPr>
        <w:tabs>
          <w:tab w:val="num" w:pos="1656"/>
        </w:tabs>
        <w:ind w:left="1656" w:hanging="576"/>
      </w:pPr>
      <w:rPr>
        <w:rFonts w:ascii="Courier New" w:hAnsi="Courier New" w:cs="Courier New" w:hint="default"/>
        <w:color w:val="00467F"/>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5F342653"/>
    <w:multiLevelType w:val="hybridMultilevel"/>
    <w:tmpl w:val="CE5AE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614E34D7"/>
    <w:multiLevelType w:val="hybridMultilevel"/>
    <w:tmpl w:val="C4CC7FD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64171982"/>
    <w:multiLevelType w:val="hybridMultilevel"/>
    <w:tmpl w:val="A852F392"/>
    <w:lvl w:ilvl="0">
      <w:start w:va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nsid w:val="67D514BD"/>
    <w:multiLevelType w:val="hybridMultilevel"/>
    <w:tmpl w:val="8F867EEA"/>
    <w:lvl w:ilvl="0">
      <w:start w:val="1"/>
      <w:numFmt w:val="bullet"/>
      <w:lvlText w:val=""/>
      <w:lvlJc w:val="left"/>
      <w:pPr>
        <w:ind w:left="316" w:hanging="360"/>
      </w:pPr>
      <w:rPr>
        <w:rFonts w:ascii="Symbol" w:hAnsi="Symbol" w:hint="default"/>
      </w:rPr>
    </w:lvl>
    <w:lvl w:ilvl="1">
      <w:start w:val="1"/>
      <w:numFmt w:val="bullet"/>
      <w:lvlText w:val="o"/>
      <w:lvlJc w:val="left"/>
      <w:pPr>
        <w:ind w:left="1036" w:hanging="360"/>
      </w:pPr>
      <w:rPr>
        <w:rFonts w:ascii="Courier New" w:hAnsi="Courier New" w:cs="Courier New" w:hint="default"/>
      </w:rPr>
    </w:lvl>
    <w:lvl w:ilvl="2">
      <w:start w:val="1"/>
      <w:numFmt w:val="bullet"/>
      <w:lvlText w:val=""/>
      <w:lvlJc w:val="left"/>
      <w:pPr>
        <w:ind w:left="1756" w:hanging="360"/>
      </w:pPr>
      <w:rPr>
        <w:rFonts w:ascii="Wingdings" w:hAnsi="Wingdings" w:hint="default"/>
      </w:rPr>
    </w:lvl>
    <w:lvl w:ilvl="3" w:tentative="1">
      <w:start w:val="1"/>
      <w:numFmt w:val="bullet"/>
      <w:lvlText w:val=""/>
      <w:lvlJc w:val="left"/>
      <w:pPr>
        <w:ind w:left="2476" w:hanging="360"/>
      </w:pPr>
      <w:rPr>
        <w:rFonts w:ascii="Symbol" w:hAnsi="Symbol" w:hint="default"/>
      </w:rPr>
    </w:lvl>
    <w:lvl w:ilvl="4" w:tentative="1">
      <w:start w:val="1"/>
      <w:numFmt w:val="bullet"/>
      <w:lvlText w:val="o"/>
      <w:lvlJc w:val="left"/>
      <w:pPr>
        <w:ind w:left="3196" w:hanging="360"/>
      </w:pPr>
      <w:rPr>
        <w:rFonts w:ascii="Courier New" w:hAnsi="Courier New" w:cs="Courier New" w:hint="default"/>
      </w:rPr>
    </w:lvl>
    <w:lvl w:ilvl="5" w:tentative="1">
      <w:start w:val="1"/>
      <w:numFmt w:val="bullet"/>
      <w:lvlText w:val=""/>
      <w:lvlJc w:val="left"/>
      <w:pPr>
        <w:ind w:left="3916" w:hanging="360"/>
      </w:pPr>
      <w:rPr>
        <w:rFonts w:ascii="Wingdings" w:hAnsi="Wingdings" w:hint="default"/>
      </w:rPr>
    </w:lvl>
    <w:lvl w:ilvl="6" w:tentative="1">
      <w:start w:val="1"/>
      <w:numFmt w:val="bullet"/>
      <w:lvlText w:val=""/>
      <w:lvlJc w:val="left"/>
      <w:pPr>
        <w:ind w:left="4636" w:hanging="360"/>
      </w:pPr>
      <w:rPr>
        <w:rFonts w:ascii="Symbol" w:hAnsi="Symbol" w:hint="default"/>
      </w:rPr>
    </w:lvl>
    <w:lvl w:ilvl="7" w:tentative="1">
      <w:start w:val="1"/>
      <w:numFmt w:val="bullet"/>
      <w:lvlText w:val="o"/>
      <w:lvlJc w:val="left"/>
      <w:pPr>
        <w:ind w:left="5356" w:hanging="360"/>
      </w:pPr>
      <w:rPr>
        <w:rFonts w:ascii="Courier New" w:hAnsi="Courier New" w:cs="Courier New" w:hint="default"/>
      </w:rPr>
    </w:lvl>
    <w:lvl w:ilvl="8" w:tentative="1">
      <w:start w:val="1"/>
      <w:numFmt w:val="bullet"/>
      <w:lvlText w:val=""/>
      <w:lvlJc w:val="left"/>
      <w:pPr>
        <w:ind w:left="6076" w:hanging="360"/>
      </w:pPr>
      <w:rPr>
        <w:rFonts w:ascii="Wingdings" w:hAnsi="Wingdings" w:hint="default"/>
      </w:rPr>
    </w:lvl>
  </w:abstractNum>
  <w:abstractNum w:abstractNumId="27">
    <w:nsid w:val="68542601"/>
    <w:multiLevelType w:val="multilevel"/>
    <w:tmpl w:val="339444F2"/>
    <w:lvl w:ilvl="0">
      <w:start w:val="1"/>
      <w:numFmt w:val="decimal"/>
      <w:pStyle w:val="NL-1stNumberedBullet"/>
      <w:lvlText w:val="%1."/>
      <w:lvlJc w:val="left"/>
      <w:pPr>
        <w:ind w:left="1152" w:hanging="576"/>
      </w:pPr>
      <w:rPr>
        <w:rFonts w:hint="default"/>
        <w:color w:val="00467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E1F5B66"/>
    <w:multiLevelType w:val="hybridMultilevel"/>
    <w:tmpl w:val="CA78E87E"/>
    <w:lvl w:ilvl="0">
      <w:start w:val="6"/>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51B5D90"/>
    <w:multiLevelType w:val="hybridMultilevel"/>
    <w:tmpl w:val="396A19E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0">
    <w:nsid w:val="75807485"/>
    <w:multiLevelType w:val="hybridMultilevel"/>
    <w:tmpl w:val="0884347C"/>
    <w:lvl w:ilvl="0">
      <w:start w:val="1"/>
      <w:numFmt w:val="bullet"/>
      <w:pStyle w:val="NAEPcheckallthatapplycategories"/>
      <w:lvlText w:val="□"/>
      <w:lvlJc w:val="left"/>
      <w:pPr>
        <w:ind w:left="1890" w:hanging="360"/>
      </w:pPr>
      <w:rPr>
        <w:rFonts w:ascii="Courier New" w:hAnsi="Courier New" w:hint="default"/>
        <w:color w:val="00467F"/>
        <w:sz w:val="24"/>
        <w:szCs w:val="24"/>
      </w:rPr>
    </w:lvl>
    <w:lvl w:ilvl="1" w:tentative="1">
      <w:start w:val="1"/>
      <w:numFmt w:val="bullet"/>
      <w:lvlText w:val="o"/>
      <w:lvlJc w:val="left"/>
      <w:pPr>
        <w:ind w:left="2610" w:hanging="360"/>
      </w:pPr>
      <w:rPr>
        <w:rFonts w:ascii="Courier New" w:hAnsi="Courier New" w:cs="Courier New" w:hint="default"/>
      </w:rPr>
    </w:lvl>
    <w:lvl w:ilvl="2" w:tentative="1">
      <w:start w:val="1"/>
      <w:numFmt w:val="bullet"/>
      <w:lvlText w:val=""/>
      <w:lvlJc w:val="left"/>
      <w:pPr>
        <w:ind w:left="3330" w:hanging="360"/>
      </w:pPr>
      <w:rPr>
        <w:rFonts w:ascii="Wingdings" w:hAnsi="Wingdings" w:hint="default"/>
      </w:rPr>
    </w:lvl>
    <w:lvl w:ilvl="3" w:tentative="1">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31">
    <w:nsid w:val="78A22341"/>
    <w:multiLevelType w:val="hybridMultilevel"/>
    <w:tmpl w:val="A73E5FE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797D030B"/>
    <w:multiLevelType w:val="hybridMultilevel"/>
    <w:tmpl w:val="338CC796"/>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7B6478AE"/>
    <w:multiLevelType w:val="hybridMultilevel"/>
    <w:tmpl w:val="150E35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904101004">
    <w:abstractNumId w:val="3"/>
  </w:num>
  <w:num w:numId="2" w16cid:durableId="1011449833">
    <w:abstractNumId w:val="26"/>
  </w:num>
  <w:num w:numId="3" w16cid:durableId="995718103">
    <w:abstractNumId w:val="19"/>
  </w:num>
  <w:num w:numId="4" w16cid:durableId="1205749826">
    <w:abstractNumId w:val="13"/>
  </w:num>
  <w:num w:numId="5" w16cid:durableId="2069961734">
    <w:abstractNumId w:val="27"/>
  </w:num>
  <w:num w:numId="6" w16cid:durableId="854803448">
    <w:abstractNumId w:val="22"/>
  </w:num>
  <w:num w:numId="7" w16cid:durableId="1854301974">
    <w:abstractNumId w:val="30"/>
  </w:num>
  <w:num w:numId="8" w16cid:durableId="1578395363">
    <w:abstractNumId w:val="20"/>
  </w:num>
  <w:num w:numId="9" w16cid:durableId="220798993">
    <w:abstractNumId w:val="11"/>
  </w:num>
  <w:num w:numId="10" w16cid:durableId="1041899227">
    <w:abstractNumId w:val="1"/>
  </w:num>
  <w:num w:numId="11" w16cid:durableId="16783507">
    <w:abstractNumId w:val="15"/>
  </w:num>
  <w:num w:numId="12" w16cid:durableId="1206916479">
    <w:abstractNumId w:val="10"/>
  </w:num>
  <w:num w:numId="13" w16cid:durableId="1963148721">
    <w:abstractNumId w:val="14"/>
  </w:num>
  <w:num w:numId="14" w16cid:durableId="1887715833">
    <w:abstractNumId w:val="25"/>
  </w:num>
  <w:num w:numId="15" w16cid:durableId="800416094">
    <w:abstractNumId w:val="6"/>
  </w:num>
  <w:num w:numId="16" w16cid:durableId="1068766458">
    <w:abstractNumId w:val="18"/>
  </w:num>
  <w:num w:numId="17" w16cid:durableId="1373186281">
    <w:abstractNumId w:val="5"/>
  </w:num>
  <w:num w:numId="18" w16cid:durableId="943339481">
    <w:abstractNumId w:val="12"/>
  </w:num>
  <w:num w:numId="19" w16cid:durableId="854611645">
    <w:abstractNumId w:val="23"/>
  </w:num>
  <w:num w:numId="20" w16cid:durableId="432752463">
    <w:abstractNumId w:val="8"/>
  </w:num>
  <w:num w:numId="21" w16cid:durableId="1204320315">
    <w:abstractNumId w:val="16"/>
  </w:num>
  <w:num w:numId="22" w16cid:durableId="926382278">
    <w:abstractNumId w:val="0"/>
  </w:num>
  <w:num w:numId="23" w16cid:durableId="79762346">
    <w:abstractNumId w:val="21"/>
  </w:num>
  <w:num w:numId="24" w16cid:durableId="580213122">
    <w:abstractNumId w:val="7"/>
  </w:num>
  <w:num w:numId="25" w16cid:durableId="2056080352">
    <w:abstractNumId w:val="2"/>
  </w:num>
  <w:num w:numId="26" w16cid:durableId="758867015">
    <w:abstractNumId w:val="31"/>
  </w:num>
  <w:num w:numId="27" w16cid:durableId="1809083030">
    <w:abstractNumId w:val="17"/>
  </w:num>
  <w:num w:numId="28" w16cid:durableId="1692796734">
    <w:abstractNumId w:val="32"/>
  </w:num>
  <w:num w:numId="29" w16cid:durableId="779759883">
    <w:abstractNumId w:val="4"/>
  </w:num>
  <w:num w:numId="30" w16cid:durableId="1402756507">
    <w:abstractNumId w:val="29"/>
  </w:num>
  <w:num w:numId="31" w16cid:durableId="255987290">
    <w:abstractNumId w:val="9"/>
  </w:num>
  <w:num w:numId="32" w16cid:durableId="519050313">
    <w:abstractNumId w:val="28"/>
  </w:num>
  <w:num w:numId="33" w16cid:durableId="569315421">
    <w:abstractNumId w:val="33"/>
  </w:num>
  <w:num w:numId="34" w16cid:durableId="1333995187">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20"/>
  <w:drawingGridHorizontalSpacing w:val="110"/>
  <w:displayHorizont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DDA"/>
    <w:rsid w:val="000004F8"/>
    <w:rsid w:val="00000601"/>
    <w:rsid w:val="00000B0C"/>
    <w:rsid w:val="00000FBC"/>
    <w:rsid w:val="0000180C"/>
    <w:rsid w:val="000072D2"/>
    <w:rsid w:val="00007B1D"/>
    <w:rsid w:val="00007EEE"/>
    <w:rsid w:val="00010BC2"/>
    <w:rsid w:val="000110B1"/>
    <w:rsid w:val="0001168B"/>
    <w:rsid w:val="00012D7D"/>
    <w:rsid w:val="00014A33"/>
    <w:rsid w:val="000154A5"/>
    <w:rsid w:val="00015732"/>
    <w:rsid w:val="0002021D"/>
    <w:rsid w:val="000202BE"/>
    <w:rsid w:val="0002055B"/>
    <w:rsid w:val="00020DE1"/>
    <w:rsid w:val="00021A41"/>
    <w:rsid w:val="0002541B"/>
    <w:rsid w:val="000262AA"/>
    <w:rsid w:val="00026AF3"/>
    <w:rsid w:val="00027060"/>
    <w:rsid w:val="00027390"/>
    <w:rsid w:val="000276C2"/>
    <w:rsid w:val="00031EA3"/>
    <w:rsid w:val="0003277D"/>
    <w:rsid w:val="000329B3"/>
    <w:rsid w:val="00034567"/>
    <w:rsid w:val="00034D5F"/>
    <w:rsid w:val="000354C7"/>
    <w:rsid w:val="00042883"/>
    <w:rsid w:val="00043FAC"/>
    <w:rsid w:val="00044501"/>
    <w:rsid w:val="000454C3"/>
    <w:rsid w:val="00045C20"/>
    <w:rsid w:val="00045C55"/>
    <w:rsid w:val="000470F2"/>
    <w:rsid w:val="00051CDF"/>
    <w:rsid w:val="000523C8"/>
    <w:rsid w:val="0005404F"/>
    <w:rsid w:val="0005451D"/>
    <w:rsid w:val="000553E9"/>
    <w:rsid w:val="0005719C"/>
    <w:rsid w:val="00057A2F"/>
    <w:rsid w:val="00060E05"/>
    <w:rsid w:val="00061DB1"/>
    <w:rsid w:val="00062BA4"/>
    <w:rsid w:val="00063335"/>
    <w:rsid w:val="00063C55"/>
    <w:rsid w:val="00063D62"/>
    <w:rsid w:val="00063ED5"/>
    <w:rsid w:val="000647C3"/>
    <w:rsid w:val="00066D9D"/>
    <w:rsid w:val="00070AA1"/>
    <w:rsid w:val="000722C0"/>
    <w:rsid w:val="000723FA"/>
    <w:rsid w:val="000724F3"/>
    <w:rsid w:val="000732B0"/>
    <w:rsid w:val="0007383C"/>
    <w:rsid w:val="00074309"/>
    <w:rsid w:val="000745F3"/>
    <w:rsid w:val="00075260"/>
    <w:rsid w:val="000766EF"/>
    <w:rsid w:val="000828A0"/>
    <w:rsid w:val="00082D95"/>
    <w:rsid w:val="0008441F"/>
    <w:rsid w:val="0008479E"/>
    <w:rsid w:val="00084A46"/>
    <w:rsid w:val="00084BC2"/>
    <w:rsid w:val="0008525B"/>
    <w:rsid w:val="00085540"/>
    <w:rsid w:val="00086F5A"/>
    <w:rsid w:val="0008723C"/>
    <w:rsid w:val="0009065C"/>
    <w:rsid w:val="000913E4"/>
    <w:rsid w:val="00092185"/>
    <w:rsid w:val="0009289A"/>
    <w:rsid w:val="00093520"/>
    <w:rsid w:val="00095518"/>
    <w:rsid w:val="00096A15"/>
    <w:rsid w:val="00097C7C"/>
    <w:rsid w:val="000A16BA"/>
    <w:rsid w:val="000A20F8"/>
    <w:rsid w:val="000A2A92"/>
    <w:rsid w:val="000A3D5D"/>
    <w:rsid w:val="000A4258"/>
    <w:rsid w:val="000A4715"/>
    <w:rsid w:val="000A5FC3"/>
    <w:rsid w:val="000A78D2"/>
    <w:rsid w:val="000B16ED"/>
    <w:rsid w:val="000B1C3D"/>
    <w:rsid w:val="000B3F65"/>
    <w:rsid w:val="000B5CB1"/>
    <w:rsid w:val="000B65A6"/>
    <w:rsid w:val="000C1105"/>
    <w:rsid w:val="000C1804"/>
    <w:rsid w:val="000C1F9B"/>
    <w:rsid w:val="000C21F5"/>
    <w:rsid w:val="000C3E00"/>
    <w:rsid w:val="000C3F9E"/>
    <w:rsid w:val="000C4276"/>
    <w:rsid w:val="000C7A4E"/>
    <w:rsid w:val="000D0B14"/>
    <w:rsid w:val="000D1892"/>
    <w:rsid w:val="000D1F91"/>
    <w:rsid w:val="000D3C29"/>
    <w:rsid w:val="000D3F13"/>
    <w:rsid w:val="000D6C99"/>
    <w:rsid w:val="000D764A"/>
    <w:rsid w:val="000D7B81"/>
    <w:rsid w:val="000E0083"/>
    <w:rsid w:val="000E022E"/>
    <w:rsid w:val="000E0831"/>
    <w:rsid w:val="000E1BBE"/>
    <w:rsid w:val="000E365B"/>
    <w:rsid w:val="000E38B9"/>
    <w:rsid w:val="000F2300"/>
    <w:rsid w:val="000F3C4D"/>
    <w:rsid w:val="000F4D2A"/>
    <w:rsid w:val="000F5A9D"/>
    <w:rsid w:val="000F6038"/>
    <w:rsid w:val="000F6231"/>
    <w:rsid w:val="000F7875"/>
    <w:rsid w:val="000F7BBA"/>
    <w:rsid w:val="001000CC"/>
    <w:rsid w:val="00100EBA"/>
    <w:rsid w:val="00100F3E"/>
    <w:rsid w:val="00101370"/>
    <w:rsid w:val="001031CE"/>
    <w:rsid w:val="00103DA3"/>
    <w:rsid w:val="00104473"/>
    <w:rsid w:val="00104E2F"/>
    <w:rsid w:val="00105017"/>
    <w:rsid w:val="001071D4"/>
    <w:rsid w:val="00107E48"/>
    <w:rsid w:val="001102DF"/>
    <w:rsid w:val="00110F33"/>
    <w:rsid w:val="00111057"/>
    <w:rsid w:val="00112CA9"/>
    <w:rsid w:val="00113073"/>
    <w:rsid w:val="00113353"/>
    <w:rsid w:val="00117CE7"/>
    <w:rsid w:val="0012006B"/>
    <w:rsid w:val="00121938"/>
    <w:rsid w:val="00121ADD"/>
    <w:rsid w:val="001231E4"/>
    <w:rsid w:val="00123DB5"/>
    <w:rsid w:val="0012405A"/>
    <w:rsid w:val="00124D3F"/>
    <w:rsid w:val="00124D67"/>
    <w:rsid w:val="00124D85"/>
    <w:rsid w:val="00124DBD"/>
    <w:rsid w:val="001254E2"/>
    <w:rsid w:val="00126614"/>
    <w:rsid w:val="00126F19"/>
    <w:rsid w:val="001300D3"/>
    <w:rsid w:val="001307EF"/>
    <w:rsid w:val="00131C0D"/>
    <w:rsid w:val="001323B0"/>
    <w:rsid w:val="00132D39"/>
    <w:rsid w:val="00133D40"/>
    <w:rsid w:val="00135069"/>
    <w:rsid w:val="001355BE"/>
    <w:rsid w:val="001360A3"/>
    <w:rsid w:val="001367E8"/>
    <w:rsid w:val="00137414"/>
    <w:rsid w:val="00140324"/>
    <w:rsid w:val="00140E4C"/>
    <w:rsid w:val="00143271"/>
    <w:rsid w:val="0014450D"/>
    <w:rsid w:val="00144575"/>
    <w:rsid w:val="00144B49"/>
    <w:rsid w:val="0014667C"/>
    <w:rsid w:val="00146DA1"/>
    <w:rsid w:val="0014721D"/>
    <w:rsid w:val="0014729A"/>
    <w:rsid w:val="0014776A"/>
    <w:rsid w:val="001478A0"/>
    <w:rsid w:val="00150322"/>
    <w:rsid w:val="00150ED9"/>
    <w:rsid w:val="001515E3"/>
    <w:rsid w:val="00151724"/>
    <w:rsid w:val="00151E33"/>
    <w:rsid w:val="001536F9"/>
    <w:rsid w:val="0015373F"/>
    <w:rsid w:val="00153EC7"/>
    <w:rsid w:val="00154436"/>
    <w:rsid w:val="00154C70"/>
    <w:rsid w:val="00154CC8"/>
    <w:rsid w:val="00155217"/>
    <w:rsid w:val="00155A33"/>
    <w:rsid w:val="00156A6E"/>
    <w:rsid w:val="001571ED"/>
    <w:rsid w:val="001605A8"/>
    <w:rsid w:val="001613C3"/>
    <w:rsid w:val="001622D7"/>
    <w:rsid w:val="001623F0"/>
    <w:rsid w:val="00162BB4"/>
    <w:rsid w:val="00164748"/>
    <w:rsid w:val="00164E0C"/>
    <w:rsid w:val="00166BDE"/>
    <w:rsid w:val="001674F9"/>
    <w:rsid w:val="00167A1F"/>
    <w:rsid w:val="001721A9"/>
    <w:rsid w:val="00172BD6"/>
    <w:rsid w:val="00172C47"/>
    <w:rsid w:val="00173865"/>
    <w:rsid w:val="00175E2B"/>
    <w:rsid w:val="00176188"/>
    <w:rsid w:val="00176599"/>
    <w:rsid w:val="00176891"/>
    <w:rsid w:val="001813E5"/>
    <w:rsid w:val="00181B4C"/>
    <w:rsid w:val="00182227"/>
    <w:rsid w:val="00182FA6"/>
    <w:rsid w:val="00183F6E"/>
    <w:rsid w:val="001840DE"/>
    <w:rsid w:val="00184AA7"/>
    <w:rsid w:val="00186745"/>
    <w:rsid w:val="0018734D"/>
    <w:rsid w:val="0019149A"/>
    <w:rsid w:val="001927D5"/>
    <w:rsid w:val="00192AA4"/>
    <w:rsid w:val="00193415"/>
    <w:rsid w:val="0019499B"/>
    <w:rsid w:val="00195A40"/>
    <w:rsid w:val="0019642D"/>
    <w:rsid w:val="001976CB"/>
    <w:rsid w:val="001A07BE"/>
    <w:rsid w:val="001A0FD8"/>
    <w:rsid w:val="001A225D"/>
    <w:rsid w:val="001A4790"/>
    <w:rsid w:val="001A60AA"/>
    <w:rsid w:val="001A7E69"/>
    <w:rsid w:val="001B15B9"/>
    <w:rsid w:val="001B581B"/>
    <w:rsid w:val="001B7128"/>
    <w:rsid w:val="001C007A"/>
    <w:rsid w:val="001C12A8"/>
    <w:rsid w:val="001C4DA9"/>
    <w:rsid w:val="001C5375"/>
    <w:rsid w:val="001D1796"/>
    <w:rsid w:val="001D2F55"/>
    <w:rsid w:val="001D3C94"/>
    <w:rsid w:val="001D3E8E"/>
    <w:rsid w:val="001D493C"/>
    <w:rsid w:val="001D4C50"/>
    <w:rsid w:val="001D5EA6"/>
    <w:rsid w:val="001D61F8"/>
    <w:rsid w:val="001D6EE4"/>
    <w:rsid w:val="001D744A"/>
    <w:rsid w:val="001E1C98"/>
    <w:rsid w:val="001E2243"/>
    <w:rsid w:val="001E31C8"/>
    <w:rsid w:val="001E3E5F"/>
    <w:rsid w:val="001E4BDA"/>
    <w:rsid w:val="001E4DD4"/>
    <w:rsid w:val="001E5027"/>
    <w:rsid w:val="001E5754"/>
    <w:rsid w:val="001E62A2"/>
    <w:rsid w:val="001E7D58"/>
    <w:rsid w:val="001F1BA1"/>
    <w:rsid w:val="001F21EC"/>
    <w:rsid w:val="001F56DC"/>
    <w:rsid w:val="00201BAB"/>
    <w:rsid w:val="0020405F"/>
    <w:rsid w:val="002047D2"/>
    <w:rsid w:val="002049B6"/>
    <w:rsid w:val="00204D18"/>
    <w:rsid w:val="002055CD"/>
    <w:rsid w:val="0020575A"/>
    <w:rsid w:val="00205A78"/>
    <w:rsid w:val="00205D9C"/>
    <w:rsid w:val="00206F76"/>
    <w:rsid w:val="002071E1"/>
    <w:rsid w:val="0021235B"/>
    <w:rsid w:val="0021548C"/>
    <w:rsid w:val="00217925"/>
    <w:rsid w:val="00221263"/>
    <w:rsid w:val="00221A04"/>
    <w:rsid w:val="0022234B"/>
    <w:rsid w:val="002242FB"/>
    <w:rsid w:val="0022472A"/>
    <w:rsid w:val="00225212"/>
    <w:rsid w:val="00225B2B"/>
    <w:rsid w:val="0022631C"/>
    <w:rsid w:val="002267AB"/>
    <w:rsid w:val="002267D6"/>
    <w:rsid w:val="00226803"/>
    <w:rsid w:val="00226952"/>
    <w:rsid w:val="00231AE5"/>
    <w:rsid w:val="00236976"/>
    <w:rsid w:val="00241F94"/>
    <w:rsid w:val="00243E50"/>
    <w:rsid w:val="00244C87"/>
    <w:rsid w:val="00245E2C"/>
    <w:rsid w:val="00246082"/>
    <w:rsid w:val="0024707A"/>
    <w:rsid w:val="00247CC5"/>
    <w:rsid w:val="00250AB6"/>
    <w:rsid w:val="00250D9E"/>
    <w:rsid w:val="00251E04"/>
    <w:rsid w:val="00252E99"/>
    <w:rsid w:val="0025309B"/>
    <w:rsid w:val="00254B65"/>
    <w:rsid w:val="00254C1A"/>
    <w:rsid w:val="002554FF"/>
    <w:rsid w:val="00256852"/>
    <w:rsid w:val="00257264"/>
    <w:rsid w:val="0025745E"/>
    <w:rsid w:val="00257560"/>
    <w:rsid w:val="00257B47"/>
    <w:rsid w:val="00261B60"/>
    <w:rsid w:val="002621B7"/>
    <w:rsid w:val="00262389"/>
    <w:rsid w:val="0026295E"/>
    <w:rsid w:val="002665AF"/>
    <w:rsid w:val="00270EF8"/>
    <w:rsid w:val="00272D8E"/>
    <w:rsid w:val="002735C4"/>
    <w:rsid w:val="002748AF"/>
    <w:rsid w:val="002749D6"/>
    <w:rsid w:val="00276740"/>
    <w:rsid w:val="00277ED5"/>
    <w:rsid w:val="002820C8"/>
    <w:rsid w:val="00282289"/>
    <w:rsid w:val="00283902"/>
    <w:rsid w:val="00284063"/>
    <w:rsid w:val="002853C2"/>
    <w:rsid w:val="0028626D"/>
    <w:rsid w:val="00286C21"/>
    <w:rsid w:val="00291BD0"/>
    <w:rsid w:val="00292009"/>
    <w:rsid w:val="00294B3B"/>
    <w:rsid w:val="002951C7"/>
    <w:rsid w:val="002956BC"/>
    <w:rsid w:val="0029791F"/>
    <w:rsid w:val="002A10B0"/>
    <w:rsid w:val="002A1A1E"/>
    <w:rsid w:val="002A2933"/>
    <w:rsid w:val="002A4D89"/>
    <w:rsid w:val="002A6F32"/>
    <w:rsid w:val="002A794D"/>
    <w:rsid w:val="002B01B6"/>
    <w:rsid w:val="002B0275"/>
    <w:rsid w:val="002B0F58"/>
    <w:rsid w:val="002B3A0F"/>
    <w:rsid w:val="002B625C"/>
    <w:rsid w:val="002B7EE3"/>
    <w:rsid w:val="002C0C03"/>
    <w:rsid w:val="002C0F81"/>
    <w:rsid w:val="002C282B"/>
    <w:rsid w:val="002C3FB5"/>
    <w:rsid w:val="002C453C"/>
    <w:rsid w:val="002C5E8A"/>
    <w:rsid w:val="002D10A6"/>
    <w:rsid w:val="002D1CB1"/>
    <w:rsid w:val="002D2366"/>
    <w:rsid w:val="002D2B29"/>
    <w:rsid w:val="002D2BF8"/>
    <w:rsid w:val="002D3868"/>
    <w:rsid w:val="002D4357"/>
    <w:rsid w:val="002D5D5A"/>
    <w:rsid w:val="002E0618"/>
    <w:rsid w:val="002E0D76"/>
    <w:rsid w:val="002E284A"/>
    <w:rsid w:val="002E30EE"/>
    <w:rsid w:val="002E4A47"/>
    <w:rsid w:val="002E4C6E"/>
    <w:rsid w:val="002E5958"/>
    <w:rsid w:val="002F2F04"/>
    <w:rsid w:val="002F2FDB"/>
    <w:rsid w:val="002F3BA0"/>
    <w:rsid w:val="002F4668"/>
    <w:rsid w:val="002F493B"/>
    <w:rsid w:val="002F4C0D"/>
    <w:rsid w:val="002F5177"/>
    <w:rsid w:val="002F63B3"/>
    <w:rsid w:val="002F6CBF"/>
    <w:rsid w:val="002F7C79"/>
    <w:rsid w:val="003007AE"/>
    <w:rsid w:val="00300B1D"/>
    <w:rsid w:val="00301624"/>
    <w:rsid w:val="0030188B"/>
    <w:rsid w:val="00302410"/>
    <w:rsid w:val="00302641"/>
    <w:rsid w:val="003029E6"/>
    <w:rsid w:val="00306641"/>
    <w:rsid w:val="003077FF"/>
    <w:rsid w:val="00310907"/>
    <w:rsid w:val="00310A12"/>
    <w:rsid w:val="00310A77"/>
    <w:rsid w:val="00311EF8"/>
    <w:rsid w:val="00313378"/>
    <w:rsid w:val="00313AEA"/>
    <w:rsid w:val="00313D7C"/>
    <w:rsid w:val="00320082"/>
    <w:rsid w:val="0032050B"/>
    <w:rsid w:val="00321813"/>
    <w:rsid w:val="003228A4"/>
    <w:rsid w:val="0032416E"/>
    <w:rsid w:val="00327BC6"/>
    <w:rsid w:val="00327D23"/>
    <w:rsid w:val="003311FB"/>
    <w:rsid w:val="00331A00"/>
    <w:rsid w:val="003324BA"/>
    <w:rsid w:val="00332F7C"/>
    <w:rsid w:val="00334030"/>
    <w:rsid w:val="00334AEB"/>
    <w:rsid w:val="00335864"/>
    <w:rsid w:val="0034018E"/>
    <w:rsid w:val="003406C2"/>
    <w:rsid w:val="00340F1B"/>
    <w:rsid w:val="00341023"/>
    <w:rsid w:val="0034139B"/>
    <w:rsid w:val="00342365"/>
    <w:rsid w:val="00342683"/>
    <w:rsid w:val="00342E1F"/>
    <w:rsid w:val="0034320D"/>
    <w:rsid w:val="003432DE"/>
    <w:rsid w:val="003448D3"/>
    <w:rsid w:val="00346269"/>
    <w:rsid w:val="0034642F"/>
    <w:rsid w:val="00356EAE"/>
    <w:rsid w:val="003570E4"/>
    <w:rsid w:val="003577EB"/>
    <w:rsid w:val="003604E6"/>
    <w:rsid w:val="00360B67"/>
    <w:rsid w:val="00362C50"/>
    <w:rsid w:val="00365D7A"/>
    <w:rsid w:val="00365F9F"/>
    <w:rsid w:val="00366BB5"/>
    <w:rsid w:val="00367336"/>
    <w:rsid w:val="003700CB"/>
    <w:rsid w:val="00372439"/>
    <w:rsid w:val="00375182"/>
    <w:rsid w:val="0037559C"/>
    <w:rsid w:val="00380559"/>
    <w:rsid w:val="00383526"/>
    <w:rsid w:val="00383A57"/>
    <w:rsid w:val="00383CD8"/>
    <w:rsid w:val="00384CD5"/>
    <w:rsid w:val="003877EB"/>
    <w:rsid w:val="00391D59"/>
    <w:rsid w:val="0039324E"/>
    <w:rsid w:val="00393C00"/>
    <w:rsid w:val="00394A99"/>
    <w:rsid w:val="00394D4C"/>
    <w:rsid w:val="00395C77"/>
    <w:rsid w:val="003A006D"/>
    <w:rsid w:val="003A41C1"/>
    <w:rsid w:val="003A609C"/>
    <w:rsid w:val="003A7CDA"/>
    <w:rsid w:val="003B2A9A"/>
    <w:rsid w:val="003B309E"/>
    <w:rsid w:val="003B47BD"/>
    <w:rsid w:val="003B73FB"/>
    <w:rsid w:val="003C13DB"/>
    <w:rsid w:val="003C1A54"/>
    <w:rsid w:val="003C46FF"/>
    <w:rsid w:val="003C61C7"/>
    <w:rsid w:val="003C68E4"/>
    <w:rsid w:val="003C7E04"/>
    <w:rsid w:val="003D1A12"/>
    <w:rsid w:val="003D1E6B"/>
    <w:rsid w:val="003D1F76"/>
    <w:rsid w:val="003D206F"/>
    <w:rsid w:val="003D238A"/>
    <w:rsid w:val="003D2F42"/>
    <w:rsid w:val="003D36AC"/>
    <w:rsid w:val="003D3FA7"/>
    <w:rsid w:val="003D43BD"/>
    <w:rsid w:val="003D51D4"/>
    <w:rsid w:val="003D559E"/>
    <w:rsid w:val="003E005D"/>
    <w:rsid w:val="003E3AB3"/>
    <w:rsid w:val="003E3AB9"/>
    <w:rsid w:val="003E4CB8"/>
    <w:rsid w:val="003E4F45"/>
    <w:rsid w:val="003E4F60"/>
    <w:rsid w:val="003E502B"/>
    <w:rsid w:val="003E7A2F"/>
    <w:rsid w:val="003F0410"/>
    <w:rsid w:val="003F1DE3"/>
    <w:rsid w:val="003F2B64"/>
    <w:rsid w:val="003F3C8C"/>
    <w:rsid w:val="004023D9"/>
    <w:rsid w:val="00402A11"/>
    <w:rsid w:val="00403F11"/>
    <w:rsid w:val="00404691"/>
    <w:rsid w:val="00404DEB"/>
    <w:rsid w:val="00405480"/>
    <w:rsid w:val="00406CD7"/>
    <w:rsid w:val="0040749F"/>
    <w:rsid w:val="004075BF"/>
    <w:rsid w:val="00407DB9"/>
    <w:rsid w:val="00412454"/>
    <w:rsid w:val="00412588"/>
    <w:rsid w:val="00412799"/>
    <w:rsid w:val="00413316"/>
    <w:rsid w:val="004147FA"/>
    <w:rsid w:val="00415784"/>
    <w:rsid w:val="00416A74"/>
    <w:rsid w:val="00416D4F"/>
    <w:rsid w:val="004173ED"/>
    <w:rsid w:val="00420E54"/>
    <w:rsid w:val="00421424"/>
    <w:rsid w:val="00421D12"/>
    <w:rsid w:val="00422213"/>
    <w:rsid w:val="004224F9"/>
    <w:rsid w:val="004230FE"/>
    <w:rsid w:val="004247CF"/>
    <w:rsid w:val="00424923"/>
    <w:rsid w:val="00425D83"/>
    <w:rsid w:val="00425E3E"/>
    <w:rsid w:val="0042643F"/>
    <w:rsid w:val="00430C65"/>
    <w:rsid w:val="00430E3E"/>
    <w:rsid w:val="00431909"/>
    <w:rsid w:val="00431F85"/>
    <w:rsid w:val="004348C8"/>
    <w:rsid w:val="00435BD7"/>
    <w:rsid w:val="00436E37"/>
    <w:rsid w:val="00437332"/>
    <w:rsid w:val="00437927"/>
    <w:rsid w:val="004406C6"/>
    <w:rsid w:val="00444BB4"/>
    <w:rsid w:val="00445073"/>
    <w:rsid w:val="0044634A"/>
    <w:rsid w:val="0044649D"/>
    <w:rsid w:val="00446EA0"/>
    <w:rsid w:val="0045069D"/>
    <w:rsid w:val="00452363"/>
    <w:rsid w:val="004538D6"/>
    <w:rsid w:val="00453B9C"/>
    <w:rsid w:val="00454A48"/>
    <w:rsid w:val="00460872"/>
    <w:rsid w:val="0046088F"/>
    <w:rsid w:val="004612B9"/>
    <w:rsid w:val="00461D27"/>
    <w:rsid w:val="00462B8B"/>
    <w:rsid w:val="00462C20"/>
    <w:rsid w:val="00464D2C"/>
    <w:rsid w:val="00467765"/>
    <w:rsid w:val="004716B9"/>
    <w:rsid w:val="00473915"/>
    <w:rsid w:val="004743C0"/>
    <w:rsid w:val="00474B79"/>
    <w:rsid w:val="0047525A"/>
    <w:rsid w:val="0047562D"/>
    <w:rsid w:val="00476C5F"/>
    <w:rsid w:val="0047793E"/>
    <w:rsid w:val="004809FF"/>
    <w:rsid w:val="00481F23"/>
    <w:rsid w:val="004843C6"/>
    <w:rsid w:val="00485C5C"/>
    <w:rsid w:val="004875A7"/>
    <w:rsid w:val="004878EE"/>
    <w:rsid w:val="00487E1F"/>
    <w:rsid w:val="00490C20"/>
    <w:rsid w:val="004928C3"/>
    <w:rsid w:val="00492ABF"/>
    <w:rsid w:val="00494EF4"/>
    <w:rsid w:val="00494FEC"/>
    <w:rsid w:val="004954BD"/>
    <w:rsid w:val="0049595B"/>
    <w:rsid w:val="0049784C"/>
    <w:rsid w:val="004A1492"/>
    <w:rsid w:val="004A3711"/>
    <w:rsid w:val="004A37D7"/>
    <w:rsid w:val="004A41B7"/>
    <w:rsid w:val="004A640B"/>
    <w:rsid w:val="004A6EB8"/>
    <w:rsid w:val="004A7304"/>
    <w:rsid w:val="004B07EC"/>
    <w:rsid w:val="004B16CE"/>
    <w:rsid w:val="004B2170"/>
    <w:rsid w:val="004C1D43"/>
    <w:rsid w:val="004C2466"/>
    <w:rsid w:val="004C25FD"/>
    <w:rsid w:val="004C306F"/>
    <w:rsid w:val="004C41B8"/>
    <w:rsid w:val="004C4891"/>
    <w:rsid w:val="004C69BF"/>
    <w:rsid w:val="004C6FAC"/>
    <w:rsid w:val="004C7A5E"/>
    <w:rsid w:val="004D0E4E"/>
    <w:rsid w:val="004D1295"/>
    <w:rsid w:val="004D1B30"/>
    <w:rsid w:val="004D33CE"/>
    <w:rsid w:val="004D36EC"/>
    <w:rsid w:val="004D510F"/>
    <w:rsid w:val="004D6F69"/>
    <w:rsid w:val="004E3D05"/>
    <w:rsid w:val="004E5CE2"/>
    <w:rsid w:val="004E7FAE"/>
    <w:rsid w:val="004F0A01"/>
    <w:rsid w:val="004F235A"/>
    <w:rsid w:val="004F79C5"/>
    <w:rsid w:val="00501CCD"/>
    <w:rsid w:val="00501D40"/>
    <w:rsid w:val="00501FED"/>
    <w:rsid w:val="00502A66"/>
    <w:rsid w:val="00502D44"/>
    <w:rsid w:val="00505596"/>
    <w:rsid w:val="00505DD7"/>
    <w:rsid w:val="00505DDA"/>
    <w:rsid w:val="0050600B"/>
    <w:rsid w:val="00506DD9"/>
    <w:rsid w:val="00507524"/>
    <w:rsid w:val="005100EB"/>
    <w:rsid w:val="005116A7"/>
    <w:rsid w:val="005127D4"/>
    <w:rsid w:val="00515839"/>
    <w:rsid w:val="00516040"/>
    <w:rsid w:val="00517036"/>
    <w:rsid w:val="0051748A"/>
    <w:rsid w:val="00517B18"/>
    <w:rsid w:val="00517CA5"/>
    <w:rsid w:val="0052048F"/>
    <w:rsid w:val="0052118E"/>
    <w:rsid w:val="005212EE"/>
    <w:rsid w:val="005213F1"/>
    <w:rsid w:val="0052311F"/>
    <w:rsid w:val="00523CC1"/>
    <w:rsid w:val="0052501C"/>
    <w:rsid w:val="00525498"/>
    <w:rsid w:val="00526CD0"/>
    <w:rsid w:val="00526DAD"/>
    <w:rsid w:val="00530DEA"/>
    <w:rsid w:val="00532345"/>
    <w:rsid w:val="00532369"/>
    <w:rsid w:val="00532951"/>
    <w:rsid w:val="005345DD"/>
    <w:rsid w:val="00535324"/>
    <w:rsid w:val="00536770"/>
    <w:rsid w:val="00537A95"/>
    <w:rsid w:val="0054152A"/>
    <w:rsid w:val="00541C4D"/>
    <w:rsid w:val="00542D29"/>
    <w:rsid w:val="0054394C"/>
    <w:rsid w:val="00544FB6"/>
    <w:rsid w:val="00546689"/>
    <w:rsid w:val="0054748C"/>
    <w:rsid w:val="005474B4"/>
    <w:rsid w:val="005532F2"/>
    <w:rsid w:val="00553388"/>
    <w:rsid w:val="00553CED"/>
    <w:rsid w:val="00554238"/>
    <w:rsid w:val="005550B6"/>
    <w:rsid w:val="00560404"/>
    <w:rsid w:val="00560D53"/>
    <w:rsid w:val="00561063"/>
    <w:rsid w:val="00561071"/>
    <w:rsid w:val="00561107"/>
    <w:rsid w:val="00561D91"/>
    <w:rsid w:val="00565565"/>
    <w:rsid w:val="0056581F"/>
    <w:rsid w:val="00565A83"/>
    <w:rsid w:val="00566E2E"/>
    <w:rsid w:val="00566FA2"/>
    <w:rsid w:val="00571ACF"/>
    <w:rsid w:val="005729E8"/>
    <w:rsid w:val="00573770"/>
    <w:rsid w:val="00573B37"/>
    <w:rsid w:val="00575025"/>
    <w:rsid w:val="00575456"/>
    <w:rsid w:val="00577A6C"/>
    <w:rsid w:val="00577C47"/>
    <w:rsid w:val="005804C0"/>
    <w:rsid w:val="0058138D"/>
    <w:rsid w:val="00581E57"/>
    <w:rsid w:val="0058230D"/>
    <w:rsid w:val="005823EC"/>
    <w:rsid w:val="00583A58"/>
    <w:rsid w:val="00585006"/>
    <w:rsid w:val="0058512C"/>
    <w:rsid w:val="00586959"/>
    <w:rsid w:val="005901E8"/>
    <w:rsid w:val="00590D8B"/>
    <w:rsid w:val="005912FA"/>
    <w:rsid w:val="00591BAC"/>
    <w:rsid w:val="00594083"/>
    <w:rsid w:val="005942A4"/>
    <w:rsid w:val="0059604A"/>
    <w:rsid w:val="00597D04"/>
    <w:rsid w:val="005A220A"/>
    <w:rsid w:val="005A4DB5"/>
    <w:rsid w:val="005A5A83"/>
    <w:rsid w:val="005A6185"/>
    <w:rsid w:val="005A6DD8"/>
    <w:rsid w:val="005A6DE8"/>
    <w:rsid w:val="005A7467"/>
    <w:rsid w:val="005B6032"/>
    <w:rsid w:val="005B663A"/>
    <w:rsid w:val="005B7A6C"/>
    <w:rsid w:val="005C1783"/>
    <w:rsid w:val="005C1C4E"/>
    <w:rsid w:val="005C31F9"/>
    <w:rsid w:val="005C3540"/>
    <w:rsid w:val="005C3D46"/>
    <w:rsid w:val="005C496F"/>
    <w:rsid w:val="005C498D"/>
    <w:rsid w:val="005C5336"/>
    <w:rsid w:val="005C563C"/>
    <w:rsid w:val="005C72BB"/>
    <w:rsid w:val="005C7A20"/>
    <w:rsid w:val="005C7BF6"/>
    <w:rsid w:val="005D14AC"/>
    <w:rsid w:val="005D1E19"/>
    <w:rsid w:val="005D2779"/>
    <w:rsid w:val="005D4325"/>
    <w:rsid w:val="005D4764"/>
    <w:rsid w:val="005E0441"/>
    <w:rsid w:val="005E23AA"/>
    <w:rsid w:val="005E27A9"/>
    <w:rsid w:val="005E3E98"/>
    <w:rsid w:val="005E40FC"/>
    <w:rsid w:val="005E4122"/>
    <w:rsid w:val="005E5130"/>
    <w:rsid w:val="005F04A7"/>
    <w:rsid w:val="005F155F"/>
    <w:rsid w:val="005F16A6"/>
    <w:rsid w:val="005F4636"/>
    <w:rsid w:val="005F54F8"/>
    <w:rsid w:val="005F7A61"/>
    <w:rsid w:val="00600F6D"/>
    <w:rsid w:val="0060114D"/>
    <w:rsid w:val="0060134D"/>
    <w:rsid w:val="00604008"/>
    <w:rsid w:val="006057C4"/>
    <w:rsid w:val="00605A9C"/>
    <w:rsid w:val="006078AA"/>
    <w:rsid w:val="00610A41"/>
    <w:rsid w:val="00611396"/>
    <w:rsid w:val="0061281C"/>
    <w:rsid w:val="00613F2C"/>
    <w:rsid w:val="00614BE5"/>
    <w:rsid w:val="0061530E"/>
    <w:rsid w:val="00615891"/>
    <w:rsid w:val="00615C5A"/>
    <w:rsid w:val="00616645"/>
    <w:rsid w:val="0061744E"/>
    <w:rsid w:val="00620CA6"/>
    <w:rsid w:val="006213A5"/>
    <w:rsid w:val="0062144B"/>
    <w:rsid w:val="00621955"/>
    <w:rsid w:val="006229DB"/>
    <w:rsid w:val="00622F2E"/>
    <w:rsid w:val="00630309"/>
    <w:rsid w:val="006319B6"/>
    <w:rsid w:val="0063222D"/>
    <w:rsid w:val="006330BF"/>
    <w:rsid w:val="00634F00"/>
    <w:rsid w:val="006361EE"/>
    <w:rsid w:val="006364C4"/>
    <w:rsid w:val="0063747E"/>
    <w:rsid w:val="00641336"/>
    <w:rsid w:val="00641B98"/>
    <w:rsid w:val="00641EE9"/>
    <w:rsid w:val="00641F09"/>
    <w:rsid w:val="00641FFE"/>
    <w:rsid w:val="00642D4B"/>
    <w:rsid w:val="00644080"/>
    <w:rsid w:val="00646A3E"/>
    <w:rsid w:val="006475DB"/>
    <w:rsid w:val="0065102E"/>
    <w:rsid w:val="0065105F"/>
    <w:rsid w:val="00652433"/>
    <w:rsid w:val="00652D1F"/>
    <w:rsid w:val="00652D28"/>
    <w:rsid w:val="00653613"/>
    <w:rsid w:val="00653C92"/>
    <w:rsid w:val="00654919"/>
    <w:rsid w:val="00655E3B"/>
    <w:rsid w:val="00660997"/>
    <w:rsid w:val="00664288"/>
    <w:rsid w:val="00665B57"/>
    <w:rsid w:val="006664C7"/>
    <w:rsid w:val="00671290"/>
    <w:rsid w:val="00675286"/>
    <w:rsid w:val="00675EA6"/>
    <w:rsid w:val="006761D5"/>
    <w:rsid w:val="006762FF"/>
    <w:rsid w:val="00676708"/>
    <w:rsid w:val="00676B1D"/>
    <w:rsid w:val="0067702C"/>
    <w:rsid w:val="0067774F"/>
    <w:rsid w:val="006777BE"/>
    <w:rsid w:val="00682432"/>
    <w:rsid w:val="00683B5C"/>
    <w:rsid w:val="006854A6"/>
    <w:rsid w:val="006855B8"/>
    <w:rsid w:val="006855CA"/>
    <w:rsid w:val="00685E99"/>
    <w:rsid w:val="00690855"/>
    <w:rsid w:val="00691E4E"/>
    <w:rsid w:val="006925AD"/>
    <w:rsid w:val="00692633"/>
    <w:rsid w:val="00692AC8"/>
    <w:rsid w:val="00693EAD"/>
    <w:rsid w:val="00694743"/>
    <w:rsid w:val="006964AA"/>
    <w:rsid w:val="0069745C"/>
    <w:rsid w:val="006A0DB3"/>
    <w:rsid w:val="006A18B1"/>
    <w:rsid w:val="006A3A61"/>
    <w:rsid w:val="006A468E"/>
    <w:rsid w:val="006A607D"/>
    <w:rsid w:val="006A6B6C"/>
    <w:rsid w:val="006A7264"/>
    <w:rsid w:val="006B09DF"/>
    <w:rsid w:val="006B1688"/>
    <w:rsid w:val="006B2D2E"/>
    <w:rsid w:val="006B33C5"/>
    <w:rsid w:val="006B3692"/>
    <w:rsid w:val="006B3E22"/>
    <w:rsid w:val="006B5499"/>
    <w:rsid w:val="006B738A"/>
    <w:rsid w:val="006C0489"/>
    <w:rsid w:val="006C0986"/>
    <w:rsid w:val="006C0EDF"/>
    <w:rsid w:val="006C128D"/>
    <w:rsid w:val="006C1728"/>
    <w:rsid w:val="006C18C3"/>
    <w:rsid w:val="006C3B03"/>
    <w:rsid w:val="006C546E"/>
    <w:rsid w:val="006C56A1"/>
    <w:rsid w:val="006C598A"/>
    <w:rsid w:val="006C6216"/>
    <w:rsid w:val="006C6A1F"/>
    <w:rsid w:val="006C7B09"/>
    <w:rsid w:val="006C7D3A"/>
    <w:rsid w:val="006D05E5"/>
    <w:rsid w:val="006D0F64"/>
    <w:rsid w:val="006D17F6"/>
    <w:rsid w:val="006D194D"/>
    <w:rsid w:val="006D1CEB"/>
    <w:rsid w:val="006D2F32"/>
    <w:rsid w:val="006D420D"/>
    <w:rsid w:val="006D4656"/>
    <w:rsid w:val="006D7E19"/>
    <w:rsid w:val="006E27A1"/>
    <w:rsid w:val="006E296B"/>
    <w:rsid w:val="006E5399"/>
    <w:rsid w:val="006E5F5E"/>
    <w:rsid w:val="006E6924"/>
    <w:rsid w:val="006E727A"/>
    <w:rsid w:val="006E7336"/>
    <w:rsid w:val="006F047C"/>
    <w:rsid w:val="006F07B5"/>
    <w:rsid w:val="006F14E8"/>
    <w:rsid w:val="006F151B"/>
    <w:rsid w:val="006F3442"/>
    <w:rsid w:val="006F41C7"/>
    <w:rsid w:val="006F57FD"/>
    <w:rsid w:val="006F591D"/>
    <w:rsid w:val="006F65A4"/>
    <w:rsid w:val="006F681B"/>
    <w:rsid w:val="007005AE"/>
    <w:rsid w:val="007041A6"/>
    <w:rsid w:val="007113AA"/>
    <w:rsid w:val="007114E7"/>
    <w:rsid w:val="0071272B"/>
    <w:rsid w:val="00712896"/>
    <w:rsid w:val="00714F83"/>
    <w:rsid w:val="0071503B"/>
    <w:rsid w:val="00715222"/>
    <w:rsid w:val="0071536B"/>
    <w:rsid w:val="007154A0"/>
    <w:rsid w:val="007164E0"/>
    <w:rsid w:val="00722686"/>
    <w:rsid w:val="00722A95"/>
    <w:rsid w:val="00722BC0"/>
    <w:rsid w:val="00724532"/>
    <w:rsid w:val="007253BB"/>
    <w:rsid w:val="007255FF"/>
    <w:rsid w:val="00725D67"/>
    <w:rsid w:val="007273F0"/>
    <w:rsid w:val="00730288"/>
    <w:rsid w:val="00731BE1"/>
    <w:rsid w:val="007331A7"/>
    <w:rsid w:val="00733231"/>
    <w:rsid w:val="00733338"/>
    <w:rsid w:val="00733A8E"/>
    <w:rsid w:val="00734F4A"/>
    <w:rsid w:val="007365A4"/>
    <w:rsid w:val="007375C9"/>
    <w:rsid w:val="00740020"/>
    <w:rsid w:val="00740559"/>
    <w:rsid w:val="007419CF"/>
    <w:rsid w:val="00742458"/>
    <w:rsid w:val="00742589"/>
    <w:rsid w:val="007426BA"/>
    <w:rsid w:val="00743DAE"/>
    <w:rsid w:val="00743FAF"/>
    <w:rsid w:val="0074592F"/>
    <w:rsid w:val="00745FE5"/>
    <w:rsid w:val="00746B4A"/>
    <w:rsid w:val="0074724B"/>
    <w:rsid w:val="007479CB"/>
    <w:rsid w:val="007503E1"/>
    <w:rsid w:val="007503E9"/>
    <w:rsid w:val="007512FE"/>
    <w:rsid w:val="007522E3"/>
    <w:rsid w:val="00752E1F"/>
    <w:rsid w:val="007537B2"/>
    <w:rsid w:val="00753BAC"/>
    <w:rsid w:val="00756B07"/>
    <w:rsid w:val="007571C9"/>
    <w:rsid w:val="00757D01"/>
    <w:rsid w:val="00760AE6"/>
    <w:rsid w:val="00760E2D"/>
    <w:rsid w:val="00762760"/>
    <w:rsid w:val="007637FE"/>
    <w:rsid w:val="00763E09"/>
    <w:rsid w:val="00765808"/>
    <w:rsid w:val="00766A19"/>
    <w:rsid w:val="0077085F"/>
    <w:rsid w:val="0077113D"/>
    <w:rsid w:val="0077269D"/>
    <w:rsid w:val="00773484"/>
    <w:rsid w:val="00773BB7"/>
    <w:rsid w:val="00774B6D"/>
    <w:rsid w:val="0077549E"/>
    <w:rsid w:val="00775ABC"/>
    <w:rsid w:val="00776922"/>
    <w:rsid w:val="00777EF3"/>
    <w:rsid w:val="00783E14"/>
    <w:rsid w:val="007872B2"/>
    <w:rsid w:val="00790066"/>
    <w:rsid w:val="007917C7"/>
    <w:rsid w:val="007926EA"/>
    <w:rsid w:val="00793328"/>
    <w:rsid w:val="007935A4"/>
    <w:rsid w:val="00793D70"/>
    <w:rsid w:val="00797495"/>
    <w:rsid w:val="007A1326"/>
    <w:rsid w:val="007A3100"/>
    <w:rsid w:val="007A3736"/>
    <w:rsid w:val="007A5EB8"/>
    <w:rsid w:val="007A688E"/>
    <w:rsid w:val="007B1E4E"/>
    <w:rsid w:val="007B3486"/>
    <w:rsid w:val="007B3AEE"/>
    <w:rsid w:val="007B4570"/>
    <w:rsid w:val="007B4C04"/>
    <w:rsid w:val="007C0922"/>
    <w:rsid w:val="007C0BFF"/>
    <w:rsid w:val="007C171C"/>
    <w:rsid w:val="007C27F1"/>
    <w:rsid w:val="007C475B"/>
    <w:rsid w:val="007C4FC4"/>
    <w:rsid w:val="007D0DB6"/>
    <w:rsid w:val="007D0E87"/>
    <w:rsid w:val="007D401C"/>
    <w:rsid w:val="007D4F0A"/>
    <w:rsid w:val="007D504C"/>
    <w:rsid w:val="007D6424"/>
    <w:rsid w:val="007D7EFE"/>
    <w:rsid w:val="007E108E"/>
    <w:rsid w:val="007E10E0"/>
    <w:rsid w:val="007E4B30"/>
    <w:rsid w:val="007E6526"/>
    <w:rsid w:val="007F017E"/>
    <w:rsid w:val="007F0516"/>
    <w:rsid w:val="007F06BC"/>
    <w:rsid w:val="007F2300"/>
    <w:rsid w:val="007F3C07"/>
    <w:rsid w:val="007F5946"/>
    <w:rsid w:val="007F6B17"/>
    <w:rsid w:val="007F6CCE"/>
    <w:rsid w:val="00800495"/>
    <w:rsid w:val="0080225D"/>
    <w:rsid w:val="00807A93"/>
    <w:rsid w:val="0081191E"/>
    <w:rsid w:val="008147D1"/>
    <w:rsid w:val="00814850"/>
    <w:rsid w:val="00814CC4"/>
    <w:rsid w:val="008151D5"/>
    <w:rsid w:val="0081591F"/>
    <w:rsid w:val="0081613E"/>
    <w:rsid w:val="00816E62"/>
    <w:rsid w:val="00816EC5"/>
    <w:rsid w:val="008171CE"/>
    <w:rsid w:val="008173DB"/>
    <w:rsid w:val="008202BC"/>
    <w:rsid w:val="00820800"/>
    <w:rsid w:val="00821BCE"/>
    <w:rsid w:val="00822875"/>
    <w:rsid w:val="00822E04"/>
    <w:rsid w:val="00823FD7"/>
    <w:rsid w:val="00825DB6"/>
    <w:rsid w:val="00826162"/>
    <w:rsid w:val="00827757"/>
    <w:rsid w:val="0082793D"/>
    <w:rsid w:val="00831D50"/>
    <w:rsid w:val="00832871"/>
    <w:rsid w:val="008331A4"/>
    <w:rsid w:val="00834B85"/>
    <w:rsid w:val="00835988"/>
    <w:rsid w:val="0083670E"/>
    <w:rsid w:val="00836E8B"/>
    <w:rsid w:val="00837473"/>
    <w:rsid w:val="00837B6C"/>
    <w:rsid w:val="00841110"/>
    <w:rsid w:val="008415EC"/>
    <w:rsid w:val="0084180A"/>
    <w:rsid w:val="008421A1"/>
    <w:rsid w:val="00842C0B"/>
    <w:rsid w:val="00843A42"/>
    <w:rsid w:val="00843CB1"/>
    <w:rsid w:val="008449C1"/>
    <w:rsid w:val="0084699F"/>
    <w:rsid w:val="00850C90"/>
    <w:rsid w:val="00850DD9"/>
    <w:rsid w:val="00853968"/>
    <w:rsid w:val="008554D4"/>
    <w:rsid w:val="00855634"/>
    <w:rsid w:val="008601E9"/>
    <w:rsid w:val="008606E8"/>
    <w:rsid w:val="008609EE"/>
    <w:rsid w:val="00861C1C"/>
    <w:rsid w:val="00862698"/>
    <w:rsid w:val="00863A84"/>
    <w:rsid w:val="008642E1"/>
    <w:rsid w:val="00864839"/>
    <w:rsid w:val="008649BB"/>
    <w:rsid w:val="00866D62"/>
    <w:rsid w:val="00866E71"/>
    <w:rsid w:val="00867169"/>
    <w:rsid w:val="00867A6F"/>
    <w:rsid w:val="00870965"/>
    <w:rsid w:val="00870C33"/>
    <w:rsid w:val="00871D98"/>
    <w:rsid w:val="008728F4"/>
    <w:rsid w:val="00872C9E"/>
    <w:rsid w:val="008748C0"/>
    <w:rsid w:val="00876292"/>
    <w:rsid w:val="008800C9"/>
    <w:rsid w:val="00880C8A"/>
    <w:rsid w:val="00881058"/>
    <w:rsid w:val="008815ED"/>
    <w:rsid w:val="00882A02"/>
    <w:rsid w:val="008842C8"/>
    <w:rsid w:val="00884823"/>
    <w:rsid w:val="00884A40"/>
    <w:rsid w:val="00885282"/>
    <w:rsid w:val="008860DC"/>
    <w:rsid w:val="0088644C"/>
    <w:rsid w:val="0088727A"/>
    <w:rsid w:val="0088730B"/>
    <w:rsid w:val="00890753"/>
    <w:rsid w:val="00892C6D"/>
    <w:rsid w:val="008930BC"/>
    <w:rsid w:val="00894A39"/>
    <w:rsid w:val="00894B42"/>
    <w:rsid w:val="00895B26"/>
    <w:rsid w:val="00895C13"/>
    <w:rsid w:val="00896A5C"/>
    <w:rsid w:val="008A0324"/>
    <w:rsid w:val="008A1B79"/>
    <w:rsid w:val="008A2331"/>
    <w:rsid w:val="008A44F1"/>
    <w:rsid w:val="008A4DA9"/>
    <w:rsid w:val="008B2B0F"/>
    <w:rsid w:val="008B4881"/>
    <w:rsid w:val="008B588D"/>
    <w:rsid w:val="008B68D8"/>
    <w:rsid w:val="008B7A75"/>
    <w:rsid w:val="008B7E5D"/>
    <w:rsid w:val="008C0556"/>
    <w:rsid w:val="008C0E63"/>
    <w:rsid w:val="008C1420"/>
    <w:rsid w:val="008C1B80"/>
    <w:rsid w:val="008C241F"/>
    <w:rsid w:val="008C263A"/>
    <w:rsid w:val="008C35F6"/>
    <w:rsid w:val="008C613B"/>
    <w:rsid w:val="008C7C99"/>
    <w:rsid w:val="008D1FF5"/>
    <w:rsid w:val="008D27B0"/>
    <w:rsid w:val="008D365B"/>
    <w:rsid w:val="008D408B"/>
    <w:rsid w:val="008D53E8"/>
    <w:rsid w:val="008D5EAE"/>
    <w:rsid w:val="008D61BD"/>
    <w:rsid w:val="008D71F5"/>
    <w:rsid w:val="008E0629"/>
    <w:rsid w:val="008E0937"/>
    <w:rsid w:val="008E5865"/>
    <w:rsid w:val="008E5FB6"/>
    <w:rsid w:val="008E6AF6"/>
    <w:rsid w:val="008E7DF7"/>
    <w:rsid w:val="008F0466"/>
    <w:rsid w:val="008F1A42"/>
    <w:rsid w:val="008F3B6D"/>
    <w:rsid w:val="008F483A"/>
    <w:rsid w:val="008F7C18"/>
    <w:rsid w:val="00900513"/>
    <w:rsid w:val="009028CF"/>
    <w:rsid w:val="00903165"/>
    <w:rsid w:val="009039D9"/>
    <w:rsid w:val="00903CEA"/>
    <w:rsid w:val="00903FF8"/>
    <w:rsid w:val="00904C8B"/>
    <w:rsid w:val="00904CE0"/>
    <w:rsid w:val="009053A7"/>
    <w:rsid w:val="00905491"/>
    <w:rsid w:val="00905EC2"/>
    <w:rsid w:val="00906712"/>
    <w:rsid w:val="00907C8C"/>
    <w:rsid w:val="00907E38"/>
    <w:rsid w:val="00911C42"/>
    <w:rsid w:val="009120C9"/>
    <w:rsid w:val="00912AD9"/>
    <w:rsid w:val="0091337F"/>
    <w:rsid w:val="0091403C"/>
    <w:rsid w:val="00915100"/>
    <w:rsid w:val="0091574D"/>
    <w:rsid w:val="00916241"/>
    <w:rsid w:val="009203B2"/>
    <w:rsid w:val="0092042F"/>
    <w:rsid w:val="00920838"/>
    <w:rsid w:val="00922BAD"/>
    <w:rsid w:val="00922ED7"/>
    <w:rsid w:val="0092374E"/>
    <w:rsid w:val="0092474B"/>
    <w:rsid w:val="00932B68"/>
    <w:rsid w:val="00934BB5"/>
    <w:rsid w:val="009358BB"/>
    <w:rsid w:val="00935F1B"/>
    <w:rsid w:val="00936F49"/>
    <w:rsid w:val="00937EC4"/>
    <w:rsid w:val="009400D1"/>
    <w:rsid w:val="009411A4"/>
    <w:rsid w:val="00941649"/>
    <w:rsid w:val="00942B99"/>
    <w:rsid w:val="009437F5"/>
    <w:rsid w:val="0094395C"/>
    <w:rsid w:val="009443B5"/>
    <w:rsid w:val="00945380"/>
    <w:rsid w:val="0094538A"/>
    <w:rsid w:val="00945E0B"/>
    <w:rsid w:val="009463E7"/>
    <w:rsid w:val="00946C70"/>
    <w:rsid w:val="00946FEF"/>
    <w:rsid w:val="00950710"/>
    <w:rsid w:val="009508E5"/>
    <w:rsid w:val="009525E9"/>
    <w:rsid w:val="00952F53"/>
    <w:rsid w:val="009537AE"/>
    <w:rsid w:val="00954F57"/>
    <w:rsid w:val="0095514A"/>
    <w:rsid w:val="00955880"/>
    <w:rsid w:val="009558EE"/>
    <w:rsid w:val="00956FEF"/>
    <w:rsid w:val="0095715F"/>
    <w:rsid w:val="009574DA"/>
    <w:rsid w:val="0096007B"/>
    <w:rsid w:val="00960992"/>
    <w:rsid w:val="00961253"/>
    <w:rsid w:val="009632A5"/>
    <w:rsid w:val="009643C4"/>
    <w:rsid w:val="00964FE6"/>
    <w:rsid w:val="00965691"/>
    <w:rsid w:val="00965EDC"/>
    <w:rsid w:val="0096699A"/>
    <w:rsid w:val="00972801"/>
    <w:rsid w:val="00972CC9"/>
    <w:rsid w:val="00972E59"/>
    <w:rsid w:val="009735AC"/>
    <w:rsid w:val="0097389E"/>
    <w:rsid w:val="00976C10"/>
    <w:rsid w:val="00981CE5"/>
    <w:rsid w:val="00983588"/>
    <w:rsid w:val="009836C3"/>
    <w:rsid w:val="0098418D"/>
    <w:rsid w:val="00984DAA"/>
    <w:rsid w:val="00985492"/>
    <w:rsid w:val="00986577"/>
    <w:rsid w:val="00987A42"/>
    <w:rsid w:val="00987F52"/>
    <w:rsid w:val="00990E09"/>
    <w:rsid w:val="0099268B"/>
    <w:rsid w:val="00992987"/>
    <w:rsid w:val="0099450E"/>
    <w:rsid w:val="0099796B"/>
    <w:rsid w:val="00997E94"/>
    <w:rsid w:val="009A092F"/>
    <w:rsid w:val="009A24B0"/>
    <w:rsid w:val="009A2697"/>
    <w:rsid w:val="009A51AA"/>
    <w:rsid w:val="009A5D7C"/>
    <w:rsid w:val="009A5E83"/>
    <w:rsid w:val="009A614F"/>
    <w:rsid w:val="009A630B"/>
    <w:rsid w:val="009A73DA"/>
    <w:rsid w:val="009B090A"/>
    <w:rsid w:val="009B3EA2"/>
    <w:rsid w:val="009B41D2"/>
    <w:rsid w:val="009B44E6"/>
    <w:rsid w:val="009B4C36"/>
    <w:rsid w:val="009B6346"/>
    <w:rsid w:val="009B754C"/>
    <w:rsid w:val="009C0503"/>
    <w:rsid w:val="009C0C5D"/>
    <w:rsid w:val="009C1B8C"/>
    <w:rsid w:val="009C1D3A"/>
    <w:rsid w:val="009C1D59"/>
    <w:rsid w:val="009C1F1C"/>
    <w:rsid w:val="009C3488"/>
    <w:rsid w:val="009C3592"/>
    <w:rsid w:val="009C4C79"/>
    <w:rsid w:val="009D43C2"/>
    <w:rsid w:val="009D4FF3"/>
    <w:rsid w:val="009D5BF9"/>
    <w:rsid w:val="009D7424"/>
    <w:rsid w:val="009E0E37"/>
    <w:rsid w:val="009E3006"/>
    <w:rsid w:val="009E3A38"/>
    <w:rsid w:val="009E3C46"/>
    <w:rsid w:val="009E4815"/>
    <w:rsid w:val="009E481C"/>
    <w:rsid w:val="009E565A"/>
    <w:rsid w:val="009E64E5"/>
    <w:rsid w:val="009E6F2F"/>
    <w:rsid w:val="009E7801"/>
    <w:rsid w:val="009E7C66"/>
    <w:rsid w:val="009E7CDE"/>
    <w:rsid w:val="009F046A"/>
    <w:rsid w:val="009F0B40"/>
    <w:rsid w:val="009F0CEE"/>
    <w:rsid w:val="009F3C49"/>
    <w:rsid w:val="009F3E0D"/>
    <w:rsid w:val="009F4150"/>
    <w:rsid w:val="009F5DB7"/>
    <w:rsid w:val="00A001BB"/>
    <w:rsid w:val="00A015A5"/>
    <w:rsid w:val="00A017C5"/>
    <w:rsid w:val="00A02894"/>
    <w:rsid w:val="00A0294C"/>
    <w:rsid w:val="00A03DC9"/>
    <w:rsid w:val="00A0589C"/>
    <w:rsid w:val="00A07570"/>
    <w:rsid w:val="00A104A3"/>
    <w:rsid w:val="00A1102F"/>
    <w:rsid w:val="00A14D44"/>
    <w:rsid w:val="00A15DC0"/>
    <w:rsid w:val="00A16348"/>
    <w:rsid w:val="00A1678D"/>
    <w:rsid w:val="00A2181D"/>
    <w:rsid w:val="00A232A0"/>
    <w:rsid w:val="00A235FF"/>
    <w:rsid w:val="00A243C1"/>
    <w:rsid w:val="00A24A09"/>
    <w:rsid w:val="00A26BE7"/>
    <w:rsid w:val="00A2754F"/>
    <w:rsid w:val="00A30293"/>
    <w:rsid w:val="00A31707"/>
    <w:rsid w:val="00A31884"/>
    <w:rsid w:val="00A31B32"/>
    <w:rsid w:val="00A32807"/>
    <w:rsid w:val="00A35AAD"/>
    <w:rsid w:val="00A35D5F"/>
    <w:rsid w:val="00A36592"/>
    <w:rsid w:val="00A36F80"/>
    <w:rsid w:val="00A40CD8"/>
    <w:rsid w:val="00A42D19"/>
    <w:rsid w:val="00A43995"/>
    <w:rsid w:val="00A4475F"/>
    <w:rsid w:val="00A452BB"/>
    <w:rsid w:val="00A462AA"/>
    <w:rsid w:val="00A46D03"/>
    <w:rsid w:val="00A47282"/>
    <w:rsid w:val="00A5218F"/>
    <w:rsid w:val="00A52307"/>
    <w:rsid w:val="00A55253"/>
    <w:rsid w:val="00A5581C"/>
    <w:rsid w:val="00A5774B"/>
    <w:rsid w:val="00A602C7"/>
    <w:rsid w:val="00A60ACE"/>
    <w:rsid w:val="00A61357"/>
    <w:rsid w:val="00A620E6"/>
    <w:rsid w:val="00A633D8"/>
    <w:rsid w:val="00A63BE0"/>
    <w:rsid w:val="00A70439"/>
    <w:rsid w:val="00A7311A"/>
    <w:rsid w:val="00A7397C"/>
    <w:rsid w:val="00A744D7"/>
    <w:rsid w:val="00A76155"/>
    <w:rsid w:val="00A76613"/>
    <w:rsid w:val="00A77451"/>
    <w:rsid w:val="00A77B0C"/>
    <w:rsid w:val="00A77D4D"/>
    <w:rsid w:val="00A8112D"/>
    <w:rsid w:val="00A813E9"/>
    <w:rsid w:val="00A82060"/>
    <w:rsid w:val="00A824B6"/>
    <w:rsid w:val="00A82A0C"/>
    <w:rsid w:val="00A84466"/>
    <w:rsid w:val="00A84DFA"/>
    <w:rsid w:val="00A86617"/>
    <w:rsid w:val="00A9158B"/>
    <w:rsid w:val="00A92899"/>
    <w:rsid w:val="00A9348D"/>
    <w:rsid w:val="00A9463F"/>
    <w:rsid w:val="00A9470A"/>
    <w:rsid w:val="00A966AB"/>
    <w:rsid w:val="00A968EB"/>
    <w:rsid w:val="00A96FA5"/>
    <w:rsid w:val="00A97BB1"/>
    <w:rsid w:val="00AA1393"/>
    <w:rsid w:val="00AA14B7"/>
    <w:rsid w:val="00AA1B24"/>
    <w:rsid w:val="00AA2048"/>
    <w:rsid w:val="00AA2E08"/>
    <w:rsid w:val="00AA7177"/>
    <w:rsid w:val="00AA720A"/>
    <w:rsid w:val="00AA7AAC"/>
    <w:rsid w:val="00AA7C22"/>
    <w:rsid w:val="00AB1E4E"/>
    <w:rsid w:val="00AB27B7"/>
    <w:rsid w:val="00AB2D85"/>
    <w:rsid w:val="00AB2D9C"/>
    <w:rsid w:val="00AB49AE"/>
    <w:rsid w:val="00AB661E"/>
    <w:rsid w:val="00AC009B"/>
    <w:rsid w:val="00AC1006"/>
    <w:rsid w:val="00AC1229"/>
    <w:rsid w:val="00AC1C42"/>
    <w:rsid w:val="00AC28A1"/>
    <w:rsid w:val="00AC3B51"/>
    <w:rsid w:val="00AC420E"/>
    <w:rsid w:val="00AC4748"/>
    <w:rsid w:val="00AC4939"/>
    <w:rsid w:val="00AC4FB5"/>
    <w:rsid w:val="00AC6795"/>
    <w:rsid w:val="00AD0CA3"/>
    <w:rsid w:val="00AD0FD6"/>
    <w:rsid w:val="00AD10E7"/>
    <w:rsid w:val="00AD1241"/>
    <w:rsid w:val="00AD1D51"/>
    <w:rsid w:val="00AD1FD0"/>
    <w:rsid w:val="00AD3875"/>
    <w:rsid w:val="00AD5950"/>
    <w:rsid w:val="00AD66E0"/>
    <w:rsid w:val="00AD68F0"/>
    <w:rsid w:val="00AD7D62"/>
    <w:rsid w:val="00AE0494"/>
    <w:rsid w:val="00AE1BE8"/>
    <w:rsid w:val="00AE3353"/>
    <w:rsid w:val="00AE364B"/>
    <w:rsid w:val="00AE4662"/>
    <w:rsid w:val="00AE6A18"/>
    <w:rsid w:val="00AE77CC"/>
    <w:rsid w:val="00AF0B68"/>
    <w:rsid w:val="00AF2650"/>
    <w:rsid w:val="00AF4095"/>
    <w:rsid w:val="00AF73CB"/>
    <w:rsid w:val="00B01A66"/>
    <w:rsid w:val="00B02F76"/>
    <w:rsid w:val="00B054C1"/>
    <w:rsid w:val="00B055C5"/>
    <w:rsid w:val="00B0732A"/>
    <w:rsid w:val="00B07EA8"/>
    <w:rsid w:val="00B10A6C"/>
    <w:rsid w:val="00B1125E"/>
    <w:rsid w:val="00B11336"/>
    <w:rsid w:val="00B17456"/>
    <w:rsid w:val="00B20CC0"/>
    <w:rsid w:val="00B21ED9"/>
    <w:rsid w:val="00B2376A"/>
    <w:rsid w:val="00B2380D"/>
    <w:rsid w:val="00B240CA"/>
    <w:rsid w:val="00B2439C"/>
    <w:rsid w:val="00B27EEF"/>
    <w:rsid w:val="00B305BC"/>
    <w:rsid w:val="00B30FE5"/>
    <w:rsid w:val="00B33195"/>
    <w:rsid w:val="00B33B57"/>
    <w:rsid w:val="00B34D66"/>
    <w:rsid w:val="00B35395"/>
    <w:rsid w:val="00B36147"/>
    <w:rsid w:val="00B4024A"/>
    <w:rsid w:val="00B404A7"/>
    <w:rsid w:val="00B429EB"/>
    <w:rsid w:val="00B45EF8"/>
    <w:rsid w:val="00B46CA7"/>
    <w:rsid w:val="00B475B6"/>
    <w:rsid w:val="00B50323"/>
    <w:rsid w:val="00B514D6"/>
    <w:rsid w:val="00B521E0"/>
    <w:rsid w:val="00B52878"/>
    <w:rsid w:val="00B52C22"/>
    <w:rsid w:val="00B53391"/>
    <w:rsid w:val="00B5676B"/>
    <w:rsid w:val="00B6064F"/>
    <w:rsid w:val="00B60B5A"/>
    <w:rsid w:val="00B60FDC"/>
    <w:rsid w:val="00B6170A"/>
    <w:rsid w:val="00B61A9A"/>
    <w:rsid w:val="00B64AEA"/>
    <w:rsid w:val="00B65AB6"/>
    <w:rsid w:val="00B674F9"/>
    <w:rsid w:val="00B701C1"/>
    <w:rsid w:val="00B723A8"/>
    <w:rsid w:val="00B73454"/>
    <w:rsid w:val="00B75CB7"/>
    <w:rsid w:val="00B76471"/>
    <w:rsid w:val="00B76804"/>
    <w:rsid w:val="00B76E64"/>
    <w:rsid w:val="00B81AD3"/>
    <w:rsid w:val="00B82075"/>
    <w:rsid w:val="00B82FC7"/>
    <w:rsid w:val="00B835A9"/>
    <w:rsid w:val="00B843DC"/>
    <w:rsid w:val="00B858EA"/>
    <w:rsid w:val="00B8752E"/>
    <w:rsid w:val="00B87F1C"/>
    <w:rsid w:val="00B901AA"/>
    <w:rsid w:val="00B90985"/>
    <w:rsid w:val="00B934E8"/>
    <w:rsid w:val="00B94926"/>
    <w:rsid w:val="00B9662F"/>
    <w:rsid w:val="00B96988"/>
    <w:rsid w:val="00B97C2E"/>
    <w:rsid w:val="00BA0021"/>
    <w:rsid w:val="00BA156F"/>
    <w:rsid w:val="00BA19D1"/>
    <w:rsid w:val="00BA32D9"/>
    <w:rsid w:val="00BA37D6"/>
    <w:rsid w:val="00BA498E"/>
    <w:rsid w:val="00BA7015"/>
    <w:rsid w:val="00BA746C"/>
    <w:rsid w:val="00BB0AD9"/>
    <w:rsid w:val="00BB271D"/>
    <w:rsid w:val="00BB2ABE"/>
    <w:rsid w:val="00BB5886"/>
    <w:rsid w:val="00BB5F49"/>
    <w:rsid w:val="00BB61B6"/>
    <w:rsid w:val="00BB6EDC"/>
    <w:rsid w:val="00BB7B77"/>
    <w:rsid w:val="00BC010F"/>
    <w:rsid w:val="00BC03E6"/>
    <w:rsid w:val="00BC0D95"/>
    <w:rsid w:val="00BC1FF7"/>
    <w:rsid w:val="00BC3248"/>
    <w:rsid w:val="00BC3705"/>
    <w:rsid w:val="00BC420D"/>
    <w:rsid w:val="00BC5CE6"/>
    <w:rsid w:val="00BC7E90"/>
    <w:rsid w:val="00BD0644"/>
    <w:rsid w:val="00BD213A"/>
    <w:rsid w:val="00BD4714"/>
    <w:rsid w:val="00BD4786"/>
    <w:rsid w:val="00BD56AE"/>
    <w:rsid w:val="00BD59D1"/>
    <w:rsid w:val="00BD6B51"/>
    <w:rsid w:val="00BE0994"/>
    <w:rsid w:val="00BE25A6"/>
    <w:rsid w:val="00BE3D1D"/>
    <w:rsid w:val="00BE4155"/>
    <w:rsid w:val="00BE53C5"/>
    <w:rsid w:val="00BE5C01"/>
    <w:rsid w:val="00BE7B30"/>
    <w:rsid w:val="00BE7D16"/>
    <w:rsid w:val="00BF02C4"/>
    <w:rsid w:val="00BF0394"/>
    <w:rsid w:val="00BF0BA1"/>
    <w:rsid w:val="00BF0D0D"/>
    <w:rsid w:val="00BF11B7"/>
    <w:rsid w:val="00BF1F68"/>
    <w:rsid w:val="00BF3DB9"/>
    <w:rsid w:val="00BF43AD"/>
    <w:rsid w:val="00BF525F"/>
    <w:rsid w:val="00BF79A3"/>
    <w:rsid w:val="00C01701"/>
    <w:rsid w:val="00C01D94"/>
    <w:rsid w:val="00C03A84"/>
    <w:rsid w:val="00C045E2"/>
    <w:rsid w:val="00C04966"/>
    <w:rsid w:val="00C04EB2"/>
    <w:rsid w:val="00C05413"/>
    <w:rsid w:val="00C07146"/>
    <w:rsid w:val="00C11AFF"/>
    <w:rsid w:val="00C12441"/>
    <w:rsid w:val="00C130B5"/>
    <w:rsid w:val="00C146D9"/>
    <w:rsid w:val="00C154DF"/>
    <w:rsid w:val="00C1557E"/>
    <w:rsid w:val="00C15F2A"/>
    <w:rsid w:val="00C1713B"/>
    <w:rsid w:val="00C17AC3"/>
    <w:rsid w:val="00C20A2C"/>
    <w:rsid w:val="00C218AD"/>
    <w:rsid w:val="00C24B57"/>
    <w:rsid w:val="00C26FD0"/>
    <w:rsid w:val="00C30A5E"/>
    <w:rsid w:val="00C31E4D"/>
    <w:rsid w:val="00C326E2"/>
    <w:rsid w:val="00C33701"/>
    <w:rsid w:val="00C361C2"/>
    <w:rsid w:val="00C361C8"/>
    <w:rsid w:val="00C3798C"/>
    <w:rsid w:val="00C37C3A"/>
    <w:rsid w:val="00C40308"/>
    <w:rsid w:val="00C41C25"/>
    <w:rsid w:val="00C4284D"/>
    <w:rsid w:val="00C436EC"/>
    <w:rsid w:val="00C468FE"/>
    <w:rsid w:val="00C47A74"/>
    <w:rsid w:val="00C504B2"/>
    <w:rsid w:val="00C5256D"/>
    <w:rsid w:val="00C57744"/>
    <w:rsid w:val="00C577BE"/>
    <w:rsid w:val="00C57BBD"/>
    <w:rsid w:val="00C57C6A"/>
    <w:rsid w:val="00C60903"/>
    <w:rsid w:val="00C61195"/>
    <w:rsid w:val="00C643DD"/>
    <w:rsid w:val="00C66346"/>
    <w:rsid w:val="00C66DB8"/>
    <w:rsid w:val="00C67FDB"/>
    <w:rsid w:val="00C7243E"/>
    <w:rsid w:val="00C73B80"/>
    <w:rsid w:val="00C761F9"/>
    <w:rsid w:val="00C76872"/>
    <w:rsid w:val="00C76A0C"/>
    <w:rsid w:val="00C77025"/>
    <w:rsid w:val="00C77303"/>
    <w:rsid w:val="00C816B5"/>
    <w:rsid w:val="00C817B2"/>
    <w:rsid w:val="00C81AAF"/>
    <w:rsid w:val="00C8323B"/>
    <w:rsid w:val="00C83871"/>
    <w:rsid w:val="00C83B85"/>
    <w:rsid w:val="00C85B02"/>
    <w:rsid w:val="00C867DD"/>
    <w:rsid w:val="00C87189"/>
    <w:rsid w:val="00C87529"/>
    <w:rsid w:val="00C877FD"/>
    <w:rsid w:val="00C90B3E"/>
    <w:rsid w:val="00C90DFE"/>
    <w:rsid w:val="00C91102"/>
    <w:rsid w:val="00C97537"/>
    <w:rsid w:val="00CA0B0F"/>
    <w:rsid w:val="00CA0ED3"/>
    <w:rsid w:val="00CA1E5F"/>
    <w:rsid w:val="00CA50F3"/>
    <w:rsid w:val="00CA53B9"/>
    <w:rsid w:val="00CB0497"/>
    <w:rsid w:val="00CB0542"/>
    <w:rsid w:val="00CB1913"/>
    <w:rsid w:val="00CB48B1"/>
    <w:rsid w:val="00CB6177"/>
    <w:rsid w:val="00CB6FA4"/>
    <w:rsid w:val="00CC0FA4"/>
    <w:rsid w:val="00CC183C"/>
    <w:rsid w:val="00CC22EA"/>
    <w:rsid w:val="00CC3EBF"/>
    <w:rsid w:val="00CC56C9"/>
    <w:rsid w:val="00CD0F8E"/>
    <w:rsid w:val="00CD3185"/>
    <w:rsid w:val="00CD33C6"/>
    <w:rsid w:val="00CD3D77"/>
    <w:rsid w:val="00CD3F47"/>
    <w:rsid w:val="00CD7857"/>
    <w:rsid w:val="00CE143D"/>
    <w:rsid w:val="00CE3FB1"/>
    <w:rsid w:val="00CE4957"/>
    <w:rsid w:val="00CE56E2"/>
    <w:rsid w:val="00CE6E6B"/>
    <w:rsid w:val="00CE7529"/>
    <w:rsid w:val="00CF01CA"/>
    <w:rsid w:val="00CF0F9B"/>
    <w:rsid w:val="00CF1141"/>
    <w:rsid w:val="00CF176C"/>
    <w:rsid w:val="00CF1880"/>
    <w:rsid w:val="00CF1A7D"/>
    <w:rsid w:val="00CF3B9F"/>
    <w:rsid w:val="00CF49AF"/>
    <w:rsid w:val="00CF4DB8"/>
    <w:rsid w:val="00CF521A"/>
    <w:rsid w:val="00CF5A96"/>
    <w:rsid w:val="00CF5C5A"/>
    <w:rsid w:val="00CF67BF"/>
    <w:rsid w:val="00CF6B05"/>
    <w:rsid w:val="00CF70E0"/>
    <w:rsid w:val="00CF74A6"/>
    <w:rsid w:val="00D0105D"/>
    <w:rsid w:val="00D01307"/>
    <w:rsid w:val="00D02494"/>
    <w:rsid w:val="00D02991"/>
    <w:rsid w:val="00D0480A"/>
    <w:rsid w:val="00D05072"/>
    <w:rsid w:val="00D05B64"/>
    <w:rsid w:val="00D05DB0"/>
    <w:rsid w:val="00D076FA"/>
    <w:rsid w:val="00D077D4"/>
    <w:rsid w:val="00D10BF2"/>
    <w:rsid w:val="00D13FE2"/>
    <w:rsid w:val="00D140BF"/>
    <w:rsid w:val="00D14DD0"/>
    <w:rsid w:val="00D15BCC"/>
    <w:rsid w:val="00D15D07"/>
    <w:rsid w:val="00D172EE"/>
    <w:rsid w:val="00D20378"/>
    <w:rsid w:val="00D212BC"/>
    <w:rsid w:val="00D22D9E"/>
    <w:rsid w:val="00D235F1"/>
    <w:rsid w:val="00D2591F"/>
    <w:rsid w:val="00D2661F"/>
    <w:rsid w:val="00D26EA2"/>
    <w:rsid w:val="00D26EAE"/>
    <w:rsid w:val="00D26FCA"/>
    <w:rsid w:val="00D34ABB"/>
    <w:rsid w:val="00D34B85"/>
    <w:rsid w:val="00D34E97"/>
    <w:rsid w:val="00D42D88"/>
    <w:rsid w:val="00D43789"/>
    <w:rsid w:val="00D43887"/>
    <w:rsid w:val="00D43B1D"/>
    <w:rsid w:val="00D43FE6"/>
    <w:rsid w:val="00D4413B"/>
    <w:rsid w:val="00D44B49"/>
    <w:rsid w:val="00D4596B"/>
    <w:rsid w:val="00D45B91"/>
    <w:rsid w:val="00D45E74"/>
    <w:rsid w:val="00D46093"/>
    <w:rsid w:val="00D469D3"/>
    <w:rsid w:val="00D5248B"/>
    <w:rsid w:val="00D52D2E"/>
    <w:rsid w:val="00D54011"/>
    <w:rsid w:val="00D5455F"/>
    <w:rsid w:val="00D55585"/>
    <w:rsid w:val="00D55D4C"/>
    <w:rsid w:val="00D5777A"/>
    <w:rsid w:val="00D57A85"/>
    <w:rsid w:val="00D6030A"/>
    <w:rsid w:val="00D60D27"/>
    <w:rsid w:val="00D60ED6"/>
    <w:rsid w:val="00D61358"/>
    <w:rsid w:val="00D617D0"/>
    <w:rsid w:val="00D62BAD"/>
    <w:rsid w:val="00D64837"/>
    <w:rsid w:val="00D648CC"/>
    <w:rsid w:val="00D6557C"/>
    <w:rsid w:val="00D65A7C"/>
    <w:rsid w:val="00D6716A"/>
    <w:rsid w:val="00D70503"/>
    <w:rsid w:val="00D7198F"/>
    <w:rsid w:val="00D720EF"/>
    <w:rsid w:val="00D72740"/>
    <w:rsid w:val="00D72B5E"/>
    <w:rsid w:val="00D74049"/>
    <w:rsid w:val="00D74DA3"/>
    <w:rsid w:val="00D7698D"/>
    <w:rsid w:val="00D7789D"/>
    <w:rsid w:val="00D8057D"/>
    <w:rsid w:val="00D809D1"/>
    <w:rsid w:val="00D80FC6"/>
    <w:rsid w:val="00D81EEC"/>
    <w:rsid w:val="00D82B52"/>
    <w:rsid w:val="00D82E9C"/>
    <w:rsid w:val="00D831B6"/>
    <w:rsid w:val="00D8422C"/>
    <w:rsid w:val="00D8548A"/>
    <w:rsid w:val="00D85F22"/>
    <w:rsid w:val="00D86018"/>
    <w:rsid w:val="00D92EC8"/>
    <w:rsid w:val="00D93FA0"/>
    <w:rsid w:val="00D95DA5"/>
    <w:rsid w:val="00D96990"/>
    <w:rsid w:val="00DA03EA"/>
    <w:rsid w:val="00DA1897"/>
    <w:rsid w:val="00DA18A9"/>
    <w:rsid w:val="00DA40EB"/>
    <w:rsid w:val="00DA553B"/>
    <w:rsid w:val="00DA60B8"/>
    <w:rsid w:val="00DA647B"/>
    <w:rsid w:val="00DB1971"/>
    <w:rsid w:val="00DB2796"/>
    <w:rsid w:val="00DB2FBB"/>
    <w:rsid w:val="00DB3967"/>
    <w:rsid w:val="00DB5668"/>
    <w:rsid w:val="00DB59C8"/>
    <w:rsid w:val="00DB5FEF"/>
    <w:rsid w:val="00DC2FBC"/>
    <w:rsid w:val="00DC5A36"/>
    <w:rsid w:val="00DC6B6F"/>
    <w:rsid w:val="00DC702D"/>
    <w:rsid w:val="00DD100D"/>
    <w:rsid w:val="00DD2137"/>
    <w:rsid w:val="00DD228B"/>
    <w:rsid w:val="00DD285A"/>
    <w:rsid w:val="00DD3649"/>
    <w:rsid w:val="00DD3F26"/>
    <w:rsid w:val="00DD460E"/>
    <w:rsid w:val="00DD719F"/>
    <w:rsid w:val="00DD7334"/>
    <w:rsid w:val="00DD7377"/>
    <w:rsid w:val="00DE34F2"/>
    <w:rsid w:val="00DE39B1"/>
    <w:rsid w:val="00DE77DC"/>
    <w:rsid w:val="00DF4282"/>
    <w:rsid w:val="00E00A09"/>
    <w:rsid w:val="00E00E81"/>
    <w:rsid w:val="00E014CA"/>
    <w:rsid w:val="00E03EDC"/>
    <w:rsid w:val="00E04BAF"/>
    <w:rsid w:val="00E05031"/>
    <w:rsid w:val="00E05AFF"/>
    <w:rsid w:val="00E06033"/>
    <w:rsid w:val="00E06E09"/>
    <w:rsid w:val="00E0759D"/>
    <w:rsid w:val="00E079F6"/>
    <w:rsid w:val="00E110E4"/>
    <w:rsid w:val="00E12708"/>
    <w:rsid w:val="00E133E5"/>
    <w:rsid w:val="00E13E9B"/>
    <w:rsid w:val="00E1427B"/>
    <w:rsid w:val="00E1606E"/>
    <w:rsid w:val="00E16D98"/>
    <w:rsid w:val="00E17CEB"/>
    <w:rsid w:val="00E23313"/>
    <w:rsid w:val="00E23A30"/>
    <w:rsid w:val="00E23DC9"/>
    <w:rsid w:val="00E2408A"/>
    <w:rsid w:val="00E2508B"/>
    <w:rsid w:val="00E31BB5"/>
    <w:rsid w:val="00E354E1"/>
    <w:rsid w:val="00E357C9"/>
    <w:rsid w:val="00E360FE"/>
    <w:rsid w:val="00E37CA2"/>
    <w:rsid w:val="00E424BF"/>
    <w:rsid w:val="00E449F0"/>
    <w:rsid w:val="00E45CB1"/>
    <w:rsid w:val="00E45D9A"/>
    <w:rsid w:val="00E47142"/>
    <w:rsid w:val="00E47533"/>
    <w:rsid w:val="00E5114C"/>
    <w:rsid w:val="00E52E7C"/>
    <w:rsid w:val="00E53926"/>
    <w:rsid w:val="00E55CDA"/>
    <w:rsid w:val="00E55D5E"/>
    <w:rsid w:val="00E56744"/>
    <w:rsid w:val="00E60BEA"/>
    <w:rsid w:val="00E60F51"/>
    <w:rsid w:val="00E61F4A"/>
    <w:rsid w:val="00E62A8B"/>
    <w:rsid w:val="00E634C1"/>
    <w:rsid w:val="00E63FE2"/>
    <w:rsid w:val="00E65780"/>
    <w:rsid w:val="00E65DF7"/>
    <w:rsid w:val="00E66332"/>
    <w:rsid w:val="00E67138"/>
    <w:rsid w:val="00E67715"/>
    <w:rsid w:val="00E67A4B"/>
    <w:rsid w:val="00E70EF0"/>
    <w:rsid w:val="00E71C48"/>
    <w:rsid w:val="00E722A1"/>
    <w:rsid w:val="00E72AC1"/>
    <w:rsid w:val="00E808BB"/>
    <w:rsid w:val="00E81948"/>
    <w:rsid w:val="00E81C5B"/>
    <w:rsid w:val="00E82FA5"/>
    <w:rsid w:val="00E84ABB"/>
    <w:rsid w:val="00E84D67"/>
    <w:rsid w:val="00E856B5"/>
    <w:rsid w:val="00E858B5"/>
    <w:rsid w:val="00E8676B"/>
    <w:rsid w:val="00E877EC"/>
    <w:rsid w:val="00E8791B"/>
    <w:rsid w:val="00E87D23"/>
    <w:rsid w:val="00E87F0C"/>
    <w:rsid w:val="00E90CEE"/>
    <w:rsid w:val="00E914B9"/>
    <w:rsid w:val="00E91695"/>
    <w:rsid w:val="00E93C75"/>
    <w:rsid w:val="00E9455E"/>
    <w:rsid w:val="00E949E4"/>
    <w:rsid w:val="00E94D2F"/>
    <w:rsid w:val="00E95662"/>
    <w:rsid w:val="00E963EE"/>
    <w:rsid w:val="00E97EDD"/>
    <w:rsid w:val="00EA2453"/>
    <w:rsid w:val="00EA409A"/>
    <w:rsid w:val="00EA526A"/>
    <w:rsid w:val="00EA58D2"/>
    <w:rsid w:val="00EA6247"/>
    <w:rsid w:val="00EA7BDD"/>
    <w:rsid w:val="00EB0309"/>
    <w:rsid w:val="00EB1422"/>
    <w:rsid w:val="00EB2E4E"/>
    <w:rsid w:val="00EB6812"/>
    <w:rsid w:val="00EB79FA"/>
    <w:rsid w:val="00EB7CFB"/>
    <w:rsid w:val="00EB7E73"/>
    <w:rsid w:val="00EC03A2"/>
    <w:rsid w:val="00EC059C"/>
    <w:rsid w:val="00EC072F"/>
    <w:rsid w:val="00EC15FD"/>
    <w:rsid w:val="00EC26DD"/>
    <w:rsid w:val="00EC2EEE"/>
    <w:rsid w:val="00EC3C59"/>
    <w:rsid w:val="00EC43CC"/>
    <w:rsid w:val="00EC6100"/>
    <w:rsid w:val="00EC653E"/>
    <w:rsid w:val="00EC705C"/>
    <w:rsid w:val="00EC7B64"/>
    <w:rsid w:val="00ED1163"/>
    <w:rsid w:val="00ED13B0"/>
    <w:rsid w:val="00ED1D83"/>
    <w:rsid w:val="00ED203D"/>
    <w:rsid w:val="00ED2AA8"/>
    <w:rsid w:val="00ED452B"/>
    <w:rsid w:val="00ED563E"/>
    <w:rsid w:val="00ED666A"/>
    <w:rsid w:val="00ED71EB"/>
    <w:rsid w:val="00ED768A"/>
    <w:rsid w:val="00EE0CD8"/>
    <w:rsid w:val="00EE67C4"/>
    <w:rsid w:val="00EE691A"/>
    <w:rsid w:val="00EF184C"/>
    <w:rsid w:val="00EF1ED7"/>
    <w:rsid w:val="00EF218F"/>
    <w:rsid w:val="00EF49B4"/>
    <w:rsid w:val="00EF5516"/>
    <w:rsid w:val="00EF56FC"/>
    <w:rsid w:val="00EF7167"/>
    <w:rsid w:val="00EF76A7"/>
    <w:rsid w:val="00EF7EF9"/>
    <w:rsid w:val="00F023DA"/>
    <w:rsid w:val="00F03091"/>
    <w:rsid w:val="00F03711"/>
    <w:rsid w:val="00F04383"/>
    <w:rsid w:val="00F04C78"/>
    <w:rsid w:val="00F05659"/>
    <w:rsid w:val="00F05DCC"/>
    <w:rsid w:val="00F06262"/>
    <w:rsid w:val="00F1132D"/>
    <w:rsid w:val="00F11477"/>
    <w:rsid w:val="00F1236F"/>
    <w:rsid w:val="00F13050"/>
    <w:rsid w:val="00F17755"/>
    <w:rsid w:val="00F17A7D"/>
    <w:rsid w:val="00F17BCF"/>
    <w:rsid w:val="00F21350"/>
    <w:rsid w:val="00F22046"/>
    <w:rsid w:val="00F22CDD"/>
    <w:rsid w:val="00F242A8"/>
    <w:rsid w:val="00F2582A"/>
    <w:rsid w:val="00F25932"/>
    <w:rsid w:val="00F25CD8"/>
    <w:rsid w:val="00F27119"/>
    <w:rsid w:val="00F30B43"/>
    <w:rsid w:val="00F30E76"/>
    <w:rsid w:val="00F3148B"/>
    <w:rsid w:val="00F325EC"/>
    <w:rsid w:val="00F332E5"/>
    <w:rsid w:val="00F33522"/>
    <w:rsid w:val="00F337AE"/>
    <w:rsid w:val="00F35386"/>
    <w:rsid w:val="00F35D8B"/>
    <w:rsid w:val="00F375C9"/>
    <w:rsid w:val="00F37F19"/>
    <w:rsid w:val="00F40027"/>
    <w:rsid w:val="00F403E8"/>
    <w:rsid w:val="00F40406"/>
    <w:rsid w:val="00F4061C"/>
    <w:rsid w:val="00F4129F"/>
    <w:rsid w:val="00F42466"/>
    <w:rsid w:val="00F4316B"/>
    <w:rsid w:val="00F44324"/>
    <w:rsid w:val="00F44D6D"/>
    <w:rsid w:val="00F44E6E"/>
    <w:rsid w:val="00F4704A"/>
    <w:rsid w:val="00F50478"/>
    <w:rsid w:val="00F51351"/>
    <w:rsid w:val="00F536E1"/>
    <w:rsid w:val="00F542A9"/>
    <w:rsid w:val="00F544AB"/>
    <w:rsid w:val="00F56E91"/>
    <w:rsid w:val="00F6088B"/>
    <w:rsid w:val="00F61507"/>
    <w:rsid w:val="00F61D3C"/>
    <w:rsid w:val="00F62DB0"/>
    <w:rsid w:val="00F6412A"/>
    <w:rsid w:val="00F64DE2"/>
    <w:rsid w:val="00F704BE"/>
    <w:rsid w:val="00F72A85"/>
    <w:rsid w:val="00F750FD"/>
    <w:rsid w:val="00F75B5B"/>
    <w:rsid w:val="00F7621F"/>
    <w:rsid w:val="00F76743"/>
    <w:rsid w:val="00F80AFA"/>
    <w:rsid w:val="00F80CFA"/>
    <w:rsid w:val="00F8139E"/>
    <w:rsid w:val="00F81484"/>
    <w:rsid w:val="00F8164F"/>
    <w:rsid w:val="00F81E9C"/>
    <w:rsid w:val="00F825A5"/>
    <w:rsid w:val="00F83694"/>
    <w:rsid w:val="00F84857"/>
    <w:rsid w:val="00F84B55"/>
    <w:rsid w:val="00F84BA9"/>
    <w:rsid w:val="00F85DBF"/>
    <w:rsid w:val="00F8783F"/>
    <w:rsid w:val="00F9092E"/>
    <w:rsid w:val="00F90C4F"/>
    <w:rsid w:val="00F90F46"/>
    <w:rsid w:val="00F919C1"/>
    <w:rsid w:val="00F94A35"/>
    <w:rsid w:val="00F95EA5"/>
    <w:rsid w:val="00F96555"/>
    <w:rsid w:val="00F972B6"/>
    <w:rsid w:val="00F9742B"/>
    <w:rsid w:val="00FA1CDE"/>
    <w:rsid w:val="00FA215D"/>
    <w:rsid w:val="00FA2D2C"/>
    <w:rsid w:val="00FA62B0"/>
    <w:rsid w:val="00FB1252"/>
    <w:rsid w:val="00FB16C3"/>
    <w:rsid w:val="00FB1CDB"/>
    <w:rsid w:val="00FB216E"/>
    <w:rsid w:val="00FB3848"/>
    <w:rsid w:val="00FB5207"/>
    <w:rsid w:val="00FB6018"/>
    <w:rsid w:val="00FB63F4"/>
    <w:rsid w:val="00FB7990"/>
    <w:rsid w:val="00FC04CB"/>
    <w:rsid w:val="00FC0719"/>
    <w:rsid w:val="00FC1236"/>
    <w:rsid w:val="00FC1941"/>
    <w:rsid w:val="00FC3A39"/>
    <w:rsid w:val="00FC79A1"/>
    <w:rsid w:val="00FC7E00"/>
    <w:rsid w:val="00FD0B57"/>
    <w:rsid w:val="00FD0ED4"/>
    <w:rsid w:val="00FD1685"/>
    <w:rsid w:val="00FD6F2C"/>
    <w:rsid w:val="00FE080C"/>
    <w:rsid w:val="00FE0A49"/>
    <w:rsid w:val="00FE1F81"/>
    <w:rsid w:val="00FE553C"/>
    <w:rsid w:val="00FE5B3C"/>
    <w:rsid w:val="00FE6DE9"/>
    <w:rsid w:val="00FE7716"/>
    <w:rsid w:val="00FF2C60"/>
    <w:rsid w:val="00FF46FA"/>
    <w:rsid w:val="00FF4D86"/>
    <w:rsid w:val="00FF7CD0"/>
    <w:rsid w:val="1706C35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987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93D"/>
    <w:pPr>
      <w:spacing w:after="200" w:line="276" w:lineRule="auto"/>
    </w:pPr>
    <w:rPr>
      <w:sz w:val="22"/>
      <w:szCs w:val="22"/>
    </w:rPr>
  </w:style>
  <w:style w:type="paragraph" w:styleId="Heading1">
    <w:name w:val="heading 1"/>
    <w:basedOn w:val="Normal"/>
    <w:next w:val="Normal"/>
    <w:link w:val="Heading1Char"/>
    <w:autoRedefine/>
    <w:uiPriority w:val="9"/>
    <w:qFormat/>
    <w:rsid w:val="00C61195"/>
    <w:pPr>
      <w:keepNext/>
      <w:keepLines/>
      <w:spacing w:after="0" w:line="23" w:lineRule="atLeast"/>
      <w:outlineLvl w:val="0"/>
    </w:pPr>
    <w:rPr>
      <w:rFonts w:ascii="Times New Roman" w:eastAsia="Times New Roman" w:hAnsi="Times New Roman"/>
      <w:b/>
      <w:bCs/>
      <w:sz w:val="28"/>
      <w:szCs w:val="28"/>
    </w:rPr>
  </w:style>
  <w:style w:type="paragraph" w:styleId="Heading2">
    <w:name w:val="heading 2"/>
    <w:aliases w:val="H2-Sec. Head"/>
    <w:basedOn w:val="Normal"/>
    <w:next w:val="Normal"/>
    <w:link w:val="Heading2Char"/>
    <w:unhideWhenUsed/>
    <w:qFormat/>
    <w:rsid w:val="00284063"/>
    <w:pPr>
      <w:keepNext/>
      <w:keepLines/>
      <w:widowControl w:val="0"/>
      <w:spacing w:after="120" w:line="23" w:lineRule="atLeast"/>
      <w:outlineLvl w:val="1"/>
    </w:pPr>
    <w:rPr>
      <w:rFonts w:ascii="Times New Roman" w:eastAsia="Times New Roman" w:hAnsi="Times New Roman"/>
      <w:b/>
      <w:sz w:val="26"/>
      <w:szCs w:val="20"/>
    </w:rPr>
  </w:style>
  <w:style w:type="paragraph" w:styleId="Heading3">
    <w:name w:val="heading 3"/>
    <w:aliases w:val="H3-Sec. Head"/>
    <w:basedOn w:val="Normal"/>
    <w:next w:val="Normal"/>
    <w:link w:val="Heading3Char"/>
    <w:unhideWhenUsed/>
    <w:qFormat/>
    <w:rsid w:val="00243E5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27D23"/>
    <w:pPr>
      <w:keepNext/>
      <w:keepLines/>
      <w:widowControl w:val="0"/>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1stBullet">
    <w:name w:val="N1-1st Bullet"/>
    <w:basedOn w:val="Normal"/>
    <w:link w:val="N1-1stBulletChar"/>
    <w:rsid w:val="00321813"/>
    <w:pPr>
      <w:numPr>
        <w:numId w:val="1"/>
      </w:numPr>
      <w:spacing w:after="240" w:line="240" w:lineRule="atLeast"/>
    </w:pPr>
    <w:rPr>
      <w:rFonts w:ascii="Garamond" w:eastAsia="Times New Roman" w:hAnsi="Garamond"/>
      <w:sz w:val="24"/>
      <w:szCs w:val="20"/>
    </w:rPr>
  </w:style>
  <w:style w:type="paragraph" w:styleId="Header">
    <w:name w:val="header"/>
    <w:basedOn w:val="Normal"/>
    <w:link w:val="HeaderChar"/>
    <w:unhideWhenUsed/>
    <w:rsid w:val="00F37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5C9"/>
  </w:style>
  <w:style w:type="paragraph" w:styleId="Footer">
    <w:name w:val="footer"/>
    <w:basedOn w:val="Normal"/>
    <w:link w:val="FooterChar"/>
    <w:uiPriority w:val="99"/>
    <w:unhideWhenUsed/>
    <w:rsid w:val="00F37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5C9"/>
  </w:style>
  <w:style w:type="paragraph" w:customStyle="1" w:styleId="MessageHeaderFirst">
    <w:name w:val="Message Header First"/>
    <w:basedOn w:val="MessageHeader"/>
    <w:next w:val="MessageHeader"/>
    <w:rsid w:val="00BE4155"/>
  </w:style>
  <w:style w:type="paragraph" w:styleId="MessageHeader">
    <w:name w:val="Message Header"/>
    <w:basedOn w:val="Normal"/>
    <w:link w:val="MessageHeaderChar"/>
    <w:rsid w:val="00BE4155"/>
    <w:pPr>
      <w:keepLines/>
      <w:autoSpaceDE w:val="0"/>
      <w:autoSpaceDN w:val="0"/>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BE4155"/>
    <w:rPr>
      <w:rFonts w:ascii="Times New Roman" w:eastAsia="Times New Roman" w:hAnsi="Times New Roman" w:cs="Times New Roman"/>
      <w:sz w:val="20"/>
      <w:szCs w:val="20"/>
    </w:rPr>
  </w:style>
  <w:style w:type="character" w:customStyle="1" w:styleId="MessageHeaderLabel">
    <w:name w:val="Message Header Label"/>
    <w:rsid w:val="00BE4155"/>
    <w:rPr>
      <w:rFonts w:ascii="Arial" w:hAnsi="Arial" w:cs="Arial"/>
      <w:b/>
      <w:bCs/>
      <w:spacing w:val="-4"/>
      <w:sz w:val="18"/>
      <w:szCs w:val="18"/>
      <w:vertAlign w:val="baseline"/>
    </w:rPr>
  </w:style>
  <w:style w:type="paragraph" w:styleId="BodyText">
    <w:name w:val="Body Text"/>
    <w:basedOn w:val="Normal"/>
    <w:link w:val="BodyTextChar"/>
    <w:uiPriority w:val="99"/>
    <w:semiHidden/>
    <w:unhideWhenUsed/>
    <w:rsid w:val="00BE4155"/>
    <w:pPr>
      <w:spacing w:after="120"/>
    </w:pPr>
  </w:style>
  <w:style w:type="character" w:customStyle="1" w:styleId="BodyTextChar">
    <w:name w:val="Body Text Char"/>
    <w:basedOn w:val="DefaultParagraphFont"/>
    <w:link w:val="BodyText"/>
    <w:uiPriority w:val="99"/>
    <w:semiHidden/>
    <w:rsid w:val="00BE4155"/>
  </w:style>
  <w:style w:type="paragraph" w:styleId="BalloonText">
    <w:name w:val="Balloon Text"/>
    <w:basedOn w:val="Normal"/>
    <w:link w:val="BalloonTextChar"/>
    <w:uiPriority w:val="99"/>
    <w:semiHidden/>
    <w:unhideWhenUsed/>
    <w:rsid w:val="00502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D44"/>
    <w:rPr>
      <w:rFonts w:ascii="Tahoma" w:hAnsi="Tahoma" w:cs="Tahoma"/>
      <w:sz w:val="16"/>
      <w:szCs w:val="16"/>
    </w:rPr>
  </w:style>
  <w:style w:type="paragraph" w:styleId="ListParagraph">
    <w:name w:val="List Paragraph"/>
    <w:basedOn w:val="Normal"/>
    <w:link w:val="ListParagraphChar"/>
    <w:uiPriority w:val="34"/>
    <w:qFormat/>
    <w:rsid w:val="00A35AAD"/>
    <w:pPr>
      <w:ind w:left="720"/>
    </w:pPr>
  </w:style>
  <w:style w:type="paragraph" w:customStyle="1" w:styleId="SL-FlLftSgl">
    <w:name w:val="SL-Fl Lft Sgl"/>
    <w:basedOn w:val="Normal"/>
    <w:link w:val="SL-FlLftSglChar"/>
    <w:rsid w:val="007164E0"/>
    <w:pPr>
      <w:spacing w:after="0" w:line="240" w:lineRule="exact"/>
    </w:pPr>
    <w:rPr>
      <w:rFonts w:ascii="Arial" w:eastAsia="Times New Roman" w:hAnsi="Arial"/>
      <w:szCs w:val="20"/>
    </w:rPr>
  </w:style>
  <w:style w:type="character" w:customStyle="1" w:styleId="SL-FlLftSglChar">
    <w:name w:val="SL-Fl Lft Sgl Char"/>
    <w:basedOn w:val="DefaultParagraphFont"/>
    <w:link w:val="SL-FlLftSgl"/>
    <w:rsid w:val="007164E0"/>
    <w:rPr>
      <w:rFonts w:ascii="Arial" w:eastAsia="Times New Roman" w:hAnsi="Arial"/>
      <w:sz w:val="22"/>
    </w:rPr>
  </w:style>
  <w:style w:type="paragraph" w:customStyle="1" w:styleId="L1-FlLSp12">
    <w:name w:val="L1-FlL Sp&amp;1/2"/>
    <w:basedOn w:val="Normal"/>
    <w:rsid w:val="007164E0"/>
    <w:pPr>
      <w:tabs>
        <w:tab w:val="left" w:pos="1152"/>
      </w:tabs>
      <w:spacing w:after="0" w:line="360" w:lineRule="atLeast"/>
    </w:pPr>
    <w:rPr>
      <w:rFonts w:ascii="Garamond" w:eastAsia="Times New Roman" w:hAnsi="Garamond"/>
      <w:sz w:val="24"/>
      <w:szCs w:val="20"/>
    </w:rPr>
  </w:style>
  <w:style w:type="paragraph" w:customStyle="1" w:styleId="C1-CtrSglSp">
    <w:name w:val="C1-Ctr Sgl Sp"/>
    <w:rsid w:val="007164E0"/>
    <w:pPr>
      <w:keepLines/>
      <w:spacing w:line="240" w:lineRule="atLeast"/>
      <w:jc w:val="center"/>
    </w:pPr>
    <w:rPr>
      <w:rFonts w:ascii="CG Times (WN)" w:eastAsia="Times New Roman" w:hAnsi="CG Times (WN)"/>
      <w:sz w:val="22"/>
    </w:rPr>
  </w:style>
  <w:style w:type="paragraph" w:customStyle="1" w:styleId="N9-DateInd">
    <w:name w:val="N9-Date Ind."/>
    <w:rsid w:val="007164E0"/>
    <w:pPr>
      <w:tabs>
        <w:tab w:val="left" w:pos="5400"/>
      </w:tabs>
      <w:spacing w:line="240" w:lineRule="atLeast"/>
      <w:ind w:left="6005" w:hanging="605"/>
      <w:jc w:val="both"/>
    </w:pPr>
    <w:rPr>
      <w:rFonts w:ascii="CG Times (WN)" w:eastAsia="Times New Roman" w:hAnsi="CG Times (WN)"/>
      <w:sz w:val="22"/>
    </w:rPr>
  </w:style>
  <w:style w:type="paragraph" w:customStyle="1" w:styleId="SP-SglSpPara">
    <w:name w:val="SP-Sgl Sp Para"/>
    <w:basedOn w:val="Normal"/>
    <w:rsid w:val="007164E0"/>
    <w:pPr>
      <w:tabs>
        <w:tab w:val="left" w:pos="576"/>
      </w:tabs>
      <w:spacing w:after="0" w:line="240" w:lineRule="atLeast"/>
      <w:ind w:firstLine="576"/>
    </w:pPr>
    <w:rPr>
      <w:rFonts w:ascii="Garamond" w:eastAsia="SimSun" w:hAnsi="Garamond" w:cs="Garamond"/>
      <w:sz w:val="24"/>
      <w:szCs w:val="24"/>
      <w:lang w:eastAsia="zh-CN"/>
    </w:rPr>
  </w:style>
  <w:style w:type="character" w:styleId="CommentReference">
    <w:name w:val="annotation reference"/>
    <w:basedOn w:val="DefaultParagraphFont"/>
    <w:uiPriority w:val="99"/>
    <w:semiHidden/>
    <w:unhideWhenUsed/>
    <w:rsid w:val="007041A6"/>
    <w:rPr>
      <w:sz w:val="16"/>
      <w:szCs w:val="16"/>
    </w:rPr>
  </w:style>
  <w:style w:type="paragraph" w:styleId="CommentText">
    <w:name w:val="annotation text"/>
    <w:basedOn w:val="Normal"/>
    <w:link w:val="CommentTextChar"/>
    <w:uiPriority w:val="99"/>
    <w:unhideWhenUsed/>
    <w:rsid w:val="007041A6"/>
    <w:pPr>
      <w:spacing w:line="240" w:lineRule="auto"/>
    </w:pPr>
    <w:rPr>
      <w:sz w:val="20"/>
      <w:szCs w:val="20"/>
    </w:rPr>
  </w:style>
  <w:style w:type="character" w:customStyle="1" w:styleId="CommentTextChar">
    <w:name w:val="Comment Text Char"/>
    <w:basedOn w:val="DefaultParagraphFont"/>
    <w:link w:val="CommentText"/>
    <w:uiPriority w:val="99"/>
    <w:rsid w:val="007041A6"/>
  </w:style>
  <w:style w:type="paragraph" w:styleId="CommentSubject">
    <w:name w:val="annotation subject"/>
    <w:basedOn w:val="CommentText"/>
    <w:next w:val="CommentText"/>
    <w:link w:val="CommentSubjectChar"/>
    <w:uiPriority w:val="99"/>
    <w:semiHidden/>
    <w:unhideWhenUsed/>
    <w:rsid w:val="007041A6"/>
    <w:rPr>
      <w:b/>
      <w:bCs/>
    </w:rPr>
  </w:style>
  <w:style w:type="character" w:customStyle="1" w:styleId="CommentSubjectChar">
    <w:name w:val="Comment Subject Char"/>
    <w:basedOn w:val="CommentTextChar"/>
    <w:link w:val="CommentSubject"/>
    <w:uiPriority w:val="99"/>
    <w:semiHidden/>
    <w:rsid w:val="007041A6"/>
    <w:rPr>
      <w:b/>
      <w:bCs/>
    </w:rPr>
  </w:style>
  <w:style w:type="paragraph" w:styleId="NormalWeb">
    <w:name w:val="Normal (Web)"/>
    <w:basedOn w:val="Normal"/>
    <w:uiPriority w:val="99"/>
    <w:unhideWhenUsed/>
    <w:rsid w:val="00D469D3"/>
    <w:pPr>
      <w:spacing w:after="0" w:line="240" w:lineRule="auto"/>
    </w:pPr>
    <w:rPr>
      <w:rFonts w:ascii="Times New Roman" w:hAnsi="Times New Roman" w:eastAsiaTheme="minorHAnsi"/>
      <w:sz w:val="24"/>
      <w:szCs w:val="24"/>
    </w:rPr>
  </w:style>
  <w:style w:type="paragraph" w:styleId="FootnoteText">
    <w:name w:val="footnote text"/>
    <w:aliases w:val="F1"/>
    <w:basedOn w:val="Normal"/>
    <w:link w:val="FootnoteTextChar"/>
    <w:uiPriority w:val="99"/>
    <w:unhideWhenUsed/>
    <w:rsid w:val="00F4129F"/>
    <w:pPr>
      <w:spacing w:after="0" w:line="240" w:lineRule="auto"/>
    </w:pPr>
    <w:rPr>
      <w:sz w:val="20"/>
      <w:szCs w:val="20"/>
    </w:rPr>
  </w:style>
  <w:style w:type="character" w:customStyle="1" w:styleId="FootnoteTextChar">
    <w:name w:val="Footnote Text Char"/>
    <w:aliases w:val="F1 Char"/>
    <w:basedOn w:val="DefaultParagraphFont"/>
    <w:link w:val="FootnoteText"/>
    <w:uiPriority w:val="99"/>
    <w:rsid w:val="00F4129F"/>
  </w:style>
  <w:style w:type="character" w:styleId="FootnoteReference">
    <w:name w:val="footnote reference"/>
    <w:basedOn w:val="DefaultParagraphFont"/>
    <w:uiPriority w:val="99"/>
    <w:semiHidden/>
    <w:unhideWhenUsed/>
    <w:rsid w:val="00F4129F"/>
    <w:rPr>
      <w:vertAlign w:val="superscript"/>
    </w:rPr>
  </w:style>
  <w:style w:type="table" w:styleId="TableGrid">
    <w:name w:val="Table Grid"/>
    <w:basedOn w:val="TableNormal"/>
    <w:uiPriority w:val="39"/>
    <w:rsid w:val="00AE04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E080C"/>
    <w:rPr>
      <w:color w:val="0000FF"/>
      <w:u w:val="single"/>
    </w:rPr>
  </w:style>
  <w:style w:type="character" w:customStyle="1" w:styleId="apple-converted-space">
    <w:name w:val="apple-converted-space"/>
    <w:basedOn w:val="DefaultParagraphFont"/>
    <w:rsid w:val="00FE080C"/>
  </w:style>
  <w:style w:type="paragraph" w:customStyle="1" w:styleId="OMBtext">
    <w:name w:val="OMB_text"/>
    <w:qFormat/>
    <w:rsid w:val="00FE080C"/>
    <w:pPr>
      <w:spacing w:after="360" w:line="360" w:lineRule="auto"/>
    </w:pPr>
    <w:rPr>
      <w:rFonts w:ascii="Times New Roman" w:eastAsia="Times New Roman" w:hAnsi="Times New Roman"/>
      <w:color w:val="000000"/>
      <w:sz w:val="24"/>
      <w:szCs w:val="24"/>
    </w:rPr>
  </w:style>
  <w:style w:type="paragraph" w:customStyle="1" w:styleId="Footnote">
    <w:name w:val="Footnote"/>
    <w:basedOn w:val="FootnoteText"/>
    <w:qFormat/>
    <w:rsid w:val="00FE080C"/>
    <w:rPr>
      <w:rFonts w:ascii="Times New Roman" w:eastAsia="Times New Roman" w:hAnsi="Times New Roman"/>
    </w:rPr>
  </w:style>
  <w:style w:type="character" w:customStyle="1" w:styleId="normaltextrun">
    <w:name w:val="normaltextrun"/>
    <w:basedOn w:val="DefaultParagraphFont"/>
    <w:rsid w:val="00FE080C"/>
  </w:style>
  <w:style w:type="character" w:customStyle="1" w:styleId="contentcontrolboundarysink">
    <w:name w:val="contentcontrolboundarysink"/>
    <w:basedOn w:val="DefaultParagraphFont"/>
    <w:rsid w:val="00A16348"/>
  </w:style>
  <w:style w:type="character" w:customStyle="1" w:styleId="eop">
    <w:name w:val="eop"/>
    <w:basedOn w:val="DefaultParagraphFont"/>
    <w:rsid w:val="00A16348"/>
  </w:style>
  <w:style w:type="character" w:customStyle="1" w:styleId="ListParagraphChar">
    <w:name w:val="List Paragraph Char"/>
    <w:link w:val="ListParagraph"/>
    <w:uiPriority w:val="34"/>
    <w:rsid w:val="002D4357"/>
    <w:rPr>
      <w:sz w:val="22"/>
      <w:szCs w:val="22"/>
    </w:rPr>
  </w:style>
  <w:style w:type="character" w:customStyle="1" w:styleId="Heading1Char">
    <w:name w:val="Heading 1 Char"/>
    <w:basedOn w:val="DefaultParagraphFont"/>
    <w:link w:val="Heading1"/>
    <w:uiPriority w:val="9"/>
    <w:rsid w:val="00C61195"/>
    <w:rPr>
      <w:rFonts w:ascii="Times New Roman" w:eastAsia="Times New Roman" w:hAnsi="Times New Roman"/>
      <w:b/>
      <w:bCs/>
      <w:sz w:val="28"/>
      <w:szCs w:val="28"/>
    </w:rPr>
  </w:style>
  <w:style w:type="character" w:styleId="SubtleEmphasis">
    <w:name w:val="Subtle Emphasis"/>
    <w:uiPriority w:val="19"/>
    <w:qFormat/>
    <w:rsid w:val="000766EF"/>
    <w:rPr>
      <w:color w:val="1043FF"/>
      <w:u w:val="single"/>
    </w:rPr>
  </w:style>
  <w:style w:type="character" w:customStyle="1" w:styleId="Heading2Char">
    <w:name w:val="Heading 2 Char"/>
    <w:aliases w:val="H2-Sec. Head Char"/>
    <w:basedOn w:val="DefaultParagraphFont"/>
    <w:link w:val="Heading2"/>
    <w:rsid w:val="00284063"/>
    <w:rPr>
      <w:rFonts w:ascii="Times New Roman" w:eastAsia="Times New Roman" w:hAnsi="Times New Roman"/>
      <w:b/>
      <w:sz w:val="26"/>
    </w:rPr>
  </w:style>
  <w:style w:type="character" w:styleId="Emphasis">
    <w:name w:val="Emphasis"/>
    <w:uiPriority w:val="20"/>
    <w:qFormat/>
    <w:rsid w:val="00000B0C"/>
    <w:rPr>
      <w:b/>
      <w:i/>
      <w:iCs/>
      <w:sz w:val="28"/>
    </w:rPr>
  </w:style>
  <w:style w:type="character" w:customStyle="1" w:styleId="Heading3Char">
    <w:name w:val="Heading 3 Char"/>
    <w:aliases w:val="H3-Sec. Head Char"/>
    <w:basedOn w:val="DefaultParagraphFont"/>
    <w:link w:val="Heading3"/>
    <w:uiPriority w:val="9"/>
    <w:semiHidden/>
    <w:rsid w:val="00243E50"/>
    <w:rPr>
      <w:rFonts w:asciiTheme="majorHAnsi" w:eastAsiaTheme="majorEastAsia" w:hAnsiTheme="majorHAnsi" w:cstheme="majorBidi"/>
      <w:b/>
      <w:bCs/>
      <w:color w:val="4F81BD" w:themeColor="accent1"/>
      <w:sz w:val="22"/>
      <w:szCs w:val="22"/>
    </w:rPr>
  </w:style>
  <w:style w:type="paragraph" w:styleId="TOCHeading">
    <w:name w:val="TOC Heading"/>
    <w:basedOn w:val="Heading1"/>
    <w:next w:val="Normal"/>
    <w:uiPriority w:val="39"/>
    <w:unhideWhenUsed/>
    <w:qFormat/>
    <w:rsid w:val="00965EDC"/>
    <w:pPr>
      <w:outlineLvl w:val="9"/>
    </w:pPr>
    <w:rPr>
      <w:color w:val="5C739B"/>
      <w:sz w:val="32"/>
      <w:szCs w:val="32"/>
    </w:rPr>
  </w:style>
  <w:style w:type="paragraph" w:styleId="Subtitle">
    <w:name w:val="Subtitle"/>
    <w:basedOn w:val="Normal"/>
    <w:next w:val="Normal"/>
    <w:link w:val="SubtitleChar"/>
    <w:uiPriority w:val="11"/>
    <w:qFormat/>
    <w:rsid w:val="007C0922"/>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C0922"/>
    <w:rPr>
      <w:rFonts w:asciiTheme="minorHAnsi" w:eastAsiaTheme="minorEastAsia" w:hAnsiTheme="minorHAnsi" w:cstheme="minorBidi"/>
      <w:color w:val="5A5A5A" w:themeColor="text1" w:themeTint="A5"/>
      <w:spacing w:val="15"/>
      <w:sz w:val="22"/>
      <w:szCs w:val="22"/>
    </w:rPr>
  </w:style>
  <w:style w:type="paragraph" w:styleId="Revision">
    <w:name w:val="Revision"/>
    <w:hidden/>
    <w:uiPriority w:val="99"/>
    <w:semiHidden/>
    <w:rsid w:val="006D2F32"/>
    <w:rPr>
      <w:sz w:val="22"/>
      <w:szCs w:val="22"/>
    </w:rPr>
  </w:style>
  <w:style w:type="table" w:customStyle="1" w:styleId="TableGrid1">
    <w:name w:val="Table Grid1"/>
    <w:basedOn w:val="TableNormal"/>
    <w:next w:val="TableGrid"/>
    <w:uiPriority w:val="39"/>
    <w:rsid w:val="001873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27D23"/>
    <w:rPr>
      <w:rFonts w:asciiTheme="majorHAnsi" w:eastAsiaTheme="majorEastAsia" w:hAnsiTheme="majorHAnsi" w:cstheme="majorBidi"/>
      <w:i/>
      <w:iCs/>
      <w:color w:val="365F91" w:themeColor="accent1" w:themeShade="BF"/>
      <w:sz w:val="22"/>
      <w:szCs w:val="22"/>
    </w:rPr>
  </w:style>
  <w:style w:type="paragraph" w:customStyle="1" w:styleId="NL-1stNumberedBullet">
    <w:name w:val="NL-1st Numbered Bullet"/>
    <w:qFormat/>
    <w:rsid w:val="00327D23"/>
    <w:pPr>
      <w:numPr>
        <w:numId w:val="5"/>
      </w:numPr>
      <w:spacing w:after="240"/>
      <w:contextualSpacing/>
    </w:pPr>
    <w:rPr>
      <w:rFonts w:ascii="Garamond" w:eastAsia="Times New Roman" w:hAnsi="Garamond"/>
      <w:sz w:val="24"/>
    </w:rPr>
  </w:style>
  <w:style w:type="table" w:styleId="PlainTable1">
    <w:name w:val="Plain Table 1"/>
    <w:basedOn w:val="TableNormal"/>
    <w:uiPriority w:val="41"/>
    <w:rsid w:val="00327D23"/>
    <w:rPr>
      <w:rFonts w:ascii="Times New Roman" w:eastAsia="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327D23"/>
    <w:pPr>
      <w:spacing w:before="100" w:beforeAutospacing="1" w:after="100" w:afterAutospacing="1" w:line="240" w:lineRule="auto"/>
    </w:pPr>
    <w:rPr>
      <w:rFonts w:ascii="Times New Roman" w:eastAsia="Times New Roman" w:hAnsi="Times New Roman"/>
      <w:sz w:val="24"/>
      <w:szCs w:val="24"/>
    </w:rPr>
  </w:style>
  <w:style w:type="paragraph" w:customStyle="1" w:styleId="NAEPresponsecategories">
    <w:name w:val="NAEP response categories"/>
    <w:basedOn w:val="N1-1stBullet"/>
    <w:link w:val="NAEPresponsecategoriesChar"/>
    <w:qFormat/>
    <w:rsid w:val="00327D23"/>
    <w:pPr>
      <w:keepLines/>
      <w:numPr>
        <w:numId w:val="6"/>
      </w:numPr>
      <w:tabs>
        <w:tab w:val="num" w:pos="1152"/>
        <w:tab w:val="clear" w:pos="1656"/>
      </w:tabs>
      <w:spacing w:line="240" w:lineRule="auto"/>
      <w:ind w:left="1152" w:firstLine="18"/>
      <w:contextualSpacing/>
    </w:pPr>
    <w:rPr>
      <w:lang w:val="en"/>
    </w:rPr>
  </w:style>
  <w:style w:type="character" w:customStyle="1" w:styleId="N1-1stBulletChar">
    <w:name w:val="N1-1st Bullet Char"/>
    <w:basedOn w:val="DefaultParagraphFont"/>
    <w:link w:val="N1-1stBullet"/>
    <w:rsid w:val="00327D23"/>
    <w:rPr>
      <w:rFonts w:ascii="Garamond" w:eastAsia="Times New Roman" w:hAnsi="Garamond"/>
      <w:sz w:val="24"/>
    </w:rPr>
  </w:style>
  <w:style w:type="character" w:customStyle="1" w:styleId="NAEPresponsecategoriesChar">
    <w:name w:val="NAEP response categories Char"/>
    <w:basedOn w:val="N1-1stBulletChar"/>
    <w:link w:val="NAEPresponsecategories"/>
    <w:rsid w:val="00327D23"/>
    <w:rPr>
      <w:rFonts w:ascii="Garamond" w:eastAsia="Times New Roman" w:hAnsi="Garamond"/>
      <w:sz w:val="24"/>
      <w:lang w:val="en"/>
    </w:rPr>
  </w:style>
  <w:style w:type="paragraph" w:customStyle="1" w:styleId="NAEPcheckallthatapplycategories">
    <w:name w:val="NAEP check all that apply categories"/>
    <w:basedOn w:val="NAEPresponsecategories"/>
    <w:qFormat/>
    <w:rsid w:val="00327D23"/>
    <w:pPr>
      <w:numPr>
        <w:numId w:val="7"/>
      </w:numPr>
      <w:tabs>
        <w:tab w:val="num" w:pos="360"/>
      </w:tabs>
      <w:ind w:left="1440" w:hanging="270"/>
    </w:pPr>
  </w:style>
  <w:style w:type="paragraph" w:styleId="NoSpacing">
    <w:name w:val="No Spacing"/>
    <w:basedOn w:val="Normal"/>
    <w:next w:val="ListParagraph"/>
    <w:uiPriority w:val="1"/>
    <w:qFormat/>
    <w:rsid w:val="00C146D9"/>
    <w:pPr>
      <w:spacing w:after="120" w:line="360" w:lineRule="auto"/>
    </w:pPr>
    <w:rPr>
      <w:rFonts w:ascii="Times New Roman" w:eastAsia="Times New Roman" w:hAnsi="Times New Roman"/>
      <w:color w:val="000000" w:themeColor="text1"/>
      <w:sz w:val="24"/>
      <w:szCs w:val="20"/>
    </w:rPr>
  </w:style>
  <w:style w:type="character" w:customStyle="1" w:styleId="BodyTextChar0">
    <w:name w:val="BodyText Char"/>
    <w:basedOn w:val="DefaultParagraphFont"/>
    <w:link w:val="BodyText0"/>
    <w:locked/>
    <w:rsid w:val="008E5FB6"/>
    <w:rPr>
      <w:rFonts w:cs="Calibri"/>
    </w:rPr>
  </w:style>
  <w:style w:type="paragraph" w:customStyle="1" w:styleId="BodyText0">
    <w:name w:val="BodyText"/>
    <w:basedOn w:val="Normal"/>
    <w:link w:val="BodyTextChar0"/>
    <w:qFormat/>
    <w:rsid w:val="008E5FB6"/>
    <w:rPr>
      <w:rFonts w:cs="Calibri"/>
      <w:sz w:val="20"/>
      <w:szCs w:val="20"/>
    </w:rPr>
  </w:style>
  <w:style w:type="character" w:customStyle="1" w:styleId="heading2Char0">
    <w:name w:val="heading 2 Char"/>
    <w:basedOn w:val="DefaultParagraphFont"/>
    <w:link w:val="Heading21"/>
    <w:locked/>
    <w:rsid w:val="008E5FB6"/>
    <w:rPr>
      <w:rFonts w:cs="Calibri"/>
      <w:b/>
      <w:bCs/>
    </w:rPr>
  </w:style>
  <w:style w:type="paragraph" w:customStyle="1" w:styleId="Heading21">
    <w:name w:val="Heading 21"/>
    <w:basedOn w:val="Normal"/>
    <w:link w:val="heading2Char0"/>
    <w:rsid w:val="008E5FB6"/>
    <w:rPr>
      <w:rFonts w:cs="Calibri"/>
      <w:b/>
      <w:bCs/>
      <w:sz w:val="20"/>
      <w:szCs w:val="20"/>
    </w:rPr>
  </w:style>
  <w:style w:type="paragraph" w:customStyle="1" w:styleId="BeforeBulletedList">
    <w:name w:val="Before Bulleted List"/>
    <w:basedOn w:val="Normal"/>
    <w:next w:val="Normal"/>
    <w:qFormat/>
    <w:rsid w:val="00252E99"/>
    <w:pPr>
      <w:spacing w:after="0"/>
    </w:pPr>
    <w:rPr>
      <w:rFonts w:eastAsia="SimSun"/>
    </w:rPr>
  </w:style>
  <w:style w:type="character" w:styleId="FollowedHyperlink">
    <w:name w:val="FollowedHyperlink"/>
    <w:basedOn w:val="DefaultParagraphFont"/>
    <w:uiPriority w:val="99"/>
    <w:semiHidden/>
    <w:unhideWhenUsed/>
    <w:rsid w:val="00124D3F"/>
    <w:rPr>
      <w:color w:val="800080" w:themeColor="followedHyperlink"/>
      <w:u w:val="single"/>
    </w:rPr>
  </w:style>
  <w:style w:type="character" w:customStyle="1" w:styleId="ui-provider">
    <w:name w:val="ui-provider"/>
    <w:basedOn w:val="DefaultParagraphFont"/>
    <w:rsid w:val="00D648CC"/>
  </w:style>
  <w:style w:type="character" w:styleId="PageNumber">
    <w:name w:val="page number"/>
    <w:basedOn w:val="DefaultParagraphFont"/>
    <w:uiPriority w:val="99"/>
    <w:rsid w:val="00B835A9"/>
  </w:style>
  <w:style w:type="character" w:customStyle="1" w:styleId="A5">
    <w:name w:val="A5"/>
    <w:basedOn w:val="DefaultParagraphFont"/>
    <w:uiPriority w:val="99"/>
    <w:rsid w:val="006C7D3A"/>
    <w:rPr>
      <w:rFonts w:ascii="Whitney Light" w:hAnsi="Whitney Light" w:hint="default"/>
      <w:color w:val="000000"/>
    </w:rPr>
  </w:style>
  <w:style w:type="paragraph" w:customStyle="1" w:styleId="OMBHeading3">
    <w:name w:val="OMB_Heading 3"/>
    <w:basedOn w:val="Normal"/>
    <w:next w:val="Normal"/>
    <w:qFormat/>
    <w:rsid w:val="00D5248B"/>
    <w:pPr>
      <w:keepNext/>
      <w:keepLines/>
      <w:spacing w:after="120" w:line="360" w:lineRule="auto"/>
    </w:pPr>
    <w:rPr>
      <w:rFonts w:ascii="Times New Roman" w:eastAsia="Times New Roman" w:hAnsi="Times New Roman"/>
      <w:color w:val="000000" w:themeColor="text1"/>
      <w:sz w:val="24"/>
      <w:szCs w:val="20"/>
      <w:u w:val="single"/>
    </w:rPr>
  </w:style>
  <w:style w:type="paragraph" w:customStyle="1" w:styleId="xmsolistparagraph">
    <w:name w:val="x_msolistparagraph"/>
    <w:basedOn w:val="Normal"/>
    <w:rsid w:val="00615C5A"/>
    <w:pPr>
      <w:spacing w:after="0" w:line="240" w:lineRule="auto"/>
      <w:ind w:left="720"/>
    </w:pPr>
    <w:rPr>
      <w:rFonts w:eastAsiaTheme="minorHAnsi" w:cs="Calibri"/>
    </w:rPr>
  </w:style>
  <w:style w:type="character" w:styleId="Strong">
    <w:name w:val="Strong"/>
    <w:basedOn w:val="DefaultParagraphFont"/>
    <w:uiPriority w:val="22"/>
    <w:qFormat/>
    <w:rsid w:val="00B60F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settings" Target="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webSettings" Target="webSettings.xml" /><Relationship Id="rId30"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footer" Target="footer1.xml" /></Relationships>
</file>

<file path=word/_rels/footnotes.xml.rels><?xml version="1.0" encoding="utf-8" standalone="yes"?><Relationships xmlns="http://schemas.openxmlformats.org/package/2006/relationships"><Relationship Id="rId1" Type="http://schemas.openxmlformats.org/officeDocument/2006/relationships/hyperlink" Target="https://nam01.safelinks.protection.outlook.com/?url=http%3A%2F%2Fdata.bls.gov%2Foes%2F&amp;data=02%7C01%7Cemolin%40ets.org%7C865db2a3af604781b26208d7622eb9a9%7C0ba6e9b760b34fae92f37e6ddd9e9b65%7C0%7C1%7C637085825155527418&amp;sdata=JO0dlG2tJDttiJw9B%2BRe65mvUn8ceQpJgONC8PaARTQ%3D&amp;reserved=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353C9-1169-46BF-A191-0399494FA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BB8730-55A0-484A-BD9A-037DF8A333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18C731-6062-4680-A25B-D34EB3846E0B}">
  <ds:schemaRefs>
    <ds:schemaRef ds:uri="http://schemas.microsoft.com/sharepoint/v3/contenttype/forms"/>
  </ds:schemaRefs>
</ds:datastoreItem>
</file>

<file path=customXml/itemProps4.xml><?xml version="1.0" encoding="utf-8"?>
<ds:datastoreItem xmlns:ds="http://schemas.openxmlformats.org/officeDocument/2006/customXml" ds:itemID="{A9AEA21F-32CF-4F53-B7EC-C67B85ACD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2701</Words>
  <Characters>15398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2023-08-28T14:33:00Z</dcterms:created>
  <dcterms:modified xsi:type="dcterms:W3CDTF">2023-09-14T18:15:00Z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MediaServiceImageTags">
    <vt:lpwstr/>
  </property>
</Properties>
</file>