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05AA" w:rsidRPr="00A61564" w:rsidP="002405AA" w14:paraId="05F506A2" w14:textId="1C254E9E">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RIN Generator – RIN Generation Fleet Outlook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4700</w:t>
      </w:r>
      <w:r w:rsidRPr="00A61564">
        <w:rPr>
          <w:rFonts w:ascii="Times New Roman" w:eastAsia="Times New Roman" w:hAnsi="Times New Roman" w:cs="Times New Roman"/>
          <w:b/>
          <w:bCs/>
        </w:rPr>
        <w:t>): Instructions for Completing</w:t>
      </w:r>
    </w:p>
    <w:p w:rsidR="002405AA" w:rsidP="0049421E" w14:paraId="1F6A9A03" w14:textId="77777777">
      <w:pPr>
        <w:spacing w:before="4" w:after="0" w:line="200" w:lineRule="exact"/>
        <w:rPr>
          <w:rFonts w:ascii="Times New Roman" w:hAnsi="Times New Roman" w:cs="Times New Roman"/>
          <w:b/>
          <w:bCs/>
          <w:sz w:val="24"/>
          <w:szCs w:val="24"/>
        </w:rPr>
      </w:pPr>
    </w:p>
    <w:p w:rsidR="0049421E" w:rsidRPr="00EC3A7B" w:rsidP="0049421E" w14:paraId="045AC6EE" w14:textId="4BE8073D">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Who must report</w:t>
      </w:r>
    </w:p>
    <w:p w:rsidR="01A3FAD9" w:rsidRPr="009D34E3" w:rsidP="009D34E3" w14:paraId="40E83E73" w14:textId="4C4D27FC">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Generally, a Renewable Electricity</w:t>
      </w:r>
      <w:r w:rsidR="00B73F71">
        <w:rPr>
          <w:rFonts w:ascii="Times New Roman" w:eastAsia="Arial" w:hAnsi="Times New Roman" w:cs="Times New Roman"/>
        </w:rPr>
        <w:t xml:space="preserve"> RIN</w:t>
      </w:r>
      <w:r w:rsidRPr="009D34E3">
        <w:rPr>
          <w:rFonts w:ascii="Times New Roman" w:eastAsia="Arial" w:hAnsi="Times New Roman" w:cs="Times New Roman"/>
        </w:rPr>
        <w:t xml:space="preserve"> Generator </w:t>
      </w:r>
      <w:r w:rsidR="00B73F71">
        <w:rPr>
          <w:rFonts w:ascii="Times New Roman" w:eastAsia="Arial" w:hAnsi="Times New Roman" w:cs="Times New Roman"/>
        </w:rPr>
        <w:t>generating RINs from</w:t>
      </w:r>
      <w:r w:rsidRPr="009D34E3">
        <w:rPr>
          <w:rFonts w:ascii="Times New Roman" w:eastAsia="Arial" w:hAnsi="Times New Roman" w:cs="Times New Roman"/>
        </w:rPr>
        <w:t xml:space="preserve"> a biogas-derived renewable fuel 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B73F71">
        <w:rPr>
          <w:rFonts w:ascii="Times New Roman" w:eastAsia="Arial" w:hAnsi="Times New Roman" w:cs="Times New Roman"/>
        </w:rPr>
        <w:t>d</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2405AA" w:rsidP="002405AA" w14:paraId="1F19BFA6" w14:textId="77777777">
      <w:pPr>
        <w:pStyle w:val="ListParagraph"/>
        <w:numPr>
          <w:ilvl w:val="0"/>
          <w:numId w:val="3"/>
        </w:numPr>
        <w:spacing w:after="0" w:line="240" w:lineRule="auto"/>
        <w:ind w:right="90"/>
        <w:rPr>
          <w:rFonts w:ascii="Times New Roman" w:eastAsia="Arial" w:hAnsi="Times New Roman" w:cs="Times New Roman"/>
        </w:rPr>
      </w:pPr>
      <w:r w:rsidRPr="00167CDE">
        <w:rPr>
          <w:rFonts w:ascii="Times New Roman" w:eastAsia="Arial" w:hAnsi="Times New Roman" w:cs="Times New Roman"/>
        </w:rPr>
        <w:t xml:space="preserve">Renewable electricity </w:t>
      </w:r>
      <w:r>
        <w:rPr>
          <w:rFonts w:ascii="Times New Roman" w:eastAsia="Arial" w:hAnsi="Times New Roman" w:cs="Times New Roman"/>
        </w:rPr>
        <w:t>RIN G</w:t>
      </w:r>
      <w:r w:rsidRPr="00167CDE">
        <w:rPr>
          <w:rFonts w:ascii="Times New Roman" w:eastAsia="Arial" w:hAnsi="Times New Roman" w:cs="Times New Roman"/>
        </w:rPr>
        <w:t xml:space="preserve">enerators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294EDF6D"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2405AA" w:rsidRPr="00A61564" w:rsidP="00E547BF" w14:paraId="39D9FD60"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2405AA" w:rsidRPr="00A61564" w:rsidP="00E547BF" w14:paraId="7ADA1CF2"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2405AA" w:rsidRPr="00A61564" w:rsidP="00E547BF" w14:paraId="1C955E49"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1BFD6C6B" w14:textId="77777777" w:rsidTr="00E547BF">
        <w:tblPrEx>
          <w:tblW w:w="0" w:type="auto"/>
          <w:jc w:val="center"/>
          <w:tblLook w:val="04A0"/>
        </w:tblPrEx>
        <w:trPr>
          <w:jc w:val="center"/>
        </w:trPr>
        <w:tc>
          <w:tcPr>
            <w:tcW w:w="1885" w:type="dxa"/>
          </w:tcPr>
          <w:p w:rsidR="002405AA" w:rsidRPr="00A61564" w:rsidP="00E547BF" w14:paraId="51DE2852"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2405AA" w:rsidRPr="00A61564" w:rsidP="00E547BF" w14:paraId="52BDB5D1"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2405AA" w:rsidRPr="00A61564" w:rsidP="00E547BF" w14:paraId="52F4FF92"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3576AFFA" w14:textId="77777777" w:rsidTr="00E547BF">
        <w:tblPrEx>
          <w:tblW w:w="0" w:type="auto"/>
          <w:jc w:val="center"/>
          <w:tblLook w:val="04A0"/>
        </w:tblPrEx>
        <w:trPr>
          <w:jc w:val="center"/>
        </w:trPr>
        <w:tc>
          <w:tcPr>
            <w:tcW w:w="1885" w:type="dxa"/>
          </w:tcPr>
          <w:p w:rsidR="002405AA" w:rsidRPr="00A61564" w:rsidP="00E547BF" w14:paraId="6434F952"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2405AA" w:rsidRPr="00A61564" w:rsidP="00E547BF" w14:paraId="5F4D9E5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2405AA" w:rsidRPr="00A61564" w:rsidP="00E547BF" w14:paraId="3FBFA05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2837CBB5" w14:textId="77777777" w:rsidTr="00E547BF">
        <w:tblPrEx>
          <w:tblW w:w="0" w:type="auto"/>
          <w:jc w:val="center"/>
          <w:tblLook w:val="04A0"/>
        </w:tblPrEx>
        <w:trPr>
          <w:jc w:val="center"/>
        </w:trPr>
        <w:tc>
          <w:tcPr>
            <w:tcW w:w="1885" w:type="dxa"/>
          </w:tcPr>
          <w:p w:rsidR="002405AA" w:rsidRPr="00A61564" w:rsidP="00E547BF" w14:paraId="2549CE28"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2405AA" w:rsidRPr="00A61564" w:rsidP="00E547BF" w14:paraId="1B76A12F"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2405AA" w:rsidRPr="00A61564" w:rsidP="00E547BF" w14:paraId="31125AF2"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75310435" w14:textId="77777777" w:rsidTr="00E547BF">
        <w:tblPrEx>
          <w:tblW w:w="0" w:type="auto"/>
          <w:jc w:val="center"/>
          <w:tblLook w:val="04A0"/>
        </w:tblPrEx>
        <w:trPr>
          <w:jc w:val="center"/>
        </w:trPr>
        <w:tc>
          <w:tcPr>
            <w:tcW w:w="1885" w:type="dxa"/>
          </w:tcPr>
          <w:p w:rsidR="002405AA" w:rsidRPr="00A61564" w:rsidP="00E547BF" w14:paraId="7F8EB7C4"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2405AA" w:rsidRPr="00A61564" w:rsidP="00E547BF" w14:paraId="212CD251"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2405AA" w:rsidRPr="00A61564" w:rsidP="00E547BF" w14:paraId="4F8D277F"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68D9E386">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w:t>
            </w:r>
            <w:r w:rsidR="002405AA">
              <w:rPr>
                <w:rFonts w:ascii="Times New Roman" w:eastAsia="Arial" w:hAnsi="Times New Roman" w:cs="Times New Roman"/>
                <w:b/>
                <w:bCs/>
              </w:rPr>
              <w:t>7</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002405AA">
              <w:rPr>
                <w:rFonts w:ascii="Times New Roman" w:eastAsia="Arial" w:hAnsi="Times New Roman" w:cs="Times New Roman"/>
              </w:rPr>
              <w:t>RIN Generation Fleet Outlook</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084FBC19">
            <w:pPr>
              <w:spacing w:before="97" w:after="0" w:line="240" w:lineRule="auto"/>
              <w:ind w:left="278" w:right="261"/>
              <w:jc w:val="center"/>
              <w:rPr>
                <w:rFonts w:ascii="Times New Roman" w:eastAsia="Arial" w:hAnsi="Times New Roman" w:cs="Times New Roman"/>
              </w:rPr>
            </w:pPr>
            <w:r w:rsidRPr="01A3FAD9">
              <w:rPr>
                <w:rFonts w:ascii="Times New Roman" w:eastAsia="Arial" w:hAnsi="Times New Roman" w:cs="Times New Roman"/>
              </w:rPr>
              <w:t>8</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5EA3B74C">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9</w:t>
            </w:r>
          </w:p>
        </w:tc>
        <w:tc>
          <w:tcPr>
            <w:tcW w:w="2165" w:type="dxa"/>
            <w:vAlign w:val="center"/>
          </w:tcPr>
          <w:p w:rsidR="00B13752" w:rsidRPr="00B13752" w:rsidP="00B13752" w14:paraId="2BE4924E" w14:textId="0D687CD0">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Vehicle Type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0E2CF1DC">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77F29FC5" w14:textId="77777777" w:rsidTr="33C26E1C">
        <w:tblPrEx>
          <w:tblW w:w="0" w:type="auto"/>
          <w:tblLook w:val="04A0"/>
        </w:tblPrEx>
        <w:trPr>
          <w:cantSplit/>
          <w:trHeight w:val="377"/>
        </w:trPr>
        <w:tc>
          <w:tcPr>
            <w:tcW w:w="1030" w:type="dxa"/>
            <w:vAlign w:val="center"/>
          </w:tcPr>
          <w:p w:rsidR="002E2C50" w:rsidRPr="00EF322C" w:rsidP="00B13752" w14:paraId="4F7A83BD" w14:textId="43353337">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2E2C50" w:rsidP="00B13752" w14:paraId="2A1CD050" w14:textId="6EA60C89">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Make</w:t>
            </w:r>
          </w:p>
        </w:tc>
        <w:tc>
          <w:tcPr>
            <w:tcW w:w="1292" w:type="dxa"/>
            <w:vAlign w:val="center"/>
          </w:tcPr>
          <w:p w:rsidR="002E2C50" w:rsidRPr="00B13752" w:rsidP="00B13752" w14:paraId="2E70610F" w14:textId="77777777">
            <w:pPr>
              <w:rPr>
                <w:rFonts w:ascii="Times New Roman" w:eastAsia="Arial" w:hAnsi="Times New Roman" w:cs="Times New Roman"/>
                <w:spacing w:val="-1"/>
              </w:rPr>
            </w:pPr>
          </w:p>
        </w:tc>
        <w:tc>
          <w:tcPr>
            <w:tcW w:w="4863" w:type="dxa"/>
          </w:tcPr>
          <w:p w:rsidR="002E2C50" w:rsidRPr="00B13752" w:rsidP="006E6AEF" w14:paraId="284847AE" w14:textId="3E5F3B0C">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32FE1DB9" w14:textId="77777777" w:rsidTr="33C26E1C">
        <w:tblPrEx>
          <w:tblW w:w="0" w:type="auto"/>
          <w:tblLook w:val="04A0"/>
        </w:tblPrEx>
        <w:trPr>
          <w:cantSplit/>
          <w:trHeight w:val="377"/>
        </w:trPr>
        <w:tc>
          <w:tcPr>
            <w:tcW w:w="1030" w:type="dxa"/>
            <w:vAlign w:val="center"/>
          </w:tcPr>
          <w:p w:rsidR="002E2C50" w:rsidRPr="00EF322C" w:rsidP="00B13752" w14:paraId="605D0C4C" w14:textId="2AC2DA7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2E2C50" w:rsidP="00B13752" w14:paraId="6CADAF40" w14:textId="335A4512">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Model</w:t>
            </w:r>
          </w:p>
        </w:tc>
        <w:tc>
          <w:tcPr>
            <w:tcW w:w="1292" w:type="dxa"/>
            <w:vAlign w:val="center"/>
          </w:tcPr>
          <w:p w:rsidR="002E2C50" w:rsidRPr="00B13752" w:rsidP="00B13752" w14:paraId="5E291CD0" w14:textId="77777777">
            <w:pPr>
              <w:rPr>
                <w:rFonts w:ascii="Times New Roman" w:eastAsia="Arial" w:hAnsi="Times New Roman" w:cs="Times New Roman"/>
                <w:spacing w:val="-1"/>
              </w:rPr>
            </w:pPr>
          </w:p>
        </w:tc>
        <w:tc>
          <w:tcPr>
            <w:tcW w:w="4863" w:type="dxa"/>
          </w:tcPr>
          <w:p w:rsidR="002E2C50" w:rsidRPr="00B13752" w:rsidP="006E6AEF" w14:paraId="6A434D6C" w14:textId="10A136AA">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5856332D" w14:textId="77777777" w:rsidTr="33C26E1C">
        <w:tblPrEx>
          <w:tblW w:w="0" w:type="auto"/>
          <w:tblLook w:val="04A0"/>
        </w:tblPrEx>
        <w:trPr>
          <w:cantSplit/>
          <w:trHeight w:val="377"/>
        </w:trPr>
        <w:tc>
          <w:tcPr>
            <w:tcW w:w="1030" w:type="dxa"/>
            <w:vAlign w:val="center"/>
          </w:tcPr>
          <w:p w:rsidR="002E2C50" w:rsidRPr="00EF322C" w:rsidP="00B13752" w14:paraId="341578F9" w14:textId="6D19E525">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12</w:t>
            </w:r>
          </w:p>
        </w:tc>
        <w:tc>
          <w:tcPr>
            <w:tcW w:w="2165" w:type="dxa"/>
            <w:vAlign w:val="center"/>
          </w:tcPr>
          <w:p w:rsidR="002E2C50" w:rsidP="00B13752" w14:paraId="36CEAF1E" w14:textId="27A80005">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w:t>
            </w:r>
            <w:r w:rsidR="00862232">
              <w:rPr>
                <w:rFonts w:ascii="Times New Roman" w:eastAsia="Arial" w:hAnsi="Times New Roman" w:cs="Times New Roman"/>
                <w:spacing w:val="1"/>
              </w:rPr>
              <w:t>rim</w:t>
            </w:r>
          </w:p>
        </w:tc>
        <w:tc>
          <w:tcPr>
            <w:tcW w:w="1292" w:type="dxa"/>
            <w:vAlign w:val="center"/>
          </w:tcPr>
          <w:p w:rsidR="002E2C50" w:rsidRPr="00B13752" w:rsidP="00B13752" w14:paraId="3220D064" w14:textId="77777777">
            <w:pPr>
              <w:rPr>
                <w:rFonts w:ascii="Times New Roman" w:eastAsia="Arial" w:hAnsi="Times New Roman" w:cs="Times New Roman"/>
                <w:spacing w:val="-1"/>
              </w:rPr>
            </w:pPr>
          </w:p>
        </w:tc>
        <w:tc>
          <w:tcPr>
            <w:tcW w:w="4863" w:type="dxa"/>
          </w:tcPr>
          <w:p w:rsidR="002E2C50" w:rsidRPr="00B13752" w:rsidP="006E6AEF" w14:paraId="2FE7528A" w14:textId="290F31CF">
            <w:pPr>
              <w:spacing w:after="0" w:line="226" w:lineRule="exact"/>
              <w:ind w:left="-10" w:right="-113" w:hanging="14"/>
              <w:rPr>
                <w:rFonts w:ascii="Times New Roman" w:eastAsia="Arial" w:hAnsi="Times New Roman" w:cs="Times New Roman"/>
                <w:b/>
                <w:bCs/>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w:t>
            </w:r>
            <w:r w:rsidRPr="00EF322C">
              <w:rPr>
                <w:rStyle w:val="normaltextrun"/>
                <w:rFonts w:ascii="Times New Roman" w:hAnsi="Times New Roman" w:cs="Times New Roman"/>
                <w:color w:val="000000"/>
                <w:shd w:val="clear" w:color="auto" w:fill="FFFFFF"/>
              </w:rPr>
              <w:t>Enter any necessary comments or recordkeeping information.</w:t>
            </w:r>
          </w:p>
        </w:tc>
      </w:tr>
      <w:tr w14:paraId="249C2CA9" w14:textId="77777777" w:rsidTr="33C26E1C">
        <w:tblPrEx>
          <w:tblW w:w="0" w:type="auto"/>
          <w:tblLook w:val="04A0"/>
        </w:tblPrEx>
        <w:trPr>
          <w:cantSplit/>
          <w:trHeight w:val="377"/>
        </w:trPr>
        <w:tc>
          <w:tcPr>
            <w:tcW w:w="1030" w:type="dxa"/>
            <w:vAlign w:val="center"/>
          </w:tcPr>
          <w:p w:rsidR="002E2C50" w:rsidRPr="00EF322C" w:rsidP="00B13752" w14:paraId="73ED1AE9" w14:textId="53B05A46">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13</w:t>
            </w:r>
          </w:p>
        </w:tc>
        <w:tc>
          <w:tcPr>
            <w:tcW w:w="2165" w:type="dxa"/>
            <w:vAlign w:val="center"/>
          </w:tcPr>
          <w:p w:rsidR="002E2C50" w:rsidP="00B13752" w14:paraId="6A2E4AB6" w14:textId="6C2FE57E">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 xml:space="preserve">Model </w:t>
            </w:r>
            <w:r>
              <w:rPr>
                <w:rFonts w:ascii="Times New Roman" w:eastAsia="Arial" w:hAnsi="Times New Roman" w:cs="Times New Roman"/>
                <w:spacing w:val="1"/>
              </w:rPr>
              <w:t>Year</w:t>
            </w:r>
          </w:p>
        </w:tc>
        <w:tc>
          <w:tcPr>
            <w:tcW w:w="1292" w:type="dxa"/>
            <w:vAlign w:val="center"/>
          </w:tcPr>
          <w:p w:rsidR="002E2C50" w:rsidRPr="00B13752" w:rsidP="00B13752" w14:paraId="0CF521E1" w14:textId="77777777">
            <w:pPr>
              <w:rPr>
                <w:rFonts w:ascii="Times New Roman" w:eastAsia="Arial" w:hAnsi="Times New Roman" w:cs="Times New Roman"/>
                <w:spacing w:val="-1"/>
              </w:rPr>
            </w:pPr>
          </w:p>
        </w:tc>
        <w:tc>
          <w:tcPr>
            <w:tcW w:w="4863" w:type="dxa"/>
          </w:tcPr>
          <w:p w:rsidR="002E2C50" w:rsidRPr="00B13752" w:rsidP="006E6AEF" w14:paraId="33216E96" w14:textId="2D7CC6F5">
            <w:pPr>
              <w:spacing w:after="0" w:line="226" w:lineRule="exact"/>
              <w:ind w:left="-10" w:right="-113" w:hanging="14"/>
              <w:rPr>
                <w:rFonts w:ascii="Times New Roman" w:eastAsia="Arial" w:hAnsi="Times New Roman" w:cs="Times New Roman"/>
                <w:b/>
                <w:bCs/>
              </w:rPr>
            </w:pPr>
            <w:r w:rsidRPr="001B6523">
              <w:rPr>
                <w:rStyle w:val="normaltextrun"/>
                <w:rFonts w:ascii="Times New Roman" w:hAnsi="Times New Roman" w:cs="Times New Roman"/>
                <w:b/>
                <w:bCs/>
                <w:color w:val="000000"/>
                <w:shd w:val="clear" w:color="auto" w:fill="FFFFFF"/>
              </w:rPr>
              <w:t>YYYY</w:t>
            </w:r>
            <w:r w:rsidRPr="001B6523">
              <w:rPr>
                <w:rStyle w:val="normaltextrun"/>
                <w:rFonts w:ascii="Times New Roman" w:hAnsi="Times New Roman" w:cs="Times New Roman"/>
                <w:b/>
                <w:bCs/>
                <w:color w:val="000000"/>
                <w:sz w:val="20"/>
                <w:szCs w:val="20"/>
                <w:shd w:val="clear" w:color="auto" w:fill="FFFFFF"/>
              </w:rPr>
              <w:t xml:space="preserve">; </w:t>
            </w:r>
            <w:r w:rsidRPr="001B6523">
              <w:rPr>
                <w:rStyle w:val="normaltextrun"/>
                <w:rFonts w:ascii="Times New Roman" w:hAnsi="Times New Roman" w:cs="Times New Roman"/>
                <w:i/>
                <w:iCs/>
                <w:color w:val="000000"/>
                <w:sz w:val="20"/>
                <w:szCs w:val="20"/>
                <w:shd w:val="clear" w:color="auto" w:fill="FFFFFF"/>
              </w:rPr>
              <w:t>Character (4 Max)</w:t>
            </w:r>
            <w:r w:rsidRPr="00EF322C">
              <w:rPr>
                <w:rStyle w:val="normaltextrun"/>
                <w:rFonts w:ascii="Times New Roman" w:hAnsi="Times New Roman" w:cs="Times New Roman"/>
                <w:i/>
                <w:iCs/>
                <w:color w:val="000000"/>
                <w:shd w:val="clear" w:color="auto" w:fill="FFFFFF"/>
              </w:rPr>
              <w:t xml:space="preserve">. Optional. </w:t>
            </w:r>
            <w:r w:rsidRPr="00EF322C">
              <w:rPr>
                <w:rStyle w:val="normaltextrun"/>
                <w:rFonts w:ascii="Times New Roman" w:hAnsi="Times New Roman" w:cs="Times New Roman"/>
                <w:color w:val="000000"/>
                <w:shd w:val="clear" w:color="auto" w:fill="FFFFFF"/>
              </w:rPr>
              <w:t xml:space="preserve">Enter </w:t>
            </w:r>
            <w:r>
              <w:rPr>
                <w:rStyle w:val="normaltextrun"/>
                <w:rFonts w:ascii="Times New Roman" w:hAnsi="Times New Roman" w:cs="Times New Roman"/>
                <w:color w:val="000000"/>
                <w:shd w:val="clear" w:color="auto" w:fill="FFFFFF"/>
              </w:rPr>
              <w:t>t</w:t>
            </w:r>
            <w:r>
              <w:rPr>
                <w:rStyle w:val="normaltextrun"/>
                <w:color w:val="000000"/>
                <w:shd w:val="clear" w:color="auto" w:fill="FFFFFF"/>
              </w:rPr>
              <w:t>he model year</w:t>
            </w:r>
            <w:r w:rsidRPr="00EF322C">
              <w:rPr>
                <w:rStyle w:val="normaltextrun"/>
                <w:rFonts w:ascii="Times New Roman" w:hAnsi="Times New Roman" w:cs="Times New Roman"/>
                <w:color w:val="000000"/>
                <w:shd w:val="clear" w:color="auto" w:fill="FFFFFF"/>
              </w:rPr>
              <w:t>.</w:t>
            </w:r>
          </w:p>
        </w:tc>
      </w:tr>
      <w:tr w14:paraId="457C7DB3" w14:textId="77777777" w:rsidTr="33C26E1C">
        <w:tblPrEx>
          <w:tblW w:w="0" w:type="auto"/>
          <w:tblLook w:val="04A0"/>
        </w:tblPrEx>
        <w:trPr>
          <w:cantSplit/>
          <w:trHeight w:val="377"/>
        </w:trPr>
        <w:tc>
          <w:tcPr>
            <w:tcW w:w="1030" w:type="dxa"/>
            <w:vAlign w:val="center"/>
          </w:tcPr>
          <w:p w:rsidR="00167CDE" w:rsidRPr="01A3FAD9" w:rsidP="00B13752" w14:paraId="4D06171B" w14:textId="7938F8A8">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14</w:t>
            </w:r>
          </w:p>
        </w:tc>
        <w:tc>
          <w:tcPr>
            <w:tcW w:w="2165" w:type="dxa"/>
            <w:vAlign w:val="center"/>
          </w:tcPr>
          <w:p w:rsidR="00167CDE" w:rsidRPr="7E28FA2B" w:rsidP="7E28FA2B" w14:paraId="7DB14045" w14:textId="4B83C9C6">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Total Vehicles Registered</w:t>
            </w:r>
          </w:p>
        </w:tc>
        <w:tc>
          <w:tcPr>
            <w:tcW w:w="1292" w:type="dxa"/>
            <w:vAlign w:val="center"/>
          </w:tcPr>
          <w:p w:rsidR="00167CDE" w:rsidRPr="00B13752" w:rsidP="00B13752" w14:paraId="13FB92A0" w14:textId="77777777">
            <w:pPr>
              <w:rPr>
                <w:rFonts w:ascii="Times New Roman" w:eastAsia="Arial" w:hAnsi="Times New Roman" w:cs="Times New Roman"/>
                <w:spacing w:val="-1"/>
              </w:rPr>
            </w:pPr>
          </w:p>
        </w:tc>
        <w:tc>
          <w:tcPr>
            <w:tcW w:w="4863" w:type="dxa"/>
          </w:tcPr>
          <w:p w:rsidR="00167CDE" w:rsidRPr="005D1B0D" w:rsidP="7E28FA2B" w14:paraId="3534CBD5" w14:textId="70CA679D">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vehicles registered.</w:t>
            </w:r>
          </w:p>
        </w:tc>
      </w:tr>
      <w:tr w14:paraId="386545DB" w14:textId="77777777" w:rsidTr="33C26E1C">
        <w:tblPrEx>
          <w:tblW w:w="0" w:type="auto"/>
          <w:tblLook w:val="04A0"/>
        </w:tblPrEx>
        <w:trPr>
          <w:cantSplit/>
          <w:trHeight w:val="377"/>
        </w:trPr>
        <w:tc>
          <w:tcPr>
            <w:tcW w:w="1030" w:type="dxa"/>
            <w:vAlign w:val="center"/>
          </w:tcPr>
          <w:p w:rsidR="00F74660" w:rsidRPr="01A3FAD9" w:rsidP="00B13752" w14:paraId="25450477" w14:textId="647562FF">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15</w:t>
            </w:r>
          </w:p>
        </w:tc>
        <w:tc>
          <w:tcPr>
            <w:tcW w:w="2165" w:type="dxa"/>
            <w:vAlign w:val="center"/>
          </w:tcPr>
          <w:p w:rsidR="00F74660" w:rsidP="7E28FA2B" w14:paraId="63C8FF08" w14:textId="5E308CC4">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Vehicle fuel economy</w:t>
            </w:r>
          </w:p>
        </w:tc>
        <w:tc>
          <w:tcPr>
            <w:tcW w:w="1292" w:type="dxa"/>
            <w:vAlign w:val="center"/>
          </w:tcPr>
          <w:p w:rsidR="00F74660" w:rsidRPr="00B13752" w:rsidP="00B13752" w14:paraId="30ECB06C" w14:textId="271FEBB3">
            <w:pPr>
              <w:rPr>
                <w:rFonts w:ascii="Times New Roman" w:eastAsia="Arial" w:hAnsi="Times New Roman" w:cs="Times New Roman"/>
                <w:spacing w:val="-1"/>
              </w:rPr>
            </w:pPr>
            <w:r>
              <w:rPr>
                <w:rFonts w:ascii="Times New Roman" w:eastAsia="Arial" w:hAnsi="Times New Roman" w:cs="Times New Roman"/>
                <w:spacing w:val="-1"/>
              </w:rPr>
              <w:t>kWh</w:t>
            </w:r>
          </w:p>
        </w:tc>
        <w:tc>
          <w:tcPr>
            <w:tcW w:w="4863" w:type="dxa"/>
          </w:tcPr>
          <w:p w:rsidR="00F74660" w:rsidRPr="005D1B0D" w:rsidP="7E28FA2B" w14:paraId="0338E2E6" w14:textId="5477B87C">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vehicles registered.</w:t>
            </w:r>
          </w:p>
        </w:tc>
      </w:tr>
      <w:tr w14:paraId="68A9170F" w14:textId="77777777" w:rsidTr="33C26E1C">
        <w:tblPrEx>
          <w:tblW w:w="0" w:type="auto"/>
          <w:tblLook w:val="04A0"/>
        </w:tblPrEx>
        <w:trPr>
          <w:cantSplit/>
          <w:trHeight w:val="377"/>
        </w:trPr>
        <w:tc>
          <w:tcPr>
            <w:tcW w:w="1030" w:type="dxa"/>
            <w:vAlign w:val="center"/>
          </w:tcPr>
          <w:p w:rsidR="00862232" w:rsidRPr="01A3FAD9" w:rsidP="00B13752" w14:paraId="6C938115" w14:textId="3C69CFA2">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16</w:t>
            </w:r>
          </w:p>
        </w:tc>
        <w:tc>
          <w:tcPr>
            <w:tcW w:w="2165" w:type="dxa"/>
            <w:vAlign w:val="center"/>
          </w:tcPr>
          <w:p w:rsidR="00862232" w:rsidP="7E28FA2B" w14:paraId="71CC012E" w14:textId="6245A47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Charging efficiency</w:t>
            </w:r>
          </w:p>
        </w:tc>
        <w:tc>
          <w:tcPr>
            <w:tcW w:w="1292" w:type="dxa"/>
            <w:vAlign w:val="center"/>
          </w:tcPr>
          <w:p w:rsidR="00862232" w:rsidP="00B13752" w14:paraId="3A5639F9" w14:textId="3C3874F8">
            <w:pPr>
              <w:rPr>
                <w:rFonts w:ascii="Times New Roman" w:eastAsia="Arial" w:hAnsi="Times New Roman" w:cs="Times New Roman"/>
                <w:spacing w:val="-1"/>
              </w:rPr>
            </w:pPr>
            <w:r>
              <w:rPr>
                <w:rFonts w:ascii="Times New Roman" w:eastAsia="Arial" w:hAnsi="Times New Roman" w:cs="Times New Roman"/>
                <w:spacing w:val="-1"/>
              </w:rPr>
              <w:t>percentage</w:t>
            </w:r>
          </w:p>
        </w:tc>
        <w:tc>
          <w:tcPr>
            <w:tcW w:w="4863" w:type="dxa"/>
          </w:tcPr>
          <w:p w:rsidR="00862232" w:rsidRPr="005D1B0D" w:rsidP="7E28FA2B" w14:paraId="18FACD77" w14:textId="4F9457A2">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associated charging efficiency.</w:t>
            </w:r>
          </w:p>
        </w:tc>
      </w:tr>
      <w:tr w14:paraId="08F044BC" w14:textId="77777777" w:rsidTr="33C26E1C">
        <w:tblPrEx>
          <w:tblW w:w="0" w:type="auto"/>
          <w:tblLook w:val="04A0"/>
        </w:tblPrEx>
        <w:trPr>
          <w:cantSplit/>
          <w:trHeight w:val="377"/>
        </w:trPr>
        <w:tc>
          <w:tcPr>
            <w:tcW w:w="1030" w:type="dxa"/>
            <w:vAlign w:val="center"/>
          </w:tcPr>
          <w:p w:rsidR="00862232" w:rsidRPr="01A3FAD9" w:rsidP="00B13752" w14:paraId="21981D4B" w14:textId="791C5587">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17</w:t>
            </w:r>
          </w:p>
        </w:tc>
        <w:tc>
          <w:tcPr>
            <w:tcW w:w="2165" w:type="dxa"/>
            <w:vAlign w:val="center"/>
          </w:tcPr>
          <w:p w:rsidR="00862232" w:rsidP="7E28FA2B" w14:paraId="63A89D63" w14:textId="12F7C7F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eVMT</w:t>
            </w:r>
          </w:p>
        </w:tc>
        <w:tc>
          <w:tcPr>
            <w:tcW w:w="1292" w:type="dxa"/>
            <w:vAlign w:val="center"/>
          </w:tcPr>
          <w:p w:rsidR="00862232" w:rsidP="00B13752" w14:paraId="56AAC252" w14:textId="72013787">
            <w:pPr>
              <w:rPr>
                <w:rFonts w:ascii="Times New Roman" w:eastAsia="Arial" w:hAnsi="Times New Roman" w:cs="Times New Roman"/>
                <w:spacing w:val="-1"/>
              </w:rPr>
            </w:pPr>
            <w:r>
              <w:rPr>
                <w:rFonts w:ascii="Times New Roman" w:eastAsia="Arial" w:hAnsi="Times New Roman" w:cs="Times New Roman"/>
                <w:spacing w:val="-1"/>
              </w:rPr>
              <w:t>Miles per vehicle</w:t>
            </w:r>
          </w:p>
        </w:tc>
        <w:tc>
          <w:tcPr>
            <w:tcW w:w="4863" w:type="dxa"/>
          </w:tcPr>
          <w:p w:rsidR="00862232" w:rsidRPr="005D1B0D" w:rsidP="7E28FA2B" w14:paraId="6FED9815" w14:textId="567EF407">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vehicles registered.</w:t>
            </w:r>
          </w:p>
        </w:tc>
      </w:tr>
      <w:tr w14:paraId="76995EAC" w14:textId="77777777" w:rsidTr="33C26E1C">
        <w:tblPrEx>
          <w:tblW w:w="0" w:type="auto"/>
          <w:tblLook w:val="04A0"/>
        </w:tblPrEx>
        <w:trPr>
          <w:cantSplit/>
          <w:trHeight w:val="377"/>
        </w:trPr>
        <w:tc>
          <w:tcPr>
            <w:tcW w:w="1030" w:type="dxa"/>
            <w:vAlign w:val="center"/>
          </w:tcPr>
          <w:p w:rsidR="00862232" w:rsidRPr="01A3FAD9" w:rsidP="00B13752" w14:paraId="2B790A6B" w14:textId="52C20502">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18</w:t>
            </w:r>
          </w:p>
        </w:tc>
        <w:tc>
          <w:tcPr>
            <w:tcW w:w="2165" w:type="dxa"/>
            <w:vAlign w:val="center"/>
          </w:tcPr>
          <w:p w:rsidR="00862232" w:rsidP="7E28FA2B" w14:paraId="5D917D24" w14:textId="6F2FE12C">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Average quarterly charging information</w:t>
            </w:r>
          </w:p>
        </w:tc>
        <w:tc>
          <w:tcPr>
            <w:tcW w:w="1292" w:type="dxa"/>
            <w:vAlign w:val="center"/>
          </w:tcPr>
          <w:p w:rsidR="00862232" w:rsidP="00B13752" w14:paraId="317AB8DA" w14:textId="557389F4">
            <w:pPr>
              <w:rPr>
                <w:rFonts w:ascii="Times New Roman" w:eastAsia="Arial" w:hAnsi="Times New Roman" w:cs="Times New Roman"/>
                <w:spacing w:val="-1"/>
              </w:rPr>
            </w:pPr>
            <w:r>
              <w:rPr>
                <w:rFonts w:ascii="Times New Roman" w:eastAsia="Arial" w:hAnsi="Times New Roman" w:cs="Times New Roman"/>
                <w:spacing w:val="-1"/>
              </w:rPr>
              <w:t>kWh</w:t>
            </w:r>
          </w:p>
        </w:tc>
        <w:tc>
          <w:tcPr>
            <w:tcW w:w="4863" w:type="dxa"/>
          </w:tcPr>
          <w:p w:rsidR="00862232" w:rsidRPr="005D1B0D" w:rsidP="7E28FA2B" w14:paraId="4C1256D1" w14:textId="7B06BE3F">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average quarterly charging information.</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574653D1">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19</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28130DE7">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w:t>
      </w:r>
      <w:r w:rsidRPr="22D99516">
        <w:rPr>
          <w:rFonts w:ascii="Times New Roman" w:hAnsi="Times New Roman" w:cs="Times New Roman"/>
        </w:rPr>
        <w:t xml:space="preserve">collection of information unless it displays a currently valid OMB control number. The public reporting and recordkeeping burden for this collection of information is estimated to </w:t>
      </w:r>
      <w:r w:rsidR="00E60DE4">
        <w:rPr>
          <w:rFonts w:ascii="Times New Roman" w:hAnsi="Times New Roman" w:cs="Times New Roman"/>
        </w:rPr>
        <w:t xml:space="preserve">be less than one hour per </w:t>
      </w:r>
      <w:r w:rsidRPr="22D99516">
        <w:rPr>
          <w:rFonts w:ascii="Times New Roman" w:hAnsi="Times New Roman" w:cs="Times New Roman"/>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1B1E1403">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43908A7F">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6BF2255E">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107EA0"/>
    <w:rsid w:val="0016483C"/>
    <w:rsid w:val="00167CDE"/>
    <w:rsid w:val="001729BD"/>
    <w:rsid w:val="00180E22"/>
    <w:rsid w:val="00191F55"/>
    <w:rsid w:val="001B6523"/>
    <w:rsid w:val="001D0F13"/>
    <w:rsid w:val="001D5A1C"/>
    <w:rsid w:val="002373B3"/>
    <w:rsid w:val="002405AA"/>
    <w:rsid w:val="002E2C50"/>
    <w:rsid w:val="0042201B"/>
    <w:rsid w:val="004737DB"/>
    <w:rsid w:val="0049421E"/>
    <w:rsid w:val="004D7124"/>
    <w:rsid w:val="00513DEB"/>
    <w:rsid w:val="00517CB6"/>
    <w:rsid w:val="00582989"/>
    <w:rsid w:val="005946B5"/>
    <w:rsid w:val="005D1B0D"/>
    <w:rsid w:val="005F6B8D"/>
    <w:rsid w:val="005F7811"/>
    <w:rsid w:val="00601C2F"/>
    <w:rsid w:val="006231D9"/>
    <w:rsid w:val="0063133A"/>
    <w:rsid w:val="00653D25"/>
    <w:rsid w:val="00660F42"/>
    <w:rsid w:val="006E6682"/>
    <w:rsid w:val="006E6AEF"/>
    <w:rsid w:val="00742A33"/>
    <w:rsid w:val="0074478E"/>
    <w:rsid w:val="00761429"/>
    <w:rsid w:val="0079472F"/>
    <w:rsid w:val="00797650"/>
    <w:rsid w:val="00862232"/>
    <w:rsid w:val="008E4935"/>
    <w:rsid w:val="009314DB"/>
    <w:rsid w:val="00932488"/>
    <w:rsid w:val="0095142D"/>
    <w:rsid w:val="00952662"/>
    <w:rsid w:val="009D34E3"/>
    <w:rsid w:val="009E0CA7"/>
    <w:rsid w:val="009E5C2E"/>
    <w:rsid w:val="00A15B0C"/>
    <w:rsid w:val="00A539FE"/>
    <w:rsid w:val="00A61564"/>
    <w:rsid w:val="00A7759D"/>
    <w:rsid w:val="00A83826"/>
    <w:rsid w:val="00B13752"/>
    <w:rsid w:val="00B73F71"/>
    <w:rsid w:val="00B903BF"/>
    <w:rsid w:val="00BF288B"/>
    <w:rsid w:val="00BF2C88"/>
    <w:rsid w:val="00C22BFA"/>
    <w:rsid w:val="00C304B2"/>
    <w:rsid w:val="00C55760"/>
    <w:rsid w:val="00C93930"/>
    <w:rsid w:val="00CC11AF"/>
    <w:rsid w:val="00CC2A73"/>
    <w:rsid w:val="00DB0C11"/>
    <w:rsid w:val="00DD6E84"/>
    <w:rsid w:val="00DF1E31"/>
    <w:rsid w:val="00E35126"/>
    <w:rsid w:val="00E547BF"/>
    <w:rsid w:val="00E60DE4"/>
    <w:rsid w:val="00EA0D51"/>
    <w:rsid w:val="00EC3A7B"/>
    <w:rsid w:val="00EF322C"/>
    <w:rsid w:val="00F16087"/>
    <w:rsid w:val="00F56F91"/>
    <w:rsid w:val="00F74660"/>
    <w:rsid w:val="00FA7E71"/>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99ACF-D949-49BE-9C42-8306AA2B7BAF}">
  <ds:schemaRefs>
    <ds:schemaRef ds:uri="http://schemas.microsoft.com/sharepoint/v3/fields"/>
    <ds:schemaRef ds:uri="http://purl.org/dc/terms/"/>
    <ds:schemaRef ds:uri="http://schemas.microsoft.com/office/2006/metadata/properties"/>
    <ds:schemaRef ds:uri="http://schemas.microsoft.com/office/2006/documentManagement/types"/>
    <ds:schemaRef ds:uri="http://purl.org/dc/elements/1.1/"/>
    <ds:schemaRef ds:uri="http://schemas.microsoft.com/sharepoint/v3"/>
    <ds:schemaRef ds:uri="4ffa91fb-a0ff-4ac5-b2db-65c790d184a4"/>
    <ds:schemaRef ds:uri="http://www.w3.org/XML/1998/namespace"/>
    <ds:schemaRef ds:uri="http://purl.org/dc/dcmitype/"/>
    <ds:schemaRef ds:uri="5ebc2bf6-741b-4261-8068-f55a73999942"/>
    <ds:schemaRef ds:uri="http://schemas.microsoft.com/office/infopath/2007/PartnerControls"/>
    <ds:schemaRef ds:uri="http://schemas.openxmlformats.org/package/2006/metadata/core-properties"/>
    <ds:schemaRef ds:uri="22c75b07-2b60-4dc5-b02b-d3f1412ae6df"/>
    <ds:schemaRef ds:uri="http://schemas.microsoft.com/sharepoint.v3"/>
  </ds:schemaRefs>
</ds:datastoreItem>
</file>

<file path=customXml/itemProps2.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23878-BC09-4FEE-A956-885A0EC3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9</cp:revision>
  <cp:lastPrinted>2021-09-22T12:54:00Z</cp:lastPrinted>
  <dcterms:created xsi:type="dcterms:W3CDTF">2022-11-29T15:22:00Z</dcterms:created>
  <dcterms:modified xsi:type="dcterms:W3CDTF">2022-12-01T17:24:00Z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