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04E2" w:rsidRPr="00A61564" w:rsidP="002404E2" w14:paraId="255A3A94" w14:textId="75D76185">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RNG Producer – RIN Generation Fleet Outlook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4800</w:t>
      </w:r>
      <w:r w:rsidRPr="00A61564">
        <w:rPr>
          <w:rFonts w:ascii="Times New Roman" w:eastAsia="Times New Roman" w:hAnsi="Times New Roman" w:cs="Times New Roman"/>
          <w:b/>
          <w:bCs/>
        </w:rPr>
        <w:t>): Instructions for Completing</w:t>
      </w:r>
    </w:p>
    <w:p w:rsidR="002404E2" w:rsidP="0049421E" w14:paraId="25DCDEC0" w14:textId="77777777">
      <w:pPr>
        <w:spacing w:before="4" w:after="0" w:line="200" w:lineRule="exact"/>
        <w:rPr>
          <w:rFonts w:ascii="Times New Roman" w:hAnsi="Times New Roman" w:cs="Times New Roman"/>
          <w:b/>
          <w:bCs/>
          <w:sz w:val="24"/>
          <w:szCs w:val="24"/>
        </w:rPr>
      </w:pPr>
    </w:p>
    <w:p w:rsidR="0049421E" w:rsidRPr="00EC3A7B" w:rsidP="0049421E" w14:paraId="045AC6EE" w14:textId="1133DCF4">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r w:rsidRPr="00EC3A7B">
        <w:rPr>
          <w:rFonts w:ascii="Times New Roman" w:hAnsi="Times New Roman" w:cs="Times New Roman"/>
          <w:b/>
          <w:bCs/>
          <w:sz w:val="24"/>
          <w:szCs w:val="24"/>
        </w:rPr>
        <w:t>report</w:t>
      </w:r>
    </w:p>
    <w:p w:rsidR="01A3FAD9" w:rsidRPr="009D34E3" w:rsidP="009D34E3" w14:paraId="40E83E73" w14:textId="2DE525B8">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 xml:space="preserve">Generally, a </w:t>
      </w:r>
      <w:r w:rsidR="00F8388E">
        <w:rPr>
          <w:rFonts w:ascii="Times New Roman" w:eastAsia="Arial" w:hAnsi="Times New Roman" w:cs="Times New Roman"/>
        </w:rPr>
        <w:t>RNG producer</w:t>
      </w:r>
      <w:r w:rsidRPr="009D34E3">
        <w:rPr>
          <w:rFonts w:ascii="Times New Roman" w:eastAsia="Arial" w:hAnsi="Times New Roman" w:cs="Times New Roman"/>
        </w:rPr>
        <w:t xml:space="preserve"> </w:t>
      </w:r>
      <w:r w:rsidR="00B73F71">
        <w:rPr>
          <w:rFonts w:ascii="Times New Roman" w:eastAsia="Arial" w:hAnsi="Times New Roman" w:cs="Times New Roman"/>
        </w:rPr>
        <w:t xml:space="preserve">generating RINs </w:t>
      </w:r>
      <w:r w:rsidRPr="009D34E3">
        <w:rPr>
          <w:rFonts w:ascii="Times New Roman" w:eastAsia="Arial" w:hAnsi="Times New Roman" w:cs="Times New Roman"/>
        </w:rPr>
        <w:t xml:space="preserve">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F8388E">
        <w:rPr>
          <w:rFonts w:ascii="Times New Roman" w:eastAsia="Arial" w:hAnsi="Times New Roman" w:cs="Times New Roman"/>
        </w:rPr>
        <w:t>e</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2404E2" w:rsidP="002404E2" w14:paraId="5A743FBB" w14:textId="03FD8FE9">
      <w:pPr>
        <w:pStyle w:val="ListParagraph"/>
        <w:numPr>
          <w:ilvl w:val="0"/>
          <w:numId w:val="3"/>
        </w:numPr>
        <w:spacing w:after="0" w:line="240" w:lineRule="auto"/>
        <w:ind w:right="90"/>
        <w:rPr>
          <w:rFonts w:ascii="Times New Roman" w:eastAsia="Arial" w:hAnsi="Times New Roman" w:cs="Times New Roman"/>
        </w:rPr>
      </w:pPr>
      <w:r>
        <w:rPr>
          <w:rFonts w:ascii="Times New Roman" w:eastAsia="Arial" w:hAnsi="Times New Roman" w:cs="Times New Roman"/>
        </w:rPr>
        <w:t>RNG Producers</w:t>
      </w:r>
      <w:r w:rsidRPr="00167CDE">
        <w:rPr>
          <w:rFonts w:ascii="Times New Roman" w:eastAsia="Arial" w:hAnsi="Times New Roman" w:cs="Times New Roman"/>
        </w:rPr>
        <w:t xml:space="preserve"> must submit </w:t>
      </w:r>
      <w:r>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26E5F3CB"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2404E2" w:rsidRPr="00A61564" w:rsidP="00E547BF" w14:paraId="38BDC0AD"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2404E2" w:rsidRPr="00A61564" w:rsidP="00E547BF" w14:paraId="62957B39"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2404E2" w:rsidRPr="00A61564" w:rsidP="00E547BF" w14:paraId="1BA5136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73E557E0" w14:textId="77777777" w:rsidTr="00E547BF">
        <w:tblPrEx>
          <w:tblW w:w="0" w:type="auto"/>
          <w:jc w:val="center"/>
          <w:tblLook w:val="04A0"/>
        </w:tblPrEx>
        <w:trPr>
          <w:jc w:val="center"/>
        </w:trPr>
        <w:tc>
          <w:tcPr>
            <w:tcW w:w="1885" w:type="dxa"/>
          </w:tcPr>
          <w:p w:rsidR="002404E2" w:rsidRPr="00A61564" w:rsidP="00E547BF" w14:paraId="5EC66E03"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2404E2" w:rsidRPr="00A61564" w:rsidP="00E547BF" w14:paraId="7D775CED"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2404E2" w:rsidRPr="00A61564" w:rsidP="00E547BF" w14:paraId="6734E941"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1C413E75" w14:textId="77777777" w:rsidTr="00E547BF">
        <w:tblPrEx>
          <w:tblW w:w="0" w:type="auto"/>
          <w:jc w:val="center"/>
          <w:tblLook w:val="04A0"/>
        </w:tblPrEx>
        <w:trPr>
          <w:jc w:val="center"/>
        </w:trPr>
        <w:tc>
          <w:tcPr>
            <w:tcW w:w="1885" w:type="dxa"/>
          </w:tcPr>
          <w:p w:rsidR="002404E2" w:rsidRPr="00A61564" w:rsidP="00E547BF" w14:paraId="4069107B"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2404E2" w:rsidRPr="00A61564" w:rsidP="00E547BF" w14:paraId="19AA0BF0"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2404E2" w:rsidRPr="00A61564" w:rsidP="00E547BF" w14:paraId="2B98B414"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215C3363" w14:textId="77777777" w:rsidTr="00E547BF">
        <w:tblPrEx>
          <w:tblW w:w="0" w:type="auto"/>
          <w:jc w:val="center"/>
          <w:tblLook w:val="04A0"/>
        </w:tblPrEx>
        <w:trPr>
          <w:jc w:val="center"/>
        </w:trPr>
        <w:tc>
          <w:tcPr>
            <w:tcW w:w="1885" w:type="dxa"/>
          </w:tcPr>
          <w:p w:rsidR="002404E2" w:rsidRPr="00A61564" w:rsidP="00E547BF" w14:paraId="0E05C428"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2404E2" w:rsidRPr="00A61564" w:rsidP="00E547BF" w14:paraId="0E42E81C"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2404E2" w:rsidRPr="00A61564" w:rsidP="00E547BF" w14:paraId="37CF28C7"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788C22C3" w14:textId="77777777" w:rsidTr="00E547BF">
        <w:tblPrEx>
          <w:tblW w:w="0" w:type="auto"/>
          <w:jc w:val="center"/>
          <w:tblLook w:val="04A0"/>
        </w:tblPrEx>
        <w:trPr>
          <w:jc w:val="center"/>
        </w:trPr>
        <w:tc>
          <w:tcPr>
            <w:tcW w:w="1885" w:type="dxa"/>
          </w:tcPr>
          <w:p w:rsidR="002404E2" w:rsidRPr="00A61564" w:rsidP="00E547BF" w14:paraId="692C0F51"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2404E2" w:rsidRPr="00A61564" w:rsidP="00E547BF" w14:paraId="5A5472A9"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2404E2" w:rsidRPr="00A61564" w:rsidP="00E547BF" w14:paraId="74BFAE3C"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3C869A25">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w:t>
            </w:r>
            <w:r w:rsidR="00F8388E">
              <w:rPr>
                <w:rFonts w:ascii="Times New Roman" w:eastAsia="Arial" w:hAnsi="Times New Roman" w:cs="Times New Roman"/>
                <w:b/>
                <w:bCs/>
              </w:rPr>
              <w:t>8</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00F8388E">
              <w:rPr>
                <w:rFonts w:ascii="Times New Roman" w:eastAsia="Arial" w:hAnsi="Times New Roman" w:cs="Times New Roman"/>
              </w:rPr>
              <w:t>RNG Producer</w:t>
            </w:r>
            <w:r w:rsidR="00FD1482">
              <w:rPr>
                <w:rFonts w:ascii="Times New Roman" w:eastAsia="Arial" w:hAnsi="Times New Roman" w:cs="Times New Roman"/>
              </w:rPr>
              <w:t xml:space="preserve"> Supplemental</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084FBC19">
            <w:pPr>
              <w:spacing w:before="97" w:after="0" w:line="240" w:lineRule="auto"/>
              <w:ind w:left="278" w:right="261"/>
              <w:jc w:val="center"/>
              <w:rPr>
                <w:rFonts w:ascii="Times New Roman" w:eastAsia="Arial" w:hAnsi="Times New Roman" w:cs="Times New Roman"/>
              </w:rPr>
            </w:pPr>
            <w:r w:rsidRPr="01A3FAD9">
              <w:rPr>
                <w:rFonts w:ascii="Times New Roman" w:eastAsia="Arial" w:hAnsi="Times New Roman" w:cs="Times New Roman"/>
              </w:rPr>
              <w:t>8</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RPr="00B13752" w:rsidP="006E6AEF" w14:paraId="388FE2E6" w14:textId="2406F20D">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31CD00BF">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9</w:t>
            </w:r>
          </w:p>
        </w:tc>
        <w:tc>
          <w:tcPr>
            <w:tcW w:w="2165" w:type="dxa"/>
            <w:vAlign w:val="center"/>
          </w:tcPr>
          <w:p w:rsidR="00B13752" w:rsidRPr="00B13752" w:rsidP="00B13752" w14:paraId="2BE4924E" w14:textId="10BB306F">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Total Volume of RNG Produced</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6E6AEF" w14:paraId="3913F28B" w14:textId="422DE453">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volume of RNG produced.</w:t>
            </w:r>
          </w:p>
        </w:tc>
      </w:tr>
      <w:tr w14:paraId="77F29FC5" w14:textId="77777777" w:rsidTr="33C26E1C">
        <w:tblPrEx>
          <w:tblW w:w="0" w:type="auto"/>
          <w:tblLook w:val="04A0"/>
        </w:tblPrEx>
        <w:trPr>
          <w:cantSplit/>
          <w:trHeight w:val="377"/>
        </w:trPr>
        <w:tc>
          <w:tcPr>
            <w:tcW w:w="1030" w:type="dxa"/>
            <w:vAlign w:val="center"/>
          </w:tcPr>
          <w:p w:rsidR="002E2C50" w:rsidRPr="00EF322C" w:rsidP="00B13752" w14:paraId="4F7A83BD" w14:textId="12B2C786">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10</w:t>
            </w:r>
          </w:p>
        </w:tc>
        <w:tc>
          <w:tcPr>
            <w:tcW w:w="2165" w:type="dxa"/>
            <w:vAlign w:val="center"/>
          </w:tcPr>
          <w:p w:rsidR="002E2C50" w:rsidP="00B13752" w14:paraId="2A1CD050" w14:textId="52CB5C04">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Total Volume of RNG Injected</w:t>
            </w:r>
          </w:p>
        </w:tc>
        <w:tc>
          <w:tcPr>
            <w:tcW w:w="1292" w:type="dxa"/>
            <w:vAlign w:val="center"/>
          </w:tcPr>
          <w:p w:rsidR="002E2C50" w:rsidRPr="00B13752" w:rsidP="00B13752" w14:paraId="2E70610F" w14:textId="77777777">
            <w:pPr>
              <w:rPr>
                <w:rFonts w:ascii="Times New Roman" w:eastAsia="Arial" w:hAnsi="Times New Roman" w:cs="Times New Roman"/>
                <w:spacing w:val="-1"/>
              </w:rPr>
            </w:pPr>
          </w:p>
        </w:tc>
        <w:tc>
          <w:tcPr>
            <w:tcW w:w="4863" w:type="dxa"/>
          </w:tcPr>
          <w:p w:rsidR="002E2C50" w:rsidRPr="00B13752" w:rsidP="006E6AEF" w14:paraId="284847AE" w14:textId="6793031C">
            <w:pPr>
              <w:spacing w:after="0" w:line="226" w:lineRule="exact"/>
              <w:ind w:left="-10" w:right="-113" w:hanging="14"/>
              <w:rPr>
                <w:rFonts w:ascii="Times New Roman" w:eastAsia="Arial" w:hAnsi="Times New Roman" w:cs="Times New Roman"/>
                <w:b/>
                <w:bCs/>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volume of RNG injected.</w:t>
            </w:r>
          </w:p>
        </w:tc>
      </w:tr>
      <w:tr w14:paraId="777EDD90" w14:textId="77777777" w:rsidTr="33C26E1C">
        <w:tblPrEx>
          <w:tblW w:w="0" w:type="auto"/>
          <w:tblLook w:val="04A0"/>
        </w:tblPrEx>
        <w:trPr>
          <w:cantSplit/>
          <w:trHeight w:val="377"/>
        </w:trPr>
        <w:tc>
          <w:tcPr>
            <w:tcW w:w="1030" w:type="dxa"/>
            <w:vAlign w:val="center"/>
          </w:tcPr>
          <w:p w:rsidR="00C304B2" w:rsidRPr="00EF322C" w:rsidP="00B13752" w14:paraId="7378CA92" w14:textId="787EB0FE">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11</w:t>
            </w:r>
          </w:p>
        </w:tc>
        <w:tc>
          <w:tcPr>
            <w:tcW w:w="2165" w:type="dxa"/>
            <w:vAlign w:val="center"/>
          </w:tcPr>
          <w:p w:rsidR="00C304B2" w:rsidP="00B13752"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C304B2" w:rsidRPr="00B13752" w:rsidP="00B13752" w14:paraId="2D7A3D61" w14:textId="77777777">
            <w:pPr>
              <w:rPr>
                <w:rFonts w:ascii="Times New Roman" w:eastAsia="Arial" w:hAnsi="Times New Roman" w:cs="Times New Roman"/>
                <w:spacing w:val="-1"/>
              </w:rPr>
            </w:pPr>
          </w:p>
        </w:tc>
        <w:tc>
          <w:tcPr>
            <w:tcW w:w="4863" w:type="dxa"/>
          </w:tcPr>
          <w:p w:rsidR="00C304B2" w:rsidRPr="00EF322C" w:rsidP="006E6AEF"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2A444B02">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BB6423" w:rsidR="706375BF">
        <w:rPr>
          <w:rFonts w:ascii="Times New Roman" w:hAnsi="Times New Roman" w:cs="Times New Roman"/>
        </w:rPr>
        <w:t xml:space="preserve">be </w:t>
      </w:r>
      <w:r w:rsidRPr="00BB6423" w:rsidR="00BB6423">
        <w:rPr>
          <w:rFonts w:ascii="Times New Roman" w:hAnsi="Times New Roman" w:cs="Times New Roman"/>
        </w:rPr>
        <w:t xml:space="preserve">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11" w14:paraId="4BA9F4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11" w14:paraId="48DE399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11" w14:paraId="53F6A3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028FB3AE">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280929A7">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1054B0BA">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11" w14:paraId="684D8A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107EA0"/>
    <w:rsid w:val="0016483C"/>
    <w:rsid w:val="00167CDE"/>
    <w:rsid w:val="001729BD"/>
    <w:rsid w:val="00180E22"/>
    <w:rsid w:val="00191F55"/>
    <w:rsid w:val="001D0F13"/>
    <w:rsid w:val="001D5A1C"/>
    <w:rsid w:val="001E47D5"/>
    <w:rsid w:val="00213A0E"/>
    <w:rsid w:val="002373B3"/>
    <w:rsid w:val="002404E2"/>
    <w:rsid w:val="002E2C50"/>
    <w:rsid w:val="0042201B"/>
    <w:rsid w:val="004737DB"/>
    <w:rsid w:val="0049421E"/>
    <w:rsid w:val="004B1D2E"/>
    <w:rsid w:val="004D7124"/>
    <w:rsid w:val="00513DEB"/>
    <w:rsid w:val="00517CB6"/>
    <w:rsid w:val="00582989"/>
    <w:rsid w:val="005946B5"/>
    <w:rsid w:val="005D1B0D"/>
    <w:rsid w:val="005F6B8D"/>
    <w:rsid w:val="005F7811"/>
    <w:rsid w:val="00601C2F"/>
    <w:rsid w:val="006231D9"/>
    <w:rsid w:val="00653D25"/>
    <w:rsid w:val="00660F42"/>
    <w:rsid w:val="006E6682"/>
    <w:rsid w:val="006E6AEF"/>
    <w:rsid w:val="00742A33"/>
    <w:rsid w:val="0074478E"/>
    <w:rsid w:val="00761429"/>
    <w:rsid w:val="0079472F"/>
    <w:rsid w:val="00797650"/>
    <w:rsid w:val="008E4935"/>
    <w:rsid w:val="009314DB"/>
    <w:rsid w:val="00932488"/>
    <w:rsid w:val="0095142D"/>
    <w:rsid w:val="00952662"/>
    <w:rsid w:val="009D34E3"/>
    <w:rsid w:val="009E0CA7"/>
    <w:rsid w:val="009E4761"/>
    <w:rsid w:val="009E5C2E"/>
    <w:rsid w:val="00A539FE"/>
    <w:rsid w:val="00A61564"/>
    <w:rsid w:val="00A7759D"/>
    <w:rsid w:val="00A83826"/>
    <w:rsid w:val="00B13752"/>
    <w:rsid w:val="00B73F71"/>
    <w:rsid w:val="00B903BF"/>
    <w:rsid w:val="00BB6423"/>
    <w:rsid w:val="00BD44A2"/>
    <w:rsid w:val="00BF288B"/>
    <w:rsid w:val="00BF2C88"/>
    <w:rsid w:val="00C22BFA"/>
    <w:rsid w:val="00C304B2"/>
    <w:rsid w:val="00C55760"/>
    <w:rsid w:val="00CC11AF"/>
    <w:rsid w:val="00CC2A73"/>
    <w:rsid w:val="00D03287"/>
    <w:rsid w:val="00DB0C11"/>
    <w:rsid w:val="00DD6E84"/>
    <w:rsid w:val="00DF1E31"/>
    <w:rsid w:val="00E35126"/>
    <w:rsid w:val="00E547BF"/>
    <w:rsid w:val="00E80F4F"/>
    <w:rsid w:val="00EA0D51"/>
    <w:rsid w:val="00EC3A7B"/>
    <w:rsid w:val="00EF322C"/>
    <w:rsid w:val="00F16087"/>
    <w:rsid w:val="00F56F91"/>
    <w:rsid w:val="00F74660"/>
    <w:rsid w:val="00F8388E"/>
    <w:rsid w:val="00FA2B11"/>
    <w:rsid w:val="00FA7E71"/>
    <w:rsid w:val="00FD1482"/>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3.xml><?xml version="1.0" encoding="utf-8"?>
<ds:datastoreItem xmlns:ds="http://schemas.openxmlformats.org/officeDocument/2006/customXml" ds:itemID="{44899ACF-D949-49BE-9C42-8306AA2B7BAF}">
  <ds:schemaRefs>
    <ds:schemaRef ds:uri="22c75b07-2b60-4dc5-b02b-d3f1412ae6df"/>
    <ds:schemaRef ds:uri="http://schemas.microsoft.com/office/2006/documentManagement/types"/>
    <ds:schemaRef ds:uri="http://purl.org/dc/elements/1.1/"/>
    <ds:schemaRef ds:uri="4ffa91fb-a0ff-4ac5-b2db-65c790d184a4"/>
    <ds:schemaRef ds:uri="http://schemas.microsoft.com/sharepoint.v3"/>
    <ds:schemaRef ds:uri="http://purl.org/dc/terms/"/>
    <ds:schemaRef ds:uri="http://schemas.microsoft.com/office/2006/metadata/properties"/>
    <ds:schemaRef ds:uri="http://schemas.microsoft.com/office/infopath/2007/PartnerControls"/>
    <ds:schemaRef ds:uri="http://purl.org/dc/dcmitype/"/>
    <ds:schemaRef ds:uri="http://schemas.microsoft.com/sharepoint/v3/fields"/>
    <ds:schemaRef ds:uri="http://schemas.microsoft.com/sharepoint/v3"/>
    <ds:schemaRef ds:uri="http://schemas.openxmlformats.org/package/2006/metadata/core-properties"/>
    <ds:schemaRef ds:uri="5ebc2bf6-741b-4261-8068-f55a73999942"/>
    <ds:schemaRef ds:uri="http://www.w3.org/XML/1998/namespace"/>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8</cp:revision>
  <cp:lastPrinted>2021-09-22T12:54:00Z</cp:lastPrinted>
  <dcterms:created xsi:type="dcterms:W3CDTF">2022-11-29T15:38:00Z</dcterms:created>
  <dcterms:modified xsi:type="dcterms:W3CDTF">2022-12-01T17:24:00Z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