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E25" w:rsidRPr="00F6149B" w:rsidP="00871E25" w14:paraId="11A5969E" w14:textId="77777777">
      <w:pPr>
        <w:spacing w:after="0" w:line="240" w:lineRule="auto"/>
        <w:jc w:val="center"/>
        <w:rPr>
          <w:rFonts w:ascii="Arial" w:eastAsia="Times New Roman" w:hAnsi="Arial" w:cs="Arial"/>
          <w:b/>
          <w:sz w:val="32"/>
          <w:szCs w:val="32"/>
        </w:rPr>
      </w:pPr>
      <w:r w:rsidRPr="00F6149B">
        <w:rPr>
          <w:rFonts w:ascii="Arial" w:eastAsia="Times New Roman" w:hAnsi="Arial" w:cs="Arial"/>
          <w:b/>
          <w:sz w:val="32"/>
          <w:szCs w:val="32"/>
        </w:rPr>
        <w:t>SUPPORTING STATEMENT</w:t>
      </w:r>
    </w:p>
    <w:p w:rsidR="00871E25" w:rsidP="00871E25" w14:paraId="188FF01C" w14:textId="77777777">
      <w:pPr>
        <w:pStyle w:val="Default"/>
      </w:pPr>
    </w:p>
    <w:p w:rsidR="00F6149B" w:rsidRPr="00C14F2A" w:rsidP="00F6149B" w14:paraId="156FF24A" w14:textId="0EE258C6">
      <w:pPr>
        <w:pStyle w:val="Default"/>
        <w:jc w:val="center"/>
        <w:rPr>
          <w:sz w:val="28"/>
          <w:szCs w:val="28"/>
        </w:rPr>
      </w:pPr>
      <w:r w:rsidRPr="00C14F2A">
        <w:rPr>
          <w:sz w:val="28"/>
          <w:szCs w:val="28"/>
        </w:rPr>
        <w:t>OMB CONTROL NUMBER 2900-NEW</w:t>
      </w:r>
    </w:p>
    <w:p w:rsidR="00356F0E" w:rsidRPr="00C14F2A" w:rsidP="00F6149B" w14:paraId="1C744E7E" w14:textId="34F3F1D8">
      <w:pPr>
        <w:pStyle w:val="Default"/>
        <w:jc w:val="center"/>
        <w:rPr>
          <w:sz w:val="28"/>
          <w:szCs w:val="28"/>
        </w:rPr>
      </w:pPr>
    </w:p>
    <w:p w:rsidR="00356F0E" w:rsidRPr="00C14F2A" w:rsidP="00F6149B" w14:paraId="0D91BC8B" w14:textId="62A442CC">
      <w:pPr>
        <w:pStyle w:val="Default"/>
        <w:jc w:val="center"/>
        <w:rPr>
          <w:sz w:val="28"/>
          <w:szCs w:val="28"/>
        </w:rPr>
      </w:pPr>
      <w:r w:rsidRPr="00C14F2A">
        <w:rPr>
          <w:sz w:val="28"/>
          <w:szCs w:val="28"/>
        </w:rPr>
        <w:t>VA Form 22-10287</w:t>
      </w:r>
    </w:p>
    <w:p w:rsidR="00356F0E" w:rsidRPr="00C14F2A" w:rsidP="00F6149B" w14:paraId="52A36C17" w14:textId="3D9799D1">
      <w:pPr>
        <w:pStyle w:val="Default"/>
        <w:jc w:val="center"/>
        <w:rPr>
          <w:sz w:val="28"/>
          <w:szCs w:val="28"/>
        </w:rPr>
      </w:pPr>
      <w:r w:rsidRPr="00C14F2A">
        <w:rPr>
          <w:sz w:val="28"/>
          <w:szCs w:val="28"/>
        </w:rPr>
        <w:t>VA Form 22-10287a</w:t>
      </w:r>
    </w:p>
    <w:p w:rsidR="00356F0E" w:rsidRPr="00C14F2A" w:rsidP="00F6149B" w14:paraId="7BF4BDD7" w14:textId="2EC426D6">
      <w:pPr>
        <w:pStyle w:val="Default"/>
        <w:jc w:val="center"/>
        <w:rPr>
          <w:sz w:val="28"/>
          <w:szCs w:val="28"/>
        </w:rPr>
      </w:pPr>
      <w:r w:rsidRPr="00C14F2A">
        <w:rPr>
          <w:sz w:val="28"/>
          <w:szCs w:val="28"/>
        </w:rPr>
        <w:t>VA Form 22-10288</w:t>
      </w:r>
    </w:p>
    <w:p w:rsidR="00356F0E" w:rsidRPr="00C14F2A" w:rsidP="00F6149B" w14:paraId="3612A80D" w14:textId="2A9F900E">
      <w:pPr>
        <w:pStyle w:val="Default"/>
        <w:jc w:val="center"/>
        <w:rPr>
          <w:sz w:val="28"/>
          <w:szCs w:val="28"/>
        </w:rPr>
      </w:pPr>
      <w:r w:rsidRPr="00C14F2A">
        <w:rPr>
          <w:sz w:val="28"/>
          <w:szCs w:val="28"/>
        </w:rPr>
        <w:t>VA Form 10288a</w:t>
      </w:r>
    </w:p>
    <w:p w:rsidR="00F6149B" w:rsidP="00F6149B" w14:paraId="66A73C0A" w14:textId="38B7295E">
      <w:pPr>
        <w:pStyle w:val="Default"/>
        <w:jc w:val="center"/>
        <w:rPr>
          <w:b/>
          <w:bCs/>
          <w:sz w:val="28"/>
          <w:szCs w:val="28"/>
        </w:rPr>
      </w:pPr>
    </w:p>
    <w:p w:rsidR="00F6149B" w:rsidP="00F6149B" w14:paraId="4CDFD031" w14:textId="5C788BE3">
      <w:pPr>
        <w:pStyle w:val="Default"/>
        <w:jc w:val="center"/>
        <w:rPr>
          <w:b/>
          <w:bCs/>
          <w:sz w:val="28"/>
          <w:szCs w:val="28"/>
        </w:rPr>
      </w:pPr>
      <w:r w:rsidRPr="000A4C40">
        <w:rPr>
          <w:b/>
          <w:bCs/>
          <w:sz w:val="28"/>
          <w:szCs w:val="28"/>
        </w:rPr>
        <w:t>EMERGENCY</w:t>
      </w:r>
      <w:r w:rsidRPr="007F6F42">
        <w:rPr>
          <w:b/>
          <w:bCs/>
          <w:sz w:val="28"/>
          <w:szCs w:val="28"/>
        </w:rPr>
        <w:t xml:space="preserve"> SUBMISSION </w:t>
      </w:r>
    </w:p>
    <w:p w:rsidR="00356F0E" w:rsidP="00F6149B" w14:paraId="179B7AAE" w14:textId="42BE1850">
      <w:pPr>
        <w:pStyle w:val="Default"/>
        <w:jc w:val="center"/>
        <w:rPr>
          <w:b/>
          <w:bCs/>
          <w:sz w:val="28"/>
          <w:szCs w:val="28"/>
        </w:rPr>
      </w:pPr>
    </w:p>
    <w:p w:rsidR="00356F0E" w:rsidRPr="00356F0E" w:rsidP="00356F0E" w14:paraId="493FCD9C" w14:textId="4060A139">
      <w:pPr>
        <w:tabs>
          <w:tab w:val="left" w:pos="480"/>
          <w:tab w:val="right" w:pos="8640"/>
        </w:tabs>
        <w:spacing w:after="0" w:line="240" w:lineRule="auto"/>
        <w:ind w:right="684"/>
        <w:rPr>
          <w:rFonts w:ascii="Arial" w:eastAsia="Times New Roman" w:hAnsi="Arial" w:cs="Arial"/>
          <w:b/>
          <w:sz w:val="24"/>
          <w:szCs w:val="24"/>
        </w:rPr>
      </w:pPr>
      <w:r w:rsidRPr="00787D0A">
        <w:rPr>
          <w:rFonts w:ascii="Arial" w:eastAsia="Times New Roman" w:hAnsi="Arial" w:cs="Arial"/>
          <w:b/>
          <w:sz w:val="24"/>
          <w:szCs w:val="24"/>
        </w:rPr>
        <w:t>Summary of Changes from Previously Approved Collection:</w:t>
      </w:r>
      <w:r w:rsidRPr="00356F0E">
        <w:rPr>
          <w:rFonts w:ascii="Arial" w:eastAsia="Times New Roman" w:hAnsi="Arial" w:cs="Arial"/>
          <w:bCs/>
          <w:sz w:val="24"/>
          <w:szCs w:val="24"/>
        </w:rPr>
        <w:t xml:space="preserve">  </w:t>
      </w:r>
      <w:r w:rsidRPr="00787D0A" w:rsidR="00787D0A">
        <w:rPr>
          <w:rFonts w:ascii="Arial" w:eastAsia="Times New Roman" w:hAnsi="Arial" w:cs="Arial"/>
          <w:sz w:val="24"/>
          <w:szCs w:val="24"/>
        </w:rPr>
        <w:t xml:space="preserve">This is a </w:t>
      </w:r>
      <w:r w:rsidR="00787D0A">
        <w:rPr>
          <w:rFonts w:ascii="Arial" w:eastAsia="Times New Roman" w:hAnsi="Arial" w:cs="Arial"/>
          <w:sz w:val="24"/>
          <w:szCs w:val="24"/>
        </w:rPr>
        <w:t>new collection with a new associated burden</w:t>
      </w:r>
      <w:r w:rsidR="0024253B">
        <w:rPr>
          <w:rFonts w:ascii="Arial" w:eastAsia="Times New Roman" w:hAnsi="Arial" w:cs="Arial"/>
          <w:sz w:val="24"/>
          <w:szCs w:val="24"/>
        </w:rPr>
        <w:t>,</w:t>
      </w:r>
      <w:r w:rsidR="00787D0A">
        <w:rPr>
          <w:rFonts w:ascii="Arial" w:eastAsia="Times New Roman" w:hAnsi="Arial" w:cs="Arial"/>
          <w:sz w:val="24"/>
          <w:szCs w:val="24"/>
        </w:rPr>
        <w:t xml:space="preserve"> and </w:t>
      </w:r>
      <w:r w:rsidR="0024253B">
        <w:rPr>
          <w:rFonts w:ascii="Arial" w:eastAsia="Times New Roman" w:hAnsi="Arial" w:cs="Arial"/>
          <w:sz w:val="24"/>
          <w:szCs w:val="24"/>
        </w:rPr>
        <w:t xml:space="preserve">therefore </w:t>
      </w:r>
      <w:r w:rsidR="00787D0A">
        <w:rPr>
          <w:rFonts w:ascii="Arial" w:eastAsia="Times New Roman" w:hAnsi="Arial" w:cs="Arial"/>
          <w:sz w:val="24"/>
          <w:szCs w:val="24"/>
        </w:rPr>
        <w:t xml:space="preserve">will be submitted as an </w:t>
      </w:r>
      <w:r w:rsidR="0024253B">
        <w:rPr>
          <w:rFonts w:ascii="Arial" w:eastAsia="Times New Roman" w:hAnsi="Arial" w:cs="Arial"/>
          <w:sz w:val="24"/>
          <w:szCs w:val="24"/>
        </w:rPr>
        <w:t>E</w:t>
      </w:r>
      <w:r w:rsidR="00787D0A">
        <w:rPr>
          <w:rFonts w:ascii="Arial" w:eastAsia="Times New Roman" w:hAnsi="Arial" w:cs="Arial"/>
          <w:sz w:val="24"/>
          <w:szCs w:val="24"/>
        </w:rPr>
        <w:t>xtension.</w:t>
      </w:r>
    </w:p>
    <w:p w:rsidR="00F6149B" w:rsidP="00F6149B" w14:paraId="02AEC97E" w14:textId="77777777">
      <w:pPr>
        <w:pStyle w:val="Default"/>
        <w:jc w:val="center"/>
      </w:pPr>
    </w:p>
    <w:p w:rsidR="00F6149B" w:rsidP="00F6149B" w14:paraId="7A631191" w14:textId="77777777">
      <w:pPr>
        <w:pStyle w:val="Default"/>
        <w:numPr>
          <w:ilvl w:val="0"/>
          <w:numId w:val="1"/>
        </w:numPr>
      </w:pPr>
      <w:r>
        <w:t>VA FORM 22-10287 “Application for Approval of an Institution of Higher Learning Facility”</w:t>
      </w:r>
    </w:p>
    <w:p w:rsidR="00F6149B" w:rsidP="00F6149B" w14:paraId="45A5EC26" w14:textId="77777777">
      <w:pPr>
        <w:pStyle w:val="Default"/>
      </w:pPr>
    </w:p>
    <w:p w:rsidR="00F6149B" w:rsidP="00F6149B" w14:paraId="09614D0B" w14:textId="77777777">
      <w:pPr>
        <w:pStyle w:val="Default"/>
        <w:numPr>
          <w:ilvl w:val="0"/>
          <w:numId w:val="1"/>
        </w:numPr>
      </w:pPr>
      <w:r>
        <w:t>VA FORM 22-10287a “Institution of Higher Learning Facility – Program List”</w:t>
      </w:r>
    </w:p>
    <w:p w:rsidR="00F6149B" w:rsidP="00F6149B" w14:paraId="74D54D4D" w14:textId="77777777">
      <w:pPr>
        <w:pStyle w:val="Default"/>
      </w:pPr>
    </w:p>
    <w:p w:rsidR="00F6149B" w:rsidP="00F6149B" w14:paraId="3603668E" w14:textId="70191497">
      <w:pPr>
        <w:pStyle w:val="Default"/>
        <w:numPr>
          <w:ilvl w:val="0"/>
          <w:numId w:val="1"/>
        </w:numPr>
      </w:pPr>
      <w:r>
        <w:t xml:space="preserve">VA FORM 22-10288 “Application for Approval of a Non-College Degree, Vocational Flight </w:t>
      </w:r>
      <w:r w:rsidR="008A6B72">
        <w:t xml:space="preserve">Educational </w:t>
      </w:r>
      <w:r w:rsidR="00641843">
        <w:t>I</w:t>
      </w:r>
      <w:r w:rsidR="008A6B72">
        <w:t>nstitution</w:t>
      </w:r>
      <w:r>
        <w:t xml:space="preserve">, License/Certification Exam Provider, Preparatory Courses for License/Certification, Correspondence </w:t>
      </w:r>
      <w:r w:rsidR="008A6B72">
        <w:t xml:space="preserve">Educational </w:t>
      </w:r>
      <w:r w:rsidR="00F974A9">
        <w:t>I</w:t>
      </w:r>
      <w:r w:rsidR="008A6B72">
        <w:t>nstitution</w:t>
      </w:r>
      <w:r>
        <w:t>, High</w:t>
      </w:r>
      <w:r w:rsidR="00213DE8">
        <w:t>er</w:t>
      </w:r>
      <w:r>
        <w:t xml:space="preserve"> </w:t>
      </w:r>
      <w:r w:rsidR="008A6B72">
        <w:t xml:space="preserve">Educational </w:t>
      </w:r>
      <w:r w:rsidR="00641843">
        <w:t>I</w:t>
      </w:r>
      <w:r w:rsidR="008A6B72">
        <w:t>nstitution</w:t>
      </w:r>
      <w:r>
        <w:t>, Apprenticeship/On-the-Job Training for Multi-State Apprenticeship Facility”</w:t>
      </w:r>
    </w:p>
    <w:p w:rsidR="00F6149B" w:rsidP="00F6149B" w14:paraId="3B82187F" w14:textId="77777777">
      <w:pPr>
        <w:pStyle w:val="Default"/>
      </w:pPr>
    </w:p>
    <w:p w:rsidR="00F6149B" w:rsidP="00F6149B" w14:paraId="08F2A1D9" w14:textId="57089820">
      <w:pPr>
        <w:pStyle w:val="Default"/>
        <w:numPr>
          <w:ilvl w:val="0"/>
          <w:numId w:val="1"/>
        </w:numPr>
      </w:pPr>
      <w:r>
        <w:t>VA FORM 22-10288a “</w:t>
      </w:r>
      <w:r w:rsidR="00E576CB">
        <w:t xml:space="preserve">Other than </w:t>
      </w:r>
      <w:r>
        <w:t>Institution of Higher Learning Facility – Program List”</w:t>
      </w:r>
    </w:p>
    <w:p w:rsidR="00F6149B" w:rsidP="00F6149B" w14:paraId="5F37AFE9" w14:textId="77777777">
      <w:pPr>
        <w:pStyle w:val="Default"/>
        <w:jc w:val="center"/>
        <w:rPr>
          <w:b/>
          <w:bCs/>
          <w:sz w:val="28"/>
          <w:szCs w:val="28"/>
        </w:rPr>
      </w:pPr>
    </w:p>
    <w:p w:rsidR="00871E25" w:rsidP="00871E25" w14:paraId="55FA6FA5" w14:textId="6A28FDA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871E25" w:rsidP="00871E25" w14:paraId="0399F219" w14:textId="77777777">
      <w:pPr>
        <w:tabs>
          <w:tab w:val="left" w:pos="480"/>
          <w:tab w:val="right" w:pos="8640"/>
        </w:tabs>
        <w:spacing w:after="0" w:line="240" w:lineRule="auto"/>
        <w:ind w:right="684"/>
        <w:rPr>
          <w:rFonts w:ascii="Arial" w:eastAsia="Times New Roman" w:hAnsi="Arial" w:cs="Arial"/>
          <w:b/>
          <w:sz w:val="24"/>
          <w:szCs w:val="24"/>
        </w:rPr>
      </w:pPr>
    </w:p>
    <w:p w:rsidR="00871E25" w:rsidRPr="00B80CFA" w:rsidP="00871E25" w14:paraId="43E964CD" w14:textId="77777777">
      <w:pPr>
        <w:spacing w:after="0" w:line="240" w:lineRule="auto"/>
        <w:ind w:right="540"/>
        <w:rPr>
          <w:rFonts w:ascii="Arial" w:eastAsia="Times New Roman" w:hAnsi="Arial" w:cs="Arial"/>
          <w:b/>
          <w:sz w:val="24"/>
          <w:szCs w:val="24"/>
        </w:rPr>
      </w:pPr>
      <w:r w:rsidRPr="00B80CFA">
        <w:rPr>
          <w:rFonts w:ascii="Arial" w:eastAsia="Times New Roman" w:hAnsi="Arial" w:cs="Arial"/>
          <w:b/>
          <w:sz w:val="24"/>
          <w:szCs w:val="24"/>
        </w:rPr>
        <w:t xml:space="preserve">1.  Explain the circumstances that make the collection of information necessary.  Identify legal or administrative requirements that necessitate the collection of information.  </w:t>
      </w:r>
    </w:p>
    <w:p w:rsidR="00871E25" w:rsidRPr="00B80CFA" w:rsidP="00871E25" w14:paraId="6BCCDD65" w14:textId="77777777">
      <w:pPr>
        <w:autoSpaceDE w:val="0"/>
        <w:autoSpaceDN w:val="0"/>
        <w:adjustRightInd w:val="0"/>
        <w:spacing w:after="0" w:line="240" w:lineRule="auto"/>
        <w:rPr>
          <w:rFonts w:ascii="Arial" w:hAnsi="Arial" w:cs="Arial"/>
          <w:color w:val="000000"/>
          <w:sz w:val="24"/>
          <w:szCs w:val="24"/>
        </w:rPr>
      </w:pPr>
    </w:p>
    <w:p w:rsidR="00E576CB" w:rsidP="00E576CB" w14:paraId="621AFD42" w14:textId="77777777">
      <w:pPr>
        <w:pStyle w:val="Default"/>
      </w:pPr>
      <w:r>
        <w:t xml:space="preserve">Public Law 117-333 Section 11, enacted January 5, 2023, amends title 38 CFR </w:t>
      </w:r>
      <w:r>
        <w:t>§</w:t>
      </w:r>
      <w:r>
        <w:t xml:space="preserve">3672, </w:t>
      </w:r>
      <w:r w:rsidR="0024253B">
        <w:t>“</w:t>
      </w:r>
      <w:r>
        <w:t>Approval of Courses</w:t>
      </w:r>
      <w:r w:rsidR="0024253B">
        <w:t>”</w:t>
      </w:r>
      <w:r>
        <w:t xml:space="preserve">. </w:t>
      </w:r>
      <w:r>
        <w:t xml:space="preserve">This provision of the law required VA to create and design two new uniform applications for approval of courses of educational programs, and for those forms to be available for use by October 1, 2023.  </w:t>
      </w:r>
    </w:p>
    <w:p w:rsidR="00E576CB" w:rsidP="00E576CB" w14:paraId="4072B8E0" w14:textId="77777777">
      <w:pPr>
        <w:pStyle w:val="Default"/>
      </w:pPr>
    </w:p>
    <w:p w:rsidR="00E576CB" w:rsidP="00E576CB" w14:paraId="5F47EE5B" w14:textId="77777777">
      <w:pPr>
        <w:pStyle w:val="Default"/>
      </w:pPr>
      <w:r>
        <w:t xml:space="preserve">These forms will be completed by educational institutions, training establishments and other organizations, as applicable, seeking approval of one or more of their programs of study for the payment of VA Education benefits to eligible beneficiaries.  The institutions </w:t>
      </w:r>
      <w:r>
        <w:t>will submit the forms to the State Approving Agency (SAA) of jurisdiction for their review.  By law, each SAA has the authority to make such approvals in their</w:t>
      </w:r>
    </w:p>
    <w:p w:rsidR="00E576CB" w:rsidRPr="00EA6A62" w:rsidP="00E576CB" w14:paraId="658FF13F" w14:textId="77777777">
      <w:pPr>
        <w:pStyle w:val="NormalWeb"/>
        <w:spacing w:before="0" w:beforeAutospacing="0" w:after="0" w:afterAutospacing="0"/>
        <w:rPr>
          <w:rFonts w:ascii="Arial" w:hAnsi="Arial" w:cs="Arial"/>
        </w:rPr>
      </w:pPr>
      <w:r w:rsidRPr="00EA6A62">
        <w:rPr>
          <w:rFonts w:ascii="Arial" w:hAnsi="Arial" w:cs="Arial"/>
        </w:rPr>
        <w:t xml:space="preserve">respective state.  VA contracts with a SAA in each state for this work.  Prior to the new legislative requirement, each SAA used their own application </w:t>
      </w:r>
      <w:r>
        <w:rPr>
          <w:rFonts w:ascii="Arial" w:hAnsi="Arial" w:cs="Arial"/>
        </w:rPr>
        <w:t xml:space="preserve">form </w:t>
      </w:r>
      <w:r w:rsidRPr="00EA6A62">
        <w:rPr>
          <w:rFonts w:ascii="Arial" w:hAnsi="Arial" w:cs="Arial"/>
        </w:rPr>
        <w:t xml:space="preserve">making it difficult for training institutions operating in more than one state to readily </w:t>
      </w:r>
      <w:r>
        <w:rPr>
          <w:rFonts w:ascii="Arial" w:hAnsi="Arial" w:cs="Arial"/>
        </w:rPr>
        <w:t xml:space="preserve">complete the </w:t>
      </w:r>
      <w:r w:rsidRPr="00EA6A62">
        <w:rPr>
          <w:rFonts w:ascii="Arial" w:hAnsi="Arial" w:cs="Arial"/>
        </w:rPr>
        <w:t>process</w:t>
      </w:r>
      <w:r>
        <w:rPr>
          <w:rFonts w:ascii="Arial" w:hAnsi="Arial" w:cs="Arial"/>
        </w:rPr>
        <w:t xml:space="preserve"> as different states required different information.  T</w:t>
      </w:r>
      <w:r w:rsidRPr="00EA6A62">
        <w:rPr>
          <w:rFonts w:ascii="Arial" w:hAnsi="Arial" w:cs="Arial"/>
        </w:rPr>
        <w:t xml:space="preserve">he </w:t>
      </w:r>
      <w:r>
        <w:rPr>
          <w:rFonts w:ascii="Arial" w:hAnsi="Arial" w:cs="Arial"/>
        </w:rPr>
        <w:t xml:space="preserve">new </w:t>
      </w:r>
      <w:r w:rsidRPr="00EA6A62">
        <w:rPr>
          <w:rFonts w:ascii="Arial" w:hAnsi="Arial" w:cs="Arial"/>
        </w:rPr>
        <w:t xml:space="preserve">law </w:t>
      </w:r>
      <w:r>
        <w:rPr>
          <w:rFonts w:ascii="Arial" w:hAnsi="Arial" w:cs="Arial"/>
        </w:rPr>
        <w:t>ensure</w:t>
      </w:r>
      <w:r w:rsidRPr="00EA6A62">
        <w:rPr>
          <w:rFonts w:ascii="Arial" w:hAnsi="Arial" w:cs="Arial"/>
        </w:rPr>
        <w:t xml:space="preserve">s uniformity across </w:t>
      </w:r>
      <w:r>
        <w:rPr>
          <w:rFonts w:ascii="Arial" w:hAnsi="Arial" w:cs="Arial"/>
        </w:rPr>
        <w:t xml:space="preserve">all </w:t>
      </w:r>
      <w:r w:rsidRPr="00EA6A62">
        <w:rPr>
          <w:rFonts w:ascii="Arial" w:hAnsi="Arial" w:cs="Arial"/>
        </w:rPr>
        <w:t>states</w:t>
      </w:r>
      <w:r>
        <w:rPr>
          <w:rFonts w:ascii="Arial" w:hAnsi="Arial" w:cs="Arial"/>
        </w:rPr>
        <w:t>.</w:t>
      </w:r>
    </w:p>
    <w:p w:rsidR="00F6149B" w:rsidP="00F6149B" w14:paraId="5B0719D6" w14:textId="0C2B326F">
      <w:pPr>
        <w:pStyle w:val="Default"/>
      </w:pPr>
    </w:p>
    <w:p w:rsidR="00871E25" w:rsidRPr="00871E25" w:rsidP="00871E25" w14:paraId="5EC8D2FD" w14:textId="77777777">
      <w:pPr>
        <w:autoSpaceDE w:val="0"/>
        <w:autoSpaceDN w:val="0"/>
        <w:adjustRightInd w:val="0"/>
        <w:spacing w:after="0" w:line="240" w:lineRule="auto"/>
        <w:rPr>
          <w:rFonts w:ascii="Arial" w:hAnsi="Arial" w:cs="Arial"/>
          <w:strike/>
          <w:color w:val="000000"/>
          <w:sz w:val="24"/>
          <w:szCs w:val="24"/>
        </w:rPr>
      </w:pPr>
    </w:p>
    <w:p w:rsidR="00356F0E" w:rsidRPr="004546DE" w:rsidP="00356F0E" w14:paraId="34927899" w14:textId="77777777">
      <w:pPr>
        <w:spacing w:after="0" w:line="240" w:lineRule="auto"/>
        <w:contextualSpacing/>
        <w:textAlignment w:val="baseline"/>
        <w:rPr>
          <w:rFonts w:ascii="Segoe UI" w:eastAsia="Times New Roman" w:hAnsi="Segoe UI" w:cs="Segoe UI"/>
          <w:sz w:val="18"/>
          <w:szCs w:val="18"/>
        </w:rPr>
      </w:pPr>
      <w:r w:rsidRPr="004546DE">
        <w:rPr>
          <w:rFonts w:ascii="Arial" w:eastAsia="Times New Roman" w:hAnsi="Arial" w:cs="Arial"/>
          <w:b/>
          <w:bCs/>
          <w:sz w:val="24"/>
          <w:szCs w:val="24"/>
        </w:rPr>
        <w:t>2. Indicate how, by whom, and for what purposes the information is to be used; indicate actual use the agency has made of the information received from current collection.</w:t>
      </w:r>
      <w:r w:rsidRPr="004546DE">
        <w:rPr>
          <w:rFonts w:ascii="Arial" w:eastAsia="Times New Roman" w:hAnsi="Arial" w:cs="Arial"/>
          <w:sz w:val="24"/>
          <w:szCs w:val="24"/>
        </w:rPr>
        <w:t> </w:t>
      </w:r>
    </w:p>
    <w:p w:rsidR="00E576CB" w:rsidRPr="00E576CB" w:rsidP="00E576CB" w14:paraId="45E32D69" w14:textId="77777777">
      <w:pPr>
        <w:spacing w:before="100" w:beforeAutospacing="1" w:after="100" w:afterAutospacing="1" w:line="240" w:lineRule="auto"/>
        <w:rPr>
          <w:rFonts w:ascii="Arial" w:hAnsi="Arial" w:cs="Arial"/>
          <w:sz w:val="24"/>
          <w:szCs w:val="24"/>
        </w:rPr>
      </w:pPr>
      <w:r w:rsidRPr="00E576CB">
        <w:rPr>
          <w:rFonts w:ascii="Arial" w:hAnsi="Arial" w:cs="Arial"/>
          <w:sz w:val="24"/>
          <w:szCs w:val="24"/>
        </w:rPr>
        <w:t xml:space="preserve">These forms will be used by educational institutions interested in applying for initial approval of their programs for payment of VA benefits, for revision of existing program approvals or withdrawal of approval for programs no longer offered.  The institutions will complete either the VA Form 22-10287 or the VA Form 22-10288, based on the type of training offered at their institution. Institutions of Higher Learning (IHLs) will use the VA Form 22-10287 exclusively, and all other types of educational training establishments will use the VA Form 22-10288.  Each institution will use their associated “program list” for adding, revising or removing any program they offer. Some administrative revision(s) may be required that do not involve program approval related matters, will be submitted on their respective application.  In these instances, the associated program list will not be required.  Administrative modifications include things such as changes of address, banking information, or ownership when all program offerings remain the same.  </w:t>
      </w:r>
    </w:p>
    <w:p w:rsidR="00E576CB" w:rsidRPr="00E576CB" w:rsidP="00E576CB" w14:paraId="3751F9C6" w14:textId="77777777">
      <w:pPr>
        <w:spacing w:before="100" w:beforeAutospacing="1" w:after="100" w:afterAutospacing="1" w:line="240" w:lineRule="auto"/>
        <w:rPr>
          <w:rFonts w:ascii="Arial" w:hAnsi="Arial" w:cs="Arial"/>
          <w:sz w:val="24"/>
          <w:szCs w:val="24"/>
        </w:rPr>
      </w:pPr>
      <w:r w:rsidRPr="00E576CB">
        <w:rPr>
          <w:rFonts w:ascii="Arial" w:hAnsi="Arial" w:cs="Arial"/>
          <w:sz w:val="24"/>
          <w:szCs w:val="24"/>
        </w:rPr>
        <w:t>The VA Forms 22-10287 and 22-10288 and their associated program lists will be submitted by the educational institution to the SAA of jurisdiction for review.  The SAA makes an approval decision and notifies the institution accordingly.  Immediately following, the SAA sends the approval package to the VA Education Liaison Representative (ELR) of jurisdiction.  The approval package includes the application from the training institution, the SAA’s findings and additional related information to support payment of GI Bill benefits, as well as a copy of the notification to the training institution. </w:t>
      </w:r>
    </w:p>
    <w:p w:rsidR="00E576CB" w:rsidP="00E576CB" w14:paraId="3FFB29C3" w14:textId="6499A0C1">
      <w:pPr>
        <w:pStyle w:val="Default"/>
        <w:rPr>
          <w:color w:val="auto"/>
        </w:rPr>
      </w:pPr>
      <w:r w:rsidRPr="00E576CB">
        <w:rPr>
          <w:color w:val="auto"/>
        </w:rPr>
        <w:t>The ELR reviews the approval package for completeness (or requests additional required information).  Once the package is deemed complete, the ELR processes the package by entering the required information into WEAMS.  Lastly, the ELR provides a report containing the final information to the training institution, with a copy to the SAA of jurisdiction.  The approval data in WEAMS is used by Veterans Claims Examiners</w:t>
      </w:r>
      <w:r w:rsidR="00B504F9">
        <w:rPr>
          <w:color w:val="auto"/>
        </w:rPr>
        <w:t>.</w:t>
      </w:r>
    </w:p>
    <w:p w:rsidR="00E576CB" w:rsidP="00E576CB" w14:paraId="3815B6CC" w14:textId="77777777">
      <w:pPr>
        <w:pStyle w:val="Default"/>
      </w:pPr>
    </w:p>
    <w:p w:rsidR="00356F0E" w:rsidP="00356F0E" w14:paraId="65C0FE92" w14:textId="499BDA77">
      <w:pPr>
        <w:spacing w:after="0" w:line="240" w:lineRule="auto"/>
        <w:textAlignment w:val="baseline"/>
        <w:rPr>
          <w:rFonts w:ascii="Arial" w:eastAsia="Times New Roman" w:hAnsi="Arial" w:cs="Arial"/>
          <w:sz w:val="24"/>
          <w:szCs w:val="24"/>
        </w:rPr>
      </w:pPr>
      <w:r w:rsidRPr="004546DE">
        <w:rPr>
          <w:rFonts w:ascii="Arial" w:eastAsia="Times New Roman" w:hAnsi="Arial" w:cs="Arial"/>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4546DE" w:rsidR="005D45FB">
        <w:rPr>
          <w:rFonts w:ascii="Arial" w:eastAsia="Times New Roman" w:hAnsi="Arial" w:cs="Arial"/>
          <w:b/>
          <w:bCs/>
          <w:sz w:val="24"/>
          <w:szCs w:val="24"/>
        </w:rPr>
        <w:t>e.g.,</w:t>
      </w:r>
      <w:r w:rsidRPr="004546DE">
        <w:rPr>
          <w:rFonts w:ascii="Arial" w:eastAsia="Times New Roman" w:hAnsi="Arial" w:cs="Arial"/>
          <w:b/>
          <w:bCs/>
          <w:sz w:val="24"/>
          <w:szCs w:val="24"/>
        </w:rPr>
        <w:t xml:space="preserve"> permitting electronic submission of responses, and the basis for the decision for adopting this means </w:t>
      </w:r>
      <w:r w:rsidRPr="004546DE">
        <w:rPr>
          <w:rFonts w:ascii="Arial" w:eastAsia="Times New Roman" w:hAnsi="Arial" w:cs="Arial"/>
          <w:b/>
          <w:bCs/>
          <w:sz w:val="24"/>
          <w:szCs w:val="24"/>
        </w:rPr>
        <w:t>of collection.  Also describe any consideration of using information technology to reduce burden.</w:t>
      </w:r>
      <w:r w:rsidRPr="004546DE">
        <w:rPr>
          <w:rFonts w:ascii="Arial" w:eastAsia="Times New Roman" w:hAnsi="Arial" w:cs="Arial"/>
          <w:sz w:val="24"/>
          <w:szCs w:val="24"/>
        </w:rPr>
        <w:t> </w:t>
      </w:r>
    </w:p>
    <w:p w:rsidR="00CE7381" w:rsidP="00356F0E" w14:paraId="09E05FB9" w14:textId="7FC4F466">
      <w:pPr>
        <w:spacing w:after="0" w:line="240" w:lineRule="auto"/>
        <w:textAlignment w:val="baseline"/>
        <w:rPr>
          <w:rFonts w:ascii="Arial" w:eastAsia="Times New Roman" w:hAnsi="Arial" w:cs="Arial"/>
          <w:sz w:val="24"/>
          <w:szCs w:val="24"/>
        </w:rPr>
      </w:pPr>
    </w:p>
    <w:p w:rsidR="00356F0E" w:rsidP="00356F0E" w14:paraId="37F30214" w14:textId="7AF27B5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Upon</w:t>
      </w:r>
      <w:r w:rsidR="00E576CB">
        <w:rPr>
          <w:rFonts w:ascii="Arial" w:eastAsia="Times New Roman" w:hAnsi="Arial" w:cs="Arial"/>
          <w:sz w:val="24"/>
          <w:szCs w:val="24"/>
        </w:rPr>
        <w:t xml:space="preserve"> receipt of</w:t>
      </w:r>
      <w:r>
        <w:rPr>
          <w:rFonts w:ascii="Arial" w:eastAsia="Times New Roman" w:hAnsi="Arial" w:cs="Arial"/>
          <w:sz w:val="24"/>
          <w:szCs w:val="24"/>
        </w:rPr>
        <w:t xml:space="preserve"> the SAAs approval </w:t>
      </w:r>
      <w:r w:rsidR="00E576CB">
        <w:rPr>
          <w:rFonts w:ascii="Arial" w:eastAsia="Times New Roman" w:hAnsi="Arial" w:cs="Arial"/>
          <w:sz w:val="24"/>
          <w:szCs w:val="24"/>
        </w:rPr>
        <w:t>package</w:t>
      </w:r>
      <w:r>
        <w:rPr>
          <w:rFonts w:ascii="Arial" w:eastAsia="Times New Roman" w:hAnsi="Arial" w:cs="Arial"/>
          <w:sz w:val="24"/>
          <w:szCs w:val="24"/>
        </w:rPr>
        <w:t xml:space="preserve">, the ELR </w:t>
      </w:r>
      <w:r w:rsidRPr="00C44C5D">
        <w:rPr>
          <w:rFonts w:ascii="Arial" w:hAnsi="Arial" w:cs="Arial"/>
          <w:sz w:val="24"/>
          <w:szCs w:val="24"/>
        </w:rPr>
        <w:t xml:space="preserve">processes the SAAs findings based on the </w:t>
      </w:r>
      <w:r w:rsidR="008A6B72">
        <w:rPr>
          <w:rFonts w:ascii="Arial" w:hAnsi="Arial" w:cs="Arial"/>
          <w:sz w:val="24"/>
          <w:szCs w:val="24"/>
        </w:rPr>
        <w:t>educational institution</w:t>
      </w:r>
      <w:r w:rsidR="0024253B">
        <w:rPr>
          <w:rFonts w:ascii="Arial" w:hAnsi="Arial" w:cs="Arial"/>
          <w:sz w:val="24"/>
          <w:szCs w:val="24"/>
        </w:rPr>
        <w:t>s’</w:t>
      </w:r>
      <w:r w:rsidRPr="00C44C5D">
        <w:rPr>
          <w:rFonts w:ascii="Arial" w:hAnsi="Arial" w:cs="Arial"/>
          <w:sz w:val="24"/>
          <w:szCs w:val="24"/>
        </w:rPr>
        <w:t xml:space="preserve"> application by entering the required information into the </w:t>
      </w:r>
      <w:r>
        <w:rPr>
          <w:rFonts w:ascii="Arial" w:hAnsi="Arial" w:cs="Arial"/>
          <w:sz w:val="24"/>
          <w:szCs w:val="24"/>
        </w:rPr>
        <w:t>VA’s electronic “</w:t>
      </w:r>
      <w:r w:rsidRPr="00C44C5D">
        <w:rPr>
          <w:rFonts w:ascii="Arial" w:hAnsi="Arial" w:cs="Arial"/>
          <w:sz w:val="24"/>
          <w:szCs w:val="24"/>
        </w:rPr>
        <w:t>Web Enabled Approval Management System</w:t>
      </w:r>
      <w:r>
        <w:rPr>
          <w:rFonts w:ascii="Arial" w:hAnsi="Arial" w:cs="Arial"/>
          <w:sz w:val="24"/>
          <w:szCs w:val="24"/>
        </w:rPr>
        <w:t>”</w:t>
      </w:r>
      <w:r w:rsidRPr="00C44C5D">
        <w:rPr>
          <w:rFonts w:ascii="Arial" w:hAnsi="Arial" w:cs="Arial"/>
          <w:sz w:val="24"/>
          <w:szCs w:val="24"/>
        </w:rPr>
        <w:t xml:space="preserve"> (WEAMS). Once complete, the ELR provides </w:t>
      </w:r>
      <w:r>
        <w:rPr>
          <w:rFonts w:ascii="Arial" w:hAnsi="Arial" w:cs="Arial"/>
          <w:sz w:val="24"/>
          <w:szCs w:val="24"/>
        </w:rPr>
        <w:t xml:space="preserve">the </w:t>
      </w:r>
      <w:r w:rsidRPr="00C44C5D">
        <w:rPr>
          <w:rFonts w:ascii="Arial" w:hAnsi="Arial" w:cs="Arial"/>
          <w:sz w:val="24"/>
          <w:szCs w:val="24"/>
        </w:rPr>
        <w:t xml:space="preserve">information to the </w:t>
      </w:r>
      <w:r w:rsidR="008A6B72">
        <w:rPr>
          <w:rFonts w:ascii="Arial" w:hAnsi="Arial" w:cs="Arial"/>
          <w:sz w:val="24"/>
          <w:szCs w:val="24"/>
        </w:rPr>
        <w:t>educational institution</w:t>
      </w:r>
      <w:r w:rsidRPr="00C44C5D">
        <w:rPr>
          <w:rFonts w:ascii="Arial" w:hAnsi="Arial" w:cs="Arial"/>
          <w:sz w:val="24"/>
          <w:szCs w:val="24"/>
        </w:rPr>
        <w:t xml:space="preserve"> with a copy to the SAA of jurisdiction. </w:t>
      </w:r>
      <w:r>
        <w:rPr>
          <w:rFonts w:ascii="Arial" w:hAnsi="Arial" w:cs="Arial"/>
          <w:sz w:val="24"/>
          <w:szCs w:val="24"/>
        </w:rPr>
        <w:t>T</w:t>
      </w:r>
      <w:r w:rsidRPr="00C44C5D">
        <w:rPr>
          <w:rFonts w:ascii="Arial" w:hAnsi="Arial" w:cs="Arial"/>
          <w:sz w:val="24"/>
          <w:szCs w:val="24"/>
        </w:rPr>
        <w:t xml:space="preserve">he </w:t>
      </w:r>
      <w:r w:rsidR="008A6B72">
        <w:rPr>
          <w:rFonts w:ascii="Arial" w:hAnsi="Arial" w:cs="Arial"/>
          <w:sz w:val="24"/>
          <w:szCs w:val="24"/>
        </w:rPr>
        <w:t>educational institution</w:t>
      </w:r>
      <w:r w:rsidRPr="00C44C5D">
        <w:rPr>
          <w:rFonts w:ascii="Arial" w:hAnsi="Arial" w:cs="Arial"/>
          <w:sz w:val="24"/>
          <w:szCs w:val="24"/>
        </w:rPr>
        <w:t xml:space="preserve"> uses the information received from the ELR and SAA to report </w:t>
      </w:r>
      <w:r>
        <w:rPr>
          <w:rFonts w:ascii="Arial" w:hAnsi="Arial" w:cs="Arial"/>
          <w:sz w:val="24"/>
          <w:szCs w:val="24"/>
        </w:rPr>
        <w:t xml:space="preserve">the </w:t>
      </w:r>
      <w:r w:rsidRPr="00C44C5D">
        <w:rPr>
          <w:rFonts w:ascii="Arial" w:hAnsi="Arial" w:cs="Arial"/>
          <w:sz w:val="24"/>
          <w:szCs w:val="24"/>
        </w:rPr>
        <w:t>student</w:t>
      </w:r>
      <w:r>
        <w:rPr>
          <w:rFonts w:ascii="Arial" w:hAnsi="Arial" w:cs="Arial"/>
          <w:sz w:val="24"/>
          <w:szCs w:val="24"/>
        </w:rPr>
        <w:t>s’</w:t>
      </w:r>
      <w:r w:rsidRPr="00C44C5D">
        <w:rPr>
          <w:rFonts w:ascii="Arial" w:hAnsi="Arial" w:cs="Arial"/>
          <w:sz w:val="24"/>
          <w:szCs w:val="24"/>
        </w:rPr>
        <w:t xml:space="preserve"> enrollment</w:t>
      </w:r>
      <w:r>
        <w:rPr>
          <w:rFonts w:ascii="Arial" w:hAnsi="Arial" w:cs="Arial"/>
          <w:sz w:val="24"/>
          <w:szCs w:val="24"/>
        </w:rPr>
        <w:t xml:space="preserve"> </w:t>
      </w:r>
      <w:r w:rsidR="00C14F2A">
        <w:rPr>
          <w:rFonts w:ascii="Arial" w:hAnsi="Arial" w:cs="Arial"/>
          <w:sz w:val="24"/>
          <w:szCs w:val="24"/>
        </w:rPr>
        <w:t xml:space="preserve">certification </w:t>
      </w:r>
      <w:r>
        <w:rPr>
          <w:rFonts w:ascii="Arial" w:hAnsi="Arial" w:cs="Arial"/>
          <w:sz w:val="24"/>
          <w:szCs w:val="24"/>
        </w:rPr>
        <w:t xml:space="preserve">information using the VA </w:t>
      </w:r>
      <w:r w:rsidRPr="00C44C5D">
        <w:rPr>
          <w:rFonts w:ascii="Arial" w:hAnsi="Arial" w:cs="Arial"/>
          <w:sz w:val="24"/>
          <w:szCs w:val="24"/>
        </w:rPr>
        <w:t xml:space="preserve">electronic reporting system known as </w:t>
      </w:r>
      <w:r w:rsidR="0024253B">
        <w:rPr>
          <w:rFonts w:ascii="Arial" w:hAnsi="Arial" w:cs="Arial"/>
          <w:sz w:val="24"/>
          <w:szCs w:val="24"/>
        </w:rPr>
        <w:t>“</w:t>
      </w:r>
      <w:r w:rsidRPr="00C44C5D">
        <w:rPr>
          <w:rFonts w:ascii="Arial" w:hAnsi="Arial" w:cs="Arial"/>
          <w:sz w:val="24"/>
          <w:szCs w:val="24"/>
        </w:rPr>
        <w:t>Enrollment Manager</w:t>
      </w:r>
      <w:r w:rsidR="0024253B">
        <w:rPr>
          <w:rFonts w:ascii="Arial" w:hAnsi="Arial" w:cs="Arial"/>
          <w:sz w:val="24"/>
          <w:szCs w:val="24"/>
        </w:rPr>
        <w:t>”</w:t>
      </w:r>
      <w:r>
        <w:rPr>
          <w:rFonts w:ascii="Arial" w:hAnsi="Arial" w:cs="Arial"/>
          <w:sz w:val="24"/>
          <w:szCs w:val="24"/>
        </w:rPr>
        <w:t xml:space="preserve"> (EM), where the data within is used by that system t</w:t>
      </w:r>
      <w:r w:rsidRPr="00C44C5D">
        <w:rPr>
          <w:rFonts w:ascii="Arial" w:hAnsi="Arial" w:cs="Arial"/>
          <w:sz w:val="24"/>
          <w:szCs w:val="24"/>
        </w:rPr>
        <w:t xml:space="preserve">o make payments to eligible </w:t>
      </w:r>
      <w:r>
        <w:rPr>
          <w:rFonts w:ascii="Arial" w:hAnsi="Arial" w:cs="Arial"/>
          <w:sz w:val="24"/>
          <w:szCs w:val="24"/>
        </w:rPr>
        <w:t xml:space="preserve">student Veterans and </w:t>
      </w:r>
      <w:r w:rsidRPr="00C44C5D">
        <w:rPr>
          <w:rFonts w:ascii="Arial" w:hAnsi="Arial" w:cs="Arial"/>
          <w:sz w:val="24"/>
          <w:szCs w:val="24"/>
        </w:rPr>
        <w:t>beneficiaries</w:t>
      </w:r>
      <w:r w:rsidRPr="00356F0E">
        <w:rPr>
          <w:rFonts w:ascii="Arial" w:hAnsi="Arial" w:cs="Arial"/>
          <w:color w:val="000000"/>
          <w:sz w:val="24"/>
          <w:szCs w:val="24"/>
        </w:rPr>
        <w:t>.</w:t>
      </w:r>
      <w:r w:rsidR="00C14F2A">
        <w:rPr>
          <w:rFonts w:ascii="Arial" w:hAnsi="Arial" w:cs="Arial"/>
          <w:color w:val="000000"/>
          <w:sz w:val="24"/>
          <w:szCs w:val="24"/>
        </w:rPr>
        <w:t xml:space="preserve">  </w:t>
      </w:r>
      <w:r w:rsidR="008A6B72">
        <w:rPr>
          <w:rFonts w:ascii="Arial" w:hAnsi="Arial" w:cs="Arial"/>
          <w:color w:val="000000"/>
          <w:sz w:val="24"/>
          <w:szCs w:val="24"/>
        </w:rPr>
        <w:t>Educational institution</w:t>
      </w:r>
      <w:r w:rsidR="00C14F2A">
        <w:rPr>
          <w:rFonts w:ascii="Arial" w:hAnsi="Arial" w:cs="Arial"/>
          <w:color w:val="000000"/>
          <w:sz w:val="24"/>
          <w:szCs w:val="24"/>
        </w:rPr>
        <w:t>s no longer have to use the previous VA-ONCE electronic system to submit enrollment certifications.</w:t>
      </w:r>
    </w:p>
    <w:p w:rsidR="00356F0E" w:rsidRPr="00356F0E" w:rsidP="00356F0E" w14:paraId="1C8BF8C9" w14:textId="77777777">
      <w:pPr>
        <w:spacing w:after="0" w:line="240" w:lineRule="auto"/>
        <w:textAlignment w:val="baseline"/>
        <w:rPr>
          <w:rFonts w:ascii="Arial" w:eastAsia="Times New Roman" w:hAnsi="Arial" w:cs="Arial"/>
          <w:b/>
          <w:bCs/>
          <w:strike/>
          <w:sz w:val="24"/>
          <w:szCs w:val="24"/>
        </w:rPr>
      </w:pPr>
    </w:p>
    <w:p w:rsidR="00356F0E" w:rsidRPr="004546DE" w:rsidP="00356F0E" w14:paraId="40D40B3E"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r w:rsidRPr="004546DE">
        <w:rPr>
          <w:rFonts w:ascii="Arial" w:eastAsia="Times New Roman" w:hAnsi="Arial" w:cs="Arial"/>
          <w:sz w:val="24"/>
          <w:szCs w:val="24"/>
        </w:rPr>
        <w:t>. </w:t>
      </w:r>
    </w:p>
    <w:p w:rsidR="00356F0E" w:rsidP="00356F0E" w14:paraId="21C00ECC" w14:textId="77777777">
      <w:pPr>
        <w:spacing w:after="0" w:line="240" w:lineRule="auto"/>
        <w:textAlignment w:val="baseline"/>
        <w:rPr>
          <w:rFonts w:ascii="Arial" w:eastAsia="Times New Roman" w:hAnsi="Arial" w:cs="Arial"/>
          <w:sz w:val="24"/>
          <w:szCs w:val="24"/>
        </w:rPr>
      </w:pPr>
    </w:p>
    <w:p w:rsidR="00630769" w:rsidP="00356F0E" w14:paraId="3B751922" w14:textId="4DA3E93F">
      <w:pPr>
        <w:spacing w:after="0" w:line="240" w:lineRule="auto"/>
        <w:textAlignment w:val="baseline"/>
        <w:rPr>
          <w:rFonts w:ascii="Arial" w:eastAsia="Times New Roman" w:hAnsi="Arial" w:cs="Arial"/>
          <w:sz w:val="24"/>
          <w:szCs w:val="24"/>
        </w:rPr>
      </w:pPr>
      <w:r w:rsidRPr="005D45FB">
        <w:rPr>
          <w:rFonts w:ascii="Arial" w:eastAsia="Times New Roman" w:hAnsi="Arial" w:cs="Arial"/>
          <w:sz w:val="24"/>
          <w:szCs w:val="24"/>
        </w:rPr>
        <w:t xml:space="preserve">There is some duplication of collection </w:t>
      </w:r>
      <w:r w:rsidR="00350F3E">
        <w:rPr>
          <w:rFonts w:ascii="Arial" w:eastAsia="Times New Roman" w:hAnsi="Arial" w:cs="Arial"/>
          <w:sz w:val="24"/>
          <w:szCs w:val="24"/>
        </w:rPr>
        <w:t xml:space="preserve">information </w:t>
      </w:r>
      <w:r w:rsidRPr="005D45FB">
        <w:rPr>
          <w:rFonts w:ascii="Arial" w:eastAsia="Times New Roman" w:hAnsi="Arial" w:cs="Arial"/>
          <w:sz w:val="24"/>
          <w:szCs w:val="24"/>
        </w:rPr>
        <w:t xml:space="preserve">found in the currently approved OMB </w:t>
      </w:r>
      <w:r w:rsidRPr="005D45FB">
        <w:rPr>
          <w:rFonts w:ascii="Arial" w:eastAsia="Times New Roman" w:hAnsi="Arial" w:cs="Arial"/>
          <w:sz w:val="24"/>
          <w:szCs w:val="24"/>
        </w:rPr>
        <w:t>2900-0051 “State Approving Agency Reports and Notices</w:t>
      </w:r>
      <w:r w:rsidR="00350F3E">
        <w:rPr>
          <w:rFonts w:ascii="Arial" w:eastAsia="Times New Roman" w:hAnsi="Arial" w:cs="Arial"/>
          <w:sz w:val="24"/>
          <w:szCs w:val="24"/>
        </w:rPr>
        <w:t>”</w:t>
      </w:r>
      <w:r w:rsidRPr="005D45FB">
        <w:rPr>
          <w:rFonts w:ascii="Arial" w:eastAsia="Times New Roman" w:hAnsi="Arial" w:cs="Arial"/>
          <w:sz w:val="24"/>
          <w:szCs w:val="24"/>
        </w:rPr>
        <w:t xml:space="preserve"> </w:t>
      </w:r>
      <w:r w:rsidRPr="005D45FB">
        <w:rPr>
          <w:rFonts w:ascii="Arial" w:eastAsia="Times New Roman" w:hAnsi="Arial" w:cs="Arial"/>
          <w:sz w:val="24"/>
          <w:szCs w:val="24"/>
        </w:rPr>
        <w:t xml:space="preserve">as required by </w:t>
      </w:r>
      <w:r w:rsidRPr="005D45FB">
        <w:rPr>
          <w:rFonts w:ascii="Arial" w:eastAsia="Times New Roman" w:hAnsi="Arial" w:cs="Arial"/>
          <w:sz w:val="24"/>
          <w:szCs w:val="24"/>
        </w:rPr>
        <w:t>38 CFR 21.4154, 4250(b), 21</w:t>
      </w:r>
      <w:r w:rsidRPr="005D45FB" w:rsidR="00D571EF">
        <w:rPr>
          <w:rFonts w:ascii="Arial" w:eastAsia="Times New Roman" w:hAnsi="Arial" w:cs="Arial"/>
          <w:sz w:val="24"/>
          <w:szCs w:val="24"/>
        </w:rPr>
        <w:t>.</w:t>
      </w:r>
      <w:r w:rsidRPr="005D45FB">
        <w:rPr>
          <w:rFonts w:ascii="Arial" w:eastAsia="Times New Roman" w:hAnsi="Arial" w:cs="Arial"/>
          <w:sz w:val="24"/>
          <w:szCs w:val="24"/>
        </w:rPr>
        <w:t>4258 and 21.4259</w:t>
      </w:r>
      <w:r w:rsidRPr="005D45FB">
        <w:rPr>
          <w:rFonts w:ascii="Arial" w:eastAsia="Times New Roman" w:hAnsi="Arial" w:cs="Arial"/>
          <w:sz w:val="24"/>
          <w:szCs w:val="24"/>
        </w:rPr>
        <w:t>.</w:t>
      </w:r>
      <w:r>
        <w:rPr>
          <w:rFonts w:ascii="Arial" w:eastAsia="Times New Roman" w:hAnsi="Arial" w:cs="Arial"/>
          <w:sz w:val="24"/>
          <w:szCs w:val="24"/>
        </w:rPr>
        <w:t xml:space="preserve">  However, there </w:t>
      </w:r>
      <w:r w:rsidR="00271CD2">
        <w:rPr>
          <w:rFonts w:ascii="Arial" w:eastAsia="Times New Roman" w:hAnsi="Arial" w:cs="Arial"/>
          <w:sz w:val="24"/>
          <w:szCs w:val="24"/>
        </w:rPr>
        <w:t>wasn’t</w:t>
      </w:r>
      <w:r>
        <w:rPr>
          <w:rFonts w:ascii="Arial" w:eastAsia="Times New Roman" w:hAnsi="Arial" w:cs="Arial"/>
          <w:sz w:val="24"/>
          <w:szCs w:val="24"/>
        </w:rPr>
        <w:t xml:space="preserve"> an official </w:t>
      </w:r>
      <w:r w:rsidR="00350F3E">
        <w:rPr>
          <w:rFonts w:ascii="Arial" w:eastAsia="Times New Roman" w:hAnsi="Arial" w:cs="Arial"/>
          <w:sz w:val="24"/>
          <w:szCs w:val="24"/>
        </w:rPr>
        <w:t xml:space="preserve">uniform </w:t>
      </w:r>
      <w:r w:rsidR="005D45FB">
        <w:rPr>
          <w:rFonts w:ascii="Arial" w:eastAsia="Times New Roman" w:hAnsi="Arial" w:cs="Arial"/>
          <w:sz w:val="24"/>
          <w:szCs w:val="24"/>
        </w:rPr>
        <w:t>application</w:t>
      </w:r>
      <w:r w:rsidR="00271CD2">
        <w:rPr>
          <w:rFonts w:ascii="Arial" w:eastAsia="Times New Roman" w:hAnsi="Arial" w:cs="Arial"/>
          <w:sz w:val="24"/>
          <w:szCs w:val="24"/>
        </w:rPr>
        <w:t xml:space="preserve"> a</w:t>
      </w:r>
      <w:r>
        <w:rPr>
          <w:rFonts w:ascii="Arial" w:eastAsia="Times New Roman" w:hAnsi="Arial" w:cs="Arial"/>
          <w:sz w:val="24"/>
          <w:szCs w:val="24"/>
        </w:rPr>
        <w:t xml:space="preserve">vailable </w:t>
      </w:r>
      <w:r w:rsidR="005D45FB">
        <w:rPr>
          <w:rFonts w:ascii="Arial" w:eastAsia="Times New Roman" w:hAnsi="Arial" w:cs="Arial"/>
          <w:sz w:val="24"/>
          <w:szCs w:val="24"/>
        </w:rPr>
        <w:t xml:space="preserve">for </w:t>
      </w:r>
      <w:r w:rsidR="00E576CB">
        <w:rPr>
          <w:rFonts w:ascii="Arial" w:eastAsia="Times New Roman" w:hAnsi="Arial" w:cs="Arial"/>
          <w:sz w:val="24"/>
          <w:szCs w:val="24"/>
        </w:rPr>
        <w:t xml:space="preserve">use by </w:t>
      </w:r>
      <w:r w:rsidR="005D45FB">
        <w:rPr>
          <w:rFonts w:ascii="Arial" w:eastAsia="Times New Roman" w:hAnsi="Arial" w:cs="Arial"/>
          <w:sz w:val="24"/>
          <w:szCs w:val="24"/>
        </w:rPr>
        <w:t>a</w:t>
      </w:r>
      <w:r w:rsidR="00271CD2">
        <w:rPr>
          <w:rFonts w:ascii="Arial" w:eastAsia="Times New Roman" w:hAnsi="Arial" w:cs="Arial"/>
          <w:sz w:val="24"/>
          <w:szCs w:val="24"/>
        </w:rPr>
        <w:t xml:space="preserve">ll </w:t>
      </w:r>
      <w:r w:rsidR="00E576CB">
        <w:rPr>
          <w:rFonts w:ascii="Arial" w:eastAsia="Times New Roman" w:hAnsi="Arial" w:cs="Arial"/>
          <w:sz w:val="24"/>
          <w:szCs w:val="24"/>
        </w:rPr>
        <w:t>stakeholders</w:t>
      </w:r>
      <w:r w:rsidR="001D4776">
        <w:rPr>
          <w:rFonts w:ascii="Arial" w:eastAsia="Times New Roman" w:hAnsi="Arial" w:cs="Arial"/>
          <w:sz w:val="24"/>
          <w:szCs w:val="24"/>
        </w:rPr>
        <w:t>;</w:t>
      </w:r>
      <w:r w:rsidR="00271CD2">
        <w:rPr>
          <w:rFonts w:ascii="Arial" w:eastAsia="Times New Roman" w:hAnsi="Arial" w:cs="Arial"/>
          <w:sz w:val="24"/>
          <w:szCs w:val="24"/>
        </w:rPr>
        <w:t xml:space="preserve"> educational institutions, training establishments</w:t>
      </w:r>
      <w:r w:rsidR="00B0577F">
        <w:rPr>
          <w:rFonts w:ascii="Arial" w:eastAsia="Times New Roman" w:hAnsi="Arial" w:cs="Arial"/>
          <w:sz w:val="24"/>
          <w:szCs w:val="24"/>
        </w:rPr>
        <w:t xml:space="preserve"> and </w:t>
      </w:r>
      <w:r w:rsidR="00271CD2">
        <w:rPr>
          <w:rFonts w:ascii="Arial" w:eastAsia="Times New Roman" w:hAnsi="Arial" w:cs="Arial"/>
          <w:sz w:val="24"/>
          <w:szCs w:val="24"/>
        </w:rPr>
        <w:t xml:space="preserve">SAAs </w:t>
      </w:r>
      <w:r w:rsidR="005D45FB">
        <w:rPr>
          <w:rFonts w:ascii="Arial" w:eastAsia="Times New Roman" w:hAnsi="Arial" w:cs="Arial"/>
          <w:sz w:val="24"/>
          <w:szCs w:val="24"/>
        </w:rPr>
        <w:t xml:space="preserve">to </w:t>
      </w:r>
      <w:r w:rsidR="00E576CB">
        <w:rPr>
          <w:rFonts w:ascii="Arial" w:eastAsia="Times New Roman" w:hAnsi="Arial" w:cs="Arial"/>
          <w:sz w:val="24"/>
          <w:szCs w:val="24"/>
        </w:rPr>
        <w:t xml:space="preserve">ensure the information </w:t>
      </w:r>
      <w:r w:rsidR="001D4776">
        <w:rPr>
          <w:rFonts w:ascii="Arial" w:eastAsia="Times New Roman" w:hAnsi="Arial" w:cs="Arial"/>
          <w:sz w:val="24"/>
          <w:szCs w:val="24"/>
        </w:rPr>
        <w:t>collect</w:t>
      </w:r>
      <w:r w:rsidR="00E576CB">
        <w:rPr>
          <w:rFonts w:ascii="Arial" w:eastAsia="Times New Roman" w:hAnsi="Arial" w:cs="Arial"/>
          <w:sz w:val="24"/>
          <w:szCs w:val="24"/>
        </w:rPr>
        <w:t xml:space="preserve">ed was </w:t>
      </w:r>
      <w:r w:rsidR="005D45FB">
        <w:rPr>
          <w:rFonts w:ascii="Arial" w:eastAsia="Times New Roman" w:hAnsi="Arial" w:cs="Arial"/>
          <w:sz w:val="24"/>
          <w:szCs w:val="24"/>
        </w:rPr>
        <w:t>the same</w:t>
      </w:r>
      <w:r w:rsidR="001D4776">
        <w:rPr>
          <w:rFonts w:ascii="Arial" w:eastAsia="Times New Roman" w:hAnsi="Arial" w:cs="Arial"/>
          <w:sz w:val="24"/>
          <w:szCs w:val="24"/>
        </w:rPr>
        <w:t xml:space="preserve"> based on the type of educational </w:t>
      </w:r>
      <w:r w:rsidR="00F70BDF">
        <w:rPr>
          <w:rFonts w:ascii="Arial" w:eastAsia="Times New Roman" w:hAnsi="Arial" w:cs="Arial"/>
          <w:sz w:val="24"/>
          <w:szCs w:val="24"/>
        </w:rPr>
        <w:t>institution s</w:t>
      </w:r>
      <w:r w:rsidR="001D4776">
        <w:rPr>
          <w:rFonts w:ascii="Arial" w:eastAsia="Times New Roman" w:hAnsi="Arial" w:cs="Arial"/>
          <w:sz w:val="24"/>
          <w:szCs w:val="24"/>
        </w:rPr>
        <w:t xml:space="preserve">eeking </w:t>
      </w:r>
      <w:r w:rsidR="00F70BDF">
        <w:rPr>
          <w:rFonts w:ascii="Arial" w:eastAsia="Times New Roman" w:hAnsi="Arial" w:cs="Arial"/>
          <w:sz w:val="24"/>
          <w:szCs w:val="24"/>
        </w:rPr>
        <w:t xml:space="preserve">program </w:t>
      </w:r>
      <w:r w:rsidR="00350F3E">
        <w:rPr>
          <w:rFonts w:ascii="Arial" w:eastAsia="Times New Roman" w:hAnsi="Arial" w:cs="Arial"/>
          <w:sz w:val="24"/>
          <w:szCs w:val="24"/>
        </w:rPr>
        <w:t xml:space="preserve">and course </w:t>
      </w:r>
      <w:r w:rsidR="001D4776">
        <w:rPr>
          <w:rFonts w:ascii="Arial" w:eastAsia="Times New Roman" w:hAnsi="Arial" w:cs="Arial"/>
          <w:sz w:val="24"/>
          <w:szCs w:val="24"/>
        </w:rPr>
        <w:t>approval.</w:t>
      </w:r>
      <w:r w:rsidR="005D45FB">
        <w:rPr>
          <w:rFonts w:ascii="Arial" w:eastAsia="Times New Roman" w:hAnsi="Arial" w:cs="Arial"/>
          <w:sz w:val="24"/>
          <w:szCs w:val="24"/>
        </w:rPr>
        <w:t xml:space="preserve"> Therefore, as mandated by Public Law 117-333 Section 11, the creation of the two new forms will allow all entities access to </w:t>
      </w:r>
      <w:r w:rsidR="00B0577F">
        <w:rPr>
          <w:rFonts w:ascii="Arial" w:eastAsia="Times New Roman" w:hAnsi="Arial" w:cs="Arial"/>
          <w:sz w:val="24"/>
          <w:szCs w:val="24"/>
        </w:rPr>
        <w:t xml:space="preserve">the </w:t>
      </w:r>
      <w:r w:rsidR="005D45FB">
        <w:rPr>
          <w:rFonts w:ascii="Arial" w:eastAsia="Times New Roman" w:hAnsi="Arial" w:cs="Arial"/>
          <w:sz w:val="24"/>
          <w:szCs w:val="24"/>
        </w:rPr>
        <w:t xml:space="preserve">same </w:t>
      </w:r>
      <w:r w:rsidR="00F70BDF">
        <w:rPr>
          <w:rFonts w:ascii="Arial" w:eastAsia="Times New Roman" w:hAnsi="Arial" w:cs="Arial"/>
          <w:sz w:val="24"/>
          <w:szCs w:val="24"/>
        </w:rPr>
        <w:t>collection of information</w:t>
      </w:r>
      <w:r w:rsidR="00B0577F">
        <w:rPr>
          <w:rFonts w:ascii="Arial" w:eastAsia="Times New Roman" w:hAnsi="Arial" w:cs="Arial"/>
          <w:sz w:val="24"/>
          <w:szCs w:val="24"/>
        </w:rPr>
        <w:t>,</w:t>
      </w:r>
      <w:r w:rsidR="00F70BDF">
        <w:rPr>
          <w:rFonts w:ascii="Arial" w:eastAsia="Times New Roman" w:hAnsi="Arial" w:cs="Arial"/>
          <w:sz w:val="24"/>
          <w:szCs w:val="24"/>
        </w:rPr>
        <w:t xml:space="preserve"> thus making the approval assessment and enrollment certification process more efficient.  </w:t>
      </w:r>
    </w:p>
    <w:p w:rsidR="00356F0E" w:rsidP="00356F0E" w14:paraId="24AFDED8" w14:textId="6F4E31F4">
      <w:pPr>
        <w:spacing w:after="0" w:line="240" w:lineRule="auto"/>
        <w:textAlignment w:val="baseline"/>
        <w:rPr>
          <w:rFonts w:ascii="Arial" w:eastAsia="Times New Roman" w:hAnsi="Arial" w:cs="Arial"/>
          <w:b/>
          <w:bCs/>
          <w:sz w:val="24"/>
          <w:szCs w:val="24"/>
        </w:rPr>
      </w:pPr>
      <w:r>
        <w:rPr>
          <w:rFonts w:ascii="Arial" w:eastAsia="Times New Roman" w:hAnsi="Arial" w:cs="Arial"/>
          <w:sz w:val="24"/>
          <w:szCs w:val="24"/>
        </w:rPr>
        <w:t xml:space="preserve"> </w:t>
      </w:r>
    </w:p>
    <w:p w:rsidR="00356F0E" w:rsidRPr="004546DE" w:rsidP="00356F0E" w14:paraId="0A04C9B5"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5. If the collection of information impacts small businesses or other small entities, describe any methods used to minimize burden.</w:t>
      </w:r>
      <w:r w:rsidRPr="004546DE">
        <w:rPr>
          <w:rFonts w:ascii="Arial" w:eastAsia="Times New Roman" w:hAnsi="Arial" w:cs="Arial"/>
          <w:sz w:val="24"/>
          <w:szCs w:val="24"/>
        </w:rPr>
        <w:t> </w:t>
      </w:r>
    </w:p>
    <w:p w:rsidR="00356F0E" w:rsidP="00356F0E" w14:paraId="74BAD1EF" w14:textId="77777777">
      <w:pPr>
        <w:spacing w:after="0" w:line="240" w:lineRule="auto"/>
        <w:textAlignment w:val="baseline"/>
        <w:rPr>
          <w:rFonts w:ascii="Arial" w:eastAsia="Times New Roman" w:hAnsi="Arial" w:cs="Arial"/>
          <w:color w:val="000000"/>
          <w:sz w:val="24"/>
          <w:szCs w:val="24"/>
        </w:rPr>
      </w:pPr>
    </w:p>
    <w:p w:rsidR="00356F0E" w:rsidRPr="004546DE" w:rsidP="00356F0E" w14:paraId="3E14ABF8"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 xml:space="preserve">This information collection does not impose a significant economic impact on a substantial number of small businesses or entities. </w:t>
      </w:r>
    </w:p>
    <w:p w:rsidR="00356F0E" w:rsidRPr="004546DE" w:rsidP="00356F0E" w14:paraId="3A162388"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56F0E" w14:paraId="7E5DFB75"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6. Describe the consequences to Federal program or policy activities if the collection is not conducted or is conducted less frequently as well as any technical or legal obstacles to reducing burden.  </w:t>
      </w:r>
      <w:r w:rsidRPr="004546DE">
        <w:rPr>
          <w:rFonts w:ascii="Arial" w:eastAsia="Times New Roman" w:hAnsi="Arial" w:cs="Arial"/>
          <w:sz w:val="24"/>
          <w:szCs w:val="24"/>
        </w:rPr>
        <w:t> </w:t>
      </w:r>
    </w:p>
    <w:p w:rsidR="00356F0E" w:rsidP="00356F0E" w14:paraId="7684BCA6" w14:textId="77777777">
      <w:pPr>
        <w:spacing w:after="0" w:line="240" w:lineRule="auto"/>
        <w:textAlignment w:val="baseline"/>
        <w:rPr>
          <w:rFonts w:ascii="Arial" w:eastAsia="Times New Roman" w:hAnsi="Arial" w:cs="Arial"/>
          <w:sz w:val="24"/>
          <w:szCs w:val="24"/>
        </w:rPr>
      </w:pPr>
    </w:p>
    <w:p w:rsidR="00356F0E" w:rsidRPr="00B0577F" w:rsidP="00356F0E" w14:paraId="5D4623F7" w14:textId="560E2EEC">
      <w:pPr>
        <w:spacing w:after="0" w:line="240" w:lineRule="auto"/>
        <w:textAlignment w:val="baseline"/>
        <w:rPr>
          <w:rFonts w:ascii="Segoe UI" w:eastAsia="Times New Roman" w:hAnsi="Segoe UI" w:cs="Segoe UI"/>
          <w:sz w:val="18"/>
          <w:szCs w:val="18"/>
        </w:rPr>
      </w:pPr>
      <w:r w:rsidRPr="00B0577F">
        <w:rPr>
          <w:rFonts w:ascii="Arial" w:eastAsia="Times New Roman" w:hAnsi="Arial" w:cs="Arial"/>
          <w:sz w:val="24"/>
          <w:szCs w:val="24"/>
        </w:rPr>
        <w:t xml:space="preserve">Without the information submitted on </w:t>
      </w:r>
      <w:r w:rsidR="00B0577F">
        <w:rPr>
          <w:rFonts w:ascii="Arial" w:eastAsia="Times New Roman" w:hAnsi="Arial" w:cs="Arial"/>
          <w:sz w:val="24"/>
          <w:szCs w:val="24"/>
        </w:rPr>
        <w:t xml:space="preserve">the new uniform applications, VA would be less able to determine whether </w:t>
      </w:r>
      <w:r w:rsidR="00217E26">
        <w:rPr>
          <w:rFonts w:ascii="Arial" w:eastAsia="Times New Roman" w:hAnsi="Arial" w:cs="Arial"/>
          <w:sz w:val="24"/>
          <w:szCs w:val="24"/>
        </w:rPr>
        <w:t xml:space="preserve">educational institutions </w:t>
      </w:r>
      <w:r w:rsidR="00FA0487">
        <w:rPr>
          <w:rFonts w:ascii="Arial" w:eastAsia="Times New Roman" w:hAnsi="Arial" w:cs="Arial"/>
          <w:sz w:val="24"/>
          <w:szCs w:val="24"/>
        </w:rPr>
        <w:t xml:space="preserve">and SAAs </w:t>
      </w:r>
      <w:r w:rsidR="00217E26">
        <w:rPr>
          <w:rFonts w:ascii="Arial" w:eastAsia="Times New Roman" w:hAnsi="Arial" w:cs="Arial"/>
          <w:sz w:val="24"/>
          <w:szCs w:val="24"/>
        </w:rPr>
        <w:t>have met all of the requirements of Public Law 117-333 Section 11</w:t>
      </w:r>
      <w:r w:rsidR="00FA0487">
        <w:rPr>
          <w:rFonts w:ascii="Arial" w:eastAsia="Times New Roman" w:hAnsi="Arial" w:cs="Arial"/>
          <w:sz w:val="24"/>
          <w:szCs w:val="24"/>
        </w:rPr>
        <w:t xml:space="preserve">, and that they are in compliance </w:t>
      </w:r>
      <w:r w:rsidR="00217E26">
        <w:rPr>
          <w:rFonts w:ascii="Arial" w:eastAsia="Times New Roman" w:hAnsi="Arial" w:cs="Arial"/>
          <w:sz w:val="24"/>
          <w:szCs w:val="24"/>
        </w:rPr>
        <w:t xml:space="preserve">with all applicable laws and regulations relating to the approval of </w:t>
      </w:r>
      <w:r w:rsidR="00350F3E">
        <w:rPr>
          <w:rFonts w:ascii="Arial" w:eastAsia="Times New Roman" w:hAnsi="Arial" w:cs="Arial"/>
          <w:sz w:val="24"/>
          <w:szCs w:val="24"/>
        </w:rPr>
        <w:t xml:space="preserve">programs and </w:t>
      </w:r>
      <w:r w:rsidR="00217E26">
        <w:rPr>
          <w:rFonts w:ascii="Arial" w:eastAsia="Times New Roman" w:hAnsi="Arial" w:cs="Arial"/>
          <w:sz w:val="24"/>
          <w:szCs w:val="24"/>
        </w:rPr>
        <w:t>courses of education</w:t>
      </w:r>
      <w:r w:rsidRPr="00B0577F">
        <w:rPr>
          <w:rFonts w:ascii="Arial" w:eastAsia="Times New Roman" w:hAnsi="Arial" w:cs="Arial"/>
          <w:sz w:val="24"/>
          <w:szCs w:val="24"/>
        </w:rPr>
        <w:t>. </w:t>
      </w:r>
    </w:p>
    <w:p w:rsidR="00356F0E" w:rsidP="00356F0E" w14:paraId="66DE97B7" w14:textId="77777777">
      <w:pPr>
        <w:spacing w:after="0" w:line="240" w:lineRule="auto"/>
        <w:textAlignment w:val="baseline"/>
        <w:rPr>
          <w:rFonts w:ascii="Arial" w:eastAsia="Times New Roman" w:hAnsi="Arial" w:cs="Arial"/>
          <w:b/>
          <w:bCs/>
          <w:sz w:val="24"/>
          <w:szCs w:val="24"/>
        </w:rPr>
      </w:pPr>
    </w:p>
    <w:p w:rsidR="00356F0E" w:rsidRPr="004546DE" w:rsidP="00356F0E" w14:paraId="046F3148"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7. Explain any special circumstances that would cause an information collection to be conducted more often than quarterly or require respondents to prepare </w:t>
      </w:r>
      <w:r w:rsidRPr="004546DE">
        <w:rPr>
          <w:rFonts w:ascii="Arial" w:eastAsia="Times New Roman" w:hAnsi="Arial" w:cs="Arial"/>
          <w:b/>
          <w:bCs/>
          <w:sz w:val="24"/>
          <w:szCs w:val="24"/>
        </w:rPr>
        <w:t>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rsidRPr="004546DE">
        <w:rPr>
          <w:rFonts w:ascii="Arial" w:eastAsia="Times New Roman" w:hAnsi="Arial" w:cs="Arial"/>
          <w:sz w:val="24"/>
          <w:szCs w:val="24"/>
        </w:rPr>
        <w:t> </w:t>
      </w:r>
    </w:p>
    <w:p w:rsidR="00356F0E" w:rsidP="00356F0E" w14:paraId="38C25CEA" w14:textId="77777777">
      <w:pPr>
        <w:spacing w:after="0" w:line="240" w:lineRule="auto"/>
        <w:textAlignment w:val="baseline"/>
        <w:rPr>
          <w:rFonts w:ascii="Arial" w:eastAsia="Times New Roman" w:hAnsi="Arial" w:cs="Arial"/>
          <w:color w:val="000000"/>
          <w:sz w:val="24"/>
          <w:szCs w:val="24"/>
        </w:rPr>
      </w:pPr>
    </w:p>
    <w:p w:rsidR="00356F0E" w:rsidRPr="004546DE" w:rsidP="00356F0E" w14:paraId="13735AF9"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This collection of information does not require collection to be conducted in a manner inconsistent with the guidelines in 5 CFR 1320.5(d)(2).</w:t>
      </w:r>
    </w:p>
    <w:p w:rsidR="00356F0E" w:rsidRPr="00D879F6" w:rsidP="00356F0E" w14:paraId="4B75AD64" w14:textId="77777777">
      <w:pPr>
        <w:spacing w:after="0" w:line="240" w:lineRule="auto"/>
        <w:textAlignment w:val="baseline"/>
        <w:rPr>
          <w:rFonts w:ascii="Times New Roman" w:eastAsia="Times New Roman" w:hAnsi="Times New Roman" w:cs="Times New Roman"/>
          <w:color w:val="000000"/>
          <w:sz w:val="24"/>
          <w:szCs w:val="24"/>
        </w:rPr>
      </w:pPr>
      <w:r w:rsidRPr="004546DE">
        <w:rPr>
          <w:rFonts w:ascii="Times New Roman" w:eastAsia="Times New Roman" w:hAnsi="Times New Roman" w:cs="Times New Roman"/>
          <w:color w:val="000000"/>
          <w:sz w:val="24"/>
          <w:szCs w:val="24"/>
        </w:rPr>
        <w:t> </w:t>
      </w:r>
    </w:p>
    <w:p w:rsidR="00356F0E" w:rsidRPr="004546DE" w:rsidP="00356F0E" w14:paraId="7C89B23C"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4546DE">
        <w:rPr>
          <w:rFonts w:ascii="Arial" w:eastAsia="Times New Roman" w:hAnsi="Arial" w:cs="Arial"/>
          <w:sz w:val="24"/>
          <w:szCs w:val="24"/>
        </w:rPr>
        <w:t> </w:t>
      </w:r>
    </w:p>
    <w:p w:rsidR="00356F0E" w:rsidP="00356F0E" w14:paraId="4987B0FE" w14:textId="77777777">
      <w:pPr>
        <w:spacing w:after="0" w:line="240" w:lineRule="auto"/>
        <w:textAlignment w:val="baseline"/>
        <w:rPr>
          <w:rFonts w:ascii="Arial" w:eastAsia="Times New Roman" w:hAnsi="Arial" w:cs="Arial"/>
          <w:sz w:val="24"/>
          <w:szCs w:val="24"/>
        </w:rPr>
      </w:pPr>
    </w:p>
    <w:p w:rsidR="00266EB1" w:rsidP="00356F0E" w14:paraId="6A74AAE5" w14:textId="3F8F2C03">
      <w:pPr>
        <w:spacing w:after="0" w:line="240" w:lineRule="auto"/>
        <w:textAlignment w:val="baseline"/>
        <w:rPr>
          <w:rFonts w:ascii="Arial" w:eastAsia="Times New Roman" w:hAnsi="Arial" w:cs="Arial"/>
          <w:sz w:val="24"/>
          <w:szCs w:val="24"/>
        </w:rPr>
      </w:pPr>
      <w:r w:rsidRPr="00266EB1">
        <w:rPr>
          <w:rFonts w:ascii="Arial" w:eastAsia="Times New Roman" w:hAnsi="Arial" w:cs="Arial"/>
          <w:sz w:val="24"/>
          <w:szCs w:val="24"/>
        </w:rPr>
        <w:t xml:space="preserve">A 60-Day Federal Register Notice (FRN) for the collection published on </w:t>
      </w:r>
      <w:r>
        <w:rPr>
          <w:rFonts w:ascii="Arial" w:eastAsia="Times New Roman" w:hAnsi="Arial" w:cs="Arial"/>
          <w:sz w:val="24"/>
          <w:szCs w:val="24"/>
        </w:rPr>
        <w:t xml:space="preserve">XXX, </w:t>
      </w:r>
    </w:p>
    <w:p w:rsidR="00356F0E" w:rsidRPr="00266EB1" w:rsidP="00356F0E" w14:paraId="759DCA3A" w14:textId="45E7F637">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XXX, XX, XXXX</w:t>
      </w:r>
      <w:r w:rsidRPr="00266EB1">
        <w:rPr>
          <w:rFonts w:ascii="Arial" w:eastAsia="Times New Roman" w:hAnsi="Arial" w:cs="Arial"/>
          <w:sz w:val="24"/>
          <w:szCs w:val="24"/>
        </w:rPr>
        <w:t xml:space="preserve">.  The 60-Day FRN citation is Volume </w:t>
      </w:r>
      <w:r>
        <w:rPr>
          <w:rFonts w:ascii="Arial" w:eastAsia="Times New Roman" w:hAnsi="Arial" w:cs="Arial"/>
          <w:sz w:val="24"/>
          <w:szCs w:val="24"/>
        </w:rPr>
        <w:t>XX</w:t>
      </w:r>
      <w:r w:rsidRPr="00266EB1">
        <w:rPr>
          <w:rFonts w:ascii="Arial" w:eastAsia="Times New Roman" w:hAnsi="Arial" w:cs="Arial"/>
          <w:sz w:val="24"/>
          <w:szCs w:val="24"/>
        </w:rPr>
        <w:t xml:space="preserve">, Federal Register Number </w:t>
      </w:r>
      <w:r>
        <w:rPr>
          <w:rFonts w:ascii="Arial" w:eastAsia="Times New Roman" w:hAnsi="Arial" w:cs="Arial"/>
          <w:sz w:val="24"/>
          <w:szCs w:val="24"/>
        </w:rPr>
        <w:t>XXX</w:t>
      </w:r>
      <w:r w:rsidRPr="00266EB1">
        <w:rPr>
          <w:rFonts w:ascii="Arial" w:eastAsia="Times New Roman" w:hAnsi="Arial" w:cs="Arial"/>
          <w:sz w:val="24"/>
          <w:szCs w:val="24"/>
        </w:rPr>
        <w:t>, Page</w:t>
      </w:r>
      <w:r>
        <w:rPr>
          <w:rFonts w:ascii="Arial" w:eastAsia="Times New Roman" w:hAnsi="Arial" w:cs="Arial"/>
          <w:sz w:val="24"/>
          <w:szCs w:val="24"/>
        </w:rPr>
        <w:t>(s) XXXX-XXXX</w:t>
      </w:r>
      <w:r w:rsidRPr="00266EB1">
        <w:rPr>
          <w:rFonts w:ascii="Arial" w:eastAsia="Times New Roman" w:hAnsi="Arial" w:cs="Arial"/>
          <w:sz w:val="24"/>
          <w:szCs w:val="24"/>
        </w:rPr>
        <w:t>. No comments were received during the 60-Day Comment Period.</w:t>
      </w:r>
    </w:p>
    <w:p w:rsidR="00356F0E" w:rsidRPr="00356F0E" w:rsidP="00356F0E" w14:paraId="4163F7A0" w14:textId="77777777">
      <w:pPr>
        <w:spacing w:after="0" w:line="240" w:lineRule="auto"/>
        <w:textAlignment w:val="baseline"/>
        <w:rPr>
          <w:rFonts w:ascii="Arial" w:eastAsia="Times New Roman" w:hAnsi="Arial" w:cs="Arial"/>
          <w:strike/>
          <w:sz w:val="24"/>
          <w:szCs w:val="24"/>
        </w:rPr>
      </w:pPr>
    </w:p>
    <w:p w:rsidR="00356F0E" w:rsidP="00356F0E" w14:paraId="331F85F9" w14:textId="1061C30A">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A 30-Day Federal Register Notice (FRN) for the collection published on XXX, XXX-XX-XXXX.  The 30-Day FRN citation is Volume XX, Federal Register Number XXX, Page</w:t>
      </w:r>
      <w:r w:rsidR="008F66E5">
        <w:rPr>
          <w:rFonts w:ascii="Arial" w:eastAsia="Times New Roman" w:hAnsi="Arial" w:cs="Arial"/>
          <w:sz w:val="24"/>
          <w:szCs w:val="24"/>
        </w:rPr>
        <w:t>(s)</w:t>
      </w:r>
      <w:r>
        <w:rPr>
          <w:rFonts w:ascii="Arial" w:eastAsia="Times New Roman" w:hAnsi="Arial" w:cs="Arial"/>
          <w:sz w:val="24"/>
          <w:szCs w:val="24"/>
        </w:rPr>
        <w:t xml:space="preserve"> XXXX</w:t>
      </w:r>
      <w:r w:rsidR="008F66E5">
        <w:rPr>
          <w:rFonts w:ascii="Arial" w:eastAsia="Times New Roman" w:hAnsi="Arial" w:cs="Arial"/>
          <w:sz w:val="24"/>
          <w:szCs w:val="24"/>
        </w:rPr>
        <w:t>-XXXX</w:t>
      </w:r>
      <w:r>
        <w:rPr>
          <w:rFonts w:ascii="Arial" w:eastAsia="Times New Roman" w:hAnsi="Arial" w:cs="Arial"/>
          <w:sz w:val="24"/>
          <w:szCs w:val="24"/>
        </w:rPr>
        <w:t xml:space="preserve">.  </w:t>
      </w:r>
    </w:p>
    <w:p w:rsidR="00356F0E" w:rsidRPr="004546DE" w:rsidP="00356F0E" w14:paraId="5B637AEC" w14:textId="77777777">
      <w:pPr>
        <w:spacing w:after="0" w:line="240" w:lineRule="auto"/>
        <w:textAlignment w:val="baseline"/>
        <w:rPr>
          <w:rFonts w:ascii="Segoe UI" w:eastAsia="Times New Roman" w:hAnsi="Segoe UI" w:cs="Segoe UI"/>
          <w:sz w:val="18"/>
          <w:szCs w:val="18"/>
        </w:rPr>
      </w:pPr>
    </w:p>
    <w:p w:rsidR="00356F0E" w:rsidRPr="004546DE" w:rsidP="00356F0E" w14:paraId="126F84EE"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9. Explain any decision to provide any payment or gift to respondents, other than remuneration of contractors or grantees.</w:t>
      </w:r>
      <w:r w:rsidRPr="004546DE">
        <w:rPr>
          <w:rFonts w:ascii="Arial" w:eastAsia="Times New Roman" w:hAnsi="Arial" w:cs="Arial"/>
          <w:sz w:val="24"/>
          <w:szCs w:val="24"/>
        </w:rPr>
        <w:t> </w:t>
      </w:r>
    </w:p>
    <w:p w:rsidR="00356F0E" w:rsidP="00356F0E" w14:paraId="5B4B6617" w14:textId="77777777">
      <w:pPr>
        <w:spacing w:after="0" w:line="240" w:lineRule="auto"/>
        <w:textAlignment w:val="baseline"/>
        <w:rPr>
          <w:rFonts w:ascii="Arial" w:eastAsia="Times New Roman" w:hAnsi="Arial" w:cs="Arial"/>
          <w:sz w:val="24"/>
          <w:szCs w:val="24"/>
        </w:rPr>
      </w:pPr>
    </w:p>
    <w:p w:rsidR="00356F0E" w:rsidRPr="004546DE" w:rsidP="00356F0E" w14:paraId="76987311" w14:textId="77777777">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 xml:space="preserve">No payments or gifts are being offered to respondents as an incentive to participate in the collection. </w:t>
      </w:r>
      <w:r w:rsidRPr="004546DE">
        <w:rPr>
          <w:rFonts w:ascii="Arial" w:eastAsia="Times New Roman" w:hAnsi="Arial" w:cs="Arial"/>
          <w:sz w:val="24"/>
          <w:szCs w:val="24"/>
        </w:rPr>
        <w:t> </w:t>
      </w:r>
    </w:p>
    <w:p w:rsidR="00356F0E" w:rsidP="00356F0E" w14:paraId="518356E6" w14:textId="77777777">
      <w:pPr>
        <w:spacing w:after="0" w:line="240" w:lineRule="auto"/>
        <w:textAlignment w:val="baseline"/>
        <w:rPr>
          <w:rFonts w:ascii="Arial" w:eastAsia="Times New Roman" w:hAnsi="Arial" w:cs="Arial"/>
          <w:b/>
          <w:bCs/>
          <w:sz w:val="24"/>
          <w:szCs w:val="24"/>
        </w:rPr>
      </w:pPr>
    </w:p>
    <w:p w:rsidR="00356F0E" w:rsidRPr="004546DE" w:rsidP="00356F0E" w14:paraId="36A99BFC"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10. Describe any assurance of privacy, to the extent permitted by law, provided to respondents and the basis for the assurance in statute, regulation, or agency policy.</w:t>
      </w:r>
      <w:r w:rsidRPr="004546DE">
        <w:rPr>
          <w:rFonts w:ascii="Arial" w:eastAsia="Times New Roman" w:hAnsi="Arial" w:cs="Arial"/>
          <w:sz w:val="24"/>
          <w:szCs w:val="24"/>
        </w:rPr>
        <w:t> </w:t>
      </w:r>
    </w:p>
    <w:p w:rsidR="00356F0E" w:rsidP="00356F0E" w14:paraId="23D1D1A3" w14:textId="77777777">
      <w:pPr>
        <w:spacing w:after="0" w:line="240" w:lineRule="auto"/>
        <w:textAlignment w:val="baseline"/>
        <w:rPr>
          <w:rFonts w:ascii="Arial" w:eastAsia="Times New Roman" w:hAnsi="Arial" w:cs="Arial"/>
          <w:sz w:val="24"/>
          <w:szCs w:val="24"/>
        </w:rPr>
      </w:pPr>
    </w:p>
    <w:p w:rsidR="00356F0E" w:rsidRPr="00B57953" w:rsidP="00356F0E" w14:paraId="436431CE" w14:textId="56930BF4">
      <w:pPr>
        <w:spacing w:after="0" w:line="240" w:lineRule="auto"/>
        <w:textAlignment w:val="baseline"/>
        <w:rPr>
          <w:rFonts w:ascii="Arial" w:eastAsia="Times New Roman" w:hAnsi="Arial" w:cs="Arial"/>
          <w:sz w:val="24"/>
          <w:szCs w:val="24"/>
        </w:rPr>
      </w:pPr>
      <w:r w:rsidRPr="00B57953">
        <w:rPr>
          <w:rFonts w:ascii="Arial" w:hAnsi="Arial" w:cs="Arial"/>
          <w:sz w:val="24"/>
          <w:szCs w:val="24"/>
        </w:rPr>
        <w:t xml:space="preserve">The quantitative data from each SAA </w:t>
      </w:r>
      <w:r>
        <w:rPr>
          <w:rFonts w:ascii="Arial" w:hAnsi="Arial" w:cs="Arial"/>
          <w:sz w:val="24"/>
          <w:szCs w:val="24"/>
        </w:rPr>
        <w:t xml:space="preserve">for the approval assessment of </w:t>
      </w:r>
      <w:r w:rsidRPr="00B57953">
        <w:rPr>
          <w:rFonts w:ascii="Arial" w:eastAsia="Times New Roman" w:hAnsi="Arial" w:cs="Arial"/>
          <w:sz w:val="24"/>
          <w:szCs w:val="24"/>
        </w:rPr>
        <w:t>VA Form</w:t>
      </w:r>
      <w:r>
        <w:rPr>
          <w:rFonts w:ascii="Arial" w:eastAsia="Times New Roman" w:hAnsi="Arial" w:cs="Arial"/>
          <w:sz w:val="24"/>
          <w:szCs w:val="24"/>
        </w:rPr>
        <w:t>(</w:t>
      </w:r>
      <w:r w:rsidRPr="00B57953" w:rsidR="00266EB1">
        <w:rPr>
          <w:rFonts w:ascii="Arial" w:eastAsia="Times New Roman" w:hAnsi="Arial" w:cs="Arial"/>
          <w:sz w:val="24"/>
          <w:szCs w:val="24"/>
        </w:rPr>
        <w:t>s</w:t>
      </w:r>
      <w:r>
        <w:rPr>
          <w:rFonts w:ascii="Arial" w:eastAsia="Times New Roman" w:hAnsi="Arial" w:cs="Arial"/>
          <w:sz w:val="24"/>
          <w:szCs w:val="24"/>
        </w:rPr>
        <w:t xml:space="preserve">)      </w:t>
      </w:r>
      <w:r w:rsidRPr="00B57953">
        <w:rPr>
          <w:rFonts w:ascii="Arial" w:eastAsia="Times New Roman" w:hAnsi="Arial" w:cs="Arial"/>
          <w:sz w:val="24"/>
          <w:szCs w:val="24"/>
        </w:rPr>
        <w:t xml:space="preserve"> 22-</w:t>
      </w:r>
      <w:r w:rsidRPr="00B57953" w:rsidR="00266EB1">
        <w:rPr>
          <w:rFonts w:ascii="Arial" w:eastAsia="Times New Roman" w:hAnsi="Arial" w:cs="Arial"/>
          <w:sz w:val="24"/>
          <w:szCs w:val="24"/>
        </w:rPr>
        <w:t xml:space="preserve">10287, 22-10287a, 22-10288 and 22-10288a </w:t>
      </w:r>
      <w:r w:rsidRPr="00B57953">
        <w:rPr>
          <w:rFonts w:ascii="Arial" w:hAnsi="Arial" w:cs="Arial"/>
          <w:sz w:val="24"/>
          <w:szCs w:val="24"/>
        </w:rPr>
        <w:t xml:space="preserve">is shared with and concurred by the </w:t>
      </w:r>
      <w:r>
        <w:rPr>
          <w:rFonts w:ascii="Arial" w:hAnsi="Arial" w:cs="Arial"/>
          <w:sz w:val="24"/>
          <w:szCs w:val="24"/>
        </w:rPr>
        <w:t xml:space="preserve">VA </w:t>
      </w:r>
      <w:r w:rsidRPr="00B57953">
        <w:rPr>
          <w:rFonts w:ascii="Arial" w:hAnsi="Arial" w:cs="Arial"/>
          <w:sz w:val="24"/>
          <w:szCs w:val="24"/>
        </w:rPr>
        <w:t>E</w:t>
      </w:r>
      <w:r>
        <w:rPr>
          <w:rFonts w:ascii="Arial" w:hAnsi="Arial" w:cs="Arial"/>
          <w:sz w:val="24"/>
          <w:szCs w:val="24"/>
        </w:rPr>
        <w:t xml:space="preserve">ducation </w:t>
      </w:r>
      <w:r w:rsidRPr="00B57953">
        <w:rPr>
          <w:rFonts w:ascii="Arial" w:hAnsi="Arial" w:cs="Arial"/>
          <w:sz w:val="24"/>
          <w:szCs w:val="24"/>
        </w:rPr>
        <w:t>L</w:t>
      </w:r>
      <w:r>
        <w:rPr>
          <w:rFonts w:ascii="Arial" w:hAnsi="Arial" w:cs="Arial"/>
          <w:sz w:val="24"/>
          <w:szCs w:val="24"/>
        </w:rPr>
        <w:t xml:space="preserve">iaison </w:t>
      </w:r>
      <w:r w:rsidRPr="00B57953">
        <w:rPr>
          <w:rFonts w:ascii="Arial" w:hAnsi="Arial" w:cs="Arial"/>
          <w:sz w:val="24"/>
          <w:szCs w:val="24"/>
        </w:rPr>
        <w:t>R</w:t>
      </w:r>
      <w:r>
        <w:rPr>
          <w:rFonts w:ascii="Arial" w:hAnsi="Arial" w:cs="Arial"/>
          <w:sz w:val="24"/>
          <w:szCs w:val="24"/>
        </w:rPr>
        <w:t>epresentative</w:t>
      </w:r>
      <w:r w:rsidRPr="00B57953">
        <w:rPr>
          <w:rFonts w:ascii="Arial" w:hAnsi="Arial" w:cs="Arial"/>
          <w:sz w:val="24"/>
          <w:szCs w:val="24"/>
        </w:rPr>
        <w:t xml:space="preserve"> of jurisdiction</w:t>
      </w:r>
      <w:r>
        <w:rPr>
          <w:rFonts w:ascii="Arial" w:eastAsia="Times New Roman" w:hAnsi="Arial" w:cs="Arial"/>
          <w:sz w:val="24"/>
          <w:szCs w:val="24"/>
        </w:rPr>
        <w:t xml:space="preserve">. </w:t>
      </w:r>
      <w:r w:rsidRPr="00B57953">
        <w:rPr>
          <w:rFonts w:ascii="Arial" w:eastAsia="Times New Roman" w:hAnsi="Arial" w:cs="Arial"/>
          <w:sz w:val="24"/>
          <w:szCs w:val="24"/>
        </w:rPr>
        <w:t xml:space="preserve">Our assurance of privacy is covered by 38 U.S.C. 5701 and our System of Records, </w:t>
      </w:r>
      <w:r w:rsidRPr="00B57953">
        <w:rPr>
          <w:rFonts w:ascii="Arial" w:eastAsia="Times New Roman" w:hAnsi="Arial" w:cs="Arial"/>
          <w:sz w:val="24"/>
          <w:szCs w:val="24"/>
          <w:u w:val="single"/>
        </w:rPr>
        <w:t>Compensation, Pension, Education and Veteran Readiness and Employment Records - VA (58VA21/22/28)</w:t>
      </w:r>
      <w:r w:rsidRPr="00B57953">
        <w:rPr>
          <w:rFonts w:ascii="Arial" w:eastAsia="Times New Roman" w:hAnsi="Arial" w:cs="Arial"/>
          <w:sz w:val="24"/>
          <w:szCs w:val="24"/>
        </w:rPr>
        <w:t>, which are contained in the Privacy Act Issuances, 2012 Compilation. </w:t>
      </w:r>
    </w:p>
    <w:p w:rsidR="00356F0E" w:rsidRPr="00266EB1" w:rsidP="00356F0E" w14:paraId="75D792A2" w14:textId="77777777">
      <w:pPr>
        <w:spacing w:after="0" w:line="240" w:lineRule="auto"/>
        <w:textAlignment w:val="baseline"/>
        <w:rPr>
          <w:rFonts w:ascii="Arial" w:eastAsia="Times New Roman" w:hAnsi="Arial" w:cs="Arial"/>
          <w:sz w:val="24"/>
          <w:szCs w:val="24"/>
        </w:rPr>
      </w:pPr>
    </w:p>
    <w:p w:rsidR="00356F0E" w:rsidRPr="004546DE" w:rsidP="00356F0E" w14:paraId="6A215925" w14:textId="77777777">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A Privacy Impact Assessment (PIA) is not required for this collection because PII is not being collected electronically.</w:t>
      </w:r>
    </w:p>
    <w:p w:rsidR="00356F0E" w:rsidP="00356F0E" w14:paraId="1C65C9DE" w14:textId="77777777">
      <w:pPr>
        <w:spacing w:after="0" w:line="240" w:lineRule="auto"/>
        <w:textAlignment w:val="baseline"/>
        <w:rPr>
          <w:rFonts w:ascii="Arial" w:eastAsia="Times New Roman" w:hAnsi="Arial" w:cs="Arial"/>
          <w:b/>
          <w:bCs/>
          <w:sz w:val="24"/>
          <w:szCs w:val="24"/>
        </w:rPr>
      </w:pPr>
    </w:p>
    <w:p w:rsidR="00356F0E" w:rsidRPr="004546DE" w:rsidP="00356F0E" w14:paraId="07FE12EF"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Pr="004546DE">
        <w:rPr>
          <w:rFonts w:ascii="Arial" w:eastAsia="Times New Roman" w:hAnsi="Arial" w:cs="Arial"/>
          <w:sz w:val="24"/>
          <w:szCs w:val="24"/>
        </w:rPr>
        <w:t> </w:t>
      </w:r>
    </w:p>
    <w:p w:rsidR="00356F0E" w:rsidP="00356F0E" w14:paraId="392900AA" w14:textId="77777777">
      <w:pPr>
        <w:spacing w:after="0" w:line="240" w:lineRule="auto"/>
        <w:textAlignment w:val="baseline"/>
        <w:rPr>
          <w:rFonts w:ascii="Arial" w:eastAsia="Times New Roman" w:hAnsi="Arial" w:cs="Arial"/>
          <w:color w:val="000000"/>
          <w:sz w:val="24"/>
          <w:szCs w:val="24"/>
        </w:rPr>
      </w:pPr>
    </w:p>
    <w:p w:rsidR="00356F0E" w:rsidRPr="004546DE" w:rsidP="00356F0E" w14:paraId="750B492E"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No questions considered sensitive are being asked in this collection.</w:t>
      </w:r>
    </w:p>
    <w:p w:rsidR="00356F0E" w:rsidRPr="004546DE" w:rsidP="00356F0E" w14:paraId="4D03583B" w14:textId="77777777">
      <w:pPr>
        <w:spacing w:after="0" w:line="240" w:lineRule="auto"/>
        <w:textAlignment w:val="baseline"/>
        <w:rPr>
          <w:rFonts w:ascii="Segoe UI" w:eastAsia="Times New Roman" w:hAnsi="Segoe UI" w:cs="Segoe UI"/>
          <w:color w:val="000000"/>
          <w:sz w:val="18"/>
          <w:szCs w:val="18"/>
        </w:rPr>
      </w:pPr>
      <w:r w:rsidRPr="004546DE">
        <w:rPr>
          <w:rFonts w:ascii="Times New Roman" w:eastAsia="Times New Roman" w:hAnsi="Times New Roman" w:cs="Times New Roman"/>
          <w:color w:val="000000"/>
          <w:sz w:val="24"/>
          <w:szCs w:val="24"/>
        </w:rPr>
        <w:t> </w:t>
      </w:r>
    </w:p>
    <w:p w:rsidR="00356F0E" w:rsidP="00356F0E" w14:paraId="145CA647" w14:textId="6D1E8D71">
      <w:pPr>
        <w:spacing w:after="0" w:line="240" w:lineRule="auto"/>
        <w:textAlignment w:val="baseline"/>
        <w:rPr>
          <w:rFonts w:ascii="Arial" w:eastAsia="Times New Roman" w:hAnsi="Arial" w:cs="Arial"/>
          <w:sz w:val="24"/>
          <w:szCs w:val="24"/>
        </w:rPr>
      </w:pPr>
      <w:r w:rsidRPr="004546DE">
        <w:rPr>
          <w:rFonts w:ascii="Arial" w:eastAsia="Times New Roman" w:hAnsi="Arial" w:cs="Arial"/>
          <w:b/>
          <w:bCs/>
          <w:sz w:val="24"/>
          <w:szCs w:val="24"/>
        </w:rPr>
        <w:t>12. Estimate of the hour burden of the collection of information:</w:t>
      </w:r>
      <w:r w:rsidRPr="004546DE">
        <w:rPr>
          <w:rFonts w:ascii="Arial" w:eastAsia="Times New Roman" w:hAnsi="Arial" w:cs="Arial"/>
          <w:sz w:val="24"/>
          <w:szCs w:val="24"/>
        </w:rPr>
        <w:t> </w:t>
      </w:r>
    </w:p>
    <w:p w:rsidR="00F0161A" w:rsidP="00356F0E" w14:paraId="48251585" w14:textId="51B777B1">
      <w:pPr>
        <w:spacing w:after="0" w:line="240" w:lineRule="auto"/>
        <w:textAlignment w:val="baseline"/>
        <w:rPr>
          <w:rFonts w:ascii="Arial" w:eastAsia="Times New Roman" w:hAnsi="Arial" w:cs="Arial"/>
          <w:sz w:val="24"/>
          <w:szCs w:val="24"/>
        </w:rPr>
      </w:pPr>
    </w:p>
    <w:p w:rsidR="00F0161A" w:rsidP="001A0807" w14:paraId="12E4AB5E" w14:textId="785F790E">
      <w:pPr>
        <w:pStyle w:val="Default"/>
        <w:numPr>
          <w:ilvl w:val="0"/>
          <w:numId w:val="7"/>
        </w:numPr>
      </w:pPr>
      <w:r>
        <w:t>VA FORM 22-10287 [Application for Approval of an Institution of Higher Learning Facility]</w:t>
      </w:r>
    </w:p>
    <w:p w:rsidR="00F0161A" w:rsidP="00F0161A" w14:paraId="698EFDE7" w14:textId="77777777">
      <w:pPr>
        <w:pStyle w:val="Default"/>
      </w:pPr>
    </w:p>
    <w:p w:rsidR="00F0161A" w:rsidP="001A0807" w14:paraId="2DAF6F12" w14:textId="164FEAA7">
      <w:pPr>
        <w:pStyle w:val="Default"/>
        <w:numPr>
          <w:ilvl w:val="0"/>
          <w:numId w:val="7"/>
        </w:numPr>
      </w:pPr>
      <w:r>
        <w:t>VA FORM 22-10287a [Institution of Higher Learning Facility – Program List]</w:t>
      </w:r>
    </w:p>
    <w:p w:rsidR="00F0161A" w:rsidP="00F0161A" w14:paraId="3E44CB73" w14:textId="77777777">
      <w:pPr>
        <w:pStyle w:val="Default"/>
      </w:pPr>
    </w:p>
    <w:p w:rsidR="00F0161A" w:rsidP="001A0807" w14:paraId="703DC04F" w14:textId="7EEE247F">
      <w:pPr>
        <w:pStyle w:val="Default"/>
        <w:numPr>
          <w:ilvl w:val="0"/>
          <w:numId w:val="7"/>
        </w:numPr>
      </w:pPr>
      <w:r>
        <w:t xml:space="preserve">VA FORM 22-10288 [Application for Approval of a Non-College Degree, Vocational Flight Educational </w:t>
      </w:r>
      <w:r w:rsidR="00641843">
        <w:t>I</w:t>
      </w:r>
      <w:r>
        <w:t xml:space="preserve">nstitution, License/Certification Exam Provider, Preparatory Courses for License/Certification, Correspondence Educational </w:t>
      </w:r>
      <w:r w:rsidR="00F974A9">
        <w:t>I</w:t>
      </w:r>
      <w:r>
        <w:t>nstitution, High</w:t>
      </w:r>
      <w:r w:rsidR="00213DE8">
        <w:t>er</w:t>
      </w:r>
      <w:r>
        <w:t xml:space="preserve"> Educational </w:t>
      </w:r>
      <w:r w:rsidR="00641843">
        <w:t>I</w:t>
      </w:r>
      <w:r>
        <w:t>nstitution, Apprenticeship/On-the-Job Training for Multi-State Apprenticeship Facility]</w:t>
      </w:r>
    </w:p>
    <w:p w:rsidR="00F0161A" w:rsidP="00F0161A" w14:paraId="0C07861F" w14:textId="77777777">
      <w:pPr>
        <w:pStyle w:val="Default"/>
      </w:pPr>
    </w:p>
    <w:p w:rsidR="00F0161A" w:rsidP="001A0807" w14:paraId="17B10AA3" w14:textId="3C87C810">
      <w:pPr>
        <w:pStyle w:val="Default"/>
        <w:numPr>
          <w:ilvl w:val="0"/>
          <w:numId w:val="7"/>
        </w:numPr>
      </w:pPr>
      <w:r>
        <w:t>VA FORM 22-10288a [Non-Institution of Higher Learning Facility – Program List]</w:t>
      </w:r>
    </w:p>
    <w:p w:rsidR="00F0161A" w:rsidP="00356F0E" w14:paraId="06779C1E" w14:textId="77777777">
      <w:pPr>
        <w:spacing w:after="0" w:line="240" w:lineRule="auto"/>
        <w:textAlignment w:val="baseline"/>
        <w:rPr>
          <w:rFonts w:ascii="Arial" w:eastAsia="Times New Roman" w:hAnsi="Arial" w:cs="Arial"/>
          <w:sz w:val="24"/>
          <w:szCs w:val="24"/>
        </w:rPr>
      </w:pPr>
    </w:p>
    <w:p w:rsidR="00356F0E" w:rsidP="00356F0E" w14:paraId="29C79736" w14:textId="14B2FC7A">
      <w:pPr>
        <w:pStyle w:val="BodyText"/>
        <w:ind w:left="0"/>
        <w:contextualSpacing/>
        <w:rPr>
          <w:sz w:val="24"/>
          <w:szCs w:val="24"/>
        </w:rPr>
      </w:pPr>
      <w:r>
        <w:rPr>
          <w:sz w:val="24"/>
          <w:szCs w:val="24"/>
        </w:rPr>
        <w:t xml:space="preserve">For this new collection, VA estimates </w:t>
      </w:r>
      <w:r w:rsidR="002D07A6">
        <w:rPr>
          <w:sz w:val="24"/>
          <w:szCs w:val="24"/>
        </w:rPr>
        <w:t xml:space="preserve">this </w:t>
      </w:r>
      <w:r w:rsidRPr="00D46542">
        <w:rPr>
          <w:sz w:val="24"/>
          <w:szCs w:val="24"/>
        </w:rPr>
        <w:t>collectio</w:t>
      </w:r>
      <w:r>
        <w:rPr>
          <w:sz w:val="24"/>
          <w:szCs w:val="24"/>
        </w:rPr>
        <w:t xml:space="preserve">n </w:t>
      </w:r>
      <w:r>
        <w:rPr>
          <w:sz w:val="24"/>
          <w:szCs w:val="24"/>
        </w:rPr>
        <w:t xml:space="preserve">to be </w:t>
      </w:r>
      <w:r w:rsidR="002D07A6">
        <w:rPr>
          <w:sz w:val="24"/>
          <w:szCs w:val="24"/>
        </w:rPr>
        <w:t>approximately</w:t>
      </w:r>
      <w:r w:rsidR="00F05EC4">
        <w:rPr>
          <w:sz w:val="24"/>
          <w:szCs w:val="24"/>
        </w:rPr>
        <w:t xml:space="preserve"> 70,400</w:t>
      </w:r>
      <w:r>
        <w:rPr>
          <w:sz w:val="24"/>
          <w:szCs w:val="24"/>
        </w:rPr>
        <w:t xml:space="preserve"> burden</w:t>
      </w:r>
      <w:r w:rsidRPr="00D46542">
        <w:rPr>
          <w:spacing w:val="4"/>
          <w:sz w:val="24"/>
          <w:szCs w:val="24"/>
        </w:rPr>
        <w:t xml:space="preserve"> h</w:t>
      </w:r>
      <w:r w:rsidRPr="00D46542">
        <w:rPr>
          <w:sz w:val="24"/>
          <w:szCs w:val="24"/>
        </w:rPr>
        <w:t>ours</w:t>
      </w:r>
      <w:r>
        <w:rPr>
          <w:sz w:val="24"/>
          <w:szCs w:val="24"/>
        </w:rPr>
        <w:t>.</w:t>
      </w:r>
      <w:r w:rsidR="002D07A6">
        <w:rPr>
          <w:sz w:val="24"/>
          <w:szCs w:val="24"/>
        </w:rPr>
        <w:t xml:space="preserve"> </w:t>
      </w:r>
      <w:r>
        <w:rPr>
          <w:sz w:val="24"/>
          <w:szCs w:val="24"/>
        </w:rPr>
        <w:t xml:space="preserve">This figure is based on </w:t>
      </w:r>
      <w:r w:rsidR="002D07A6">
        <w:rPr>
          <w:sz w:val="24"/>
          <w:szCs w:val="24"/>
        </w:rPr>
        <w:t xml:space="preserve">the </w:t>
      </w:r>
      <w:r w:rsidR="001A0807">
        <w:rPr>
          <w:sz w:val="24"/>
          <w:szCs w:val="24"/>
        </w:rPr>
        <w:t xml:space="preserve">current </w:t>
      </w:r>
      <w:r w:rsidR="002D07A6">
        <w:rPr>
          <w:sz w:val="24"/>
          <w:szCs w:val="24"/>
        </w:rPr>
        <w:t xml:space="preserve">annual average of 8,800 approval action responses </w:t>
      </w:r>
      <w:r w:rsidR="00F05EC4">
        <w:rPr>
          <w:sz w:val="24"/>
          <w:szCs w:val="24"/>
        </w:rPr>
        <w:t xml:space="preserve">(program lists included, if applicable)., that were </w:t>
      </w:r>
      <w:r w:rsidR="002D07A6">
        <w:rPr>
          <w:sz w:val="24"/>
          <w:szCs w:val="24"/>
        </w:rPr>
        <w:t xml:space="preserve">submitted </w:t>
      </w:r>
      <w:r>
        <w:rPr>
          <w:sz w:val="24"/>
          <w:szCs w:val="24"/>
        </w:rPr>
        <w:t xml:space="preserve">by the SAAs from </w:t>
      </w:r>
      <w:r w:rsidR="002D07A6">
        <w:rPr>
          <w:sz w:val="24"/>
          <w:szCs w:val="24"/>
        </w:rPr>
        <w:t xml:space="preserve">fiscal year 2022 through August 2023. </w:t>
      </w:r>
      <w:r>
        <w:rPr>
          <w:sz w:val="24"/>
          <w:szCs w:val="24"/>
        </w:rPr>
        <w:t xml:space="preserve"> </w:t>
      </w:r>
      <w:r>
        <w:rPr>
          <w:sz w:val="24"/>
          <w:szCs w:val="24"/>
        </w:rPr>
        <w:t xml:space="preserve"> </w:t>
      </w:r>
    </w:p>
    <w:p w:rsidR="00356F0E" w:rsidP="00356F0E" w14:paraId="6900B1DB" w14:textId="77777777">
      <w:pPr>
        <w:pStyle w:val="BodyText"/>
        <w:ind w:left="0"/>
        <w:contextualSpacing/>
        <w:rPr>
          <w:sz w:val="24"/>
          <w:szCs w:val="24"/>
        </w:rPr>
      </w:pPr>
    </w:p>
    <w:p w:rsidR="00356F0E" w:rsidP="00356F0E" w14:paraId="3C53A539" w14:textId="4EDECDA4">
      <w:pPr>
        <w:numPr>
          <w:ilvl w:val="0"/>
          <w:numId w:val="2"/>
        </w:numPr>
        <w:spacing w:after="0" w:line="240" w:lineRule="auto"/>
        <w:ind w:left="1440" w:firstLine="0"/>
        <w:contextualSpacing/>
        <w:textAlignment w:val="baseline"/>
        <w:rPr>
          <w:rFonts w:ascii="Arial" w:eastAsia="Times New Roman" w:hAnsi="Arial" w:cs="Arial"/>
          <w:sz w:val="24"/>
          <w:szCs w:val="24"/>
        </w:rPr>
      </w:pPr>
      <w:r w:rsidRPr="004546DE">
        <w:rPr>
          <w:rFonts w:ascii="Arial" w:eastAsia="Times New Roman" w:hAnsi="Arial" w:cs="Arial"/>
          <w:sz w:val="24"/>
          <w:szCs w:val="24"/>
        </w:rPr>
        <w:t xml:space="preserve">Number of Respondents:  </w:t>
      </w:r>
      <w:r w:rsidR="001A0807">
        <w:rPr>
          <w:rFonts w:ascii="Arial" w:eastAsia="Times New Roman" w:hAnsi="Arial" w:cs="Arial"/>
          <w:sz w:val="24"/>
          <w:szCs w:val="24"/>
        </w:rPr>
        <w:t>8,800</w:t>
      </w:r>
      <w:r w:rsidR="00DF712F">
        <w:rPr>
          <w:rFonts w:ascii="Arial" w:eastAsia="Times New Roman" w:hAnsi="Arial" w:cs="Arial"/>
          <w:sz w:val="24"/>
          <w:szCs w:val="24"/>
        </w:rPr>
        <w:t xml:space="preserve"> (17,600 / 2 years)</w:t>
      </w:r>
      <w:r w:rsidR="006D68BE">
        <w:rPr>
          <w:rFonts w:ascii="Arial" w:eastAsia="Times New Roman" w:hAnsi="Arial" w:cs="Arial"/>
          <w:sz w:val="24"/>
          <w:szCs w:val="24"/>
        </w:rPr>
        <w:t>.</w:t>
      </w:r>
    </w:p>
    <w:p w:rsidR="00356F0E" w:rsidRPr="004546DE" w:rsidP="00356F0E" w14:paraId="6FF66188" w14:textId="77777777">
      <w:pPr>
        <w:spacing w:after="0" w:line="240" w:lineRule="auto"/>
        <w:ind w:left="1440"/>
        <w:textAlignment w:val="baseline"/>
        <w:rPr>
          <w:rFonts w:ascii="Arial" w:eastAsia="Times New Roman" w:hAnsi="Arial" w:cs="Arial"/>
          <w:sz w:val="24"/>
          <w:szCs w:val="24"/>
        </w:rPr>
      </w:pPr>
    </w:p>
    <w:p w:rsidR="00356F0E" w:rsidP="00C2100C" w14:paraId="1AEE2785" w14:textId="5B858781">
      <w:pPr>
        <w:numPr>
          <w:ilvl w:val="0"/>
          <w:numId w:val="3"/>
        </w:numPr>
        <w:spacing w:after="0" w:line="240" w:lineRule="auto"/>
        <w:ind w:firstLine="0"/>
        <w:textAlignment w:val="baseline"/>
        <w:rPr>
          <w:rFonts w:ascii="Arial" w:eastAsia="Times New Roman" w:hAnsi="Arial" w:cs="Arial"/>
          <w:sz w:val="24"/>
          <w:szCs w:val="24"/>
        </w:rPr>
      </w:pPr>
      <w:r w:rsidRPr="001A0807">
        <w:rPr>
          <w:rFonts w:ascii="Arial" w:eastAsia="Times New Roman" w:hAnsi="Arial" w:cs="Arial"/>
          <w:sz w:val="24"/>
          <w:szCs w:val="24"/>
        </w:rPr>
        <w:t xml:space="preserve">Frequency of Response:  Once.  </w:t>
      </w:r>
    </w:p>
    <w:p w:rsidR="00C2100C" w:rsidRPr="004546DE" w:rsidP="00C2100C" w14:paraId="2CAC3E20" w14:textId="77777777">
      <w:pPr>
        <w:spacing w:after="0" w:line="240" w:lineRule="auto"/>
        <w:ind w:left="1440"/>
        <w:textAlignment w:val="baseline"/>
        <w:rPr>
          <w:rFonts w:ascii="Arial" w:eastAsia="Times New Roman" w:hAnsi="Arial" w:cs="Arial"/>
          <w:sz w:val="24"/>
          <w:szCs w:val="24"/>
        </w:rPr>
      </w:pPr>
    </w:p>
    <w:p w:rsidR="006D68BE" w:rsidP="00C2100C" w14:paraId="693E252E" w14:textId="77777777">
      <w:pPr>
        <w:numPr>
          <w:ilvl w:val="0"/>
          <w:numId w:val="3"/>
        </w:numPr>
        <w:spacing w:after="0" w:line="240" w:lineRule="auto"/>
        <w:ind w:firstLine="0"/>
        <w:textAlignment w:val="baseline"/>
        <w:rPr>
          <w:rFonts w:ascii="Arial" w:eastAsia="Times New Roman" w:hAnsi="Arial" w:cs="Arial"/>
          <w:sz w:val="24"/>
          <w:szCs w:val="24"/>
        </w:rPr>
      </w:pPr>
      <w:r w:rsidRPr="006D68BE">
        <w:rPr>
          <w:rFonts w:ascii="Arial" w:eastAsia="Times New Roman" w:hAnsi="Arial" w:cs="Arial"/>
          <w:sz w:val="24"/>
          <w:szCs w:val="24"/>
        </w:rPr>
        <w:t xml:space="preserve">Annual Burden Hours:  </w:t>
      </w:r>
      <w:r w:rsidRPr="006D68BE" w:rsidR="00F05EC4">
        <w:rPr>
          <w:rFonts w:ascii="Arial" w:eastAsia="Times New Roman" w:hAnsi="Arial" w:cs="Arial"/>
          <w:sz w:val="24"/>
          <w:szCs w:val="24"/>
        </w:rPr>
        <w:t>70,400</w:t>
      </w:r>
      <w:r w:rsidRPr="006D68BE">
        <w:rPr>
          <w:rFonts w:ascii="Arial" w:eastAsia="Times New Roman" w:hAnsi="Arial" w:cs="Arial"/>
          <w:sz w:val="24"/>
          <w:szCs w:val="24"/>
        </w:rPr>
        <w:t> </w:t>
      </w:r>
      <w:r w:rsidRPr="006D68BE" w:rsidR="00C2100C">
        <w:rPr>
          <w:rFonts w:ascii="Arial" w:eastAsia="Times New Roman" w:hAnsi="Arial" w:cs="Arial"/>
          <w:sz w:val="24"/>
          <w:szCs w:val="24"/>
        </w:rPr>
        <w:t>[8,800 X 8</w:t>
      </w:r>
      <w:r w:rsidRPr="006D68BE">
        <w:rPr>
          <w:rFonts w:ascii="Arial" w:eastAsia="Times New Roman" w:hAnsi="Arial" w:cs="Arial"/>
          <w:sz w:val="24"/>
          <w:szCs w:val="24"/>
        </w:rPr>
        <w:t xml:space="preserve"> hours</w:t>
      </w:r>
      <w:r w:rsidRPr="006D68BE" w:rsidR="00C2100C">
        <w:rPr>
          <w:rFonts w:ascii="Arial" w:eastAsia="Times New Roman" w:hAnsi="Arial" w:cs="Arial"/>
          <w:sz w:val="24"/>
          <w:szCs w:val="24"/>
        </w:rPr>
        <w:t xml:space="preserve"> or 480</w:t>
      </w:r>
      <w:r w:rsidRPr="006D68BE" w:rsidR="00F05EC4">
        <w:rPr>
          <w:rFonts w:ascii="Arial" w:eastAsia="Times New Roman" w:hAnsi="Arial" w:cs="Arial"/>
          <w:sz w:val="24"/>
          <w:szCs w:val="24"/>
        </w:rPr>
        <w:t xml:space="preserve"> </w:t>
      </w:r>
      <w:r w:rsidRPr="006D68BE" w:rsidR="00C2100C">
        <w:rPr>
          <w:rFonts w:ascii="Arial" w:eastAsia="Times New Roman" w:hAnsi="Arial" w:cs="Arial"/>
          <w:sz w:val="24"/>
          <w:szCs w:val="24"/>
        </w:rPr>
        <w:t>min</w:t>
      </w:r>
      <w:r w:rsidRPr="006D68BE" w:rsidR="00F05EC4">
        <w:rPr>
          <w:rFonts w:ascii="Arial" w:eastAsia="Times New Roman" w:hAnsi="Arial" w:cs="Arial"/>
          <w:sz w:val="24"/>
          <w:szCs w:val="24"/>
        </w:rPr>
        <w:t>utes</w:t>
      </w:r>
      <w:r w:rsidRPr="006D68BE" w:rsidR="00C2100C">
        <w:rPr>
          <w:rFonts w:ascii="Arial" w:eastAsia="Times New Roman" w:hAnsi="Arial" w:cs="Arial"/>
          <w:sz w:val="24"/>
          <w:szCs w:val="24"/>
        </w:rPr>
        <w:t xml:space="preserve"> / 60</w:t>
      </w:r>
    </w:p>
    <w:p w:rsidR="00C2100C" w:rsidRPr="006D68BE" w:rsidP="006D68BE" w14:paraId="0B2E26C1" w14:textId="561DC36B">
      <w:pPr>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 xml:space="preserve">         </w:t>
      </w:r>
      <w:r w:rsidRPr="006D68BE">
        <w:rPr>
          <w:rFonts w:ascii="Arial" w:eastAsia="Times New Roman" w:hAnsi="Arial" w:cs="Arial"/>
          <w:sz w:val="24"/>
          <w:szCs w:val="24"/>
        </w:rPr>
        <w:t xml:space="preserve"> </w:t>
      </w:r>
      <w:r>
        <w:rPr>
          <w:rFonts w:ascii="Arial" w:eastAsia="Times New Roman" w:hAnsi="Arial" w:cs="Arial"/>
          <w:sz w:val="24"/>
          <w:szCs w:val="24"/>
        </w:rPr>
        <w:t xml:space="preserve"> minutes </w:t>
      </w:r>
      <w:r w:rsidRPr="006D68BE">
        <w:rPr>
          <w:rFonts w:ascii="Arial" w:eastAsia="Times New Roman" w:hAnsi="Arial" w:cs="Arial"/>
          <w:sz w:val="24"/>
          <w:szCs w:val="24"/>
        </w:rPr>
        <w:t>= 70,400]. </w:t>
      </w:r>
    </w:p>
    <w:p w:rsidR="00356F0E" w:rsidRPr="004546DE" w:rsidP="00356F0E" w14:paraId="62E6690C" w14:textId="77777777">
      <w:pPr>
        <w:spacing w:after="0" w:line="240" w:lineRule="auto"/>
        <w:ind w:left="1440"/>
        <w:textAlignment w:val="baseline"/>
        <w:rPr>
          <w:rFonts w:ascii="Arial" w:eastAsia="Times New Roman" w:hAnsi="Arial" w:cs="Arial"/>
          <w:sz w:val="24"/>
          <w:szCs w:val="24"/>
        </w:rPr>
      </w:pPr>
    </w:p>
    <w:p w:rsidR="00356F0E" w:rsidRPr="004546DE" w:rsidP="00356F0E" w14:paraId="3C58EA5E" w14:textId="0E5E3183">
      <w:pPr>
        <w:numPr>
          <w:ilvl w:val="0"/>
          <w:numId w:val="5"/>
        </w:numPr>
        <w:spacing w:after="0" w:line="240" w:lineRule="auto"/>
        <w:ind w:left="1440" w:firstLine="0"/>
        <w:textAlignment w:val="baseline"/>
        <w:rPr>
          <w:rFonts w:ascii="Arial" w:eastAsia="Times New Roman" w:hAnsi="Arial" w:cs="Arial"/>
        </w:rPr>
      </w:pPr>
      <w:r w:rsidRPr="004546DE">
        <w:rPr>
          <w:rFonts w:ascii="Arial" w:eastAsia="Times New Roman" w:hAnsi="Arial" w:cs="Arial"/>
          <w:sz w:val="24"/>
          <w:szCs w:val="24"/>
        </w:rPr>
        <w:t xml:space="preserve">Estimated Completion Time: </w:t>
      </w:r>
      <w:r w:rsidR="00F05EC4">
        <w:rPr>
          <w:rFonts w:ascii="Arial" w:eastAsia="Times New Roman" w:hAnsi="Arial" w:cs="Arial"/>
          <w:sz w:val="24"/>
          <w:szCs w:val="24"/>
        </w:rPr>
        <w:t>8 hours or 480 minutes.</w:t>
      </w:r>
    </w:p>
    <w:p w:rsidR="00356F0E" w:rsidRPr="004546DE" w:rsidP="00356F0E" w14:paraId="3A23FF66" w14:textId="77777777">
      <w:pPr>
        <w:spacing w:after="0" w:line="240" w:lineRule="auto"/>
        <w:ind w:left="1080" w:right="690"/>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56F0E" w14:paraId="1209D170" w14:textId="51EBC109">
      <w:pPr>
        <w:spacing w:after="0" w:line="240" w:lineRule="auto"/>
        <w:ind w:right="690"/>
        <w:textAlignment w:val="baseline"/>
        <w:rPr>
          <w:rFonts w:ascii="Segoe UI" w:eastAsia="Times New Roman" w:hAnsi="Segoe UI" w:cs="Segoe UI"/>
          <w:sz w:val="18"/>
          <w:szCs w:val="18"/>
        </w:rPr>
      </w:pPr>
      <w:r w:rsidRPr="004546DE">
        <w:rPr>
          <w:rFonts w:ascii="Arial" w:eastAsia="Times New Roman" w:hAnsi="Arial" w:cs="Arial"/>
          <w:sz w:val="24"/>
          <w:szCs w:val="24"/>
        </w:rPr>
        <w:t>e</w:t>
      </w:r>
      <w:r w:rsidRPr="0054775F">
        <w:rPr>
          <w:rFonts w:ascii="Arial" w:eastAsia="Times New Roman" w:hAnsi="Arial" w:cs="Arial"/>
          <w:sz w:val="24"/>
          <w:szCs w:val="24"/>
        </w:rPr>
        <w:t xml:space="preserve">. </w:t>
      </w:r>
      <w:r w:rsidRPr="0054775F" w:rsidR="0054775F">
        <w:rPr>
          <w:rFonts w:ascii="Arial" w:eastAsia="Times New Roman" w:hAnsi="Arial" w:cs="Arial"/>
          <w:sz w:val="24"/>
          <w:szCs w:val="24"/>
        </w:rPr>
        <w:t xml:space="preserve">The respondent population for these </w:t>
      </w:r>
      <w:r w:rsidR="00900CAC">
        <w:rPr>
          <w:rFonts w:ascii="Arial" w:eastAsia="Times New Roman" w:hAnsi="Arial" w:cs="Arial"/>
          <w:sz w:val="24"/>
          <w:szCs w:val="24"/>
        </w:rPr>
        <w:t xml:space="preserve">two new forms and two program lists </w:t>
      </w:r>
      <w:r w:rsidR="00C31FFF">
        <w:rPr>
          <w:rFonts w:ascii="Arial" w:eastAsia="Times New Roman" w:hAnsi="Arial" w:cs="Arial"/>
          <w:sz w:val="24"/>
          <w:szCs w:val="24"/>
        </w:rPr>
        <w:t xml:space="preserve">are </w:t>
      </w:r>
      <w:r w:rsidR="0054775F">
        <w:rPr>
          <w:rFonts w:ascii="Arial" w:eastAsia="Times New Roman" w:hAnsi="Arial" w:cs="Arial"/>
          <w:sz w:val="24"/>
          <w:szCs w:val="24"/>
        </w:rPr>
        <w:t>educational institution</w:t>
      </w:r>
      <w:r w:rsidR="00C31FFF">
        <w:rPr>
          <w:rFonts w:ascii="Arial" w:eastAsia="Times New Roman" w:hAnsi="Arial" w:cs="Arial"/>
          <w:sz w:val="24"/>
          <w:szCs w:val="24"/>
        </w:rPr>
        <w:t>s</w:t>
      </w:r>
      <w:r w:rsidR="00B44112">
        <w:rPr>
          <w:rFonts w:ascii="Arial" w:eastAsia="Times New Roman" w:hAnsi="Arial" w:cs="Arial"/>
          <w:sz w:val="24"/>
          <w:szCs w:val="24"/>
        </w:rPr>
        <w:t xml:space="preserve"> </w:t>
      </w:r>
      <w:r w:rsidR="005A2E1C">
        <w:rPr>
          <w:rFonts w:ascii="Arial" w:eastAsia="Times New Roman" w:hAnsi="Arial" w:cs="Arial"/>
          <w:sz w:val="24"/>
          <w:szCs w:val="24"/>
        </w:rPr>
        <w:t xml:space="preserve">that work coordinately with </w:t>
      </w:r>
      <w:r w:rsidR="00B44112">
        <w:rPr>
          <w:rFonts w:ascii="Arial" w:eastAsia="Times New Roman" w:hAnsi="Arial" w:cs="Arial"/>
          <w:sz w:val="24"/>
          <w:szCs w:val="24"/>
        </w:rPr>
        <w:t>third-party SAAs</w:t>
      </w:r>
      <w:r w:rsidR="00C31FFF">
        <w:rPr>
          <w:rFonts w:ascii="Arial" w:eastAsia="Times New Roman" w:hAnsi="Arial" w:cs="Arial"/>
          <w:sz w:val="24"/>
          <w:szCs w:val="24"/>
        </w:rPr>
        <w:t xml:space="preserve">. The educational institutions work in coordination with </w:t>
      </w:r>
      <w:r w:rsidR="0054775F">
        <w:rPr>
          <w:rFonts w:ascii="Arial" w:eastAsia="Times New Roman" w:hAnsi="Arial" w:cs="Arial"/>
          <w:sz w:val="24"/>
          <w:szCs w:val="24"/>
        </w:rPr>
        <w:t>SAAs</w:t>
      </w:r>
      <w:r w:rsidR="00C31FFF">
        <w:rPr>
          <w:rFonts w:ascii="Arial" w:eastAsia="Times New Roman" w:hAnsi="Arial" w:cs="Arial"/>
          <w:sz w:val="24"/>
          <w:szCs w:val="24"/>
        </w:rPr>
        <w:t xml:space="preserve"> seeking approval of their educational programs</w:t>
      </w:r>
      <w:r w:rsidR="00350F3E">
        <w:rPr>
          <w:rFonts w:ascii="Arial" w:eastAsia="Times New Roman" w:hAnsi="Arial" w:cs="Arial"/>
          <w:sz w:val="24"/>
          <w:szCs w:val="24"/>
        </w:rPr>
        <w:t xml:space="preserve"> and courses</w:t>
      </w:r>
      <w:r w:rsidR="00C31FFF">
        <w:rPr>
          <w:rFonts w:ascii="Arial" w:eastAsia="Times New Roman" w:hAnsi="Arial" w:cs="Arial"/>
          <w:sz w:val="24"/>
          <w:szCs w:val="24"/>
        </w:rPr>
        <w:t xml:space="preserve">. </w:t>
      </w:r>
      <w:r w:rsidRPr="0051287D" w:rsidR="00900CAC">
        <w:rPr>
          <w:rFonts w:ascii="Arial" w:hAnsi="Arial" w:cs="Arial"/>
          <w:sz w:val="24"/>
          <w:szCs w:val="24"/>
        </w:rPr>
        <w:t>The annual net cost to the public for this collection is ZERO</w:t>
      </w:r>
      <w:r w:rsidR="00C31FFF">
        <w:rPr>
          <w:rFonts w:ascii="Arial" w:hAnsi="Arial" w:cs="Arial"/>
          <w:sz w:val="24"/>
          <w:szCs w:val="24"/>
        </w:rPr>
        <w:t xml:space="preserve">. The </w:t>
      </w:r>
      <w:r w:rsidRPr="0051287D" w:rsidR="00900CAC">
        <w:rPr>
          <w:rFonts w:ascii="Arial" w:hAnsi="Arial" w:cs="Arial"/>
          <w:sz w:val="24"/>
          <w:szCs w:val="24"/>
        </w:rPr>
        <w:t xml:space="preserve">SAAs are reimbursed </w:t>
      </w:r>
      <w:r w:rsidR="00B44112">
        <w:rPr>
          <w:rFonts w:ascii="Arial" w:hAnsi="Arial" w:cs="Arial"/>
          <w:sz w:val="24"/>
          <w:szCs w:val="24"/>
        </w:rPr>
        <w:t xml:space="preserve">by VA </w:t>
      </w:r>
      <w:r w:rsidRPr="0051287D" w:rsidR="00900CAC">
        <w:rPr>
          <w:rFonts w:ascii="Arial" w:hAnsi="Arial" w:cs="Arial"/>
          <w:sz w:val="24"/>
          <w:szCs w:val="24"/>
        </w:rPr>
        <w:t xml:space="preserve">under a contract </w:t>
      </w:r>
      <w:r w:rsidR="00C31FFF">
        <w:rPr>
          <w:rFonts w:ascii="Arial" w:hAnsi="Arial" w:cs="Arial"/>
          <w:sz w:val="24"/>
          <w:szCs w:val="24"/>
        </w:rPr>
        <w:t xml:space="preserve">for work performed and expenses incurred </w:t>
      </w:r>
      <w:r w:rsidR="005E024A">
        <w:rPr>
          <w:rFonts w:ascii="Arial" w:hAnsi="Arial" w:cs="Arial"/>
          <w:sz w:val="24"/>
          <w:szCs w:val="24"/>
        </w:rPr>
        <w:t>based on their review and approval determinations</w:t>
      </w:r>
      <w:r w:rsidR="00877CD6">
        <w:rPr>
          <w:rFonts w:ascii="Arial" w:hAnsi="Arial" w:cs="Arial"/>
          <w:sz w:val="24"/>
          <w:szCs w:val="24"/>
        </w:rPr>
        <w:t xml:space="preserve"> as authorized by 38 USC 3674</w:t>
      </w:r>
      <w:r w:rsidR="005E024A">
        <w:rPr>
          <w:rFonts w:ascii="Arial" w:hAnsi="Arial" w:cs="Arial"/>
          <w:sz w:val="24"/>
          <w:szCs w:val="24"/>
        </w:rPr>
        <w:t xml:space="preserve">. </w:t>
      </w:r>
      <w:r w:rsidRPr="004546DE">
        <w:rPr>
          <w:rFonts w:ascii="Arial" w:eastAsia="Times New Roman" w:hAnsi="Arial" w:cs="Arial"/>
          <w:sz w:val="24"/>
          <w:szCs w:val="24"/>
        </w:rPr>
        <w:t xml:space="preserve">The VBA cannot make further </w:t>
      </w:r>
      <w:r w:rsidRPr="004546DE">
        <w:rPr>
          <w:rFonts w:ascii="Arial" w:eastAsia="Times New Roman" w:hAnsi="Arial" w:cs="Arial"/>
          <w:sz w:val="24"/>
          <w:szCs w:val="24"/>
        </w:rPr>
        <w:t>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356F0E" w:rsidRPr="004546DE" w:rsidP="00356F0E" w14:paraId="1DB45FF3" w14:textId="77777777">
      <w:pPr>
        <w:spacing w:after="0" w:line="240" w:lineRule="auto"/>
        <w:ind w:right="675"/>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D46542" w:rsidP="00356F0E" w14:paraId="2BD1B1D7" w14:textId="77777777">
      <w:pPr>
        <w:pStyle w:val="BodyText"/>
        <w:ind w:left="0"/>
        <w:rPr>
          <w:sz w:val="24"/>
          <w:szCs w:val="24"/>
        </w:rPr>
      </w:pPr>
      <w:r w:rsidRPr="00D46542">
        <w:rPr>
          <w:sz w:val="24"/>
          <w:szCs w:val="24"/>
        </w:rPr>
        <w:t>The Bureau of Labor Statistics (BLS) gathers information on full-time wage and salary workers. According to the latest available BLS data, the mean weekly earnings of full-time wage and salary workers are $1,1</w:t>
      </w:r>
      <w:r>
        <w:rPr>
          <w:sz w:val="24"/>
          <w:szCs w:val="24"/>
        </w:rPr>
        <w:t>90.40</w:t>
      </w:r>
      <w:r w:rsidRPr="00D46542">
        <w:rPr>
          <w:sz w:val="24"/>
          <w:szCs w:val="24"/>
        </w:rPr>
        <w:t xml:space="preserve">. Assuming a forty (40) hour work week, the </w:t>
      </w:r>
      <w:r w:rsidRPr="00D46542">
        <w:rPr>
          <w:b/>
          <w:bCs/>
          <w:sz w:val="24"/>
          <w:szCs w:val="24"/>
        </w:rPr>
        <w:t>mean hourly wage is $</w:t>
      </w:r>
      <w:r>
        <w:rPr>
          <w:b/>
          <w:bCs/>
          <w:sz w:val="24"/>
          <w:szCs w:val="24"/>
        </w:rPr>
        <w:t>29.76</w:t>
      </w:r>
      <w:r w:rsidRPr="00D46542">
        <w:rPr>
          <w:b/>
          <w:bCs/>
          <w:sz w:val="24"/>
          <w:szCs w:val="24"/>
        </w:rPr>
        <w:t xml:space="preserve"> based on the BLS wage code – “00-0000 All Occupations.” ($2</w:t>
      </w:r>
      <w:r>
        <w:rPr>
          <w:b/>
          <w:bCs/>
          <w:sz w:val="24"/>
          <w:szCs w:val="24"/>
        </w:rPr>
        <w:t>9.76</w:t>
      </w:r>
      <w:r w:rsidRPr="00D46542">
        <w:rPr>
          <w:b/>
          <w:bCs/>
          <w:sz w:val="24"/>
          <w:szCs w:val="24"/>
        </w:rPr>
        <w:t xml:space="preserve"> X 40 hours). </w:t>
      </w:r>
      <w:r w:rsidRPr="00A549EC">
        <w:rPr>
          <w:sz w:val="24"/>
          <w:szCs w:val="24"/>
        </w:rPr>
        <w:t>This</w:t>
      </w:r>
      <w:r w:rsidRPr="00D46542">
        <w:rPr>
          <w:sz w:val="24"/>
          <w:szCs w:val="24"/>
        </w:rPr>
        <w:t xml:space="preserve"> information was taken from the following website:  </w:t>
      </w:r>
      <w:hyperlink r:id="rId5">
        <w:r w:rsidRPr="00D46542">
          <w:rPr>
            <w:rStyle w:val="Hyperlink"/>
            <w:rFonts w:cs="Arial"/>
            <w:sz w:val="24"/>
            <w:szCs w:val="24"/>
          </w:rPr>
          <w:t>https://www.bls.gov/oes/current/oes_nat.htm</w:t>
        </w:r>
      </w:hyperlink>
      <w:r w:rsidRPr="00D46542">
        <w:rPr>
          <w:sz w:val="24"/>
          <w:szCs w:val="24"/>
        </w:rPr>
        <w:t xml:space="preserve"> May 202</w:t>
      </w:r>
      <w:r>
        <w:rPr>
          <w:sz w:val="24"/>
          <w:szCs w:val="24"/>
        </w:rPr>
        <w:t>2</w:t>
      </w:r>
      <w:r w:rsidRPr="00D46542">
        <w:rPr>
          <w:sz w:val="24"/>
          <w:szCs w:val="24"/>
        </w:rPr>
        <w:t>.</w:t>
      </w:r>
    </w:p>
    <w:p w:rsidR="00356F0E" w:rsidP="00356F0E" w14:paraId="26A0404D" w14:textId="77777777">
      <w:pPr>
        <w:spacing w:after="0" w:line="240" w:lineRule="auto"/>
        <w:textAlignment w:val="baseline"/>
        <w:rPr>
          <w:rFonts w:ascii="Arial" w:eastAsia="Times New Roman" w:hAnsi="Arial" w:cs="Arial"/>
          <w:sz w:val="24"/>
          <w:szCs w:val="24"/>
        </w:rPr>
      </w:pPr>
    </w:p>
    <w:p w:rsidR="00356F0E" w:rsidRPr="00356F0E" w:rsidP="00356F0E" w14:paraId="6CCF907A" w14:textId="206E7613">
      <w:pPr>
        <w:spacing w:after="0" w:line="240" w:lineRule="auto"/>
        <w:textAlignment w:val="baseline"/>
        <w:rPr>
          <w:rFonts w:ascii="Arial" w:eastAsia="Times New Roman" w:hAnsi="Arial" w:cs="Arial"/>
          <w:strike/>
          <w:sz w:val="24"/>
          <w:szCs w:val="24"/>
        </w:rPr>
      </w:pPr>
      <w:r w:rsidRPr="004546DE">
        <w:rPr>
          <w:rFonts w:ascii="Arial" w:eastAsia="Times New Roman"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8E4019">
        <w:rPr>
          <w:rFonts w:ascii="Arial" w:eastAsia="Times New Roman" w:hAnsi="Arial" w:cs="Arial"/>
          <w:sz w:val="24"/>
          <w:szCs w:val="24"/>
        </w:rPr>
        <w:t>2,095,104</w:t>
      </w:r>
      <w:r w:rsidRPr="008E4019">
        <w:rPr>
          <w:rFonts w:ascii="Arial" w:eastAsia="Times New Roman" w:hAnsi="Arial" w:cs="Arial"/>
          <w:sz w:val="24"/>
          <w:szCs w:val="24"/>
        </w:rPr>
        <w:t xml:space="preserve"> (</w:t>
      </w:r>
      <w:r w:rsidR="008E4019">
        <w:rPr>
          <w:rFonts w:ascii="Arial" w:eastAsia="Times New Roman" w:hAnsi="Arial" w:cs="Arial"/>
          <w:sz w:val="24"/>
          <w:szCs w:val="24"/>
        </w:rPr>
        <w:t>70,400</w:t>
      </w:r>
      <w:r w:rsidRPr="008E4019">
        <w:rPr>
          <w:rFonts w:ascii="Arial" w:eastAsia="Times New Roman" w:hAnsi="Arial" w:cs="Arial"/>
          <w:sz w:val="24"/>
          <w:szCs w:val="24"/>
        </w:rPr>
        <w:t xml:space="preserve"> burden hours x $29.76 per hour).</w:t>
      </w:r>
    </w:p>
    <w:p w:rsidR="00356F0E" w:rsidRPr="004546DE" w:rsidP="00356F0E" w14:paraId="71E69599" w14:textId="77777777">
      <w:pPr>
        <w:spacing w:after="0" w:line="240" w:lineRule="auto"/>
        <w:textAlignment w:val="baseline"/>
        <w:rPr>
          <w:rFonts w:ascii="Segoe UI" w:eastAsia="Times New Roman" w:hAnsi="Segoe UI" w:cs="Segoe UI"/>
          <w:sz w:val="18"/>
          <w:szCs w:val="18"/>
        </w:rPr>
      </w:pPr>
    </w:p>
    <w:p w:rsidR="00356F0E" w:rsidRPr="004546DE" w:rsidP="00356F0E" w14:paraId="36060365"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b/>
          <w:bCs/>
          <w:color w:val="000000"/>
          <w:sz w:val="24"/>
          <w:szCs w:val="24"/>
        </w:rPr>
        <w:t>13.  Provide an estimate of the total annual cost burden to respondents or</w:t>
      </w:r>
      <w:r w:rsidRPr="004546DE">
        <w:rPr>
          <w:rFonts w:ascii="Arial" w:eastAsia="Times New Roman" w:hAnsi="Arial" w:cs="Arial"/>
          <w:color w:val="000000"/>
          <w:sz w:val="24"/>
          <w:szCs w:val="24"/>
        </w:rPr>
        <w:t> </w:t>
      </w:r>
    </w:p>
    <w:p w:rsidR="00356F0E" w:rsidRPr="004546DE" w:rsidP="00356F0E" w14:paraId="1FBD1A6D"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b/>
          <w:bCs/>
          <w:color w:val="000000"/>
          <w:sz w:val="24"/>
          <w:szCs w:val="24"/>
        </w:rPr>
        <w:t>recordkeepers resulting from the collection of information.  (Do not include the cost of any hour burden shown in items 12 and 14).</w:t>
      </w:r>
      <w:r w:rsidRPr="004546DE">
        <w:rPr>
          <w:rFonts w:ascii="Arial" w:eastAsia="Times New Roman" w:hAnsi="Arial" w:cs="Arial"/>
          <w:color w:val="000000"/>
          <w:sz w:val="24"/>
          <w:szCs w:val="24"/>
        </w:rPr>
        <w:t> </w:t>
      </w:r>
    </w:p>
    <w:p w:rsidR="00356F0E" w:rsidRPr="007A3585" w:rsidP="00356F0E" w14:paraId="34AB8E2E" w14:textId="77777777">
      <w:pPr>
        <w:spacing w:after="0" w:line="240" w:lineRule="auto"/>
        <w:textAlignment w:val="baseline"/>
        <w:rPr>
          <w:rFonts w:ascii="Segoe UI" w:eastAsia="Times New Roman" w:hAnsi="Segoe UI" w:cs="Segoe UI"/>
          <w:color w:val="000000"/>
          <w:sz w:val="24"/>
          <w:szCs w:val="24"/>
        </w:rPr>
      </w:pPr>
      <w:r w:rsidRPr="007A3585">
        <w:rPr>
          <w:rFonts w:ascii="Arial" w:eastAsia="Times New Roman" w:hAnsi="Arial" w:cs="Arial"/>
          <w:color w:val="000000"/>
          <w:sz w:val="24"/>
          <w:szCs w:val="24"/>
        </w:rPr>
        <w:t> </w:t>
      </w:r>
    </w:p>
    <w:p w:rsidR="007A3585" w:rsidRPr="007A3585" w:rsidP="007A3585" w14:paraId="68BFF4E1" w14:textId="00FDB5CE">
      <w:pPr>
        <w:tabs>
          <w:tab w:val="left" w:pos="480"/>
          <w:tab w:val="right" w:pos="8640"/>
        </w:tabs>
        <w:ind w:right="684"/>
        <w:contextualSpacing/>
        <w:rPr>
          <w:rFonts w:ascii="Arial" w:hAnsi="Arial" w:cs="Arial"/>
          <w:color w:val="FF0000"/>
          <w:sz w:val="24"/>
          <w:szCs w:val="24"/>
        </w:rPr>
      </w:pPr>
      <w:r>
        <w:rPr>
          <w:rFonts w:ascii="Arial" w:hAnsi="Arial" w:cs="Arial"/>
          <w:sz w:val="24"/>
          <w:szCs w:val="24"/>
        </w:rPr>
        <w:t xml:space="preserve">The </w:t>
      </w:r>
      <w:r w:rsidRPr="007A3585">
        <w:rPr>
          <w:rFonts w:ascii="Arial" w:hAnsi="Arial" w:cs="Arial"/>
          <w:sz w:val="24"/>
          <w:szCs w:val="24"/>
        </w:rPr>
        <w:t xml:space="preserve">VA reimburses </w:t>
      </w:r>
      <w:r>
        <w:rPr>
          <w:rFonts w:ascii="Arial" w:hAnsi="Arial" w:cs="Arial"/>
          <w:sz w:val="24"/>
          <w:szCs w:val="24"/>
        </w:rPr>
        <w:t xml:space="preserve">SAAs </w:t>
      </w:r>
      <w:r w:rsidRPr="007A3585">
        <w:rPr>
          <w:rFonts w:ascii="Arial" w:hAnsi="Arial" w:cs="Arial"/>
          <w:sz w:val="24"/>
          <w:szCs w:val="24"/>
        </w:rPr>
        <w:t>for the work performed and expenses incurred</w:t>
      </w:r>
      <w:r w:rsidR="00877CD6">
        <w:rPr>
          <w:rFonts w:ascii="Arial" w:hAnsi="Arial" w:cs="Arial"/>
          <w:sz w:val="24"/>
          <w:szCs w:val="24"/>
        </w:rPr>
        <w:t xml:space="preserve"> </w:t>
      </w:r>
      <w:r w:rsidR="00D149B7">
        <w:rPr>
          <w:rFonts w:ascii="Arial" w:hAnsi="Arial" w:cs="Arial"/>
          <w:sz w:val="24"/>
          <w:szCs w:val="24"/>
        </w:rPr>
        <w:t xml:space="preserve">as authorized by </w:t>
      </w:r>
      <w:r w:rsidR="00877CD6">
        <w:rPr>
          <w:rFonts w:ascii="Arial" w:hAnsi="Arial" w:cs="Arial"/>
          <w:sz w:val="24"/>
          <w:szCs w:val="24"/>
        </w:rPr>
        <w:t>38 USC 3674</w:t>
      </w:r>
      <w:r w:rsidRPr="007A3585">
        <w:rPr>
          <w:rFonts w:ascii="Arial" w:hAnsi="Arial" w:cs="Arial"/>
          <w:sz w:val="24"/>
          <w:szCs w:val="24"/>
        </w:rPr>
        <w:t>. This submission does not involve any recordkeeping costs.</w:t>
      </w:r>
    </w:p>
    <w:p w:rsidR="00356F0E" w:rsidRPr="007A3585" w:rsidP="00356F0E" w14:paraId="54A5AFE9" w14:textId="77777777">
      <w:pPr>
        <w:spacing w:after="0" w:line="240" w:lineRule="auto"/>
        <w:textAlignment w:val="baseline"/>
        <w:rPr>
          <w:rFonts w:ascii="Arial" w:eastAsia="Times New Roman" w:hAnsi="Arial" w:cs="Arial"/>
          <w:b/>
          <w:bCs/>
          <w:sz w:val="24"/>
          <w:szCs w:val="24"/>
        </w:rPr>
      </w:pPr>
    </w:p>
    <w:p w:rsidR="00356F0E" w:rsidP="00356F0E" w14:paraId="735A5EAD" w14:textId="77777777">
      <w:pPr>
        <w:spacing w:after="0" w:line="240" w:lineRule="auto"/>
        <w:textAlignment w:val="baseline"/>
        <w:rPr>
          <w:rFonts w:ascii="Arial" w:eastAsia="Times New Roman" w:hAnsi="Arial" w:cs="Arial"/>
          <w:b/>
          <w:bCs/>
          <w:sz w:val="24"/>
          <w:szCs w:val="24"/>
        </w:rPr>
      </w:pPr>
      <w:r w:rsidRPr="004546DE">
        <w:rPr>
          <w:rFonts w:ascii="Arial" w:eastAsia="Times New Roman" w:hAnsi="Arial" w:cs="Arial"/>
          <w:b/>
          <w:bCs/>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56F0E" w:rsidP="00356F0E" w14:paraId="242173DD" w14:textId="77777777">
      <w:pPr>
        <w:spacing w:after="0" w:line="240" w:lineRule="auto"/>
        <w:textAlignment w:val="baseline"/>
        <w:rPr>
          <w:rFonts w:ascii="Arial" w:eastAsia="Times New Roman" w:hAnsi="Arial" w:cs="Arial"/>
          <w:b/>
          <w:bCs/>
          <w:color w:val="000000"/>
          <w:sz w:val="24"/>
          <w:szCs w:val="24"/>
        </w:rPr>
      </w:pPr>
    </w:p>
    <w:p w:rsidR="00B44112" w:rsidP="00356F0E" w14:paraId="1E11A144" w14:textId="5F8E5E00">
      <w:pPr>
        <w:spacing w:after="0" w:line="240" w:lineRule="auto"/>
        <w:textAlignment w:val="baseline"/>
        <w:rPr>
          <w:rFonts w:ascii="Arial" w:eastAsia="Times New Roman" w:hAnsi="Arial" w:cs="Arial"/>
          <w:b/>
          <w:bCs/>
          <w:color w:val="000000"/>
          <w:sz w:val="24"/>
          <w:szCs w:val="24"/>
        </w:rPr>
      </w:pPr>
      <w:r w:rsidRPr="004546DE">
        <w:rPr>
          <w:rFonts w:ascii="Arial" w:eastAsia="Times New Roman" w:hAnsi="Arial" w:cs="Arial"/>
          <w:b/>
          <w:bCs/>
          <w:color w:val="000000"/>
          <w:sz w:val="24"/>
          <w:szCs w:val="24"/>
        </w:rPr>
        <w:t>Estimated Costs to the Federal Government:</w:t>
      </w:r>
      <w:r>
        <w:rPr>
          <w:rFonts w:ascii="Arial" w:eastAsia="Times New Roman" w:hAnsi="Arial" w:cs="Arial"/>
          <w:b/>
          <w:bCs/>
          <w:color w:val="000000"/>
          <w:sz w:val="24"/>
          <w:szCs w:val="24"/>
        </w:rPr>
        <w:t xml:space="preserve"> </w:t>
      </w:r>
      <w:r w:rsidR="005A2E1C">
        <w:rPr>
          <w:rFonts w:ascii="Arial" w:eastAsia="Times New Roman" w:hAnsi="Arial" w:cs="Arial"/>
          <w:b/>
          <w:bCs/>
          <w:color w:val="000000"/>
          <w:sz w:val="24"/>
          <w:szCs w:val="24"/>
        </w:rPr>
        <w:t xml:space="preserve"> </w:t>
      </w:r>
      <w:r w:rsidRPr="005A2E1C" w:rsidR="005A2E1C">
        <w:rPr>
          <w:rFonts w:ascii="Arial" w:eastAsia="Times New Roman" w:hAnsi="Arial" w:cs="Arial"/>
          <w:b/>
          <w:bCs/>
          <w:color w:val="000000" w:themeColor="text1"/>
          <w:sz w:val="24"/>
          <w:szCs w:val="24"/>
        </w:rPr>
        <w:t>$1,321,056</w:t>
      </w:r>
      <w:r w:rsidR="003862CB">
        <w:rPr>
          <w:rFonts w:ascii="Arial" w:eastAsia="Times New Roman" w:hAnsi="Arial" w:cs="Arial"/>
          <w:b/>
          <w:bCs/>
          <w:color w:val="000000" w:themeColor="text1"/>
          <w:sz w:val="24"/>
          <w:szCs w:val="24"/>
        </w:rPr>
        <w:t>.</w:t>
      </w:r>
      <w:r w:rsidR="005A2E1C">
        <w:rPr>
          <w:rFonts w:ascii="Arial" w:eastAsia="Times New Roman" w:hAnsi="Arial" w:cs="Arial"/>
          <w:color w:val="000000" w:themeColor="text1"/>
          <w:sz w:val="24"/>
          <w:szCs w:val="24"/>
        </w:rPr>
        <w:t xml:space="preserve"> </w:t>
      </w:r>
    </w:p>
    <w:p w:rsidR="00B44112" w:rsidP="00356F0E" w14:paraId="185B2317" w14:textId="77777777">
      <w:pPr>
        <w:spacing w:after="0" w:line="240" w:lineRule="auto"/>
        <w:textAlignment w:val="baseline"/>
        <w:rPr>
          <w:rFonts w:ascii="Arial" w:eastAsia="Times New Roman" w:hAnsi="Arial" w:cs="Arial"/>
          <w:b/>
          <w:bCs/>
          <w:color w:val="000000"/>
          <w:sz w:val="24"/>
          <w:szCs w:val="24"/>
        </w:rPr>
      </w:pPr>
    </w:p>
    <w:p w:rsidR="00B44112" w:rsidP="00B44112" w14:paraId="390B2E96" w14:textId="6D480588">
      <w:pPr>
        <w:pStyle w:val="Default"/>
        <w:numPr>
          <w:ilvl w:val="0"/>
          <w:numId w:val="8"/>
        </w:numPr>
      </w:pPr>
      <w:r>
        <w:t>[Application for Approval of an Institution of Higher Learning Facility] VA FORM 22-10287</w:t>
      </w:r>
    </w:p>
    <w:p w:rsidR="00B44112" w:rsidP="00B44112" w14:paraId="7D06F9FE" w14:textId="77777777">
      <w:pPr>
        <w:pStyle w:val="Default"/>
      </w:pPr>
    </w:p>
    <w:p w:rsidR="00B44112" w:rsidP="00B44112" w14:paraId="0FB18CBF" w14:textId="7A093B8B">
      <w:pPr>
        <w:pStyle w:val="Default"/>
        <w:numPr>
          <w:ilvl w:val="0"/>
          <w:numId w:val="8"/>
        </w:numPr>
      </w:pPr>
      <w:r>
        <w:t>[Institution of Higher Learning Facility – Program List] VA FORM 22-10287a</w:t>
      </w:r>
    </w:p>
    <w:p w:rsidR="00B44112" w:rsidP="00B44112" w14:paraId="29713E73" w14:textId="77777777">
      <w:pPr>
        <w:pStyle w:val="Default"/>
      </w:pPr>
    </w:p>
    <w:p w:rsidR="00B44112" w:rsidP="00B44112" w14:paraId="78758B0E" w14:textId="619AD3DC">
      <w:pPr>
        <w:pStyle w:val="Default"/>
        <w:numPr>
          <w:ilvl w:val="0"/>
          <w:numId w:val="8"/>
        </w:numPr>
      </w:pPr>
      <w:r>
        <w:t xml:space="preserve">[Application for Approval of a Non-College Degree, Vocational Flight Educational </w:t>
      </w:r>
      <w:r w:rsidR="00641843">
        <w:t>I</w:t>
      </w:r>
      <w:r>
        <w:t xml:space="preserve">nstitution, License/Certification Exam Provider, Preparatory Courses for License/Certification, Correspondence Educational </w:t>
      </w:r>
      <w:r w:rsidR="00641843">
        <w:t>I</w:t>
      </w:r>
      <w:r>
        <w:t>nstitution, High</w:t>
      </w:r>
      <w:r w:rsidR="00213DE8">
        <w:t>er</w:t>
      </w:r>
      <w:r>
        <w:t xml:space="preserve"> Educational </w:t>
      </w:r>
      <w:r w:rsidR="00F974A9">
        <w:t>I</w:t>
      </w:r>
      <w:r>
        <w:t>nstitution, Apprenticeship/On-the-Job Training for Multi-State Apprenticeship Facility] VA FORM 22-10288</w:t>
      </w:r>
    </w:p>
    <w:p w:rsidR="00B44112" w:rsidP="00B44112" w14:paraId="50648AA7" w14:textId="77777777">
      <w:pPr>
        <w:pStyle w:val="Default"/>
      </w:pPr>
    </w:p>
    <w:p w:rsidR="00B44112" w:rsidP="00B44112" w14:paraId="3C27F82B" w14:textId="583FED12">
      <w:pPr>
        <w:pStyle w:val="Default"/>
        <w:numPr>
          <w:ilvl w:val="0"/>
          <w:numId w:val="8"/>
        </w:numPr>
      </w:pPr>
      <w:r>
        <w:t>[Non-Institution of Higher Learning Facility – Program List] VA FORM 22-10288a</w:t>
      </w:r>
    </w:p>
    <w:p w:rsidR="00B44112" w:rsidP="00356F0E" w14:paraId="1046628C" w14:textId="77777777">
      <w:pPr>
        <w:spacing w:after="0" w:line="240" w:lineRule="auto"/>
        <w:textAlignment w:val="baseline"/>
        <w:rPr>
          <w:rFonts w:ascii="Arial" w:eastAsia="Times New Roman" w:hAnsi="Arial" w:cs="Arial"/>
          <w:b/>
          <w:bCs/>
          <w:color w:val="000000"/>
          <w:sz w:val="24"/>
          <w:szCs w:val="24"/>
        </w:rPr>
      </w:pPr>
    </w:p>
    <w:p w:rsidR="00B44112" w:rsidP="00356F0E" w14:paraId="527914E5" w14:textId="77777777">
      <w:pPr>
        <w:spacing w:after="0" w:line="240" w:lineRule="auto"/>
        <w:textAlignment w:val="baseline"/>
        <w:rPr>
          <w:rFonts w:ascii="Arial" w:eastAsia="Times New Roman" w:hAnsi="Arial" w:cs="Arial"/>
          <w:b/>
          <w:bCs/>
          <w:color w:val="000000"/>
          <w:sz w:val="24"/>
          <w:szCs w:val="24"/>
        </w:rPr>
      </w:pPr>
    </w:p>
    <w:p w:rsidR="00356F0E" w:rsidRPr="004546DE" w:rsidP="00356F0E" w14:paraId="3266B9CF" w14:textId="2776AE72">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b/>
          <w:bCs/>
          <w:color w:val="000000"/>
          <w:sz w:val="24"/>
          <w:szCs w:val="24"/>
        </w:rPr>
        <w:t xml:space="preserve"> </w:t>
      </w:r>
    </w:p>
    <w:p w:rsidR="00356F0E" w:rsidRPr="004546DE" w:rsidP="00356F0E" w14:paraId="29F3007C"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FF"/>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9"/>
        <w:gridCol w:w="840"/>
        <w:gridCol w:w="1350"/>
        <w:gridCol w:w="1050"/>
        <w:gridCol w:w="1305"/>
        <w:gridCol w:w="1455"/>
        <w:gridCol w:w="1950"/>
      </w:tblGrid>
      <w:tr w14:paraId="46375CD9" w14:textId="77777777" w:rsidTr="00433EB9">
        <w:tblPrEx>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A66570E" w14:textId="7A7D1B91">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Grade</w:t>
            </w:r>
            <w:r w:rsidRPr="005A2E1C" w:rsidR="005A2E1C">
              <w:rPr>
                <w:rFonts w:ascii="Arial" w:eastAsia="Times New Roman" w:hAnsi="Arial" w:cs="Arial"/>
                <w:color w:val="000000" w:themeColor="text1"/>
                <w:sz w:val="24"/>
                <w:szCs w:val="24"/>
              </w:rPr>
              <w:t>-GS</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7326B542"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Step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F04AAE0"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Burden Time Employee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11C1DA1"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Hourly Wage Rate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EA9838E"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Cost per Response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8289ECD"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Total Responses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960EB7F"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Gov. Cost </w:t>
            </w:r>
          </w:p>
        </w:tc>
      </w:tr>
      <w:tr w14:paraId="7CD1CEA4"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4F1D862" w14:textId="6B20E46E">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xml:space="preserve">(ELR) </w:t>
            </w:r>
            <w:r w:rsidRPr="005A2E1C" w:rsidR="00B44112">
              <w:rPr>
                <w:rFonts w:ascii="Arial" w:eastAsia="Times New Roman" w:hAnsi="Arial" w:cs="Arial"/>
                <w:color w:val="000000" w:themeColor="text1"/>
                <w:sz w:val="24"/>
                <w:szCs w:val="24"/>
              </w:rPr>
              <w:t>11</w:t>
            </w:r>
            <w:r w:rsidRPr="005A2E1C">
              <w:rPr>
                <w:rFonts w:ascii="Arial" w:eastAsia="Times New Roman" w:hAnsi="Arial" w:cs="Arial"/>
                <w:color w:val="000000" w:themeColor="text1"/>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D07027D"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05 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70F75BE9" w14:textId="1923892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4 hours or 240 minutes</w:t>
            </w:r>
            <w:r w:rsidRPr="005A2E1C">
              <w:rPr>
                <w:rFonts w:ascii="Arial" w:eastAsia="Times New Roman" w:hAnsi="Arial" w:cs="Arial"/>
                <w:color w:val="000000" w:themeColor="text1"/>
                <w:sz w:val="24"/>
                <w:szCs w:val="24"/>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C8DE610" w14:textId="719759E0">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37.53</w:t>
            </w:r>
            <w:r w:rsidRPr="005A2E1C">
              <w:rPr>
                <w:rFonts w:ascii="Arial" w:eastAsia="Times New Roman" w:hAnsi="Arial" w:cs="Arial"/>
                <w:color w:val="000000" w:themeColor="text1"/>
                <w:sz w:val="24"/>
                <w:szCs w:val="24"/>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4ABFEDB8" w14:textId="7A5F7DA5">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150.12</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400F99FD" w14:textId="0B998F2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8,800</w:t>
            </w:r>
            <w:r w:rsidRPr="005A2E1C">
              <w:rPr>
                <w:rFonts w:ascii="Arial" w:eastAsia="Times New Roman" w:hAnsi="Arial" w:cs="Arial"/>
                <w:color w:val="000000" w:themeColor="text1"/>
                <w:sz w:val="24"/>
                <w:szCs w:val="24"/>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31935933" w14:textId="3FBF3E3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1,321,056</w:t>
            </w:r>
            <w:r w:rsidRPr="005A2E1C">
              <w:rPr>
                <w:rFonts w:ascii="Arial" w:eastAsia="Times New Roman" w:hAnsi="Arial" w:cs="Arial"/>
                <w:color w:val="000000" w:themeColor="text1"/>
                <w:sz w:val="24"/>
                <w:szCs w:val="24"/>
              </w:rPr>
              <w:t xml:space="preserve"> (</w:t>
            </w:r>
            <w:r w:rsidRPr="005A2E1C" w:rsidR="005A2E1C">
              <w:rPr>
                <w:rFonts w:ascii="Arial" w:eastAsia="Times New Roman" w:hAnsi="Arial" w:cs="Arial"/>
                <w:color w:val="000000" w:themeColor="text1"/>
                <w:sz w:val="24"/>
                <w:szCs w:val="24"/>
              </w:rPr>
              <w:t>8,800</w:t>
            </w:r>
            <w:r w:rsidRPr="005A2E1C">
              <w:rPr>
                <w:rFonts w:ascii="Arial" w:eastAsia="Times New Roman" w:hAnsi="Arial" w:cs="Arial"/>
                <w:color w:val="000000" w:themeColor="text1"/>
                <w:sz w:val="24"/>
                <w:szCs w:val="24"/>
              </w:rPr>
              <w:t xml:space="preserve"> X $</w:t>
            </w:r>
            <w:r w:rsidRPr="005A2E1C" w:rsidR="005A2E1C">
              <w:rPr>
                <w:rFonts w:ascii="Arial" w:eastAsia="Times New Roman" w:hAnsi="Arial" w:cs="Arial"/>
                <w:color w:val="000000" w:themeColor="text1"/>
                <w:sz w:val="24"/>
                <w:szCs w:val="24"/>
              </w:rPr>
              <w:t>37.53</w:t>
            </w:r>
            <w:r w:rsidRPr="005A2E1C">
              <w:rPr>
                <w:rFonts w:ascii="Arial" w:eastAsia="Times New Roman" w:hAnsi="Arial" w:cs="Arial"/>
                <w:color w:val="000000" w:themeColor="text1"/>
                <w:sz w:val="24"/>
                <w:szCs w:val="24"/>
              </w:rPr>
              <w:t xml:space="preserve"> X </w:t>
            </w:r>
            <w:r w:rsidRPr="005A2E1C" w:rsidR="005A2E1C">
              <w:rPr>
                <w:rFonts w:ascii="Arial" w:eastAsia="Times New Roman" w:hAnsi="Arial" w:cs="Arial"/>
                <w:color w:val="000000" w:themeColor="text1"/>
                <w:sz w:val="24"/>
                <w:szCs w:val="24"/>
              </w:rPr>
              <w:t>240</w:t>
            </w:r>
            <w:r w:rsidRPr="005A2E1C">
              <w:rPr>
                <w:rFonts w:ascii="Arial" w:eastAsia="Times New Roman" w:hAnsi="Arial" w:cs="Arial"/>
                <w:color w:val="000000" w:themeColor="text1"/>
                <w:sz w:val="24"/>
                <w:szCs w:val="24"/>
              </w:rPr>
              <w:t xml:space="preserve"> / 60) </w:t>
            </w:r>
          </w:p>
        </w:tc>
      </w:tr>
      <w:tr w14:paraId="4C68B111"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7F176F8"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56DD8A5"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Overhead at 100%. Overhead costs are 100% of salary and are also the same as the wage listed above; and the amount is included in the total.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21CEF89" w14:textId="77777777">
            <w:pPr>
              <w:spacing w:after="0" w:line="240" w:lineRule="auto"/>
              <w:jc w:val="center"/>
              <w:textAlignment w:val="baseline"/>
              <w:rPr>
                <w:rFonts w:ascii="Arial" w:eastAsia="Times New Roman" w:hAnsi="Arial" w:cs="Arial"/>
                <w:color w:val="000000" w:themeColor="text1"/>
                <w:sz w:val="24"/>
                <w:szCs w:val="24"/>
              </w:rPr>
            </w:pPr>
          </w:p>
          <w:p w:rsidR="00356F0E" w:rsidRPr="005A2E1C" w:rsidP="00433EB9" w14:paraId="2B1E1A16" w14:textId="77777777">
            <w:pPr>
              <w:spacing w:after="0" w:line="240" w:lineRule="auto"/>
              <w:jc w:val="center"/>
              <w:textAlignment w:val="baseline"/>
              <w:rPr>
                <w:rFonts w:ascii="Arial" w:eastAsia="Times New Roman" w:hAnsi="Arial" w:cs="Arial"/>
                <w:color w:val="000000" w:themeColor="text1"/>
                <w:sz w:val="24"/>
                <w:szCs w:val="24"/>
              </w:rPr>
            </w:pPr>
          </w:p>
          <w:p w:rsidR="00356F0E" w:rsidRPr="005A2E1C" w:rsidP="00433EB9" w14:paraId="3CDB8421" w14:textId="504026FB">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$1,321,056</w:t>
            </w:r>
          </w:p>
        </w:tc>
      </w:tr>
      <w:tr w14:paraId="51C17B15"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75DB32A"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0AF31DF"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Processing / Analyzing Cost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C18E2CC"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 </w:t>
            </w:r>
          </w:p>
        </w:tc>
      </w:tr>
      <w:tr w14:paraId="7AFD7294"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69BBFB5"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0162586"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Printing and Production Cost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CAA43F3"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 </w:t>
            </w:r>
          </w:p>
        </w:tc>
      </w:tr>
      <w:tr w14:paraId="27C8155D" w14:textId="77777777" w:rsidTr="005A2E1C">
        <w:tblPrEx>
          <w:tblW w:w="0" w:type="dxa"/>
          <w:tblInd w:w="135" w:type="dxa"/>
          <w:tblCellMar>
            <w:left w:w="0" w:type="dxa"/>
            <w:right w:w="0" w:type="dxa"/>
          </w:tblCellMar>
          <w:tblLook w:val="04A0"/>
        </w:tblPrEx>
        <w:trPr>
          <w:trHeight w:val="65"/>
        </w:trPr>
        <w:tc>
          <w:tcPr>
            <w:tcW w:w="7260" w:type="dxa"/>
            <w:gridSpan w:val="6"/>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8218589" w14:textId="77777777">
            <w:pPr>
              <w:spacing w:after="0" w:line="240" w:lineRule="auto"/>
              <w:textAlignment w:val="baseline"/>
              <w:rPr>
                <w:rFonts w:ascii="Arial" w:eastAsia="Times New Roman" w:hAnsi="Arial" w:cs="Arial"/>
                <w:b/>
                <w:bCs/>
                <w:color w:val="000000" w:themeColor="text1"/>
                <w:sz w:val="24"/>
                <w:szCs w:val="24"/>
              </w:rPr>
            </w:pPr>
            <w:r w:rsidRPr="005A2E1C">
              <w:rPr>
                <w:rFonts w:ascii="Arial" w:eastAsia="Times New Roman" w:hAnsi="Arial" w:cs="Arial"/>
                <w:b/>
                <w:bCs/>
                <w:color w:val="000000" w:themeColor="text1"/>
                <w:sz w:val="24"/>
                <w:szCs w:val="24"/>
              </w:rPr>
              <w:t>Total Cost to Government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90CB6A7" w14:textId="32AF6665">
            <w:pPr>
              <w:spacing w:after="0" w:line="240" w:lineRule="auto"/>
              <w:jc w:val="center"/>
              <w:textAlignment w:val="baseline"/>
              <w:rPr>
                <w:rFonts w:ascii="Arial" w:eastAsia="Times New Roman" w:hAnsi="Arial" w:cs="Arial"/>
                <w:b/>
                <w:bCs/>
                <w:color w:val="000000" w:themeColor="text1"/>
                <w:sz w:val="24"/>
                <w:szCs w:val="24"/>
              </w:rPr>
            </w:pPr>
            <w:r w:rsidRPr="005A2E1C">
              <w:rPr>
                <w:rFonts w:ascii="Arial" w:eastAsia="Times New Roman" w:hAnsi="Arial" w:cs="Arial"/>
                <w:b/>
                <w:bCs/>
                <w:color w:val="000000" w:themeColor="text1"/>
                <w:sz w:val="24"/>
                <w:szCs w:val="24"/>
              </w:rPr>
              <w:t>$1,321,056</w:t>
            </w:r>
          </w:p>
        </w:tc>
      </w:tr>
    </w:tbl>
    <w:p w:rsidR="00356F0E" w:rsidRPr="004546DE" w:rsidP="00356F0E" w14:paraId="41E84B74"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FF"/>
          <w:sz w:val="24"/>
          <w:szCs w:val="24"/>
        </w:rPr>
        <w:t> </w:t>
      </w:r>
    </w:p>
    <w:p w:rsidR="00356F0E" w:rsidRPr="00787D0A" w:rsidP="00356F0E" w14:paraId="07A3839A" w14:textId="77777777">
      <w:pPr>
        <w:spacing w:after="0" w:line="240" w:lineRule="auto"/>
        <w:textAlignment w:val="baseline"/>
        <w:rPr>
          <w:rFonts w:ascii="Arial" w:hAnsi="Arial" w:cs="Arial"/>
          <w:sz w:val="24"/>
          <w:szCs w:val="24"/>
        </w:rPr>
      </w:pPr>
      <w:r w:rsidRPr="00787D0A">
        <w:rPr>
          <w:rFonts w:ascii="Arial" w:hAnsi="Arial" w:cs="Arial"/>
          <w:b/>
          <w:bCs/>
          <w:sz w:val="24"/>
          <w:szCs w:val="24"/>
        </w:rPr>
        <w:t>Note:</w:t>
      </w:r>
      <w:r w:rsidRPr="00787D0A">
        <w:rPr>
          <w:rFonts w:ascii="Arial" w:hAnsi="Arial" w:cs="Arial"/>
          <w:sz w:val="24"/>
          <w:szCs w:val="24"/>
        </w:rPr>
        <w:t xml:space="preserve">  The hourly wage information above is based on the hourly 2023 General Schedule (Base) Pay. </w:t>
      </w:r>
      <w:hyperlink r:id="rId6" w:history="1">
        <w:r w:rsidRPr="00787D0A">
          <w:rPr>
            <w:rStyle w:val="Hyperlink"/>
            <w:rFonts w:ascii="Arial" w:hAnsi="Arial" w:cs="Arial"/>
            <w:sz w:val="24"/>
            <w:szCs w:val="24"/>
          </w:rPr>
          <w:t>https://www.opm.gov/policy-data-oversight/pay-leave/salaries-wages/salary-tables/pdf/2023/RUS_h.pdf</w:t>
        </w:r>
      </w:hyperlink>
    </w:p>
    <w:p w:rsidR="00356F0E" w:rsidRPr="00787D0A" w:rsidP="00356F0E" w14:paraId="26FC51FC" w14:textId="77777777">
      <w:pPr>
        <w:pStyle w:val="BodyText"/>
        <w:ind w:left="0"/>
        <w:rPr>
          <w:rFonts w:cs="Arial"/>
          <w:sz w:val="24"/>
          <w:szCs w:val="24"/>
        </w:rPr>
      </w:pPr>
    </w:p>
    <w:p w:rsidR="00356F0E" w:rsidRPr="00787D0A" w:rsidP="00787D0A" w14:paraId="38E1FC60" w14:textId="77777777">
      <w:pPr>
        <w:pStyle w:val="BodyText"/>
        <w:ind w:left="0"/>
        <w:rPr>
          <w:rFonts w:cs="Arial"/>
          <w:sz w:val="24"/>
          <w:szCs w:val="24"/>
        </w:rPr>
      </w:pPr>
      <w:r w:rsidRPr="00787D0A">
        <w:rPr>
          <w:rFonts w:cs="Arial"/>
          <w:sz w:val="24"/>
          <w:szCs w:val="24"/>
        </w:rPr>
        <w:t>This</w:t>
      </w:r>
      <w:r w:rsidRPr="00787D0A">
        <w:rPr>
          <w:rFonts w:cs="Arial"/>
          <w:spacing w:val="25"/>
          <w:sz w:val="24"/>
          <w:szCs w:val="24"/>
        </w:rPr>
        <w:t xml:space="preserve"> </w:t>
      </w:r>
      <w:r w:rsidRPr="00787D0A">
        <w:rPr>
          <w:rFonts w:cs="Arial"/>
          <w:sz w:val="24"/>
          <w:szCs w:val="24"/>
        </w:rPr>
        <w:t>rate</w:t>
      </w:r>
      <w:r w:rsidRPr="00787D0A">
        <w:rPr>
          <w:rFonts w:cs="Arial"/>
          <w:spacing w:val="5"/>
          <w:sz w:val="24"/>
          <w:szCs w:val="24"/>
        </w:rPr>
        <w:t xml:space="preserve"> </w:t>
      </w:r>
      <w:r w:rsidRPr="00787D0A">
        <w:rPr>
          <w:rFonts w:cs="Arial"/>
          <w:sz w:val="24"/>
          <w:szCs w:val="24"/>
        </w:rPr>
        <w:t>does</w:t>
      </w:r>
      <w:r w:rsidRPr="00787D0A">
        <w:rPr>
          <w:rFonts w:cs="Arial"/>
          <w:spacing w:val="26"/>
          <w:sz w:val="24"/>
          <w:szCs w:val="24"/>
        </w:rPr>
        <w:t xml:space="preserve"> </w:t>
      </w:r>
      <w:r w:rsidRPr="00787D0A">
        <w:rPr>
          <w:rFonts w:cs="Arial"/>
          <w:sz w:val="24"/>
          <w:szCs w:val="24"/>
        </w:rPr>
        <w:t>not</w:t>
      </w:r>
      <w:r w:rsidRPr="00787D0A">
        <w:rPr>
          <w:rFonts w:cs="Arial"/>
          <w:spacing w:val="10"/>
          <w:sz w:val="24"/>
          <w:szCs w:val="24"/>
        </w:rPr>
        <w:t xml:space="preserve"> </w:t>
      </w:r>
      <w:r w:rsidRPr="00787D0A">
        <w:rPr>
          <w:rFonts w:cs="Arial"/>
          <w:sz w:val="24"/>
          <w:szCs w:val="24"/>
        </w:rPr>
        <w:t>include</w:t>
      </w:r>
      <w:r w:rsidRPr="00787D0A">
        <w:rPr>
          <w:rFonts w:cs="Arial"/>
          <w:spacing w:val="10"/>
          <w:sz w:val="24"/>
          <w:szCs w:val="24"/>
        </w:rPr>
        <w:t xml:space="preserve"> </w:t>
      </w:r>
      <w:r w:rsidRPr="00787D0A">
        <w:rPr>
          <w:rFonts w:cs="Arial"/>
          <w:sz w:val="24"/>
          <w:szCs w:val="24"/>
        </w:rPr>
        <w:t>any</w:t>
      </w:r>
      <w:r w:rsidRPr="00787D0A">
        <w:rPr>
          <w:rFonts w:cs="Arial"/>
          <w:spacing w:val="27"/>
          <w:sz w:val="24"/>
          <w:szCs w:val="24"/>
        </w:rPr>
        <w:t xml:space="preserve"> </w:t>
      </w:r>
      <w:r w:rsidRPr="00787D0A">
        <w:rPr>
          <w:rFonts w:cs="Arial"/>
          <w:sz w:val="24"/>
          <w:szCs w:val="24"/>
        </w:rPr>
        <w:t>locality</w:t>
      </w:r>
      <w:r w:rsidRPr="00787D0A">
        <w:rPr>
          <w:rFonts w:cs="Arial"/>
          <w:spacing w:val="20"/>
          <w:sz w:val="24"/>
          <w:szCs w:val="24"/>
        </w:rPr>
        <w:t xml:space="preserve"> </w:t>
      </w:r>
      <w:r w:rsidRPr="00787D0A">
        <w:rPr>
          <w:rFonts w:cs="Arial"/>
          <w:sz w:val="24"/>
          <w:szCs w:val="24"/>
        </w:rPr>
        <w:t>adjustment</w:t>
      </w:r>
      <w:r w:rsidRPr="00787D0A">
        <w:rPr>
          <w:rFonts w:cs="Arial"/>
          <w:spacing w:val="41"/>
          <w:sz w:val="24"/>
          <w:szCs w:val="24"/>
        </w:rPr>
        <w:t xml:space="preserve"> </w:t>
      </w:r>
      <w:r w:rsidRPr="00787D0A">
        <w:rPr>
          <w:rFonts w:cs="Arial"/>
          <w:sz w:val="24"/>
          <w:szCs w:val="24"/>
        </w:rPr>
        <w:t>as</w:t>
      </w:r>
      <w:r w:rsidRPr="00787D0A">
        <w:rPr>
          <w:rFonts w:cs="Arial"/>
          <w:spacing w:val="13"/>
          <w:sz w:val="24"/>
          <w:szCs w:val="24"/>
        </w:rPr>
        <w:t xml:space="preserve"> </w:t>
      </w:r>
      <w:r w:rsidRPr="00787D0A">
        <w:rPr>
          <w:rFonts w:cs="Arial"/>
          <w:sz w:val="24"/>
          <w:szCs w:val="24"/>
        </w:rPr>
        <w:t>applicable.</w:t>
      </w:r>
    </w:p>
    <w:p w:rsidR="00356F0E" w:rsidRPr="00787D0A" w:rsidP="00787D0A" w14:paraId="509BC1D2" w14:textId="77777777">
      <w:pPr>
        <w:pStyle w:val="BodyText"/>
        <w:rPr>
          <w:rFonts w:cs="Arial"/>
          <w:sz w:val="24"/>
          <w:szCs w:val="24"/>
        </w:rPr>
      </w:pPr>
    </w:p>
    <w:p w:rsidR="00356F0E" w:rsidP="00787D0A" w14:paraId="558F319E" w14:textId="3B132E66">
      <w:pPr>
        <w:pStyle w:val="BodyText"/>
        <w:ind w:left="0"/>
        <w:rPr>
          <w:rFonts w:cs="Arial"/>
          <w:sz w:val="24"/>
          <w:szCs w:val="24"/>
        </w:rPr>
      </w:pPr>
      <w:r w:rsidRPr="00787D0A">
        <w:rPr>
          <w:rFonts w:cs="Arial"/>
          <w:sz w:val="24"/>
          <w:szCs w:val="24"/>
        </w:rPr>
        <w:t>The</w:t>
      </w:r>
      <w:r w:rsidRPr="00787D0A">
        <w:rPr>
          <w:rFonts w:cs="Arial"/>
          <w:spacing w:val="28"/>
          <w:sz w:val="24"/>
          <w:szCs w:val="24"/>
        </w:rPr>
        <w:t xml:space="preserve"> </w:t>
      </w:r>
      <w:r w:rsidRPr="00787D0A">
        <w:rPr>
          <w:rFonts w:cs="Arial"/>
          <w:sz w:val="24"/>
          <w:szCs w:val="24"/>
        </w:rPr>
        <w:t>processing</w:t>
      </w:r>
      <w:r w:rsidRPr="00787D0A">
        <w:rPr>
          <w:rFonts w:cs="Arial"/>
          <w:spacing w:val="18"/>
          <w:sz w:val="24"/>
          <w:szCs w:val="24"/>
        </w:rPr>
        <w:t xml:space="preserve"> </w:t>
      </w:r>
      <w:r w:rsidRPr="00787D0A">
        <w:rPr>
          <w:rFonts w:cs="Arial"/>
          <w:sz w:val="24"/>
          <w:szCs w:val="24"/>
        </w:rPr>
        <w:t>time</w:t>
      </w:r>
      <w:r w:rsidRPr="00787D0A">
        <w:rPr>
          <w:rFonts w:cs="Arial"/>
          <w:spacing w:val="21"/>
          <w:sz w:val="24"/>
          <w:szCs w:val="24"/>
        </w:rPr>
        <w:t xml:space="preserve"> </w:t>
      </w:r>
      <w:r w:rsidRPr="00787D0A">
        <w:rPr>
          <w:rFonts w:cs="Arial"/>
          <w:sz w:val="24"/>
          <w:szCs w:val="24"/>
        </w:rPr>
        <w:t>estimates</w:t>
      </w:r>
      <w:r w:rsidRPr="00787D0A">
        <w:rPr>
          <w:rFonts w:cs="Arial"/>
          <w:spacing w:val="36"/>
          <w:sz w:val="24"/>
          <w:szCs w:val="24"/>
        </w:rPr>
        <w:t xml:space="preserve"> </w:t>
      </w:r>
      <w:r w:rsidRPr="00787D0A">
        <w:rPr>
          <w:rFonts w:cs="Arial"/>
          <w:sz w:val="24"/>
          <w:szCs w:val="24"/>
        </w:rPr>
        <w:t>above</w:t>
      </w:r>
      <w:r w:rsidRPr="00787D0A">
        <w:rPr>
          <w:rFonts w:cs="Arial"/>
          <w:spacing w:val="23"/>
          <w:sz w:val="24"/>
          <w:szCs w:val="24"/>
        </w:rPr>
        <w:t xml:space="preserve"> </w:t>
      </w:r>
      <w:r w:rsidRPr="00787D0A">
        <w:rPr>
          <w:rFonts w:cs="Arial"/>
          <w:sz w:val="24"/>
          <w:szCs w:val="24"/>
        </w:rPr>
        <w:t>are</w:t>
      </w:r>
      <w:r w:rsidRPr="00787D0A">
        <w:rPr>
          <w:rFonts w:cs="Arial"/>
          <w:spacing w:val="17"/>
          <w:sz w:val="24"/>
          <w:szCs w:val="24"/>
        </w:rPr>
        <w:t xml:space="preserve"> </w:t>
      </w:r>
      <w:r w:rsidRPr="00787D0A">
        <w:rPr>
          <w:rFonts w:cs="Arial"/>
          <w:sz w:val="24"/>
          <w:szCs w:val="24"/>
        </w:rPr>
        <w:t>based</w:t>
      </w:r>
      <w:r w:rsidRPr="00787D0A">
        <w:rPr>
          <w:rFonts w:cs="Arial"/>
          <w:spacing w:val="15"/>
          <w:sz w:val="24"/>
          <w:szCs w:val="24"/>
        </w:rPr>
        <w:t xml:space="preserve"> </w:t>
      </w:r>
      <w:r w:rsidRPr="00787D0A">
        <w:rPr>
          <w:rFonts w:cs="Arial"/>
          <w:sz w:val="24"/>
          <w:szCs w:val="24"/>
        </w:rPr>
        <w:t>on</w:t>
      </w:r>
      <w:r w:rsidRPr="00787D0A">
        <w:rPr>
          <w:rFonts w:cs="Arial"/>
          <w:spacing w:val="4"/>
          <w:sz w:val="24"/>
          <w:szCs w:val="24"/>
        </w:rPr>
        <w:t xml:space="preserve"> </w:t>
      </w:r>
      <w:r w:rsidRPr="00787D0A">
        <w:rPr>
          <w:rFonts w:cs="Arial"/>
          <w:sz w:val="24"/>
          <w:szCs w:val="24"/>
        </w:rPr>
        <w:t>the</w:t>
      </w:r>
      <w:r w:rsidRPr="00787D0A">
        <w:rPr>
          <w:rFonts w:cs="Arial"/>
          <w:spacing w:val="17"/>
          <w:sz w:val="24"/>
          <w:szCs w:val="24"/>
        </w:rPr>
        <w:t xml:space="preserve"> </w:t>
      </w:r>
      <w:r w:rsidRPr="00787D0A">
        <w:rPr>
          <w:rFonts w:cs="Arial"/>
          <w:sz w:val="24"/>
          <w:szCs w:val="24"/>
        </w:rPr>
        <w:t>actual</w:t>
      </w:r>
      <w:r w:rsidRPr="00787D0A">
        <w:rPr>
          <w:rFonts w:cs="Arial"/>
          <w:spacing w:val="13"/>
          <w:sz w:val="24"/>
          <w:szCs w:val="24"/>
        </w:rPr>
        <w:t xml:space="preserve"> </w:t>
      </w:r>
      <w:r w:rsidRPr="00787D0A">
        <w:rPr>
          <w:rFonts w:cs="Arial"/>
          <w:sz w:val="24"/>
          <w:szCs w:val="24"/>
        </w:rPr>
        <w:t>amount</w:t>
      </w:r>
      <w:r w:rsidRPr="00787D0A">
        <w:rPr>
          <w:rFonts w:cs="Arial"/>
          <w:spacing w:val="21"/>
          <w:sz w:val="24"/>
          <w:szCs w:val="24"/>
        </w:rPr>
        <w:t xml:space="preserve"> </w:t>
      </w:r>
      <w:r w:rsidRPr="00787D0A">
        <w:rPr>
          <w:rFonts w:cs="Arial"/>
          <w:sz w:val="24"/>
          <w:szCs w:val="24"/>
        </w:rPr>
        <w:t>of</w:t>
      </w:r>
      <w:r w:rsidRPr="00787D0A">
        <w:rPr>
          <w:rFonts w:cs="Arial"/>
          <w:spacing w:val="5"/>
          <w:sz w:val="24"/>
          <w:szCs w:val="24"/>
        </w:rPr>
        <w:t xml:space="preserve"> </w:t>
      </w:r>
      <w:r w:rsidRPr="00787D0A">
        <w:rPr>
          <w:rFonts w:cs="Arial"/>
          <w:sz w:val="24"/>
          <w:szCs w:val="24"/>
        </w:rPr>
        <w:t>time</w:t>
      </w:r>
      <w:r w:rsidRPr="00787D0A">
        <w:rPr>
          <w:rFonts w:cs="Arial"/>
          <w:w w:val="97"/>
          <w:sz w:val="24"/>
          <w:szCs w:val="24"/>
        </w:rPr>
        <w:t xml:space="preserve"> </w:t>
      </w:r>
      <w:r w:rsidRPr="00787D0A">
        <w:rPr>
          <w:rFonts w:cs="Arial"/>
          <w:spacing w:val="-1"/>
          <w:sz w:val="24"/>
          <w:szCs w:val="24"/>
        </w:rPr>
        <w:t>employees</w:t>
      </w:r>
      <w:r w:rsidRPr="00787D0A">
        <w:rPr>
          <w:rFonts w:cs="Arial"/>
          <w:spacing w:val="26"/>
          <w:sz w:val="24"/>
          <w:szCs w:val="24"/>
        </w:rPr>
        <w:t xml:space="preserve"> </w:t>
      </w:r>
      <w:r w:rsidRPr="00787D0A">
        <w:rPr>
          <w:rFonts w:cs="Arial"/>
          <w:sz w:val="24"/>
          <w:szCs w:val="24"/>
        </w:rPr>
        <w:t>of</w:t>
      </w:r>
      <w:r w:rsidRPr="00787D0A">
        <w:rPr>
          <w:rFonts w:cs="Arial"/>
          <w:spacing w:val="4"/>
          <w:sz w:val="24"/>
          <w:szCs w:val="24"/>
        </w:rPr>
        <w:t xml:space="preserve"> </w:t>
      </w:r>
      <w:r w:rsidRPr="00787D0A">
        <w:rPr>
          <w:rFonts w:cs="Arial"/>
          <w:sz w:val="24"/>
          <w:szCs w:val="24"/>
        </w:rPr>
        <w:t>the</w:t>
      </w:r>
      <w:r w:rsidRPr="00787D0A">
        <w:rPr>
          <w:rFonts w:cs="Arial"/>
          <w:spacing w:val="11"/>
          <w:sz w:val="24"/>
          <w:szCs w:val="24"/>
        </w:rPr>
        <w:t xml:space="preserve"> </w:t>
      </w:r>
      <w:r w:rsidRPr="00787D0A">
        <w:rPr>
          <w:rFonts w:cs="Arial"/>
          <w:sz w:val="24"/>
          <w:szCs w:val="24"/>
        </w:rPr>
        <w:t>grade</w:t>
      </w:r>
      <w:r w:rsidRPr="00787D0A">
        <w:rPr>
          <w:rFonts w:cs="Arial"/>
          <w:spacing w:val="28"/>
          <w:sz w:val="24"/>
          <w:szCs w:val="24"/>
        </w:rPr>
        <w:t xml:space="preserve"> </w:t>
      </w:r>
      <w:r w:rsidRPr="00787D0A">
        <w:rPr>
          <w:rFonts w:cs="Arial"/>
          <w:sz w:val="24"/>
          <w:szCs w:val="24"/>
        </w:rPr>
        <w:t>level</w:t>
      </w:r>
      <w:r w:rsidRPr="00787D0A">
        <w:rPr>
          <w:rFonts w:cs="Arial"/>
          <w:spacing w:val="11"/>
          <w:sz w:val="24"/>
          <w:szCs w:val="24"/>
        </w:rPr>
        <w:t xml:space="preserve"> </w:t>
      </w:r>
      <w:r w:rsidRPr="00787D0A">
        <w:rPr>
          <w:rFonts w:cs="Arial"/>
          <w:sz w:val="24"/>
          <w:szCs w:val="24"/>
        </w:rPr>
        <w:t>spend</w:t>
      </w:r>
      <w:r w:rsidRPr="00787D0A">
        <w:rPr>
          <w:rFonts w:cs="Arial"/>
          <w:spacing w:val="19"/>
          <w:sz w:val="24"/>
          <w:szCs w:val="24"/>
        </w:rPr>
        <w:t xml:space="preserve"> </w:t>
      </w:r>
      <w:r w:rsidRPr="00787D0A">
        <w:rPr>
          <w:rFonts w:cs="Arial"/>
          <w:sz w:val="24"/>
          <w:szCs w:val="24"/>
        </w:rPr>
        <w:t>to</w:t>
      </w:r>
      <w:r w:rsidRPr="00787D0A">
        <w:rPr>
          <w:rFonts w:cs="Arial"/>
          <w:spacing w:val="21"/>
          <w:sz w:val="24"/>
          <w:szCs w:val="24"/>
        </w:rPr>
        <w:t xml:space="preserve"> </w:t>
      </w:r>
      <w:r w:rsidRPr="00787D0A">
        <w:rPr>
          <w:rFonts w:cs="Arial"/>
          <w:sz w:val="24"/>
          <w:szCs w:val="24"/>
        </w:rPr>
        <w:t>process</w:t>
      </w:r>
      <w:r w:rsidRPr="00787D0A">
        <w:rPr>
          <w:rFonts w:cs="Arial"/>
          <w:spacing w:val="14"/>
          <w:sz w:val="24"/>
          <w:szCs w:val="24"/>
        </w:rPr>
        <w:t xml:space="preserve"> </w:t>
      </w:r>
      <w:r w:rsidRPr="00787D0A">
        <w:rPr>
          <w:rFonts w:cs="Arial"/>
          <w:sz w:val="24"/>
          <w:szCs w:val="24"/>
        </w:rPr>
        <w:t>to</w:t>
      </w:r>
      <w:r w:rsidRPr="00787D0A">
        <w:rPr>
          <w:rFonts w:cs="Arial"/>
          <w:spacing w:val="21"/>
          <w:sz w:val="24"/>
          <w:szCs w:val="24"/>
        </w:rPr>
        <w:t xml:space="preserve"> </w:t>
      </w:r>
      <w:r w:rsidRPr="00787D0A">
        <w:rPr>
          <w:rFonts w:cs="Arial"/>
          <w:sz w:val="24"/>
          <w:szCs w:val="24"/>
        </w:rPr>
        <w:t>completion</w:t>
      </w:r>
      <w:r w:rsidRPr="00787D0A">
        <w:rPr>
          <w:rFonts w:cs="Arial"/>
          <w:spacing w:val="30"/>
          <w:sz w:val="24"/>
          <w:szCs w:val="24"/>
        </w:rPr>
        <w:t xml:space="preserve"> </w:t>
      </w:r>
      <w:r w:rsidRPr="00787D0A">
        <w:rPr>
          <w:rFonts w:cs="Arial"/>
          <w:sz w:val="24"/>
          <w:szCs w:val="24"/>
        </w:rPr>
        <w:t>a</w:t>
      </w:r>
      <w:r w:rsidRPr="00787D0A">
        <w:rPr>
          <w:rFonts w:cs="Arial"/>
          <w:spacing w:val="15"/>
          <w:sz w:val="24"/>
          <w:szCs w:val="24"/>
        </w:rPr>
        <w:t xml:space="preserve"> </w:t>
      </w:r>
      <w:r w:rsidRPr="00787D0A">
        <w:rPr>
          <w:rFonts w:cs="Arial"/>
          <w:sz w:val="24"/>
          <w:szCs w:val="24"/>
        </w:rPr>
        <w:t>claim</w:t>
      </w:r>
      <w:r w:rsidRPr="00787D0A">
        <w:rPr>
          <w:rFonts w:cs="Arial"/>
          <w:spacing w:val="28"/>
          <w:sz w:val="24"/>
          <w:szCs w:val="24"/>
        </w:rPr>
        <w:t xml:space="preserve"> </w:t>
      </w:r>
      <w:r w:rsidRPr="00787D0A">
        <w:rPr>
          <w:rFonts w:cs="Arial"/>
          <w:sz w:val="24"/>
          <w:szCs w:val="24"/>
        </w:rPr>
        <w:t>received</w:t>
      </w:r>
      <w:r w:rsidRPr="00787D0A">
        <w:rPr>
          <w:rFonts w:cs="Arial"/>
          <w:spacing w:val="32"/>
          <w:sz w:val="24"/>
          <w:szCs w:val="24"/>
        </w:rPr>
        <w:t xml:space="preserve"> </w:t>
      </w:r>
      <w:r w:rsidRPr="00787D0A">
        <w:rPr>
          <w:rFonts w:cs="Arial"/>
          <w:sz w:val="24"/>
          <w:szCs w:val="24"/>
        </w:rPr>
        <w:t>on</w:t>
      </w:r>
      <w:r w:rsidRPr="00787D0A">
        <w:rPr>
          <w:rFonts w:cs="Arial"/>
          <w:spacing w:val="26"/>
          <w:w w:val="99"/>
          <w:sz w:val="24"/>
          <w:szCs w:val="24"/>
        </w:rPr>
        <w:t xml:space="preserve"> </w:t>
      </w:r>
      <w:r w:rsidRPr="00787D0A">
        <w:rPr>
          <w:rFonts w:cs="Arial"/>
          <w:sz w:val="24"/>
          <w:szCs w:val="24"/>
        </w:rPr>
        <w:t>th</w:t>
      </w:r>
      <w:r w:rsidRPr="00787D0A" w:rsidR="00877CD6">
        <w:rPr>
          <w:rFonts w:cs="Arial"/>
          <w:sz w:val="24"/>
          <w:szCs w:val="24"/>
        </w:rPr>
        <w:t xml:space="preserve">e </w:t>
      </w:r>
      <w:r w:rsidRPr="00787D0A">
        <w:rPr>
          <w:rFonts w:cs="Arial"/>
          <w:sz w:val="24"/>
          <w:szCs w:val="24"/>
        </w:rPr>
        <w:t>for</w:t>
      </w:r>
      <w:r w:rsidRPr="00787D0A">
        <w:rPr>
          <w:rFonts w:cs="Arial"/>
          <w:spacing w:val="27"/>
          <w:sz w:val="24"/>
          <w:szCs w:val="24"/>
        </w:rPr>
        <w:t>m</w:t>
      </w:r>
      <w:r w:rsidRPr="00787D0A" w:rsidR="00877CD6">
        <w:rPr>
          <w:rFonts w:cs="Arial"/>
          <w:spacing w:val="27"/>
          <w:sz w:val="24"/>
          <w:szCs w:val="24"/>
        </w:rPr>
        <w:t>s</w:t>
      </w:r>
      <w:r w:rsidRPr="00787D0A">
        <w:rPr>
          <w:rFonts w:cs="Arial"/>
          <w:color w:val="3F3F3F"/>
          <w:sz w:val="24"/>
          <w:szCs w:val="24"/>
        </w:rPr>
        <w:t>.</w:t>
      </w:r>
      <w:r w:rsidRPr="00787D0A" w:rsidR="00877CD6">
        <w:rPr>
          <w:rFonts w:cs="Arial"/>
          <w:color w:val="3F3F3F"/>
          <w:sz w:val="24"/>
          <w:szCs w:val="24"/>
        </w:rPr>
        <w:t xml:space="preserve"> </w:t>
      </w:r>
      <w:r w:rsidRPr="00787D0A" w:rsidR="00877CD6">
        <w:rPr>
          <w:rFonts w:cs="Arial"/>
          <w:sz w:val="24"/>
          <w:szCs w:val="24"/>
        </w:rPr>
        <w:t>The within-grade step (5) of each employee represents the average experience of</w:t>
      </w:r>
      <w:r w:rsidR="00787D0A">
        <w:rPr>
          <w:rFonts w:cs="Arial"/>
          <w:sz w:val="24"/>
          <w:szCs w:val="24"/>
        </w:rPr>
        <w:t xml:space="preserve"> </w:t>
      </w:r>
      <w:r w:rsidRPr="00787D0A" w:rsidR="00877CD6">
        <w:rPr>
          <w:rFonts w:cs="Arial"/>
          <w:sz w:val="24"/>
          <w:szCs w:val="24"/>
        </w:rPr>
        <w:t>employees</w:t>
      </w:r>
      <w:r w:rsidR="00787D0A">
        <w:rPr>
          <w:rFonts w:cs="Arial"/>
          <w:sz w:val="24"/>
          <w:szCs w:val="24"/>
        </w:rPr>
        <w:t xml:space="preserve"> within each grade.</w:t>
      </w:r>
      <w:r w:rsidRPr="00787D0A" w:rsidR="00877CD6">
        <w:rPr>
          <w:rFonts w:cs="Arial"/>
          <w:sz w:val="24"/>
          <w:szCs w:val="24"/>
        </w:rPr>
        <w:t xml:space="preserve"> </w:t>
      </w:r>
    </w:p>
    <w:p w:rsidR="00787D0A" w:rsidRPr="004546DE" w:rsidP="00787D0A" w14:paraId="69E7C33D" w14:textId="77777777">
      <w:pPr>
        <w:pStyle w:val="BodyText"/>
        <w:ind w:left="0"/>
        <w:rPr>
          <w:rFonts w:ascii="Segoe UI" w:eastAsia="Times New Roman" w:hAnsi="Segoe UI" w:cs="Segoe UI"/>
          <w:color w:val="000000"/>
          <w:sz w:val="18"/>
          <w:szCs w:val="18"/>
        </w:rPr>
      </w:pPr>
    </w:p>
    <w:p w:rsidR="00356F0E" w:rsidRPr="004546DE" w:rsidP="00356F0E" w14:paraId="716F4C85"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15.  Explain the reason for any burden hour changes since the last submission. </w:t>
      </w:r>
      <w:r w:rsidRPr="004546DE">
        <w:rPr>
          <w:rFonts w:ascii="Arial" w:eastAsia="Times New Roman" w:hAnsi="Arial" w:cs="Arial"/>
          <w:sz w:val="24"/>
          <w:szCs w:val="24"/>
        </w:rPr>
        <w:t> </w:t>
      </w:r>
    </w:p>
    <w:p w:rsidR="00356F0E" w:rsidRPr="00787D0A" w:rsidP="00356F0E" w14:paraId="55D77E28" w14:textId="77777777">
      <w:pPr>
        <w:spacing w:line="240" w:lineRule="auto"/>
        <w:contextualSpacing/>
        <w:rPr>
          <w:rFonts w:ascii="Arial" w:hAnsi="Arial" w:cs="Arial"/>
          <w:strike/>
          <w:sz w:val="24"/>
          <w:szCs w:val="24"/>
        </w:rPr>
      </w:pPr>
    </w:p>
    <w:p w:rsidR="00787D0A" w:rsidRPr="00787D0A" w:rsidP="00356F0E" w14:paraId="34F139F4" w14:textId="243802DF">
      <w:pPr>
        <w:spacing w:after="0" w:line="240" w:lineRule="auto"/>
        <w:textAlignment w:val="baseline"/>
        <w:rPr>
          <w:rFonts w:ascii="Arial" w:eastAsia="Times New Roman" w:hAnsi="Arial" w:cs="Arial"/>
          <w:sz w:val="24"/>
          <w:szCs w:val="24"/>
        </w:rPr>
      </w:pPr>
      <w:r w:rsidRPr="00787D0A">
        <w:rPr>
          <w:rFonts w:ascii="Arial" w:eastAsia="Times New Roman" w:hAnsi="Arial" w:cs="Arial"/>
          <w:sz w:val="24"/>
          <w:szCs w:val="24"/>
        </w:rPr>
        <w:t xml:space="preserve">This is a </w:t>
      </w:r>
      <w:r>
        <w:rPr>
          <w:rFonts w:ascii="Arial" w:eastAsia="Times New Roman" w:hAnsi="Arial" w:cs="Arial"/>
          <w:sz w:val="24"/>
          <w:szCs w:val="24"/>
        </w:rPr>
        <w:t xml:space="preserve">new collection with a new associated burden and will </w:t>
      </w:r>
      <w:r w:rsidR="009308A4">
        <w:rPr>
          <w:rFonts w:ascii="Arial" w:eastAsia="Times New Roman" w:hAnsi="Arial" w:cs="Arial"/>
          <w:sz w:val="24"/>
          <w:szCs w:val="24"/>
        </w:rPr>
        <w:t xml:space="preserve">therefore </w:t>
      </w:r>
      <w:r>
        <w:rPr>
          <w:rFonts w:ascii="Arial" w:eastAsia="Times New Roman" w:hAnsi="Arial" w:cs="Arial"/>
          <w:sz w:val="24"/>
          <w:szCs w:val="24"/>
        </w:rPr>
        <w:t xml:space="preserve">be submitted as an </w:t>
      </w:r>
      <w:r w:rsidR="009308A4">
        <w:rPr>
          <w:rFonts w:ascii="Arial" w:eastAsia="Times New Roman" w:hAnsi="Arial" w:cs="Arial"/>
          <w:sz w:val="24"/>
          <w:szCs w:val="24"/>
        </w:rPr>
        <w:t>E</w:t>
      </w:r>
      <w:r>
        <w:rPr>
          <w:rFonts w:ascii="Arial" w:eastAsia="Times New Roman" w:hAnsi="Arial" w:cs="Arial"/>
          <w:sz w:val="24"/>
          <w:szCs w:val="24"/>
        </w:rPr>
        <w:t xml:space="preserve">xtension. </w:t>
      </w:r>
    </w:p>
    <w:p w:rsidR="00787D0A" w:rsidRPr="00787D0A" w:rsidP="00356F0E" w14:paraId="026056D1" w14:textId="77777777">
      <w:pPr>
        <w:spacing w:after="0" w:line="240" w:lineRule="auto"/>
        <w:textAlignment w:val="baseline"/>
        <w:rPr>
          <w:rFonts w:ascii="Arial" w:eastAsia="Times New Roman" w:hAnsi="Arial" w:cs="Arial"/>
          <w:sz w:val="24"/>
          <w:szCs w:val="24"/>
        </w:rPr>
      </w:pPr>
    </w:p>
    <w:p w:rsidR="00356F0E" w:rsidRPr="004546DE" w:rsidP="00356F0E" w14:paraId="6CFB1703" w14:textId="44EF32D8">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546DE">
        <w:rPr>
          <w:rFonts w:ascii="Arial" w:eastAsia="Times New Roman" w:hAnsi="Arial" w:cs="Arial"/>
          <w:sz w:val="24"/>
          <w:szCs w:val="24"/>
        </w:rPr>
        <w:t> </w:t>
      </w:r>
    </w:p>
    <w:p w:rsidR="00356F0E" w:rsidP="00356F0E" w14:paraId="77AEC48C" w14:textId="77777777">
      <w:pPr>
        <w:spacing w:after="0" w:line="240" w:lineRule="auto"/>
        <w:textAlignment w:val="baseline"/>
        <w:rPr>
          <w:rFonts w:ascii="Arial" w:eastAsia="Times New Roman" w:hAnsi="Arial" w:cs="Arial"/>
          <w:color w:val="000000"/>
          <w:sz w:val="24"/>
          <w:szCs w:val="24"/>
        </w:rPr>
      </w:pPr>
    </w:p>
    <w:p w:rsidR="00356F0E" w:rsidRPr="004546DE" w:rsidP="00356F0E" w14:paraId="06B735CF"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The results of this information collection will not be published</w:t>
      </w:r>
      <w:r w:rsidRPr="004546DE">
        <w:rPr>
          <w:rFonts w:ascii="Arial" w:eastAsia="Times New Roman" w:hAnsi="Arial" w:cs="Arial"/>
          <w:color w:val="000000"/>
          <w:sz w:val="24"/>
          <w:szCs w:val="24"/>
        </w:rPr>
        <w:t>. </w:t>
      </w:r>
    </w:p>
    <w:p w:rsidR="00356F0E" w:rsidRPr="004546DE" w:rsidP="00356F0E" w14:paraId="3D97FEEC"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56F0E" w14:paraId="0B1B6A78"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17. If seeking approval to not display the expiration date for OMB approval of the information collection, explain the reasons that display would be inappropriate.</w:t>
      </w:r>
      <w:r w:rsidRPr="004546DE">
        <w:rPr>
          <w:rFonts w:ascii="Arial" w:eastAsia="Times New Roman" w:hAnsi="Arial" w:cs="Arial"/>
          <w:sz w:val="24"/>
          <w:szCs w:val="24"/>
        </w:rPr>
        <w:t> </w:t>
      </w:r>
    </w:p>
    <w:p w:rsidR="00356F0E" w:rsidP="00356F0E" w14:paraId="35D0430E" w14:textId="77777777">
      <w:pPr>
        <w:spacing w:after="0" w:line="240" w:lineRule="auto"/>
        <w:textAlignment w:val="baseline"/>
        <w:rPr>
          <w:rFonts w:ascii="Arial" w:eastAsia="Times New Roman" w:hAnsi="Arial" w:cs="Arial"/>
          <w:sz w:val="24"/>
          <w:szCs w:val="24"/>
        </w:rPr>
      </w:pPr>
    </w:p>
    <w:p w:rsidR="00356F0E" w:rsidRPr="004546DE" w:rsidP="00356F0E" w14:paraId="11A9322D"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xml:space="preserve">We are not seeking approval to omit the </w:t>
      </w:r>
      <w:r>
        <w:rPr>
          <w:rFonts w:ascii="Arial" w:eastAsia="Times New Roman" w:hAnsi="Arial" w:cs="Arial"/>
          <w:sz w:val="24"/>
          <w:szCs w:val="24"/>
        </w:rPr>
        <w:t xml:space="preserve">display of the </w:t>
      </w:r>
      <w:r w:rsidRPr="004546DE">
        <w:rPr>
          <w:rFonts w:ascii="Arial" w:eastAsia="Times New Roman" w:hAnsi="Arial" w:cs="Arial"/>
          <w:sz w:val="24"/>
          <w:szCs w:val="24"/>
        </w:rPr>
        <w:t xml:space="preserve">expiration date </w:t>
      </w:r>
      <w:r>
        <w:rPr>
          <w:rFonts w:ascii="Arial" w:eastAsia="Times New Roman" w:hAnsi="Arial" w:cs="Arial"/>
          <w:sz w:val="24"/>
          <w:szCs w:val="24"/>
        </w:rPr>
        <w:t xml:space="preserve">of the </w:t>
      </w:r>
      <w:r w:rsidRPr="004546DE">
        <w:rPr>
          <w:rFonts w:ascii="Arial" w:eastAsia="Times New Roman" w:hAnsi="Arial" w:cs="Arial"/>
          <w:sz w:val="24"/>
          <w:szCs w:val="24"/>
        </w:rPr>
        <w:t>OMB approval</w:t>
      </w:r>
      <w:r>
        <w:rPr>
          <w:rFonts w:ascii="Arial" w:eastAsia="Times New Roman" w:hAnsi="Arial" w:cs="Arial"/>
          <w:sz w:val="24"/>
          <w:szCs w:val="24"/>
        </w:rPr>
        <w:t xml:space="preserve"> on the collection instrument.</w:t>
      </w:r>
      <w:r w:rsidRPr="004546DE">
        <w:rPr>
          <w:rFonts w:ascii="Arial" w:eastAsia="Times New Roman" w:hAnsi="Arial" w:cs="Arial"/>
          <w:sz w:val="24"/>
          <w:szCs w:val="24"/>
        </w:rPr>
        <w:t> </w:t>
      </w:r>
    </w:p>
    <w:p w:rsidR="00356F0E" w:rsidP="00356F0E" w14:paraId="22F6A3C5" w14:textId="77777777">
      <w:pPr>
        <w:spacing w:after="0" w:line="240" w:lineRule="auto"/>
        <w:textAlignment w:val="baseline"/>
        <w:rPr>
          <w:rFonts w:ascii="Arial" w:eastAsia="Times New Roman" w:hAnsi="Arial" w:cs="Arial"/>
          <w:b/>
          <w:bCs/>
          <w:sz w:val="24"/>
          <w:szCs w:val="24"/>
        </w:rPr>
      </w:pPr>
    </w:p>
    <w:p w:rsidR="00356F0E" w:rsidRPr="004546DE" w:rsidP="00356F0E" w14:paraId="6AF5719D"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18. Explain each exception to the certification statement identified in Item 19, “Certification for Paperwork Reduction Act Submissions,” of OMB 83-I.</w:t>
      </w:r>
      <w:r w:rsidRPr="004546DE">
        <w:rPr>
          <w:rFonts w:ascii="Arial" w:eastAsia="Times New Roman" w:hAnsi="Arial" w:cs="Arial"/>
          <w:sz w:val="24"/>
          <w:szCs w:val="24"/>
        </w:rPr>
        <w:t> </w:t>
      </w:r>
    </w:p>
    <w:p w:rsidR="00356F0E" w:rsidP="00356F0E" w14:paraId="651484F3" w14:textId="77777777">
      <w:pPr>
        <w:spacing w:after="0" w:line="240" w:lineRule="auto"/>
        <w:textAlignment w:val="baseline"/>
        <w:rPr>
          <w:rFonts w:ascii="Arial" w:eastAsia="Times New Roman" w:hAnsi="Arial" w:cs="Arial"/>
          <w:color w:val="000000"/>
          <w:sz w:val="24"/>
          <w:szCs w:val="24"/>
        </w:rPr>
      </w:pPr>
    </w:p>
    <w:p w:rsidR="00356F0E" w:rsidRPr="004546DE" w:rsidP="00356F0E" w14:paraId="5F3D544A"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 xml:space="preserve">We are not requesting any exemptions to the provisions stated in </w:t>
      </w:r>
      <w:r w:rsidRPr="004546DE">
        <w:rPr>
          <w:rFonts w:ascii="Arial" w:eastAsia="Times New Roman" w:hAnsi="Arial" w:cs="Arial"/>
          <w:color w:val="000000"/>
          <w:sz w:val="24"/>
          <w:szCs w:val="24"/>
        </w:rPr>
        <w:t>5 CFR 1320.</w:t>
      </w:r>
      <w:r>
        <w:rPr>
          <w:rFonts w:ascii="Arial" w:eastAsia="Times New Roman" w:hAnsi="Arial" w:cs="Arial"/>
          <w:color w:val="000000"/>
          <w:sz w:val="24"/>
          <w:szCs w:val="24"/>
        </w:rPr>
        <w:t>9</w:t>
      </w:r>
      <w:r w:rsidRPr="004546DE">
        <w:rPr>
          <w:rFonts w:ascii="Arial" w:eastAsia="Times New Roman" w:hAnsi="Arial" w:cs="Arial"/>
          <w:color w:val="000000"/>
          <w:sz w:val="24"/>
          <w:szCs w:val="24"/>
        </w:rPr>
        <w:t>. </w:t>
      </w:r>
    </w:p>
    <w:p w:rsidR="00356F0E" w:rsidRPr="004546DE" w:rsidP="00356F0E" w14:paraId="4ED777F1"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56F0E" w14:paraId="3B214952"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8"/>
          <w:szCs w:val="28"/>
          <w:u w:val="single"/>
        </w:rPr>
        <w:t>B. Collection of Information Employing Statistical Methods.</w:t>
      </w:r>
      <w:r w:rsidRPr="004546DE">
        <w:rPr>
          <w:rFonts w:ascii="Arial" w:eastAsia="Times New Roman" w:hAnsi="Arial" w:cs="Arial"/>
          <w:sz w:val="28"/>
          <w:szCs w:val="28"/>
        </w:rPr>
        <w:t> </w:t>
      </w:r>
    </w:p>
    <w:p w:rsidR="00356F0E" w:rsidP="00356F0E" w14:paraId="0706906E" w14:textId="77777777">
      <w:pPr>
        <w:spacing w:after="0" w:line="240" w:lineRule="auto"/>
        <w:textAlignment w:val="baseline"/>
        <w:rPr>
          <w:rFonts w:ascii="Arial" w:eastAsia="Times New Roman" w:hAnsi="Arial" w:cs="Arial"/>
          <w:color w:val="000000"/>
          <w:sz w:val="24"/>
          <w:szCs w:val="24"/>
        </w:rPr>
      </w:pPr>
    </w:p>
    <w:p w:rsidR="00356F0E" w:rsidRPr="004546DE" w:rsidP="00356F0E" w14:paraId="21DF83EF"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00"/>
          <w:sz w:val="24"/>
          <w:szCs w:val="24"/>
        </w:rPr>
        <w:t>This collection of information by the Veterans Benefits Administration does not employ statistical methods. </w:t>
      </w:r>
    </w:p>
    <w:p w:rsidR="00356F0E" w:rsidRPr="004546DE" w:rsidP="00356F0E" w14:paraId="16D5359A"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56F0E" w14:paraId="0C761D41" w14:textId="77777777">
      <w:pPr>
        <w:spacing w:after="0" w:line="240" w:lineRule="auto"/>
        <w:textAlignment w:val="baseline"/>
        <w:rPr>
          <w:rFonts w:ascii="Segoe UI" w:eastAsia="Times New Roman" w:hAnsi="Segoe UI" w:cs="Segoe UI"/>
          <w:sz w:val="18"/>
          <w:szCs w:val="18"/>
        </w:rPr>
      </w:pPr>
      <w:r w:rsidRPr="004546DE">
        <w:rPr>
          <w:rFonts w:ascii="Calibri" w:eastAsia="Times New Roman" w:hAnsi="Calibri" w:cs="Calibri"/>
        </w:rPr>
        <w:t> </w:t>
      </w:r>
    </w:p>
    <w:p w:rsidR="00356F0E" w:rsidP="00356F0E" w14:paraId="2A4D04F5" w14:textId="77777777"/>
    <w:p w:rsidR="003036B6" w:rsidRPr="00871E25" w14:paraId="029D9471" w14:textId="77777777">
      <w:pPr>
        <w:rPr>
          <w:strik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C6486"/>
    <w:multiLevelType w:val="multilevel"/>
    <w:tmpl w:val="566AB0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794BBB"/>
    <w:multiLevelType w:val="hybridMultilevel"/>
    <w:tmpl w:val="91FC027A"/>
    <w:lvl w:ilvl="0">
      <w:start w:val="3"/>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7CA616E"/>
    <w:multiLevelType w:val="hybridMultilevel"/>
    <w:tmpl w:val="F51CC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844923"/>
    <w:multiLevelType w:val="multilevel"/>
    <w:tmpl w:val="06D6A25C"/>
    <w:lvl w:ilvl="0">
      <w:start w:val="2"/>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
    <w:nsid w:val="5D4161DC"/>
    <w:multiLevelType w:val="hybridMultilevel"/>
    <w:tmpl w:val="B5E6E1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00425A"/>
    <w:multiLevelType w:val="multilevel"/>
    <w:tmpl w:val="8FCE41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4514DA6"/>
    <w:multiLevelType w:val="hybridMultilevel"/>
    <w:tmpl w:val="F51CC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937113"/>
    <w:multiLevelType w:val="multilevel"/>
    <w:tmpl w:val="6C1839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86201232">
    <w:abstractNumId w:val="4"/>
  </w:num>
  <w:num w:numId="2" w16cid:durableId="1223518806">
    <w:abstractNumId w:val="7"/>
  </w:num>
  <w:num w:numId="3" w16cid:durableId="721828033">
    <w:abstractNumId w:val="3"/>
  </w:num>
  <w:num w:numId="4" w16cid:durableId="235357565">
    <w:abstractNumId w:val="5"/>
  </w:num>
  <w:num w:numId="5" w16cid:durableId="2132703452">
    <w:abstractNumId w:val="0"/>
  </w:num>
  <w:num w:numId="6" w16cid:durableId="1470512437">
    <w:abstractNumId w:val="1"/>
  </w:num>
  <w:num w:numId="7" w16cid:durableId="18894147">
    <w:abstractNumId w:val="2"/>
  </w:num>
  <w:num w:numId="8" w16cid:durableId="370616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5"/>
    <w:rsid w:val="000A4C40"/>
    <w:rsid w:val="001A0807"/>
    <w:rsid w:val="001D4776"/>
    <w:rsid w:val="00213DE8"/>
    <w:rsid w:val="00217E26"/>
    <w:rsid w:val="0024253B"/>
    <w:rsid w:val="00266EB1"/>
    <w:rsid w:val="00271CD2"/>
    <w:rsid w:val="002D07A6"/>
    <w:rsid w:val="003036B6"/>
    <w:rsid w:val="00350F3E"/>
    <w:rsid w:val="00356F0E"/>
    <w:rsid w:val="003862CB"/>
    <w:rsid w:val="00433EB9"/>
    <w:rsid w:val="004546DE"/>
    <w:rsid w:val="0051287D"/>
    <w:rsid w:val="0054775F"/>
    <w:rsid w:val="005A2E1C"/>
    <w:rsid w:val="005D45FB"/>
    <w:rsid w:val="005E024A"/>
    <w:rsid w:val="00630769"/>
    <w:rsid w:val="00641843"/>
    <w:rsid w:val="006D68BE"/>
    <w:rsid w:val="00787D0A"/>
    <w:rsid w:val="007A3585"/>
    <w:rsid w:val="007F6F42"/>
    <w:rsid w:val="00871E25"/>
    <w:rsid w:val="00877CD6"/>
    <w:rsid w:val="008A6B72"/>
    <w:rsid w:val="008E4019"/>
    <w:rsid w:val="008F66E5"/>
    <w:rsid w:val="00900CAC"/>
    <w:rsid w:val="009308A4"/>
    <w:rsid w:val="00A549EC"/>
    <w:rsid w:val="00B0577F"/>
    <w:rsid w:val="00B364DA"/>
    <w:rsid w:val="00B44112"/>
    <w:rsid w:val="00B504F9"/>
    <w:rsid w:val="00B57953"/>
    <w:rsid w:val="00B80CFA"/>
    <w:rsid w:val="00C14F2A"/>
    <w:rsid w:val="00C2100C"/>
    <w:rsid w:val="00C31FFF"/>
    <w:rsid w:val="00C44C5D"/>
    <w:rsid w:val="00CE7381"/>
    <w:rsid w:val="00D149B7"/>
    <w:rsid w:val="00D26ECF"/>
    <w:rsid w:val="00D46542"/>
    <w:rsid w:val="00D571EF"/>
    <w:rsid w:val="00D879F6"/>
    <w:rsid w:val="00DF712F"/>
    <w:rsid w:val="00E576CB"/>
    <w:rsid w:val="00EA6A62"/>
    <w:rsid w:val="00F0161A"/>
    <w:rsid w:val="00F05EC4"/>
    <w:rsid w:val="00F6149B"/>
    <w:rsid w:val="00F70BDF"/>
    <w:rsid w:val="00F974A9"/>
    <w:rsid w:val="00FA04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2203E7"/>
  <w15:chartTrackingRefBased/>
  <w15:docId w15:val="{9D469B89-24E4-45F6-8FEE-ED300458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E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1E2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356F0E"/>
    <w:pPr>
      <w:widowControl w:val="0"/>
      <w:spacing w:after="0" w:line="240" w:lineRule="auto"/>
      <w:ind w:left="115"/>
    </w:pPr>
    <w:rPr>
      <w:rFonts w:ascii="Arial" w:eastAsia="Arial" w:hAnsi="Arial"/>
      <w:sz w:val="23"/>
      <w:szCs w:val="23"/>
    </w:rPr>
  </w:style>
  <w:style w:type="character" w:customStyle="1" w:styleId="BodyTextChar">
    <w:name w:val="Body Text Char"/>
    <w:basedOn w:val="DefaultParagraphFont"/>
    <w:link w:val="BodyText"/>
    <w:uiPriority w:val="1"/>
    <w:rsid w:val="00356F0E"/>
    <w:rPr>
      <w:rFonts w:ascii="Arial" w:eastAsia="Arial" w:hAnsi="Arial"/>
      <w:sz w:val="23"/>
      <w:szCs w:val="23"/>
    </w:rPr>
  </w:style>
  <w:style w:type="character" w:styleId="Hyperlink">
    <w:name w:val="Hyperlink"/>
    <w:basedOn w:val="DefaultParagraphFont"/>
    <w:uiPriority w:val="99"/>
    <w:unhideWhenUsed/>
    <w:rsid w:val="00356F0E"/>
    <w:rPr>
      <w:color w:val="0000FF"/>
      <w:u w:val="single"/>
    </w:rPr>
  </w:style>
  <w:style w:type="paragraph" w:styleId="ListParagraph">
    <w:name w:val="List Paragraph"/>
    <w:basedOn w:val="Normal"/>
    <w:uiPriority w:val="34"/>
    <w:qFormat/>
    <w:rsid w:val="00356F0E"/>
    <w:pPr>
      <w:spacing w:after="160" w:line="259" w:lineRule="auto"/>
      <w:ind w:left="720"/>
      <w:contextualSpacing/>
    </w:pPr>
  </w:style>
  <w:style w:type="character" w:styleId="FollowedHyperlink">
    <w:name w:val="FollowedHyperlink"/>
    <w:basedOn w:val="DefaultParagraphFont"/>
    <w:uiPriority w:val="99"/>
    <w:semiHidden/>
    <w:unhideWhenUsed/>
    <w:rsid w:val="00B44112"/>
    <w:rPr>
      <w:color w:val="954F72" w:themeColor="followedHyperlink"/>
      <w:u w:val="single"/>
    </w:rPr>
  </w:style>
  <w:style w:type="paragraph" w:styleId="NoSpacing">
    <w:name w:val="No Spacing"/>
    <w:uiPriority w:val="1"/>
    <w:qFormat/>
    <w:rsid w:val="00787D0A"/>
    <w:pPr>
      <w:spacing w:after="0" w:line="240" w:lineRule="auto"/>
    </w:pPr>
  </w:style>
  <w:style w:type="character" w:styleId="CommentReference">
    <w:name w:val="annotation reference"/>
    <w:basedOn w:val="DefaultParagraphFont"/>
    <w:uiPriority w:val="99"/>
    <w:semiHidden/>
    <w:unhideWhenUsed/>
    <w:rsid w:val="00E576CB"/>
    <w:rPr>
      <w:sz w:val="16"/>
      <w:szCs w:val="16"/>
    </w:rPr>
  </w:style>
  <w:style w:type="paragraph" w:styleId="CommentText">
    <w:name w:val="annotation text"/>
    <w:basedOn w:val="Normal"/>
    <w:link w:val="CommentTextChar"/>
    <w:uiPriority w:val="99"/>
    <w:unhideWhenUsed/>
    <w:rsid w:val="00E576CB"/>
    <w:pPr>
      <w:spacing w:line="240" w:lineRule="auto"/>
    </w:pPr>
    <w:rPr>
      <w:sz w:val="20"/>
      <w:szCs w:val="20"/>
    </w:rPr>
  </w:style>
  <w:style w:type="character" w:customStyle="1" w:styleId="CommentTextChar">
    <w:name w:val="Comment Text Char"/>
    <w:basedOn w:val="DefaultParagraphFont"/>
    <w:link w:val="CommentText"/>
    <w:uiPriority w:val="99"/>
    <w:rsid w:val="00E576CB"/>
    <w:rPr>
      <w:sz w:val="20"/>
      <w:szCs w:val="20"/>
    </w:rPr>
  </w:style>
  <w:style w:type="paragraph" w:styleId="CommentSubject">
    <w:name w:val="annotation subject"/>
    <w:basedOn w:val="CommentText"/>
    <w:next w:val="CommentText"/>
    <w:link w:val="CommentSubjectChar"/>
    <w:uiPriority w:val="99"/>
    <w:semiHidden/>
    <w:unhideWhenUsed/>
    <w:rsid w:val="00E576CB"/>
    <w:rPr>
      <w:b/>
      <w:bCs/>
    </w:rPr>
  </w:style>
  <w:style w:type="character" w:customStyle="1" w:styleId="CommentSubjectChar">
    <w:name w:val="Comment Subject Char"/>
    <w:basedOn w:val="CommentTextChar"/>
    <w:link w:val="CommentSubject"/>
    <w:uiPriority w:val="99"/>
    <w:semiHidden/>
    <w:rsid w:val="00E576CB"/>
    <w:rPr>
      <w:b/>
      <w:bCs/>
      <w:sz w:val="20"/>
      <w:szCs w:val="20"/>
    </w:rPr>
  </w:style>
  <w:style w:type="paragraph" w:styleId="NormalWeb">
    <w:name w:val="Normal (Web)"/>
    <w:basedOn w:val="Normal"/>
    <w:uiPriority w:val="99"/>
    <w:semiHidden/>
    <w:unhideWhenUsed/>
    <w:rsid w:val="00E576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 Id="rId6"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8CDE-79F7-4001-B314-BA4DC1FF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Hopkins, Rodney T.</cp:lastModifiedBy>
  <cp:revision>3</cp:revision>
  <dcterms:created xsi:type="dcterms:W3CDTF">2023-09-22T19:43:00Z</dcterms:created>
  <dcterms:modified xsi:type="dcterms:W3CDTF">2023-09-22T19:53:00Z</dcterms:modified>
</cp:coreProperties>
</file>