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3611" w:rsidP="00B730E9" w14:paraId="49BD4B4F" w14:textId="7B0962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F665E6">
        <w:rPr>
          <w:rFonts w:ascii="Times New Roman" w:hAnsi="Times New Roman" w:cs="Times New Roman"/>
          <w:b/>
          <w:sz w:val="24"/>
          <w:szCs w:val="24"/>
        </w:rPr>
        <w:t>23</w:t>
      </w:r>
      <w:r>
        <w:rPr>
          <w:rFonts w:ascii="Times New Roman" w:hAnsi="Times New Roman" w:cs="Times New Roman"/>
          <w:b/>
          <w:sz w:val="24"/>
          <w:szCs w:val="24"/>
        </w:rPr>
        <w:t xml:space="preserve"> </w:t>
      </w:r>
      <w:r>
        <w:rPr>
          <w:rFonts w:ascii="Times New Roman" w:hAnsi="Times New Roman" w:cs="Times New Roman"/>
          <w:b/>
          <w:sz w:val="24"/>
          <w:szCs w:val="24"/>
        </w:rPr>
        <w:t>Information Collection Request</w:t>
      </w:r>
      <w:r>
        <w:rPr>
          <w:rFonts w:ascii="Times New Roman" w:hAnsi="Times New Roman" w:cs="Times New Roman"/>
          <w:b/>
          <w:sz w:val="24"/>
          <w:szCs w:val="24"/>
        </w:rPr>
        <w:t xml:space="preserve"> Renewal</w:t>
      </w:r>
    </w:p>
    <w:p w:rsidR="00B730E9" w:rsidP="00B730E9" w14:paraId="7DFEF17C" w14:textId="0F2358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OMB Number </w:t>
      </w:r>
      <w:r w:rsidR="00AD2A84">
        <w:rPr>
          <w:rFonts w:ascii="Times New Roman" w:hAnsi="Times New Roman" w:cs="Times New Roman"/>
          <w:b/>
          <w:sz w:val="24"/>
          <w:szCs w:val="24"/>
        </w:rPr>
        <w:t>3139-0008</w:t>
      </w:r>
    </w:p>
    <w:p w:rsidR="00B730E9" w:rsidP="00B730E9" w14:paraId="38830F71" w14:textId="084B0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Collection and </w:t>
      </w:r>
      <w:r>
        <w:rPr>
          <w:rFonts w:ascii="Times New Roman" w:hAnsi="Times New Roman" w:cs="Times New Roman"/>
          <w:b/>
          <w:sz w:val="24"/>
          <w:szCs w:val="24"/>
        </w:rPr>
        <w:t>Transmission of Annual AMC Registry Fees</w:t>
      </w:r>
    </w:p>
    <w:p w:rsidR="00163611" w:rsidP="00B730E9" w14:paraId="16F44363" w14:textId="7777777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B730E9" w:rsidP="00B730E9" w14:paraId="33C9DE92" w14:textId="77777777">
      <w:pPr>
        <w:rPr>
          <w:rFonts w:ascii="Times New Roman" w:hAnsi="Times New Roman" w:cs="Times New Roman"/>
          <w:sz w:val="24"/>
          <w:szCs w:val="24"/>
        </w:rPr>
      </w:pPr>
    </w:p>
    <w:p w:rsidR="00B730E9" w:rsidRPr="00214387" w:rsidP="00EC6384" w14:paraId="626C43F4" w14:textId="77777777">
      <w:pPr>
        <w:pStyle w:val="ListParagraph"/>
        <w:numPr>
          <w:ilvl w:val="0"/>
          <w:numId w:val="1"/>
        </w:numPr>
        <w:tabs>
          <w:tab w:val="left" w:pos="540"/>
        </w:tabs>
        <w:spacing w:after="0" w:line="240" w:lineRule="auto"/>
        <w:ind w:left="540" w:hanging="540"/>
        <w:rPr>
          <w:rFonts w:ascii="Times New Roman" w:hAnsi="Times New Roman" w:cs="Times New Roman"/>
          <w:b/>
          <w:bCs/>
          <w:sz w:val="24"/>
          <w:szCs w:val="24"/>
          <w:u w:val="single"/>
        </w:rPr>
      </w:pPr>
      <w:r w:rsidRPr="00214387">
        <w:rPr>
          <w:rFonts w:ascii="Times New Roman" w:hAnsi="Times New Roman" w:cs="Times New Roman"/>
          <w:b/>
          <w:bCs/>
          <w:sz w:val="24"/>
          <w:szCs w:val="24"/>
          <w:u w:val="single"/>
        </w:rPr>
        <w:t>Justification</w:t>
      </w:r>
    </w:p>
    <w:p w:rsidR="00B730E9" w:rsidRPr="00B730E9" w:rsidP="00B730E9" w14:paraId="6E77DB54" w14:textId="77777777">
      <w:pPr>
        <w:tabs>
          <w:tab w:val="left" w:pos="360"/>
        </w:tabs>
        <w:spacing w:after="0" w:line="240" w:lineRule="auto"/>
        <w:rPr>
          <w:rFonts w:ascii="Times New Roman" w:hAnsi="Times New Roman" w:cs="Times New Roman"/>
          <w:b/>
          <w:sz w:val="24"/>
          <w:szCs w:val="24"/>
        </w:rPr>
      </w:pPr>
    </w:p>
    <w:p w:rsidR="00B730E9" w:rsidRPr="00214387" w:rsidP="00EC6384" w14:paraId="072610BE" w14:textId="77777777">
      <w:pPr>
        <w:pStyle w:val="ListParagraph"/>
        <w:numPr>
          <w:ilvl w:val="0"/>
          <w:numId w:val="3"/>
        </w:numPr>
        <w:tabs>
          <w:tab w:val="left" w:pos="540"/>
        </w:tabs>
        <w:spacing w:after="0" w:line="240" w:lineRule="auto"/>
        <w:ind w:left="540" w:hanging="540"/>
        <w:rPr>
          <w:rFonts w:ascii="Times New Roman" w:hAnsi="Times New Roman" w:cs="Times New Roman"/>
          <w:b/>
          <w:bCs/>
          <w:sz w:val="24"/>
          <w:szCs w:val="24"/>
        </w:rPr>
      </w:pPr>
      <w:r w:rsidRPr="00214387">
        <w:rPr>
          <w:rFonts w:ascii="Times New Roman" w:hAnsi="Times New Roman" w:cs="Times New Roman"/>
          <w:b/>
          <w:bCs/>
          <w:sz w:val="24"/>
          <w:szCs w:val="24"/>
          <w:u w:val="single"/>
        </w:rPr>
        <w:t>Circumstances that make the collection necessary</w:t>
      </w:r>
    </w:p>
    <w:p w:rsidR="00B730E9" w:rsidP="00B730E9" w14:paraId="5A5CF9CD" w14:textId="77777777">
      <w:pPr>
        <w:tabs>
          <w:tab w:val="left" w:pos="720"/>
        </w:tabs>
        <w:spacing w:after="0" w:line="240" w:lineRule="auto"/>
        <w:rPr>
          <w:rFonts w:ascii="Times New Roman" w:hAnsi="Times New Roman" w:cs="Times New Roman"/>
          <w:b/>
          <w:sz w:val="24"/>
          <w:szCs w:val="24"/>
        </w:rPr>
      </w:pPr>
    </w:p>
    <w:p w:rsidR="00570D07" w:rsidP="00EC6384" w14:paraId="53C86F1D" w14:textId="1E55484F">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package is being submitted under a regular clearance as an extension of a currently approved collection. </w:t>
      </w:r>
      <w:r w:rsidR="00511942">
        <w:rPr>
          <w:rFonts w:ascii="Times New Roman" w:hAnsi="Times New Roman" w:cs="Times New Roman"/>
          <w:sz w:val="24"/>
          <w:szCs w:val="24"/>
        </w:rPr>
        <w:t>Based on AMC Registry</w:t>
      </w:r>
      <w:r w:rsidR="009915D0">
        <w:rPr>
          <w:rFonts w:ascii="Times New Roman" w:hAnsi="Times New Roman" w:cs="Times New Roman"/>
          <w:sz w:val="24"/>
          <w:szCs w:val="24"/>
        </w:rPr>
        <w:t xml:space="preserve"> data</w:t>
      </w:r>
      <w:r w:rsidR="00511942">
        <w:rPr>
          <w:rFonts w:ascii="Times New Roman" w:hAnsi="Times New Roman" w:cs="Times New Roman"/>
          <w:sz w:val="24"/>
          <w:szCs w:val="24"/>
        </w:rPr>
        <w:t>, w</w:t>
      </w:r>
      <w:r w:rsidR="004350CB">
        <w:rPr>
          <w:rFonts w:ascii="Times New Roman" w:hAnsi="Times New Roman" w:cs="Times New Roman"/>
          <w:sz w:val="24"/>
          <w:szCs w:val="24"/>
        </w:rPr>
        <w:t xml:space="preserve">e have updated the annualized burden estimate and </w:t>
      </w:r>
      <w:r w:rsidR="00BA48F6">
        <w:rPr>
          <w:rFonts w:ascii="Times New Roman" w:hAnsi="Times New Roman" w:cs="Times New Roman"/>
          <w:sz w:val="24"/>
          <w:szCs w:val="24"/>
        </w:rPr>
        <w:t xml:space="preserve">estimate of respondents.  </w:t>
      </w:r>
    </w:p>
    <w:p w:rsidR="00B730E9" w:rsidP="00EC6384" w14:paraId="3BE810D4" w14:textId="0A6292F8">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Section </w:t>
      </w:r>
      <w:r w:rsidR="0076761C">
        <w:rPr>
          <w:rFonts w:ascii="Times New Roman" w:hAnsi="Times New Roman" w:cs="Times New Roman"/>
          <w:sz w:val="24"/>
          <w:szCs w:val="24"/>
        </w:rPr>
        <w:t>1473 of the Dodd-Frank Act included amendments to Section 1117 of Title XI</w:t>
      </w:r>
      <w:r w:rsidR="00117D07">
        <w:rPr>
          <w:rFonts w:ascii="Times New Roman" w:hAnsi="Times New Roman" w:cs="Times New Roman"/>
          <w:sz w:val="24"/>
          <w:szCs w:val="24"/>
        </w:rPr>
        <w:t xml:space="preserve"> authorizing</w:t>
      </w:r>
      <w:r w:rsidR="0076761C">
        <w:rPr>
          <w:rFonts w:ascii="Times New Roman" w:hAnsi="Times New Roman" w:cs="Times New Roman"/>
          <w:sz w:val="24"/>
          <w:szCs w:val="24"/>
        </w:rPr>
        <w:t xml:space="preserve"> States, if they so choose, to register </w:t>
      </w:r>
      <w:r w:rsidR="00E21C24">
        <w:rPr>
          <w:rFonts w:ascii="Times New Roman" w:hAnsi="Times New Roman" w:cs="Times New Roman"/>
          <w:sz w:val="24"/>
          <w:szCs w:val="24"/>
        </w:rPr>
        <w:t>and supervise Apprais</w:t>
      </w:r>
      <w:r w:rsidR="005F57D5">
        <w:rPr>
          <w:rFonts w:ascii="Times New Roman" w:hAnsi="Times New Roman" w:cs="Times New Roman"/>
          <w:sz w:val="24"/>
          <w:szCs w:val="24"/>
        </w:rPr>
        <w:t>al</w:t>
      </w:r>
      <w:r w:rsidR="00E21C24">
        <w:rPr>
          <w:rFonts w:ascii="Times New Roman" w:hAnsi="Times New Roman" w:cs="Times New Roman"/>
          <w:sz w:val="24"/>
          <w:szCs w:val="24"/>
        </w:rPr>
        <w:t xml:space="preserve"> Management Companies (AMC); and allow States to add information about AMCs</w:t>
      </w:r>
      <w:r w:rsidR="006C3E06">
        <w:rPr>
          <w:rFonts w:ascii="Times New Roman" w:hAnsi="Times New Roman" w:cs="Times New Roman"/>
          <w:sz w:val="24"/>
          <w:szCs w:val="24"/>
        </w:rPr>
        <w:t xml:space="preserve"> registered</w:t>
      </w:r>
      <w:r w:rsidR="00E21C24">
        <w:rPr>
          <w:rFonts w:ascii="Times New Roman" w:hAnsi="Times New Roman" w:cs="Times New Roman"/>
          <w:sz w:val="24"/>
          <w:szCs w:val="24"/>
        </w:rPr>
        <w:t xml:space="preserve"> in their State to the National Registry of AMCs (AMC Registry). Section 1103 of Title XI was amended by the Dodd-Frank Act to require the ASC to maintain the AMC Registry that are either: (1) </w:t>
      </w:r>
      <w:r w:rsidR="005F57D5">
        <w:rPr>
          <w:rFonts w:ascii="Times New Roman" w:hAnsi="Times New Roman" w:cs="Times New Roman"/>
          <w:sz w:val="24"/>
          <w:szCs w:val="24"/>
        </w:rPr>
        <w:t>r</w:t>
      </w:r>
      <w:r w:rsidR="00E21C24">
        <w:rPr>
          <w:rFonts w:ascii="Times New Roman" w:hAnsi="Times New Roman" w:cs="Times New Roman"/>
          <w:sz w:val="24"/>
          <w:szCs w:val="24"/>
        </w:rPr>
        <w:t xml:space="preserve">egistered with and subject to supervision by a State that has elected to register and supervise AMCs; or (2) supervised by a Federal financial institutions regulator.  Section 1109 of Title XI was amended by the Dodd-Frank Act to require States that elect to register and supervise AMCs to collect: (1) </w:t>
      </w:r>
      <w:r w:rsidR="005F57D5">
        <w:rPr>
          <w:rFonts w:ascii="Times New Roman" w:hAnsi="Times New Roman" w:cs="Times New Roman"/>
          <w:sz w:val="24"/>
          <w:szCs w:val="24"/>
        </w:rPr>
        <w:t>f</w:t>
      </w:r>
      <w:r w:rsidR="00E21C24">
        <w:rPr>
          <w:rFonts w:ascii="Times New Roman" w:hAnsi="Times New Roman" w:cs="Times New Roman"/>
          <w:sz w:val="24"/>
          <w:szCs w:val="24"/>
        </w:rPr>
        <w:t xml:space="preserve">rom AMCs that have been in existence for more than a year an annual registry fee of $25 multiplied by the number of appraisers working for or contracting with such AMC in such State during the previous year; and (2) from AMCs that have not been in existence for more than a year, $25 multiplied by an appropriate number to be determined by the ASC. The $25 may be adjusted, up to a maximum of $50, at the discretion of the ASC, if </w:t>
      </w:r>
      <w:r w:rsidR="001E1B26">
        <w:rPr>
          <w:rFonts w:ascii="Times New Roman" w:hAnsi="Times New Roman" w:cs="Times New Roman"/>
          <w:sz w:val="24"/>
          <w:szCs w:val="24"/>
        </w:rPr>
        <w:t>necessary,</w:t>
      </w:r>
      <w:r w:rsidR="00E21C24">
        <w:rPr>
          <w:rFonts w:ascii="Times New Roman" w:hAnsi="Times New Roman" w:cs="Times New Roman"/>
          <w:sz w:val="24"/>
          <w:szCs w:val="24"/>
        </w:rPr>
        <w:t xml:space="preserve"> to carry out the ASC’s Title XI functions. </w:t>
      </w:r>
      <w:r w:rsidR="007F6B92">
        <w:rPr>
          <w:rFonts w:ascii="Times New Roman" w:hAnsi="Times New Roman" w:cs="Times New Roman"/>
          <w:sz w:val="24"/>
          <w:szCs w:val="24"/>
        </w:rPr>
        <w:t>Currently</w:t>
      </w:r>
      <w:r w:rsidR="00F665E6">
        <w:rPr>
          <w:rFonts w:ascii="Times New Roman" w:hAnsi="Times New Roman" w:cs="Times New Roman"/>
          <w:sz w:val="24"/>
          <w:szCs w:val="24"/>
        </w:rPr>
        <w:t xml:space="preserve">, the ASC does not feel that an increase of the $25 fee is necessary. </w:t>
      </w:r>
    </w:p>
    <w:p w:rsidR="00163611" w:rsidRPr="000A5925" w:rsidP="00D536EF" w14:paraId="50DA694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0A5925">
        <w:rPr>
          <w:rFonts w:ascii="Times New Roman" w:hAnsi="Times New Roman" w:cs="Times New Roman"/>
          <w:b/>
          <w:bCs/>
          <w:sz w:val="24"/>
          <w:szCs w:val="24"/>
          <w:u w:val="single"/>
        </w:rPr>
        <w:t>Use and sharing of collected information</w:t>
      </w:r>
    </w:p>
    <w:p w:rsidR="00163611" w:rsidP="00D536EF" w14:paraId="6606E2CC" w14:textId="20732135">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collection of information requirements in the </w:t>
      </w:r>
      <w:r w:rsidR="00ED6679">
        <w:rPr>
          <w:rFonts w:ascii="Times New Roman" w:hAnsi="Times New Roman" w:cs="Times New Roman"/>
          <w:sz w:val="24"/>
          <w:szCs w:val="24"/>
        </w:rPr>
        <w:t>Rule</w:t>
      </w:r>
      <w:r>
        <w:rPr>
          <w:rFonts w:ascii="Times New Roman" w:hAnsi="Times New Roman" w:cs="Times New Roman"/>
          <w:sz w:val="24"/>
          <w:szCs w:val="24"/>
        </w:rPr>
        <w:t xml:space="preserve"> are found in </w:t>
      </w:r>
      <w:r w:rsidR="005F57D5">
        <w:rPr>
          <w:rFonts w:ascii="Times New Roman" w:hAnsi="Times New Roman" w:cs="Times New Roman"/>
          <w:sz w:val="24"/>
          <w:szCs w:val="24"/>
        </w:rPr>
        <w:t xml:space="preserve">Section </w:t>
      </w:r>
      <w:r w:rsidR="009613B7">
        <w:rPr>
          <w:rFonts w:ascii="Times New Roman" w:hAnsi="Times New Roman" w:cs="Times New Roman"/>
          <w:sz w:val="24"/>
          <w:szCs w:val="24"/>
        </w:rPr>
        <w:t xml:space="preserve">1102.403 of Title XI. The </w:t>
      </w:r>
      <w:r w:rsidR="00D536EF">
        <w:rPr>
          <w:rFonts w:ascii="Times New Roman" w:hAnsi="Times New Roman" w:cs="Times New Roman"/>
          <w:sz w:val="24"/>
          <w:szCs w:val="24"/>
        </w:rPr>
        <w:t>R</w:t>
      </w:r>
      <w:r w:rsidR="009613B7">
        <w:rPr>
          <w:rFonts w:ascii="Times New Roman" w:hAnsi="Times New Roman" w:cs="Times New Roman"/>
          <w:sz w:val="24"/>
          <w:szCs w:val="24"/>
        </w:rPr>
        <w:t>ule require</w:t>
      </w:r>
      <w:r w:rsidR="00A2349F">
        <w:rPr>
          <w:rFonts w:ascii="Times New Roman" w:hAnsi="Times New Roman" w:cs="Times New Roman"/>
          <w:sz w:val="24"/>
          <w:szCs w:val="24"/>
        </w:rPr>
        <w:t>s</w:t>
      </w:r>
      <w:r w:rsidR="009613B7">
        <w:rPr>
          <w:rFonts w:ascii="Times New Roman" w:hAnsi="Times New Roman" w:cs="Times New Roman"/>
          <w:sz w:val="24"/>
          <w:szCs w:val="24"/>
        </w:rPr>
        <w:t xml:space="preserve"> AMC </w:t>
      </w:r>
      <w:r w:rsidR="00384093">
        <w:rPr>
          <w:rFonts w:ascii="Times New Roman" w:hAnsi="Times New Roman" w:cs="Times New Roman"/>
          <w:sz w:val="24"/>
          <w:szCs w:val="24"/>
        </w:rPr>
        <w:t>R</w:t>
      </w:r>
      <w:r w:rsidR="009613B7">
        <w:rPr>
          <w:rFonts w:ascii="Times New Roman" w:hAnsi="Times New Roman" w:cs="Times New Roman"/>
          <w:sz w:val="24"/>
          <w:szCs w:val="24"/>
        </w:rPr>
        <w:t>egistry fees to be collected and transmitted to the ASC on an annual basis by States that elect</w:t>
      </w:r>
      <w:r w:rsidR="00A2349F">
        <w:rPr>
          <w:rFonts w:ascii="Times New Roman" w:hAnsi="Times New Roman" w:cs="Times New Roman"/>
          <w:sz w:val="24"/>
          <w:szCs w:val="24"/>
        </w:rPr>
        <w:t>ed</w:t>
      </w:r>
      <w:r w:rsidR="009613B7">
        <w:rPr>
          <w:rFonts w:ascii="Times New Roman" w:hAnsi="Times New Roman" w:cs="Times New Roman"/>
          <w:sz w:val="24"/>
          <w:szCs w:val="24"/>
        </w:rPr>
        <w:t xml:space="preserve"> to register and supervise AMCs. Only those AMCs whose registry fees have been transmitted to the ASC </w:t>
      </w:r>
      <w:r w:rsidR="00A2349F">
        <w:rPr>
          <w:rFonts w:ascii="Times New Roman" w:hAnsi="Times New Roman" w:cs="Times New Roman"/>
          <w:sz w:val="24"/>
          <w:szCs w:val="24"/>
        </w:rPr>
        <w:t>are</w:t>
      </w:r>
      <w:r w:rsidR="009613B7">
        <w:rPr>
          <w:rFonts w:ascii="Times New Roman" w:hAnsi="Times New Roman" w:cs="Times New Roman"/>
          <w:sz w:val="24"/>
          <w:szCs w:val="24"/>
        </w:rPr>
        <w:t xml:space="preserve"> eligible to be on the AMC Registry for the 12-month period following the payment of the fee. Fees support the ASC’s Title XI-related activities</w:t>
      </w:r>
      <w:r w:rsidR="0029561E">
        <w:rPr>
          <w:rFonts w:ascii="Times New Roman" w:hAnsi="Times New Roman" w:cs="Times New Roman"/>
          <w:sz w:val="24"/>
          <w:szCs w:val="24"/>
        </w:rPr>
        <w:t xml:space="preserve"> including grants to States and </w:t>
      </w:r>
      <w:r w:rsidR="000A5BD8">
        <w:rPr>
          <w:rFonts w:ascii="Times New Roman" w:hAnsi="Times New Roman" w:cs="Times New Roman"/>
          <w:sz w:val="24"/>
          <w:szCs w:val="24"/>
        </w:rPr>
        <w:t>T</w:t>
      </w:r>
      <w:r w:rsidR="0029561E">
        <w:rPr>
          <w:rFonts w:ascii="Times New Roman" w:hAnsi="Times New Roman" w:cs="Times New Roman"/>
          <w:sz w:val="24"/>
          <w:szCs w:val="24"/>
        </w:rPr>
        <w:t>he Appraisal Foundation</w:t>
      </w:r>
      <w:r w:rsidR="009613B7">
        <w:rPr>
          <w:rFonts w:ascii="Times New Roman" w:hAnsi="Times New Roman" w:cs="Times New Roman"/>
          <w:sz w:val="24"/>
          <w:szCs w:val="24"/>
        </w:rPr>
        <w:t>.</w:t>
      </w:r>
      <w:r w:rsidR="0029561E">
        <w:rPr>
          <w:rFonts w:ascii="Times New Roman" w:hAnsi="Times New Roman" w:cs="Times New Roman"/>
          <w:sz w:val="24"/>
          <w:szCs w:val="24"/>
        </w:rPr>
        <w:t xml:space="preserve"> The AMC Registry is used by State agencies, users of appraisal services, and lenders to verify </w:t>
      </w:r>
      <w:r w:rsidR="001E5360">
        <w:rPr>
          <w:rFonts w:ascii="Times New Roman" w:hAnsi="Times New Roman" w:cs="Times New Roman"/>
          <w:sz w:val="24"/>
          <w:szCs w:val="24"/>
        </w:rPr>
        <w:t>that an AMC is in good standing in a State.</w:t>
      </w:r>
      <w:r w:rsidR="009613B7">
        <w:rPr>
          <w:rFonts w:ascii="Times New Roman" w:hAnsi="Times New Roman" w:cs="Times New Roman"/>
          <w:sz w:val="24"/>
          <w:szCs w:val="24"/>
        </w:rPr>
        <w:t xml:space="preserve">  </w:t>
      </w:r>
    </w:p>
    <w:p w:rsidR="009613B7" w:rsidRPr="00C7484C" w:rsidP="00C7484C" w14:paraId="3137A9EA"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C7484C">
        <w:rPr>
          <w:rFonts w:ascii="Times New Roman" w:hAnsi="Times New Roman" w:cs="Times New Roman"/>
          <w:b/>
          <w:bCs/>
          <w:sz w:val="24"/>
          <w:szCs w:val="24"/>
          <w:u w:val="single"/>
        </w:rPr>
        <w:t>Use of information technology in information collection</w:t>
      </w:r>
    </w:p>
    <w:p w:rsidR="009613B7" w:rsidP="00C7484C" w14:paraId="3F7E4EE0" w14:textId="65479078">
      <w:pPr>
        <w:tabs>
          <w:tab w:val="left" w:pos="540"/>
        </w:tabs>
        <w:ind w:left="540"/>
        <w:rPr>
          <w:rFonts w:ascii="Times New Roman" w:hAnsi="Times New Roman" w:cs="Times New Roman"/>
          <w:sz w:val="24"/>
          <w:szCs w:val="24"/>
        </w:rPr>
      </w:pPr>
      <w:r>
        <w:rPr>
          <w:rFonts w:ascii="Times New Roman" w:hAnsi="Times New Roman" w:cs="Times New Roman"/>
          <w:sz w:val="24"/>
          <w:szCs w:val="24"/>
        </w:rPr>
        <w:t>Respondents may use any type of improved information technology they have available to meet the requirements of this regulation.</w:t>
      </w:r>
      <w:r w:rsidR="00F04433">
        <w:rPr>
          <w:rFonts w:ascii="Times New Roman" w:hAnsi="Times New Roman" w:cs="Times New Roman"/>
          <w:sz w:val="24"/>
          <w:szCs w:val="24"/>
        </w:rPr>
        <w:t xml:space="preserve"> Currently</w:t>
      </w:r>
      <w:r w:rsidR="00F9725A">
        <w:rPr>
          <w:rFonts w:ascii="Times New Roman" w:hAnsi="Times New Roman" w:cs="Times New Roman"/>
          <w:sz w:val="24"/>
          <w:szCs w:val="24"/>
        </w:rPr>
        <w:t xml:space="preserve">, </w:t>
      </w:r>
      <w:r w:rsidR="00F04433">
        <w:rPr>
          <w:rFonts w:ascii="Times New Roman" w:hAnsi="Times New Roman" w:cs="Times New Roman"/>
          <w:sz w:val="24"/>
          <w:szCs w:val="24"/>
        </w:rPr>
        <w:t>participating States submit data</w:t>
      </w:r>
      <w:r w:rsidR="00F9725A">
        <w:rPr>
          <w:rFonts w:ascii="Times New Roman" w:hAnsi="Times New Roman" w:cs="Times New Roman"/>
          <w:sz w:val="24"/>
          <w:szCs w:val="24"/>
        </w:rPr>
        <w:t xml:space="preserve"> </w:t>
      </w:r>
      <w:r w:rsidR="00F73BDC">
        <w:rPr>
          <w:rFonts w:ascii="Times New Roman" w:hAnsi="Times New Roman" w:cs="Times New Roman"/>
          <w:sz w:val="24"/>
          <w:szCs w:val="24"/>
        </w:rPr>
        <w:t xml:space="preserve">electronically </w:t>
      </w:r>
      <w:r w:rsidR="00F9725A">
        <w:rPr>
          <w:rFonts w:ascii="Times New Roman" w:hAnsi="Times New Roman" w:cs="Times New Roman"/>
          <w:sz w:val="24"/>
          <w:szCs w:val="24"/>
        </w:rPr>
        <w:t xml:space="preserve">via </w:t>
      </w:r>
      <w:r w:rsidR="0071517A">
        <w:rPr>
          <w:rFonts w:ascii="Times New Roman" w:hAnsi="Times New Roman" w:cs="Times New Roman"/>
          <w:sz w:val="24"/>
          <w:szCs w:val="24"/>
        </w:rPr>
        <w:t xml:space="preserve">the ASC Extranet.  </w:t>
      </w:r>
      <w:r w:rsidR="00F044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13B7" w:rsidRPr="00F73BDC" w:rsidP="00F73BDC" w14:paraId="6BA4AB2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F73BDC">
        <w:rPr>
          <w:rFonts w:ascii="Times New Roman" w:hAnsi="Times New Roman" w:cs="Times New Roman"/>
          <w:b/>
          <w:bCs/>
          <w:sz w:val="24"/>
          <w:szCs w:val="24"/>
          <w:u w:val="single"/>
        </w:rPr>
        <w:t>Efforts to identify duplication</w:t>
      </w:r>
    </w:p>
    <w:p w:rsidR="009613B7" w:rsidP="00954090" w14:paraId="274812AD" w14:textId="2ED9FC37">
      <w:pPr>
        <w:tabs>
          <w:tab w:val="left" w:pos="540"/>
        </w:tabs>
        <w:ind w:left="540"/>
        <w:rPr>
          <w:rFonts w:ascii="Times New Roman" w:hAnsi="Times New Roman" w:cs="Times New Roman"/>
          <w:sz w:val="24"/>
          <w:szCs w:val="24"/>
        </w:rPr>
      </w:pPr>
      <w:r>
        <w:rPr>
          <w:rFonts w:ascii="Times New Roman" w:hAnsi="Times New Roman" w:cs="Times New Roman"/>
          <w:sz w:val="24"/>
          <w:szCs w:val="24"/>
        </w:rPr>
        <w:t>This information is not available elsewhere.</w:t>
      </w:r>
      <w:r w:rsidR="005D4595">
        <w:rPr>
          <w:rFonts w:ascii="Times New Roman" w:hAnsi="Times New Roman" w:cs="Times New Roman"/>
          <w:sz w:val="24"/>
          <w:szCs w:val="24"/>
        </w:rPr>
        <w:t xml:space="preserve"> While States collect </w:t>
      </w:r>
      <w:r w:rsidR="00117D07">
        <w:rPr>
          <w:rFonts w:ascii="Times New Roman" w:hAnsi="Times New Roman" w:cs="Times New Roman"/>
          <w:sz w:val="24"/>
          <w:szCs w:val="24"/>
        </w:rPr>
        <w:t xml:space="preserve">some of </w:t>
      </w:r>
      <w:r w:rsidR="005D4595">
        <w:rPr>
          <w:rFonts w:ascii="Times New Roman" w:hAnsi="Times New Roman" w:cs="Times New Roman"/>
          <w:sz w:val="24"/>
          <w:szCs w:val="24"/>
        </w:rPr>
        <w:t xml:space="preserve">this information individually, it is not available in one place other than the AMC </w:t>
      </w:r>
      <w:r w:rsidR="0015037E">
        <w:rPr>
          <w:rFonts w:ascii="Times New Roman" w:hAnsi="Times New Roman" w:cs="Times New Roman"/>
          <w:sz w:val="24"/>
          <w:szCs w:val="24"/>
        </w:rPr>
        <w:t>Registry</w:t>
      </w:r>
      <w:r w:rsidR="00117D07">
        <w:rPr>
          <w:rFonts w:ascii="Times New Roman" w:hAnsi="Times New Roman" w:cs="Times New Roman"/>
          <w:sz w:val="24"/>
          <w:szCs w:val="24"/>
        </w:rPr>
        <w:t xml:space="preserve"> which the ASC is required by statute to maintain</w:t>
      </w:r>
      <w:r w:rsidR="00292B20">
        <w:rPr>
          <w:rFonts w:ascii="Times New Roman" w:hAnsi="Times New Roman" w:cs="Times New Roman"/>
          <w:sz w:val="24"/>
          <w:szCs w:val="24"/>
        </w:rPr>
        <w:t>.</w:t>
      </w:r>
      <w:r>
        <w:rPr>
          <w:rFonts w:ascii="Times New Roman" w:hAnsi="Times New Roman" w:cs="Times New Roman"/>
          <w:sz w:val="24"/>
          <w:szCs w:val="24"/>
        </w:rPr>
        <w:t xml:space="preserve"> </w:t>
      </w:r>
    </w:p>
    <w:p w:rsidR="005F78E4" w:rsidRPr="00292B20" w:rsidP="00292B20" w14:paraId="13014035"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292B20">
        <w:rPr>
          <w:rFonts w:ascii="Times New Roman" w:hAnsi="Times New Roman" w:cs="Times New Roman"/>
          <w:b/>
          <w:bCs/>
          <w:sz w:val="24"/>
          <w:szCs w:val="24"/>
          <w:u w:val="single"/>
        </w:rPr>
        <w:t>Impact on small businesses</w:t>
      </w:r>
    </w:p>
    <w:p w:rsidR="005F78E4" w:rsidP="00292B20" w14:paraId="3208DE10" w14:textId="7777777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rsidR="005F78E4" w:rsidRPr="00F14D0E" w:rsidP="00B350D8" w14:paraId="193BD71E"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F14D0E">
        <w:rPr>
          <w:rFonts w:ascii="Times New Roman" w:hAnsi="Times New Roman" w:cs="Times New Roman"/>
          <w:b/>
          <w:bCs/>
          <w:sz w:val="24"/>
          <w:szCs w:val="24"/>
          <w:u w:val="single"/>
        </w:rPr>
        <w:t>Consequences to the Federal program if the collection were conducted less frequently</w:t>
      </w:r>
    </w:p>
    <w:p w:rsidR="005F78E4" w:rsidP="00B350D8" w14:paraId="27B8626E" w14:textId="3CAA919E">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Dodd-Frank Act amended </w:t>
      </w:r>
      <w:r w:rsidR="0087555A">
        <w:rPr>
          <w:rFonts w:ascii="Times New Roman" w:hAnsi="Times New Roman" w:cs="Times New Roman"/>
          <w:sz w:val="24"/>
          <w:szCs w:val="24"/>
        </w:rPr>
        <w:t xml:space="preserve">Section 1109 of </w:t>
      </w:r>
      <w:r>
        <w:rPr>
          <w:rFonts w:ascii="Times New Roman" w:hAnsi="Times New Roman" w:cs="Times New Roman"/>
          <w:sz w:val="24"/>
          <w:szCs w:val="24"/>
        </w:rPr>
        <w:t xml:space="preserve">Title XI </w:t>
      </w:r>
      <w:r w:rsidR="0087555A">
        <w:rPr>
          <w:rFonts w:ascii="Times New Roman" w:hAnsi="Times New Roman" w:cs="Times New Roman"/>
          <w:sz w:val="24"/>
          <w:szCs w:val="24"/>
        </w:rPr>
        <w:t>w</w:t>
      </w:r>
      <w:r>
        <w:rPr>
          <w:rFonts w:ascii="Times New Roman" w:hAnsi="Times New Roman" w:cs="Times New Roman"/>
          <w:sz w:val="24"/>
          <w:szCs w:val="24"/>
        </w:rPr>
        <w:t>hich requires that fees be submitted on an annual basis. States that collect multi-year fees have the option of submitting those multi-year fees either annually or at one</w:t>
      </w:r>
      <w:r w:rsidR="005F57D5">
        <w:rPr>
          <w:rFonts w:ascii="Times New Roman" w:hAnsi="Times New Roman" w:cs="Times New Roman"/>
          <w:sz w:val="24"/>
          <w:szCs w:val="24"/>
        </w:rPr>
        <w:t xml:space="preserve"> </w:t>
      </w:r>
      <w:r>
        <w:rPr>
          <w:rFonts w:ascii="Times New Roman" w:hAnsi="Times New Roman" w:cs="Times New Roman"/>
          <w:sz w:val="24"/>
          <w:szCs w:val="24"/>
        </w:rPr>
        <w:t xml:space="preserve">time.  </w:t>
      </w:r>
    </w:p>
    <w:p w:rsidR="00564D26" w:rsidRPr="001732FB" w:rsidP="001732FB" w14:paraId="67A4E934"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1732FB">
        <w:rPr>
          <w:rFonts w:ascii="Times New Roman" w:hAnsi="Times New Roman" w:cs="Times New Roman"/>
          <w:b/>
          <w:bCs/>
          <w:sz w:val="24"/>
          <w:szCs w:val="24"/>
          <w:u w:val="single"/>
        </w:rPr>
        <w:t>Special circumstances necessitating collection inconsistent with 5 CFR 1320</w:t>
      </w:r>
    </w:p>
    <w:p w:rsidR="00564D26" w:rsidP="001732FB" w14:paraId="3C936887" w14:textId="7E5CBF36">
      <w:pPr>
        <w:tabs>
          <w:tab w:val="left" w:pos="360"/>
        </w:tabs>
        <w:ind w:left="360" w:firstLine="180"/>
        <w:rPr>
          <w:rFonts w:ascii="Times New Roman" w:hAnsi="Times New Roman" w:cs="Times New Roman"/>
          <w:sz w:val="24"/>
          <w:szCs w:val="24"/>
        </w:rPr>
      </w:pPr>
      <w:r>
        <w:rPr>
          <w:rFonts w:ascii="Times New Roman" w:hAnsi="Times New Roman" w:cs="Times New Roman"/>
          <w:sz w:val="24"/>
          <w:szCs w:val="24"/>
        </w:rPr>
        <w:t>This collection is conducted in accordance with the guidelines in 5 CFR 1320.6.</w:t>
      </w:r>
    </w:p>
    <w:p w:rsidR="008D48B0" w:rsidRPr="004147B1" w:rsidP="008D48B0" w14:paraId="3F2146E0" w14:textId="77777777">
      <w:pPr>
        <w:pStyle w:val="ListParagraph"/>
        <w:numPr>
          <w:ilvl w:val="1"/>
          <w:numId w:val="3"/>
        </w:numPr>
        <w:tabs>
          <w:tab w:val="left" w:pos="1080"/>
        </w:tabs>
        <w:spacing w:before="240"/>
        <w:ind w:left="1080"/>
        <w:contextualSpacing w:val="0"/>
        <w:rPr>
          <w:rFonts w:ascii="Times New Roman" w:hAnsi="Times New Roman" w:cs="Times New Roman"/>
          <w:b/>
          <w:bCs/>
          <w:sz w:val="24"/>
          <w:szCs w:val="24"/>
        </w:rPr>
      </w:pPr>
      <w:r>
        <w:rPr>
          <w:rFonts w:ascii="Times New Roman" w:hAnsi="Times New Roman" w:cs="Times New Roman"/>
          <w:b/>
          <w:bCs/>
          <w:sz w:val="24"/>
          <w:szCs w:val="24"/>
        </w:rPr>
        <w:t>Requiring respondents to report information more than quarterly.</w:t>
      </w:r>
    </w:p>
    <w:p w:rsidR="008D48B0" w:rsidP="008D48B0" w14:paraId="7AA8DBD5" w14:textId="77777777">
      <w:pPr>
        <w:tabs>
          <w:tab w:val="left" w:pos="720"/>
          <w:tab w:val="left" w:pos="1080"/>
        </w:tabs>
        <w:spacing w:before="24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There are no requirements for respondents to report more than quarterly.</w:t>
      </w:r>
    </w:p>
    <w:p w:rsidR="008D48B0" w:rsidRPr="004374B5" w:rsidP="008D48B0" w14:paraId="3B068020" w14:textId="77777777">
      <w:pPr>
        <w:pStyle w:val="ListParagraph"/>
        <w:numPr>
          <w:ilvl w:val="1"/>
          <w:numId w:val="3"/>
        </w:numPr>
        <w:tabs>
          <w:tab w:val="left" w:pos="1080"/>
        </w:tabs>
        <w:spacing w:before="240"/>
        <w:ind w:left="1080"/>
        <w:rPr>
          <w:rFonts w:ascii="Times New Roman" w:hAnsi="Times New Roman" w:cs="Times New Roman"/>
          <w:b/>
          <w:bCs/>
          <w:sz w:val="24"/>
          <w:szCs w:val="24"/>
        </w:rPr>
      </w:pPr>
      <w:r>
        <w:rPr>
          <w:rFonts w:ascii="Times New Roman" w:hAnsi="Times New Roman" w:cs="Times New Roman"/>
          <w:b/>
          <w:bCs/>
          <w:sz w:val="24"/>
          <w:szCs w:val="24"/>
        </w:rPr>
        <w:t>Requiring written responses in less than 30 days after receipt of it.</w:t>
      </w:r>
    </w:p>
    <w:p w:rsidR="008D48B0" w:rsidP="008D48B0" w14:paraId="036E2E4F"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written responses in less than 30 days.</w:t>
      </w:r>
    </w:p>
    <w:p w:rsidR="008D48B0" w:rsidRPr="00217705" w:rsidP="008D48B0" w14:paraId="34F348A5" w14:textId="1092D33E">
      <w:pPr>
        <w:pStyle w:val="ListParagraph"/>
        <w:numPr>
          <w:ilvl w:val="1"/>
          <w:numId w:val="3"/>
        </w:numPr>
        <w:tabs>
          <w:tab w:val="left" w:pos="1080"/>
        </w:tabs>
        <w:spacing w:before="240"/>
        <w:ind w:left="1080"/>
        <w:rPr>
          <w:rFonts w:ascii="Times New Roman" w:hAnsi="Times New Roman" w:cs="Times New Roman"/>
          <w:b/>
          <w:bCs/>
          <w:sz w:val="24"/>
          <w:szCs w:val="24"/>
        </w:rPr>
      </w:pPr>
      <w:r>
        <w:rPr>
          <w:rFonts w:ascii="Times New Roman" w:hAnsi="Times New Roman" w:cs="Times New Roman"/>
          <w:b/>
          <w:bCs/>
          <w:sz w:val="24"/>
          <w:szCs w:val="24"/>
        </w:rPr>
        <w:t xml:space="preserve">Requiring more than </w:t>
      </w:r>
      <w:r w:rsidR="007F6B92">
        <w:rPr>
          <w:rFonts w:ascii="Times New Roman" w:hAnsi="Times New Roman" w:cs="Times New Roman"/>
          <w:b/>
          <w:bCs/>
          <w:sz w:val="24"/>
          <w:szCs w:val="24"/>
        </w:rPr>
        <w:t>one</w:t>
      </w:r>
      <w:r>
        <w:rPr>
          <w:rFonts w:ascii="Times New Roman" w:hAnsi="Times New Roman" w:cs="Times New Roman"/>
          <w:b/>
          <w:bCs/>
          <w:sz w:val="24"/>
          <w:szCs w:val="24"/>
        </w:rPr>
        <w:t xml:space="preserve"> original and two copies of any document.</w:t>
      </w:r>
    </w:p>
    <w:p w:rsidR="008D48B0" w:rsidP="008D48B0" w14:paraId="7436A167"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more than an original and two copies.</w:t>
      </w:r>
    </w:p>
    <w:p w:rsidR="008D48B0" w:rsidP="008D48B0" w14:paraId="6EDAE6D9"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t>Requiring respondents to retain records for more than 3 years.</w:t>
      </w:r>
    </w:p>
    <w:p w:rsidR="008D48B0" w:rsidP="008D48B0" w14:paraId="5ED70B8A"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There are no requirements for respondents to retain records for more than three years.</w:t>
      </w:r>
    </w:p>
    <w:p w:rsidR="008D48B0" w:rsidP="008D48B0" w14:paraId="7AE29EF2"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b/>
          <w:bCs/>
          <w:sz w:val="24"/>
          <w:szCs w:val="24"/>
        </w:rPr>
        <w:tab/>
        <w:t>In connection with a statistical survey, that is not designed to produce valid and reliable results that can be generalized to the universe of study.</w:t>
      </w:r>
    </w:p>
    <w:p w:rsidR="008D48B0" w:rsidP="008D48B0" w14:paraId="62F8A6BE"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This collection is not a survey.</w:t>
      </w:r>
    </w:p>
    <w:p w:rsidR="008D48B0" w:rsidP="008D48B0" w14:paraId="7821B889" w14:textId="3D5EE9D8">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f.</w:t>
      </w:r>
      <w:r>
        <w:rPr>
          <w:rFonts w:ascii="Times New Roman" w:hAnsi="Times New Roman" w:cs="Times New Roman"/>
          <w:b/>
          <w:bCs/>
          <w:sz w:val="24"/>
          <w:szCs w:val="24"/>
        </w:rPr>
        <w:tab/>
        <w:t>Requiring use of statistical sampling which has not been reviewed an</w:t>
      </w:r>
      <w:r w:rsidR="00117D07">
        <w:rPr>
          <w:rFonts w:ascii="Times New Roman" w:hAnsi="Times New Roman" w:cs="Times New Roman"/>
          <w:b/>
          <w:bCs/>
          <w:sz w:val="24"/>
          <w:szCs w:val="24"/>
        </w:rPr>
        <w:t>d</w:t>
      </w:r>
      <w:r>
        <w:rPr>
          <w:rFonts w:ascii="Times New Roman" w:hAnsi="Times New Roman" w:cs="Times New Roman"/>
          <w:b/>
          <w:bCs/>
          <w:sz w:val="24"/>
          <w:szCs w:val="24"/>
        </w:rPr>
        <w:t xml:space="preserve"> approved by OMB.</w:t>
      </w:r>
    </w:p>
    <w:p w:rsidR="008D48B0" w:rsidP="008D48B0" w14:paraId="40B16717"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This collection does not involve statistical sampling.</w:t>
      </w:r>
    </w:p>
    <w:p w:rsidR="008D48B0" w:rsidP="008D48B0" w14:paraId="70CCB8FD"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g.</w:t>
      </w:r>
      <w:r>
        <w:rPr>
          <w:rFonts w:ascii="Times New Roman" w:hAnsi="Times New Roman" w:cs="Times New Roman"/>
          <w:b/>
          <w:bCs/>
          <w:sz w:val="24"/>
          <w:szCs w:val="24"/>
        </w:rPr>
        <w:tab/>
        <w:t xml:space="preserve">Requiring a pledge of confidentiality that is not supported by authority established in statute or regulation, that is not supported by disclosure and data </w:t>
      </w:r>
      <w:r>
        <w:rPr>
          <w:rFonts w:ascii="Times New Roman" w:hAnsi="Times New Roman" w:cs="Times New Roman"/>
          <w:b/>
          <w:bCs/>
          <w:sz w:val="24"/>
          <w:szCs w:val="24"/>
        </w:rPr>
        <w:t>security policies that are consistent with the pledge, or which unnecessarily impedes sharing of data with other agencies for compatible confidential use.</w:t>
      </w:r>
    </w:p>
    <w:p w:rsidR="008D48B0" w:rsidP="008D48B0" w14:paraId="78E1C7BB" w14:textId="77777777">
      <w:pPr>
        <w:tabs>
          <w:tab w:val="left" w:pos="1080"/>
        </w:tabs>
        <w:spacing w:before="240"/>
        <w:ind w:left="1080"/>
        <w:rPr>
          <w:rFonts w:ascii="Times New Roman" w:hAnsi="Times New Roman" w:cs="Times New Roman"/>
          <w:sz w:val="24"/>
          <w:szCs w:val="24"/>
        </w:rPr>
      </w:pPr>
      <w:r>
        <w:rPr>
          <w:rFonts w:ascii="Times New Roman" w:hAnsi="Times New Roman" w:cs="Times New Roman"/>
          <w:sz w:val="24"/>
          <w:szCs w:val="24"/>
        </w:rPr>
        <w:t>No pledge of confidentiality is required.</w:t>
      </w:r>
    </w:p>
    <w:p w:rsidR="008D48B0" w:rsidP="008D48B0" w14:paraId="08B83AA9" w14:textId="77777777">
      <w:pPr>
        <w:tabs>
          <w:tab w:val="left" w:pos="1080"/>
        </w:tabs>
        <w:spacing w:before="240"/>
        <w:ind w:left="1080" w:hanging="360"/>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C4572F" w:rsidP="008D48B0" w14:paraId="47206D42" w14:textId="051ED468">
      <w:pPr>
        <w:tabs>
          <w:tab w:val="left" w:pos="1080"/>
        </w:tabs>
        <w:ind w:left="1080"/>
        <w:rPr>
          <w:rFonts w:ascii="Times New Roman" w:hAnsi="Times New Roman" w:cs="Times New Roman"/>
          <w:sz w:val="24"/>
          <w:szCs w:val="24"/>
        </w:rPr>
      </w:pPr>
      <w:r>
        <w:rPr>
          <w:rFonts w:ascii="Times New Roman" w:hAnsi="Times New Roman" w:cs="Times New Roman"/>
          <w:sz w:val="24"/>
          <w:szCs w:val="24"/>
        </w:rPr>
        <w:t>There is no requirement for submission of trade secrets.</w:t>
      </w:r>
    </w:p>
    <w:p w:rsidR="00564D26" w:rsidRPr="000766B9" w:rsidP="000766B9" w14:paraId="7E1DC773"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0766B9">
        <w:rPr>
          <w:rFonts w:ascii="Times New Roman" w:hAnsi="Times New Roman" w:cs="Times New Roman"/>
          <w:b/>
          <w:bCs/>
          <w:sz w:val="24"/>
          <w:szCs w:val="24"/>
          <w:u w:val="single"/>
        </w:rPr>
        <w:t>Efforts to consult with persons outside the agency</w:t>
      </w:r>
    </w:p>
    <w:p w:rsidR="00447A0B" w:rsidP="000766B9" w14:paraId="577980C2" w14:textId="4F21BFF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As required by 5 CFR 1320.8(d), a Notice soliciting public comments was published in the </w:t>
      </w:r>
      <w:r>
        <w:rPr>
          <w:rFonts w:ascii="Times New Roman" w:hAnsi="Times New Roman" w:cs="Times New Roman"/>
          <w:i/>
          <w:iCs/>
          <w:sz w:val="24"/>
          <w:szCs w:val="24"/>
        </w:rPr>
        <w:t>Federal Register</w:t>
      </w:r>
      <w:r>
        <w:rPr>
          <w:rFonts w:ascii="Times New Roman" w:hAnsi="Times New Roman" w:cs="Times New Roman"/>
          <w:sz w:val="24"/>
          <w:szCs w:val="24"/>
        </w:rPr>
        <w:t xml:space="preserve"> on</w:t>
      </w:r>
      <w:r w:rsidR="00D56BA2">
        <w:rPr>
          <w:rFonts w:ascii="Times New Roman" w:hAnsi="Times New Roman" w:cs="Times New Roman"/>
          <w:sz w:val="24"/>
          <w:szCs w:val="24"/>
        </w:rPr>
        <w:t xml:space="preserve"> </w:t>
      </w:r>
      <w:r w:rsidR="00D71646">
        <w:rPr>
          <w:rFonts w:ascii="Times New Roman" w:hAnsi="Times New Roman" w:cs="Times New Roman"/>
          <w:sz w:val="24"/>
          <w:szCs w:val="24"/>
        </w:rPr>
        <w:t>June 27, 2023</w:t>
      </w:r>
      <w:r>
        <w:rPr>
          <w:rFonts w:ascii="Times New Roman" w:hAnsi="Times New Roman" w:cs="Times New Roman"/>
          <w:sz w:val="24"/>
          <w:szCs w:val="24"/>
        </w:rPr>
        <w:t xml:space="preserve">, at </w:t>
      </w:r>
      <w:r w:rsidR="00D71646">
        <w:rPr>
          <w:rFonts w:ascii="Times New Roman" w:hAnsi="Times New Roman" w:cs="Times New Roman"/>
          <w:sz w:val="24"/>
          <w:szCs w:val="24"/>
        </w:rPr>
        <w:t xml:space="preserve">88 </w:t>
      </w:r>
      <w:r w:rsidR="00665F38">
        <w:rPr>
          <w:rFonts w:ascii="Times New Roman" w:hAnsi="Times New Roman" w:cs="Times New Roman"/>
          <w:sz w:val="24"/>
          <w:szCs w:val="24"/>
        </w:rPr>
        <w:t>FR</w:t>
      </w:r>
      <w:r w:rsidR="00D71646">
        <w:rPr>
          <w:rFonts w:ascii="Times New Roman" w:hAnsi="Times New Roman" w:cs="Times New Roman"/>
          <w:sz w:val="24"/>
          <w:szCs w:val="24"/>
        </w:rPr>
        <w:t>41615</w:t>
      </w:r>
      <w:r w:rsidR="00665F38">
        <w:rPr>
          <w:rFonts w:ascii="Times New Roman" w:hAnsi="Times New Roman" w:cs="Times New Roman"/>
          <w:sz w:val="24"/>
          <w:szCs w:val="24"/>
        </w:rPr>
        <w:t>. No comments were received.</w:t>
      </w:r>
      <w:r>
        <w:rPr>
          <w:rFonts w:ascii="Times New Roman" w:hAnsi="Times New Roman" w:cs="Times New Roman"/>
          <w:sz w:val="24"/>
          <w:szCs w:val="24"/>
        </w:rPr>
        <w:t xml:space="preserve">  </w:t>
      </w:r>
    </w:p>
    <w:p w:rsidR="00447A0B" w:rsidRPr="00665F38" w:rsidP="00665F38" w14:paraId="6B4D8796" w14:textId="06244DEA">
      <w:pPr>
        <w:pStyle w:val="ListParagraph"/>
        <w:numPr>
          <w:ilvl w:val="0"/>
          <w:numId w:val="3"/>
        </w:numPr>
        <w:tabs>
          <w:tab w:val="left" w:pos="540"/>
        </w:tabs>
        <w:ind w:left="540" w:hanging="540"/>
        <w:rPr>
          <w:rFonts w:ascii="Times New Roman" w:hAnsi="Times New Roman" w:cs="Times New Roman"/>
          <w:b/>
          <w:bCs/>
          <w:sz w:val="24"/>
          <w:szCs w:val="24"/>
        </w:rPr>
      </w:pPr>
      <w:r w:rsidRPr="00665F38">
        <w:rPr>
          <w:rFonts w:ascii="Times New Roman" w:hAnsi="Times New Roman" w:cs="Times New Roman"/>
          <w:b/>
          <w:bCs/>
          <w:sz w:val="24"/>
          <w:szCs w:val="24"/>
          <w:u w:val="single"/>
        </w:rPr>
        <w:t xml:space="preserve">Payments </w:t>
      </w:r>
      <w:r w:rsidR="00203CFB">
        <w:rPr>
          <w:rFonts w:ascii="Times New Roman" w:hAnsi="Times New Roman" w:cs="Times New Roman"/>
          <w:b/>
          <w:bCs/>
          <w:sz w:val="24"/>
          <w:szCs w:val="24"/>
          <w:u w:val="single"/>
        </w:rPr>
        <w:t xml:space="preserve">or gifts </w:t>
      </w:r>
      <w:r w:rsidRPr="00665F38">
        <w:rPr>
          <w:rFonts w:ascii="Times New Roman" w:hAnsi="Times New Roman" w:cs="Times New Roman"/>
          <w:b/>
          <w:bCs/>
          <w:sz w:val="24"/>
          <w:szCs w:val="24"/>
          <w:u w:val="single"/>
        </w:rPr>
        <w:t>to respondents</w:t>
      </w:r>
    </w:p>
    <w:p w:rsidR="00117D07" w:rsidP="00665F38" w14:paraId="1FE49291" w14:textId="4AA8D71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  No payment </w:t>
      </w:r>
      <w:r w:rsidR="00BB5B8A">
        <w:rPr>
          <w:rFonts w:ascii="Times New Roman" w:hAnsi="Times New Roman" w:cs="Times New Roman"/>
          <w:sz w:val="24"/>
          <w:szCs w:val="24"/>
        </w:rPr>
        <w:t>or gifts of any kind are provided to respondents.</w:t>
      </w:r>
      <w:r>
        <w:rPr>
          <w:rFonts w:ascii="Times New Roman" w:hAnsi="Times New Roman" w:cs="Times New Roman"/>
          <w:sz w:val="24"/>
          <w:szCs w:val="24"/>
        </w:rPr>
        <w:t xml:space="preserve"> </w:t>
      </w:r>
    </w:p>
    <w:p w:rsidR="00447A0B" w:rsidRPr="002A386A" w:rsidP="002A386A" w14:paraId="7023F5D2" w14:textId="2F30C118">
      <w:pPr>
        <w:pStyle w:val="ListParagraph"/>
        <w:numPr>
          <w:ilvl w:val="0"/>
          <w:numId w:val="3"/>
        </w:numPr>
        <w:tabs>
          <w:tab w:val="left" w:pos="540"/>
        </w:tabs>
        <w:ind w:left="540" w:hanging="540"/>
        <w:rPr>
          <w:rFonts w:ascii="Times New Roman" w:hAnsi="Times New Roman" w:cs="Times New Roman"/>
          <w:b/>
          <w:bCs/>
          <w:sz w:val="24"/>
          <w:szCs w:val="24"/>
        </w:rPr>
      </w:pPr>
      <w:r w:rsidRPr="002A386A">
        <w:rPr>
          <w:rFonts w:ascii="Times New Roman" w:hAnsi="Times New Roman" w:cs="Times New Roman"/>
          <w:b/>
          <w:bCs/>
          <w:sz w:val="24"/>
          <w:szCs w:val="24"/>
          <w:u w:val="single"/>
        </w:rPr>
        <w:t>Any assurance of confidentiality</w:t>
      </w:r>
    </w:p>
    <w:p w:rsidR="00117D07" w:rsidP="00117D07" w14:paraId="532677BD" w14:textId="7BF709FB">
      <w:pPr>
        <w:tabs>
          <w:tab w:val="left" w:pos="540"/>
        </w:tabs>
        <w:ind w:left="540"/>
        <w:rPr>
          <w:rFonts w:ascii="Times New Roman" w:hAnsi="Times New Roman" w:cs="Times New Roman"/>
          <w:sz w:val="24"/>
          <w:szCs w:val="24"/>
        </w:rPr>
      </w:pPr>
      <w:r>
        <w:rPr>
          <w:rFonts w:ascii="Times New Roman" w:hAnsi="Times New Roman" w:cs="Times New Roman"/>
          <w:sz w:val="24"/>
          <w:szCs w:val="24"/>
        </w:rPr>
        <w:t>Confidentiality for all respondents is afforded in compliance with the Privacy Act of 1974.</w:t>
      </w:r>
    </w:p>
    <w:p w:rsidR="00447A0B" w:rsidRPr="00BB5B8A" w:rsidP="00E30325" w14:paraId="74FD6212" w14:textId="4E5623C8">
      <w:pPr>
        <w:pStyle w:val="ListParagraph"/>
        <w:numPr>
          <w:ilvl w:val="0"/>
          <w:numId w:val="3"/>
        </w:numPr>
        <w:tabs>
          <w:tab w:val="left" w:pos="54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BB5B8A">
        <w:rPr>
          <w:rFonts w:ascii="Times New Roman" w:hAnsi="Times New Roman" w:cs="Times New Roman"/>
          <w:b/>
          <w:bCs/>
          <w:sz w:val="24"/>
          <w:szCs w:val="24"/>
          <w:u w:val="single"/>
        </w:rPr>
        <w:t>Justification for questions of a sensitive nature</w:t>
      </w:r>
    </w:p>
    <w:p w:rsidR="00447A0B" w:rsidP="00BB5B8A" w14:paraId="37A83A16" w14:textId="006CBB8A">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rsidR="007435D8" w:rsidRPr="00662467" w:rsidP="0097718A" w14:paraId="4BC9270C"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662467">
        <w:rPr>
          <w:rFonts w:ascii="Times New Roman" w:hAnsi="Times New Roman" w:cs="Times New Roman"/>
          <w:b/>
          <w:bCs/>
          <w:sz w:val="24"/>
          <w:szCs w:val="24"/>
          <w:u w:val="single"/>
        </w:rPr>
        <w:t>Estimates of hour burden to respondents</w:t>
      </w:r>
    </w:p>
    <w:p w:rsidR="007A0CD4" w:rsidP="0097718A" w14:paraId="7EEBD504" w14:textId="48E1F7F1">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States report to the AMC Registry electronically. </w:t>
      </w:r>
      <w:r w:rsidR="00FD72B4">
        <w:rPr>
          <w:rFonts w:ascii="Times New Roman" w:hAnsi="Times New Roman" w:cs="Times New Roman"/>
          <w:sz w:val="24"/>
          <w:szCs w:val="24"/>
        </w:rPr>
        <w:t xml:space="preserve">Currently </w:t>
      </w:r>
      <w:r w:rsidR="00D71646">
        <w:rPr>
          <w:rFonts w:ascii="Times New Roman" w:hAnsi="Times New Roman" w:cs="Times New Roman"/>
          <w:sz w:val="24"/>
          <w:szCs w:val="24"/>
        </w:rPr>
        <w:t xml:space="preserve">50 </w:t>
      </w:r>
      <w:r w:rsidR="00C43373">
        <w:rPr>
          <w:rFonts w:ascii="Times New Roman" w:hAnsi="Times New Roman" w:cs="Times New Roman"/>
          <w:sz w:val="24"/>
          <w:szCs w:val="24"/>
        </w:rPr>
        <w:t xml:space="preserve">of 55 </w:t>
      </w:r>
      <w:r w:rsidR="00FD72B4">
        <w:rPr>
          <w:rFonts w:ascii="Times New Roman" w:hAnsi="Times New Roman" w:cs="Times New Roman"/>
          <w:sz w:val="24"/>
          <w:szCs w:val="24"/>
        </w:rPr>
        <w:t xml:space="preserve">States have an AMC </w:t>
      </w:r>
      <w:r w:rsidR="0029563A">
        <w:rPr>
          <w:rFonts w:ascii="Times New Roman" w:hAnsi="Times New Roman" w:cs="Times New Roman"/>
          <w:sz w:val="24"/>
          <w:szCs w:val="24"/>
        </w:rPr>
        <w:t>P</w:t>
      </w:r>
      <w:r w:rsidR="00FD72B4">
        <w:rPr>
          <w:rFonts w:ascii="Times New Roman" w:hAnsi="Times New Roman" w:cs="Times New Roman"/>
          <w:sz w:val="24"/>
          <w:szCs w:val="24"/>
        </w:rPr>
        <w:t xml:space="preserve">rogram in place.  </w:t>
      </w:r>
      <w:r w:rsidR="003F1AB0">
        <w:rPr>
          <w:rFonts w:ascii="Times New Roman" w:hAnsi="Times New Roman" w:cs="Times New Roman"/>
          <w:sz w:val="24"/>
          <w:szCs w:val="24"/>
        </w:rPr>
        <w:t xml:space="preserve">However, only </w:t>
      </w:r>
      <w:r w:rsidR="00D71646">
        <w:rPr>
          <w:rFonts w:ascii="Times New Roman" w:hAnsi="Times New Roman" w:cs="Times New Roman"/>
          <w:sz w:val="24"/>
          <w:szCs w:val="24"/>
        </w:rPr>
        <w:t xml:space="preserve">49 </w:t>
      </w:r>
      <w:r w:rsidR="003F1AB0">
        <w:rPr>
          <w:rFonts w:ascii="Times New Roman" w:hAnsi="Times New Roman" w:cs="Times New Roman"/>
          <w:sz w:val="24"/>
          <w:szCs w:val="24"/>
        </w:rPr>
        <w:t xml:space="preserve">States are currently reporting data to the AMC Registry. It is not a requirement for States or Territories to </w:t>
      </w:r>
      <w:r w:rsidR="00300C77">
        <w:rPr>
          <w:rFonts w:ascii="Times New Roman" w:hAnsi="Times New Roman" w:cs="Times New Roman"/>
          <w:sz w:val="24"/>
          <w:szCs w:val="24"/>
        </w:rPr>
        <w:t xml:space="preserve">develop an AMC </w:t>
      </w:r>
      <w:r w:rsidR="0029563A">
        <w:rPr>
          <w:rFonts w:ascii="Times New Roman" w:hAnsi="Times New Roman" w:cs="Times New Roman"/>
          <w:sz w:val="24"/>
          <w:szCs w:val="24"/>
        </w:rPr>
        <w:t>P</w:t>
      </w:r>
      <w:r w:rsidR="00300C77">
        <w:rPr>
          <w:rFonts w:ascii="Times New Roman" w:hAnsi="Times New Roman" w:cs="Times New Roman"/>
          <w:sz w:val="24"/>
          <w:szCs w:val="24"/>
        </w:rPr>
        <w:t xml:space="preserve">rogram. </w:t>
      </w:r>
      <w:r w:rsidR="00FD72B4">
        <w:rPr>
          <w:rFonts w:ascii="Times New Roman" w:hAnsi="Times New Roman" w:cs="Times New Roman"/>
          <w:sz w:val="24"/>
          <w:szCs w:val="24"/>
        </w:rPr>
        <w:t xml:space="preserve">Therefore, </w:t>
      </w:r>
      <w:r w:rsidR="005122B2">
        <w:rPr>
          <w:rFonts w:ascii="Times New Roman" w:hAnsi="Times New Roman" w:cs="Times New Roman"/>
          <w:sz w:val="24"/>
          <w:szCs w:val="24"/>
        </w:rPr>
        <w:t xml:space="preserve">we are using an estimate of </w:t>
      </w:r>
      <w:r w:rsidR="00D71646">
        <w:rPr>
          <w:rFonts w:ascii="Times New Roman" w:hAnsi="Times New Roman" w:cs="Times New Roman"/>
          <w:sz w:val="24"/>
          <w:szCs w:val="24"/>
        </w:rPr>
        <w:t xml:space="preserve">49 </w:t>
      </w:r>
      <w:r w:rsidR="00FD72B4">
        <w:rPr>
          <w:rFonts w:ascii="Times New Roman" w:hAnsi="Times New Roman" w:cs="Times New Roman"/>
          <w:sz w:val="24"/>
          <w:szCs w:val="24"/>
        </w:rPr>
        <w:t xml:space="preserve">States </w:t>
      </w:r>
      <w:r w:rsidR="005122B2">
        <w:rPr>
          <w:rFonts w:ascii="Times New Roman" w:hAnsi="Times New Roman" w:cs="Times New Roman"/>
          <w:sz w:val="24"/>
          <w:szCs w:val="24"/>
        </w:rPr>
        <w:t xml:space="preserve">with </w:t>
      </w:r>
      <w:r w:rsidR="00FD72B4">
        <w:rPr>
          <w:rFonts w:ascii="Times New Roman" w:hAnsi="Times New Roman" w:cs="Times New Roman"/>
          <w:sz w:val="24"/>
          <w:szCs w:val="24"/>
        </w:rPr>
        <w:t xml:space="preserve">an average of </w:t>
      </w:r>
      <w:r w:rsidR="00D71646">
        <w:rPr>
          <w:rFonts w:ascii="Times New Roman" w:hAnsi="Times New Roman" w:cs="Times New Roman"/>
          <w:sz w:val="24"/>
          <w:szCs w:val="24"/>
        </w:rPr>
        <w:t xml:space="preserve">105 </w:t>
      </w:r>
      <w:r w:rsidR="00FD72B4">
        <w:rPr>
          <w:rFonts w:ascii="Times New Roman" w:hAnsi="Times New Roman" w:cs="Times New Roman"/>
          <w:sz w:val="24"/>
          <w:szCs w:val="24"/>
        </w:rPr>
        <w:t xml:space="preserve">AMCs </w:t>
      </w:r>
      <w:r w:rsidR="0087555A">
        <w:rPr>
          <w:rFonts w:ascii="Times New Roman" w:hAnsi="Times New Roman" w:cs="Times New Roman"/>
          <w:sz w:val="24"/>
          <w:szCs w:val="24"/>
        </w:rPr>
        <w:t>registered in each State. S</w:t>
      </w:r>
      <w:r w:rsidR="00FD72B4">
        <w:rPr>
          <w:rFonts w:ascii="Times New Roman" w:hAnsi="Times New Roman" w:cs="Times New Roman"/>
          <w:sz w:val="24"/>
          <w:szCs w:val="24"/>
        </w:rPr>
        <w:t xml:space="preserve">ome AMCs </w:t>
      </w:r>
      <w:r w:rsidR="00DE373A">
        <w:rPr>
          <w:rFonts w:ascii="Times New Roman" w:hAnsi="Times New Roman" w:cs="Times New Roman"/>
          <w:sz w:val="24"/>
          <w:szCs w:val="24"/>
        </w:rPr>
        <w:t>are</w:t>
      </w:r>
      <w:r w:rsidR="00FD72B4">
        <w:rPr>
          <w:rFonts w:ascii="Times New Roman" w:hAnsi="Times New Roman" w:cs="Times New Roman"/>
          <w:sz w:val="24"/>
          <w:szCs w:val="24"/>
        </w:rPr>
        <w:t xml:space="preserve"> </w:t>
      </w:r>
      <w:r w:rsidR="0001458B">
        <w:rPr>
          <w:rFonts w:ascii="Times New Roman" w:hAnsi="Times New Roman" w:cs="Times New Roman"/>
          <w:sz w:val="24"/>
          <w:szCs w:val="24"/>
        </w:rPr>
        <w:t xml:space="preserve">registered </w:t>
      </w:r>
      <w:r w:rsidR="00FD72B4">
        <w:rPr>
          <w:rFonts w:ascii="Times New Roman" w:hAnsi="Times New Roman" w:cs="Times New Roman"/>
          <w:sz w:val="24"/>
          <w:szCs w:val="24"/>
        </w:rPr>
        <w:t>in multiple States</w:t>
      </w:r>
      <w:r w:rsidR="005122B2">
        <w:rPr>
          <w:rFonts w:ascii="Times New Roman" w:hAnsi="Times New Roman" w:cs="Times New Roman"/>
          <w:sz w:val="24"/>
          <w:szCs w:val="24"/>
        </w:rPr>
        <w:t xml:space="preserve">. </w:t>
      </w:r>
      <w:bookmarkStart w:id="0" w:name="_Hlk50466162"/>
      <w:r w:rsidR="005122B2">
        <w:rPr>
          <w:rFonts w:ascii="Times New Roman" w:hAnsi="Times New Roman" w:cs="Times New Roman"/>
          <w:sz w:val="24"/>
          <w:szCs w:val="24"/>
        </w:rPr>
        <w:t>We estimate that a State will spend approximately</w:t>
      </w:r>
      <w:r>
        <w:rPr>
          <w:rFonts w:ascii="Times New Roman" w:hAnsi="Times New Roman" w:cs="Times New Roman"/>
          <w:sz w:val="24"/>
          <w:szCs w:val="24"/>
        </w:rPr>
        <w:t xml:space="preserve"> </w:t>
      </w:r>
      <w:r w:rsidR="002C1C19">
        <w:rPr>
          <w:rFonts w:ascii="Times New Roman" w:hAnsi="Times New Roman" w:cs="Times New Roman"/>
          <w:sz w:val="24"/>
          <w:szCs w:val="24"/>
        </w:rPr>
        <w:t>60</w:t>
      </w:r>
      <w:r w:rsidR="005122B2">
        <w:rPr>
          <w:rFonts w:ascii="Times New Roman" w:hAnsi="Times New Roman" w:cs="Times New Roman"/>
          <w:sz w:val="24"/>
          <w:szCs w:val="24"/>
        </w:rPr>
        <w:t xml:space="preserve"> hours </w:t>
      </w:r>
      <w:r w:rsidR="009F65AB">
        <w:rPr>
          <w:rFonts w:ascii="Times New Roman" w:hAnsi="Times New Roman" w:cs="Times New Roman"/>
          <w:sz w:val="24"/>
          <w:szCs w:val="24"/>
        </w:rPr>
        <w:t>annually submitting data to the ASC</w:t>
      </w:r>
      <w:r w:rsidR="005122B2">
        <w:rPr>
          <w:rFonts w:ascii="Times New Roman" w:hAnsi="Times New Roman" w:cs="Times New Roman"/>
          <w:sz w:val="24"/>
          <w:szCs w:val="24"/>
        </w:rPr>
        <w:t xml:space="preserve">. </w:t>
      </w:r>
      <w:bookmarkEnd w:id="0"/>
      <w:r w:rsidR="005122B2">
        <w:rPr>
          <w:rFonts w:ascii="Times New Roman" w:hAnsi="Times New Roman" w:cs="Times New Roman"/>
          <w:sz w:val="24"/>
          <w:szCs w:val="24"/>
        </w:rPr>
        <w:t>We estimate the hourly compensation to be $</w:t>
      </w:r>
      <w:r w:rsidR="00C912C9">
        <w:rPr>
          <w:rFonts w:ascii="Times New Roman" w:hAnsi="Times New Roman" w:cs="Times New Roman"/>
          <w:sz w:val="24"/>
          <w:szCs w:val="24"/>
        </w:rPr>
        <w:t>21.37</w:t>
      </w:r>
      <w:r w:rsidR="005122B2">
        <w:rPr>
          <w:rFonts w:ascii="Times New Roman" w:hAnsi="Times New Roman" w:cs="Times New Roman"/>
          <w:sz w:val="24"/>
          <w:szCs w:val="24"/>
        </w:rPr>
        <w:t xml:space="preserve"> (U.S. Bureau of Labor Statistics</w:t>
      </w:r>
      <w:r w:rsidR="00806559">
        <w:rPr>
          <w:rFonts w:ascii="Times New Roman" w:hAnsi="Times New Roman" w:cs="Times New Roman"/>
          <w:sz w:val="24"/>
          <w:szCs w:val="24"/>
        </w:rPr>
        <w:t>, Occupational Employment Statistics, Occupational Code 43-000 “Office and Administrative Support Positions,</w:t>
      </w:r>
      <w:r w:rsidR="002C1C19">
        <w:rPr>
          <w:rFonts w:ascii="Times New Roman" w:hAnsi="Times New Roman" w:cs="Times New Roman"/>
          <w:sz w:val="24"/>
          <w:szCs w:val="24"/>
        </w:rPr>
        <w:t>”</w:t>
      </w:r>
      <w:r w:rsidR="00806559">
        <w:rPr>
          <w:rFonts w:ascii="Times New Roman" w:hAnsi="Times New Roman" w:cs="Times New Roman"/>
          <w:sz w:val="24"/>
          <w:szCs w:val="24"/>
        </w:rPr>
        <w:t xml:space="preserve"> May </w:t>
      </w:r>
      <w:r w:rsidR="00680FE5">
        <w:rPr>
          <w:rFonts w:ascii="Times New Roman" w:hAnsi="Times New Roman" w:cs="Times New Roman"/>
          <w:sz w:val="24"/>
          <w:szCs w:val="24"/>
        </w:rPr>
        <w:t>2022</w:t>
      </w:r>
      <w:r w:rsidR="00806559">
        <w:rPr>
          <w:rFonts w:ascii="Times New Roman" w:hAnsi="Times New Roman" w:cs="Times New Roman"/>
          <w:sz w:val="24"/>
          <w:szCs w:val="24"/>
        </w:rPr>
        <w:t>). Therefore, the annual estimated cost to</w:t>
      </w:r>
      <w:r>
        <w:rPr>
          <w:rFonts w:ascii="Times New Roman" w:hAnsi="Times New Roman" w:cs="Times New Roman"/>
          <w:sz w:val="24"/>
          <w:szCs w:val="24"/>
        </w:rPr>
        <w:t xml:space="preserve"> States is $</w:t>
      </w:r>
      <w:r w:rsidR="007F6B92">
        <w:rPr>
          <w:rFonts w:ascii="Times New Roman" w:hAnsi="Times New Roman" w:cs="Times New Roman"/>
          <w:sz w:val="24"/>
          <w:szCs w:val="24"/>
        </w:rPr>
        <w:t>62,828</w:t>
      </w:r>
      <w:r>
        <w:rPr>
          <w:rFonts w:ascii="Times New Roman" w:hAnsi="Times New Roman" w:cs="Times New Roman"/>
          <w:sz w:val="24"/>
          <w:szCs w:val="24"/>
        </w:rPr>
        <w:t xml:space="preserve"> ($</w:t>
      </w:r>
      <w:r w:rsidR="00C912C9">
        <w:rPr>
          <w:rFonts w:ascii="Times New Roman" w:hAnsi="Times New Roman" w:cs="Times New Roman"/>
          <w:sz w:val="24"/>
          <w:szCs w:val="24"/>
        </w:rPr>
        <w:t>21.37</w:t>
      </w:r>
      <w:r>
        <w:rPr>
          <w:rFonts w:ascii="Times New Roman" w:hAnsi="Times New Roman" w:cs="Times New Roman"/>
          <w:sz w:val="24"/>
          <w:szCs w:val="24"/>
        </w:rPr>
        <w:t xml:space="preserve"> per hour x </w:t>
      </w:r>
      <w:r w:rsidR="002C1C19">
        <w:rPr>
          <w:rFonts w:ascii="Times New Roman" w:hAnsi="Times New Roman" w:cs="Times New Roman"/>
          <w:sz w:val="24"/>
          <w:szCs w:val="24"/>
        </w:rPr>
        <w:t>6</w:t>
      </w:r>
      <w:r>
        <w:rPr>
          <w:rFonts w:ascii="Times New Roman" w:hAnsi="Times New Roman" w:cs="Times New Roman"/>
          <w:sz w:val="24"/>
          <w:szCs w:val="24"/>
        </w:rPr>
        <w:t xml:space="preserve">0 hours x </w:t>
      </w:r>
      <w:r w:rsidR="00680FE5">
        <w:rPr>
          <w:rFonts w:ascii="Times New Roman" w:hAnsi="Times New Roman" w:cs="Times New Roman"/>
          <w:sz w:val="24"/>
          <w:szCs w:val="24"/>
        </w:rPr>
        <w:t xml:space="preserve">49 </w:t>
      </w:r>
      <w:r>
        <w:rPr>
          <w:rFonts w:ascii="Times New Roman" w:hAnsi="Times New Roman" w:cs="Times New Roman"/>
          <w:sz w:val="24"/>
          <w:szCs w:val="24"/>
        </w:rPr>
        <w:t>States = $</w:t>
      </w:r>
      <w:r w:rsidR="00640907">
        <w:rPr>
          <w:rFonts w:ascii="Times New Roman" w:hAnsi="Times New Roman" w:cs="Times New Roman"/>
          <w:sz w:val="24"/>
          <w:szCs w:val="24"/>
        </w:rPr>
        <w:t>$</w:t>
      </w:r>
      <w:r w:rsidR="00C912C9">
        <w:rPr>
          <w:rFonts w:ascii="Times New Roman" w:hAnsi="Times New Roman" w:cs="Times New Roman"/>
          <w:sz w:val="24"/>
          <w:szCs w:val="24"/>
        </w:rPr>
        <w:t>62,828</w:t>
      </w:r>
      <w:r>
        <w:rPr>
          <w:rFonts w:ascii="Times New Roman" w:hAnsi="Times New Roman" w:cs="Times New Roman"/>
          <w:sz w:val="24"/>
          <w:szCs w:val="24"/>
        </w:rPr>
        <w:t xml:space="preserve">). </w:t>
      </w:r>
    </w:p>
    <w:p w:rsidR="0087555A" w:rsidP="00577665" w14:paraId="22828D6B" w14:textId="413EFB0D">
      <w:pPr>
        <w:tabs>
          <w:tab w:val="left" w:pos="540"/>
        </w:tabs>
        <w:ind w:left="540"/>
        <w:rPr>
          <w:rFonts w:ascii="Times New Roman" w:hAnsi="Times New Roman" w:cs="Times New Roman"/>
          <w:sz w:val="24"/>
          <w:szCs w:val="24"/>
        </w:rPr>
      </w:pPr>
      <w:r w:rsidRPr="007F6B92">
        <w:rPr>
          <w:rFonts w:ascii="Times New Roman" w:hAnsi="Times New Roman" w:cs="Times New Roman"/>
          <w:sz w:val="24"/>
          <w:szCs w:val="24"/>
        </w:rPr>
        <w:t xml:space="preserve">For AMCs, we estimate </w:t>
      </w:r>
      <w:r w:rsidRPr="007F6B92" w:rsidR="00D15160">
        <w:rPr>
          <w:rFonts w:ascii="Times New Roman" w:hAnsi="Times New Roman" w:cs="Times New Roman"/>
          <w:sz w:val="24"/>
          <w:szCs w:val="24"/>
        </w:rPr>
        <w:t xml:space="preserve">each AMC will spend one hour per year submitting data to the States in which they are registered. </w:t>
      </w:r>
      <w:r w:rsidRPr="007F6B92" w:rsidR="00680FE5">
        <w:rPr>
          <w:rFonts w:ascii="Times New Roman" w:hAnsi="Times New Roman" w:cs="Times New Roman"/>
          <w:sz w:val="24"/>
          <w:szCs w:val="24"/>
        </w:rPr>
        <w:t>ASC staff review</w:t>
      </w:r>
      <w:r w:rsidRPr="007F6B92" w:rsidR="00D15160">
        <w:rPr>
          <w:rFonts w:ascii="Times New Roman" w:hAnsi="Times New Roman" w:cs="Times New Roman"/>
          <w:sz w:val="24"/>
          <w:szCs w:val="24"/>
        </w:rPr>
        <w:t xml:space="preserve"> of AMC Registry data as of </w:t>
      </w:r>
      <w:r w:rsidRPr="007F6B92" w:rsidR="00653FD3">
        <w:rPr>
          <w:rFonts w:ascii="Times New Roman" w:hAnsi="Times New Roman" w:cs="Times New Roman"/>
          <w:sz w:val="24"/>
          <w:szCs w:val="24"/>
        </w:rPr>
        <w:t xml:space="preserve">September </w:t>
      </w:r>
      <w:r w:rsidRPr="007F6B92" w:rsidR="00680FE5">
        <w:rPr>
          <w:rFonts w:ascii="Times New Roman" w:hAnsi="Times New Roman" w:cs="Times New Roman"/>
          <w:sz w:val="24"/>
          <w:szCs w:val="24"/>
        </w:rPr>
        <w:t>1</w:t>
      </w:r>
      <w:r w:rsidRPr="007F6B92" w:rsidR="00653FD3">
        <w:rPr>
          <w:rFonts w:ascii="Times New Roman" w:hAnsi="Times New Roman" w:cs="Times New Roman"/>
          <w:sz w:val="24"/>
          <w:szCs w:val="24"/>
        </w:rPr>
        <w:t>4</w:t>
      </w:r>
      <w:r w:rsidRPr="007F6B92" w:rsidR="00D15160">
        <w:rPr>
          <w:rFonts w:ascii="Times New Roman" w:hAnsi="Times New Roman" w:cs="Times New Roman"/>
          <w:sz w:val="24"/>
          <w:szCs w:val="24"/>
        </w:rPr>
        <w:t xml:space="preserve">, </w:t>
      </w:r>
      <w:r w:rsidRPr="007F6B92" w:rsidR="00680FE5">
        <w:rPr>
          <w:rFonts w:ascii="Times New Roman" w:hAnsi="Times New Roman" w:cs="Times New Roman"/>
          <w:sz w:val="24"/>
          <w:szCs w:val="24"/>
        </w:rPr>
        <w:t>2023</w:t>
      </w:r>
      <w:r w:rsidRPr="007F6B92" w:rsidR="00D15160">
        <w:rPr>
          <w:rFonts w:ascii="Times New Roman" w:hAnsi="Times New Roman" w:cs="Times New Roman"/>
          <w:sz w:val="24"/>
          <w:szCs w:val="24"/>
        </w:rPr>
        <w:t xml:space="preserve">, </w:t>
      </w:r>
      <w:r w:rsidRPr="007F6B92" w:rsidR="00680FE5">
        <w:rPr>
          <w:rFonts w:ascii="Times New Roman" w:hAnsi="Times New Roman" w:cs="Times New Roman"/>
          <w:sz w:val="24"/>
          <w:szCs w:val="24"/>
        </w:rPr>
        <w:t xml:space="preserve">shows that </w:t>
      </w:r>
      <w:r w:rsidRPr="007F6B92" w:rsidR="00D15160">
        <w:rPr>
          <w:rFonts w:ascii="Times New Roman" w:hAnsi="Times New Roman" w:cs="Times New Roman"/>
          <w:sz w:val="24"/>
          <w:szCs w:val="24"/>
        </w:rPr>
        <w:t xml:space="preserve">there were </w:t>
      </w:r>
      <w:r w:rsidRPr="007F6B92" w:rsidR="00680FE5">
        <w:rPr>
          <w:rFonts w:ascii="Times New Roman" w:hAnsi="Times New Roman" w:cs="Times New Roman"/>
          <w:sz w:val="24"/>
          <w:szCs w:val="24"/>
        </w:rPr>
        <w:t>5,147</w:t>
      </w:r>
      <w:r w:rsidRPr="007F6B92" w:rsidR="00D15160">
        <w:rPr>
          <w:rFonts w:ascii="Times New Roman" w:hAnsi="Times New Roman" w:cs="Times New Roman"/>
          <w:sz w:val="24"/>
          <w:szCs w:val="24"/>
        </w:rPr>
        <w:t xml:space="preserve"> active AMC entries on the AMC Registry</w:t>
      </w:r>
      <w:r w:rsidRPr="007F6B92" w:rsidR="00A835F3">
        <w:rPr>
          <w:rFonts w:ascii="Times New Roman" w:hAnsi="Times New Roman" w:cs="Times New Roman"/>
          <w:sz w:val="24"/>
          <w:szCs w:val="24"/>
        </w:rPr>
        <w:t xml:space="preserve"> for </w:t>
      </w:r>
      <w:r w:rsidRPr="007F6B92" w:rsidR="00680FE5">
        <w:rPr>
          <w:rFonts w:ascii="Times New Roman" w:hAnsi="Times New Roman" w:cs="Times New Roman"/>
          <w:sz w:val="24"/>
          <w:szCs w:val="24"/>
        </w:rPr>
        <w:t xml:space="preserve">49 </w:t>
      </w:r>
      <w:r w:rsidRPr="007F6B92" w:rsidR="00A835F3">
        <w:rPr>
          <w:rFonts w:ascii="Times New Roman" w:hAnsi="Times New Roman" w:cs="Times New Roman"/>
          <w:sz w:val="24"/>
          <w:szCs w:val="24"/>
        </w:rPr>
        <w:t>States</w:t>
      </w:r>
      <w:r w:rsidRPr="007F6B92" w:rsidR="00D15160">
        <w:rPr>
          <w:rFonts w:ascii="Times New Roman" w:hAnsi="Times New Roman" w:cs="Times New Roman"/>
          <w:sz w:val="24"/>
          <w:szCs w:val="24"/>
        </w:rPr>
        <w:t xml:space="preserve">. </w:t>
      </w:r>
      <w:r w:rsidRPr="007F6B92" w:rsidR="00741C65">
        <w:rPr>
          <w:rFonts w:ascii="Times New Roman" w:hAnsi="Times New Roman" w:cs="Times New Roman"/>
          <w:sz w:val="24"/>
          <w:szCs w:val="24"/>
        </w:rPr>
        <w:t xml:space="preserve">There are approximately </w:t>
      </w:r>
      <w:r w:rsidRPr="007F6B92" w:rsidR="00680FE5">
        <w:rPr>
          <w:rFonts w:ascii="Times New Roman" w:hAnsi="Times New Roman" w:cs="Times New Roman"/>
          <w:sz w:val="24"/>
          <w:szCs w:val="24"/>
        </w:rPr>
        <w:t xml:space="preserve">389 </w:t>
      </w:r>
      <w:r w:rsidRPr="007F6B92" w:rsidR="00741C65">
        <w:rPr>
          <w:rFonts w:ascii="Times New Roman" w:hAnsi="Times New Roman" w:cs="Times New Roman"/>
          <w:sz w:val="24"/>
          <w:szCs w:val="24"/>
        </w:rPr>
        <w:t>distinct AMCs listed on the AMC Registry</w:t>
      </w:r>
      <w:r w:rsidRPr="007F6B92" w:rsidR="00651DC9">
        <w:rPr>
          <w:rFonts w:ascii="Times New Roman" w:hAnsi="Times New Roman" w:cs="Times New Roman"/>
          <w:sz w:val="24"/>
          <w:szCs w:val="24"/>
        </w:rPr>
        <w:t xml:space="preserve">. Therefore, we have changed the estimated number of AMCs from </w:t>
      </w:r>
      <w:r w:rsidRPr="007F6B92" w:rsidR="00680FE5">
        <w:rPr>
          <w:rFonts w:ascii="Times New Roman" w:hAnsi="Times New Roman" w:cs="Times New Roman"/>
          <w:sz w:val="24"/>
          <w:szCs w:val="24"/>
        </w:rPr>
        <w:t xml:space="preserve">350 </w:t>
      </w:r>
      <w:r w:rsidRPr="007F6B92" w:rsidR="00651DC9">
        <w:rPr>
          <w:rFonts w:ascii="Times New Roman" w:hAnsi="Times New Roman" w:cs="Times New Roman"/>
          <w:sz w:val="24"/>
          <w:szCs w:val="24"/>
        </w:rPr>
        <w:t xml:space="preserve">to </w:t>
      </w:r>
      <w:r w:rsidRPr="007F6B92" w:rsidR="00680FE5">
        <w:rPr>
          <w:rFonts w:ascii="Times New Roman" w:hAnsi="Times New Roman" w:cs="Times New Roman"/>
          <w:sz w:val="24"/>
          <w:szCs w:val="24"/>
        </w:rPr>
        <w:t>389</w:t>
      </w:r>
      <w:r w:rsidRPr="007F6B92" w:rsidR="00651DC9">
        <w:rPr>
          <w:rFonts w:ascii="Times New Roman" w:hAnsi="Times New Roman" w:cs="Times New Roman"/>
          <w:sz w:val="24"/>
          <w:szCs w:val="24"/>
        </w:rPr>
        <w:t xml:space="preserve">. </w:t>
      </w:r>
      <w:r w:rsidRPr="007F6B92" w:rsidR="00045922">
        <w:rPr>
          <w:rFonts w:ascii="Times New Roman" w:hAnsi="Times New Roman" w:cs="Times New Roman"/>
          <w:sz w:val="24"/>
          <w:szCs w:val="24"/>
        </w:rPr>
        <w:t xml:space="preserve">If there is an average of </w:t>
      </w:r>
      <w:r w:rsidRPr="007F6B92" w:rsidR="00967552">
        <w:rPr>
          <w:rFonts w:ascii="Times New Roman" w:hAnsi="Times New Roman" w:cs="Times New Roman"/>
          <w:sz w:val="24"/>
          <w:szCs w:val="24"/>
        </w:rPr>
        <w:t xml:space="preserve">105 </w:t>
      </w:r>
      <w:r w:rsidRPr="007F6B92" w:rsidR="00045922">
        <w:rPr>
          <w:rFonts w:ascii="Times New Roman" w:hAnsi="Times New Roman" w:cs="Times New Roman"/>
          <w:sz w:val="24"/>
          <w:szCs w:val="24"/>
        </w:rPr>
        <w:t>AMCs per State</w:t>
      </w:r>
      <w:r w:rsidRPr="007F6B92" w:rsidR="00823F48">
        <w:rPr>
          <w:rFonts w:ascii="Times New Roman" w:hAnsi="Times New Roman" w:cs="Times New Roman"/>
          <w:sz w:val="24"/>
          <w:szCs w:val="24"/>
        </w:rPr>
        <w:t xml:space="preserve"> this would total </w:t>
      </w:r>
      <w:r w:rsidRPr="007F6B92" w:rsidR="00950721">
        <w:rPr>
          <w:rFonts w:ascii="Times New Roman" w:hAnsi="Times New Roman" w:cs="Times New Roman"/>
          <w:sz w:val="24"/>
          <w:szCs w:val="24"/>
        </w:rPr>
        <w:t>5145</w:t>
      </w:r>
      <w:r w:rsidRPr="007F6B92" w:rsidR="004463B9">
        <w:rPr>
          <w:rFonts w:ascii="Times New Roman" w:hAnsi="Times New Roman" w:cs="Times New Roman"/>
          <w:sz w:val="24"/>
          <w:szCs w:val="24"/>
        </w:rPr>
        <w:t xml:space="preserve"> active AMCs in </w:t>
      </w:r>
      <w:r w:rsidRPr="007F6B92" w:rsidR="00950721">
        <w:rPr>
          <w:rFonts w:ascii="Times New Roman" w:hAnsi="Times New Roman" w:cs="Times New Roman"/>
          <w:sz w:val="24"/>
          <w:szCs w:val="24"/>
        </w:rPr>
        <w:t>49</w:t>
      </w:r>
      <w:r w:rsidRPr="007F6B92" w:rsidR="00967552">
        <w:rPr>
          <w:rFonts w:ascii="Times New Roman" w:hAnsi="Times New Roman" w:cs="Times New Roman"/>
          <w:sz w:val="24"/>
          <w:szCs w:val="24"/>
        </w:rPr>
        <w:t xml:space="preserve"> </w:t>
      </w:r>
      <w:r w:rsidRPr="007F6B92" w:rsidR="004463B9">
        <w:rPr>
          <w:rFonts w:ascii="Times New Roman" w:hAnsi="Times New Roman" w:cs="Times New Roman"/>
          <w:sz w:val="24"/>
          <w:szCs w:val="24"/>
        </w:rPr>
        <w:t>States</w:t>
      </w:r>
      <w:r w:rsidRPr="007F6B92" w:rsidR="000C53D3">
        <w:rPr>
          <w:rFonts w:ascii="Times New Roman" w:hAnsi="Times New Roman" w:cs="Times New Roman"/>
          <w:sz w:val="24"/>
          <w:szCs w:val="24"/>
        </w:rPr>
        <w:t xml:space="preserve">. </w:t>
      </w:r>
      <w:r w:rsidRPr="007F6B92" w:rsidR="00D15160">
        <w:rPr>
          <w:rFonts w:ascii="Times New Roman" w:hAnsi="Times New Roman" w:cs="Times New Roman"/>
          <w:sz w:val="24"/>
          <w:szCs w:val="24"/>
        </w:rPr>
        <w:t xml:space="preserve">Some AMCs are registered in </w:t>
      </w:r>
      <w:r w:rsidRPr="007F6B92" w:rsidR="007B5C31">
        <w:rPr>
          <w:rFonts w:ascii="Times New Roman" w:hAnsi="Times New Roman" w:cs="Times New Roman"/>
          <w:sz w:val="24"/>
          <w:szCs w:val="24"/>
        </w:rPr>
        <w:t xml:space="preserve">multiple States and </w:t>
      </w:r>
      <w:r w:rsidRPr="007F6B92" w:rsidR="007F6B92">
        <w:rPr>
          <w:rFonts w:ascii="Times New Roman" w:hAnsi="Times New Roman" w:cs="Times New Roman"/>
          <w:sz w:val="24"/>
          <w:szCs w:val="24"/>
        </w:rPr>
        <w:t>must</w:t>
      </w:r>
      <w:r w:rsidRPr="007F6B92" w:rsidR="007B5C31">
        <w:rPr>
          <w:rFonts w:ascii="Times New Roman" w:hAnsi="Times New Roman" w:cs="Times New Roman"/>
          <w:sz w:val="24"/>
          <w:szCs w:val="24"/>
        </w:rPr>
        <w:t xml:space="preserve"> report in each State. We estimate the </w:t>
      </w:r>
      <w:r w:rsidRPr="007F6B92" w:rsidR="007B5C31">
        <w:rPr>
          <w:rFonts w:ascii="Times New Roman" w:hAnsi="Times New Roman" w:cs="Times New Roman"/>
          <w:sz w:val="24"/>
          <w:szCs w:val="24"/>
        </w:rPr>
        <w:t>hourly compensation to be $</w:t>
      </w:r>
      <w:r w:rsidRPr="007F6B92" w:rsidR="00C912C9">
        <w:rPr>
          <w:rFonts w:ascii="Times New Roman" w:hAnsi="Times New Roman" w:cs="Times New Roman"/>
          <w:sz w:val="24"/>
          <w:szCs w:val="24"/>
        </w:rPr>
        <w:t>20.87</w:t>
      </w:r>
      <w:r w:rsidRPr="007F6B92" w:rsidR="007B5C31">
        <w:rPr>
          <w:rFonts w:ascii="Times New Roman" w:hAnsi="Times New Roman" w:cs="Times New Roman"/>
          <w:sz w:val="24"/>
          <w:szCs w:val="24"/>
        </w:rPr>
        <w:t xml:space="preserve"> (U.S. Bureau of Labor Statistics, Occupational Employment Statistics, Occup</w:t>
      </w:r>
      <w:r w:rsidRPr="007F6B92" w:rsidR="00253627">
        <w:rPr>
          <w:rFonts w:ascii="Times New Roman" w:hAnsi="Times New Roman" w:cs="Times New Roman"/>
          <w:sz w:val="24"/>
          <w:szCs w:val="24"/>
        </w:rPr>
        <w:t>ational Code 43-</w:t>
      </w:r>
      <w:r w:rsidRPr="007F6B92" w:rsidR="00AC044B">
        <w:rPr>
          <w:rFonts w:ascii="Times New Roman" w:hAnsi="Times New Roman" w:cs="Times New Roman"/>
          <w:sz w:val="24"/>
          <w:szCs w:val="24"/>
        </w:rPr>
        <w:t>6014</w:t>
      </w:r>
      <w:r w:rsidRPr="007F6B92" w:rsidR="00253627">
        <w:rPr>
          <w:rFonts w:ascii="Times New Roman" w:hAnsi="Times New Roman" w:cs="Times New Roman"/>
          <w:sz w:val="24"/>
          <w:szCs w:val="24"/>
        </w:rPr>
        <w:t xml:space="preserve"> “</w:t>
      </w:r>
      <w:r w:rsidRPr="007F6B92" w:rsidR="00023A1F">
        <w:rPr>
          <w:rFonts w:ascii="Times New Roman" w:hAnsi="Times New Roman" w:cs="Times New Roman"/>
          <w:sz w:val="24"/>
          <w:szCs w:val="24"/>
        </w:rPr>
        <w:t>Secretaries and Administrative Assistants except legal, medical and executive,”</w:t>
      </w:r>
      <w:r w:rsidRPr="007F6B92" w:rsidR="00253627">
        <w:rPr>
          <w:rFonts w:ascii="Times New Roman" w:hAnsi="Times New Roman" w:cs="Times New Roman"/>
          <w:sz w:val="24"/>
          <w:szCs w:val="24"/>
        </w:rPr>
        <w:t xml:space="preserve"> May </w:t>
      </w:r>
      <w:r w:rsidRPr="007F6B92" w:rsidR="00C912C9">
        <w:rPr>
          <w:rFonts w:ascii="Times New Roman" w:hAnsi="Times New Roman" w:cs="Times New Roman"/>
          <w:sz w:val="24"/>
          <w:szCs w:val="24"/>
        </w:rPr>
        <w:t>2022</w:t>
      </w:r>
      <w:r w:rsidRPr="007F6B92" w:rsidR="00253627">
        <w:rPr>
          <w:rFonts w:ascii="Times New Roman" w:hAnsi="Times New Roman" w:cs="Times New Roman"/>
          <w:sz w:val="24"/>
          <w:szCs w:val="24"/>
        </w:rPr>
        <w:t xml:space="preserve">). </w:t>
      </w:r>
      <w:r w:rsidRPr="007F6B92" w:rsidR="002B43CE">
        <w:rPr>
          <w:rFonts w:ascii="Times New Roman" w:hAnsi="Times New Roman" w:cs="Times New Roman"/>
          <w:sz w:val="24"/>
          <w:szCs w:val="24"/>
        </w:rPr>
        <w:t xml:space="preserve"> Therefore</w:t>
      </w:r>
      <w:r w:rsidRPr="007F6B92" w:rsidR="00E3290D">
        <w:rPr>
          <w:rFonts w:ascii="Times New Roman" w:hAnsi="Times New Roman" w:cs="Times New Roman"/>
          <w:sz w:val="24"/>
          <w:szCs w:val="24"/>
        </w:rPr>
        <w:t>,</w:t>
      </w:r>
      <w:r w:rsidRPr="007F6B92" w:rsidR="002B43CE">
        <w:rPr>
          <w:rFonts w:ascii="Times New Roman" w:hAnsi="Times New Roman" w:cs="Times New Roman"/>
          <w:sz w:val="24"/>
          <w:szCs w:val="24"/>
        </w:rPr>
        <w:t xml:space="preserve"> the annual estimated cost to AMCs is $</w:t>
      </w:r>
      <w:r w:rsidRPr="007F6B92" w:rsidR="00950721">
        <w:rPr>
          <w:rFonts w:ascii="Times New Roman" w:hAnsi="Times New Roman" w:cs="Times New Roman"/>
          <w:sz w:val="24"/>
          <w:szCs w:val="24"/>
        </w:rPr>
        <w:t>107,376</w:t>
      </w:r>
      <w:r w:rsidRPr="007F6B92" w:rsidR="002B43CE">
        <w:rPr>
          <w:rFonts w:ascii="Times New Roman" w:hAnsi="Times New Roman" w:cs="Times New Roman"/>
          <w:sz w:val="24"/>
          <w:szCs w:val="24"/>
        </w:rPr>
        <w:t xml:space="preserve"> ($</w:t>
      </w:r>
      <w:r w:rsidRPr="007F6B92" w:rsidR="00C912C9">
        <w:rPr>
          <w:rFonts w:ascii="Times New Roman" w:hAnsi="Times New Roman" w:cs="Times New Roman"/>
          <w:sz w:val="24"/>
          <w:szCs w:val="24"/>
        </w:rPr>
        <w:t>20.87</w:t>
      </w:r>
      <w:r w:rsidRPr="007F6B92" w:rsidR="002B43CE">
        <w:rPr>
          <w:rFonts w:ascii="Times New Roman" w:hAnsi="Times New Roman" w:cs="Times New Roman"/>
          <w:sz w:val="24"/>
          <w:szCs w:val="24"/>
        </w:rPr>
        <w:t xml:space="preserve"> per hour x 1</w:t>
      </w:r>
      <w:r w:rsidRPr="007F6B92" w:rsidR="007E5B1C">
        <w:rPr>
          <w:rFonts w:ascii="Times New Roman" w:hAnsi="Times New Roman" w:cs="Times New Roman"/>
          <w:sz w:val="24"/>
          <w:szCs w:val="24"/>
        </w:rPr>
        <w:t xml:space="preserve"> h</w:t>
      </w:r>
      <w:r w:rsidRPr="007F6B92" w:rsidR="00BE6449">
        <w:rPr>
          <w:rFonts w:ascii="Times New Roman" w:hAnsi="Times New Roman" w:cs="Times New Roman"/>
          <w:sz w:val="24"/>
          <w:szCs w:val="24"/>
        </w:rPr>
        <w:t>ou</w:t>
      </w:r>
      <w:r w:rsidRPr="007F6B92" w:rsidR="007E5B1C">
        <w:rPr>
          <w:rFonts w:ascii="Times New Roman" w:hAnsi="Times New Roman" w:cs="Times New Roman"/>
          <w:sz w:val="24"/>
          <w:szCs w:val="24"/>
        </w:rPr>
        <w:t xml:space="preserve">r x </w:t>
      </w:r>
      <w:r w:rsidRPr="007F6B92" w:rsidR="00950721">
        <w:rPr>
          <w:rFonts w:ascii="Times New Roman" w:hAnsi="Times New Roman" w:cs="Times New Roman"/>
          <w:sz w:val="24"/>
          <w:szCs w:val="24"/>
        </w:rPr>
        <w:t>5,145</w:t>
      </w:r>
      <w:r w:rsidRPr="007F6B92" w:rsidR="00DD1D8C">
        <w:rPr>
          <w:rFonts w:ascii="Times New Roman" w:hAnsi="Times New Roman" w:cs="Times New Roman"/>
          <w:sz w:val="24"/>
          <w:szCs w:val="24"/>
        </w:rPr>
        <w:t xml:space="preserve"> </w:t>
      </w:r>
      <w:r w:rsidRPr="007F6B92" w:rsidR="007E5B1C">
        <w:rPr>
          <w:rFonts w:ascii="Times New Roman" w:hAnsi="Times New Roman" w:cs="Times New Roman"/>
          <w:sz w:val="24"/>
          <w:szCs w:val="24"/>
        </w:rPr>
        <w:t xml:space="preserve">= </w:t>
      </w:r>
      <w:r w:rsidRPr="007F6B92" w:rsidR="00950721">
        <w:rPr>
          <w:rFonts w:ascii="Times New Roman" w:hAnsi="Times New Roman" w:cs="Times New Roman"/>
          <w:sz w:val="24"/>
          <w:szCs w:val="24"/>
        </w:rPr>
        <w:t>$107,376</w:t>
      </w:r>
      <w:r w:rsidRPr="007F6B92" w:rsidR="007E5B1C">
        <w:rPr>
          <w:rFonts w:ascii="Times New Roman" w:hAnsi="Times New Roman" w:cs="Times New Roman"/>
          <w:sz w:val="24"/>
          <w:szCs w:val="24"/>
        </w:rPr>
        <w:t>).</w:t>
      </w:r>
      <w:r w:rsidR="007E5B1C">
        <w:rPr>
          <w:rFonts w:ascii="Times New Roman" w:hAnsi="Times New Roman" w:cs="Times New Roman"/>
          <w:sz w:val="24"/>
          <w:szCs w:val="24"/>
        </w:rPr>
        <w:t xml:space="preserve"> </w:t>
      </w:r>
    </w:p>
    <w:p w:rsidR="0060765E" w:rsidRPr="00A73DAB" w:rsidP="00BE6449" w14:paraId="057803D0" w14:textId="77777777">
      <w:pPr>
        <w:pStyle w:val="ListParagraph"/>
        <w:numPr>
          <w:ilvl w:val="0"/>
          <w:numId w:val="3"/>
        </w:numPr>
        <w:tabs>
          <w:tab w:val="left" w:pos="540"/>
        </w:tabs>
        <w:spacing w:before="240" w:after="0"/>
        <w:ind w:left="540" w:hanging="540"/>
        <w:contextualSpacing w:val="0"/>
        <w:rPr>
          <w:rFonts w:ascii="Times New Roman" w:hAnsi="Times New Roman" w:cs="Times New Roman"/>
          <w:b/>
          <w:bCs/>
          <w:sz w:val="24"/>
          <w:szCs w:val="24"/>
        </w:rPr>
      </w:pPr>
      <w:r w:rsidRPr="00A73DAB">
        <w:rPr>
          <w:rFonts w:ascii="Times New Roman" w:hAnsi="Times New Roman" w:cs="Times New Roman"/>
          <w:b/>
          <w:bCs/>
          <w:sz w:val="24"/>
          <w:szCs w:val="24"/>
          <w:u w:val="single"/>
        </w:rPr>
        <w:t>Estimates of Other Total Annual Cost Burden to Respondents or Record Keepers</w:t>
      </w:r>
    </w:p>
    <w:p w:rsidR="00946B39" w:rsidRPr="002D5691" w:rsidP="00BE6449" w14:paraId="6A52A701" w14:textId="77777777">
      <w:pPr>
        <w:pStyle w:val="ListParagraph"/>
        <w:numPr>
          <w:ilvl w:val="1"/>
          <w:numId w:val="3"/>
        </w:numPr>
        <w:tabs>
          <w:tab w:val="left" w:pos="1080"/>
        </w:tabs>
        <w:spacing w:before="240"/>
        <w:ind w:left="1080"/>
        <w:contextualSpacing w:val="0"/>
        <w:rPr>
          <w:rFonts w:ascii="Times New Roman" w:hAnsi="Times New Roman" w:cs="Times New Roman"/>
          <w:b/>
          <w:bCs/>
          <w:sz w:val="24"/>
          <w:szCs w:val="24"/>
        </w:rPr>
      </w:pPr>
      <w:r>
        <w:rPr>
          <w:rFonts w:ascii="Times New Roman" w:hAnsi="Times New Roman" w:cs="Times New Roman"/>
          <w:b/>
          <w:bCs/>
          <w:sz w:val="24"/>
          <w:szCs w:val="24"/>
        </w:rPr>
        <w:t>Total capital and start-up cost component (annualized over its expected useful life); and</w:t>
      </w:r>
    </w:p>
    <w:p w:rsidR="00946B39" w:rsidP="00946B39" w14:paraId="7FDDC6EC" w14:textId="570DACD5">
      <w:pPr>
        <w:tabs>
          <w:tab w:val="left" w:pos="108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are no capital or start-up cost components with this collection.</w:t>
      </w:r>
    </w:p>
    <w:p w:rsidR="00946B39" w:rsidRPr="00FA4DB7" w:rsidP="007C411D" w14:paraId="7A254BB5" w14:textId="77777777">
      <w:pPr>
        <w:pStyle w:val="ListParagraph"/>
        <w:numPr>
          <w:ilvl w:val="1"/>
          <w:numId w:val="3"/>
        </w:numPr>
        <w:tabs>
          <w:tab w:val="left" w:pos="1080"/>
        </w:tabs>
        <w:ind w:left="1080"/>
        <w:rPr>
          <w:rFonts w:ascii="Times New Roman" w:hAnsi="Times New Roman" w:cs="Times New Roman"/>
          <w:b/>
          <w:bCs/>
          <w:sz w:val="24"/>
          <w:szCs w:val="24"/>
        </w:rPr>
      </w:pPr>
      <w:r>
        <w:rPr>
          <w:rFonts w:ascii="Times New Roman" w:hAnsi="Times New Roman" w:cs="Times New Roman"/>
          <w:b/>
          <w:bCs/>
          <w:sz w:val="24"/>
          <w:szCs w:val="24"/>
        </w:rPr>
        <w:t>Total operation and maintenance and purchase of services component.</w:t>
      </w:r>
    </w:p>
    <w:p w:rsidR="00277987" w:rsidP="007C411D" w14:paraId="22040430" w14:textId="340218A9">
      <w:pPr>
        <w:tabs>
          <w:tab w:val="left" w:pos="1080"/>
        </w:tabs>
        <w:ind w:left="1080"/>
        <w:rPr>
          <w:rFonts w:ascii="Times New Roman" w:hAnsi="Times New Roman" w:cs="Times New Roman"/>
          <w:sz w:val="24"/>
          <w:szCs w:val="24"/>
        </w:rPr>
      </w:pPr>
      <w:r>
        <w:rPr>
          <w:rFonts w:ascii="Times New Roman" w:hAnsi="Times New Roman" w:cs="Times New Roman"/>
          <w:sz w:val="24"/>
          <w:szCs w:val="24"/>
        </w:rPr>
        <w:t>There are no operational or maintenance or purchase of services components with this collection.</w:t>
      </w:r>
    </w:p>
    <w:p w:rsidR="0060765E" w:rsidRPr="00380FC5" w:rsidP="00380FC5" w14:paraId="1EA3B9A7"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380FC5">
        <w:rPr>
          <w:rFonts w:ascii="Times New Roman" w:hAnsi="Times New Roman" w:cs="Times New Roman"/>
          <w:b/>
          <w:bCs/>
          <w:sz w:val="24"/>
          <w:szCs w:val="24"/>
          <w:u w:val="single"/>
        </w:rPr>
        <w:t>Estimate of annualized costs to the Federal Government</w:t>
      </w:r>
    </w:p>
    <w:p w:rsidR="0060765E" w:rsidP="00380FC5" w14:paraId="0A16057A" w14:textId="5BB485AD">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w:t>
      </w:r>
      <w:r w:rsidR="008849A3">
        <w:rPr>
          <w:rFonts w:ascii="Times New Roman" w:hAnsi="Times New Roman" w:cs="Times New Roman"/>
          <w:sz w:val="24"/>
          <w:szCs w:val="24"/>
        </w:rPr>
        <w:t>6,423</w:t>
      </w:r>
      <w:r w:rsidR="00494099">
        <w:rPr>
          <w:rFonts w:ascii="Times New Roman" w:hAnsi="Times New Roman" w:cs="Times New Roman"/>
          <w:sz w:val="24"/>
          <w:szCs w:val="24"/>
        </w:rPr>
        <w:t>. Wage rates used to calculate federal cost were found at the U.S. Office of Personnel Management</w:t>
      </w:r>
      <w:r w:rsidR="00F91EF6">
        <w:rPr>
          <w:rFonts w:ascii="Times New Roman" w:hAnsi="Times New Roman" w:cs="Times New Roman"/>
          <w:sz w:val="24"/>
          <w:szCs w:val="24"/>
        </w:rPr>
        <w:t xml:space="preserve">, </w:t>
      </w:r>
      <w:r w:rsidR="008849A3">
        <w:rPr>
          <w:rFonts w:ascii="Times New Roman" w:hAnsi="Times New Roman" w:cs="Times New Roman"/>
          <w:sz w:val="24"/>
          <w:szCs w:val="24"/>
        </w:rPr>
        <w:t xml:space="preserve">2023 </w:t>
      </w:r>
      <w:r w:rsidR="00F91EF6">
        <w:rPr>
          <w:rFonts w:ascii="Times New Roman" w:hAnsi="Times New Roman" w:cs="Times New Roman"/>
          <w:sz w:val="24"/>
          <w:szCs w:val="24"/>
        </w:rPr>
        <w:t>General Schedule Tables.  The review of AMC data from States is performed by an Administrative Officer (GS 13</w:t>
      </w:r>
      <w:r w:rsidR="008E4A7C">
        <w:rPr>
          <w:rFonts w:ascii="Times New Roman" w:hAnsi="Times New Roman" w:cs="Times New Roman"/>
          <w:sz w:val="24"/>
          <w:szCs w:val="24"/>
        </w:rPr>
        <w:t xml:space="preserve">/Step </w:t>
      </w:r>
      <w:r w:rsidR="008849A3">
        <w:rPr>
          <w:rFonts w:ascii="Times New Roman" w:hAnsi="Times New Roman" w:cs="Times New Roman"/>
          <w:sz w:val="24"/>
          <w:szCs w:val="24"/>
        </w:rPr>
        <w:t>4</w:t>
      </w:r>
      <w:r w:rsidR="008E4A7C">
        <w:rPr>
          <w:rFonts w:ascii="Times New Roman" w:hAnsi="Times New Roman" w:cs="Times New Roman"/>
          <w:sz w:val="24"/>
          <w:szCs w:val="24"/>
        </w:rPr>
        <w:t>, $</w:t>
      </w:r>
      <w:r w:rsidR="008849A3">
        <w:rPr>
          <w:rFonts w:ascii="Times New Roman" w:hAnsi="Times New Roman" w:cs="Times New Roman"/>
          <w:sz w:val="24"/>
          <w:szCs w:val="24"/>
        </w:rPr>
        <w:t>59.04</w:t>
      </w:r>
      <w:r w:rsidR="008E4A7C">
        <w:rPr>
          <w:rFonts w:ascii="Times New Roman" w:hAnsi="Times New Roman" w:cs="Times New Roman"/>
          <w:sz w:val="24"/>
          <w:szCs w:val="24"/>
        </w:rPr>
        <w:t xml:space="preserve"> per hour). Adding an additional </w:t>
      </w:r>
      <w:r w:rsidR="008849A3">
        <w:rPr>
          <w:rFonts w:ascii="Times New Roman" w:hAnsi="Times New Roman" w:cs="Times New Roman"/>
          <w:sz w:val="24"/>
          <w:szCs w:val="24"/>
        </w:rPr>
        <w:t>36</w:t>
      </w:r>
      <w:r w:rsidR="008E4A7C">
        <w:rPr>
          <w:rFonts w:ascii="Times New Roman" w:hAnsi="Times New Roman" w:cs="Times New Roman"/>
          <w:sz w:val="24"/>
          <w:szCs w:val="24"/>
        </w:rPr>
        <w:t xml:space="preserve"> percent for benefits brings hourly compensation to $</w:t>
      </w:r>
      <w:r w:rsidR="008849A3">
        <w:rPr>
          <w:rFonts w:ascii="Times New Roman" w:hAnsi="Times New Roman" w:cs="Times New Roman"/>
          <w:sz w:val="24"/>
          <w:szCs w:val="24"/>
        </w:rPr>
        <w:t>80.29</w:t>
      </w:r>
      <w:r w:rsidR="0033485A">
        <w:rPr>
          <w:rFonts w:ascii="Times New Roman" w:hAnsi="Times New Roman" w:cs="Times New Roman"/>
          <w:sz w:val="24"/>
          <w:szCs w:val="24"/>
        </w:rPr>
        <w:t xml:space="preserve"> per hour. Assuming that approximately 80 hours will be required annual</w:t>
      </w:r>
      <w:r w:rsidR="003C5CD6">
        <w:rPr>
          <w:rFonts w:ascii="Times New Roman" w:hAnsi="Times New Roman" w:cs="Times New Roman"/>
          <w:sz w:val="24"/>
          <w:szCs w:val="24"/>
        </w:rPr>
        <w:t>ly</w:t>
      </w:r>
      <w:r w:rsidR="0033485A">
        <w:rPr>
          <w:rFonts w:ascii="Times New Roman" w:hAnsi="Times New Roman" w:cs="Times New Roman"/>
          <w:sz w:val="24"/>
          <w:szCs w:val="24"/>
        </w:rPr>
        <w:t xml:space="preserve"> to review AMC data uploaded from States, this represents an annual cost of $</w:t>
      </w:r>
      <w:r w:rsidR="008849A3">
        <w:rPr>
          <w:rFonts w:ascii="Times New Roman" w:hAnsi="Times New Roman" w:cs="Times New Roman"/>
          <w:sz w:val="24"/>
          <w:szCs w:val="24"/>
        </w:rPr>
        <w:t>6</w:t>
      </w:r>
      <w:r w:rsidR="0074386F">
        <w:rPr>
          <w:rFonts w:ascii="Times New Roman" w:hAnsi="Times New Roman" w:cs="Times New Roman"/>
          <w:sz w:val="24"/>
          <w:szCs w:val="24"/>
        </w:rPr>
        <w:t>,</w:t>
      </w:r>
      <w:r w:rsidR="008849A3">
        <w:rPr>
          <w:rFonts w:ascii="Times New Roman" w:hAnsi="Times New Roman" w:cs="Times New Roman"/>
          <w:sz w:val="24"/>
          <w:szCs w:val="24"/>
        </w:rPr>
        <w:t>423</w:t>
      </w:r>
      <w:r w:rsidR="0031067F">
        <w:rPr>
          <w:rFonts w:ascii="Times New Roman" w:hAnsi="Times New Roman" w:cs="Times New Roman"/>
          <w:sz w:val="24"/>
          <w:szCs w:val="24"/>
        </w:rPr>
        <w:t>.</w:t>
      </w:r>
      <w:r w:rsidR="00F4650D">
        <w:rPr>
          <w:rFonts w:ascii="Times New Roman" w:hAnsi="Times New Roman" w:cs="Times New Roman"/>
          <w:sz w:val="24"/>
          <w:szCs w:val="24"/>
        </w:rPr>
        <w:t xml:space="preserve"> </w:t>
      </w:r>
      <w:r w:rsidR="00380FC5">
        <w:rPr>
          <w:rFonts w:ascii="Times New Roman" w:hAnsi="Times New Roman" w:cs="Times New Roman"/>
          <w:sz w:val="24"/>
          <w:szCs w:val="24"/>
        </w:rPr>
        <w:t xml:space="preserve"> </w:t>
      </w:r>
    </w:p>
    <w:p w:rsidR="0060765E" w:rsidRPr="00422259" w:rsidP="00422259" w14:paraId="09DCC994"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422259">
        <w:rPr>
          <w:rFonts w:ascii="Times New Roman" w:hAnsi="Times New Roman" w:cs="Times New Roman"/>
          <w:b/>
          <w:bCs/>
          <w:sz w:val="24"/>
          <w:szCs w:val="24"/>
          <w:u w:val="single"/>
        </w:rPr>
        <w:t>Program changes or adjustments</w:t>
      </w:r>
    </w:p>
    <w:p w:rsidR="00B31379" w:rsidP="00422259" w14:paraId="37E28185" w14:textId="435A17F5">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renewal package requests an extension of a currently approved collection. </w:t>
      </w:r>
      <w:r w:rsidR="0024506E">
        <w:rPr>
          <w:rFonts w:ascii="Times New Roman" w:hAnsi="Times New Roman" w:cs="Times New Roman"/>
          <w:sz w:val="24"/>
          <w:szCs w:val="24"/>
        </w:rPr>
        <w:t xml:space="preserve">The only adjustments have been made to the costs as noted in </w:t>
      </w:r>
      <w:r w:rsidR="00A77EF4">
        <w:rPr>
          <w:rFonts w:ascii="Times New Roman" w:hAnsi="Times New Roman" w:cs="Times New Roman"/>
          <w:sz w:val="24"/>
          <w:szCs w:val="24"/>
        </w:rPr>
        <w:t>items</w:t>
      </w:r>
      <w:r w:rsidR="0024506E">
        <w:rPr>
          <w:rFonts w:ascii="Times New Roman" w:hAnsi="Times New Roman" w:cs="Times New Roman"/>
          <w:sz w:val="24"/>
          <w:szCs w:val="24"/>
        </w:rPr>
        <w:t xml:space="preserve"> 12-14.  </w:t>
      </w:r>
      <w:r>
        <w:rPr>
          <w:rFonts w:ascii="Times New Roman" w:hAnsi="Times New Roman" w:cs="Times New Roman"/>
          <w:sz w:val="24"/>
          <w:szCs w:val="24"/>
        </w:rPr>
        <w:t xml:space="preserve"> </w:t>
      </w:r>
    </w:p>
    <w:p w:rsidR="0060765E" w:rsidRPr="00A77EF4" w:rsidP="00A77EF4" w14:paraId="59C42BBF"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A77EF4">
        <w:rPr>
          <w:rFonts w:ascii="Times New Roman" w:hAnsi="Times New Roman" w:cs="Times New Roman"/>
          <w:b/>
          <w:bCs/>
          <w:sz w:val="24"/>
          <w:szCs w:val="24"/>
          <w:u w:val="single"/>
        </w:rPr>
        <w:t>Plans for tabulation and publication</w:t>
      </w:r>
    </w:p>
    <w:p w:rsidR="0060765E" w:rsidP="00ED2FA3" w14:paraId="55CF2304" w14:textId="06CDCDEF">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ASC has no plans to publish this information for statistical use. The AMC Registry </w:t>
      </w:r>
      <w:r w:rsidR="006826CA">
        <w:rPr>
          <w:rFonts w:ascii="Times New Roman" w:hAnsi="Times New Roman" w:cs="Times New Roman"/>
          <w:sz w:val="24"/>
          <w:szCs w:val="24"/>
        </w:rPr>
        <w:t>is</w:t>
      </w:r>
      <w:r>
        <w:rPr>
          <w:rFonts w:ascii="Times New Roman" w:hAnsi="Times New Roman" w:cs="Times New Roman"/>
          <w:sz w:val="24"/>
          <w:szCs w:val="24"/>
        </w:rPr>
        <w:t xml:space="preserve"> viewable to the public on the ASC website.</w:t>
      </w:r>
    </w:p>
    <w:p w:rsidR="00227BE1" w:rsidRPr="0057759F" w:rsidP="0057759F" w14:paraId="067F2820"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57759F">
        <w:rPr>
          <w:rFonts w:ascii="Times New Roman" w:hAnsi="Times New Roman" w:cs="Times New Roman"/>
          <w:b/>
          <w:bCs/>
          <w:sz w:val="24"/>
          <w:szCs w:val="24"/>
          <w:u w:val="single"/>
        </w:rPr>
        <w:t>Display of expiration date</w:t>
      </w:r>
    </w:p>
    <w:p w:rsidR="00227BE1" w:rsidP="006063A9" w14:paraId="5732F4AB" w14:textId="170B6DFE">
      <w:pPr>
        <w:tabs>
          <w:tab w:val="left" w:pos="540"/>
        </w:tabs>
        <w:ind w:left="540"/>
        <w:rPr>
          <w:rFonts w:ascii="Times New Roman" w:hAnsi="Times New Roman" w:cs="Times New Roman"/>
          <w:sz w:val="24"/>
          <w:szCs w:val="24"/>
        </w:rPr>
      </w:pPr>
      <w:r>
        <w:rPr>
          <w:rFonts w:ascii="Times New Roman" w:hAnsi="Times New Roman" w:cs="Times New Roman"/>
          <w:sz w:val="24"/>
          <w:szCs w:val="24"/>
        </w:rPr>
        <w:t>No such approval is being sought.</w:t>
      </w:r>
    </w:p>
    <w:p w:rsidR="008F6D9D" w:rsidRPr="006063A9" w:rsidP="006063A9" w14:paraId="58E121EE" w14:textId="77777777">
      <w:pPr>
        <w:pStyle w:val="ListParagraph"/>
        <w:numPr>
          <w:ilvl w:val="0"/>
          <w:numId w:val="3"/>
        </w:numPr>
        <w:tabs>
          <w:tab w:val="left" w:pos="540"/>
        </w:tabs>
        <w:ind w:left="540" w:hanging="540"/>
        <w:rPr>
          <w:rFonts w:ascii="Times New Roman" w:hAnsi="Times New Roman" w:cs="Times New Roman"/>
          <w:b/>
          <w:bCs/>
          <w:sz w:val="24"/>
          <w:szCs w:val="24"/>
        </w:rPr>
      </w:pPr>
      <w:r w:rsidRPr="006063A9">
        <w:rPr>
          <w:rFonts w:ascii="Times New Roman" w:hAnsi="Times New Roman" w:cs="Times New Roman"/>
          <w:b/>
          <w:bCs/>
          <w:sz w:val="24"/>
          <w:szCs w:val="24"/>
          <w:u w:val="single"/>
        </w:rPr>
        <w:t>Exceptions to certification statement</w:t>
      </w:r>
    </w:p>
    <w:p w:rsidR="008F6D9D" w:rsidP="006063A9" w14:paraId="4FDF912F" w14:textId="4778259B">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There are </w:t>
      </w:r>
      <w:r w:rsidR="007F6B92">
        <w:rPr>
          <w:rFonts w:ascii="Times New Roman" w:hAnsi="Times New Roman" w:cs="Times New Roman"/>
          <w:sz w:val="24"/>
          <w:szCs w:val="24"/>
        </w:rPr>
        <w:t>no</w:t>
      </w:r>
      <w:r>
        <w:rPr>
          <w:rFonts w:ascii="Times New Roman" w:hAnsi="Times New Roman" w:cs="Times New Roman"/>
          <w:sz w:val="24"/>
          <w:szCs w:val="24"/>
        </w:rPr>
        <w:t xml:space="preserve"> exceptions to the certification statement.</w:t>
      </w:r>
    </w:p>
    <w:p w:rsidR="008F6D9D" w:rsidRPr="00A02AEF" w:rsidP="00A02AEF" w14:paraId="4ED19D3A" w14:textId="77777777">
      <w:pPr>
        <w:pStyle w:val="ListParagraph"/>
        <w:numPr>
          <w:ilvl w:val="0"/>
          <w:numId w:val="1"/>
        </w:numPr>
        <w:tabs>
          <w:tab w:val="left" w:pos="540"/>
        </w:tabs>
        <w:ind w:left="540" w:hanging="540"/>
        <w:rPr>
          <w:rFonts w:ascii="Times New Roman" w:hAnsi="Times New Roman" w:cs="Times New Roman"/>
          <w:b/>
          <w:bCs/>
          <w:sz w:val="24"/>
          <w:szCs w:val="24"/>
        </w:rPr>
      </w:pPr>
      <w:r w:rsidRPr="00A02AEF">
        <w:rPr>
          <w:rFonts w:ascii="Times New Roman" w:hAnsi="Times New Roman" w:cs="Times New Roman"/>
          <w:b/>
          <w:bCs/>
          <w:sz w:val="24"/>
          <w:szCs w:val="24"/>
          <w:u w:val="single"/>
        </w:rPr>
        <w:t>Collection of Information Employing Statistical Methods</w:t>
      </w:r>
    </w:p>
    <w:p w:rsidR="00564D26" w:rsidRPr="008F6D9D" w:rsidP="00A02AEF" w14:paraId="5A899C26" w14:textId="63D7F710">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collection does not employ statistical methods. </w:t>
      </w:r>
      <w:r w:rsidR="008F6D9D">
        <w:rPr>
          <w:rFonts w:ascii="Times New Roman" w:hAnsi="Times New Roman" w:cs="Times New Roman"/>
          <w:sz w:val="24"/>
          <w:szCs w:val="24"/>
        </w:rPr>
        <w:t xml:space="preserve">  </w:t>
      </w:r>
      <w:r w:rsidRPr="008F6D9D" w:rsidR="0060765E">
        <w:rPr>
          <w:rFonts w:ascii="Times New Roman" w:hAnsi="Times New Roman" w:cs="Times New Roman"/>
          <w:sz w:val="24"/>
          <w:szCs w:val="24"/>
        </w:rPr>
        <w:tab/>
      </w:r>
      <w:r w:rsidRPr="008F6D9D">
        <w:rPr>
          <w:rFonts w:ascii="Times New Roman" w:hAnsi="Times New Roman" w:cs="Times New Roman"/>
          <w:sz w:val="24"/>
          <w:szCs w:val="24"/>
        </w:rPr>
        <w:tab/>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4182940"/>
      <w:docPartObj>
        <w:docPartGallery w:val="Page Numbers (Bottom of Page)"/>
        <w:docPartUnique/>
      </w:docPartObj>
    </w:sdtPr>
    <w:sdtEndPr>
      <w:rPr>
        <w:noProof/>
      </w:rPr>
    </w:sdtEndPr>
    <w:sdtContent>
      <w:p w:rsidR="007A0CD4" w14:paraId="482533CA" w14:textId="77777777">
        <w:pPr>
          <w:pStyle w:val="Footer"/>
          <w:jc w:val="center"/>
        </w:pPr>
        <w:r>
          <w:fldChar w:fldCharType="begin"/>
        </w:r>
        <w:r>
          <w:instrText xml:space="preserve"> PAGE   \* MERGEFORMAT </w:instrText>
        </w:r>
        <w:r>
          <w:fldChar w:fldCharType="separate"/>
        </w:r>
        <w:r w:rsidR="0087555A">
          <w:rPr>
            <w:noProof/>
          </w:rPr>
          <w:t>3</w:t>
        </w:r>
        <w:r>
          <w:rPr>
            <w:noProof/>
          </w:rPr>
          <w:fldChar w:fldCharType="end"/>
        </w:r>
      </w:p>
    </w:sdtContent>
  </w:sdt>
  <w:p w:rsidR="007A0CD4" w14:paraId="56409D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C0C87"/>
    <w:multiLevelType w:val="hybridMultilevel"/>
    <w:tmpl w:val="18BAEABC"/>
    <w:lvl w:ilvl="0">
      <w:start w:val="1"/>
      <w:numFmt w:val="decimal"/>
      <w:lvlText w:val="%1."/>
      <w:lvlJc w:val="left"/>
      <w:pPr>
        <w:ind w:left="36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9603783"/>
    <w:multiLevelType w:val="hybridMultilevel"/>
    <w:tmpl w:val="7528F8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F24E2F"/>
    <w:multiLevelType w:val="hybridMultilevel"/>
    <w:tmpl w:val="8D3A8E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079072">
    <w:abstractNumId w:val="1"/>
  </w:num>
  <w:num w:numId="2" w16cid:durableId="1487548825">
    <w:abstractNumId w:val="2"/>
  </w:num>
  <w:num w:numId="3" w16cid:durableId="176626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E9"/>
    <w:rsid w:val="0000512A"/>
    <w:rsid w:val="00010988"/>
    <w:rsid w:val="0001458B"/>
    <w:rsid w:val="00023A1F"/>
    <w:rsid w:val="00042FB9"/>
    <w:rsid w:val="00045922"/>
    <w:rsid w:val="00056F2F"/>
    <w:rsid w:val="00061449"/>
    <w:rsid w:val="00071783"/>
    <w:rsid w:val="000766B9"/>
    <w:rsid w:val="00080600"/>
    <w:rsid w:val="00084249"/>
    <w:rsid w:val="00092296"/>
    <w:rsid w:val="000A5177"/>
    <w:rsid w:val="000A5925"/>
    <w:rsid w:val="000A5BD8"/>
    <w:rsid w:val="000C53D3"/>
    <w:rsid w:val="000F5D03"/>
    <w:rsid w:val="000F6E8D"/>
    <w:rsid w:val="0010051B"/>
    <w:rsid w:val="00106924"/>
    <w:rsid w:val="00117D07"/>
    <w:rsid w:val="00123B23"/>
    <w:rsid w:val="00133F2C"/>
    <w:rsid w:val="0015037E"/>
    <w:rsid w:val="00163611"/>
    <w:rsid w:val="00165342"/>
    <w:rsid w:val="001714E6"/>
    <w:rsid w:val="001732FB"/>
    <w:rsid w:val="001A439C"/>
    <w:rsid w:val="001D1C81"/>
    <w:rsid w:val="001E062E"/>
    <w:rsid w:val="001E1B26"/>
    <w:rsid w:val="001E5360"/>
    <w:rsid w:val="00203CFB"/>
    <w:rsid w:val="00214387"/>
    <w:rsid w:val="00217705"/>
    <w:rsid w:val="00220ED4"/>
    <w:rsid w:val="002272FB"/>
    <w:rsid w:val="00227BE1"/>
    <w:rsid w:val="0024506E"/>
    <w:rsid w:val="00253627"/>
    <w:rsid w:val="00277987"/>
    <w:rsid w:val="00292B20"/>
    <w:rsid w:val="0029561E"/>
    <w:rsid w:val="0029563A"/>
    <w:rsid w:val="002A386A"/>
    <w:rsid w:val="002B0FBC"/>
    <w:rsid w:val="002B1284"/>
    <w:rsid w:val="002B375D"/>
    <w:rsid w:val="002B43CE"/>
    <w:rsid w:val="002B63F0"/>
    <w:rsid w:val="002C1C19"/>
    <w:rsid w:val="002D03DF"/>
    <w:rsid w:val="002D5691"/>
    <w:rsid w:val="002E67A1"/>
    <w:rsid w:val="002F4D1F"/>
    <w:rsid w:val="002F6B4E"/>
    <w:rsid w:val="00300C77"/>
    <w:rsid w:val="0031067F"/>
    <w:rsid w:val="0033485A"/>
    <w:rsid w:val="00342639"/>
    <w:rsid w:val="00380FC5"/>
    <w:rsid w:val="00384093"/>
    <w:rsid w:val="003C4EB2"/>
    <w:rsid w:val="003C5CD6"/>
    <w:rsid w:val="003C7ED2"/>
    <w:rsid w:val="003D00E8"/>
    <w:rsid w:val="003F1AB0"/>
    <w:rsid w:val="003F5054"/>
    <w:rsid w:val="0040006F"/>
    <w:rsid w:val="004147B1"/>
    <w:rsid w:val="00422259"/>
    <w:rsid w:val="004311EA"/>
    <w:rsid w:val="004350CB"/>
    <w:rsid w:val="004374B5"/>
    <w:rsid w:val="004463B9"/>
    <w:rsid w:val="00447A0B"/>
    <w:rsid w:val="0046372E"/>
    <w:rsid w:val="00470CDD"/>
    <w:rsid w:val="00484366"/>
    <w:rsid w:val="00494099"/>
    <w:rsid w:val="004C78B4"/>
    <w:rsid w:val="0050206E"/>
    <w:rsid w:val="00505A74"/>
    <w:rsid w:val="00511942"/>
    <w:rsid w:val="005122B2"/>
    <w:rsid w:val="005154EF"/>
    <w:rsid w:val="00527C18"/>
    <w:rsid w:val="00530ACE"/>
    <w:rsid w:val="005645C5"/>
    <w:rsid w:val="00564D26"/>
    <w:rsid w:val="00570D07"/>
    <w:rsid w:val="0057221F"/>
    <w:rsid w:val="0057759F"/>
    <w:rsid w:val="00577665"/>
    <w:rsid w:val="005908FA"/>
    <w:rsid w:val="005B0E1A"/>
    <w:rsid w:val="005B7335"/>
    <w:rsid w:val="005D4595"/>
    <w:rsid w:val="005F57D5"/>
    <w:rsid w:val="005F78E4"/>
    <w:rsid w:val="006063A9"/>
    <w:rsid w:val="0060765E"/>
    <w:rsid w:val="00622067"/>
    <w:rsid w:val="00640907"/>
    <w:rsid w:val="00651DC9"/>
    <w:rsid w:val="00653FD3"/>
    <w:rsid w:val="00662467"/>
    <w:rsid w:val="00665F38"/>
    <w:rsid w:val="0067085D"/>
    <w:rsid w:val="00680FE5"/>
    <w:rsid w:val="006826CA"/>
    <w:rsid w:val="006A1B0E"/>
    <w:rsid w:val="006A2832"/>
    <w:rsid w:val="006A4A71"/>
    <w:rsid w:val="006C3E06"/>
    <w:rsid w:val="006D2A7D"/>
    <w:rsid w:val="00700C7D"/>
    <w:rsid w:val="0071517A"/>
    <w:rsid w:val="00721004"/>
    <w:rsid w:val="00734706"/>
    <w:rsid w:val="00741C65"/>
    <w:rsid w:val="007435D8"/>
    <w:rsid w:val="0074386F"/>
    <w:rsid w:val="00763B84"/>
    <w:rsid w:val="00766528"/>
    <w:rsid w:val="0076761C"/>
    <w:rsid w:val="00770404"/>
    <w:rsid w:val="007831A4"/>
    <w:rsid w:val="00785DFB"/>
    <w:rsid w:val="007A0CD4"/>
    <w:rsid w:val="007A40E4"/>
    <w:rsid w:val="007A425C"/>
    <w:rsid w:val="007B5C31"/>
    <w:rsid w:val="007C411D"/>
    <w:rsid w:val="007E5B1C"/>
    <w:rsid w:val="007F6B92"/>
    <w:rsid w:val="00806559"/>
    <w:rsid w:val="0080695E"/>
    <w:rsid w:val="00816DC4"/>
    <w:rsid w:val="00823F48"/>
    <w:rsid w:val="00855755"/>
    <w:rsid w:val="00873B46"/>
    <w:rsid w:val="0087555A"/>
    <w:rsid w:val="008849A3"/>
    <w:rsid w:val="0089136A"/>
    <w:rsid w:val="008A4625"/>
    <w:rsid w:val="008A663A"/>
    <w:rsid w:val="008C79CB"/>
    <w:rsid w:val="008D0091"/>
    <w:rsid w:val="008D48B0"/>
    <w:rsid w:val="008E4A7C"/>
    <w:rsid w:val="008F3E00"/>
    <w:rsid w:val="008F6D9D"/>
    <w:rsid w:val="00900D5F"/>
    <w:rsid w:val="00935424"/>
    <w:rsid w:val="00946B39"/>
    <w:rsid w:val="00950721"/>
    <w:rsid w:val="00954090"/>
    <w:rsid w:val="009613B7"/>
    <w:rsid w:val="00967552"/>
    <w:rsid w:val="0097718A"/>
    <w:rsid w:val="009915D0"/>
    <w:rsid w:val="00995529"/>
    <w:rsid w:val="009A4CAB"/>
    <w:rsid w:val="009C3C78"/>
    <w:rsid w:val="009C486F"/>
    <w:rsid w:val="009F65AB"/>
    <w:rsid w:val="00A02AEF"/>
    <w:rsid w:val="00A2349F"/>
    <w:rsid w:val="00A26EDD"/>
    <w:rsid w:val="00A73DAB"/>
    <w:rsid w:val="00A77EF4"/>
    <w:rsid w:val="00A835F3"/>
    <w:rsid w:val="00AA0790"/>
    <w:rsid w:val="00AC044B"/>
    <w:rsid w:val="00AD2A84"/>
    <w:rsid w:val="00AD3DFF"/>
    <w:rsid w:val="00AE2167"/>
    <w:rsid w:val="00AE419F"/>
    <w:rsid w:val="00B31379"/>
    <w:rsid w:val="00B350D8"/>
    <w:rsid w:val="00B730E9"/>
    <w:rsid w:val="00BA2EDC"/>
    <w:rsid w:val="00BA48F6"/>
    <w:rsid w:val="00BB3B23"/>
    <w:rsid w:val="00BB5B8A"/>
    <w:rsid w:val="00BD5550"/>
    <w:rsid w:val="00BE0A75"/>
    <w:rsid w:val="00BE6449"/>
    <w:rsid w:val="00C0179A"/>
    <w:rsid w:val="00C0218F"/>
    <w:rsid w:val="00C151A2"/>
    <w:rsid w:val="00C168A8"/>
    <w:rsid w:val="00C236D0"/>
    <w:rsid w:val="00C4131F"/>
    <w:rsid w:val="00C43373"/>
    <w:rsid w:val="00C4572F"/>
    <w:rsid w:val="00C7484C"/>
    <w:rsid w:val="00C80DEB"/>
    <w:rsid w:val="00C912C9"/>
    <w:rsid w:val="00C96E84"/>
    <w:rsid w:val="00CE3196"/>
    <w:rsid w:val="00CE697C"/>
    <w:rsid w:val="00D13EE3"/>
    <w:rsid w:val="00D15160"/>
    <w:rsid w:val="00D2103B"/>
    <w:rsid w:val="00D257B9"/>
    <w:rsid w:val="00D271B0"/>
    <w:rsid w:val="00D32ECE"/>
    <w:rsid w:val="00D357D3"/>
    <w:rsid w:val="00D536EF"/>
    <w:rsid w:val="00D553CA"/>
    <w:rsid w:val="00D56BA2"/>
    <w:rsid w:val="00D71646"/>
    <w:rsid w:val="00D76F2E"/>
    <w:rsid w:val="00D77F84"/>
    <w:rsid w:val="00D8463A"/>
    <w:rsid w:val="00D95A90"/>
    <w:rsid w:val="00DB39A4"/>
    <w:rsid w:val="00DC1A70"/>
    <w:rsid w:val="00DD1D8C"/>
    <w:rsid w:val="00DE373A"/>
    <w:rsid w:val="00DF648B"/>
    <w:rsid w:val="00E1384F"/>
    <w:rsid w:val="00E21C24"/>
    <w:rsid w:val="00E30325"/>
    <w:rsid w:val="00E3290D"/>
    <w:rsid w:val="00E46616"/>
    <w:rsid w:val="00E81F74"/>
    <w:rsid w:val="00E916D8"/>
    <w:rsid w:val="00EC6384"/>
    <w:rsid w:val="00ED2FA3"/>
    <w:rsid w:val="00ED6245"/>
    <w:rsid w:val="00ED6679"/>
    <w:rsid w:val="00F04433"/>
    <w:rsid w:val="00F14D0E"/>
    <w:rsid w:val="00F155A8"/>
    <w:rsid w:val="00F22C32"/>
    <w:rsid w:val="00F41125"/>
    <w:rsid w:val="00F4650D"/>
    <w:rsid w:val="00F665E6"/>
    <w:rsid w:val="00F73BDC"/>
    <w:rsid w:val="00F809F3"/>
    <w:rsid w:val="00F85A2C"/>
    <w:rsid w:val="00F91EF6"/>
    <w:rsid w:val="00F9725A"/>
    <w:rsid w:val="00FA4DB7"/>
    <w:rsid w:val="00FA6DEA"/>
    <w:rsid w:val="00FB2C4D"/>
    <w:rsid w:val="00FD72B4"/>
    <w:rsid w:val="00FE3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78CE5"/>
  <w15:chartTrackingRefBased/>
  <w15:docId w15:val="{1C6F4D95-B325-4253-B038-61F368A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 w:type="paragraph" w:styleId="BalloonText">
    <w:name w:val="Balloon Text"/>
    <w:basedOn w:val="Normal"/>
    <w:link w:val="BalloonTextChar"/>
    <w:uiPriority w:val="99"/>
    <w:semiHidden/>
    <w:unhideWhenUsed/>
    <w:rsid w:val="00214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87"/>
    <w:rPr>
      <w:rFonts w:ascii="Segoe UI" w:hAnsi="Segoe UI" w:cs="Segoe UI"/>
      <w:sz w:val="18"/>
      <w:szCs w:val="18"/>
    </w:rPr>
  </w:style>
  <w:style w:type="character" w:styleId="CommentReference">
    <w:name w:val="annotation reference"/>
    <w:basedOn w:val="DefaultParagraphFont"/>
    <w:uiPriority w:val="99"/>
    <w:semiHidden/>
    <w:unhideWhenUsed/>
    <w:rsid w:val="00080600"/>
    <w:rPr>
      <w:sz w:val="16"/>
      <w:szCs w:val="16"/>
    </w:rPr>
  </w:style>
  <w:style w:type="paragraph" w:styleId="CommentText">
    <w:name w:val="annotation text"/>
    <w:basedOn w:val="Normal"/>
    <w:link w:val="CommentTextChar"/>
    <w:uiPriority w:val="99"/>
    <w:unhideWhenUsed/>
    <w:rsid w:val="00080600"/>
    <w:pPr>
      <w:spacing w:line="240" w:lineRule="auto"/>
    </w:pPr>
    <w:rPr>
      <w:sz w:val="20"/>
      <w:szCs w:val="20"/>
    </w:rPr>
  </w:style>
  <w:style w:type="character" w:customStyle="1" w:styleId="CommentTextChar">
    <w:name w:val="Comment Text Char"/>
    <w:basedOn w:val="DefaultParagraphFont"/>
    <w:link w:val="CommentText"/>
    <w:uiPriority w:val="99"/>
    <w:rsid w:val="00080600"/>
    <w:rPr>
      <w:sz w:val="20"/>
      <w:szCs w:val="20"/>
    </w:rPr>
  </w:style>
  <w:style w:type="paragraph" w:styleId="CommentSubject">
    <w:name w:val="annotation subject"/>
    <w:basedOn w:val="CommentText"/>
    <w:next w:val="CommentText"/>
    <w:link w:val="CommentSubjectChar"/>
    <w:uiPriority w:val="99"/>
    <w:semiHidden/>
    <w:unhideWhenUsed/>
    <w:rsid w:val="00080600"/>
    <w:rPr>
      <w:b/>
      <w:bCs/>
    </w:rPr>
  </w:style>
  <w:style w:type="character" w:customStyle="1" w:styleId="CommentSubjectChar">
    <w:name w:val="Comment Subject Char"/>
    <w:basedOn w:val="CommentTextChar"/>
    <w:link w:val="CommentSubject"/>
    <w:uiPriority w:val="99"/>
    <w:semiHidden/>
    <w:rsid w:val="00080600"/>
    <w:rPr>
      <w:b/>
      <w:bCs/>
      <w:sz w:val="20"/>
      <w:szCs w:val="20"/>
    </w:rPr>
  </w:style>
  <w:style w:type="paragraph" w:styleId="Revision">
    <w:name w:val="Revision"/>
    <w:hidden/>
    <w:uiPriority w:val="99"/>
    <w:semiHidden/>
    <w:rsid w:val="00F66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f83232-dbe7-48da-9662-14c17ffe3c17" xsi:nil="true"/>
    <lcf76f155ced4ddcb4097134ff3c332f xmlns="4492d133-c455-4d26-9d5c-2ebfd6eef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B006C4CC174AAF00F8C2CB7A65D8" ma:contentTypeVersion="15" ma:contentTypeDescription="Create a new document." ma:contentTypeScope="" ma:versionID="a68e42c8dce7e3c45d492b0a86a6001b">
  <xsd:schema xmlns:xsd="http://www.w3.org/2001/XMLSchema" xmlns:xs="http://www.w3.org/2001/XMLSchema" xmlns:p="http://schemas.microsoft.com/office/2006/metadata/properties" xmlns:ns2="43f83232-dbe7-48da-9662-14c17ffe3c17" xmlns:ns3="4492d133-c455-4d26-9d5c-2ebfd6eef6ed" targetNamespace="http://schemas.microsoft.com/office/2006/metadata/properties" ma:root="true" ma:fieldsID="deb8d11569712a32e463ae2afef8d167" ns2:_="" ns3:_="">
    <xsd:import namespace="43f83232-dbe7-48da-9662-14c17ffe3c17"/>
    <xsd:import namespace="4492d133-c455-4d26-9d5c-2ebfd6eef6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83232-dbe7-48da-9662-14c17ffe3c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18" nillable="true" ma:displayName="Taxonomy Catch All Column" ma:hidden="true" ma:list="{3cf50875-3c00-46e3-90b0-ddcea5f4434b}" ma:internalName="TaxCatchAll" ma:showField="CatchAllData" ma:web="43f83232-dbe7-48da-9662-14c17ffe3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92d133-c455-4d26-9d5c-2ebfd6eef6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5f6f47-35c4-4448-978f-af30ada6af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9A740-4634-423E-9431-57B4BABA9590}">
  <ds:schemaRefs>
    <ds:schemaRef ds:uri="http://schemas.microsoft.com/office/2006/metadata/properties"/>
    <ds:schemaRef ds:uri="http://schemas.microsoft.com/office/infopath/2007/PartnerControls"/>
    <ds:schemaRef ds:uri="43f83232-dbe7-48da-9662-14c17ffe3c17"/>
    <ds:schemaRef ds:uri="4492d133-c455-4d26-9d5c-2ebfd6eef6ed"/>
  </ds:schemaRefs>
</ds:datastoreItem>
</file>

<file path=customXml/itemProps2.xml><?xml version="1.0" encoding="utf-8"?>
<ds:datastoreItem xmlns:ds="http://schemas.openxmlformats.org/officeDocument/2006/customXml" ds:itemID="{9416B38E-1A3F-480B-A316-777A7ED000A4}">
  <ds:schemaRefs>
    <ds:schemaRef ds:uri="http://schemas.microsoft.com/sharepoint/v3/contenttype/forms"/>
  </ds:schemaRefs>
</ds:datastoreItem>
</file>

<file path=customXml/itemProps3.xml><?xml version="1.0" encoding="utf-8"?>
<ds:datastoreItem xmlns:ds="http://schemas.openxmlformats.org/officeDocument/2006/customXml" ds:itemID="{2D8098E5-95D5-4205-AC36-B1A59090E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83232-dbe7-48da-9662-14c17ffe3c17"/>
    <ds:schemaRef ds:uri="4492d133-c455-4d26-9d5c-2ebfd6eef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 Schuster</dc:creator>
  <cp:lastModifiedBy>Lori L. Schuster</cp:lastModifiedBy>
  <cp:revision>6</cp:revision>
  <dcterms:created xsi:type="dcterms:W3CDTF">2023-09-23T14:53:00Z</dcterms:created>
  <dcterms:modified xsi:type="dcterms:W3CDTF">2023-09-28T13:40:00Z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0x010100B536B006C4CC174AAF00F8C2CB7A65D8</vt:lpwstr>
  </property>
</Properties>
</file>