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7384" w:rsidP="00207994" w14:paraId="6ED7ACD1" w14:textId="702D065A">
      <w:pPr>
        <w:spacing w:after="0" w:line="240" w:lineRule="auto"/>
        <w:jc w:val="right"/>
      </w:pPr>
      <w:r>
        <w:t>OMB Control No.: 3150-XXXX</w:t>
      </w:r>
    </w:p>
    <w:p w:rsidR="00D210EC" w:rsidP="00207994" w14:paraId="653079D7" w14:textId="187BEC2A">
      <w:pPr>
        <w:spacing w:after="0" w:line="240" w:lineRule="auto"/>
        <w:jc w:val="right"/>
      </w:pPr>
      <w:r>
        <w:t>Expiration Date:  XX/XX/XXXX</w:t>
      </w:r>
    </w:p>
    <w:p w:rsidR="00207994" w:rsidP="00207994" w14:paraId="398568C3" w14:textId="0773CE19">
      <w:pPr>
        <w:spacing w:after="0" w:line="240" w:lineRule="auto"/>
        <w:jc w:val="right"/>
      </w:pPr>
    </w:p>
    <w:p w:rsidR="00207994" w:rsidP="000E3246" w14:paraId="00B63934" w14:textId="77777777">
      <w:pPr>
        <w:spacing w:after="0" w:line="240" w:lineRule="auto"/>
        <w:jc w:val="right"/>
      </w:pPr>
    </w:p>
    <w:p w:rsidR="00E37384" w:rsidP="00007719" w14:paraId="3AB3515A" w14:textId="77777777">
      <w:pPr>
        <w:spacing w:after="0" w:line="240" w:lineRule="auto"/>
        <w:jc w:val="center"/>
      </w:pPr>
    </w:p>
    <w:p w:rsidR="00835255" w:rsidRPr="00835255" w:rsidP="00007719" w14:paraId="09947A4A" w14:textId="40453948">
      <w:pPr>
        <w:spacing w:after="0" w:line="240" w:lineRule="auto"/>
        <w:jc w:val="center"/>
      </w:pPr>
      <w:r w:rsidRPr="00835255">
        <w:t>UNITED STATES</w:t>
      </w:r>
    </w:p>
    <w:p w:rsidR="00835255" w:rsidRPr="00835255" w:rsidP="00007719" w14:paraId="20240D3A" w14:textId="77777777">
      <w:pPr>
        <w:spacing w:after="0" w:line="240" w:lineRule="auto"/>
        <w:jc w:val="center"/>
      </w:pPr>
      <w:r w:rsidRPr="00835255">
        <w:t>NUCLEAR REGULATORY COMMISSION</w:t>
      </w:r>
    </w:p>
    <w:p w:rsidR="00835255" w:rsidRPr="00835255" w:rsidP="00007719" w14:paraId="221C2138" w14:textId="77777777">
      <w:pPr>
        <w:spacing w:after="0" w:line="240" w:lineRule="auto"/>
        <w:jc w:val="center"/>
      </w:pPr>
      <w:r w:rsidRPr="00835255">
        <w:t>OFFICE OF NUCLEAR REACTOR REGULATION</w:t>
      </w:r>
    </w:p>
    <w:p w:rsidR="00835255" w:rsidP="00007719" w14:paraId="2C332F32" w14:textId="068BE318">
      <w:pPr>
        <w:spacing w:after="0" w:line="240" w:lineRule="auto"/>
        <w:jc w:val="center"/>
      </w:pPr>
      <w:r w:rsidRPr="00835255">
        <w:t xml:space="preserve">WASHINGTON, DC </w:t>
      </w:r>
      <w:r w:rsidR="00885310">
        <w:t xml:space="preserve"> </w:t>
      </w:r>
      <w:r w:rsidRPr="00835255">
        <w:t>20555-0001</w:t>
      </w:r>
    </w:p>
    <w:p w:rsidR="00FF2C2D" w:rsidP="00007719" w14:paraId="3F93B5B5" w14:textId="6F93517E">
      <w:pPr>
        <w:spacing w:after="0" w:line="240" w:lineRule="auto"/>
        <w:jc w:val="center"/>
      </w:pPr>
    </w:p>
    <w:p w:rsidR="00FF2C2D" w:rsidRPr="00835255" w:rsidP="00007719" w14:paraId="01AA3308" w14:textId="0A59A4E8">
      <w:pPr>
        <w:spacing w:after="0" w:line="240" w:lineRule="auto"/>
        <w:jc w:val="center"/>
      </w:pPr>
      <w:r>
        <w:t>XX</w:t>
      </w:r>
      <w:r w:rsidR="002C04C5">
        <w:t xml:space="preserve"> </w:t>
      </w:r>
      <w:r>
        <w:t>XX</w:t>
      </w:r>
      <w:r>
        <w:t>,</w:t>
      </w:r>
      <w:r w:rsidR="002C04C5">
        <w:t xml:space="preserve"> </w:t>
      </w:r>
      <w:r>
        <w:t>20XX</w:t>
      </w:r>
    </w:p>
    <w:p w:rsidR="00876872" w:rsidP="00007719" w14:paraId="53B28E97" w14:textId="77777777">
      <w:pPr>
        <w:spacing w:after="0" w:line="240" w:lineRule="auto"/>
        <w:jc w:val="center"/>
      </w:pPr>
    </w:p>
    <w:p w:rsidR="00835255" w:rsidRPr="00835255" w:rsidP="00007719" w14:paraId="03CE8946" w14:textId="3FFAB18A">
      <w:pPr>
        <w:spacing w:after="0" w:line="240" w:lineRule="auto"/>
        <w:jc w:val="center"/>
        <w:rPr>
          <w:b/>
          <w:bCs/>
        </w:rPr>
      </w:pPr>
      <w:r w:rsidRPr="00835255">
        <w:rPr>
          <w:b/>
          <w:bCs/>
        </w:rPr>
        <w:t>NRC REGULATORY ISSUE SUMMARY 2009</w:t>
      </w:r>
      <w:r w:rsidR="00C043A7">
        <w:rPr>
          <w:b/>
          <w:bCs/>
        </w:rPr>
        <w:noBreakHyphen/>
      </w:r>
      <w:r w:rsidRPr="00835255">
        <w:rPr>
          <w:b/>
          <w:bCs/>
        </w:rPr>
        <w:t>06</w:t>
      </w:r>
      <w:r w:rsidR="00326B61">
        <w:rPr>
          <w:b/>
          <w:bCs/>
        </w:rPr>
        <w:t>, REVISION</w:t>
      </w:r>
      <w:r w:rsidR="00C043A7">
        <w:rPr>
          <w:b/>
          <w:bCs/>
        </w:rPr>
        <w:t> </w:t>
      </w:r>
      <w:r w:rsidR="00326B61">
        <w:rPr>
          <w:b/>
          <w:bCs/>
        </w:rPr>
        <w:t>1</w:t>
      </w:r>
      <w:r w:rsidR="00885310">
        <w:rPr>
          <w:b/>
          <w:bCs/>
        </w:rPr>
        <w:t>,</w:t>
      </w:r>
    </w:p>
    <w:p w:rsidR="00835255" w:rsidRPr="00835255" w:rsidP="00007719" w14:paraId="2574FB14" w14:textId="266FFBBC">
      <w:pPr>
        <w:spacing w:after="0" w:line="240" w:lineRule="auto"/>
        <w:jc w:val="center"/>
        <w:rPr>
          <w:b/>
          <w:bCs/>
        </w:rPr>
      </w:pPr>
      <w:r w:rsidRPr="00835255">
        <w:rPr>
          <w:b/>
          <w:bCs/>
        </w:rPr>
        <w:t xml:space="preserve">IMPORTANCE OF GIVING </w:t>
      </w:r>
      <w:r w:rsidR="001F7E5F">
        <w:rPr>
          <w:b/>
          <w:bCs/>
        </w:rPr>
        <w:t xml:space="preserve">THE </w:t>
      </w:r>
      <w:r w:rsidRPr="00835255">
        <w:rPr>
          <w:b/>
          <w:bCs/>
        </w:rPr>
        <w:t>NRC ADVANCE NOTICE OF INTENT TO</w:t>
      </w:r>
    </w:p>
    <w:p w:rsidR="00835255" w:rsidP="00007719" w14:paraId="13D0EE08" w14:textId="46026B34">
      <w:pPr>
        <w:spacing w:after="0" w:line="240" w:lineRule="auto"/>
        <w:jc w:val="center"/>
        <w:rPr>
          <w:b/>
          <w:bCs/>
        </w:rPr>
      </w:pPr>
      <w:r w:rsidRPr="00835255">
        <w:rPr>
          <w:b/>
          <w:bCs/>
        </w:rPr>
        <w:t>PURSUE LICENSE RENEWAL</w:t>
      </w:r>
    </w:p>
    <w:p w:rsidR="00657C8B" w:rsidRPr="00835255" w:rsidP="00007719" w14:paraId="2DBCDB48" w14:textId="77777777">
      <w:pPr>
        <w:spacing w:after="0" w:line="240" w:lineRule="auto"/>
        <w:jc w:val="center"/>
        <w:rPr>
          <w:b/>
          <w:bCs/>
        </w:rPr>
      </w:pPr>
    </w:p>
    <w:p w:rsidR="00007719" w:rsidP="00007719" w14:paraId="33D5748B" w14:textId="013B5ED5">
      <w:pPr>
        <w:spacing w:after="0" w:line="240" w:lineRule="auto"/>
        <w:rPr>
          <w:b/>
          <w:bCs/>
        </w:rPr>
      </w:pPr>
      <w:r w:rsidRPr="00835255">
        <w:rPr>
          <w:b/>
          <w:bCs/>
        </w:rPr>
        <w:t>ADDRESSEES</w:t>
      </w:r>
    </w:p>
    <w:p w:rsidR="00007719" w:rsidRPr="00835255" w:rsidP="00007719" w14:paraId="5DB1B664" w14:textId="77777777">
      <w:pPr>
        <w:spacing w:after="0" w:line="240" w:lineRule="auto"/>
        <w:rPr>
          <w:b/>
          <w:bCs/>
        </w:rPr>
      </w:pPr>
    </w:p>
    <w:p w:rsidR="00835255" w:rsidRPr="00835255" w:rsidP="00007719" w14:paraId="2A2B56A3" w14:textId="6CD7CF54">
      <w:pPr>
        <w:spacing w:after="0" w:line="240" w:lineRule="auto"/>
      </w:pPr>
      <w:r w:rsidRPr="00835255">
        <w:t>All holders of operating licenses for nuclear power reactors under the provisions of Title</w:t>
      </w:r>
      <w:r w:rsidR="00B759DC">
        <w:t> </w:t>
      </w:r>
      <w:r w:rsidRPr="00835255">
        <w:t>10 of</w:t>
      </w:r>
      <w:r w:rsidR="004C2012">
        <w:t xml:space="preserve"> </w:t>
      </w:r>
      <w:r w:rsidRPr="00835255">
        <w:t xml:space="preserve">the </w:t>
      </w:r>
      <w:r w:rsidRPr="00835255">
        <w:rPr>
          <w:i/>
          <w:iCs/>
        </w:rPr>
        <w:t xml:space="preserve">Code of Federal Regulations </w:t>
      </w:r>
      <w:r w:rsidRPr="00835255">
        <w:t>(10</w:t>
      </w:r>
      <w:r w:rsidR="00C043A7">
        <w:t> </w:t>
      </w:r>
      <w:r w:rsidRPr="00835255">
        <w:t>CFR)</w:t>
      </w:r>
      <w:r w:rsidR="00C043A7">
        <w:t> </w:t>
      </w:r>
      <w:r w:rsidRPr="00835255">
        <w:t>Part</w:t>
      </w:r>
      <w:r w:rsidR="00C043A7">
        <w:t> </w:t>
      </w:r>
      <w:r w:rsidRPr="00835255">
        <w:t>50, “Domestic Licensing of Production and</w:t>
      </w:r>
      <w:r w:rsidR="004C2012">
        <w:t xml:space="preserve"> </w:t>
      </w:r>
      <w:r w:rsidRPr="00835255">
        <w:t xml:space="preserve">Utilization Facilities,” except those </w:t>
      </w:r>
      <w:r w:rsidR="00B04741">
        <w:t xml:space="preserve">that </w:t>
      </w:r>
      <w:r w:rsidRPr="00835255">
        <w:t xml:space="preserve">have permanently ceased operations and </w:t>
      </w:r>
      <w:r w:rsidR="00B04741">
        <w:t xml:space="preserve">from which </w:t>
      </w:r>
      <w:r w:rsidRPr="00835255">
        <w:t>fuel has been permanently removed from the reactor vessel</w:t>
      </w:r>
      <w:r w:rsidR="00B04741">
        <w:t>, as certified by the license holder.</w:t>
      </w:r>
    </w:p>
    <w:p w:rsidR="00007719" w:rsidP="00007719" w14:paraId="2CD0FC0A" w14:textId="77777777">
      <w:pPr>
        <w:spacing w:after="0" w:line="240" w:lineRule="auto"/>
        <w:rPr>
          <w:b/>
          <w:bCs/>
        </w:rPr>
      </w:pPr>
    </w:p>
    <w:p w:rsidR="00835255" w:rsidP="00007719" w14:paraId="5BA76D13" w14:textId="05AF1032">
      <w:pPr>
        <w:spacing w:after="0" w:line="240" w:lineRule="auto"/>
        <w:rPr>
          <w:b/>
          <w:bCs/>
        </w:rPr>
      </w:pPr>
      <w:r w:rsidRPr="00835255">
        <w:rPr>
          <w:b/>
          <w:bCs/>
        </w:rPr>
        <w:t>INTENT</w:t>
      </w:r>
    </w:p>
    <w:p w:rsidR="00007719" w:rsidRPr="00835255" w:rsidP="00007719" w14:paraId="280D0264" w14:textId="77777777">
      <w:pPr>
        <w:spacing w:after="0" w:line="240" w:lineRule="auto"/>
        <w:rPr>
          <w:b/>
          <w:bCs/>
        </w:rPr>
      </w:pPr>
    </w:p>
    <w:p w:rsidR="00835255" w:rsidRPr="00835255" w:rsidP="00007719" w14:paraId="33450462" w14:textId="0AAA0865">
      <w:pPr>
        <w:spacing w:after="0" w:line="240" w:lineRule="auto"/>
      </w:pPr>
      <w:r w:rsidRPr="00835255">
        <w:t>The U.S.</w:t>
      </w:r>
      <w:r w:rsidR="00C043A7">
        <w:t> </w:t>
      </w:r>
      <w:r w:rsidRPr="00835255">
        <w:t xml:space="preserve">Nuclear Regulatory Commission (NRC) is issuing this </w:t>
      </w:r>
      <w:r w:rsidR="003D2723">
        <w:t>revised</w:t>
      </w:r>
      <w:r w:rsidR="00EA19CB">
        <w:t xml:space="preserve"> </w:t>
      </w:r>
      <w:r w:rsidRPr="00835255">
        <w:t>regulatory issue summary (RIS)</w:t>
      </w:r>
      <w:r w:rsidR="004C2012">
        <w:t xml:space="preserve"> </w:t>
      </w:r>
      <w:r w:rsidRPr="00835255">
        <w:t xml:space="preserve">to emphasize to </w:t>
      </w:r>
      <w:r w:rsidR="0036297B">
        <w:t>licensees</w:t>
      </w:r>
      <w:r w:rsidRPr="00835255" w:rsidR="0036297B">
        <w:t xml:space="preserve"> </w:t>
      </w:r>
      <w:r w:rsidRPr="00835255">
        <w:t>the importance of (1)</w:t>
      </w:r>
      <w:r w:rsidR="00C043A7">
        <w:t> </w:t>
      </w:r>
      <w:r w:rsidR="00054416">
        <w:t>giving</w:t>
      </w:r>
      <w:r w:rsidRPr="00835255">
        <w:t xml:space="preserve"> the NRC advance notice of</w:t>
      </w:r>
      <w:r w:rsidR="004C2012">
        <w:t xml:space="preserve"> </w:t>
      </w:r>
      <w:r w:rsidRPr="00835255">
        <w:t>their plans for license renewal and (2)</w:t>
      </w:r>
      <w:r w:rsidR="00C043A7">
        <w:t> </w:t>
      </w:r>
      <w:r w:rsidRPr="00835255">
        <w:t>notifying the NRC of changes in previously announced</w:t>
      </w:r>
      <w:r w:rsidR="004C2012">
        <w:t xml:space="preserve"> </w:t>
      </w:r>
      <w:r w:rsidRPr="00835255">
        <w:t xml:space="preserve">plans for license renewal. Responses to this RIS will allow the NRC staff to </w:t>
      </w:r>
      <w:r w:rsidRPr="00835255" w:rsidR="00B04741">
        <w:t xml:space="preserve">better </w:t>
      </w:r>
      <w:r w:rsidR="00525F95">
        <w:t xml:space="preserve">plan </w:t>
      </w:r>
      <w:r w:rsidRPr="00835255">
        <w:t>and</w:t>
      </w:r>
      <w:r w:rsidR="004C2012">
        <w:t xml:space="preserve"> </w:t>
      </w:r>
      <w:r w:rsidRPr="00835255">
        <w:t>budget for the reviews of applications submitted in accordance with 10</w:t>
      </w:r>
      <w:r w:rsidR="001E3828">
        <w:t> </w:t>
      </w:r>
      <w:r w:rsidRPr="00835255">
        <w:t>CFR</w:t>
      </w:r>
      <w:r w:rsidR="001E3828">
        <w:t> </w:t>
      </w:r>
      <w:r w:rsidRPr="00835255">
        <w:t>Part</w:t>
      </w:r>
      <w:r w:rsidR="00271677">
        <w:t> </w:t>
      </w:r>
      <w:r w:rsidRPr="00835255">
        <w:t>54,</w:t>
      </w:r>
      <w:r w:rsidR="004C2012">
        <w:t xml:space="preserve"> </w:t>
      </w:r>
      <w:r w:rsidRPr="00835255">
        <w:t>“Requirements for Renewal of Operating Licenses for Nuclear Power Plants.” This RIS does</w:t>
      </w:r>
      <w:r w:rsidR="004C2012">
        <w:t xml:space="preserve"> </w:t>
      </w:r>
      <w:r w:rsidRPr="00835255">
        <w:t>not transmit or imply any new or changed requirements or staff positions. The submission of</w:t>
      </w:r>
      <w:r w:rsidR="004C2012">
        <w:t xml:space="preserve"> </w:t>
      </w:r>
      <w:r w:rsidRPr="00835255">
        <w:t>advance notice of addressee plans or changes to previously announced plans is strictly</w:t>
      </w:r>
      <w:r w:rsidR="004C2012">
        <w:t xml:space="preserve"> </w:t>
      </w:r>
      <w:r w:rsidRPr="00835255">
        <w:t>voluntary; therefore, no specific action or written response is required.</w:t>
      </w:r>
    </w:p>
    <w:p w:rsidR="00007719" w:rsidP="00007719" w14:paraId="0C180261" w14:textId="77777777">
      <w:pPr>
        <w:spacing w:after="0" w:line="240" w:lineRule="auto"/>
        <w:rPr>
          <w:b/>
          <w:bCs/>
        </w:rPr>
      </w:pPr>
    </w:p>
    <w:p w:rsidR="00835255" w:rsidP="00007719" w14:paraId="79C5FC9D" w14:textId="4A18FD7B">
      <w:pPr>
        <w:spacing w:after="0" w:line="240" w:lineRule="auto"/>
        <w:rPr>
          <w:b/>
          <w:bCs/>
        </w:rPr>
      </w:pPr>
      <w:r w:rsidRPr="00835255">
        <w:rPr>
          <w:b/>
          <w:bCs/>
        </w:rPr>
        <w:t>BACKGROUND</w:t>
      </w:r>
    </w:p>
    <w:p w:rsidR="00007719" w:rsidRPr="00835255" w:rsidP="00007719" w14:paraId="52EDA0B7" w14:textId="77777777">
      <w:pPr>
        <w:spacing w:after="0" w:line="240" w:lineRule="auto"/>
        <w:rPr>
          <w:b/>
          <w:bCs/>
        </w:rPr>
      </w:pPr>
    </w:p>
    <w:p w:rsidR="00FB2312" w:rsidP="00FB2312" w14:paraId="40FCA9EA" w14:textId="77777777">
      <w:pPr>
        <w:autoSpaceDE w:val="0"/>
        <w:autoSpaceDN w:val="0"/>
        <w:adjustRightInd w:val="0"/>
        <w:spacing w:after="0" w:line="240" w:lineRule="auto"/>
        <w:rPr>
          <w:rFonts w:cs="Arial"/>
        </w:rPr>
      </w:pPr>
      <w:r w:rsidRPr="00835255">
        <w:t>The NRC issued RIS</w:t>
      </w:r>
      <w:r w:rsidR="00C043A7">
        <w:t> </w:t>
      </w:r>
      <w:r w:rsidRPr="00835255">
        <w:t>2000</w:t>
      </w:r>
      <w:r w:rsidR="00C043A7">
        <w:noBreakHyphen/>
      </w:r>
      <w:r w:rsidRPr="00835255">
        <w:t xml:space="preserve">20, </w:t>
      </w:r>
      <w:r>
        <w:rPr>
          <w:rFonts w:cs="Arial"/>
        </w:rPr>
        <w:t>“Importance of Industry Providing NRC Advance Notice of Intent</w:t>
      </w:r>
    </w:p>
    <w:p w:rsidR="00527405" w:rsidP="00527405" w14:paraId="69D03F50" w14:textId="77777777">
      <w:pPr>
        <w:sectPr w:rsidSect="000E3246">
          <w:footerReference w:type="default" r:id="rId8"/>
          <w:pgSz w:w="12240" w:h="15840"/>
          <w:pgMar w:top="720" w:right="1440" w:bottom="1440" w:left="1440" w:header="720" w:footer="720" w:gutter="0"/>
          <w:cols w:space="720"/>
          <w:docGrid w:linePitch="360"/>
        </w:sectPr>
      </w:pPr>
      <w:r>
        <w:rPr>
          <w:rFonts w:cs="Arial"/>
        </w:rPr>
        <w:t xml:space="preserve">to Pursue License Renewal,” </w:t>
      </w:r>
      <w:r w:rsidRPr="00835255" w:rsidR="00835255">
        <w:t>dated November</w:t>
      </w:r>
      <w:r w:rsidR="00C043A7">
        <w:t> </w:t>
      </w:r>
      <w:r w:rsidRPr="00835255" w:rsidR="00835255">
        <w:t>14,</w:t>
      </w:r>
      <w:r w:rsidR="00C043A7">
        <w:t> </w:t>
      </w:r>
      <w:r w:rsidRPr="00835255" w:rsidR="00835255">
        <w:t>2000</w:t>
      </w:r>
      <w:r w:rsidR="00213327">
        <w:t>;</w:t>
      </w:r>
      <w:r w:rsidRPr="00835255" w:rsidR="00835255">
        <w:t xml:space="preserve"> </w:t>
      </w:r>
      <w:r>
        <w:t xml:space="preserve">as well as </w:t>
      </w:r>
      <w:r w:rsidRPr="00835255" w:rsidR="00835255">
        <w:t>RIS</w:t>
      </w:r>
      <w:r w:rsidR="00C043A7">
        <w:t> </w:t>
      </w:r>
      <w:r w:rsidRPr="00835255" w:rsidR="00835255">
        <w:t>2003</w:t>
      </w:r>
      <w:r w:rsidR="00C043A7">
        <w:noBreakHyphen/>
      </w:r>
      <w:r w:rsidRPr="00835255" w:rsidR="00835255">
        <w:t>02, dated February</w:t>
      </w:r>
      <w:r w:rsidR="00460349">
        <w:t> </w:t>
      </w:r>
      <w:r w:rsidRPr="00835255" w:rsidR="00835255">
        <w:t>3,</w:t>
      </w:r>
      <w:r w:rsidR="00460349">
        <w:t> </w:t>
      </w:r>
      <w:r w:rsidRPr="00835255" w:rsidR="00835255">
        <w:t>2003</w:t>
      </w:r>
      <w:r w:rsidR="002706CF">
        <w:t>,</w:t>
      </w:r>
      <w:r w:rsidR="00213327">
        <w:t xml:space="preserve"> and RIS </w:t>
      </w:r>
      <w:r w:rsidR="00666432">
        <w:t>2009</w:t>
      </w:r>
      <w:r w:rsidR="00666432">
        <w:noBreakHyphen/>
        <w:t>06, dated June </w:t>
      </w:r>
      <w:r w:rsidR="00C52FF2">
        <w:t xml:space="preserve">15, 2009, </w:t>
      </w:r>
      <w:r>
        <w:t xml:space="preserve">both </w:t>
      </w:r>
      <w:r w:rsidR="00C52FF2">
        <w:t xml:space="preserve">titled, </w:t>
      </w:r>
      <w:r w:rsidRPr="00835255" w:rsidR="00C52FF2">
        <w:t>“Importance of</w:t>
      </w:r>
      <w:r w:rsidR="00C52FF2">
        <w:t xml:space="preserve"> </w:t>
      </w:r>
      <w:r w:rsidRPr="00835255" w:rsidR="00C52FF2">
        <w:t xml:space="preserve">Giving NRC Advance Notice of Intent to Pursue License Renewal,” </w:t>
      </w:r>
      <w:r w:rsidRPr="00835255" w:rsidR="00835255">
        <w:t xml:space="preserve">to emphasize to licensees the importance of notifying the agency </w:t>
      </w:r>
      <w:r w:rsidR="00173680">
        <w:t>of</w:t>
      </w:r>
      <w:r w:rsidRPr="00835255" w:rsidR="00835255">
        <w:t xml:space="preserve"> their</w:t>
      </w:r>
      <w:r w:rsidR="004C2012">
        <w:t xml:space="preserve"> </w:t>
      </w:r>
      <w:r w:rsidRPr="00835255" w:rsidR="00835255">
        <w:t>plans for submitting license renewal applications.</w:t>
      </w:r>
      <w:r w:rsidR="004C2012">
        <w:t xml:space="preserve"> </w:t>
      </w:r>
      <w:r w:rsidRPr="00835255" w:rsidR="00835255">
        <w:t>Responses to these requests have allowed</w:t>
      </w:r>
      <w:r w:rsidR="004C2012">
        <w:t xml:space="preserve"> </w:t>
      </w:r>
      <w:r w:rsidRPr="00835255" w:rsidR="00835255">
        <w:t>the NRC to plan for license renewal applications projected through fiscal year (FY)</w:t>
      </w:r>
      <w:r w:rsidR="00C043A7">
        <w:t> </w:t>
      </w:r>
      <w:r w:rsidRPr="00835255" w:rsidR="00835255">
        <w:t>20</w:t>
      </w:r>
      <w:r w:rsidR="00835255">
        <w:t>2</w:t>
      </w:r>
      <w:r w:rsidR="00240555">
        <w:t>3</w:t>
      </w:r>
      <w:r w:rsidR="002706CF">
        <w:t>.</w:t>
      </w:r>
      <w:r w:rsidRPr="00835255" w:rsidR="00835255">
        <w:t xml:space="preserve"> The</w:t>
      </w:r>
      <w:r w:rsidR="004C2012">
        <w:t xml:space="preserve"> </w:t>
      </w:r>
      <w:r w:rsidR="00835255">
        <w:t>NRC will use the information already received to begin the FY</w:t>
      </w:r>
      <w:r w:rsidR="00C043A7">
        <w:t> </w:t>
      </w:r>
      <w:r w:rsidR="00835255">
        <w:t>20</w:t>
      </w:r>
      <w:r w:rsidR="00820C96">
        <w:t>2</w:t>
      </w:r>
      <w:r w:rsidR="0074AE87">
        <w:t>4</w:t>
      </w:r>
      <w:r w:rsidR="00820C96">
        <w:t xml:space="preserve"> </w:t>
      </w:r>
      <w:r w:rsidR="00835255">
        <w:t>budgeting process. The</w:t>
      </w:r>
      <w:r w:rsidR="004C2012">
        <w:t xml:space="preserve"> </w:t>
      </w:r>
      <w:r w:rsidRPr="00835255" w:rsidR="00835255">
        <w:t>review of renewal applications involves significant NRC resources, and the number of</w:t>
      </w:r>
      <w:r w:rsidR="004C2012">
        <w:t xml:space="preserve"> </w:t>
      </w:r>
      <w:r w:rsidRPr="00835255" w:rsidR="00835255">
        <w:t>applications and their submission dates greatly impact resource requirements. Voluntary</w:t>
      </w:r>
      <w:r w:rsidR="004C2012">
        <w:t xml:space="preserve"> </w:t>
      </w:r>
      <w:r w:rsidRPr="00835255" w:rsidR="00835255">
        <w:t xml:space="preserve">submission of licensee plans </w:t>
      </w:r>
      <w:r w:rsidR="009063FA">
        <w:t>for</w:t>
      </w:r>
      <w:r w:rsidRPr="00835255" w:rsidR="00835255">
        <w:t xml:space="preserve"> license renewal will assist the NRC in its </w:t>
      </w:r>
      <w:r w:rsidR="00835255">
        <w:t xml:space="preserve">planning </w:t>
      </w:r>
      <w:r w:rsidR="00B04741">
        <w:t xml:space="preserve">and </w:t>
      </w:r>
      <w:r w:rsidRPr="00835255" w:rsidR="00B04741">
        <w:t xml:space="preserve">budgeting </w:t>
      </w:r>
      <w:r w:rsidR="00835255">
        <w:t>processes.</w:t>
      </w:r>
      <w:r w:rsidR="2E4C24B9">
        <w:t xml:space="preserve"> </w:t>
      </w:r>
      <w:r w:rsidR="009D4B37">
        <w:rPr>
          <w:rFonts w:cs="Arial"/>
        </w:rPr>
        <w:t xml:space="preserve">When letters of intent are received with sufficient </w:t>
      </w:r>
      <w:r w:rsidR="00FC7876">
        <w:rPr>
          <w:rFonts w:cs="Arial"/>
        </w:rPr>
        <w:t>advance notice</w:t>
      </w:r>
      <w:r w:rsidR="009D4B37">
        <w:rPr>
          <w:rFonts w:cs="Arial"/>
        </w:rPr>
        <w:t xml:space="preserve">, the NRC will strive to include resources in the budget to review them. If needed, the NRC will prioritize </w:t>
      </w:r>
      <w:r>
        <w:rPr>
          <w:rFonts w:cs="Arial"/>
        </w:rPr>
        <w:t xml:space="preserve">its review </w:t>
      </w:r>
      <w:r w:rsidR="009D4B37">
        <w:rPr>
          <w:rFonts w:cs="Arial"/>
        </w:rPr>
        <w:t xml:space="preserve">based on expected submission dates. </w:t>
      </w:r>
      <w:r w:rsidR="00FC7876">
        <w:rPr>
          <w:rFonts w:cs="Arial"/>
        </w:rPr>
        <w:t xml:space="preserve">The staff will </w:t>
      </w:r>
    </w:p>
    <w:p w:rsidR="00527405" w:rsidP="00FB2312" w14:paraId="43468FD6" w14:textId="77777777">
      <w:pPr>
        <w:rPr>
          <w:rFonts w:cs="Arial"/>
        </w:rPr>
      </w:pPr>
      <w:r>
        <w:rPr>
          <w:rFonts w:cs="Arial"/>
        </w:rPr>
        <w:t>review a</w:t>
      </w:r>
      <w:r w:rsidR="009D4B37">
        <w:rPr>
          <w:rFonts w:cs="Arial"/>
        </w:rPr>
        <w:t xml:space="preserve">ny submissions beyond those with </w:t>
      </w:r>
      <w:r>
        <w:rPr>
          <w:rFonts w:cs="Arial"/>
        </w:rPr>
        <w:t>l</w:t>
      </w:r>
      <w:r w:rsidR="009D4B37">
        <w:rPr>
          <w:rFonts w:cs="Arial"/>
        </w:rPr>
        <w:t xml:space="preserve">etters of </w:t>
      </w:r>
      <w:r>
        <w:rPr>
          <w:rFonts w:cs="Arial"/>
        </w:rPr>
        <w:t>i</w:t>
      </w:r>
      <w:r w:rsidR="009D4B37">
        <w:rPr>
          <w:rFonts w:cs="Arial"/>
        </w:rPr>
        <w:t xml:space="preserve">ntent submitted with sufficient </w:t>
      </w:r>
      <w:r>
        <w:rPr>
          <w:rFonts w:cs="Arial"/>
        </w:rPr>
        <w:t>advance notice</w:t>
      </w:r>
      <w:r w:rsidR="009D4B37">
        <w:rPr>
          <w:rFonts w:cs="Arial"/>
        </w:rPr>
        <w:t xml:space="preserve"> as resources become available.</w:t>
      </w:r>
      <w:r>
        <w:rPr>
          <w:rFonts w:cs="Arial"/>
        </w:rPr>
        <w:t xml:space="preserve"> </w:t>
      </w:r>
    </w:p>
    <w:p w:rsidR="00527405" w:rsidP="00FB2312" w14:paraId="61DBF1D1" w14:textId="738EAB17">
      <w:pPr>
        <w:rPr>
          <w:rFonts w:cs="Arial"/>
        </w:rPr>
      </w:pPr>
      <w:r w:rsidRPr="00835255">
        <w:t>As of the date of this RIS, the NRC has received the following information</w:t>
      </w:r>
      <w:r>
        <w:t xml:space="preserve"> </w:t>
      </w:r>
      <w:r w:rsidRPr="00835255">
        <w:t xml:space="preserve">from licensees </w:t>
      </w:r>
      <w:r>
        <w:t xml:space="preserve">about </w:t>
      </w:r>
      <w:r>
        <w:t>future</w:t>
      </w:r>
      <w:r w:rsidRPr="00835255">
        <w:t xml:space="preserve"> plans</w:t>
      </w:r>
      <w:r w:rsidRPr="00835255">
        <w:t xml:space="preserve"> to submit license renewal applications</w:t>
      </w:r>
      <w:r>
        <w:t>.</w:t>
      </w:r>
    </w:p>
    <w:tbl>
      <w:tblPr>
        <w:tblStyle w:val="TableGrid"/>
        <w:tblW w:w="0" w:type="auto"/>
        <w:tblLook w:val="04A0"/>
      </w:tblPr>
      <w:tblGrid>
        <w:gridCol w:w="1435"/>
        <w:gridCol w:w="1260"/>
        <w:gridCol w:w="3870"/>
        <w:gridCol w:w="2785"/>
      </w:tblGrid>
      <w:tr w14:paraId="265FF251" w14:textId="77777777" w:rsidTr="000E3246">
        <w:tblPrEx>
          <w:tblW w:w="0" w:type="auto"/>
          <w:tblLook w:val="04A0"/>
        </w:tblPrEx>
        <w:trPr>
          <w:trHeight w:val="485"/>
        </w:trPr>
        <w:tc>
          <w:tcPr>
            <w:tcW w:w="1435" w:type="dxa"/>
          </w:tcPr>
          <w:p w:rsidR="00820C96" w:rsidP="00007719" w14:paraId="7DD8E64F" w14:textId="65DA75DE">
            <w:pPr>
              <w:jc w:val="center"/>
              <w:rPr>
                <w:b/>
                <w:bCs/>
              </w:rPr>
            </w:pPr>
            <w:r w:rsidRPr="00835255">
              <w:rPr>
                <w:b/>
                <w:bCs/>
              </w:rPr>
              <w:t>Fiscal</w:t>
            </w:r>
            <w:r w:rsidRPr="00505E06">
              <w:rPr>
                <w:b/>
                <w:bCs/>
              </w:rPr>
              <w:t xml:space="preserve"> </w:t>
            </w:r>
            <w:r w:rsidRPr="00835255">
              <w:rPr>
                <w:b/>
                <w:bCs/>
              </w:rPr>
              <w:t>Year</w:t>
            </w:r>
          </w:p>
        </w:tc>
        <w:tc>
          <w:tcPr>
            <w:tcW w:w="1260" w:type="dxa"/>
          </w:tcPr>
          <w:p w:rsidR="00820C96" w:rsidP="00007719" w14:paraId="050857B8" w14:textId="76B70A2D">
            <w:pPr>
              <w:jc w:val="center"/>
              <w:rPr>
                <w:b/>
                <w:bCs/>
              </w:rPr>
            </w:pPr>
            <w:r w:rsidRPr="00835255">
              <w:rPr>
                <w:b/>
                <w:bCs/>
              </w:rPr>
              <w:t>No.</w:t>
            </w:r>
          </w:p>
        </w:tc>
        <w:tc>
          <w:tcPr>
            <w:tcW w:w="3870" w:type="dxa"/>
          </w:tcPr>
          <w:p w:rsidR="00820C96" w:rsidP="00007719" w14:paraId="2C19DA6D" w14:textId="670E566F">
            <w:pPr>
              <w:jc w:val="center"/>
              <w:rPr>
                <w:b/>
                <w:bCs/>
              </w:rPr>
            </w:pPr>
            <w:r w:rsidRPr="00835255">
              <w:rPr>
                <w:b/>
                <w:bCs/>
              </w:rPr>
              <w:t>Renewal Application</w:t>
            </w:r>
          </w:p>
        </w:tc>
        <w:tc>
          <w:tcPr>
            <w:tcW w:w="2785" w:type="dxa"/>
          </w:tcPr>
          <w:p w:rsidR="00820C96" w:rsidP="00007719" w14:paraId="76DD645B" w14:textId="7FFF2CCD">
            <w:pPr>
              <w:jc w:val="center"/>
              <w:rPr>
                <w:b/>
                <w:bCs/>
              </w:rPr>
            </w:pPr>
            <w:r w:rsidRPr="00835255">
              <w:rPr>
                <w:b/>
                <w:bCs/>
              </w:rPr>
              <w:t>Submission Date</w:t>
            </w:r>
          </w:p>
        </w:tc>
      </w:tr>
      <w:tr w14:paraId="5E046988" w14:textId="77777777" w:rsidTr="002D57F7">
        <w:tblPrEx>
          <w:tblW w:w="0" w:type="auto"/>
          <w:tblLook w:val="04A0"/>
        </w:tblPrEx>
        <w:tc>
          <w:tcPr>
            <w:tcW w:w="1435" w:type="dxa"/>
          </w:tcPr>
          <w:p w:rsidR="00C07249" w:rsidRPr="00B044A4" w:rsidP="00007719" w14:paraId="12E211A4" w14:textId="79279C65">
            <w:pPr>
              <w:jc w:val="center"/>
            </w:pPr>
            <w:r w:rsidRPr="00B044A4">
              <w:t>202</w:t>
            </w:r>
            <w:r w:rsidR="003F1BE1">
              <w:t>3</w:t>
            </w:r>
          </w:p>
        </w:tc>
        <w:tc>
          <w:tcPr>
            <w:tcW w:w="1260" w:type="dxa"/>
          </w:tcPr>
          <w:p w:rsidR="00C07249" w:rsidRPr="00B044A4" w:rsidP="00007719" w14:paraId="05CB8956" w14:textId="797D05C3">
            <w:pPr>
              <w:jc w:val="center"/>
            </w:pPr>
            <w:r w:rsidRPr="00B044A4">
              <w:t>1</w:t>
            </w:r>
          </w:p>
        </w:tc>
        <w:tc>
          <w:tcPr>
            <w:tcW w:w="3870" w:type="dxa"/>
          </w:tcPr>
          <w:p w:rsidR="00C07249" w:rsidRPr="00B044A4" w:rsidP="00007719" w14:paraId="6C606A07" w14:textId="2BD58F5C">
            <w:pPr>
              <w:jc w:val="center"/>
            </w:pPr>
            <w:r w:rsidRPr="00B044A4">
              <w:rPr>
                <w:rStyle w:val="Emphasis"/>
                <w:rFonts w:cs="Arial"/>
                <w:i w:val="0"/>
                <w:iCs w:val="0"/>
                <w:shd w:val="clear" w:color="auto" w:fill="FFFFFF"/>
              </w:rPr>
              <w:t>Perry Nuclear Power Plant</w:t>
            </w:r>
          </w:p>
        </w:tc>
        <w:tc>
          <w:tcPr>
            <w:tcW w:w="2785" w:type="dxa"/>
          </w:tcPr>
          <w:p w:rsidR="00C07249" w:rsidRPr="00B044A4" w:rsidP="00007719" w14:paraId="49D07AD0" w14:textId="7FA7BC88">
            <w:pPr>
              <w:jc w:val="center"/>
            </w:pPr>
            <w:r>
              <w:t>July to September</w:t>
            </w:r>
            <w:r w:rsidRPr="00B044A4">
              <w:t xml:space="preserve"> </w:t>
            </w:r>
            <w:r w:rsidRPr="00B044A4" w:rsidR="00B044A4">
              <w:t>2023</w:t>
            </w:r>
          </w:p>
        </w:tc>
      </w:tr>
      <w:tr w14:paraId="7AF94660" w14:textId="77777777" w:rsidTr="002D57F7">
        <w:tblPrEx>
          <w:tblW w:w="0" w:type="auto"/>
          <w:tblLook w:val="04A0"/>
        </w:tblPrEx>
        <w:tc>
          <w:tcPr>
            <w:tcW w:w="1435" w:type="dxa"/>
          </w:tcPr>
          <w:p w:rsidR="00C07249" w:rsidRPr="00B044A4" w:rsidP="00007719" w14:paraId="56D659E9" w14:textId="20140C92">
            <w:pPr>
              <w:jc w:val="center"/>
            </w:pPr>
            <w:r w:rsidRPr="00B044A4">
              <w:t>2024</w:t>
            </w:r>
          </w:p>
        </w:tc>
        <w:tc>
          <w:tcPr>
            <w:tcW w:w="1260" w:type="dxa"/>
          </w:tcPr>
          <w:p w:rsidR="00C07249" w:rsidRPr="00B044A4" w:rsidP="00007719" w14:paraId="78442F6F" w14:textId="5B7F86CE">
            <w:pPr>
              <w:jc w:val="center"/>
            </w:pPr>
            <w:r>
              <w:t>1</w:t>
            </w:r>
          </w:p>
        </w:tc>
        <w:tc>
          <w:tcPr>
            <w:tcW w:w="3870" w:type="dxa"/>
          </w:tcPr>
          <w:p w:rsidR="00C07249" w:rsidRPr="00B044A4" w:rsidP="00007719" w14:paraId="6ADCB5D3" w14:textId="191FDC71">
            <w:pPr>
              <w:jc w:val="center"/>
            </w:pPr>
            <w:r w:rsidRPr="00B044A4">
              <w:t>Clinton Power Station</w:t>
            </w:r>
          </w:p>
        </w:tc>
        <w:tc>
          <w:tcPr>
            <w:tcW w:w="2785" w:type="dxa"/>
          </w:tcPr>
          <w:p w:rsidR="00C07249" w:rsidRPr="00B044A4" w:rsidP="00007719" w14:paraId="30384D46" w14:textId="0D784742">
            <w:pPr>
              <w:jc w:val="center"/>
            </w:pPr>
            <w:r w:rsidRPr="00B044A4">
              <w:t>January to March 2024</w:t>
            </w:r>
          </w:p>
        </w:tc>
      </w:tr>
      <w:tr w14:paraId="4B792FF6" w14:textId="77777777" w:rsidTr="002D57F7">
        <w:tblPrEx>
          <w:tblW w:w="0" w:type="auto"/>
          <w:tblLook w:val="04A0"/>
        </w:tblPrEx>
        <w:tc>
          <w:tcPr>
            <w:tcW w:w="1435" w:type="dxa"/>
          </w:tcPr>
          <w:p w:rsidR="003F1BE1" w:rsidRPr="00B044A4" w:rsidP="00007719" w14:paraId="3D7DAC42" w14:textId="67BCE55D">
            <w:pPr>
              <w:jc w:val="center"/>
            </w:pPr>
            <w:r>
              <w:t>2024</w:t>
            </w:r>
          </w:p>
        </w:tc>
        <w:tc>
          <w:tcPr>
            <w:tcW w:w="1260" w:type="dxa"/>
          </w:tcPr>
          <w:p w:rsidR="003F1BE1" w:rsidRPr="00B044A4" w:rsidP="00007719" w14:paraId="19462656" w14:textId="72212195">
            <w:pPr>
              <w:jc w:val="center"/>
            </w:pPr>
            <w:r>
              <w:t>1</w:t>
            </w:r>
          </w:p>
        </w:tc>
        <w:tc>
          <w:tcPr>
            <w:tcW w:w="3870" w:type="dxa"/>
          </w:tcPr>
          <w:p w:rsidR="003F1BE1" w:rsidRPr="00B044A4" w:rsidP="00007719" w14:paraId="33397A39" w14:textId="00FB8C4E">
            <w:pPr>
              <w:jc w:val="center"/>
            </w:pPr>
            <w:r>
              <w:t>Browns Ferry Nuclear Plant</w:t>
            </w:r>
          </w:p>
        </w:tc>
        <w:tc>
          <w:tcPr>
            <w:tcW w:w="2785" w:type="dxa"/>
          </w:tcPr>
          <w:p w:rsidR="003F1BE1" w:rsidRPr="00B044A4" w:rsidP="00007719" w14:paraId="3F12B366" w14:textId="36D3729B">
            <w:pPr>
              <w:jc w:val="center"/>
            </w:pPr>
            <w:r>
              <w:t>December 2023</w:t>
            </w:r>
          </w:p>
        </w:tc>
      </w:tr>
      <w:tr w14:paraId="41BF8DBA" w14:textId="77777777" w:rsidTr="002D57F7">
        <w:tblPrEx>
          <w:tblW w:w="0" w:type="auto"/>
          <w:tblLook w:val="04A0"/>
        </w:tblPrEx>
        <w:tc>
          <w:tcPr>
            <w:tcW w:w="1435" w:type="dxa"/>
          </w:tcPr>
          <w:p w:rsidR="003F1BE1" w:rsidRPr="00B044A4" w:rsidP="00007719" w14:paraId="0331DD64" w14:textId="74128277">
            <w:pPr>
              <w:jc w:val="center"/>
            </w:pPr>
            <w:r>
              <w:t>2024</w:t>
            </w:r>
          </w:p>
        </w:tc>
        <w:tc>
          <w:tcPr>
            <w:tcW w:w="1260" w:type="dxa"/>
          </w:tcPr>
          <w:p w:rsidR="003F1BE1" w:rsidRPr="00B044A4" w:rsidP="00007719" w14:paraId="2B0703D2" w14:textId="7C123767">
            <w:pPr>
              <w:jc w:val="center"/>
            </w:pPr>
            <w:r>
              <w:t>1</w:t>
            </w:r>
          </w:p>
        </w:tc>
        <w:tc>
          <w:tcPr>
            <w:tcW w:w="3870" w:type="dxa"/>
          </w:tcPr>
          <w:p w:rsidR="003F1BE1" w:rsidRPr="00B044A4" w:rsidP="00007719" w14:paraId="472A5580" w14:textId="6D331B23">
            <w:pPr>
              <w:jc w:val="center"/>
            </w:pPr>
            <w:r>
              <w:t>Virgil C. Summer Nuclear Station</w:t>
            </w:r>
          </w:p>
        </w:tc>
        <w:tc>
          <w:tcPr>
            <w:tcW w:w="2785" w:type="dxa"/>
          </w:tcPr>
          <w:p w:rsidR="003F1BE1" w:rsidRPr="00B044A4" w:rsidP="00007719" w14:paraId="3E1EE18C" w14:textId="59C3BE77">
            <w:pPr>
              <w:jc w:val="center"/>
            </w:pPr>
            <w:r>
              <w:t xml:space="preserve">October to </w:t>
            </w:r>
            <w:r w:rsidR="00912868">
              <w:t>December 2023</w:t>
            </w:r>
          </w:p>
        </w:tc>
      </w:tr>
      <w:tr w14:paraId="40F5C3EB" w14:textId="77777777" w:rsidTr="002D57F7">
        <w:tblPrEx>
          <w:tblW w:w="0" w:type="auto"/>
          <w:tblLook w:val="04A0"/>
        </w:tblPrEx>
        <w:tc>
          <w:tcPr>
            <w:tcW w:w="1435" w:type="dxa"/>
          </w:tcPr>
          <w:p w:rsidR="00BB177F" w:rsidP="00BB177F" w14:paraId="04FF4BA2" w14:textId="1AB55542">
            <w:pPr>
              <w:jc w:val="center"/>
            </w:pPr>
            <w:r>
              <w:t>2025</w:t>
            </w:r>
          </w:p>
        </w:tc>
        <w:tc>
          <w:tcPr>
            <w:tcW w:w="1260" w:type="dxa"/>
          </w:tcPr>
          <w:p w:rsidR="00BB177F" w:rsidP="00BB177F" w14:paraId="51052B2A" w14:textId="3994777B">
            <w:pPr>
              <w:jc w:val="center"/>
            </w:pPr>
            <w:r>
              <w:t>1</w:t>
            </w:r>
          </w:p>
        </w:tc>
        <w:tc>
          <w:tcPr>
            <w:tcW w:w="3870" w:type="dxa"/>
          </w:tcPr>
          <w:p w:rsidR="00BB177F" w:rsidP="00BB177F" w14:paraId="4E55D5A1" w14:textId="0FB86D7F">
            <w:pPr>
              <w:jc w:val="center"/>
            </w:pPr>
            <w:r>
              <w:t>Dresden Nuclear Power Station</w:t>
            </w:r>
          </w:p>
        </w:tc>
        <w:tc>
          <w:tcPr>
            <w:tcW w:w="2785" w:type="dxa"/>
          </w:tcPr>
          <w:p w:rsidR="00BB177F" w:rsidP="00BB177F" w14:paraId="4DF1667E" w14:textId="314D6360">
            <w:pPr>
              <w:jc w:val="center"/>
            </w:pPr>
            <w:r>
              <w:t>April to June 2024</w:t>
            </w:r>
          </w:p>
        </w:tc>
      </w:tr>
      <w:tr w14:paraId="43EA8DCE" w14:textId="77777777" w:rsidTr="002D57F7">
        <w:tblPrEx>
          <w:tblW w:w="0" w:type="auto"/>
          <w:tblLook w:val="04A0"/>
        </w:tblPrEx>
        <w:tc>
          <w:tcPr>
            <w:tcW w:w="1435" w:type="dxa"/>
          </w:tcPr>
          <w:p w:rsidR="00CE6CE9" w:rsidP="00CE6CE9" w14:paraId="2AC44857" w14:textId="3B8132B1">
            <w:pPr>
              <w:jc w:val="center"/>
            </w:pPr>
            <w:r>
              <w:t>2025</w:t>
            </w:r>
          </w:p>
        </w:tc>
        <w:tc>
          <w:tcPr>
            <w:tcW w:w="1260" w:type="dxa"/>
          </w:tcPr>
          <w:p w:rsidR="00CE6CE9" w:rsidP="00CE6CE9" w14:paraId="4717F125" w14:textId="66827143">
            <w:pPr>
              <w:jc w:val="center"/>
            </w:pPr>
            <w:r>
              <w:t>1</w:t>
            </w:r>
          </w:p>
        </w:tc>
        <w:tc>
          <w:tcPr>
            <w:tcW w:w="3870" w:type="dxa"/>
          </w:tcPr>
          <w:p w:rsidR="00CE6CE9" w:rsidP="00CE6CE9" w14:paraId="7C8AF37A" w14:textId="7932FB9B">
            <w:pPr>
              <w:jc w:val="center"/>
            </w:pPr>
            <w:r w:rsidRPr="004317E8">
              <w:t>H. B. Robinson Nuclear Plant</w:t>
            </w:r>
          </w:p>
        </w:tc>
        <w:tc>
          <w:tcPr>
            <w:tcW w:w="2785" w:type="dxa"/>
          </w:tcPr>
          <w:p w:rsidR="00CE6CE9" w:rsidP="00CE6CE9" w14:paraId="79AB83C1" w14:textId="7F5739C2">
            <w:pPr>
              <w:jc w:val="center"/>
            </w:pPr>
            <w:r w:rsidRPr="004317E8">
              <w:t xml:space="preserve">Second </w:t>
            </w:r>
            <w:r>
              <w:t>Q</w:t>
            </w:r>
            <w:r w:rsidRPr="004317E8">
              <w:t>uarter of 2025</w:t>
            </w:r>
          </w:p>
        </w:tc>
      </w:tr>
      <w:tr w14:paraId="6C8C34BC" w14:textId="77777777" w:rsidTr="002D57F7">
        <w:tblPrEx>
          <w:tblW w:w="0" w:type="auto"/>
          <w:tblLook w:val="04A0"/>
        </w:tblPrEx>
        <w:tc>
          <w:tcPr>
            <w:tcW w:w="1435" w:type="dxa"/>
          </w:tcPr>
          <w:p w:rsidR="00A83CA2" w:rsidP="00BB177F" w14:paraId="5B5A0457" w14:textId="59864778">
            <w:pPr>
              <w:jc w:val="center"/>
            </w:pPr>
            <w:r>
              <w:t>2026</w:t>
            </w:r>
          </w:p>
        </w:tc>
        <w:tc>
          <w:tcPr>
            <w:tcW w:w="1260" w:type="dxa"/>
          </w:tcPr>
          <w:p w:rsidR="00A83CA2" w:rsidP="00BB177F" w14:paraId="276552F3" w14:textId="5ABF40B5">
            <w:pPr>
              <w:jc w:val="center"/>
            </w:pPr>
            <w:r>
              <w:t>1</w:t>
            </w:r>
          </w:p>
        </w:tc>
        <w:tc>
          <w:tcPr>
            <w:tcW w:w="3870" w:type="dxa"/>
          </w:tcPr>
          <w:p w:rsidR="00A83CA2" w:rsidP="00BB177F" w14:paraId="752C09D8" w14:textId="14BFB9EB">
            <w:pPr>
              <w:jc w:val="center"/>
            </w:pPr>
            <w:r>
              <w:t>Edwin I. Hatch Power Plant</w:t>
            </w:r>
          </w:p>
        </w:tc>
        <w:tc>
          <w:tcPr>
            <w:tcW w:w="2785" w:type="dxa"/>
          </w:tcPr>
          <w:p w:rsidR="00A83CA2" w:rsidP="00BB177F" w14:paraId="35828DF1" w14:textId="3EC9AD4F">
            <w:pPr>
              <w:jc w:val="center"/>
            </w:pPr>
            <w:r>
              <w:t>End of</w:t>
            </w:r>
            <w:r w:rsidR="003F30F2">
              <w:t xml:space="preserve"> 2025</w:t>
            </w:r>
          </w:p>
        </w:tc>
      </w:tr>
    </w:tbl>
    <w:p w:rsidR="004C2012" w:rsidP="00007719" w14:paraId="2F33012C" w14:textId="77777777">
      <w:pPr>
        <w:spacing w:after="0" w:line="240" w:lineRule="auto"/>
      </w:pPr>
    </w:p>
    <w:p w:rsidR="00835255" w:rsidRPr="006740AB" w:rsidP="00007719" w14:paraId="77E1EA58" w14:textId="184666D3">
      <w:pPr>
        <w:spacing w:after="0" w:line="240" w:lineRule="auto"/>
        <w:rPr>
          <w:color w:val="000000" w:themeColor="text1"/>
        </w:rPr>
      </w:pPr>
      <w:r w:rsidRPr="00835255">
        <w:t xml:space="preserve">The NRC staff maintains an updated list of planned </w:t>
      </w:r>
      <w:r w:rsidR="006E01CD">
        <w:t xml:space="preserve">initial </w:t>
      </w:r>
      <w:r w:rsidR="001648B6">
        <w:t xml:space="preserve">and subsequent </w:t>
      </w:r>
      <w:r w:rsidRPr="00835255">
        <w:t>license renewal application submissions on</w:t>
      </w:r>
      <w:r w:rsidR="004C2012">
        <w:t xml:space="preserve"> </w:t>
      </w:r>
      <w:r w:rsidR="00B04741">
        <w:t>i</w:t>
      </w:r>
      <w:r w:rsidRPr="00835255">
        <w:t xml:space="preserve">ts public </w:t>
      </w:r>
      <w:r w:rsidR="00525F95">
        <w:t>w</w:t>
      </w:r>
      <w:r w:rsidRPr="00835255">
        <w:t>ebsite</w:t>
      </w:r>
      <w:r w:rsidR="00F50711">
        <w:t>s</w:t>
      </w:r>
      <w:r w:rsidRPr="00835255">
        <w:t xml:space="preserve"> at </w:t>
      </w:r>
      <w:hyperlink r:id="rId9" w:history="1">
        <w:r w:rsidRPr="000172B8">
          <w:rPr>
            <w:rStyle w:val="Hyperlink"/>
          </w:rPr>
          <w:t>http</w:t>
        </w:r>
        <w:r w:rsidRPr="000172B8" w:rsidR="000172B8">
          <w:rPr>
            <w:rStyle w:val="Hyperlink"/>
          </w:rPr>
          <w:t>s</w:t>
        </w:r>
        <w:r w:rsidRPr="000172B8">
          <w:rPr>
            <w:rStyle w:val="Hyperlink"/>
          </w:rPr>
          <w:t>://www.nrc.gov/reactors/operating/licensing/renewal/applications.html</w:t>
        </w:r>
      </w:hyperlink>
    </w:p>
    <w:p w:rsidR="004B584B" w:rsidP="00DC499C" w14:paraId="663D7937" w14:textId="2BB5D857">
      <w:pPr>
        <w:rPr>
          <w:b/>
          <w:bCs/>
        </w:rPr>
      </w:pPr>
      <w:r>
        <w:t xml:space="preserve">and </w:t>
      </w:r>
      <w:hyperlink r:id="rId10" w:history="1">
        <w:r w:rsidRPr="00EC12CA">
          <w:rPr>
            <w:rStyle w:val="Hyperlink"/>
          </w:rPr>
          <w:t>https://www.nrc.gov/reactors/operating/licensing/renewal/subsequent-license-renewal.html</w:t>
        </w:r>
      </w:hyperlink>
      <w:r>
        <w:t>.</w:t>
      </w:r>
    </w:p>
    <w:p w:rsidR="00835255" w:rsidP="00007719" w14:paraId="30E81C12" w14:textId="162180F6">
      <w:pPr>
        <w:spacing w:after="0" w:line="240" w:lineRule="auto"/>
        <w:rPr>
          <w:b/>
          <w:bCs/>
        </w:rPr>
      </w:pPr>
      <w:r w:rsidRPr="00835255">
        <w:rPr>
          <w:b/>
          <w:bCs/>
        </w:rPr>
        <w:t>SUMMARY OF ISSUE</w:t>
      </w:r>
    </w:p>
    <w:p w:rsidR="00007719" w:rsidRPr="00835255" w:rsidP="00007719" w14:paraId="1E5D0D8C" w14:textId="77777777">
      <w:pPr>
        <w:spacing w:after="0" w:line="240" w:lineRule="auto"/>
        <w:rPr>
          <w:b/>
          <w:bCs/>
        </w:rPr>
      </w:pPr>
    </w:p>
    <w:p w:rsidR="00835255" w:rsidP="00007719" w14:paraId="74BC8C7D" w14:textId="39D0AA44">
      <w:pPr>
        <w:spacing w:after="0" w:line="240" w:lineRule="auto"/>
      </w:pPr>
      <w:r w:rsidRPr="00583548">
        <w:t xml:space="preserve">To improve the accuracy of resource forecasts, the NRC requests </w:t>
      </w:r>
      <w:r w:rsidR="00D93135">
        <w:t xml:space="preserve">that </w:t>
      </w:r>
      <w:r w:rsidRPr="00583548">
        <w:t>all power reactor licensees submit advance notice if they intend to pursue license renewal, including potential plans for</w:t>
      </w:r>
      <w:r w:rsidR="004C2012">
        <w:t xml:space="preserve"> </w:t>
      </w:r>
      <w:r w:rsidRPr="00583548">
        <w:t>requesting a second renewed operating license.</w:t>
      </w:r>
      <w:r w:rsidRPr="00835255">
        <w:t xml:space="preserve"> Licensee</w:t>
      </w:r>
      <w:r w:rsidR="00A561E6">
        <w:t xml:space="preserve"> response</w:t>
      </w:r>
      <w:r w:rsidRPr="00835255">
        <w:t>s should provide the</w:t>
      </w:r>
      <w:r w:rsidR="004C2012">
        <w:t xml:space="preserve"> </w:t>
      </w:r>
      <w:r w:rsidRPr="00835255">
        <w:t>anticipated schedule for filing the license renewal application.</w:t>
      </w:r>
      <w:r w:rsidR="004C2012">
        <w:t xml:space="preserve"> </w:t>
      </w:r>
      <w:r w:rsidRPr="00835255">
        <w:t>The agency also encourages</w:t>
      </w:r>
      <w:r w:rsidR="004C2012">
        <w:t xml:space="preserve"> </w:t>
      </w:r>
      <w:r w:rsidRPr="00835255">
        <w:t xml:space="preserve">licensees to </w:t>
      </w:r>
      <w:r w:rsidR="00A561E6">
        <w:t>notify the NRC</w:t>
      </w:r>
      <w:r w:rsidR="00D93135">
        <w:t>,</w:t>
      </w:r>
      <w:r w:rsidRPr="00835255">
        <w:t xml:space="preserve"> </w:t>
      </w:r>
      <w:r w:rsidRPr="00835255" w:rsidR="00D93135">
        <w:t>as soon as possible</w:t>
      </w:r>
      <w:r w:rsidR="00D93135">
        <w:t xml:space="preserve">, </w:t>
      </w:r>
      <w:r w:rsidRPr="00835255">
        <w:t xml:space="preserve">of any changes </w:t>
      </w:r>
      <w:r w:rsidR="00C538B1">
        <w:t>to</w:t>
      </w:r>
      <w:r w:rsidRPr="00835255">
        <w:t xml:space="preserve"> previously announced</w:t>
      </w:r>
      <w:r w:rsidR="004C2012">
        <w:t xml:space="preserve"> </w:t>
      </w:r>
      <w:r w:rsidRPr="00835255">
        <w:t>license renewal application submi</w:t>
      </w:r>
      <w:r w:rsidR="007831B1">
        <w:t>ttal</w:t>
      </w:r>
      <w:r w:rsidRPr="00835255">
        <w:t xml:space="preserve"> dates. Due to the substantial resources that must be</w:t>
      </w:r>
      <w:r w:rsidR="004C2012">
        <w:t xml:space="preserve"> </w:t>
      </w:r>
      <w:r w:rsidRPr="00835255">
        <w:t>allocated for each application review, the NRC uses th</w:t>
      </w:r>
      <w:r w:rsidR="0079053B">
        <w:t>is</w:t>
      </w:r>
      <w:r w:rsidRPr="00835255">
        <w:t xml:space="preserve"> information</w:t>
      </w:r>
      <w:r w:rsidR="004C2012">
        <w:t xml:space="preserve"> </w:t>
      </w:r>
      <w:r w:rsidRPr="00835255">
        <w:t xml:space="preserve">for planning and budgeting purposes. </w:t>
      </w:r>
      <w:r w:rsidRPr="007164F0">
        <w:t>The NRC requests notification of intent to submit a</w:t>
      </w:r>
      <w:r w:rsidR="004C2012">
        <w:t xml:space="preserve"> </w:t>
      </w:r>
      <w:r w:rsidRPr="007164F0">
        <w:t>license renewal application</w:t>
      </w:r>
      <w:r w:rsidR="00D93135">
        <w:t xml:space="preserve"> before </w:t>
      </w:r>
      <w:r w:rsidR="000E3246">
        <w:t xml:space="preserve">an </w:t>
      </w:r>
      <w:r w:rsidRPr="007164F0">
        <w:t>August</w:t>
      </w:r>
      <w:r w:rsidR="000E3246">
        <w:t xml:space="preserve"> date that is</w:t>
      </w:r>
      <w:r w:rsidRPr="007164F0">
        <w:t xml:space="preserve"> </w:t>
      </w:r>
      <w:r w:rsidR="00A561E6">
        <w:t>3</w:t>
      </w:r>
      <w:r w:rsidR="00C043A7">
        <w:t> </w:t>
      </w:r>
      <w:r w:rsidRPr="007164F0">
        <w:t>years before the fiscal year of submittal. For</w:t>
      </w:r>
      <w:r w:rsidR="003F3A77">
        <w:t xml:space="preserve"> </w:t>
      </w:r>
      <w:r w:rsidRPr="007164F0">
        <w:t>example, the NRC w</w:t>
      </w:r>
      <w:r w:rsidRPr="007164F0" w:rsidR="00007719">
        <w:t>ould</w:t>
      </w:r>
      <w:r w:rsidRPr="007164F0">
        <w:t xml:space="preserve"> budget for an application submitted in FY</w:t>
      </w:r>
      <w:r w:rsidR="00C043A7">
        <w:t> </w:t>
      </w:r>
      <w:r w:rsidRPr="007164F0" w:rsidR="00B53E7B">
        <w:t>202</w:t>
      </w:r>
      <w:r w:rsidR="00B53E7B">
        <w:t>6</w:t>
      </w:r>
      <w:r w:rsidRPr="007164F0" w:rsidR="00B53E7B">
        <w:t xml:space="preserve"> </w:t>
      </w:r>
      <w:r w:rsidRPr="007164F0">
        <w:t>if the licensee notified the</w:t>
      </w:r>
      <w:r w:rsidRPr="007164F0" w:rsidR="00007719">
        <w:t xml:space="preserve"> </w:t>
      </w:r>
      <w:r w:rsidRPr="007164F0">
        <w:t>NRC before August</w:t>
      </w:r>
      <w:r w:rsidR="0079053B">
        <w:t> </w:t>
      </w:r>
      <w:r w:rsidRPr="007164F0">
        <w:t>20</w:t>
      </w:r>
      <w:r w:rsidR="00B53E7B">
        <w:t>23</w:t>
      </w:r>
      <w:r w:rsidRPr="007164F0" w:rsidR="007164F0">
        <w:t>.</w:t>
      </w:r>
      <w:r w:rsidR="004C2012">
        <w:t xml:space="preserve"> </w:t>
      </w:r>
      <w:r w:rsidR="00F511F4">
        <w:t>The NRC will assess a</w:t>
      </w:r>
      <w:r w:rsidRPr="00835255">
        <w:t xml:space="preserve">pplications submitted </w:t>
      </w:r>
      <w:r w:rsidR="00F511F4">
        <w:t>without</w:t>
      </w:r>
      <w:r w:rsidRPr="00835255">
        <w:t xml:space="preserve"> such</w:t>
      </w:r>
      <w:r w:rsidR="007164F0">
        <w:t xml:space="preserve"> </w:t>
      </w:r>
      <w:r w:rsidRPr="00835255">
        <w:t>advance notice using the integrated planning, budgeting, and performance</w:t>
      </w:r>
      <w:r w:rsidR="003D0DBF">
        <w:t xml:space="preserve"> </w:t>
      </w:r>
      <w:r w:rsidRPr="00835255">
        <w:t xml:space="preserve">management process and </w:t>
      </w:r>
      <w:r w:rsidR="001503FB">
        <w:t xml:space="preserve">will </w:t>
      </w:r>
      <w:r w:rsidRPr="00835255">
        <w:t>schedule</w:t>
      </w:r>
      <w:r w:rsidR="001503FB">
        <w:t xml:space="preserve"> the review</w:t>
      </w:r>
      <w:r w:rsidRPr="00835255">
        <w:t xml:space="preserve"> to the extent practical on a case-by-case basis.</w:t>
      </w:r>
      <w:r w:rsidR="003D0DBF">
        <w:t xml:space="preserve"> </w:t>
      </w:r>
      <w:r w:rsidRPr="00835255">
        <w:t>A licensee may submit an affidavit pursuant to 10</w:t>
      </w:r>
      <w:r w:rsidR="00C043A7">
        <w:t> </w:t>
      </w:r>
      <w:r w:rsidRPr="00835255">
        <w:t>CFR</w:t>
      </w:r>
      <w:r w:rsidR="00C043A7">
        <w:t> </w:t>
      </w:r>
      <w:r w:rsidRPr="00835255">
        <w:t>2.390(b) to have information withheld</w:t>
      </w:r>
      <w:r w:rsidR="003D0DBF">
        <w:t xml:space="preserve"> </w:t>
      </w:r>
      <w:r w:rsidRPr="00835255">
        <w:t xml:space="preserve">from public disclosure if the licensee determines that </w:t>
      </w:r>
      <w:r w:rsidR="002358B6">
        <w:t xml:space="preserve">information about </w:t>
      </w:r>
      <w:r w:rsidRPr="00835255">
        <w:t>license renewal application submission is proprietary</w:t>
      </w:r>
      <w:r w:rsidR="002A10C4">
        <w:t xml:space="preserve"> </w:t>
      </w:r>
      <w:r w:rsidR="002B06FB">
        <w:t>because</w:t>
      </w:r>
      <w:r w:rsidRPr="00835255">
        <w:t xml:space="preserve"> it represents confidential financial or commercial information.</w:t>
      </w:r>
      <w:r w:rsidR="00007719">
        <w:t xml:space="preserve"> </w:t>
      </w:r>
      <w:r w:rsidRPr="00835255">
        <w:t>The affidavit should contain the basis for withholding the information from public disclosure.</w:t>
      </w:r>
    </w:p>
    <w:p w:rsidR="00657C8B" w:rsidRPr="00835255" w:rsidP="00007719" w14:paraId="1695CA1D" w14:textId="77777777">
      <w:pPr>
        <w:spacing w:after="0" w:line="240" w:lineRule="auto"/>
      </w:pPr>
    </w:p>
    <w:p w:rsidR="00835255" w:rsidP="00007719" w14:paraId="006693A5" w14:textId="0B777954">
      <w:pPr>
        <w:spacing w:after="0" w:line="240" w:lineRule="auto"/>
        <w:rPr>
          <w:b/>
          <w:bCs/>
        </w:rPr>
      </w:pPr>
      <w:r w:rsidRPr="00835255">
        <w:rPr>
          <w:b/>
          <w:bCs/>
        </w:rPr>
        <w:t>VOLUNTARY RESPONSE</w:t>
      </w:r>
    </w:p>
    <w:p w:rsidR="00657C8B" w:rsidRPr="00835255" w:rsidP="00007719" w14:paraId="0176473D" w14:textId="77777777">
      <w:pPr>
        <w:spacing w:after="0" w:line="240" w:lineRule="auto"/>
        <w:rPr>
          <w:b/>
          <w:bCs/>
        </w:rPr>
      </w:pPr>
    </w:p>
    <w:p w:rsidR="00835255" w:rsidP="00007719" w14:paraId="4EA78AC3" w14:textId="161302D8">
      <w:pPr>
        <w:spacing w:after="0" w:line="240" w:lineRule="auto"/>
      </w:pPr>
      <w:r w:rsidRPr="00835255">
        <w:t xml:space="preserve">Addressees </w:t>
      </w:r>
      <w:r w:rsidR="002A10C4">
        <w:t>that</w:t>
      </w:r>
      <w:r w:rsidRPr="00835255">
        <w:t xml:space="preserve"> choose to provide advance notice of </w:t>
      </w:r>
      <w:r w:rsidR="00770494">
        <w:t xml:space="preserve">their </w:t>
      </w:r>
      <w:r w:rsidRPr="00835255">
        <w:t>intent to pursue license renewal, or to</w:t>
      </w:r>
      <w:r w:rsidR="004C2012">
        <w:t xml:space="preserve"> </w:t>
      </w:r>
      <w:r w:rsidR="002A10C4">
        <w:t>notify the NRC of</w:t>
      </w:r>
      <w:r w:rsidRPr="00835255">
        <w:t xml:space="preserve"> changes </w:t>
      </w:r>
      <w:r w:rsidR="002A10C4">
        <w:t>to</w:t>
      </w:r>
      <w:r w:rsidRPr="00835255">
        <w:t xml:space="preserve"> previously announced schedules for submitting license renewal applications,</w:t>
      </w:r>
      <w:r w:rsidR="711903A0">
        <w:t xml:space="preserve"> </w:t>
      </w:r>
      <w:r w:rsidRPr="00835255">
        <w:t>should send their responses to the U.S.</w:t>
      </w:r>
      <w:r w:rsidR="00C043A7">
        <w:t> </w:t>
      </w:r>
      <w:r w:rsidRPr="00835255">
        <w:t>Nuclear Regulatory Commission, ATTN:</w:t>
      </w:r>
      <w:r w:rsidR="00093632">
        <w:t xml:space="preserve"> </w:t>
      </w:r>
      <w:r w:rsidRPr="00835255">
        <w:t>Document</w:t>
      </w:r>
      <w:r w:rsidR="11082E3E">
        <w:t xml:space="preserve"> </w:t>
      </w:r>
      <w:r w:rsidRPr="00835255">
        <w:t>Control Desk, Washington,</w:t>
      </w:r>
      <w:r w:rsidR="00C043A7">
        <w:t> </w:t>
      </w:r>
      <w:r w:rsidRPr="00835255">
        <w:t>DC 20555</w:t>
      </w:r>
      <w:r w:rsidR="00C043A7">
        <w:noBreakHyphen/>
      </w:r>
      <w:r w:rsidRPr="00835255">
        <w:t>0001.</w:t>
      </w:r>
      <w:r w:rsidR="004C2012">
        <w:t xml:space="preserve"> </w:t>
      </w:r>
      <w:r w:rsidRPr="00835255">
        <w:t xml:space="preserve">The NRC staff is </w:t>
      </w:r>
      <w:r w:rsidR="00C043A7">
        <w:t>asking</w:t>
      </w:r>
      <w:r w:rsidRPr="00835255" w:rsidR="00C043A7">
        <w:t xml:space="preserve"> </w:t>
      </w:r>
      <w:r w:rsidRPr="00835255">
        <w:t>addressees to</w:t>
      </w:r>
      <w:r w:rsidR="0E37AD05">
        <w:t xml:space="preserve"> </w:t>
      </w:r>
      <w:r w:rsidRPr="00835255">
        <w:t xml:space="preserve">respond to this RIS </w:t>
      </w:r>
      <w:r w:rsidRPr="00A81372" w:rsidR="00A81372">
        <w:t>when plans become available and preferably no later than three years</w:t>
      </w:r>
      <w:r w:rsidR="00CE6CE9">
        <w:t xml:space="preserve"> before the planned submittal </w:t>
      </w:r>
      <w:r w:rsidR="00CE6CE9">
        <w:t xml:space="preserve">in order </w:t>
      </w:r>
      <w:r w:rsidR="00BC457F">
        <w:t>for</w:t>
      </w:r>
      <w:r w:rsidR="00BC457F">
        <w:t xml:space="preserve"> the NRC </w:t>
      </w:r>
      <w:r w:rsidR="00CE6CE9">
        <w:t xml:space="preserve">to appropriately consider </w:t>
      </w:r>
      <w:r w:rsidR="00BC457F">
        <w:t xml:space="preserve">the applications </w:t>
      </w:r>
      <w:r w:rsidR="00CE6CE9">
        <w:t>in the budget for the fiscal year in which the addressees plan to submit</w:t>
      </w:r>
      <w:r w:rsidRPr="00835255">
        <w:t xml:space="preserve">. The NRC staff also </w:t>
      </w:r>
      <w:r w:rsidRPr="00835255">
        <w:t>requests the voluntary submission of</w:t>
      </w:r>
      <w:r w:rsidR="57CFF9F6">
        <w:t xml:space="preserve"> </w:t>
      </w:r>
      <w:r w:rsidRPr="00835255">
        <w:t>addressee plans, when available, to pursue license renewal after FY</w:t>
      </w:r>
      <w:r w:rsidR="00C723EC">
        <w:t> </w:t>
      </w:r>
      <w:r w:rsidRPr="00BD5F20" w:rsidR="00262DF1">
        <w:t>20</w:t>
      </w:r>
      <w:r w:rsidR="00262DF1">
        <w:t>XX</w:t>
      </w:r>
      <w:r w:rsidRPr="00BD5F20">
        <w:t>.</w:t>
      </w:r>
      <w:r w:rsidRPr="00835255">
        <w:t xml:space="preserve"> This information will</w:t>
      </w:r>
      <w:r w:rsidR="4B1589E5">
        <w:t xml:space="preserve"> </w:t>
      </w:r>
      <w:r w:rsidRPr="00835255">
        <w:t>assist the NRC staff in planning for future NRC budgets.</w:t>
      </w:r>
    </w:p>
    <w:p w:rsidR="00CE6CE9" w:rsidRPr="00835255" w:rsidP="00007719" w14:paraId="2DF800AA" w14:textId="77777777">
      <w:pPr>
        <w:spacing w:after="0" w:line="240" w:lineRule="auto"/>
      </w:pPr>
    </w:p>
    <w:p w:rsidR="00835255" w:rsidP="00007719" w14:paraId="0C8336C8" w14:textId="7CD7685D">
      <w:pPr>
        <w:spacing w:after="0" w:line="240" w:lineRule="auto"/>
        <w:rPr>
          <w:b/>
          <w:bCs/>
        </w:rPr>
      </w:pPr>
      <w:r w:rsidRPr="00835255">
        <w:rPr>
          <w:b/>
          <w:bCs/>
        </w:rPr>
        <w:t>BACKFIT DISCUSSION</w:t>
      </w:r>
    </w:p>
    <w:p w:rsidR="00657C8B" w:rsidRPr="00835255" w:rsidP="00007719" w14:paraId="6ECBB4CD" w14:textId="77777777">
      <w:pPr>
        <w:spacing w:after="0" w:line="240" w:lineRule="auto"/>
        <w:rPr>
          <w:b/>
          <w:bCs/>
        </w:rPr>
      </w:pPr>
    </w:p>
    <w:p w:rsidR="00835255" w:rsidP="00CF32A3" w14:paraId="0DA8D832" w14:textId="5D7CFBFD">
      <w:pPr>
        <w:spacing w:after="220" w:line="240" w:lineRule="auto"/>
      </w:pPr>
      <w:r>
        <w:t>The NRC is issuing t</w:t>
      </w:r>
      <w:r w:rsidRPr="00835255">
        <w:t>his</w:t>
      </w:r>
      <w:r w:rsidR="00FB7EA4">
        <w:t xml:space="preserve"> </w:t>
      </w:r>
      <w:r w:rsidRPr="00835255">
        <w:t xml:space="preserve">RIS to request the voluntary submission of information. </w:t>
      </w:r>
      <w:r>
        <w:t>The agency will use t</w:t>
      </w:r>
      <w:r w:rsidRPr="00835255">
        <w:t xml:space="preserve">his information for internal NRC planning and budgeting. This RIS does not affect </w:t>
      </w:r>
      <w:r w:rsidR="001E5E51">
        <w:t xml:space="preserve">the </w:t>
      </w:r>
      <w:r w:rsidRPr="00835255">
        <w:t>licensee</w:t>
      </w:r>
      <w:r w:rsidR="004C2012">
        <w:t xml:space="preserve"> </w:t>
      </w:r>
      <w:r w:rsidRPr="00835255">
        <w:t xml:space="preserve">procedures </w:t>
      </w:r>
      <w:r w:rsidR="001E5E51">
        <w:t>necessary</w:t>
      </w:r>
      <w:r w:rsidRPr="00835255">
        <w:t xml:space="preserve"> for operating a power </w:t>
      </w:r>
      <w:r w:rsidRPr="00835255" w:rsidR="00657C8B">
        <w:t>plant and</w:t>
      </w:r>
      <w:r w:rsidRPr="00835255">
        <w:t xml:space="preserve"> requires no action or written response.</w:t>
      </w:r>
      <w:r w:rsidR="004C2012">
        <w:t xml:space="preserve"> </w:t>
      </w:r>
      <w:r w:rsidRPr="00835255">
        <w:t xml:space="preserve">Any action </w:t>
      </w:r>
      <w:r w:rsidR="00F55956">
        <w:t xml:space="preserve">is strictly voluntary </w:t>
      </w:r>
      <w:r w:rsidRPr="00835255">
        <w:t xml:space="preserve">on the part of addressees to provide advance notice of </w:t>
      </w:r>
      <w:r w:rsidR="00B9260D">
        <w:t xml:space="preserve">their </w:t>
      </w:r>
      <w:r w:rsidRPr="00835255">
        <w:t>intent to pursue license</w:t>
      </w:r>
      <w:r w:rsidR="004C2012">
        <w:t xml:space="preserve"> </w:t>
      </w:r>
      <w:r w:rsidRPr="00835255">
        <w:t xml:space="preserve">renewal, or to notify the NRC of changes </w:t>
      </w:r>
      <w:r>
        <w:t>to</w:t>
      </w:r>
      <w:r w:rsidRPr="00835255">
        <w:t xml:space="preserve"> previously announced schedules for submitting</w:t>
      </w:r>
      <w:r w:rsidR="004C2012">
        <w:t xml:space="preserve"> </w:t>
      </w:r>
      <w:r w:rsidRPr="00835255">
        <w:t>license renewal applications</w:t>
      </w:r>
      <w:r>
        <w:t>,</w:t>
      </w:r>
      <w:r w:rsidRPr="00835255">
        <w:t xml:space="preserve"> in accordance with this RIS for the purpose of aiding the NRC in</w:t>
      </w:r>
      <w:r w:rsidR="004C2012">
        <w:t xml:space="preserve"> </w:t>
      </w:r>
      <w:r w:rsidRPr="00835255">
        <w:t>planning the use of its resources. Therefore, this is not a backfit under</w:t>
      </w:r>
      <w:r w:rsidR="004C2012">
        <w:t xml:space="preserve"> </w:t>
      </w:r>
      <w:r w:rsidRPr="00835255">
        <w:t>10</w:t>
      </w:r>
      <w:r w:rsidR="00F55956">
        <w:t> </w:t>
      </w:r>
      <w:r w:rsidRPr="00835255">
        <w:t>CFR</w:t>
      </w:r>
      <w:r w:rsidR="00F55956">
        <w:t> </w:t>
      </w:r>
      <w:r w:rsidRPr="00835255">
        <w:t>50.109, “Backfitting,” and the staff did not perform a backfit analysis.</w:t>
      </w:r>
    </w:p>
    <w:p w:rsidR="00835255" w:rsidP="00007719" w14:paraId="217ABAF3" w14:textId="2AAFF4B4">
      <w:pPr>
        <w:spacing w:after="0" w:line="240" w:lineRule="auto"/>
        <w:rPr>
          <w:b/>
          <w:bCs/>
        </w:rPr>
      </w:pPr>
      <w:r w:rsidRPr="00835255">
        <w:rPr>
          <w:b/>
          <w:bCs/>
          <w:i/>
          <w:iCs/>
        </w:rPr>
        <w:t xml:space="preserve">FEDERAL REGISTER </w:t>
      </w:r>
      <w:r w:rsidRPr="00835255">
        <w:rPr>
          <w:b/>
          <w:bCs/>
        </w:rPr>
        <w:t>NOTIFICATION</w:t>
      </w:r>
    </w:p>
    <w:p w:rsidR="00657C8B" w:rsidRPr="00835255" w:rsidP="00007719" w14:paraId="39EEFC1F" w14:textId="77777777">
      <w:pPr>
        <w:spacing w:after="0" w:line="240" w:lineRule="auto"/>
        <w:rPr>
          <w:b/>
          <w:bCs/>
        </w:rPr>
      </w:pPr>
    </w:p>
    <w:p w:rsidR="00835255" w:rsidP="00007719" w14:paraId="315C1FE7" w14:textId="5199F237">
      <w:pPr>
        <w:spacing w:after="0" w:line="240" w:lineRule="auto"/>
      </w:pPr>
      <w:r w:rsidRPr="00835255">
        <w:t xml:space="preserve">The NRC did not publish a notice of opportunity for public comment on this RIS in the </w:t>
      </w:r>
      <w:r w:rsidRPr="00835255">
        <w:rPr>
          <w:i/>
          <w:iCs/>
        </w:rPr>
        <w:t>Federal</w:t>
      </w:r>
      <w:r w:rsidR="004C2012">
        <w:rPr>
          <w:i/>
          <w:iCs/>
        </w:rPr>
        <w:t xml:space="preserve"> </w:t>
      </w:r>
      <w:r w:rsidRPr="00835255">
        <w:rPr>
          <w:i/>
          <w:iCs/>
        </w:rPr>
        <w:t xml:space="preserve">Register </w:t>
      </w:r>
      <w:r w:rsidRPr="00835255">
        <w:t>because it pertains to an administrative aspect of the regulatory process that involves</w:t>
      </w:r>
      <w:r w:rsidR="004C2012">
        <w:t xml:space="preserve"> </w:t>
      </w:r>
      <w:r w:rsidRPr="00835255">
        <w:t>the voluntary submission of information by addressees and does not represent a departure from</w:t>
      </w:r>
      <w:r w:rsidR="004C2012">
        <w:t xml:space="preserve"> </w:t>
      </w:r>
      <w:r w:rsidRPr="00835255">
        <w:t>current regulatory requirements.</w:t>
      </w:r>
    </w:p>
    <w:p w:rsidR="00657C8B" w:rsidRPr="00835255" w:rsidP="00007719" w14:paraId="780D0C19" w14:textId="77777777">
      <w:pPr>
        <w:spacing w:after="0" w:line="240" w:lineRule="auto"/>
      </w:pPr>
    </w:p>
    <w:p w:rsidR="00835255" w:rsidP="00007719" w14:paraId="3640B118" w14:textId="279624E1">
      <w:pPr>
        <w:spacing w:after="0" w:line="240" w:lineRule="auto"/>
        <w:rPr>
          <w:b/>
          <w:bCs/>
        </w:rPr>
      </w:pPr>
      <w:r w:rsidRPr="00835255">
        <w:rPr>
          <w:b/>
          <w:bCs/>
        </w:rPr>
        <w:t>CONGRESSIONAL REVIEW ACT</w:t>
      </w:r>
    </w:p>
    <w:p w:rsidR="00657C8B" w:rsidRPr="00835255" w:rsidP="00007719" w14:paraId="461180B6" w14:textId="77777777">
      <w:pPr>
        <w:spacing w:after="0" w:line="240" w:lineRule="auto"/>
        <w:rPr>
          <w:b/>
          <w:bCs/>
        </w:rPr>
      </w:pPr>
    </w:p>
    <w:p w:rsidR="00835255" w:rsidP="00007719" w14:paraId="47CB0D4C" w14:textId="0611DD08">
      <w:pPr>
        <w:spacing w:after="0" w:line="240" w:lineRule="auto"/>
      </w:pPr>
      <w:r w:rsidRPr="00835255">
        <w:t>This RIS is not a rule as designated in the Congressional Review Act (5</w:t>
      </w:r>
      <w:r w:rsidR="00D8015A">
        <w:t> </w:t>
      </w:r>
      <w:r w:rsidRPr="00835255">
        <w:t>U.S.C.</w:t>
      </w:r>
      <w:r w:rsidR="00D8015A">
        <w:t> </w:t>
      </w:r>
      <w:r w:rsidRPr="00835255">
        <w:t>§§</w:t>
      </w:r>
      <w:r w:rsidR="00D8015A">
        <w:t> </w:t>
      </w:r>
      <w:r w:rsidRPr="00835255">
        <w:t>801</w:t>
      </w:r>
      <w:r w:rsidR="00F55956">
        <w:rPr>
          <w:rFonts w:cs="Arial"/>
        </w:rPr>
        <w:t>–</w:t>
      </w:r>
      <w:r w:rsidRPr="00835255">
        <w:t>808)</w:t>
      </w:r>
      <w:r w:rsidR="004C2012">
        <w:t xml:space="preserve"> </w:t>
      </w:r>
      <w:r w:rsidRPr="00835255">
        <w:t>and, therefore, is not subject to the Act.</w:t>
      </w:r>
    </w:p>
    <w:p w:rsidR="00657C8B" w:rsidRPr="00835255" w:rsidP="00007719" w14:paraId="5F064FDE" w14:textId="77777777">
      <w:pPr>
        <w:spacing w:after="0" w:line="240" w:lineRule="auto"/>
      </w:pPr>
    </w:p>
    <w:p w:rsidR="00835255" w:rsidP="00007719" w14:paraId="53CA073B" w14:textId="1032F3BC">
      <w:pPr>
        <w:spacing w:after="0" w:line="240" w:lineRule="auto"/>
        <w:rPr>
          <w:b/>
          <w:bCs/>
        </w:rPr>
      </w:pPr>
      <w:r w:rsidRPr="00835255">
        <w:rPr>
          <w:b/>
          <w:bCs/>
        </w:rPr>
        <w:t>PAPERWORK REDUCTION ACT STATEMENT</w:t>
      </w:r>
    </w:p>
    <w:p w:rsidR="00657C8B" w:rsidRPr="00835255" w:rsidP="00007719" w14:paraId="0DBD1EFC" w14:textId="77777777">
      <w:pPr>
        <w:spacing w:after="0" w:line="240" w:lineRule="auto"/>
        <w:rPr>
          <w:b/>
          <w:bCs/>
        </w:rPr>
      </w:pPr>
    </w:p>
    <w:p w:rsidR="00143E0C" w:rsidP="00143E0C" w14:paraId="6CBE4358" w14:textId="3ACCDEDD">
      <w:pPr>
        <w:spacing w:after="0" w:line="240" w:lineRule="auto"/>
      </w:pPr>
      <w:r w:rsidRPr="00FA5586">
        <w:t>This RIS contains voluntary information collections that are subject to the Paperwork Reduction Act of 1995 (44 U.S.C. 3501 et seq.). The Office of Management and Budget (OMB) approved these information collections (approval number 3150-XXXX, expiration MM/DD/YYYY). The burden to the public for these information collections is estimated to average 8 hours per response. Send comments regarding this information collection to the FOIA, Library, and Information Collections Branch, Office of the Chief Information Officer, Mail Stop: T6-A10M, U.S. Nuclear Regulatory Commission, Washington, DC 20555-0001, or by e-mail to Infocollects.Resource@nrc.gov, and to the OMB reviewer at: OMB Office of Information and Regulatory Affairs (3150-XXXX), Attn: Desk Officer for the Nuclear Regulatory Commission, 725 17th Street NW, Washington, DC 20503; email: oira_submission@omb.eop.gov.</w:t>
      </w:r>
    </w:p>
    <w:p w:rsidR="00657C8B" w:rsidRPr="00835255" w:rsidP="00007719" w14:paraId="441727B5" w14:textId="55F5D8BD">
      <w:pPr>
        <w:spacing w:after="0" w:line="240" w:lineRule="auto"/>
      </w:pPr>
    </w:p>
    <w:p w:rsidR="00835255" w:rsidP="00007719" w14:paraId="0CA7A0AD" w14:textId="475B1861">
      <w:pPr>
        <w:spacing w:after="0" w:line="240" w:lineRule="auto"/>
        <w:jc w:val="center"/>
      </w:pPr>
      <w:r w:rsidRPr="00835255">
        <w:t>Public Protection Notification</w:t>
      </w:r>
    </w:p>
    <w:p w:rsidR="00657C8B" w:rsidRPr="00835255" w:rsidP="00007719" w14:paraId="0CC321F9" w14:textId="77777777">
      <w:pPr>
        <w:spacing w:after="0" w:line="240" w:lineRule="auto"/>
        <w:jc w:val="center"/>
      </w:pPr>
    </w:p>
    <w:p w:rsidR="00835255" w:rsidP="00007719" w14:paraId="239C7212" w14:textId="19CD9AC3">
      <w:pPr>
        <w:spacing w:after="0" w:line="240" w:lineRule="auto"/>
      </w:pPr>
      <w:r w:rsidRPr="00835255">
        <w:t>The NRC may not conduct or sponsor, and a person is not required to respond to, an</w:t>
      </w:r>
      <w:r w:rsidR="004C2012">
        <w:t xml:space="preserve"> </w:t>
      </w:r>
      <w:r w:rsidRPr="00835255">
        <w:t xml:space="preserve">information collection unless the requesting document displays a currently valid </w:t>
      </w:r>
      <w:r w:rsidR="00154ACE">
        <w:t>OMB</w:t>
      </w:r>
      <w:r w:rsidRPr="00835255">
        <w:t xml:space="preserve"> clearance number.</w:t>
      </w:r>
    </w:p>
    <w:p w:rsidR="00657C8B" w:rsidRPr="00835255" w:rsidP="00007719" w14:paraId="1F3CA185" w14:textId="77777777">
      <w:pPr>
        <w:spacing w:after="0" w:line="240" w:lineRule="auto"/>
      </w:pPr>
    </w:p>
    <w:p w:rsidR="00EC4B83" w14:paraId="01939124" w14:textId="77777777">
      <w:pPr>
        <w:rPr>
          <w:b/>
          <w:bCs/>
        </w:rPr>
      </w:pPr>
      <w:r>
        <w:rPr>
          <w:b/>
          <w:bCs/>
        </w:rPr>
        <w:br w:type="page"/>
      </w:r>
    </w:p>
    <w:p w:rsidR="00835255" w:rsidP="00007719" w14:paraId="43D0DAF4" w14:textId="1C0832DA">
      <w:pPr>
        <w:spacing w:after="0" w:line="240" w:lineRule="auto"/>
        <w:rPr>
          <w:b/>
          <w:bCs/>
        </w:rPr>
      </w:pPr>
      <w:r w:rsidRPr="00835255">
        <w:rPr>
          <w:b/>
          <w:bCs/>
        </w:rPr>
        <w:t>CONTACT</w:t>
      </w:r>
    </w:p>
    <w:p w:rsidR="00657C8B" w:rsidRPr="00835255" w:rsidP="00007719" w14:paraId="39CFDBF9" w14:textId="77777777">
      <w:pPr>
        <w:spacing w:after="0" w:line="240" w:lineRule="auto"/>
        <w:rPr>
          <w:b/>
          <w:bCs/>
        </w:rPr>
      </w:pPr>
    </w:p>
    <w:p w:rsidR="00835255" w:rsidP="00007719" w14:paraId="4BE89D09" w14:textId="7FB6F936">
      <w:pPr>
        <w:spacing w:after="0" w:line="240" w:lineRule="auto"/>
      </w:pPr>
      <w:r w:rsidRPr="00835255">
        <w:t xml:space="preserve">Please direct any questions about this matter to the technical contact listed below or </w:t>
      </w:r>
      <w:r w:rsidR="00EF5965">
        <w:t xml:space="preserve">to </w:t>
      </w:r>
      <w:r w:rsidRPr="00835255">
        <w:t>the</w:t>
      </w:r>
      <w:r w:rsidR="004C2012">
        <w:t xml:space="preserve"> </w:t>
      </w:r>
      <w:r w:rsidRPr="00835255">
        <w:t>appropriate Office of Nuclear Reactor Regulation project manager.</w:t>
      </w:r>
    </w:p>
    <w:p w:rsidR="0089736B" w:rsidP="00007719" w14:paraId="175CC9E7" w14:textId="5DBA6E4B">
      <w:pPr>
        <w:spacing w:after="0" w:line="240" w:lineRule="auto"/>
      </w:pPr>
    </w:p>
    <w:p w:rsidR="00306E6F" w:rsidP="00306E6F" w14:paraId="1EBDB771" w14:textId="6AD6147B"/>
    <w:p w:rsidR="00306E6F" w:rsidP="0000493E" w14:paraId="31DC9045" w14:textId="77777777">
      <w:pPr>
        <w:spacing w:after="0" w:line="240" w:lineRule="auto"/>
      </w:pPr>
    </w:p>
    <w:p w:rsidR="00306E6F" w:rsidRPr="005817A1" w:rsidP="0000493E" w14:paraId="6F3326AA" w14:textId="3C1B942C">
      <w:pPr>
        <w:spacing w:after="0" w:line="240" w:lineRule="auto"/>
      </w:pPr>
      <w:r>
        <w:tab/>
      </w:r>
      <w:r>
        <w:tab/>
      </w:r>
      <w:r>
        <w:tab/>
      </w:r>
      <w:r>
        <w:tab/>
      </w:r>
      <w:r>
        <w:tab/>
      </w:r>
      <w:r>
        <w:tab/>
      </w:r>
      <w:r w:rsidR="006D31EE">
        <w:t>Ru</w:t>
      </w:r>
      <w:r w:rsidR="00A220C2">
        <w:t>ssell Felts</w:t>
      </w:r>
      <w:r w:rsidRPr="005817A1">
        <w:t>, Director</w:t>
      </w:r>
    </w:p>
    <w:p w:rsidR="00306E6F" w:rsidRPr="00332B9B" w:rsidP="0000493E" w14:paraId="185F45F1" w14:textId="2C607E11">
      <w:pPr>
        <w:spacing w:after="0" w:line="240" w:lineRule="auto"/>
      </w:pPr>
      <w:r>
        <w:tab/>
      </w:r>
      <w:r>
        <w:tab/>
      </w:r>
      <w:r>
        <w:tab/>
      </w:r>
      <w:r>
        <w:tab/>
      </w:r>
      <w:r>
        <w:tab/>
      </w:r>
      <w:r>
        <w:tab/>
      </w:r>
      <w:r w:rsidRPr="00332B9B">
        <w:t xml:space="preserve">Division of </w:t>
      </w:r>
      <w:r w:rsidR="0000493E">
        <w:t>Reactor Oversight</w:t>
      </w:r>
    </w:p>
    <w:p w:rsidR="00306E6F" w:rsidRPr="005817A1" w:rsidP="0000493E" w14:paraId="1A0ADD89" w14:textId="77777777">
      <w:pPr>
        <w:spacing w:after="0" w:line="240" w:lineRule="auto"/>
      </w:pPr>
      <w:r>
        <w:tab/>
      </w:r>
      <w:r>
        <w:tab/>
      </w:r>
      <w:r>
        <w:tab/>
      </w:r>
      <w:r>
        <w:tab/>
      </w:r>
      <w:r>
        <w:tab/>
      </w:r>
      <w:r>
        <w:tab/>
      </w:r>
      <w:r w:rsidRPr="005817A1">
        <w:t>Office of Nuclear Reactor Regulation</w:t>
      </w:r>
    </w:p>
    <w:p w:rsidR="00306E6F" w:rsidP="00306E6F" w14:paraId="2DE17FFA" w14:textId="6B2CDE46"/>
    <w:p w:rsidR="00867846" w:rsidP="00306E6F" w14:paraId="1E4CBFDE" w14:textId="77777777"/>
    <w:p w:rsidR="00306E6F" w:rsidRPr="005817A1" w:rsidP="00C71697" w14:paraId="3EF75DEE" w14:textId="78F4FAC8">
      <w:pPr>
        <w:spacing w:after="0"/>
      </w:pPr>
      <w:r w:rsidRPr="005817A1">
        <w:t>Technical Contact:</w:t>
      </w:r>
      <w:r w:rsidRPr="005817A1">
        <w:tab/>
      </w:r>
      <w:r w:rsidR="003F3A77">
        <w:t>Vaughn Thomas,</w:t>
      </w:r>
      <w:r w:rsidRPr="005817A1">
        <w:t xml:space="preserve"> NRR</w:t>
      </w:r>
    </w:p>
    <w:p w:rsidR="00306E6F" w:rsidRPr="00426704" w:rsidP="00C71697" w14:paraId="32DB5192" w14:textId="6945CB3B">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lang w:val="de-DE"/>
        </w:rPr>
      </w:pPr>
      <w:r w:rsidRPr="005817A1">
        <w:rPr>
          <w:rFonts w:cs="Arial"/>
        </w:rPr>
        <w:tab/>
      </w:r>
      <w:r w:rsidRPr="005817A1">
        <w:rPr>
          <w:rFonts w:cs="Arial"/>
        </w:rPr>
        <w:tab/>
      </w:r>
      <w:r w:rsidRPr="005817A1">
        <w:rPr>
          <w:rFonts w:cs="Arial"/>
        </w:rPr>
        <w:tab/>
      </w:r>
      <w:r w:rsidRPr="005817A1">
        <w:rPr>
          <w:rFonts w:cs="Arial"/>
        </w:rPr>
        <w:tab/>
      </w:r>
      <w:r w:rsidRPr="005817A1">
        <w:rPr>
          <w:rFonts w:cs="Arial"/>
        </w:rPr>
        <w:tab/>
      </w:r>
      <w:r w:rsidRPr="005817A1">
        <w:rPr>
          <w:rFonts w:cs="Arial"/>
        </w:rPr>
        <w:tab/>
      </w:r>
      <w:r w:rsidR="003F3A77">
        <w:rPr>
          <w:rFonts w:cs="Arial"/>
          <w:lang w:val="de-DE"/>
        </w:rPr>
        <w:t>301-415-5897</w:t>
      </w:r>
    </w:p>
    <w:p w:rsidR="00306E6F" w:rsidP="00C71697" w14:paraId="22D52D46" w14:textId="49048B6C">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lang w:val="fr-FR"/>
        </w:rPr>
      </w:pPr>
      <w:r w:rsidRPr="00426704">
        <w:rPr>
          <w:rFonts w:cs="Arial"/>
          <w:lang w:val="de-DE"/>
        </w:rPr>
        <w:tab/>
      </w:r>
      <w:r w:rsidRPr="00426704">
        <w:rPr>
          <w:rFonts w:cs="Arial"/>
          <w:lang w:val="de-DE"/>
        </w:rPr>
        <w:tab/>
      </w:r>
      <w:r w:rsidRPr="00426704">
        <w:rPr>
          <w:rFonts w:cs="Arial"/>
          <w:lang w:val="de-DE"/>
        </w:rPr>
        <w:tab/>
      </w:r>
      <w:r w:rsidRPr="00426704">
        <w:rPr>
          <w:rFonts w:cs="Arial"/>
          <w:lang w:val="de-DE"/>
        </w:rPr>
        <w:tab/>
      </w:r>
      <w:r w:rsidRPr="00426704">
        <w:rPr>
          <w:rFonts w:cs="Arial"/>
          <w:lang w:val="de-DE"/>
        </w:rPr>
        <w:tab/>
      </w:r>
      <w:r w:rsidRPr="00426704">
        <w:rPr>
          <w:rFonts w:cs="Arial"/>
          <w:lang w:val="de-DE"/>
        </w:rPr>
        <w:tab/>
      </w:r>
      <w:r>
        <w:rPr>
          <w:rFonts w:cs="Arial"/>
          <w:lang w:val="de-DE"/>
        </w:rPr>
        <w:t>E</w:t>
      </w:r>
      <w:r w:rsidRPr="00514717">
        <w:rPr>
          <w:rFonts w:cs="Arial"/>
          <w:lang w:val="de-DE"/>
        </w:rPr>
        <w:t xml:space="preserve">mail: </w:t>
      </w:r>
      <w:hyperlink r:id="rId11" w:history="1">
        <w:r w:rsidRPr="00383C86" w:rsidR="000973FB">
          <w:rPr>
            <w:rStyle w:val="Hyperlink"/>
            <w:rFonts w:cs="Arial"/>
            <w:lang w:val="fr-FR"/>
          </w:rPr>
          <w:t>Vaughn.Thomas@nrc.gov</w:t>
        </w:r>
      </w:hyperlink>
      <w:r w:rsidRPr="00383C86" w:rsidR="000973FB">
        <w:rPr>
          <w:rFonts w:cs="Arial"/>
          <w:lang w:val="fr-FR"/>
        </w:rPr>
        <w:t xml:space="preserve"> </w:t>
      </w:r>
    </w:p>
    <w:p w:rsidR="001E7E87" w:rsidP="00C71697" w14:paraId="4E657A23" w14:textId="260B6AA1">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lang w:val="fr-FR"/>
        </w:rPr>
      </w:pPr>
    </w:p>
    <w:p w:rsidR="001E7E87" w:rsidP="00C71697" w14:paraId="1F067B21" w14:textId="1507E401">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lang w:val="fr-FR"/>
        </w:rPr>
      </w:pPr>
      <w:r>
        <w:rPr>
          <w:rFonts w:cs="Arial"/>
          <w:lang w:val="fr-FR"/>
        </w:rPr>
        <w:t>Project Manager :</w:t>
      </w:r>
      <w:r w:rsidR="00CA22A3">
        <w:rPr>
          <w:rFonts w:cs="Arial"/>
          <w:lang w:val="fr-FR"/>
        </w:rPr>
        <w:tab/>
      </w:r>
      <w:r w:rsidR="00CA22A3">
        <w:rPr>
          <w:rFonts w:cs="Arial"/>
          <w:lang w:val="fr-FR"/>
        </w:rPr>
        <w:tab/>
        <w:t>Phyllis Clark</w:t>
      </w:r>
    </w:p>
    <w:p w:rsidR="00CA22A3" w:rsidP="00C71697" w14:paraId="6AC2B22F" w14:textId="67BC6D22">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lang w:val="fr-FR"/>
        </w:rPr>
      </w:pPr>
      <w:r>
        <w:rPr>
          <w:rFonts w:cs="Arial"/>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t>301-415-6447</w:t>
      </w:r>
    </w:p>
    <w:p w:rsidR="00CA22A3" w:rsidP="00C71697" w14:paraId="42B3983A" w14:textId="79406682">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lang w:val="fr-FR"/>
        </w:rPr>
      </w:pPr>
      <w:r>
        <w:rPr>
          <w:rFonts w:cs="Arial"/>
          <w:lang w:val="fr-FR"/>
        </w:rPr>
        <w:tab/>
      </w:r>
      <w:r>
        <w:rPr>
          <w:rFonts w:cs="Arial"/>
          <w:lang w:val="fr-FR"/>
        </w:rPr>
        <w:tab/>
      </w:r>
      <w:r>
        <w:rPr>
          <w:rFonts w:cs="Arial"/>
          <w:lang w:val="fr-FR"/>
        </w:rPr>
        <w:tab/>
      </w:r>
      <w:r>
        <w:rPr>
          <w:rFonts w:cs="Arial"/>
          <w:lang w:val="fr-FR"/>
        </w:rPr>
        <w:tab/>
      </w:r>
      <w:r>
        <w:rPr>
          <w:rFonts w:cs="Arial"/>
          <w:lang w:val="fr-FR"/>
        </w:rPr>
        <w:tab/>
      </w:r>
      <w:r>
        <w:rPr>
          <w:rFonts w:cs="Arial"/>
          <w:lang w:val="fr-FR"/>
        </w:rPr>
        <w:tab/>
      </w:r>
      <w:r w:rsidR="00213054">
        <w:rPr>
          <w:rFonts w:cs="Arial"/>
          <w:lang w:val="de-DE"/>
        </w:rPr>
        <w:t>E</w:t>
      </w:r>
      <w:r w:rsidRPr="00514717" w:rsidR="00213054">
        <w:rPr>
          <w:rFonts w:cs="Arial"/>
          <w:lang w:val="de-DE"/>
        </w:rPr>
        <w:t>-mail:</w:t>
      </w:r>
      <w:r>
        <w:rPr>
          <w:rFonts w:cs="Arial"/>
          <w:lang w:val="fr-FR"/>
        </w:rPr>
        <w:t xml:space="preserve"> </w:t>
      </w:r>
      <w:hyperlink r:id="rId12" w:history="1">
        <w:r w:rsidRPr="00EF2F41" w:rsidR="006B0300">
          <w:rPr>
            <w:rStyle w:val="Hyperlink"/>
            <w:rFonts w:cs="Arial"/>
            <w:lang w:val="fr-FR"/>
          </w:rPr>
          <w:t>Phyllis.Clark@nrc.gov</w:t>
        </w:r>
      </w:hyperlink>
    </w:p>
    <w:p w:rsidR="00306E6F" w:rsidP="00306E6F" w14:paraId="6736AB19" w14:textId="2F7F40E6">
      <w:pPr>
        <w:rPr>
          <w:lang w:val="de-DE"/>
        </w:rPr>
      </w:pPr>
    </w:p>
    <w:p w:rsidR="00306E6F" w:rsidP="00306E6F" w14:paraId="374EC1AA" w14:textId="6F6D2B59">
      <w:pPr>
        <w:keepLines/>
        <w:numPr>
          <w:ilvl w:val="12"/>
          <w:numId w:val="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Fonts w:cs="Arial"/>
        </w:rPr>
        <w:t xml:space="preserve">Note: </w:t>
      </w:r>
      <w:r w:rsidRPr="005817A1">
        <w:rPr>
          <w:rFonts w:cs="Arial"/>
        </w:rPr>
        <w:t xml:space="preserve">NRC </w:t>
      </w:r>
      <w:r w:rsidRPr="00332B9B">
        <w:t xml:space="preserve">generic communications may be found on the NRC public </w:t>
      </w:r>
      <w:r w:rsidR="00271677">
        <w:t>w</w:t>
      </w:r>
      <w:r w:rsidRPr="00332B9B">
        <w:t>ebsite,</w:t>
      </w:r>
      <w:r>
        <w:rPr>
          <w:rFonts w:cs="Arial"/>
        </w:rPr>
        <w:t xml:space="preserve"> </w:t>
      </w:r>
      <w:hyperlink r:id="rId13" w:history="1">
        <w:r w:rsidRPr="00413147" w:rsidR="005D04FD">
          <w:rPr>
            <w:rStyle w:val="Hyperlink"/>
            <w:rFonts w:cs="Arial"/>
          </w:rPr>
          <w:t>https://www.nrc.gov</w:t>
        </w:r>
      </w:hyperlink>
      <w:r w:rsidR="005D04FD">
        <w:rPr>
          <w:rFonts w:cs="Arial"/>
        </w:rPr>
        <w:t xml:space="preserve">, </w:t>
      </w:r>
      <w:r w:rsidRPr="005817A1">
        <w:rPr>
          <w:rFonts w:cs="Arial"/>
        </w:rPr>
        <w:t xml:space="preserve">under </w:t>
      </w:r>
      <w:r w:rsidR="00ED3D06">
        <w:rPr>
          <w:rFonts w:cs="Arial"/>
        </w:rPr>
        <w:t>NRC Library</w:t>
      </w:r>
      <w:r w:rsidRPr="005817A1">
        <w:rPr>
          <w:rFonts w:cs="Arial"/>
        </w:rPr>
        <w:t>/Document Collections.</w:t>
      </w: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D4F" w:rsidRPr="00CC1D4F" w14:paraId="6C75F6D9" w14:textId="738F3265">
    <w:pPr>
      <w:pStyle w:val="Footer"/>
      <w:rPr>
        <w:b/>
        <w:bCs/>
      </w:rPr>
    </w:pPr>
    <w:r>
      <w:rPr>
        <w:b/>
        <w:bCs/>
      </w:rPr>
      <w:t>ML23094A304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D4F" w14:paraId="14A37F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4B83" w:rsidP="00EC4B83" w14:paraId="2C91C88A" w14:textId="7A293E35">
    <w:pPr>
      <w:pStyle w:val="Header"/>
      <w:jc w:val="right"/>
    </w:pPr>
    <w:r>
      <w:t xml:space="preserve">RIS 2009-06, Rev. </w:t>
    </w:r>
    <w:r w:rsidR="000A1B74">
      <w:t>1</w:t>
    </w:r>
  </w:p>
  <w:p w:rsidR="00EC4B83" w:rsidRPr="00B97E4D" w:rsidP="00EC4B83" w14:paraId="6FC72601" w14:textId="425FCA1D">
    <w:pPr>
      <w:pStyle w:val="Header"/>
      <w:jc w:val="right"/>
    </w:pPr>
    <w:r>
      <w:t xml:space="preserve">Page </w:t>
    </w:r>
    <w:r w:rsidRPr="00B97E4D">
      <w:fldChar w:fldCharType="begin"/>
    </w:r>
    <w:r w:rsidRPr="00B97E4D">
      <w:instrText xml:space="preserve"> PAGE  \* Arabic  \* MERGEFORMAT </w:instrText>
    </w:r>
    <w:r w:rsidRPr="00B97E4D">
      <w:fldChar w:fldCharType="separate"/>
    </w:r>
    <w:r w:rsidRPr="00B97E4D">
      <w:rPr>
        <w:noProof/>
      </w:rPr>
      <w:t>1</w:t>
    </w:r>
    <w:r w:rsidRPr="00B97E4D">
      <w:fldChar w:fldCharType="end"/>
    </w:r>
    <w:r w:rsidRPr="00B97E4D">
      <w:t xml:space="preserve"> of </w:t>
    </w:r>
    <w:r w:rsidR="00906823">
      <w:t>4</w:t>
    </w:r>
  </w:p>
  <w:p w:rsidR="00EC4B83" w14:paraId="4609E6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55"/>
    <w:rsid w:val="00001C8D"/>
    <w:rsid w:val="0000493E"/>
    <w:rsid w:val="00007719"/>
    <w:rsid w:val="000172B8"/>
    <w:rsid w:val="00024D00"/>
    <w:rsid w:val="00027634"/>
    <w:rsid w:val="000325CA"/>
    <w:rsid w:val="000344D5"/>
    <w:rsid w:val="000350CF"/>
    <w:rsid w:val="00042CAA"/>
    <w:rsid w:val="00054416"/>
    <w:rsid w:val="0005527C"/>
    <w:rsid w:val="00060356"/>
    <w:rsid w:val="00065199"/>
    <w:rsid w:val="00070892"/>
    <w:rsid w:val="00072D98"/>
    <w:rsid w:val="00077A9B"/>
    <w:rsid w:val="00084067"/>
    <w:rsid w:val="00093632"/>
    <w:rsid w:val="000973FB"/>
    <w:rsid w:val="000A1B74"/>
    <w:rsid w:val="000D6E1A"/>
    <w:rsid w:val="000E3246"/>
    <w:rsid w:val="000E3336"/>
    <w:rsid w:val="000E4A22"/>
    <w:rsid w:val="001212C6"/>
    <w:rsid w:val="0012439A"/>
    <w:rsid w:val="001252DD"/>
    <w:rsid w:val="00143E0C"/>
    <w:rsid w:val="001503FB"/>
    <w:rsid w:val="00153768"/>
    <w:rsid w:val="00154ACE"/>
    <w:rsid w:val="00160304"/>
    <w:rsid w:val="001648B6"/>
    <w:rsid w:val="00173680"/>
    <w:rsid w:val="001B6081"/>
    <w:rsid w:val="001E187E"/>
    <w:rsid w:val="001E3828"/>
    <w:rsid w:val="001E5E51"/>
    <w:rsid w:val="001E7E87"/>
    <w:rsid w:val="001F249D"/>
    <w:rsid w:val="001F7E5F"/>
    <w:rsid w:val="0020584C"/>
    <w:rsid w:val="00207994"/>
    <w:rsid w:val="0021108E"/>
    <w:rsid w:val="00213054"/>
    <w:rsid w:val="00213327"/>
    <w:rsid w:val="0022555B"/>
    <w:rsid w:val="002351A7"/>
    <w:rsid w:val="002358B6"/>
    <w:rsid w:val="002371AC"/>
    <w:rsid w:val="00240555"/>
    <w:rsid w:val="002409F0"/>
    <w:rsid w:val="00262DF1"/>
    <w:rsid w:val="002706CF"/>
    <w:rsid w:val="00271114"/>
    <w:rsid w:val="00271677"/>
    <w:rsid w:val="00271724"/>
    <w:rsid w:val="00296416"/>
    <w:rsid w:val="002A10C4"/>
    <w:rsid w:val="002A3624"/>
    <w:rsid w:val="002B06FB"/>
    <w:rsid w:val="002B1551"/>
    <w:rsid w:val="002C04C5"/>
    <w:rsid w:val="002D57F7"/>
    <w:rsid w:val="00306E6F"/>
    <w:rsid w:val="003172E9"/>
    <w:rsid w:val="003229BF"/>
    <w:rsid w:val="00326B61"/>
    <w:rsid w:val="00332B9B"/>
    <w:rsid w:val="00347256"/>
    <w:rsid w:val="003478B3"/>
    <w:rsid w:val="0036297B"/>
    <w:rsid w:val="0038136F"/>
    <w:rsid w:val="00383C86"/>
    <w:rsid w:val="00387DC2"/>
    <w:rsid w:val="003D0050"/>
    <w:rsid w:val="003D0DBF"/>
    <w:rsid w:val="003D2723"/>
    <w:rsid w:val="003F1BE1"/>
    <w:rsid w:val="003F30F2"/>
    <w:rsid w:val="003F33B2"/>
    <w:rsid w:val="003F3A77"/>
    <w:rsid w:val="00405532"/>
    <w:rsid w:val="00413147"/>
    <w:rsid w:val="00426704"/>
    <w:rsid w:val="004317E8"/>
    <w:rsid w:val="00447706"/>
    <w:rsid w:val="00452E5D"/>
    <w:rsid w:val="004553B5"/>
    <w:rsid w:val="00460349"/>
    <w:rsid w:val="00461351"/>
    <w:rsid w:val="00496D35"/>
    <w:rsid w:val="004B584B"/>
    <w:rsid w:val="004C2012"/>
    <w:rsid w:val="004C3A40"/>
    <w:rsid w:val="00503959"/>
    <w:rsid w:val="00505E06"/>
    <w:rsid w:val="00514717"/>
    <w:rsid w:val="00515CEA"/>
    <w:rsid w:val="00525F95"/>
    <w:rsid w:val="00527405"/>
    <w:rsid w:val="00535897"/>
    <w:rsid w:val="00543D46"/>
    <w:rsid w:val="00556ACC"/>
    <w:rsid w:val="00562C28"/>
    <w:rsid w:val="00574803"/>
    <w:rsid w:val="005817A1"/>
    <w:rsid w:val="00583548"/>
    <w:rsid w:val="00592AAC"/>
    <w:rsid w:val="00592D29"/>
    <w:rsid w:val="005D04FD"/>
    <w:rsid w:val="005D60AD"/>
    <w:rsid w:val="005E756A"/>
    <w:rsid w:val="005F3366"/>
    <w:rsid w:val="005F5957"/>
    <w:rsid w:val="006015C5"/>
    <w:rsid w:val="00604AEB"/>
    <w:rsid w:val="00606526"/>
    <w:rsid w:val="00612F73"/>
    <w:rsid w:val="00623169"/>
    <w:rsid w:val="0062581C"/>
    <w:rsid w:val="006307E8"/>
    <w:rsid w:val="00634472"/>
    <w:rsid w:val="00640384"/>
    <w:rsid w:val="00653812"/>
    <w:rsid w:val="00654D05"/>
    <w:rsid w:val="00657C8B"/>
    <w:rsid w:val="00664DCA"/>
    <w:rsid w:val="00666432"/>
    <w:rsid w:val="006740AB"/>
    <w:rsid w:val="00680173"/>
    <w:rsid w:val="006832C3"/>
    <w:rsid w:val="00685458"/>
    <w:rsid w:val="006A07A8"/>
    <w:rsid w:val="006B0300"/>
    <w:rsid w:val="006B0A00"/>
    <w:rsid w:val="006B3D2D"/>
    <w:rsid w:val="006B4CF4"/>
    <w:rsid w:val="006B6415"/>
    <w:rsid w:val="006C58D1"/>
    <w:rsid w:val="006C682B"/>
    <w:rsid w:val="006D31EE"/>
    <w:rsid w:val="006D4446"/>
    <w:rsid w:val="006E01CD"/>
    <w:rsid w:val="007006A2"/>
    <w:rsid w:val="007164F0"/>
    <w:rsid w:val="0074AE87"/>
    <w:rsid w:val="00753957"/>
    <w:rsid w:val="00770494"/>
    <w:rsid w:val="007831B1"/>
    <w:rsid w:val="00783B6F"/>
    <w:rsid w:val="00784FC4"/>
    <w:rsid w:val="0079053B"/>
    <w:rsid w:val="00792B71"/>
    <w:rsid w:val="007A265F"/>
    <w:rsid w:val="007E147E"/>
    <w:rsid w:val="007E574A"/>
    <w:rsid w:val="007E71EC"/>
    <w:rsid w:val="007F3819"/>
    <w:rsid w:val="00814D7C"/>
    <w:rsid w:val="00820C96"/>
    <w:rsid w:val="008272F0"/>
    <w:rsid w:val="00835255"/>
    <w:rsid w:val="0084004D"/>
    <w:rsid w:val="00845E61"/>
    <w:rsid w:val="00867846"/>
    <w:rsid w:val="00876872"/>
    <w:rsid w:val="0088089B"/>
    <w:rsid w:val="00885310"/>
    <w:rsid w:val="0089736B"/>
    <w:rsid w:val="008C3480"/>
    <w:rsid w:val="008E25C4"/>
    <w:rsid w:val="008E3C73"/>
    <w:rsid w:val="008F52BF"/>
    <w:rsid w:val="008F6565"/>
    <w:rsid w:val="008F7AB0"/>
    <w:rsid w:val="00900F54"/>
    <w:rsid w:val="009063FA"/>
    <w:rsid w:val="00906823"/>
    <w:rsid w:val="009073C9"/>
    <w:rsid w:val="00911F90"/>
    <w:rsid w:val="00912868"/>
    <w:rsid w:val="00912C95"/>
    <w:rsid w:val="00920BF8"/>
    <w:rsid w:val="009361EE"/>
    <w:rsid w:val="00966612"/>
    <w:rsid w:val="00973E92"/>
    <w:rsid w:val="00994E6E"/>
    <w:rsid w:val="009A61DA"/>
    <w:rsid w:val="009D4B37"/>
    <w:rsid w:val="009F05BB"/>
    <w:rsid w:val="009F4918"/>
    <w:rsid w:val="00A178E8"/>
    <w:rsid w:val="00A220C2"/>
    <w:rsid w:val="00A50836"/>
    <w:rsid w:val="00A51F16"/>
    <w:rsid w:val="00A561E6"/>
    <w:rsid w:val="00A72CC1"/>
    <w:rsid w:val="00A81372"/>
    <w:rsid w:val="00A830E4"/>
    <w:rsid w:val="00A83CA2"/>
    <w:rsid w:val="00AB2856"/>
    <w:rsid w:val="00AE4AC8"/>
    <w:rsid w:val="00AE754C"/>
    <w:rsid w:val="00B044A4"/>
    <w:rsid w:val="00B04741"/>
    <w:rsid w:val="00B06906"/>
    <w:rsid w:val="00B21430"/>
    <w:rsid w:val="00B25D77"/>
    <w:rsid w:val="00B26258"/>
    <w:rsid w:val="00B30E2A"/>
    <w:rsid w:val="00B36F9E"/>
    <w:rsid w:val="00B427C0"/>
    <w:rsid w:val="00B53E7B"/>
    <w:rsid w:val="00B759DC"/>
    <w:rsid w:val="00B9260D"/>
    <w:rsid w:val="00B97E4D"/>
    <w:rsid w:val="00BB177F"/>
    <w:rsid w:val="00BC457F"/>
    <w:rsid w:val="00BD40E8"/>
    <w:rsid w:val="00BD4897"/>
    <w:rsid w:val="00BD5F20"/>
    <w:rsid w:val="00BF6824"/>
    <w:rsid w:val="00C03702"/>
    <w:rsid w:val="00C04142"/>
    <w:rsid w:val="00C043A7"/>
    <w:rsid w:val="00C07249"/>
    <w:rsid w:val="00C2480F"/>
    <w:rsid w:val="00C26E33"/>
    <w:rsid w:val="00C31506"/>
    <w:rsid w:val="00C359D3"/>
    <w:rsid w:val="00C52FF2"/>
    <w:rsid w:val="00C538B1"/>
    <w:rsid w:val="00C71697"/>
    <w:rsid w:val="00C723EC"/>
    <w:rsid w:val="00C73436"/>
    <w:rsid w:val="00C83F64"/>
    <w:rsid w:val="00C90FDB"/>
    <w:rsid w:val="00C92E21"/>
    <w:rsid w:val="00CA22A3"/>
    <w:rsid w:val="00CC07B6"/>
    <w:rsid w:val="00CC1D4F"/>
    <w:rsid w:val="00CC67D3"/>
    <w:rsid w:val="00CE407D"/>
    <w:rsid w:val="00CE6CE9"/>
    <w:rsid w:val="00CF32A3"/>
    <w:rsid w:val="00D210EC"/>
    <w:rsid w:val="00D23016"/>
    <w:rsid w:val="00D44B0E"/>
    <w:rsid w:val="00D5141C"/>
    <w:rsid w:val="00D6039C"/>
    <w:rsid w:val="00D62983"/>
    <w:rsid w:val="00D677DF"/>
    <w:rsid w:val="00D8015A"/>
    <w:rsid w:val="00D82970"/>
    <w:rsid w:val="00D900F5"/>
    <w:rsid w:val="00D90685"/>
    <w:rsid w:val="00D93135"/>
    <w:rsid w:val="00D970DF"/>
    <w:rsid w:val="00DA0C93"/>
    <w:rsid w:val="00DA1D69"/>
    <w:rsid w:val="00DC2060"/>
    <w:rsid w:val="00DC3243"/>
    <w:rsid w:val="00DC499C"/>
    <w:rsid w:val="00DC6F46"/>
    <w:rsid w:val="00DC7738"/>
    <w:rsid w:val="00DD0054"/>
    <w:rsid w:val="00DE4059"/>
    <w:rsid w:val="00DE47C9"/>
    <w:rsid w:val="00E00470"/>
    <w:rsid w:val="00E0065E"/>
    <w:rsid w:val="00E02092"/>
    <w:rsid w:val="00E37384"/>
    <w:rsid w:val="00E46CB0"/>
    <w:rsid w:val="00E87ED6"/>
    <w:rsid w:val="00EA19CB"/>
    <w:rsid w:val="00EA47F7"/>
    <w:rsid w:val="00EB37D3"/>
    <w:rsid w:val="00EC12CA"/>
    <w:rsid w:val="00EC4B83"/>
    <w:rsid w:val="00ED3D06"/>
    <w:rsid w:val="00ED490A"/>
    <w:rsid w:val="00EE25A5"/>
    <w:rsid w:val="00EE54E7"/>
    <w:rsid w:val="00EF2F41"/>
    <w:rsid w:val="00EF4B35"/>
    <w:rsid w:val="00EF574A"/>
    <w:rsid w:val="00EF5965"/>
    <w:rsid w:val="00F06FEC"/>
    <w:rsid w:val="00F109C7"/>
    <w:rsid w:val="00F50711"/>
    <w:rsid w:val="00F511F4"/>
    <w:rsid w:val="00F55956"/>
    <w:rsid w:val="00F55CD0"/>
    <w:rsid w:val="00FA5586"/>
    <w:rsid w:val="00FA59D6"/>
    <w:rsid w:val="00FB2312"/>
    <w:rsid w:val="00FB2F0F"/>
    <w:rsid w:val="00FB7EA4"/>
    <w:rsid w:val="00FC7876"/>
    <w:rsid w:val="00FE1195"/>
    <w:rsid w:val="00FE6661"/>
    <w:rsid w:val="00FF2C2D"/>
    <w:rsid w:val="0256D092"/>
    <w:rsid w:val="05F81A9E"/>
    <w:rsid w:val="0732EF6A"/>
    <w:rsid w:val="0B656379"/>
    <w:rsid w:val="0C4E33C5"/>
    <w:rsid w:val="0E37AD05"/>
    <w:rsid w:val="0F6FD453"/>
    <w:rsid w:val="11082E3E"/>
    <w:rsid w:val="14B57F07"/>
    <w:rsid w:val="1AB8C067"/>
    <w:rsid w:val="2E4C24B9"/>
    <w:rsid w:val="3218C04B"/>
    <w:rsid w:val="35E4BE9C"/>
    <w:rsid w:val="3BD756DE"/>
    <w:rsid w:val="4129E64B"/>
    <w:rsid w:val="44227B93"/>
    <w:rsid w:val="459696F0"/>
    <w:rsid w:val="4667C3FB"/>
    <w:rsid w:val="4B1589E5"/>
    <w:rsid w:val="4DC48622"/>
    <w:rsid w:val="519B8661"/>
    <w:rsid w:val="523419DF"/>
    <w:rsid w:val="57CFF9F6"/>
    <w:rsid w:val="65897F1A"/>
    <w:rsid w:val="6699BABC"/>
    <w:rsid w:val="6CEBA115"/>
    <w:rsid w:val="6F6AC7C9"/>
    <w:rsid w:val="711903A0"/>
    <w:rsid w:val="768C9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EF19F"/>
  <w15:chartTrackingRefBased/>
  <w15:docId w15:val="{82C94E20-3FFF-4B5B-8797-EA61AEF4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44A4"/>
    <w:rPr>
      <w:i/>
      <w:iCs/>
    </w:rPr>
  </w:style>
  <w:style w:type="paragraph" w:styleId="BalloonText">
    <w:name w:val="Balloon Text"/>
    <w:basedOn w:val="Normal"/>
    <w:link w:val="BalloonTextChar"/>
    <w:uiPriority w:val="99"/>
    <w:semiHidden/>
    <w:unhideWhenUsed/>
    <w:rsid w:val="004C3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A40"/>
    <w:rPr>
      <w:rFonts w:ascii="Segoe UI" w:hAnsi="Segoe UI" w:cs="Segoe UI"/>
      <w:sz w:val="18"/>
      <w:szCs w:val="18"/>
    </w:rPr>
  </w:style>
  <w:style w:type="character" w:styleId="CommentReference">
    <w:name w:val="annotation reference"/>
    <w:basedOn w:val="DefaultParagraphFont"/>
    <w:uiPriority w:val="99"/>
    <w:semiHidden/>
    <w:unhideWhenUsed/>
    <w:rsid w:val="004C3A40"/>
    <w:rPr>
      <w:sz w:val="16"/>
      <w:szCs w:val="16"/>
    </w:rPr>
  </w:style>
  <w:style w:type="paragraph" w:styleId="CommentText">
    <w:name w:val="annotation text"/>
    <w:basedOn w:val="Normal"/>
    <w:link w:val="CommentTextChar"/>
    <w:uiPriority w:val="99"/>
    <w:unhideWhenUsed/>
    <w:rsid w:val="004C3A40"/>
    <w:pPr>
      <w:spacing w:line="240" w:lineRule="auto"/>
    </w:pPr>
    <w:rPr>
      <w:sz w:val="20"/>
      <w:szCs w:val="20"/>
    </w:rPr>
  </w:style>
  <w:style w:type="character" w:customStyle="1" w:styleId="CommentTextChar">
    <w:name w:val="Comment Text Char"/>
    <w:basedOn w:val="DefaultParagraphFont"/>
    <w:link w:val="CommentText"/>
    <w:uiPriority w:val="99"/>
    <w:rsid w:val="004C3A40"/>
    <w:rPr>
      <w:sz w:val="20"/>
      <w:szCs w:val="20"/>
    </w:rPr>
  </w:style>
  <w:style w:type="paragraph" w:styleId="CommentSubject">
    <w:name w:val="annotation subject"/>
    <w:basedOn w:val="CommentText"/>
    <w:next w:val="CommentText"/>
    <w:link w:val="CommentSubjectChar"/>
    <w:uiPriority w:val="99"/>
    <w:semiHidden/>
    <w:unhideWhenUsed/>
    <w:rsid w:val="004C3A40"/>
    <w:rPr>
      <w:b/>
      <w:bCs/>
    </w:rPr>
  </w:style>
  <w:style w:type="character" w:customStyle="1" w:styleId="CommentSubjectChar">
    <w:name w:val="Comment Subject Char"/>
    <w:basedOn w:val="CommentTextChar"/>
    <w:link w:val="CommentSubject"/>
    <w:uiPriority w:val="99"/>
    <w:semiHidden/>
    <w:rsid w:val="004C3A40"/>
    <w:rPr>
      <w:b/>
      <w:bCs/>
      <w:sz w:val="20"/>
      <w:szCs w:val="20"/>
    </w:rPr>
  </w:style>
  <w:style w:type="paragraph" w:styleId="Header">
    <w:name w:val="header"/>
    <w:basedOn w:val="Normal"/>
    <w:link w:val="HeaderChar"/>
    <w:uiPriority w:val="99"/>
    <w:unhideWhenUsed/>
    <w:rsid w:val="00EC4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B83"/>
  </w:style>
  <w:style w:type="paragraph" w:styleId="Footer">
    <w:name w:val="footer"/>
    <w:basedOn w:val="Normal"/>
    <w:link w:val="FooterChar"/>
    <w:uiPriority w:val="99"/>
    <w:unhideWhenUsed/>
    <w:rsid w:val="00EC4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B83"/>
  </w:style>
  <w:style w:type="paragraph" w:styleId="Revision">
    <w:name w:val="Revision"/>
    <w:hidden/>
    <w:uiPriority w:val="99"/>
    <w:semiHidden/>
    <w:rsid w:val="001F7E5F"/>
    <w:pPr>
      <w:spacing w:after="0" w:line="240" w:lineRule="auto"/>
    </w:pPr>
  </w:style>
  <w:style w:type="character" w:styleId="Hyperlink">
    <w:name w:val="Hyperlink"/>
    <w:basedOn w:val="DefaultParagraphFont"/>
    <w:uiPriority w:val="99"/>
    <w:unhideWhenUsed/>
    <w:rsid w:val="000172B8"/>
    <w:rPr>
      <w:color w:val="0563C1" w:themeColor="hyperlink"/>
      <w:u w:val="single"/>
    </w:rPr>
  </w:style>
  <w:style w:type="character" w:styleId="UnresolvedMention">
    <w:name w:val="Unresolved Mention"/>
    <w:basedOn w:val="DefaultParagraphFont"/>
    <w:uiPriority w:val="99"/>
    <w:semiHidden/>
    <w:unhideWhenUsed/>
    <w:rsid w:val="000172B8"/>
    <w:rPr>
      <w:color w:val="605E5C"/>
      <w:shd w:val="clear" w:color="auto" w:fill="E1DFDD"/>
    </w:rPr>
  </w:style>
  <w:style w:type="character" w:styleId="FollowedHyperlink">
    <w:name w:val="FollowedHyperlink"/>
    <w:basedOn w:val="DefaultParagraphFont"/>
    <w:uiPriority w:val="99"/>
    <w:semiHidden/>
    <w:unhideWhenUsed/>
    <w:rsid w:val="000172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rc.gov/reactors/operating/licensing/renewal/subsequent-license-renewal.html" TargetMode="External" /><Relationship Id="rId11" Type="http://schemas.openxmlformats.org/officeDocument/2006/relationships/hyperlink" Target="mailto:Vaughn.Thomas@nrc.gov" TargetMode="External" /><Relationship Id="rId12" Type="http://schemas.openxmlformats.org/officeDocument/2006/relationships/hyperlink" Target="mailto:Phyllis.Clark@nrc.gov" TargetMode="External" /><Relationship Id="rId13" Type="http://schemas.openxmlformats.org/officeDocument/2006/relationships/hyperlink" Target="https://www.nrc.gov" TargetMode="Externa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nrc.gov/reactors/operating/licensing/renewal/applicatio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5E19C-131B-40C8-AE43-98FD4046A380}">
  <ds:schemaRefs>
    <ds:schemaRef ds:uri="http://schemas.microsoft.com/sharepoint/v3/contenttype/forms"/>
  </ds:schemaRefs>
</ds:datastoreItem>
</file>

<file path=customXml/itemProps2.xml><?xml version="1.0" encoding="utf-8"?>
<ds:datastoreItem xmlns:ds="http://schemas.openxmlformats.org/officeDocument/2006/customXml" ds:itemID="{B6CBE5D8-C908-44B7-8914-007E8AAE1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4E92EF-341E-4A92-920D-98CFE066669D}">
  <ds:schemaRefs>
    <ds:schemaRef ds:uri="http://schemas.openxmlformats.org/officeDocument/2006/bibliography"/>
  </ds:schemaRefs>
</ds:datastoreItem>
</file>

<file path=customXml/itemProps4.xml><?xml version="1.0" encoding="utf-8"?>
<ds:datastoreItem xmlns:ds="http://schemas.openxmlformats.org/officeDocument/2006/customXml" ds:itemID="{81DD4BD7-3639-4A49-B0AB-83DADDC7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McGuffie, Melissa</dc:creator>
  <cp:lastModifiedBy>Lisa Fishman</cp:lastModifiedBy>
  <cp:revision>2</cp:revision>
  <cp:lastPrinted>2023-04-07T22:27:00Z</cp:lastPrinted>
  <dcterms:created xsi:type="dcterms:W3CDTF">2023-08-24T20:08:00Z</dcterms:created>
  <dcterms:modified xsi:type="dcterms:W3CDTF">2023-08-24T20:08:00Z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74f9b6-60a9-4243-a26a-1dfd9303d70f_ActionId">
    <vt:lpwstr>14bcaf49-4f3f-427b-965b-1188d59dc2a4</vt:lpwstr>
  </property>
  <property fmtid="{D5CDD505-2E9C-101B-9397-08002B2CF9AE}" pid="3" name="MSIP_Label_fb74f9b6-60a9-4243-a26a-1dfd9303d70f_ContentBits">
    <vt:lpwstr>0</vt:lpwstr>
  </property>
  <property fmtid="{D5CDD505-2E9C-101B-9397-08002B2CF9AE}" pid="4" name="MSIP_Label_fb74f9b6-60a9-4243-a26a-1dfd9303d70f_Enabled">
    <vt:lpwstr>true</vt:lpwstr>
  </property>
  <property fmtid="{D5CDD505-2E9C-101B-9397-08002B2CF9AE}" pid="5" name="MSIP_Label_fb74f9b6-60a9-4243-a26a-1dfd9303d70f_Method">
    <vt:lpwstr>Standard</vt:lpwstr>
  </property>
  <property fmtid="{D5CDD505-2E9C-101B-9397-08002B2CF9AE}" pid="6" name="MSIP_Label_fb74f9b6-60a9-4243-a26a-1dfd9303d70f_Name">
    <vt:lpwstr>fb74f9b6-60a9-4243-a26a-1dfd9303d70f</vt:lpwstr>
  </property>
  <property fmtid="{D5CDD505-2E9C-101B-9397-08002B2CF9AE}" pid="7" name="MSIP_Label_fb74f9b6-60a9-4243-a26a-1dfd9303d70f_SetDate">
    <vt:lpwstr>2021-11-12T14:48:22Z</vt:lpwstr>
  </property>
  <property fmtid="{D5CDD505-2E9C-101B-9397-08002B2CF9AE}" pid="8" name="MSIP_Label_fb74f9b6-60a9-4243-a26a-1dfd9303d70f_SiteId">
    <vt:lpwstr>e8d01475-c3b5-436a-a065-5def4c64f52e</vt:lpwstr>
  </property>
</Properties>
</file>