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7A2621" w:rsidP="77AA61D1" w14:paraId="6B54BD9A" w14:textId="77777777">
      <w:pPr>
        <w:tabs>
          <w:tab w:val="center" w:pos="4680"/>
        </w:tabs>
        <w:suppressAutoHyphens/>
        <w:spacing w:line="480" w:lineRule="auto"/>
        <w:jc w:val="center"/>
        <w:rPr>
          <w:rFonts w:ascii="Times New Roman" w:hAnsi="Times New Roman"/>
          <w:b/>
          <w:bCs/>
          <w:szCs w:val="24"/>
        </w:rPr>
      </w:pPr>
      <w:r w:rsidRPr="007A2621">
        <w:rPr>
          <w:rFonts w:ascii="Times New Roman" w:hAnsi="Times New Roman"/>
          <w:b/>
          <w:bCs/>
          <w:szCs w:val="24"/>
        </w:rPr>
        <w:t>SUPPORTING STATEMENT</w:t>
      </w:r>
      <w:r w:rsidRPr="007A2621" w:rsidR="0062567E">
        <w:rPr>
          <w:rFonts w:ascii="Times New Roman" w:hAnsi="Times New Roman"/>
          <w:b/>
          <w:bCs/>
          <w:szCs w:val="24"/>
        </w:rPr>
        <w:t xml:space="preserve"> </w:t>
      </w:r>
      <w:r w:rsidRPr="007A2621" w:rsidR="00204E6E">
        <w:rPr>
          <w:rFonts w:ascii="Times New Roman" w:hAnsi="Times New Roman"/>
          <w:b/>
          <w:bCs/>
          <w:szCs w:val="24"/>
        </w:rPr>
        <w:t xml:space="preserve">- PART A </w:t>
      </w:r>
      <w:r w:rsidRPr="007A2621" w:rsidR="0062567E">
        <w:rPr>
          <w:rFonts w:ascii="Times New Roman" w:hAnsi="Times New Roman"/>
          <w:b/>
          <w:bCs/>
          <w:szCs w:val="24"/>
        </w:rPr>
        <w:t>for</w:t>
      </w:r>
    </w:p>
    <w:p w:rsidR="00BD1DD0" w:rsidRPr="007A2621" w:rsidP="00447C1E" w14:paraId="2CFAA399" w14:textId="77777777">
      <w:pPr>
        <w:tabs>
          <w:tab w:val="right" w:pos="9360"/>
        </w:tabs>
        <w:spacing w:line="480" w:lineRule="auto"/>
        <w:jc w:val="center"/>
        <w:rPr>
          <w:rFonts w:ascii="Times New Roman" w:hAnsi="Times New Roman"/>
          <w:b/>
          <w:szCs w:val="24"/>
          <w:lang w:val=""/>
        </w:rPr>
      </w:pPr>
      <w:r w:rsidRPr="007A2621">
        <w:rPr>
          <w:rFonts w:ascii="Times New Roman" w:hAnsi="Times New Roman"/>
          <w:b/>
          <w:szCs w:val="24"/>
          <w:lang w:val=""/>
        </w:rPr>
        <w:t xml:space="preserve">OMB </w:t>
      </w:r>
      <w:r w:rsidRPr="007A2621" w:rsidR="009F7E1A">
        <w:rPr>
          <w:rFonts w:ascii="Times New Roman" w:hAnsi="Times New Roman"/>
          <w:b/>
          <w:szCs w:val="24"/>
          <w:lang w:val=""/>
        </w:rPr>
        <w:t xml:space="preserve">Control </w:t>
      </w:r>
      <w:r w:rsidRPr="007A2621" w:rsidR="009F7E1A">
        <w:rPr>
          <w:rFonts w:ascii="Times New Roman" w:hAnsi="Times New Roman"/>
          <w:b/>
          <w:szCs w:val="24"/>
        </w:rPr>
        <w:t>Number</w:t>
      </w:r>
      <w:r w:rsidRPr="007A2621">
        <w:rPr>
          <w:rFonts w:ascii="Times New Roman" w:hAnsi="Times New Roman"/>
          <w:b/>
          <w:szCs w:val="24"/>
          <w:lang w:val=""/>
        </w:rPr>
        <w:t xml:space="preserve"> 0584-</w:t>
      </w:r>
      <w:r w:rsidRPr="007A2621" w:rsidR="00C44E9E">
        <w:rPr>
          <w:rFonts w:ascii="Times New Roman" w:hAnsi="Times New Roman"/>
          <w:b/>
          <w:szCs w:val="24"/>
          <w:lang w:val=""/>
        </w:rPr>
        <w:t>0043</w:t>
      </w:r>
      <w:r w:rsidRPr="007A2621" w:rsidR="00B335C9">
        <w:rPr>
          <w:rFonts w:ascii="Times New Roman" w:hAnsi="Times New Roman"/>
          <w:b/>
          <w:szCs w:val="24"/>
          <w:lang w:val=""/>
        </w:rPr>
        <w:t xml:space="preserve">:  </w:t>
      </w:r>
    </w:p>
    <w:p w:rsidR="00447C1E" w:rsidRPr="007A2621" w:rsidP="00447C1E" w14:paraId="2662F8BA" w14:textId="1824AD44">
      <w:pPr>
        <w:tabs>
          <w:tab w:val="right" w:pos="9360"/>
        </w:tabs>
        <w:spacing w:line="480" w:lineRule="auto"/>
        <w:jc w:val="center"/>
        <w:rPr>
          <w:rFonts w:ascii="Times New Roman" w:hAnsi="Times New Roman"/>
          <w:b/>
          <w:szCs w:val="24"/>
        </w:rPr>
      </w:pPr>
      <w:r w:rsidRPr="007A2621">
        <w:rPr>
          <w:rFonts w:ascii="Times New Roman" w:hAnsi="Times New Roman"/>
          <w:b/>
          <w:szCs w:val="24"/>
        </w:rPr>
        <w:t>Special Supplemental Nutrition Program for Women, Infants, and Children (WIC) Program Regulations – Reporting and Record-keeping Burden</w:t>
      </w:r>
    </w:p>
    <w:p w:rsidR="00B335C9" w:rsidRPr="007A2621" w:rsidP="00447C1E" w14:paraId="3DECD0BC" w14:textId="77777777">
      <w:pPr>
        <w:tabs>
          <w:tab w:val="right" w:pos="9360"/>
        </w:tabs>
        <w:spacing w:line="480" w:lineRule="auto"/>
        <w:jc w:val="center"/>
        <w:rPr>
          <w:rFonts w:ascii="Times New Roman" w:hAnsi="Times New Roman"/>
          <w:szCs w:val="24"/>
          <w:lang w:val=""/>
        </w:rPr>
      </w:pPr>
    </w:p>
    <w:p w:rsidR="00B335C9" w:rsidRPr="007A2621" w:rsidP="00447C1E" w14:paraId="41109BFB" w14:textId="77777777">
      <w:pPr>
        <w:tabs>
          <w:tab w:val="right" w:pos="9360"/>
        </w:tabs>
        <w:spacing w:line="480" w:lineRule="auto"/>
        <w:jc w:val="center"/>
        <w:rPr>
          <w:rFonts w:ascii="Times New Roman" w:hAnsi="Times New Roman"/>
          <w:szCs w:val="24"/>
          <w:lang w:val=""/>
        </w:rPr>
      </w:pPr>
    </w:p>
    <w:p w:rsidR="15F191C1" w:rsidRPr="007A2621" w:rsidP="1A60F0DF" w14:paraId="1812B688" w14:textId="676CEF09">
      <w:pPr>
        <w:spacing w:line="480" w:lineRule="auto"/>
        <w:jc w:val="center"/>
        <w:rPr>
          <w:rFonts w:ascii="Times New Roman" w:hAnsi="Times New Roman"/>
          <w:szCs w:val="24"/>
        </w:rPr>
      </w:pPr>
      <w:r w:rsidRPr="007A2621">
        <w:rPr>
          <w:rFonts w:ascii="Times New Roman" w:hAnsi="Times New Roman"/>
          <w:szCs w:val="24"/>
          <w:lang w:val=""/>
        </w:rPr>
        <w:t>Anna Gordon</w:t>
      </w:r>
    </w:p>
    <w:p w:rsidR="15F191C1" w:rsidRPr="007A2621" w:rsidP="1A60F0DF" w14:paraId="013CDBEE" w14:textId="59942319">
      <w:pPr>
        <w:spacing w:line="480" w:lineRule="auto"/>
        <w:jc w:val="center"/>
        <w:rPr>
          <w:rFonts w:ascii="Times New Roman" w:hAnsi="Times New Roman"/>
          <w:szCs w:val="24"/>
        </w:rPr>
      </w:pPr>
      <w:r w:rsidRPr="007A2621">
        <w:rPr>
          <w:rFonts w:ascii="Times New Roman" w:hAnsi="Times New Roman"/>
          <w:szCs w:val="24"/>
        </w:rPr>
        <w:t xml:space="preserve">Program Analyst/Policy </w:t>
      </w:r>
      <w:r w:rsidRPr="007A2621" w:rsidR="00937E06">
        <w:rPr>
          <w:rFonts w:ascii="Times New Roman" w:hAnsi="Times New Roman"/>
          <w:szCs w:val="24"/>
        </w:rPr>
        <w:t>Division</w:t>
      </w:r>
    </w:p>
    <w:p w:rsidR="00A3275A" w:rsidRPr="007A2621" w:rsidP="00447C1E" w14:paraId="3FA6B524" w14:textId="62AFDC2A">
      <w:pPr>
        <w:spacing w:line="480" w:lineRule="auto"/>
        <w:jc w:val="center"/>
        <w:rPr>
          <w:rFonts w:ascii="Times New Roman" w:hAnsi="Times New Roman"/>
          <w:szCs w:val="24"/>
        </w:rPr>
      </w:pPr>
    </w:p>
    <w:p w:rsidR="00447C1E" w:rsidRPr="007A2621" w:rsidP="00447C1E" w14:paraId="74E4F219" w14:textId="77777777">
      <w:pPr>
        <w:tabs>
          <w:tab w:val="left" w:pos="-720"/>
        </w:tabs>
        <w:suppressAutoHyphens/>
        <w:spacing w:line="480" w:lineRule="auto"/>
        <w:jc w:val="center"/>
        <w:rPr>
          <w:rFonts w:ascii="Times New Roman" w:hAnsi="Times New Roman"/>
          <w:szCs w:val="24"/>
        </w:rPr>
      </w:pPr>
      <w:r w:rsidRPr="007A2621">
        <w:rPr>
          <w:rFonts w:ascii="Times New Roman" w:hAnsi="Times New Roman"/>
          <w:szCs w:val="24"/>
        </w:rPr>
        <w:t>Special Supplemental Nutrition Program for Women, Infants, and Children (WIC)</w:t>
      </w:r>
    </w:p>
    <w:p w:rsidR="00C44E9E" w:rsidRPr="007A2621" w:rsidP="00447C1E" w14:paraId="0E289535" w14:textId="77777777">
      <w:pPr>
        <w:spacing w:line="480" w:lineRule="auto"/>
        <w:jc w:val="center"/>
        <w:rPr>
          <w:rFonts w:ascii="Times New Roman" w:hAnsi="Times New Roman"/>
          <w:szCs w:val="24"/>
        </w:rPr>
      </w:pPr>
    </w:p>
    <w:p w:rsidR="006D305D" w:rsidRPr="007A2621" w:rsidP="006D305D" w14:paraId="45F0C9ED" w14:textId="77777777">
      <w:pPr>
        <w:spacing w:line="480" w:lineRule="auto"/>
        <w:jc w:val="center"/>
        <w:rPr>
          <w:rFonts w:ascii="Times New Roman" w:hAnsi="Times New Roman"/>
          <w:szCs w:val="24"/>
        </w:rPr>
      </w:pPr>
      <w:r w:rsidRPr="007A2621">
        <w:rPr>
          <w:rFonts w:ascii="Times New Roman" w:hAnsi="Times New Roman"/>
          <w:szCs w:val="24"/>
        </w:rPr>
        <w:t xml:space="preserve">USDA, </w:t>
      </w:r>
      <w:r w:rsidRPr="007A2621" w:rsidR="00447C1E">
        <w:rPr>
          <w:rFonts w:ascii="Times New Roman" w:hAnsi="Times New Roman"/>
          <w:szCs w:val="24"/>
        </w:rPr>
        <w:t>Food and Nutrition Service</w:t>
      </w:r>
    </w:p>
    <w:p w:rsidR="00447C1E" w:rsidRPr="007A2621" w:rsidP="00447C1E" w14:paraId="417F615D" w14:textId="77777777">
      <w:pPr>
        <w:spacing w:line="480" w:lineRule="auto"/>
        <w:jc w:val="center"/>
        <w:rPr>
          <w:rFonts w:ascii="Times New Roman" w:hAnsi="Times New Roman"/>
          <w:szCs w:val="24"/>
        </w:rPr>
      </w:pPr>
      <w:r w:rsidRPr="007A2621">
        <w:rPr>
          <w:rFonts w:ascii="Times New Roman" w:hAnsi="Times New Roman"/>
          <w:szCs w:val="24"/>
        </w:rPr>
        <w:t>1</w:t>
      </w:r>
      <w:r w:rsidRPr="007A2621" w:rsidR="007164C2">
        <w:rPr>
          <w:rFonts w:ascii="Times New Roman" w:hAnsi="Times New Roman"/>
          <w:szCs w:val="24"/>
        </w:rPr>
        <w:t>320 Braddock Place</w:t>
      </w:r>
    </w:p>
    <w:p w:rsidR="00447C1E" w:rsidRPr="007A2621" w:rsidP="00447C1E" w14:paraId="4EC70593" w14:textId="77777777">
      <w:pPr>
        <w:spacing w:line="480" w:lineRule="auto"/>
        <w:jc w:val="center"/>
        <w:rPr>
          <w:rFonts w:ascii="Times New Roman" w:hAnsi="Times New Roman"/>
          <w:szCs w:val="24"/>
        </w:rPr>
      </w:pPr>
      <w:r w:rsidRPr="007A2621">
        <w:rPr>
          <w:rFonts w:ascii="Times New Roman" w:hAnsi="Times New Roman"/>
          <w:szCs w:val="24"/>
        </w:rPr>
        <w:t>Alexandria, Virginia 22314</w:t>
      </w:r>
    </w:p>
    <w:p w:rsidR="006D305D" w:rsidRPr="007A2621" w:rsidP="00447C1E" w14:paraId="442DBB9C" w14:textId="66C057E2">
      <w:pPr>
        <w:spacing w:line="480" w:lineRule="auto"/>
        <w:jc w:val="center"/>
        <w:rPr>
          <w:rFonts w:ascii="Times New Roman" w:hAnsi="Times New Roman"/>
          <w:szCs w:val="24"/>
        </w:rPr>
      </w:pPr>
      <w:r w:rsidRPr="007A2621">
        <w:rPr>
          <w:rFonts w:ascii="Times New Roman" w:hAnsi="Times New Roman"/>
          <w:szCs w:val="24"/>
        </w:rPr>
        <w:t>(703) 305 -1747</w:t>
      </w:r>
    </w:p>
    <w:p w:rsidR="006D305D" w:rsidRPr="007A2621" w:rsidP="1A60F0DF" w14:paraId="29831608" w14:textId="5F6F3935">
      <w:pPr>
        <w:spacing w:line="480" w:lineRule="auto"/>
        <w:jc w:val="center"/>
        <w:rPr>
          <w:rFonts w:ascii="Times New Roman" w:hAnsi="Times New Roman"/>
          <w:szCs w:val="24"/>
        </w:rPr>
      </w:pPr>
      <w:r w:rsidRPr="007A2621">
        <w:rPr>
          <w:rFonts w:ascii="Times New Roman" w:hAnsi="Times New Roman"/>
          <w:szCs w:val="24"/>
        </w:rPr>
        <w:t>Anna.gordon</w:t>
      </w:r>
      <w:r w:rsidRPr="007A2621" w:rsidR="00564B63">
        <w:rPr>
          <w:rFonts w:ascii="Times New Roman" w:hAnsi="Times New Roman"/>
          <w:szCs w:val="24"/>
        </w:rPr>
        <w:t>@</w:t>
      </w:r>
      <w:r w:rsidRPr="007A2621">
        <w:rPr>
          <w:rFonts w:ascii="Times New Roman" w:hAnsi="Times New Roman"/>
          <w:szCs w:val="24"/>
        </w:rPr>
        <w:t>usda.gov</w:t>
      </w:r>
    </w:p>
    <w:p w:rsidR="00447C1E" w:rsidRPr="007A2621" w:rsidP="00447C1E" w14:paraId="24F0F9E3" w14:textId="77777777">
      <w:pPr>
        <w:spacing w:line="480" w:lineRule="auto"/>
        <w:jc w:val="center"/>
        <w:rPr>
          <w:rFonts w:ascii="Times New Roman" w:hAnsi="Times New Roman"/>
          <w:szCs w:val="24"/>
        </w:rPr>
      </w:pPr>
    </w:p>
    <w:p w:rsidR="00905A5F" w:rsidRPr="007A2621" w14:paraId="4BAF5028" w14:textId="77777777">
      <w:pPr>
        <w:widowControl/>
        <w:overflowPunct/>
        <w:autoSpaceDE/>
        <w:autoSpaceDN/>
        <w:adjustRightInd/>
        <w:textAlignment w:val="auto"/>
        <w:rPr>
          <w:rFonts w:ascii="Times New Roman" w:hAnsi="Times New Roman"/>
          <w:szCs w:val="24"/>
        </w:rPr>
      </w:pPr>
      <w:r w:rsidRPr="007A2621">
        <w:rPr>
          <w:rFonts w:ascii="Times New Roman" w:hAnsi="Times New Roman"/>
          <w:szCs w:val="24"/>
        </w:rPr>
        <w:br w:type="page"/>
      </w:r>
    </w:p>
    <w:p w:rsidR="00905A5F" w:rsidRPr="007A2621" w:rsidP="009F7E1A" w14:paraId="1FA2EE71" w14:textId="77777777">
      <w:pPr>
        <w:tabs>
          <w:tab w:val="center" w:pos="4680"/>
        </w:tabs>
        <w:rPr>
          <w:rFonts w:ascii="Times New Roman" w:hAnsi="Times New Roman"/>
          <w:b/>
          <w:szCs w:val="24"/>
        </w:rPr>
      </w:pPr>
      <w:r w:rsidRPr="007A2621">
        <w:rPr>
          <w:rFonts w:ascii="Times New Roman" w:hAnsi="Times New Roman"/>
          <w:b/>
          <w:szCs w:val="24"/>
          <w:u w:val="single"/>
        </w:rPr>
        <w:t>Table of Contents</w:t>
      </w:r>
    </w:p>
    <w:p w:rsidR="00BD1DD0" w:rsidRPr="007A2621" w14:paraId="48A22BB5" w14:textId="1A9BE763">
      <w:pPr>
        <w:pStyle w:val="TOC1"/>
        <w:rPr>
          <w:rFonts w:eastAsiaTheme="minorEastAsia"/>
          <w:b w:val="0"/>
          <w:bCs w:val="0"/>
          <w:caps w:val="0"/>
          <w:sz w:val="24"/>
          <w:szCs w:val="24"/>
        </w:rPr>
      </w:pPr>
      <w:r w:rsidRPr="007A2621">
        <w:rPr>
          <w:sz w:val="24"/>
          <w:szCs w:val="24"/>
        </w:rPr>
        <w:fldChar w:fldCharType="begin"/>
      </w:r>
      <w:r w:rsidRPr="007A2621">
        <w:rPr>
          <w:sz w:val="24"/>
          <w:szCs w:val="24"/>
        </w:rPr>
        <w:instrText xml:space="preserve"> TOC \o "1-2" \h \z \u </w:instrText>
      </w:r>
      <w:r w:rsidRPr="007A2621">
        <w:rPr>
          <w:sz w:val="24"/>
          <w:szCs w:val="24"/>
        </w:rPr>
        <w:fldChar w:fldCharType="separate"/>
      </w:r>
      <w:hyperlink w:anchor="_Toc401832401" w:history="1">
        <w:r w:rsidRPr="007A2621">
          <w:rPr>
            <w:rStyle w:val="Hyperlink"/>
            <w:sz w:val="24"/>
            <w:szCs w:val="24"/>
          </w:rPr>
          <w:t>A1. Circumstances that make the collection of information necessary.</w:t>
        </w:r>
        <w:r w:rsidRPr="007A2621">
          <w:rPr>
            <w:webHidden/>
            <w:sz w:val="24"/>
            <w:szCs w:val="24"/>
          </w:rPr>
          <w:tab/>
        </w:r>
        <w:r w:rsidRPr="007A2621" w:rsidR="0031597E">
          <w:rPr>
            <w:webHidden/>
            <w:sz w:val="24"/>
            <w:szCs w:val="24"/>
          </w:rPr>
          <w:t>2</w:t>
        </w:r>
      </w:hyperlink>
    </w:p>
    <w:p w:rsidR="00BD1DD0" w:rsidRPr="007A2621" w14:paraId="1073A39C" w14:textId="628CCCCF">
      <w:pPr>
        <w:pStyle w:val="TOC1"/>
        <w:rPr>
          <w:rFonts w:eastAsiaTheme="minorEastAsia"/>
          <w:b w:val="0"/>
          <w:bCs w:val="0"/>
          <w:caps w:val="0"/>
          <w:sz w:val="24"/>
          <w:szCs w:val="24"/>
        </w:rPr>
      </w:pPr>
      <w:hyperlink w:anchor="_Toc401832402" w:history="1">
        <w:r w:rsidRPr="007A2621" w:rsidR="0056031D">
          <w:rPr>
            <w:rStyle w:val="Hyperlink"/>
            <w:sz w:val="24"/>
            <w:szCs w:val="24"/>
          </w:rPr>
          <w:t>A2. Purpose and Use of the Information.</w:t>
        </w:r>
        <w:r w:rsidRPr="007A2621" w:rsidR="0056031D">
          <w:rPr>
            <w:webHidden/>
            <w:sz w:val="24"/>
            <w:szCs w:val="24"/>
          </w:rPr>
          <w:tab/>
        </w:r>
      </w:hyperlink>
      <w:r w:rsidRPr="007A2621" w:rsidR="00956990">
        <w:rPr>
          <w:sz w:val="24"/>
          <w:szCs w:val="24"/>
        </w:rPr>
        <w:t>4</w:t>
      </w:r>
    </w:p>
    <w:p w:rsidR="00BD1DD0" w:rsidRPr="007A2621" w14:paraId="3F585DE1" w14:textId="542FFADB">
      <w:pPr>
        <w:pStyle w:val="TOC1"/>
        <w:rPr>
          <w:rFonts w:eastAsiaTheme="minorEastAsia"/>
          <w:b w:val="0"/>
          <w:bCs w:val="0"/>
          <w:caps w:val="0"/>
          <w:sz w:val="24"/>
          <w:szCs w:val="24"/>
        </w:rPr>
      </w:pPr>
      <w:hyperlink w:anchor="_Toc401832403" w:history="1">
        <w:r w:rsidRPr="007A2621" w:rsidR="0056031D">
          <w:rPr>
            <w:rStyle w:val="Hyperlink"/>
            <w:sz w:val="24"/>
            <w:szCs w:val="24"/>
          </w:rPr>
          <w:t>A3.  Use of information technology and burden reduction.</w:t>
        </w:r>
        <w:r w:rsidRPr="007A2621" w:rsidR="0056031D">
          <w:rPr>
            <w:webHidden/>
            <w:sz w:val="24"/>
            <w:szCs w:val="24"/>
          </w:rPr>
          <w:tab/>
        </w:r>
        <w:r w:rsidRPr="007A2621" w:rsidR="00956990">
          <w:rPr>
            <w:webHidden/>
            <w:sz w:val="24"/>
            <w:szCs w:val="24"/>
          </w:rPr>
          <w:t>9</w:t>
        </w:r>
      </w:hyperlink>
    </w:p>
    <w:p w:rsidR="00BD1DD0" w:rsidRPr="007A2621" w14:paraId="3C166225" w14:textId="4F120ED0">
      <w:pPr>
        <w:pStyle w:val="TOC1"/>
        <w:rPr>
          <w:rFonts w:eastAsiaTheme="minorEastAsia"/>
          <w:b w:val="0"/>
          <w:bCs w:val="0"/>
          <w:caps w:val="0"/>
          <w:sz w:val="24"/>
          <w:szCs w:val="24"/>
        </w:rPr>
      </w:pPr>
      <w:hyperlink w:anchor="_Toc401832404" w:history="1">
        <w:r w:rsidRPr="007A2621" w:rsidR="0056031D">
          <w:rPr>
            <w:rStyle w:val="Hyperlink"/>
            <w:sz w:val="24"/>
            <w:szCs w:val="24"/>
          </w:rPr>
          <w:t>A4.  Efforts to identify duplication.</w:t>
        </w:r>
        <w:r w:rsidRPr="007A2621" w:rsidR="0056031D">
          <w:rPr>
            <w:webHidden/>
            <w:sz w:val="24"/>
            <w:szCs w:val="24"/>
          </w:rPr>
          <w:tab/>
        </w:r>
        <w:r w:rsidRPr="007A2621" w:rsidR="00956990">
          <w:rPr>
            <w:webHidden/>
            <w:sz w:val="24"/>
            <w:szCs w:val="24"/>
          </w:rPr>
          <w:t>10</w:t>
        </w:r>
      </w:hyperlink>
    </w:p>
    <w:p w:rsidR="00BD1DD0" w:rsidRPr="007A2621" w14:paraId="41C00460" w14:textId="205B45A9">
      <w:pPr>
        <w:pStyle w:val="TOC1"/>
        <w:rPr>
          <w:rFonts w:eastAsiaTheme="minorEastAsia"/>
          <w:b w:val="0"/>
          <w:bCs w:val="0"/>
          <w:caps w:val="0"/>
          <w:sz w:val="24"/>
          <w:szCs w:val="24"/>
        </w:rPr>
      </w:pPr>
      <w:hyperlink w:anchor="_Toc401832405" w:history="1">
        <w:r w:rsidRPr="007A2621" w:rsidR="0056031D">
          <w:rPr>
            <w:rStyle w:val="Hyperlink"/>
            <w:sz w:val="24"/>
            <w:szCs w:val="24"/>
          </w:rPr>
          <w:t>A5.  Impacts on small businesses or other small entities.</w:t>
        </w:r>
        <w:r w:rsidRPr="007A2621" w:rsidR="0056031D">
          <w:rPr>
            <w:webHidden/>
            <w:sz w:val="24"/>
            <w:szCs w:val="24"/>
          </w:rPr>
          <w:tab/>
        </w:r>
        <w:r w:rsidRPr="007A2621" w:rsidR="00956990">
          <w:rPr>
            <w:webHidden/>
            <w:sz w:val="24"/>
            <w:szCs w:val="24"/>
          </w:rPr>
          <w:t>10</w:t>
        </w:r>
      </w:hyperlink>
    </w:p>
    <w:p w:rsidR="00BD1DD0" w:rsidRPr="007A2621" w14:paraId="7E74B608" w14:textId="3A9E7C44">
      <w:pPr>
        <w:pStyle w:val="TOC1"/>
        <w:rPr>
          <w:rFonts w:eastAsiaTheme="minorEastAsia"/>
          <w:b w:val="0"/>
          <w:bCs w:val="0"/>
          <w:caps w:val="0"/>
          <w:sz w:val="24"/>
          <w:szCs w:val="24"/>
        </w:rPr>
      </w:pPr>
      <w:hyperlink w:anchor="_Toc401832406" w:history="1">
        <w:r w:rsidRPr="007A2621" w:rsidR="0056031D">
          <w:rPr>
            <w:rStyle w:val="Hyperlink"/>
            <w:sz w:val="24"/>
            <w:szCs w:val="24"/>
          </w:rPr>
          <w:t>A6.  Consequences of collecting the information less frequently.</w:t>
        </w:r>
        <w:r w:rsidRPr="007A2621" w:rsidR="0056031D">
          <w:rPr>
            <w:webHidden/>
            <w:sz w:val="24"/>
            <w:szCs w:val="24"/>
          </w:rPr>
          <w:tab/>
        </w:r>
        <w:r w:rsidRPr="007A2621" w:rsidR="00956990">
          <w:rPr>
            <w:webHidden/>
            <w:sz w:val="24"/>
            <w:szCs w:val="24"/>
          </w:rPr>
          <w:t>11</w:t>
        </w:r>
      </w:hyperlink>
    </w:p>
    <w:p w:rsidR="00BD1DD0" w:rsidRPr="007A2621" w14:paraId="5E7844F8" w14:textId="61ECD013">
      <w:pPr>
        <w:pStyle w:val="TOC1"/>
        <w:rPr>
          <w:rFonts w:eastAsiaTheme="minorEastAsia"/>
          <w:b w:val="0"/>
          <w:bCs w:val="0"/>
          <w:caps w:val="0"/>
          <w:sz w:val="24"/>
          <w:szCs w:val="24"/>
        </w:rPr>
      </w:pPr>
      <w:hyperlink w:anchor="_Toc401832407" w:history="1">
        <w:r w:rsidRPr="007A2621" w:rsidR="0056031D">
          <w:rPr>
            <w:rStyle w:val="Hyperlink"/>
            <w:sz w:val="24"/>
            <w:szCs w:val="24"/>
          </w:rPr>
          <w:t>A7.  Special circumstances relating to the Guidelines of 5 CFR 1320.5.</w:t>
        </w:r>
        <w:r w:rsidRPr="007A2621" w:rsidR="0056031D">
          <w:rPr>
            <w:webHidden/>
            <w:sz w:val="24"/>
            <w:szCs w:val="24"/>
          </w:rPr>
          <w:tab/>
        </w:r>
        <w:r w:rsidRPr="007A2621" w:rsidR="00956990">
          <w:rPr>
            <w:webHidden/>
            <w:sz w:val="24"/>
            <w:szCs w:val="24"/>
          </w:rPr>
          <w:t>12</w:t>
        </w:r>
      </w:hyperlink>
    </w:p>
    <w:p w:rsidR="00BD1DD0" w:rsidRPr="007A2621" w14:paraId="46FAC5DF" w14:textId="12DECA65">
      <w:pPr>
        <w:pStyle w:val="TOC1"/>
        <w:rPr>
          <w:rFonts w:eastAsiaTheme="minorEastAsia"/>
          <w:b w:val="0"/>
          <w:bCs w:val="0"/>
          <w:caps w:val="0"/>
          <w:sz w:val="24"/>
          <w:szCs w:val="24"/>
        </w:rPr>
      </w:pPr>
      <w:hyperlink w:anchor="_Toc401832408" w:history="1">
        <w:r w:rsidRPr="007A2621" w:rsidR="0056031D">
          <w:rPr>
            <w:rStyle w:val="Hyperlink"/>
            <w:sz w:val="24"/>
            <w:szCs w:val="24"/>
          </w:rPr>
          <w:t>A8.  Comments to the Federal Register Notice and efforts for consultation.</w:t>
        </w:r>
        <w:r w:rsidRPr="007A2621" w:rsidR="0056031D">
          <w:rPr>
            <w:webHidden/>
            <w:sz w:val="24"/>
            <w:szCs w:val="24"/>
          </w:rPr>
          <w:tab/>
        </w:r>
        <w:r w:rsidRPr="007A2621" w:rsidR="00956990">
          <w:rPr>
            <w:webHidden/>
            <w:sz w:val="24"/>
            <w:szCs w:val="24"/>
          </w:rPr>
          <w:t>14</w:t>
        </w:r>
      </w:hyperlink>
    </w:p>
    <w:p w:rsidR="00BD1DD0" w:rsidRPr="007A2621" w14:paraId="1D85C572" w14:textId="0471535E">
      <w:pPr>
        <w:pStyle w:val="TOC1"/>
        <w:rPr>
          <w:rFonts w:eastAsiaTheme="minorEastAsia"/>
          <w:b w:val="0"/>
          <w:bCs w:val="0"/>
          <w:caps w:val="0"/>
          <w:sz w:val="24"/>
          <w:szCs w:val="24"/>
        </w:rPr>
      </w:pPr>
      <w:hyperlink w:anchor="_Toc401832409" w:history="1">
        <w:r w:rsidRPr="007A2621" w:rsidR="0056031D">
          <w:rPr>
            <w:rStyle w:val="Hyperlink"/>
            <w:sz w:val="24"/>
            <w:szCs w:val="24"/>
          </w:rPr>
          <w:t>A9.  Explain any decisions to provide any payment or gift to respondents.</w:t>
        </w:r>
        <w:r w:rsidRPr="007A2621" w:rsidR="0056031D">
          <w:rPr>
            <w:webHidden/>
            <w:sz w:val="24"/>
            <w:szCs w:val="24"/>
          </w:rPr>
          <w:tab/>
        </w:r>
        <w:r w:rsidRPr="007A2621" w:rsidR="00956990">
          <w:rPr>
            <w:webHidden/>
            <w:sz w:val="24"/>
            <w:szCs w:val="24"/>
          </w:rPr>
          <w:t>16</w:t>
        </w:r>
      </w:hyperlink>
    </w:p>
    <w:p w:rsidR="00BD1DD0" w:rsidRPr="007A2621" w14:paraId="2FF45A31" w14:textId="1D36C52B">
      <w:pPr>
        <w:pStyle w:val="TOC1"/>
        <w:rPr>
          <w:rFonts w:eastAsiaTheme="minorEastAsia"/>
          <w:b w:val="0"/>
          <w:bCs w:val="0"/>
          <w:caps w:val="0"/>
          <w:sz w:val="24"/>
          <w:szCs w:val="24"/>
        </w:rPr>
      </w:pPr>
      <w:hyperlink w:anchor="_Toc401832410" w:history="1">
        <w:r w:rsidRPr="007A2621" w:rsidR="0056031D">
          <w:rPr>
            <w:rStyle w:val="Hyperlink"/>
            <w:sz w:val="24"/>
            <w:szCs w:val="24"/>
          </w:rPr>
          <w:t>A10.  Assurances of confidentiality provided to respondents.</w:t>
        </w:r>
        <w:r w:rsidRPr="007A2621" w:rsidR="0056031D">
          <w:rPr>
            <w:webHidden/>
            <w:sz w:val="24"/>
            <w:szCs w:val="24"/>
          </w:rPr>
          <w:tab/>
        </w:r>
        <w:r w:rsidRPr="007A2621" w:rsidR="00956990">
          <w:rPr>
            <w:webHidden/>
            <w:sz w:val="24"/>
            <w:szCs w:val="24"/>
          </w:rPr>
          <w:t>16</w:t>
        </w:r>
      </w:hyperlink>
    </w:p>
    <w:p w:rsidR="00BD1DD0" w:rsidRPr="007A2621" w14:paraId="4C34D0FB" w14:textId="30356900">
      <w:pPr>
        <w:pStyle w:val="TOC1"/>
        <w:rPr>
          <w:rFonts w:eastAsiaTheme="minorEastAsia"/>
          <w:b w:val="0"/>
          <w:bCs w:val="0"/>
          <w:caps w:val="0"/>
          <w:sz w:val="24"/>
          <w:szCs w:val="24"/>
        </w:rPr>
      </w:pPr>
      <w:hyperlink w:anchor="_Toc401832411" w:history="1">
        <w:r w:rsidRPr="007A2621" w:rsidR="0056031D">
          <w:rPr>
            <w:rStyle w:val="Hyperlink"/>
            <w:sz w:val="24"/>
            <w:szCs w:val="24"/>
          </w:rPr>
          <w:t>A11.  Justification for any questions of a sensitive nature.</w:t>
        </w:r>
        <w:r w:rsidRPr="007A2621" w:rsidR="0056031D">
          <w:rPr>
            <w:webHidden/>
            <w:sz w:val="24"/>
            <w:szCs w:val="24"/>
          </w:rPr>
          <w:tab/>
        </w:r>
        <w:r w:rsidRPr="007A2621" w:rsidR="00956990">
          <w:rPr>
            <w:webHidden/>
            <w:sz w:val="24"/>
            <w:szCs w:val="24"/>
          </w:rPr>
          <w:t>18</w:t>
        </w:r>
      </w:hyperlink>
    </w:p>
    <w:p w:rsidR="00BD1DD0" w:rsidRPr="007A2621" w14:paraId="21421C74" w14:textId="587F8AD9">
      <w:pPr>
        <w:pStyle w:val="TOC1"/>
        <w:rPr>
          <w:rFonts w:eastAsiaTheme="minorEastAsia"/>
          <w:b w:val="0"/>
          <w:bCs w:val="0"/>
          <w:caps w:val="0"/>
          <w:sz w:val="24"/>
          <w:szCs w:val="24"/>
        </w:rPr>
      </w:pPr>
      <w:hyperlink w:anchor="_Toc401832412" w:history="1">
        <w:r w:rsidRPr="007A2621" w:rsidR="0056031D">
          <w:rPr>
            <w:rStyle w:val="Hyperlink"/>
            <w:sz w:val="24"/>
            <w:szCs w:val="24"/>
          </w:rPr>
          <w:t>A12.  Estimates of the hour burden of the collection of information.</w:t>
        </w:r>
        <w:r w:rsidRPr="007A2621" w:rsidR="0056031D">
          <w:rPr>
            <w:webHidden/>
            <w:sz w:val="24"/>
            <w:szCs w:val="24"/>
          </w:rPr>
          <w:tab/>
        </w:r>
        <w:r w:rsidRPr="007A2621" w:rsidR="00956990">
          <w:rPr>
            <w:webHidden/>
            <w:sz w:val="24"/>
            <w:szCs w:val="24"/>
          </w:rPr>
          <w:t>19</w:t>
        </w:r>
      </w:hyperlink>
    </w:p>
    <w:p w:rsidR="00BD1DD0" w:rsidRPr="007A2621" w14:paraId="004A5DDE" w14:textId="42A27BEF">
      <w:pPr>
        <w:pStyle w:val="TOC1"/>
        <w:rPr>
          <w:rFonts w:eastAsiaTheme="minorEastAsia"/>
          <w:b w:val="0"/>
          <w:bCs w:val="0"/>
          <w:caps w:val="0"/>
          <w:sz w:val="24"/>
          <w:szCs w:val="24"/>
        </w:rPr>
      </w:pPr>
      <w:hyperlink w:anchor="_Toc401832413" w:history="1">
        <w:r w:rsidRPr="007A2621" w:rsidR="0056031D">
          <w:rPr>
            <w:rStyle w:val="Hyperlink"/>
            <w:sz w:val="24"/>
            <w:szCs w:val="24"/>
          </w:rPr>
          <w:t>A13.  Estimates of total annual cost burden.</w:t>
        </w:r>
        <w:r w:rsidRPr="007A2621" w:rsidR="0056031D">
          <w:rPr>
            <w:webHidden/>
            <w:sz w:val="24"/>
            <w:szCs w:val="24"/>
          </w:rPr>
          <w:tab/>
        </w:r>
        <w:r w:rsidRPr="007A2621" w:rsidR="00956990">
          <w:rPr>
            <w:webHidden/>
            <w:sz w:val="24"/>
            <w:szCs w:val="24"/>
          </w:rPr>
          <w:t>22</w:t>
        </w:r>
      </w:hyperlink>
    </w:p>
    <w:p w:rsidR="00BD1DD0" w:rsidRPr="007A2621" w14:paraId="3FFFCB51" w14:textId="5D2973D6">
      <w:pPr>
        <w:pStyle w:val="TOC1"/>
        <w:rPr>
          <w:rFonts w:eastAsiaTheme="minorEastAsia"/>
          <w:b w:val="0"/>
          <w:bCs w:val="0"/>
          <w:caps w:val="0"/>
          <w:sz w:val="24"/>
          <w:szCs w:val="24"/>
        </w:rPr>
      </w:pPr>
      <w:hyperlink w:anchor="_Toc401832414" w:history="1">
        <w:r w:rsidRPr="007A2621" w:rsidR="0056031D">
          <w:rPr>
            <w:rStyle w:val="Hyperlink"/>
            <w:sz w:val="24"/>
            <w:szCs w:val="24"/>
          </w:rPr>
          <w:t>A14.  Provide estimates of annualized cost to the Federal government.</w:t>
        </w:r>
        <w:r w:rsidRPr="007A2621" w:rsidR="0056031D">
          <w:rPr>
            <w:webHidden/>
            <w:sz w:val="24"/>
            <w:szCs w:val="24"/>
          </w:rPr>
          <w:tab/>
        </w:r>
        <w:r w:rsidRPr="007A2621" w:rsidR="00956990">
          <w:rPr>
            <w:webHidden/>
            <w:sz w:val="24"/>
            <w:szCs w:val="24"/>
          </w:rPr>
          <w:t>22</w:t>
        </w:r>
      </w:hyperlink>
    </w:p>
    <w:p w:rsidR="00BD1DD0" w:rsidRPr="007A2621" w14:paraId="5327A8B6" w14:textId="0420D9AF">
      <w:pPr>
        <w:pStyle w:val="TOC1"/>
        <w:rPr>
          <w:rFonts w:eastAsiaTheme="minorEastAsia"/>
          <w:b w:val="0"/>
          <w:bCs w:val="0"/>
          <w:caps w:val="0"/>
          <w:sz w:val="24"/>
          <w:szCs w:val="24"/>
        </w:rPr>
      </w:pPr>
      <w:hyperlink w:anchor="_Toc401832415" w:history="1">
        <w:r w:rsidRPr="007A2621" w:rsidR="0056031D">
          <w:rPr>
            <w:rStyle w:val="Hyperlink"/>
            <w:sz w:val="24"/>
            <w:szCs w:val="24"/>
          </w:rPr>
          <w:t>A15.  Explanation of program changes or adjustments.</w:t>
        </w:r>
        <w:r w:rsidRPr="007A2621" w:rsidR="0056031D">
          <w:rPr>
            <w:webHidden/>
            <w:sz w:val="24"/>
            <w:szCs w:val="24"/>
          </w:rPr>
          <w:tab/>
        </w:r>
        <w:r w:rsidRPr="007A2621" w:rsidR="00956990">
          <w:rPr>
            <w:webHidden/>
            <w:sz w:val="24"/>
            <w:szCs w:val="24"/>
          </w:rPr>
          <w:t>23</w:t>
        </w:r>
      </w:hyperlink>
    </w:p>
    <w:p w:rsidR="00BD1DD0" w:rsidRPr="007A2621" w14:paraId="33801E84" w14:textId="7EFE575A">
      <w:pPr>
        <w:pStyle w:val="TOC1"/>
        <w:rPr>
          <w:rFonts w:eastAsiaTheme="minorEastAsia"/>
          <w:b w:val="0"/>
          <w:bCs w:val="0"/>
          <w:caps w:val="0"/>
          <w:sz w:val="24"/>
          <w:szCs w:val="24"/>
        </w:rPr>
      </w:pPr>
      <w:hyperlink w:anchor="_Toc401832416" w:history="1">
        <w:r w:rsidRPr="007A2621" w:rsidR="0056031D">
          <w:rPr>
            <w:rStyle w:val="Hyperlink"/>
            <w:sz w:val="24"/>
            <w:szCs w:val="24"/>
          </w:rPr>
          <w:t>A16.  Plans for tabulation, and publication and project time schedule.</w:t>
        </w:r>
        <w:r w:rsidRPr="007A2621" w:rsidR="0056031D">
          <w:rPr>
            <w:webHidden/>
            <w:sz w:val="24"/>
            <w:szCs w:val="24"/>
          </w:rPr>
          <w:tab/>
        </w:r>
        <w:r w:rsidRPr="007A2621" w:rsidR="00956990">
          <w:rPr>
            <w:webHidden/>
            <w:sz w:val="24"/>
            <w:szCs w:val="24"/>
          </w:rPr>
          <w:t>23</w:t>
        </w:r>
      </w:hyperlink>
    </w:p>
    <w:p w:rsidR="00BD1DD0" w:rsidRPr="007A2621" w14:paraId="551F83F8" w14:textId="5034C690">
      <w:pPr>
        <w:pStyle w:val="TOC1"/>
        <w:rPr>
          <w:rFonts w:eastAsiaTheme="minorEastAsia"/>
          <w:b w:val="0"/>
          <w:bCs w:val="0"/>
          <w:caps w:val="0"/>
          <w:sz w:val="24"/>
          <w:szCs w:val="24"/>
        </w:rPr>
      </w:pPr>
      <w:hyperlink w:anchor="_Toc401832417" w:history="1">
        <w:r w:rsidRPr="007A2621" w:rsidR="0056031D">
          <w:rPr>
            <w:rStyle w:val="Hyperlink"/>
            <w:sz w:val="24"/>
            <w:szCs w:val="24"/>
          </w:rPr>
          <w:t>A17.  Displaying the OMB Approval Expiration Date.</w:t>
        </w:r>
        <w:r w:rsidRPr="007A2621" w:rsidR="0056031D">
          <w:rPr>
            <w:webHidden/>
            <w:sz w:val="24"/>
            <w:szCs w:val="24"/>
          </w:rPr>
          <w:tab/>
        </w:r>
        <w:r w:rsidRPr="007A2621" w:rsidR="00956990">
          <w:rPr>
            <w:webHidden/>
            <w:sz w:val="24"/>
            <w:szCs w:val="24"/>
          </w:rPr>
          <w:t>24</w:t>
        </w:r>
      </w:hyperlink>
    </w:p>
    <w:p w:rsidR="00BD1DD0" w:rsidRPr="007A2621" w14:paraId="3516AF04" w14:textId="50002D32">
      <w:pPr>
        <w:pStyle w:val="TOC1"/>
        <w:rPr>
          <w:rFonts w:eastAsiaTheme="minorEastAsia"/>
          <w:b w:val="0"/>
          <w:bCs w:val="0"/>
          <w:caps w:val="0"/>
          <w:sz w:val="24"/>
          <w:szCs w:val="24"/>
        </w:rPr>
      </w:pPr>
      <w:hyperlink w:anchor="_Toc401832418" w:history="1">
        <w:r w:rsidRPr="007A2621" w:rsidR="0056031D">
          <w:rPr>
            <w:rStyle w:val="Hyperlink"/>
            <w:sz w:val="24"/>
            <w:szCs w:val="24"/>
          </w:rPr>
          <w:t>A18.  Exceptions to the certification statement identified in Item 19.</w:t>
        </w:r>
        <w:r w:rsidRPr="007A2621" w:rsidR="0056031D">
          <w:rPr>
            <w:webHidden/>
            <w:sz w:val="24"/>
            <w:szCs w:val="24"/>
          </w:rPr>
          <w:tab/>
        </w:r>
        <w:r w:rsidRPr="007A2621" w:rsidR="00956990">
          <w:rPr>
            <w:webHidden/>
            <w:sz w:val="24"/>
            <w:szCs w:val="24"/>
          </w:rPr>
          <w:t>24</w:t>
        </w:r>
      </w:hyperlink>
    </w:p>
    <w:p w:rsidR="00905A5F" w:rsidRPr="007A2621" w:rsidP="009F7E1A" w14:paraId="69FE8039" w14:textId="21FE8137">
      <w:pPr>
        <w:tabs>
          <w:tab w:val="center" w:pos="4680"/>
        </w:tabs>
        <w:rPr>
          <w:rFonts w:ascii="Times New Roman" w:hAnsi="Times New Roman"/>
          <w:b/>
          <w:szCs w:val="24"/>
          <w:u w:val="single"/>
        </w:rPr>
      </w:pPr>
      <w:r w:rsidRPr="007A2621">
        <w:rPr>
          <w:rFonts w:ascii="Times New Roman" w:hAnsi="Times New Roman"/>
          <w:b/>
          <w:szCs w:val="24"/>
          <w:u w:val="single"/>
        </w:rPr>
        <w:fldChar w:fldCharType="end"/>
      </w:r>
    </w:p>
    <w:p w:rsidR="00905A5F" w:rsidRPr="007A2621" w:rsidP="009F7E1A" w14:paraId="6389F09C" w14:textId="77777777">
      <w:pPr>
        <w:tabs>
          <w:tab w:val="center" w:pos="4680"/>
        </w:tabs>
        <w:rPr>
          <w:rFonts w:ascii="Times New Roman" w:hAnsi="Times New Roman"/>
          <w:b/>
          <w:szCs w:val="24"/>
          <w:u w:val="single"/>
        </w:rPr>
      </w:pPr>
    </w:p>
    <w:p w:rsidR="002568E6" w:rsidRPr="007A2621" w:rsidP="00193688" w14:paraId="3DE06BB6" w14:textId="55F168C7">
      <w:pPr>
        <w:tabs>
          <w:tab w:val="center" w:pos="4680"/>
        </w:tabs>
        <w:spacing w:line="480" w:lineRule="auto"/>
        <w:rPr>
          <w:rFonts w:ascii="Times New Roman" w:hAnsi="Times New Roman"/>
          <w:b/>
          <w:szCs w:val="24"/>
          <w:u w:val="single"/>
        </w:rPr>
      </w:pPr>
      <w:r w:rsidRPr="007A2621">
        <w:rPr>
          <w:rFonts w:ascii="Times New Roman" w:hAnsi="Times New Roman"/>
          <w:b/>
          <w:szCs w:val="24"/>
          <w:u w:val="single"/>
        </w:rPr>
        <w:t>A</w:t>
      </w:r>
      <w:r w:rsidRPr="007A2621" w:rsidR="00193688">
        <w:rPr>
          <w:rFonts w:ascii="Times New Roman" w:hAnsi="Times New Roman"/>
          <w:b/>
          <w:szCs w:val="24"/>
          <w:u w:val="single"/>
        </w:rPr>
        <w:t>ppendices</w:t>
      </w:r>
    </w:p>
    <w:p w:rsidR="00193688" w:rsidRPr="007A2621" w:rsidP="1A60F0DF" w14:paraId="1FA508F3" w14:textId="352E4800">
      <w:pPr>
        <w:tabs>
          <w:tab w:val="center" w:pos="4680"/>
        </w:tabs>
        <w:spacing w:line="480" w:lineRule="auto"/>
        <w:rPr>
          <w:rFonts w:ascii="Times New Roman" w:hAnsi="Times New Roman"/>
          <w:b/>
          <w:bCs/>
          <w:szCs w:val="24"/>
        </w:rPr>
      </w:pPr>
      <w:r w:rsidRPr="007A2621">
        <w:rPr>
          <w:rFonts w:ascii="Times New Roman" w:hAnsi="Times New Roman"/>
          <w:b/>
          <w:bCs/>
          <w:szCs w:val="24"/>
        </w:rPr>
        <w:t xml:space="preserve">Appendix A:  </w:t>
      </w:r>
      <w:r w:rsidRPr="007A2621" w:rsidR="00EC64FA">
        <w:rPr>
          <w:rFonts w:ascii="Times New Roman" w:hAnsi="Times New Roman"/>
          <w:b/>
          <w:bCs/>
          <w:szCs w:val="24"/>
        </w:rPr>
        <w:t xml:space="preserve">WIC </w:t>
      </w:r>
      <w:r w:rsidRPr="007A2621">
        <w:rPr>
          <w:rFonts w:ascii="Times New Roman" w:hAnsi="Times New Roman"/>
          <w:b/>
          <w:bCs/>
          <w:szCs w:val="24"/>
        </w:rPr>
        <w:t>Regulations</w:t>
      </w:r>
      <w:r w:rsidRPr="007A2621" w:rsidR="00F2503E">
        <w:rPr>
          <w:rFonts w:ascii="Times New Roman" w:hAnsi="Times New Roman"/>
          <w:b/>
          <w:bCs/>
          <w:szCs w:val="24"/>
        </w:rPr>
        <w:t xml:space="preserve"> (7</w:t>
      </w:r>
      <w:r w:rsidRPr="007A2621" w:rsidR="00424F32">
        <w:rPr>
          <w:rFonts w:ascii="Times New Roman" w:hAnsi="Times New Roman"/>
          <w:b/>
          <w:bCs/>
          <w:szCs w:val="24"/>
        </w:rPr>
        <w:t xml:space="preserve"> </w:t>
      </w:r>
      <w:r w:rsidRPr="007A2621" w:rsidR="00F2503E">
        <w:rPr>
          <w:rFonts w:ascii="Times New Roman" w:hAnsi="Times New Roman"/>
          <w:b/>
          <w:bCs/>
          <w:szCs w:val="24"/>
        </w:rPr>
        <w:t>CFR Part 246)</w:t>
      </w:r>
    </w:p>
    <w:p w:rsidR="00193688" w:rsidRPr="007A2621" w:rsidP="00193688" w14:paraId="6B1DDEBA" w14:textId="72805F0A">
      <w:pPr>
        <w:tabs>
          <w:tab w:val="center" w:pos="4680"/>
        </w:tabs>
        <w:spacing w:line="480" w:lineRule="auto"/>
        <w:rPr>
          <w:rFonts w:ascii="Times New Roman" w:hAnsi="Times New Roman"/>
          <w:b/>
          <w:szCs w:val="24"/>
        </w:rPr>
      </w:pPr>
      <w:r w:rsidRPr="007A2621">
        <w:rPr>
          <w:rFonts w:ascii="Times New Roman" w:hAnsi="Times New Roman"/>
          <w:b/>
          <w:szCs w:val="24"/>
        </w:rPr>
        <w:t>Appendix B:  Child Nutrition Act of 1966</w:t>
      </w:r>
    </w:p>
    <w:p w:rsidR="006C4607" w:rsidRPr="007A2621" w:rsidP="00193688" w14:paraId="321CE5C2" w14:textId="6282AD5F">
      <w:pPr>
        <w:tabs>
          <w:tab w:val="center" w:pos="4680"/>
        </w:tabs>
        <w:spacing w:line="480" w:lineRule="auto"/>
        <w:rPr>
          <w:rFonts w:ascii="Times New Roman" w:hAnsi="Times New Roman"/>
          <w:b/>
          <w:szCs w:val="24"/>
        </w:rPr>
      </w:pPr>
      <w:r w:rsidRPr="007A2621">
        <w:rPr>
          <w:rFonts w:ascii="Times New Roman" w:hAnsi="Times New Roman"/>
          <w:b/>
          <w:szCs w:val="24"/>
        </w:rPr>
        <w:t xml:space="preserve">Appendix C:  WIC Vendor Management </w:t>
      </w:r>
      <w:r w:rsidRPr="007A2621" w:rsidR="00013EE3">
        <w:rPr>
          <w:rFonts w:ascii="Times New Roman" w:hAnsi="Times New Roman"/>
          <w:b/>
          <w:szCs w:val="24"/>
        </w:rPr>
        <w:t xml:space="preserve">and Food Delivery </w:t>
      </w:r>
      <w:r w:rsidRPr="007A2621">
        <w:rPr>
          <w:rFonts w:ascii="Times New Roman" w:hAnsi="Times New Roman"/>
          <w:b/>
          <w:szCs w:val="24"/>
        </w:rPr>
        <w:t>Handbook</w:t>
      </w:r>
    </w:p>
    <w:p w:rsidR="006C4607" w:rsidRPr="007A2621" w:rsidP="00193688" w14:paraId="77668749" w14:textId="3B4051BD">
      <w:pPr>
        <w:tabs>
          <w:tab w:val="center" w:pos="4680"/>
        </w:tabs>
        <w:spacing w:line="480" w:lineRule="auto"/>
        <w:rPr>
          <w:rFonts w:ascii="Times New Roman" w:hAnsi="Times New Roman"/>
          <w:b/>
          <w:szCs w:val="24"/>
        </w:rPr>
      </w:pPr>
      <w:r w:rsidRPr="007A2621">
        <w:rPr>
          <w:rFonts w:ascii="Times New Roman" w:hAnsi="Times New Roman"/>
          <w:b/>
          <w:szCs w:val="24"/>
        </w:rPr>
        <w:t>Appendix D:  WIC State Plan Guidance</w:t>
      </w:r>
    </w:p>
    <w:p w:rsidR="00312C28" w:rsidRPr="007A2621" w:rsidP="00193688" w14:paraId="37C5A585" w14:textId="79717D0F">
      <w:pPr>
        <w:tabs>
          <w:tab w:val="center" w:pos="4680"/>
        </w:tabs>
        <w:spacing w:line="480" w:lineRule="auto"/>
        <w:rPr>
          <w:rFonts w:ascii="Times New Roman" w:hAnsi="Times New Roman"/>
          <w:b/>
          <w:szCs w:val="24"/>
        </w:rPr>
      </w:pPr>
      <w:r w:rsidRPr="007A2621">
        <w:rPr>
          <w:rFonts w:ascii="Times New Roman" w:hAnsi="Times New Roman"/>
          <w:b/>
          <w:szCs w:val="24"/>
        </w:rPr>
        <w:t xml:space="preserve">Appendix E:  </w:t>
      </w:r>
      <w:r w:rsidRPr="007A2621" w:rsidR="00193688">
        <w:rPr>
          <w:rFonts w:ascii="Times New Roman" w:hAnsi="Times New Roman"/>
          <w:b/>
          <w:szCs w:val="24"/>
        </w:rPr>
        <w:t xml:space="preserve">WIC </w:t>
      </w:r>
      <w:r w:rsidRPr="007A2621" w:rsidR="00EC64FA">
        <w:rPr>
          <w:rFonts w:ascii="Times New Roman" w:hAnsi="Times New Roman"/>
          <w:b/>
          <w:szCs w:val="24"/>
        </w:rPr>
        <w:t>Bu</w:t>
      </w:r>
      <w:r w:rsidRPr="007A2621" w:rsidR="001D5384">
        <w:rPr>
          <w:rFonts w:ascii="Times New Roman" w:hAnsi="Times New Roman"/>
          <w:b/>
          <w:szCs w:val="24"/>
        </w:rPr>
        <w:t xml:space="preserve">rden </w:t>
      </w:r>
      <w:r w:rsidRPr="007A2621">
        <w:rPr>
          <w:rFonts w:ascii="Times New Roman" w:hAnsi="Times New Roman"/>
          <w:b/>
          <w:szCs w:val="24"/>
        </w:rPr>
        <w:t>Narrative</w:t>
      </w:r>
      <w:r w:rsidRPr="007A2621" w:rsidR="00193688">
        <w:rPr>
          <w:rFonts w:ascii="Times New Roman" w:hAnsi="Times New Roman"/>
          <w:b/>
          <w:szCs w:val="24"/>
        </w:rPr>
        <w:t xml:space="preserve"> </w:t>
      </w:r>
    </w:p>
    <w:p w:rsidR="00D63505" w:rsidRPr="007A2621" w:rsidP="00002006" w14:paraId="5A856223" w14:textId="54F8CBD8">
      <w:pPr>
        <w:tabs>
          <w:tab w:val="center" w:pos="4680"/>
        </w:tabs>
        <w:rPr>
          <w:rFonts w:ascii="Times New Roman" w:hAnsi="Times New Roman"/>
          <w:b/>
          <w:szCs w:val="24"/>
        </w:rPr>
      </w:pPr>
      <w:r w:rsidRPr="007A2621">
        <w:rPr>
          <w:rFonts w:ascii="Times New Roman" w:hAnsi="Times New Roman"/>
          <w:b/>
          <w:szCs w:val="24"/>
        </w:rPr>
        <w:t xml:space="preserve">Appendix </w:t>
      </w:r>
      <w:r w:rsidRPr="007A2621" w:rsidR="004E79B7">
        <w:rPr>
          <w:rFonts w:ascii="Times New Roman" w:hAnsi="Times New Roman"/>
          <w:b/>
          <w:szCs w:val="24"/>
        </w:rPr>
        <w:t>F</w:t>
      </w:r>
      <w:r w:rsidRPr="007A2621">
        <w:rPr>
          <w:rFonts w:ascii="Times New Roman" w:hAnsi="Times New Roman"/>
          <w:b/>
          <w:szCs w:val="24"/>
        </w:rPr>
        <w:t xml:space="preserve">: </w:t>
      </w:r>
      <w:r w:rsidRPr="007A2621" w:rsidR="00EC64FA">
        <w:rPr>
          <w:rFonts w:ascii="Times New Roman" w:hAnsi="Times New Roman"/>
          <w:b/>
          <w:szCs w:val="24"/>
        </w:rPr>
        <w:t>W</w:t>
      </w:r>
      <w:r w:rsidRPr="007A2621" w:rsidR="001D5384">
        <w:rPr>
          <w:rFonts w:ascii="Times New Roman" w:hAnsi="Times New Roman"/>
          <w:b/>
          <w:szCs w:val="24"/>
        </w:rPr>
        <w:t xml:space="preserve">IC Burden </w:t>
      </w:r>
      <w:r w:rsidRPr="007A2621">
        <w:rPr>
          <w:rFonts w:ascii="Times New Roman" w:hAnsi="Times New Roman"/>
          <w:b/>
          <w:szCs w:val="24"/>
        </w:rPr>
        <w:t>Table</w:t>
      </w:r>
    </w:p>
    <w:p w:rsidR="004E79B7" w:rsidRPr="007A2621" w:rsidP="00002006" w14:paraId="28FE3E6D" w14:textId="77777777">
      <w:pPr>
        <w:tabs>
          <w:tab w:val="center" w:pos="4680"/>
        </w:tabs>
        <w:rPr>
          <w:rFonts w:ascii="Times New Roman" w:hAnsi="Times New Roman"/>
          <w:b/>
          <w:szCs w:val="24"/>
        </w:rPr>
      </w:pPr>
    </w:p>
    <w:p w:rsidR="004E79B7" w:rsidRPr="007A2621" w:rsidP="004E79B7" w14:paraId="0D75D4D4" w14:textId="0160EF49">
      <w:pPr>
        <w:tabs>
          <w:tab w:val="center" w:pos="4680"/>
        </w:tabs>
        <w:rPr>
          <w:rFonts w:ascii="Times New Roman" w:hAnsi="Times New Roman"/>
          <w:b/>
          <w:szCs w:val="24"/>
        </w:rPr>
      </w:pPr>
      <w:r w:rsidRPr="007A2621">
        <w:rPr>
          <w:rFonts w:ascii="Times New Roman" w:hAnsi="Times New Roman"/>
          <w:b/>
          <w:szCs w:val="24"/>
        </w:rPr>
        <w:t xml:space="preserve">Appendix </w:t>
      </w:r>
      <w:r w:rsidRPr="007A2621" w:rsidR="0062661D">
        <w:rPr>
          <w:rFonts w:ascii="Times New Roman" w:hAnsi="Times New Roman"/>
          <w:b/>
          <w:szCs w:val="24"/>
        </w:rPr>
        <w:t>G</w:t>
      </w:r>
      <w:r w:rsidRPr="007A2621">
        <w:rPr>
          <w:rFonts w:ascii="Times New Roman" w:hAnsi="Times New Roman"/>
          <w:b/>
          <w:szCs w:val="24"/>
        </w:rPr>
        <w:t xml:space="preserve">: Invitation to Comment on Revised Special Supplemental Nutrition Program for Women, Infants, and Children (WIC) Burden Estimates </w:t>
      </w:r>
    </w:p>
    <w:p w:rsidR="004E79B7" w:rsidRPr="007A2621" w:rsidP="00002006" w14:paraId="6A4252F8" w14:textId="77777777">
      <w:pPr>
        <w:tabs>
          <w:tab w:val="center" w:pos="4680"/>
        </w:tabs>
        <w:rPr>
          <w:rFonts w:ascii="Times New Roman" w:hAnsi="Times New Roman"/>
          <w:b/>
          <w:szCs w:val="24"/>
        </w:rPr>
      </w:pPr>
    </w:p>
    <w:p w:rsidR="0062661D" w:rsidRPr="007A2621" w:rsidP="00002006" w14:paraId="6A4AD4AA" w14:textId="76FB5015">
      <w:pPr>
        <w:tabs>
          <w:tab w:val="center" w:pos="4680"/>
        </w:tabs>
        <w:rPr>
          <w:rFonts w:ascii="Times New Roman" w:hAnsi="Times New Roman"/>
          <w:b/>
          <w:szCs w:val="24"/>
        </w:rPr>
      </w:pPr>
      <w:r w:rsidRPr="007A2621">
        <w:rPr>
          <w:rFonts w:ascii="Times New Roman" w:hAnsi="Times New Roman"/>
          <w:b/>
          <w:szCs w:val="24"/>
        </w:rPr>
        <w:t xml:space="preserve">Appendix H: </w:t>
      </w:r>
      <w:r w:rsidRPr="007A2621" w:rsidR="00FE0A31">
        <w:rPr>
          <w:rFonts w:ascii="Times New Roman" w:hAnsi="Times New Roman"/>
          <w:b/>
          <w:szCs w:val="24"/>
        </w:rPr>
        <w:t>WIC Policy Memorandum 2023-1</w:t>
      </w:r>
    </w:p>
    <w:p w:rsidR="0062661D" w:rsidRPr="007A2621" w:rsidP="00002006" w14:paraId="62CD9E62" w14:textId="77777777">
      <w:pPr>
        <w:tabs>
          <w:tab w:val="center" w:pos="4680"/>
        </w:tabs>
        <w:rPr>
          <w:rFonts w:ascii="Times New Roman" w:hAnsi="Times New Roman"/>
          <w:b/>
          <w:szCs w:val="24"/>
        </w:rPr>
      </w:pPr>
    </w:p>
    <w:p w:rsidR="0062661D" w:rsidRPr="007A2621" w:rsidP="00002006" w14:paraId="510C6B5F" w14:textId="396442CB">
      <w:pPr>
        <w:tabs>
          <w:tab w:val="center" w:pos="4680"/>
        </w:tabs>
        <w:rPr>
          <w:rFonts w:ascii="Times New Roman" w:hAnsi="Times New Roman"/>
          <w:b/>
          <w:szCs w:val="24"/>
        </w:rPr>
      </w:pPr>
      <w:r w:rsidRPr="007A2621">
        <w:rPr>
          <w:rFonts w:ascii="Times New Roman" w:hAnsi="Times New Roman"/>
          <w:b/>
          <w:szCs w:val="24"/>
        </w:rPr>
        <w:t xml:space="preserve">Appendix I: </w:t>
      </w:r>
      <w:r w:rsidRPr="007A2621" w:rsidR="00FE0A31">
        <w:rPr>
          <w:rFonts w:ascii="Times New Roman" w:hAnsi="Times New Roman"/>
          <w:b/>
          <w:szCs w:val="24"/>
        </w:rPr>
        <w:t>WIC Policy Memorandum 2023-2</w:t>
      </w:r>
    </w:p>
    <w:p w:rsidR="0062661D" w:rsidRPr="007A2621" w:rsidP="00002006" w14:paraId="609AEE29" w14:textId="77777777">
      <w:pPr>
        <w:tabs>
          <w:tab w:val="center" w:pos="4680"/>
        </w:tabs>
        <w:rPr>
          <w:rFonts w:ascii="Times New Roman" w:hAnsi="Times New Roman"/>
          <w:b/>
          <w:szCs w:val="24"/>
        </w:rPr>
      </w:pPr>
    </w:p>
    <w:p w:rsidR="0062661D" w:rsidRPr="007A2621" w:rsidP="00002006" w14:paraId="12E701E6" w14:textId="4809B4CF">
      <w:pPr>
        <w:tabs>
          <w:tab w:val="center" w:pos="4680"/>
        </w:tabs>
        <w:rPr>
          <w:rFonts w:ascii="Times New Roman" w:hAnsi="Times New Roman"/>
          <w:b/>
          <w:szCs w:val="24"/>
        </w:rPr>
      </w:pPr>
      <w:r w:rsidRPr="007A2621">
        <w:rPr>
          <w:rFonts w:ascii="Times New Roman" w:hAnsi="Times New Roman"/>
          <w:b/>
          <w:szCs w:val="24"/>
        </w:rPr>
        <w:t xml:space="preserve">Appendix J: </w:t>
      </w:r>
      <w:r w:rsidRPr="007A2621" w:rsidR="00FE0A31">
        <w:rPr>
          <w:rFonts w:ascii="Times New Roman" w:hAnsi="Times New Roman"/>
          <w:b/>
          <w:szCs w:val="24"/>
        </w:rPr>
        <w:t>WIC Policy Memorandum 2023-3</w:t>
      </w:r>
    </w:p>
    <w:p w:rsidR="0062661D" w:rsidRPr="007A2621" w:rsidP="00002006" w14:paraId="1F77FCB7" w14:textId="42E537C2">
      <w:pPr>
        <w:tabs>
          <w:tab w:val="center" w:pos="4680"/>
        </w:tabs>
        <w:rPr>
          <w:rFonts w:ascii="Times New Roman" w:hAnsi="Times New Roman"/>
          <w:b/>
          <w:szCs w:val="24"/>
        </w:rPr>
      </w:pPr>
      <w:r w:rsidRPr="007A2621">
        <w:rPr>
          <w:rFonts w:ascii="Times New Roman" w:hAnsi="Times New Roman"/>
          <w:b/>
          <w:szCs w:val="24"/>
        </w:rPr>
        <w:t xml:space="preserve">Appendix K: </w:t>
      </w:r>
      <w:r w:rsidRPr="007A2621" w:rsidR="00FE0A31">
        <w:rPr>
          <w:rFonts w:ascii="Times New Roman" w:hAnsi="Times New Roman"/>
          <w:b/>
          <w:szCs w:val="24"/>
        </w:rPr>
        <w:t>WIC Policy Memorandum 2023-4</w:t>
      </w:r>
    </w:p>
    <w:p w:rsidR="0062661D" w:rsidRPr="007A2621" w:rsidP="00002006" w14:paraId="4186B4AF" w14:textId="77777777">
      <w:pPr>
        <w:tabs>
          <w:tab w:val="center" w:pos="4680"/>
        </w:tabs>
        <w:rPr>
          <w:rFonts w:ascii="Times New Roman" w:hAnsi="Times New Roman"/>
          <w:b/>
          <w:szCs w:val="24"/>
        </w:rPr>
      </w:pPr>
    </w:p>
    <w:p w:rsidR="0062661D" w:rsidRPr="007A2621" w:rsidP="00002006" w14:paraId="744F8BA1" w14:textId="03A317E5">
      <w:pPr>
        <w:tabs>
          <w:tab w:val="center" w:pos="4680"/>
        </w:tabs>
        <w:rPr>
          <w:rFonts w:ascii="Times New Roman" w:hAnsi="Times New Roman"/>
          <w:b/>
          <w:szCs w:val="24"/>
        </w:rPr>
      </w:pPr>
      <w:r w:rsidRPr="007A2621">
        <w:rPr>
          <w:rFonts w:ascii="Times New Roman" w:hAnsi="Times New Roman"/>
          <w:b/>
          <w:szCs w:val="24"/>
        </w:rPr>
        <w:t xml:space="preserve">Appendix L: </w:t>
      </w:r>
      <w:r w:rsidRPr="007A2621" w:rsidR="00FE0A31">
        <w:rPr>
          <w:rFonts w:ascii="Times New Roman" w:hAnsi="Times New Roman"/>
          <w:b/>
          <w:szCs w:val="24"/>
        </w:rPr>
        <w:t>WIC Policy Memorandum 2023-5</w:t>
      </w:r>
    </w:p>
    <w:p w:rsidR="0062661D" w:rsidRPr="007A2621" w:rsidP="00002006" w14:paraId="4346221E" w14:textId="77777777">
      <w:pPr>
        <w:tabs>
          <w:tab w:val="center" w:pos="4680"/>
        </w:tabs>
        <w:rPr>
          <w:rFonts w:ascii="Times New Roman" w:hAnsi="Times New Roman"/>
          <w:b/>
          <w:szCs w:val="24"/>
        </w:rPr>
      </w:pPr>
    </w:p>
    <w:p w:rsidR="00E81326" w:rsidP="00002006" w14:paraId="7924202D" w14:textId="3E26ABEB">
      <w:pPr>
        <w:tabs>
          <w:tab w:val="center" w:pos="4680"/>
        </w:tabs>
        <w:rPr>
          <w:rFonts w:ascii="Times New Roman" w:hAnsi="Times New Roman"/>
          <w:b/>
          <w:szCs w:val="24"/>
        </w:rPr>
      </w:pPr>
      <w:r w:rsidRPr="007A2621">
        <w:rPr>
          <w:rFonts w:ascii="Times New Roman" w:hAnsi="Times New Roman"/>
          <w:b/>
          <w:szCs w:val="24"/>
        </w:rPr>
        <w:t xml:space="preserve">Appendix M: </w:t>
      </w:r>
      <w:r w:rsidRPr="007A2621" w:rsidR="00FE0A31">
        <w:rPr>
          <w:rFonts w:ascii="Times New Roman" w:hAnsi="Times New Roman"/>
          <w:b/>
          <w:szCs w:val="24"/>
        </w:rPr>
        <w:t>WIC Policy Memorandum 2023-6</w:t>
      </w:r>
    </w:p>
    <w:p w:rsidR="00E81326" w14:paraId="6C9E3ED2" w14:textId="77777777">
      <w:pPr>
        <w:widowControl/>
        <w:overflowPunct/>
        <w:autoSpaceDE/>
        <w:autoSpaceDN/>
        <w:adjustRightInd/>
        <w:textAlignment w:val="auto"/>
        <w:rPr>
          <w:rFonts w:ascii="Times New Roman" w:hAnsi="Times New Roman"/>
          <w:b/>
          <w:szCs w:val="24"/>
        </w:rPr>
      </w:pPr>
      <w:r>
        <w:rPr>
          <w:rFonts w:ascii="Times New Roman" w:hAnsi="Times New Roman"/>
          <w:b/>
          <w:szCs w:val="24"/>
        </w:rPr>
        <w:br w:type="page"/>
      </w:r>
    </w:p>
    <w:p w:rsidR="00D63505" w:rsidRPr="0056031D" w:rsidP="00002006" w14:paraId="00251163" w14:textId="08FE349B">
      <w:pPr>
        <w:tabs>
          <w:tab w:val="center" w:pos="4680"/>
        </w:tabs>
        <w:rPr>
          <w:rFonts w:ascii="Times New Roman" w:hAnsi="Times New Roman"/>
          <w:b/>
          <w:szCs w:val="24"/>
          <w:u w:val="single"/>
        </w:rPr>
      </w:pPr>
      <w:r w:rsidRPr="0056031D">
        <w:rPr>
          <w:rFonts w:ascii="Times New Roman" w:hAnsi="Times New Roman"/>
          <w:b/>
          <w:szCs w:val="24"/>
          <w:u w:val="single"/>
        </w:rPr>
        <w:t>Terms of Clearance</w:t>
      </w:r>
      <w:r w:rsidRPr="0056031D" w:rsidR="003F4C4E">
        <w:rPr>
          <w:rFonts w:ascii="Times New Roman" w:hAnsi="Times New Roman"/>
          <w:b/>
          <w:szCs w:val="24"/>
          <w:u w:val="single"/>
        </w:rPr>
        <w:t xml:space="preserve"> Associated with Previous OMB Approval</w:t>
      </w:r>
    </w:p>
    <w:p w:rsidR="00D11986" w:rsidP="00723A22" w14:paraId="0302D07F" w14:textId="77777777">
      <w:pPr>
        <w:tabs>
          <w:tab w:val="center" w:pos="4680"/>
        </w:tabs>
        <w:spacing w:line="480" w:lineRule="auto"/>
        <w:rPr>
          <w:rFonts w:ascii="Times New Roman" w:hAnsi="Times New Roman"/>
          <w:b/>
          <w:szCs w:val="24"/>
        </w:rPr>
      </w:pPr>
    </w:p>
    <w:p w:rsidR="003F4C4E" w:rsidP="00723A22" w14:paraId="346CB8AD" w14:textId="77777777">
      <w:pPr>
        <w:spacing w:line="480" w:lineRule="auto"/>
        <w:rPr>
          <w:rFonts w:ascii="Times New Roman" w:hAnsi="Times New Roman"/>
        </w:rPr>
      </w:pPr>
      <w:r>
        <w:rPr>
          <w:rFonts w:ascii="Times New Roman" w:hAnsi="Times New Roman"/>
        </w:rPr>
        <w:t xml:space="preserve">Here are the OMB terms of clearance associated with the previous OMB approval: </w:t>
      </w:r>
    </w:p>
    <w:p w:rsidR="00D11986" w:rsidRPr="003F4C4E" w:rsidP="00723A22" w14:paraId="58C51186" w14:textId="61C83C45">
      <w:pPr>
        <w:spacing w:line="480" w:lineRule="auto"/>
        <w:rPr>
          <w:rFonts w:ascii="Times New Roman" w:hAnsi="Times New Roman"/>
          <w:sz w:val="22"/>
        </w:rPr>
      </w:pPr>
      <w:r>
        <w:rPr>
          <w:rFonts w:ascii="Times New Roman" w:hAnsi="Times New Roman"/>
        </w:rPr>
        <w:t>“</w:t>
      </w:r>
      <w:r w:rsidRPr="003F4C4E">
        <w:rPr>
          <w:rFonts w:ascii="Times New Roman" w:hAnsi="Times New Roman"/>
        </w:rPr>
        <w:t>During the review process, we realized that the WIC nutritional risk assessment had not been previously accounted for in the burden estimate for this collection. An estimate for the nutrition assessment has been inputted into the current package, and we are asking FNS during the 3 year approval period to collect data on total burden hours for an applicant to complete a WIC application and be accepted into the program, including on time needed to read any instructions, fill out any forms, travel to a clinic,</w:t>
      </w:r>
      <w:r w:rsidRPr="003F4C4E">
        <w:rPr>
          <w:rFonts w:ascii="Times New Roman" w:hAnsi="Times New Roman"/>
        </w:rPr>
        <w:t xml:space="preserve"> estimated clinic wait times, and undergo a nutritional assessment. A discussion of these efforts and resulting should be submitted with the next approval package. In addition, we are asking FNS to request public comment on the total WIC application burden, including on the nutritional assessment.</w:t>
      </w:r>
      <w:r>
        <w:rPr>
          <w:rFonts w:ascii="Times New Roman" w:hAnsi="Times New Roman"/>
        </w:rPr>
        <w:t>”</w:t>
      </w:r>
    </w:p>
    <w:p w:rsidR="003F4C4E" w:rsidP="00723A22" w14:paraId="36D1E0C8" w14:textId="77777777">
      <w:pPr>
        <w:tabs>
          <w:tab w:val="center" w:pos="4680"/>
        </w:tabs>
        <w:spacing w:line="480" w:lineRule="auto"/>
        <w:rPr>
          <w:rFonts w:ascii="Times New Roman" w:hAnsi="Times New Roman"/>
          <w:b/>
          <w:szCs w:val="24"/>
        </w:rPr>
      </w:pPr>
    </w:p>
    <w:p w:rsidR="003F4C4E" w:rsidP="00723A22" w14:paraId="039EACCA" w14:textId="015E82BD">
      <w:pPr>
        <w:tabs>
          <w:tab w:val="center" w:pos="4680"/>
        </w:tabs>
        <w:spacing w:line="480" w:lineRule="auto"/>
        <w:rPr>
          <w:rFonts w:ascii="Times New Roman" w:hAnsi="Times New Roman"/>
          <w:b/>
          <w:szCs w:val="24"/>
        </w:rPr>
      </w:pPr>
      <w:r>
        <w:rPr>
          <w:rFonts w:ascii="Times New Roman" w:hAnsi="Times New Roman"/>
          <w:b/>
          <w:szCs w:val="24"/>
        </w:rPr>
        <w:t>In follow up to the previous terms of clearance, FNS took the following actions:</w:t>
      </w:r>
    </w:p>
    <w:p w:rsidR="003F4C4E" w:rsidRPr="0056031D" w:rsidP="00723A22" w14:paraId="21E12765" w14:textId="4537D8D6">
      <w:pPr>
        <w:pStyle w:val="ListParagraph"/>
        <w:numPr>
          <w:ilvl w:val="0"/>
          <w:numId w:val="32"/>
        </w:numPr>
        <w:tabs>
          <w:tab w:val="center" w:pos="4680"/>
        </w:tabs>
        <w:rPr>
          <w:b/>
          <w:szCs w:val="24"/>
        </w:rPr>
      </w:pPr>
      <w:r w:rsidRPr="003F4C4E">
        <w:t>Nutrition Assessment – FNS added information to this supporting statement related to sections 246.7(i)</w:t>
      </w:r>
      <w:r>
        <w:t>;</w:t>
      </w:r>
    </w:p>
    <w:p w:rsidR="0056031D" w:rsidRPr="0056031D" w:rsidP="00723A22" w14:paraId="7B97BD12" w14:textId="5A77C0C8">
      <w:pPr>
        <w:pStyle w:val="ListParagraph"/>
        <w:numPr>
          <w:ilvl w:val="0"/>
          <w:numId w:val="32"/>
        </w:numPr>
        <w:tabs>
          <w:tab w:val="center" w:pos="4680"/>
        </w:tabs>
        <w:rPr>
          <w:b/>
          <w:szCs w:val="24"/>
        </w:rPr>
      </w:pPr>
      <w:r>
        <w:t>With regard to</w:t>
      </w:r>
      <w:r>
        <w:t xml:space="preserve"> reading instructions and answering questions, the following information was added</w:t>
      </w:r>
      <w:r w:rsidRPr="0056031D">
        <w:rPr>
          <w:b/>
          <w:szCs w:val="24"/>
        </w:rPr>
        <w:t>.</w:t>
      </w:r>
    </w:p>
    <w:p w:rsidR="003F4C4E" w:rsidP="00723A22" w14:paraId="734CCF3C" w14:textId="77777777">
      <w:pPr>
        <w:pStyle w:val="ListParagraph"/>
        <w:tabs>
          <w:tab w:val="center" w:pos="4680"/>
        </w:tabs>
      </w:pPr>
      <w:r>
        <w:t>Because Section 246.7(o) requires all applicants to physically present at the time of certification, FNS estimates a total time at the clinic to be 35 minutes (0.5845 hours) plus an additional ten minutes to collect documentation ahead of each visit (0.167 hours), for a total of 45 minutes (0.75 hours). However, Section 246.7(i) already accounts for 25 minutes of an applicant’s time for certification. Therefore, this provision estimates an additional 20 minutes (0.334 hours) to account for additional time n</w:t>
      </w:r>
      <w:r>
        <w:t xml:space="preserve">ot already captured during applicants’ </w:t>
      </w:r>
      <w:r>
        <w:t>certifications, including time needed to read instructions, and answer questions.</w:t>
      </w:r>
    </w:p>
    <w:p w:rsidR="0056031D" w:rsidP="00723A22" w14:paraId="750AB05B" w14:textId="77777777">
      <w:pPr>
        <w:pStyle w:val="ListParagraph"/>
        <w:tabs>
          <w:tab w:val="center" w:pos="4680"/>
        </w:tabs>
      </w:pPr>
    </w:p>
    <w:p w:rsidR="003F4C4E" w:rsidP="00723A22" w14:paraId="4785027C" w14:textId="0604E750">
      <w:pPr>
        <w:pStyle w:val="ListParagraph"/>
        <w:numPr>
          <w:ilvl w:val="0"/>
          <w:numId w:val="32"/>
        </w:numPr>
        <w:tabs>
          <w:tab w:val="center" w:pos="4680"/>
        </w:tabs>
      </w:pPr>
      <w:r>
        <w:t>Related to travel and wait times,</w:t>
      </w:r>
      <w:r w:rsidR="0056031D">
        <w:t xml:space="preserve"> information was added to this supporting statement</w:t>
      </w:r>
      <w:r>
        <w:t>. Section 246.7(o) requires all applicants to be physically present at each WIC certification, with some exceptions. FNS estimates 20 minutes (0.334 hours) for round trip travel time, including time to park, if applicable. As discussed on page 22 in relation to Section 246.12(r)(4), FNS estimates picking up food instruments in person requires 30 minutes (0.5 hours) per trip: 20 minutes of round-trip travel time and 10 minutes to obtain the food instruments,</w:t>
      </w:r>
      <w:r>
        <w:t xml:space="preserve"> which includes any wait times. (Also see Appendix E)</w:t>
      </w:r>
    </w:p>
    <w:p w:rsidR="003F4C4E" w:rsidRPr="003F4C4E" w:rsidP="00002006" w14:paraId="5A815BE0" w14:textId="77777777">
      <w:pPr>
        <w:tabs>
          <w:tab w:val="center" w:pos="4680"/>
        </w:tabs>
        <w:rPr>
          <w:rFonts w:ascii="Times New Roman" w:hAnsi="Times New Roman"/>
          <w:b/>
          <w:szCs w:val="24"/>
        </w:rPr>
      </w:pPr>
    </w:p>
    <w:p w:rsidR="003333DF" w:rsidRPr="007A2621" w:rsidP="003A5CAA" w14:paraId="788309F5" w14:textId="26C10C03">
      <w:pPr>
        <w:pStyle w:val="Heading1"/>
        <w:rPr>
          <w:szCs w:val="24"/>
        </w:rPr>
      </w:pPr>
      <w:bookmarkStart w:id="0" w:name="_Toc401831357"/>
      <w:bookmarkStart w:id="1" w:name="_Toc401832401"/>
      <w:r w:rsidRPr="007A2621">
        <w:rPr>
          <w:szCs w:val="24"/>
        </w:rPr>
        <w:t>A1.</w:t>
      </w:r>
      <w:bookmarkEnd w:id="0"/>
      <w:bookmarkEnd w:id="1"/>
      <w:r w:rsidRPr="007A2621" w:rsidR="003A5CAA">
        <w:rPr>
          <w:szCs w:val="24"/>
        </w:rPr>
        <w:t xml:space="preserve">  Explain the circumstances that make the collection of information necessary</w:t>
      </w:r>
      <w:r w:rsidRPr="007A2621">
        <w:rPr>
          <w:szCs w:val="24"/>
        </w:rPr>
        <w:t xml:space="preserve">. </w:t>
      </w:r>
      <w:r w:rsidRPr="007A2621" w:rsidR="00F51D3E">
        <w:rPr>
          <w:szCs w:val="24"/>
        </w:rPr>
        <w:t xml:space="preserve">Identify any legal or administrative requirements that necessitate the collection.  </w:t>
      </w:r>
      <w:r w:rsidRPr="007A2621">
        <w:rPr>
          <w:szCs w:val="24"/>
        </w:rPr>
        <w:t>Attach a copy of the appropriate section of each statute and regulation mandating or authorizing the collection of information.</w:t>
      </w:r>
    </w:p>
    <w:p w:rsidR="00A308DB" w:rsidRPr="007A2621" w:rsidP="009F7E1A" w14:paraId="5621EA72" w14:textId="77777777">
      <w:pPr>
        <w:tabs>
          <w:tab w:val="left" w:pos="-720"/>
        </w:tabs>
        <w:suppressAutoHyphens/>
        <w:rPr>
          <w:rFonts w:ascii="Times New Roman" w:hAnsi="Times New Roman"/>
          <w:szCs w:val="24"/>
        </w:rPr>
      </w:pPr>
    </w:p>
    <w:p w:rsidR="003110FF" w:rsidRPr="007A2621" w:rsidP="00DA3ABE" w14:paraId="6E2C0DB9" w14:textId="5FB5AF7E">
      <w:pPr>
        <w:pStyle w:val="BodyTextIndent2"/>
        <w:tabs>
          <w:tab w:val="left" w:pos="540"/>
        </w:tabs>
        <w:spacing w:line="480" w:lineRule="auto"/>
        <w:ind w:firstLine="0"/>
        <w:rPr>
          <w:rFonts w:ascii="Times New Roman" w:hAnsi="Times New Roman"/>
          <w:szCs w:val="24"/>
        </w:rPr>
      </w:pPr>
      <w:r w:rsidRPr="007A2621">
        <w:rPr>
          <w:rFonts w:ascii="Times New Roman" w:hAnsi="Times New Roman"/>
          <w:szCs w:val="24"/>
        </w:rPr>
        <w:t>The purpose of the Special Supplemental Nutrition Program for Women, Infants, and Children (WIC) is to provide supplemental foods, nutrition education</w:t>
      </w:r>
      <w:r w:rsidRPr="007A2621" w:rsidR="00B40F0B">
        <w:rPr>
          <w:rFonts w:ascii="Times New Roman" w:hAnsi="Times New Roman"/>
          <w:szCs w:val="24"/>
        </w:rPr>
        <w:t>, including breastfeeding promotion and support</w:t>
      </w:r>
      <w:r w:rsidRPr="007A2621">
        <w:rPr>
          <w:rFonts w:ascii="Times New Roman" w:hAnsi="Times New Roman"/>
          <w:szCs w:val="24"/>
        </w:rPr>
        <w:t>, and health care referrals to low income, nutritionally at-risk pregnant, breastfeeding and postpartum women, infants, and children up to age five.  Currently, WIC operates through State health departments in 50 States, 3</w:t>
      </w:r>
      <w:r w:rsidRPr="007A2621" w:rsidR="003A1DE8">
        <w:rPr>
          <w:rFonts w:ascii="Times New Roman" w:hAnsi="Times New Roman"/>
          <w:szCs w:val="24"/>
        </w:rPr>
        <w:t>3</w:t>
      </w:r>
      <w:r w:rsidRPr="007A2621">
        <w:rPr>
          <w:rFonts w:ascii="Times New Roman" w:hAnsi="Times New Roman"/>
          <w:szCs w:val="24"/>
        </w:rPr>
        <w:t xml:space="preserve"> Indian Tribal Organizations, American Samoa, District of Columbia, Guam, Commonwealth of the Northern Mariana Islands, Puerto Rico, and the Virgin Islands.  The Federal regulations governing the WIC Program (</w:t>
      </w:r>
      <w:r w:rsidRPr="007A2621" w:rsidR="00193688">
        <w:rPr>
          <w:rFonts w:ascii="Times New Roman" w:hAnsi="Times New Roman"/>
          <w:szCs w:val="24"/>
        </w:rPr>
        <w:t>Appendix A</w:t>
      </w:r>
      <w:r w:rsidRPr="007A2621" w:rsidR="00105256">
        <w:rPr>
          <w:rFonts w:ascii="Times New Roman" w:hAnsi="Times New Roman"/>
          <w:szCs w:val="24"/>
        </w:rPr>
        <w:t xml:space="preserve"> WIC Regulations [</w:t>
      </w:r>
      <w:r w:rsidRPr="007A2621" w:rsidR="00193688">
        <w:rPr>
          <w:rFonts w:ascii="Times New Roman" w:hAnsi="Times New Roman"/>
          <w:szCs w:val="24"/>
        </w:rPr>
        <w:t>7 CFR part 246</w:t>
      </w:r>
      <w:r w:rsidRPr="007A2621" w:rsidR="00105256">
        <w:rPr>
          <w:rFonts w:ascii="Times New Roman" w:hAnsi="Times New Roman"/>
          <w:szCs w:val="24"/>
        </w:rPr>
        <w:t>]</w:t>
      </w:r>
      <w:r w:rsidRPr="007A2621">
        <w:rPr>
          <w:rFonts w:ascii="Times New Roman" w:hAnsi="Times New Roman"/>
          <w:szCs w:val="24"/>
        </w:rPr>
        <w:t xml:space="preserve">) require that certain program-related information be collected and that full and complete records concerning WIC operations are maintained.  The information reporting and record-keeping burdens are necessary to ensure appropriate and efficient </w:t>
      </w:r>
      <w:r w:rsidRPr="007A2621">
        <w:rPr>
          <w:rFonts w:ascii="Times New Roman" w:hAnsi="Times New Roman"/>
          <w:szCs w:val="24"/>
        </w:rPr>
        <w:t xml:space="preserve">management of the WIC </w:t>
      </w:r>
      <w:r w:rsidRPr="007A2621" w:rsidR="00223EE7">
        <w:rPr>
          <w:rFonts w:ascii="Times New Roman" w:hAnsi="Times New Roman"/>
          <w:szCs w:val="24"/>
        </w:rPr>
        <w:t>P</w:t>
      </w:r>
      <w:r w:rsidRPr="007A2621">
        <w:rPr>
          <w:rFonts w:ascii="Times New Roman" w:hAnsi="Times New Roman"/>
          <w:szCs w:val="24"/>
        </w:rPr>
        <w:t>rogram.</w:t>
      </w:r>
      <w:r w:rsidRPr="007A2621" w:rsidR="00C44A0E">
        <w:rPr>
          <w:rFonts w:ascii="Times New Roman" w:hAnsi="Times New Roman"/>
          <w:szCs w:val="24"/>
        </w:rPr>
        <w:t xml:space="preserve"> The WIC Program is authorized by the Child Nutrition Act (CNA) of 1966</w:t>
      </w:r>
      <w:r w:rsidRPr="007A2621" w:rsidR="00FD3F83">
        <w:rPr>
          <w:rFonts w:ascii="Times New Roman" w:hAnsi="Times New Roman"/>
          <w:szCs w:val="24"/>
        </w:rPr>
        <w:t xml:space="preserve"> (42 U.S.C. 1786)</w:t>
      </w:r>
      <w:r w:rsidRPr="007A2621" w:rsidR="00C44A0E">
        <w:rPr>
          <w:rFonts w:ascii="Times New Roman" w:hAnsi="Times New Roman"/>
          <w:szCs w:val="24"/>
        </w:rPr>
        <w:t>, as amended</w:t>
      </w:r>
      <w:r w:rsidRPr="007A2621" w:rsidR="00A008BB">
        <w:rPr>
          <w:rFonts w:ascii="Times New Roman" w:hAnsi="Times New Roman"/>
          <w:szCs w:val="24"/>
        </w:rPr>
        <w:t xml:space="preserve"> (see </w:t>
      </w:r>
      <w:r w:rsidRPr="007A2621" w:rsidR="00193688">
        <w:rPr>
          <w:rFonts w:ascii="Times New Roman" w:hAnsi="Times New Roman"/>
          <w:szCs w:val="24"/>
        </w:rPr>
        <w:t>Appendix B</w:t>
      </w:r>
      <w:r w:rsidRPr="007A2621" w:rsidR="00FD3F83">
        <w:rPr>
          <w:rFonts w:ascii="Times New Roman" w:hAnsi="Times New Roman"/>
          <w:szCs w:val="24"/>
        </w:rPr>
        <w:t xml:space="preserve"> Child Nutrition</w:t>
      </w:r>
      <w:r w:rsidRPr="007A2621" w:rsidR="002B3DF2">
        <w:rPr>
          <w:rFonts w:ascii="Times New Roman" w:hAnsi="Times New Roman"/>
          <w:szCs w:val="24"/>
        </w:rPr>
        <w:t xml:space="preserve"> Act</w:t>
      </w:r>
      <w:r w:rsidRPr="007A2621" w:rsidR="00A008BB">
        <w:rPr>
          <w:rFonts w:ascii="Times New Roman" w:hAnsi="Times New Roman"/>
          <w:szCs w:val="24"/>
        </w:rPr>
        <w:t>)</w:t>
      </w:r>
      <w:r w:rsidRPr="007A2621" w:rsidR="00FD3F83">
        <w:rPr>
          <w:rFonts w:ascii="Times New Roman" w:hAnsi="Times New Roman"/>
          <w:szCs w:val="24"/>
        </w:rPr>
        <w:t>.</w:t>
      </w:r>
    </w:p>
    <w:p w:rsidR="00F35577" w:rsidRPr="007A2621" w:rsidP="00DA3ABE" w14:paraId="2B176B25" w14:textId="77777777">
      <w:pPr>
        <w:pStyle w:val="BodyTextIndent2"/>
        <w:tabs>
          <w:tab w:val="left" w:pos="540"/>
        </w:tabs>
        <w:spacing w:line="480" w:lineRule="auto"/>
        <w:ind w:firstLine="0"/>
        <w:rPr>
          <w:rFonts w:ascii="Times New Roman" w:hAnsi="Times New Roman"/>
          <w:szCs w:val="24"/>
        </w:rPr>
      </w:pPr>
    </w:p>
    <w:p w:rsidR="00DA3ABE" w:rsidRPr="007A2621" w:rsidP="1A60F0DF" w14:paraId="3C762483" w14:textId="4077F48D">
      <w:pPr>
        <w:pStyle w:val="BodyTextIndent2"/>
        <w:tabs>
          <w:tab w:val="left" w:pos="540"/>
        </w:tabs>
        <w:spacing w:line="480" w:lineRule="auto"/>
        <w:ind w:firstLine="0"/>
        <w:rPr>
          <w:rFonts w:ascii="Times New Roman" w:hAnsi="Times New Roman"/>
          <w:szCs w:val="24"/>
        </w:rPr>
      </w:pPr>
      <w:r w:rsidRPr="007A2621">
        <w:rPr>
          <w:rFonts w:ascii="Times New Roman" w:hAnsi="Times New Roman"/>
          <w:szCs w:val="24"/>
        </w:rPr>
        <w:t xml:space="preserve">This submission is a revision of a currently approved collection which covers the information collection of the Special </w:t>
      </w:r>
      <w:r w:rsidRPr="007A2621">
        <w:rPr>
          <w:rFonts w:ascii="Times New Roman" w:hAnsi="Times New Roman"/>
          <w:szCs w:val="24"/>
        </w:rPr>
        <w:t>Supplemental Nutrition Program for Women, Infants</w:t>
      </w:r>
      <w:r w:rsidRPr="007A2621" w:rsidR="00CD27E2">
        <w:rPr>
          <w:rFonts w:ascii="Times New Roman" w:hAnsi="Times New Roman"/>
          <w:szCs w:val="24"/>
        </w:rPr>
        <w:t>,</w:t>
      </w:r>
      <w:r w:rsidRPr="007A2621">
        <w:rPr>
          <w:rFonts w:ascii="Times New Roman" w:hAnsi="Times New Roman"/>
          <w:szCs w:val="24"/>
        </w:rPr>
        <w:t xml:space="preserve"> and C</w:t>
      </w:r>
      <w:r w:rsidRPr="007A2621" w:rsidR="00E0529D">
        <w:rPr>
          <w:rFonts w:ascii="Times New Roman" w:hAnsi="Times New Roman"/>
          <w:szCs w:val="24"/>
        </w:rPr>
        <w:t>hildren (WIC), OMB #0584-0043; e</w:t>
      </w:r>
      <w:r w:rsidRPr="007A2621">
        <w:rPr>
          <w:rFonts w:ascii="Times New Roman" w:hAnsi="Times New Roman"/>
          <w:szCs w:val="24"/>
        </w:rPr>
        <w:t>xpiration date</w:t>
      </w:r>
      <w:r w:rsidRPr="007A2621" w:rsidR="0003016C">
        <w:rPr>
          <w:rFonts w:ascii="Times New Roman" w:hAnsi="Times New Roman"/>
          <w:szCs w:val="24"/>
        </w:rPr>
        <w:t xml:space="preserve"> </w:t>
      </w:r>
      <w:r w:rsidRPr="007A2621" w:rsidR="1A3258E6">
        <w:rPr>
          <w:rFonts w:ascii="Times New Roman" w:hAnsi="Times New Roman"/>
          <w:szCs w:val="24"/>
        </w:rPr>
        <w:t>December 31, 2023</w:t>
      </w:r>
      <w:r w:rsidRPr="007A2621">
        <w:rPr>
          <w:rFonts w:ascii="Times New Roman" w:hAnsi="Times New Roman"/>
          <w:szCs w:val="24"/>
        </w:rPr>
        <w:t xml:space="preserve">. </w:t>
      </w:r>
    </w:p>
    <w:p w:rsidR="00BB4F53" w:rsidRPr="007A2621" w:rsidP="00DA3ABE" w14:paraId="36AA1929" w14:textId="77777777">
      <w:pPr>
        <w:pStyle w:val="BodyTextIndent2"/>
        <w:tabs>
          <w:tab w:val="left" w:pos="540"/>
        </w:tabs>
        <w:spacing w:line="480" w:lineRule="auto"/>
        <w:ind w:firstLine="0"/>
        <w:rPr>
          <w:rFonts w:ascii="Times New Roman" w:hAnsi="Times New Roman"/>
          <w:szCs w:val="24"/>
        </w:rPr>
      </w:pPr>
    </w:p>
    <w:p w:rsidR="00DA3ABE" w:rsidRPr="007A2621" w:rsidP="002871C2" w14:paraId="5431EFC3" w14:textId="70E164A9">
      <w:pPr>
        <w:pStyle w:val="BodyTextIndent2"/>
        <w:tabs>
          <w:tab w:val="left" w:pos="540"/>
        </w:tabs>
        <w:spacing w:line="480" w:lineRule="auto"/>
        <w:ind w:firstLine="0"/>
        <w:rPr>
          <w:rFonts w:ascii="Times New Roman" w:hAnsi="Times New Roman"/>
          <w:b/>
          <w:szCs w:val="24"/>
        </w:rPr>
      </w:pPr>
      <w:r w:rsidRPr="007A2621">
        <w:rPr>
          <w:rFonts w:ascii="Times New Roman" w:hAnsi="Times New Roman"/>
          <w:szCs w:val="24"/>
        </w:rPr>
        <w:t>Per §</w:t>
      </w:r>
      <w:r w:rsidRPr="007A2621" w:rsidR="00591122">
        <w:rPr>
          <w:rFonts w:ascii="Times New Roman" w:hAnsi="Times New Roman"/>
          <w:szCs w:val="24"/>
        </w:rPr>
        <w:t xml:space="preserve"> </w:t>
      </w:r>
      <w:r w:rsidRPr="007A2621">
        <w:rPr>
          <w:rFonts w:ascii="Times New Roman" w:hAnsi="Times New Roman"/>
          <w:szCs w:val="24"/>
        </w:rPr>
        <w:t xml:space="preserve">246.2 of the WIC regulations, “State agencies” are health departments or comparable agencies of the States, U.S. Territories, and Indian Tribal Organizations (ITO).  The State agencies administer the WIC Program with funds provided by the USDA Food and Nutrition Service (FNS) pursuant to annual Federal-State agreements.  </w:t>
      </w:r>
    </w:p>
    <w:p w:rsidR="005378C4" w:rsidRPr="007A2621" w:rsidP="00DA3ABE" w14:paraId="7C084C9E" w14:textId="77777777">
      <w:pPr>
        <w:pStyle w:val="BodyTextIndent2"/>
        <w:tabs>
          <w:tab w:val="left" w:pos="540"/>
        </w:tabs>
        <w:spacing w:line="480" w:lineRule="auto"/>
        <w:ind w:firstLine="0"/>
        <w:rPr>
          <w:rFonts w:ascii="Times New Roman" w:hAnsi="Times New Roman"/>
          <w:szCs w:val="24"/>
        </w:rPr>
      </w:pPr>
    </w:p>
    <w:p w:rsidR="00DA3ABE" w:rsidRPr="007A2621" w:rsidP="00DA3ABE" w14:paraId="1AC7FB09" w14:textId="24F9BE8C">
      <w:pPr>
        <w:pStyle w:val="BodyTextIndent2"/>
        <w:tabs>
          <w:tab w:val="left" w:pos="540"/>
        </w:tabs>
        <w:spacing w:line="480" w:lineRule="auto"/>
        <w:ind w:firstLine="0"/>
        <w:rPr>
          <w:rFonts w:ascii="Times New Roman" w:hAnsi="Times New Roman"/>
          <w:b/>
          <w:szCs w:val="24"/>
        </w:rPr>
      </w:pPr>
      <w:r w:rsidRPr="007A2621">
        <w:rPr>
          <w:rFonts w:ascii="Times New Roman" w:hAnsi="Times New Roman"/>
          <w:szCs w:val="24"/>
        </w:rPr>
        <w:t>Per §</w:t>
      </w:r>
      <w:r w:rsidRPr="007A2621" w:rsidR="001E37C1">
        <w:rPr>
          <w:rFonts w:ascii="Times New Roman" w:hAnsi="Times New Roman"/>
          <w:szCs w:val="24"/>
        </w:rPr>
        <w:t xml:space="preserve"> </w:t>
      </w:r>
      <w:r w:rsidRPr="007A2621">
        <w:rPr>
          <w:rFonts w:ascii="Times New Roman" w:hAnsi="Times New Roman"/>
          <w:szCs w:val="24"/>
        </w:rPr>
        <w:t xml:space="preserve">246.2 of the WIC regulations, “vendors” are businesses operating retail stores authorized by State agencies to transact the WIC “food instruments” (checks, vouchers or EBT cards) used by WIC participants to purchase WIC authorized foods.  </w:t>
      </w:r>
    </w:p>
    <w:p w:rsidR="00DA3ABE" w:rsidRPr="007A2621" w:rsidP="00DA3ABE" w14:paraId="04F65107" w14:textId="77777777">
      <w:pPr>
        <w:pStyle w:val="BodyTextIndent2"/>
        <w:tabs>
          <w:tab w:val="left" w:pos="540"/>
        </w:tabs>
        <w:spacing w:line="480" w:lineRule="auto"/>
        <w:ind w:left="540"/>
        <w:rPr>
          <w:rFonts w:ascii="Times New Roman" w:hAnsi="Times New Roman"/>
          <w:b/>
          <w:szCs w:val="24"/>
        </w:rPr>
      </w:pPr>
    </w:p>
    <w:p w:rsidR="000C3F9D" w:rsidRPr="007A2621" w:rsidP="1A60F0DF" w14:paraId="5DE6A7B3" w14:textId="581A4FF6">
      <w:pPr>
        <w:pStyle w:val="BodyTextIndent2"/>
        <w:tabs>
          <w:tab w:val="left" w:pos="540"/>
        </w:tabs>
        <w:spacing w:line="480" w:lineRule="auto"/>
        <w:ind w:firstLine="0"/>
        <w:rPr>
          <w:rFonts w:ascii="Times New Roman" w:hAnsi="Times New Roman"/>
          <w:szCs w:val="24"/>
        </w:rPr>
      </w:pPr>
      <w:r w:rsidRPr="007A2621">
        <w:rPr>
          <w:rFonts w:ascii="Times New Roman" w:hAnsi="Times New Roman"/>
          <w:szCs w:val="24"/>
        </w:rPr>
        <w:t>Per §</w:t>
      </w:r>
      <w:r w:rsidRPr="007A2621" w:rsidR="001E37C1">
        <w:rPr>
          <w:rFonts w:ascii="Times New Roman" w:hAnsi="Times New Roman"/>
          <w:szCs w:val="24"/>
        </w:rPr>
        <w:t xml:space="preserve"> </w:t>
      </w:r>
      <w:r w:rsidRPr="007A2621">
        <w:rPr>
          <w:rFonts w:ascii="Times New Roman" w:hAnsi="Times New Roman"/>
          <w:szCs w:val="24"/>
        </w:rPr>
        <w:t>246.2 of the WIC regulations, “local agencies” include public or private non-profit health or human service agencies, Indian Health Service units, and health clinics of ITOs and intertribal councils or groups.  The local agencies administer the WIC Program pursuant to annual or multi-year written agreements with State agencies.  The local agencies provide client services directly to Program participants</w:t>
      </w:r>
      <w:r w:rsidRPr="007A2621" w:rsidR="009B172D">
        <w:rPr>
          <w:rFonts w:ascii="Times New Roman" w:hAnsi="Times New Roman"/>
          <w:szCs w:val="24"/>
        </w:rPr>
        <w:t>.  S</w:t>
      </w:r>
      <w:r w:rsidRPr="007A2621">
        <w:rPr>
          <w:rFonts w:ascii="Times New Roman" w:hAnsi="Times New Roman"/>
          <w:szCs w:val="24"/>
        </w:rPr>
        <w:t xml:space="preserve">ervices </w:t>
      </w:r>
      <w:r w:rsidRPr="007A2621" w:rsidR="31C31A4C">
        <w:rPr>
          <w:rFonts w:ascii="Times New Roman" w:hAnsi="Times New Roman"/>
          <w:szCs w:val="24"/>
        </w:rPr>
        <w:t>include</w:t>
      </w:r>
      <w:r w:rsidRPr="007A2621" w:rsidR="009B172D">
        <w:rPr>
          <w:rFonts w:ascii="Times New Roman" w:hAnsi="Times New Roman"/>
          <w:szCs w:val="24"/>
        </w:rPr>
        <w:t xml:space="preserve"> </w:t>
      </w:r>
      <w:r w:rsidRPr="007A2621">
        <w:rPr>
          <w:rFonts w:ascii="Times New Roman" w:hAnsi="Times New Roman"/>
          <w:szCs w:val="24"/>
        </w:rPr>
        <w:t>certification, issuance of food instruments,</w:t>
      </w:r>
      <w:r w:rsidRPr="007A2621" w:rsidR="00FB642B">
        <w:rPr>
          <w:rFonts w:ascii="Times New Roman" w:hAnsi="Times New Roman"/>
          <w:szCs w:val="24"/>
        </w:rPr>
        <w:t xml:space="preserve"> </w:t>
      </w:r>
      <w:r w:rsidRPr="007A2621" w:rsidR="00D84A56">
        <w:rPr>
          <w:rFonts w:ascii="Times New Roman" w:hAnsi="Times New Roman"/>
          <w:szCs w:val="24"/>
        </w:rPr>
        <w:t xml:space="preserve">referral to health and social services, </w:t>
      </w:r>
      <w:r w:rsidRPr="007A2621">
        <w:rPr>
          <w:rFonts w:ascii="Times New Roman" w:hAnsi="Times New Roman"/>
          <w:szCs w:val="24"/>
        </w:rPr>
        <w:t>a</w:t>
      </w:r>
      <w:r w:rsidRPr="007A2621">
        <w:rPr>
          <w:rFonts w:ascii="Times New Roman" w:hAnsi="Times New Roman"/>
          <w:szCs w:val="24"/>
        </w:rPr>
        <w:t xml:space="preserve">nd nutrition education.     </w:t>
      </w:r>
    </w:p>
    <w:p w:rsidR="000A30F6" w:rsidRPr="007A2621" w:rsidP="1A60F0DF" w14:paraId="4DC6FD7B" w14:textId="77777777">
      <w:pPr>
        <w:pStyle w:val="BodyTextIndent2"/>
        <w:tabs>
          <w:tab w:val="left" w:pos="540"/>
        </w:tabs>
        <w:spacing w:line="480" w:lineRule="auto"/>
        <w:ind w:firstLine="0"/>
        <w:rPr>
          <w:rFonts w:ascii="Times New Roman" w:hAnsi="Times New Roman"/>
          <w:b/>
          <w:bCs/>
          <w:szCs w:val="24"/>
        </w:rPr>
      </w:pPr>
    </w:p>
    <w:p w:rsidR="005D1BF0" w:rsidRPr="007A2621" w:rsidP="00564B63" w14:paraId="6AC68F57" w14:textId="2E1C6DA9">
      <w:pPr>
        <w:pStyle w:val="Heading1"/>
        <w:rPr>
          <w:szCs w:val="24"/>
        </w:rPr>
      </w:pPr>
      <w:bookmarkStart w:id="2" w:name="_Toc401831358"/>
      <w:bookmarkStart w:id="3" w:name="_Toc401832402"/>
      <w:r w:rsidRPr="007A2621">
        <w:rPr>
          <w:szCs w:val="24"/>
        </w:rPr>
        <w:t xml:space="preserve">A2. </w:t>
      </w:r>
      <w:bookmarkEnd w:id="2"/>
      <w:bookmarkEnd w:id="3"/>
      <w:r w:rsidRPr="007A2621" w:rsidR="003333DF">
        <w:rPr>
          <w:szCs w:val="24"/>
        </w:rPr>
        <w:t>Indicate</w:t>
      </w:r>
      <w:r w:rsidRPr="007A2621" w:rsidR="009F0786">
        <w:rPr>
          <w:szCs w:val="24"/>
        </w:rPr>
        <w:t xml:space="preserve"> how, by whom, and for what pur</w:t>
      </w:r>
      <w:r w:rsidRPr="007A2621" w:rsidR="003333DF">
        <w:rPr>
          <w:szCs w:val="24"/>
        </w:rPr>
        <w:t>pose the information is to be used.</w:t>
      </w:r>
      <w:r w:rsidRPr="007A2621" w:rsidR="009F0786">
        <w:rPr>
          <w:szCs w:val="24"/>
        </w:rPr>
        <w:t xml:space="preserve">  Except for a new collec</w:t>
      </w:r>
      <w:r w:rsidRPr="007A2621" w:rsidR="003333DF">
        <w:rPr>
          <w:szCs w:val="24"/>
        </w:rPr>
        <w:t>tion, indicate how the agency has ac</w:t>
      </w:r>
      <w:r w:rsidRPr="007A2621" w:rsidR="00E27BE9">
        <w:rPr>
          <w:szCs w:val="24"/>
        </w:rPr>
        <w:t>tually used the informa</w:t>
      </w:r>
      <w:r w:rsidRPr="007A2621" w:rsidR="003333DF">
        <w:rPr>
          <w:szCs w:val="24"/>
        </w:rPr>
        <w:t>tion r</w:t>
      </w:r>
      <w:r w:rsidRPr="007A2621" w:rsidR="00E27BE9">
        <w:rPr>
          <w:szCs w:val="24"/>
        </w:rPr>
        <w:t>eceived from the current collec</w:t>
      </w:r>
      <w:r w:rsidRPr="007A2621" w:rsidR="003333DF">
        <w:rPr>
          <w:szCs w:val="24"/>
        </w:rPr>
        <w:t>tion.</w:t>
      </w:r>
    </w:p>
    <w:p w:rsidR="005D1BF0" w:rsidRPr="007A2621" w:rsidP="003B1E56" w14:paraId="6AAD99C7" w14:textId="77777777">
      <w:pPr>
        <w:pStyle w:val="BodyTextIndent2"/>
        <w:tabs>
          <w:tab w:val="left" w:pos="540"/>
        </w:tabs>
        <w:spacing w:line="480" w:lineRule="auto"/>
        <w:ind w:firstLine="0"/>
        <w:jc w:val="center"/>
        <w:rPr>
          <w:rFonts w:ascii="Times New Roman" w:hAnsi="Times New Roman"/>
          <w:b/>
          <w:szCs w:val="24"/>
        </w:rPr>
      </w:pPr>
    </w:p>
    <w:p w:rsidR="00DA3ABE" w:rsidRPr="007A2621" w:rsidP="007A7335" w14:paraId="29A69872" w14:textId="1E890E77">
      <w:pPr>
        <w:pStyle w:val="BodyTextIndent2"/>
        <w:numPr>
          <w:ilvl w:val="0"/>
          <w:numId w:val="27"/>
        </w:numPr>
        <w:tabs>
          <w:tab w:val="left" w:pos="540"/>
        </w:tabs>
        <w:spacing w:line="480" w:lineRule="auto"/>
        <w:rPr>
          <w:rFonts w:ascii="Times New Roman" w:hAnsi="Times New Roman"/>
          <w:b/>
          <w:i/>
          <w:szCs w:val="24"/>
        </w:rPr>
      </w:pPr>
      <w:r w:rsidRPr="007A2621">
        <w:rPr>
          <w:rFonts w:ascii="Times New Roman" w:hAnsi="Times New Roman"/>
          <w:b/>
          <w:szCs w:val="24"/>
        </w:rPr>
        <w:t xml:space="preserve">What </w:t>
      </w:r>
      <w:r w:rsidRPr="007A2621">
        <w:rPr>
          <w:rFonts w:ascii="Times New Roman" w:hAnsi="Times New Roman"/>
          <w:b/>
          <w:szCs w:val="24"/>
        </w:rPr>
        <w:t>information will be collected</w:t>
      </w:r>
      <w:r w:rsidRPr="007A2621">
        <w:rPr>
          <w:rFonts w:ascii="Times New Roman" w:hAnsi="Times New Roman"/>
          <w:b/>
          <w:i/>
          <w:szCs w:val="24"/>
        </w:rPr>
        <w:t xml:space="preserve">?  </w:t>
      </w:r>
    </w:p>
    <w:p w:rsidR="002871C2" w:rsidRPr="007A2621" w:rsidP="1A60F0DF" w14:paraId="77330BAD" w14:textId="0EFF3574">
      <w:pPr>
        <w:spacing w:line="480" w:lineRule="auto"/>
        <w:rPr>
          <w:rFonts w:ascii="Times New Roman" w:hAnsi="Times New Roman"/>
          <w:szCs w:val="24"/>
        </w:rPr>
      </w:pPr>
      <w:r w:rsidRPr="007A2621">
        <w:rPr>
          <w:rFonts w:ascii="Times New Roman" w:hAnsi="Times New Roman"/>
          <w:szCs w:val="24"/>
        </w:rPr>
        <w:t xml:space="preserve">The information collection </w:t>
      </w:r>
      <w:r w:rsidRPr="007A2621" w:rsidR="764A63BF">
        <w:rPr>
          <w:rFonts w:ascii="Times New Roman" w:hAnsi="Times New Roman"/>
          <w:szCs w:val="24"/>
        </w:rPr>
        <w:t>includes</w:t>
      </w:r>
      <w:r w:rsidRPr="007A2621" w:rsidR="00DA3ABE">
        <w:rPr>
          <w:rFonts w:ascii="Times New Roman" w:hAnsi="Times New Roman"/>
          <w:szCs w:val="24"/>
        </w:rPr>
        <w:t xml:space="preserve"> participant certification information (e.g., income and nutrition risk); nutrition education documentation; local agency and vendor application and agreement information; </w:t>
      </w:r>
      <w:r w:rsidRPr="007A2621" w:rsidR="4FBA7216">
        <w:rPr>
          <w:rFonts w:ascii="Times New Roman" w:hAnsi="Times New Roman"/>
          <w:szCs w:val="24"/>
        </w:rPr>
        <w:t xml:space="preserve">the processing of sanctions, complaints, and appeals; the household requirement to pick up food instruments and </w:t>
      </w:r>
      <w:r w:rsidRPr="007A2621" w:rsidR="002D3681">
        <w:rPr>
          <w:rFonts w:ascii="Times New Roman" w:hAnsi="Times New Roman"/>
          <w:szCs w:val="24"/>
        </w:rPr>
        <w:t>cash-value vouchers (</w:t>
      </w:r>
      <w:r w:rsidRPr="007A2621" w:rsidR="4FBA7216">
        <w:rPr>
          <w:rFonts w:ascii="Times New Roman" w:hAnsi="Times New Roman"/>
          <w:szCs w:val="24"/>
        </w:rPr>
        <w:t>CVVs</w:t>
      </w:r>
      <w:r w:rsidRPr="007A2621" w:rsidR="002D3681">
        <w:rPr>
          <w:rFonts w:ascii="Times New Roman" w:hAnsi="Times New Roman"/>
          <w:szCs w:val="24"/>
        </w:rPr>
        <w:t>)</w:t>
      </w:r>
      <w:r w:rsidRPr="007A2621" w:rsidR="4FBA7216">
        <w:rPr>
          <w:rFonts w:ascii="Times New Roman" w:hAnsi="Times New Roman"/>
          <w:szCs w:val="24"/>
        </w:rPr>
        <w:t xml:space="preserve"> outside of scheduled recertification and nutrition education clinic visits; </w:t>
      </w:r>
      <w:r w:rsidRPr="007A2621" w:rsidR="00DA3ABE">
        <w:rPr>
          <w:rFonts w:ascii="Times New Roman" w:hAnsi="Times New Roman"/>
          <w:szCs w:val="24"/>
        </w:rPr>
        <w:t>vendor sales and shelf price data; data related to vendor monitoring and training</w:t>
      </w:r>
      <w:r w:rsidRPr="007A2621" w:rsidR="009B172D">
        <w:rPr>
          <w:rFonts w:ascii="Times New Roman" w:hAnsi="Times New Roman"/>
          <w:szCs w:val="24"/>
        </w:rPr>
        <w:t xml:space="preserve"> </w:t>
      </w:r>
      <w:r w:rsidRPr="007A2621" w:rsidR="006B1D2F">
        <w:rPr>
          <w:rFonts w:ascii="Times New Roman" w:hAnsi="Times New Roman"/>
          <w:szCs w:val="24"/>
        </w:rPr>
        <w:t>(see Appendix C Vendor Management Handbook)</w:t>
      </w:r>
      <w:r w:rsidRPr="007A2621" w:rsidR="00DA3ABE">
        <w:rPr>
          <w:rFonts w:ascii="Times New Roman" w:hAnsi="Times New Roman"/>
          <w:szCs w:val="24"/>
        </w:rPr>
        <w:t>;</w:t>
      </w:r>
      <w:r w:rsidRPr="007A2621" w:rsidR="00885CA0">
        <w:rPr>
          <w:rFonts w:ascii="Times New Roman" w:hAnsi="Times New Roman"/>
          <w:szCs w:val="24"/>
        </w:rPr>
        <w:t xml:space="preserve"> E</w:t>
      </w:r>
      <w:r w:rsidRPr="007A2621" w:rsidR="004D64F0">
        <w:rPr>
          <w:rFonts w:ascii="Times New Roman" w:hAnsi="Times New Roman"/>
          <w:szCs w:val="24"/>
        </w:rPr>
        <w:t xml:space="preserve">lectronic </w:t>
      </w:r>
      <w:r w:rsidRPr="007A2621" w:rsidR="00885CA0">
        <w:rPr>
          <w:rFonts w:ascii="Times New Roman" w:hAnsi="Times New Roman"/>
          <w:szCs w:val="24"/>
        </w:rPr>
        <w:t>B</w:t>
      </w:r>
      <w:r w:rsidRPr="007A2621" w:rsidR="004D64F0">
        <w:rPr>
          <w:rFonts w:ascii="Times New Roman" w:hAnsi="Times New Roman"/>
          <w:szCs w:val="24"/>
        </w:rPr>
        <w:t xml:space="preserve">enefits </w:t>
      </w:r>
      <w:r w:rsidRPr="007A2621" w:rsidR="00885CA0">
        <w:rPr>
          <w:rFonts w:ascii="Times New Roman" w:hAnsi="Times New Roman"/>
          <w:szCs w:val="24"/>
        </w:rPr>
        <w:t>T</w:t>
      </w:r>
      <w:r w:rsidRPr="007A2621" w:rsidR="004D64F0">
        <w:rPr>
          <w:rFonts w:ascii="Times New Roman" w:hAnsi="Times New Roman"/>
          <w:szCs w:val="24"/>
        </w:rPr>
        <w:t>ransfer (EBT)</w:t>
      </w:r>
      <w:r w:rsidRPr="007A2621" w:rsidR="00885CA0">
        <w:rPr>
          <w:rFonts w:ascii="Times New Roman" w:hAnsi="Times New Roman"/>
          <w:szCs w:val="24"/>
        </w:rPr>
        <w:t xml:space="preserve"> delivery</w:t>
      </w:r>
      <w:r w:rsidRPr="007A2621" w:rsidR="009B172D">
        <w:rPr>
          <w:rFonts w:ascii="Times New Roman" w:hAnsi="Times New Roman"/>
          <w:szCs w:val="24"/>
        </w:rPr>
        <w:t>;</w:t>
      </w:r>
      <w:r w:rsidRPr="007A2621" w:rsidR="00DA3ABE">
        <w:rPr>
          <w:rFonts w:ascii="Times New Roman" w:hAnsi="Times New Roman"/>
          <w:szCs w:val="24"/>
        </w:rPr>
        <w:t xml:space="preserve"> </w:t>
      </w:r>
      <w:r w:rsidRPr="007A2621" w:rsidR="6930D207">
        <w:rPr>
          <w:rFonts w:ascii="Times New Roman" w:hAnsi="Times New Roman"/>
          <w:szCs w:val="24"/>
        </w:rPr>
        <w:t xml:space="preserve">infant formula cost containment measures; </w:t>
      </w:r>
      <w:r w:rsidRPr="007A2621" w:rsidR="00DA3ABE">
        <w:rPr>
          <w:rFonts w:ascii="Times New Roman" w:hAnsi="Times New Roman"/>
          <w:szCs w:val="24"/>
        </w:rPr>
        <w:t>and financial and food delivery system records.</w:t>
      </w:r>
      <w:r w:rsidRPr="007A2621" w:rsidR="00424AAE">
        <w:rPr>
          <w:rFonts w:ascii="Times New Roman" w:hAnsi="Times New Roman"/>
          <w:szCs w:val="24"/>
        </w:rPr>
        <w:t xml:space="preserve">  </w:t>
      </w:r>
      <w:r w:rsidRPr="007A2621" w:rsidR="000F7F5C">
        <w:rPr>
          <w:rFonts w:ascii="Times New Roman" w:hAnsi="Times New Roman"/>
          <w:szCs w:val="24"/>
        </w:rPr>
        <w:t>Although various components of §</w:t>
      </w:r>
      <w:r w:rsidRPr="007A2621" w:rsidR="0092370F">
        <w:rPr>
          <w:rFonts w:ascii="Times New Roman" w:hAnsi="Times New Roman"/>
          <w:szCs w:val="24"/>
        </w:rPr>
        <w:t xml:space="preserve"> </w:t>
      </w:r>
      <w:r w:rsidRPr="007A2621" w:rsidR="000F7F5C">
        <w:rPr>
          <w:rFonts w:ascii="Times New Roman" w:hAnsi="Times New Roman"/>
          <w:szCs w:val="24"/>
        </w:rPr>
        <w:t>246 require the collection of Personally Identifiable Information (PII), it is anonymized and aggregated before provision to FNS by State and local agencies.</w:t>
      </w:r>
    </w:p>
    <w:p w:rsidR="00B52E23" w:rsidRPr="007A2621" w:rsidP="00DA3ABE" w14:paraId="663C9E5A" w14:textId="77C67029">
      <w:pPr>
        <w:pStyle w:val="BodyTextIndent"/>
        <w:tabs>
          <w:tab w:val="left" w:pos="540"/>
        </w:tabs>
        <w:spacing w:line="480" w:lineRule="auto"/>
        <w:ind w:left="0"/>
        <w:rPr>
          <w:bCs/>
          <w:szCs w:val="24"/>
        </w:rPr>
      </w:pPr>
    </w:p>
    <w:p w:rsidR="000C3F9D" w:rsidRPr="007A2621" w:rsidP="000C3F9D" w14:paraId="2D07E2EF" w14:textId="77777777">
      <w:pPr>
        <w:pStyle w:val="BodyTextIndent2"/>
        <w:numPr>
          <w:ilvl w:val="0"/>
          <w:numId w:val="27"/>
        </w:numPr>
        <w:tabs>
          <w:tab w:val="left" w:pos="540"/>
        </w:tabs>
        <w:spacing w:line="240" w:lineRule="auto"/>
        <w:rPr>
          <w:rFonts w:ascii="Times New Roman" w:hAnsi="Times New Roman"/>
          <w:szCs w:val="24"/>
        </w:rPr>
      </w:pPr>
      <w:r w:rsidRPr="007A2621">
        <w:rPr>
          <w:rFonts w:ascii="Times New Roman" w:hAnsi="Times New Roman"/>
          <w:b/>
          <w:bCs/>
          <w:szCs w:val="24"/>
        </w:rPr>
        <w:t>Is the information collected via a report, public disclosure or is</w:t>
      </w:r>
      <w:r w:rsidRPr="007A2621" w:rsidR="00755298">
        <w:rPr>
          <w:rFonts w:ascii="Times New Roman" w:hAnsi="Times New Roman"/>
          <w:b/>
          <w:bCs/>
          <w:szCs w:val="24"/>
        </w:rPr>
        <w:t xml:space="preserve"> it a record that must be maintaine</w:t>
      </w:r>
      <w:r w:rsidRPr="007A2621">
        <w:rPr>
          <w:rFonts w:ascii="Times New Roman" w:hAnsi="Times New Roman"/>
          <w:b/>
          <w:bCs/>
          <w:szCs w:val="24"/>
        </w:rPr>
        <w:t>d?</w:t>
      </w:r>
    </w:p>
    <w:p w:rsidR="00C447A5" w:rsidRPr="007A2621" w:rsidP="000C3F9D" w14:paraId="1689F18E" w14:textId="2E4F233F">
      <w:pPr>
        <w:pStyle w:val="BodyTextIndent2"/>
        <w:tabs>
          <w:tab w:val="left" w:pos="540"/>
        </w:tabs>
        <w:spacing w:line="240" w:lineRule="auto"/>
        <w:ind w:left="360" w:firstLine="0"/>
        <w:rPr>
          <w:rFonts w:ascii="Times New Roman" w:hAnsi="Times New Roman"/>
          <w:szCs w:val="24"/>
        </w:rPr>
      </w:pPr>
      <w:r w:rsidRPr="007A2621">
        <w:rPr>
          <w:rFonts w:ascii="Times New Roman" w:hAnsi="Times New Roman"/>
          <w:szCs w:val="24"/>
        </w:rPr>
        <w:t xml:space="preserve"> </w:t>
      </w:r>
    </w:p>
    <w:p w:rsidR="00B52E23" w:rsidRPr="007A2621" w:rsidP="1A60F0DF" w14:paraId="71B52977" w14:textId="75AE89FC">
      <w:pPr>
        <w:pStyle w:val="BodyTextIndent"/>
        <w:tabs>
          <w:tab w:val="left" w:pos="540"/>
        </w:tabs>
        <w:spacing w:line="480" w:lineRule="auto"/>
        <w:ind w:left="0"/>
        <w:rPr>
          <w:color w:val="000000"/>
          <w:szCs w:val="24"/>
        </w:rPr>
      </w:pPr>
      <w:r w:rsidRPr="007A2621">
        <w:rPr>
          <w:szCs w:val="24"/>
        </w:rPr>
        <w:t>The State Plan of Operations is the principal source of information about how each State agency operates its WIC Program.</w:t>
      </w:r>
      <w:r w:rsidRPr="007A2621" w:rsidR="00F659D3">
        <w:rPr>
          <w:szCs w:val="24"/>
        </w:rPr>
        <w:t xml:space="preserve">  FNS provides a </w:t>
      </w:r>
      <w:r w:rsidRPr="007A2621" w:rsidR="006B1D2F">
        <w:rPr>
          <w:szCs w:val="24"/>
        </w:rPr>
        <w:t>checklist (see Appendix D</w:t>
      </w:r>
      <w:r w:rsidRPr="007A2621">
        <w:rPr>
          <w:szCs w:val="24"/>
        </w:rPr>
        <w:t xml:space="preserve"> </w:t>
      </w:r>
      <w:r w:rsidRPr="007A2621" w:rsidR="0059377F">
        <w:rPr>
          <w:szCs w:val="24"/>
        </w:rPr>
        <w:t xml:space="preserve">WIC State Plan </w:t>
      </w:r>
      <w:r w:rsidRPr="007A2621" w:rsidR="006B1D2F">
        <w:rPr>
          <w:szCs w:val="24"/>
        </w:rPr>
        <w:t>Guidance)</w:t>
      </w:r>
      <w:r w:rsidRPr="007A2621" w:rsidR="00F659D3">
        <w:rPr>
          <w:color w:val="FF0000"/>
          <w:szCs w:val="24"/>
        </w:rPr>
        <w:t xml:space="preserve"> </w:t>
      </w:r>
      <w:r w:rsidRPr="007A2621" w:rsidR="00F659D3">
        <w:rPr>
          <w:szCs w:val="24"/>
        </w:rPr>
        <w:t>for State agencies to ensure that the State Plan is complete and in compliance</w:t>
      </w:r>
      <w:r w:rsidRPr="007A2621" w:rsidR="009B172D">
        <w:rPr>
          <w:szCs w:val="24"/>
        </w:rPr>
        <w:t xml:space="preserve"> with</w:t>
      </w:r>
      <w:r w:rsidRPr="007A2621" w:rsidR="00F659D3">
        <w:rPr>
          <w:szCs w:val="24"/>
        </w:rPr>
        <w:t xml:space="preserve"> §</w:t>
      </w:r>
      <w:r w:rsidRPr="007A2621" w:rsidR="00D01139">
        <w:rPr>
          <w:szCs w:val="24"/>
        </w:rPr>
        <w:t xml:space="preserve"> </w:t>
      </w:r>
      <w:r w:rsidRPr="007A2621" w:rsidR="00F659D3">
        <w:rPr>
          <w:szCs w:val="24"/>
        </w:rPr>
        <w:t>246.4</w:t>
      </w:r>
      <w:r w:rsidRPr="007A2621" w:rsidR="009B172D">
        <w:rPr>
          <w:szCs w:val="24"/>
        </w:rPr>
        <w:t>;</w:t>
      </w:r>
      <w:r w:rsidRPr="007A2621" w:rsidR="00F659D3">
        <w:rPr>
          <w:szCs w:val="24"/>
        </w:rPr>
        <w:t xml:space="preserve"> however, the use of the checklist is optional.  I</w:t>
      </w:r>
      <w:r w:rsidRPr="007A2621">
        <w:rPr>
          <w:szCs w:val="24"/>
        </w:rPr>
        <w:t xml:space="preserve">nformation collected from participants and local agencies is collected through State-developed forms or Management Information Systems (MIS).  </w:t>
      </w:r>
      <w:r w:rsidRPr="007A2621" w:rsidR="00DC3D06">
        <w:rPr>
          <w:color w:val="000000" w:themeColor="text1"/>
          <w:szCs w:val="24"/>
        </w:rPr>
        <w:t>Electronic reporting forms that are associated with the collection of participant and financial information</w:t>
      </w:r>
      <w:r w:rsidRPr="007A2621" w:rsidR="00156002">
        <w:rPr>
          <w:color w:val="000000" w:themeColor="text1"/>
          <w:szCs w:val="24"/>
        </w:rPr>
        <w:t>, such as FNS</w:t>
      </w:r>
      <w:r w:rsidRPr="007A2621" w:rsidR="00A23E1E">
        <w:rPr>
          <w:color w:val="000000" w:themeColor="text1"/>
          <w:szCs w:val="24"/>
        </w:rPr>
        <w:t>-</w:t>
      </w:r>
      <w:r w:rsidRPr="007A2621" w:rsidR="00156002">
        <w:rPr>
          <w:color w:val="000000" w:themeColor="text1"/>
          <w:szCs w:val="24"/>
        </w:rPr>
        <w:t xml:space="preserve">798/798A WIC Financial Management and Participation </w:t>
      </w:r>
      <w:r w:rsidRPr="007A2621" w:rsidR="00156002">
        <w:rPr>
          <w:color w:val="000000" w:themeColor="text1"/>
          <w:szCs w:val="24"/>
        </w:rPr>
        <w:t xml:space="preserve">Report, </w:t>
      </w:r>
      <w:r w:rsidRPr="007A2621" w:rsidR="00DC3D06">
        <w:rPr>
          <w:color w:val="000000" w:themeColor="text1"/>
          <w:szCs w:val="24"/>
        </w:rPr>
        <w:t>are submitted through the Food Programs Reporting System (FPRS)</w:t>
      </w:r>
      <w:r w:rsidRPr="007A2621" w:rsidR="000C5B5A">
        <w:rPr>
          <w:color w:val="000000" w:themeColor="text1"/>
          <w:szCs w:val="24"/>
        </w:rPr>
        <w:t xml:space="preserve">.  </w:t>
      </w:r>
      <w:r w:rsidRPr="007A2621" w:rsidR="000C5B5A">
        <w:rPr>
          <w:szCs w:val="24"/>
        </w:rPr>
        <w:t>T</w:t>
      </w:r>
      <w:r w:rsidRPr="007A2621" w:rsidR="00DC3D06">
        <w:rPr>
          <w:szCs w:val="24"/>
        </w:rPr>
        <w:t xml:space="preserve">hese </w:t>
      </w:r>
      <w:r w:rsidRPr="007A2621" w:rsidR="00DC3D06">
        <w:rPr>
          <w:color w:val="000000" w:themeColor="text1"/>
          <w:szCs w:val="24"/>
        </w:rPr>
        <w:t xml:space="preserve">forms and their associated reporting burden </w:t>
      </w:r>
      <w:r w:rsidRPr="007A2621" w:rsidR="002F199C">
        <w:rPr>
          <w:color w:val="000000" w:themeColor="text1"/>
          <w:szCs w:val="24"/>
        </w:rPr>
        <w:t>are</w:t>
      </w:r>
      <w:r w:rsidRPr="007A2621" w:rsidR="00DC3D06">
        <w:rPr>
          <w:color w:val="000000" w:themeColor="text1"/>
          <w:szCs w:val="24"/>
        </w:rPr>
        <w:t xml:space="preserve"> approved under OMB Control Number 0584-0594 Food Programs Reporting System (FPRS).  The reporting burden is not included in the burden for this collection; however, the recordkeeping burden associated with these forms is included in this collection.  </w:t>
      </w:r>
      <w:r w:rsidRPr="007A2621" w:rsidR="0011250E">
        <w:rPr>
          <w:color w:val="000000" w:themeColor="text1"/>
          <w:szCs w:val="24"/>
        </w:rPr>
        <w:t>Vendors generally submit information and forms to the State agencies in paper format, by email or through an online portal.</w:t>
      </w:r>
      <w:r w:rsidRPr="007A2621" w:rsidR="00DC3D06">
        <w:rPr>
          <w:color w:val="000000" w:themeColor="text1"/>
          <w:szCs w:val="24"/>
        </w:rPr>
        <w:t xml:space="preserve"> </w:t>
      </w:r>
    </w:p>
    <w:p w:rsidR="00D24459" w:rsidRPr="007A2621" w14:paraId="339A2541" w14:textId="7557A7FF">
      <w:pPr>
        <w:pStyle w:val="BodyTextIndent"/>
        <w:tabs>
          <w:tab w:val="left" w:pos="540"/>
        </w:tabs>
        <w:spacing w:line="480" w:lineRule="auto"/>
        <w:ind w:left="0"/>
        <w:rPr>
          <w:b/>
          <w:bCs/>
          <w:szCs w:val="24"/>
        </w:rPr>
      </w:pPr>
    </w:p>
    <w:p w:rsidR="00B52E23" w:rsidRPr="007A2621" w:rsidP="007A7335" w14:paraId="56FBA862" w14:textId="5EA8DF8D">
      <w:pPr>
        <w:pStyle w:val="BodyTextIndent"/>
        <w:numPr>
          <w:ilvl w:val="0"/>
          <w:numId w:val="27"/>
        </w:numPr>
        <w:tabs>
          <w:tab w:val="left" w:pos="540"/>
        </w:tabs>
        <w:spacing w:line="480" w:lineRule="auto"/>
        <w:rPr>
          <w:b/>
          <w:bCs/>
          <w:szCs w:val="24"/>
        </w:rPr>
      </w:pPr>
      <w:r w:rsidRPr="007A2621">
        <w:rPr>
          <w:b/>
          <w:bCs/>
          <w:szCs w:val="24"/>
        </w:rPr>
        <w:t>Is the collection voluntary, mandatory or necessary to obtain benefits?</w:t>
      </w:r>
    </w:p>
    <w:p w:rsidR="00156002" w:rsidRPr="007A2621" w:rsidP="00156002" w14:paraId="01F820C3" w14:textId="1E875B2F">
      <w:pPr>
        <w:pStyle w:val="BodyTextIndent2"/>
        <w:tabs>
          <w:tab w:val="left" w:pos="540"/>
        </w:tabs>
        <w:spacing w:line="480" w:lineRule="auto"/>
        <w:ind w:firstLine="0"/>
        <w:rPr>
          <w:rFonts w:ascii="Times New Roman" w:hAnsi="Times New Roman"/>
          <w:szCs w:val="24"/>
        </w:rPr>
      </w:pPr>
      <w:r w:rsidRPr="007A2621">
        <w:rPr>
          <w:rFonts w:ascii="Times New Roman" w:hAnsi="Times New Roman"/>
          <w:szCs w:val="24"/>
        </w:rPr>
        <w:t>In order for WIC applicants/participants to obtain or retain benefits, the following information is required</w:t>
      </w:r>
      <w:r w:rsidRPr="007A2621" w:rsidR="00141675">
        <w:rPr>
          <w:rFonts w:ascii="Times New Roman" w:hAnsi="Times New Roman"/>
          <w:szCs w:val="24"/>
        </w:rPr>
        <w:t>:</w:t>
      </w:r>
      <w:r w:rsidRPr="007A2621" w:rsidR="006247DD">
        <w:rPr>
          <w:rFonts w:ascii="Times New Roman" w:hAnsi="Times New Roman"/>
          <w:szCs w:val="24"/>
        </w:rPr>
        <w:t xml:space="preserve"> </w:t>
      </w:r>
      <w:r w:rsidRPr="007A2621" w:rsidR="002D3177">
        <w:rPr>
          <w:rFonts w:ascii="Times New Roman" w:hAnsi="Times New Roman"/>
          <w:szCs w:val="24"/>
        </w:rPr>
        <w:t xml:space="preserve"> </w:t>
      </w:r>
      <w:r w:rsidRPr="007A2621" w:rsidR="0007428F">
        <w:rPr>
          <w:rFonts w:ascii="Times New Roman" w:hAnsi="Times New Roman"/>
          <w:szCs w:val="24"/>
        </w:rPr>
        <w:t>proof of identity</w:t>
      </w:r>
      <w:r w:rsidRPr="007A2621" w:rsidR="002D3177">
        <w:rPr>
          <w:rFonts w:ascii="Times New Roman" w:hAnsi="Times New Roman"/>
          <w:szCs w:val="24"/>
        </w:rPr>
        <w:t>,</w:t>
      </w:r>
      <w:r w:rsidRPr="007A2621" w:rsidR="0007428F">
        <w:rPr>
          <w:rFonts w:ascii="Times New Roman" w:hAnsi="Times New Roman"/>
          <w:szCs w:val="24"/>
        </w:rPr>
        <w:t xml:space="preserve"> residency and</w:t>
      </w:r>
      <w:r w:rsidRPr="007A2621" w:rsidR="004C40A0">
        <w:rPr>
          <w:rFonts w:ascii="Times New Roman" w:hAnsi="Times New Roman"/>
          <w:szCs w:val="24"/>
        </w:rPr>
        <w:t xml:space="preserve"> income</w:t>
      </w:r>
      <w:r w:rsidRPr="007A2621" w:rsidR="002D3177">
        <w:rPr>
          <w:rFonts w:ascii="Times New Roman" w:hAnsi="Times New Roman"/>
          <w:szCs w:val="24"/>
        </w:rPr>
        <w:t>;</w:t>
      </w:r>
      <w:r w:rsidRPr="007A2621" w:rsidR="00D91AEE">
        <w:rPr>
          <w:rFonts w:ascii="Times New Roman" w:hAnsi="Times New Roman"/>
          <w:szCs w:val="24"/>
        </w:rPr>
        <w:t xml:space="preserve"> iron blood test results</w:t>
      </w:r>
      <w:r w:rsidRPr="007A2621" w:rsidR="002D3177">
        <w:rPr>
          <w:rFonts w:ascii="Times New Roman" w:hAnsi="Times New Roman"/>
          <w:szCs w:val="24"/>
        </w:rPr>
        <w:t>;</w:t>
      </w:r>
      <w:r w:rsidRPr="007A2621">
        <w:rPr>
          <w:rFonts w:ascii="Times New Roman" w:hAnsi="Times New Roman"/>
          <w:szCs w:val="24"/>
        </w:rPr>
        <w:t xml:space="preserve"> </w:t>
      </w:r>
      <w:r w:rsidRPr="007A2621" w:rsidR="00D91AEE">
        <w:rPr>
          <w:rFonts w:ascii="Times New Roman" w:hAnsi="Times New Roman"/>
          <w:szCs w:val="24"/>
        </w:rPr>
        <w:t>height and weight measurements</w:t>
      </w:r>
      <w:r w:rsidRPr="007A2621" w:rsidR="007B104C">
        <w:rPr>
          <w:rFonts w:ascii="Times New Roman" w:hAnsi="Times New Roman"/>
          <w:szCs w:val="24"/>
        </w:rPr>
        <w:t xml:space="preserve"> </w:t>
      </w:r>
      <w:r w:rsidRPr="007A2621" w:rsidR="002D3177">
        <w:rPr>
          <w:rFonts w:ascii="Times New Roman" w:hAnsi="Times New Roman"/>
          <w:szCs w:val="24"/>
        </w:rPr>
        <w:t>(</w:t>
      </w:r>
      <w:r w:rsidRPr="007A2621" w:rsidR="007B104C">
        <w:rPr>
          <w:rFonts w:ascii="Times New Roman" w:hAnsi="Times New Roman"/>
          <w:szCs w:val="24"/>
        </w:rPr>
        <w:t>see §</w:t>
      </w:r>
      <w:r w:rsidRPr="007A2621" w:rsidR="001826EB">
        <w:rPr>
          <w:rFonts w:ascii="Times New Roman" w:hAnsi="Times New Roman"/>
          <w:szCs w:val="24"/>
        </w:rPr>
        <w:t xml:space="preserve"> </w:t>
      </w:r>
      <w:r w:rsidRPr="007A2621" w:rsidR="007B104C">
        <w:rPr>
          <w:rFonts w:ascii="Times New Roman" w:hAnsi="Times New Roman"/>
          <w:szCs w:val="24"/>
        </w:rPr>
        <w:t>246.7</w:t>
      </w:r>
      <w:r w:rsidRPr="007A2621" w:rsidR="002D3177">
        <w:rPr>
          <w:rFonts w:ascii="Times New Roman" w:hAnsi="Times New Roman"/>
          <w:szCs w:val="24"/>
        </w:rPr>
        <w:t>)</w:t>
      </w:r>
      <w:r w:rsidRPr="007A2621" w:rsidR="00477431">
        <w:rPr>
          <w:rFonts w:ascii="Times New Roman" w:hAnsi="Times New Roman"/>
          <w:szCs w:val="24"/>
        </w:rPr>
        <w:t>;</w:t>
      </w:r>
      <w:r w:rsidRPr="007A2621" w:rsidR="00141675">
        <w:rPr>
          <w:rFonts w:ascii="Times New Roman" w:hAnsi="Times New Roman"/>
          <w:szCs w:val="24"/>
        </w:rPr>
        <w:t xml:space="preserve"> and </w:t>
      </w:r>
      <w:r w:rsidRPr="007A2621" w:rsidR="00185F43">
        <w:rPr>
          <w:rFonts w:ascii="Times New Roman" w:hAnsi="Times New Roman"/>
          <w:szCs w:val="24"/>
        </w:rPr>
        <w:t xml:space="preserve">medical documentation (i.e., prescription by a health care provider) for supplemental foods </w:t>
      </w:r>
      <w:r w:rsidRPr="007A2621" w:rsidR="0007428F">
        <w:rPr>
          <w:rFonts w:ascii="Times New Roman" w:hAnsi="Times New Roman"/>
          <w:szCs w:val="24"/>
        </w:rPr>
        <w:t xml:space="preserve">in Food Package III [see </w:t>
      </w:r>
      <w:r w:rsidRPr="007A2621" w:rsidR="007B104C">
        <w:rPr>
          <w:rFonts w:ascii="Times New Roman" w:hAnsi="Times New Roman"/>
          <w:szCs w:val="24"/>
        </w:rPr>
        <w:t>§</w:t>
      </w:r>
      <w:r w:rsidRPr="007A2621" w:rsidR="001826EB">
        <w:rPr>
          <w:rFonts w:ascii="Times New Roman" w:hAnsi="Times New Roman"/>
          <w:szCs w:val="24"/>
        </w:rPr>
        <w:t xml:space="preserve"> </w:t>
      </w:r>
      <w:r w:rsidRPr="007A2621" w:rsidR="0007428F">
        <w:rPr>
          <w:rFonts w:ascii="Times New Roman" w:hAnsi="Times New Roman"/>
          <w:szCs w:val="24"/>
        </w:rPr>
        <w:t>246.10(d)(1)]</w:t>
      </w:r>
      <w:r w:rsidRPr="007A2621" w:rsidR="00141675">
        <w:rPr>
          <w:rFonts w:ascii="Times New Roman" w:hAnsi="Times New Roman"/>
          <w:szCs w:val="24"/>
        </w:rPr>
        <w:t>.  The collect</w:t>
      </w:r>
      <w:r w:rsidRPr="007A2621" w:rsidR="00FA635E">
        <w:rPr>
          <w:rFonts w:ascii="Times New Roman" w:hAnsi="Times New Roman"/>
          <w:szCs w:val="24"/>
        </w:rPr>
        <w:t>ion</w:t>
      </w:r>
      <w:r w:rsidRPr="007A2621" w:rsidR="00141675">
        <w:rPr>
          <w:rFonts w:ascii="Times New Roman" w:hAnsi="Times New Roman"/>
          <w:szCs w:val="24"/>
        </w:rPr>
        <w:t xml:space="preserve"> burden for</w:t>
      </w:r>
      <w:r w:rsidRPr="007A2621" w:rsidR="00477431">
        <w:rPr>
          <w:rFonts w:ascii="Times New Roman" w:hAnsi="Times New Roman"/>
          <w:szCs w:val="24"/>
        </w:rPr>
        <w:t xml:space="preserve"> nutrition education that is provided to participants; the authorization, training and monitoring of vendors; and the collection of vendor pricing information in order to comply with the Federal regulations regarding WIC cost containment</w:t>
      </w:r>
      <w:r w:rsidRPr="007A2621" w:rsidR="00141675">
        <w:rPr>
          <w:rFonts w:ascii="Times New Roman" w:hAnsi="Times New Roman"/>
          <w:szCs w:val="24"/>
        </w:rPr>
        <w:t xml:space="preserve"> are mandatory</w:t>
      </w:r>
      <w:r w:rsidRPr="007A2621" w:rsidR="00477431">
        <w:rPr>
          <w:rFonts w:ascii="Times New Roman" w:hAnsi="Times New Roman"/>
          <w:szCs w:val="24"/>
        </w:rPr>
        <w:t>.</w:t>
      </w:r>
      <w:r w:rsidRPr="007A2621" w:rsidR="00BF3E47">
        <w:rPr>
          <w:rFonts w:ascii="Times New Roman" w:hAnsi="Times New Roman"/>
          <w:szCs w:val="24"/>
        </w:rPr>
        <w:t xml:space="preserve">  </w:t>
      </w:r>
      <w:r w:rsidRPr="007A2621" w:rsidR="00477431">
        <w:rPr>
          <w:rFonts w:ascii="Times New Roman" w:hAnsi="Times New Roman"/>
          <w:szCs w:val="24"/>
        </w:rPr>
        <w:t>The entire information collection involves regulatory provisions at 7 CFR 246.</w:t>
      </w:r>
    </w:p>
    <w:p w:rsidR="00156002" w:rsidRPr="007A2621" w:rsidP="00156002" w14:paraId="0B15AB43" w14:textId="645DEA73">
      <w:pPr>
        <w:pStyle w:val="BodyTextIndent2"/>
        <w:tabs>
          <w:tab w:val="left" w:pos="540"/>
        </w:tabs>
        <w:spacing w:line="480" w:lineRule="auto"/>
        <w:ind w:firstLine="0"/>
        <w:rPr>
          <w:rFonts w:ascii="Times New Roman" w:hAnsi="Times New Roman"/>
          <w:szCs w:val="24"/>
        </w:rPr>
      </w:pPr>
      <w:r w:rsidRPr="007A2621">
        <w:rPr>
          <w:rFonts w:ascii="Times New Roman" w:hAnsi="Times New Roman"/>
          <w:szCs w:val="24"/>
        </w:rPr>
        <w:t xml:space="preserve">  </w:t>
      </w:r>
    </w:p>
    <w:p w:rsidR="00DA3ABE" w:rsidRPr="007A2621" w:rsidP="000C3F9D" w14:paraId="3A40244C" w14:textId="047A6C62">
      <w:pPr>
        <w:pStyle w:val="BodyTextIndent"/>
        <w:numPr>
          <w:ilvl w:val="0"/>
          <w:numId w:val="27"/>
        </w:numPr>
        <w:tabs>
          <w:tab w:val="left" w:pos="540"/>
        </w:tabs>
        <w:rPr>
          <w:bCs/>
          <w:szCs w:val="24"/>
        </w:rPr>
      </w:pPr>
      <w:r w:rsidRPr="007A2621">
        <w:rPr>
          <w:b/>
          <w:szCs w:val="24"/>
        </w:rPr>
        <w:t>From</w:t>
      </w:r>
      <w:r w:rsidRPr="007A2621">
        <w:rPr>
          <w:b/>
          <w:bCs/>
          <w:szCs w:val="24"/>
        </w:rPr>
        <w:t xml:space="preserve"> whom will the information be collected?</w:t>
      </w:r>
      <w:r w:rsidRPr="007A2621">
        <w:rPr>
          <w:b/>
          <w:bCs/>
          <w:i/>
          <w:szCs w:val="24"/>
        </w:rPr>
        <w:t xml:space="preserve">  </w:t>
      </w:r>
      <w:r w:rsidRPr="007A2621" w:rsidR="0011250E">
        <w:rPr>
          <w:b/>
          <w:bCs/>
          <w:szCs w:val="24"/>
        </w:rPr>
        <w:t>If there are different respondent categories</w:t>
      </w:r>
      <w:r w:rsidRPr="007A2621" w:rsidR="00BB3C75">
        <w:rPr>
          <w:b/>
          <w:bCs/>
          <w:szCs w:val="24"/>
        </w:rPr>
        <w:t xml:space="preserve"> (e.g., beneficiary, retailer, State agency, Local agency, School Food Authority, etc.), </w:t>
      </w:r>
      <w:r w:rsidRPr="007A2621" w:rsidR="0011250E">
        <w:rPr>
          <w:b/>
          <w:bCs/>
          <w:szCs w:val="24"/>
        </w:rPr>
        <w:t>each should be identified along with the type of collect</w:t>
      </w:r>
      <w:r w:rsidRPr="007A2621" w:rsidR="00BB3C75">
        <w:rPr>
          <w:b/>
          <w:bCs/>
          <w:szCs w:val="24"/>
        </w:rPr>
        <w:t>ion</w:t>
      </w:r>
      <w:r w:rsidRPr="007A2621" w:rsidR="0011250E">
        <w:rPr>
          <w:b/>
          <w:bCs/>
          <w:szCs w:val="24"/>
        </w:rPr>
        <w:t xml:space="preserve"> activity that applies.</w:t>
      </w:r>
    </w:p>
    <w:p w:rsidR="000C3F9D" w:rsidRPr="007A2621" w:rsidP="000C3F9D" w14:paraId="386F18EA" w14:textId="77777777">
      <w:pPr>
        <w:pStyle w:val="BodyTextIndent"/>
        <w:tabs>
          <w:tab w:val="left" w:pos="540"/>
        </w:tabs>
        <w:ind w:left="360"/>
        <w:rPr>
          <w:bCs/>
          <w:szCs w:val="24"/>
        </w:rPr>
      </w:pPr>
    </w:p>
    <w:p w:rsidR="00885CA0" w:rsidRPr="007A2621" w:rsidP="0030112E" w14:paraId="49BD3D11" w14:textId="77777777">
      <w:pPr>
        <w:pStyle w:val="BodyTextIndent"/>
        <w:tabs>
          <w:tab w:val="left" w:pos="540"/>
        </w:tabs>
        <w:spacing w:line="480" w:lineRule="auto"/>
        <w:ind w:left="0" w:firstLine="7"/>
        <w:rPr>
          <w:szCs w:val="24"/>
        </w:rPr>
      </w:pPr>
      <w:r w:rsidRPr="007A2621">
        <w:rPr>
          <w:szCs w:val="24"/>
        </w:rPr>
        <w:t xml:space="preserve">The respondents for the information collection are State agencies, local agencies, applicants for Program benefits, and retail vendors.  </w:t>
      </w:r>
    </w:p>
    <w:p w:rsidR="0030112E" w:rsidRPr="007A2621" w:rsidP="0030112E" w14:paraId="7BDC9D9F" w14:textId="77777777">
      <w:pPr>
        <w:pStyle w:val="BodyTextIndent"/>
        <w:tabs>
          <w:tab w:val="left" w:pos="540"/>
        </w:tabs>
        <w:spacing w:line="480" w:lineRule="auto"/>
        <w:ind w:left="0" w:firstLine="7"/>
        <w:rPr>
          <w:szCs w:val="24"/>
        </w:rPr>
      </w:pPr>
    </w:p>
    <w:p w:rsidR="00F949BE" w:rsidRPr="007A2621" w:rsidP="074B534C" w14:paraId="5997E4E8" w14:textId="6B2F9B11">
      <w:pPr>
        <w:pStyle w:val="BodyTextIndent"/>
        <w:tabs>
          <w:tab w:val="left" w:pos="540"/>
        </w:tabs>
        <w:spacing w:line="480" w:lineRule="auto"/>
        <w:ind w:left="0" w:firstLine="7"/>
        <w:rPr>
          <w:szCs w:val="24"/>
        </w:rPr>
      </w:pPr>
      <w:r w:rsidRPr="007A2621">
        <w:rPr>
          <w:szCs w:val="24"/>
        </w:rPr>
        <w:t>The State agency shall collect and ma</w:t>
      </w:r>
      <w:r w:rsidRPr="007A2621" w:rsidR="003B6630">
        <w:rPr>
          <w:szCs w:val="24"/>
        </w:rPr>
        <w:t>intain information relating to p</w:t>
      </w:r>
      <w:r w:rsidRPr="007A2621">
        <w:rPr>
          <w:szCs w:val="24"/>
        </w:rPr>
        <w:t xml:space="preserve">rogram operation and administration to </w:t>
      </w:r>
      <w:r w:rsidRPr="007A2621" w:rsidR="1243F4B1">
        <w:rPr>
          <w:szCs w:val="24"/>
        </w:rPr>
        <w:t>include participant</w:t>
      </w:r>
      <w:r w:rsidRPr="007A2621">
        <w:rPr>
          <w:szCs w:val="24"/>
        </w:rPr>
        <w:t xml:space="preserve"> certification information (e.g., income and nutrition risk);</w:t>
      </w:r>
      <w:r w:rsidRPr="007A2621" w:rsidR="2EAA0852">
        <w:rPr>
          <w:szCs w:val="24"/>
        </w:rPr>
        <w:t xml:space="preserve"> </w:t>
      </w:r>
      <w:r w:rsidRPr="007A2621" w:rsidR="5C2DBD7E">
        <w:rPr>
          <w:szCs w:val="24"/>
        </w:rPr>
        <w:t xml:space="preserve">State agency specific </w:t>
      </w:r>
      <w:r w:rsidRPr="007A2621" w:rsidR="2EAA0852">
        <w:rPr>
          <w:szCs w:val="24"/>
        </w:rPr>
        <w:t>polic</w:t>
      </w:r>
      <w:r w:rsidRPr="007A2621" w:rsidR="0081D740">
        <w:rPr>
          <w:szCs w:val="24"/>
        </w:rPr>
        <w:t>ies</w:t>
      </w:r>
      <w:r w:rsidRPr="007A2621" w:rsidR="2EAA0852">
        <w:rPr>
          <w:szCs w:val="24"/>
        </w:rPr>
        <w:t xml:space="preserve"> and procedure</w:t>
      </w:r>
      <w:r w:rsidRPr="007A2621" w:rsidR="14E589B2">
        <w:rPr>
          <w:szCs w:val="24"/>
        </w:rPr>
        <w:t>s</w:t>
      </w:r>
      <w:r w:rsidRPr="007A2621" w:rsidR="2EAA0852">
        <w:rPr>
          <w:szCs w:val="24"/>
        </w:rPr>
        <w:t>;</w:t>
      </w:r>
      <w:r w:rsidRPr="007A2621">
        <w:rPr>
          <w:szCs w:val="24"/>
        </w:rPr>
        <w:t xml:space="preserve"> nutrition education documentation</w:t>
      </w:r>
      <w:r w:rsidRPr="007A2621" w:rsidR="1823FD87">
        <w:rPr>
          <w:szCs w:val="24"/>
        </w:rPr>
        <w:t xml:space="preserve"> and provision</w:t>
      </w:r>
      <w:r w:rsidRPr="007A2621">
        <w:rPr>
          <w:szCs w:val="24"/>
        </w:rPr>
        <w:t>; local agency and vendor application and agreement information; vendor sales and shelf price data; data related to vendor monitoring and training;</w:t>
      </w:r>
      <w:r w:rsidRPr="007A2621" w:rsidR="1891D218">
        <w:rPr>
          <w:szCs w:val="24"/>
        </w:rPr>
        <w:t xml:space="preserve"> data related to vendor and participant sanctions and complaints;</w:t>
      </w:r>
      <w:r w:rsidRPr="007A2621">
        <w:rPr>
          <w:szCs w:val="24"/>
        </w:rPr>
        <w:t xml:space="preserve"> EBT delivery</w:t>
      </w:r>
      <w:r w:rsidRPr="007A2621" w:rsidR="00DD756A">
        <w:rPr>
          <w:szCs w:val="24"/>
        </w:rPr>
        <w:t>;</w:t>
      </w:r>
      <w:r w:rsidRPr="007A2621" w:rsidR="2821AD98">
        <w:rPr>
          <w:szCs w:val="24"/>
        </w:rPr>
        <w:t xml:space="preserve"> infant formula cost containment measures;</w:t>
      </w:r>
      <w:r w:rsidRPr="007A2621">
        <w:rPr>
          <w:szCs w:val="24"/>
        </w:rPr>
        <w:t xml:space="preserve"> and financial and food delivery system records.</w:t>
      </w:r>
    </w:p>
    <w:p w:rsidR="007E3862" w:rsidRPr="007A2621" w:rsidP="0030112E" w14:paraId="333573C5" w14:textId="77777777">
      <w:pPr>
        <w:pStyle w:val="BodyTextIndent"/>
        <w:tabs>
          <w:tab w:val="left" w:pos="540"/>
        </w:tabs>
        <w:spacing w:line="480" w:lineRule="auto"/>
        <w:ind w:left="0" w:firstLine="7"/>
        <w:rPr>
          <w:bCs/>
          <w:szCs w:val="24"/>
        </w:rPr>
      </w:pPr>
    </w:p>
    <w:p w:rsidR="007E3862" w:rsidRPr="007A2621" w:rsidP="0030112E" w14:paraId="24A71E17" w14:textId="414DA84E">
      <w:pPr>
        <w:pStyle w:val="BodyTextIndent"/>
        <w:tabs>
          <w:tab w:val="left" w:pos="540"/>
        </w:tabs>
        <w:spacing w:line="480" w:lineRule="auto"/>
        <w:ind w:left="0" w:firstLine="7"/>
        <w:rPr>
          <w:bCs/>
          <w:szCs w:val="24"/>
        </w:rPr>
      </w:pPr>
      <w:r w:rsidRPr="007A2621">
        <w:rPr>
          <w:bCs/>
          <w:szCs w:val="24"/>
        </w:rPr>
        <w:t xml:space="preserve">The State agency may delegate information collection activities </w:t>
      </w:r>
      <w:r w:rsidRPr="007A2621" w:rsidR="00816022">
        <w:rPr>
          <w:bCs/>
          <w:szCs w:val="24"/>
        </w:rPr>
        <w:t xml:space="preserve">to local agencies, </w:t>
      </w:r>
      <w:r w:rsidRPr="007A2621">
        <w:rPr>
          <w:bCs/>
          <w:szCs w:val="24"/>
        </w:rPr>
        <w:t>includ</w:t>
      </w:r>
      <w:r w:rsidRPr="007A2621" w:rsidR="00285E19">
        <w:rPr>
          <w:bCs/>
          <w:szCs w:val="24"/>
        </w:rPr>
        <w:t>ing</w:t>
      </w:r>
      <w:r w:rsidRPr="007A2621" w:rsidR="0009720C">
        <w:rPr>
          <w:bCs/>
          <w:szCs w:val="24"/>
        </w:rPr>
        <w:t xml:space="preserve"> </w:t>
      </w:r>
      <w:r w:rsidRPr="007A2621">
        <w:rPr>
          <w:bCs/>
          <w:szCs w:val="24"/>
        </w:rPr>
        <w:t xml:space="preserve">participant certification information (e.g., income and nutrition risk) </w:t>
      </w:r>
      <w:r w:rsidRPr="007A2621" w:rsidR="0009720C">
        <w:rPr>
          <w:bCs/>
          <w:szCs w:val="24"/>
        </w:rPr>
        <w:t xml:space="preserve">and </w:t>
      </w:r>
      <w:r w:rsidRPr="007A2621">
        <w:rPr>
          <w:bCs/>
          <w:szCs w:val="24"/>
        </w:rPr>
        <w:t>nu</w:t>
      </w:r>
      <w:r w:rsidRPr="007A2621" w:rsidR="0009720C">
        <w:rPr>
          <w:bCs/>
          <w:szCs w:val="24"/>
        </w:rPr>
        <w:t>trition education documentation.  Local agencies are required to enter into a signed written agreement with the State agency outlining the local</w:t>
      </w:r>
      <w:r w:rsidRPr="007A2621" w:rsidR="003B6630">
        <w:rPr>
          <w:bCs/>
          <w:szCs w:val="24"/>
        </w:rPr>
        <w:t xml:space="preserve"> agencies responsibilities for p</w:t>
      </w:r>
      <w:r w:rsidRPr="007A2621" w:rsidR="0009720C">
        <w:rPr>
          <w:bCs/>
          <w:szCs w:val="24"/>
        </w:rPr>
        <w:t xml:space="preserve">rogram operations. </w:t>
      </w:r>
    </w:p>
    <w:p w:rsidR="007E3862" w:rsidRPr="007A2621" w:rsidP="0030112E" w14:paraId="3A3A23CF" w14:textId="77777777">
      <w:pPr>
        <w:pStyle w:val="BodyTextIndent"/>
        <w:tabs>
          <w:tab w:val="left" w:pos="540"/>
        </w:tabs>
        <w:spacing w:line="480" w:lineRule="auto"/>
        <w:ind w:left="0" w:firstLine="7"/>
        <w:rPr>
          <w:bCs/>
          <w:szCs w:val="24"/>
        </w:rPr>
      </w:pPr>
    </w:p>
    <w:p w:rsidR="004A0BE2" w:rsidRPr="007A2621" w:rsidP="074B534C" w14:paraId="637C92AA" w14:textId="59885C86">
      <w:pPr>
        <w:pStyle w:val="BodyTextIndent"/>
        <w:tabs>
          <w:tab w:val="left" w:pos="540"/>
        </w:tabs>
        <w:spacing w:line="480" w:lineRule="auto"/>
        <w:ind w:left="0" w:firstLine="7"/>
        <w:rPr>
          <w:szCs w:val="24"/>
        </w:rPr>
      </w:pPr>
      <w:r w:rsidRPr="007A2621">
        <w:rPr>
          <w:szCs w:val="24"/>
        </w:rPr>
        <w:t xml:space="preserve">Applicants for program benefits are required to provide </w:t>
      </w:r>
      <w:r w:rsidRPr="007A2621" w:rsidR="004D64F0">
        <w:rPr>
          <w:szCs w:val="24"/>
        </w:rPr>
        <w:t xml:space="preserve">proof </w:t>
      </w:r>
      <w:r w:rsidRPr="007A2621">
        <w:rPr>
          <w:szCs w:val="24"/>
        </w:rPr>
        <w:t>of</w:t>
      </w:r>
      <w:r w:rsidRPr="007A2621" w:rsidR="004D64F0">
        <w:rPr>
          <w:szCs w:val="24"/>
        </w:rPr>
        <w:t xml:space="preserve"> income, residency, identity,</w:t>
      </w:r>
      <w:r w:rsidRPr="007A2621" w:rsidR="006763B8">
        <w:rPr>
          <w:szCs w:val="24"/>
        </w:rPr>
        <w:t xml:space="preserve"> </w:t>
      </w:r>
      <w:r w:rsidRPr="007A2621" w:rsidR="005E36D8">
        <w:rPr>
          <w:szCs w:val="24"/>
        </w:rPr>
        <w:t xml:space="preserve">and </w:t>
      </w:r>
      <w:r w:rsidRPr="007A2621" w:rsidR="006763B8">
        <w:rPr>
          <w:szCs w:val="24"/>
        </w:rPr>
        <w:t>medical documentation for foods in Food Package III</w:t>
      </w:r>
      <w:r w:rsidRPr="007A2621" w:rsidR="0C7EA3A3">
        <w:rPr>
          <w:szCs w:val="24"/>
        </w:rPr>
        <w:t>;</w:t>
      </w:r>
      <w:r w:rsidRPr="007A2621" w:rsidR="004D64F0">
        <w:rPr>
          <w:szCs w:val="24"/>
        </w:rPr>
        <w:t xml:space="preserve"> be determined </w:t>
      </w:r>
      <w:r w:rsidRPr="007A2621" w:rsidR="00E50F2F">
        <w:rPr>
          <w:szCs w:val="24"/>
        </w:rPr>
        <w:t xml:space="preserve">to be </w:t>
      </w:r>
      <w:r w:rsidRPr="007A2621" w:rsidR="004D64F0">
        <w:rPr>
          <w:szCs w:val="24"/>
        </w:rPr>
        <w:t>at nutrition risk in order for</w:t>
      </w:r>
      <w:r w:rsidRPr="007A2621">
        <w:rPr>
          <w:szCs w:val="24"/>
        </w:rPr>
        <w:t xml:space="preserve"> the State and/or local agency to determine</w:t>
      </w:r>
      <w:r w:rsidRPr="007A2621" w:rsidR="004D64F0">
        <w:rPr>
          <w:szCs w:val="24"/>
        </w:rPr>
        <w:t xml:space="preserve"> an applicant’s</w:t>
      </w:r>
      <w:r w:rsidRPr="007A2621">
        <w:rPr>
          <w:szCs w:val="24"/>
        </w:rPr>
        <w:t xml:space="preserve"> eligibility</w:t>
      </w:r>
      <w:r w:rsidRPr="007A2621" w:rsidR="004D64F0">
        <w:rPr>
          <w:szCs w:val="24"/>
        </w:rPr>
        <w:t xml:space="preserve"> for</w:t>
      </w:r>
      <w:r w:rsidRPr="007A2621">
        <w:rPr>
          <w:szCs w:val="24"/>
        </w:rPr>
        <w:t xml:space="preserve"> participation in the WIC Program</w:t>
      </w:r>
      <w:r w:rsidRPr="007A2621" w:rsidR="5E47F53D">
        <w:rPr>
          <w:szCs w:val="24"/>
        </w:rPr>
        <w:t>;</w:t>
      </w:r>
      <w:r w:rsidRPr="007A2621" w:rsidR="22A4A0A1">
        <w:rPr>
          <w:szCs w:val="24"/>
        </w:rPr>
        <w:t xml:space="preserve"> be physically present at the time of their certification, with </w:t>
      </w:r>
      <w:r w:rsidRPr="007A2621" w:rsidR="5F83289C">
        <w:rPr>
          <w:szCs w:val="24"/>
        </w:rPr>
        <w:t>some exceptions; and pick up food instruments and cash-value vouchers in person when scheduled for nutrition education or for an appointment to determine whether participants are eligible for a second or subsequent certification period.</w:t>
      </w:r>
      <w:r w:rsidRPr="007A2621">
        <w:rPr>
          <w:szCs w:val="24"/>
        </w:rPr>
        <w:t xml:space="preserve"> </w:t>
      </w:r>
    </w:p>
    <w:p w:rsidR="004A0BE2" w:rsidRPr="007A2621" w:rsidP="0030112E" w14:paraId="3D137520" w14:textId="77777777">
      <w:pPr>
        <w:pStyle w:val="BodyTextIndent"/>
        <w:tabs>
          <w:tab w:val="left" w:pos="540"/>
        </w:tabs>
        <w:spacing w:line="480" w:lineRule="auto"/>
        <w:ind w:left="0" w:firstLine="7"/>
        <w:rPr>
          <w:bCs/>
          <w:szCs w:val="24"/>
        </w:rPr>
      </w:pPr>
      <w:r w:rsidRPr="007A2621">
        <w:rPr>
          <w:bCs/>
          <w:szCs w:val="24"/>
        </w:rPr>
        <w:t xml:space="preserve"> </w:t>
      </w:r>
    </w:p>
    <w:p w:rsidR="003C5D38" w:rsidRPr="007A2621" w:rsidP="0030112E" w14:paraId="2AA7E0AC" w14:textId="1F8CE3B6">
      <w:pPr>
        <w:pStyle w:val="BodyTextIndent"/>
        <w:tabs>
          <w:tab w:val="left" w:pos="540"/>
        </w:tabs>
        <w:spacing w:line="480" w:lineRule="auto"/>
        <w:ind w:left="0" w:firstLine="7"/>
        <w:rPr>
          <w:szCs w:val="24"/>
        </w:rPr>
      </w:pPr>
      <w:r w:rsidRPr="007A2621">
        <w:rPr>
          <w:szCs w:val="24"/>
        </w:rPr>
        <w:t xml:space="preserve">Retail </w:t>
      </w:r>
      <w:r w:rsidRPr="007A2621" w:rsidR="007E3862">
        <w:rPr>
          <w:szCs w:val="24"/>
        </w:rPr>
        <w:t xml:space="preserve">vendors </w:t>
      </w:r>
      <w:r w:rsidRPr="007A2621">
        <w:rPr>
          <w:szCs w:val="24"/>
        </w:rPr>
        <w:t>are required to submit an applic</w:t>
      </w:r>
      <w:r w:rsidRPr="007A2621" w:rsidR="00DB4C55">
        <w:rPr>
          <w:szCs w:val="24"/>
        </w:rPr>
        <w:t xml:space="preserve">ation to verify eligibility for </w:t>
      </w:r>
      <w:r w:rsidRPr="007A2621">
        <w:rPr>
          <w:szCs w:val="24"/>
        </w:rPr>
        <w:t xml:space="preserve">participation in the WIC </w:t>
      </w:r>
      <w:r w:rsidRPr="007A2621" w:rsidR="00B5715D">
        <w:rPr>
          <w:szCs w:val="24"/>
        </w:rPr>
        <w:t>P</w:t>
      </w:r>
      <w:r w:rsidRPr="007A2621">
        <w:rPr>
          <w:szCs w:val="24"/>
        </w:rPr>
        <w:t xml:space="preserve">rogram.  When authorized, retail vendors enter into agreements with </w:t>
      </w:r>
      <w:r w:rsidRPr="007A2621" w:rsidR="00B5715D">
        <w:rPr>
          <w:szCs w:val="24"/>
        </w:rPr>
        <w:t xml:space="preserve">the State agency </w:t>
      </w:r>
      <w:r w:rsidRPr="007A2621">
        <w:rPr>
          <w:szCs w:val="24"/>
        </w:rPr>
        <w:t xml:space="preserve">and </w:t>
      </w:r>
      <w:r w:rsidRPr="007A2621">
        <w:rPr>
          <w:szCs w:val="24"/>
        </w:rPr>
        <w:t xml:space="preserve">provide information on vendor sales and shelf price data; data related to vendor </w:t>
      </w:r>
      <w:r w:rsidRPr="007A2621" w:rsidR="29E7729C">
        <w:rPr>
          <w:szCs w:val="24"/>
        </w:rPr>
        <w:t xml:space="preserve">preauthorization </w:t>
      </w:r>
      <w:r w:rsidRPr="007A2621">
        <w:rPr>
          <w:szCs w:val="24"/>
        </w:rPr>
        <w:t>and training; EBT delivery</w:t>
      </w:r>
      <w:r w:rsidRPr="007A2621" w:rsidR="005E36D8">
        <w:rPr>
          <w:szCs w:val="24"/>
        </w:rPr>
        <w:t>;</w:t>
      </w:r>
      <w:r w:rsidRPr="007A2621">
        <w:rPr>
          <w:szCs w:val="24"/>
        </w:rPr>
        <w:t xml:space="preserve"> and financial and food delivery systems</w:t>
      </w:r>
      <w:r w:rsidRPr="007A2621" w:rsidR="14C68D98">
        <w:rPr>
          <w:szCs w:val="24"/>
        </w:rPr>
        <w:t xml:space="preserve">.  </w:t>
      </w:r>
    </w:p>
    <w:p w:rsidR="03FCCD55" w:rsidRPr="007A2621" w:rsidP="03FCCD55" w14:paraId="215B01CC" w14:textId="0D0E2FD6">
      <w:pPr>
        <w:pStyle w:val="BodyTextIndent"/>
        <w:tabs>
          <w:tab w:val="left" w:pos="540"/>
        </w:tabs>
        <w:spacing w:line="480" w:lineRule="auto"/>
        <w:ind w:left="0" w:firstLine="7"/>
        <w:rPr>
          <w:szCs w:val="24"/>
        </w:rPr>
      </w:pPr>
    </w:p>
    <w:p w:rsidR="00DA3ABE" w:rsidRPr="007A2621" w:rsidP="007A7335" w14:paraId="0562F743" w14:textId="65A9763A">
      <w:pPr>
        <w:pStyle w:val="Level2"/>
        <w:numPr>
          <w:ilvl w:val="0"/>
          <w:numId w:val="27"/>
        </w:numPr>
        <w:tabs>
          <w:tab w:val="left" w:pos="900"/>
        </w:tabs>
        <w:spacing w:line="480" w:lineRule="auto"/>
        <w:rPr>
          <w:b/>
          <w:bCs/>
          <w:i/>
        </w:rPr>
      </w:pPr>
      <w:r w:rsidRPr="007A2621">
        <w:rPr>
          <w:b/>
          <w:bCs/>
        </w:rPr>
        <w:t xml:space="preserve">How </w:t>
      </w:r>
      <w:r w:rsidRPr="007A2621">
        <w:rPr>
          <w:b/>
          <w:bCs/>
        </w:rPr>
        <w:t>will this information be used?  (Provide ALL uses.)</w:t>
      </w:r>
    </w:p>
    <w:p w:rsidR="00DA3ABE" w:rsidRPr="007A2621" w:rsidP="00B22E94" w14:paraId="40B47179" w14:textId="70E7EC9D">
      <w:pPr>
        <w:pStyle w:val="BodyTextIndent"/>
        <w:tabs>
          <w:tab w:val="left" w:pos="900"/>
        </w:tabs>
        <w:spacing w:line="480" w:lineRule="auto"/>
        <w:ind w:left="0"/>
        <w:rPr>
          <w:szCs w:val="24"/>
        </w:rPr>
      </w:pPr>
      <w:r w:rsidRPr="007A2621">
        <w:rPr>
          <w:szCs w:val="24"/>
        </w:rPr>
        <w:t>The information collection for all provisions includes participant certification information (e.g., income and nutrition risk); nutrition education documentation; local agency and vendor application and agreement information; vendor sales and shelf price data; data related to vendor monitoring and training; and financial and food delivery system records.  The information is needed for the general operation of the Program, including regulatory compliance, and for ongoing program integrity and cost-saving eff</w:t>
      </w:r>
      <w:r w:rsidRPr="007A2621">
        <w:rPr>
          <w:szCs w:val="24"/>
        </w:rPr>
        <w:t xml:space="preserve">orts. </w:t>
      </w:r>
      <w:r w:rsidRPr="007A2621" w:rsidR="00C447A5">
        <w:rPr>
          <w:szCs w:val="24"/>
        </w:rPr>
        <w:t xml:space="preserve">The information collected is used by </w:t>
      </w:r>
      <w:r w:rsidRPr="007A2621" w:rsidR="00736358">
        <w:rPr>
          <w:szCs w:val="24"/>
        </w:rPr>
        <w:t>the</w:t>
      </w:r>
      <w:r w:rsidRPr="007A2621" w:rsidR="008E43E7">
        <w:rPr>
          <w:szCs w:val="24"/>
        </w:rPr>
        <w:t xml:space="preserve"> </w:t>
      </w:r>
      <w:r w:rsidRPr="007A2621" w:rsidR="00736358">
        <w:rPr>
          <w:szCs w:val="24"/>
        </w:rPr>
        <w:t xml:space="preserve">FNS </w:t>
      </w:r>
      <w:r w:rsidRPr="007A2621" w:rsidR="00C447A5">
        <w:rPr>
          <w:szCs w:val="24"/>
        </w:rPr>
        <w:t>to manage, plan, evaluate, make decisions</w:t>
      </w:r>
      <w:r w:rsidRPr="007A2621" w:rsidR="00890A97">
        <w:rPr>
          <w:szCs w:val="24"/>
        </w:rPr>
        <w:t>,</w:t>
      </w:r>
      <w:r w:rsidRPr="007A2621" w:rsidR="00C447A5">
        <w:rPr>
          <w:szCs w:val="24"/>
        </w:rPr>
        <w:t xml:space="preserve"> and report on WIC Program operations.  </w:t>
      </w:r>
    </w:p>
    <w:p w:rsidR="00B22E94" w:rsidRPr="007A2621" w:rsidP="00B22E94" w14:paraId="65720845" w14:textId="77777777">
      <w:pPr>
        <w:pStyle w:val="BodyTextIndent"/>
        <w:tabs>
          <w:tab w:val="left" w:pos="900"/>
        </w:tabs>
        <w:spacing w:line="480" w:lineRule="auto"/>
        <w:ind w:left="0"/>
        <w:rPr>
          <w:szCs w:val="24"/>
        </w:rPr>
      </w:pPr>
    </w:p>
    <w:p w:rsidR="00DA3ABE" w:rsidRPr="007A2621" w:rsidP="000C3F9D" w14:paraId="62B42CAF" w14:textId="24770E06">
      <w:pPr>
        <w:pStyle w:val="Level2"/>
        <w:numPr>
          <w:ilvl w:val="0"/>
          <w:numId w:val="27"/>
        </w:numPr>
        <w:tabs>
          <w:tab w:val="left" w:pos="900"/>
        </w:tabs>
        <w:rPr>
          <w:b/>
          <w:bCs/>
          <w:i/>
        </w:rPr>
      </w:pPr>
      <w:r w:rsidRPr="007A2621">
        <w:rPr>
          <w:b/>
          <w:bCs/>
        </w:rPr>
        <w:t>How will the information be collected</w:t>
      </w:r>
      <w:r w:rsidRPr="007A2621" w:rsidR="00E87E01">
        <w:rPr>
          <w:b/>
          <w:bCs/>
        </w:rPr>
        <w:t xml:space="preserve"> (e.g., forms, descriptive reports or plans, electronically, face-to-face, ov</w:t>
      </w:r>
      <w:r w:rsidRPr="007A2621" w:rsidR="0003016C">
        <w:rPr>
          <w:b/>
          <w:bCs/>
        </w:rPr>
        <w:t>er the phone, over the Internet</w:t>
      </w:r>
      <w:r w:rsidRPr="007A2621" w:rsidR="00BB3C75">
        <w:rPr>
          <w:b/>
          <w:bCs/>
        </w:rPr>
        <w:t>)</w:t>
      </w:r>
      <w:r w:rsidRPr="007A2621">
        <w:rPr>
          <w:b/>
          <w:bCs/>
        </w:rPr>
        <w:t>?</w:t>
      </w:r>
      <w:r w:rsidRPr="007A2621" w:rsidR="00E87E01">
        <w:rPr>
          <w:b/>
          <w:bCs/>
        </w:rPr>
        <w:t xml:space="preserve">  Does the respondent have multiple options for providing the information?  If so, what are they?</w:t>
      </w:r>
    </w:p>
    <w:p w:rsidR="000C3F9D" w:rsidRPr="007A2621" w:rsidP="000C3F9D" w14:paraId="292B74F5" w14:textId="77777777">
      <w:pPr>
        <w:pStyle w:val="Level2"/>
        <w:tabs>
          <w:tab w:val="left" w:pos="900"/>
        </w:tabs>
        <w:ind w:left="360" w:firstLine="0"/>
        <w:rPr>
          <w:b/>
          <w:bCs/>
          <w:i/>
        </w:rPr>
      </w:pPr>
    </w:p>
    <w:p w:rsidR="00DB5C7B" w:rsidRPr="007A2621" w:rsidP="00B67269" w14:paraId="35232BD0" w14:textId="5682AF4A">
      <w:pPr>
        <w:pStyle w:val="BodyTextIndent"/>
        <w:tabs>
          <w:tab w:val="left" w:pos="540"/>
        </w:tabs>
        <w:spacing w:line="480" w:lineRule="auto"/>
        <w:ind w:left="0"/>
        <w:rPr>
          <w:szCs w:val="24"/>
        </w:rPr>
      </w:pPr>
      <w:r w:rsidRPr="007A2621">
        <w:rPr>
          <w:szCs w:val="24"/>
        </w:rPr>
        <w:t xml:space="preserve">The vast majority of </w:t>
      </w:r>
      <w:r w:rsidRPr="007A2621" w:rsidR="00DA3ABE">
        <w:rPr>
          <w:szCs w:val="24"/>
        </w:rPr>
        <w:t>Sta</w:t>
      </w:r>
      <w:r w:rsidRPr="007A2621" w:rsidR="009323CD">
        <w:rPr>
          <w:szCs w:val="24"/>
        </w:rPr>
        <w:t xml:space="preserve">te agencies submit their State </w:t>
      </w:r>
      <w:r w:rsidRPr="007A2621" w:rsidR="00214A39">
        <w:rPr>
          <w:szCs w:val="24"/>
        </w:rPr>
        <w:t>P</w:t>
      </w:r>
      <w:r w:rsidRPr="007A2621" w:rsidR="00DA3ABE">
        <w:rPr>
          <w:szCs w:val="24"/>
        </w:rPr>
        <w:t>lans</w:t>
      </w:r>
      <w:r w:rsidRPr="007A2621">
        <w:rPr>
          <w:szCs w:val="24"/>
        </w:rPr>
        <w:t xml:space="preserve"> electronically through</w:t>
      </w:r>
      <w:r w:rsidRPr="007A2621" w:rsidR="00DA3ABE">
        <w:rPr>
          <w:szCs w:val="24"/>
        </w:rPr>
        <w:t xml:space="preserve"> </w:t>
      </w:r>
      <w:r w:rsidRPr="007A2621" w:rsidR="00E83836">
        <w:rPr>
          <w:szCs w:val="24"/>
        </w:rPr>
        <w:t>email</w:t>
      </w:r>
      <w:r w:rsidRPr="007A2621">
        <w:rPr>
          <w:szCs w:val="24"/>
        </w:rPr>
        <w:t xml:space="preserve"> or</w:t>
      </w:r>
      <w:r w:rsidRPr="007A2621" w:rsidR="000C3F9D">
        <w:rPr>
          <w:szCs w:val="24"/>
        </w:rPr>
        <w:t xml:space="preserve"> </w:t>
      </w:r>
      <w:r w:rsidRPr="007A2621">
        <w:rPr>
          <w:szCs w:val="24"/>
        </w:rPr>
        <w:t>upload to a shared site</w:t>
      </w:r>
      <w:r w:rsidRPr="007A2621" w:rsidR="00FE4DB3">
        <w:rPr>
          <w:szCs w:val="24"/>
        </w:rPr>
        <w:t>.</w:t>
      </w:r>
      <w:r w:rsidRPr="007A2621" w:rsidR="00DA3ABE">
        <w:rPr>
          <w:szCs w:val="24"/>
        </w:rPr>
        <w:t xml:space="preserve"> </w:t>
      </w:r>
      <w:r w:rsidRPr="007A2621" w:rsidR="00FE4DB3">
        <w:rPr>
          <w:szCs w:val="24"/>
        </w:rPr>
        <w:t>A</w:t>
      </w:r>
      <w:r w:rsidRPr="007A2621" w:rsidR="009533C1">
        <w:rPr>
          <w:szCs w:val="24"/>
        </w:rPr>
        <w:t xml:space="preserve"> few </w:t>
      </w:r>
      <w:r w:rsidRPr="007A2621" w:rsidR="000C3F9D">
        <w:rPr>
          <w:szCs w:val="24"/>
        </w:rPr>
        <w:t>su</w:t>
      </w:r>
      <w:r w:rsidRPr="007A2621">
        <w:rPr>
          <w:szCs w:val="24"/>
        </w:rPr>
        <w:t>b</w:t>
      </w:r>
      <w:r w:rsidRPr="007A2621" w:rsidR="000C3F9D">
        <w:rPr>
          <w:szCs w:val="24"/>
        </w:rPr>
        <w:t>m</w:t>
      </w:r>
      <w:r w:rsidRPr="007A2621">
        <w:rPr>
          <w:szCs w:val="24"/>
        </w:rPr>
        <w:t>it</w:t>
      </w:r>
      <w:r w:rsidRPr="007A2621" w:rsidR="000C3F9D">
        <w:rPr>
          <w:szCs w:val="24"/>
        </w:rPr>
        <w:t xml:space="preserve"> </w:t>
      </w:r>
      <w:r w:rsidRPr="007A2621" w:rsidR="00FE4DB3">
        <w:rPr>
          <w:szCs w:val="24"/>
        </w:rPr>
        <w:t xml:space="preserve">plans </w:t>
      </w:r>
      <w:r w:rsidRPr="007A2621" w:rsidR="00DA3ABE">
        <w:rPr>
          <w:szCs w:val="24"/>
        </w:rPr>
        <w:t>through the regular mail</w:t>
      </w:r>
      <w:r w:rsidRPr="007A2621" w:rsidR="009533C1">
        <w:rPr>
          <w:szCs w:val="24"/>
        </w:rPr>
        <w:t xml:space="preserve"> if that is their preference</w:t>
      </w:r>
      <w:r w:rsidRPr="007A2621" w:rsidR="00DA3ABE">
        <w:rPr>
          <w:szCs w:val="24"/>
        </w:rPr>
        <w:t>.  State agencies have also developed various methods for local agencies to submit certification and financial data</w:t>
      </w:r>
      <w:r w:rsidRPr="007A2621" w:rsidR="009323CD">
        <w:rPr>
          <w:szCs w:val="24"/>
        </w:rPr>
        <w:t>.</w:t>
      </w:r>
      <w:r w:rsidRPr="007A2621" w:rsidR="00DA3ABE">
        <w:rPr>
          <w:szCs w:val="24"/>
        </w:rPr>
        <w:t xml:space="preserve"> </w:t>
      </w:r>
      <w:r w:rsidRPr="007A2621" w:rsidR="00346000">
        <w:rPr>
          <w:szCs w:val="24"/>
        </w:rPr>
        <w:t xml:space="preserve"> </w:t>
      </w:r>
      <w:r w:rsidRPr="007A2621" w:rsidR="009323CD">
        <w:rPr>
          <w:szCs w:val="24"/>
        </w:rPr>
        <w:t>T</w:t>
      </w:r>
      <w:r w:rsidRPr="007A2621" w:rsidR="00DA3ABE">
        <w:rPr>
          <w:szCs w:val="24"/>
        </w:rPr>
        <w:t>his</w:t>
      </w:r>
      <w:r w:rsidRPr="007A2621" w:rsidR="009323CD">
        <w:rPr>
          <w:szCs w:val="24"/>
        </w:rPr>
        <w:t xml:space="preserve"> may</w:t>
      </w:r>
      <w:r w:rsidRPr="007A2621" w:rsidR="00DA3ABE">
        <w:rPr>
          <w:szCs w:val="24"/>
        </w:rPr>
        <w:t xml:space="preserve"> include submission of data either directly through an integrated computer network, via email attachments or by facsimile.  </w:t>
      </w:r>
      <w:r w:rsidRPr="007A2621" w:rsidR="009533C1">
        <w:rPr>
          <w:szCs w:val="24"/>
        </w:rPr>
        <w:t>V</w:t>
      </w:r>
      <w:r w:rsidRPr="007A2621" w:rsidR="00DA3ABE">
        <w:rPr>
          <w:szCs w:val="24"/>
        </w:rPr>
        <w:t>endors</w:t>
      </w:r>
      <w:r w:rsidRPr="007A2621" w:rsidR="009533C1">
        <w:rPr>
          <w:szCs w:val="24"/>
        </w:rPr>
        <w:t xml:space="preserve"> generally</w:t>
      </w:r>
      <w:r w:rsidRPr="007A2621" w:rsidR="00DA3ABE">
        <w:rPr>
          <w:szCs w:val="24"/>
        </w:rPr>
        <w:t xml:space="preserve"> submit information </w:t>
      </w:r>
      <w:r w:rsidRPr="007A2621" w:rsidR="009533C1">
        <w:rPr>
          <w:szCs w:val="24"/>
        </w:rPr>
        <w:t>and</w:t>
      </w:r>
      <w:r w:rsidRPr="007A2621" w:rsidR="00DA3ABE">
        <w:rPr>
          <w:szCs w:val="24"/>
        </w:rPr>
        <w:t xml:space="preserve"> </w:t>
      </w:r>
      <w:r w:rsidRPr="007A2621" w:rsidR="0003016C">
        <w:rPr>
          <w:szCs w:val="24"/>
        </w:rPr>
        <w:t xml:space="preserve">forms to the State agencies in </w:t>
      </w:r>
      <w:r w:rsidRPr="007A2621" w:rsidR="00DA3ABE">
        <w:rPr>
          <w:szCs w:val="24"/>
        </w:rPr>
        <w:t>paper format</w:t>
      </w:r>
      <w:r w:rsidRPr="007A2621" w:rsidR="009533C1">
        <w:rPr>
          <w:szCs w:val="24"/>
        </w:rPr>
        <w:t>, by email</w:t>
      </w:r>
      <w:r w:rsidRPr="007A2621" w:rsidR="00890A97">
        <w:rPr>
          <w:szCs w:val="24"/>
        </w:rPr>
        <w:t>,</w:t>
      </w:r>
      <w:r w:rsidRPr="007A2621" w:rsidR="009533C1">
        <w:rPr>
          <w:szCs w:val="24"/>
        </w:rPr>
        <w:t xml:space="preserve"> or through an online portal.</w:t>
      </w:r>
      <w:r w:rsidRPr="007A2621" w:rsidR="00B52E23">
        <w:rPr>
          <w:szCs w:val="24"/>
        </w:rPr>
        <w:t xml:space="preserve"> M</w:t>
      </w:r>
      <w:r w:rsidRPr="007A2621" w:rsidR="00E87E01">
        <w:rPr>
          <w:szCs w:val="24"/>
        </w:rPr>
        <w:t>ore information about how the information will be collect</w:t>
      </w:r>
      <w:r w:rsidRPr="007A2621" w:rsidR="00187842">
        <w:rPr>
          <w:szCs w:val="24"/>
        </w:rPr>
        <w:t>ed can be found in</w:t>
      </w:r>
      <w:r w:rsidRPr="007A2621" w:rsidR="0059377F">
        <w:rPr>
          <w:szCs w:val="24"/>
        </w:rPr>
        <w:t xml:space="preserve"> </w:t>
      </w:r>
      <w:r w:rsidRPr="007A2621" w:rsidR="00187842">
        <w:rPr>
          <w:szCs w:val="24"/>
        </w:rPr>
        <w:t xml:space="preserve">Appendix </w:t>
      </w:r>
      <w:r w:rsidRPr="007A2621" w:rsidR="0059377F">
        <w:rPr>
          <w:szCs w:val="24"/>
        </w:rPr>
        <w:t>E</w:t>
      </w:r>
      <w:r w:rsidRPr="007A2621" w:rsidR="00782FFB">
        <w:rPr>
          <w:szCs w:val="24"/>
        </w:rPr>
        <w:t xml:space="preserve"> </w:t>
      </w:r>
      <w:r w:rsidRPr="007A2621" w:rsidR="00E87E01">
        <w:rPr>
          <w:szCs w:val="24"/>
        </w:rPr>
        <w:t>WIC Burden Narrative.</w:t>
      </w:r>
    </w:p>
    <w:p w:rsidR="003C45B4" w:rsidRPr="007A2621" w:rsidP="00B67269" w14:paraId="2154962B" w14:textId="77777777">
      <w:pPr>
        <w:pStyle w:val="BodyTextIndent"/>
        <w:tabs>
          <w:tab w:val="left" w:pos="540"/>
        </w:tabs>
        <w:spacing w:line="480" w:lineRule="auto"/>
        <w:ind w:left="0"/>
        <w:rPr>
          <w:bCs/>
          <w:szCs w:val="24"/>
        </w:rPr>
      </w:pPr>
    </w:p>
    <w:p w:rsidR="00DA3ABE" w:rsidRPr="007A2621" w:rsidP="007A7335" w14:paraId="4511ADA9" w14:textId="2200D026">
      <w:pPr>
        <w:pStyle w:val="Level2"/>
        <w:numPr>
          <w:ilvl w:val="0"/>
          <w:numId w:val="27"/>
        </w:numPr>
        <w:tabs>
          <w:tab w:val="left" w:pos="900"/>
        </w:tabs>
        <w:spacing w:line="480" w:lineRule="auto"/>
        <w:rPr>
          <w:b/>
          <w:bCs/>
          <w:i/>
        </w:rPr>
      </w:pPr>
      <w:r w:rsidRPr="007A2621">
        <w:rPr>
          <w:b/>
          <w:bCs/>
        </w:rPr>
        <w:t>How frequently will the information be collected?</w:t>
      </w:r>
    </w:p>
    <w:p w:rsidR="008D677F" w:rsidRPr="007A2621" w:rsidP="00DA3ABE" w14:paraId="52401585" w14:textId="79743FF0">
      <w:pPr>
        <w:pStyle w:val="BodyTextIndent"/>
        <w:tabs>
          <w:tab w:val="left" w:pos="540"/>
        </w:tabs>
        <w:spacing w:line="480" w:lineRule="auto"/>
        <w:ind w:left="0"/>
        <w:rPr>
          <w:szCs w:val="24"/>
        </w:rPr>
      </w:pPr>
      <w:r w:rsidRPr="007A2621">
        <w:rPr>
          <w:szCs w:val="24"/>
        </w:rPr>
        <w:t>Vendor</w:t>
      </w:r>
      <w:r w:rsidRPr="007A2621" w:rsidR="00DA3ABE">
        <w:rPr>
          <w:szCs w:val="24"/>
        </w:rPr>
        <w:t xml:space="preserve"> sales information, the vendor infant formula list, and the vendor incentive item requests for approval are collected annually</w:t>
      </w:r>
      <w:r w:rsidRPr="007A2621">
        <w:rPr>
          <w:szCs w:val="24"/>
        </w:rPr>
        <w:t xml:space="preserve"> via the State </w:t>
      </w:r>
      <w:r w:rsidRPr="007A2621" w:rsidR="00A33068">
        <w:rPr>
          <w:szCs w:val="24"/>
        </w:rPr>
        <w:t>P</w:t>
      </w:r>
      <w:r w:rsidRPr="007A2621">
        <w:rPr>
          <w:szCs w:val="24"/>
        </w:rPr>
        <w:t>lan</w:t>
      </w:r>
      <w:r w:rsidRPr="007A2621" w:rsidR="00DA3ABE">
        <w:rPr>
          <w:szCs w:val="24"/>
        </w:rPr>
        <w:t xml:space="preserve">.  Certification information is collected once or twice per year for each participant, depending on category.  </w:t>
      </w:r>
      <w:r w:rsidRPr="007A2621" w:rsidR="00011FE4">
        <w:rPr>
          <w:szCs w:val="24"/>
        </w:rPr>
        <w:t xml:space="preserve">Aggregate participation data is collected monthly. </w:t>
      </w:r>
      <w:r w:rsidRPr="007A2621" w:rsidR="0082679E">
        <w:rPr>
          <w:szCs w:val="24"/>
        </w:rPr>
        <w:t xml:space="preserve"> </w:t>
      </w:r>
      <w:r w:rsidRPr="007A2621" w:rsidR="00DA3ABE">
        <w:rPr>
          <w:szCs w:val="24"/>
        </w:rPr>
        <w:t xml:space="preserve">Nutrition education is delivered and documented </w:t>
      </w:r>
      <w:r w:rsidRPr="007A2621" w:rsidR="6DDF1FF9">
        <w:rPr>
          <w:szCs w:val="24"/>
        </w:rPr>
        <w:t>semiannually</w:t>
      </w:r>
      <w:r w:rsidRPr="007A2621" w:rsidR="00DA3ABE">
        <w:rPr>
          <w:szCs w:val="24"/>
        </w:rPr>
        <w:t xml:space="preserve">.  </w:t>
      </w:r>
      <w:r w:rsidRPr="007A2621" w:rsidR="00A94043">
        <w:rPr>
          <w:szCs w:val="24"/>
        </w:rPr>
        <w:t>Authorized Product Lists (APLs) including a product’s Universal Product Code (UPC)</w:t>
      </w:r>
      <w:r w:rsidRPr="007A2621">
        <w:rPr>
          <w:szCs w:val="24"/>
        </w:rPr>
        <w:t xml:space="preserve"> is collected quarterly. </w:t>
      </w:r>
      <w:r w:rsidRPr="007A2621" w:rsidR="0082679E">
        <w:rPr>
          <w:szCs w:val="24"/>
        </w:rPr>
        <w:t xml:space="preserve"> </w:t>
      </w:r>
      <w:r w:rsidRPr="007A2621" w:rsidR="00DA3ABE">
        <w:rPr>
          <w:szCs w:val="24"/>
        </w:rPr>
        <w:t xml:space="preserve">Vendor price data is </w:t>
      </w:r>
      <w:r w:rsidRPr="007A2621" w:rsidR="00452F51">
        <w:rPr>
          <w:szCs w:val="24"/>
        </w:rPr>
        <w:t xml:space="preserve">required to be </w:t>
      </w:r>
      <w:r w:rsidRPr="007A2621" w:rsidR="00DA3ABE">
        <w:rPr>
          <w:szCs w:val="24"/>
        </w:rPr>
        <w:t>collected semiannually</w:t>
      </w:r>
      <w:r w:rsidRPr="007A2621" w:rsidR="00452F51">
        <w:rPr>
          <w:szCs w:val="24"/>
        </w:rPr>
        <w:t xml:space="preserve"> but is sometimes collected more frequently (or not at all if a S</w:t>
      </w:r>
      <w:r w:rsidRPr="007A2621" w:rsidR="28369B35">
        <w:rPr>
          <w:szCs w:val="24"/>
        </w:rPr>
        <w:t xml:space="preserve">tate agency </w:t>
      </w:r>
      <w:r w:rsidRPr="007A2621" w:rsidR="00452F51">
        <w:rPr>
          <w:szCs w:val="24"/>
        </w:rPr>
        <w:t>has a Shelf Price Collection Exemption)</w:t>
      </w:r>
      <w:r w:rsidRPr="007A2621" w:rsidR="00DA3ABE">
        <w:rPr>
          <w:szCs w:val="24"/>
        </w:rPr>
        <w:t xml:space="preserve">.  </w:t>
      </w:r>
      <w:r w:rsidRPr="007A2621" w:rsidR="00A51D4E">
        <w:rPr>
          <w:szCs w:val="24"/>
        </w:rPr>
        <w:t>V</w:t>
      </w:r>
      <w:r w:rsidRPr="007A2621" w:rsidR="00DA3ABE">
        <w:rPr>
          <w:szCs w:val="24"/>
        </w:rPr>
        <w:t xml:space="preserve">endor applications and agreements are </w:t>
      </w:r>
      <w:r w:rsidRPr="007A2621" w:rsidR="004009CB">
        <w:rPr>
          <w:szCs w:val="24"/>
        </w:rPr>
        <w:t xml:space="preserve">completed </w:t>
      </w:r>
      <w:r w:rsidRPr="007A2621" w:rsidR="00DA3ABE">
        <w:rPr>
          <w:szCs w:val="24"/>
        </w:rPr>
        <w:t xml:space="preserve">every </w:t>
      </w:r>
      <w:r w:rsidRPr="007A2621" w:rsidR="00A51D4E">
        <w:rPr>
          <w:szCs w:val="24"/>
        </w:rPr>
        <w:t>1-3 years</w:t>
      </w:r>
      <w:r w:rsidRPr="007A2621" w:rsidR="00DA3ABE">
        <w:rPr>
          <w:szCs w:val="24"/>
        </w:rPr>
        <w:t>.</w:t>
      </w:r>
      <w:r w:rsidRPr="007A2621" w:rsidR="00E962B0">
        <w:rPr>
          <w:szCs w:val="24"/>
        </w:rPr>
        <w:t xml:space="preserve"> </w:t>
      </w:r>
      <w:r w:rsidRPr="007A2621" w:rsidR="00DA3ABE">
        <w:rPr>
          <w:szCs w:val="24"/>
        </w:rPr>
        <w:t xml:space="preserve">  </w:t>
      </w:r>
    </w:p>
    <w:p w:rsidR="008D677F" w:rsidRPr="007A2621" w:rsidP="00DA3ABE" w14:paraId="7F866315" w14:textId="77777777">
      <w:pPr>
        <w:pStyle w:val="BodyTextIndent"/>
        <w:tabs>
          <w:tab w:val="left" w:pos="540"/>
        </w:tabs>
        <w:spacing w:line="480" w:lineRule="auto"/>
        <w:ind w:left="0"/>
        <w:rPr>
          <w:szCs w:val="24"/>
        </w:rPr>
      </w:pPr>
    </w:p>
    <w:p w:rsidR="00DA3ABE" w:rsidRPr="007A2621" w:rsidP="00DA3ABE" w14:paraId="61941FAD" w14:textId="7BC5C28F">
      <w:pPr>
        <w:pStyle w:val="BodyTextIndent"/>
        <w:tabs>
          <w:tab w:val="left" w:pos="540"/>
        </w:tabs>
        <w:spacing w:line="480" w:lineRule="auto"/>
        <w:ind w:left="0"/>
        <w:rPr>
          <w:szCs w:val="24"/>
        </w:rPr>
      </w:pPr>
      <w:r w:rsidRPr="007A2621">
        <w:rPr>
          <w:szCs w:val="24"/>
        </w:rPr>
        <w:t xml:space="preserve">Each State agency provides a notification of violations, on average, to </w:t>
      </w:r>
      <w:r w:rsidRPr="007A2621" w:rsidR="00B34770">
        <w:rPr>
          <w:szCs w:val="24"/>
        </w:rPr>
        <w:t>six</w:t>
      </w:r>
      <w:r w:rsidRPr="007A2621">
        <w:rPr>
          <w:szCs w:val="24"/>
        </w:rPr>
        <w:t xml:space="preserve"> vendors per year, or documents the reason for not doing so; this is done on an as-needed basis.  More information on the frequency of each type of </w:t>
      </w:r>
      <w:r w:rsidRPr="007A2621" w:rsidR="00187842">
        <w:rPr>
          <w:szCs w:val="24"/>
        </w:rPr>
        <w:t xml:space="preserve">information </w:t>
      </w:r>
      <w:r w:rsidRPr="007A2621" w:rsidR="00550EFD">
        <w:rPr>
          <w:szCs w:val="24"/>
        </w:rPr>
        <w:t xml:space="preserve">collection </w:t>
      </w:r>
      <w:r w:rsidRPr="007A2621" w:rsidR="00187842">
        <w:rPr>
          <w:szCs w:val="24"/>
        </w:rPr>
        <w:t xml:space="preserve">can be found in Appendix </w:t>
      </w:r>
      <w:r w:rsidRPr="007A2621" w:rsidR="0059377F">
        <w:rPr>
          <w:szCs w:val="24"/>
        </w:rPr>
        <w:t>E</w:t>
      </w:r>
      <w:r w:rsidRPr="007A2621">
        <w:rPr>
          <w:szCs w:val="24"/>
        </w:rPr>
        <w:t xml:space="preserve"> </w:t>
      </w:r>
      <w:r w:rsidRPr="007A2621" w:rsidR="00B52E23">
        <w:rPr>
          <w:szCs w:val="24"/>
        </w:rPr>
        <w:t>WIC B</w:t>
      </w:r>
      <w:r w:rsidRPr="007A2621">
        <w:rPr>
          <w:szCs w:val="24"/>
        </w:rPr>
        <w:t xml:space="preserve">urden </w:t>
      </w:r>
      <w:r w:rsidRPr="007A2621" w:rsidR="00B52E23">
        <w:rPr>
          <w:szCs w:val="24"/>
        </w:rPr>
        <w:t>N</w:t>
      </w:r>
      <w:r w:rsidRPr="007A2621">
        <w:rPr>
          <w:szCs w:val="24"/>
        </w:rPr>
        <w:t>arrative.</w:t>
      </w:r>
    </w:p>
    <w:p w:rsidR="00DA3ABE" w:rsidRPr="007A2621" w:rsidP="00DA3ABE" w14:paraId="0A902437" w14:textId="77777777">
      <w:pPr>
        <w:pStyle w:val="BodyTextIndent"/>
        <w:tabs>
          <w:tab w:val="left" w:pos="540"/>
        </w:tabs>
        <w:spacing w:line="480" w:lineRule="auto"/>
        <w:ind w:left="0"/>
        <w:rPr>
          <w:szCs w:val="24"/>
        </w:rPr>
      </w:pPr>
    </w:p>
    <w:p w:rsidR="00DA3ABE" w:rsidRPr="007A2621" w:rsidP="000C3F9D" w14:paraId="56CA08D4" w14:textId="07FF2EA2">
      <w:pPr>
        <w:pStyle w:val="BodyTextIndent"/>
        <w:numPr>
          <w:ilvl w:val="0"/>
          <w:numId w:val="27"/>
        </w:numPr>
        <w:tabs>
          <w:tab w:val="left" w:pos="540"/>
        </w:tabs>
        <w:rPr>
          <w:b/>
          <w:i/>
          <w:szCs w:val="24"/>
        </w:rPr>
      </w:pPr>
      <w:r w:rsidRPr="007A2621">
        <w:rPr>
          <w:b/>
          <w:szCs w:val="24"/>
        </w:rPr>
        <w:t>Will the information be shared with any other organizations inside or outside USDA or the government?</w:t>
      </w:r>
    </w:p>
    <w:p w:rsidR="008D677F" w:rsidRPr="007A2621" w:rsidP="00DA3ABE" w14:paraId="1FC1855C" w14:textId="77777777">
      <w:pPr>
        <w:pStyle w:val="BodyTextIndent"/>
        <w:tabs>
          <w:tab w:val="left" w:pos="540"/>
        </w:tabs>
        <w:ind w:left="0"/>
        <w:rPr>
          <w:b/>
          <w:szCs w:val="24"/>
        </w:rPr>
      </w:pPr>
    </w:p>
    <w:p w:rsidR="00890A97" w:rsidRPr="007A2621" w:rsidP="008B50FE" w14:paraId="62B7C55C" w14:textId="03AFF378">
      <w:pPr>
        <w:pStyle w:val="BodyTextIndent"/>
        <w:tabs>
          <w:tab w:val="left" w:pos="540"/>
        </w:tabs>
        <w:spacing w:line="480" w:lineRule="auto"/>
        <w:ind w:left="0"/>
        <w:rPr>
          <w:color w:val="3366FF"/>
          <w:szCs w:val="24"/>
        </w:rPr>
      </w:pPr>
      <w:r w:rsidRPr="007A2621">
        <w:rPr>
          <w:szCs w:val="24"/>
        </w:rPr>
        <w:t>The information may be made available to the Government Accountability Office (GAO) or other Congressional offices.</w:t>
      </w:r>
      <w:r w:rsidRPr="007A2621">
        <w:rPr>
          <w:color w:val="3366FF"/>
          <w:szCs w:val="24"/>
        </w:rPr>
        <w:t xml:space="preserve">  </w:t>
      </w:r>
    </w:p>
    <w:p w:rsidR="008B50FE" w:rsidRPr="007A2621" w:rsidP="008B50FE" w14:paraId="6C3BD802" w14:textId="77777777">
      <w:pPr>
        <w:pStyle w:val="BodyTextIndent"/>
        <w:tabs>
          <w:tab w:val="left" w:pos="540"/>
        </w:tabs>
        <w:spacing w:line="480" w:lineRule="auto"/>
        <w:ind w:left="0"/>
        <w:rPr>
          <w:color w:val="3366FF"/>
          <w:szCs w:val="24"/>
        </w:rPr>
      </w:pPr>
    </w:p>
    <w:p w:rsidR="003C45B4" w:rsidRPr="007A2621" w:rsidP="008C62BA" w14:paraId="36E4B11D" w14:textId="21E74254">
      <w:pPr>
        <w:pStyle w:val="BodyTextIndent"/>
        <w:tabs>
          <w:tab w:val="left" w:pos="540"/>
        </w:tabs>
        <w:spacing w:line="480" w:lineRule="auto"/>
        <w:ind w:left="0"/>
        <w:rPr>
          <w:szCs w:val="24"/>
        </w:rPr>
      </w:pPr>
      <w:r w:rsidRPr="007A2621">
        <w:rPr>
          <w:szCs w:val="24"/>
        </w:rPr>
        <w:t xml:space="preserve">The information may also be made available to private contractors conducting research for FNS. The research information may subsequently be made public when the reports developed by the contractors are issued.  To protect the privacy of participants and vendors, information made </w:t>
      </w:r>
      <w:r w:rsidRPr="007A2621">
        <w:rPr>
          <w:szCs w:val="24"/>
        </w:rPr>
        <w:t xml:space="preserve">available to the public is provided only in aggregate form, without identifying individual participants or vendors.  </w:t>
      </w:r>
    </w:p>
    <w:p w:rsidR="00564B63" w:rsidRPr="007A2621" w:rsidP="008C62BA" w14:paraId="3FE85EF7" w14:textId="77777777">
      <w:pPr>
        <w:pStyle w:val="BodyTextIndent"/>
        <w:tabs>
          <w:tab w:val="left" w:pos="540"/>
        </w:tabs>
        <w:spacing w:line="480" w:lineRule="auto"/>
        <w:ind w:left="0"/>
        <w:rPr>
          <w:szCs w:val="24"/>
        </w:rPr>
      </w:pPr>
    </w:p>
    <w:p w:rsidR="00564B63" w:rsidRPr="007A2621" w:rsidP="000C3F9D" w14:paraId="6A20981E" w14:textId="78A884EA">
      <w:pPr>
        <w:pStyle w:val="BodyTextIndent"/>
        <w:numPr>
          <w:ilvl w:val="0"/>
          <w:numId w:val="27"/>
        </w:numPr>
        <w:tabs>
          <w:tab w:val="left" w:pos="540"/>
        </w:tabs>
        <w:rPr>
          <w:b/>
          <w:bCs/>
          <w:i/>
          <w:szCs w:val="24"/>
        </w:rPr>
      </w:pPr>
      <w:r w:rsidRPr="007A2621">
        <w:rPr>
          <w:b/>
          <w:bCs/>
          <w:szCs w:val="24"/>
        </w:rPr>
        <w:t>If this is an ongoing collection, how have the collection requirements changed over time?</w:t>
      </w:r>
    </w:p>
    <w:p w:rsidR="000C3F9D" w:rsidRPr="007A2621" w:rsidP="000C3F9D" w14:paraId="7400025C" w14:textId="77777777">
      <w:pPr>
        <w:pStyle w:val="BodyTextIndent"/>
        <w:tabs>
          <w:tab w:val="left" w:pos="540"/>
        </w:tabs>
        <w:ind w:left="360"/>
        <w:rPr>
          <w:b/>
          <w:bCs/>
          <w:i/>
          <w:szCs w:val="24"/>
        </w:rPr>
      </w:pPr>
    </w:p>
    <w:p w:rsidR="000F738E" w:rsidRPr="007A2621" w:rsidP="4FF139C3" w14:paraId="2BB5BE1C" w14:textId="1D2B98BB">
      <w:pPr>
        <w:pStyle w:val="BodyTextIndent"/>
        <w:tabs>
          <w:tab w:val="left" w:pos="540"/>
        </w:tabs>
        <w:spacing w:line="480" w:lineRule="auto"/>
        <w:ind w:left="0"/>
        <w:rPr>
          <w:b/>
          <w:bCs/>
          <w:i/>
          <w:iCs/>
          <w:szCs w:val="24"/>
        </w:rPr>
      </w:pPr>
      <w:r w:rsidRPr="007A2621">
        <w:rPr>
          <w:szCs w:val="24"/>
        </w:rPr>
        <w:t>The reporting and record-keeping burdens covered by this</w:t>
      </w:r>
      <w:r w:rsidRPr="007A2621" w:rsidR="001F5A06">
        <w:rPr>
          <w:szCs w:val="24"/>
        </w:rPr>
        <w:t xml:space="preserve"> ICR</w:t>
      </w:r>
      <w:r w:rsidRPr="007A2621">
        <w:rPr>
          <w:szCs w:val="24"/>
        </w:rPr>
        <w:t xml:space="preserve"> include requirements that involve the certification of WIC participants; the nutrition education that is provided to participants; the authorization, training and monitoring of vendors; and the collection of vendor pricing information in order to comply with the Federal regulations regarding WIC cost containment.  </w:t>
      </w:r>
      <w:r w:rsidRPr="007A2621" w:rsidR="00CC46A6">
        <w:rPr>
          <w:szCs w:val="24"/>
        </w:rPr>
        <w:t>This information collection burden is a revision in the burden hours due to program changes and program adjustments.  Program changes are related to the use of technology, streamlining processes,</w:t>
      </w:r>
      <w:r w:rsidRPr="007A2621" w:rsidR="0027174B">
        <w:rPr>
          <w:szCs w:val="24"/>
        </w:rPr>
        <w:t xml:space="preserve"> </w:t>
      </w:r>
      <w:r w:rsidRPr="007A2621" w:rsidR="00CC46A6">
        <w:rPr>
          <w:szCs w:val="24"/>
        </w:rPr>
        <w:t>change</w:t>
      </w:r>
      <w:r w:rsidRPr="007A2621" w:rsidR="00CA2DCF">
        <w:rPr>
          <w:szCs w:val="24"/>
        </w:rPr>
        <w:t>s</w:t>
      </w:r>
      <w:r w:rsidRPr="007A2621" w:rsidR="00CC46A6">
        <w:rPr>
          <w:szCs w:val="24"/>
        </w:rPr>
        <w:t xml:space="preserve"> in frequency</w:t>
      </w:r>
      <w:r w:rsidRPr="007A2621" w:rsidR="00CA2DCF">
        <w:rPr>
          <w:szCs w:val="24"/>
        </w:rPr>
        <w:t>,</w:t>
      </w:r>
      <w:r w:rsidRPr="007A2621" w:rsidR="00E94D70">
        <w:rPr>
          <w:szCs w:val="24"/>
        </w:rPr>
        <w:t xml:space="preserve"> </w:t>
      </w:r>
      <w:r w:rsidRPr="007A2621" w:rsidR="3D96F952">
        <w:rPr>
          <w:szCs w:val="24"/>
        </w:rPr>
        <w:t xml:space="preserve">inclusion of travel times, </w:t>
      </w:r>
      <w:r w:rsidRPr="007A2621" w:rsidR="00E94D70">
        <w:rPr>
          <w:szCs w:val="24"/>
        </w:rPr>
        <w:t>and</w:t>
      </w:r>
      <w:r w:rsidRPr="007A2621" w:rsidR="0027174B">
        <w:rPr>
          <w:szCs w:val="24"/>
        </w:rPr>
        <w:t xml:space="preserve"> </w:t>
      </w:r>
      <w:r w:rsidRPr="007A2621" w:rsidR="009306A7">
        <w:rPr>
          <w:szCs w:val="24"/>
        </w:rPr>
        <w:t xml:space="preserve">previously existing </w:t>
      </w:r>
      <w:r w:rsidRPr="007A2621" w:rsidR="0027174B">
        <w:rPr>
          <w:szCs w:val="24"/>
        </w:rPr>
        <w:t>programmatic requirements that are being included in this ICR for the first time</w:t>
      </w:r>
      <w:r w:rsidRPr="007A2621" w:rsidR="00CC46A6">
        <w:rPr>
          <w:szCs w:val="24"/>
        </w:rPr>
        <w:t xml:space="preserve">. </w:t>
      </w:r>
      <w:r w:rsidRPr="007A2621" w:rsidR="08D4930D">
        <w:rPr>
          <w:szCs w:val="24"/>
        </w:rPr>
        <w:t xml:space="preserve">Explanations of existing programmatic requirements being included in this ICR for the first time can be found in the Burden Narrative (Appendix E). </w:t>
      </w:r>
      <w:r w:rsidRPr="007A2621" w:rsidR="00CC46A6">
        <w:rPr>
          <w:szCs w:val="24"/>
        </w:rPr>
        <w:t xml:space="preserve">Program adjustments reflect expected changes in the number of WIC participants, WIC authorized vendors, and WIC State and local agencies.  </w:t>
      </w:r>
    </w:p>
    <w:p w:rsidR="00341DEE" w:rsidRPr="007A2621" w:rsidP="00E11A38" w14:paraId="306D4825" w14:textId="33DF674A">
      <w:pPr>
        <w:pStyle w:val="Heading2"/>
        <w:jc w:val="left"/>
        <w:rPr>
          <w:szCs w:val="24"/>
        </w:rPr>
      </w:pPr>
    </w:p>
    <w:p w:rsidR="00973D07" w:rsidRPr="007A2621" w:rsidP="003A5CAA" w14:paraId="33A82C61" w14:textId="77777777">
      <w:pPr>
        <w:pStyle w:val="Heading1"/>
        <w:rPr>
          <w:szCs w:val="24"/>
        </w:rPr>
      </w:pPr>
      <w:bookmarkStart w:id="4" w:name="_Toc401831359"/>
      <w:bookmarkStart w:id="5" w:name="_Toc401832403"/>
    </w:p>
    <w:p w:rsidR="003333DF" w:rsidRPr="007A2621" w:rsidP="003A5CAA" w14:paraId="29EBAF4E" w14:textId="5B785D82">
      <w:pPr>
        <w:pStyle w:val="Heading1"/>
        <w:rPr>
          <w:szCs w:val="24"/>
        </w:rPr>
      </w:pPr>
      <w:r w:rsidRPr="007A2621">
        <w:rPr>
          <w:szCs w:val="24"/>
        </w:rPr>
        <w:t xml:space="preserve">A3.  </w:t>
      </w:r>
      <w:bookmarkEnd w:id="4"/>
      <w:bookmarkEnd w:id="5"/>
      <w:r w:rsidRPr="007A2621">
        <w:rPr>
          <w:szCs w:val="24"/>
        </w:rPr>
        <w:t xml:space="preserve">Describe whether, and to what extent, the collection of information involves the use of </w:t>
      </w:r>
      <w:r w:rsidRPr="007A2621" w:rsidR="00542C4F">
        <w:rPr>
          <w:szCs w:val="24"/>
        </w:rPr>
        <w:t>automated, electronic, mechanical, or other technolog</w:t>
      </w:r>
      <w:r w:rsidRPr="007A2621">
        <w:rPr>
          <w:szCs w:val="24"/>
        </w:rPr>
        <w:t>ical collection techniques or oth</w:t>
      </w:r>
      <w:r w:rsidRPr="007A2621" w:rsidR="00542C4F">
        <w:rPr>
          <w:szCs w:val="24"/>
        </w:rPr>
        <w:t>er forms of information technology, e.g., permitting electronic sub</w:t>
      </w:r>
      <w:r w:rsidRPr="007A2621">
        <w:rPr>
          <w:szCs w:val="24"/>
        </w:rPr>
        <w:t>mission of responses, and the basis for the decision for adopting this means of co</w:t>
      </w:r>
      <w:r w:rsidRPr="007A2621" w:rsidR="00542C4F">
        <w:rPr>
          <w:szCs w:val="24"/>
        </w:rPr>
        <w:t>llection. Also describe any con</w:t>
      </w:r>
      <w:r w:rsidRPr="007A2621">
        <w:rPr>
          <w:szCs w:val="24"/>
        </w:rPr>
        <w:t>sideratio</w:t>
      </w:r>
      <w:r w:rsidRPr="007A2621" w:rsidR="00542C4F">
        <w:rPr>
          <w:szCs w:val="24"/>
        </w:rPr>
        <w:t>n of using information technology to reduce bur</w:t>
      </w:r>
      <w:r w:rsidRPr="007A2621">
        <w:rPr>
          <w:szCs w:val="24"/>
        </w:rPr>
        <w:t>den.</w:t>
      </w:r>
    </w:p>
    <w:p w:rsidR="00A308DB" w:rsidRPr="007A2621" w14:paraId="51B119CD" w14:textId="77777777">
      <w:pPr>
        <w:tabs>
          <w:tab w:val="left" w:pos="0"/>
        </w:tabs>
        <w:suppressAutoHyphens/>
        <w:rPr>
          <w:rFonts w:ascii="Times New Roman" w:hAnsi="Times New Roman"/>
          <w:szCs w:val="24"/>
        </w:rPr>
      </w:pPr>
    </w:p>
    <w:p w:rsidR="00EC07F7" w:rsidRPr="007A2621" w:rsidP="4BC9D83C" w14:paraId="611ADC5A" w14:textId="2A3AC672">
      <w:pPr>
        <w:spacing w:line="480" w:lineRule="auto"/>
        <w:rPr>
          <w:rFonts w:ascii="Times New Roman" w:hAnsi="Times New Roman"/>
          <w:szCs w:val="24"/>
        </w:rPr>
      </w:pPr>
      <w:r w:rsidRPr="007A2621">
        <w:rPr>
          <w:rFonts w:ascii="Times New Roman" w:hAnsi="Times New Roman"/>
          <w:szCs w:val="24"/>
        </w:rPr>
        <w:t>FNS makes every effort to comply with the E-Government Act of 2002</w:t>
      </w:r>
      <w:r w:rsidRPr="007A2621" w:rsidR="002111EE">
        <w:rPr>
          <w:rFonts w:ascii="Times New Roman" w:hAnsi="Times New Roman"/>
          <w:szCs w:val="24"/>
        </w:rPr>
        <w:t>.</w:t>
      </w:r>
      <w:r w:rsidRPr="007A2621" w:rsidR="00B22E94">
        <w:rPr>
          <w:rFonts w:ascii="Times New Roman" w:hAnsi="Times New Roman"/>
          <w:szCs w:val="24"/>
        </w:rPr>
        <w:t xml:space="preserve"> </w:t>
      </w:r>
      <w:r w:rsidRPr="007A2621" w:rsidR="0036104A">
        <w:rPr>
          <w:rFonts w:ascii="Times New Roman" w:hAnsi="Times New Roman"/>
          <w:szCs w:val="24"/>
        </w:rPr>
        <w:t xml:space="preserve"> </w:t>
      </w:r>
      <w:r w:rsidRPr="007A2621" w:rsidR="00B22E94">
        <w:rPr>
          <w:rFonts w:ascii="Times New Roman" w:hAnsi="Times New Roman"/>
          <w:szCs w:val="24"/>
        </w:rPr>
        <w:t xml:space="preserve">Any information that </w:t>
      </w:r>
      <w:r w:rsidRPr="007A2621">
        <w:rPr>
          <w:rFonts w:ascii="Times New Roman" w:hAnsi="Times New Roman"/>
          <w:szCs w:val="24"/>
        </w:rPr>
        <w:t>must be submitted to FNS may be submitted via email or PartnerWeb</w:t>
      </w:r>
      <w:r w:rsidRPr="007A2621" w:rsidR="00640F0A">
        <w:rPr>
          <w:rFonts w:ascii="Times New Roman" w:hAnsi="Times New Roman"/>
          <w:szCs w:val="24"/>
        </w:rPr>
        <w:t>,</w:t>
      </w:r>
      <w:r w:rsidRPr="007A2621" w:rsidR="00973D07">
        <w:rPr>
          <w:rFonts w:ascii="Times New Roman" w:hAnsi="Times New Roman"/>
          <w:szCs w:val="24"/>
        </w:rPr>
        <w:t xml:space="preserve"> </w:t>
      </w:r>
      <w:r w:rsidRPr="007A2621" w:rsidR="00B22E94">
        <w:rPr>
          <w:rFonts w:ascii="Times New Roman" w:hAnsi="Times New Roman"/>
          <w:szCs w:val="24"/>
        </w:rPr>
        <w:t xml:space="preserve">a web-based application that allows </w:t>
      </w:r>
      <w:r w:rsidRPr="007A2621" w:rsidR="0001134D">
        <w:rPr>
          <w:rFonts w:ascii="Times New Roman" w:hAnsi="Times New Roman"/>
          <w:szCs w:val="24"/>
        </w:rPr>
        <w:t>users to share and access information</w:t>
      </w:r>
      <w:r w:rsidRPr="007A2621">
        <w:rPr>
          <w:rFonts w:ascii="Times New Roman" w:hAnsi="Times New Roman"/>
          <w:szCs w:val="24"/>
        </w:rPr>
        <w:t xml:space="preserve">.  </w:t>
      </w:r>
      <w:r w:rsidRPr="007A2621" w:rsidR="00F673EE">
        <w:rPr>
          <w:rFonts w:ascii="Times New Roman" w:hAnsi="Times New Roman"/>
          <w:szCs w:val="24"/>
        </w:rPr>
        <w:t>A</w:t>
      </w:r>
      <w:r w:rsidRPr="007A2621" w:rsidR="00E717D7">
        <w:rPr>
          <w:rFonts w:ascii="Times New Roman" w:hAnsi="Times New Roman"/>
          <w:szCs w:val="24"/>
        </w:rPr>
        <w:t xml:space="preserve">pproximately </w:t>
      </w:r>
      <w:r w:rsidRPr="007A2621" w:rsidR="3FC13209">
        <w:rPr>
          <w:rFonts w:ascii="Times New Roman" w:hAnsi="Times New Roman"/>
          <w:szCs w:val="24"/>
        </w:rPr>
        <w:t>100</w:t>
      </w:r>
      <w:r w:rsidRPr="007A2621" w:rsidR="00A07174">
        <w:rPr>
          <w:rFonts w:ascii="Times New Roman" w:hAnsi="Times New Roman"/>
          <w:szCs w:val="24"/>
        </w:rPr>
        <w:t xml:space="preserve"> percent</w:t>
      </w:r>
      <w:r w:rsidRPr="007A2621" w:rsidR="00E717D7">
        <w:rPr>
          <w:rFonts w:ascii="Times New Roman" w:hAnsi="Times New Roman"/>
          <w:szCs w:val="24"/>
        </w:rPr>
        <w:t xml:space="preserve"> of State agencies </w:t>
      </w:r>
      <w:r w:rsidRPr="007A2621">
        <w:rPr>
          <w:rFonts w:ascii="Times New Roman" w:hAnsi="Times New Roman"/>
          <w:szCs w:val="24"/>
        </w:rPr>
        <w:t xml:space="preserve">choose to submit via email or PartnerWeb; those with limited access to or familiarity with </w:t>
      </w:r>
      <w:r w:rsidRPr="007A2621">
        <w:rPr>
          <w:rFonts w:ascii="Times New Roman" w:hAnsi="Times New Roman"/>
          <w:szCs w:val="24"/>
        </w:rPr>
        <w:t xml:space="preserve">technology may mail or fax their information.  </w:t>
      </w:r>
      <w:r w:rsidRPr="007A2621" w:rsidR="00D55267">
        <w:rPr>
          <w:rFonts w:ascii="Times New Roman" w:hAnsi="Times New Roman"/>
          <w:szCs w:val="24"/>
        </w:rPr>
        <w:t xml:space="preserve">In addition, </w:t>
      </w:r>
      <w:r w:rsidRPr="007A2621">
        <w:rPr>
          <w:rFonts w:ascii="Times New Roman" w:hAnsi="Times New Roman"/>
          <w:szCs w:val="24"/>
        </w:rPr>
        <w:t>FNS encourages its State agency partners to offer electronic submission to local agencies and vendors whenever it is feasible</w:t>
      </w:r>
      <w:r w:rsidRPr="007A2621" w:rsidR="0003016C">
        <w:rPr>
          <w:rFonts w:ascii="Times New Roman" w:hAnsi="Times New Roman"/>
          <w:szCs w:val="24"/>
        </w:rPr>
        <w:t xml:space="preserve">.  </w:t>
      </w:r>
      <w:r w:rsidRPr="007A2621" w:rsidR="002111EE">
        <w:rPr>
          <w:rFonts w:ascii="Times New Roman" w:hAnsi="Times New Roman"/>
          <w:szCs w:val="24"/>
        </w:rPr>
        <w:t xml:space="preserve">All </w:t>
      </w:r>
      <w:r w:rsidRPr="007A2621" w:rsidR="00A07174">
        <w:rPr>
          <w:rFonts w:ascii="Times New Roman" w:hAnsi="Times New Roman"/>
          <w:szCs w:val="24"/>
        </w:rPr>
        <w:t>89</w:t>
      </w:r>
      <w:r w:rsidRPr="007A2621">
        <w:rPr>
          <w:rFonts w:ascii="Times New Roman" w:hAnsi="Times New Roman"/>
          <w:szCs w:val="24"/>
        </w:rPr>
        <w:t xml:space="preserve"> WIC</w:t>
      </w:r>
      <w:r w:rsidRPr="007A2621" w:rsidR="00A749CE">
        <w:rPr>
          <w:rFonts w:ascii="Times New Roman" w:hAnsi="Times New Roman"/>
          <w:szCs w:val="24"/>
        </w:rPr>
        <w:t xml:space="preserve"> State agencies have automated m</w:t>
      </w:r>
      <w:r w:rsidRPr="007A2621">
        <w:rPr>
          <w:rFonts w:ascii="Times New Roman" w:hAnsi="Times New Roman"/>
          <w:szCs w:val="24"/>
        </w:rPr>
        <w:t>anagement information</w:t>
      </w:r>
      <w:r w:rsidRPr="007A2621" w:rsidR="001917EA">
        <w:rPr>
          <w:rFonts w:ascii="Times New Roman" w:hAnsi="Times New Roman"/>
          <w:szCs w:val="24"/>
        </w:rPr>
        <w:t xml:space="preserve"> systems</w:t>
      </w:r>
      <w:r w:rsidRPr="007A2621">
        <w:rPr>
          <w:rFonts w:ascii="Times New Roman" w:hAnsi="Times New Roman"/>
          <w:szCs w:val="24"/>
        </w:rPr>
        <w:t xml:space="preserve"> (MIS) and/or food delivery systems that were created with funding from FNS</w:t>
      </w:r>
      <w:r w:rsidRPr="007A2621" w:rsidR="00F06E63">
        <w:rPr>
          <w:rFonts w:ascii="Times New Roman" w:hAnsi="Times New Roman"/>
          <w:szCs w:val="24"/>
        </w:rPr>
        <w:t>,</w:t>
      </w:r>
      <w:r w:rsidRPr="007A2621" w:rsidR="002111EE">
        <w:rPr>
          <w:rFonts w:ascii="Times New Roman" w:hAnsi="Times New Roman"/>
          <w:szCs w:val="24"/>
        </w:rPr>
        <w:t xml:space="preserve"> </w:t>
      </w:r>
      <w:r w:rsidRPr="007A2621" w:rsidR="00E717D7">
        <w:rPr>
          <w:rFonts w:ascii="Times New Roman" w:hAnsi="Times New Roman"/>
          <w:szCs w:val="24"/>
        </w:rPr>
        <w:t xml:space="preserve">and </w:t>
      </w:r>
      <w:r w:rsidRPr="007A2621" w:rsidR="002111EE">
        <w:rPr>
          <w:rFonts w:ascii="Times New Roman" w:hAnsi="Times New Roman"/>
          <w:szCs w:val="24"/>
        </w:rPr>
        <w:t>100</w:t>
      </w:r>
      <w:r w:rsidRPr="007A2621" w:rsidR="00A07174">
        <w:rPr>
          <w:rFonts w:ascii="Times New Roman" w:hAnsi="Times New Roman"/>
          <w:szCs w:val="24"/>
        </w:rPr>
        <w:t xml:space="preserve"> percent</w:t>
      </w:r>
      <w:r w:rsidRPr="007A2621" w:rsidR="002111EE">
        <w:rPr>
          <w:rFonts w:ascii="Times New Roman" w:hAnsi="Times New Roman"/>
          <w:szCs w:val="24"/>
        </w:rPr>
        <w:t xml:space="preserve"> of State agencies submit information via MIS</w:t>
      </w:r>
      <w:r w:rsidRPr="007A2621">
        <w:rPr>
          <w:rFonts w:ascii="Times New Roman" w:hAnsi="Times New Roman"/>
          <w:szCs w:val="24"/>
        </w:rPr>
        <w:t xml:space="preserve">.  </w:t>
      </w:r>
      <w:r w:rsidRPr="007A2621" w:rsidR="0003016C">
        <w:rPr>
          <w:rFonts w:ascii="Times New Roman" w:hAnsi="Times New Roman"/>
          <w:szCs w:val="24"/>
        </w:rPr>
        <w:t>FNS offers funding for</w:t>
      </w:r>
      <w:r w:rsidRPr="007A2621" w:rsidR="005F6624">
        <w:rPr>
          <w:rFonts w:ascii="Times New Roman" w:hAnsi="Times New Roman"/>
          <w:szCs w:val="24"/>
        </w:rPr>
        <w:t xml:space="preserve"> enhancements to</w:t>
      </w:r>
      <w:r w:rsidRPr="007A2621">
        <w:rPr>
          <w:rFonts w:ascii="Times New Roman" w:hAnsi="Times New Roman"/>
          <w:szCs w:val="24"/>
        </w:rPr>
        <w:t xml:space="preserve"> these systems at the State and local levels </w:t>
      </w:r>
      <w:r w:rsidRPr="007A2621" w:rsidR="005F6624">
        <w:rPr>
          <w:rFonts w:ascii="Times New Roman" w:hAnsi="Times New Roman"/>
          <w:szCs w:val="24"/>
        </w:rPr>
        <w:t xml:space="preserve">which </w:t>
      </w:r>
      <w:r w:rsidRPr="007A2621">
        <w:rPr>
          <w:rFonts w:ascii="Times New Roman" w:hAnsi="Times New Roman"/>
          <w:szCs w:val="24"/>
        </w:rPr>
        <w:t>continue</w:t>
      </w:r>
      <w:r w:rsidRPr="007A2621" w:rsidR="005F6624">
        <w:rPr>
          <w:rFonts w:ascii="Times New Roman" w:hAnsi="Times New Roman"/>
          <w:szCs w:val="24"/>
        </w:rPr>
        <w:t>s</w:t>
      </w:r>
      <w:r w:rsidRPr="007A2621">
        <w:rPr>
          <w:rFonts w:ascii="Times New Roman" w:hAnsi="Times New Roman"/>
          <w:szCs w:val="24"/>
        </w:rPr>
        <w:t xml:space="preserve"> to reduce the time and effort required to collect and transmit data.  For example, State agency use of automated MIS minimizes the burden associated with the perfo</w:t>
      </w:r>
      <w:r w:rsidRPr="007A2621" w:rsidR="0001134D">
        <w:rPr>
          <w:rFonts w:ascii="Times New Roman" w:hAnsi="Times New Roman"/>
          <w:szCs w:val="24"/>
        </w:rPr>
        <w:t>rmance of many other activities</w:t>
      </w:r>
      <w:r w:rsidRPr="007A2621" w:rsidR="00E948E1">
        <w:rPr>
          <w:rFonts w:ascii="Times New Roman" w:hAnsi="Times New Roman"/>
          <w:szCs w:val="24"/>
        </w:rPr>
        <w:t xml:space="preserve"> </w:t>
      </w:r>
      <w:r w:rsidRPr="007A2621" w:rsidR="005A7A92">
        <w:rPr>
          <w:rFonts w:ascii="Times New Roman" w:hAnsi="Times New Roman"/>
          <w:szCs w:val="24"/>
        </w:rPr>
        <w:t>including performing</w:t>
      </w:r>
      <w:r w:rsidRPr="007A2621">
        <w:rPr>
          <w:rFonts w:ascii="Times New Roman" w:hAnsi="Times New Roman"/>
          <w:szCs w:val="24"/>
        </w:rPr>
        <w:t xml:space="preserve"> and documenting vendor training, collecting certification data, developing local agency nutrition education plans, and documenting monitoring visits to retail vendors.  Improved and extended use of automated approaches to </w:t>
      </w:r>
      <w:r w:rsidRPr="007A2621" w:rsidR="0058149D">
        <w:rPr>
          <w:rFonts w:ascii="Times New Roman" w:hAnsi="Times New Roman"/>
          <w:szCs w:val="24"/>
        </w:rPr>
        <w:t>p</w:t>
      </w:r>
      <w:r w:rsidRPr="007A2621">
        <w:rPr>
          <w:rFonts w:ascii="Times New Roman" w:hAnsi="Times New Roman"/>
          <w:szCs w:val="24"/>
        </w:rPr>
        <w:t>rogram management and service delivery is a priority of the WIC Program.</w:t>
      </w:r>
      <w:r w:rsidRPr="007A2621">
        <w:rPr>
          <w:rFonts w:ascii="Times New Roman" w:hAnsi="Times New Roman"/>
          <w:szCs w:val="24"/>
        </w:rPr>
        <w:tab/>
      </w:r>
    </w:p>
    <w:p w:rsidR="4BC9D83C" w:rsidRPr="007A2621" w:rsidP="4BC9D83C" w14:paraId="1A7B257A" w14:textId="37B02B8B">
      <w:pPr>
        <w:spacing w:line="480" w:lineRule="auto"/>
        <w:rPr>
          <w:rFonts w:ascii="Times New Roman" w:hAnsi="Times New Roman"/>
          <w:szCs w:val="24"/>
        </w:rPr>
      </w:pPr>
    </w:p>
    <w:p w:rsidR="002111EE" w:rsidRPr="007A2621" w:rsidP="4BC9D83C" w14:paraId="176020C0" w14:textId="136B191B">
      <w:pPr>
        <w:tabs>
          <w:tab w:val="left" w:pos="540"/>
        </w:tabs>
        <w:spacing w:line="480" w:lineRule="auto"/>
        <w:rPr>
          <w:rFonts w:ascii="Times New Roman" w:hAnsi="Times New Roman"/>
          <w:szCs w:val="24"/>
        </w:rPr>
      </w:pPr>
      <w:r w:rsidRPr="007A2621">
        <w:rPr>
          <w:rFonts w:ascii="Times New Roman" w:hAnsi="Times New Roman"/>
          <w:szCs w:val="24"/>
        </w:rPr>
        <w:t>Additionally, FNS continues to use an automated method for matching a vendor’s WIC redemptions with th</w:t>
      </w:r>
      <w:r w:rsidRPr="007A2621" w:rsidR="00E717D7">
        <w:rPr>
          <w:rFonts w:ascii="Times New Roman" w:hAnsi="Times New Roman"/>
          <w:szCs w:val="24"/>
        </w:rPr>
        <w:t>e same</w:t>
      </w:r>
      <w:r w:rsidRPr="007A2621">
        <w:rPr>
          <w:rFonts w:ascii="Times New Roman" w:hAnsi="Times New Roman"/>
          <w:szCs w:val="24"/>
        </w:rPr>
        <w:t xml:space="preserve"> vendor’s SNAP redemptions in order to determine whether that vendor is an above-50-percent or regular vendor.  If a vendor’s SNAP redemptions exceed its WIC redemptions, then that vendor is considered a regular vendor and no further documentation, such as tax records, </w:t>
      </w:r>
      <w:r w:rsidRPr="007A2621" w:rsidR="00A53967">
        <w:rPr>
          <w:rFonts w:ascii="Times New Roman" w:hAnsi="Times New Roman"/>
          <w:szCs w:val="24"/>
        </w:rPr>
        <w:t>is</w:t>
      </w:r>
      <w:r w:rsidRPr="007A2621">
        <w:rPr>
          <w:rFonts w:ascii="Times New Roman" w:hAnsi="Times New Roman"/>
          <w:szCs w:val="24"/>
        </w:rPr>
        <w:t xml:space="preserve"> needed to determine its status.  </w:t>
      </w:r>
      <w:r w:rsidRPr="007A2621" w:rsidR="5BF04B98">
        <w:rPr>
          <w:rFonts w:ascii="Times New Roman" w:hAnsi="Times New Roman"/>
          <w:szCs w:val="24"/>
        </w:rPr>
        <w:t>The latest “The Integrity Profile (TIP)” report shows that 840 WIC authorized vendors have more WIC redemptions than SNAP redemptions</w:t>
      </w:r>
      <w:r w:rsidRPr="007A2621" w:rsidR="00E717D7">
        <w:rPr>
          <w:rFonts w:ascii="Times New Roman" w:hAnsi="Times New Roman"/>
          <w:szCs w:val="24"/>
        </w:rPr>
        <w:t xml:space="preserve"> (see #1</w:t>
      </w:r>
      <w:r w:rsidRPr="007A2621" w:rsidR="078574FF">
        <w:rPr>
          <w:rFonts w:ascii="Times New Roman" w:hAnsi="Times New Roman"/>
          <w:szCs w:val="24"/>
        </w:rPr>
        <w:t>9</w:t>
      </w:r>
      <w:r w:rsidRPr="007A2621" w:rsidR="00E717D7">
        <w:rPr>
          <w:rFonts w:ascii="Times New Roman" w:hAnsi="Times New Roman"/>
          <w:szCs w:val="24"/>
        </w:rPr>
        <w:t xml:space="preserve"> of</w:t>
      </w:r>
      <w:r w:rsidRPr="007A2621" w:rsidR="7FBEEE35">
        <w:rPr>
          <w:rFonts w:ascii="Times New Roman" w:hAnsi="Times New Roman"/>
          <w:szCs w:val="24"/>
        </w:rPr>
        <w:t xml:space="preserve"> Appendix </w:t>
      </w:r>
      <w:r w:rsidRPr="007A2621" w:rsidR="00806FA5">
        <w:rPr>
          <w:rFonts w:ascii="Times New Roman" w:hAnsi="Times New Roman"/>
          <w:szCs w:val="24"/>
        </w:rPr>
        <w:t>F</w:t>
      </w:r>
      <w:r w:rsidRPr="007A2621" w:rsidR="7FBEEE35">
        <w:rPr>
          <w:rFonts w:ascii="Times New Roman" w:hAnsi="Times New Roman"/>
          <w:szCs w:val="24"/>
        </w:rPr>
        <w:t xml:space="preserve"> Burden Narrative</w:t>
      </w:r>
      <w:r w:rsidRPr="007A2621" w:rsidR="00E717D7">
        <w:rPr>
          <w:rFonts w:ascii="Times New Roman" w:hAnsi="Times New Roman"/>
          <w:szCs w:val="24"/>
        </w:rPr>
        <w:t xml:space="preserve"> for additional detail)</w:t>
      </w:r>
      <w:r w:rsidRPr="007A2621">
        <w:rPr>
          <w:rFonts w:ascii="Times New Roman" w:hAnsi="Times New Roman"/>
          <w:szCs w:val="24"/>
        </w:rPr>
        <w:t>.</w:t>
      </w:r>
    </w:p>
    <w:p w:rsidR="00056859" w:rsidRPr="007A2621" w:rsidP="4BC9D83C" w14:paraId="5DD51494" w14:textId="605E7EFF">
      <w:pPr>
        <w:tabs>
          <w:tab w:val="left" w:pos="540"/>
        </w:tabs>
        <w:spacing w:line="480" w:lineRule="auto"/>
        <w:rPr>
          <w:rFonts w:ascii="Times New Roman" w:hAnsi="Times New Roman"/>
          <w:szCs w:val="24"/>
        </w:rPr>
      </w:pPr>
    </w:p>
    <w:p w:rsidR="002111EE" w:rsidRPr="007A2621" w:rsidP="4BC9D83C" w14:paraId="52835FC2" w14:textId="29C78FE2">
      <w:pPr>
        <w:tabs>
          <w:tab w:val="left" w:pos="540"/>
        </w:tabs>
        <w:spacing w:line="480" w:lineRule="auto"/>
        <w:rPr>
          <w:rFonts w:ascii="Times New Roman" w:hAnsi="Times New Roman"/>
          <w:szCs w:val="24"/>
        </w:rPr>
      </w:pPr>
      <w:r w:rsidRPr="007A2621">
        <w:rPr>
          <w:rFonts w:ascii="Times New Roman" w:hAnsi="Times New Roman"/>
          <w:szCs w:val="24"/>
        </w:rPr>
        <w:t xml:space="preserve">Overall, FNS estimates that approximately </w:t>
      </w:r>
      <w:r w:rsidRPr="007A2621" w:rsidR="3A584B2D">
        <w:rPr>
          <w:rFonts w:ascii="Times New Roman" w:hAnsi="Times New Roman"/>
          <w:szCs w:val="24"/>
        </w:rPr>
        <w:t>100</w:t>
      </w:r>
      <w:r w:rsidRPr="007A2621" w:rsidR="00A53967">
        <w:rPr>
          <w:rFonts w:ascii="Times New Roman" w:hAnsi="Times New Roman"/>
          <w:szCs w:val="24"/>
        </w:rPr>
        <w:t xml:space="preserve"> percent</w:t>
      </w:r>
      <w:r w:rsidRPr="007A2621">
        <w:rPr>
          <w:rFonts w:ascii="Times New Roman" w:hAnsi="Times New Roman"/>
          <w:szCs w:val="24"/>
        </w:rPr>
        <w:t xml:space="preserve"> of </w:t>
      </w:r>
      <w:r w:rsidRPr="007A2621" w:rsidR="3B9BB857">
        <w:rPr>
          <w:rFonts w:ascii="Times New Roman" w:hAnsi="Times New Roman"/>
          <w:szCs w:val="24"/>
        </w:rPr>
        <w:t xml:space="preserve">State agency </w:t>
      </w:r>
      <w:r w:rsidRPr="007A2621">
        <w:rPr>
          <w:rFonts w:ascii="Times New Roman" w:hAnsi="Times New Roman"/>
          <w:szCs w:val="24"/>
        </w:rPr>
        <w:t xml:space="preserve">responses pertaining to reporting and recordkeeping are collected </w:t>
      </w:r>
      <w:r w:rsidRPr="007A2621" w:rsidR="6CEE844C">
        <w:rPr>
          <w:rFonts w:ascii="Times New Roman" w:hAnsi="Times New Roman"/>
          <w:szCs w:val="24"/>
        </w:rPr>
        <w:t>electronic</w:t>
      </w:r>
      <w:r w:rsidRPr="007A2621">
        <w:rPr>
          <w:rFonts w:ascii="Times New Roman" w:hAnsi="Times New Roman"/>
          <w:szCs w:val="24"/>
        </w:rPr>
        <w:t xml:space="preserve">ally via either PartnerWeb or their </w:t>
      </w:r>
      <w:r w:rsidRPr="007A2621" w:rsidR="00B911D5">
        <w:rPr>
          <w:rFonts w:ascii="Times New Roman" w:hAnsi="Times New Roman"/>
          <w:szCs w:val="24"/>
        </w:rPr>
        <w:t>MIS,</w:t>
      </w:r>
      <w:r w:rsidRPr="007A2621" w:rsidR="48826662">
        <w:rPr>
          <w:rFonts w:ascii="Times New Roman" w:hAnsi="Times New Roman"/>
          <w:szCs w:val="24"/>
        </w:rPr>
        <w:t xml:space="preserve"> and </w:t>
      </w:r>
      <w:r w:rsidRPr="007A2621" w:rsidR="00B07059">
        <w:rPr>
          <w:rFonts w:ascii="Times New Roman" w:hAnsi="Times New Roman"/>
          <w:szCs w:val="24"/>
        </w:rPr>
        <w:t xml:space="preserve">responses from </w:t>
      </w:r>
      <w:r w:rsidRPr="007A2621" w:rsidR="48826662">
        <w:rPr>
          <w:rFonts w:ascii="Times New Roman" w:hAnsi="Times New Roman"/>
          <w:szCs w:val="24"/>
        </w:rPr>
        <w:t>participant</w:t>
      </w:r>
      <w:r w:rsidRPr="007A2621" w:rsidR="00B07059">
        <w:rPr>
          <w:rFonts w:ascii="Times New Roman" w:hAnsi="Times New Roman"/>
          <w:szCs w:val="24"/>
        </w:rPr>
        <w:t>s</w:t>
      </w:r>
      <w:r w:rsidRPr="007A2621" w:rsidR="4EA6EFEA">
        <w:rPr>
          <w:rFonts w:ascii="Times New Roman" w:hAnsi="Times New Roman"/>
          <w:szCs w:val="24"/>
        </w:rPr>
        <w:t xml:space="preserve">, </w:t>
      </w:r>
      <w:r w:rsidRPr="007A2621" w:rsidR="48826662">
        <w:rPr>
          <w:rFonts w:ascii="Times New Roman" w:hAnsi="Times New Roman"/>
          <w:szCs w:val="24"/>
        </w:rPr>
        <w:t>retail vendor</w:t>
      </w:r>
      <w:r w:rsidRPr="007A2621" w:rsidR="00B07059">
        <w:rPr>
          <w:rFonts w:ascii="Times New Roman" w:hAnsi="Times New Roman"/>
          <w:szCs w:val="24"/>
        </w:rPr>
        <w:t>s</w:t>
      </w:r>
      <w:r w:rsidRPr="007A2621" w:rsidR="2E9CB500">
        <w:rPr>
          <w:rFonts w:ascii="Times New Roman" w:hAnsi="Times New Roman"/>
          <w:szCs w:val="24"/>
        </w:rPr>
        <w:t>, and nonprofit businesses operating as local agencies</w:t>
      </w:r>
      <w:r w:rsidRPr="007A2621" w:rsidR="48826662">
        <w:rPr>
          <w:rFonts w:ascii="Times New Roman" w:hAnsi="Times New Roman"/>
          <w:szCs w:val="24"/>
        </w:rPr>
        <w:t xml:space="preserve"> </w:t>
      </w:r>
      <w:r w:rsidRPr="007A2621" w:rsidR="48826662">
        <w:rPr>
          <w:rFonts w:ascii="Times New Roman" w:hAnsi="Times New Roman"/>
          <w:szCs w:val="24"/>
        </w:rPr>
        <w:t>are not collected electronically</w:t>
      </w:r>
      <w:r w:rsidRPr="007A2621">
        <w:rPr>
          <w:rFonts w:ascii="Times New Roman" w:hAnsi="Times New Roman"/>
          <w:szCs w:val="24"/>
        </w:rPr>
        <w:t xml:space="preserve">. </w:t>
      </w:r>
      <w:r w:rsidRPr="007A2621" w:rsidR="00736358">
        <w:rPr>
          <w:rFonts w:ascii="Times New Roman" w:hAnsi="Times New Roman"/>
          <w:szCs w:val="24"/>
        </w:rPr>
        <w:t xml:space="preserve"> Out of</w:t>
      </w:r>
      <w:r w:rsidRPr="007A2621" w:rsidR="00B96DA3">
        <w:rPr>
          <w:rFonts w:ascii="Times New Roman" w:hAnsi="Times New Roman"/>
          <w:szCs w:val="24"/>
        </w:rPr>
        <w:t xml:space="preserve"> </w:t>
      </w:r>
      <w:r w:rsidRPr="007A2621" w:rsidR="4F77B87D">
        <w:rPr>
          <w:rFonts w:ascii="Times New Roman" w:hAnsi="Times New Roman"/>
          <w:szCs w:val="24"/>
        </w:rPr>
        <w:t>55,379,</w:t>
      </w:r>
      <w:r w:rsidRPr="007A2621" w:rsidR="0058772C">
        <w:rPr>
          <w:rFonts w:ascii="Times New Roman" w:hAnsi="Times New Roman"/>
          <w:szCs w:val="24"/>
        </w:rPr>
        <w:t>381</w:t>
      </w:r>
      <w:r w:rsidRPr="007A2621" w:rsidR="00736358">
        <w:rPr>
          <w:rFonts w:ascii="Times New Roman" w:hAnsi="Times New Roman"/>
          <w:szCs w:val="24"/>
        </w:rPr>
        <w:t xml:space="preserve"> responses for this collection, FNS estimates that</w:t>
      </w:r>
      <w:r w:rsidRPr="007A2621" w:rsidR="00B96DA3">
        <w:rPr>
          <w:rFonts w:ascii="Times New Roman" w:hAnsi="Times New Roman"/>
          <w:szCs w:val="24"/>
        </w:rPr>
        <w:t xml:space="preserve"> </w:t>
      </w:r>
      <w:r w:rsidRPr="007A2621" w:rsidR="150C0E14">
        <w:rPr>
          <w:rFonts w:ascii="Times New Roman" w:hAnsi="Times New Roman"/>
          <w:szCs w:val="24"/>
        </w:rPr>
        <w:t>18,085,559</w:t>
      </w:r>
      <w:r w:rsidRPr="007A2621" w:rsidR="00736358">
        <w:rPr>
          <w:rFonts w:ascii="Times New Roman" w:hAnsi="Times New Roman"/>
          <w:szCs w:val="24"/>
        </w:rPr>
        <w:t xml:space="preserve"> (</w:t>
      </w:r>
      <w:r w:rsidRPr="007A2621" w:rsidR="371E4395">
        <w:rPr>
          <w:rFonts w:ascii="Times New Roman" w:hAnsi="Times New Roman"/>
          <w:szCs w:val="24"/>
        </w:rPr>
        <w:t>33</w:t>
      </w:r>
      <w:r w:rsidRPr="007A2621" w:rsidR="00736358">
        <w:rPr>
          <w:rFonts w:ascii="Times New Roman" w:hAnsi="Times New Roman"/>
          <w:szCs w:val="24"/>
        </w:rPr>
        <w:t>%) are collected electronically.</w:t>
      </w:r>
      <w:r w:rsidRPr="007A2621">
        <w:rPr>
          <w:rFonts w:ascii="Times New Roman" w:hAnsi="Times New Roman"/>
          <w:szCs w:val="24"/>
        </w:rPr>
        <w:t xml:space="preserve"> </w:t>
      </w:r>
    </w:p>
    <w:p w:rsidR="005A3F80" w:rsidRPr="007A2621" w14:paraId="14FD8832" w14:textId="77777777">
      <w:pPr>
        <w:tabs>
          <w:tab w:val="left" w:pos="0"/>
        </w:tabs>
        <w:suppressAutoHyphens/>
        <w:rPr>
          <w:rFonts w:ascii="Times New Roman" w:hAnsi="Times New Roman"/>
          <w:szCs w:val="24"/>
        </w:rPr>
      </w:pPr>
    </w:p>
    <w:p w:rsidR="003333DF" w:rsidRPr="007A2621" w:rsidP="00E80135" w14:paraId="10D2B381" w14:textId="6F1C4252">
      <w:pPr>
        <w:pStyle w:val="Heading1"/>
        <w:rPr>
          <w:szCs w:val="24"/>
        </w:rPr>
      </w:pPr>
      <w:bookmarkStart w:id="6" w:name="_Toc401831360"/>
      <w:bookmarkStart w:id="7" w:name="_Toc401832404"/>
      <w:r w:rsidRPr="007A2621">
        <w:rPr>
          <w:szCs w:val="24"/>
        </w:rPr>
        <w:t xml:space="preserve">A4. </w:t>
      </w:r>
      <w:bookmarkEnd w:id="6"/>
      <w:bookmarkEnd w:id="7"/>
      <w:r w:rsidRPr="007A2621">
        <w:rPr>
          <w:szCs w:val="24"/>
        </w:rPr>
        <w:t>Descr</w:t>
      </w:r>
      <w:r w:rsidRPr="007A2621" w:rsidR="00751946">
        <w:rPr>
          <w:szCs w:val="24"/>
        </w:rPr>
        <w:t>ibe efforts to identify duplica</w:t>
      </w:r>
      <w:r w:rsidRPr="007A2621">
        <w:rPr>
          <w:szCs w:val="24"/>
        </w:rPr>
        <w:t>tion.</w:t>
      </w:r>
      <w:r w:rsidRPr="007A2621" w:rsidR="00751946">
        <w:rPr>
          <w:szCs w:val="24"/>
        </w:rPr>
        <w:t xml:space="preserve">  Show specifically why any similar information already avail</w:t>
      </w:r>
      <w:r w:rsidRPr="007A2621">
        <w:rPr>
          <w:szCs w:val="24"/>
        </w:rPr>
        <w:t xml:space="preserve">able cannot be used or </w:t>
      </w:r>
      <w:r w:rsidRPr="007A2621" w:rsidR="00751946">
        <w:rPr>
          <w:szCs w:val="24"/>
        </w:rPr>
        <w:t>modified for use for the purposes descri</w:t>
      </w:r>
      <w:r w:rsidRPr="007A2621">
        <w:rPr>
          <w:szCs w:val="24"/>
        </w:rPr>
        <w:t>bed in Question 2.</w:t>
      </w:r>
    </w:p>
    <w:p w:rsidR="009F7E1A" w:rsidRPr="007A2621" w:rsidP="009F7E1A" w14:paraId="7E3D1554" w14:textId="77777777">
      <w:pPr>
        <w:tabs>
          <w:tab w:val="left" w:pos="-720"/>
        </w:tabs>
        <w:suppressAutoHyphens/>
        <w:rPr>
          <w:rFonts w:ascii="Times New Roman" w:hAnsi="Times New Roman"/>
          <w:szCs w:val="24"/>
        </w:rPr>
      </w:pPr>
    </w:p>
    <w:p w:rsidR="00EC07F7" w:rsidRPr="007A2621" w:rsidP="00304DFF" w14:paraId="086843EF" w14:textId="6DF23B1B">
      <w:pPr>
        <w:pStyle w:val="BodyTextIndent"/>
        <w:tabs>
          <w:tab w:val="left" w:pos="540"/>
        </w:tabs>
        <w:spacing w:line="480" w:lineRule="auto"/>
        <w:ind w:left="0"/>
        <w:rPr>
          <w:szCs w:val="24"/>
        </w:rPr>
      </w:pPr>
      <w:r w:rsidRPr="007A2621">
        <w:rPr>
          <w:szCs w:val="24"/>
        </w:rPr>
        <w:t xml:space="preserve">There </w:t>
      </w:r>
      <w:r w:rsidRPr="007A2621" w:rsidR="006B2877">
        <w:rPr>
          <w:szCs w:val="24"/>
        </w:rPr>
        <w:t>is</w:t>
      </w:r>
      <w:r w:rsidRPr="007A2621">
        <w:rPr>
          <w:szCs w:val="24"/>
        </w:rPr>
        <w:t xml:space="preserve"> no similar information collection.</w:t>
      </w:r>
      <w:r w:rsidRPr="007A2621" w:rsidR="00A44A90">
        <w:rPr>
          <w:szCs w:val="24"/>
        </w:rPr>
        <w:t xml:space="preserve">  Every effort has been made to avoid duplication</w:t>
      </w:r>
      <w:r w:rsidRPr="007A2621" w:rsidR="005F5185">
        <w:rPr>
          <w:szCs w:val="24"/>
        </w:rPr>
        <w:t>.  FNS has reviewed USDA reporting requirements</w:t>
      </w:r>
      <w:r w:rsidRPr="007A2621" w:rsidR="000A2F1D">
        <w:rPr>
          <w:szCs w:val="24"/>
        </w:rPr>
        <w:t xml:space="preserve"> and</w:t>
      </w:r>
      <w:r w:rsidRPr="007A2621" w:rsidR="00E900CF">
        <w:rPr>
          <w:szCs w:val="24"/>
        </w:rPr>
        <w:t xml:space="preserve"> </w:t>
      </w:r>
      <w:r w:rsidRPr="007A2621" w:rsidR="005F5185">
        <w:rPr>
          <w:szCs w:val="24"/>
        </w:rPr>
        <w:t>state administrative agency requirements</w:t>
      </w:r>
      <w:r w:rsidRPr="007A2621" w:rsidR="000A2F1D">
        <w:rPr>
          <w:szCs w:val="24"/>
        </w:rPr>
        <w:t>.</w:t>
      </w:r>
      <w:r w:rsidRPr="007A2621" w:rsidR="00056859">
        <w:rPr>
          <w:szCs w:val="24"/>
        </w:rPr>
        <w:t xml:space="preserve">  </w:t>
      </w:r>
      <w:r w:rsidRPr="007A2621" w:rsidR="005F5185">
        <w:rPr>
          <w:szCs w:val="24"/>
        </w:rPr>
        <w:t>FNS solely administers and monitors the WIC Program.</w:t>
      </w:r>
      <w:r w:rsidRPr="007A2621">
        <w:rPr>
          <w:szCs w:val="24"/>
        </w:rPr>
        <w:t xml:space="preserve"> </w:t>
      </w:r>
    </w:p>
    <w:p w:rsidR="00E11A38" w:rsidRPr="007A2621" w:rsidP="009F7E1A" w14:paraId="2302EA96" w14:textId="77777777">
      <w:pPr>
        <w:tabs>
          <w:tab w:val="left" w:pos="-720"/>
        </w:tabs>
        <w:suppressAutoHyphens/>
        <w:spacing w:line="480" w:lineRule="auto"/>
        <w:rPr>
          <w:rFonts w:ascii="Times New Roman" w:hAnsi="Times New Roman"/>
          <w:szCs w:val="24"/>
        </w:rPr>
      </w:pPr>
    </w:p>
    <w:p w:rsidR="003333DF" w:rsidRPr="007A2621" w:rsidP="003A5CAA" w14:paraId="3DD69578" w14:textId="0F4C64D2">
      <w:pPr>
        <w:pStyle w:val="Heading1"/>
        <w:rPr>
          <w:szCs w:val="24"/>
        </w:rPr>
      </w:pPr>
      <w:bookmarkStart w:id="8" w:name="_Toc401831361"/>
      <w:bookmarkStart w:id="9" w:name="_Toc401832405"/>
      <w:r w:rsidRPr="007A2621">
        <w:rPr>
          <w:szCs w:val="24"/>
        </w:rPr>
        <w:t>A5.</w:t>
      </w:r>
      <w:bookmarkEnd w:id="8"/>
      <w:bookmarkEnd w:id="9"/>
      <w:r w:rsidRPr="007A2621" w:rsidR="003A5CAA">
        <w:rPr>
          <w:szCs w:val="24"/>
        </w:rPr>
        <w:t xml:space="preserve">  </w:t>
      </w:r>
      <w:r w:rsidRPr="007A2621">
        <w:rPr>
          <w:szCs w:val="24"/>
        </w:rPr>
        <w:t>If t</w:t>
      </w:r>
      <w:r w:rsidRPr="007A2621" w:rsidR="006E4B7F">
        <w:rPr>
          <w:szCs w:val="24"/>
        </w:rPr>
        <w:t>he collection of information im</w:t>
      </w:r>
      <w:r w:rsidRPr="007A2621">
        <w:rPr>
          <w:szCs w:val="24"/>
        </w:rPr>
        <w:t>pacts small businesses or other small entities (Item 5 of OMB Form 83-I), de</w:t>
      </w:r>
      <w:r w:rsidRPr="007A2621" w:rsidR="006E4B7F">
        <w:rPr>
          <w:szCs w:val="24"/>
        </w:rPr>
        <w:t>scribe any methods used to mini</w:t>
      </w:r>
      <w:r w:rsidRPr="007A2621">
        <w:rPr>
          <w:szCs w:val="24"/>
        </w:rPr>
        <w:t>mize burden.</w:t>
      </w:r>
    </w:p>
    <w:p w:rsidR="00A308DB" w:rsidRPr="007A2621" w14:paraId="6C30F2D5" w14:textId="77777777">
      <w:pPr>
        <w:tabs>
          <w:tab w:val="left" w:pos="0"/>
        </w:tabs>
        <w:suppressAutoHyphens/>
        <w:rPr>
          <w:rFonts w:ascii="Times New Roman" w:hAnsi="Times New Roman"/>
          <w:szCs w:val="24"/>
        </w:rPr>
      </w:pPr>
    </w:p>
    <w:p w:rsidR="00EC07F7" w:rsidRPr="007A2621" w:rsidP="004C4047" w14:paraId="2CE0D835" w14:textId="2147AF5B">
      <w:pPr>
        <w:spacing w:line="480" w:lineRule="auto"/>
        <w:rPr>
          <w:rFonts w:ascii="Times New Roman" w:hAnsi="Times New Roman"/>
          <w:spacing w:val="-3"/>
          <w:szCs w:val="24"/>
        </w:rPr>
      </w:pPr>
      <w:r w:rsidRPr="007A2621">
        <w:rPr>
          <w:rFonts w:ascii="Times New Roman" w:hAnsi="Times New Roman"/>
          <w:szCs w:val="24"/>
        </w:rPr>
        <w:t xml:space="preserve">FNS has determined that the requirements for this information collection do not adversely impact small businesses or other small entities.  </w:t>
      </w:r>
      <w:r w:rsidRPr="007A2621">
        <w:rPr>
          <w:rFonts w:ascii="Times New Roman" w:hAnsi="Times New Roman"/>
          <w:spacing w:val="-3"/>
          <w:szCs w:val="24"/>
        </w:rPr>
        <w:t xml:space="preserve">Although smaller local agencies, retail vendors, and contractors submit fewer business transactions involving the WIC Program, they deliver the same </w:t>
      </w:r>
      <w:r w:rsidRPr="007A2621" w:rsidR="007B2FE6">
        <w:rPr>
          <w:rFonts w:ascii="Times New Roman" w:hAnsi="Times New Roman"/>
          <w:spacing w:val="-3"/>
          <w:szCs w:val="24"/>
        </w:rPr>
        <w:t>p</w:t>
      </w:r>
      <w:r w:rsidRPr="007A2621">
        <w:rPr>
          <w:rFonts w:ascii="Times New Roman" w:hAnsi="Times New Roman"/>
          <w:spacing w:val="-3"/>
          <w:szCs w:val="24"/>
        </w:rPr>
        <w:t>rogram benefits and perform the same function as any other business or entit</w:t>
      </w:r>
      <w:r w:rsidRPr="007A2621" w:rsidR="0001134D">
        <w:rPr>
          <w:rFonts w:ascii="Times New Roman" w:hAnsi="Times New Roman"/>
          <w:spacing w:val="-3"/>
          <w:szCs w:val="24"/>
        </w:rPr>
        <w:t>y</w:t>
      </w:r>
      <w:r w:rsidRPr="007A2621">
        <w:rPr>
          <w:rFonts w:ascii="Times New Roman" w:hAnsi="Times New Roman"/>
          <w:spacing w:val="-3"/>
          <w:szCs w:val="24"/>
        </w:rPr>
        <w:t xml:space="preserve">.  Thus, they must collect and maintain the same types of information on file. </w:t>
      </w:r>
    </w:p>
    <w:p w:rsidR="004C4047" w:rsidRPr="007A2621" w:rsidP="004C4047" w14:paraId="48D3226D" w14:textId="77777777">
      <w:pPr>
        <w:spacing w:line="480" w:lineRule="auto"/>
        <w:rPr>
          <w:rFonts w:ascii="Times New Roman" w:hAnsi="Times New Roman"/>
          <w:spacing w:val="-3"/>
          <w:szCs w:val="24"/>
        </w:rPr>
      </w:pPr>
    </w:p>
    <w:p w:rsidR="00AC13BB" w:rsidRPr="007A2621" w:rsidP="4BC9D83C" w14:paraId="66DC79C6" w14:textId="37DB96A9">
      <w:pPr>
        <w:spacing w:line="480" w:lineRule="auto"/>
        <w:rPr>
          <w:rFonts w:ascii="Times New Roman" w:hAnsi="Times New Roman"/>
          <w:szCs w:val="24"/>
        </w:rPr>
      </w:pPr>
      <w:r w:rsidRPr="007A2621">
        <w:rPr>
          <w:rFonts w:ascii="Times New Roman" w:hAnsi="Times New Roman"/>
          <w:spacing w:val="-3"/>
          <w:szCs w:val="24"/>
        </w:rPr>
        <w:t xml:space="preserve">This information collection has been held to the minimum required for intended use.  </w:t>
      </w:r>
      <w:r w:rsidRPr="007A2621" w:rsidR="00EC07F7">
        <w:rPr>
          <w:rFonts w:ascii="Times New Roman" w:hAnsi="Times New Roman"/>
          <w:spacing w:val="-3"/>
          <w:szCs w:val="24"/>
        </w:rPr>
        <w:t xml:space="preserve">FNS estimates that </w:t>
      </w:r>
      <w:r w:rsidRPr="007A2621" w:rsidR="00E717D7">
        <w:rPr>
          <w:rFonts w:ascii="Times New Roman" w:hAnsi="Times New Roman"/>
          <w:spacing w:val="-3"/>
          <w:szCs w:val="24"/>
        </w:rPr>
        <w:t xml:space="preserve">approximately </w:t>
      </w:r>
      <w:r w:rsidRPr="007A2621" w:rsidR="00EC07F7">
        <w:rPr>
          <w:rFonts w:ascii="Times New Roman" w:hAnsi="Times New Roman"/>
          <w:spacing w:val="-3"/>
          <w:szCs w:val="24"/>
        </w:rPr>
        <w:t xml:space="preserve">75 percent of the </w:t>
      </w:r>
      <w:r w:rsidRPr="007A2621" w:rsidR="30AC13C2">
        <w:rPr>
          <w:rFonts w:ascii="Times New Roman" w:hAnsi="Times New Roman"/>
          <w:spacing w:val="-3"/>
          <w:szCs w:val="24"/>
        </w:rPr>
        <w:t>37,417</w:t>
      </w:r>
      <w:r w:rsidRPr="007A2621" w:rsidR="00EC07F7">
        <w:rPr>
          <w:rFonts w:ascii="Times New Roman" w:hAnsi="Times New Roman"/>
          <w:spacing w:val="-3"/>
          <w:szCs w:val="24"/>
        </w:rPr>
        <w:t xml:space="preserve"> retail vendors are small businesses</w:t>
      </w:r>
      <w:r w:rsidRPr="007A2621" w:rsidR="00EC07F7">
        <w:rPr>
          <w:rFonts w:ascii="Times New Roman" w:hAnsi="Times New Roman"/>
          <w:szCs w:val="24"/>
        </w:rPr>
        <w:t xml:space="preserve">.  </w:t>
      </w:r>
      <w:r w:rsidRPr="007A2621" w:rsidR="00E717D7">
        <w:rPr>
          <w:rFonts w:ascii="Times New Roman" w:hAnsi="Times New Roman"/>
          <w:szCs w:val="24"/>
        </w:rPr>
        <w:t xml:space="preserve">Therefore, approximately </w:t>
      </w:r>
      <w:r w:rsidRPr="007A2621" w:rsidR="3F4E4FB4">
        <w:rPr>
          <w:rFonts w:ascii="Times New Roman" w:hAnsi="Times New Roman"/>
          <w:szCs w:val="24"/>
        </w:rPr>
        <w:t>28,063</w:t>
      </w:r>
      <w:r w:rsidRPr="007A2621" w:rsidR="00EC07F7">
        <w:rPr>
          <w:rFonts w:ascii="Times New Roman" w:hAnsi="Times New Roman"/>
          <w:szCs w:val="24"/>
        </w:rPr>
        <w:t xml:space="preserve"> </w:t>
      </w:r>
      <w:r w:rsidRPr="007A2621" w:rsidR="00E717D7">
        <w:rPr>
          <w:rFonts w:ascii="Times New Roman" w:hAnsi="Times New Roman"/>
          <w:szCs w:val="24"/>
        </w:rPr>
        <w:t xml:space="preserve">vendors are </w:t>
      </w:r>
      <w:r w:rsidRPr="007A2621" w:rsidR="00EC07F7">
        <w:rPr>
          <w:rFonts w:ascii="Times New Roman" w:hAnsi="Times New Roman"/>
          <w:szCs w:val="24"/>
        </w:rPr>
        <w:t xml:space="preserve">small </w:t>
      </w:r>
      <w:r w:rsidRPr="007A2621" w:rsidR="00336165">
        <w:rPr>
          <w:rFonts w:ascii="Times New Roman" w:hAnsi="Times New Roman"/>
          <w:szCs w:val="24"/>
        </w:rPr>
        <w:t>businesses</w:t>
      </w:r>
      <w:r w:rsidRPr="007A2621" w:rsidR="00E717D7">
        <w:rPr>
          <w:rFonts w:ascii="Times New Roman" w:hAnsi="Times New Roman"/>
          <w:szCs w:val="24"/>
        </w:rPr>
        <w:t xml:space="preserve"> that </w:t>
      </w:r>
      <w:r w:rsidRPr="007A2621" w:rsidR="00336165">
        <w:rPr>
          <w:rFonts w:ascii="Times New Roman" w:hAnsi="Times New Roman"/>
          <w:szCs w:val="24"/>
        </w:rPr>
        <w:t xml:space="preserve">are </w:t>
      </w:r>
      <w:r w:rsidRPr="007A2621" w:rsidR="00EC07F7">
        <w:rPr>
          <w:rFonts w:ascii="Times New Roman" w:hAnsi="Times New Roman"/>
          <w:szCs w:val="24"/>
        </w:rPr>
        <w:t>impacted by this information collection.</w:t>
      </w:r>
      <w:r w:rsidRPr="007A2621">
        <w:rPr>
          <w:rFonts w:ascii="Times New Roman" w:hAnsi="Times New Roman"/>
          <w:szCs w:val="24"/>
        </w:rPr>
        <w:t xml:space="preserve">  </w:t>
      </w:r>
      <w:r w:rsidRPr="007A2621" w:rsidR="004C4047">
        <w:rPr>
          <w:rFonts w:ascii="Times New Roman" w:hAnsi="Times New Roman"/>
          <w:szCs w:val="24"/>
        </w:rPr>
        <w:t>However, this information collection does not impose a significant economic impact on them</w:t>
      </w:r>
      <w:r w:rsidRPr="007A2621" w:rsidR="00E717D7">
        <w:rPr>
          <w:rFonts w:ascii="Times New Roman" w:hAnsi="Times New Roman"/>
          <w:szCs w:val="24"/>
        </w:rPr>
        <w:t xml:space="preserve"> and is a necessary component of electing to </w:t>
      </w:r>
      <w:r w:rsidRPr="007A2621" w:rsidR="00B37F46">
        <w:rPr>
          <w:rFonts w:ascii="Times New Roman" w:hAnsi="Times New Roman"/>
          <w:szCs w:val="24"/>
        </w:rPr>
        <w:t>participate in this Program as a vendor</w:t>
      </w:r>
      <w:r w:rsidRPr="007A2621" w:rsidR="004C4047">
        <w:rPr>
          <w:rFonts w:ascii="Times New Roman" w:hAnsi="Times New Roman"/>
          <w:szCs w:val="24"/>
        </w:rPr>
        <w:t xml:space="preserve">.  </w:t>
      </w:r>
      <w:r w:rsidRPr="007A2621" w:rsidR="00EC07F7">
        <w:rPr>
          <w:rFonts w:ascii="Times New Roman" w:hAnsi="Times New Roman"/>
          <w:szCs w:val="24"/>
        </w:rPr>
        <w:t xml:space="preserve">   </w:t>
      </w:r>
    </w:p>
    <w:p w:rsidR="00E717D7" w:rsidRPr="007A2621" w:rsidP="00F72593" w14:paraId="5885180C" w14:textId="77777777">
      <w:pPr>
        <w:spacing w:line="480" w:lineRule="auto"/>
        <w:rPr>
          <w:rFonts w:ascii="Times New Roman" w:hAnsi="Times New Roman"/>
          <w:szCs w:val="24"/>
        </w:rPr>
      </w:pPr>
    </w:p>
    <w:p w:rsidR="00F72593" w:rsidRPr="007A2621" w:rsidP="00F72593" w14:paraId="33389A64" w14:textId="670E0FE4">
      <w:pPr>
        <w:spacing w:line="480" w:lineRule="auto"/>
        <w:rPr>
          <w:rFonts w:ascii="Times New Roman" w:hAnsi="Times New Roman"/>
          <w:szCs w:val="24"/>
        </w:rPr>
      </w:pPr>
      <w:r w:rsidRPr="007A2621">
        <w:rPr>
          <w:rFonts w:ascii="Times New Roman" w:hAnsi="Times New Roman"/>
          <w:szCs w:val="24"/>
        </w:rPr>
        <w:t>FNS encourages State</w:t>
      </w:r>
      <w:r w:rsidRPr="007A2621" w:rsidR="007B2FE6">
        <w:rPr>
          <w:rFonts w:ascii="Times New Roman" w:hAnsi="Times New Roman"/>
          <w:szCs w:val="24"/>
        </w:rPr>
        <w:t xml:space="preserve"> agencie</w:t>
      </w:r>
      <w:r w:rsidRPr="007A2621">
        <w:rPr>
          <w:rFonts w:ascii="Times New Roman" w:hAnsi="Times New Roman"/>
          <w:szCs w:val="24"/>
        </w:rPr>
        <w:t xml:space="preserve">s to use automated approaches in the collection of vendor data and </w:t>
      </w:r>
      <w:r w:rsidRPr="007A2621">
        <w:rPr>
          <w:rFonts w:ascii="Times New Roman" w:hAnsi="Times New Roman"/>
          <w:szCs w:val="24"/>
        </w:rPr>
        <w:t>other vendor related activities.  State agency use of automated MIS and other processors minimize</w:t>
      </w:r>
      <w:r w:rsidRPr="007A2621" w:rsidR="007B2FE6">
        <w:rPr>
          <w:rFonts w:ascii="Times New Roman" w:hAnsi="Times New Roman"/>
          <w:szCs w:val="24"/>
        </w:rPr>
        <w:t>s</w:t>
      </w:r>
      <w:r w:rsidRPr="007A2621">
        <w:rPr>
          <w:rFonts w:ascii="Times New Roman" w:hAnsi="Times New Roman"/>
          <w:szCs w:val="24"/>
        </w:rPr>
        <w:t xml:space="preserve"> the burden associated with the collection of vendor data and other vendor related activities.</w:t>
      </w:r>
    </w:p>
    <w:p w:rsidR="007739F6" w:rsidRPr="007A2621" w:rsidP="00F72593" w14:paraId="3DB42158" w14:textId="272CFAC2">
      <w:pPr>
        <w:spacing w:line="480" w:lineRule="auto"/>
        <w:rPr>
          <w:rFonts w:ascii="Times New Roman" w:hAnsi="Times New Roman"/>
          <w:szCs w:val="24"/>
        </w:rPr>
      </w:pPr>
    </w:p>
    <w:p w:rsidR="007739F6" w:rsidRPr="007A2621" w:rsidP="4BC9D83C" w14:paraId="039CAEBC" w14:textId="561EFF6A">
      <w:pPr>
        <w:spacing w:line="480" w:lineRule="auto"/>
        <w:rPr>
          <w:rFonts w:ascii="Times New Roman" w:hAnsi="Times New Roman"/>
          <w:szCs w:val="24"/>
        </w:rPr>
      </w:pPr>
      <w:r w:rsidRPr="007A2621">
        <w:rPr>
          <w:rFonts w:ascii="Times New Roman" w:hAnsi="Times New Roman"/>
          <w:szCs w:val="24"/>
        </w:rPr>
        <w:t xml:space="preserve">Overall, out of the </w:t>
      </w:r>
      <w:r w:rsidRPr="007A2621" w:rsidR="00F673EE">
        <w:rPr>
          <w:rFonts w:ascii="Times New Roman" w:hAnsi="Times New Roman"/>
          <w:szCs w:val="24"/>
        </w:rPr>
        <w:t>6</w:t>
      </w:r>
      <w:r w:rsidRPr="007A2621" w:rsidR="5EA04B57">
        <w:rPr>
          <w:rFonts w:ascii="Times New Roman" w:hAnsi="Times New Roman"/>
          <w:szCs w:val="24"/>
        </w:rPr>
        <w:t>,283,276</w:t>
      </w:r>
      <w:r w:rsidRPr="007A2621">
        <w:rPr>
          <w:rFonts w:ascii="Times New Roman" w:hAnsi="Times New Roman"/>
          <w:szCs w:val="24"/>
        </w:rPr>
        <w:t xml:space="preserve"> total respondents for this collection, FNS estimates that </w:t>
      </w:r>
      <w:r w:rsidRPr="007A2621" w:rsidR="3939AD91">
        <w:rPr>
          <w:rFonts w:ascii="Times New Roman" w:hAnsi="Times New Roman"/>
          <w:szCs w:val="24"/>
        </w:rPr>
        <w:t xml:space="preserve">28,063 </w:t>
      </w:r>
      <w:r w:rsidRPr="007A2621">
        <w:rPr>
          <w:rFonts w:ascii="Times New Roman" w:hAnsi="Times New Roman"/>
          <w:szCs w:val="24"/>
        </w:rPr>
        <w:t>(</w:t>
      </w:r>
      <w:r w:rsidRPr="007A2621" w:rsidR="13D24E17">
        <w:rPr>
          <w:rFonts w:ascii="Times New Roman" w:hAnsi="Times New Roman"/>
          <w:szCs w:val="24"/>
        </w:rPr>
        <w:t>0</w:t>
      </w:r>
      <w:r w:rsidRPr="007A2621" w:rsidR="003F288C">
        <w:rPr>
          <w:rFonts w:ascii="Times New Roman" w:hAnsi="Times New Roman"/>
          <w:szCs w:val="24"/>
        </w:rPr>
        <w:t>.</w:t>
      </w:r>
      <w:r w:rsidRPr="007A2621" w:rsidR="0B54D89E">
        <w:rPr>
          <w:rFonts w:ascii="Times New Roman" w:hAnsi="Times New Roman"/>
          <w:szCs w:val="24"/>
        </w:rPr>
        <w:t>45</w:t>
      </w:r>
      <w:r w:rsidRPr="007A2621">
        <w:rPr>
          <w:rFonts w:ascii="Times New Roman" w:hAnsi="Times New Roman"/>
          <w:szCs w:val="24"/>
        </w:rPr>
        <w:t>%) will be small entities.</w:t>
      </w:r>
    </w:p>
    <w:p w:rsidR="004C4047" w:rsidRPr="007A2621" w:rsidP="00F72593" w14:paraId="1D87B2AA" w14:textId="77777777">
      <w:pPr>
        <w:spacing w:line="480" w:lineRule="auto"/>
        <w:rPr>
          <w:rFonts w:ascii="Times New Roman" w:hAnsi="Times New Roman"/>
          <w:szCs w:val="24"/>
        </w:rPr>
      </w:pPr>
    </w:p>
    <w:p w:rsidR="003333DF" w:rsidRPr="007A2621" w:rsidP="003A5CAA" w14:paraId="4B18D265" w14:textId="71328B44">
      <w:pPr>
        <w:pStyle w:val="Heading1"/>
        <w:rPr>
          <w:szCs w:val="24"/>
        </w:rPr>
      </w:pPr>
      <w:bookmarkStart w:id="10" w:name="_Toc401831362"/>
      <w:bookmarkStart w:id="11" w:name="_Toc401832406"/>
      <w:r w:rsidRPr="007A2621">
        <w:rPr>
          <w:szCs w:val="24"/>
        </w:rPr>
        <w:t>A6.</w:t>
      </w:r>
      <w:r w:rsidRPr="007A2621" w:rsidR="003A5CAA">
        <w:rPr>
          <w:szCs w:val="24"/>
        </w:rPr>
        <w:t xml:space="preserve"> </w:t>
      </w:r>
      <w:r w:rsidRPr="007A2621">
        <w:rPr>
          <w:szCs w:val="24"/>
        </w:rPr>
        <w:t xml:space="preserve"> </w:t>
      </w:r>
      <w:bookmarkEnd w:id="10"/>
      <w:bookmarkEnd w:id="11"/>
      <w:r w:rsidRPr="007A2621">
        <w:rPr>
          <w:szCs w:val="24"/>
        </w:rPr>
        <w:t xml:space="preserve">Describe the consequence to Federal program or policy </w:t>
      </w:r>
      <w:r w:rsidRPr="007A2621">
        <w:rPr>
          <w:szCs w:val="24"/>
        </w:rPr>
        <w:t>activities if the collect</w:t>
      </w:r>
      <w:r w:rsidRPr="007A2621" w:rsidR="00E315C8">
        <w:rPr>
          <w:szCs w:val="24"/>
        </w:rPr>
        <w:t>ion is not conducted, or is conducted less frequent</w:t>
      </w:r>
      <w:r w:rsidRPr="007A2621">
        <w:rPr>
          <w:szCs w:val="24"/>
        </w:rPr>
        <w:t>ly, as well as any technical or legal obstacles to reducing burden.</w:t>
      </w:r>
    </w:p>
    <w:p w:rsidR="00E11A38" w:rsidRPr="007A2621" w:rsidP="00E11A38" w14:paraId="124C53A5" w14:textId="77777777">
      <w:pPr>
        <w:tabs>
          <w:tab w:val="left" w:pos="-720"/>
        </w:tabs>
        <w:suppressAutoHyphens/>
        <w:rPr>
          <w:rFonts w:ascii="Times New Roman" w:hAnsi="Times New Roman"/>
          <w:szCs w:val="24"/>
        </w:rPr>
      </w:pPr>
    </w:p>
    <w:p w:rsidR="00E11A38" w:rsidRPr="007A2621" w:rsidP="00E11A38" w14:paraId="1531AA73" w14:textId="790BD683">
      <w:pPr>
        <w:tabs>
          <w:tab w:val="left" w:pos="-720"/>
        </w:tabs>
        <w:suppressAutoHyphens/>
        <w:spacing w:line="480" w:lineRule="auto"/>
        <w:rPr>
          <w:rFonts w:ascii="Times New Roman" w:hAnsi="Times New Roman"/>
          <w:szCs w:val="24"/>
        </w:rPr>
      </w:pPr>
      <w:r w:rsidRPr="007A2621">
        <w:rPr>
          <w:rFonts w:ascii="Times New Roman" w:hAnsi="Times New Roman"/>
          <w:szCs w:val="24"/>
        </w:rPr>
        <w:t xml:space="preserve">This is an ongoing information collection which includes requirements that are both mandatory and required to obtain or retain benefits as required by statute.  </w:t>
      </w:r>
      <w:r w:rsidRPr="007A2621" w:rsidR="00794704">
        <w:rPr>
          <w:rFonts w:ascii="Times New Roman" w:hAnsi="Times New Roman"/>
          <w:szCs w:val="24"/>
        </w:rPr>
        <w:t xml:space="preserve">The information is collected for the purpose of administering an ongoing program.  </w:t>
      </w:r>
      <w:r w:rsidRPr="007A2621" w:rsidR="004E3EE1">
        <w:rPr>
          <w:rFonts w:ascii="Times New Roman" w:hAnsi="Times New Roman"/>
          <w:szCs w:val="24"/>
        </w:rPr>
        <w:t>Collecting data</w:t>
      </w:r>
      <w:r w:rsidRPr="007A2621" w:rsidR="00EC07F7">
        <w:rPr>
          <w:rFonts w:ascii="Times New Roman" w:hAnsi="Times New Roman"/>
          <w:szCs w:val="24"/>
        </w:rPr>
        <w:t xml:space="preserve"> less frequently</w:t>
      </w:r>
      <w:r w:rsidRPr="007A2621" w:rsidR="007F1C3A">
        <w:rPr>
          <w:rFonts w:ascii="Times New Roman" w:hAnsi="Times New Roman"/>
          <w:szCs w:val="24"/>
        </w:rPr>
        <w:t xml:space="preserve"> would not allow FNS to properly monitor program funding, statutory and regulatory compliance</w:t>
      </w:r>
      <w:r w:rsidRPr="007A2621" w:rsidR="004D36BB">
        <w:rPr>
          <w:rFonts w:ascii="Times New Roman" w:hAnsi="Times New Roman"/>
          <w:szCs w:val="24"/>
        </w:rPr>
        <w:t>,</w:t>
      </w:r>
      <w:r w:rsidRPr="007A2621" w:rsidR="007F1C3A">
        <w:rPr>
          <w:rFonts w:ascii="Times New Roman" w:hAnsi="Times New Roman"/>
          <w:szCs w:val="24"/>
        </w:rPr>
        <w:t xml:space="preserve"> and program trends.</w:t>
      </w:r>
      <w:r w:rsidRPr="007A2621" w:rsidR="00794704">
        <w:rPr>
          <w:rFonts w:ascii="Times New Roman" w:hAnsi="Times New Roman"/>
          <w:szCs w:val="24"/>
        </w:rPr>
        <w:t xml:space="preserve"> </w:t>
      </w:r>
      <w:r w:rsidRPr="007A2621" w:rsidR="004944F1">
        <w:rPr>
          <w:rFonts w:ascii="Times New Roman" w:hAnsi="Times New Roman"/>
          <w:szCs w:val="24"/>
        </w:rPr>
        <w:t xml:space="preserve"> </w:t>
      </w:r>
      <w:r w:rsidRPr="007A2621" w:rsidR="007F1C3A">
        <w:rPr>
          <w:rFonts w:ascii="Times New Roman" w:hAnsi="Times New Roman"/>
          <w:szCs w:val="24"/>
        </w:rPr>
        <w:t xml:space="preserve">If information were collected less </w:t>
      </w:r>
      <w:r w:rsidRPr="007A2621" w:rsidR="00794704">
        <w:rPr>
          <w:rFonts w:ascii="Times New Roman" w:hAnsi="Times New Roman"/>
          <w:szCs w:val="24"/>
        </w:rPr>
        <w:t>frequen</w:t>
      </w:r>
      <w:r w:rsidRPr="007A2621" w:rsidR="004944F1">
        <w:rPr>
          <w:rFonts w:ascii="Times New Roman" w:hAnsi="Times New Roman"/>
          <w:szCs w:val="24"/>
        </w:rPr>
        <w:t xml:space="preserve">tly than </w:t>
      </w:r>
      <w:r w:rsidRPr="007A2621" w:rsidR="00794704">
        <w:rPr>
          <w:rFonts w:ascii="Times New Roman" w:hAnsi="Times New Roman"/>
          <w:szCs w:val="24"/>
        </w:rPr>
        <w:t>discussed in A2</w:t>
      </w:r>
      <w:r w:rsidRPr="007A2621" w:rsidR="00EC07F7">
        <w:rPr>
          <w:rFonts w:ascii="Times New Roman" w:hAnsi="Times New Roman"/>
          <w:szCs w:val="24"/>
        </w:rPr>
        <w:t>, the efficiency and effectiveness of the Program would be jeopardized</w:t>
      </w:r>
      <w:r w:rsidRPr="007A2621" w:rsidR="00794704">
        <w:rPr>
          <w:rFonts w:ascii="Times New Roman" w:hAnsi="Times New Roman"/>
          <w:szCs w:val="24"/>
        </w:rPr>
        <w:t xml:space="preserve">.  </w:t>
      </w:r>
      <w:r w:rsidRPr="007A2621" w:rsidR="00B37F46">
        <w:rPr>
          <w:rFonts w:ascii="Times New Roman" w:hAnsi="Times New Roman"/>
          <w:szCs w:val="24"/>
        </w:rPr>
        <w:t>The risk for i</w:t>
      </w:r>
      <w:r w:rsidRPr="007A2621" w:rsidR="00EC07F7">
        <w:rPr>
          <w:rFonts w:ascii="Times New Roman" w:hAnsi="Times New Roman"/>
          <w:szCs w:val="24"/>
        </w:rPr>
        <w:t xml:space="preserve">mproper use of Federal funds would increase, and FNS’ ability to detect violations would diminish greatly.  </w:t>
      </w:r>
    </w:p>
    <w:p w:rsidR="0001134D" w:rsidRPr="007A2621" w:rsidP="00E11A38" w14:paraId="2D64B886" w14:textId="77777777">
      <w:pPr>
        <w:tabs>
          <w:tab w:val="left" w:pos="-720"/>
        </w:tabs>
        <w:suppressAutoHyphens/>
        <w:spacing w:line="480" w:lineRule="auto"/>
        <w:rPr>
          <w:rFonts w:ascii="Times New Roman" w:hAnsi="Times New Roman"/>
          <w:szCs w:val="24"/>
        </w:rPr>
      </w:pPr>
    </w:p>
    <w:p w:rsidR="003333DF" w:rsidRPr="007A2621" w:rsidP="003A5CAA" w14:paraId="481CDD8A" w14:textId="7890FEEF">
      <w:pPr>
        <w:pStyle w:val="Heading1"/>
        <w:rPr>
          <w:szCs w:val="24"/>
        </w:rPr>
      </w:pPr>
      <w:bookmarkStart w:id="12" w:name="_Toc401831363"/>
      <w:bookmarkStart w:id="13" w:name="_Toc401832407"/>
      <w:r w:rsidRPr="007A2621">
        <w:rPr>
          <w:szCs w:val="24"/>
        </w:rPr>
        <w:t xml:space="preserve">A7.  </w:t>
      </w:r>
      <w:bookmarkEnd w:id="12"/>
      <w:bookmarkEnd w:id="13"/>
      <w:r w:rsidRPr="007A2621">
        <w:rPr>
          <w:szCs w:val="24"/>
        </w:rPr>
        <w:t>Explain any special circumstances that woul</w:t>
      </w:r>
      <w:r w:rsidRPr="007A2621" w:rsidR="00CF7CB1">
        <w:rPr>
          <w:szCs w:val="24"/>
        </w:rPr>
        <w:t>d cause an information collecti</w:t>
      </w:r>
      <w:r w:rsidRPr="007A2621">
        <w:rPr>
          <w:szCs w:val="24"/>
        </w:rPr>
        <w:t>on to</w:t>
      </w:r>
      <w:r w:rsidRPr="007A2621" w:rsidR="00CF7CB1">
        <w:rPr>
          <w:szCs w:val="24"/>
        </w:rPr>
        <w:t xml:space="preserve"> be con</w:t>
      </w:r>
      <w:r w:rsidRPr="007A2621">
        <w:rPr>
          <w:szCs w:val="24"/>
        </w:rPr>
        <w:t xml:space="preserve">ducted in a manner: </w:t>
      </w:r>
    </w:p>
    <w:p w:rsidR="004E3EE1" w:rsidRPr="007A2621" w:rsidP="004E3EE1" w14:paraId="6D9110CE" w14:textId="77777777">
      <w:pPr>
        <w:spacing w:line="480" w:lineRule="auto"/>
        <w:rPr>
          <w:rFonts w:ascii="Times New Roman" w:hAnsi="Times New Roman"/>
          <w:szCs w:val="24"/>
        </w:rPr>
      </w:pPr>
    </w:p>
    <w:p w:rsidR="003333DF" w:rsidRPr="007A2621" w:rsidP="004E3EE1" w14:paraId="166BC68F" w14:textId="0A3826BB">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Cs w:val="24"/>
        </w:rPr>
      </w:pPr>
      <w:r w:rsidRPr="007A2621">
        <w:rPr>
          <w:rFonts w:ascii="Times New Roman" w:hAnsi="Times New Roman"/>
          <w:b/>
          <w:szCs w:val="24"/>
        </w:rPr>
        <w:t>Requirin</w:t>
      </w:r>
      <w:r w:rsidRPr="007A2621" w:rsidR="00CF7CB1">
        <w:rPr>
          <w:rFonts w:ascii="Times New Roman" w:hAnsi="Times New Roman"/>
          <w:b/>
          <w:szCs w:val="24"/>
        </w:rPr>
        <w:t>g respondents to report informa</w:t>
      </w:r>
      <w:r w:rsidRPr="007A2621">
        <w:rPr>
          <w:rFonts w:ascii="Times New Roman" w:hAnsi="Times New Roman"/>
          <w:b/>
          <w:szCs w:val="24"/>
        </w:rPr>
        <w:t xml:space="preserve">tion to the agency more often than quarterly; </w:t>
      </w:r>
    </w:p>
    <w:p w:rsidR="00BF2C13" w:rsidRPr="007A2621" w:rsidP="4BC9D83C" w14:paraId="27328397" w14:textId="45A1B94A">
      <w:pPr>
        <w:widowControl/>
        <w:suppressAutoHyphens/>
        <w:overflowPunct/>
        <w:autoSpaceDE/>
        <w:autoSpaceDN/>
        <w:adjustRightInd/>
        <w:spacing w:line="480" w:lineRule="auto"/>
        <w:textAlignment w:val="auto"/>
        <w:rPr>
          <w:rFonts w:ascii="Times New Roman" w:hAnsi="Times New Roman"/>
          <w:b/>
          <w:bCs/>
          <w:szCs w:val="24"/>
        </w:rPr>
      </w:pPr>
      <w:r w:rsidRPr="007A2621">
        <w:rPr>
          <w:rFonts w:ascii="Times New Roman" w:hAnsi="Times New Roman"/>
          <w:szCs w:val="24"/>
        </w:rPr>
        <w:t>Program regulations [§</w:t>
      </w:r>
      <w:r w:rsidRPr="007A2621" w:rsidR="00246DC1">
        <w:rPr>
          <w:rFonts w:ascii="Times New Roman" w:hAnsi="Times New Roman"/>
          <w:szCs w:val="24"/>
        </w:rPr>
        <w:t xml:space="preserve"> </w:t>
      </w:r>
      <w:r w:rsidRPr="007A2621">
        <w:rPr>
          <w:rFonts w:ascii="Times New Roman" w:hAnsi="Times New Roman"/>
          <w:szCs w:val="24"/>
        </w:rPr>
        <w:t>246.25(b)] require State agencies to submit financial and participation performance data on a monthly basis.</w:t>
      </w:r>
      <w:r w:rsidRPr="007A2621" w:rsidR="00246DC1">
        <w:rPr>
          <w:rFonts w:ascii="Times New Roman" w:hAnsi="Times New Roman"/>
          <w:szCs w:val="24"/>
        </w:rPr>
        <w:t xml:space="preserve"> </w:t>
      </w:r>
      <w:r w:rsidRPr="007A2621">
        <w:rPr>
          <w:rFonts w:ascii="Times New Roman" w:hAnsi="Times New Roman"/>
          <w:szCs w:val="24"/>
        </w:rPr>
        <w:t xml:space="preserve"> This financial </w:t>
      </w:r>
      <w:r w:rsidRPr="007A2621" w:rsidR="00146E4D">
        <w:rPr>
          <w:rFonts w:ascii="Times New Roman" w:hAnsi="Times New Roman"/>
          <w:szCs w:val="24"/>
        </w:rPr>
        <w:t>and</w:t>
      </w:r>
      <w:r w:rsidRPr="007A2621" w:rsidR="00BC34E3">
        <w:rPr>
          <w:rFonts w:ascii="Times New Roman" w:hAnsi="Times New Roman"/>
          <w:szCs w:val="24"/>
        </w:rPr>
        <w:t xml:space="preserve"> participation</w:t>
      </w:r>
      <w:r w:rsidRPr="007A2621" w:rsidR="00146E4D">
        <w:rPr>
          <w:rFonts w:ascii="Times New Roman" w:hAnsi="Times New Roman"/>
          <w:szCs w:val="24"/>
        </w:rPr>
        <w:t xml:space="preserve"> information is reported monthly</w:t>
      </w:r>
      <w:r w:rsidRPr="007A2621">
        <w:rPr>
          <w:rFonts w:ascii="Times New Roman" w:hAnsi="Times New Roman"/>
          <w:szCs w:val="24"/>
        </w:rPr>
        <w:t xml:space="preserve"> via the Food Programs Reporting System (FPRS)</w:t>
      </w:r>
      <w:r w:rsidRPr="007A2621" w:rsidR="00BC34E3">
        <w:rPr>
          <w:rFonts w:ascii="Times New Roman" w:hAnsi="Times New Roman"/>
          <w:szCs w:val="24"/>
        </w:rPr>
        <w:t xml:space="preserve">, </w:t>
      </w:r>
      <w:r w:rsidRPr="007A2621" w:rsidR="005529F6">
        <w:rPr>
          <w:rFonts w:ascii="Times New Roman" w:hAnsi="Times New Roman"/>
          <w:szCs w:val="24"/>
        </w:rPr>
        <w:t xml:space="preserve">(which is approved under </w:t>
      </w:r>
      <w:r w:rsidRPr="007A2621" w:rsidR="00BC34E3">
        <w:rPr>
          <w:rFonts w:ascii="Times New Roman" w:hAnsi="Times New Roman"/>
          <w:szCs w:val="24"/>
        </w:rPr>
        <w:t xml:space="preserve">OMB </w:t>
      </w:r>
      <w:r w:rsidRPr="007A2621" w:rsidR="00BC34E3">
        <w:rPr>
          <w:rFonts w:ascii="Times New Roman" w:hAnsi="Times New Roman"/>
          <w:szCs w:val="24"/>
        </w:rPr>
        <w:t>Control Number 0584-0594</w:t>
      </w:r>
      <w:r w:rsidRPr="007A2621" w:rsidR="005529F6">
        <w:rPr>
          <w:rFonts w:ascii="Times New Roman" w:hAnsi="Times New Roman"/>
          <w:szCs w:val="24"/>
        </w:rPr>
        <w:t>)</w:t>
      </w:r>
      <w:r w:rsidRPr="007A2621" w:rsidR="00BC34E3">
        <w:rPr>
          <w:rFonts w:ascii="Times New Roman" w:hAnsi="Times New Roman"/>
          <w:szCs w:val="24"/>
        </w:rPr>
        <w:t>.</w:t>
      </w:r>
      <w:r w:rsidRPr="007A2621" w:rsidR="001E5292">
        <w:rPr>
          <w:rFonts w:ascii="Times New Roman" w:hAnsi="Times New Roman"/>
          <w:szCs w:val="24"/>
        </w:rPr>
        <w:t xml:space="preserve">  </w:t>
      </w:r>
      <w:r w:rsidRPr="007A2621">
        <w:rPr>
          <w:rFonts w:ascii="Times New Roman" w:hAnsi="Times New Roman"/>
          <w:szCs w:val="24"/>
        </w:rPr>
        <w:t>The primary purpose of FPRS is to provide financial and program performance data on a monthly basis to support program management and funding decisions.</w:t>
      </w:r>
      <w:r w:rsidRPr="007A2621" w:rsidR="00BE5A6F">
        <w:rPr>
          <w:rFonts w:ascii="Times New Roman" w:hAnsi="Times New Roman"/>
          <w:szCs w:val="24"/>
        </w:rPr>
        <w:t xml:space="preserve"> </w:t>
      </w:r>
      <w:r w:rsidRPr="007A2621" w:rsidR="00BC34E3">
        <w:rPr>
          <w:rFonts w:ascii="Times New Roman" w:hAnsi="Times New Roman"/>
          <w:szCs w:val="24"/>
        </w:rPr>
        <w:t xml:space="preserve"> </w:t>
      </w:r>
      <w:r w:rsidRPr="007A2621" w:rsidR="00DC7EDC">
        <w:rPr>
          <w:rFonts w:ascii="Times New Roman" w:hAnsi="Times New Roman"/>
          <w:szCs w:val="24"/>
        </w:rPr>
        <w:t>T</w:t>
      </w:r>
      <w:r w:rsidRPr="007A2621">
        <w:rPr>
          <w:rFonts w:ascii="Times New Roman" w:hAnsi="Times New Roman"/>
          <w:szCs w:val="24"/>
        </w:rPr>
        <w:t>he purpose of FPRS is not for calculating collection burden estimate</w:t>
      </w:r>
      <w:r w:rsidRPr="007A2621" w:rsidR="0063325F">
        <w:rPr>
          <w:rFonts w:ascii="Times New Roman" w:hAnsi="Times New Roman"/>
          <w:szCs w:val="24"/>
        </w:rPr>
        <w:t>s</w:t>
      </w:r>
      <w:r w:rsidRPr="007A2621" w:rsidR="00DC7EDC">
        <w:rPr>
          <w:rFonts w:ascii="Times New Roman" w:hAnsi="Times New Roman"/>
          <w:szCs w:val="24"/>
        </w:rPr>
        <w:t>;</w:t>
      </w:r>
      <w:r w:rsidRPr="007A2621">
        <w:rPr>
          <w:rFonts w:ascii="Times New Roman" w:hAnsi="Times New Roman"/>
          <w:szCs w:val="24"/>
        </w:rPr>
        <w:t xml:space="preserve"> </w:t>
      </w:r>
      <w:r w:rsidRPr="007A2621" w:rsidR="00DC7EDC">
        <w:rPr>
          <w:rFonts w:ascii="Times New Roman" w:hAnsi="Times New Roman"/>
          <w:szCs w:val="24"/>
        </w:rPr>
        <w:t xml:space="preserve">however, </w:t>
      </w:r>
      <w:r w:rsidRPr="007A2621">
        <w:rPr>
          <w:rFonts w:ascii="Times New Roman" w:hAnsi="Times New Roman"/>
          <w:szCs w:val="24"/>
        </w:rPr>
        <w:t>t</w:t>
      </w:r>
      <w:r w:rsidRPr="007A2621" w:rsidR="00BC34E3">
        <w:rPr>
          <w:rFonts w:ascii="Times New Roman" w:hAnsi="Times New Roman"/>
          <w:szCs w:val="24"/>
        </w:rPr>
        <w:t>he monthly participant information is used</w:t>
      </w:r>
      <w:r w:rsidRPr="007A2621" w:rsidR="00BE5A6F">
        <w:rPr>
          <w:rFonts w:ascii="Times New Roman" w:hAnsi="Times New Roman"/>
          <w:szCs w:val="24"/>
        </w:rPr>
        <w:t xml:space="preserve"> for this collection burden</w:t>
      </w:r>
      <w:r w:rsidRPr="007A2621" w:rsidR="00BC34E3">
        <w:rPr>
          <w:rFonts w:ascii="Times New Roman" w:hAnsi="Times New Roman"/>
          <w:szCs w:val="24"/>
        </w:rPr>
        <w:t xml:space="preserve"> for estimating the number of participants by category (i.e.</w:t>
      </w:r>
      <w:r w:rsidRPr="007A2621">
        <w:rPr>
          <w:rFonts w:ascii="Times New Roman" w:hAnsi="Times New Roman"/>
          <w:szCs w:val="24"/>
        </w:rPr>
        <w:t>, women, infants</w:t>
      </w:r>
      <w:r w:rsidRPr="007A2621" w:rsidR="008305CA">
        <w:rPr>
          <w:rFonts w:ascii="Times New Roman" w:hAnsi="Times New Roman"/>
          <w:szCs w:val="24"/>
        </w:rPr>
        <w:t>,</w:t>
      </w:r>
      <w:r w:rsidRPr="007A2621">
        <w:rPr>
          <w:rFonts w:ascii="Times New Roman" w:hAnsi="Times New Roman"/>
          <w:szCs w:val="24"/>
        </w:rPr>
        <w:t xml:space="preserve"> and children).  This information</w:t>
      </w:r>
      <w:r w:rsidRPr="007A2621" w:rsidR="00BC34E3">
        <w:rPr>
          <w:rFonts w:ascii="Times New Roman" w:hAnsi="Times New Roman"/>
          <w:szCs w:val="24"/>
        </w:rPr>
        <w:t xml:space="preserve"> is </w:t>
      </w:r>
      <w:r w:rsidRPr="007A2621" w:rsidR="00BC34E3">
        <w:rPr>
          <w:rFonts w:ascii="Times New Roman" w:hAnsi="Times New Roman"/>
          <w:color w:val="000000" w:themeColor="text1"/>
          <w:szCs w:val="24"/>
        </w:rPr>
        <w:t>necessary to estimate the reporting burden for certification data, medical documentation and applicants.  The participation information is also used to estimate the recordkeeping burden for medical documentation and nutrition education documentation.</w:t>
      </w:r>
      <w:r w:rsidRPr="007A2621">
        <w:rPr>
          <w:rFonts w:ascii="Times New Roman" w:hAnsi="Times New Roman"/>
          <w:color w:val="000000" w:themeColor="text1"/>
          <w:szCs w:val="24"/>
        </w:rPr>
        <w:t xml:space="preserve"> </w:t>
      </w:r>
    </w:p>
    <w:p w:rsidR="4BC9D83C" w:rsidRPr="007A2621" w:rsidP="4BC9D83C" w14:paraId="2D54435B" w14:textId="7A5995B4">
      <w:pPr>
        <w:widowControl/>
        <w:spacing w:line="480" w:lineRule="auto"/>
        <w:rPr>
          <w:rFonts w:ascii="Times New Roman" w:hAnsi="Times New Roman"/>
          <w:color w:val="000000" w:themeColor="text1"/>
          <w:szCs w:val="24"/>
        </w:rPr>
      </w:pPr>
    </w:p>
    <w:p w:rsidR="003333DF" w:rsidRPr="007A2621" w:rsidP="000C3F9D" w14:paraId="3FAD241B" w14:textId="4AB97DFD">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7A2621">
        <w:rPr>
          <w:rFonts w:ascii="Times New Roman" w:hAnsi="Times New Roman"/>
          <w:b/>
          <w:szCs w:val="24"/>
        </w:rPr>
        <w:t>Requirin</w:t>
      </w:r>
      <w:r w:rsidRPr="007A2621" w:rsidR="008F3F14">
        <w:rPr>
          <w:rFonts w:ascii="Times New Roman" w:hAnsi="Times New Roman"/>
          <w:b/>
          <w:szCs w:val="24"/>
        </w:rPr>
        <w:t>g respondents to prepare a writ</w:t>
      </w:r>
      <w:r w:rsidRPr="007A2621">
        <w:rPr>
          <w:rFonts w:ascii="Times New Roman" w:hAnsi="Times New Roman"/>
          <w:b/>
          <w:szCs w:val="24"/>
        </w:rPr>
        <w:t>ten re</w:t>
      </w:r>
      <w:r w:rsidRPr="007A2621" w:rsidR="008F3F14">
        <w:rPr>
          <w:rFonts w:ascii="Times New Roman" w:hAnsi="Times New Roman"/>
          <w:b/>
          <w:szCs w:val="24"/>
        </w:rPr>
        <w:t>sponse to a collection of informa</w:t>
      </w:r>
      <w:r w:rsidRPr="007A2621">
        <w:rPr>
          <w:rFonts w:ascii="Times New Roman" w:hAnsi="Times New Roman"/>
          <w:b/>
          <w:szCs w:val="24"/>
        </w:rPr>
        <w:t xml:space="preserve">tion in fewer than 30 days after receipt of it; </w:t>
      </w:r>
    </w:p>
    <w:p w:rsidR="000C3F9D" w:rsidRPr="007A2621" w:rsidP="000C3F9D" w14:paraId="1D703817" w14:textId="77777777">
      <w:pPr>
        <w:widowControl/>
        <w:tabs>
          <w:tab w:val="left" w:pos="-720"/>
        </w:tabs>
        <w:suppressAutoHyphens/>
        <w:overflowPunct/>
        <w:autoSpaceDE/>
        <w:autoSpaceDN/>
        <w:adjustRightInd/>
        <w:ind w:left="360"/>
        <w:textAlignment w:val="auto"/>
        <w:rPr>
          <w:rFonts w:ascii="Times New Roman" w:hAnsi="Times New Roman"/>
          <w:b/>
          <w:szCs w:val="24"/>
        </w:rPr>
      </w:pPr>
    </w:p>
    <w:p w:rsidR="003333DF" w:rsidRPr="007A2621" w:rsidP="000C3F9D" w14:paraId="704EF693" w14:textId="44E2BD23">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7A2621">
        <w:rPr>
          <w:rFonts w:ascii="Times New Roman" w:hAnsi="Times New Roman"/>
          <w:b/>
          <w:szCs w:val="24"/>
        </w:rPr>
        <w:t>Requiring respondents to submit more than an orig</w:t>
      </w:r>
      <w:r w:rsidRPr="007A2621" w:rsidR="008F3F14">
        <w:rPr>
          <w:rFonts w:ascii="Times New Roman" w:hAnsi="Times New Roman"/>
          <w:b/>
          <w:szCs w:val="24"/>
        </w:rPr>
        <w:t>inal and two copies of any docu</w:t>
      </w:r>
      <w:r w:rsidRPr="007A2621">
        <w:rPr>
          <w:rFonts w:ascii="Times New Roman" w:hAnsi="Times New Roman"/>
          <w:b/>
          <w:szCs w:val="24"/>
        </w:rPr>
        <w:t xml:space="preserve">ment; </w:t>
      </w:r>
    </w:p>
    <w:p w:rsidR="000C3F9D" w:rsidRPr="007A2621" w:rsidP="000C3F9D" w14:paraId="497EC36E" w14:textId="77777777">
      <w:pPr>
        <w:widowControl/>
        <w:tabs>
          <w:tab w:val="left" w:pos="-720"/>
        </w:tabs>
        <w:suppressAutoHyphens/>
        <w:overflowPunct/>
        <w:autoSpaceDE/>
        <w:autoSpaceDN/>
        <w:adjustRightInd/>
        <w:ind w:left="360"/>
        <w:textAlignment w:val="auto"/>
        <w:rPr>
          <w:rFonts w:ascii="Times New Roman" w:hAnsi="Times New Roman"/>
          <w:b/>
          <w:szCs w:val="24"/>
        </w:rPr>
      </w:pPr>
    </w:p>
    <w:p w:rsidR="003333DF" w:rsidRPr="007A2621" w:rsidP="000C3F9D" w14:paraId="20564C4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7A2621">
        <w:rPr>
          <w:rFonts w:ascii="Times New Roman" w:hAnsi="Times New Roman"/>
          <w:b/>
          <w:szCs w:val="24"/>
        </w:rPr>
        <w:t>Req</w:t>
      </w:r>
      <w:r w:rsidRPr="007A2621" w:rsidR="008F3F14">
        <w:rPr>
          <w:rFonts w:ascii="Times New Roman" w:hAnsi="Times New Roman"/>
          <w:b/>
          <w:szCs w:val="24"/>
        </w:rPr>
        <w:t>uiring respondents to retain re</w:t>
      </w:r>
      <w:r w:rsidRPr="007A2621">
        <w:rPr>
          <w:rFonts w:ascii="Times New Roman" w:hAnsi="Times New Roman"/>
          <w:b/>
          <w:szCs w:val="24"/>
        </w:rPr>
        <w:t>cords, othe</w:t>
      </w:r>
      <w:r w:rsidRPr="007A2621" w:rsidR="008F3F14">
        <w:rPr>
          <w:rFonts w:ascii="Times New Roman" w:hAnsi="Times New Roman"/>
          <w:b/>
          <w:szCs w:val="24"/>
        </w:rPr>
        <w:t>r than health, medical, governm</w:t>
      </w:r>
      <w:r w:rsidRPr="007A2621">
        <w:rPr>
          <w:rFonts w:ascii="Times New Roman" w:hAnsi="Times New Roman"/>
          <w:b/>
          <w:szCs w:val="24"/>
        </w:rPr>
        <w:t>ent contract, grant-in-aid, or tax records for more than three years</w:t>
      </w:r>
      <w:r w:rsidRPr="007A2621" w:rsidR="008F3F14">
        <w:rPr>
          <w:rFonts w:ascii="Times New Roman" w:hAnsi="Times New Roman"/>
          <w:b/>
          <w:szCs w:val="24"/>
        </w:rPr>
        <w:t>;</w:t>
      </w:r>
    </w:p>
    <w:p w:rsidR="00967A8A" w:rsidRPr="007A2621" w:rsidP="00967A8A" w14:paraId="29B928C5" w14:textId="77777777">
      <w:pPr>
        <w:widowControl/>
        <w:tabs>
          <w:tab w:val="left" w:pos="-720"/>
        </w:tabs>
        <w:suppressAutoHyphens/>
        <w:overflowPunct/>
        <w:autoSpaceDE/>
        <w:autoSpaceDN/>
        <w:adjustRightInd/>
        <w:textAlignment w:val="auto"/>
        <w:rPr>
          <w:rFonts w:ascii="Times New Roman" w:hAnsi="Times New Roman"/>
          <w:b/>
          <w:szCs w:val="24"/>
        </w:rPr>
      </w:pPr>
    </w:p>
    <w:p w:rsidR="00967A8A" w:rsidRPr="007A2621" w:rsidP="004E3EE1" w14:paraId="3F5DD366" w14:textId="2C07566E">
      <w:pPr>
        <w:pStyle w:val="Level1"/>
        <w:numPr>
          <w:ilvl w:val="0"/>
          <w:numId w:val="0"/>
        </w:numPr>
        <w:tabs>
          <w:tab w:val="left" w:pos="1080"/>
        </w:tabs>
        <w:spacing w:line="480" w:lineRule="auto"/>
        <w:outlineLvl w:val="9"/>
        <w:rPr>
          <w:b/>
        </w:rPr>
      </w:pPr>
      <w:r w:rsidRPr="007A2621">
        <w:t>Under §</w:t>
      </w:r>
      <w:r w:rsidRPr="007A2621" w:rsidR="008305CA">
        <w:t xml:space="preserve"> </w:t>
      </w:r>
      <w:r w:rsidRPr="007A2621">
        <w:t xml:space="preserve">246.25(a)(2) of the WIC regulations, all records shall be retained for a </w:t>
      </w:r>
      <w:r w:rsidRPr="007A2621">
        <w:t>minimum of three years following the date of submission of the final expenditure report for the period to which the report pertains</w:t>
      </w:r>
      <w:r w:rsidRPr="007A2621" w:rsidR="00B37F46">
        <w:t>.  I</w:t>
      </w:r>
      <w:r w:rsidRPr="007A2621">
        <w:t>f any litigation, claim, negotiation, audit</w:t>
      </w:r>
      <w:r w:rsidRPr="007A2621" w:rsidR="00B2386F">
        <w:t>,</w:t>
      </w:r>
      <w:r w:rsidRPr="007A2621">
        <w:t xml:space="preserve"> or other action involving the</w:t>
      </w:r>
      <w:r w:rsidRPr="007A2621" w:rsidR="00B37F46">
        <w:t>se</w:t>
      </w:r>
      <w:r w:rsidRPr="007A2621">
        <w:t xml:space="preserve"> records has been started before the end of the three-year period, the records shall be kept until all issues are resolved, or until the end of the regular three-year period, whichever is later.  This provision is based on 36 CFR 1207.42(b)(2) of the National Archives and Records Administration regulations.</w:t>
      </w:r>
    </w:p>
    <w:p w:rsidR="002532C2" w:rsidRPr="007A2621" w:rsidP="000C3F9D" w14:paraId="158E94BA" w14:textId="2945EA5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7A2621">
        <w:rPr>
          <w:rFonts w:ascii="Times New Roman" w:hAnsi="Times New Roman"/>
          <w:b/>
          <w:szCs w:val="24"/>
        </w:rPr>
        <w:t>In connection with a statistical survey, that is not de</w:t>
      </w:r>
      <w:r w:rsidRPr="007A2621" w:rsidR="003333DF">
        <w:rPr>
          <w:rFonts w:ascii="Times New Roman" w:hAnsi="Times New Roman"/>
          <w:b/>
          <w:szCs w:val="24"/>
        </w:rPr>
        <w:t>s</w:t>
      </w:r>
      <w:r w:rsidRPr="007A2621">
        <w:rPr>
          <w:rFonts w:ascii="Times New Roman" w:hAnsi="Times New Roman"/>
          <w:b/>
          <w:szCs w:val="24"/>
        </w:rPr>
        <w:t>igned to produce valid and reli</w:t>
      </w:r>
      <w:r w:rsidRPr="007A2621" w:rsidR="003333DF">
        <w:rPr>
          <w:rFonts w:ascii="Times New Roman" w:hAnsi="Times New Roman"/>
          <w:b/>
          <w:szCs w:val="24"/>
        </w:rPr>
        <w:t>a</w:t>
      </w:r>
      <w:r w:rsidRPr="007A2621">
        <w:rPr>
          <w:rFonts w:ascii="Times New Roman" w:hAnsi="Times New Roman"/>
          <w:b/>
          <w:szCs w:val="24"/>
        </w:rPr>
        <w:t>ble results that can be generalized to the uni</w:t>
      </w:r>
      <w:r w:rsidRPr="007A2621" w:rsidR="003333DF">
        <w:rPr>
          <w:rFonts w:ascii="Times New Roman" w:hAnsi="Times New Roman"/>
          <w:b/>
          <w:szCs w:val="24"/>
        </w:rPr>
        <w:t>verse of study;</w:t>
      </w:r>
    </w:p>
    <w:p w:rsidR="004E3EE1" w:rsidRPr="007A2621" w:rsidP="004E3EE1" w14:paraId="7A3CD5A9" w14:textId="77777777">
      <w:pPr>
        <w:widowControl/>
        <w:tabs>
          <w:tab w:val="left" w:pos="-720"/>
        </w:tabs>
        <w:suppressAutoHyphens/>
        <w:overflowPunct/>
        <w:autoSpaceDE/>
        <w:autoSpaceDN/>
        <w:adjustRightInd/>
        <w:spacing w:line="480" w:lineRule="auto"/>
        <w:ind w:left="360"/>
        <w:textAlignment w:val="auto"/>
        <w:rPr>
          <w:rFonts w:ascii="Times New Roman" w:hAnsi="Times New Roman"/>
          <w:b/>
          <w:szCs w:val="24"/>
        </w:rPr>
      </w:pPr>
    </w:p>
    <w:p w:rsidR="003333DF" w:rsidRPr="007A2621" w:rsidP="004E3EE1" w14:paraId="19EC5A7F" w14:textId="368144B0">
      <w:pPr>
        <w:widowControl/>
        <w:overflowPunct/>
        <w:autoSpaceDE/>
        <w:autoSpaceDN/>
        <w:adjustRightInd/>
        <w:spacing w:after="80" w:line="480" w:lineRule="auto"/>
        <w:textAlignment w:val="auto"/>
        <w:rPr>
          <w:rFonts w:ascii="Times New Roman" w:hAnsi="Times New Roman"/>
          <w:b/>
          <w:szCs w:val="24"/>
        </w:rPr>
      </w:pPr>
      <w:r w:rsidRPr="007A2621">
        <w:rPr>
          <w:rFonts w:ascii="Times New Roman" w:hAnsi="Times New Roman"/>
          <w:szCs w:val="24"/>
        </w:rPr>
        <w:t xml:space="preserve">Under </w:t>
      </w:r>
      <w:r w:rsidRPr="007A2621">
        <w:rPr>
          <w:rFonts w:ascii="Times New Roman" w:hAnsi="Times New Roman"/>
          <w:bCs/>
          <w:szCs w:val="24"/>
        </w:rPr>
        <w:t xml:space="preserve">§ 246.26(b) of the WIC regulations, </w:t>
      </w:r>
      <w:r w:rsidRPr="007A2621">
        <w:rPr>
          <w:rFonts w:ascii="Times New Roman" w:hAnsi="Times New Roman"/>
          <w:szCs w:val="24"/>
        </w:rPr>
        <w:t>FNS reserves the right to use information obtained under the Program in a summary, statistical</w:t>
      </w:r>
      <w:r w:rsidRPr="007A2621" w:rsidR="00D12BE9">
        <w:rPr>
          <w:rFonts w:ascii="Times New Roman" w:hAnsi="Times New Roman"/>
          <w:szCs w:val="24"/>
        </w:rPr>
        <w:t>,</w:t>
      </w:r>
      <w:r w:rsidRPr="007A2621">
        <w:rPr>
          <w:rFonts w:ascii="Times New Roman" w:hAnsi="Times New Roman"/>
          <w:szCs w:val="24"/>
        </w:rPr>
        <w:t xml:space="preserve"> or other form which does not identify particular individuals</w:t>
      </w:r>
      <w:r w:rsidRPr="007A2621" w:rsidR="00B37F46">
        <w:rPr>
          <w:rFonts w:ascii="Times New Roman" w:hAnsi="Times New Roman"/>
          <w:szCs w:val="24"/>
        </w:rPr>
        <w:t>.</w:t>
      </w:r>
    </w:p>
    <w:p w:rsidR="003333DF" w:rsidRPr="007A2621" w:rsidP="000C3F9D" w14:paraId="1B58731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7A2621">
        <w:rPr>
          <w:rFonts w:ascii="Times New Roman" w:hAnsi="Times New Roman"/>
          <w:b/>
          <w:szCs w:val="24"/>
        </w:rPr>
        <w:t>Requiring the use of a statistical data classification that has not been reviewed and approved by OMB;</w:t>
      </w:r>
    </w:p>
    <w:p w:rsidR="00967A8A" w:rsidRPr="007A2621" w:rsidP="00967A8A" w14:paraId="2B43C845" w14:textId="77777777">
      <w:pPr>
        <w:widowControl/>
        <w:tabs>
          <w:tab w:val="left" w:pos="-720"/>
        </w:tabs>
        <w:suppressAutoHyphens/>
        <w:overflowPunct/>
        <w:autoSpaceDE/>
        <w:autoSpaceDN/>
        <w:adjustRightInd/>
        <w:textAlignment w:val="auto"/>
        <w:rPr>
          <w:rFonts w:ascii="Times New Roman" w:hAnsi="Times New Roman"/>
          <w:b/>
          <w:szCs w:val="24"/>
        </w:rPr>
      </w:pPr>
    </w:p>
    <w:p w:rsidR="00967A8A" w:rsidRPr="007A2621" w:rsidP="004E3EE1" w14:paraId="6266B829" w14:textId="3A464EDD">
      <w:pPr>
        <w:widowControl/>
        <w:spacing w:line="480" w:lineRule="auto"/>
        <w:rPr>
          <w:rFonts w:ascii="Times New Roman" w:hAnsi="Times New Roman"/>
          <w:b/>
          <w:szCs w:val="24"/>
        </w:rPr>
      </w:pPr>
      <w:r w:rsidRPr="007A2621">
        <w:rPr>
          <w:rFonts w:ascii="Times New Roman" w:hAnsi="Times New Roman"/>
          <w:szCs w:val="24"/>
        </w:rPr>
        <w:t xml:space="preserve">Under </w:t>
      </w:r>
      <w:r w:rsidRPr="007A2621">
        <w:rPr>
          <w:rFonts w:ascii="Times New Roman" w:hAnsi="Times New Roman"/>
          <w:bCs/>
          <w:szCs w:val="24"/>
        </w:rPr>
        <w:t xml:space="preserve">§ 246.26(b) of the WIC regulations, </w:t>
      </w:r>
      <w:r w:rsidRPr="007A2621">
        <w:rPr>
          <w:rFonts w:ascii="Times New Roman" w:hAnsi="Times New Roman"/>
          <w:szCs w:val="24"/>
        </w:rPr>
        <w:t>FNS reserves the right to use information obtained under the Program in a summary, statistical</w:t>
      </w:r>
      <w:r w:rsidRPr="007A2621" w:rsidR="00F615A9">
        <w:rPr>
          <w:rFonts w:ascii="Times New Roman" w:hAnsi="Times New Roman"/>
          <w:szCs w:val="24"/>
        </w:rPr>
        <w:t>,</w:t>
      </w:r>
      <w:r w:rsidRPr="007A2621">
        <w:rPr>
          <w:rFonts w:ascii="Times New Roman" w:hAnsi="Times New Roman"/>
          <w:szCs w:val="24"/>
        </w:rPr>
        <w:t xml:space="preserve"> or other form which does not identify particular individuals.</w:t>
      </w:r>
    </w:p>
    <w:p w:rsidR="003333DF" w:rsidRPr="007A2621" w:rsidP="000C3F9D" w14:paraId="19B3E67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7A2621">
        <w:rPr>
          <w:rFonts w:ascii="Times New Roman" w:hAnsi="Times New Roman"/>
          <w:b/>
          <w:szCs w:val="24"/>
        </w:rPr>
        <w:t>That includ</w:t>
      </w:r>
      <w:r w:rsidRPr="007A2621" w:rsidR="00383C0A">
        <w:rPr>
          <w:rFonts w:ascii="Times New Roman" w:hAnsi="Times New Roman"/>
          <w:b/>
          <w:szCs w:val="24"/>
        </w:rPr>
        <w:t>es a pledge of confidentiality that is not supported by authority established in statute or regulation, that is not supported by dis</w:t>
      </w:r>
      <w:r w:rsidRPr="007A2621">
        <w:rPr>
          <w:rFonts w:ascii="Times New Roman" w:hAnsi="Times New Roman"/>
          <w:b/>
          <w:szCs w:val="24"/>
        </w:rPr>
        <w:t>closure and data security policies that are consistent wi</w:t>
      </w:r>
      <w:r w:rsidRPr="007A2621" w:rsidR="00383C0A">
        <w:rPr>
          <w:rFonts w:ascii="Times New Roman" w:hAnsi="Times New Roman"/>
          <w:b/>
          <w:szCs w:val="24"/>
        </w:rPr>
        <w:t>th the pledge, or which unnecessarily impedes shar</w:t>
      </w:r>
      <w:r w:rsidRPr="007A2621">
        <w:rPr>
          <w:rFonts w:ascii="Times New Roman" w:hAnsi="Times New Roman"/>
          <w:b/>
          <w:szCs w:val="24"/>
        </w:rPr>
        <w:t>ing of d</w:t>
      </w:r>
      <w:r w:rsidRPr="007A2621" w:rsidR="00383C0A">
        <w:rPr>
          <w:rFonts w:ascii="Times New Roman" w:hAnsi="Times New Roman"/>
          <w:b/>
          <w:szCs w:val="24"/>
        </w:rPr>
        <w:t>ata with other agencies for com</w:t>
      </w:r>
      <w:r w:rsidRPr="007A2621" w:rsidR="00D3753F">
        <w:rPr>
          <w:rFonts w:ascii="Times New Roman" w:hAnsi="Times New Roman"/>
          <w:b/>
          <w:szCs w:val="24"/>
        </w:rPr>
        <w:t>patible confiden</w:t>
      </w:r>
      <w:r w:rsidRPr="007A2621">
        <w:rPr>
          <w:rFonts w:ascii="Times New Roman" w:hAnsi="Times New Roman"/>
          <w:b/>
          <w:szCs w:val="24"/>
        </w:rPr>
        <w:t xml:space="preserve">tial use; or </w:t>
      </w:r>
    </w:p>
    <w:p w:rsidR="00967A8A" w:rsidRPr="007A2621" w:rsidP="00967A8A" w14:paraId="259D60D0" w14:textId="77777777">
      <w:pPr>
        <w:widowControl/>
        <w:tabs>
          <w:tab w:val="left" w:pos="-720"/>
        </w:tabs>
        <w:suppressAutoHyphens/>
        <w:overflowPunct/>
        <w:autoSpaceDE/>
        <w:autoSpaceDN/>
        <w:adjustRightInd/>
        <w:textAlignment w:val="auto"/>
        <w:rPr>
          <w:rFonts w:ascii="Times New Roman" w:hAnsi="Times New Roman"/>
          <w:b/>
          <w:szCs w:val="24"/>
        </w:rPr>
      </w:pPr>
    </w:p>
    <w:p w:rsidR="00967A8A" w:rsidRPr="007A2621" w:rsidP="004E3EE1" w14:paraId="2197CF86" w14:textId="685F763C">
      <w:pPr>
        <w:widowControl/>
        <w:overflowPunct/>
        <w:autoSpaceDE/>
        <w:autoSpaceDN/>
        <w:adjustRightInd/>
        <w:spacing w:after="80" w:line="480" w:lineRule="auto"/>
        <w:textAlignment w:val="auto"/>
        <w:rPr>
          <w:rFonts w:ascii="Times New Roman" w:hAnsi="Times New Roman"/>
          <w:b/>
          <w:szCs w:val="24"/>
        </w:rPr>
      </w:pPr>
      <w:r w:rsidRPr="007A2621">
        <w:rPr>
          <w:rFonts w:ascii="Times New Roman" w:hAnsi="Times New Roman"/>
          <w:szCs w:val="24"/>
        </w:rPr>
        <w:t>If the State agency exercises the authority to use and disclose confidential applicant and participant information for non-WIC purposes, a list of all organizations with which the State agency or its local agencies has executed or intends to execute a written agreement pursuant to § 246.26(h) authorizing the use and disclosure of confidential applicant and participant information for non-WIC purposes must be documented</w:t>
      </w:r>
      <w:r w:rsidRPr="007A2621" w:rsidR="00512221">
        <w:rPr>
          <w:rFonts w:ascii="Times New Roman" w:hAnsi="Times New Roman"/>
          <w:szCs w:val="24"/>
        </w:rPr>
        <w:t xml:space="preserve"> in the State Plan</w:t>
      </w:r>
      <w:r w:rsidRPr="007A2621">
        <w:rPr>
          <w:rFonts w:ascii="Times New Roman" w:hAnsi="Times New Roman"/>
          <w:szCs w:val="24"/>
        </w:rPr>
        <w:t xml:space="preserve">. </w:t>
      </w:r>
    </w:p>
    <w:p w:rsidR="00C34045" w:rsidRPr="007A2621" w:rsidP="000C3F9D" w14:paraId="580117DA" w14:textId="77777777">
      <w:pPr>
        <w:pStyle w:val="BodyText"/>
        <w:widowControl/>
        <w:numPr>
          <w:ilvl w:val="0"/>
          <w:numId w:val="19"/>
        </w:numPr>
        <w:tabs>
          <w:tab w:val="left" w:pos="0"/>
        </w:tabs>
        <w:overflowPunct/>
        <w:autoSpaceDE/>
        <w:autoSpaceDN/>
        <w:adjustRightInd/>
        <w:spacing w:after="80"/>
        <w:textAlignment w:val="auto"/>
        <w:rPr>
          <w:szCs w:val="24"/>
        </w:rPr>
      </w:pPr>
      <w:r w:rsidRPr="007A2621">
        <w:rPr>
          <w:szCs w:val="24"/>
        </w:rPr>
        <w:t>Requiri</w:t>
      </w:r>
      <w:r w:rsidRPr="007A2621" w:rsidR="0032533B">
        <w:rPr>
          <w:szCs w:val="24"/>
        </w:rPr>
        <w:t>ng respondents to submit propri</w:t>
      </w:r>
      <w:r w:rsidRPr="007A2621">
        <w:rPr>
          <w:szCs w:val="24"/>
        </w:rPr>
        <w:t>etary trade secret, or other confidential informat</w:t>
      </w:r>
      <w:r w:rsidRPr="007A2621" w:rsidR="0032533B">
        <w:rPr>
          <w:szCs w:val="24"/>
        </w:rPr>
        <w:t>ion unless the agency can demon</w:t>
      </w:r>
      <w:r w:rsidRPr="007A2621">
        <w:rPr>
          <w:szCs w:val="24"/>
        </w:rPr>
        <w:t>strate that it has instituted procedures to protect the information's confidentiali</w:t>
      </w:r>
      <w:r w:rsidRPr="007A2621" w:rsidR="0032533B">
        <w:rPr>
          <w:szCs w:val="24"/>
        </w:rPr>
        <w:t>ty to the extent permit</w:t>
      </w:r>
      <w:r w:rsidRPr="007A2621">
        <w:rPr>
          <w:szCs w:val="24"/>
        </w:rPr>
        <w:t>ted by law.</w:t>
      </w:r>
    </w:p>
    <w:p w:rsidR="004B3F53" w:rsidRPr="007A2621" w:rsidP="004B3F53" w14:paraId="3CFCEDAC" w14:textId="77777777">
      <w:pPr>
        <w:widowControl/>
        <w:overflowPunct/>
        <w:autoSpaceDE/>
        <w:autoSpaceDN/>
        <w:adjustRightInd/>
        <w:spacing w:after="80"/>
        <w:ind w:left="1170"/>
        <w:textAlignment w:val="auto"/>
        <w:rPr>
          <w:rFonts w:ascii="Times New Roman" w:hAnsi="Times New Roman"/>
          <w:szCs w:val="24"/>
        </w:rPr>
      </w:pPr>
    </w:p>
    <w:p w:rsidR="00490082" w:rsidRPr="007A2621" w:rsidP="00C34045" w14:paraId="66E57EB8" w14:textId="65FDF85E">
      <w:pPr>
        <w:tabs>
          <w:tab w:val="left" w:pos="540"/>
        </w:tabs>
        <w:spacing w:line="480" w:lineRule="auto"/>
        <w:rPr>
          <w:rFonts w:ascii="Times New Roman" w:hAnsi="Times New Roman"/>
          <w:szCs w:val="24"/>
        </w:rPr>
      </w:pPr>
      <w:r w:rsidRPr="007A2621">
        <w:rPr>
          <w:rFonts w:ascii="Times New Roman" w:hAnsi="Times New Roman"/>
          <w:szCs w:val="24"/>
        </w:rPr>
        <w:t xml:space="preserve">Under </w:t>
      </w:r>
      <w:r w:rsidRPr="007A2621">
        <w:rPr>
          <w:rFonts w:ascii="Times New Roman" w:hAnsi="Times New Roman"/>
          <w:bCs/>
          <w:szCs w:val="24"/>
        </w:rPr>
        <w:t>§ 246.26(d)(ii) of the WIC regulations</w:t>
      </w:r>
      <w:r w:rsidRPr="007A2621">
        <w:rPr>
          <w:rFonts w:ascii="Times New Roman" w:hAnsi="Times New Roman"/>
          <w:b/>
          <w:bCs/>
          <w:szCs w:val="24"/>
        </w:rPr>
        <w:t xml:space="preserve">, </w:t>
      </w:r>
      <w:r w:rsidRPr="007A2621" w:rsidR="00B37F46">
        <w:rPr>
          <w:rFonts w:ascii="Times New Roman" w:hAnsi="Times New Roman"/>
          <w:szCs w:val="24"/>
        </w:rPr>
        <w:t>t</w:t>
      </w:r>
      <w:r w:rsidRPr="007A2621" w:rsidR="004B3F53">
        <w:rPr>
          <w:rFonts w:ascii="Times New Roman" w:hAnsi="Times New Roman"/>
          <w:szCs w:val="24"/>
        </w:rPr>
        <w:t xml:space="preserve">he State agency must restrict the use and disclosure of confidential applicant and participant information to persons directly connected with the administration or enforcement of the WIC Program </w:t>
      </w:r>
      <w:r w:rsidRPr="007A2621" w:rsidR="00B37F46">
        <w:rPr>
          <w:rFonts w:ascii="Times New Roman" w:hAnsi="Times New Roman"/>
          <w:szCs w:val="24"/>
        </w:rPr>
        <w:t xml:space="preserve">and </w:t>
      </w:r>
      <w:r w:rsidRPr="007A2621" w:rsidR="004B3F53">
        <w:rPr>
          <w:rFonts w:ascii="Times New Roman" w:hAnsi="Times New Roman"/>
          <w:szCs w:val="24"/>
        </w:rPr>
        <w:t>whom the State agency determine</w:t>
      </w:r>
      <w:r w:rsidRPr="007A2621" w:rsidR="00B37F46">
        <w:rPr>
          <w:rFonts w:ascii="Times New Roman" w:hAnsi="Times New Roman"/>
          <w:szCs w:val="24"/>
        </w:rPr>
        <w:t>s</w:t>
      </w:r>
      <w:r w:rsidRPr="007A2621" w:rsidR="004B3F53">
        <w:rPr>
          <w:rFonts w:ascii="Times New Roman" w:hAnsi="Times New Roman"/>
          <w:szCs w:val="24"/>
        </w:rPr>
        <w:t xml:space="preserve"> have a need to know the information for WIC Program purposes. </w:t>
      </w:r>
      <w:r w:rsidRPr="007A2621" w:rsidR="003E6ECC">
        <w:rPr>
          <w:rFonts w:ascii="Times New Roman" w:hAnsi="Times New Roman"/>
          <w:szCs w:val="24"/>
        </w:rPr>
        <w:t xml:space="preserve"> </w:t>
      </w:r>
      <w:r w:rsidRPr="007A2621" w:rsidR="004B3F53">
        <w:rPr>
          <w:rFonts w:ascii="Times New Roman" w:hAnsi="Times New Roman"/>
          <w:szCs w:val="24"/>
        </w:rPr>
        <w:t xml:space="preserve">These persons may </w:t>
      </w:r>
      <w:r w:rsidRPr="007A2621" w:rsidR="00B911D5">
        <w:rPr>
          <w:rFonts w:ascii="Times New Roman" w:hAnsi="Times New Roman"/>
          <w:szCs w:val="24"/>
        </w:rPr>
        <w:t>include but</w:t>
      </w:r>
      <w:r w:rsidRPr="007A2621" w:rsidR="004B3F53">
        <w:rPr>
          <w:rFonts w:ascii="Times New Roman" w:hAnsi="Times New Roman"/>
          <w:szCs w:val="24"/>
        </w:rPr>
        <w:t xml:space="preserve"> are not limited </w:t>
      </w:r>
      <w:r w:rsidRPr="007A2621" w:rsidR="005A7A92">
        <w:rPr>
          <w:rFonts w:ascii="Times New Roman" w:hAnsi="Times New Roman"/>
          <w:szCs w:val="24"/>
        </w:rPr>
        <w:t>to personnel</w:t>
      </w:r>
      <w:r w:rsidRPr="007A2621" w:rsidR="004B3F53">
        <w:rPr>
          <w:rFonts w:ascii="Times New Roman" w:hAnsi="Times New Roman"/>
          <w:szCs w:val="24"/>
        </w:rPr>
        <w:t xml:space="preserve"> from </w:t>
      </w:r>
      <w:r w:rsidRPr="007A2621" w:rsidR="00B37F46">
        <w:rPr>
          <w:rFonts w:ascii="Times New Roman" w:hAnsi="Times New Roman"/>
          <w:szCs w:val="24"/>
        </w:rPr>
        <w:t>the State</w:t>
      </w:r>
      <w:r w:rsidRPr="007A2621" w:rsidR="00BD5F47">
        <w:rPr>
          <w:rFonts w:ascii="Times New Roman" w:hAnsi="Times New Roman"/>
          <w:szCs w:val="24"/>
        </w:rPr>
        <w:t xml:space="preserve"> agency</w:t>
      </w:r>
      <w:r w:rsidRPr="007A2621" w:rsidR="00B37F46">
        <w:rPr>
          <w:rFonts w:ascii="Times New Roman" w:hAnsi="Times New Roman"/>
          <w:szCs w:val="24"/>
        </w:rPr>
        <w:t>’s</w:t>
      </w:r>
      <w:r w:rsidRPr="007A2621" w:rsidR="004B3F53">
        <w:rPr>
          <w:rFonts w:ascii="Times New Roman" w:hAnsi="Times New Roman"/>
          <w:szCs w:val="24"/>
        </w:rPr>
        <w:t xml:space="preserve"> local agencies and other WIC State or local agencies; persons under contract with the State agency to perform research </w:t>
      </w:r>
      <w:r w:rsidRPr="007A2621" w:rsidR="004B3F53">
        <w:rPr>
          <w:rFonts w:ascii="Times New Roman" w:hAnsi="Times New Roman"/>
          <w:szCs w:val="24"/>
        </w:rPr>
        <w:t>regarding the WIC Program</w:t>
      </w:r>
      <w:r w:rsidRPr="007A2621" w:rsidR="00AB1C76">
        <w:rPr>
          <w:rFonts w:ascii="Times New Roman" w:hAnsi="Times New Roman"/>
          <w:szCs w:val="24"/>
        </w:rPr>
        <w:t>;</w:t>
      </w:r>
      <w:r w:rsidRPr="007A2621" w:rsidR="004B3F53">
        <w:rPr>
          <w:rFonts w:ascii="Times New Roman" w:hAnsi="Times New Roman"/>
          <w:szCs w:val="24"/>
        </w:rPr>
        <w:t xml:space="preserve"> and persons investigating or prosecuting WIC Program violations under Federal, State</w:t>
      </w:r>
      <w:r w:rsidRPr="007A2621" w:rsidR="00AB1C76">
        <w:rPr>
          <w:rFonts w:ascii="Times New Roman" w:hAnsi="Times New Roman"/>
          <w:szCs w:val="24"/>
        </w:rPr>
        <w:t>,</w:t>
      </w:r>
      <w:r w:rsidRPr="007A2621" w:rsidR="004B3F53">
        <w:rPr>
          <w:rFonts w:ascii="Times New Roman" w:hAnsi="Times New Roman"/>
          <w:szCs w:val="24"/>
        </w:rPr>
        <w:t xml:space="preserve"> or local law.</w:t>
      </w:r>
    </w:p>
    <w:p w:rsidR="00DA0504" w:rsidRPr="007A2621" w:rsidP="00C34045" w14:paraId="5DA48CE3" w14:textId="77777777">
      <w:pPr>
        <w:tabs>
          <w:tab w:val="left" w:pos="540"/>
        </w:tabs>
        <w:spacing w:line="480" w:lineRule="auto"/>
        <w:rPr>
          <w:rFonts w:ascii="Times New Roman" w:hAnsi="Times New Roman"/>
          <w:szCs w:val="24"/>
        </w:rPr>
      </w:pPr>
    </w:p>
    <w:p w:rsidR="00EC07F7" w:rsidRPr="007A2621" w:rsidP="00C34045" w14:paraId="238D610B" w14:textId="00EA69A4">
      <w:pPr>
        <w:tabs>
          <w:tab w:val="left" w:pos="540"/>
        </w:tabs>
        <w:spacing w:line="480" w:lineRule="auto"/>
        <w:rPr>
          <w:rFonts w:ascii="Times New Roman" w:hAnsi="Times New Roman"/>
          <w:szCs w:val="24"/>
        </w:rPr>
      </w:pPr>
      <w:r w:rsidRPr="007A2621">
        <w:rPr>
          <w:rFonts w:ascii="Times New Roman" w:hAnsi="Times New Roman"/>
          <w:szCs w:val="24"/>
        </w:rPr>
        <w:t>There are no other special circumstances.  The collection of information is conducted in a manner consistent with the guidelines in 5 CFR 1320.5(d)(2).</w:t>
      </w:r>
    </w:p>
    <w:p w:rsidR="00DA0504" w:rsidRPr="007A2621" w:rsidP="00C34045" w14:paraId="3BE3672F" w14:textId="77777777">
      <w:pPr>
        <w:tabs>
          <w:tab w:val="left" w:pos="540"/>
        </w:tabs>
        <w:spacing w:line="480" w:lineRule="auto"/>
        <w:rPr>
          <w:rFonts w:ascii="Times New Roman" w:hAnsi="Times New Roman"/>
          <w:szCs w:val="24"/>
        </w:rPr>
      </w:pPr>
    </w:p>
    <w:p w:rsidR="003333DF" w:rsidRPr="007A2621" w:rsidP="003A5CAA" w14:paraId="0FCF8A51" w14:textId="64EBCFF0">
      <w:pPr>
        <w:pStyle w:val="Heading1"/>
        <w:rPr>
          <w:szCs w:val="24"/>
        </w:rPr>
      </w:pPr>
      <w:bookmarkStart w:id="14" w:name="_Toc401831364"/>
      <w:bookmarkStart w:id="15" w:name="_Toc401832408"/>
      <w:r w:rsidRPr="007A2621">
        <w:rPr>
          <w:szCs w:val="24"/>
        </w:rPr>
        <w:t xml:space="preserve">A8.  </w:t>
      </w:r>
      <w:bookmarkEnd w:id="14"/>
      <w:bookmarkEnd w:id="15"/>
      <w:r w:rsidRPr="007A2621">
        <w:rPr>
          <w:szCs w:val="24"/>
        </w:rPr>
        <w:t xml:space="preserve">If applicable, provide a copy and identify the date and page number of </w:t>
      </w:r>
      <w:r w:rsidRPr="007A2621" w:rsidR="005A7A92">
        <w:rPr>
          <w:szCs w:val="24"/>
        </w:rPr>
        <w:t>publications</w:t>
      </w:r>
      <w:r w:rsidRPr="007A2621">
        <w:rPr>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A2621">
        <w:rPr>
          <w:szCs w:val="24"/>
        </w:rPr>
        <w:tab/>
      </w:r>
    </w:p>
    <w:p w:rsidR="003333DF" w:rsidRPr="007A2621" w:rsidP="0062567E" w14:paraId="27F9EC3E" w14:textId="77777777">
      <w:pPr>
        <w:rPr>
          <w:rFonts w:ascii="Times New Roman" w:hAnsi="Times New Roman"/>
          <w:b/>
          <w:szCs w:val="24"/>
        </w:rPr>
      </w:pPr>
    </w:p>
    <w:p w:rsidR="00ED28F2" w:rsidRPr="007A2621" w:rsidP="00ED28F2" w14:paraId="2EBF46EE" w14:textId="2DAFA250">
      <w:pPr>
        <w:tabs>
          <w:tab w:val="left" w:pos="-720"/>
        </w:tabs>
        <w:suppressAutoHyphens/>
        <w:rPr>
          <w:rFonts w:ascii="Times New Roman" w:hAnsi="Times New Roman"/>
          <w:szCs w:val="24"/>
        </w:rPr>
      </w:pPr>
      <w:bookmarkStart w:id="16" w:name="OLE_LINK1"/>
      <w:bookmarkStart w:id="17" w:name="OLE_LINK2"/>
    </w:p>
    <w:p w:rsidR="0E71EA68" w:rsidRPr="007A2621" w:rsidP="074B534C" w14:paraId="08BA8F35" w14:textId="52865F47">
      <w:pPr>
        <w:spacing w:line="480" w:lineRule="auto"/>
        <w:rPr>
          <w:rFonts w:ascii="Times New Roman" w:hAnsi="Times New Roman"/>
          <w:szCs w:val="24"/>
        </w:rPr>
      </w:pPr>
      <w:r w:rsidRPr="007A2621">
        <w:rPr>
          <w:rFonts w:ascii="Times New Roman" w:hAnsi="Times New Roman"/>
          <w:szCs w:val="24"/>
        </w:rPr>
        <w:t xml:space="preserve">A notice was published in the </w:t>
      </w:r>
      <w:r w:rsidRPr="007A2621" w:rsidR="00695E68">
        <w:rPr>
          <w:rFonts w:ascii="Times New Roman" w:hAnsi="Times New Roman"/>
          <w:szCs w:val="24"/>
        </w:rPr>
        <w:t>Federal Register</w:t>
      </w:r>
      <w:r w:rsidRPr="007A2621" w:rsidR="00A872A8">
        <w:rPr>
          <w:rFonts w:ascii="Times New Roman" w:hAnsi="Times New Roman"/>
          <w:szCs w:val="24"/>
        </w:rPr>
        <w:t xml:space="preserve"> </w:t>
      </w:r>
      <w:r w:rsidRPr="007A2621" w:rsidR="00A67065">
        <w:rPr>
          <w:rFonts w:ascii="Times New Roman" w:hAnsi="Times New Roman"/>
          <w:szCs w:val="24"/>
        </w:rPr>
        <w:t xml:space="preserve">on </w:t>
      </w:r>
      <w:r w:rsidRPr="007A2621" w:rsidR="41B9EBF3">
        <w:rPr>
          <w:rFonts w:ascii="Times New Roman" w:hAnsi="Times New Roman"/>
          <w:szCs w:val="24"/>
        </w:rPr>
        <w:t>April 12, 2023</w:t>
      </w:r>
      <w:r w:rsidRPr="007A2621">
        <w:rPr>
          <w:rFonts w:ascii="Times New Roman" w:hAnsi="Times New Roman"/>
          <w:szCs w:val="24"/>
        </w:rPr>
        <w:t>,</w:t>
      </w:r>
      <w:r w:rsidRPr="007A2621" w:rsidR="006B2877">
        <w:rPr>
          <w:rFonts w:ascii="Times New Roman" w:hAnsi="Times New Roman"/>
          <w:szCs w:val="24"/>
        </w:rPr>
        <w:t xml:space="preserve"> Volume 8</w:t>
      </w:r>
      <w:r w:rsidRPr="007A2621" w:rsidR="4C40B629">
        <w:rPr>
          <w:rFonts w:ascii="Times New Roman" w:hAnsi="Times New Roman"/>
          <w:szCs w:val="24"/>
        </w:rPr>
        <w:t>8</w:t>
      </w:r>
      <w:r w:rsidRPr="007A2621" w:rsidR="006B2877">
        <w:rPr>
          <w:rFonts w:ascii="Times New Roman" w:hAnsi="Times New Roman"/>
          <w:szCs w:val="24"/>
        </w:rPr>
        <w:t>, pages</w:t>
      </w:r>
      <w:r w:rsidRPr="007A2621" w:rsidR="0099174C">
        <w:rPr>
          <w:rFonts w:ascii="Times New Roman" w:hAnsi="Times New Roman"/>
          <w:szCs w:val="24"/>
        </w:rPr>
        <w:t>,</w:t>
      </w:r>
      <w:r w:rsidRPr="007A2621" w:rsidR="009404EF">
        <w:rPr>
          <w:rFonts w:ascii="Times New Roman" w:hAnsi="Times New Roman"/>
          <w:szCs w:val="24"/>
        </w:rPr>
        <w:t xml:space="preserve"> </w:t>
      </w:r>
      <w:r w:rsidRPr="007A2621" w:rsidR="0C84BE83">
        <w:rPr>
          <w:rFonts w:ascii="Times New Roman" w:hAnsi="Times New Roman"/>
          <w:szCs w:val="24"/>
        </w:rPr>
        <w:t>21962-21967</w:t>
      </w:r>
      <w:r w:rsidRPr="007A2621">
        <w:rPr>
          <w:rFonts w:ascii="Times New Roman" w:hAnsi="Times New Roman"/>
          <w:szCs w:val="24"/>
        </w:rPr>
        <w:t>.</w:t>
      </w:r>
      <w:r w:rsidRPr="007A2621" w:rsidR="00695E68">
        <w:rPr>
          <w:rFonts w:ascii="Times New Roman" w:hAnsi="Times New Roman"/>
          <w:szCs w:val="24"/>
        </w:rPr>
        <w:t xml:space="preserve"> </w:t>
      </w:r>
      <w:r w:rsidRPr="007A2621" w:rsidR="000B1A28">
        <w:rPr>
          <w:rFonts w:ascii="Times New Roman" w:hAnsi="Times New Roman"/>
          <w:szCs w:val="24"/>
        </w:rPr>
        <w:t xml:space="preserve"> The public comment period ended on </w:t>
      </w:r>
      <w:r w:rsidRPr="007A2621" w:rsidR="3C367FDC">
        <w:rPr>
          <w:rFonts w:ascii="Times New Roman" w:hAnsi="Times New Roman"/>
          <w:szCs w:val="24"/>
        </w:rPr>
        <w:t>June 12, 2023</w:t>
      </w:r>
      <w:r w:rsidRPr="007A2621" w:rsidR="000B1A28">
        <w:rPr>
          <w:rFonts w:ascii="Times New Roman" w:hAnsi="Times New Roman"/>
          <w:szCs w:val="24"/>
        </w:rPr>
        <w:t>.</w:t>
      </w:r>
      <w:r w:rsidRPr="007A2621" w:rsidR="00695E68">
        <w:rPr>
          <w:rFonts w:ascii="Times New Roman" w:hAnsi="Times New Roman"/>
          <w:szCs w:val="24"/>
        </w:rPr>
        <w:t xml:space="preserve"> </w:t>
      </w:r>
      <w:r w:rsidRPr="007A2621" w:rsidR="009404EF">
        <w:rPr>
          <w:rFonts w:ascii="Times New Roman" w:hAnsi="Times New Roman"/>
          <w:szCs w:val="24"/>
        </w:rPr>
        <w:t xml:space="preserve"> </w:t>
      </w:r>
      <w:r w:rsidRPr="007A2621">
        <w:rPr>
          <w:rFonts w:ascii="Times New Roman" w:hAnsi="Times New Roman"/>
          <w:szCs w:val="24"/>
        </w:rPr>
        <w:t xml:space="preserve">The Food and </w:t>
      </w:r>
      <w:r w:rsidRPr="007A2621">
        <w:rPr>
          <w:rFonts w:ascii="Times New Roman" w:hAnsi="Times New Roman"/>
          <w:szCs w:val="24"/>
        </w:rPr>
        <w:t>Nutrition Service (FNS) received no comments in response to the published Federal Register notice.</w:t>
      </w:r>
    </w:p>
    <w:p w:rsidR="074B534C" w:rsidRPr="007A2621" w:rsidP="074B534C" w14:paraId="67DD7187" w14:textId="369AF9ED">
      <w:pPr>
        <w:spacing w:line="480" w:lineRule="auto"/>
        <w:rPr>
          <w:rFonts w:ascii="Times New Roman" w:hAnsi="Times New Roman"/>
          <w:szCs w:val="24"/>
        </w:rPr>
      </w:pPr>
    </w:p>
    <w:p w:rsidR="00FB2F66" w:rsidRPr="007A2621" w:rsidP="00FB2F66" w14:paraId="5B067BA1" w14:textId="28C0D959">
      <w:pPr>
        <w:rPr>
          <w:rFonts w:ascii="Times New Roman" w:hAnsi="Times New Roman"/>
          <w:b/>
          <w:szCs w:val="24"/>
        </w:rPr>
      </w:pPr>
      <w:r w:rsidRPr="007A2621">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B2F66" w:rsidRPr="007A2621" w:rsidP="00FB2F66" w14:paraId="22C1BD69" w14:textId="77777777">
      <w:pPr>
        <w:rPr>
          <w:rFonts w:ascii="Times New Roman" w:hAnsi="Times New Roman"/>
          <w:b/>
          <w:szCs w:val="24"/>
        </w:rPr>
      </w:pPr>
    </w:p>
    <w:p w:rsidR="00FB2F66" w:rsidRPr="007A2621" w:rsidP="00FB2F66" w14:paraId="7D8C2A86" w14:textId="77777777">
      <w:pPr>
        <w:rPr>
          <w:rFonts w:ascii="Times New Roman" w:hAnsi="Times New Roman"/>
          <w:b/>
          <w:szCs w:val="24"/>
        </w:rPr>
      </w:pPr>
      <w:r w:rsidRPr="007A2621">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FB2F66" w:rsidRPr="007A2621" w:rsidP="0004104C" w14:paraId="1221A280" w14:textId="77777777">
      <w:pPr>
        <w:tabs>
          <w:tab w:val="num" w:pos="0"/>
        </w:tabs>
        <w:spacing w:line="480" w:lineRule="auto"/>
        <w:rPr>
          <w:rFonts w:ascii="Times New Roman" w:hAnsi="Times New Roman"/>
          <w:szCs w:val="24"/>
        </w:rPr>
      </w:pPr>
    </w:p>
    <w:p w:rsidR="00AA334F" w:rsidRPr="007A2621" w:rsidP="074B534C" w14:paraId="533477B2" w14:textId="5718CCF5">
      <w:pPr>
        <w:spacing w:line="480" w:lineRule="auto"/>
        <w:rPr>
          <w:rFonts w:ascii="Times New Roman" w:hAnsi="Times New Roman"/>
          <w:szCs w:val="24"/>
        </w:rPr>
      </w:pPr>
      <w:r w:rsidRPr="007A2621">
        <w:rPr>
          <w:rFonts w:ascii="Times New Roman" w:hAnsi="Times New Roman"/>
          <w:szCs w:val="24"/>
        </w:rPr>
        <w:t xml:space="preserve">The </w:t>
      </w:r>
      <w:r w:rsidRPr="007A2621">
        <w:rPr>
          <w:rFonts w:ascii="Times New Roman" w:hAnsi="Times New Roman"/>
          <w:szCs w:val="24"/>
        </w:rPr>
        <w:t>individuals/organizations</w:t>
      </w:r>
      <w:r w:rsidRPr="007A2621" w:rsidR="00281B4B">
        <w:rPr>
          <w:rFonts w:ascii="Times New Roman" w:hAnsi="Times New Roman"/>
          <w:szCs w:val="24"/>
        </w:rPr>
        <w:t xml:space="preserve"> listed below</w:t>
      </w:r>
      <w:r w:rsidRPr="007A2621" w:rsidR="00782FFB">
        <w:rPr>
          <w:rFonts w:ascii="Times New Roman" w:hAnsi="Times New Roman"/>
          <w:szCs w:val="24"/>
        </w:rPr>
        <w:t xml:space="preserve"> (see Appendix </w:t>
      </w:r>
      <w:r w:rsidRPr="007A2621" w:rsidR="00A10EDD">
        <w:rPr>
          <w:rFonts w:ascii="Times New Roman" w:hAnsi="Times New Roman"/>
          <w:szCs w:val="24"/>
        </w:rPr>
        <w:t>G</w:t>
      </w:r>
      <w:r w:rsidRPr="007A2621" w:rsidR="00EA580D">
        <w:rPr>
          <w:rFonts w:ascii="Times New Roman" w:hAnsi="Times New Roman"/>
          <w:szCs w:val="24"/>
        </w:rPr>
        <w:t xml:space="preserve"> Invitation</w:t>
      </w:r>
      <w:r w:rsidRPr="007A2621" w:rsidR="000F738E">
        <w:rPr>
          <w:rFonts w:ascii="Times New Roman" w:hAnsi="Times New Roman"/>
          <w:szCs w:val="24"/>
        </w:rPr>
        <w:t xml:space="preserve"> to Comment)</w:t>
      </w:r>
      <w:r w:rsidRPr="007A2621">
        <w:rPr>
          <w:rFonts w:ascii="Times New Roman" w:hAnsi="Times New Roman"/>
          <w:szCs w:val="24"/>
        </w:rPr>
        <w:t xml:space="preserve"> have been consulted about burden estimates and/or other characteristics associated with this data collection</w:t>
      </w:r>
      <w:r w:rsidRPr="007A2621" w:rsidR="000F738E">
        <w:rPr>
          <w:rFonts w:ascii="Times New Roman" w:hAnsi="Times New Roman"/>
          <w:szCs w:val="24"/>
        </w:rPr>
        <w:t>.  No comments were received by these individuals/organizations</w:t>
      </w:r>
      <w:r w:rsidRPr="007A2621" w:rsidR="00D65BA8">
        <w:rPr>
          <w:rFonts w:ascii="Times New Roman" w:hAnsi="Times New Roman"/>
          <w:szCs w:val="24"/>
        </w:rPr>
        <w:t>.</w:t>
      </w:r>
    </w:p>
    <w:p w:rsidR="00AA334F" w:rsidRPr="007A2621" w:rsidP="4BC9D83C" w14:paraId="1586F7EE" w14:textId="194D16A9">
      <w:pPr>
        <w:pStyle w:val="ListParagraph"/>
        <w:numPr>
          <w:ilvl w:val="0"/>
          <w:numId w:val="25"/>
        </w:numPr>
        <w:rPr>
          <w:color w:val="37332E"/>
          <w:szCs w:val="24"/>
        </w:rPr>
      </w:pPr>
      <w:r w:rsidRPr="007A2621">
        <w:rPr>
          <w:color w:val="37332E"/>
          <w:szCs w:val="24"/>
        </w:rPr>
        <w:t>Cheri Nemec, Chairman</w:t>
      </w:r>
    </w:p>
    <w:p w:rsidR="00AA334F" w:rsidRPr="007A2621" w:rsidP="007A7335" w14:paraId="3F3115F0" w14:textId="77777777">
      <w:pPr>
        <w:ind w:left="1080"/>
        <w:rPr>
          <w:rFonts w:ascii="Times New Roman" w:hAnsi="Times New Roman"/>
          <w:szCs w:val="24"/>
        </w:rPr>
      </w:pPr>
      <w:r w:rsidRPr="007A2621">
        <w:rPr>
          <w:rFonts w:ascii="Times New Roman" w:hAnsi="Times New Roman"/>
          <w:color w:val="37332E"/>
          <w:szCs w:val="24"/>
        </w:rPr>
        <w:t>Na</w:t>
      </w:r>
      <w:r w:rsidRPr="007A2621">
        <w:rPr>
          <w:rFonts w:ascii="Times New Roman" w:hAnsi="Times New Roman"/>
          <w:szCs w:val="24"/>
        </w:rPr>
        <w:t>tive Indian and Native American WIC Coalition</w:t>
      </w:r>
    </w:p>
    <w:p w:rsidR="00AA334F" w:rsidRPr="007A2621" w:rsidP="007A7335" w14:paraId="75E23050" w14:textId="0D81A99A">
      <w:pPr>
        <w:ind w:left="1080"/>
        <w:rPr>
          <w:rFonts w:ascii="Times New Roman" w:hAnsi="Times New Roman"/>
          <w:szCs w:val="24"/>
        </w:rPr>
      </w:pPr>
    </w:p>
    <w:p w:rsidR="00AA334F" w:rsidRPr="007A2621" w:rsidP="007A7335" w14:paraId="01645884" w14:textId="581E461F">
      <w:pPr>
        <w:ind w:left="1080"/>
        <w:rPr>
          <w:rFonts w:ascii="Times New Roman" w:hAnsi="Times New Roman"/>
          <w:szCs w:val="24"/>
        </w:rPr>
      </w:pPr>
      <w:r w:rsidRPr="007A2621">
        <w:rPr>
          <w:rFonts w:ascii="Times New Roman" w:hAnsi="Times New Roman"/>
          <w:szCs w:val="24"/>
        </w:rPr>
        <w:t>Otoe-Missouria WIC Director</w:t>
      </w:r>
    </w:p>
    <w:p w:rsidR="00AA334F" w:rsidRPr="007A2621" w:rsidP="007A7335" w14:paraId="1C74F3FF" w14:textId="77777777">
      <w:pPr>
        <w:ind w:left="1080"/>
        <w:rPr>
          <w:rFonts w:ascii="Times New Roman" w:hAnsi="Times New Roman"/>
          <w:szCs w:val="24"/>
        </w:rPr>
      </w:pPr>
    </w:p>
    <w:p w:rsidR="5658CF3C" w:rsidRPr="007A2621" w:rsidP="4BC9D83C" w14:paraId="004C591B" w14:textId="13EDFAD0">
      <w:pPr>
        <w:ind w:left="1080"/>
        <w:rPr>
          <w:rFonts w:ascii="Times New Roman" w:hAnsi="Times New Roman"/>
          <w:szCs w:val="24"/>
        </w:rPr>
      </w:pPr>
      <w:r w:rsidRPr="007A2621">
        <w:rPr>
          <w:rFonts w:ascii="Times New Roman" w:hAnsi="Times New Roman"/>
          <w:szCs w:val="24"/>
        </w:rPr>
        <w:t>cnemec@glitc.org</w:t>
      </w:r>
    </w:p>
    <w:p w:rsidR="00AA334F" w:rsidRPr="007A2621" w:rsidP="007A7335" w14:paraId="2811DD26" w14:textId="77777777">
      <w:pPr>
        <w:ind w:left="720"/>
        <w:rPr>
          <w:rFonts w:ascii="Times New Roman" w:hAnsi="Times New Roman"/>
          <w:szCs w:val="24"/>
        </w:rPr>
      </w:pPr>
    </w:p>
    <w:p w:rsidR="00AA334F" w:rsidRPr="007A2621" w:rsidP="007A2621" w14:paraId="21862493" w14:textId="6D064D68">
      <w:pPr>
        <w:pStyle w:val="Heading4"/>
        <w:numPr>
          <w:ilvl w:val="0"/>
          <w:numId w:val="25"/>
        </w:numPr>
        <w:spacing w:line="259" w:lineRule="auto"/>
        <w:rPr>
          <w:rFonts w:ascii="Times New Roman" w:hAnsi="Times New Roman" w:cs="Times New Roman"/>
          <w:szCs w:val="24"/>
        </w:rPr>
      </w:pPr>
      <w:r w:rsidRPr="007A2621">
        <w:rPr>
          <w:rFonts w:ascii="Times New Roman" w:eastAsia="Times New Roman" w:hAnsi="Times New Roman" w:cs="Times New Roman"/>
          <w:i w:val="0"/>
          <w:iCs w:val="0"/>
          <w:color w:val="auto"/>
          <w:szCs w:val="24"/>
        </w:rPr>
        <w:t>Dr. Jamila Taylor</w:t>
      </w:r>
    </w:p>
    <w:p w:rsidR="008E0A5E" w:rsidRPr="007A2621" w:rsidP="007A7335" w14:paraId="47B304FE" w14:textId="77777777">
      <w:pPr>
        <w:rPr>
          <w:rFonts w:ascii="Times New Roman" w:hAnsi="Times New Roman"/>
          <w:szCs w:val="24"/>
        </w:rPr>
      </w:pPr>
    </w:p>
    <w:p w:rsidR="00AA334F" w:rsidRPr="007A2621" w:rsidP="007A7335" w14:paraId="3235E907" w14:textId="1A4487F6">
      <w:pPr>
        <w:pStyle w:val="Heading5"/>
        <w:ind w:left="360" w:firstLine="720"/>
        <w:rPr>
          <w:rFonts w:ascii="Times New Roman" w:eastAsia="Times New Roman" w:hAnsi="Times New Roman" w:cs="Times New Roman"/>
          <w:bCs/>
          <w:color w:val="auto"/>
          <w:szCs w:val="24"/>
        </w:rPr>
      </w:pPr>
      <w:r w:rsidRPr="007A2621">
        <w:rPr>
          <w:rFonts w:ascii="Times New Roman" w:eastAsia="Times New Roman" w:hAnsi="Times New Roman" w:cs="Times New Roman"/>
          <w:bCs/>
          <w:color w:val="auto"/>
          <w:szCs w:val="24"/>
        </w:rPr>
        <w:t>President &amp; CEO, National WIC Association</w:t>
      </w:r>
    </w:p>
    <w:p w:rsidR="008E0A5E" w:rsidRPr="007A2621" w:rsidP="007A7335" w14:paraId="26458CA0" w14:textId="77777777">
      <w:pPr>
        <w:rPr>
          <w:rFonts w:ascii="Times New Roman" w:hAnsi="Times New Roman"/>
          <w:szCs w:val="24"/>
        </w:rPr>
      </w:pPr>
    </w:p>
    <w:p w:rsidR="008E0A5E" w:rsidRPr="007A2621" w:rsidP="007A7335" w14:paraId="08B1780B" w14:textId="1C0C11E7">
      <w:pPr>
        <w:pStyle w:val="NormalWeb"/>
        <w:ind w:left="360" w:firstLine="720"/>
        <w:rPr>
          <w:rStyle w:val="Strong"/>
          <w:sz w:val="24"/>
          <w:szCs w:val="24"/>
        </w:rPr>
      </w:pPr>
      <w:hyperlink r:id="rId10" w:history="1">
        <w:r w:rsidRPr="007A2621" w:rsidR="00B83687">
          <w:rPr>
            <w:rStyle w:val="Hyperlink"/>
            <w:sz w:val="24"/>
            <w:szCs w:val="24"/>
          </w:rPr>
          <w:t>mailto:douglasg@nwica.org</w:t>
        </w:r>
      </w:hyperlink>
      <w:r w:rsidRPr="007A2621" w:rsidR="628D238D">
        <w:rPr>
          <w:sz w:val="24"/>
          <w:szCs w:val="24"/>
        </w:rPr>
        <w:t xml:space="preserve"> jamilat@nwica.org</w:t>
      </w:r>
    </w:p>
    <w:p w:rsidR="00AA334F" w:rsidRPr="007A2621" w:rsidP="007A2621" w14:paraId="0E2024C5" w14:textId="78BBF90D">
      <w:pPr>
        <w:pStyle w:val="ListParagraph"/>
        <w:numPr>
          <w:ilvl w:val="0"/>
          <w:numId w:val="25"/>
        </w:numPr>
        <w:rPr>
          <w:szCs w:val="24"/>
        </w:rPr>
      </w:pPr>
      <w:r w:rsidRPr="007A2621">
        <w:rPr>
          <w:szCs w:val="24"/>
        </w:rPr>
        <w:t>Sharon Parrott</w:t>
      </w:r>
      <w:r w:rsidRPr="007A2621" w:rsidR="00A67065">
        <w:rPr>
          <w:szCs w:val="24"/>
        </w:rPr>
        <w:t>, President</w:t>
      </w:r>
    </w:p>
    <w:p w:rsidR="00A67065" w:rsidRPr="007A2621" w:rsidP="007A7335" w14:paraId="0A88F627" w14:textId="38CFEFBB">
      <w:pPr>
        <w:ind w:left="1080"/>
        <w:rPr>
          <w:rFonts w:ascii="Times New Roman" w:hAnsi="Times New Roman"/>
          <w:szCs w:val="24"/>
        </w:rPr>
      </w:pPr>
      <w:r w:rsidRPr="007A2621">
        <w:rPr>
          <w:rFonts w:ascii="Times New Roman" w:hAnsi="Times New Roman"/>
          <w:szCs w:val="24"/>
        </w:rPr>
        <w:t>Center on Budget and Policy Priorities</w:t>
      </w:r>
    </w:p>
    <w:p w:rsidR="00A67065" w:rsidRPr="007A2621" w:rsidP="007A7335" w14:paraId="1C2CBD6A" w14:textId="7ADBD017">
      <w:pPr>
        <w:ind w:left="1080"/>
        <w:rPr>
          <w:rFonts w:ascii="Times New Roman" w:hAnsi="Times New Roman"/>
          <w:szCs w:val="24"/>
        </w:rPr>
      </w:pPr>
    </w:p>
    <w:p w:rsidR="693C6FF8" w:rsidRPr="007A2621" w:rsidP="4BC9D83C" w14:paraId="5D944514" w14:textId="31A8F91F">
      <w:pPr>
        <w:ind w:left="1080"/>
        <w:rPr>
          <w:rFonts w:ascii="Times New Roman" w:hAnsi="Times New Roman"/>
          <w:szCs w:val="24"/>
        </w:rPr>
      </w:pPr>
      <w:r w:rsidRPr="007A2621">
        <w:rPr>
          <w:rFonts w:ascii="Times New Roman" w:hAnsi="Times New Roman"/>
          <w:szCs w:val="24"/>
        </w:rPr>
        <w:t>parrott@cbpp.org</w:t>
      </w:r>
    </w:p>
    <w:p w:rsidR="00DE537C" w:rsidRPr="007A2621" w:rsidP="00DE537C" w14:paraId="5CBE5BBA" w14:textId="59DAE512">
      <w:pPr>
        <w:ind w:left="1080"/>
        <w:rPr>
          <w:rFonts w:ascii="Times New Roman" w:hAnsi="Times New Roman"/>
          <w:szCs w:val="24"/>
        </w:rPr>
      </w:pPr>
    </w:p>
    <w:p w:rsidR="00DE537C" w:rsidRPr="007A2621" w:rsidP="00DE537C" w14:paraId="2D15D127" w14:textId="64017B49">
      <w:pPr>
        <w:tabs>
          <w:tab w:val="num" w:pos="0"/>
        </w:tabs>
        <w:spacing w:line="480" w:lineRule="auto"/>
        <w:rPr>
          <w:rFonts w:ascii="Times New Roman" w:hAnsi="Times New Roman"/>
          <w:szCs w:val="24"/>
        </w:rPr>
      </w:pPr>
      <w:r w:rsidRPr="007A2621">
        <w:rPr>
          <w:rFonts w:ascii="Times New Roman" w:hAnsi="Times New Roman"/>
          <w:szCs w:val="24"/>
        </w:rPr>
        <w:t xml:space="preserve">In addition, FNS Regional Offices </w:t>
      </w:r>
      <w:r w:rsidRPr="007A2621" w:rsidR="00B37F46">
        <w:rPr>
          <w:rFonts w:ascii="Times New Roman" w:hAnsi="Times New Roman"/>
          <w:szCs w:val="24"/>
        </w:rPr>
        <w:t xml:space="preserve">consult with State agencies </w:t>
      </w:r>
      <w:r w:rsidRPr="007A2621">
        <w:rPr>
          <w:rFonts w:ascii="Times New Roman" w:hAnsi="Times New Roman"/>
          <w:szCs w:val="24"/>
        </w:rPr>
        <w:t xml:space="preserve">regarding any proposed changes as the result of legislative, regulatory, or administrative changes. </w:t>
      </w:r>
      <w:r w:rsidRPr="007A2621" w:rsidR="00C76B63">
        <w:rPr>
          <w:rFonts w:ascii="Times New Roman" w:hAnsi="Times New Roman"/>
          <w:szCs w:val="24"/>
        </w:rPr>
        <w:t xml:space="preserve"> </w:t>
      </w:r>
      <w:r w:rsidRPr="007A2621" w:rsidR="009D4AF5">
        <w:rPr>
          <w:rFonts w:ascii="Times New Roman" w:hAnsi="Times New Roman"/>
          <w:szCs w:val="24"/>
        </w:rPr>
        <w:t>Such</w:t>
      </w:r>
      <w:r w:rsidRPr="007A2621">
        <w:rPr>
          <w:rFonts w:ascii="Times New Roman" w:hAnsi="Times New Roman"/>
          <w:szCs w:val="24"/>
        </w:rPr>
        <w:t xml:space="preserve"> constant contact with State agencies provide</w:t>
      </w:r>
      <w:r w:rsidRPr="007A2621" w:rsidR="009D4AF5">
        <w:rPr>
          <w:rFonts w:ascii="Times New Roman" w:hAnsi="Times New Roman"/>
          <w:szCs w:val="24"/>
        </w:rPr>
        <w:t>s</w:t>
      </w:r>
      <w:r w:rsidRPr="007A2621">
        <w:rPr>
          <w:rFonts w:ascii="Times New Roman" w:hAnsi="Times New Roman"/>
          <w:szCs w:val="24"/>
        </w:rPr>
        <w:t xml:space="preserve"> feedback on FNS processes and procedures that may impact </w:t>
      </w:r>
      <w:r w:rsidRPr="007A2621" w:rsidR="009D4AF5">
        <w:rPr>
          <w:rFonts w:ascii="Times New Roman" w:hAnsi="Times New Roman"/>
          <w:szCs w:val="24"/>
        </w:rPr>
        <w:t>State</w:t>
      </w:r>
      <w:r w:rsidRPr="007A2621" w:rsidR="00C76B63">
        <w:rPr>
          <w:rFonts w:ascii="Times New Roman" w:hAnsi="Times New Roman"/>
          <w:szCs w:val="24"/>
        </w:rPr>
        <w:t xml:space="preserve"> agencie</w:t>
      </w:r>
      <w:r w:rsidRPr="007A2621" w:rsidR="009D4AF5">
        <w:rPr>
          <w:rFonts w:ascii="Times New Roman" w:hAnsi="Times New Roman"/>
          <w:szCs w:val="24"/>
        </w:rPr>
        <w:t>s</w:t>
      </w:r>
      <w:r w:rsidRPr="007A2621">
        <w:rPr>
          <w:rFonts w:ascii="Times New Roman" w:hAnsi="Times New Roman"/>
          <w:szCs w:val="24"/>
        </w:rPr>
        <w:t>.</w:t>
      </w:r>
    </w:p>
    <w:p w:rsidR="003F621A" w:rsidRPr="007A2621" w:rsidP="00BA58F8" w14:paraId="1C1BD1F3" w14:textId="77777777">
      <w:pPr>
        <w:tabs>
          <w:tab w:val="num" w:pos="0"/>
        </w:tabs>
        <w:rPr>
          <w:rFonts w:ascii="Times New Roman" w:hAnsi="Times New Roman"/>
          <w:szCs w:val="24"/>
        </w:rPr>
      </w:pPr>
    </w:p>
    <w:p w:rsidR="00ED28F2" w:rsidRPr="007A2621" w:rsidP="0078008C" w14:paraId="725207E7" w14:textId="77777777">
      <w:pPr>
        <w:widowControl/>
        <w:tabs>
          <w:tab w:val="num" w:pos="540"/>
        </w:tabs>
        <w:ind w:left="540" w:hanging="540"/>
        <w:rPr>
          <w:rFonts w:ascii="Times New Roman" w:hAnsi="Times New Roman"/>
          <w:bCs/>
          <w:szCs w:val="24"/>
        </w:rPr>
      </w:pPr>
      <w:r w:rsidRPr="007A2621">
        <w:rPr>
          <w:rFonts w:ascii="Times New Roman" w:hAnsi="Times New Roman"/>
          <w:bCs/>
          <w:szCs w:val="24"/>
        </w:rPr>
        <w:tab/>
      </w:r>
    </w:p>
    <w:p w:rsidR="003333DF" w:rsidRPr="007A2621" w:rsidP="009B45ED" w14:paraId="35273FD1" w14:textId="3AEE0784">
      <w:pPr>
        <w:pStyle w:val="Heading1"/>
        <w:rPr>
          <w:szCs w:val="24"/>
        </w:rPr>
      </w:pPr>
      <w:bookmarkStart w:id="18" w:name="_Toc401831365"/>
      <w:bookmarkStart w:id="19" w:name="_Toc401832409"/>
      <w:bookmarkEnd w:id="16"/>
      <w:bookmarkEnd w:id="17"/>
      <w:r w:rsidRPr="007A2621">
        <w:rPr>
          <w:szCs w:val="24"/>
        </w:rPr>
        <w:t xml:space="preserve">A9.  </w:t>
      </w:r>
      <w:bookmarkEnd w:id="18"/>
      <w:bookmarkEnd w:id="19"/>
      <w:r w:rsidRPr="007A2621">
        <w:rPr>
          <w:szCs w:val="24"/>
        </w:rPr>
        <w:t xml:space="preserve">Explain any </w:t>
      </w:r>
      <w:r w:rsidRPr="007A2621">
        <w:rPr>
          <w:szCs w:val="24"/>
        </w:rPr>
        <w:t>decision to provide any payment or gift to respondents, other than remuneration of contractors or grantees.</w:t>
      </w:r>
    </w:p>
    <w:p w:rsidR="00ED28F2" w:rsidRPr="007A2621" w:rsidP="00ED28F2" w14:paraId="3DC81150" w14:textId="77777777">
      <w:pPr>
        <w:tabs>
          <w:tab w:val="left" w:pos="-720"/>
        </w:tabs>
        <w:suppressAutoHyphens/>
        <w:rPr>
          <w:rFonts w:ascii="Times New Roman" w:hAnsi="Times New Roman"/>
          <w:szCs w:val="24"/>
        </w:rPr>
      </w:pPr>
    </w:p>
    <w:p w:rsidR="00ED28F2" w:rsidRPr="007A2621" w:rsidP="003F621A" w14:paraId="3F4D027A" w14:textId="17DB599C">
      <w:pPr>
        <w:tabs>
          <w:tab w:val="num" w:pos="540"/>
        </w:tabs>
        <w:spacing w:line="480" w:lineRule="auto"/>
        <w:ind w:left="540" w:hanging="540"/>
        <w:rPr>
          <w:rFonts w:ascii="Times New Roman" w:hAnsi="Times New Roman"/>
          <w:bCs/>
          <w:szCs w:val="24"/>
        </w:rPr>
      </w:pPr>
      <w:r w:rsidRPr="007A2621">
        <w:rPr>
          <w:rFonts w:ascii="Times New Roman" w:hAnsi="Times New Roman"/>
          <w:bCs/>
          <w:szCs w:val="24"/>
        </w:rPr>
        <w:t>N</w:t>
      </w:r>
      <w:r w:rsidRPr="007A2621" w:rsidR="00EC07F7">
        <w:rPr>
          <w:rFonts w:ascii="Times New Roman" w:hAnsi="Times New Roman"/>
          <w:bCs/>
          <w:szCs w:val="24"/>
        </w:rPr>
        <w:t>o payment or gift</w:t>
      </w:r>
      <w:r w:rsidRPr="007A2621">
        <w:rPr>
          <w:rFonts w:ascii="Times New Roman" w:hAnsi="Times New Roman"/>
          <w:bCs/>
          <w:szCs w:val="24"/>
        </w:rPr>
        <w:t xml:space="preserve"> will be provided</w:t>
      </w:r>
      <w:r w:rsidRPr="007A2621" w:rsidR="00EC07F7">
        <w:rPr>
          <w:rFonts w:ascii="Times New Roman" w:hAnsi="Times New Roman"/>
          <w:bCs/>
          <w:szCs w:val="24"/>
        </w:rPr>
        <w:t xml:space="preserve"> to respondents.</w:t>
      </w:r>
    </w:p>
    <w:p w:rsidR="003F621A" w:rsidRPr="007A2621" w:rsidP="003F621A" w14:paraId="0864E90D" w14:textId="77777777">
      <w:pPr>
        <w:tabs>
          <w:tab w:val="num" w:pos="540"/>
        </w:tabs>
        <w:spacing w:line="480" w:lineRule="auto"/>
        <w:ind w:left="540" w:hanging="540"/>
        <w:rPr>
          <w:rFonts w:ascii="Times New Roman" w:hAnsi="Times New Roman"/>
          <w:bCs/>
          <w:szCs w:val="24"/>
        </w:rPr>
      </w:pPr>
    </w:p>
    <w:p w:rsidR="003333DF" w:rsidRPr="007A2621" w:rsidP="009B45ED" w14:paraId="65367346" w14:textId="7E8A66F9">
      <w:pPr>
        <w:pStyle w:val="Heading1"/>
        <w:rPr>
          <w:szCs w:val="24"/>
        </w:rPr>
      </w:pPr>
      <w:bookmarkStart w:id="20" w:name="_Toc401831366"/>
      <w:bookmarkStart w:id="21" w:name="_Toc401832410"/>
      <w:r w:rsidRPr="007A2621">
        <w:rPr>
          <w:szCs w:val="24"/>
        </w:rPr>
        <w:t xml:space="preserve">A10.  </w:t>
      </w:r>
      <w:bookmarkEnd w:id="20"/>
      <w:bookmarkEnd w:id="21"/>
      <w:r w:rsidRPr="007A2621">
        <w:rPr>
          <w:szCs w:val="24"/>
        </w:rPr>
        <w:t>Describe any assurance of confidentiality provided to respondents and the basis for the assurance in statute, regulation, or agency policy.</w:t>
      </w:r>
    </w:p>
    <w:p w:rsidR="003333DF" w:rsidRPr="007A2621" w:rsidP="00BE0B08" w14:paraId="74F13EA3" w14:textId="71E8A347">
      <w:pPr>
        <w:rPr>
          <w:rFonts w:ascii="Times New Roman" w:hAnsi="Times New Roman"/>
          <w:szCs w:val="24"/>
        </w:rPr>
      </w:pPr>
    </w:p>
    <w:p w:rsidR="003C4E27" w:rsidRPr="007A2621" w:rsidP="00735AD2" w14:paraId="1FD3F22F" w14:textId="6E9192B1">
      <w:pPr>
        <w:pStyle w:val="BodyTextIndent"/>
        <w:spacing w:line="480" w:lineRule="auto"/>
        <w:ind w:left="0"/>
        <w:rPr>
          <w:szCs w:val="24"/>
        </w:rPr>
      </w:pPr>
      <w:r w:rsidRPr="007A2621">
        <w:rPr>
          <w:szCs w:val="24"/>
        </w:rPr>
        <w:t>Confidential applicant information</w:t>
      </w:r>
      <w:r w:rsidRPr="007A2621" w:rsidR="0063325F">
        <w:rPr>
          <w:szCs w:val="24"/>
        </w:rPr>
        <w:t xml:space="preserve"> (i.e., PII)</w:t>
      </w:r>
      <w:r w:rsidRPr="007A2621">
        <w:rPr>
          <w:szCs w:val="24"/>
        </w:rPr>
        <w:t xml:space="preserve"> to </w:t>
      </w:r>
      <w:r w:rsidRPr="007A2621" w:rsidR="005A7A92">
        <w:rPr>
          <w:szCs w:val="24"/>
        </w:rPr>
        <w:t>include proof</w:t>
      </w:r>
      <w:r w:rsidRPr="007A2621">
        <w:rPr>
          <w:szCs w:val="24"/>
        </w:rPr>
        <w:t xml:space="preserve"> of identity, residency</w:t>
      </w:r>
      <w:r w:rsidRPr="007A2621" w:rsidR="0017048C">
        <w:rPr>
          <w:szCs w:val="24"/>
        </w:rPr>
        <w:t>,</w:t>
      </w:r>
      <w:r w:rsidRPr="007A2621">
        <w:rPr>
          <w:szCs w:val="24"/>
        </w:rPr>
        <w:t xml:space="preserve"> and income</w:t>
      </w:r>
      <w:r w:rsidRPr="007A2621" w:rsidR="00461EDC">
        <w:rPr>
          <w:szCs w:val="24"/>
        </w:rPr>
        <w:t>;</w:t>
      </w:r>
      <w:r w:rsidRPr="007A2621">
        <w:rPr>
          <w:szCs w:val="24"/>
        </w:rPr>
        <w:t xml:space="preserve"> iron blood test results</w:t>
      </w:r>
      <w:r w:rsidRPr="007A2621" w:rsidR="004B791C">
        <w:rPr>
          <w:szCs w:val="24"/>
        </w:rPr>
        <w:t xml:space="preserve">; </w:t>
      </w:r>
      <w:r w:rsidRPr="007A2621">
        <w:rPr>
          <w:szCs w:val="24"/>
        </w:rPr>
        <w:t>height and weight measurements</w:t>
      </w:r>
      <w:r w:rsidRPr="007A2621" w:rsidR="00164763">
        <w:rPr>
          <w:szCs w:val="24"/>
        </w:rPr>
        <w:t xml:space="preserve"> [see §</w:t>
      </w:r>
      <w:r w:rsidRPr="007A2621" w:rsidR="00C76B63">
        <w:rPr>
          <w:szCs w:val="24"/>
        </w:rPr>
        <w:t xml:space="preserve"> </w:t>
      </w:r>
      <w:r w:rsidRPr="007A2621" w:rsidR="00164763">
        <w:rPr>
          <w:szCs w:val="24"/>
        </w:rPr>
        <w:t>246.7]</w:t>
      </w:r>
      <w:r w:rsidRPr="007A2621">
        <w:rPr>
          <w:szCs w:val="24"/>
        </w:rPr>
        <w:t xml:space="preserve">; and medical documentation (i.e., prescription by a health care provider) for supplemental foods in Food </w:t>
      </w:r>
      <w:r w:rsidRPr="007A2621">
        <w:rPr>
          <w:szCs w:val="24"/>
        </w:rPr>
        <w:t xml:space="preserve">Package III [see </w:t>
      </w:r>
      <w:r w:rsidRPr="007A2621" w:rsidR="00C76B63">
        <w:rPr>
          <w:szCs w:val="24"/>
        </w:rPr>
        <w:t xml:space="preserve">§ </w:t>
      </w:r>
      <w:r w:rsidRPr="007A2621">
        <w:rPr>
          <w:szCs w:val="24"/>
        </w:rPr>
        <w:t>246.10(d)(1)] is collected by S</w:t>
      </w:r>
      <w:r w:rsidRPr="007A2621" w:rsidR="00164763">
        <w:rPr>
          <w:szCs w:val="24"/>
        </w:rPr>
        <w:t>tate and local agencies as required to determine Program eligibility and to provide foods in Food Package III</w:t>
      </w:r>
      <w:r w:rsidRPr="007A2621">
        <w:rPr>
          <w:szCs w:val="24"/>
        </w:rPr>
        <w:t>.</w:t>
      </w:r>
      <w:r w:rsidRPr="007A2621" w:rsidR="00164763">
        <w:rPr>
          <w:szCs w:val="24"/>
        </w:rPr>
        <w:t xml:space="preserve">  </w:t>
      </w:r>
      <w:r w:rsidRPr="007A2621" w:rsidR="1F0299AD">
        <w:rPr>
          <w:szCs w:val="24"/>
        </w:rPr>
        <w:t>However,</w:t>
      </w:r>
      <w:r w:rsidRPr="007A2621">
        <w:rPr>
          <w:szCs w:val="24"/>
        </w:rPr>
        <w:t xml:space="preserve"> this information is anonymized and aggregated when reported to FNS.</w:t>
      </w:r>
    </w:p>
    <w:p w:rsidR="003C4E27" w:rsidRPr="007A2621" w:rsidP="00735AD2" w14:paraId="3C6BBFE3" w14:textId="77777777">
      <w:pPr>
        <w:pStyle w:val="BodyTextIndent"/>
        <w:spacing w:line="480" w:lineRule="auto"/>
        <w:ind w:left="0"/>
        <w:rPr>
          <w:bCs/>
          <w:szCs w:val="24"/>
        </w:rPr>
      </w:pPr>
    </w:p>
    <w:p w:rsidR="003C4E27" w:rsidRPr="007A2621" w:rsidP="009B2FBF" w14:paraId="2C86D30E" w14:textId="024F9E6E">
      <w:pPr>
        <w:spacing w:line="480" w:lineRule="auto"/>
        <w:rPr>
          <w:rFonts w:ascii="Times New Roman" w:hAnsi="Times New Roman"/>
          <w:szCs w:val="24"/>
        </w:rPr>
      </w:pPr>
      <w:r w:rsidRPr="007A2621">
        <w:rPr>
          <w:rFonts w:ascii="Times New Roman" w:hAnsi="Times New Roman"/>
          <w:bCs/>
          <w:szCs w:val="24"/>
        </w:rPr>
        <w:t xml:space="preserve">The Department complies with the Privacy Act of 1974.  </w:t>
      </w:r>
      <w:r w:rsidRPr="007A2621" w:rsidR="00EC07F7">
        <w:rPr>
          <w:rFonts w:ascii="Times New Roman" w:hAnsi="Times New Roman"/>
          <w:bCs/>
          <w:szCs w:val="24"/>
        </w:rPr>
        <w:t>State agencies are required to comply with confidentiality requirements set forth in §</w:t>
      </w:r>
      <w:r w:rsidRPr="007A2621" w:rsidR="00C76B63">
        <w:rPr>
          <w:rFonts w:ascii="Times New Roman" w:hAnsi="Times New Roman"/>
          <w:bCs/>
          <w:szCs w:val="24"/>
        </w:rPr>
        <w:t xml:space="preserve"> </w:t>
      </w:r>
      <w:r w:rsidRPr="007A2621" w:rsidR="00EC07F7">
        <w:rPr>
          <w:rFonts w:ascii="Times New Roman" w:hAnsi="Times New Roman"/>
          <w:bCs/>
          <w:szCs w:val="24"/>
        </w:rPr>
        <w:t>246.26(d)(e)(f)(g) and (h) of the WIC regulations.  Section 246.26(d)(1)(ii) states that “…the State agency must restrict the use and disclosure of confidential applicant and participant information to persons directly connected with the administration or enforcement of the WIC Program whom the State agency determine</w:t>
      </w:r>
      <w:r w:rsidRPr="007A2621" w:rsidR="00D31D77">
        <w:rPr>
          <w:rFonts w:ascii="Times New Roman" w:hAnsi="Times New Roman"/>
          <w:bCs/>
          <w:szCs w:val="24"/>
        </w:rPr>
        <w:t>s</w:t>
      </w:r>
      <w:r w:rsidRPr="007A2621" w:rsidR="00EC07F7">
        <w:rPr>
          <w:rFonts w:ascii="Times New Roman" w:hAnsi="Times New Roman"/>
          <w:bCs/>
          <w:szCs w:val="24"/>
        </w:rPr>
        <w:t xml:space="preserve"> have a need to know the information for WIC Program purposes.”</w:t>
      </w:r>
      <w:r w:rsidRPr="007A2621">
        <w:rPr>
          <w:rFonts w:ascii="Times New Roman" w:hAnsi="Times New Roman"/>
          <w:bCs/>
          <w:szCs w:val="24"/>
        </w:rPr>
        <w:t xml:space="preserve">  </w:t>
      </w:r>
      <w:r w:rsidRPr="007A2621">
        <w:rPr>
          <w:rFonts w:ascii="Times New Roman" w:hAnsi="Times New Roman"/>
          <w:szCs w:val="24"/>
        </w:rPr>
        <w:t>With constantly changing technology, as w</w:t>
      </w:r>
      <w:r w:rsidRPr="007A2621">
        <w:rPr>
          <w:rFonts w:ascii="Times New Roman" w:hAnsi="Times New Roman"/>
          <w:szCs w:val="24"/>
        </w:rPr>
        <w:t>ell as constantly changing threats, FNS has taken the position that it is impossible for the agency to set and enforce security standards for State systems.  It would be inappropriate for FNS to assume the liability of approving or certifying systems with regard to security. </w:t>
      </w:r>
      <w:r w:rsidRPr="007A2621" w:rsidR="00C76B63">
        <w:rPr>
          <w:rFonts w:ascii="Times New Roman" w:hAnsi="Times New Roman"/>
          <w:szCs w:val="24"/>
        </w:rPr>
        <w:t xml:space="preserve"> </w:t>
      </w:r>
      <w:r w:rsidRPr="007A2621">
        <w:rPr>
          <w:rFonts w:ascii="Times New Roman" w:hAnsi="Times New Roman"/>
          <w:szCs w:val="24"/>
        </w:rPr>
        <w:t xml:space="preserve">To the extent that FNS reviews security </w:t>
      </w:r>
      <w:r w:rsidRPr="007A2621" w:rsidR="0063325F">
        <w:rPr>
          <w:rFonts w:ascii="Times New Roman" w:hAnsi="Times New Roman"/>
          <w:szCs w:val="24"/>
        </w:rPr>
        <w:t>as part of the</w:t>
      </w:r>
      <w:r w:rsidRPr="007A2621">
        <w:rPr>
          <w:rFonts w:ascii="Times New Roman" w:hAnsi="Times New Roman"/>
          <w:szCs w:val="24"/>
        </w:rPr>
        <w:t xml:space="preserve"> assessment of a State</w:t>
      </w:r>
      <w:r w:rsidRPr="007A2621" w:rsidR="00EF18AC">
        <w:rPr>
          <w:rFonts w:ascii="Times New Roman" w:hAnsi="Times New Roman"/>
          <w:szCs w:val="24"/>
        </w:rPr>
        <w:t xml:space="preserve"> agency</w:t>
      </w:r>
      <w:r w:rsidRPr="007A2621">
        <w:rPr>
          <w:rFonts w:ascii="Times New Roman" w:hAnsi="Times New Roman"/>
          <w:szCs w:val="24"/>
        </w:rPr>
        <w:t xml:space="preserve"> system, </w:t>
      </w:r>
      <w:r w:rsidRPr="007A2621" w:rsidR="0063325F">
        <w:rPr>
          <w:rFonts w:ascii="Times New Roman" w:hAnsi="Times New Roman"/>
          <w:szCs w:val="24"/>
        </w:rPr>
        <w:t>it is to inquire about the State</w:t>
      </w:r>
      <w:r w:rsidRPr="007A2621" w:rsidR="00EF18AC">
        <w:rPr>
          <w:rFonts w:ascii="Times New Roman" w:hAnsi="Times New Roman"/>
          <w:szCs w:val="24"/>
        </w:rPr>
        <w:t xml:space="preserve"> agency</w:t>
      </w:r>
      <w:r w:rsidRPr="007A2621" w:rsidR="0063325F">
        <w:rPr>
          <w:rFonts w:ascii="Times New Roman" w:hAnsi="Times New Roman"/>
          <w:szCs w:val="24"/>
        </w:rPr>
        <w:t xml:space="preserve">’s </w:t>
      </w:r>
      <w:r w:rsidRPr="007A2621">
        <w:rPr>
          <w:rFonts w:ascii="Times New Roman" w:hAnsi="Times New Roman"/>
          <w:szCs w:val="24"/>
        </w:rPr>
        <w:t>standards and protocols, and to seek the State</w:t>
      </w:r>
      <w:r w:rsidRPr="007A2621" w:rsidR="00EF18AC">
        <w:rPr>
          <w:rFonts w:ascii="Times New Roman" w:hAnsi="Times New Roman"/>
          <w:szCs w:val="24"/>
        </w:rPr>
        <w:t xml:space="preserve"> agency</w:t>
      </w:r>
      <w:r w:rsidRPr="007A2621">
        <w:rPr>
          <w:rFonts w:ascii="Times New Roman" w:hAnsi="Times New Roman"/>
          <w:szCs w:val="24"/>
        </w:rPr>
        <w:t>’s own attestation that they are adhering to their standards.</w:t>
      </w:r>
    </w:p>
    <w:p w:rsidR="00695E68" w:rsidRPr="007A2621" w:rsidP="00735AD2" w14:paraId="2FCBF2F8" w14:textId="77777777">
      <w:pPr>
        <w:pStyle w:val="BodyTextIndent"/>
        <w:spacing w:line="480" w:lineRule="auto"/>
        <w:ind w:left="0"/>
        <w:rPr>
          <w:bCs/>
          <w:szCs w:val="24"/>
        </w:rPr>
      </w:pPr>
    </w:p>
    <w:p w:rsidR="001761F5" w:rsidRPr="007A2621" w:rsidP="00735AD2" w14:paraId="3E34D249" w14:textId="6DB406A8">
      <w:pPr>
        <w:pStyle w:val="BodyTextIndent"/>
        <w:spacing w:line="480" w:lineRule="auto"/>
        <w:ind w:left="0"/>
        <w:rPr>
          <w:bCs/>
          <w:szCs w:val="24"/>
        </w:rPr>
      </w:pPr>
      <w:r w:rsidRPr="007A2621">
        <w:rPr>
          <w:bCs/>
          <w:szCs w:val="24"/>
        </w:rPr>
        <w:t xml:space="preserve">Section 246.26(e) states that “the State agency must restrict the use or disclosure of confidential vendor information to </w:t>
      </w:r>
      <w:r w:rsidRPr="007A2621" w:rsidR="00B9119B">
        <w:rPr>
          <w:bCs/>
          <w:szCs w:val="24"/>
        </w:rPr>
        <w:t xml:space="preserve">persons </w:t>
      </w:r>
      <w:r w:rsidRPr="007A2621">
        <w:rPr>
          <w:bCs/>
          <w:szCs w:val="24"/>
        </w:rPr>
        <w:t xml:space="preserve">directly connected with the administration or enforcement of the WIC Program or SNAP who the State agency determines have a need to know the information for purposes of these programs,” and to “Persons directly connected with the administration or enforcement of any Federal or State law or local law or ordinance.”  </w:t>
      </w:r>
    </w:p>
    <w:p w:rsidR="001761F5" w:rsidRPr="007A2621" w:rsidP="00735AD2" w14:paraId="0B740B39" w14:textId="77777777">
      <w:pPr>
        <w:pStyle w:val="BodyTextIndent"/>
        <w:spacing w:line="480" w:lineRule="auto"/>
        <w:ind w:left="0"/>
        <w:rPr>
          <w:bCs/>
          <w:szCs w:val="24"/>
        </w:rPr>
      </w:pPr>
    </w:p>
    <w:p w:rsidR="00BB3DBE" w:rsidRPr="007A2621" w:rsidP="00DA203E" w14:paraId="76A87CF4" w14:textId="02CA839E">
      <w:pPr>
        <w:pStyle w:val="ListParagraph"/>
        <w:ind w:left="0"/>
        <w:rPr>
          <w:bCs/>
          <w:szCs w:val="24"/>
        </w:rPr>
      </w:pPr>
      <w:r w:rsidRPr="007A2621">
        <w:rPr>
          <w:bCs/>
          <w:szCs w:val="24"/>
        </w:rPr>
        <w:t xml:space="preserve">Information obtained from Program applicants, participants and vendors is kept confidential </w:t>
      </w:r>
      <w:r w:rsidRPr="007A2621" w:rsidR="00CF29BD">
        <w:rPr>
          <w:bCs/>
          <w:szCs w:val="24"/>
        </w:rPr>
        <w:t xml:space="preserve">in adherence to </w:t>
      </w:r>
      <w:r w:rsidRPr="007A2621" w:rsidR="00C26965">
        <w:rPr>
          <w:bCs/>
          <w:szCs w:val="24"/>
        </w:rPr>
        <w:t>§</w:t>
      </w:r>
      <w:r w:rsidRPr="007A2621" w:rsidR="009349A8">
        <w:rPr>
          <w:bCs/>
          <w:szCs w:val="24"/>
        </w:rPr>
        <w:t xml:space="preserve"> </w:t>
      </w:r>
      <w:r w:rsidRPr="007A2621" w:rsidR="00C26965">
        <w:rPr>
          <w:bCs/>
          <w:szCs w:val="24"/>
        </w:rPr>
        <w:t xml:space="preserve">246.26(d)(e)(f)(g) and (h) </w:t>
      </w:r>
      <w:r w:rsidRPr="007A2621">
        <w:rPr>
          <w:bCs/>
          <w:szCs w:val="24"/>
        </w:rPr>
        <w:t xml:space="preserve">and will not be disclosed to anyone but the individuals involved with this data collection or investigation, except as otherwise permitted or required by law or the above-noted provisions of the WIC regulations.  Under provisions identified above, </w:t>
      </w:r>
      <w:r w:rsidRPr="007A2621" w:rsidR="00FA7473">
        <w:rPr>
          <w:bCs/>
          <w:szCs w:val="24"/>
        </w:rPr>
        <w:t xml:space="preserve">State and local agencies may disclose confidential participant information to individuals or entities outside the Program </w:t>
      </w:r>
      <w:r w:rsidRPr="007A2621">
        <w:rPr>
          <w:bCs/>
          <w:szCs w:val="24"/>
        </w:rPr>
        <w:t>(e.g.</w:t>
      </w:r>
      <w:r w:rsidRPr="007A2621" w:rsidR="00FA7473">
        <w:rPr>
          <w:bCs/>
          <w:szCs w:val="24"/>
        </w:rPr>
        <w:t>, health care providers</w:t>
      </w:r>
      <w:r w:rsidRPr="007A2621">
        <w:rPr>
          <w:bCs/>
          <w:szCs w:val="24"/>
        </w:rPr>
        <w:t>) only if the affected participant signs a release form.</w:t>
      </w:r>
    </w:p>
    <w:p w:rsidR="00BB3DBE" w:rsidRPr="007A2621" w:rsidP="00735AD2" w14:paraId="34C0A930" w14:textId="77777777">
      <w:pPr>
        <w:pStyle w:val="BodyTextIndent"/>
        <w:spacing w:line="480" w:lineRule="auto"/>
        <w:ind w:left="0"/>
        <w:rPr>
          <w:bCs/>
          <w:szCs w:val="24"/>
        </w:rPr>
      </w:pPr>
    </w:p>
    <w:p w:rsidR="00C1169E" w:rsidRPr="007A2621" w:rsidP="009B2FBF" w14:paraId="443DA0A3" w14:textId="54C39ABD">
      <w:pPr>
        <w:spacing w:line="480" w:lineRule="auto"/>
        <w:rPr>
          <w:rFonts w:ascii="Times New Roman" w:hAnsi="Times New Roman"/>
          <w:szCs w:val="24"/>
        </w:rPr>
      </w:pPr>
      <w:r w:rsidRPr="007A2621">
        <w:rPr>
          <w:rFonts w:ascii="Times New Roman" w:hAnsi="Times New Roman"/>
          <w:szCs w:val="24"/>
        </w:rPr>
        <w:t>This ICR</w:t>
      </w:r>
      <w:r w:rsidRPr="007A2621" w:rsidR="00E936BC">
        <w:rPr>
          <w:rFonts w:ascii="Times New Roman" w:hAnsi="Times New Roman"/>
          <w:szCs w:val="24"/>
        </w:rPr>
        <w:t xml:space="preserve"> d</w:t>
      </w:r>
      <w:r w:rsidRPr="007A2621">
        <w:rPr>
          <w:rFonts w:ascii="Times New Roman" w:hAnsi="Times New Roman"/>
          <w:szCs w:val="24"/>
        </w:rPr>
        <w:t xml:space="preserve">oes </w:t>
      </w:r>
      <w:r w:rsidRPr="007A2621" w:rsidR="00D464FE">
        <w:rPr>
          <w:rFonts w:ascii="Times New Roman" w:hAnsi="Times New Roman"/>
          <w:szCs w:val="24"/>
        </w:rPr>
        <w:t xml:space="preserve">not </w:t>
      </w:r>
      <w:r w:rsidRPr="007A2621">
        <w:rPr>
          <w:rFonts w:ascii="Times New Roman" w:hAnsi="Times New Roman"/>
          <w:szCs w:val="24"/>
        </w:rPr>
        <w:t xml:space="preserve">include any forms that require a Privacy Act Statement.  </w:t>
      </w:r>
      <w:r w:rsidRPr="007A2621" w:rsidR="00D464FE">
        <w:rPr>
          <w:rFonts w:ascii="Times New Roman" w:hAnsi="Times New Roman"/>
          <w:szCs w:val="24"/>
        </w:rPr>
        <w:t xml:space="preserve">State and local agencies are required to collect </w:t>
      </w:r>
      <w:r w:rsidRPr="007A2621" w:rsidR="007B104C">
        <w:rPr>
          <w:rFonts w:ascii="Times New Roman" w:hAnsi="Times New Roman"/>
          <w:szCs w:val="24"/>
        </w:rPr>
        <w:t>PII for Program eligibility determination</w:t>
      </w:r>
      <w:r w:rsidRPr="007A2621" w:rsidR="0063325F">
        <w:rPr>
          <w:rFonts w:ascii="Times New Roman" w:hAnsi="Times New Roman"/>
          <w:szCs w:val="24"/>
        </w:rPr>
        <w:t xml:space="preserve"> and to provide foods in Food Package III</w:t>
      </w:r>
      <w:r w:rsidRPr="007A2621" w:rsidR="007B104C">
        <w:rPr>
          <w:rFonts w:ascii="Times New Roman" w:hAnsi="Times New Roman"/>
          <w:szCs w:val="24"/>
        </w:rPr>
        <w:t>, as described above</w:t>
      </w:r>
      <w:r w:rsidRPr="007A2621" w:rsidR="00D464FE">
        <w:rPr>
          <w:rFonts w:ascii="Times New Roman" w:hAnsi="Times New Roman"/>
          <w:szCs w:val="24"/>
        </w:rPr>
        <w:t xml:space="preserve">.  </w:t>
      </w:r>
      <w:r w:rsidRPr="007A2621" w:rsidR="000E2371">
        <w:rPr>
          <w:rFonts w:ascii="Times New Roman" w:hAnsi="Times New Roman"/>
          <w:szCs w:val="24"/>
        </w:rPr>
        <w:t xml:space="preserve">The </w:t>
      </w:r>
      <w:r w:rsidRPr="007A2621" w:rsidR="00645E51">
        <w:rPr>
          <w:rFonts w:ascii="Times New Roman" w:hAnsi="Times New Roman"/>
          <w:szCs w:val="24"/>
        </w:rPr>
        <w:t xml:space="preserve">FNS </w:t>
      </w:r>
      <w:r w:rsidRPr="007A2621" w:rsidR="000E2371">
        <w:rPr>
          <w:rFonts w:ascii="Times New Roman" w:hAnsi="Times New Roman"/>
          <w:szCs w:val="24"/>
        </w:rPr>
        <w:t xml:space="preserve">Privacy Officer determined (and confirmed on August </w:t>
      </w:r>
      <w:r w:rsidRPr="007A2621" w:rsidR="00B83687">
        <w:rPr>
          <w:rFonts w:ascii="Times New Roman" w:hAnsi="Times New Roman"/>
          <w:szCs w:val="24"/>
        </w:rPr>
        <w:t>25</w:t>
      </w:r>
      <w:r w:rsidRPr="007A2621" w:rsidR="000E2371">
        <w:rPr>
          <w:rFonts w:ascii="Times New Roman" w:hAnsi="Times New Roman"/>
          <w:szCs w:val="24"/>
        </w:rPr>
        <w:t>, 202</w:t>
      </w:r>
      <w:r w:rsidRPr="007A2621" w:rsidR="00B83687">
        <w:rPr>
          <w:rFonts w:ascii="Times New Roman" w:hAnsi="Times New Roman"/>
          <w:szCs w:val="24"/>
        </w:rPr>
        <w:t>3</w:t>
      </w:r>
      <w:r w:rsidRPr="007A2621" w:rsidR="000E2371">
        <w:rPr>
          <w:rFonts w:ascii="Times New Roman" w:hAnsi="Times New Roman"/>
          <w:szCs w:val="24"/>
        </w:rPr>
        <w:t>) that a Privacy Act System of Records Notice (SORN) is not applicable</w:t>
      </w:r>
      <w:r w:rsidRPr="007A2621" w:rsidR="00164763">
        <w:rPr>
          <w:rFonts w:ascii="Times New Roman" w:hAnsi="Times New Roman"/>
          <w:szCs w:val="24"/>
        </w:rPr>
        <w:t xml:space="preserve"> to this collection.</w:t>
      </w:r>
      <w:r w:rsidRPr="007A2621" w:rsidR="00E936BC">
        <w:rPr>
          <w:rFonts w:ascii="Times New Roman" w:hAnsi="Times New Roman"/>
          <w:szCs w:val="24"/>
        </w:rPr>
        <w:t xml:space="preserve"> </w:t>
      </w:r>
      <w:r w:rsidRPr="007A2621" w:rsidR="00164763">
        <w:rPr>
          <w:rFonts w:ascii="Times New Roman" w:hAnsi="Times New Roman"/>
          <w:szCs w:val="24"/>
        </w:rPr>
        <w:t xml:space="preserve"> Although various components of §</w:t>
      </w:r>
      <w:r w:rsidRPr="007A2621" w:rsidR="00477FD2">
        <w:rPr>
          <w:rFonts w:ascii="Times New Roman" w:hAnsi="Times New Roman"/>
          <w:szCs w:val="24"/>
        </w:rPr>
        <w:t xml:space="preserve"> </w:t>
      </w:r>
      <w:r w:rsidRPr="007A2621" w:rsidR="00164763">
        <w:rPr>
          <w:rFonts w:ascii="Times New Roman" w:hAnsi="Times New Roman"/>
          <w:szCs w:val="24"/>
        </w:rPr>
        <w:t>246</w:t>
      </w:r>
      <w:r w:rsidRPr="007A2621" w:rsidR="0063325F">
        <w:rPr>
          <w:rFonts w:ascii="Times New Roman" w:hAnsi="Times New Roman"/>
          <w:szCs w:val="24"/>
        </w:rPr>
        <w:t xml:space="preserve"> require the collection of </w:t>
      </w:r>
      <w:r w:rsidRPr="007A2621" w:rsidR="00164763">
        <w:rPr>
          <w:rFonts w:ascii="Times New Roman" w:hAnsi="Times New Roman"/>
          <w:szCs w:val="24"/>
        </w:rPr>
        <w:t>P</w:t>
      </w:r>
      <w:r w:rsidRPr="007A2621" w:rsidR="0063325F">
        <w:rPr>
          <w:rFonts w:ascii="Times New Roman" w:hAnsi="Times New Roman"/>
          <w:szCs w:val="24"/>
        </w:rPr>
        <w:t>II</w:t>
      </w:r>
      <w:r w:rsidRPr="007A2621" w:rsidR="00164763">
        <w:rPr>
          <w:rFonts w:ascii="Times New Roman" w:hAnsi="Times New Roman"/>
          <w:szCs w:val="24"/>
        </w:rPr>
        <w:t>, it is anonymized and aggregated before provision to FNS by State and local agencies.</w:t>
      </w:r>
      <w:r w:rsidRPr="007A2621" w:rsidR="003C4E27">
        <w:rPr>
          <w:rFonts w:ascii="Times New Roman" w:hAnsi="Times New Roman"/>
          <w:szCs w:val="24"/>
        </w:rPr>
        <w:t xml:space="preserve">  </w:t>
      </w:r>
      <w:r w:rsidRPr="007A2621" w:rsidR="00BB3DBE">
        <w:rPr>
          <w:rFonts w:ascii="Times New Roman" w:hAnsi="Times New Roman"/>
          <w:szCs w:val="24"/>
        </w:rPr>
        <w:t xml:space="preserve">The State and local agencies use and maintain the MIS to manage PII.  </w:t>
      </w:r>
      <w:r w:rsidRPr="007A2621" w:rsidR="000E2371">
        <w:rPr>
          <w:rFonts w:ascii="Times New Roman" w:hAnsi="Times New Roman"/>
          <w:szCs w:val="24"/>
        </w:rPr>
        <w:t xml:space="preserve">FNS ensures that WIC State and local agencies keep information confidential, in compliance with program regulations, through management evaluations (ME).  If an ME reveals that confidential information has been shared or could have been at risk of being shared, FNS will require a corrective action plan to correct the noncompliance. </w:t>
      </w:r>
    </w:p>
    <w:p w:rsidR="00ED28F2" w:rsidRPr="007A2621" w:rsidP="00ED28F2" w14:paraId="7615FE72" w14:textId="77777777">
      <w:pPr>
        <w:tabs>
          <w:tab w:val="left" w:pos="-720"/>
        </w:tabs>
        <w:suppressAutoHyphens/>
        <w:spacing w:line="480" w:lineRule="auto"/>
        <w:rPr>
          <w:rFonts w:ascii="Times New Roman" w:hAnsi="Times New Roman"/>
          <w:szCs w:val="24"/>
        </w:rPr>
      </w:pPr>
    </w:p>
    <w:p w:rsidR="003333DF" w:rsidRPr="007A2621" w:rsidP="009B45ED" w14:paraId="56DBC55A" w14:textId="6C5E1812">
      <w:pPr>
        <w:pStyle w:val="Heading1"/>
        <w:rPr>
          <w:szCs w:val="24"/>
        </w:rPr>
      </w:pPr>
      <w:bookmarkStart w:id="22" w:name="_Toc401831367"/>
      <w:bookmarkStart w:id="23" w:name="_Toc401832411"/>
      <w:r w:rsidRPr="007A2621">
        <w:rPr>
          <w:szCs w:val="24"/>
        </w:rPr>
        <w:t>A11.</w:t>
      </w:r>
      <w:bookmarkEnd w:id="22"/>
      <w:bookmarkEnd w:id="23"/>
      <w:r w:rsidRPr="007A2621" w:rsidR="009B45ED">
        <w:rPr>
          <w:szCs w:val="24"/>
        </w:rPr>
        <w:t xml:space="preserve">  </w:t>
      </w:r>
      <w:r w:rsidRPr="007A2621">
        <w:rPr>
          <w:szCs w:val="24"/>
        </w:rPr>
        <w:t xml:space="preserve">Provide additional justification for any questions of a sensitive nature, such as </w:t>
      </w:r>
      <w:r w:rsidRPr="007A2621">
        <w:rPr>
          <w:szCs w:val="24"/>
        </w:rPr>
        <w:t>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7A2621" w:rsidP="00ED28F2" w14:paraId="482EEC7B" w14:textId="77777777">
      <w:pPr>
        <w:tabs>
          <w:tab w:val="left" w:pos="-720"/>
        </w:tabs>
        <w:suppressAutoHyphens/>
        <w:rPr>
          <w:rFonts w:ascii="Times New Roman" w:hAnsi="Times New Roman"/>
          <w:szCs w:val="24"/>
        </w:rPr>
      </w:pPr>
    </w:p>
    <w:p w:rsidR="00ED28F2" w:rsidRPr="007A2621" w:rsidP="004E3EE1" w14:paraId="7DF6C938" w14:textId="7D0633B2">
      <w:pPr>
        <w:spacing w:line="480" w:lineRule="auto"/>
        <w:rPr>
          <w:rFonts w:ascii="Times New Roman" w:hAnsi="Times New Roman"/>
          <w:bCs/>
          <w:szCs w:val="24"/>
        </w:rPr>
      </w:pPr>
      <w:r w:rsidRPr="007A2621">
        <w:rPr>
          <w:rFonts w:ascii="Times New Roman" w:hAnsi="Times New Roman"/>
          <w:bCs/>
          <w:szCs w:val="24"/>
        </w:rPr>
        <w:t>The WIC certification process</w:t>
      </w:r>
      <w:r w:rsidRPr="007A2621" w:rsidR="00041FB5">
        <w:rPr>
          <w:rFonts w:ascii="Times New Roman" w:hAnsi="Times New Roman"/>
          <w:bCs/>
          <w:szCs w:val="24"/>
        </w:rPr>
        <w:t xml:space="preserve"> requires the applicant to</w:t>
      </w:r>
      <w:r w:rsidRPr="007A2621" w:rsidR="00AF330C">
        <w:rPr>
          <w:rFonts w:ascii="Times New Roman" w:hAnsi="Times New Roman"/>
          <w:bCs/>
          <w:szCs w:val="24"/>
        </w:rPr>
        <w:t xml:space="preserve"> respond to questions of a sensitive nature</w:t>
      </w:r>
      <w:r w:rsidRPr="007A2621" w:rsidR="006C3C77">
        <w:rPr>
          <w:rFonts w:ascii="Times New Roman" w:hAnsi="Times New Roman"/>
          <w:bCs/>
          <w:szCs w:val="24"/>
        </w:rPr>
        <w:t xml:space="preserve">.  </w:t>
      </w:r>
      <w:r w:rsidRPr="007A2621" w:rsidR="006C3C77">
        <w:rPr>
          <w:rFonts w:ascii="Times New Roman" w:hAnsi="Times New Roman"/>
          <w:bCs/>
          <w:szCs w:val="24"/>
        </w:rPr>
        <w:t>Th</w:t>
      </w:r>
      <w:r w:rsidRPr="007A2621" w:rsidR="00041FB5">
        <w:rPr>
          <w:rFonts w:ascii="Times New Roman" w:hAnsi="Times New Roman"/>
          <w:bCs/>
          <w:szCs w:val="24"/>
        </w:rPr>
        <w:t>is information is</w:t>
      </w:r>
      <w:r w:rsidRPr="007A2621" w:rsidR="006C3C77">
        <w:rPr>
          <w:rFonts w:ascii="Times New Roman" w:hAnsi="Times New Roman"/>
          <w:bCs/>
          <w:szCs w:val="24"/>
        </w:rPr>
        <w:t xml:space="preserve"> necessary</w:t>
      </w:r>
      <w:r w:rsidRPr="007A2621" w:rsidR="00AF330C">
        <w:rPr>
          <w:rFonts w:ascii="Times New Roman" w:hAnsi="Times New Roman"/>
          <w:bCs/>
          <w:szCs w:val="24"/>
        </w:rPr>
        <w:t xml:space="preserve"> to determine income and nutrition risk, which are Program eligibility criteria.  </w:t>
      </w:r>
      <w:r w:rsidRPr="007A2621" w:rsidR="00041FB5">
        <w:rPr>
          <w:rFonts w:ascii="Times New Roman" w:hAnsi="Times New Roman"/>
          <w:bCs/>
          <w:szCs w:val="24"/>
        </w:rPr>
        <w:t xml:space="preserve">In addition, </w:t>
      </w:r>
      <w:r w:rsidRPr="007A2621" w:rsidR="00041FB5">
        <w:rPr>
          <w:rFonts w:ascii="Times New Roman" w:hAnsi="Times New Roman"/>
          <w:szCs w:val="24"/>
        </w:rPr>
        <w:t xml:space="preserve">medical documentation (i.e., prescription by a health care provider) is required for a participant to receive supplemental foods in Food Package III.  </w:t>
      </w:r>
      <w:r w:rsidRPr="007A2621" w:rsidR="00041FB5">
        <w:rPr>
          <w:rFonts w:ascii="Times New Roman" w:hAnsi="Times New Roman"/>
          <w:bCs/>
          <w:szCs w:val="24"/>
        </w:rPr>
        <w:t xml:space="preserve">The applicant is required to show proof of income to determine income eligibility.  </w:t>
      </w:r>
      <w:r w:rsidRPr="007A2621" w:rsidR="006C3C77">
        <w:rPr>
          <w:rFonts w:ascii="Times New Roman" w:hAnsi="Times New Roman"/>
          <w:bCs/>
          <w:szCs w:val="24"/>
        </w:rPr>
        <w:t>A nutrition assessment is conducted on each applicant during the certification process</w:t>
      </w:r>
      <w:r w:rsidRPr="007A2621" w:rsidR="00041FB5">
        <w:rPr>
          <w:rFonts w:ascii="Times New Roman" w:hAnsi="Times New Roman"/>
          <w:bCs/>
          <w:szCs w:val="24"/>
        </w:rPr>
        <w:t>,</w:t>
      </w:r>
      <w:r w:rsidRPr="007A2621" w:rsidR="006C3C77">
        <w:rPr>
          <w:rFonts w:ascii="Times New Roman" w:hAnsi="Times New Roman"/>
          <w:bCs/>
          <w:szCs w:val="24"/>
        </w:rPr>
        <w:t xml:space="preserve"> </w:t>
      </w:r>
      <w:r w:rsidRPr="007A2621" w:rsidR="00041FB5">
        <w:rPr>
          <w:rFonts w:ascii="Times New Roman" w:hAnsi="Times New Roman"/>
          <w:bCs/>
          <w:szCs w:val="24"/>
        </w:rPr>
        <w:t xml:space="preserve">to determine nutrition risk, </w:t>
      </w:r>
      <w:r w:rsidRPr="007A2621" w:rsidR="006C3C77">
        <w:rPr>
          <w:rFonts w:ascii="Times New Roman" w:hAnsi="Times New Roman"/>
          <w:bCs/>
          <w:szCs w:val="24"/>
        </w:rPr>
        <w:t>during which anthropometric measurements, anemia screen results, medical history, dietary intake and environmental (e.g., homelessness, migrancy) information is collected.</w:t>
      </w:r>
      <w:r w:rsidRPr="007A2621" w:rsidR="0098148A">
        <w:rPr>
          <w:rFonts w:ascii="Times New Roman" w:hAnsi="Times New Roman"/>
          <w:bCs/>
          <w:szCs w:val="24"/>
        </w:rPr>
        <w:t xml:space="preserve"> </w:t>
      </w:r>
      <w:r w:rsidRPr="007A2621" w:rsidR="006C3C77">
        <w:rPr>
          <w:rFonts w:ascii="Times New Roman" w:hAnsi="Times New Roman"/>
          <w:bCs/>
          <w:szCs w:val="24"/>
        </w:rPr>
        <w:t xml:space="preserve"> This information is necessary no</w:t>
      </w:r>
      <w:r w:rsidRPr="007A2621" w:rsidR="00041FB5">
        <w:rPr>
          <w:rFonts w:ascii="Times New Roman" w:hAnsi="Times New Roman"/>
          <w:bCs/>
          <w:szCs w:val="24"/>
        </w:rPr>
        <w:t>t</w:t>
      </w:r>
      <w:r w:rsidRPr="007A2621" w:rsidR="006C3C77">
        <w:rPr>
          <w:rFonts w:ascii="Times New Roman" w:hAnsi="Times New Roman"/>
          <w:bCs/>
          <w:szCs w:val="24"/>
        </w:rPr>
        <w:t xml:space="preserve"> only to determine nutrition risk, but also to meet the requirement per §</w:t>
      </w:r>
      <w:r w:rsidRPr="007A2621" w:rsidR="0098148A">
        <w:rPr>
          <w:rFonts w:ascii="Times New Roman" w:hAnsi="Times New Roman"/>
          <w:bCs/>
          <w:szCs w:val="24"/>
        </w:rPr>
        <w:t xml:space="preserve"> </w:t>
      </w:r>
      <w:r w:rsidRPr="007A2621" w:rsidR="006C3C77">
        <w:rPr>
          <w:rFonts w:ascii="Times New Roman" w:hAnsi="Times New Roman"/>
          <w:bCs/>
          <w:szCs w:val="24"/>
        </w:rPr>
        <w:t>246.7(e) to provide WIC nutrition services (nutrition education, food package tailoring, breastfeeding support</w:t>
      </w:r>
      <w:r w:rsidRPr="007A2621" w:rsidR="0098148A">
        <w:rPr>
          <w:rFonts w:ascii="Times New Roman" w:hAnsi="Times New Roman"/>
          <w:bCs/>
          <w:szCs w:val="24"/>
        </w:rPr>
        <w:t>,</w:t>
      </w:r>
      <w:r w:rsidRPr="007A2621" w:rsidR="006C3C77">
        <w:rPr>
          <w:rFonts w:ascii="Times New Roman" w:hAnsi="Times New Roman"/>
          <w:bCs/>
          <w:szCs w:val="24"/>
        </w:rPr>
        <w:t xml:space="preserve"> and referral to health and social services) that address the nutrition risk(s) identified.  </w:t>
      </w:r>
      <w:r w:rsidRPr="007A2621" w:rsidR="00BA2AEB">
        <w:rPr>
          <w:rFonts w:ascii="Times New Roman" w:hAnsi="Times New Roman"/>
          <w:bCs/>
          <w:szCs w:val="24"/>
        </w:rPr>
        <w:t xml:space="preserve">Applicants are </w:t>
      </w:r>
      <w:r w:rsidRPr="007A2621" w:rsidR="00282D6E">
        <w:rPr>
          <w:rFonts w:ascii="Times New Roman" w:hAnsi="Times New Roman"/>
          <w:bCs/>
          <w:szCs w:val="24"/>
        </w:rPr>
        <w:t>informed at certification as required by §</w:t>
      </w:r>
      <w:r w:rsidRPr="007A2621" w:rsidR="0098148A">
        <w:rPr>
          <w:rFonts w:ascii="Times New Roman" w:hAnsi="Times New Roman"/>
          <w:bCs/>
          <w:szCs w:val="24"/>
        </w:rPr>
        <w:t xml:space="preserve"> </w:t>
      </w:r>
      <w:r w:rsidRPr="007A2621" w:rsidR="00282D6E">
        <w:rPr>
          <w:rFonts w:ascii="Times New Roman" w:hAnsi="Times New Roman"/>
          <w:bCs/>
          <w:szCs w:val="24"/>
        </w:rPr>
        <w:t xml:space="preserve">246.7(i)(11) that the sensitive information will be kept confidential. </w:t>
      </w:r>
      <w:r w:rsidRPr="007A2621" w:rsidR="0098148A">
        <w:rPr>
          <w:rFonts w:ascii="Times New Roman" w:hAnsi="Times New Roman"/>
          <w:bCs/>
          <w:szCs w:val="24"/>
        </w:rPr>
        <w:t xml:space="preserve"> </w:t>
      </w:r>
      <w:r w:rsidRPr="007A2621" w:rsidR="00282D6E">
        <w:rPr>
          <w:rFonts w:ascii="Times New Roman" w:hAnsi="Times New Roman"/>
          <w:bCs/>
          <w:szCs w:val="24"/>
        </w:rPr>
        <w:t xml:space="preserve">If it is disclosed, it will only be disclosed pursuant to </w:t>
      </w:r>
      <w:r w:rsidRPr="007A2621" w:rsidR="00F15363">
        <w:rPr>
          <w:rFonts w:ascii="Times New Roman" w:hAnsi="Times New Roman"/>
          <w:bCs/>
          <w:szCs w:val="24"/>
        </w:rPr>
        <w:t>§</w:t>
      </w:r>
      <w:r w:rsidRPr="007A2621" w:rsidR="00425556">
        <w:rPr>
          <w:rFonts w:ascii="Times New Roman" w:hAnsi="Times New Roman"/>
          <w:bCs/>
          <w:szCs w:val="24"/>
        </w:rPr>
        <w:t xml:space="preserve"> </w:t>
      </w:r>
      <w:r w:rsidRPr="007A2621" w:rsidR="003B6A4F">
        <w:rPr>
          <w:rFonts w:ascii="Times New Roman" w:hAnsi="Times New Roman"/>
          <w:bCs/>
          <w:szCs w:val="24"/>
        </w:rPr>
        <w:t>246.26(d)(2) (</w:t>
      </w:r>
      <w:r w:rsidRPr="007A2621" w:rsidR="00282D6E">
        <w:rPr>
          <w:rFonts w:ascii="Times New Roman" w:hAnsi="Times New Roman"/>
          <w:bCs/>
          <w:szCs w:val="24"/>
        </w:rPr>
        <w:t>see response to A10 above for more information about WIC confidentiality requirements</w:t>
      </w:r>
      <w:r w:rsidRPr="007A2621" w:rsidR="003B6A4F">
        <w:rPr>
          <w:rFonts w:ascii="Times New Roman" w:hAnsi="Times New Roman"/>
          <w:bCs/>
          <w:szCs w:val="24"/>
        </w:rPr>
        <w:t>)</w:t>
      </w:r>
      <w:r w:rsidRPr="007A2621" w:rsidR="00282D6E">
        <w:rPr>
          <w:rFonts w:ascii="Times New Roman" w:hAnsi="Times New Roman"/>
          <w:bCs/>
          <w:szCs w:val="24"/>
        </w:rPr>
        <w:t>.</w:t>
      </w:r>
    </w:p>
    <w:p w:rsidR="009B2FBF" w:rsidRPr="007A2621" w:rsidP="004E3EE1" w14:paraId="2B0EB176" w14:textId="77777777">
      <w:pPr>
        <w:spacing w:line="480" w:lineRule="auto"/>
        <w:rPr>
          <w:rFonts w:ascii="Times New Roman" w:hAnsi="Times New Roman"/>
          <w:bCs/>
          <w:szCs w:val="24"/>
        </w:rPr>
      </w:pPr>
    </w:p>
    <w:p w:rsidR="003333DF" w:rsidRPr="007A2621" w:rsidP="009B45ED" w14:paraId="7551EA7A" w14:textId="5768AEF2">
      <w:pPr>
        <w:pStyle w:val="Heading1"/>
        <w:rPr>
          <w:szCs w:val="24"/>
        </w:rPr>
      </w:pPr>
      <w:bookmarkStart w:id="24" w:name="_Toc401831368"/>
      <w:bookmarkStart w:id="25" w:name="_Toc401832412"/>
      <w:r w:rsidRPr="007A2621">
        <w:rPr>
          <w:szCs w:val="24"/>
        </w:rPr>
        <w:t xml:space="preserve">A12.  </w:t>
      </w:r>
      <w:bookmarkEnd w:id="24"/>
      <w:bookmarkEnd w:id="25"/>
      <w:r w:rsidRPr="007A2621">
        <w:rPr>
          <w:szCs w:val="24"/>
        </w:rPr>
        <w:t>Provide estimates of the hour burden of the collection of information.  Indicate the number of respondents, frequency of response, annual hour burden, and an explanation of how the burden was estimated.</w:t>
      </w:r>
    </w:p>
    <w:p w:rsidR="003333DF" w:rsidRPr="007A2621" w:rsidP="000438E8" w14:paraId="629D3278" w14:textId="77777777">
      <w:pPr>
        <w:tabs>
          <w:tab w:val="left" w:pos="0"/>
        </w:tabs>
        <w:suppressAutoHyphens/>
        <w:rPr>
          <w:rFonts w:ascii="Times New Roman" w:hAnsi="Times New Roman"/>
          <w:b/>
          <w:szCs w:val="24"/>
        </w:rPr>
      </w:pPr>
    </w:p>
    <w:p w:rsidR="0045221D" w:rsidRPr="007A2621" w:rsidP="003333DF" w14:paraId="43A61204" w14:textId="5DAFDCBA">
      <w:pPr>
        <w:tabs>
          <w:tab w:val="left" w:pos="0"/>
        </w:tabs>
        <w:suppressAutoHyphens/>
        <w:rPr>
          <w:rFonts w:ascii="Times New Roman" w:hAnsi="Times New Roman"/>
          <w:b/>
          <w:szCs w:val="24"/>
        </w:rPr>
      </w:pPr>
      <w:r w:rsidRPr="007A2621">
        <w:rPr>
          <w:rFonts w:ascii="Times New Roman" w:hAnsi="Times New Roman"/>
          <w:b/>
          <w:szCs w:val="24"/>
        </w:rPr>
        <w:t>12</w:t>
      </w:r>
      <w:r w:rsidRPr="007A2621" w:rsidR="000611E4">
        <w:rPr>
          <w:rFonts w:ascii="Times New Roman" w:hAnsi="Times New Roman"/>
          <w:b/>
          <w:szCs w:val="24"/>
        </w:rPr>
        <w:t>A</w:t>
      </w:r>
      <w:r w:rsidRPr="007A2621">
        <w:rPr>
          <w:rFonts w:ascii="Times New Roman" w:hAnsi="Times New Roman"/>
          <w:b/>
          <w:szCs w:val="24"/>
        </w:rPr>
        <w:t>)</w:t>
      </w:r>
      <w:r w:rsidRPr="007A2621" w:rsidR="000611E4">
        <w:rPr>
          <w:rFonts w:ascii="Times New Roman" w:hAnsi="Times New Roman"/>
          <w:b/>
          <w:szCs w:val="24"/>
        </w:rPr>
        <w:t xml:space="preserve">. </w:t>
      </w:r>
      <w:r w:rsidRPr="007A2621" w:rsidR="003333DF">
        <w:rPr>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2020A" w:rsidRPr="007A2621" w:rsidP="003333DF" w14:paraId="550DF6EC" w14:textId="77777777">
      <w:pPr>
        <w:tabs>
          <w:tab w:val="left" w:pos="0"/>
        </w:tabs>
        <w:suppressAutoHyphens/>
        <w:rPr>
          <w:rFonts w:ascii="Times New Roman" w:hAnsi="Times New Roman"/>
          <w:b/>
          <w:szCs w:val="24"/>
        </w:rPr>
      </w:pPr>
    </w:p>
    <w:p w:rsidR="00AE28CB" w:rsidRPr="007A2621" w:rsidP="6EFFE828" w14:paraId="13C6A2EA" w14:textId="12501583">
      <w:pPr>
        <w:spacing w:line="480" w:lineRule="auto"/>
        <w:rPr>
          <w:rFonts w:ascii="Times New Roman" w:hAnsi="Times New Roman"/>
          <w:szCs w:val="24"/>
        </w:rPr>
      </w:pPr>
      <w:r w:rsidRPr="007A2621">
        <w:rPr>
          <w:rFonts w:ascii="Times New Roman" w:hAnsi="Times New Roman"/>
          <w:szCs w:val="24"/>
        </w:rPr>
        <w:t>The reporting and record-keeping burdens covered by this</w:t>
      </w:r>
      <w:r w:rsidRPr="007A2621" w:rsidR="00BF210C">
        <w:rPr>
          <w:rFonts w:ascii="Times New Roman" w:hAnsi="Times New Roman"/>
          <w:szCs w:val="24"/>
        </w:rPr>
        <w:t xml:space="preserve"> information collection request </w:t>
      </w:r>
      <w:r w:rsidRPr="007A2621">
        <w:rPr>
          <w:rFonts w:ascii="Times New Roman" w:hAnsi="Times New Roman"/>
          <w:szCs w:val="24"/>
        </w:rPr>
        <w:t xml:space="preserve">include requirements that involve the certification of WIC participants; the nutrition education that is provided to participants; the authorization, training and monitoring of vendors; and the collection of vendor pricing information in order to comply with the Federal regulations regarding WIC </w:t>
      </w:r>
      <w:r w:rsidRPr="007A2621">
        <w:rPr>
          <w:rFonts w:ascii="Times New Roman" w:hAnsi="Times New Roman"/>
          <w:szCs w:val="24"/>
        </w:rPr>
        <w:t>cost containment.  State Plans are the principal source of information about how each State agency operates its WIC Program.  This information collection burden was calculated using t</w:t>
      </w:r>
      <w:r w:rsidRPr="007A2621">
        <w:rPr>
          <w:rFonts w:ascii="Times New Roman" w:hAnsi="Times New Roman"/>
          <w:szCs w:val="24"/>
        </w:rPr>
        <w:t xml:space="preserve">his </w:t>
      </w:r>
      <w:r w:rsidRPr="007A2621" w:rsidR="00516ED7">
        <w:rPr>
          <w:rFonts w:ascii="Times New Roman" w:hAnsi="Times New Roman"/>
          <w:szCs w:val="24"/>
        </w:rPr>
        <w:t xml:space="preserve">State Plan </w:t>
      </w:r>
      <w:r w:rsidRPr="007A2621">
        <w:rPr>
          <w:rFonts w:ascii="Times New Roman" w:hAnsi="Times New Roman"/>
          <w:szCs w:val="24"/>
        </w:rPr>
        <w:t xml:space="preserve">information.  Revisions </w:t>
      </w:r>
      <w:r w:rsidRPr="007A2621" w:rsidR="00C840FB">
        <w:rPr>
          <w:rFonts w:ascii="Times New Roman" w:hAnsi="Times New Roman"/>
          <w:szCs w:val="24"/>
        </w:rPr>
        <w:t>in the burden hours are due to program changes and program adjustments.  Program changes are related to the use of technology, streamlining processes, change</w:t>
      </w:r>
      <w:r w:rsidRPr="007A2621" w:rsidR="00516ED7">
        <w:rPr>
          <w:rFonts w:ascii="Times New Roman" w:hAnsi="Times New Roman"/>
          <w:szCs w:val="24"/>
        </w:rPr>
        <w:t>s</w:t>
      </w:r>
      <w:r w:rsidRPr="007A2621" w:rsidR="00C840FB">
        <w:rPr>
          <w:rFonts w:ascii="Times New Roman" w:hAnsi="Times New Roman"/>
          <w:szCs w:val="24"/>
        </w:rPr>
        <w:t xml:space="preserve"> in frequency</w:t>
      </w:r>
      <w:r w:rsidRPr="007A2621" w:rsidR="00516ED7">
        <w:rPr>
          <w:rFonts w:ascii="Times New Roman" w:hAnsi="Times New Roman"/>
          <w:szCs w:val="24"/>
        </w:rPr>
        <w:t>,</w:t>
      </w:r>
      <w:r w:rsidRPr="007A2621" w:rsidR="00B4523F">
        <w:rPr>
          <w:rFonts w:ascii="Times New Roman" w:hAnsi="Times New Roman"/>
          <w:szCs w:val="24"/>
        </w:rPr>
        <w:t xml:space="preserve"> </w:t>
      </w:r>
      <w:r w:rsidRPr="007A2621" w:rsidR="3F51B157">
        <w:rPr>
          <w:rFonts w:ascii="Times New Roman" w:hAnsi="Times New Roman"/>
          <w:szCs w:val="24"/>
        </w:rPr>
        <w:t xml:space="preserve">the inclusion of travel times, </w:t>
      </w:r>
      <w:r w:rsidRPr="007A2621" w:rsidR="00B4523F">
        <w:rPr>
          <w:rFonts w:ascii="Times New Roman" w:hAnsi="Times New Roman"/>
          <w:szCs w:val="24"/>
        </w:rPr>
        <w:t xml:space="preserve">and </w:t>
      </w:r>
      <w:r w:rsidRPr="007A2621" w:rsidR="00FD23B9">
        <w:rPr>
          <w:rFonts w:ascii="Times New Roman" w:hAnsi="Times New Roman"/>
          <w:szCs w:val="24"/>
        </w:rPr>
        <w:t xml:space="preserve">previously existing </w:t>
      </w:r>
      <w:r w:rsidRPr="007A2621" w:rsidR="00B4523F">
        <w:rPr>
          <w:rFonts w:ascii="Times New Roman" w:hAnsi="Times New Roman"/>
          <w:szCs w:val="24"/>
        </w:rPr>
        <w:t>programmatic requirements that are being included in this ICR for the first time</w:t>
      </w:r>
      <w:r w:rsidRPr="007A2621" w:rsidR="00C840FB">
        <w:rPr>
          <w:rFonts w:ascii="Times New Roman" w:hAnsi="Times New Roman"/>
          <w:szCs w:val="24"/>
        </w:rPr>
        <w:t xml:space="preserve">.  Program adjustments reflect expected changes in the number of WIC participants, WIC authorized vendors, and WIC State and local agencies.  </w:t>
      </w:r>
      <w:r w:rsidRPr="007A2621">
        <w:rPr>
          <w:rFonts w:ascii="Times New Roman" w:hAnsi="Times New Roman"/>
          <w:szCs w:val="24"/>
        </w:rPr>
        <w:t xml:space="preserve"> </w:t>
      </w:r>
    </w:p>
    <w:p w:rsidR="00AE28CB" w:rsidRPr="007A2621" w:rsidP="00304DFF" w14:paraId="4664A30E" w14:textId="77777777">
      <w:pPr>
        <w:tabs>
          <w:tab w:val="left" w:pos="0"/>
        </w:tabs>
        <w:suppressAutoHyphens/>
        <w:jc w:val="center"/>
        <w:rPr>
          <w:rFonts w:ascii="Times New Roman" w:hAnsi="Times New Roman"/>
          <w:szCs w:val="24"/>
        </w:rPr>
      </w:pPr>
    </w:p>
    <w:p w:rsidR="0045221D" w:rsidRPr="007A2621" w:rsidP="00891240" w14:paraId="1DD024D5" w14:textId="6FBB5C5D">
      <w:pPr>
        <w:widowControl/>
        <w:autoSpaceDE/>
        <w:autoSpaceDN/>
        <w:adjustRightInd/>
        <w:spacing w:line="480" w:lineRule="auto"/>
        <w:rPr>
          <w:rFonts w:ascii="Times New Roman" w:hAnsi="Times New Roman"/>
          <w:szCs w:val="24"/>
        </w:rPr>
      </w:pPr>
      <w:r w:rsidRPr="007A2621">
        <w:rPr>
          <w:rFonts w:ascii="Times New Roman" w:hAnsi="Times New Roman"/>
          <w:szCs w:val="24"/>
        </w:rPr>
        <w:t>With this revision, FNS estimates that this collection will have</w:t>
      </w:r>
      <w:r w:rsidRPr="007A2621" w:rsidR="00DC706B">
        <w:rPr>
          <w:rFonts w:ascii="Times New Roman" w:hAnsi="Times New Roman"/>
          <w:szCs w:val="24"/>
        </w:rPr>
        <w:t xml:space="preserve"> </w:t>
      </w:r>
      <w:r w:rsidRPr="007A2621" w:rsidR="009A414F">
        <w:rPr>
          <w:rFonts w:ascii="Times New Roman" w:hAnsi="Times New Roman"/>
          <w:szCs w:val="24"/>
        </w:rPr>
        <w:t>6,283,276</w:t>
      </w:r>
      <w:r w:rsidRPr="007A2621" w:rsidR="00DC706B">
        <w:rPr>
          <w:rFonts w:ascii="Times New Roman" w:hAnsi="Times New Roman"/>
          <w:szCs w:val="24"/>
        </w:rPr>
        <w:t xml:space="preserve"> </w:t>
      </w:r>
      <w:r w:rsidRPr="007A2621">
        <w:rPr>
          <w:rFonts w:ascii="Times New Roman" w:hAnsi="Times New Roman"/>
          <w:szCs w:val="24"/>
        </w:rPr>
        <w:t>respondents,</w:t>
      </w:r>
      <w:r w:rsidRPr="007A2621" w:rsidR="007024D0">
        <w:rPr>
          <w:rFonts w:ascii="Times New Roman" w:hAnsi="Times New Roman"/>
          <w:szCs w:val="24"/>
        </w:rPr>
        <w:t xml:space="preserve"> </w:t>
      </w:r>
      <w:r w:rsidRPr="007A2621" w:rsidR="008F34BF">
        <w:rPr>
          <w:rFonts w:ascii="Times New Roman" w:hAnsi="Times New Roman"/>
          <w:szCs w:val="24"/>
        </w:rPr>
        <w:t>55,</w:t>
      </w:r>
      <w:r w:rsidRPr="007A2621" w:rsidR="009A414F">
        <w:rPr>
          <w:rFonts w:ascii="Times New Roman" w:hAnsi="Times New Roman"/>
          <w:szCs w:val="24"/>
        </w:rPr>
        <w:t>379,</w:t>
      </w:r>
      <w:r w:rsidRPr="007A2621" w:rsidR="00C17E8D">
        <w:rPr>
          <w:rFonts w:ascii="Times New Roman" w:hAnsi="Times New Roman"/>
          <w:szCs w:val="24"/>
        </w:rPr>
        <w:t>381</w:t>
      </w:r>
      <w:r w:rsidRPr="007A2621" w:rsidR="007024D0">
        <w:rPr>
          <w:rFonts w:ascii="Times New Roman" w:hAnsi="Times New Roman"/>
          <w:szCs w:val="24"/>
        </w:rPr>
        <w:t xml:space="preserve"> </w:t>
      </w:r>
      <w:r w:rsidRPr="007A2621">
        <w:rPr>
          <w:rFonts w:ascii="Times New Roman" w:hAnsi="Times New Roman"/>
          <w:szCs w:val="24"/>
        </w:rPr>
        <w:t>responses, and</w:t>
      </w:r>
      <w:r w:rsidRPr="007A2621" w:rsidR="002E7E31">
        <w:rPr>
          <w:rFonts w:ascii="Times New Roman" w:hAnsi="Times New Roman"/>
          <w:szCs w:val="24"/>
        </w:rPr>
        <w:t xml:space="preserve"> </w:t>
      </w:r>
      <w:r w:rsidRPr="007A2621" w:rsidR="009A414F">
        <w:rPr>
          <w:rFonts w:ascii="Times New Roman" w:hAnsi="Times New Roman"/>
          <w:szCs w:val="24"/>
        </w:rPr>
        <w:t>15,686,4</w:t>
      </w:r>
      <w:r w:rsidRPr="007A2621" w:rsidR="00C17E8D">
        <w:rPr>
          <w:rFonts w:ascii="Times New Roman" w:hAnsi="Times New Roman"/>
          <w:szCs w:val="24"/>
        </w:rPr>
        <w:t>16</w:t>
      </w:r>
      <w:r w:rsidRPr="007A2621" w:rsidR="00CB5457">
        <w:rPr>
          <w:rFonts w:ascii="Times New Roman" w:hAnsi="Times New Roman"/>
          <w:szCs w:val="24"/>
        </w:rPr>
        <w:t xml:space="preserve"> </w:t>
      </w:r>
      <w:r w:rsidRPr="007A2621">
        <w:rPr>
          <w:rFonts w:ascii="Times New Roman" w:hAnsi="Times New Roman"/>
          <w:szCs w:val="24"/>
        </w:rPr>
        <w:t>burden hours, as detailed i</w:t>
      </w:r>
      <w:r w:rsidRPr="007A2621" w:rsidR="00187842">
        <w:rPr>
          <w:rFonts w:ascii="Times New Roman" w:hAnsi="Times New Roman"/>
          <w:szCs w:val="24"/>
        </w:rPr>
        <w:t>n the chart below and Appendix</w:t>
      </w:r>
      <w:r w:rsidRPr="007A2621">
        <w:rPr>
          <w:rFonts w:ascii="Times New Roman" w:hAnsi="Times New Roman"/>
          <w:szCs w:val="24"/>
        </w:rPr>
        <w:t xml:space="preserve"> </w:t>
      </w:r>
      <w:r w:rsidRPr="007A2621" w:rsidR="00A83727">
        <w:rPr>
          <w:rFonts w:ascii="Times New Roman" w:hAnsi="Times New Roman"/>
          <w:szCs w:val="24"/>
        </w:rPr>
        <w:t>F</w:t>
      </w:r>
      <w:r w:rsidRPr="007A2621" w:rsidR="006B2877">
        <w:rPr>
          <w:rFonts w:ascii="Times New Roman" w:hAnsi="Times New Roman"/>
          <w:szCs w:val="24"/>
        </w:rPr>
        <w:t xml:space="preserve"> WIC Burden Table</w:t>
      </w:r>
      <w:r w:rsidRPr="007A2621">
        <w:rPr>
          <w:rFonts w:ascii="Times New Roman" w:hAnsi="Times New Roman"/>
          <w:szCs w:val="24"/>
        </w:rPr>
        <w:t>.</w:t>
      </w:r>
      <w:r w:rsidRPr="007A2621" w:rsidR="0052522E">
        <w:rPr>
          <w:rFonts w:ascii="Times New Roman" w:hAnsi="Times New Roman"/>
          <w:szCs w:val="24"/>
        </w:rPr>
        <w:t xml:space="preserve"> </w:t>
      </w:r>
      <w:r w:rsidRPr="007A2621">
        <w:rPr>
          <w:rFonts w:ascii="Times New Roman" w:hAnsi="Times New Roman"/>
          <w:szCs w:val="24"/>
        </w:rPr>
        <w:t xml:space="preserve">The overall information collection burden is estimated to have </w:t>
      </w:r>
      <w:r w:rsidRPr="007A2621" w:rsidR="00351678">
        <w:rPr>
          <w:rFonts w:ascii="Times New Roman" w:hAnsi="Times New Roman"/>
          <w:szCs w:val="24"/>
        </w:rPr>
        <w:t xml:space="preserve">increased </w:t>
      </w:r>
      <w:r w:rsidRPr="007A2621">
        <w:rPr>
          <w:rFonts w:ascii="Times New Roman" w:hAnsi="Times New Roman"/>
          <w:szCs w:val="24"/>
        </w:rPr>
        <w:t xml:space="preserve">by </w:t>
      </w:r>
      <w:r w:rsidRPr="007A2621" w:rsidR="009A414F">
        <w:rPr>
          <w:rFonts w:ascii="Times New Roman" w:hAnsi="Times New Roman"/>
          <w:szCs w:val="24"/>
        </w:rPr>
        <w:t>11,139,3</w:t>
      </w:r>
      <w:r w:rsidRPr="007A2621" w:rsidR="00C17E8D">
        <w:rPr>
          <w:rFonts w:ascii="Times New Roman" w:hAnsi="Times New Roman"/>
          <w:szCs w:val="24"/>
        </w:rPr>
        <w:t>18</w:t>
      </w:r>
      <w:r w:rsidRPr="007A2621" w:rsidR="00122DB7">
        <w:rPr>
          <w:rFonts w:ascii="Times New Roman" w:hAnsi="Times New Roman"/>
          <w:szCs w:val="24"/>
        </w:rPr>
        <w:t xml:space="preserve"> </w:t>
      </w:r>
      <w:r w:rsidRPr="007A2621">
        <w:rPr>
          <w:rFonts w:ascii="Times New Roman" w:hAnsi="Times New Roman"/>
          <w:szCs w:val="24"/>
        </w:rPr>
        <w:t>burden hours</w:t>
      </w:r>
      <w:r w:rsidRPr="007A2621" w:rsidR="006B2877">
        <w:rPr>
          <w:rFonts w:ascii="Times New Roman" w:hAnsi="Times New Roman"/>
          <w:szCs w:val="24"/>
        </w:rPr>
        <w:t xml:space="preserve"> annually due to program</w:t>
      </w:r>
      <w:r w:rsidRPr="007A2621" w:rsidR="0007428F">
        <w:rPr>
          <w:rFonts w:ascii="Times New Roman" w:hAnsi="Times New Roman"/>
          <w:szCs w:val="24"/>
        </w:rPr>
        <w:t xml:space="preserve"> changes and</w:t>
      </w:r>
      <w:r w:rsidRPr="007A2621" w:rsidR="006B2877">
        <w:rPr>
          <w:rFonts w:ascii="Times New Roman" w:hAnsi="Times New Roman"/>
          <w:szCs w:val="24"/>
        </w:rPr>
        <w:t xml:space="preserve"> </w:t>
      </w:r>
      <w:r w:rsidRPr="007A2621" w:rsidR="00BF210C">
        <w:rPr>
          <w:rFonts w:ascii="Times New Roman" w:hAnsi="Times New Roman"/>
          <w:szCs w:val="24"/>
        </w:rPr>
        <w:t>adjustments</w:t>
      </w:r>
      <w:r w:rsidRPr="007A2621">
        <w:rPr>
          <w:rFonts w:ascii="Times New Roman" w:hAnsi="Times New Roman"/>
          <w:szCs w:val="24"/>
        </w:rPr>
        <w:t xml:space="preserve">.  The total estimated burden hours will </w:t>
      </w:r>
      <w:r w:rsidRPr="007A2621" w:rsidR="00351678">
        <w:rPr>
          <w:rFonts w:ascii="Times New Roman" w:hAnsi="Times New Roman"/>
          <w:szCs w:val="24"/>
        </w:rPr>
        <w:t xml:space="preserve">increase </w:t>
      </w:r>
      <w:r w:rsidRPr="007A2621">
        <w:rPr>
          <w:rFonts w:ascii="Times New Roman" w:hAnsi="Times New Roman"/>
          <w:szCs w:val="24"/>
        </w:rPr>
        <w:t xml:space="preserve">from </w:t>
      </w:r>
      <w:r w:rsidRPr="007A2621" w:rsidR="00A37D0B">
        <w:rPr>
          <w:rFonts w:ascii="Times New Roman" w:hAnsi="Times New Roman"/>
          <w:szCs w:val="24"/>
        </w:rPr>
        <w:t>4,547,099</w:t>
      </w:r>
      <w:r w:rsidRPr="007A2621" w:rsidR="009A414F">
        <w:rPr>
          <w:rFonts w:ascii="Times New Roman" w:hAnsi="Times New Roman"/>
          <w:szCs w:val="24"/>
        </w:rPr>
        <w:t xml:space="preserve"> to 15,686,</w:t>
      </w:r>
      <w:r w:rsidRPr="007A2621" w:rsidR="00CF36BD">
        <w:rPr>
          <w:rFonts w:ascii="Times New Roman" w:hAnsi="Times New Roman"/>
          <w:szCs w:val="24"/>
        </w:rPr>
        <w:t>416</w:t>
      </w:r>
      <w:r w:rsidRPr="007A2621">
        <w:rPr>
          <w:rFonts w:ascii="Times New Roman" w:hAnsi="Times New Roman"/>
          <w:szCs w:val="24"/>
        </w:rPr>
        <w:t xml:space="preserve">. The revisions </w:t>
      </w:r>
      <w:r w:rsidRPr="007A2621" w:rsidR="00B73E82">
        <w:rPr>
          <w:rFonts w:ascii="Times New Roman" w:hAnsi="Times New Roman"/>
          <w:szCs w:val="24"/>
        </w:rPr>
        <w:t xml:space="preserve">increased </w:t>
      </w:r>
      <w:r w:rsidRPr="007A2621">
        <w:rPr>
          <w:rFonts w:ascii="Times New Roman" w:hAnsi="Times New Roman"/>
          <w:szCs w:val="24"/>
        </w:rPr>
        <w:t xml:space="preserve">the approved reporting burden by </w:t>
      </w:r>
      <w:r w:rsidRPr="007A2621" w:rsidR="009A414F">
        <w:rPr>
          <w:rFonts w:ascii="Times New Roman" w:hAnsi="Times New Roman"/>
          <w:szCs w:val="24"/>
        </w:rPr>
        <w:t>11,</w:t>
      </w:r>
      <w:r w:rsidRPr="007A2621" w:rsidR="002F0949">
        <w:rPr>
          <w:rFonts w:ascii="Times New Roman" w:hAnsi="Times New Roman"/>
          <w:szCs w:val="24"/>
        </w:rPr>
        <w:t>383,6</w:t>
      </w:r>
      <w:r w:rsidRPr="007A2621" w:rsidR="00EF33B7">
        <w:rPr>
          <w:rFonts w:ascii="Times New Roman" w:hAnsi="Times New Roman"/>
          <w:szCs w:val="24"/>
        </w:rPr>
        <w:t>05</w:t>
      </w:r>
      <w:r w:rsidRPr="007A2621" w:rsidR="00FC7BC8">
        <w:rPr>
          <w:rFonts w:ascii="Times New Roman" w:hAnsi="Times New Roman"/>
          <w:szCs w:val="24"/>
        </w:rPr>
        <w:t xml:space="preserve"> </w:t>
      </w:r>
      <w:r w:rsidRPr="007A2621">
        <w:rPr>
          <w:rFonts w:ascii="Times New Roman" w:hAnsi="Times New Roman"/>
          <w:szCs w:val="24"/>
        </w:rPr>
        <w:t>hours</w:t>
      </w:r>
      <w:r w:rsidRPr="007A2621" w:rsidR="002F0949">
        <w:rPr>
          <w:rFonts w:ascii="Times New Roman" w:hAnsi="Times New Roman"/>
          <w:szCs w:val="24"/>
        </w:rPr>
        <w:t>, decreased</w:t>
      </w:r>
      <w:r w:rsidRPr="007A2621">
        <w:rPr>
          <w:rFonts w:ascii="Times New Roman" w:hAnsi="Times New Roman"/>
          <w:szCs w:val="24"/>
        </w:rPr>
        <w:t xml:space="preserve"> the approved record-keeping burden by </w:t>
      </w:r>
      <w:r w:rsidRPr="007A2621" w:rsidR="002F0949">
        <w:rPr>
          <w:rFonts w:ascii="Times New Roman" w:hAnsi="Times New Roman"/>
          <w:szCs w:val="24"/>
        </w:rPr>
        <w:t>244,30</w:t>
      </w:r>
      <w:r w:rsidRPr="007A2621" w:rsidR="0089475E">
        <w:rPr>
          <w:rFonts w:ascii="Times New Roman" w:hAnsi="Times New Roman"/>
          <w:szCs w:val="24"/>
        </w:rPr>
        <w:t>3</w:t>
      </w:r>
      <w:r w:rsidRPr="007A2621" w:rsidR="009B3462">
        <w:rPr>
          <w:rFonts w:ascii="Times New Roman" w:hAnsi="Times New Roman"/>
          <w:szCs w:val="24"/>
        </w:rPr>
        <w:t xml:space="preserve"> </w:t>
      </w:r>
      <w:r w:rsidRPr="007A2621">
        <w:rPr>
          <w:rFonts w:ascii="Times New Roman" w:hAnsi="Times New Roman"/>
          <w:szCs w:val="24"/>
        </w:rPr>
        <w:t>hours</w:t>
      </w:r>
      <w:r w:rsidRPr="007A2621" w:rsidR="002F0949">
        <w:rPr>
          <w:rFonts w:ascii="Times New Roman" w:hAnsi="Times New Roman"/>
          <w:szCs w:val="24"/>
        </w:rPr>
        <w:t>, and added an existing requirement under t</w:t>
      </w:r>
      <w:r w:rsidRPr="007A2621" w:rsidR="00E57B32">
        <w:rPr>
          <w:rFonts w:ascii="Times New Roman" w:hAnsi="Times New Roman"/>
          <w:szCs w:val="24"/>
        </w:rPr>
        <w:t xml:space="preserve">he public disclosure burden which increased by 15 hours. </w:t>
      </w:r>
    </w:p>
    <w:p w:rsidR="000A567E" w:rsidRPr="007A2621" w:rsidP="00891240" w14:paraId="0148CD2D" w14:textId="77777777">
      <w:pPr>
        <w:widowControl/>
        <w:autoSpaceDE/>
        <w:autoSpaceDN/>
        <w:adjustRightInd/>
        <w:spacing w:line="480" w:lineRule="auto"/>
        <w:rPr>
          <w:rFonts w:ascii="Times New Roman" w:hAnsi="Times New Roman"/>
          <w:szCs w:val="24"/>
        </w:rPr>
      </w:pPr>
    </w:p>
    <w:p w:rsidR="00DA203E" w:rsidRPr="007A2621" w:rsidP="00D12EC1" w14:paraId="52CF06C8" w14:textId="2377365A">
      <w:pPr>
        <w:tabs>
          <w:tab w:val="left" w:pos="0"/>
        </w:tabs>
        <w:suppressAutoHyphens/>
        <w:spacing w:line="480" w:lineRule="auto"/>
        <w:rPr>
          <w:rFonts w:ascii="Times New Roman" w:hAnsi="Times New Roman"/>
          <w:b/>
          <w:szCs w:val="24"/>
        </w:rPr>
      </w:pPr>
      <w:r w:rsidRPr="007A2621">
        <w:rPr>
          <w:rFonts w:ascii="Times New Roman" w:hAnsi="Times New Roman"/>
          <w:szCs w:val="24"/>
        </w:rPr>
        <w:t>The estimated burden for this information collection</w:t>
      </w:r>
      <w:r w:rsidRPr="007A2621" w:rsidR="002D72E0">
        <w:rPr>
          <w:rFonts w:ascii="Times New Roman" w:hAnsi="Times New Roman"/>
          <w:szCs w:val="24"/>
        </w:rPr>
        <w:t>,</w:t>
      </w:r>
      <w:r w:rsidRPr="007A2621">
        <w:rPr>
          <w:rFonts w:ascii="Times New Roman" w:hAnsi="Times New Roman"/>
          <w:szCs w:val="24"/>
        </w:rPr>
        <w:t xml:space="preserve"> including the number of respondents, frequency of response, average time to respond</w:t>
      </w:r>
      <w:r w:rsidRPr="007A2621" w:rsidR="008A3B28">
        <w:rPr>
          <w:rFonts w:ascii="Times New Roman" w:hAnsi="Times New Roman"/>
          <w:szCs w:val="24"/>
        </w:rPr>
        <w:t>,</w:t>
      </w:r>
      <w:r w:rsidRPr="007A2621">
        <w:rPr>
          <w:rFonts w:ascii="Times New Roman" w:hAnsi="Times New Roman"/>
          <w:szCs w:val="24"/>
        </w:rPr>
        <w:t xml:space="preserve"> and annual hour burden </w:t>
      </w:r>
      <w:r w:rsidRPr="007A2621" w:rsidR="00696C2E">
        <w:rPr>
          <w:rFonts w:ascii="Times New Roman" w:hAnsi="Times New Roman"/>
          <w:szCs w:val="24"/>
        </w:rPr>
        <w:t>is</w:t>
      </w:r>
      <w:r w:rsidRPr="007A2621">
        <w:rPr>
          <w:rFonts w:ascii="Times New Roman" w:hAnsi="Times New Roman"/>
          <w:szCs w:val="24"/>
        </w:rPr>
        <w:t xml:space="preserve"> shown in the attached </w:t>
      </w:r>
      <w:r w:rsidRPr="007A2621" w:rsidR="00187842">
        <w:rPr>
          <w:rFonts w:ascii="Times New Roman" w:hAnsi="Times New Roman"/>
          <w:szCs w:val="24"/>
        </w:rPr>
        <w:t xml:space="preserve">Appendix </w:t>
      </w:r>
      <w:r w:rsidRPr="007A2621" w:rsidR="00A83727">
        <w:rPr>
          <w:rFonts w:ascii="Times New Roman" w:hAnsi="Times New Roman"/>
          <w:szCs w:val="24"/>
        </w:rPr>
        <w:t>F</w:t>
      </w:r>
      <w:r w:rsidRPr="007A2621" w:rsidR="00904D3A">
        <w:rPr>
          <w:rFonts w:ascii="Times New Roman" w:hAnsi="Times New Roman"/>
          <w:szCs w:val="24"/>
        </w:rPr>
        <w:t xml:space="preserve"> </w:t>
      </w:r>
      <w:r w:rsidRPr="007A2621" w:rsidR="006B2877">
        <w:rPr>
          <w:rFonts w:ascii="Times New Roman" w:hAnsi="Times New Roman"/>
          <w:szCs w:val="24"/>
        </w:rPr>
        <w:t>WIC Burden Table</w:t>
      </w:r>
      <w:r w:rsidRPr="007A2621">
        <w:rPr>
          <w:rFonts w:ascii="Times New Roman" w:hAnsi="Times New Roman"/>
          <w:szCs w:val="24"/>
        </w:rPr>
        <w:t>.  A summary of the burden appears below:</w:t>
      </w:r>
    </w:p>
    <w:p w:rsidR="001C6377" w14:paraId="49D73D08" w14:textId="77777777">
      <w:pPr>
        <w:widowControl/>
        <w:overflowPunct/>
        <w:autoSpaceDE/>
        <w:autoSpaceDN/>
        <w:adjustRightInd/>
        <w:textAlignment w:val="auto"/>
        <w:rPr>
          <w:rFonts w:ascii="Times New Roman" w:hAnsi="Times New Roman"/>
          <w:b/>
          <w:szCs w:val="24"/>
        </w:rPr>
      </w:pPr>
      <w:r>
        <w:rPr>
          <w:rFonts w:ascii="Times New Roman" w:hAnsi="Times New Roman"/>
          <w:b/>
          <w:szCs w:val="24"/>
        </w:rPr>
        <w:br w:type="page"/>
      </w:r>
    </w:p>
    <w:p w:rsidR="0045221D" w:rsidRPr="007A2621" w:rsidP="00D12EC1" w14:paraId="5521C390" w14:textId="52600CC8">
      <w:pPr>
        <w:tabs>
          <w:tab w:val="left" w:pos="0"/>
        </w:tabs>
        <w:suppressAutoHyphens/>
        <w:spacing w:line="480" w:lineRule="auto"/>
        <w:rPr>
          <w:rFonts w:ascii="Times New Roman" w:hAnsi="Times New Roman"/>
          <w:b/>
          <w:szCs w:val="24"/>
        </w:rPr>
      </w:pPr>
      <w:r w:rsidRPr="007A2621">
        <w:rPr>
          <w:rFonts w:ascii="Times New Roman" w:hAnsi="Times New Roman"/>
          <w:b/>
          <w:szCs w:val="24"/>
        </w:rPr>
        <w:t>Reporting</w:t>
      </w:r>
    </w:p>
    <w:tbl>
      <w:tblPr>
        <w:tblW w:w="0" w:type="auto"/>
        <w:tblInd w:w="-1175" w:type="dxa"/>
        <w:tblLook w:val="0000"/>
      </w:tblPr>
      <w:tblGrid>
        <w:gridCol w:w="3365"/>
        <w:gridCol w:w="1491"/>
        <w:gridCol w:w="1446"/>
        <w:gridCol w:w="1522"/>
        <w:gridCol w:w="1207"/>
        <w:gridCol w:w="1489"/>
      </w:tblGrid>
      <w:tr w14:paraId="1F0D103A" w14:textId="77777777" w:rsidTr="00DD37E2">
        <w:tblPrEx>
          <w:tblW w:w="0" w:type="auto"/>
          <w:tblInd w:w="-1175" w:type="dxa"/>
          <w:tblLook w:val="0000"/>
        </w:tblPrEx>
        <w:trPr>
          <w:trHeight w:val="975"/>
        </w:trPr>
        <w:tc>
          <w:tcPr>
            <w:tcW w:w="0" w:type="auto"/>
            <w:tcBorders>
              <w:top w:val="single" w:sz="8" w:space="0" w:color="auto"/>
              <w:left w:val="single" w:sz="4" w:space="0" w:color="auto"/>
              <w:bottom w:val="single" w:sz="8" w:space="0" w:color="auto"/>
              <w:right w:val="single" w:sz="4" w:space="0" w:color="auto"/>
            </w:tcBorders>
            <w:noWrap/>
            <w:vAlign w:val="center"/>
          </w:tcPr>
          <w:p w:rsidR="0045221D" w:rsidRPr="00304DFF" w:rsidP="00211BC0" w14:paraId="0B585065" w14:textId="77777777">
            <w:pPr>
              <w:widowControl/>
              <w:autoSpaceDE/>
              <w:autoSpaceDN/>
              <w:adjustRightInd/>
              <w:jc w:val="center"/>
              <w:rPr>
                <w:rFonts w:ascii="Times New Roman" w:hAnsi="Times New Roman"/>
                <w:b/>
                <w:szCs w:val="24"/>
              </w:rPr>
            </w:pPr>
            <w:r w:rsidRPr="00304DFF">
              <w:rPr>
                <w:rFonts w:ascii="Times New Roman" w:hAnsi="Times New Roman"/>
                <w:b/>
                <w:szCs w:val="24"/>
              </w:rPr>
              <w:t>Type of Respondent</w:t>
            </w:r>
          </w:p>
        </w:tc>
        <w:tc>
          <w:tcPr>
            <w:tcW w:w="1457" w:type="dxa"/>
            <w:tcBorders>
              <w:top w:val="single" w:sz="8" w:space="0" w:color="auto"/>
              <w:left w:val="nil"/>
              <w:bottom w:val="single" w:sz="8" w:space="0" w:color="auto"/>
              <w:right w:val="single" w:sz="4" w:space="0" w:color="auto"/>
            </w:tcBorders>
            <w:vAlign w:val="center"/>
          </w:tcPr>
          <w:p w:rsidR="0045221D" w:rsidRPr="00304DFF" w:rsidP="00211BC0" w14:paraId="5610E771" w14:textId="52E091BF">
            <w:pPr>
              <w:widowControl/>
              <w:autoSpaceDE/>
              <w:autoSpaceDN/>
              <w:adjustRightInd/>
              <w:jc w:val="center"/>
              <w:rPr>
                <w:rFonts w:ascii="Times New Roman" w:hAnsi="Times New Roman"/>
                <w:b/>
                <w:color w:val="000000"/>
                <w:szCs w:val="24"/>
              </w:rPr>
            </w:pPr>
            <w:r>
              <w:rPr>
                <w:rFonts w:ascii="Times New Roman" w:hAnsi="Times New Roman"/>
                <w:b/>
                <w:color w:val="000000"/>
                <w:szCs w:val="24"/>
              </w:rPr>
              <w:t>Est. No.</w:t>
            </w:r>
            <w:r w:rsidRPr="00304DFF">
              <w:rPr>
                <w:rFonts w:ascii="Times New Roman" w:hAnsi="Times New Roman"/>
                <w:b/>
                <w:color w:val="000000"/>
                <w:szCs w:val="24"/>
              </w:rPr>
              <w:t xml:space="preserve"> of Respondents</w:t>
            </w:r>
          </w:p>
        </w:tc>
        <w:tc>
          <w:tcPr>
            <w:tcW w:w="1476" w:type="dxa"/>
            <w:tcBorders>
              <w:top w:val="single" w:sz="8" w:space="0" w:color="auto"/>
              <w:left w:val="nil"/>
              <w:bottom w:val="single" w:sz="8" w:space="0" w:color="auto"/>
              <w:right w:val="single" w:sz="4" w:space="0" w:color="auto"/>
            </w:tcBorders>
            <w:vAlign w:val="center"/>
          </w:tcPr>
          <w:p w:rsidR="0045221D" w:rsidRPr="00304DFF" w:rsidP="00211BC0" w14:paraId="618BAF18" w14:textId="2BE0191D">
            <w:pPr>
              <w:widowControl/>
              <w:autoSpaceDE/>
              <w:autoSpaceDN/>
              <w:adjustRightInd/>
              <w:jc w:val="center"/>
              <w:rPr>
                <w:rFonts w:ascii="Times New Roman" w:hAnsi="Times New Roman"/>
                <w:b/>
                <w:color w:val="000000"/>
                <w:szCs w:val="24"/>
              </w:rPr>
            </w:pPr>
            <w:r>
              <w:rPr>
                <w:rFonts w:ascii="Times New Roman" w:hAnsi="Times New Roman"/>
                <w:b/>
                <w:color w:val="000000"/>
                <w:szCs w:val="24"/>
              </w:rPr>
              <w:t>No. of Responses p</w:t>
            </w:r>
            <w:r w:rsidRPr="00304DFF">
              <w:rPr>
                <w:rFonts w:ascii="Times New Roman" w:hAnsi="Times New Roman"/>
                <w:b/>
                <w:color w:val="000000"/>
                <w:szCs w:val="24"/>
              </w:rPr>
              <w:t>er Respondent</w:t>
            </w:r>
          </w:p>
        </w:tc>
        <w:tc>
          <w:tcPr>
            <w:tcW w:w="1554" w:type="dxa"/>
            <w:tcBorders>
              <w:top w:val="single" w:sz="8" w:space="0" w:color="auto"/>
              <w:left w:val="nil"/>
              <w:bottom w:val="single" w:sz="8" w:space="0" w:color="auto"/>
              <w:right w:val="single" w:sz="4" w:space="0" w:color="auto"/>
            </w:tcBorders>
            <w:vAlign w:val="center"/>
          </w:tcPr>
          <w:p w:rsidR="0045221D" w:rsidRPr="00304DFF" w:rsidP="00211BC0" w14:paraId="46C90BC7" w14:textId="4BF4E761">
            <w:pPr>
              <w:widowControl/>
              <w:autoSpaceDE/>
              <w:autoSpaceDN/>
              <w:adjustRightInd/>
              <w:jc w:val="center"/>
              <w:rPr>
                <w:rFonts w:ascii="Times New Roman" w:hAnsi="Times New Roman"/>
                <w:b/>
                <w:color w:val="000000"/>
                <w:szCs w:val="24"/>
              </w:rPr>
            </w:pPr>
            <w:r>
              <w:rPr>
                <w:rFonts w:ascii="Times New Roman" w:hAnsi="Times New Roman"/>
                <w:b/>
                <w:color w:val="000000"/>
                <w:szCs w:val="24"/>
              </w:rPr>
              <w:t xml:space="preserve">Total </w:t>
            </w:r>
            <w:r w:rsidRPr="00304DFF">
              <w:rPr>
                <w:rFonts w:ascii="Times New Roman" w:hAnsi="Times New Roman"/>
                <w:b/>
                <w:color w:val="000000"/>
                <w:szCs w:val="24"/>
              </w:rPr>
              <w:t>Annual Responses</w:t>
            </w:r>
          </w:p>
        </w:tc>
        <w:tc>
          <w:tcPr>
            <w:tcW w:w="1232" w:type="dxa"/>
            <w:tcBorders>
              <w:top w:val="single" w:sz="8" w:space="0" w:color="auto"/>
              <w:left w:val="nil"/>
              <w:bottom w:val="single" w:sz="8" w:space="0" w:color="auto"/>
              <w:right w:val="single" w:sz="4" w:space="0" w:color="auto"/>
            </w:tcBorders>
            <w:vAlign w:val="center"/>
          </w:tcPr>
          <w:p w:rsidR="0045221D" w:rsidRPr="00304DFF" w:rsidP="00211BC0" w14:paraId="29D5A5E4" w14:textId="632A7582">
            <w:pPr>
              <w:widowControl/>
              <w:autoSpaceDE/>
              <w:autoSpaceDN/>
              <w:adjustRightInd/>
              <w:jc w:val="center"/>
              <w:rPr>
                <w:rFonts w:ascii="Times New Roman" w:hAnsi="Times New Roman"/>
                <w:b/>
                <w:color w:val="000000"/>
                <w:szCs w:val="24"/>
              </w:rPr>
            </w:pPr>
            <w:r>
              <w:rPr>
                <w:rFonts w:ascii="Times New Roman" w:hAnsi="Times New Roman"/>
                <w:b/>
                <w:color w:val="000000"/>
                <w:szCs w:val="24"/>
              </w:rPr>
              <w:t>Est. T</w:t>
            </w:r>
            <w:r w:rsidR="00E02827">
              <w:rPr>
                <w:rFonts w:ascii="Times New Roman" w:hAnsi="Times New Roman"/>
                <w:b/>
                <w:color w:val="000000"/>
                <w:szCs w:val="24"/>
              </w:rPr>
              <w:t>otal Hours per Response</w:t>
            </w:r>
          </w:p>
        </w:tc>
        <w:tc>
          <w:tcPr>
            <w:tcW w:w="1520" w:type="dxa"/>
            <w:tcBorders>
              <w:top w:val="single" w:sz="8" w:space="0" w:color="auto"/>
              <w:left w:val="nil"/>
              <w:bottom w:val="single" w:sz="8" w:space="0" w:color="auto"/>
              <w:right w:val="single" w:sz="8" w:space="0" w:color="auto"/>
            </w:tcBorders>
            <w:vAlign w:val="center"/>
          </w:tcPr>
          <w:p w:rsidR="0045221D" w:rsidRPr="00304DFF" w:rsidP="00211BC0" w14:paraId="0449D215" w14:textId="117B6105">
            <w:pPr>
              <w:widowControl/>
              <w:autoSpaceDE/>
              <w:autoSpaceDN/>
              <w:adjustRightInd/>
              <w:jc w:val="center"/>
              <w:rPr>
                <w:rFonts w:ascii="Times New Roman" w:hAnsi="Times New Roman"/>
                <w:b/>
                <w:color w:val="000000"/>
                <w:szCs w:val="24"/>
              </w:rPr>
            </w:pPr>
            <w:r>
              <w:rPr>
                <w:rFonts w:ascii="Times New Roman" w:hAnsi="Times New Roman"/>
                <w:b/>
                <w:color w:val="000000"/>
                <w:szCs w:val="24"/>
              </w:rPr>
              <w:t xml:space="preserve">Est. Total Burden </w:t>
            </w:r>
          </w:p>
        </w:tc>
      </w:tr>
      <w:tr w14:paraId="08DD6B5B" w14:textId="77777777" w:rsidTr="00DD37E2">
        <w:tblPrEx>
          <w:tblW w:w="0" w:type="auto"/>
          <w:tblInd w:w="-1175" w:type="dxa"/>
          <w:tblLook w:val="0000"/>
        </w:tblPrEx>
        <w:trPr>
          <w:trHeight w:val="600"/>
        </w:trPr>
        <w:tc>
          <w:tcPr>
            <w:tcW w:w="0" w:type="auto"/>
            <w:tcBorders>
              <w:top w:val="single" w:sz="4" w:space="0" w:color="auto"/>
              <w:left w:val="single" w:sz="4" w:space="0" w:color="auto"/>
              <w:bottom w:val="single" w:sz="4" w:space="0" w:color="auto"/>
              <w:right w:val="single" w:sz="4" w:space="0" w:color="auto"/>
            </w:tcBorders>
            <w:vAlign w:val="center"/>
          </w:tcPr>
          <w:p w:rsidR="00B320B0" w:rsidRPr="00DA17FC" w:rsidP="00B320B0" w14:paraId="53343512" w14:textId="77777777">
            <w:pPr>
              <w:widowControl/>
              <w:autoSpaceDE/>
              <w:autoSpaceDN/>
              <w:adjustRightInd/>
              <w:jc w:val="center"/>
              <w:rPr>
                <w:rFonts w:ascii="Times New Roman" w:hAnsi="Times New Roman"/>
                <w:szCs w:val="24"/>
              </w:rPr>
            </w:pPr>
            <w:r w:rsidRPr="00DA17FC">
              <w:rPr>
                <w:rFonts w:ascii="Times New Roman" w:hAnsi="Times New Roman"/>
                <w:szCs w:val="24"/>
              </w:rPr>
              <w:t xml:space="preserve">STATE, LOCAL, &amp; INDIAN TRIBAL </w:t>
            </w:r>
            <w:r w:rsidRPr="00DA17FC">
              <w:rPr>
                <w:rFonts w:ascii="Times New Roman" w:hAnsi="Times New Roman"/>
                <w:szCs w:val="24"/>
              </w:rPr>
              <w:t>GOVERNMENTS</w:t>
            </w:r>
          </w:p>
          <w:p w:rsidR="00B320B0" w:rsidRPr="00304DFF" w:rsidP="00B320B0" w14:paraId="14E4CFA1" w14:textId="492FA058">
            <w:pPr>
              <w:widowControl/>
              <w:autoSpaceDE/>
              <w:autoSpaceDN/>
              <w:adjustRightInd/>
              <w:rPr>
                <w:rFonts w:ascii="Times New Roman" w:hAnsi="Times New Roman"/>
                <w:szCs w:val="24"/>
              </w:rPr>
            </w:pPr>
            <w:r w:rsidRPr="00DA17FC">
              <w:rPr>
                <w:rFonts w:ascii="Times New Roman" w:hAnsi="Times New Roman"/>
                <w:szCs w:val="24"/>
              </w:rPr>
              <w:t>(89 WIC State agencies; 1,</w:t>
            </w:r>
            <w:r w:rsidR="00405F02">
              <w:rPr>
                <w:rFonts w:ascii="Times New Roman" w:hAnsi="Times New Roman"/>
                <w:szCs w:val="24"/>
              </w:rPr>
              <w:t>267</w:t>
            </w:r>
            <w:r w:rsidRPr="00DA17FC">
              <w:rPr>
                <w:rFonts w:ascii="Times New Roman" w:hAnsi="Times New Roman"/>
                <w:szCs w:val="24"/>
              </w:rPr>
              <w:t xml:space="preserve"> WIC local agencies)</w:t>
            </w:r>
          </w:p>
        </w:tc>
        <w:tc>
          <w:tcPr>
            <w:tcW w:w="1457" w:type="dxa"/>
            <w:tcBorders>
              <w:top w:val="nil"/>
              <w:left w:val="nil"/>
              <w:bottom w:val="single" w:sz="4" w:space="0" w:color="auto"/>
              <w:right w:val="single" w:sz="4" w:space="0" w:color="auto"/>
            </w:tcBorders>
            <w:noWrap/>
            <w:vAlign w:val="center"/>
          </w:tcPr>
          <w:p w:rsidR="00B320B0" w:rsidRPr="007857A4" w:rsidP="00B320B0" w14:paraId="28FE1008" w14:textId="72A92524">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1,356</w:t>
            </w:r>
          </w:p>
        </w:tc>
        <w:tc>
          <w:tcPr>
            <w:tcW w:w="1476" w:type="dxa"/>
            <w:tcBorders>
              <w:top w:val="nil"/>
              <w:left w:val="nil"/>
              <w:bottom w:val="single" w:sz="4" w:space="0" w:color="auto"/>
              <w:right w:val="single" w:sz="4" w:space="0" w:color="auto"/>
            </w:tcBorders>
            <w:noWrap/>
            <w:vAlign w:val="center"/>
          </w:tcPr>
          <w:p w:rsidR="00B320B0" w:rsidRPr="007857A4" w:rsidP="00B320B0" w14:paraId="35B9D3C1" w14:textId="18CC31B1">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6,853</w:t>
            </w:r>
          </w:p>
        </w:tc>
        <w:tc>
          <w:tcPr>
            <w:tcW w:w="1554" w:type="dxa"/>
            <w:tcBorders>
              <w:top w:val="nil"/>
              <w:left w:val="nil"/>
              <w:bottom w:val="single" w:sz="4" w:space="0" w:color="auto"/>
              <w:right w:val="single" w:sz="4" w:space="0" w:color="auto"/>
            </w:tcBorders>
            <w:noWrap/>
            <w:vAlign w:val="center"/>
          </w:tcPr>
          <w:p w:rsidR="00B320B0" w:rsidRPr="007857A4" w:rsidP="00B320B0" w14:paraId="34FD6C94" w14:textId="15EEA5CE">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9,292,499</w:t>
            </w:r>
          </w:p>
        </w:tc>
        <w:tc>
          <w:tcPr>
            <w:tcW w:w="1232" w:type="dxa"/>
            <w:tcBorders>
              <w:top w:val="nil"/>
              <w:left w:val="nil"/>
              <w:bottom w:val="single" w:sz="4" w:space="0" w:color="auto"/>
              <w:right w:val="single" w:sz="4" w:space="0" w:color="auto"/>
            </w:tcBorders>
            <w:noWrap/>
            <w:vAlign w:val="center"/>
          </w:tcPr>
          <w:p w:rsidR="00B320B0" w:rsidRPr="007857A4" w:rsidP="00B320B0" w14:paraId="793B3EF5" w14:textId="025D4661">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0.36</w:t>
            </w:r>
          </w:p>
        </w:tc>
        <w:tc>
          <w:tcPr>
            <w:tcW w:w="1520" w:type="dxa"/>
            <w:tcBorders>
              <w:top w:val="nil"/>
              <w:left w:val="nil"/>
              <w:bottom w:val="single" w:sz="4" w:space="0" w:color="auto"/>
              <w:right w:val="single" w:sz="4" w:space="0" w:color="auto"/>
            </w:tcBorders>
            <w:noWrap/>
            <w:vAlign w:val="center"/>
          </w:tcPr>
          <w:p w:rsidR="00B320B0" w:rsidRPr="007857A4" w:rsidP="003C05EA" w14:paraId="70EB2AFF" w14:textId="2BF63387">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3,341,858</w:t>
            </w:r>
          </w:p>
        </w:tc>
      </w:tr>
      <w:tr w14:paraId="7AF4A589" w14:textId="77777777" w:rsidTr="0060141F">
        <w:tblPrEx>
          <w:tblW w:w="0" w:type="auto"/>
          <w:tblInd w:w="-1175" w:type="dxa"/>
          <w:tblLook w:val="0000"/>
        </w:tblPrEx>
        <w:trPr>
          <w:trHeight w:val="510"/>
        </w:trPr>
        <w:tc>
          <w:tcPr>
            <w:tcW w:w="0" w:type="auto"/>
            <w:tcBorders>
              <w:top w:val="nil"/>
              <w:left w:val="single" w:sz="4" w:space="0" w:color="auto"/>
              <w:bottom w:val="single" w:sz="4" w:space="0" w:color="auto"/>
              <w:right w:val="single" w:sz="4" w:space="0" w:color="auto"/>
            </w:tcBorders>
            <w:vAlign w:val="center"/>
          </w:tcPr>
          <w:p w:rsidR="00B320B0" w:rsidRPr="00304DFF" w:rsidP="00B320B0" w14:paraId="316C3922" w14:textId="28598F2C">
            <w:pPr>
              <w:widowControl/>
              <w:autoSpaceDE/>
              <w:autoSpaceDN/>
              <w:adjustRightInd/>
              <w:jc w:val="center"/>
              <w:rPr>
                <w:rFonts w:ascii="Times New Roman" w:hAnsi="Times New Roman"/>
                <w:szCs w:val="24"/>
              </w:rPr>
            </w:pPr>
            <w:r w:rsidRPr="00304DFF">
              <w:rPr>
                <w:rFonts w:ascii="Times New Roman" w:hAnsi="Times New Roman"/>
                <w:szCs w:val="24"/>
              </w:rPr>
              <w:t xml:space="preserve">BUSINESS OR OTHER </w:t>
            </w:r>
            <w:r>
              <w:rPr>
                <w:rFonts w:ascii="Times New Roman" w:hAnsi="Times New Roman"/>
                <w:szCs w:val="24"/>
              </w:rPr>
              <w:t>FOR-PROFIT (</w:t>
            </w:r>
            <w:r w:rsidR="00420370">
              <w:rPr>
                <w:rFonts w:ascii="Times New Roman" w:hAnsi="Times New Roman"/>
                <w:szCs w:val="24"/>
              </w:rPr>
              <w:t>37,417</w:t>
            </w:r>
            <w:r w:rsidRPr="00304DFF">
              <w:rPr>
                <w:rFonts w:ascii="Times New Roman" w:hAnsi="Times New Roman"/>
                <w:szCs w:val="24"/>
              </w:rPr>
              <w:t xml:space="preserve"> WIC authorized vendors</w:t>
            </w:r>
            <w:r w:rsidR="0060141F">
              <w:rPr>
                <w:rFonts w:ascii="Times New Roman" w:hAnsi="Times New Roman"/>
                <w:szCs w:val="24"/>
              </w:rPr>
              <w:t>; 543 nonprofit businesses as local agencies</w:t>
            </w:r>
            <w:r w:rsidRPr="00304DFF">
              <w:rPr>
                <w:rFonts w:ascii="Times New Roman" w:hAnsi="Times New Roman"/>
                <w:szCs w:val="24"/>
              </w:rPr>
              <w:t>)</w:t>
            </w:r>
          </w:p>
        </w:tc>
        <w:tc>
          <w:tcPr>
            <w:tcW w:w="1457" w:type="dxa"/>
            <w:tcBorders>
              <w:top w:val="nil"/>
              <w:left w:val="nil"/>
              <w:bottom w:val="single" w:sz="4" w:space="0" w:color="auto"/>
              <w:right w:val="single" w:sz="4" w:space="0" w:color="auto"/>
            </w:tcBorders>
            <w:noWrap/>
            <w:vAlign w:val="center"/>
          </w:tcPr>
          <w:p w:rsidR="00B320B0" w:rsidRPr="00304DFF" w:rsidP="00B320B0" w14:paraId="1FD8943C" w14:textId="7186A948">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37,960</w:t>
            </w:r>
          </w:p>
        </w:tc>
        <w:tc>
          <w:tcPr>
            <w:tcW w:w="1476" w:type="dxa"/>
            <w:tcBorders>
              <w:top w:val="nil"/>
              <w:left w:val="nil"/>
              <w:bottom w:val="single" w:sz="4" w:space="0" w:color="auto"/>
              <w:right w:val="single" w:sz="4" w:space="0" w:color="auto"/>
            </w:tcBorders>
            <w:noWrap/>
            <w:vAlign w:val="center"/>
          </w:tcPr>
          <w:p w:rsidR="00B320B0" w:rsidRPr="00304DFF" w:rsidP="00B320B0" w14:paraId="52BB9531" w14:textId="437EF300">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104.5</w:t>
            </w:r>
            <w:r w:rsidRPr="007857A4" w:rsidR="00711A82">
              <w:rPr>
                <w:rFonts w:ascii="Times New Roman" w:hAnsi="Times New Roman"/>
                <w:szCs w:val="24"/>
              </w:rPr>
              <w:t>5</w:t>
            </w:r>
          </w:p>
        </w:tc>
        <w:tc>
          <w:tcPr>
            <w:tcW w:w="1554" w:type="dxa"/>
            <w:tcBorders>
              <w:top w:val="single" w:sz="4" w:space="0" w:color="auto"/>
              <w:left w:val="nil"/>
              <w:bottom w:val="single" w:sz="4" w:space="0" w:color="auto"/>
              <w:right w:val="nil"/>
            </w:tcBorders>
            <w:noWrap/>
            <w:vAlign w:val="center"/>
          </w:tcPr>
          <w:p w:rsidR="00B320B0" w:rsidRPr="00304DFF" w:rsidP="0060141F" w14:paraId="01575903" w14:textId="783D2EC6">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3,</w:t>
            </w:r>
            <w:r w:rsidRPr="007857A4" w:rsidR="00AF40B7">
              <w:rPr>
                <w:rFonts w:ascii="Times New Roman" w:hAnsi="Times New Roman"/>
                <w:szCs w:val="24"/>
              </w:rPr>
              <w:t>968,</w:t>
            </w:r>
            <w:r w:rsidRPr="007857A4" w:rsidR="00711A82">
              <w:rPr>
                <w:rFonts w:ascii="Times New Roman" w:hAnsi="Times New Roman"/>
                <w:szCs w:val="24"/>
              </w:rPr>
              <w:t>875</w:t>
            </w:r>
          </w:p>
        </w:tc>
        <w:tc>
          <w:tcPr>
            <w:tcW w:w="1232" w:type="dxa"/>
            <w:tcBorders>
              <w:top w:val="nil"/>
              <w:left w:val="single" w:sz="4" w:space="0" w:color="auto"/>
              <w:bottom w:val="single" w:sz="4" w:space="0" w:color="auto"/>
              <w:right w:val="single" w:sz="4" w:space="0" w:color="auto"/>
            </w:tcBorders>
            <w:noWrap/>
            <w:vAlign w:val="center"/>
          </w:tcPr>
          <w:p w:rsidR="00B320B0" w:rsidRPr="00304DFF" w:rsidP="00B320B0" w14:paraId="0EFE8443" w14:textId="62FAA9FC">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0.3</w:t>
            </w:r>
          </w:p>
        </w:tc>
        <w:tc>
          <w:tcPr>
            <w:tcW w:w="1520" w:type="dxa"/>
            <w:tcBorders>
              <w:top w:val="nil"/>
              <w:left w:val="nil"/>
              <w:bottom w:val="single" w:sz="4" w:space="0" w:color="auto"/>
              <w:right w:val="single" w:sz="4" w:space="0" w:color="auto"/>
            </w:tcBorders>
            <w:noWrap/>
            <w:vAlign w:val="center"/>
          </w:tcPr>
          <w:p w:rsidR="00B320B0" w:rsidRPr="007857A4" w:rsidP="00B320B0" w14:paraId="5524AC59" w14:textId="31A40059">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1,546,2</w:t>
            </w:r>
            <w:r w:rsidRPr="007857A4" w:rsidR="0050331B">
              <w:rPr>
                <w:rFonts w:ascii="Times New Roman" w:hAnsi="Times New Roman"/>
                <w:szCs w:val="24"/>
              </w:rPr>
              <w:t>18</w:t>
            </w:r>
          </w:p>
        </w:tc>
      </w:tr>
      <w:tr w14:paraId="1DC2F966" w14:textId="77777777" w:rsidTr="00DD37E2">
        <w:tblPrEx>
          <w:tblW w:w="0" w:type="auto"/>
          <w:tblInd w:w="-1175" w:type="dxa"/>
          <w:tblLook w:val="0000"/>
        </w:tblPrEx>
        <w:trPr>
          <w:trHeight w:val="600"/>
        </w:trPr>
        <w:tc>
          <w:tcPr>
            <w:tcW w:w="0" w:type="auto"/>
            <w:tcBorders>
              <w:top w:val="nil"/>
              <w:left w:val="single" w:sz="4" w:space="0" w:color="auto"/>
              <w:bottom w:val="single" w:sz="4" w:space="0" w:color="auto"/>
              <w:right w:val="single" w:sz="4" w:space="0" w:color="auto"/>
            </w:tcBorders>
            <w:vAlign w:val="center"/>
          </w:tcPr>
          <w:p w:rsidR="00B320B0" w:rsidRPr="00304DFF" w:rsidP="00B320B0" w14:paraId="167F8124" w14:textId="6C403EF5">
            <w:pPr>
              <w:widowControl/>
              <w:autoSpaceDE/>
              <w:autoSpaceDN/>
              <w:adjustRightInd/>
              <w:jc w:val="center"/>
              <w:rPr>
                <w:rFonts w:ascii="Times New Roman" w:hAnsi="Times New Roman"/>
                <w:szCs w:val="24"/>
              </w:rPr>
            </w:pPr>
            <w:r w:rsidRPr="00304DFF">
              <w:rPr>
                <w:rFonts w:ascii="Times New Roman" w:hAnsi="Times New Roman"/>
                <w:szCs w:val="24"/>
              </w:rPr>
              <w:t>I</w:t>
            </w:r>
            <w:r>
              <w:rPr>
                <w:rFonts w:ascii="Times New Roman" w:hAnsi="Times New Roman"/>
                <w:szCs w:val="24"/>
              </w:rPr>
              <w:t>NDIVIDUALS/HOUSEHOLDS (</w:t>
            </w:r>
            <w:r w:rsidR="00E661E4">
              <w:rPr>
                <w:rFonts w:ascii="Times New Roman" w:hAnsi="Times New Roman"/>
                <w:szCs w:val="24"/>
              </w:rPr>
              <w:t>6,243,960</w:t>
            </w:r>
            <w:r w:rsidRPr="00304DFF">
              <w:rPr>
                <w:rFonts w:ascii="Times New Roman" w:hAnsi="Times New Roman"/>
                <w:szCs w:val="24"/>
              </w:rPr>
              <w:t xml:space="preserve"> WIC participants)</w:t>
            </w:r>
          </w:p>
        </w:tc>
        <w:tc>
          <w:tcPr>
            <w:tcW w:w="1457" w:type="dxa"/>
            <w:tcBorders>
              <w:top w:val="nil"/>
              <w:left w:val="nil"/>
              <w:bottom w:val="single" w:sz="4" w:space="0" w:color="auto"/>
              <w:right w:val="single" w:sz="4" w:space="0" w:color="auto"/>
            </w:tcBorders>
            <w:noWrap/>
            <w:vAlign w:val="center"/>
          </w:tcPr>
          <w:p w:rsidR="00B320B0" w:rsidRPr="00304DFF" w:rsidP="00B320B0" w14:paraId="348A0C09" w14:textId="50EDC3F6">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6,243,960</w:t>
            </w:r>
          </w:p>
        </w:tc>
        <w:tc>
          <w:tcPr>
            <w:tcW w:w="1476" w:type="dxa"/>
            <w:tcBorders>
              <w:top w:val="nil"/>
              <w:left w:val="nil"/>
              <w:bottom w:val="single" w:sz="4" w:space="0" w:color="auto"/>
              <w:right w:val="single" w:sz="4" w:space="0" w:color="auto"/>
            </w:tcBorders>
            <w:noWrap/>
            <w:vAlign w:val="center"/>
          </w:tcPr>
          <w:p w:rsidR="00B320B0" w:rsidRPr="007857A4" w:rsidP="00B320B0" w14:paraId="2EFC7376" w14:textId="6A9604A0">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4.73</w:t>
            </w:r>
          </w:p>
        </w:tc>
        <w:tc>
          <w:tcPr>
            <w:tcW w:w="1554" w:type="dxa"/>
            <w:tcBorders>
              <w:top w:val="single" w:sz="4" w:space="0" w:color="auto"/>
              <w:left w:val="nil"/>
              <w:bottom w:val="single" w:sz="4" w:space="0" w:color="auto"/>
              <w:right w:val="single" w:sz="4" w:space="0" w:color="auto"/>
            </w:tcBorders>
            <w:noWrap/>
            <w:vAlign w:val="center"/>
          </w:tcPr>
          <w:p w:rsidR="00B320B0" w:rsidRPr="007857A4" w:rsidP="00B320B0" w14:paraId="25E64691" w14:textId="5EBC067A">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29,528,095</w:t>
            </w:r>
          </w:p>
        </w:tc>
        <w:tc>
          <w:tcPr>
            <w:tcW w:w="1232" w:type="dxa"/>
            <w:tcBorders>
              <w:top w:val="nil"/>
              <w:left w:val="nil"/>
              <w:bottom w:val="single" w:sz="4" w:space="0" w:color="auto"/>
              <w:right w:val="single" w:sz="4" w:space="0" w:color="auto"/>
            </w:tcBorders>
            <w:noWrap/>
            <w:vAlign w:val="center"/>
          </w:tcPr>
          <w:p w:rsidR="00B320B0" w:rsidRPr="007857A4" w:rsidP="00A37D0B" w14:paraId="0E2DF435" w14:textId="39C06848">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0.36</w:t>
            </w:r>
          </w:p>
        </w:tc>
        <w:tc>
          <w:tcPr>
            <w:tcW w:w="1520" w:type="dxa"/>
            <w:tcBorders>
              <w:top w:val="nil"/>
              <w:left w:val="nil"/>
              <w:bottom w:val="single" w:sz="4" w:space="0" w:color="auto"/>
              <w:right w:val="single" w:sz="4" w:space="0" w:color="auto"/>
            </w:tcBorders>
            <w:noWrap/>
            <w:vAlign w:val="center"/>
          </w:tcPr>
          <w:p w:rsidR="00B320B0" w:rsidRPr="007857A4" w:rsidP="00B320B0" w14:paraId="13FE4C54" w14:textId="0B18EC46">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10,512,</w:t>
            </w:r>
            <w:r w:rsidRPr="007857A4" w:rsidR="00DD37E2">
              <w:rPr>
                <w:rFonts w:ascii="Times New Roman" w:hAnsi="Times New Roman"/>
                <w:szCs w:val="24"/>
              </w:rPr>
              <w:t>661</w:t>
            </w:r>
          </w:p>
        </w:tc>
      </w:tr>
      <w:tr w14:paraId="6A4F341B" w14:textId="77777777" w:rsidTr="00DD37E2">
        <w:tblPrEx>
          <w:tblW w:w="0" w:type="auto"/>
          <w:tblInd w:w="-1175" w:type="dxa"/>
          <w:tblLook w:val="0000"/>
        </w:tblPrEx>
        <w:trPr>
          <w:trHeight w:val="600"/>
        </w:trPr>
        <w:tc>
          <w:tcPr>
            <w:tcW w:w="0" w:type="auto"/>
            <w:tcBorders>
              <w:top w:val="single" w:sz="8" w:space="0" w:color="auto"/>
              <w:left w:val="single" w:sz="4" w:space="0" w:color="auto"/>
              <w:bottom w:val="single" w:sz="8" w:space="0" w:color="auto"/>
              <w:right w:val="single" w:sz="4" w:space="0" w:color="auto"/>
            </w:tcBorders>
            <w:shd w:val="clear" w:color="auto" w:fill="C0C0C0"/>
            <w:vAlign w:val="center"/>
          </w:tcPr>
          <w:p w:rsidR="00B320B0" w:rsidRPr="00304DFF" w:rsidP="00B320B0" w14:paraId="5BE69173" w14:textId="77777777">
            <w:pPr>
              <w:widowControl/>
              <w:autoSpaceDE/>
              <w:autoSpaceDN/>
              <w:adjustRightInd/>
              <w:spacing w:line="480" w:lineRule="auto"/>
              <w:jc w:val="right"/>
              <w:rPr>
                <w:rFonts w:ascii="Times New Roman" w:hAnsi="Times New Roman"/>
                <w:b/>
                <w:bCs/>
                <w:szCs w:val="24"/>
              </w:rPr>
            </w:pPr>
            <w:r w:rsidRPr="00304DFF">
              <w:rPr>
                <w:rFonts w:ascii="Times New Roman" w:hAnsi="Times New Roman"/>
                <w:b/>
                <w:bCs/>
                <w:szCs w:val="24"/>
              </w:rPr>
              <w:t>Total Reporting Burden</w:t>
            </w:r>
          </w:p>
        </w:tc>
        <w:tc>
          <w:tcPr>
            <w:tcW w:w="1457" w:type="dxa"/>
            <w:tcBorders>
              <w:top w:val="single" w:sz="8" w:space="0" w:color="auto"/>
              <w:left w:val="nil"/>
              <w:bottom w:val="single" w:sz="8" w:space="0" w:color="auto"/>
              <w:right w:val="single" w:sz="4" w:space="0" w:color="auto"/>
            </w:tcBorders>
            <w:noWrap/>
            <w:vAlign w:val="center"/>
          </w:tcPr>
          <w:p w:rsidR="00B320B0" w:rsidRPr="00304DFF" w:rsidP="00B320B0" w14:paraId="3766C8FC" w14:textId="16D30F26">
            <w:pPr>
              <w:widowControl/>
              <w:autoSpaceDE/>
              <w:autoSpaceDN/>
              <w:adjustRightInd/>
              <w:spacing w:line="480" w:lineRule="auto"/>
              <w:jc w:val="center"/>
              <w:rPr>
                <w:rFonts w:ascii="Times New Roman" w:hAnsi="Times New Roman"/>
                <w:szCs w:val="24"/>
              </w:rPr>
            </w:pPr>
            <w:r>
              <w:rPr>
                <w:rFonts w:ascii="Times New Roman" w:hAnsi="Times New Roman"/>
                <w:szCs w:val="24"/>
              </w:rPr>
              <w:t>6,283,276</w:t>
            </w:r>
          </w:p>
        </w:tc>
        <w:tc>
          <w:tcPr>
            <w:tcW w:w="1476" w:type="dxa"/>
            <w:tcBorders>
              <w:top w:val="single" w:sz="8" w:space="0" w:color="auto"/>
              <w:left w:val="nil"/>
              <w:bottom w:val="single" w:sz="8" w:space="0" w:color="auto"/>
              <w:right w:val="single" w:sz="4" w:space="0" w:color="auto"/>
            </w:tcBorders>
            <w:shd w:val="clear" w:color="auto" w:fill="C0C0C0"/>
            <w:noWrap/>
            <w:vAlign w:val="center"/>
          </w:tcPr>
          <w:p w:rsidR="00B320B0" w:rsidRPr="00304DFF" w:rsidP="00B320B0" w14:paraId="7D394E13" w14:textId="77777777">
            <w:pPr>
              <w:widowControl/>
              <w:autoSpaceDE/>
              <w:autoSpaceDN/>
              <w:adjustRightInd/>
              <w:spacing w:line="480" w:lineRule="auto"/>
              <w:jc w:val="center"/>
              <w:rPr>
                <w:rFonts w:ascii="Times New Roman" w:hAnsi="Times New Roman"/>
                <w:szCs w:val="24"/>
              </w:rPr>
            </w:pPr>
          </w:p>
        </w:tc>
        <w:tc>
          <w:tcPr>
            <w:tcW w:w="1554" w:type="dxa"/>
            <w:tcBorders>
              <w:top w:val="single" w:sz="8" w:space="0" w:color="auto"/>
              <w:left w:val="nil"/>
              <w:bottom w:val="single" w:sz="8" w:space="0" w:color="auto"/>
              <w:right w:val="single" w:sz="4" w:space="0" w:color="auto"/>
            </w:tcBorders>
            <w:noWrap/>
            <w:vAlign w:val="center"/>
          </w:tcPr>
          <w:p w:rsidR="00B320B0" w:rsidRPr="00304DFF" w:rsidP="00B320B0" w14:paraId="1A7529A3" w14:textId="42F56A1D">
            <w:pPr>
              <w:widowControl/>
              <w:autoSpaceDE/>
              <w:autoSpaceDN/>
              <w:adjustRightInd/>
              <w:spacing w:line="480" w:lineRule="auto"/>
              <w:jc w:val="center"/>
              <w:rPr>
                <w:rFonts w:ascii="Times New Roman" w:hAnsi="Times New Roman"/>
                <w:szCs w:val="24"/>
              </w:rPr>
            </w:pPr>
            <w:r>
              <w:rPr>
                <w:rFonts w:ascii="Times New Roman" w:hAnsi="Times New Roman"/>
                <w:szCs w:val="24"/>
              </w:rPr>
              <w:t>42,789,</w:t>
            </w:r>
            <w:r w:rsidR="0050331B">
              <w:rPr>
                <w:rFonts w:ascii="Times New Roman" w:hAnsi="Times New Roman"/>
                <w:szCs w:val="24"/>
              </w:rPr>
              <w:t>469</w:t>
            </w:r>
          </w:p>
        </w:tc>
        <w:tc>
          <w:tcPr>
            <w:tcW w:w="1232" w:type="dxa"/>
            <w:tcBorders>
              <w:top w:val="single" w:sz="8" w:space="0" w:color="auto"/>
              <w:left w:val="nil"/>
              <w:bottom w:val="single" w:sz="8" w:space="0" w:color="auto"/>
              <w:right w:val="single" w:sz="4" w:space="0" w:color="auto"/>
            </w:tcBorders>
            <w:shd w:val="clear" w:color="auto" w:fill="C0C0C0"/>
            <w:noWrap/>
            <w:vAlign w:val="center"/>
          </w:tcPr>
          <w:p w:rsidR="00B320B0" w:rsidRPr="00304DFF" w:rsidP="00B320B0" w14:paraId="1BCB1A13" w14:textId="77777777">
            <w:pPr>
              <w:widowControl/>
              <w:autoSpaceDE/>
              <w:autoSpaceDN/>
              <w:adjustRightInd/>
              <w:spacing w:line="480" w:lineRule="auto"/>
              <w:jc w:val="center"/>
              <w:rPr>
                <w:rFonts w:ascii="Times New Roman" w:hAnsi="Times New Roman"/>
                <w:szCs w:val="24"/>
              </w:rPr>
            </w:pPr>
          </w:p>
        </w:tc>
        <w:tc>
          <w:tcPr>
            <w:tcW w:w="1520" w:type="dxa"/>
            <w:tcBorders>
              <w:top w:val="single" w:sz="8" w:space="0" w:color="auto"/>
              <w:left w:val="nil"/>
              <w:bottom w:val="single" w:sz="8" w:space="0" w:color="auto"/>
              <w:right w:val="single" w:sz="4" w:space="0" w:color="auto"/>
            </w:tcBorders>
            <w:noWrap/>
            <w:vAlign w:val="center"/>
          </w:tcPr>
          <w:p w:rsidR="00B320B0" w:rsidRPr="00304DFF" w:rsidP="00A37D0B" w14:paraId="59B405CB" w14:textId="61AF19DB">
            <w:pPr>
              <w:widowControl/>
              <w:autoSpaceDE/>
              <w:autoSpaceDN/>
              <w:adjustRightInd/>
              <w:spacing w:line="480" w:lineRule="auto"/>
              <w:jc w:val="center"/>
              <w:rPr>
                <w:rFonts w:ascii="Times New Roman" w:hAnsi="Times New Roman"/>
                <w:szCs w:val="24"/>
              </w:rPr>
            </w:pPr>
            <w:r>
              <w:rPr>
                <w:rFonts w:ascii="Times New Roman" w:hAnsi="Times New Roman"/>
                <w:szCs w:val="24"/>
              </w:rPr>
              <w:t>15,400,</w:t>
            </w:r>
            <w:r w:rsidR="0050331B">
              <w:rPr>
                <w:rFonts w:ascii="Times New Roman" w:hAnsi="Times New Roman"/>
                <w:szCs w:val="24"/>
              </w:rPr>
              <w:t>737</w:t>
            </w:r>
          </w:p>
        </w:tc>
      </w:tr>
      <w:tr w14:paraId="2AE28EC4" w14:textId="77777777" w:rsidTr="008C453B">
        <w:tblPrEx>
          <w:tblW w:w="0" w:type="auto"/>
          <w:tblInd w:w="-1175" w:type="dxa"/>
          <w:tblLook w:val="0000"/>
        </w:tblPrEx>
        <w:trPr>
          <w:trHeight w:val="600"/>
        </w:trPr>
        <w:tc>
          <w:tcPr>
            <w:tcW w:w="0" w:type="auto"/>
            <w:gridSpan w:val="6"/>
            <w:tcBorders>
              <w:top w:val="single" w:sz="8" w:space="0" w:color="auto"/>
              <w:left w:val="single" w:sz="4" w:space="0" w:color="auto"/>
              <w:bottom w:val="single" w:sz="8" w:space="0" w:color="auto"/>
              <w:right w:val="single" w:sz="4" w:space="0" w:color="auto"/>
            </w:tcBorders>
            <w:shd w:val="clear" w:color="auto" w:fill="FFFFFF" w:themeFill="background1"/>
            <w:vAlign w:val="center"/>
          </w:tcPr>
          <w:p w:rsidR="00B320B0" w:rsidP="00E02827" w14:paraId="203732E9" w14:textId="77777777">
            <w:pPr>
              <w:widowControl/>
              <w:autoSpaceDE/>
              <w:autoSpaceDN/>
              <w:adjustRightInd/>
              <w:spacing w:line="480" w:lineRule="auto"/>
              <w:rPr>
                <w:rFonts w:ascii="Times New Roman" w:hAnsi="Times New Roman"/>
                <w:b/>
                <w:szCs w:val="24"/>
              </w:rPr>
            </w:pPr>
          </w:p>
          <w:p w:rsidR="00E02827" w:rsidRPr="00E02827" w:rsidP="00E02827" w14:paraId="63CF8307" w14:textId="5E9BF5F2">
            <w:pPr>
              <w:widowControl/>
              <w:autoSpaceDE/>
              <w:autoSpaceDN/>
              <w:adjustRightInd/>
              <w:spacing w:line="480" w:lineRule="auto"/>
              <w:rPr>
                <w:rFonts w:ascii="Times New Roman" w:hAnsi="Times New Roman"/>
                <w:b/>
                <w:szCs w:val="24"/>
              </w:rPr>
            </w:pPr>
            <w:r>
              <w:rPr>
                <w:rFonts w:ascii="Times New Roman" w:hAnsi="Times New Roman"/>
                <w:b/>
                <w:szCs w:val="24"/>
              </w:rPr>
              <w:t>Recordkeeping</w:t>
            </w:r>
          </w:p>
        </w:tc>
      </w:tr>
      <w:tr w14:paraId="34B32091" w14:textId="77777777" w:rsidTr="00DD37E2">
        <w:tblPrEx>
          <w:tblW w:w="0" w:type="auto"/>
          <w:tblInd w:w="-1175" w:type="dxa"/>
          <w:tblLook w:val="0000"/>
        </w:tblPrEx>
        <w:trPr>
          <w:trHeight w:val="975"/>
        </w:trPr>
        <w:tc>
          <w:tcPr>
            <w:tcW w:w="0" w:type="auto"/>
            <w:tcBorders>
              <w:top w:val="single" w:sz="8" w:space="0" w:color="auto"/>
              <w:left w:val="single" w:sz="4" w:space="0" w:color="auto"/>
              <w:bottom w:val="single" w:sz="8" w:space="0" w:color="auto"/>
              <w:right w:val="single" w:sz="4" w:space="0" w:color="auto"/>
            </w:tcBorders>
            <w:noWrap/>
            <w:vAlign w:val="center"/>
          </w:tcPr>
          <w:p w:rsidR="0045221D" w:rsidRPr="00304DFF" w:rsidP="00211BC0" w14:paraId="7B8ED735" w14:textId="77777777">
            <w:pPr>
              <w:widowControl/>
              <w:autoSpaceDE/>
              <w:autoSpaceDN/>
              <w:adjustRightInd/>
              <w:jc w:val="center"/>
              <w:rPr>
                <w:rFonts w:ascii="Times New Roman" w:hAnsi="Times New Roman"/>
                <w:b/>
                <w:szCs w:val="24"/>
              </w:rPr>
            </w:pPr>
            <w:r w:rsidRPr="00304DFF">
              <w:rPr>
                <w:rFonts w:ascii="Times New Roman" w:hAnsi="Times New Roman"/>
                <w:b/>
                <w:szCs w:val="24"/>
              </w:rPr>
              <w:t>Type of Respondent</w:t>
            </w:r>
          </w:p>
        </w:tc>
        <w:tc>
          <w:tcPr>
            <w:tcW w:w="1457" w:type="dxa"/>
            <w:tcBorders>
              <w:top w:val="single" w:sz="8" w:space="0" w:color="auto"/>
              <w:left w:val="nil"/>
              <w:bottom w:val="single" w:sz="8" w:space="0" w:color="auto"/>
              <w:right w:val="single" w:sz="4" w:space="0" w:color="auto"/>
            </w:tcBorders>
            <w:vAlign w:val="center"/>
          </w:tcPr>
          <w:p w:rsidR="0045221D" w:rsidRPr="00304DFF" w:rsidP="00211BC0" w14:paraId="31E2FF92" w14:textId="6EA35286">
            <w:pPr>
              <w:widowControl/>
              <w:autoSpaceDE/>
              <w:autoSpaceDN/>
              <w:adjustRightInd/>
              <w:jc w:val="center"/>
              <w:rPr>
                <w:rFonts w:ascii="Times New Roman" w:hAnsi="Times New Roman"/>
                <w:b/>
                <w:color w:val="000000"/>
                <w:szCs w:val="24"/>
              </w:rPr>
            </w:pPr>
            <w:r>
              <w:rPr>
                <w:rFonts w:ascii="Times New Roman" w:hAnsi="Times New Roman"/>
                <w:b/>
                <w:color w:val="000000"/>
                <w:szCs w:val="24"/>
              </w:rPr>
              <w:t>Est. No. of Respondents</w:t>
            </w:r>
          </w:p>
        </w:tc>
        <w:tc>
          <w:tcPr>
            <w:tcW w:w="1476" w:type="dxa"/>
            <w:tcBorders>
              <w:top w:val="single" w:sz="8" w:space="0" w:color="auto"/>
              <w:left w:val="nil"/>
              <w:bottom w:val="single" w:sz="8" w:space="0" w:color="auto"/>
              <w:right w:val="single" w:sz="4" w:space="0" w:color="auto"/>
            </w:tcBorders>
            <w:vAlign w:val="center"/>
          </w:tcPr>
          <w:p w:rsidR="0045221D" w:rsidRPr="00304DFF" w:rsidP="009262DE" w14:paraId="6C734C7E" w14:textId="645E88CF">
            <w:pPr>
              <w:widowControl/>
              <w:autoSpaceDE/>
              <w:autoSpaceDN/>
              <w:adjustRightInd/>
              <w:rPr>
                <w:rFonts w:ascii="Times New Roman" w:hAnsi="Times New Roman"/>
                <w:b/>
                <w:color w:val="000000"/>
                <w:szCs w:val="24"/>
              </w:rPr>
            </w:pPr>
            <w:r>
              <w:rPr>
                <w:rFonts w:ascii="Times New Roman" w:hAnsi="Times New Roman"/>
                <w:b/>
                <w:color w:val="000000"/>
                <w:szCs w:val="24"/>
              </w:rPr>
              <w:t xml:space="preserve"> </w:t>
            </w:r>
            <w:r w:rsidR="009262DE">
              <w:rPr>
                <w:rFonts w:ascii="Times New Roman" w:hAnsi="Times New Roman"/>
                <w:b/>
                <w:color w:val="000000"/>
                <w:szCs w:val="24"/>
              </w:rPr>
              <w:t>No. of Responses p</w:t>
            </w:r>
            <w:r>
              <w:rPr>
                <w:rFonts w:ascii="Times New Roman" w:hAnsi="Times New Roman"/>
                <w:b/>
                <w:color w:val="000000"/>
                <w:szCs w:val="24"/>
              </w:rPr>
              <w:t>er Respondent</w:t>
            </w:r>
          </w:p>
        </w:tc>
        <w:tc>
          <w:tcPr>
            <w:tcW w:w="1554" w:type="dxa"/>
            <w:tcBorders>
              <w:top w:val="single" w:sz="8" w:space="0" w:color="auto"/>
              <w:left w:val="nil"/>
              <w:bottom w:val="single" w:sz="8" w:space="0" w:color="auto"/>
              <w:right w:val="single" w:sz="4" w:space="0" w:color="auto"/>
            </w:tcBorders>
            <w:vAlign w:val="center"/>
          </w:tcPr>
          <w:p w:rsidR="0045221D" w:rsidRPr="00304DFF" w:rsidP="00211BC0" w14:paraId="1E4A706B" w14:textId="7F590502">
            <w:pPr>
              <w:widowControl/>
              <w:autoSpaceDE/>
              <w:autoSpaceDN/>
              <w:adjustRightInd/>
              <w:jc w:val="center"/>
              <w:rPr>
                <w:rFonts w:ascii="Times New Roman" w:hAnsi="Times New Roman"/>
                <w:b/>
                <w:color w:val="000000"/>
                <w:szCs w:val="24"/>
              </w:rPr>
            </w:pPr>
            <w:r>
              <w:rPr>
                <w:rFonts w:ascii="Times New Roman" w:hAnsi="Times New Roman"/>
                <w:b/>
                <w:color w:val="000000"/>
                <w:szCs w:val="24"/>
              </w:rPr>
              <w:t xml:space="preserve">Total </w:t>
            </w:r>
            <w:r w:rsidRPr="00304DFF">
              <w:rPr>
                <w:rFonts w:ascii="Times New Roman" w:hAnsi="Times New Roman"/>
                <w:b/>
                <w:color w:val="000000"/>
                <w:szCs w:val="24"/>
              </w:rPr>
              <w:t>Annual Re</w:t>
            </w:r>
            <w:r w:rsidR="002A631C">
              <w:rPr>
                <w:rFonts w:ascii="Times New Roman" w:hAnsi="Times New Roman"/>
                <w:b/>
                <w:color w:val="000000"/>
                <w:szCs w:val="24"/>
              </w:rPr>
              <w:t>sponses</w:t>
            </w:r>
          </w:p>
        </w:tc>
        <w:tc>
          <w:tcPr>
            <w:tcW w:w="1232" w:type="dxa"/>
            <w:tcBorders>
              <w:top w:val="single" w:sz="8" w:space="0" w:color="auto"/>
              <w:left w:val="nil"/>
              <w:bottom w:val="single" w:sz="8" w:space="0" w:color="auto"/>
              <w:right w:val="single" w:sz="4" w:space="0" w:color="auto"/>
            </w:tcBorders>
            <w:vAlign w:val="center"/>
          </w:tcPr>
          <w:p w:rsidR="0045221D" w:rsidRPr="00304DFF" w:rsidP="002A631C" w14:paraId="28C7690D" w14:textId="203AF15A">
            <w:pPr>
              <w:widowControl/>
              <w:autoSpaceDE/>
              <w:autoSpaceDN/>
              <w:adjustRightInd/>
              <w:jc w:val="center"/>
              <w:rPr>
                <w:rFonts w:ascii="Times New Roman" w:hAnsi="Times New Roman"/>
                <w:b/>
                <w:color w:val="000000"/>
                <w:szCs w:val="24"/>
              </w:rPr>
            </w:pPr>
            <w:r>
              <w:rPr>
                <w:rFonts w:ascii="Times New Roman" w:hAnsi="Times New Roman"/>
                <w:b/>
                <w:color w:val="000000"/>
                <w:szCs w:val="24"/>
              </w:rPr>
              <w:t>Est. Total Hours p</w:t>
            </w:r>
            <w:r w:rsidR="002A631C">
              <w:rPr>
                <w:rFonts w:ascii="Times New Roman" w:hAnsi="Times New Roman"/>
                <w:b/>
                <w:color w:val="000000"/>
                <w:szCs w:val="24"/>
              </w:rPr>
              <w:t>er Request</w:t>
            </w:r>
            <w:r w:rsidRPr="00304DFF">
              <w:rPr>
                <w:rFonts w:ascii="Times New Roman" w:hAnsi="Times New Roman"/>
                <w:b/>
                <w:color w:val="000000"/>
                <w:szCs w:val="24"/>
              </w:rPr>
              <w:t xml:space="preserve"> (Hours)</w:t>
            </w:r>
          </w:p>
        </w:tc>
        <w:tc>
          <w:tcPr>
            <w:tcW w:w="1520" w:type="dxa"/>
            <w:tcBorders>
              <w:top w:val="single" w:sz="8" w:space="0" w:color="auto"/>
              <w:left w:val="nil"/>
              <w:bottom w:val="single" w:sz="8" w:space="0" w:color="auto"/>
              <w:right w:val="single" w:sz="8" w:space="0" w:color="auto"/>
            </w:tcBorders>
            <w:vAlign w:val="center"/>
          </w:tcPr>
          <w:p w:rsidR="0045221D" w:rsidRPr="00304DFF" w:rsidP="00211BC0" w14:paraId="0515E9B3" w14:textId="708931AA">
            <w:pPr>
              <w:widowControl/>
              <w:autoSpaceDE/>
              <w:autoSpaceDN/>
              <w:adjustRightInd/>
              <w:jc w:val="center"/>
              <w:rPr>
                <w:rFonts w:ascii="Times New Roman" w:hAnsi="Times New Roman"/>
                <w:b/>
                <w:color w:val="000000"/>
                <w:szCs w:val="24"/>
              </w:rPr>
            </w:pPr>
            <w:r>
              <w:rPr>
                <w:rFonts w:ascii="Times New Roman" w:hAnsi="Times New Roman"/>
                <w:b/>
                <w:color w:val="000000"/>
                <w:szCs w:val="24"/>
              </w:rPr>
              <w:t xml:space="preserve">Est. Total Burden </w:t>
            </w:r>
          </w:p>
        </w:tc>
      </w:tr>
      <w:tr w14:paraId="194BEA13" w14:textId="77777777" w:rsidTr="00DD37E2">
        <w:tblPrEx>
          <w:tblW w:w="0" w:type="auto"/>
          <w:tblInd w:w="-1175" w:type="dxa"/>
          <w:tblLook w:val="0000"/>
        </w:tblPrEx>
        <w:trPr>
          <w:trHeight w:val="600"/>
        </w:trPr>
        <w:tc>
          <w:tcPr>
            <w:tcW w:w="0" w:type="auto"/>
            <w:tcBorders>
              <w:top w:val="single" w:sz="4" w:space="0" w:color="auto"/>
              <w:left w:val="single" w:sz="4" w:space="0" w:color="auto"/>
              <w:bottom w:val="single" w:sz="4" w:space="0" w:color="auto"/>
              <w:right w:val="single" w:sz="4" w:space="0" w:color="auto"/>
            </w:tcBorders>
            <w:vAlign w:val="center"/>
          </w:tcPr>
          <w:p w:rsidR="00B320B0" w:rsidRPr="00304DFF" w:rsidP="00B320B0" w14:paraId="56F5186A" w14:textId="77777777">
            <w:pPr>
              <w:widowControl/>
              <w:autoSpaceDE/>
              <w:autoSpaceDN/>
              <w:adjustRightInd/>
              <w:jc w:val="center"/>
              <w:rPr>
                <w:rFonts w:ascii="Times New Roman" w:hAnsi="Times New Roman"/>
                <w:szCs w:val="24"/>
              </w:rPr>
            </w:pPr>
            <w:r w:rsidRPr="00304DFF">
              <w:rPr>
                <w:rFonts w:ascii="Times New Roman" w:hAnsi="Times New Roman"/>
                <w:szCs w:val="24"/>
              </w:rPr>
              <w:t>STATE, LOCAL, &amp; INDIAN TRIBAL GOVERNMENTS</w:t>
            </w:r>
          </w:p>
          <w:p w:rsidR="00B320B0" w:rsidRPr="00304DFF" w:rsidP="00B320B0" w14:paraId="13B68E20" w14:textId="0332333A">
            <w:pPr>
              <w:widowControl/>
              <w:autoSpaceDE/>
              <w:autoSpaceDN/>
              <w:adjustRightInd/>
              <w:jc w:val="center"/>
              <w:rPr>
                <w:rFonts w:ascii="Times New Roman" w:hAnsi="Times New Roman"/>
                <w:szCs w:val="24"/>
              </w:rPr>
            </w:pPr>
            <w:r>
              <w:rPr>
                <w:rFonts w:ascii="Times New Roman" w:hAnsi="Times New Roman"/>
                <w:szCs w:val="24"/>
              </w:rPr>
              <w:t>(89 WIC State agencies; 1,</w:t>
            </w:r>
            <w:r w:rsidR="004838C5">
              <w:rPr>
                <w:rFonts w:ascii="Times New Roman" w:hAnsi="Times New Roman"/>
                <w:szCs w:val="24"/>
              </w:rPr>
              <w:t xml:space="preserve">267 </w:t>
            </w:r>
            <w:r w:rsidRPr="00304DFF">
              <w:rPr>
                <w:rFonts w:ascii="Times New Roman" w:hAnsi="Times New Roman"/>
                <w:szCs w:val="24"/>
              </w:rPr>
              <w:t>WIC local agencies)</w:t>
            </w:r>
          </w:p>
        </w:tc>
        <w:tc>
          <w:tcPr>
            <w:tcW w:w="1457" w:type="dxa"/>
            <w:tcBorders>
              <w:top w:val="nil"/>
              <w:left w:val="nil"/>
              <w:bottom w:val="single" w:sz="4" w:space="0" w:color="auto"/>
              <w:right w:val="single" w:sz="4" w:space="0" w:color="auto"/>
            </w:tcBorders>
            <w:noWrap/>
            <w:vAlign w:val="center"/>
          </w:tcPr>
          <w:p w:rsidR="00B320B0" w:rsidRPr="00304DFF" w:rsidP="00B320B0" w14:paraId="5D771F84" w14:textId="164F972F">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1,356</w:t>
            </w:r>
          </w:p>
        </w:tc>
        <w:tc>
          <w:tcPr>
            <w:tcW w:w="1476" w:type="dxa"/>
            <w:tcBorders>
              <w:top w:val="nil"/>
              <w:left w:val="nil"/>
              <w:bottom w:val="single" w:sz="4" w:space="0" w:color="auto"/>
              <w:right w:val="single" w:sz="4" w:space="0" w:color="auto"/>
            </w:tcBorders>
            <w:noWrap/>
            <w:vAlign w:val="center"/>
          </w:tcPr>
          <w:p w:rsidR="00B320B0" w:rsidRPr="00304DFF" w:rsidP="00B320B0" w14:paraId="3E00E624" w14:textId="083334AA">
            <w:pPr>
              <w:widowControl/>
              <w:autoSpaceDE/>
              <w:autoSpaceDN/>
              <w:adjustRightInd/>
              <w:spacing w:line="480" w:lineRule="auto"/>
              <w:jc w:val="center"/>
              <w:rPr>
                <w:rFonts w:ascii="Times New Roman" w:hAnsi="Times New Roman"/>
                <w:szCs w:val="24"/>
              </w:rPr>
            </w:pPr>
            <w:r>
              <w:rPr>
                <w:rFonts w:ascii="Times New Roman" w:hAnsi="Times New Roman"/>
                <w:szCs w:val="24"/>
              </w:rPr>
              <w:t>6,484.54</w:t>
            </w:r>
          </w:p>
        </w:tc>
        <w:tc>
          <w:tcPr>
            <w:tcW w:w="1554" w:type="dxa"/>
            <w:tcBorders>
              <w:top w:val="nil"/>
              <w:left w:val="nil"/>
              <w:bottom w:val="single" w:sz="4" w:space="0" w:color="auto"/>
              <w:right w:val="single" w:sz="4" w:space="0" w:color="auto"/>
            </w:tcBorders>
            <w:noWrap/>
            <w:vAlign w:val="center"/>
          </w:tcPr>
          <w:p w:rsidR="00B320B0" w:rsidRPr="00304DFF" w:rsidP="00B320B0" w14:paraId="4389CF17" w14:textId="1081CE41">
            <w:pPr>
              <w:widowControl/>
              <w:autoSpaceDE/>
              <w:autoSpaceDN/>
              <w:adjustRightInd/>
              <w:spacing w:line="480" w:lineRule="auto"/>
              <w:jc w:val="center"/>
              <w:rPr>
                <w:rFonts w:ascii="Times New Roman" w:hAnsi="Times New Roman"/>
                <w:szCs w:val="24"/>
              </w:rPr>
            </w:pPr>
            <w:r>
              <w:rPr>
                <w:rFonts w:ascii="Times New Roman" w:hAnsi="Times New Roman"/>
                <w:szCs w:val="24"/>
              </w:rPr>
              <w:t>8,793,031</w:t>
            </w:r>
          </w:p>
        </w:tc>
        <w:tc>
          <w:tcPr>
            <w:tcW w:w="1232" w:type="dxa"/>
            <w:tcBorders>
              <w:top w:val="nil"/>
              <w:left w:val="nil"/>
              <w:bottom w:val="single" w:sz="4" w:space="0" w:color="auto"/>
              <w:right w:val="single" w:sz="4" w:space="0" w:color="auto"/>
            </w:tcBorders>
            <w:noWrap/>
            <w:vAlign w:val="center"/>
          </w:tcPr>
          <w:p w:rsidR="00B320B0" w:rsidRPr="00304DFF" w:rsidP="00B320B0" w14:paraId="18DA814C" w14:textId="06E435CD">
            <w:pPr>
              <w:widowControl/>
              <w:autoSpaceDE/>
              <w:autoSpaceDN/>
              <w:adjustRightInd/>
              <w:spacing w:line="480" w:lineRule="auto"/>
              <w:jc w:val="center"/>
              <w:rPr>
                <w:rFonts w:ascii="Times New Roman" w:hAnsi="Times New Roman"/>
                <w:szCs w:val="24"/>
              </w:rPr>
            </w:pPr>
            <w:r>
              <w:rPr>
                <w:rFonts w:ascii="Times New Roman" w:hAnsi="Times New Roman"/>
                <w:szCs w:val="24"/>
              </w:rPr>
              <w:t>0.02</w:t>
            </w:r>
          </w:p>
        </w:tc>
        <w:tc>
          <w:tcPr>
            <w:tcW w:w="1520" w:type="dxa"/>
            <w:tcBorders>
              <w:top w:val="nil"/>
              <w:left w:val="nil"/>
              <w:bottom w:val="single" w:sz="4" w:space="0" w:color="auto"/>
              <w:right w:val="single" w:sz="4" w:space="0" w:color="auto"/>
            </w:tcBorders>
            <w:noWrap/>
            <w:vAlign w:val="center"/>
          </w:tcPr>
          <w:p w:rsidR="00B320B0" w:rsidRPr="00304DFF" w:rsidP="00B320B0" w14:paraId="119EEF38" w14:textId="7161F200">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203,583</w:t>
            </w:r>
          </w:p>
        </w:tc>
      </w:tr>
      <w:tr w14:paraId="620B0FD3" w14:textId="77777777" w:rsidTr="00DD37E2">
        <w:tblPrEx>
          <w:tblW w:w="0" w:type="auto"/>
          <w:tblInd w:w="-1175" w:type="dxa"/>
          <w:tblLook w:val="0000"/>
        </w:tblPrEx>
        <w:trPr>
          <w:trHeight w:val="600"/>
        </w:trPr>
        <w:tc>
          <w:tcPr>
            <w:tcW w:w="0" w:type="auto"/>
            <w:tcBorders>
              <w:top w:val="single" w:sz="4" w:space="0" w:color="auto"/>
              <w:left w:val="single" w:sz="4" w:space="0" w:color="auto"/>
              <w:bottom w:val="single" w:sz="4" w:space="0" w:color="auto"/>
              <w:right w:val="single" w:sz="4" w:space="0" w:color="auto"/>
            </w:tcBorders>
            <w:vAlign w:val="center"/>
          </w:tcPr>
          <w:p w:rsidR="00FC462A" w:rsidRPr="00304DFF" w:rsidP="00B320B0" w14:paraId="103E4573" w14:textId="4B8170A0">
            <w:pPr>
              <w:widowControl/>
              <w:autoSpaceDE/>
              <w:autoSpaceDN/>
              <w:adjustRightInd/>
              <w:jc w:val="center"/>
              <w:rPr>
                <w:rFonts w:ascii="Times New Roman" w:hAnsi="Times New Roman"/>
                <w:szCs w:val="24"/>
              </w:rPr>
            </w:pPr>
            <w:r w:rsidRPr="00304DFF">
              <w:rPr>
                <w:rFonts w:ascii="Times New Roman" w:hAnsi="Times New Roman"/>
                <w:szCs w:val="24"/>
              </w:rPr>
              <w:t xml:space="preserve">BUSINESS OR OTHER </w:t>
            </w:r>
            <w:r>
              <w:rPr>
                <w:rFonts w:ascii="Times New Roman" w:hAnsi="Times New Roman"/>
                <w:szCs w:val="24"/>
              </w:rPr>
              <w:t>FOR-PROFIT (</w:t>
            </w:r>
            <w:r w:rsidR="00CE5629">
              <w:rPr>
                <w:rFonts w:ascii="Times New Roman" w:hAnsi="Times New Roman"/>
                <w:szCs w:val="24"/>
              </w:rPr>
              <w:t>37,417</w:t>
            </w:r>
            <w:r w:rsidRPr="00304DFF" w:rsidR="00CE5629">
              <w:rPr>
                <w:rFonts w:ascii="Times New Roman" w:hAnsi="Times New Roman"/>
                <w:szCs w:val="24"/>
              </w:rPr>
              <w:t xml:space="preserve"> WIC authorized vendors</w:t>
            </w:r>
            <w:r w:rsidR="00CE5629">
              <w:rPr>
                <w:rFonts w:ascii="Times New Roman" w:hAnsi="Times New Roman"/>
                <w:szCs w:val="24"/>
              </w:rPr>
              <w:t>; 543 nonprofit businesses as local agencies</w:t>
            </w:r>
            <w:r w:rsidRPr="00304DFF">
              <w:rPr>
                <w:rFonts w:ascii="Times New Roman" w:hAnsi="Times New Roman"/>
                <w:szCs w:val="24"/>
              </w:rPr>
              <w:t>)</w:t>
            </w:r>
          </w:p>
        </w:tc>
        <w:tc>
          <w:tcPr>
            <w:tcW w:w="1457" w:type="dxa"/>
            <w:tcBorders>
              <w:top w:val="nil"/>
              <w:left w:val="nil"/>
              <w:bottom w:val="single" w:sz="4" w:space="0" w:color="auto"/>
              <w:right w:val="single" w:sz="4" w:space="0" w:color="auto"/>
            </w:tcBorders>
            <w:noWrap/>
            <w:vAlign w:val="center"/>
          </w:tcPr>
          <w:p w:rsidR="00FC462A" w:rsidRPr="00304DFF" w:rsidP="00B320B0" w14:paraId="3FFB07BF" w14:textId="09FB52BD">
            <w:pPr>
              <w:widowControl/>
              <w:autoSpaceDE/>
              <w:autoSpaceDN/>
              <w:adjustRightInd/>
              <w:spacing w:line="480" w:lineRule="auto"/>
              <w:jc w:val="center"/>
              <w:rPr>
                <w:rFonts w:ascii="Times New Roman" w:hAnsi="Times New Roman"/>
                <w:szCs w:val="24"/>
              </w:rPr>
            </w:pPr>
            <w:r>
              <w:rPr>
                <w:rFonts w:ascii="Times New Roman" w:hAnsi="Times New Roman"/>
                <w:szCs w:val="24"/>
              </w:rPr>
              <w:t>37,960</w:t>
            </w:r>
          </w:p>
        </w:tc>
        <w:tc>
          <w:tcPr>
            <w:tcW w:w="1476" w:type="dxa"/>
            <w:tcBorders>
              <w:top w:val="nil"/>
              <w:left w:val="nil"/>
              <w:bottom w:val="single" w:sz="4" w:space="0" w:color="auto"/>
              <w:right w:val="single" w:sz="4" w:space="0" w:color="auto"/>
            </w:tcBorders>
            <w:noWrap/>
            <w:vAlign w:val="center"/>
          </w:tcPr>
          <w:p w:rsidR="00FC462A" w:rsidRPr="00304DFF" w:rsidP="00B320B0" w14:paraId="1C65025B" w14:textId="38C6855D">
            <w:pPr>
              <w:widowControl/>
              <w:autoSpaceDE/>
              <w:autoSpaceDN/>
              <w:adjustRightInd/>
              <w:spacing w:line="480" w:lineRule="auto"/>
              <w:jc w:val="center"/>
              <w:rPr>
                <w:rFonts w:ascii="Times New Roman" w:hAnsi="Times New Roman"/>
                <w:szCs w:val="24"/>
              </w:rPr>
            </w:pPr>
            <w:r>
              <w:rPr>
                <w:rFonts w:ascii="Times New Roman" w:hAnsi="Times New Roman"/>
                <w:szCs w:val="24"/>
              </w:rPr>
              <w:t>100.2</w:t>
            </w:r>
          </w:p>
        </w:tc>
        <w:tc>
          <w:tcPr>
            <w:tcW w:w="1554" w:type="dxa"/>
            <w:tcBorders>
              <w:top w:val="nil"/>
              <w:left w:val="nil"/>
              <w:bottom w:val="single" w:sz="4" w:space="0" w:color="auto"/>
              <w:right w:val="single" w:sz="4" w:space="0" w:color="auto"/>
            </w:tcBorders>
            <w:noWrap/>
            <w:vAlign w:val="center"/>
          </w:tcPr>
          <w:p w:rsidR="00FC462A" w:rsidRPr="00304DFF" w:rsidP="00B320B0" w14:paraId="6A1819F9" w14:textId="21D9D7CC">
            <w:pPr>
              <w:widowControl/>
              <w:autoSpaceDE/>
              <w:autoSpaceDN/>
              <w:adjustRightInd/>
              <w:spacing w:line="480" w:lineRule="auto"/>
              <w:jc w:val="center"/>
              <w:rPr>
                <w:rFonts w:ascii="Times New Roman" w:hAnsi="Times New Roman"/>
                <w:szCs w:val="24"/>
              </w:rPr>
            </w:pPr>
            <w:r>
              <w:rPr>
                <w:rFonts w:ascii="Times New Roman" w:hAnsi="Times New Roman"/>
                <w:szCs w:val="24"/>
              </w:rPr>
              <w:t>3,796,852</w:t>
            </w:r>
          </w:p>
        </w:tc>
        <w:tc>
          <w:tcPr>
            <w:tcW w:w="1232" w:type="dxa"/>
            <w:tcBorders>
              <w:top w:val="nil"/>
              <w:left w:val="nil"/>
              <w:bottom w:val="single" w:sz="4" w:space="0" w:color="auto"/>
              <w:right w:val="single" w:sz="4" w:space="0" w:color="auto"/>
            </w:tcBorders>
            <w:noWrap/>
            <w:vAlign w:val="center"/>
          </w:tcPr>
          <w:p w:rsidR="00FC462A" w:rsidRPr="00304DFF" w:rsidP="00B320B0" w14:paraId="39A95926" w14:textId="3B1F9DFA">
            <w:pPr>
              <w:widowControl/>
              <w:autoSpaceDE/>
              <w:autoSpaceDN/>
              <w:adjustRightInd/>
              <w:spacing w:line="480" w:lineRule="auto"/>
              <w:jc w:val="center"/>
              <w:rPr>
                <w:rFonts w:ascii="Times New Roman" w:hAnsi="Times New Roman"/>
                <w:szCs w:val="24"/>
              </w:rPr>
            </w:pPr>
            <w:r>
              <w:rPr>
                <w:rFonts w:ascii="Times New Roman" w:hAnsi="Times New Roman"/>
                <w:szCs w:val="24"/>
              </w:rPr>
              <w:t>0.02</w:t>
            </w:r>
          </w:p>
        </w:tc>
        <w:tc>
          <w:tcPr>
            <w:tcW w:w="1520" w:type="dxa"/>
            <w:tcBorders>
              <w:top w:val="nil"/>
              <w:left w:val="nil"/>
              <w:bottom w:val="single" w:sz="4" w:space="0" w:color="auto"/>
              <w:right w:val="single" w:sz="4" w:space="0" w:color="auto"/>
            </w:tcBorders>
            <w:noWrap/>
            <w:vAlign w:val="center"/>
          </w:tcPr>
          <w:p w:rsidR="00FC462A" w:rsidRPr="00304DFF" w:rsidP="00B320B0" w14:paraId="30CDCBAA" w14:textId="4FD9752A">
            <w:pPr>
              <w:widowControl/>
              <w:autoSpaceDE/>
              <w:autoSpaceDN/>
              <w:adjustRightInd/>
              <w:spacing w:line="480" w:lineRule="auto"/>
              <w:jc w:val="center"/>
              <w:rPr>
                <w:rFonts w:ascii="Times New Roman" w:hAnsi="Times New Roman"/>
                <w:szCs w:val="24"/>
              </w:rPr>
            </w:pPr>
            <w:r>
              <w:rPr>
                <w:rFonts w:ascii="Times New Roman" w:hAnsi="Times New Roman"/>
                <w:szCs w:val="24"/>
              </w:rPr>
              <w:t>82,081</w:t>
            </w:r>
          </w:p>
        </w:tc>
      </w:tr>
      <w:tr w14:paraId="36F0E19B" w14:textId="77777777" w:rsidTr="00DD37E2">
        <w:tblPrEx>
          <w:tblW w:w="0" w:type="auto"/>
          <w:tblInd w:w="-1175" w:type="dxa"/>
          <w:tblLook w:val="0000"/>
        </w:tblPrEx>
        <w:trPr>
          <w:trHeight w:val="600"/>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C462A" w:rsidRPr="00917830" w:rsidP="00B320B0" w14:paraId="6A2FA30A" w14:textId="0BE52F03">
            <w:pPr>
              <w:widowControl/>
              <w:autoSpaceDE/>
              <w:autoSpaceDN/>
              <w:adjustRightInd/>
              <w:jc w:val="center"/>
              <w:rPr>
                <w:rFonts w:ascii="Times New Roman" w:hAnsi="Times New Roman"/>
                <w:b/>
                <w:szCs w:val="24"/>
              </w:rPr>
            </w:pPr>
            <w:r>
              <w:rPr>
                <w:rFonts w:ascii="Times New Roman" w:hAnsi="Times New Roman"/>
                <w:b/>
                <w:szCs w:val="24"/>
              </w:rPr>
              <w:t>Total Recordkeeping Burden</w:t>
            </w:r>
          </w:p>
        </w:tc>
        <w:tc>
          <w:tcPr>
            <w:tcW w:w="1457" w:type="dxa"/>
            <w:tcBorders>
              <w:top w:val="single" w:sz="4" w:space="0" w:color="auto"/>
              <w:left w:val="nil"/>
              <w:bottom w:val="single" w:sz="4" w:space="0" w:color="auto"/>
              <w:right w:val="single" w:sz="4" w:space="0" w:color="auto"/>
            </w:tcBorders>
            <w:noWrap/>
            <w:vAlign w:val="center"/>
          </w:tcPr>
          <w:p w:rsidR="00FC462A" w:rsidRPr="00304DFF" w:rsidP="00B320B0" w14:paraId="408EA587" w14:textId="22E750CF">
            <w:pPr>
              <w:widowControl/>
              <w:autoSpaceDE/>
              <w:autoSpaceDN/>
              <w:adjustRightInd/>
              <w:spacing w:line="480" w:lineRule="auto"/>
              <w:jc w:val="center"/>
              <w:rPr>
                <w:rFonts w:ascii="Times New Roman" w:hAnsi="Times New Roman"/>
                <w:szCs w:val="24"/>
              </w:rPr>
            </w:pPr>
            <w:r>
              <w:rPr>
                <w:rFonts w:ascii="Times New Roman" w:hAnsi="Times New Roman"/>
                <w:szCs w:val="24"/>
              </w:rPr>
              <w:t>39,316</w:t>
            </w:r>
          </w:p>
        </w:tc>
        <w:tc>
          <w:tcPr>
            <w:tcW w:w="14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C462A" w:rsidRPr="00304DFF" w:rsidP="00B320B0" w14:paraId="3B70FF4A" w14:textId="77777777">
            <w:pPr>
              <w:widowControl/>
              <w:autoSpaceDE/>
              <w:autoSpaceDN/>
              <w:adjustRightInd/>
              <w:spacing w:line="480" w:lineRule="auto"/>
              <w:jc w:val="center"/>
              <w:rPr>
                <w:rFonts w:ascii="Times New Roman" w:hAnsi="Times New Roman"/>
                <w:szCs w:val="24"/>
              </w:rPr>
            </w:pPr>
          </w:p>
        </w:tc>
        <w:tc>
          <w:tcPr>
            <w:tcW w:w="1554" w:type="dxa"/>
            <w:tcBorders>
              <w:top w:val="single" w:sz="4" w:space="0" w:color="auto"/>
              <w:left w:val="nil"/>
              <w:bottom w:val="single" w:sz="4" w:space="0" w:color="auto"/>
              <w:right w:val="single" w:sz="4" w:space="0" w:color="auto"/>
            </w:tcBorders>
            <w:noWrap/>
            <w:vAlign w:val="center"/>
          </w:tcPr>
          <w:p w:rsidR="00FC462A" w:rsidRPr="00304DFF" w:rsidP="00B320B0" w14:paraId="78FE8C27" w14:textId="546ED4BE">
            <w:pPr>
              <w:widowControl/>
              <w:autoSpaceDE/>
              <w:autoSpaceDN/>
              <w:adjustRightInd/>
              <w:spacing w:line="480" w:lineRule="auto"/>
              <w:jc w:val="center"/>
              <w:rPr>
                <w:rFonts w:ascii="Times New Roman" w:hAnsi="Times New Roman"/>
                <w:szCs w:val="24"/>
              </w:rPr>
            </w:pPr>
            <w:r>
              <w:rPr>
                <w:rFonts w:ascii="Times New Roman" w:hAnsi="Times New Roman"/>
                <w:szCs w:val="24"/>
              </w:rPr>
              <w:t>12,589,883</w:t>
            </w:r>
          </w:p>
        </w:tc>
        <w:tc>
          <w:tcPr>
            <w:tcW w:w="1232"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C462A" w:rsidRPr="00304DFF" w:rsidP="00B320B0" w14:paraId="58539EF1" w14:textId="77777777">
            <w:pPr>
              <w:widowControl/>
              <w:autoSpaceDE/>
              <w:autoSpaceDN/>
              <w:adjustRightInd/>
              <w:spacing w:line="480" w:lineRule="auto"/>
              <w:jc w:val="center"/>
              <w:rPr>
                <w:rFonts w:ascii="Times New Roman" w:hAnsi="Times New Roman"/>
                <w:szCs w:val="24"/>
              </w:rPr>
            </w:pPr>
          </w:p>
        </w:tc>
        <w:tc>
          <w:tcPr>
            <w:tcW w:w="1520" w:type="dxa"/>
            <w:tcBorders>
              <w:top w:val="single" w:sz="4" w:space="0" w:color="auto"/>
              <w:left w:val="nil"/>
              <w:bottom w:val="single" w:sz="4" w:space="0" w:color="auto"/>
              <w:right w:val="single" w:sz="4" w:space="0" w:color="auto"/>
            </w:tcBorders>
            <w:noWrap/>
            <w:vAlign w:val="center"/>
          </w:tcPr>
          <w:p w:rsidR="00FC462A" w:rsidRPr="00304DFF" w:rsidP="00A37D0B" w14:paraId="1B055740" w14:textId="4C498CA5">
            <w:pPr>
              <w:widowControl/>
              <w:autoSpaceDE/>
              <w:autoSpaceDN/>
              <w:adjustRightInd/>
              <w:spacing w:line="480" w:lineRule="auto"/>
              <w:jc w:val="center"/>
              <w:rPr>
                <w:rFonts w:ascii="Times New Roman" w:hAnsi="Times New Roman"/>
                <w:szCs w:val="24"/>
              </w:rPr>
            </w:pPr>
            <w:r>
              <w:rPr>
                <w:rFonts w:ascii="Times New Roman" w:hAnsi="Times New Roman"/>
                <w:szCs w:val="24"/>
              </w:rPr>
              <w:t>285,664</w:t>
            </w:r>
          </w:p>
        </w:tc>
      </w:tr>
      <w:tr w14:paraId="150053D5" w14:textId="77777777" w:rsidTr="00B7663D">
        <w:tblPrEx>
          <w:tblW w:w="0" w:type="auto"/>
          <w:tblInd w:w="-1175" w:type="dxa"/>
          <w:tblLook w:val="0000"/>
        </w:tblPrEx>
        <w:trPr>
          <w:trHeight w:val="600"/>
        </w:trPr>
        <w:tc>
          <w:tcPr>
            <w:tcW w:w="0" w:type="auto"/>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462A" w:rsidRPr="00C123E7" w:rsidP="00C123E7" w14:paraId="25F3CCB0" w14:textId="369BFF0D">
            <w:pPr>
              <w:widowControl/>
              <w:autoSpaceDE/>
              <w:autoSpaceDN/>
              <w:adjustRightInd/>
              <w:spacing w:line="480" w:lineRule="auto"/>
              <w:rPr>
                <w:rFonts w:ascii="Times New Roman" w:hAnsi="Times New Roman"/>
                <w:b/>
                <w:bCs/>
                <w:szCs w:val="24"/>
              </w:rPr>
            </w:pPr>
            <w:r w:rsidRPr="00C123E7">
              <w:rPr>
                <w:rFonts w:ascii="Times New Roman" w:hAnsi="Times New Roman"/>
                <w:b/>
                <w:bCs/>
                <w:szCs w:val="24"/>
              </w:rPr>
              <w:t>Public Disclosure</w:t>
            </w:r>
          </w:p>
        </w:tc>
      </w:tr>
      <w:tr w14:paraId="2099B320" w14:textId="77777777" w:rsidTr="00DD37E2">
        <w:tblPrEx>
          <w:tblW w:w="0" w:type="auto"/>
          <w:tblInd w:w="-1175" w:type="dxa"/>
          <w:tblLook w:val="0000"/>
        </w:tblPrEx>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23E7" w:rsidRPr="00917830" w:rsidP="00C123E7" w14:paraId="489CD3D4" w14:textId="79095593">
            <w:pPr>
              <w:widowControl/>
              <w:autoSpaceDE/>
              <w:autoSpaceDN/>
              <w:adjustRightInd/>
              <w:jc w:val="center"/>
              <w:rPr>
                <w:rFonts w:ascii="Times New Roman" w:hAnsi="Times New Roman"/>
                <w:b/>
                <w:szCs w:val="24"/>
              </w:rPr>
            </w:pPr>
            <w:r w:rsidRPr="00304DFF">
              <w:rPr>
                <w:rFonts w:ascii="Times New Roman" w:hAnsi="Times New Roman"/>
                <w:b/>
                <w:szCs w:val="24"/>
              </w:rPr>
              <w:t>Type of Respondent</w:t>
            </w:r>
          </w:p>
        </w:tc>
        <w:tc>
          <w:tcPr>
            <w:tcW w:w="1457" w:type="dxa"/>
            <w:tcBorders>
              <w:top w:val="single" w:sz="4" w:space="0" w:color="auto"/>
              <w:left w:val="nil"/>
              <w:bottom w:val="single" w:sz="4" w:space="0" w:color="auto"/>
              <w:right w:val="single" w:sz="4" w:space="0" w:color="auto"/>
            </w:tcBorders>
            <w:shd w:val="clear" w:color="auto" w:fill="FFFFFF" w:themeFill="background1"/>
            <w:noWrap/>
            <w:vAlign w:val="center"/>
          </w:tcPr>
          <w:p w:rsidR="00C123E7" w:rsidRPr="00304DFF" w:rsidP="00B7663D" w14:paraId="43774C1C" w14:textId="7624E7A1">
            <w:pPr>
              <w:widowControl/>
              <w:autoSpaceDE/>
              <w:autoSpaceDN/>
              <w:adjustRightInd/>
              <w:jc w:val="center"/>
              <w:rPr>
                <w:rFonts w:ascii="Times New Roman" w:hAnsi="Times New Roman"/>
                <w:szCs w:val="24"/>
              </w:rPr>
            </w:pPr>
            <w:r>
              <w:rPr>
                <w:rFonts w:ascii="Times New Roman" w:hAnsi="Times New Roman"/>
                <w:b/>
                <w:color w:val="000000"/>
                <w:szCs w:val="24"/>
              </w:rPr>
              <w:t>Est. No. of Respondents</w:t>
            </w:r>
          </w:p>
        </w:tc>
        <w:tc>
          <w:tcPr>
            <w:tcW w:w="1476" w:type="dxa"/>
            <w:tcBorders>
              <w:top w:val="single" w:sz="4" w:space="0" w:color="auto"/>
              <w:left w:val="nil"/>
              <w:bottom w:val="single" w:sz="4" w:space="0" w:color="auto"/>
              <w:right w:val="single" w:sz="4" w:space="0" w:color="auto"/>
            </w:tcBorders>
            <w:shd w:val="clear" w:color="auto" w:fill="FFFFFF" w:themeFill="background1"/>
            <w:noWrap/>
            <w:vAlign w:val="center"/>
          </w:tcPr>
          <w:p w:rsidR="00C123E7" w:rsidRPr="00304DFF" w:rsidP="00B7663D" w14:paraId="52AFB978" w14:textId="00D6F5D1">
            <w:pPr>
              <w:widowControl/>
              <w:autoSpaceDE/>
              <w:autoSpaceDN/>
              <w:adjustRightInd/>
              <w:jc w:val="center"/>
              <w:rPr>
                <w:rFonts w:ascii="Times New Roman" w:hAnsi="Times New Roman"/>
                <w:szCs w:val="24"/>
              </w:rPr>
            </w:pPr>
            <w:r>
              <w:rPr>
                <w:rFonts w:ascii="Times New Roman" w:hAnsi="Times New Roman"/>
                <w:b/>
                <w:color w:val="000000"/>
                <w:szCs w:val="24"/>
              </w:rPr>
              <w:t xml:space="preserve"> No. of Responses per Respondent</w:t>
            </w:r>
          </w:p>
        </w:tc>
        <w:tc>
          <w:tcPr>
            <w:tcW w:w="1554" w:type="dxa"/>
            <w:tcBorders>
              <w:top w:val="single" w:sz="4" w:space="0" w:color="auto"/>
              <w:left w:val="nil"/>
              <w:bottom w:val="single" w:sz="4" w:space="0" w:color="auto"/>
              <w:right w:val="single" w:sz="4" w:space="0" w:color="auto"/>
            </w:tcBorders>
            <w:shd w:val="clear" w:color="auto" w:fill="FFFFFF" w:themeFill="background1"/>
            <w:noWrap/>
            <w:vAlign w:val="center"/>
          </w:tcPr>
          <w:p w:rsidR="00C123E7" w:rsidRPr="00304DFF" w:rsidP="00B7663D" w14:paraId="3A6B0EA1" w14:textId="12F16DE0">
            <w:pPr>
              <w:widowControl/>
              <w:autoSpaceDE/>
              <w:autoSpaceDN/>
              <w:adjustRightInd/>
              <w:jc w:val="center"/>
              <w:rPr>
                <w:rFonts w:ascii="Times New Roman" w:hAnsi="Times New Roman"/>
                <w:szCs w:val="24"/>
              </w:rPr>
            </w:pPr>
            <w:r>
              <w:rPr>
                <w:rFonts w:ascii="Times New Roman" w:hAnsi="Times New Roman"/>
                <w:b/>
                <w:color w:val="000000"/>
                <w:szCs w:val="24"/>
              </w:rPr>
              <w:t xml:space="preserve">Total </w:t>
            </w:r>
            <w:r w:rsidRPr="00304DFF">
              <w:rPr>
                <w:rFonts w:ascii="Times New Roman" w:hAnsi="Times New Roman"/>
                <w:b/>
                <w:color w:val="000000"/>
                <w:szCs w:val="24"/>
              </w:rPr>
              <w:t>Annual Re</w:t>
            </w:r>
            <w:r>
              <w:rPr>
                <w:rFonts w:ascii="Times New Roman" w:hAnsi="Times New Roman"/>
                <w:b/>
                <w:color w:val="000000"/>
                <w:szCs w:val="24"/>
              </w:rPr>
              <w:t>sponses</w:t>
            </w:r>
          </w:p>
        </w:tc>
        <w:tc>
          <w:tcPr>
            <w:tcW w:w="1232" w:type="dxa"/>
            <w:tcBorders>
              <w:top w:val="single" w:sz="4" w:space="0" w:color="auto"/>
              <w:left w:val="nil"/>
              <w:bottom w:val="single" w:sz="4" w:space="0" w:color="auto"/>
              <w:right w:val="single" w:sz="4" w:space="0" w:color="auto"/>
            </w:tcBorders>
            <w:shd w:val="clear" w:color="auto" w:fill="FFFFFF" w:themeFill="background1"/>
            <w:noWrap/>
            <w:vAlign w:val="center"/>
          </w:tcPr>
          <w:p w:rsidR="00C123E7" w:rsidRPr="00304DFF" w:rsidP="00B7663D" w14:paraId="381D0EC1" w14:textId="280F7FA5">
            <w:pPr>
              <w:widowControl/>
              <w:autoSpaceDE/>
              <w:autoSpaceDN/>
              <w:adjustRightInd/>
              <w:jc w:val="center"/>
              <w:rPr>
                <w:rFonts w:ascii="Times New Roman" w:hAnsi="Times New Roman"/>
                <w:szCs w:val="24"/>
              </w:rPr>
            </w:pPr>
            <w:r>
              <w:rPr>
                <w:rFonts w:ascii="Times New Roman" w:hAnsi="Times New Roman"/>
                <w:b/>
                <w:color w:val="000000"/>
                <w:szCs w:val="24"/>
              </w:rPr>
              <w:t>Est. Total Hours per Request</w:t>
            </w:r>
            <w:r w:rsidRPr="00304DFF">
              <w:rPr>
                <w:rFonts w:ascii="Times New Roman" w:hAnsi="Times New Roman"/>
                <w:b/>
                <w:color w:val="000000"/>
                <w:szCs w:val="24"/>
              </w:rPr>
              <w:t xml:space="preserve"> (Hours)</w:t>
            </w:r>
          </w:p>
        </w:tc>
        <w:tc>
          <w:tcPr>
            <w:tcW w:w="1520" w:type="dxa"/>
            <w:tcBorders>
              <w:top w:val="single" w:sz="4" w:space="0" w:color="auto"/>
              <w:left w:val="nil"/>
              <w:bottom w:val="single" w:sz="4" w:space="0" w:color="auto"/>
              <w:right w:val="single" w:sz="4" w:space="0" w:color="auto"/>
            </w:tcBorders>
            <w:shd w:val="clear" w:color="auto" w:fill="FFFFFF" w:themeFill="background1"/>
            <w:noWrap/>
            <w:vAlign w:val="center"/>
          </w:tcPr>
          <w:p w:rsidR="00C123E7" w:rsidRPr="00304DFF" w:rsidP="00B7663D" w14:paraId="4DCBDAE7" w14:textId="75A0B833">
            <w:pPr>
              <w:widowControl/>
              <w:autoSpaceDE/>
              <w:autoSpaceDN/>
              <w:adjustRightInd/>
              <w:jc w:val="center"/>
              <w:rPr>
                <w:rFonts w:ascii="Times New Roman" w:hAnsi="Times New Roman"/>
                <w:szCs w:val="24"/>
              </w:rPr>
            </w:pPr>
            <w:r>
              <w:rPr>
                <w:rFonts w:ascii="Times New Roman" w:hAnsi="Times New Roman"/>
                <w:b/>
                <w:color w:val="000000"/>
                <w:szCs w:val="24"/>
              </w:rPr>
              <w:t xml:space="preserve">Est. Total Burden </w:t>
            </w:r>
          </w:p>
        </w:tc>
      </w:tr>
      <w:tr w14:paraId="4DA8A0CC" w14:textId="77777777" w:rsidTr="00DD37E2">
        <w:tblPrEx>
          <w:tblW w:w="0" w:type="auto"/>
          <w:tblInd w:w="-1175" w:type="dxa"/>
          <w:tblLook w:val="0000"/>
        </w:tblPrEx>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7E92" w:rsidRPr="00DA17FC" w:rsidP="00F97E92" w14:paraId="14481771" w14:textId="77777777">
            <w:pPr>
              <w:widowControl/>
              <w:autoSpaceDE/>
              <w:autoSpaceDN/>
              <w:adjustRightInd/>
              <w:jc w:val="center"/>
              <w:rPr>
                <w:rFonts w:ascii="Times New Roman" w:hAnsi="Times New Roman"/>
                <w:szCs w:val="24"/>
              </w:rPr>
            </w:pPr>
            <w:r w:rsidRPr="00DA17FC">
              <w:rPr>
                <w:rFonts w:ascii="Times New Roman" w:hAnsi="Times New Roman"/>
                <w:szCs w:val="24"/>
              </w:rPr>
              <w:t>STATE, LOCAL, &amp; INDIAN TRIBAL GOVERNMENTS</w:t>
            </w:r>
          </w:p>
          <w:p w:rsidR="00C123E7" w:rsidRPr="00917830" w:rsidP="00F97E92" w14:paraId="42E1873B" w14:textId="054478E4">
            <w:pPr>
              <w:widowControl/>
              <w:autoSpaceDE/>
              <w:autoSpaceDN/>
              <w:adjustRightInd/>
              <w:jc w:val="center"/>
              <w:rPr>
                <w:rFonts w:ascii="Times New Roman" w:hAnsi="Times New Roman"/>
                <w:b/>
                <w:szCs w:val="24"/>
              </w:rPr>
            </w:pPr>
          </w:p>
        </w:tc>
        <w:tc>
          <w:tcPr>
            <w:tcW w:w="1457" w:type="dxa"/>
            <w:tcBorders>
              <w:top w:val="single" w:sz="4" w:space="0" w:color="auto"/>
              <w:left w:val="nil"/>
              <w:bottom w:val="single" w:sz="4" w:space="0" w:color="auto"/>
              <w:right w:val="single" w:sz="4" w:space="0" w:color="auto"/>
            </w:tcBorders>
            <w:shd w:val="clear" w:color="auto" w:fill="FFFFFF" w:themeFill="background1"/>
            <w:noWrap/>
            <w:vAlign w:val="center"/>
          </w:tcPr>
          <w:p w:rsidR="00C123E7" w:rsidRPr="00304DFF" w:rsidP="00C123E7" w14:paraId="610DC44A" w14:textId="163CF1DF">
            <w:pPr>
              <w:widowControl/>
              <w:autoSpaceDE/>
              <w:autoSpaceDN/>
              <w:adjustRightInd/>
              <w:spacing w:line="480" w:lineRule="auto"/>
              <w:jc w:val="center"/>
              <w:rPr>
                <w:rFonts w:ascii="Times New Roman" w:hAnsi="Times New Roman"/>
                <w:szCs w:val="24"/>
              </w:rPr>
            </w:pPr>
            <w:r>
              <w:rPr>
                <w:rFonts w:ascii="Times New Roman" w:hAnsi="Times New Roman"/>
                <w:szCs w:val="24"/>
              </w:rPr>
              <w:t>29.37</w:t>
            </w:r>
          </w:p>
        </w:tc>
        <w:tc>
          <w:tcPr>
            <w:tcW w:w="1476" w:type="dxa"/>
            <w:tcBorders>
              <w:top w:val="single" w:sz="4" w:space="0" w:color="auto"/>
              <w:left w:val="nil"/>
              <w:bottom w:val="single" w:sz="4" w:space="0" w:color="auto"/>
              <w:right w:val="single" w:sz="4" w:space="0" w:color="auto"/>
            </w:tcBorders>
            <w:shd w:val="clear" w:color="auto" w:fill="FFFFFF" w:themeFill="background1"/>
            <w:noWrap/>
            <w:vAlign w:val="center"/>
          </w:tcPr>
          <w:p w:rsidR="00C123E7" w:rsidRPr="00304DFF" w:rsidP="00C123E7" w14:paraId="68302D43" w14:textId="3B17A5A5">
            <w:pPr>
              <w:widowControl/>
              <w:autoSpaceDE/>
              <w:autoSpaceDN/>
              <w:adjustRightInd/>
              <w:spacing w:line="480" w:lineRule="auto"/>
              <w:jc w:val="center"/>
              <w:rPr>
                <w:rFonts w:ascii="Times New Roman" w:hAnsi="Times New Roman"/>
                <w:szCs w:val="24"/>
              </w:rPr>
            </w:pPr>
            <w:r>
              <w:rPr>
                <w:rFonts w:ascii="Times New Roman" w:hAnsi="Times New Roman"/>
                <w:szCs w:val="24"/>
              </w:rPr>
              <w:t>1</w:t>
            </w:r>
          </w:p>
        </w:tc>
        <w:tc>
          <w:tcPr>
            <w:tcW w:w="1554" w:type="dxa"/>
            <w:tcBorders>
              <w:top w:val="single" w:sz="4" w:space="0" w:color="auto"/>
              <w:left w:val="nil"/>
              <w:bottom w:val="single" w:sz="4" w:space="0" w:color="auto"/>
              <w:right w:val="single" w:sz="4" w:space="0" w:color="auto"/>
            </w:tcBorders>
            <w:shd w:val="clear" w:color="auto" w:fill="FFFFFF" w:themeFill="background1"/>
            <w:noWrap/>
            <w:vAlign w:val="center"/>
          </w:tcPr>
          <w:p w:rsidR="00C123E7" w:rsidRPr="00304DFF" w:rsidP="00C123E7" w14:paraId="1B455023" w14:textId="3108E0C4">
            <w:pPr>
              <w:widowControl/>
              <w:autoSpaceDE/>
              <w:autoSpaceDN/>
              <w:adjustRightInd/>
              <w:spacing w:line="480" w:lineRule="auto"/>
              <w:jc w:val="center"/>
              <w:rPr>
                <w:rFonts w:ascii="Times New Roman" w:hAnsi="Times New Roman"/>
                <w:szCs w:val="24"/>
              </w:rPr>
            </w:pPr>
            <w:r>
              <w:rPr>
                <w:rFonts w:ascii="Times New Roman" w:hAnsi="Times New Roman"/>
                <w:szCs w:val="24"/>
              </w:rPr>
              <w:t>29.37</w:t>
            </w:r>
          </w:p>
        </w:tc>
        <w:tc>
          <w:tcPr>
            <w:tcW w:w="1232" w:type="dxa"/>
            <w:tcBorders>
              <w:top w:val="single" w:sz="4" w:space="0" w:color="auto"/>
              <w:left w:val="nil"/>
              <w:bottom w:val="single" w:sz="4" w:space="0" w:color="auto"/>
              <w:right w:val="single" w:sz="4" w:space="0" w:color="auto"/>
            </w:tcBorders>
            <w:shd w:val="clear" w:color="auto" w:fill="FFFFFF" w:themeFill="background1"/>
            <w:noWrap/>
            <w:vAlign w:val="center"/>
          </w:tcPr>
          <w:p w:rsidR="00C123E7" w:rsidRPr="00304DFF" w:rsidP="00C123E7" w14:paraId="4D201EAA" w14:textId="7307C08B">
            <w:pPr>
              <w:widowControl/>
              <w:autoSpaceDE/>
              <w:autoSpaceDN/>
              <w:adjustRightInd/>
              <w:spacing w:line="480" w:lineRule="auto"/>
              <w:jc w:val="center"/>
              <w:rPr>
                <w:rFonts w:ascii="Times New Roman" w:hAnsi="Times New Roman"/>
                <w:szCs w:val="24"/>
              </w:rPr>
            </w:pPr>
            <w:r>
              <w:rPr>
                <w:rFonts w:ascii="Times New Roman" w:hAnsi="Times New Roman"/>
                <w:szCs w:val="24"/>
              </w:rPr>
              <w:t>0.5</w:t>
            </w:r>
          </w:p>
        </w:tc>
        <w:tc>
          <w:tcPr>
            <w:tcW w:w="1520" w:type="dxa"/>
            <w:tcBorders>
              <w:top w:val="single" w:sz="4" w:space="0" w:color="auto"/>
              <w:left w:val="nil"/>
              <w:bottom w:val="single" w:sz="4" w:space="0" w:color="auto"/>
              <w:right w:val="single" w:sz="4" w:space="0" w:color="auto"/>
            </w:tcBorders>
            <w:shd w:val="clear" w:color="auto" w:fill="FFFFFF" w:themeFill="background1"/>
            <w:noWrap/>
            <w:vAlign w:val="center"/>
          </w:tcPr>
          <w:p w:rsidR="00C123E7" w:rsidRPr="00304DFF" w:rsidP="00C123E7" w14:paraId="64453254" w14:textId="42DF89E2">
            <w:pPr>
              <w:widowControl/>
              <w:autoSpaceDE/>
              <w:autoSpaceDN/>
              <w:adjustRightInd/>
              <w:spacing w:line="480" w:lineRule="auto"/>
              <w:jc w:val="center"/>
              <w:rPr>
                <w:rFonts w:ascii="Times New Roman" w:hAnsi="Times New Roman"/>
                <w:szCs w:val="24"/>
              </w:rPr>
            </w:pPr>
            <w:r w:rsidRPr="007857A4">
              <w:rPr>
                <w:rFonts w:ascii="Times New Roman" w:hAnsi="Times New Roman"/>
                <w:szCs w:val="24"/>
              </w:rPr>
              <w:t>15</w:t>
            </w:r>
          </w:p>
        </w:tc>
      </w:tr>
      <w:tr w14:paraId="3F7B12BA" w14:textId="77777777" w:rsidTr="00DD37E2">
        <w:tblPrEx>
          <w:tblW w:w="0" w:type="auto"/>
          <w:tblInd w:w="-1175" w:type="dxa"/>
          <w:tblLook w:val="0000"/>
        </w:tblPrEx>
        <w:trPr>
          <w:trHeight w:val="600"/>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23E7" w:rsidRPr="00917830" w:rsidP="00C123E7" w14:paraId="3AD4ADE8" w14:textId="77777777">
            <w:pPr>
              <w:widowControl/>
              <w:autoSpaceDE/>
              <w:autoSpaceDN/>
              <w:adjustRightInd/>
              <w:jc w:val="center"/>
              <w:rPr>
                <w:rFonts w:ascii="Times New Roman" w:hAnsi="Times New Roman"/>
                <w:b/>
                <w:szCs w:val="24"/>
              </w:rPr>
            </w:pPr>
          </w:p>
        </w:tc>
        <w:tc>
          <w:tcPr>
            <w:tcW w:w="1457" w:type="dxa"/>
            <w:tcBorders>
              <w:top w:val="single" w:sz="4" w:space="0" w:color="auto"/>
              <w:left w:val="nil"/>
              <w:bottom w:val="single" w:sz="4" w:space="0" w:color="auto"/>
              <w:right w:val="single" w:sz="4" w:space="0" w:color="auto"/>
            </w:tcBorders>
            <w:noWrap/>
            <w:vAlign w:val="center"/>
          </w:tcPr>
          <w:p w:rsidR="00C123E7" w:rsidRPr="00304DFF" w:rsidP="00C123E7" w14:paraId="0C206717" w14:textId="29153115">
            <w:pPr>
              <w:widowControl/>
              <w:autoSpaceDE/>
              <w:autoSpaceDN/>
              <w:adjustRightInd/>
              <w:spacing w:line="480" w:lineRule="auto"/>
              <w:jc w:val="center"/>
              <w:rPr>
                <w:rFonts w:ascii="Times New Roman" w:hAnsi="Times New Roman"/>
                <w:szCs w:val="24"/>
              </w:rPr>
            </w:pPr>
            <w:r>
              <w:rPr>
                <w:rFonts w:ascii="Times New Roman" w:hAnsi="Times New Roman"/>
                <w:szCs w:val="24"/>
              </w:rPr>
              <w:t>29</w:t>
            </w:r>
          </w:p>
        </w:tc>
        <w:tc>
          <w:tcPr>
            <w:tcW w:w="14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123E7" w:rsidRPr="00304DFF" w:rsidP="00C123E7" w14:paraId="521F8D9C" w14:textId="77777777">
            <w:pPr>
              <w:widowControl/>
              <w:autoSpaceDE/>
              <w:autoSpaceDN/>
              <w:adjustRightInd/>
              <w:spacing w:line="480" w:lineRule="auto"/>
              <w:jc w:val="center"/>
              <w:rPr>
                <w:rFonts w:ascii="Times New Roman" w:hAnsi="Times New Roman"/>
                <w:szCs w:val="24"/>
              </w:rPr>
            </w:pPr>
          </w:p>
        </w:tc>
        <w:tc>
          <w:tcPr>
            <w:tcW w:w="1554" w:type="dxa"/>
            <w:tcBorders>
              <w:top w:val="single" w:sz="4" w:space="0" w:color="auto"/>
              <w:left w:val="nil"/>
              <w:bottom w:val="single" w:sz="4" w:space="0" w:color="auto"/>
              <w:right w:val="single" w:sz="4" w:space="0" w:color="auto"/>
            </w:tcBorders>
            <w:noWrap/>
            <w:vAlign w:val="center"/>
          </w:tcPr>
          <w:p w:rsidR="00C123E7" w:rsidRPr="00304DFF" w:rsidP="00C123E7" w14:paraId="1F88729D" w14:textId="40AB020A">
            <w:pPr>
              <w:widowControl/>
              <w:autoSpaceDE/>
              <w:autoSpaceDN/>
              <w:adjustRightInd/>
              <w:spacing w:line="480" w:lineRule="auto"/>
              <w:jc w:val="center"/>
              <w:rPr>
                <w:rFonts w:ascii="Times New Roman" w:hAnsi="Times New Roman"/>
                <w:szCs w:val="24"/>
              </w:rPr>
            </w:pPr>
            <w:r>
              <w:rPr>
                <w:rFonts w:ascii="Times New Roman" w:hAnsi="Times New Roman"/>
                <w:szCs w:val="24"/>
              </w:rPr>
              <w:t>29</w:t>
            </w:r>
          </w:p>
        </w:tc>
        <w:tc>
          <w:tcPr>
            <w:tcW w:w="1232"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123E7" w:rsidRPr="00304DFF" w:rsidP="00C123E7" w14:paraId="50A1BBD0" w14:textId="77777777">
            <w:pPr>
              <w:widowControl/>
              <w:autoSpaceDE/>
              <w:autoSpaceDN/>
              <w:adjustRightInd/>
              <w:spacing w:line="480" w:lineRule="auto"/>
              <w:jc w:val="center"/>
              <w:rPr>
                <w:rFonts w:ascii="Times New Roman" w:hAnsi="Times New Roman"/>
                <w:szCs w:val="24"/>
              </w:rPr>
            </w:pPr>
          </w:p>
        </w:tc>
        <w:tc>
          <w:tcPr>
            <w:tcW w:w="1520" w:type="dxa"/>
            <w:tcBorders>
              <w:top w:val="single" w:sz="4" w:space="0" w:color="auto"/>
              <w:left w:val="nil"/>
              <w:bottom w:val="single" w:sz="4" w:space="0" w:color="auto"/>
              <w:right w:val="single" w:sz="4" w:space="0" w:color="auto"/>
            </w:tcBorders>
            <w:noWrap/>
            <w:vAlign w:val="center"/>
          </w:tcPr>
          <w:p w:rsidR="00C123E7" w:rsidRPr="00304DFF" w:rsidP="00C123E7" w14:paraId="67AEFF0A" w14:textId="162170EF">
            <w:pPr>
              <w:widowControl/>
              <w:autoSpaceDE/>
              <w:autoSpaceDN/>
              <w:adjustRightInd/>
              <w:spacing w:line="480" w:lineRule="auto"/>
              <w:jc w:val="center"/>
              <w:rPr>
                <w:rFonts w:ascii="Times New Roman" w:hAnsi="Times New Roman"/>
                <w:szCs w:val="24"/>
              </w:rPr>
            </w:pPr>
            <w:r>
              <w:rPr>
                <w:rFonts w:ascii="Times New Roman" w:hAnsi="Times New Roman"/>
                <w:szCs w:val="24"/>
              </w:rPr>
              <w:t>15</w:t>
            </w:r>
          </w:p>
        </w:tc>
      </w:tr>
      <w:tr w14:paraId="77047D66" w14:textId="77777777" w:rsidTr="00DD37E2">
        <w:tblPrEx>
          <w:tblW w:w="0" w:type="auto"/>
          <w:tblInd w:w="-1175" w:type="dxa"/>
          <w:tblLook w:val="0000"/>
        </w:tblPrEx>
        <w:trPr>
          <w:trHeight w:val="600"/>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23E7" w:rsidRPr="00917830" w:rsidP="00C123E7" w14:paraId="105F8D42" w14:textId="7D5D1D20">
            <w:pPr>
              <w:widowControl/>
              <w:autoSpaceDE/>
              <w:autoSpaceDN/>
              <w:adjustRightInd/>
              <w:jc w:val="center"/>
              <w:rPr>
                <w:rFonts w:ascii="Times New Roman" w:hAnsi="Times New Roman"/>
                <w:b/>
                <w:szCs w:val="24"/>
              </w:rPr>
            </w:pPr>
            <w:r w:rsidRPr="00917830">
              <w:rPr>
                <w:rFonts w:ascii="Times New Roman" w:hAnsi="Times New Roman"/>
                <w:b/>
                <w:szCs w:val="24"/>
              </w:rPr>
              <w:t>Total Reporting</w:t>
            </w:r>
            <w:r w:rsidR="00F97E92">
              <w:rPr>
                <w:rFonts w:ascii="Times New Roman" w:hAnsi="Times New Roman"/>
                <w:b/>
                <w:szCs w:val="24"/>
              </w:rPr>
              <w:t>,</w:t>
            </w:r>
            <w:r w:rsidRPr="00917830">
              <w:rPr>
                <w:rFonts w:ascii="Times New Roman" w:hAnsi="Times New Roman"/>
                <w:b/>
                <w:szCs w:val="24"/>
              </w:rPr>
              <w:t xml:space="preserve"> Recordkeeping</w:t>
            </w:r>
            <w:r w:rsidR="00F97E92">
              <w:rPr>
                <w:rFonts w:ascii="Times New Roman" w:hAnsi="Times New Roman"/>
                <w:b/>
                <w:szCs w:val="24"/>
              </w:rPr>
              <w:t xml:space="preserve"> &amp; Public Disclosure</w:t>
            </w:r>
            <w:r w:rsidRPr="00917830">
              <w:rPr>
                <w:rFonts w:ascii="Times New Roman" w:hAnsi="Times New Roman"/>
                <w:b/>
                <w:szCs w:val="24"/>
              </w:rPr>
              <w:t xml:space="preserve"> Burden</w:t>
            </w:r>
          </w:p>
        </w:tc>
        <w:tc>
          <w:tcPr>
            <w:tcW w:w="1457" w:type="dxa"/>
            <w:tcBorders>
              <w:top w:val="single" w:sz="4" w:space="0" w:color="auto"/>
              <w:left w:val="nil"/>
              <w:bottom w:val="single" w:sz="4" w:space="0" w:color="auto"/>
              <w:right w:val="single" w:sz="4" w:space="0" w:color="auto"/>
            </w:tcBorders>
            <w:noWrap/>
            <w:vAlign w:val="center"/>
          </w:tcPr>
          <w:p w:rsidR="00C123E7" w:rsidRPr="00304DFF" w:rsidP="00C123E7" w14:paraId="3CBAD2DA" w14:textId="2FBBA6CF">
            <w:pPr>
              <w:widowControl/>
              <w:autoSpaceDE/>
              <w:autoSpaceDN/>
              <w:adjustRightInd/>
              <w:spacing w:line="480" w:lineRule="auto"/>
              <w:jc w:val="center"/>
              <w:rPr>
                <w:rFonts w:ascii="Times New Roman" w:hAnsi="Times New Roman"/>
                <w:szCs w:val="24"/>
              </w:rPr>
            </w:pPr>
            <w:r>
              <w:rPr>
                <w:rFonts w:ascii="Times New Roman" w:hAnsi="Times New Roman"/>
                <w:szCs w:val="24"/>
              </w:rPr>
              <w:t>6,283,276</w:t>
            </w:r>
          </w:p>
        </w:tc>
        <w:tc>
          <w:tcPr>
            <w:tcW w:w="14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123E7" w:rsidRPr="00304DFF" w:rsidP="00C123E7" w14:paraId="6637BFAC" w14:textId="77777777">
            <w:pPr>
              <w:widowControl/>
              <w:autoSpaceDE/>
              <w:autoSpaceDN/>
              <w:adjustRightInd/>
              <w:spacing w:line="480" w:lineRule="auto"/>
              <w:jc w:val="center"/>
              <w:rPr>
                <w:rFonts w:ascii="Times New Roman" w:hAnsi="Times New Roman"/>
                <w:szCs w:val="24"/>
              </w:rPr>
            </w:pPr>
          </w:p>
        </w:tc>
        <w:tc>
          <w:tcPr>
            <w:tcW w:w="1554" w:type="dxa"/>
            <w:tcBorders>
              <w:top w:val="single" w:sz="4" w:space="0" w:color="auto"/>
              <w:left w:val="nil"/>
              <w:bottom w:val="single" w:sz="4" w:space="0" w:color="auto"/>
              <w:right w:val="single" w:sz="4" w:space="0" w:color="auto"/>
            </w:tcBorders>
            <w:noWrap/>
            <w:vAlign w:val="center"/>
          </w:tcPr>
          <w:p w:rsidR="00C123E7" w:rsidRPr="00304DFF" w:rsidP="00C123E7" w14:paraId="03C11875" w14:textId="3F1F6BB7">
            <w:pPr>
              <w:widowControl/>
              <w:autoSpaceDE/>
              <w:autoSpaceDN/>
              <w:adjustRightInd/>
              <w:spacing w:line="480" w:lineRule="auto"/>
              <w:jc w:val="center"/>
              <w:rPr>
                <w:rFonts w:ascii="Times New Roman" w:hAnsi="Times New Roman"/>
                <w:szCs w:val="24"/>
              </w:rPr>
            </w:pPr>
            <w:r>
              <w:rPr>
                <w:rFonts w:ascii="Times New Roman" w:hAnsi="Times New Roman"/>
                <w:szCs w:val="24"/>
              </w:rPr>
              <w:t>55,379,</w:t>
            </w:r>
            <w:r w:rsidR="00102ACA">
              <w:rPr>
                <w:rFonts w:ascii="Times New Roman" w:hAnsi="Times New Roman"/>
                <w:szCs w:val="24"/>
              </w:rPr>
              <w:t>3</w:t>
            </w:r>
            <w:r w:rsidR="00982D5C">
              <w:rPr>
                <w:rFonts w:ascii="Times New Roman" w:hAnsi="Times New Roman"/>
                <w:szCs w:val="24"/>
              </w:rPr>
              <w:t>81</w:t>
            </w:r>
          </w:p>
        </w:tc>
        <w:tc>
          <w:tcPr>
            <w:tcW w:w="1232"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123E7" w:rsidRPr="00304DFF" w:rsidP="00C123E7" w14:paraId="21D3F45B" w14:textId="77777777">
            <w:pPr>
              <w:widowControl/>
              <w:autoSpaceDE/>
              <w:autoSpaceDN/>
              <w:adjustRightInd/>
              <w:spacing w:line="480" w:lineRule="auto"/>
              <w:jc w:val="center"/>
              <w:rPr>
                <w:rFonts w:ascii="Times New Roman" w:hAnsi="Times New Roman"/>
                <w:szCs w:val="24"/>
              </w:rPr>
            </w:pPr>
          </w:p>
        </w:tc>
        <w:tc>
          <w:tcPr>
            <w:tcW w:w="1520" w:type="dxa"/>
            <w:tcBorders>
              <w:top w:val="single" w:sz="4" w:space="0" w:color="auto"/>
              <w:left w:val="nil"/>
              <w:bottom w:val="single" w:sz="4" w:space="0" w:color="auto"/>
              <w:right w:val="single" w:sz="4" w:space="0" w:color="auto"/>
            </w:tcBorders>
            <w:noWrap/>
            <w:vAlign w:val="center"/>
          </w:tcPr>
          <w:p w:rsidR="00C123E7" w:rsidRPr="00304DFF" w:rsidP="00C123E7" w14:paraId="5B521535" w14:textId="654369D7">
            <w:pPr>
              <w:widowControl/>
              <w:autoSpaceDE/>
              <w:autoSpaceDN/>
              <w:adjustRightInd/>
              <w:spacing w:line="480" w:lineRule="auto"/>
              <w:jc w:val="center"/>
              <w:rPr>
                <w:rFonts w:ascii="Times New Roman" w:hAnsi="Times New Roman"/>
                <w:szCs w:val="24"/>
              </w:rPr>
            </w:pPr>
            <w:r>
              <w:rPr>
                <w:rFonts w:ascii="Times New Roman" w:hAnsi="Times New Roman"/>
                <w:szCs w:val="24"/>
              </w:rPr>
              <w:t>15,686,4</w:t>
            </w:r>
            <w:r w:rsidR="00102ACA">
              <w:rPr>
                <w:rFonts w:ascii="Times New Roman" w:hAnsi="Times New Roman"/>
                <w:szCs w:val="24"/>
              </w:rPr>
              <w:t>16</w:t>
            </w:r>
          </w:p>
        </w:tc>
      </w:tr>
    </w:tbl>
    <w:p w:rsidR="00917830" w:rsidRPr="00C017B5" w:rsidP="000438E8" w14:paraId="024BA885" w14:textId="00924419">
      <w:pPr>
        <w:tabs>
          <w:tab w:val="left" w:pos="0"/>
        </w:tabs>
        <w:suppressAutoHyphens/>
        <w:rPr>
          <w:rFonts w:ascii="Times New Roman" w:hAnsi="Times New Roman"/>
          <w:b/>
          <w:i/>
          <w:szCs w:val="24"/>
        </w:rPr>
      </w:pPr>
      <w:r w:rsidRPr="00C017B5">
        <w:rPr>
          <w:rFonts w:ascii="Times New Roman" w:hAnsi="Times New Roman"/>
          <w:b/>
          <w:i/>
          <w:szCs w:val="24"/>
        </w:rPr>
        <w:t xml:space="preserve">*NOTE: Total responses and burden hours shown above are calculated based upon </w:t>
      </w:r>
      <w:r w:rsidR="00187842">
        <w:rPr>
          <w:rFonts w:ascii="Times New Roman" w:hAnsi="Times New Roman"/>
          <w:b/>
          <w:i/>
          <w:szCs w:val="24"/>
        </w:rPr>
        <w:t>Appendix</w:t>
      </w:r>
      <w:r w:rsidRPr="00C017B5">
        <w:rPr>
          <w:rFonts w:ascii="Times New Roman" w:hAnsi="Times New Roman"/>
          <w:b/>
          <w:i/>
          <w:szCs w:val="24"/>
        </w:rPr>
        <w:t xml:space="preserve"> </w:t>
      </w:r>
      <w:r w:rsidR="00A83727">
        <w:rPr>
          <w:rFonts w:ascii="Times New Roman" w:hAnsi="Times New Roman"/>
          <w:b/>
          <w:i/>
          <w:szCs w:val="24"/>
        </w:rPr>
        <w:t>F</w:t>
      </w:r>
      <w:r w:rsidR="00782FFB">
        <w:rPr>
          <w:rFonts w:ascii="Times New Roman" w:hAnsi="Times New Roman"/>
          <w:b/>
          <w:i/>
          <w:szCs w:val="24"/>
        </w:rPr>
        <w:t xml:space="preserve"> </w:t>
      </w:r>
      <w:r w:rsidR="00187842">
        <w:rPr>
          <w:rFonts w:ascii="Times New Roman" w:hAnsi="Times New Roman"/>
          <w:b/>
          <w:i/>
          <w:szCs w:val="24"/>
        </w:rPr>
        <w:t>WIC Burden T</w:t>
      </w:r>
      <w:r w:rsidRPr="00C017B5">
        <w:rPr>
          <w:rFonts w:ascii="Times New Roman" w:hAnsi="Times New Roman"/>
          <w:b/>
          <w:i/>
          <w:szCs w:val="24"/>
        </w:rPr>
        <w:t>able</w:t>
      </w:r>
      <w:r w:rsidRPr="00C017B5" w:rsidR="00C017B5">
        <w:rPr>
          <w:rFonts w:ascii="Times New Roman" w:hAnsi="Times New Roman"/>
          <w:b/>
          <w:i/>
          <w:szCs w:val="24"/>
        </w:rPr>
        <w:t xml:space="preserve"> and utilize rounded numbers</w:t>
      </w:r>
    </w:p>
    <w:p w:rsidR="00917830" w:rsidP="000438E8" w14:paraId="2B8CB08A" w14:textId="75DB3BA3">
      <w:pPr>
        <w:tabs>
          <w:tab w:val="left" w:pos="0"/>
        </w:tabs>
        <w:suppressAutoHyphens/>
        <w:rPr>
          <w:rFonts w:ascii="Times New Roman" w:hAnsi="Times New Roman"/>
          <w:b/>
          <w:szCs w:val="24"/>
        </w:rPr>
      </w:pPr>
    </w:p>
    <w:p w:rsidR="0062567E" w:rsidRPr="002568E6" w:rsidP="0084494A" w14:paraId="4AD70D6C" w14:textId="2B9AC083">
      <w:pPr>
        <w:tabs>
          <w:tab w:val="left" w:pos="0"/>
        </w:tabs>
        <w:suppressAutoHyphens/>
        <w:ind w:hanging="630"/>
        <w:rPr>
          <w:rFonts w:ascii="Times New Roman" w:hAnsi="Times New Roman"/>
          <w:b/>
          <w:szCs w:val="24"/>
        </w:rPr>
      </w:pPr>
      <w:r>
        <w:rPr>
          <w:rFonts w:ascii="Times New Roman" w:hAnsi="Times New Roman"/>
          <w:b/>
          <w:szCs w:val="24"/>
        </w:rPr>
        <w:t>12</w:t>
      </w:r>
      <w:r w:rsidR="00672E5B">
        <w:rPr>
          <w:rFonts w:ascii="Times New Roman" w:hAnsi="Times New Roman"/>
          <w:b/>
          <w:szCs w:val="24"/>
        </w:rPr>
        <w:t>B</w:t>
      </w:r>
      <w:r>
        <w:rPr>
          <w:rFonts w:ascii="Times New Roman" w:hAnsi="Times New Roman"/>
          <w:b/>
          <w:szCs w:val="24"/>
        </w:rPr>
        <w:t>)</w:t>
      </w:r>
      <w:r w:rsidR="00672E5B">
        <w:rPr>
          <w:rFonts w:ascii="Times New Roman" w:hAnsi="Times New Roman"/>
          <w:b/>
          <w:szCs w:val="24"/>
        </w:rPr>
        <w:t xml:space="preserve">. </w:t>
      </w:r>
      <w:r w:rsidRPr="002568E6" w:rsidR="00FD71D3">
        <w:rPr>
          <w:rFonts w:ascii="Times New Roman" w:hAnsi="Times New Roman"/>
          <w:b/>
          <w:szCs w:val="24"/>
        </w:rPr>
        <w:t>Provide estimates of annualized cost to respondents for the hour burdens for collections of information, identifying and using appropriate wage rate categories.</w:t>
      </w:r>
    </w:p>
    <w:p w:rsidR="00A308DB" w:rsidRPr="002568E6" w:rsidP="000438E8" w14:paraId="372ACF1D" w14:textId="77777777">
      <w:pPr>
        <w:tabs>
          <w:tab w:val="left" w:pos="0"/>
        </w:tabs>
        <w:suppressAutoHyphens/>
        <w:rPr>
          <w:rFonts w:ascii="Times New Roman" w:hAnsi="Times New Roman"/>
          <w:b/>
          <w:szCs w:val="24"/>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4"/>
        <w:gridCol w:w="2139"/>
        <w:gridCol w:w="1298"/>
        <w:gridCol w:w="2061"/>
      </w:tblGrid>
      <w:tr w14:paraId="217871FC" w14:textId="77777777" w:rsidTr="00245A03">
        <w:tblPrEx>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0"/>
          <w:tblHeader/>
          <w:jc w:val="center"/>
        </w:trPr>
        <w:tc>
          <w:tcPr>
            <w:tcW w:w="4204" w:type="dxa"/>
            <w:tcBorders>
              <w:top w:val="single" w:sz="4" w:space="0" w:color="auto"/>
              <w:left w:val="single" w:sz="4" w:space="0" w:color="auto"/>
              <w:bottom w:val="single" w:sz="4" w:space="0" w:color="auto"/>
              <w:right w:val="single" w:sz="4" w:space="0" w:color="auto"/>
            </w:tcBorders>
            <w:vAlign w:val="center"/>
          </w:tcPr>
          <w:p w:rsidR="004F38E1" w:rsidRPr="00672E5B" w:rsidP="00C4502B" w14:paraId="00584E13" w14:textId="2A504CFC">
            <w:pPr>
              <w:widowControl/>
              <w:autoSpaceDE/>
              <w:autoSpaceDN/>
              <w:adjustRightInd/>
              <w:spacing w:line="480" w:lineRule="auto"/>
              <w:jc w:val="center"/>
              <w:rPr>
                <w:rFonts w:ascii="Times New Roman" w:hAnsi="Times New Roman"/>
                <w:b/>
                <w:bCs/>
                <w:sz w:val="20"/>
              </w:rPr>
            </w:pPr>
            <w:r>
              <w:rPr>
                <w:rFonts w:ascii="Times New Roman" w:hAnsi="Times New Roman"/>
                <w:b/>
                <w:bCs/>
                <w:sz w:val="20"/>
              </w:rPr>
              <w:t>Respondent Type</w:t>
            </w:r>
          </w:p>
        </w:tc>
        <w:tc>
          <w:tcPr>
            <w:tcW w:w="2139" w:type="dxa"/>
            <w:tcBorders>
              <w:top w:val="single" w:sz="4" w:space="0" w:color="auto"/>
              <w:left w:val="single" w:sz="4" w:space="0" w:color="auto"/>
              <w:bottom w:val="single" w:sz="4" w:space="0" w:color="auto"/>
              <w:right w:val="single" w:sz="4" w:space="0" w:color="auto"/>
            </w:tcBorders>
            <w:noWrap/>
            <w:vAlign w:val="center"/>
          </w:tcPr>
          <w:p w:rsidR="004F38E1" w:rsidRPr="00672E5B" w:rsidP="00D71E5C" w14:paraId="56B7EDC4" w14:textId="6A628AD4">
            <w:pPr>
              <w:widowControl/>
              <w:autoSpaceDE/>
              <w:autoSpaceDN/>
              <w:adjustRightInd/>
              <w:rPr>
                <w:rFonts w:ascii="Times New Roman" w:hAnsi="Times New Roman"/>
                <w:b/>
                <w:bCs/>
                <w:sz w:val="20"/>
              </w:rPr>
            </w:pPr>
            <w:r>
              <w:rPr>
                <w:rFonts w:ascii="Times New Roman" w:hAnsi="Times New Roman"/>
                <w:b/>
                <w:bCs/>
                <w:sz w:val="20"/>
              </w:rPr>
              <w:t xml:space="preserve">Estimated Total Burden </w:t>
            </w:r>
            <w:r w:rsidRPr="00672E5B">
              <w:rPr>
                <w:rFonts w:ascii="Times New Roman" w:hAnsi="Times New Roman"/>
                <w:b/>
                <w:bCs/>
                <w:sz w:val="20"/>
              </w:rPr>
              <w:t>Hours</w:t>
            </w:r>
          </w:p>
        </w:tc>
        <w:tc>
          <w:tcPr>
            <w:tcW w:w="1298" w:type="dxa"/>
            <w:tcBorders>
              <w:top w:val="single" w:sz="4" w:space="0" w:color="auto"/>
              <w:left w:val="single" w:sz="4" w:space="0" w:color="auto"/>
              <w:bottom w:val="single" w:sz="4" w:space="0" w:color="auto"/>
              <w:right w:val="single" w:sz="4" w:space="0" w:color="auto"/>
            </w:tcBorders>
            <w:noWrap/>
            <w:vAlign w:val="center"/>
          </w:tcPr>
          <w:p w:rsidR="004F38E1" w:rsidRPr="00672E5B" w:rsidP="00D71E5C" w14:paraId="69296140" w14:textId="4870136D">
            <w:pPr>
              <w:widowControl/>
              <w:autoSpaceDE/>
              <w:autoSpaceDN/>
              <w:adjustRightInd/>
              <w:rPr>
                <w:rFonts w:ascii="Times New Roman" w:hAnsi="Times New Roman"/>
                <w:b/>
                <w:bCs/>
                <w:sz w:val="20"/>
              </w:rPr>
            </w:pPr>
            <w:r>
              <w:rPr>
                <w:rFonts w:ascii="Times New Roman" w:hAnsi="Times New Roman"/>
                <w:b/>
                <w:bCs/>
                <w:sz w:val="20"/>
              </w:rPr>
              <w:t>Estimated Hourly Mean Wage*</w:t>
            </w:r>
          </w:p>
        </w:tc>
        <w:tc>
          <w:tcPr>
            <w:tcW w:w="2061" w:type="dxa"/>
            <w:tcBorders>
              <w:top w:val="single" w:sz="4" w:space="0" w:color="auto"/>
              <w:left w:val="single" w:sz="4" w:space="0" w:color="auto"/>
              <w:bottom w:val="single" w:sz="4" w:space="0" w:color="auto"/>
              <w:right w:val="single" w:sz="4" w:space="0" w:color="auto"/>
            </w:tcBorders>
            <w:noWrap/>
            <w:vAlign w:val="center"/>
          </w:tcPr>
          <w:p w:rsidR="004F38E1" w:rsidP="00D71E5C" w14:paraId="2690C0D0" w14:textId="77777777">
            <w:pPr>
              <w:widowControl/>
              <w:autoSpaceDE/>
              <w:autoSpaceDN/>
              <w:adjustRightInd/>
              <w:rPr>
                <w:rFonts w:ascii="Times New Roman" w:hAnsi="Times New Roman"/>
                <w:b/>
                <w:bCs/>
                <w:sz w:val="20"/>
              </w:rPr>
            </w:pPr>
            <w:r>
              <w:rPr>
                <w:rFonts w:ascii="Times New Roman" w:hAnsi="Times New Roman"/>
                <w:b/>
                <w:bCs/>
                <w:sz w:val="20"/>
              </w:rPr>
              <w:t>Total Annual</w:t>
            </w:r>
            <w:r w:rsidRPr="00672E5B">
              <w:rPr>
                <w:rFonts w:ascii="Times New Roman" w:hAnsi="Times New Roman"/>
                <w:b/>
                <w:bCs/>
                <w:sz w:val="20"/>
              </w:rPr>
              <w:t xml:space="preserve"> Respondent</w:t>
            </w:r>
            <w:r>
              <w:rPr>
                <w:rFonts w:ascii="Times New Roman" w:hAnsi="Times New Roman"/>
                <w:b/>
                <w:bCs/>
                <w:sz w:val="20"/>
              </w:rPr>
              <w:t xml:space="preserve"> Cost</w:t>
            </w:r>
          </w:p>
          <w:p w:rsidR="009D4706" w:rsidRPr="00672E5B" w:rsidP="00D71E5C" w14:paraId="4A0AF57C" w14:textId="3FC0A355">
            <w:pPr>
              <w:widowControl/>
              <w:autoSpaceDE/>
              <w:autoSpaceDN/>
              <w:adjustRightInd/>
              <w:rPr>
                <w:rFonts w:ascii="Times New Roman" w:hAnsi="Times New Roman"/>
                <w:b/>
                <w:bCs/>
                <w:sz w:val="20"/>
              </w:rPr>
            </w:pPr>
            <w:r>
              <w:rPr>
                <w:rFonts w:ascii="Times New Roman" w:hAnsi="Times New Roman"/>
                <w:b/>
                <w:bCs/>
                <w:sz w:val="20"/>
              </w:rPr>
              <w:t>(base annual cost + 33%)</w:t>
            </w:r>
          </w:p>
        </w:tc>
      </w:tr>
      <w:tr w14:paraId="667F9B00" w14:textId="77777777" w:rsidTr="00245A03">
        <w:tblPrEx>
          <w:tblW w:w="9702" w:type="dxa"/>
          <w:jc w:val="center"/>
          <w:tblLook w:val="0000"/>
        </w:tblPrEx>
        <w:trPr>
          <w:trHeight w:val="270"/>
          <w:jc w:val="center"/>
        </w:trPr>
        <w:tc>
          <w:tcPr>
            <w:tcW w:w="4204" w:type="dxa"/>
            <w:tcBorders>
              <w:top w:val="single" w:sz="4" w:space="0" w:color="auto"/>
              <w:left w:val="single" w:sz="4" w:space="0" w:color="auto"/>
              <w:bottom w:val="single" w:sz="4" w:space="0" w:color="auto"/>
              <w:right w:val="single" w:sz="4" w:space="0" w:color="auto"/>
            </w:tcBorders>
            <w:vAlign w:val="center"/>
          </w:tcPr>
          <w:p w:rsidR="004F38E1" w:rsidRPr="004F38E1" w:rsidP="005E5E60" w14:paraId="24B9A584" w14:textId="299C10F2">
            <w:pPr>
              <w:widowControl/>
              <w:autoSpaceDE/>
              <w:autoSpaceDN/>
              <w:adjustRightInd/>
              <w:rPr>
                <w:rFonts w:ascii="Times New Roman" w:hAnsi="Times New Roman"/>
                <w:szCs w:val="24"/>
              </w:rPr>
            </w:pPr>
            <w:r w:rsidRPr="004F38E1">
              <w:rPr>
                <w:rFonts w:ascii="Times New Roman" w:hAnsi="Times New Roman"/>
                <w:bCs/>
                <w:color w:val="000000"/>
                <w:szCs w:val="24"/>
              </w:rPr>
              <w:t>#0584-0043 State and local staff</w:t>
            </w:r>
            <w:r w:rsidR="005E5E60">
              <w:rPr>
                <w:rFonts w:ascii="Times New Roman" w:hAnsi="Times New Roman"/>
                <w:bCs/>
                <w:color w:val="000000"/>
                <w:szCs w:val="24"/>
              </w:rPr>
              <w:t xml:space="preserve"> (including nonprofit business local agency staff)</w:t>
            </w:r>
          </w:p>
        </w:tc>
        <w:tc>
          <w:tcPr>
            <w:tcW w:w="2139" w:type="dxa"/>
            <w:tcBorders>
              <w:top w:val="single" w:sz="4" w:space="0" w:color="auto"/>
              <w:left w:val="single" w:sz="4" w:space="0" w:color="auto"/>
              <w:bottom w:val="single" w:sz="4" w:space="0" w:color="auto"/>
              <w:right w:val="single" w:sz="4" w:space="0" w:color="auto"/>
            </w:tcBorders>
            <w:noWrap/>
            <w:vAlign w:val="center"/>
          </w:tcPr>
          <w:p w:rsidR="004F38E1" w:rsidRPr="004F38E1" w:rsidP="005C6EE8" w14:paraId="010F920C" w14:textId="4ABC1A3D">
            <w:pPr>
              <w:widowControl/>
              <w:autoSpaceDE/>
              <w:autoSpaceDN/>
              <w:adjustRightInd/>
              <w:rPr>
                <w:rFonts w:ascii="Times New Roman" w:hAnsi="Times New Roman"/>
                <w:szCs w:val="24"/>
              </w:rPr>
            </w:pPr>
            <w:r w:rsidRPr="00907107">
              <w:rPr>
                <w:rFonts w:ascii="Times New Roman" w:hAnsi="Times New Roman"/>
                <w:szCs w:val="24"/>
              </w:rPr>
              <w:t>4,899,17</w:t>
            </w:r>
            <w:r>
              <w:rPr>
                <w:rFonts w:ascii="Times New Roman" w:hAnsi="Times New Roman"/>
                <w:szCs w:val="24"/>
              </w:rPr>
              <w:t>4</w:t>
            </w:r>
          </w:p>
        </w:tc>
        <w:tc>
          <w:tcPr>
            <w:tcW w:w="1298" w:type="dxa"/>
            <w:tcBorders>
              <w:top w:val="single" w:sz="4" w:space="0" w:color="auto"/>
              <w:left w:val="single" w:sz="4" w:space="0" w:color="auto"/>
              <w:bottom w:val="single" w:sz="4" w:space="0" w:color="auto"/>
              <w:right w:val="single" w:sz="4" w:space="0" w:color="auto"/>
            </w:tcBorders>
            <w:noWrap/>
            <w:vAlign w:val="center"/>
          </w:tcPr>
          <w:p w:rsidR="004F38E1" w:rsidRPr="004F38E1" w:rsidP="005C6EE8" w14:paraId="4D6288B6" w14:textId="32DAC434">
            <w:pPr>
              <w:widowControl/>
              <w:autoSpaceDE/>
              <w:autoSpaceDN/>
              <w:adjustRightInd/>
              <w:rPr>
                <w:rFonts w:ascii="Times New Roman" w:hAnsi="Times New Roman"/>
                <w:szCs w:val="24"/>
              </w:rPr>
            </w:pPr>
            <w:r>
              <w:rPr>
                <w:rFonts w:ascii="Times New Roman" w:hAnsi="Times New Roman"/>
                <w:szCs w:val="24"/>
              </w:rPr>
              <w:t>$</w:t>
            </w:r>
            <w:r w:rsidRPr="00AF19CA">
              <w:rPr>
                <w:rFonts w:ascii="Times New Roman" w:hAnsi="Times New Roman"/>
                <w:szCs w:val="24"/>
              </w:rPr>
              <w:t>30.79</w:t>
            </w:r>
          </w:p>
        </w:tc>
        <w:tc>
          <w:tcPr>
            <w:tcW w:w="2061" w:type="dxa"/>
            <w:tcBorders>
              <w:top w:val="single" w:sz="4" w:space="0" w:color="auto"/>
              <w:left w:val="single" w:sz="4" w:space="0" w:color="auto"/>
              <w:bottom w:val="single" w:sz="4" w:space="0" w:color="auto"/>
              <w:right w:val="single" w:sz="4" w:space="0" w:color="auto"/>
            </w:tcBorders>
            <w:noWrap/>
            <w:vAlign w:val="center"/>
          </w:tcPr>
          <w:p w:rsidR="004F38E1" w:rsidRPr="004F38E1" w:rsidP="005C6EE8" w14:paraId="58238A5B" w14:textId="6D54981E">
            <w:pPr>
              <w:widowControl/>
              <w:autoSpaceDE/>
              <w:autoSpaceDN/>
              <w:adjustRightInd/>
              <w:rPr>
                <w:rFonts w:ascii="Times New Roman" w:hAnsi="Times New Roman"/>
                <w:szCs w:val="24"/>
              </w:rPr>
            </w:pPr>
            <w:r>
              <w:rPr>
                <w:rFonts w:ascii="Times New Roman" w:hAnsi="Times New Roman"/>
                <w:szCs w:val="24"/>
              </w:rPr>
              <w:t>$</w:t>
            </w:r>
            <w:r w:rsidRPr="000827E9">
              <w:rPr>
                <w:rFonts w:ascii="Times New Roman" w:hAnsi="Times New Roman"/>
                <w:szCs w:val="24"/>
              </w:rPr>
              <w:t>150,845,567.46</w:t>
            </w:r>
            <w:r>
              <w:rPr>
                <w:rFonts w:ascii="Times New Roman" w:hAnsi="Times New Roman"/>
                <w:szCs w:val="24"/>
              </w:rPr>
              <w:t xml:space="preserve"> + </w:t>
            </w:r>
            <w:r w:rsidR="00245A03">
              <w:rPr>
                <w:rFonts w:ascii="Times New Roman" w:hAnsi="Times New Roman"/>
                <w:szCs w:val="24"/>
              </w:rPr>
              <w:t>$</w:t>
            </w:r>
            <w:r w:rsidRPr="005C6EE8" w:rsidR="005C6EE8">
              <w:rPr>
                <w:rFonts w:ascii="Times New Roman" w:hAnsi="Times New Roman"/>
                <w:szCs w:val="24"/>
              </w:rPr>
              <w:t>49,779,037.26</w:t>
            </w:r>
            <w:r w:rsidR="005C6EE8">
              <w:rPr>
                <w:rFonts w:ascii="Times New Roman" w:hAnsi="Times New Roman"/>
                <w:szCs w:val="24"/>
              </w:rPr>
              <w:t xml:space="preserve"> = $ </w:t>
            </w:r>
            <w:r w:rsidRPr="005C6EE8" w:rsidR="005C6EE8">
              <w:rPr>
                <w:rFonts w:ascii="Times New Roman" w:hAnsi="Times New Roman"/>
                <w:szCs w:val="24"/>
              </w:rPr>
              <w:t>200,624,604.72</w:t>
            </w:r>
          </w:p>
        </w:tc>
      </w:tr>
      <w:tr w14:paraId="2BC160CD" w14:textId="77777777" w:rsidTr="00245A03">
        <w:tblPrEx>
          <w:tblW w:w="9702" w:type="dxa"/>
          <w:jc w:val="center"/>
          <w:tblLook w:val="0000"/>
        </w:tblPrEx>
        <w:trPr>
          <w:trHeight w:val="270"/>
          <w:jc w:val="center"/>
        </w:trPr>
        <w:tc>
          <w:tcPr>
            <w:tcW w:w="4204" w:type="dxa"/>
            <w:tcBorders>
              <w:top w:val="single" w:sz="4" w:space="0" w:color="auto"/>
              <w:left w:val="single" w:sz="4" w:space="0" w:color="auto"/>
              <w:bottom w:val="single" w:sz="4" w:space="0" w:color="auto"/>
              <w:right w:val="single" w:sz="4" w:space="0" w:color="auto"/>
            </w:tcBorders>
            <w:vAlign w:val="center"/>
          </w:tcPr>
          <w:p w:rsidR="0088633E" w:rsidRPr="004F38E1" w:rsidP="00211BC0" w14:paraId="486A35F4" w14:textId="77777777">
            <w:pPr>
              <w:widowControl/>
              <w:autoSpaceDE/>
              <w:autoSpaceDN/>
              <w:adjustRightInd/>
              <w:spacing w:line="480" w:lineRule="auto"/>
              <w:rPr>
                <w:rFonts w:ascii="Times New Roman" w:hAnsi="Times New Roman"/>
                <w:bCs/>
                <w:color w:val="000000"/>
                <w:szCs w:val="24"/>
              </w:rPr>
            </w:pPr>
            <w:r w:rsidRPr="004F38E1">
              <w:rPr>
                <w:rFonts w:ascii="Times New Roman" w:hAnsi="Times New Roman"/>
                <w:szCs w:val="24"/>
              </w:rPr>
              <w:t>#0584-0043 Vendor staff</w:t>
            </w:r>
          </w:p>
        </w:tc>
        <w:tc>
          <w:tcPr>
            <w:tcW w:w="2139" w:type="dxa"/>
            <w:tcBorders>
              <w:top w:val="single" w:sz="4" w:space="0" w:color="auto"/>
              <w:left w:val="single" w:sz="4" w:space="0" w:color="auto"/>
              <w:bottom w:val="single" w:sz="4" w:space="0" w:color="auto"/>
              <w:right w:val="single" w:sz="4" w:space="0" w:color="auto"/>
            </w:tcBorders>
            <w:noWrap/>
            <w:vAlign w:val="center"/>
          </w:tcPr>
          <w:p w:rsidR="0088633E" w:rsidRPr="004F38E1" w:rsidP="005C6EE8" w14:paraId="2DA49B26" w14:textId="283EC612">
            <w:pPr>
              <w:widowControl/>
              <w:autoSpaceDE/>
              <w:autoSpaceDN/>
              <w:adjustRightInd/>
              <w:rPr>
                <w:rFonts w:ascii="Times New Roman" w:hAnsi="Times New Roman"/>
                <w:bCs/>
                <w:color w:val="000000"/>
                <w:szCs w:val="24"/>
              </w:rPr>
            </w:pPr>
            <w:r w:rsidRPr="004D428E">
              <w:rPr>
                <w:rFonts w:ascii="Times New Roman" w:hAnsi="Times New Roman"/>
                <w:bCs/>
                <w:color w:val="000000"/>
                <w:szCs w:val="24"/>
              </w:rPr>
              <w:t>274,58</w:t>
            </w:r>
            <w:r w:rsidR="002F7F0A">
              <w:rPr>
                <w:rFonts w:ascii="Times New Roman" w:hAnsi="Times New Roman"/>
                <w:bCs/>
                <w:color w:val="000000"/>
                <w:szCs w:val="24"/>
              </w:rPr>
              <w:t>1</w:t>
            </w:r>
          </w:p>
        </w:tc>
        <w:tc>
          <w:tcPr>
            <w:tcW w:w="1298" w:type="dxa"/>
            <w:tcBorders>
              <w:top w:val="single" w:sz="4" w:space="0" w:color="auto"/>
              <w:left w:val="single" w:sz="4" w:space="0" w:color="auto"/>
              <w:bottom w:val="single" w:sz="4" w:space="0" w:color="auto"/>
              <w:right w:val="single" w:sz="4" w:space="0" w:color="auto"/>
            </w:tcBorders>
            <w:noWrap/>
            <w:vAlign w:val="center"/>
          </w:tcPr>
          <w:p w:rsidR="0088633E" w:rsidRPr="004F38E1" w:rsidP="005C6EE8" w14:paraId="1EE0BB8D" w14:textId="024C6E24">
            <w:pPr>
              <w:widowControl/>
              <w:autoSpaceDE/>
              <w:autoSpaceDN/>
              <w:adjustRightInd/>
              <w:rPr>
                <w:rFonts w:ascii="Times New Roman" w:hAnsi="Times New Roman"/>
                <w:bCs/>
                <w:szCs w:val="24"/>
              </w:rPr>
            </w:pPr>
            <w:r>
              <w:rPr>
                <w:rFonts w:ascii="Times New Roman" w:hAnsi="Times New Roman"/>
                <w:bCs/>
                <w:szCs w:val="24"/>
              </w:rPr>
              <w:t>$16.89</w:t>
            </w:r>
          </w:p>
        </w:tc>
        <w:tc>
          <w:tcPr>
            <w:tcW w:w="2061" w:type="dxa"/>
            <w:tcBorders>
              <w:top w:val="single" w:sz="4" w:space="0" w:color="auto"/>
              <w:left w:val="single" w:sz="4" w:space="0" w:color="auto"/>
              <w:bottom w:val="single" w:sz="4" w:space="0" w:color="auto"/>
              <w:right w:val="single" w:sz="4" w:space="0" w:color="auto"/>
            </w:tcBorders>
            <w:noWrap/>
            <w:vAlign w:val="center"/>
          </w:tcPr>
          <w:p w:rsidR="0088633E" w:rsidRPr="004F38E1" w:rsidP="005C6EE8" w14:paraId="2E87D349" w14:textId="7A0B72FE">
            <w:pPr>
              <w:widowControl/>
              <w:autoSpaceDE/>
              <w:autoSpaceDN/>
              <w:adjustRightInd/>
              <w:rPr>
                <w:rFonts w:ascii="Times New Roman" w:hAnsi="Times New Roman"/>
                <w:szCs w:val="24"/>
              </w:rPr>
            </w:pPr>
            <w:r>
              <w:rPr>
                <w:rFonts w:ascii="Times New Roman" w:hAnsi="Times New Roman"/>
                <w:szCs w:val="24"/>
              </w:rPr>
              <w:t>$</w:t>
            </w:r>
            <w:r w:rsidRPr="00A468FD" w:rsidR="00A468FD">
              <w:rPr>
                <w:rFonts w:ascii="Times New Roman" w:hAnsi="Times New Roman"/>
                <w:szCs w:val="24"/>
              </w:rPr>
              <w:t>4,637,673.09</w:t>
            </w:r>
            <w:r>
              <w:rPr>
                <w:rFonts w:ascii="Times New Roman" w:hAnsi="Times New Roman"/>
                <w:szCs w:val="24"/>
              </w:rPr>
              <w:t>+ $</w:t>
            </w:r>
            <w:r w:rsidRPr="00E27DB4" w:rsidR="00E27DB4">
              <w:rPr>
                <w:rFonts w:ascii="Times New Roman" w:hAnsi="Times New Roman"/>
                <w:szCs w:val="24"/>
              </w:rPr>
              <w:t>1,391,301.9</w:t>
            </w:r>
            <w:r w:rsidR="00E27DB4">
              <w:rPr>
                <w:rFonts w:ascii="Times New Roman" w:hAnsi="Times New Roman"/>
                <w:szCs w:val="24"/>
              </w:rPr>
              <w:t>3</w:t>
            </w:r>
            <w:r>
              <w:rPr>
                <w:rFonts w:ascii="Times New Roman" w:hAnsi="Times New Roman"/>
                <w:szCs w:val="24"/>
              </w:rPr>
              <w:t xml:space="preserve">= </w:t>
            </w:r>
            <w:r w:rsidR="00EB1B68">
              <w:rPr>
                <w:rFonts w:ascii="Times New Roman" w:hAnsi="Times New Roman"/>
                <w:szCs w:val="24"/>
              </w:rPr>
              <w:t>$</w:t>
            </w:r>
            <w:r w:rsidRPr="0038631B" w:rsidR="0038631B">
              <w:rPr>
                <w:rFonts w:ascii="Times New Roman" w:hAnsi="Times New Roman"/>
                <w:szCs w:val="24"/>
              </w:rPr>
              <w:t>6,028,975.02</w:t>
            </w:r>
          </w:p>
        </w:tc>
      </w:tr>
      <w:tr w14:paraId="56F1B4DA" w14:textId="77777777" w:rsidTr="00245A03">
        <w:tblPrEx>
          <w:tblW w:w="9702" w:type="dxa"/>
          <w:jc w:val="center"/>
          <w:tblLook w:val="0000"/>
        </w:tblPrEx>
        <w:trPr>
          <w:trHeight w:val="270"/>
          <w:jc w:val="center"/>
        </w:trPr>
        <w:tc>
          <w:tcPr>
            <w:tcW w:w="4204" w:type="dxa"/>
            <w:tcBorders>
              <w:top w:val="single" w:sz="4" w:space="0" w:color="auto"/>
              <w:left w:val="single" w:sz="4" w:space="0" w:color="auto"/>
              <w:bottom w:val="single" w:sz="4" w:space="0" w:color="auto"/>
              <w:right w:val="single" w:sz="4" w:space="0" w:color="auto"/>
            </w:tcBorders>
            <w:vAlign w:val="center"/>
          </w:tcPr>
          <w:p w:rsidR="0088633E" w:rsidRPr="004F38E1" w:rsidP="00211BC0" w14:paraId="34AB64AD" w14:textId="77777777">
            <w:pPr>
              <w:widowControl/>
              <w:autoSpaceDE/>
              <w:autoSpaceDN/>
              <w:adjustRightInd/>
              <w:spacing w:line="480" w:lineRule="auto"/>
              <w:rPr>
                <w:rFonts w:ascii="Times New Roman" w:hAnsi="Times New Roman"/>
                <w:bCs/>
                <w:color w:val="000000"/>
                <w:szCs w:val="24"/>
              </w:rPr>
            </w:pPr>
            <w:r w:rsidRPr="004F38E1">
              <w:rPr>
                <w:rFonts w:ascii="Times New Roman" w:hAnsi="Times New Roman"/>
                <w:bCs/>
                <w:color w:val="000000"/>
                <w:szCs w:val="24"/>
              </w:rPr>
              <w:t>#0584-0043 Applicants</w:t>
            </w:r>
          </w:p>
        </w:tc>
        <w:tc>
          <w:tcPr>
            <w:tcW w:w="2139" w:type="dxa"/>
            <w:tcBorders>
              <w:top w:val="single" w:sz="4" w:space="0" w:color="auto"/>
              <w:left w:val="single" w:sz="4" w:space="0" w:color="auto"/>
              <w:bottom w:val="single" w:sz="4" w:space="0" w:color="auto"/>
              <w:right w:val="single" w:sz="4" w:space="0" w:color="auto"/>
            </w:tcBorders>
            <w:noWrap/>
            <w:vAlign w:val="center"/>
          </w:tcPr>
          <w:p w:rsidR="0088633E" w:rsidRPr="004F38E1" w:rsidP="005C6EE8" w14:paraId="2E421046" w14:textId="4F88D648">
            <w:pPr>
              <w:widowControl/>
              <w:autoSpaceDE/>
              <w:autoSpaceDN/>
              <w:adjustRightInd/>
              <w:rPr>
                <w:rFonts w:ascii="Times New Roman" w:hAnsi="Times New Roman"/>
                <w:bCs/>
                <w:color w:val="000000"/>
                <w:szCs w:val="24"/>
              </w:rPr>
            </w:pPr>
            <w:r>
              <w:rPr>
                <w:rFonts w:ascii="Times New Roman" w:hAnsi="Times New Roman"/>
                <w:bCs/>
                <w:color w:val="000000"/>
                <w:szCs w:val="24"/>
              </w:rPr>
              <w:t>10,512,661</w:t>
            </w:r>
          </w:p>
        </w:tc>
        <w:tc>
          <w:tcPr>
            <w:tcW w:w="1298" w:type="dxa"/>
            <w:tcBorders>
              <w:top w:val="single" w:sz="4" w:space="0" w:color="auto"/>
              <w:left w:val="single" w:sz="4" w:space="0" w:color="auto"/>
              <w:bottom w:val="single" w:sz="4" w:space="0" w:color="auto"/>
              <w:right w:val="single" w:sz="4" w:space="0" w:color="auto"/>
            </w:tcBorders>
            <w:noWrap/>
            <w:vAlign w:val="center"/>
          </w:tcPr>
          <w:p w:rsidR="0088633E" w:rsidRPr="004F38E1" w:rsidP="005C6EE8" w14:paraId="37771596" w14:textId="3F74214F">
            <w:pPr>
              <w:widowControl/>
              <w:autoSpaceDE/>
              <w:autoSpaceDN/>
              <w:adjustRightInd/>
              <w:rPr>
                <w:rFonts w:ascii="Times New Roman" w:hAnsi="Times New Roman"/>
                <w:bCs/>
                <w:szCs w:val="24"/>
              </w:rPr>
            </w:pPr>
            <w:r>
              <w:rPr>
                <w:rFonts w:ascii="Times New Roman" w:hAnsi="Times New Roman"/>
                <w:bCs/>
                <w:szCs w:val="24"/>
              </w:rPr>
              <w:t>$7.25</w:t>
            </w:r>
          </w:p>
        </w:tc>
        <w:tc>
          <w:tcPr>
            <w:tcW w:w="2061" w:type="dxa"/>
            <w:tcBorders>
              <w:top w:val="single" w:sz="4" w:space="0" w:color="auto"/>
              <w:left w:val="single" w:sz="4" w:space="0" w:color="auto"/>
              <w:bottom w:val="single" w:sz="4" w:space="0" w:color="auto"/>
              <w:right w:val="single" w:sz="4" w:space="0" w:color="auto"/>
            </w:tcBorders>
            <w:noWrap/>
            <w:vAlign w:val="center"/>
          </w:tcPr>
          <w:p w:rsidR="0088633E" w:rsidRPr="004F38E1" w:rsidP="005C6EE8" w14:paraId="6E83F242" w14:textId="6474F18E">
            <w:pPr>
              <w:widowControl/>
              <w:autoSpaceDE/>
              <w:autoSpaceDN/>
              <w:adjustRightInd/>
              <w:rPr>
                <w:rFonts w:ascii="Times New Roman" w:hAnsi="Times New Roman"/>
                <w:szCs w:val="24"/>
              </w:rPr>
            </w:pPr>
            <w:r>
              <w:rPr>
                <w:rFonts w:ascii="Times New Roman" w:hAnsi="Times New Roman"/>
                <w:szCs w:val="24"/>
              </w:rPr>
              <w:t>$</w:t>
            </w:r>
            <w:r w:rsidRPr="00EB1B68">
              <w:rPr>
                <w:rFonts w:ascii="Times New Roman" w:hAnsi="Times New Roman"/>
                <w:szCs w:val="24"/>
              </w:rPr>
              <w:t>76,221,649.75</w:t>
            </w:r>
            <w:r>
              <w:rPr>
                <w:rFonts w:ascii="Times New Roman" w:hAnsi="Times New Roman"/>
                <w:szCs w:val="24"/>
              </w:rPr>
              <w:t xml:space="preserve"> + </w:t>
            </w:r>
            <w:r w:rsidR="00CD7698">
              <w:rPr>
                <w:rFonts w:ascii="Times New Roman" w:hAnsi="Times New Roman"/>
                <w:szCs w:val="24"/>
              </w:rPr>
              <w:t>$</w:t>
            </w:r>
            <w:r w:rsidRPr="00CD7698" w:rsidR="00CD7698">
              <w:rPr>
                <w:rFonts w:ascii="Times New Roman" w:hAnsi="Times New Roman"/>
                <w:szCs w:val="24"/>
              </w:rPr>
              <w:t>25,153,144.4</w:t>
            </w:r>
            <w:r w:rsidR="00CD7698">
              <w:rPr>
                <w:rFonts w:ascii="Times New Roman" w:hAnsi="Times New Roman"/>
                <w:szCs w:val="24"/>
              </w:rPr>
              <w:t>2 = $</w:t>
            </w:r>
            <w:r w:rsidRPr="00CD7698" w:rsidR="00CD7698">
              <w:rPr>
                <w:rFonts w:ascii="Times New Roman" w:hAnsi="Times New Roman"/>
                <w:szCs w:val="24"/>
              </w:rPr>
              <w:t>101,374,794.1</w:t>
            </w:r>
            <w:r w:rsidR="00CD7698">
              <w:rPr>
                <w:rFonts w:ascii="Times New Roman" w:hAnsi="Times New Roman"/>
                <w:szCs w:val="24"/>
              </w:rPr>
              <w:t>7</w:t>
            </w:r>
          </w:p>
        </w:tc>
      </w:tr>
      <w:tr w14:paraId="2F821E95" w14:textId="77777777" w:rsidTr="00245A03">
        <w:tblPrEx>
          <w:tblW w:w="9702" w:type="dxa"/>
          <w:jc w:val="center"/>
          <w:tblLook w:val="0000"/>
        </w:tblPrEx>
        <w:trPr>
          <w:trHeight w:val="270"/>
          <w:jc w:val="center"/>
        </w:trPr>
        <w:tc>
          <w:tcPr>
            <w:tcW w:w="4204" w:type="dxa"/>
            <w:tcBorders>
              <w:top w:val="single" w:sz="4" w:space="0" w:color="auto"/>
              <w:left w:val="single" w:sz="4" w:space="0" w:color="auto"/>
              <w:bottom w:val="single" w:sz="4" w:space="0" w:color="auto"/>
              <w:right w:val="single" w:sz="4" w:space="0" w:color="auto"/>
            </w:tcBorders>
            <w:noWrap/>
            <w:vAlign w:val="center"/>
          </w:tcPr>
          <w:p w:rsidR="0088633E" w:rsidRPr="004F38E1" w:rsidP="00211BC0" w14:paraId="11B3F82C" w14:textId="77777777">
            <w:pPr>
              <w:widowControl/>
              <w:autoSpaceDE/>
              <w:autoSpaceDN/>
              <w:adjustRightInd/>
              <w:spacing w:line="480" w:lineRule="auto"/>
              <w:rPr>
                <w:rFonts w:ascii="Times New Roman" w:hAnsi="Times New Roman"/>
                <w:szCs w:val="24"/>
              </w:rPr>
            </w:pPr>
            <w:r w:rsidRPr="004F38E1">
              <w:rPr>
                <w:rFonts w:ascii="Times New Roman" w:hAnsi="Times New Roman"/>
                <w:szCs w:val="24"/>
              </w:rPr>
              <w:t>Totals</w:t>
            </w:r>
          </w:p>
        </w:tc>
        <w:tc>
          <w:tcPr>
            <w:tcW w:w="2139" w:type="dxa"/>
            <w:tcBorders>
              <w:top w:val="single" w:sz="4" w:space="0" w:color="auto"/>
              <w:left w:val="single" w:sz="4" w:space="0" w:color="auto"/>
              <w:bottom w:val="single" w:sz="4" w:space="0" w:color="auto"/>
              <w:right w:val="single" w:sz="4" w:space="0" w:color="auto"/>
            </w:tcBorders>
            <w:noWrap/>
            <w:vAlign w:val="center"/>
          </w:tcPr>
          <w:p w:rsidR="0088633E" w:rsidRPr="004F38E1" w:rsidP="005C6EE8" w14:paraId="404475D1" w14:textId="24476606">
            <w:pPr>
              <w:widowControl/>
              <w:autoSpaceDE/>
              <w:autoSpaceDN/>
              <w:adjustRightInd/>
              <w:rPr>
                <w:rFonts w:ascii="Times New Roman" w:hAnsi="Times New Roman"/>
                <w:szCs w:val="24"/>
              </w:rPr>
            </w:pPr>
            <w:r>
              <w:rPr>
                <w:rFonts w:ascii="Times New Roman" w:hAnsi="Times New Roman"/>
                <w:szCs w:val="24"/>
              </w:rPr>
              <w:t>15,686,4</w:t>
            </w:r>
            <w:r w:rsidR="00466696">
              <w:rPr>
                <w:rFonts w:ascii="Times New Roman" w:hAnsi="Times New Roman"/>
                <w:szCs w:val="24"/>
              </w:rPr>
              <w:t>16</w:t>
            </w:r>
          </w:p>
        </w:tc>
        <w:tc>
          <w:tcPr>
            <w:tcW w:w="1298" w:type="dxa"/>
            <w:tcBorders>
              <w:top w:val="single" w:sz="4" w:space="0" w:color="auto"/>
              <w:left w:val="single" w:sz="4" w:space="0" w:color="auto"/>
              <w:bottom w:val="single" w:sz="4" w:space="0" w:color="auto"/>
              <w:right w:val="single" w:sz="4" w:space="0" w:color="auto"/>
            </w:tcBorders>
            <w:noWrap/>
            <w:vAlign w:val="center"/>
          </w:tcPr>
          <w:p w:rsidR="0088633E" w:rsidRPr="004F38E1" w:rsidP="005C6EE8" w14:paraId="1D68B7DB" w14:textId="77777777">
            <w:pPr>
              <w:widowControl/>
              <w:autoSpaceDE/>
              <w:autoSpaceDN/>
              <w:adjustRightInd/>
              <w:rPr>
                <w:rFonts w:ascii="Times New Roman" w:hAnsi="Times New Roman"/>
                <w:szCs w:val="24"/>
              </w:rPr>
            </w:pPr>
          </w:p>
        </w:tc>
        <w:tc>
          <w:tcPr>
            <w:tcW w:w="2061" w:type="dxa"/>
            <w:tcBorders>
              <w:top w:val="single" w:sz="4" w:space="0" w:color="auto"/>
              <w:left w:val="single" w:sz="4" w:space="0" w:color="auto"/>
              <w:bottom w:val="single" w:sz="4" w:space="0" w:color="auto"/>
              <w:right w:val="single" w:sz="4" w:space="0" w:color="auto"/>
            </w:tcBorders>
            <w:noWrap/>
            <w:vAlign w:val="center"/>
          </w:tcPr>
          <w:p w:rsidR="0088633E" w:rsidRPr="004F38E1" w:rsidP="005C6EE8" w14:paraId="556219BC" w14:textId="6221AF72">
            <w:pPr>
              <w:widowControl/>
              <w:autoSpaceDE/>
              <w:autoSpaceDN/>
              <w:adjustRightInd/>
              <w:rPr>
                <w:rFonts w:ascii="Times New Roman" w:hAnsi="Times New Roman"/>
                <w:szCs w:val="24"/>
              </w:rPr>
            </w:pPr>
            <w:r>
              <w:rPr>
                <w:rFonts w:ascii="Times New Roman" w:hAnsi="Times New Roman"/>
                <w:szCs w:val="24"/>
              </w:rPr>
              <w:t>$</w:t>
            </w:r>
            <w:r w:rsidRPr="00167162" w:rsidR="00167162">
              <w:rPr>
                <w:rFonts w:ascii="Times New Roman" w:hAnsi="Times New Roman"/>
                <w:szCs w:val="24"/>
              </w:rPr>
              <w:t>308,028,373.91</w:t>
            </w:r>
          </w:p>
        </w:tc>
      </w:tr>
    </w:tbl>
    <w:p w:rsidR="004F38E1" w:rsidRPr="007A2621" w:rsidP="004F38E1" w14:paraId="2DDC1970" w14:textId="7D909744">
      <w:pPr>
        <w:rPr>
          <w:rFonts w:ascii="Times New Roman" w:hAnsi="Times New Roman"/>
          <w:bCs/>
          <w:szCs w:val="24"/>
        </w:rPr>
      </w:pPr>
      <w:r w:rsidRPr="007A2621">
        <w:rPr>
          <w:rFonts w:ascii="Times New Roman" w:hAnsi="Times New Roman"/>
          <w:bCs/>
          <w:szCs w:val="24"/>
        </w:rPr>
        <w:t xml:space="preserve">* These </w:t>
      </w:r>
      <w:r w:rsidRPr="007A2621" w:rsidR="00862EB4">
        <w:rPr>
          <w:rFonts w:ascii="Times New Roman" w:hAnsi="Times New Roman"/>
          <w:bCs/>
          <w:szCs w:val="24"/>
        </w:rPr>
        <w:t xml:space="preserve">mean </w:t>
      </w:r>
      <w:r w:rsidRPr="007A2621">
        <w:rPr>
          <w:rFonts w:ascii="Times New Roman" w:hAnsi="Times New Roman"/>
          <w:bCs/>
          <w:szCs w:val="24"/>
        </w:rPr>
        <w:t>hourly rates were obtained from the U.S. Department of Labor, Bure</w:t>
      </w:r>
      <w:r w:rsidRPr="007A2621" w:rsidR="00954772">
        <w:rPr>
          <w:rFonts w:ascii="Times New Roman" w:hAnsi="Times New Roman"/>
          <w:bCs/>
          <w:szCs w:val="24"/>
        </w:rPr>
        <w:t>au of Labor Statistics, May 20</w:t>
      </w:r>
      <w:r w:rsidRPr="007A2621" w:rsidR="006B6F29">
        <w:rPr>
          <w:rFonts w:ascii="Times New Roman" w:hAnsi="Times New Roman"/>
          <w:bCs/>
          <w:szCs w:val="24"/>
        </w:rPr>
        <w:t>22</w:t>
      </w:r>
      <w:r w:rsidRPr="007A2621">
        <w:rPr>
          <w:rFonts w:ascii="Times New Roman" w:hAnsi="Times New Roman"/>
          <w:bCs/>
          <w:szCs w:val="24"/>
        </w:rPr>
        <w:t xml:space="preserve"> National Industry-Specific Occupational Employment and Wage Estimates (</w:t>
      </w:r>
      <w:hyperlink r:id="rId11" w:history="1">
        <w:r w:rsidRPr="007A2621" w:rsidR="00954772">
          <w:rPr>
            <w:rStyle w:val="Hyperlink"/>
            <w:rFonts w:ascii="Times New Roman" w:hAnsi="Times New Roman"/>
            <w:bCs/>
            <w:szCs w:val="24"/>
          </w:rPr>
          <w:t>https://www.bls.gov/oes/current/oessrci.htm</w:t>
        </w:r>
      </w:hyperlink>
      <w:r w:rsidRPr="007A2621" w:rsidR="00954772">
        <w:rPr>
          <w:rFonts w:ascii="Times New Roman" w:hAnsi="Times New Roman"/>
          <w:bCs/>
          <w:szCs w:val="24"/>
        </w:rPr>
        <w:t>).</w:t>
      </w:r>
      <w:r w:rsidRPr="007A2621">
        <w:rPr>
          <w:rFonts w:ascii="Times New Roman" w:hAnsi="Times New Roman"/>
          <w:bCs/>
          <w:szCs w:val="24"/>
        </w:rPr>
        <w:t xml:space="preserve">  </w:t>
      </w:r>
    </w:p>
    <w:p w:rsidR="000611E4" w:rsidRPr="007A2621" w:rsidP="004F38E1" w14:paraId="027A849D" w14:textId="778E96D2">
      <w:pPr>
        <w:spacing w:line="480" w:lineRule="auto"/>
        <w:rPr>
          <w:rFonts w:ascii="Times New Roman" w:hAnsi="Times New Roman"/>
          <w:bCs/>
          <w:szCs w:val="24"/>
        </w:rPr>
      </w:pPr>
    </w:p>
    <w:p w:rsidR="00672E5B" w:rsidRPr="007A2621" w:rsidP="004F38E1" w14:paraId="3BEC8DD9" w14:textId="049DBE46">
      <w:pPr>
        <w:pStyle w:val="ListParagraph"/>
        <w:numPr>
          <w:ilvl w:val="0"/>
          <w:numId w:val="19"/>
        </w:numPr>
        <w:rPr>
          <w:bCs/>
          <w:szCs w:val="24"/>
        </w:rPr>
      </w:pPr>
      <w:r w:rsidRPr="007A2621">
        <w:rPr>
          <w:bCs/>
          <w:szCs w:val="24"/>
        </w:rPr>
        <w:t>The average</w:t>
      </w:r>
      <w:r w:rsidRPr="007A2621" w:rsidR="001E6ECD">
        <w:rPr>
          <w:bCs/>
          <w:szCs w:val="24"/>
        </w:rPr>
        <w:t xml:space="preserve"> hourly rate for</w:t>
      </w:r>
      <w:r w:rsidRPr="007A2621">
        <w:rPr>
          <w:bCs/>
          <w:szCs w:val="24"/>
        </w:rPr>
        <w:t xml:space="preserve"> State and local staff is $</w:t>
      </w:r>
      <w:r w:rsidRPr="007A2621" w:rsidR="00AF19CA">
        <w:rPr>
          <w:bCs/>
          <w:szCs w:val="24"/>
        </w:rPr>
        <w:t>30.79</w:t>
      </w:r>
      <w:r w:rsidRPr="007A2621">
        <w:rPr>
          <w:bCs/>
          <w:szCs w:val="24"/>
        </w:rPr>
        <w:t xml:space="preserve"> ((</w:t>
      </w:r>
      <w:r w:rsidRPr="007A2621" w:rsidR="003D6FA5">
        <w:rPr>
          <w:bCs/>
          <w:szCs w:val="24"/>
        </w:rPr>
        <w:t xml:space="preserve">$31.28 </w:t>
      </w:r>
      <w:r w:rsidRPr="007A2621">
        <w:rPr>
          <w:bCs/>
          <w:szCs w:val="24"/>
        </w:rPr>
        <w:t>+ $</w:t>
      </w:r>
      <w:r w:rsidRPr="007A2621" w:rsidR="00AF19CA">
        <w:rPr>
          <w:bCs/>
          <w:szCs w:val="24"/>
        </w:rPr>
        <w:t>30.30</w:t>
      </w:r>
      <w:r w:rsidRPr="007A2621">
        <w:rPr>
          <w:bCs/>
          <w:szCs w:val="24"/>
        </w:rPr>
        <w:t>) / 2)</w:t>
      </w:r>
      <w:r w:rsidRPr="007A2621" w:rsidR="001E6ECD">
        <w:rPr>
          <w:bCs/>
          <w:szCs w:val="24"/>
        </w:rPr>
        <w:t>, which is the mean of ‘all occupations’ for both State and local government data.</w:t>
      </w:r>
      <w:r w:rsidRPr="007A2621">
        <w:rPr>
          <w:bCs/>
          <w:szCs w:val="24"/>
        </w:rPr>
        <w:t xml:space="preserve"> (</w:t>
      </w:r>
      <w:hyperlink r:id="rId12" w:anchor="00-0000" w:history="1">
        <w:r w:rsidRPr="007A2621" w:rsidR="00F17052">
          <w:rPr>
            <w:rStyle w:val="Hyperlink"/>
            <w:bCs/>
            <w:szCs w:val="24"/>
          </w:rPr>
          <w:t>https://www.bls.gov/oes/current/naics4_999200.htm#00-0000</w:t>
        </w:r>
      </w:hyperlink>
      <w:r w:rsidRPr="007A2621" w:rsidR="00F17052">
        <w:rPr>
          <w:bCs/>
          <w:szCs w:val="24"/>
        </w:rPr>
        <w:t xml:space="preserve"> </w:t>
      </w:r>
      <w:r w:rsidRPr="007A2621">
        <w:rPr>
          <w:bCs/>
          <w:szCs w:val="24"/>
        </w:rPr>
        <w:t xml:space="preserve">and </w:t>
      </w:r>
      <w:hyperlink r:id="rId13" w:anchor="00-0000" w:history="1">
        <w:r w:rsidRPr="007A2621" w:rsidR="006B3656">
          <w:rPr>
            <w:rStyle w:val="Hyperlink"/>
            <w:bCs/>
            <w:szCs w:val="24"/>
          </w:rPr>
          <w:t>https://www.bls.gov/oes/current/naics4_999300.htm#00-0000</w:t>
        </w:r>
      </w:hyperlink>
      <w:r w:rsidRPr="007A2621" w:rsidR="006B3656">
        <w:rPr>
          <w:bCs/>
          <w:szCs w:val="24"/>
        </w:rPr>
        <w:t xml:space="preserve"> </w:t>
      </w:r>
      <w:r w:rsidRPr="007A2621">
        <w:rPr>
          <w:bCs/>
          <w:szCs w:val="24"/>
        </w:rPr>
        <w:t xml:space="preserve">respectively)  </w:t>
      </w:r>
    </w:p>
    <w:p w:rsidR="0088633E" w:rsidRPr="007A2621" w:rsidP="00745022" w14:paraId="19585F72" w14:textId="7FEC9198">
      <w:pPr>
        <w:pStyle w:val="ListParagraph"/>
        <w:numPr>
          <w:ilvl w:val="0"/>
          <w:numId w:val="19"/>
        </w:numPr>
        <w:rPr>
          <w:bCs/>
          <w:szCs w:val="24"/>
        </w:rPr>
      </w:pPr>
      <w:r w:rsidRPr="007A2621">
        <w:rPr>
          <w:bCs/>
          <w:szCs w:val="24"/>
        </w:rPr>
        <w:t>The average hourly rate for vendor staff is $</w:t>
      </w:r>
      <w:r w:rsidRPr="007A2621" w:rsidR="00CE36BD">
        <w:rPr>
          <w:bCs/>
          <w:szCs w:val="24"/>
        </w:rPr>
        <w:t>16.89</w:t>
      </w:r>
      <w:r w:rsidRPr="007A2621">
        <w:rPr>
          <w:bCs/>
          <w:szCs w:val="24"/>
        </w:rPr>
        <w:t>,</w:t>
      </w:r>
      <w:r w:rsidRPr="007A2621" w:rsidR="004F38E1">
        <w:rPr>
          <w:bCs/>
          <w:szCs w:val="24"/>
        </w:rPr>
        <w:t xml:space="preserve"> which is the mean of </w:t>
      </w:r>
      <w:r w:rsidRPr="007A2621" w:rsidR="001E6ECD">
        <w:rPr>
          <w:bCs/>
          <w:szCs w:val="24"/>
        </w:rPr>
        <w:t>‘</w:t>
      </w:r>
      <w:r w:rsidRPr="007A2621" w:rsidR="004F38E1">
        <w:rPr>
          <w:bCs/>
          <w:szCs w:val="24"/>
        </w:rPr>
        <w:t>all occupations</w:t>
      </w:r>
      <w:r w:rsidRPr="007A2621" w:rsidR="001E6ECD">
        <w:rPr>
          <w:bCs/>
          <w:szCs w:val="24"/>
        </w:rPr>
        <w:t>’</w:t>
      </w:r>
      <w:r w:rsidRPr="007A2621" w:rsidR="004F38E1">
        <w:rPr>
          <w:bCs/>
          <w:szCs w:val="24"/>
        </w:rPr>
        <w:t xml:space="preserve"> in the</w:t>
      </w:r>
      <w:r w:rsidRPr="007A2621" w:rsidR="006715AE">
        <w:rPr>
          <w:bCs/>
          <w:szCs w:val="24"/>
        </w:rPr>
        <w:t xml:space="preserve"> Grocery Stores category of </w:t>
      </w:r>
      <w:r w:rsidRPr="007A2621">
        <w:rPr>
          <w:bCs/>
          <w:szCs w:val="24"/>
        </w:rPr>
        <w:t>Food and Beverage Stores.</w:t>
      </w:r>
      <w:r w:rsidRPr="007A2621" w:rsidR="004F38E1">
        <w:rPr>
          <w:bCs/>
          <w:szCs w:val="24"/>
        </w:rPr>
        <w:t xml:space="preserve"> (</w:t>
      </w:r>
      <w:hyperlink r:id="rId14" w:anchor="00-0000" w:history="1">
        <w:r w:rsidRPr="007A2621" w:rsidR="00D43C1F">
          <w:rPr>
            <w:rStyle w:val="Hyperlink"/>
            <w:bCs/>
            <w:szCs w:val="24"/>
          </w:rPr>
          <w:t>https://www.bls.gov/oes/current/naics3_445000.htm#00-0000</w:t>
        </w:r>
      </w:hyperlink>
      <w:r w:rsidRPr="007A2621" w:rsidR="00D43C1F">
        <w:rPr>
          <w:rStyle w:val="CommentReference"/>
          <w:sz w:val="24"/>
          <w:szCs w:val="24"/>
        </w:rPr>
        <w:t>)</w:t>
      </w:r>
      <w:r w:rsidRPr="007A2621" w:rsidR="004F38E1">
        <w:rPr>
          <w:bCs/>
          <w:szCs w:val="24"/>
        </w:rPr>
        <w:t xml:space="preserve">  </w:t>
      </w:r>
    </w:p>
    <w:p w:rsidR="009B2FBF" w:rsidRPr="007A2621" w:rsidP="00745022" w14:paraId="6A22A5BE" w14:textId="1BC49925">
      <w:pPr>
        <w:pStyle w:val="ListParagraph"/>
        <w:numPr>
          <w:ilvl w:val="0"/>
          <w:numId w:val="19"/>
        </w:numPr>
        <w:rPr>
          <w:b/>
          <w:bCs/>
          <w:szCs w:val="24"/>
        </w:rPr>
      </w:pPr>
      <w:r w:rsidRPr="007A2621">
        <w:rPr>
          <w:bCs/>
          <w:szCs w:val="24"/>
        </w:rPr>
        <w:t xml:space="preserve">The $7.25 hourly rate for applicants for Program benefits is the Federal minimum wage as of July 2009 (U.S. Department of Labor, </w:t>
      </w:r>
      <w:hyperlink r:id="rId15" w:history="1">
        <w:r w:rsidRPr="007A2621" w:rsidR="0088633E">
          <w:rPr>
            <w:rStyle w:val="Hyperlink"/>
            <w:bCs/>
            <w:szCs w:val="24"/>
          </w:rPr>
          <w:t>https://www.dol.gov/whd/minimumwage.htm</w:t>
        </w:r>
      </w:hyperlink>
      <w:r w:rsidRPr="007A2621" w:rsidR="0088633E">
        <w:rPr>
          <w:bCs/>
          <w:szCs w:val="24"/>
        </w:rPr>
        <w:t>)</w:t>
      </w:r>
    </w:p>
    <w:p w:rsidR="00ED28F2" w:rsidRPr="007A2621" w:rsidP="009B2FBF" w14:paraId="6755AE91" w14:textId="333A9995">
      <w:pPr>
        <w:rPr>
          <w:rFonts w:ascii="Times New Roman" w:hAnsi="Times New Roman"/>
          <w:b/>
          <w:bCs/>
          <w:szCs w:val="24"/>
        </w:rPr>
      </w:pPr>
      <w:r w:rsidRPr="007A2621">
        <w:rPr>
          <w:rFonts w:ascii="Times New Roman" w:hAnsi="Times New Roman"/>
          <w:bCs/>
          <w:szCs w:val="24"/>
        </w:rPr>
        <w:t> </w:t>
      </w:r>
    </w:p>
    <w:p w:rsidR="0062567E" w:rsidRPr="007A2621" w:rsidP="009B45ED" w14:paraId="0FEDF486" w14:textId="05D3B789">
      <w:pPr>
        <w:pStyle w:val="Heading1"/>
        <w:rPr>
          <w:szCs w:val="24"/>
        </w:rPr>
      </w:pPr>
      <w:bookmarkStart w:id="26" w:name="_Toc401831369"/>
      <w:bookmarkStart w:id="27" w:name="_Toc401832413"/>
      <w:r w:rsidRPr="007A2621">
        <w:rPr>
          <w:szCs w:val="24"/>
        </w:rPr>
        <w:t xml:space="preserve">A13.  </w:t>
      </w:r>
      <w:bookmarkEnd w:id="26"/>
      <w:bookmarkEnd w:id="27"/>
      <w:r w:rsidRPr="007A2621">
        <w:rPr>
          <w:szCs w:val="24"/>
        </w:rPr>
        <w:t>Provide estimates of the total annual cost burden to respondents or record</w:t>
      </w:r>
      <w:r w:rsidRPr="007A2621" w:rsidR="00D97863">
        <w:rPr>
          <w:szCs w:val="24"/>
        </w:rPr>
        <w:t>-</w:t>
      </w:r>
      <w:r w:rsidRPr="007A2621">
        <w:rPr>
          <w:szCs w:val="24"/>
        </w:rPr>
        <w:t xml:space="preserve">keepers resulting from the collection of </w:t>
      </w:r>
      <w:r w:rsidRPr="007A2621">
        <w:rPr>
          <w:szCs w:val="24"/>
        </w:rPr>
        <w:t>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7A2621" w:rsidP="00E426D1" w14:paraId="36CA6A22" w14:textId="77777777">
      <w:pPr>
        <w:tabs>
          <w:tab w:val="left" w:pos="-720"/>
        </w:tabs>
        <w:suppressAutoHyphens/>
        <w:rPr>
          <w:rFonts w:ascii="Times New Roman" w:hAnsi="Times New Roman"/>
          <w:szCs w:val="24"/>
        </w:rPr>
      </w:pPr>
    </w:p>
    <w:p w:rsidR="00ED28F2" w:rsidRPr="007A2621" w:rsidP="00A07884" w14:paraId="0E566FB3" w14:textId="77777777">
      <w:pPr>
        <w:tabs>
          <w:tab w:val="left" w:pos="-720"/>
        </w:tabs>
        <w:suppressAutoHyphens/>
        <w:spacing w:line="480" w:lineRule="auto"/>
        <w:rPr>
          <w:rFonts w:ascii="Times New Roman" w:hAnsi="Times New Roman"/>
          <w:szCs w:val="24"/>
        </w:rPr>
      </w:pPr>
      <w:r w:rsidRPr="007A2621">
        <w:rPr>
          <w:rFonts w:ascii="Times New Roman" w:hAnsi="Times New Roman"/>
          <w:szCs w:val="24"/>
        </w:rPr>
        <w:t>There are no capital/start-up or ongoing operation/maintenance costs associated with this information collection.</w:t>
      </w:r>
    </w:p>
    <w:p w:rsidR="00E426D1" w:rsidRPr="007A2621" w:rsidP="00E426D1" w14:paraId="388C22E8" w14:textId="77777777">
      <w:pPr>
        <w:tabs>
          <w:tab w:val="left" w:pos="-720"/>
        </w:tabs>
        <w:suppressAutoHyphens/>
        <w:rPr>
          <w:rFonts w:ascii="Times New Roman" w:hAnsi="Times New Roman"/>
          <w:szCs w:val="24"/>
        </w:rPr>
      </w:pPr>
    </w:p>
    <w:p w:rsidR="0062567E" w:rsidRPr="007A2621" w:rsidP="009B45ED" w14:paraId="130FD40F" w14:textId="2B305474">
      <w:pPr>
        <w:pStyle w:val="Heading1"/>
        <w:rPr>
          <w:szCs w:val="24"/>
        </w:rPr>
      </w:pPr>
      <w:bookmarkStart w:id="28" w:name="_Toc401831370"/>
      <w:bookmarkStart w:id="29" w:name="_Toc401832414"/>
      <w:r w:rsidRPr="007A2621">
        <w:rPr>
          <w:szCs w:val="24"/>
        </w:rPr>
        <w:t xml:space="preserve">A14.  </w:t>
      </w:r>
      <w:bookmarkEnd w:id="28"/>
      <w:bookmarkEnd w:id="29"/>
      <w:r w:rsidRPr="007A2621">
        <w:rPr>
          <w:szCs w:val="24"/>
        </w:rPr>
        <w:t xml:space="preserve">Provide estimates of annualized cost to the Federal government.  </w:t>
      </w:r>
      <w:r w:rsidRPr="007A2621">
        <w:rPr>
          <w:szCs w:val="24"/>
        </w:rPr>
        <w:t>Provide a description of the method used to estimate cost and any other expense that would not have been incurred without this collection of information.</w:t>
      </w:r>
    </w:p>
    <w:p w:rsidR="0062567E" w:rsidRPr="007A2621" w:rsidP="000438E8" w14:paraId="614707A2" w14:textId="77777777">
      <w:pPr>
        <w:tabs>
          <w:tab w:val="left" w:pos="0"/>
        </w:tabs>
        <w:suppressAutoHyphens/>
        <w:rPr>
          <w:rFonts w:ascii="Times New Roman" w:hAnsi="Times New Roman"/>
          <w:szCs w:val="24"/>
        </w:rPr>
      </w:pPr>
    </w:p>
    <w:p w:rsidR="009D08EB" w:rsidRPr="007A2621" w:rsidP="009D08EB" w14:paraId="157917F3" w14:textId="77777777">
      <w:pPr>
        <w:tabs>
          <w:tab w:val="left" w:pos="720"/>
          <w:tab w:val="left" w:pos="1260"/>
        </w:tabs>
        <w:rPr>
          <w:rFonts w:ascii="Times New Roman" w:hAnsi="Times New Roman"/>
          <w:szCs w:val="24"/>
        </w:rPr>
      </w:pPr>
      <w:r w:rsidRPr="007A2621">
        <w:rPr>
          <w:rFonts w:ascii="Times New Roman" w:hAnsi="Times New Roman"/>
          <w:szCs w:val="24"/>
          <w:u w:val="single"/>
        </w:rPr>
        <w:t>Federal cost of program maintenance (reporting and recordkeeping, monitoring, technical assistance, review and analysis)</w:t>
      </w:r>
      <w:r w:rsidRPr="007A2621">
        <w:rPr>
          <w:rFonts w:ascii="Times New Roman" w:hAnsi="Times New Roman"/>
          <w:szCs w:val="24"/>
        </w:rPr>
        <w:t xml:space="preserve">: </w:t>
      </w:r>
    </w:p>
    <w:p w:rsidR="009D08EB" w:rsidRPr="007A2621" w:rsidP="009D08EB" w14:paraId="61987036" w14:textId="77777777">
      <w:pPr>
        <w:tabs>
          <w:tab w:val="left" w:pos="720"/>
          <w:tab w:val="left" w:pos="1080"/>
          <w:tab w:val="left" w:pos="1440"/>
          <w:tab w:val="left" w:pos="2880"/>
          <w:tab w:val="left" w:pos="3960"/>
          <w:tab w:val="left" w:pos="5760"/>
          <w:tab w:val="left" w:pos="6480"/>
        </w:tabs>
        <w:ind w:left="3960" w:hanging="3780"/>
        <w:rPr>
          <w:rFonts w:ascii="Times New Roman" w:hAnsi="Times New Roman"/>
          <w:color w:val="0000FF"/>
          <w:szCs w:val="24"/>
        </w:rPr>
      </w:pPr>
      <w:r w:rsidRPr="007A2621">
        <w:rPr>
          <w:rFonts w:ascii="Times New Roman" w:hAnsi="Times New Roman"/>
          <w:color w:val="0000FF"/>
          <w:szCs w:val="24"/>
        </w:rPr>
        <w:tab/>
      </w:r>
      <w:r w:rsidRPr="007A2621">
        <w:rPr>
          <w:rFonts w:ascii="Times New Roman" w:hAnsi="Times New Roman"/>
          <w:color w:val="0000FF"/>
          <w:szCs w:val="24"/>
        </w:rPr>
        <w:tab/>
      </w:r>
      <w:r w:rsidRPr="007A2621">
        <w:rPr>
          <w:rFonts w:ascii="Times New Roman" w:hAnsi="Times New Roman"/>
          <w:color w:val="0000FF"/>
          <w:szCs w:val="24"/>
        </w:rPr>
        <w:tab/>
      </w:r>
    </w:p>
    <w:p w:rsidR="009D08EB" w:rsidRPr="007A2621" w:rsidP="009D08EB" w14:paraId="3015A488" w14:textId="77777777">
      <w:pPr>
        <w:tabs>
          <w:tab w:val="left" w:pos="720"/>
          <w:tab w:val="left" w:pos="1080"/>
          <w:tab w:val="left" w:pos="1440"/>
          <w:tab w:val="left" w:pos="3960"/>
        </w:tabs>
        <w:ind w:left="3960" w:hanging="3780"/>
        <w:rPr>
          <w:rFonts w:ascii="Times New Roman" w:hAnsi="Times New Roman"/>
          <w:szCs w:val="24"/>
        </w:rPr>
      </w:pPr>
      <w:r w:rsidRPr="007A2621">
        <w:rPr>
          <w:rFonts w:ascii="Times New Roman" w:hAnsi="Times New Roman"/>
          <w:color w:val="0000FF"/>
          <w:szCs w:val="24"/>
        </w:rPr>
        <w:tab/>
      </w:r>
      <w:r w:rsidRPr="007A2621">
        <w:rPr>
          <w:rFonts w:ascii="Times New Roman" w:hAnsi="Times New Roman"/>
          <w:color w:val="0000FF"/>
          <w:szCs w:val="24"/>
        </w:rPr>
        <w:tab/>
      </w:r>
      <w:r w:rsidRPr="007A2621">
        <w:rPr>
          <w:rFonts w:ascii="Times New Roman" w:hAnsi="Times New Roman"/>
          <w:szCs w:val="24"/>
        </w:rPr>
        <w:t>(1)</w:t>
      </w:r>
      <w:r w:rsidRPr="007A2621">
        <w:rPr>
          <w:rFonts w:ascii="Times New Roman" w:hAnsi="Times New Roman"/>
          <w:szCs w:val="24"/>
        </w:rPr>
        <w:tab/>
        <w:t>FNS National Office Staff:</w:t>
      </w:r>
      <w:r w:rsidRPr="007A2621">
        <w:rPr>
          <w:rFonts w:ascii="Times New Roman" w:hAnsi="Times New Roman"/>
          <w:szCs w:val="24"/>
        </w:rPr>
        <w:tab/>
      </w:r>
      <w:r w:rsidRPr="007A2621">
        <w:rPr>
          <w:rFonts w:ascii="Times New Roman" w:hAnsi="Times New Roman"/>
          <w:szCs w:val="24"/>
        </w:rPr>
        <w:tab/>
        <w:t>16 FTEs</w:t>
      </w:r>
    </w:p>
    <w:p w:rsidR="009D08EB" w:rsidRPr="007A2621" w:rsidP="009D08EB" w14:paraId="4955B1E0" w14:textId="77777777">
      <w:pPr>
        <w:tabs>
          <w:tab w:val="left" w:pos="720"/>
          <w:tab w:val="left" w:pos="1080"/>
          <w:tab w:val="left" w:pos="1440"/>
          <w:tab w:val="left" w:pos="3960"/>
        </w:tabs>
        <w:ind w:left="3960" w:hanging="3780"/>
        <w:rPr>
          <w:rFonts w:ascii="Times New Roman" w:hAnsi="Times New Roman"/>
          <w:szCs w:val="24"/>
        </w:rPr>
      </w:pPr>
      <w:r w:rsidRPr="007A2621">
        <w:rPr>
          <w:rFonts w:ascii="Times New Roman" w:hAnsi="Times New Roman"/>
          <w:szCs w:val="24"/>
        </w:rPr>
        <w:tab/>
      </w:r>
      <w:r w:rsidRPr="007A2621">
        <w:rPr>
          <w:rFonts w:ascii="Times New Roman" w:hAnsi="Times New Roman"/>
          <w:szCs w:val="24"/>
        </w:rPr>
        <w:tab/>
      </w:r>
      <w:r w:rsidRPr="007A2621">
        <w:rPr>
          <w:rFonts w:ascii="Times New Roman" w:hAnsi="Times New Roman"/>
          <w:szCs w:val="24"/>
        </w:rPr>
        <w:tab/>
        <w:t>(recordkeeping, analysis)</w:t>
      </w:r>
    </w:p>
    <w:p w:rsidR="009D08EB" w:rsidRPr="007A2621" w:rsidP="009D08EB" w14:paraId="7795A840" w14:textId="77777777">
      <w:pPr>
        <w:tabs>
          <w:tab w:val="left" w:pos="720"/>
          <w:tab w:val="left" w:pos="1080"/>
          <w:tab w:val="left" w:pos="1440"/>
          <w:tab w:val="left" w:pos="3960"/>
        </w:tabs>
        <w:ind w:left="3960" w:hanging="3780"/>
        <w:rPr>
          <w:rFonts w:ascii="Times New Roman" w:hAnsi="Times New Roman"/>
          <w:szCs w:val="24"/>
        </w:rPr>
      </w:pPr>
      <w:r w:rsidRPr="007A2621">
        <w:rPr>
          <w:rFonts w:ascii="Times New Roman" w:hAnsi="Times New Roman"/>
          <w:szCs w:val="24"/>
        </w:rPr>
        <w:tab/>
      </w:r>
      <w:r w:rsidRPr="007A2621">
        <w:rPr>
          <w:rFonts w:ascii="Times New Roman" w:hAnsi="Times New Roman"/>
          <w:szCs w:val="24"/>
        </w:rPr>
        <w:tab/>
      </w:r>
      <w:r w:rsidRPr="007A2621">
        <w:rPr>
          <w:rFonts w:ascii="Times New Roman" w:hAnsi="Times New Roman"/>
          <w:szCs w:val="24"/>
        </w:rPr>
        <w:tab/>
        <w:t>FNS Regional Staff:</w:t>
      </w:r>
      <w:r w:rsidRPr="007A2621">
        <w:rPr>
          <w:rFonts w:ascii="Times New Roman" w:hAnsi="Times New Roman"/>
          <w:szCs w:val="24"/>
        </w:rPr>
        <w:tab/>
      </w:r>
      <w:r w:rsidRPr="007A2621">
        <w:rPr>
          <w:rFonts w:ascii="Times New Roman" w:hAnsi="Times New Roman"/>
          <w:szCs w:val="24"/>
        </w:rPr>
        <w:tab/>
      </w:r>
      <w:r w:rsidRPr="007A2621">
        <w:rPr>
          <w:rFonts w:ascii="Times New Roman" w:hAnsi="Times New Roman"/>
          <w:szCs w:val="24"/>
        </w:rPr>
        <w:tab/>
      </w:r>
      <w:r w:rsidRPr="007A2621">
        <w:rPr>
          <w:rFonts w:ascii="Times New Roman" w:hAnsi="Times New Roman"/>
          <w:szCs w:val="24"/>
          <w:u w:val="single"/>
        </w:rPr>
        <w:t>40 FTEs</w:t>
      </w:r>
    </w:p>
    <w:p w:rsidR="009D08EB" w:rsidRPr="007A2621" w:rsidP="009D08EB" w14:paraId="4364A333" w14:textId="77777777">
      <w:pPr>
        <w:tabs>
          <w:tab w:val="left" w:pos="720"/>
          <w:tab w:val="left" w:pos="1080"/>
          <w:tab w:val="left" w:pos="1440"/>
          <w:tab w:val="left" w:pos="3960"/>
        </w:tabs>
        <w:ind w:left="3960" w:hanging="3780"/>
        <w:rPr>
          <w:rFonts w:ascii="Times New Roman" w:hAnsi="Times New Roman"/>
          <w:szCs w:val="24"/>
        </w:rPr>
      </w:pPr>
      <w:r w:rsidRPr="007A2621">
        <w:rPr>
          <w:rFonts w:ascii="Times New Roman" w:hAnsi="Times New Roman"/>
          <w:szCs w:val="24"/>
        </w:rPr>
        <w:tab/>
      </w:r>
      <w:r w:rsidRPr="007A2621">
        <w:rPr>
          <w:rFonts w:ascii="Times New Roman" w:hAnsi="Times New Roman"/>
          <w:szCs w:val="24"/>
        </w:rPr>
        <w:tab/>
      </w:r>
      <w:r w:rsidRPr="007A2621">
        <w:rPr>
          <w:rFonts w:ascii="Times New Roman" w:hAnsi="Times New Roman"/>
          <w:szCs w:val="24"/>
        </w:rPr>
        <w:tab/>
        <w:t xml:space="preserve">(reporting and recordkeeping, </w:t>
      </w:r>
    </w:p>
    <w:p w:rsidR="009D08EB" w:rsidRPr="007A2621" w:rsidP="009D08EB" w14:paraId="06D5B06D" w14:textId="77777777">
      <w:pPr>
        <w:tabs>
          <w:tab w:val="left" w:pos="720"/>
          <w:tab w:val="left" w:pos="1080"/>
          <w:tab w:val="left" w:pos="1440"/>
          <w:tab w:val="left" w:pos="3960"/>
        </w:tabs>
        <w:ind w:left="3960" w:hanging="3780"/>
        <w:rPr>
          <w:rFonts w:ascii="Times New Roman" w:hAnsi="Times New Roman"/>
          <w:szCs w:val="24"/>
        </w:rPr>
      </w:pPr>
      <w:r w:rsidRPr="007A2621">
        <w:rPr>
          <w:rFonts w:ascii="Times New Roman" w:hAnsi="Times New Roman"/>
          <w:szCs w:val="24"/>
        </w:rPr>
        <w:tab/>
      </w:r>
      <w:r w:rsidRPr="007A2621">
        <w:rPr>
          <w:rFonts w:ascii="Times New Roman" w:hAnsi="Times New Roman"/>
          <w:szCs w:val="24"/>
        </w:rPr>
        <w:tab/>
      </w:r>
      <w:r w:rsidRPr="007A2621">
        <w:rPr>
          <w:rFonts w:ascii="Times New Roman" w:hAnsi="Times New Roman"/>
          <w:szCs w:val="24"/>
        </w:rPr>
        <w:tab/>
        <w:t xml:space="preserve">monitoring, technical assistance, </w:t>
      </w:r>
    </w:p>
    <w:p w:rsidR="009D08EB" w:rsidRPr="007A2621" w:rsidP="009D08EB" w14:paraId="4EDDF15B" w14:textId="77777777">
      <w:pPr>
        <w:tabs>
          <w:tab w:val="left" w:pos="720"/>
          <w:tab w:val="left" w:pos="1080"/>
          <w:tab w:val="left" w:pos="1440"/>
          <w:tab w:val="left" w:pos="3960"/>
        </w:tabs>
        <w:ind w:left="3960" w:hanging="3780"/>
        <w:rPr>
          <w:rFonts w:ascii="Times New Roman" w:hAnsi="Times New Roman"/>
          <w:szCs w:val="24"/>
        </w:rPr>
      </w:pPr>
      <w:r w:rsidRPr="007A2621">
        <w:rPr>
          <w:rFonts w:ascii="Times New Roman" w:hAnsi="Times New Roman"/>
          <w:szCs w:val="24"/>
        </w:rPr>
        <w:tab/>
      </w:r>
      <w:r w:rsidRPr="007A2621">
        <w:rPr>
          <w:rFonts w:ascii="Times New Roman" w:hAnsi="Times New Roman"/>
          <w:szCs w:val="24"/>
        </w:rPr>
        <w:tab/>
      </w:r>
      <w:r w:rsidRPr="007A2621">
        <w:rPr>
          <w:rFonts w:ascii="Times New Roman" w:hAnsi="Times New Roman"/>
          <w:szCs w:val="24"/>
        </w:rPr>
        <w:tab/>
        <w:t>review, analysis)</w:t>
      </w:r>
    </w:p>
    <w:p w:rsidR="009D08EB" w:rsidRPr="007A2621" w:rsidP="009D08EB" w14:paraId="33810CE5" w14:textId="76053B2E">
      <w:pPr>
        <w:tabs>
          <w:tab w:val="left" w:pos="720"/>
          <w:tab w:val="left" w:pos="1080"/>
          <w:tab w:val="left" w:pos="1440"/>
          <w:tab w:val="left" w:pos="3960"/>
        </w:tabs>
        <w:ind w:left="3960" w:hanging="3780"/>
        <w:rPr>
          <w:rFonts w:ascii="Times New Roman" w:hAnsi="Times New Roman"/>
          <w:szCs w:val="24"/>
        </w:rPr>
      </w:pPr>
      <w:r w:rsidRPr="007A2621">
        <w:rPr>
          <w:rFonts w:ascii="Times New Roman" w:hAnsi="Times New Roman"/>
          <w:szCs w:val="24"/>
        </w:rPr>
        <w:tab/>
      </w:r>
      <w:r w:rsidRPr="007A2621">
        <w:rPr>
          <w:rFonts w:ascii="Times New Roman" w:hAnsi="Times New Roman"/>
          <w:szCs w:val="24"/>
        </w:rPr>
        <w:tab/>
      </w:r>
      <w:r w:rsidRPr="007A2621">
        <w:rPr>
          <w:rFonts w:ascii="Times New Roman" w:hAnsi="Times New Roman"/>
          <w:szCs w:val="24"/>
        </w:rPr>
        <w:tab/>
      </w:r>
      <w:r w:rsidRPr="007A2621">
        <w:rPr>
          <w:rFonts w:ascii="Times New Roman" w:hAnsi="Times New Roman"/>
          <w:szCs w:val="24"/>
        </w:rPr>
        <w:tab/>
        <w:t xml:space="preserve"> [($</w:t>
      </w:r>
      <w:r w:rsidRPr="007A2621" w:rsidR="00E72578">
        <w:rPr>
          <w:rFonts w:ascii="Times New Roman" w:hAnsi="Times New Roman"/>
          <w:szCs w:val="24"/>
        </w:rPr>
        <w:t>40.06</w:t>
      </w:r>
      <w:r w:rsidRPr="007A2621">
        <w:rPr>
          <w:rFonts w:ascii="Times New Roman" w:hAnsi="Times New Roman"/>
          <w:szCs w:val="24"/>
        </w:rPr>
        <w:t xml:space="preserve">/hour x 40 hours x 52 </w:t>
      </w:r>
      <w:r w:rsidRPr="007A2621" w:rsidR="00B911D5">
        <w:rPr>
          <w:rFonts w:ascii="Times New Roman" w:hAnsi="Times New Roman"/>
          <w:szCs w:val="24"/>
        </w:rPr>
        <w:t>weeks) *</w:t>
      </w:r>
      <w:r w:rsidRPr="007A2621">
        <w:rPr>
          <w:rFonts w:ascii="Times New Roman" w:hAnsi="Times New Roman"/>
          <w:szCs w:val="24"/>
        </w:rPr>
        <w:t xml:space="preserve"> + $</w:t>
      </w:r>
      <w:r w:rsidRPr="007A2621" w:rsidR="002F6948">
        <w:rPr>
          <w:rFonts w:ascii="Times New Roman" w:hAnsi="Times New Roman"/>
          <w:szCs w:val="24"/>
        </w:rPr>
        <w:t xml:space="preserve">27,497.18 </w:t>
      </w:r>
      <w:r w:rsidRPr="007A2621" w:rsidR="00210914">
        <w:rPr>
          <w:rFonts w:ascii="Times New Roman" w:hAnsi="Times New Roman"/>
          <w:szCs w:val="24"/>
        </w:rPr>
        <w:t xml:space="preserve">(fringe </w:t>
      </w:r>
      <w:r w:rsidRPr="007A2621" w:rsidR="005A7A92">
        <w:rPr>
          <w:rFonts w:ascii="Times New Roman" w:hAnsi="Times New Roman"/>
          <w:szCs w:val="24"/>
        </w:rPr>
        <w:t>benefits) *</w:t>
      </w:r>
      <w:r w:rsidRPr="007A2621" w:rsidR="00992593">
        <w:rPr>
          <w:rFonts w:ascii="Times New Roman" w:hAnsi="Times New Roman"/>
          <w:szCs w:val="24"/>
        </w:rPr>
        <w:t>* = $</w:t>
      </w:r>
      <w:r w:rsidRPr="007A2621" w:rsidR="002A79C3">
        <w:rPr>
          <w:rFonts w:ascii="Times New Roman" w:hAnsi="Times New Roman"/>
          <w:szCs w:val="24"/>
        </w:rPr>
        <w:t>110,821.98</w:t>
      </w:r>
      <w:r w:rsidRPr="007A2621" w:rsidR="00210914">
        <w:rPr>
          <w:rFonts w:ascii="Times New Roman" w:hAnsi="Times New Roman"/>
          <w:szCs w:val="24"/>
        </w:rPr>
        <w:t xml:space="preserve"> per FTE</w:t>
      </w:r>
      <w:r w:rsidRPr="007A2621">
        <w:rPr>
          <w:rFonts w:ascii="Times New Roman" w:hAnsi="Times New Roman"/>
          <w:szCs w:val="24"/>
        </w:rPr>
        <w:t>]</w:t>
      </w:r>
      <w:r w:rsidRPr="007A2621" w:rsidR="00DD3AA7">
        <w:rPr>
          <w:rFonts w:ascii="Times New Roman" w:hAnsi="Times New Roman"/>
          <w:szCs w:val="24"/>
        </w:rPr>
        <w:t xml:space="preserve"> x 56 FTEs =</w:t>
      </w:r>
      <w:r w:rsidRPr="007A2621">
        <w:rPr>
          <w:rFonts w:ascii="Times New Roman" w:hAnsi="Times New Roman"/>
          <w:szCs w:val="24"/>
        </w:rPr>
        <w:t xml:space="preserve"> </w:t>
      </w:r>
    </w:p>
    <w:p w:rsidR="009D08EB" w:rsidRPr="007A2621" w:rsidP="009D08EB" w14:paraId="78D8890D" w14:textId="77777777">
      <w:pPr>
        <w:tabs>
          <w:tab w:val="left" w:pos="720"/>
          <w:tab w:val="left" w:pos="3960"/>
        </w:tabs>
        <w:ind w:left="3960" w:hanging="3780"/>
        <w:rPr>
          <w:rFonts w:ascii="Times New Roman" w:hAnsi="Times New Roman"/>
          <w:szCs w:val="24"/>
        </w:rPr>
      </w:pPr>
      <w:r w:rsidRPr="007A2621">
        <w:rPr>
          <w:rFonts w:ascii="Times New Roman" w:hAnsi="Times New Roman"/>
          <w:szCs w:val="24"/>
        </w:rPr>
        <w:tab/>
      </w:r>
    </w:p>
    <w:p w:rsidR="009D08EB" w:rsidRPr="007A2621" w:rsidP="009D08EB" w14:paraId="260EAC17" w14:textId="7EB4CA5E">
      <w:pPr>
        <w:tabs>
          <w:tab w:val="left" w:pos="720"/>
          <w:tab w:val="left" w:pos="2880"/>
          <w:tab w:val="left" w:pos="3960"/>
        </w:tabs>
        <w:ind w:left="3960" w:hanging="3780"/>
        <w:rPr>
          <w:rFonts w:ascii="Times New Roman" w:hAnsi="Times New Roman"/>
          <w:b/>
          <w:szCs w:val="24"/>
        </w:rPr>
      </w:pPr>
      <w:r w:rsidRPr="007A2621">
        <w:rPr>
          <w:rFonts w:ascii="Times New Roman" w:hAnsi="Times New Roman"/>
          <w:b/>
          <w:szCs w:val="24"/>
        </w:rPr>
        <w:tab/>
      </w:r>
      <w:r w:rsidRPr="007A2621">
        <w:rPr>
          <w:rFonts w:ascii="Times New Roman" w:hAnsi="Times New Roman"/>
          <w:b/>
          <w:szCs w:val="24"/>
        </w:rPr>
        <w:tab/>
        <w:t xml:space="preserve">    Subtotal:  </w:t>
      </w:r>
      <w:r w:rsidRPr="007A2621">
        <w:rPr>
          <w:rFonts w:ascii="Times New Roman" w:hAnsi="Times New Roman"/>
          <w:b/>
          <w:szCs w:val="24"/>
        </w:rPr>
        <w:tab/>
        <w:t xml:space="preserve">       $</w:t>
      </w:r>
      <w:r w:rsidRPr="007A2621" w:rsidR="001944D0">
        <w:rPr>
          <w:rFonts w:ascii="Times New Roman" w:hAnsi="Times New Roman"/>
          <w:b/>
          <w:szCs w:val="24"/>
        </w:rPr>
        <w:t>6,206,03</w:t>
      </w:r>
      <w:r w:rsidR="00E85EE0">
        <w:rPr>
          <w:rFonts w:ascii="Times New Roman" w:hAnsi="Times New Roman"/>
          <w:b/>
          <w:szCs w:val="24"/>
        </w:rPr>
        <w:t>1</w:t>
      </w:r>
    </w:p>
    <w:p w:rsidR="009D08EB" w:rsidRPr="007A2621" w:rsidP="009D08EB" w14:paraId="1BECA548" w14:textId="77777777">
      <w:pPr>
        <w:tabs>
          <w:tab w:val="left" w:pos="720"/>
          <w:tab w:val="left" w:pos="1080"/>
          <w:tab w:val="left" w:pos="1440"/>
          <w:tab w:val="left" w:pos="2880"/>
          <w:tab w:val="left" w:pos="5040"/>
          <w:tab w:val="left" w:pos="5760"/>
          <w:tab w:val="left" w:pos="6480"/>
        </w:tabs>
        <w:rPr>
          <w:rFonts w:ascii="Times New Roman" w:hAnsi="Times New Roman"/>
          <w:bCs/>
          <w:szCs w:val="24"/>
        </w:rPr>
      </w:pPr>
      <w:r w:rsidRPr="007A2621">
        <w:rPr>
          <w:rFonts w:ascii="Times New Roman" w:hAnsi="Times New Roman"/>
          <w:szCs w:val="24"/>
        </w:rPr>
        <w:t xml:space="preserve"> </w:t>
      </w:r>
    </w:p>
    <w:p w:rsidR="009D08EB" w:rsidRPr="007A2621" w:rsidP="009D08EB" w14:paraId="608D741A" w14:textId="77777777">
      <w:pPr>
        <w:tabs>
          <w:tab w:val="left" w:pos="720"/>
          <w:tab w:val="left" w:pos="1080"/>
          <w:tab w:val="left" w:pos="2880"/>
          <w:tab w:val="left" w:pos="3960"/>
          <w:tab w:val="left" w:pos="5760"/>
          <w:tab w:val="left" w:pos="6480"/>
        </w:tabs>
        <w:ind w:left="3960" w:hanging="2700"/>
        <w:rPr>
          <w:rFonts w:ascii="Times New Roman" w:hAnsi="Times New Roman"/>
          <w:szCs w:val="24"/>
        </w:rPr>
      </w:pPr>
      <w:r w:rsidRPr="007A2621">
        <w:rPr>
          <w:rFonts w:ascii="Times New Roman" w:hAnsi="Times New Roman"/>
          <w:szCs w:val="24"/>
        </w:rPr>
        <w:t>(2) Mailing and telephone:</w:t>
      </w:r>
      <w:r w:rsidRPr="007A2621">
        <w:rPr>
          <w:rFonts w:ascii="Times New Roman" w:hAnsi="Times New Roman"/>
          <w:szCs w:val="24"/>
        </w:rPr>
        <w:tab/>
        <w:t xml:space="preserve">                        </w:t>
      </w:r>
      <w:r w:rsidRPr="007A2621">
        <w:rPr>
          <w:rFonts w:ascii="Times New Roman" w:hAnsi="Times New Roman"/>
          <w:szCs w:val="24"/>
        </w:rPr>
        <w:tab/>
        <w:t xml:space="preserve">   </w:t>
      </w:r>
      <w:r w:rsidRPr="007A2621">
        <w:rPr>
          <w:rFonts w:ascii="Times New Roman" w:hAnsi="Times New Roman"/>
          <w:szCs w:val="24"/>
          <w:u w:val="single"/>
        </w:rPr>
        <w:t xml:space="preserve">  $2,000</w:t>
      </w:r>
    </w:p>
    <w:p w:rsidR="009D08EB" w:rsidRPr="007A2621" w:rsidP="009D08EB" w14:paraId="2DABE516" w14:textId="77777777">
      <w:pPr>
        <w:tabs>
          <w:tab w:val="left" w:pos="720"/>
          <w:tab w:val="left" w:pos="1080"/>
          <w:tab w:val="left" w:pos="1440"/>
          <w:tab w:val="left" w:pos="2880"/>
          <w:tab w:val="left" w:pos="3960"/>
          <w:tab w:val="left" w:pos="5760"/>
          <w:tab w:val="left" w:pos="6480"/>
        </w:tabs>
        <w:ind w:left="3960" w:hanging="3780"/>
        <w:rPr>
          <w:rFonts w:ascii="Times New Roman" w:hAnsi="Times New Roman"/>
          <w:b/>
          <w:szCs w:val="24"/>
        </w:rPr>
      </w:pPr>
      <w:r w:rsidRPr="007A2621">
        <w:rPr>
          <w:rFonts w:ascii="Times New Roman" w:hAnsi="Times New Roman"/>
          <w:b/>
          <w:szCs w:val="24"/>
        </w:rPr>
        <w:tab/>
      </w:r>
      <w:r w:rsidRPr="007A2621">
        <w:rPr>
          <w:rFonts w:ascii="Times New Roman" w:hAnsi="Times New Roman"/>
          <w:b/>
          <w:szCs w:val="24"/>
        </w:rPr>
        <w:tab/>
      </w:r>
      <w:r w:rsidRPr="007A2621">
        <w:rPr>
          <w:rFonts w:ascii="Times New Roman" w:hAnsi="Times New Roman"/>
          <w:b/>
          <w:szCs w:val="24"/>
        </w:rPr>
        <w:tab/>
      </w:r>
      <w:r w:rsidRPr="007A2621">
        <w:rPr>
          <w:rFonts w:ascii="Times New Roman" w:hAnsi="Times New Roman"/>
          <w:b/>
          <w:szCs w:val="24"/>
        </w:rPr>
        <w:tab/>
      </w:r>
      <w:r w:rsidRPr="007A2621">
        <w:rPr>
          <w:rFonts w:ascii="Times New Roman" w:hAnsi="Times New Roman"/>
          <w:b/>
          <w:szCs w:val="24"/>
        </w:rPr>
        <w:tab/>
        <w:t xml:space="preserve">Subtotal:  </w:t>
      </w:r>
      <w:r w:rsidRPr="007A2621">
        <w:rPr>
          <w:rFonts w:ascii="Times New Roman" w:hAnsi="Times New Roman"/>
          <w:b/>
          <w:szCs w:val="24"/>
        </w:rPr>
        <w:tab/>
        <w:t xml:space="preserve">     $2,000</w:t>
      </w:r>
    </w:p>
    <w:p w:rsidR="009D08EB" w:rsidRPr="007A2621" w:rsidP="009D08EB" w14:paraId="36803617" w14:textId="77777777">
      <w:pPr>
        <w:tabs>
          <w:tab w:val="left" w:pos="720"/>
          <w:tab w:val="left" w:pos="1080"/>
          <w:tab w:val="left" w:pos="1440"/>
          <w:tab w:val="left" w:pos="2880"/>
          <w:tab w:val="left" w:pos="5760"/>
          <w:tab w:val="left" w:pos="6480"/>
        </w:tabs>
        <w:ind w:left="1080" w:hanging="900"/>
        <w:rPr>
          <w:rFonts w:ascii="Times New Roman" w:hAnsi="Times New Roman"/>
          <w:color w:val="0000FF"/>
          <w:szCs w:val="24"/>
        </w:rPr>
      </w:pPr>
      <w:r w:rsidRPr="007A2621">
        <w:rPr>
          <w:rFonts w:ascii="Times New Roman" w:hAnsi="Times New Roman"/>
          <w:color w:val="0000FF"/>
          <w:szCs w:val="24"/>
        </w:rPr>
        <w:tab/>
      </w:r>
      <w:r w:rsidRPr="007A2621">
        <w:rPr>
          <w:rFonts w:ascii="Times New Roman" w:hAnsi="Times New Roman"/>
          <w:color w:val="0000FF"/>
          <w:szCs w:val="24"/>
        </w:rPr>
        <w:tab/>
      </w:r>
    </w:p>
    <w:p w:rsidR="009D08EB" w:rsidRPr="007A2621" w:rsidP="009D08EB" w14:paraId="6FA7D390" w14:textId="746528F8">
      <w:pPr>
        <w:tabs>
          <w:tab w:val="left" w:pos="720"/>
          <w:tab w:val="left" w:pos="1080"/>
          <w:tab w:val="left" w:pos="1440"/>
          <w:tab w:val="left" w:pos="2880"/>
          <w:tab w:val="left" w:pos="5760"/>
          <w:tab w:val="left" w:pos="6480"/>
        </w:tabs>
        <w:ind w:left="1080" w:hanging="900"/>
        <w:rPr>
          <w:rFonts w:ascii="Times New Roman" w:hAnsi="Times New Roman"/>
          <w:szCs w:val="24"/>
        </w:rPr>
      </w:pPr>
      <w:r w:rsidRPr="007A2621">
        <w:rPr>
          <w:rFonts w:ascii="Times New Roman" w:hAnsi="Times New Roman"/>
          <w:b/>
          <w:szCs w:val="24"/>
        </w:rPr>
        <w:tab/>
      </w:r>
      <w:r w:rsidRPr="007A2621">
        <w:rPr>
          <w:rFonts w:ascii="Times New Roman" w:hAnsi="Times New Roman"/>
          <w:b/>
          <w:szCs w:val="24"/>
        </w:rPr>
        <w:tab/>
        <w:t xml:space="preserve">Federal Program </w:t>
      </w:r>
      <w:r w:rsidRPr="007A2621">
        <w:rPr>
          <w:rFonts w:ascii="Times New Roman" w:hAnsi="Times New Roman"/>
          <w:b/>
          <w:szCs w:val="24"/>
        </w:rPr>
        <w:t>Maintenance Cost Total:  $</w:t>
      </w:r>
      <w:r w:rsidRPr="007A2621" w:rsidR="001944D0">
        <w:rPr>
          <w:rFonts w:ascii="Times New Roman" w:hAnsi="Times New Roman"/>
          <w:b/>
          <w:szCs w:val="24"/>
        </w:rPr>
        <w:t>6,208,03</w:t>
      </w:r>
      <w:r w:rsidR="00E85EE0">
        <w:rPr>
          <w:rFonts w:ascii="Times New Roman" w:hAnsi="Times New Roman"/>
          <w:b/>
          <w:szCs w:val="24"/>
        </w:rPr>
        <w:t>1</w:t>
      </w:r>
    </w:p>
    <w:p w:rsidR="009D08EB" w:rsidRPr="007A2621" w:rsidP="009D08EB" w14:paraId="146C38E5" w14:textId="77777777">
      <w:pPr>
        <w:ind w:left="360"/>
        <w:rPr>
          <w:rFonts w:ascii="Times New Roman" w:hAnsi="Times New Roman"/>
          <w:color w:val="3366FF"/>
          <w:szCs w:val="24"/>
        </w:rPr>
      </w:pPr>
    </w:p>
    <w:p w:rsidR="009D08EB" w:rsidRPr="007A2621" w:rsidP="009D08EB" w14:paraId="16CF6D27" w14:textId="6B371398">
      <w:pPr>
        <w:tabs>
          <w:tab w:val="left" w:pos="720"/>
          <w:tab w:val="left" w:pos="1080"/>
          <w:tab w:val="left" w:pos="1440"/>
          <w:tab w:val="left" w:pos="2880"/>
          <w:tab w:val="left" w:pos="5040"/>
          <w:tab w:val="left" w:pos="5760"/>
          <w:tab w:val="left" w:pos="6480"/>
        </w:tabs>
        <w:ind w:left="360"/>
        <w:rPr>
          <w:rFonts w:ascii="Times New Roman" w:hAnsi="Times New Roman"/>
          <w:szCs w:val="24"/>
        </w:rPr>
      </w:pPr>
      <w:r w:rsidRPr="007A2621">
        <w:rPr>
          <w:rFonts w:ascii="Times New Roman" w:hAnsi="Times New Roman"/>
          <w:szCs w:val="24"/>
        </w:rPr>
        <w:t xml:space="preserve">* Based on an average of GS-11, 12, 13 salaries, Step 6, </w:t>
      </w:r>
      <w:r w:rsidRPr="007A2621" w:rsidR="003145CE">
        <w:rPr>
          <w:rFonts w:ascii="Times New Roman" w:hAnsi="Times New Roman"/>
          <w:szCs w:val="24"/>
        </w:rPr>
        <w:t>($</w:t>
      </w:r>
      <w:r w:rsidRPr="007A2621" w:rsidR="00AE0850">
        <w:rPr>
          <w:rFonts w:ascii="Times New Roman" w:hAnsi="Times New Roman"/>
          <w:szCs w:val="24"/>
        </w:rPr>
        <w:t xml:space="preserve">33.16 </w:t>
      </w:r>
      <w:r w:rsidRPr="007A2621" w:rsidR="003145CE">
        <w:rPr>
          <w:rFonts w:ascii="Times New Roman" w:hAnsi="Times New Roman"/>
          <w:szCs w:val="24"/>
        </w:rPr>
        <w:t>+ $</w:t>
      </w:r>
      <w:r w:rsidRPr="007A2621" w:rsidR="002E0CCE">
        <w:rPr>
          <w:rFonts w:ascii="Times New Roman" w:hAnsi="Times New Roman"/>
          <w:szCs w:val="24"/>
        </w:rPr>
        <w:t xml:space="preserve">39.75 </w:t>
      </w:r>
      <w:r w:rsidRPr="007A2621" w:rsidR="003145CE">
        <w:rPr>
          <w:rFonts w:ascii="Times New Roman" w:hAnsi="Times New Roman"/>
          <w:szCs w:val="24"/>
        </w:rPr>
        <w:t>+ $</w:t>
      </w:r>
      <w:r w:rsidRPr="007A2621" w:rsidR="002E0CCE">
        <w:rPr>
          <w:rFonts w:ascii="Times New Roman" w:hAnsi="Times New Roman"/>
          <w:szCs w:val="24"/>
        </w:rPr>
        <w:t>47.26</w:t>
      </w:r>
      <w:r w:rsidRPr="007A2621" w:rsidR="003145CE">
        <w:rPr>
          <w:rFonts w:ascii="Times New Roman" w:hAnsi="Times New Roman"/>
          <w:szCs w:val="24"/>
        </w:rPr>
        <w:t>) / 3= $37.28)</w:t>
      </w:r>
      <w:r w:rsidRPr="007A2621" w:rsidR="00992593">
        <w:rPr>
          <w:rFonts w:ascii="Times New Roman" w:hAnsi="Times New Roman"/>
          <w:szCs w:val="24"/>
        </w:rPr>
        <w:t xml:space="preserve"> </w:t>
      </w:r>
      <w:r w:rsidRPr="007A2621">
        <w:rPr>
          <w:rFonts w:ascii="Times New Roman" w:hAnsi="Times New Roman"/>
          <w:szCs w:val="24"/>
        </w:rPr>
        <w:t>from the U.S. Office of Personnel Management General Schedule (Base) Salary Table - effective January 202</w:t>
      </w:r>
      <w:r w:rsidRPr="007A2621" w:rsidR="002E0CCE">
        <w:rPr>
          <w:rFonts w:ascii="Times New Roman" w:hAnsi="Times New Roman"/>
          <w:szCs w:val="24"/>
        </w:rPr>
        <w:t>3</w:t>
      </w:r>
      <w:r w:rsidRPr="007A2621">
        <w:rPr>
          <w:rFonts w:ascii="Times New Roman" w:hAnsi="Times New Roman"/>
          <w:szCs w:val="24"/>
        </w:rPr>
        <w:t xml:space="preserve"> </w:t>
      </w:r>
      <w:hyperlink r:id="rId16" w:history="1">
        <w:r w:rsidRPr="007A2621" w:rsidR="002E0CCE">
          <w:rPr>
            <w:rStyle w:val="Hyperlink"/>
            <w:rFonts w:ascii="Times New Roman" w:hAnsi="Times New Roman"/>
            <w:szCs w:val="24"/>
          </w:rPr>
          <w:t>https://www.opm.gov/policy-data-oversight/pay-leave/salaries-wages/salary-tables/23Tables/html/GS_h.aspx</w:t>
        </w:r>
      </w:hyperlink>
      <w:r w:rsidRPr="007A2621" w:rsidR="002E0CCE">
        <w:rPr>
          <w:rFonts w:ascii="Times New Roman" w:hAnsi="Times New Roman"/>
          <w:szCs w:val="24"/>
        </w:rPr>
        <w:t xml:space="preserve"> </w:t>
      </w:r>
    </w:p>
    <w:p w:rsidR="009D08EB" w:rsidRPr="007A2621" w:rsidP="009D08EB" w14:paraId="2E9B4158" w14:textId="77777777">
      <w:pPr>
        <w:tabs>
          <w:tab w:val="left" w:pos="720"/>
          <w:tab w:val="left" w:pos="1080"/>
          <w:tab w:val="left" w:pos="1440"/>
          <w:tab w:val="left" w:pos="2880"/>
          <w:tab w:val="left" w:pos="5040"/>
          <w:tab w:val="left" w:pos="5760"/>
          <w:tab w:val="left" w:pos="6480"/>
        </w:tabs>
        <w:ind w:left="360"/>
        <w:rPr>
          <w:rFonts w:ascii="Times New Roman" w:hAnsi="Times New Roman"/>
          <w:szCs w:val="24"/>
        </w:rPr>
      </w:pPr>
    </w:p>
    <w:p w:rsidR="009B2FBF" w:rsidRPr="007A2621" w:rsidP="009D08EB" w14:paraId="736126A2" w14:textId="34D8BB6B">
      <w:pPr>
        <w:tabs>
          <w:tab w:val="left" w:pos="720"/>
          <w:tab w:val="left" w:pos="1080"/>
          <w:tab w:val="left" w:pos="1440"/>
          <w:tab w:val="left" w:pos="2880"/>
          <w:tab w:val="left" w:pos="5040"/>
          <w:tab w:val="left" w:pos="5760"/>
          <w:tab w:val="left" w:pos="6480"/>
        </w:tabs>
        <w:ind w:left="360"/>
        <w:rPr>
          <w:rFonts w:ascii="Times New Roman" w:hAnsi="Times New Roman"/>
          <w:szCs w:val="24"/>
        </w:rPr>
      </w:pPr>
      <w:r w:rsidRPr="007A2621">
        <w:rPr>
          <w:rFonts w:ascii="Times New Roman" w:hAnsi="Times New Roman"/>
          <w:szCs w:val="24"/>
        </w:rPr>
        <w:t xml:space="preserve">** The </w:t>
      </w:r>
      <w:r w:rsidRPr="007A2621">
        <w:rPr>
          <w:rFonts w:ascii="Times New Roman" w:hAnsi="Times New Roman"/>
          <w:szCs w:val="24"/>
        </w:rPr>
        <w:t>associated 33% fringe benefit cost ($</w:t>
      </w:r>
      <w:r w:rsidRPr="007A2621" w:rsidR="00D566F7">
        <w:rPr>
          <w:rFonts w:ascii="Times New Roman" w:hAnsi="Times New Roman"/>
          <w:szCs w:val="24"/>
        </w:rPr>
        <w:t>40.06</w:t>
      </w:r>
      <w:r w:rsidRPr="007A2621">
        <w:rPr>
          <w:rFonts w:ascii="Times New Roman" w:hAnsi="Times New Roman"/>
          <w:szCs w:val="24"/>
        </w:rPr>
        <w:t>/hour x 40 hours x 52 weeks) x .33= $</w:t>
      </w:r>
      <w:r w:rsidRPr="007A2621" w:rsidR="002F6948">
        <w:rPr>
          <w:rFonts w:ascii="Times New Roman" w:hAnsi="Times New Roman"/>
          <w:szCs w:val="24"/>
        </w:rPr>
        <w:t>27,497.18</w:t>
      </w:r>
    </w:p>
    <w:p w:rsidR="00ED28F2" w:rsidRPr="007A2621" w:rsidP="00D8379F" w14:paraId="5A6363CC" w14:textId="40C30FF9">
      <w:pPr>
        <w:tabs>
          <w:tab w:val="left" w:pos="720"/>
          <w:tab w:val="left" w:pos="1080"/>
          <w:tab w:val="left" w:pos="1440"/>
          <w:tab w:val="left" w:pos="2880"/>
          <w:tab w:val="left" w:pos="5040"/>
          <w:tab w:val="left" w:pos="5760"/>
          <w:tab w:val="left" w:pos="6480"/>
        </w:tabs>
        <w:ind w:left="360"/>
        <w:rPr>
          <w:rFonts w:ascii="Times New Roman" w:hAnsi="Times New Roman"/>
          <w:szCs w:val="24"/>
        </w:rPr>
      </w:pPr>
    </w:p>
    <w:p w:rsidR="0062567E" w:rsidRPr="007A2621" w:rsidP="009B45ED" w14:paraId="67570788" w14:textId="7FD8F9B0">
      <w:pPr>
        <w:pStyle w:val="Heading1"/>
        <w:rPr>
          <w:szCs w:val="24"/>
        </w:rPr>
      </w:pPr>
      <w:bookmarkStart w:id="30" w:name="_Toc401831371"/>
      <w:bookmarkStart w:id="31" w:name="_Toc401832415"/>
      <w:r w:rsidRPr="007A2621">
        <w:rPr>
          <w:szCs w:val="24"/>
        </w:rPr>
        <w:t xml:space="preserve">A15.  </w:t>
      </w:r>
      <w:bookmarkEnd w:id="30"/>
      <w:bookmarkEnd w:id="31"/>
      <w:r w:rsidRPr="007A2621">
        <w:rPr>
          <w:szCs w:val="24"/>
        </w:rPr>
        <w:t>Explain the reasons for any program changes or adjustments reported in Items 13 or 14 of the OMB Form 83-</w:t>
      </w:r>
      <w:r w:rsidRPr="007A2621" w:rsidR="00ED28F2">
        <w:rPr>
          <w:szCs w:val="24"/>
        </w:rPr>
        <w:t>I</w:t>
      </w:r>
      <w:r w:rsidRPr="007A2621">
        <w:rPr>
          <w:szCs w:val="24"/>
        </w:rPr>
        <w:t>.</w:t>
      </w:r>
    </w:p>
    <w:p w:rsidR="00ED28F2" w:rsidRPr="007A2621" w:rsidP="00ED28F2" w14:paraId="10C8D5D5" w14:textId="77777777">
      <w:pPr>
        <w:tabs>
          <w:tab w:val="left" w:pos="-720"/>
        </w:tabs>
        <w:suppressAutoHyphens/>
        <w:rPr>
          <w:rFonts w:ascii="Times New Roman" w:hAnsi="Times New Roman"/>
          <w:szCs w:val="24"/>
        </w:rPr>
      </w:pPr>
    </w:p>
    <w:p w:rsidR="00EC07F7" w:rsidRPr="007A2621" w:rsidP="604B70E6" w14:paraId="7A6CC507" w14:textId="6B53D77D">
      <w:pPr>
        <w:widowControl/>
        <w:overflowPunct/>
        <w:autoSpaceDE/>
        <w:autoSpaceDN/>
        <w:adjustRightInd/>
        <w:spacing w:line="480" w:lineRule="auto"/>
        <w:textAlignment w:val="auto"/>
        <w:rPr>
          <w:rFonts w:ascii="Times New Roman" w:hAnsi="Times New Roman"/>
        </w:rPr>
      </w:pPr>
      <w:r w:rsidRPr="604B70E6">
        <w:rPr>
          <w:rFonts w:ascii="Times New Roman" w:hAnsi="Times New Roman"/>
        </w:rPr>
        <w:t>This information collection is c</w:t>
      </w:r>
      <w:r w:rsidRPr="604B70E6" w:rsidR="00C1693A">
        <w:rPr>
          <w:rFonts w:ascii="Times New Roman" w:hAnsi="Times New Roman"/>
        </w:rPr>
        <w:t xml:space="preserve">urrently approved with </w:t>
      </w:r>
      <w:r w:rsidRPr="604B70E6" w:rsidR="00637AE5">
        <w:rPr>
          <w:rFonts w:ascii="Times New Roman" w:hAnsi="Times New Roman"/>
        </w:rPr>
        <w:t xml:space="preserve">4,547,099 </w:t>
      </w:r>
      <w:r w:rsidRPr="604B70E6" w:rsidR="00C1693A">
        <w:rPr>
          <w:rFonts w:ascii="Times New Roman" w:hAnsi="Times New Roman"/>
        </w:rPr>
        <w:t xml:space="preserve">burden hours and </w:t>
      </w:r>
      <w:r w:rsidRPr="604B70E6" w:rsidR="002B4243">
        <w:rPr>
          <w:rFonts w:ascii="Times New Roman" w:hAnsi="Times New Roman"/>
        </w:rPr>
        <w:t xml:space="preserve">48,798,800 </w:t>
      </w:r>
      <w:r w:rsidRPr="604B70E6">
        <w:rPr>
          <w:rFonts w:ascii="Times New Roman" w:hAnsi="Times New Roman"/>
        </w:rPr>
        <w:t xml:space="preserve">responses.  With this revision, FNS is requesting </w:t>
      </w:r>
      <w:r w:rsidRPr="604B70E6" w:rsidR="002B4243">
        <w:rPr>
          <w:rFonts w:ascii="Times New Roman" w:hAnsi="Times New Roman"/>
        </w:rPr>
        <w:t>15,686,4</w:t>
      </w:r>
      <w:r w:rsidRPr="604B70E6" w:rsidR="00167162">
        <w:rPr>
          <w:rFonts w:ascii="Times New Roman" w:hAnsi="Times New Roman"/>
        </w:rPr>
        <w:t>16</w:t>
      </w:r>
      <w:r w:rsidRPr="604B70E6" w:rsidR="00304124">
        <w:rPr>
          <w:rFonts w:ascii="Times New Roman" w:hAnsi="Times New Roman"/>
        </w:rPr>
        <w:t xml:space="preserve"> </w:t>
      </w:r>
      <w:r w:rsidRPr="604B70E6">
        <w:rPr>
          <w:rFonts w:ascii="Times New Roman" w:hAnsi="Times New Roman"/>
        </w:rPr>
        <w:t>burden hours</w:t>
      </w:r>
      <w:r w:rsidRPr="604B70E6" w:rsidR="00C1693A">
        <w:rPr>
          <w:rFonts w:ascii="Times New Roman" w:hAnsi="Times New Roman"/>
        </w:rPr>
        <w:t xml:space="preserve"> and </w:t>
      </w:r>
      <w:r w:rsidRPr="604B70E6" w:rsidR="002B4243">
        <w:rPr>
          <w:rFonts w:ascii="Times New Roman" w:hAnsi="Times New Roman"/>
        </w:rPr>
        <w:t>55,379,</w:t>
      </w:r>
      <w:r w:rsidRPr="604B70E6" w:rsidR="00167162">
        <w:rPr>
          <w:rFonts w:ascii="Times New Roman" w:hAnsi="Times New Roman"/>
        </w:rPr>
        <w:t>381</w:t>
      </w:r>
      <w:r w:rsidRPr="604B70E6" w:rsidR="000114F0">
        <w:rPr>
          <w:rFonts w:ascii="Times New Roman" w:hAnsi="Times New Roman"/>
        </w:rPr>
        <w:t xml:space="preserve"> </w:t>
      </w:r>
      <w:r w:rsidRPr="604B70E6" w:rsidR="00816974">
        <w:rPr>
          <w:rFonts w:ascii="Times New Roman" w:hAnsi="Times New Roman"/>
        </w:rPr>
        <w:t xml:space="preserve">responses, </w:t>
      </w:r>
      <w:r w:rsidRPr="604B70E6">
        <w:rPr>
          <w:rFonts w:ascii="Times New Roman" w:hAnsi="Times New Roman"/>
        </w:rPr>
        <w:t xml:space="preserve">for an overall </w:t>
      </w:r>
      <w:r w:rsidRPr="604B70E6" w:rsidR="00304124">
        <w:rPr>
          <w:rFonts w:ascii="Times New Roman" w:hAnsi="Times New Roman"/>
        </w:rPr>
        <w:t xml:space="preserve">increase </w:t>
      </w:r>
      <w:r w:rsidRPr="604B70E6">
        <w:rPr>
          <w:rFonts w:ascii="Times New Roman" w:hAnsi="Times New Roman"/>
        </w:rPr>
        <w:t xml:space="preserve">of </w:t>
      </w:r>
      <w:r w:rsidRPr="604B70E6" w:rsidR="00EA038B">
        <w:rPr>
          <w:rFonts w:ascii="Times New Roman" w:hAnsi="Times New Roman"/>
        </w:rPr>
        <w:t>11,139</w:t>
      </w:r>
      <w:r w:rsidRPr="604B70E6" w:rsidR="003A2F92">
        <w:rPr>
          <w:rFonts w:ascii="Times New Roman" w:hAnsi="Times New Roman"/>
        </w:rPr>
        <w:t>,3</w:t>
      </w:r>
      <w:r w:rsidRPr="604B70E6" w:rsidR="00167162">
        <w:rPr>
          <w:rFonts w:ascii="Times New Roman" w:hAnsi="Times New Roman"/>
        </w:rPr>
        <w:t>18</w:t>
      </w:r>
      <w:r w:rsidRPr="604B70E6" w:rsidR="00304124">
        <w:rPr>
          <w:rFonts w:ascii="Times New Roman" w:hAnsi="Times New Roman"/>
        </w:rPr>
        <w:t xml:space="preserve"> </w:t>
      </w:r>
      <w:r w:rsidRPr="604B70E6">
        <w:rPr>
          <w:rFonts w:ascii="Times New Roman" w:hAnsi="Times New Roman"/>
        </w:rPr>
        <w:t>burden hours</w:t>
      </w:r>
      <w:r w:rsidRPr="604B70E6" w:rsidR="00C1693A">
        <w:rPr>
          <w:rFonts w:ascii="Times New Roman" w:hAnsi="Times New Roman"/>
        </w:rPr>
        <w:t xml:space="preserve"> and </w:t>
      </w:r>
      <w:r w:rsidRPr="604B70E6" w:rsidR="00A7117A">
        <w:rPr>
          <w:rFonts w:ascii="Times New Roman" w:hAnsi="Times New Roman"/>
        </w:rPr>
        <w:t>a</w:t>
      </w:r>
      <w:r w:rsidRPr="604B70E6" w:rsidR="003A2F92">
        <w:rPr>
          <w:rFonts w:ascii="Times New Roman" w:hAnsi="Times New Roman"/>
        </w:rPr>
        <w:t xml:space="preserve">n increase </w:t>
      </w:r>
      <w:r w:rsidRPr="604B70E6" w:rsidR="00304124">
        <w:rPr>
          <w:rFonts w:ascii="Times New Roman" w:hAnsi="Times New Roman"/>
        </w:rPr>
        <w:t xml:space="preserve">of </w:t>
      </w:r>
      <w:r w:rsidRPr="604B70E6" w:rsidR="009C7E10">
        <w:rPr>
          <w:rFonts w:ascii="Times New Roman" w:hAnsi="Times New Roman"/>
        </w:rPr>
        <w:t>6,580,581</w:t>
      </w:r>
      <w:r w:rsidRPr="604B70E6" w:rsidR="00E85EE0">
        <w:rPr>
          <w:rFonts w:ascii="Times New Roman" w:hAnsi="Times New Roman"/>
        </w:rPr>
        <w:t xml:space="preserve"> </w:t>
      </w:r>
      <w:r w:rsidRPr="604B70E6" w:rsidR="005622CF">
        <w:rPr>
          <w:rFonts w:ascii="Times New Roman" w:hAnsi="Times New Roman"/>
        </w:rPr>
        <w:t xml:space="preserve">responses due to program </w:t>
      </w:r>
      <w:r w:rsidRPr="604B70E6" w:rsidR="00C61C1B">
        <w:rPr>
          <w:rFonts w:ascii="Times New Roman" w:hAnsi="Times New Roman"/>
        </w:rPr>
        <w:t xml:space="preserve">changes and </w:t>
      </w:r>
      <w:r w:rsidRPr="604B70E6" w:rsidR="005622CF">
        <w:rPr>
          <w:rFonts w:ascii="Times New Roman" w:hAnsi="Times New Roman"/>
        </w:rPr>
        <w:t>adjustments</w:t>
      </w:r>
      <w:r w:rsidRPr="604B70E6" w:rsidR="00E75344">
        <w:rPr>
          <w:rFonts w:ascii="Times New Roman" w:hAnsi="Times New Roman"/>
        </w:rPr>
        <w:t>.</w:t>
      </w:r>
      <w:r w:rsidRPr="604B70E6">
        <w:rPr>
          <w:rFonts w:ascii="Times New Roman" w:hAnsi="Times New Roman"/>
        </w:rPr>
        <w:t xml:space="preserve">  </w:t>
      </w:r>
      <w:r w:rsidRPr="604B70E6" w:rsidR="00E13BBF">
        <w:rPr>
          <w:rFonts w:ascii="Times New Roman" w:hAnsi="Times New Roman"/>
        </w:rPr>
        <w:t xml:space="preserve">Program changes resulted in an </w:t>
      </w:r>
      <w:r w:rsidRPr="604B70E6" w:rsidR="00A7117A">
        <w:rPr>
          <w:rFonts w:ascii="Times New Roman" w:hAnsi="Times New Roman"/>
        </w:rPr>
        <w:t xml:space="preserve">increase of </w:t>
      </w:r>
      <w:r w:rsidRPr="604B70E6" w:rsidR="0069122F">
        <w:rPr>
          <w:rFonts w:ascii="Times New Roman" w:hAnsi="Times New Roman"/>
        </w:rPr>
        <w:t>11,</w:t>
      </w:r>
      <w:r w:rsidRPr="604B70E6" w:rsidR="00B15DE9">
        <w:rPr>
          <w:rFonts w:ascii="Times New Roman" w:hAnsi="Times New Roman"/>
        </w:rPr>
        <w:t>637,093</w:t>
      </w:r>
      <w:r w:rsidRPr="604B70E6" w:rsidR="00E13BBF">
        <w:rPr>
          <w:rFonts w:ascii="Times New Roman" w:hAnsi="Times New Roman"/>
        </w:rPr>
        <w:t xml:space="preserve"> </w:t>
      </w:r>
      <w:r w:rsidRPr="604B70E6" w:rsidR="00A7117A">
        <w:rPr>
          <w:rFonts w:ascii="Times New Roman" w:hAnsi="Times New Roman"/>
        </w:rPr>
        <w:t>burden hou</w:t>
      </w:r>
      <w:r w:rsidRPr="604B70E6" w:rsidR="00E13BBF">
        <w:rPr>
          <w:rFonts w:ascii="Times New Roman" w:hAnsi="Times New Roman"/>
        </w:rPr>
        <w:t xml:space="preserve">rs </w:t>
      </w:r>
      <w:r w:rsidRPr="604B70E6" w:rsidR="00A85180">
        <w:rPr>
          <w:rFonts w:ascii="Times New Roman" w:hAnsi="Times New Roman"/>
        </w:rPr>
        <w:t xml:space="preserve">and responses </w:t>
      </w:r>
      <w:r w:rsidRPr="604B70E6" w:rsidR="00E13BBF">
        <w:rPr>
          <w:rFonts w:ascii="Times New Roman" w:hAnsi="Times New Roman"/>
        </w:rPr>
        <w:t>because of</w:t>
      </w:r>
      <w:r w:rsidRPr="604B70E6" w:rsidR="00A7117A">
        <w:rPr>
          <w:rFonts w:ascii="Times New Roman" w:hAnsi="Times New Roman"/>
        </w:rPr>
        <w:t xml:space="preserve"> </w:t>
      </w:r>
      <w:r w:rsidRPr="604B70E6" w:rsidR="008B5604">
        <w:rPr>
          <w:rFonts w:ascii="Times New Roman" w:hAnsi="Times New Roman"/>
        </w:rPr>
        <w:t xml:space="preserve">previously existing </w:t>
      </w:r>
      <w:r w:rsidRPr="604B70E6" w:rsidR="00A7117A">
        <w:rPr>
          <w:rFonts w:ascii="Times New Roman" w:hAnsi="Times New Roman"/>
        </w:rPr>
        <w:t>programmatic requirements that are being included in this ICR for the first time</w:t>
      </w:r>
      <w:r w:rsidRPr="604B70E6" w:rsidR="00E13BBF">
        <w:rPr>
          <w:rFonts w:ascii="Times New Roman" w:hAnsi="Times New Roman"/>
        </w:rPr>
        <w:t>.  There are also program changes as result of</w:t>
      </w:r>
      <w:r w:rsidRPr="604B70E6" w:rsidR="00A7117A">
        <w:rPr>
          <w:rFonts w:ascii="Times New Roman" w:hAnsi="Times New Roman"/>
        </w:rPr>
        <w:t xml:space="preserve"> increased use of technology, streamlining procedures, changes in frequency</w:t>
      </w:r>
      <w:r w:rsidRPr="604B70E6" w:rsidR="00A85180">
        <w:rPr>
          <w:rFonts w:ascii="Times New Roman" w:hAnsi="Times New Roman"/>
        </w:rPr>
        <w:t xml:space="preserve">, changes in </w:t>
      </w:r>
      <w:r w:rsidRPr="604B70E6" w:rsidR="00AA021B">
        <w:rPr>
          <w:rFonts w:ascii="Times New Roman" w:hAnsi="Times New Roman"/>
        </w:rPr>
        <w:t>estimated time to complete reporting and recordkeeping activities, and changes in the categorization of participants (</w:t>
      </w:r>
      <w:r w:rsidRPr="604B70E6" w:rsidR="001316CA">
        <w:rPr>
          <w:rFonts w:ascii="Times New Roman" w:hAnsi="Times New Roman"/>
        </w:rPr>
        <w:t>i.e</w:t>
      </w:r>
      <w:r w:rsidRPr="604B70E6" w:rsidR="00AA021B">
        <w:rPr>
          <w:rFonts w:ascii="Times New Roman" w:hAnsi="Times New Roman"/>
        </w:rPr>
        <w:t xml:space="preserve">., </w:t>
      </w:r>
      <w:r w:rsidRPr="604B70E6" w:rsidR="001316CA">
        <w:rPr>
          <w:rFonts w:ascii="Times New Roman" w:hAnsi="Times New Roman"/>
        </w:rPr>
        <w:t>nonprofit businesses operating as local agencies are now being reported under the business category)</w:t>
      </w:r>
      <w:r w:rsidRPr="604B70E6" w:rsidR="00E13BBF">
        <w:rPr>
          <w:rFonts w:ascii="Times New Roman" w:hAnsi="Times New Roman"/>
        </w:rPr>
        <w:t xml:space="preserve">.  </w:t>
      </w:r>
      <w:r w:rsidRPr="604B70E6" w:rsidR="001D02F7">
        <w:rPr>
          <w:rFonts w:ascii="Times New Roman" w:hAnsi="Times New Roman"/>
        </w:rPr>
        <w:t>The</w:t>
      </w:r>
      <w:r w:rsidRPr="604B70E6" w:rsidR="001F11E6">
        <w:rPr>
          <w:rFonts w:ascii="Times New Roman" w:hAnsi="Times New Roman"/>
        </w:rPr>
        <w:t>re is</w:t>
      </w:r>
      <w:r w:rsidRPr="604B70E6" w:rsidR="00A7117A">
        <w:rPr>
          <w:rFonts w:ascii="Times New Roman" w:hAnsi="Times New Roman"/>
        </w:rPr>
        <w:t xml:space="preserve"> </w:t>
      </w:r>
      <w:r w:rsidRPr="604B70E6" w:rsidR="003F4903">
        <w:rPr>
          <w:rFonts w:ascii="Times New Roman" w:hAnsi="Times New Roman"/>
        </w:rPr>
        <w:t>a</w:t>
      </w:r>
      <w:r w:rsidRPr="604B70E6" w:rsidR="18ACDC91">
        <w:rPr>
          <w:rFonts w:ascii="Times New Roman" w:hAnsi="Times New Roman"/>
        </w:rPr>
        <w:t xml:space="preserve"> decrease of </w:t>
      </w:r>
      <w:r w:rsidRPr="604B70E6" w:rsidR="00CA7678">
        <w:rPr>
          <w:rFonts w:ascii="Times New Roman" w:hAnsi="Times New Roman"/>
        </w:rPr>
        <w:t>497,775</w:t>
      </w:r>
      <w:r w:rsidRPr="604B70E6" w:rsidR="00B911D5">
        <w:rPr>
          <w:rFonts w:ascii="Times New Roman" w:hAnsi="Times New Roman"/>
        </w:rPr>
        <w:t xml:space="preserve"> </w:t>
      </w:r>
      <w:r w:rsidRPr="604B70E6" w:rsidR="00DD49AF">
        <w:rPr>
          <w:rFonts w:ascii="Times New Roman" w:hAnsi="Times New Roman"/>
        </w:rPr>
        <w:t xml:space="preserve">in </w:t>
      </w:r>
      <w:r w:rsidRPr="604B70E6" w:rsidR="001D02F7">
        <w:rPr>
          <w:rFonts w:ascii="Times New Roman" w:hAnsi="Times New Roman"/>
        </w:rPr>
        <w:t>burden hours</w:t>
      </w:r>
      <w:r w:rsidRPr="604B70E6" w:rsidR="006C4607">
        <w:rPr>
          <w:rFonts w:ascii="Times New Roman" w:hAnsi="Times New Roman"/>
        </w:rPr>
        <w:t xml:space="preserve"> </w:t>
      </w:r>
      <w:r w:rsidRPr="604B70E6" w:rsidR="001D02F7">
        <w:rPr>
          <w:rFonts w:ascii="Times New Roman" w:hAnsi="Times New Roman"/>
        </w:rPr>
        <w:t>due to program adjustments as a result of</w:t>
      </w:r>
      <w:r w:rsidRPr="604B70E6" w:rsidR="00CD7357">
        <w:rPr>
          <w:rFonts w:ascii="Times New Roman" w:hAnsi="Times New Roman"/>
        </w:rPr>
        <w:t xml:space="preserve"> a decrease in the participants and vendors.</w:t>
      </w:r>
    </w:p>
    <w:p w:rsidR="00EC07F7" w:rsidRPr="007A2621" w:rsidP="604B70E6" w14:paraId="6F545AD6" w14:textId="105A2ABA">
      <w:pPr>
        <w:widowControl/>
        <w:overflowPunct/>
        <w:autoSpaceDE/>
        <w:autoSpaceDN/>
        <w:adjustRightInd/>
        <w:spacing w:line="480" w:lineRule="auto"/>
        <w:textAlignment w:val="auto"/>
        <w:rPr>
          <w:rFonts w:ascii="Times New Roman" w:hAnsi="Times New Roman"/>
        </w:rPr>
      </w:pPr>
    </w:p>
    <w:p w:rsidR="00EC07F7" w:rsidRPr="007A2621" w:rsidP="604B70E6" w14:paraId="160A1493" w14:textId="5FDE38F4">
      <w:pPr>
        <w:widowControl/>
        <w:overflowPunct/>
        <w:autoSpaceDE/>
        <w:autoSpaceDN/>
        <w:adjustRightInd/>
        <w:spacing w:line="480" w:lineRule="auto"/>
        <w:textAlignment w:val="auto"/>
        <w:rPr>
          <w:rFonts w:ascii="Times New Roman" w:hAnsi="Times New Roman"/>
        </w:rPr>
      </w:pPr>
      <w:r w:rsidRPr="604B70E6">
        <w:rPr>
          <w:rFonts w:ascii="Times New Roman" w:hAnsi="Times New Roman"/>
        </w:rPr>
        <w:t>Since the last information collection burden report, there has been rulemaking through the Special Supplemental Nutrition Program for Women, Infants, and Children (WIC): Implementation of the Access to Baby Formula Act of 2022 and Related Provisions</w:t>
      </w:r>
      <w:r w:rsidRPr="604B70E6" w:rsidR="5F244F15">
        <w:rPr>
          <w:rFonts w:ascii="Times New Roman" w:hAnsi="Times New Roman"/>
        </w:rPr>
        <w:t xml:space="preserve"> published on December 14, 2023</w:t>
      </w:r>
      <w:r w:rsidRPr="604B70E6">
        <w:rPr>
          <w:rFonts w:ascii="Times New Roman" w:hAnsi="Times New Roman"/>
        </w:rPr>
        <w:t xml:space="preserve">. </w:t>
      </w:r>
      <w:r w:rsidRPr="604B70E6" w:rsidR="34E3FCA5">
        <w:rPr>
          <w:rFonts w:ascii="Times New Roman" w:hAnsi="Times New Roman"/>
        </w:rPr>
        <w:t xml:space="preserve">This final rule impacts existing information collection requirements that are contained in OMB Control Number 0584-0043 Special Supplemental Nutrition Program for </w:t>
      </w:r>
      <w:r w:rsidRPr="604B70E6" w:rsidR="34E3FCA5">
        <w:rPr>
          <w:rFonts w:ascii="Times New Roman" w:hAnsi="Times New Roman"/>
        </w:rPr>
        <w:t xml:space="preserve">Women, Infants, and Children (WIC) Program Regulations – Reporting and Recordkeeping (expiration date December 31, 2023) which are subject to review and approval by OMB in accordance with the Paperwork Reduction Act of 1995. FNS will not collect any information associated with this rule until the information collections are approved by OMB.  </w:t>
      </w:r>
    </w:p>
    <w:p w:rsidR="00EC07F7" w:rsidRPr="007A2621" w:rsidP="604B70E6" w14:paraId="487530CB" w14:textId="25594F29">
      <w:pPr>
        <w:widowControl/>
        <w:overflowPunct/>
        <w:autoSpaceDE/>
        <w:autoSpaceDN/>
        <w:adjustRightInd/>
        <w:spacing w:line="480" w:lineRule="auto"/>
        <w:textAlignment w:val="auto"/>
        <w:rPr>
          <w:rFonts w:ascii="Times New Roman" w:hAnsi="Times New Roman"/>
        </w:rPr>
      </w:pPr>
    </w:p>
    <w:p w:rsidR="00EC07F7" w:rsidRPr="007A2621" w:rsidP="604B70E6" w14:paraId="03C015AA" w14:textId="34B1603A">
      <w:pPr>
        <w:widowControl/>
        <w:overflowPunct/>
        <w:autoSpaceDE/>
        <w:autoSpaceDN/>
        <w:adjustRightInd/>
        <w:spacing w:line="480" w:lineRule="auto"/>
        <w:textAlignment w:val="auto"/>
        <w:rPr>
          <w:rFonts w:ascii="Times New Roman" w:hAnsi="Times New Roman"/>
        </w:rPr>
      </w:pPr>
      <w:r w:rsidRPr="604B70E6">
        <w:rPr>
          <w:rFonts w:ascii="Times New Roman" w:hAnsi="Times New Roman"/>
        </w:rPr>
        <w:t>Policy memoranda from the past year can be found in Appendices H-</w:t>
      </w:r>
      <w:r w:rsidRPr="604B70E6" w:rsidR="00D449B3">
        <w:rPr>
          <w:rFonts w:ascii="Times New Roman" w:hAnsi="Times New Roman"/>
        </w:rPr>
        <w:t>M</w:t>
      </w:r>
      <w:r w:rsidRPr="604B70E6">
        <w:rPr>
          <w:rFonts w:ascii="Times New Roman" w:hAnsi="Times New Roman"/>
        </w:rPr>
        <w:t xml:space="preserve">. </w:t>
      </w:r>
    </w:p>
    <w:p w:rsidR="006B4BFE" w:rsidRPr="007A2621" w:rsidP="000438E8" w14:paraId="7B0BC098" w14:textId="77777777">
      <w:pPr>
        <w:tabs>
          <w:tab w:val="left" w:pos="0"/>
        </w:tabs>
        <w:suppressAutoHyphens/>
        <w:rPr>
          <w:rFonts w:ascii="Times New Roman" w:hAnsi="Times New Roman"/>
          <w:szCs w:val="24"/>
        </w:rPr>
      </w:pPr>
    </w:p>
    <w:p w:rsidR="0062567E" w:rsidRPr="007A2621" w:rsidP="009B45ED" w14:paraId="69BA1DDE" w14:textId="665EC00E">
      <w:pPr>
        <w:pStyle w:val="Heading1"/>
        <w:rPr>
          <w:szCs w:val="24"/>
        </w:rPr>
      </w:pPr>
      <w:bookmarkStart w:id="32" w:name="_Toc401831372"/>
      <w:bookmarkStart w:id="33" w:name="_Toc401832416"/>
      <w:r w:rsidRPr="007A2621">
        <w:rPr>
          <w:szCs w:val="24"/>
        </w:rPr>
        <w:t xml:space="preserve">A16.  </w:t>
      </w:r>
      <w:bookmarkEnd w:id="32"/>
      <w:bookmarkEnd w:id="33"/>
      <w:r w:rsidRPr="007A2621">
        <w:rPr>
          <w:szCs w:val="24"/>
        </w:rPr>
        <w:t>For collections of information whose results are planned to be published, outline plans for tabulation and publication.</w:t>
      </w:r>
    </w:p>
    <w:p w:rsidR="00ED28F2" w:rsidRPr="007A2621" w:rsidP="00ED28F2" w14:paraId="2418B487" w14:textId="77777777">
      <w:pPr>
        <w:tabs>
          <w:tab w:val="left" w:pos="-720"/>
        </w:tabs>
        <w:suppressAutoHyphens/>
        <w:rPr>
          <w:rFonts w:ascii="Times New Roman" w:hAnsi="Times New Roman"/>
          <w:szCs w:val="24"/>
        </w:rPr>
      </w:pPr>
    </w:p>
    <w:p w:rsidR="00EC07F7" w:rsidRPr="007A2621" w:rsidP="00735AD2" w14:paraId="62D26194" w14:textId="1394C3DD">
      <w:pPr>
        <w:pStyle w:val="BodyTextIndent"/>
        <w:tabs>
          <w:tab w:val="left" w:pos="1080"/>
          <w:tab w:val="left" w:pos="1440"/>
          <w:tab w:val="left" w:pos="2880"/>
          <w:tab w:val="left" w:pos="5760"/>
          <w:tab w:val="left" w:pos="6480"/>
        </w:tabs>
        <w:spacing w:line="480" w:lineRule="auto"/>
        <w:ind w:left="0"/>
        <w:rPr>
          <w:szCs w:val="24"/>
        </w:rPr>
      </w:pPr>
      <w:r w:rsidRPr="007A2621">
        <w:rPr>
          <w:szCs w:val="24"/>
        </w:rPr>
        <w:t xml:space="preserve">For the most part, the information covered by this collection is not for publication.  FNS does, however, publish a report, the Breastfeeding Data Local Agency Report, which contains program participation data that is submitted by WIC State and local agencies.  The Child Nutrition Act of 1996 requires </w:t>
      </w:r>
      <w:r w:rsidRPr="007A2621" w:rsidR="00A23E1E">
        <w:rPr>
          <w:szCs w:val="24"/>
        </w:rPr>
        <w:t xml:space="preserve">FNS </w:t>
      </w:r>
      <w:r w:rsidRPr="007A2621">
        <w:rPr>
          <w:szCs w:val="24"/>
        </w:rPr>
        <w:t xml:space="preserve">to annually compile and publish breastfeeding performance measurements.  </w:t>
      </w:r>
      <w:r w:rsidRPr="007A2621" w:rsidR="00A23E1E">
        <w:rPr>
          <w:szCs w:val="24"/>
        </w:rPr>
        <w:t xml:space="preserve">This report </w:t>
      </w:r>
      <w:r w:rsidRPr="007A2621">
        <w:rPr>
          <w:szCs w:val="24"/>
        </w:rPr>
        <w:t xml:space="preserve">is published annually via </w:t>
      </w:r>
      <w:r w:rsidRPr="007A2621" w:rsidR="00A23E1E">
        <w:rPr>
          <w:szCs w:val="24"/>
        </w:rPr>
        <w:t>www.fns.usda.gov</w:t>
      </w:r>
      <w:r w:rsidRPr="007A2621">
        <w:rPr>
          <w:szCs w:val="24"/>
        </w:rPr>
        <w:t>.  In addition, some information may be shared with contractors that are completing studies about the WIC Program and may be used, in aggregate form, in resulting publications.</w:t>
      </w:r>
    </w:p>
    <w:p w:rsidR="000438E8" w:rsidRPr="007A2621" w:rsidP="000438E8" w14:paraId="3BF64FFF" w14:textId="77777777">
      <w:pPr>
        <w:tabs>
          <w:tab w:val="left" w:pos="0"/>
        </w:tabs>
        <w:suppressAutoHyphens/>
        <w:rPr>
          <w:rFonts w:ascii="Times New Roman" w:hAnsi="Times New Roman"/>
          <w:szCs w:val="24"/>
        </w:rPr>
      </w:pPr>
    </w:p>
    <w:p w:rsidR="0062567E" w:rsidRPr="007A2621" w:rsidP="009B45ED" w14:paraId="2CA64986" w14:textId="6A1AFA1C">
      <w:pPr>
        <w:pStyle w:val="Heading1"/>
        <w:rPr>
          <w:szCs w:val="24"/>
        </w:rPr>
      </w:pPr>
      <w:bookmarkStart w:id="34" w:name="_Toc401831373"/>
      <w:bookmarkStart w:id="35" w:name="_Toc401832417"/>
      <w:r w:rsidRPr="007A2621">
        <w:rPr>
          <w:szCs w:val="24"/>
        </w:rPr>
        <w:t xml:space="preserve">A17.  </w:t>
      </w:r>
      <w:bookmarkEnd w:id="34"/>
      <w:bookmarkEnd w:id="35"/>
      <w:r w:rsidRPr="007A2621">
        <w:rPr>
          <w:szCs w:val="24"/>
        </w:rPr>
        <w:t>If seeking approval to not display the expiration date for OMB approval of the information collection, explain the reasons that display would be inappropriate.</w:t>
      </w:r>
    </w:p>
    <w:p w:rsidR="00ED28F2" w:rsidRPr="007A2621" w:rsidP="00ED28F2" w14:paraId="025F6E47" w14:textId="77777777">
      <w:pPr>
        <w:tabs>
          <w:tab w:val="left" w:pos="-720"/>
        </w:tabs>
        <w:suppressAutoHyphens/>
        <w:rPr>
          <w:rFonts w:ascii="Times New Roman" w:hAnsi="Times New Roman"/>
          <w:szCs w:val="24"/>
        </w:rPr>
      </w:pPr>
    </w:p>
    <w:p w:rsidR="00EC07F7" w:rsidRPr="007A2621" w:rsidP="00735AD2" w14:paraId="2216500B" w14:textId="558D4BB0">
      <w:pPr>
        <w:pStyle w:val="BodyTextIndent"/>
        <w:tabs>
          <w:tab w:val="left" w:pos="1080"/>
          <w:tab w:val="left" w:pos="1440"/>
          <w:tab w:val="left" w:pos="2880"/>
          <w:tab w:val="left" w:pos="3960"/>
          <w:tab w:val="left" w:pos="5760"/>
          <w:tab w:val="left" w:pos="6480"/>
        </w:tabs>
        <w:spacing w:line="480" w:lineRule="auto"/>
        <w:ind w:left="0"/>
        <w:rPr>
          <w:szCs w:val="24"/>
        </w:rPr>
      </w:pPr>
      <w:r w:rsidRPr="007A2621">
        <w:rPr>
          <w:szCs w:val="24"/>
        </w:rPr>
        <w:t>The agency plans to display the expiration date for OMB approval of the information collection on all instruments.</w:t>
      </w:r>
    </w:p>
    <w:p w:rsidR="000438E8" w:rsidRPr="007A2621" w:rsidP="000438E8" w14:paraId="4D097CF4" w14:textId="77777777">
      <w:pPr>
        <w:tabs>
          <w:tab w:val="left" w:pos="0"/>
        </w:tabs>
        <w:suppressAutoHyphens/>
        <w:rPr>
          <w:rFonts w:ascii="Times New Roman" w:hAnsi="Times New Roman"/>
          <w:szCs w:val="24"/>
        </w:rPr>
      </w:pPr>
    </w:p>
    <w:p w:rsidR="00192E71" w:rsidRPr="007A2621" w:rsidP="00192E71" w14:paraId="35FF3BB9" w14:textId="77777777">
      <w:pPr>
        <w:pStyle w:val="Heading1"/>
        <w:rPr>
          <w:szCs w:val="24"/>
        </w:rPr>
      </w:pPr>
      <w:bookmarkStart w:id="36" w:name="_Toc401831374"/>
      <w:bookmarkStart w:id="37" w:name="_Toc401832418"/>
      <w:r w:rsidRPr="007A2621">
        <w:rPr>
          <w:szCs w:val="24"/>
        </w:rPr>
        <w:t xml:space="preserve">A18.  </w:t>
      </w:r>
      <w:bookmarkEnd w:id="36"/>
      <w:bookmarkEnd w:id="37"/>
      <w:r w:rsidRPr="007A2621" w:rsidR="0062567E">
        <w:rPr>
          <w:szCs w:val="24"/>
        </w:rPr>
        <w:t>Explain each exception to the certification statement identified in Item 19 of the OMB  83-I" Certification for Paperwork Reduction Act."</w:t>
      </w:r>
      <w:r w:rsidRPr="007A2621" w:rsidR="00AC0ADB">
        <w:rPr>
          <w:szCs w:val="24"/>
        </w:rPr>
        <w:t xml:space="preserve"> </w:t>
      </w:r>
    </w:p>
    <w:p w:rsidR="00192E71" w:rsidRPr="007A2621" w:rsidP="00192E71" w14:paraId="15265FA5" w14:textId="77777777">
      <w:pPr>
        <w:pStyle w:val="Heading1"/>
        <w:rPr>
          <w:szCs w:val="24"/>
        </w:rPr>
      </w:pPr>
    </w:p>
    <w:p w:rsidR="006F346E" w:rsidRPr="007A2621" w:rsidP="00192E71" w14:paraId="7E8ED871" w14:textId="50745DF3">
      <w:pPr>
        <w:pStyle w:val="Heading1"/>
        <w:rPr>
          <w:b w:val="0"/>
          <w:szCs w:val="24"/>
        </w:rPr>
      </w:pPr>
      <w:r w:rsidRPr="007A2621">
        <w:rPr>
          <w:b w:val="0"/>
          <w:szCs w:val="24"/>
        </w:rPr>
        <w:t>There are no exceptions to the certification statement.</w:t>
      </w:r>
    </w:p>
    <w:p w:rsidR="00192E71" w:rsidRPr="007A2621" w:rsidP="00192E71" w14:paraId="3DBB5A96" w14:textId="4525BA54">
      <w:pPr>
        <w:rPr>
          <w:rFonts w:ascii="Times New Roman" w:hAnsi="Times New Roman"/>
          <w:szCs w:val="24"/>
        </w:rPr>
      </w:pPr>
    </w:p>
    <w:p w:rsidR="00192E71" w:rsidRPr="007A2621" w:rsidP="00192E71" w14:paraId="536A12FD" w14:textId="77777777">
      <w:pPr>
        <w:rPr>
          <w:rFonts w:ascii="Times New Roman" w:hAnsi="Times New Roman"/>
          <w:szCs w:val="24"/>
        </w:rPr>
      </w:pPr>
    </w:p>
    <w:sectPr w:rsidSect="008A1767">
      <w:footerReference w:type="default" r:id="rId17"/>
      <w:endnotePr>
        <w:numFmt w:val="decimal"/>
      </w:endnotePr>
      <w:pgSz w:w="12240" w:h="15840"/>
      <w:pgMar w:top="1440" w:right="1440" w:bottom="1440" w:left="1440" w:header="144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F7DE8" w14:paraId="09FE1A57" w14:textId="77777777">
      <w:pPr>
        <w:spacing w:line="20" w:lineRule="exact"/>
      </w:pPr>
    </w:p>
  </w:endnote>
  <w:endnote w:type="continuationSeparator" w:id="1">
    <w:p w:rsidR="00FF7DE8" w14:paraId="1C1AF697" w14:textId="77777777">
      <w:r>
        <w:t xml:space="preserve"> </w:t>
      </w:r>
    </w:p>
  </w:endnote>
  <w:endnote w:type="continuationNotice" w:id="2">
    <w:p w:rsidR="00FF7DE8" w14:paraId="394FAB9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B848B8" w:rsidRPr="002568E6" w14:paraId="23CE4880" w14:textId="10B0811B">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37D0B">
          <w:rPr>
            <w:rFonts w:ascii="Times New Roman" w:hAnsi="Times New Roman"/>
            <w:noProof/>
          </w:rPr>
          <w:t>21</w:t>
        </w:r>
        <w:r w:rsidRPr="002568E6">
          <w:rPr>
            <w:rFonts w:ascii="Times New Roman" w:hAnsi="Times New Roman"/>
            <w:noProof/>
          </w:rPr>
          <w:fldChar w:fldCharType="end"/>
        </w:r>
      </w:p>
    </w:sdtContent>
  </w:sdt>
  <w:p w:rsidR="00B848B8" w14:paraId="3BC0273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7DE8" w14:paraId="105FA23B" w14:textId="77777777">
      <w:r>
        <w:separator/>
      </w:r>
    </w:p>
  </w:footnote>
  <w:footnote w:type="continuationSeparator" w:id="1">
    <w:p w:rsidR="00FF7DE8" w14:paraId="7ADB3189" w14:textId="77777777">
      <w:r>
        <w:continuationSeparator/>
      </w:r>
    </w:p>
  </w:footnote>
  <w:footnote w:type="continuationNotice" w:id="2">
    <w:p w:rsidR="00FF7DE8" w14:paraId="455DCC7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158A6"/>
    <w:multiLevelType w:val="hybridMultilevel"/>
    <w:tmpl w:val="5B36A8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1401537"/>
    <w:multiLevelType w:val="hybridMultilevel"/>
    <w:tmpl w:val="3F9460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20501E7"/>
    <w:multiLevelType w:val="multilevel"/>
    <w:tmpl w:val="2B409124"/>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25E2028"/>
    <w:multiLevelType w:val="hybridMultilevel"/>
    <w:tmpl w:val="99167D30"/>
    <w:lvl w:ilvl="0">
      <w:start w:val="1"/>
      <w:numFmt w:val="decimal"/>
      <w:lvlText w:val="%1)"/>
      <w:lvlJc w:val="left"/>
      <w:pPr>
        <w:ind w:left="720" w:hanging="360"/>
      </w:pPr>
      <w:rPr>
        <w:rFonts w:ascii="Courier" w:eastAsia="Times New Roman" w:hAnsi="Courier"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3237263"/>
    <w:multiLevelType w:val="hybridMultilevel"/>
    <w:tmpl w:val="4A3A0574"/>
    <w:lvl w:ilvl="0">
      <w:start w:val="1"/>
      <w:numFmt w:val="decimal"/>
      <w:lvlText w:val="%1."/>
      <w:lvlJc w:val="left"/>
      <w:pPr>
        <w:ind w:left="720" w:hanging="360"/>
      </w:pPr>
      <w:rPr>
        <w:rFonts w:ascii="Courier" w:eastAsia="Times New Roman" w:hAnsi="Courier"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4D07EB"/>
    <w:multiLevelType w:val="hybridMultilevel"/>
    <w:tmpl w:val="A17EEF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3B410D7"/>
    <w:multiLevelType w:val="hybridMultilevel"/>
    <w:tmpl w:val="B92AFC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6">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A811B95"/>
    <w:multiLevelType w:val="hybridMultilevel"/>
    <w:tmpl w:val="9E3CD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0">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83818251">
    <w:abstractNumId w:val="15"/>
  </w:num>
  <w:num w:numId="2" w16cid:durableId="521020251">
    <w:abstractNumId w:val="29"/>
  </w:num>
  <w:num w:numId="3" w16cid:durableId="1669554990">
    <w:abstractNumId w:val="28"/>
  </w:num>
  <w:num w:numId="4" w16cid:durableId="231670561">
    <w:abstractNumId w:val="13"/>
  </w:num>
  <w:num w:numId="5" w16cid:durableId="1473402431">
    <w:abstractNumId w:val="30"/>
  </w:num>
  <w:num w:numId="6" w16cid:durableId="1236479383">
    <w:abstractNumId w:val="14"/>
  </w:num>
  <w:num w:numId="7" w16cid:durableId="952904991">
    <w:abstractNumId w:val="9"/>
  </w:num>
  <w:num w:numId="8" w16cid:durableId="755399335">
    <w:abstractNumId w:val="7"/>
  </w:num>
  <w:num w:numId="9" w16cid:durableId="792019050">
    <w:abstractNumId w:val="6"/>
  </w:num>
  <w:num w:numId="10" w16cid:durableId="1024793588">
    <w:abstractNumId w:val="5"/>
  </w:num>
  <w:num w:numId="11" w16cid:durableId="31079158">
    <w:abstractNumId w:val="4"/>
  </w:num>
  <w:num w:numId="12" w16cid:durableId="1064766445">
    <w:abstractNumId w:val="8"/>
  </w:num>
  <w:num w:numId="13" w16cid:durableId="1480882644">
    <w:abstractNumId w:val="3"/>
  </w:num>
  <w:num w:numId="14" w16cid:durableId="203493205">
    <w:abstractNumId w:val="2"/>
  </w:num>
  <w:num w:numId="15" w16cid:durableId="2005935171">
    <w:abstractNumId w:val="1"/>
  </w:num>
  <w:num w:numId="16" w16cid:durableId="1247108998">
    <w:abstractNumId w:val="0"/>
  </w:num>
  <w:num w:numId="17" w16cid:durableId="1977757695">
    <w:abstractNumId w:val="26"/>
  </w:num>
  <w:num w:numId="18" w16cid:durableId="1792045144">
    <w:abstractNumId w:val="17"/>
  </w:num>
  <w:num w:numId="19" w16cid:durableId="1193306481">
    <w:abstractNumId w:val="12"/>
  </w:num>
  <w:num w:numId="20" w16cid:durableId="296880857">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999452761">
    <w:abstractNumId w:val="24"/>
  </w:num>
  <w:num w:numId="22" w16cid:durableId="2065761675">
    <w:abstractNumId w:val="19"/>
  </w:num>
  <w:num w:numId="23" w16cid:durableId="1604802823">
    <w:abstractNumId w:val="23"/>
  </w:num>
  <w:num w:numId="24" w16cid:durableId="277958006">
    <w:abstractNumId w:val="25"/>
  </w:num>
  <w:num w:numId="25" w16cid:durableId="199323109">
    <w:abstractNumId w:val="21"/>
  </w:num>
  <w:num w:numId="26" w16cid:durableId="207691036">
    <w:abstractNumId w:val="27"/>
  </w:num>
  <w:num w:numId="27" w16cid:durableId="335379720">
    <w:abstractNumId w:val="11"/>
  </w:num>
  <w:num w:numId="28" w16cid:durableId="1662004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3441838">
    <w:abstractNumId w:val="16"/>
  </w:num>
  <w:num w:numId="30" w16cid:durableId="729814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5496571">
    <w:abstractNumId w:val="18"/>
  </w:num>
  <w:num w:numId="32" w16cid:durableId="447163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2006"/>
    <w:rsid w:val="00003E15"/>
    <w:rsid w:val="00003EA5"/>
    <w:rsid w:val="00004BB8"/>
    <w:rsid w:val="000076A1"/>
    <w:rsid w:val="00007847"/>
    <w:rsid w:val="0000790A"/>
    <w:rsid w:val="00010DE3"/>
    <w:rsid w:val="00010DEC"/>
    <w:rsid w:val="0001134D"/>
    <w:rsid w:val="000114F0"/>
    <w:rsid w:val="00011FE4"/>
    <w:rsid w:val="00012B48"/>
    <w:rsid w:val="00012D19"/>
    <w:rsid w:val="00013EE3"/>
    <w:rsid w:val="000145E1"/>
    <w:rsid w:val="00014B4D"/>
    <w:rsid w:val="000156BD"/>
    <w:rsid w:val="00015FCF"/>
    <w:rsid w:val="00017E8A"/>
    <w:rsid w:val="000223C1"/>
    <w:rsid w:val="00022592"/>
    <w:rsid w:val="000234FF"/>
    <w:rsid w:val="00023BFF"/>
    <w:rsid w:val="00024A73"/>
    <w:rsid w:val="00027233"/>
    <w:rsid w:val="0003016C"/>
    <w:rsid w:val="00032621"/>
    <w:rsid w:val="000329F0"/>
    <w:rsid w:val="00035118"/>
    <w:rsid w:val="000373C7"/>
    <w:rsid w:val="00040718"/>
    <w:rsid w:val="00040BF3"/>
    <w:rsid w:val="0004104C"/>
    <w:rsid w:val="000417D2"/>
    <w:rsid w:val="00041FB5"/>
    <w:rsid w:val="0004232E"/>
    <w:rsid w:val="000431A5"/>
    <w:rsid w:val="0004364B"/>
    <w:rsid w:val="000438E8"/>
    <w:rsid w:val="0004395D"/>
    <w:rsid w:val="000447C0"/>
    <w:rsid w:val="0004539F"/>
    <w:rsid w:val="000460EC"/>
    <w:rsid w:val="00046376"/>
    <w:rsid w:val="0004668E"/>
    <w:rsid w:val="00047338"/>
    <w:rsid w:val="000507EA"/>
    <w:rsid w:val="00050D71"/>
    <w:rsid w:val="000520A7"/>
    <w:rsid w:val="0005240C"/>
    <w:rsid w:val="00052C5C"/>
    <w:rsid w:val="00053AB5"/>
    <w:rsid w:val="00054647"/>
    <w:rsid w:val="00054E5E"/>
    <w:rsid w:val="00056479"/>
    <w:rsid w:val="00056859"/>
    <w:rsid w:val="00057A0A"/>
    <w:rsid w:val="0006089A"/>
    <w:rsid w:val="000611E4"/>
    <w:rsid w:val="00061FC3"/>
    <w:rsid w:val="000621C5"/>
    <w:rsid w:val="00063761"/>
    <w:rsid w:val="00063800"/>
    <w:rsid w:val="0006449A"/>
    <w:rsid w:val="00064754"/>
    <w:rsid w:val="00064F5F"/>
    <w:rsid w:val="00065B4B"/>
    <w:rsid w:val="0006609B"/>
    <w:rsid w:val="00070A9C"/>
    <w:rsid w:val="00071ACF"/>
    <w:rsid w:val="00072177"/>
    <w:rsid w:val="00072C97"/>
    <w:rsid w:val="00072F7C"/>
    <w:rsid w:val="0007428F"/>
    <w:rsid w:val="000750F4"/>
    <w:rsid w:val="00075687"/>
    <w:rsid w:val="00075AFC"/>
    <w:rsid w:val="000768EC"/>
    <w:rsid w:val="00076D3A"/>
    <w:rsid w:val="00077DD1"/>
    <w:rsid w:val="00080C3F"/>
    <w:rsid w:val="000812F7"/>
    <w:rsid w:val="000814FD"/>
    <w:rsid w:val="00081DA8"/>
    <w:rsid w:val="000827E9"/>
    <w:rsid w:val="00084B36"/>
    <w:rsid w:val="00085C60"/>
    <w:rsid w:val="00085D9E"/>
    <w:rsid w:val="00086831"/>
    <w:rsid w:val="00090155"/>
    <w:rsid w:val="00090C98"/>
    <w:rsid w:val="00091A5D"/>
    <w:rsid w:val="00093427"/>
    <w:rsid w:val="00093519"/>
    <w:rsid w:val="0009375A"/>
    <w:rsid w:val="0009567D"/>
    <w:rsid w:val="00095C26"/>
    <w:rsid w:val="0009720C"/>
    <w:rsid w:val="000977DA"/>
    <w:rsid w:val="000A1784"/>
    <w:rsid w:val="000A28C4"/>
    <w:rsid w:val="000A2F1D"/>
    <w:rsid w:val="000A30F6"/>
    <w:rsid w:val="000A34BE"/>
    <w:rsid w:val="000A3781"/>
    <w:rsid w:val="000A4F8D"/>
    <w:rsid w:val="000A55BD"/>
    <w:rsid w:val="000A567E"/>
    <w:rsid w:val="000A7424"/>
    <w:rsid w:val="000B0B7C"/>
    <w:rsid w:val="000B1A28"/>
    <w:rsid w:val="000B26F3"/>
    <w:rsid w:val="000B28A6"/>
    <w:rsid w:val="000B50C9"/>
    <w:rsid w:val="000B7836"/>
    <w:rsid w:val="000C089B"/>
    <w:rsid w:val="000C10F7"/>
    <w:rsid w:val="000C1929"/>
    <w:rsid w:val="000C3F9D"/>
    <w:rsid w:val="000C55A2"/>
    <w:rsid w:val="000C5B0F"/>
    <w:rsid w:val="000C5B5A"/>
    <w:rsid w:val="000C636F"/>
    <w:rsid w:val="000C7038"/>
    <w:rsid w:val="000C7BB3"/>
    <w:rsid w:val="000D0C93"/>
    <w:rsid w:val="000D17F6"/>
    <w:rsid w:val="000D279A"/>
    <w:rsid w:val="000D30BE"/>
    <w:rsid w:val="000D5750"/>
    <w:rsid w:val="000D6419"/>
    <w:rsid w:val="000D68DF"/>
    <w:rsid w:val="000D724C"/>
    <w:rsid w:val="000E0D48"/>
    <w:rsid w:val="000E1CA0"/>
    <w:rsid w:val="000E2300"/>
    <w:rsid w:val="000E2371"/>
    <w:rsid w:val="000E2E6E"/>
    <w:rsid w:val="000E3CC6"/>
    <w:rsid w:val="000E4107"/>
    <w:rsid w:val="000E61B9"/>
    <w:rsid w:val="000E6CC9"/>
    <w:rsid w:val="000E7D6D"/>
    <w:rsid w:val="000F1BD4"/>
    <w:rsid w:val="000F24C8"/>
    <w:rsid w:val="000F2516"/>
    <w:rsid w:val="000F2BAE"/>
    <w:rsid w:val="000F4EE7"/>
    <w:rsid w:val="000F6A14"/>
    <w:rsid w:val="000F738E"/>
    <w:rsid w:val="000F7F5C"/>
    <w:rsid w:val="0010111E"/>
    <w:rsid w:val="00102ACA"/>
    <w:rsid w:val="001032DF"/>
    <w:rsid w:val="00105256"/>
    <w:rsid w:val="001052BD"/>
    <w:rsid w:val="001065AD"/>
    <w:rsid w:val="0010698D"/>
    <w:rsid w:val="00110773"/>
    <w:rsid w:val="0011250E"/>
    <w:rsid w:val="00115E73"/>
    <w:rsid w:val="001170E4"/>
    <w:rsid w:val="00117A58"/>
    <w:rsid w:val="00120E7F"/>
    <w:rsid w:val="00121633"/>
    <w:rsid w:val="00122007"/>
    <w:rsid w:val="0012249E"/>
    <w:rsid w:val="00122DB7"/>
    <w:rsid w:val="00123CF6"/>
    <w:rsid w:val="0012531F"/>
    <w:rsid w:val="00127364"/>
    <w:rsid w:val="00130FB4"/>
    <w:rsid w:val="001316CA"/>
    <w:rsid w:val="00132EF8"/>
    <w:rsid w:val="00132F0C"/>
    <w:rsid w:val="0013306C"/>
    <w:rsid w:val="001334EF"/>
    <w:rsid w:val="0013469F"/>
    <w:rsid w:val="00135F4C"/>
    <w:rsid w:val="001363FB"/>
    <w:rsid w:val="0014144C"/>
    <w:rsid w:val="00141675"/>
    <w:rsid w:val="00141DB7"/>
    <w:rsid w:val="00143411"/>
    <w:rsid w:val="0014383A"/>
    <w:rsid w:val="00143852"/>
    <w:rsid w:val="0014567A"/>
    <w:rsid w:val="00145FCB"/>
    <w:rsid w:val="00146E4D"/>
    <w:rsid w:val="0015139F"/>
    <w:rsid w:val="0015174A"/>
    <w:rsid w:val="00151DF5"/>
    <w:rsid w:val="00152E79"/>
    <w:rsid w:val="00154D85"/>
    <w:rsid w:val="00156002"/>
    <w:rsid w:val="001565BC"/>
    <w:rsid w:val="00156839"/>
    <w:rsid w:val="00157282"/>
    <w:rsid w:val="0016004E"/>
    <w:rsid w:val="00160DAC"/>
    <w:rsid w:val="001613F6"/>
    <w:rsid w:val="00162384"/>
    <w:rsid w:val="00162770"/>
    <w:rsid w:val="00163447"/>
    <w:rsid w:val="00164763"/>
    <w:rsid w:val="00166501"/>
    <w:rsid w:val="00167024"/>
    <w:rsid w:val="00167162"/>
    <w:rsid w:val="00167686"/>
    <w:rsid w:val="0017048C"/>
    <w:rsid w:val="001707E2"/>
    <w:rsid w:val="00171619"/>
    <w:rsid w:val="00172B17"/>
    <w:rsid w:val="0017348C"/>
    <w:rsid w:val="001761F5"/>
    <w:rsid w:val="00180150"/>
    <w:rsid w:val="001809C6"/>
    <w:rsid w:val="001826EB"/>
    <w:rsid w:val="00182728"/>
    <w:rsid w:val="001829D2"/>
    <w:rsid w:val="0018306B"/>
    <w:rsid w:val="001834A9"/>
    <w:rsid w:val="0018456B"/>
    <w:rsid w:val="00185270"/>
    <w:rsid w:val="00185F43"/>
    <w:rsid w:val="0018740F"/>
    <w:rsid w:val="00187842"/>
    <w:rsid w:val="001912C2"/>
    <w:rsid w:val="001917EA"/>
    <w:rsid w:val="00192E4E"/>
    <w:rsid w:val="00192E71"/>
    <w:rsid w:val="00193688"/>
    <w:rsid w:val="001944D0"/>
    <w:rsid w:val="0019548E"/>
    <w:rsid w:val="00195EB3"/>
    <w:rsid w:val="001964E8"/>
    <w:rsid w:val="001A01C9"/>
    <w:rsid w:val="001A55C1"/>
    <w:rsid w:val="001A5CD4"/>
    <w:rsid w:val="001A63AF"/>
    <w:rsid w:val="001A66DE"/>
    <w:rsid w:val="001A6D4C"/>
    <w:rsid w:val="001B1977"/>
    <w:rsid w:val="001B1E25"/>
    <w:rsid w:val="001B2B77"/>
    <w:rsid w:val="001B3D92"/>
    <w:rsid w:val="001B559C"/>
    <w:rsid w:val="001B5A00"/>
    <w:rsid w:val="001B6205"/>
    <w:rsid w:val="001B7724"/>
    <w:rsid w:val="001B7FCB"/>
    <w:rsid w:val="001C15C7"/>
    <w:rsid w:val="001C16C7"/>
    <w:rsid w:val="001C2201"/>
    <w:rsid w:val="001C256E"/>
    <w:rsid w:val="001C3A4C"/>
    <w:rsid w:val="001C4C39"/>
    <w:rsid w:val="001C5266"/>
    <w:rsid w:val="001C6377"/>
    <w:rsid w:val="001C6CBE"/>
    <w:rsid w:val="001C70AF"/>
    <w:rsid w:val="001C7DC9"/>
    <w:rsid w:val="001D02F7"/>
    <w:rsid w:val="001D1341"/>
    <w:rsid w:val="001D1F6E"/>
    <w:rsid w:val="001D2350"/>
    <w:rsid w:val="001D2F45"/>
    <w:rsid w:val="001D343E"/>
    <w:rsid w:val="001D4FB0"/>
    <w:rsid w:val="001D5384"/>
    <w:rsid w:val="001E0041"/>
    <w:rsid w:val="001E1920"/>
    <w:rsid w:val="001E22E9"/>
    <w:rsid w:val="001E37C1"/>
    <w:rsid w:val="001E5292"/>
    <w:rsid w:val="001E5E66"/>
    <w:rsid w:val="001E649B"/>
    <w:rsid w:val="001E6ECD"/>
    <w:rsid w:val="001F010A"/>
    <w:rsid w:val="001F054A"/>
    <w:rsid w:val="001F11E6"/>
    <w:rsid w:val="001F549E"/>
    <w:rsid w:val="001F5A06"/>
    <w:rsid w:val="001F6E85"/>
    <w:rsid w:val="001F73D9"/>
    <w:rsid w:val="00201068"/>
    <w:rsid w:val="00201287"/>
    <w:rsid w:val="00204E6E"/>
    <w:rsid w:val="00205B44"/>
    <w:rsid w:val="002062CF"/>
    <w:rsid w:val="00206A08"/>
    <w:rsid w:val="002075EB"/>
    <w:rsid w:val="0021009C"/>
    <w:rsid w:val="00210914"/>
    <w:rsid w:val="00210D68"/>
    <w:rsid w:val="00210FA8"/>
    <w:rsid w:val="002111EE"/>
    <w:rsid w:val="00211BC0"/>
    <w:rsid w:val="00212905"/>
    <w:rsid w:val="00212B8B"/>
    <w:rsid w:val="00213436"/>
    <w:rsid w:val="00214A39"/>
    <w:rsid w:val="00215CC6"/>
    <w:rsid w:val="00217ED0"/>
    <w:rsid w:val="0022020A"/>
    <w:rsid w:val="00220310"/>
    <w:rsid w:val="0022061B"/>
    <w:rsid w:val="002206A2"/>
    <w:rsid w:val="00222EDC"/>
    <w:rsid w:val="00223EE7"/>
    <w:rsid w:val="0022443A"/>
    <w:rsid w:val="0022445F"/>
    <w:rsid w:val="00224BDC"/>
    <w:rsid w:val="002251B2"/>
    <w:rsid w:val="0023106B"/>
    <w:rsid w:val="00231C61"/>
    <w:rsid w:val="00235EB3"/>
    <w:rsid w:val="002370B7"/>
    <w:rsid w:val="00241834"/>
    <w:rsid w:val="00244A10"/>
    <w:rsid w:val="00245150"/>
    <w:rsid w:val="00245A03"/>
    <w:rsid w:val="00245A3F"/>
    <w:rsid w:val="00245CF0"/>
    <w:rsid w:val="00246457"/>
    <w:rsid w:val="002468EE"/>
    <w:rsid w:val="00246DC1"/>
    <w:rsid w:val="0024791D"/>
    <w:rsid w:val="00250CEF"/>
    <w:rsid w:val="00250FAA"/>
    <w:rsid w:val="00252CF2"/>
    <w:rsid w:val="002532C2"/>
    <w:rsid w:val="00253ECC"/>
    <w:rsid w:val="00255137"/>
    <w:rsid w:val="0025683E"/>
    <w:rsid w:val="002568E6"/>
    <w:rsid w:val="00262817"/>
    <w:rsid w:val="0026333C"/>
    <w:rsid w:val="002649A9"/>
    <w:rsid w:val="00265623"/>
    <w:rsid w:val="00267E64"/>
    <w:rsid w:val="00270D71"/>
    <w:rsid w:val="0027174B"/>
    <w:rsid w:val="00272850"/>
    <w:rsid w:val="00272DD6"/>
    <w:rsid w:val="002737E9"/>
    <w:rsid w:val="00275494"/>
    <w:rsid w:val="0027695F"/>
    <w:rsid w:val="00276C17"/>
    <w:rsid w:val="002815CD"/>
    <w:rsid w:val="00281B4B"/>
    <w:rsid w:val="00282D6E"/>
    <w:rsid w:val="00283364"/>
    <w:rsid w:val="00285E19"/>
    <w:rsid w:val="002871C2"/>
    <w:rsid w:val="002900F6"/>
    <w:rsid w:val="002954B1"/>
    <w:rsid w:val="002A1B3D"/>
    <w:rsid w:val="002A206D"/>
    <w:rsid w:val="002A20E6"/>
    <w:rsid w:val="002A5AD7"/>
    <w:rsid w:val="002A631C"/>
    <w:rsid w:val="002A7214"/>
    <w:rsid w:val="002A7385"/>
    <w:rsid w:val="002A7390"/>
    <w:rsid w:val="002A79C3"/>
    <w:rsid w:val="002B04B5"/>
    <w:rsid w:val="002B04E6"/>
    <w:rsid w:val="002B0522"/>
    <w:rsid w:val="002B0654"/>
    <w:rsid w:val="002B1FBB"/>
    <w:rsid w:val="002B3150"/>
    <w:rsid w:val="002B3BFE"/>
    <w:rsid w:val="002B3DF2"/>
    <w:rsid w:val="002B4243"/>
    <w:rsid w:val="002B46E1"/>
    <w:rsid w:val="002B4D0A"/>
    <w:rsid w:val="002B4F85"/>
    <w:rsid w:val="002B6598"/>
    <w:rsid w:val="002C05AC"/>
    <w:rsid w:val="002C2401"/>
    <w:rsid w:val="002C3685"/>
    <w:rsid w:val="002C4936"/>
    <w:rsid w:val="002C6748"/>
    <w:rsid w:val="002C7B26"/>
    <w:rsid w:val="002D0DED"/>
    <w:rsid w:val="002D1E33"/>
    <w:rsid w:val="002D3177"/>
    <w:rsid w:val="002D3681"/>
    <w:rsid w:val="002D3A46"/>
    <w:rsid w:val="002D47CD"/>
    <w:rsid w:val="002D5A80"/>
    <w:rsid w:val="002D72E0"/>
    <w:rsid w:val="002E0CCE"/>
    <w:rsid w:val="002E1315"/>
    <w:rsid w:val="002E1A35"/>
    <w:rsid w:val="002E21A5"/>
    <w:rsid w:val="002E3B1B"/>
    <w:rsid w:val="002E3D8B"/>
    <w:rsid w:val="002E3E5E"/>
    <w:rsid w:val="002E40A9"/>
    <w:rsid w:val="002E6B5E"/>
    <w:rsid w:val="002E7427"/>
    <w:rsid w:val="002E7E31"/>
    <w:rsid w:val="002F0949"/>
    <w:rsid w:val="002F199C"/>
    <w:rsid w:val="002F2888"/>
    <w:rsid w:val="002F28FD"/>
    <w:rsid w:val="002F3249"/>
    <w:rsid w:val="002F4036"/>
    <w:rsid w:val="002F5951"/>
    <w:rsid w:val="002F615B"/>
    <w:rsid w:val="002F6948"/>
    <w:rsid w:val="002F7262"/>
    <w:rsid w:val="002F7F0A"/>
    <w:rsid w:val="00300696"/>
    <w:rsid w:val="0030112E"/>
    <w:rsid w:val="00302D87"/>
    <w:rsid w:val="00304124"/>
    <w:rsid w:val="0030469A"/>
    <w:rsid w:val="00304807"/>
    <w:rsid w:val="00304DFF"/>
    <w:rsid w:val="00305FBE"/>
    <w:rsid w:val="00307D2B"/>
    <w:rsid w:val="00307EFF"/>
    <w:rsid w:val="0031071F"/>
    <w:rsid w:val="003110FF"/>
    <w:rsid w:val="00311AEA"/>
    <w:rsid w:val="00312460"/>
    <w:rsid w:val="003125D7"/>
    <w:rsid w:val="00312A60"/>
    <w:rsid w:val="00312C28"/>
    <w:rsid w:val="00313A06"/>
    <w:rsid w:val="003140F4"/>
    <w:rsid w:val="003145CE"/>
    <w:rsid w:val="00315029"/>
    <w:rsid w:val="0031597E"/>
    <w:rsid w:val="003164E9"/>
    <w:rsid w:val="00321216"/>
    <w:rsid w:val="00324B9D"/>
    <w:rsid w:val="00324C06"/>
    <w:rsid w:val="00325195"/>
    <w:rsid w:val="0032533B"/>
    <w:rsid w:val="00326F10"/>
    <w:rsid w:val="003327DB"/>
    <w:rsid w:val="00333190"/>
    <w:rsid w:val="003333DF"/>
    <w:rsid w:val="00334635"/>
    <w:rsid w:val="00335BD8"/>
    <w:rsid w:val="00336003"/>
    <w:rsid w:val="00336165"/>
    <w:rsid w:val="0033630C"/>
    <w:rsid w:val="00336DC8"/>
    <w:rsid w:val="0033721D"/>
    <w:rsid w:val="00340396"/>
    <w:rsid w:val="00341DA8"/>
    <w:rsid w:val="00341DEE"/>
    <w:rsid w:val="00342170"/>
    <w:rsid w:val="00343967"/>
    <w:rsid w:val="0034535B"/>
    <w:rsid w:val="0034537B"/>
    <w:rsid w:val="00346000"/>
    <w:rsid w:val="00350550"/>
    <w:rsid w:val="00351678"/>
    <w:rsid w:val="003521A9"/>
    <w:rsid w:val="003532C8"/>
    <w:rsid w:val="00355EB0"/>
    <w:rsid w:val="00356C37"/>
    <w:rsid w:val="00356D92"/>
    <w:rsid w:val="00357AA6"/>
    <w:rsid w:val="00360B8B"/>
    <w:rsid w:val="0036104A"/>
    <w:rsid w:val="00362D49"/>
    <w:rsid w:val="003635C7"/>
    <w:rsid w:val="003637E7"/>
    <w:rsid w:val="00363C1D"/>
    <w:rsid w:val="0036497A"/>
    <w:rsid w:val="00365949"/>
    <w:rsid w:val="00365FEB"/>
    <w:rsid w:val="00366BB8"/>
    <w:rsid w:val="0037115C"/>
    <w:rsid w:val="00371CB3"/>
    <w:rsid w:val="003721DD"/>
    <w:rsid w:val="00372784"/>
    <w:rsid w:val="003766DF"/>
    <w:rsid w:val="00376E39"/>
    <w:rsid w:val="003770FE"/>
    <w:rsid w:val="003819A6"/>
    <w:rsid w:val="00382A04"/>
    <w:rsid w:val="003833E1"/>
    <w:rsid w:val="00383C0A"/>
    <w:rsid w:val="0038404B"/>
    <w:rsid w:val="003845FE"/>
    <w:rsid w:val="00385A58"/>
    <w:rsid w:val="00385E96"/>
    <w:rsid w:val="00386068"/>
    <w:rsid w:val="0038631B"/>
    <w:rsid w:val="00386D79"/>
    <w:rsid w:val="003874A5"/>
    <w:rsid w:val="00391DFE"/>
    <w:rsid w:val="003928B5"/>
    <w:rsid w:val="00393405"/>
    <w:rsid w:val="00395831"/>
    <w:rsid w:val="00396E91"/>
    <w:rsid w:val="003A075F"/>
    <w:rsid w:val="003A1106"/>
    <w:rsid w:val="003A1DE3"/>
    <w:rsid w:val="003A1DE8"/>
    <w:rsid w:val="003A222F"/>
    <w:rsid w:val="003A2F92"/>
    <w:rsid w:val="003A4F9D"/>
    <w:rsid w:val="003A556E"/>
    <w:rsid w:val="003A595F"/>
    <w:rsid w:val="003A5CAA"/>
    <w:rsid w:val="003A7703"/>
    <w:rsid w:val="003B0FD0"/>
    <w:rsid w:val="003B0FEA"/>
    <w:rsid w:val="003B10E4"/>
    <w:rsid w:val="003B1199"/>
    <w:rsid w:val="003B1D07"/>
    <w:rsid w:val="003B1E56"/>
    <w:rsid w:val="003B28E2"/>
    <w:rsid w:val="003B4C92"/>
    <w:rsid w:val="003B6630"/>
    <w:rsid w:val="003B6A4F"/>
    <w:rsid w:val="003B7453"/>
    <w:rsid w:val="003C051C"/>
    <w:rsid w:val="003C05EA"/>
    <w:rsid w:val="003C2346"/>
    <w:rsid w:val="003C2668"/>
    <w:rsid w:val="003C3FCC"/>
    <w:rsid w:val="003C40FD"/>
    <w:rsid w:val="003C41FC"/>
    <w:rsid w:val="003C45B4"/>
    <w:rsid w:val="003C4E27"/>
    <w:rsid w:val="003C5D38"/>
    <w:rsid w:val="003C5E7D"/>
    <w:rsid w:val="003C6188"/>
    <w:rsid w:val="003C646A"/>
    <w:rsid w:val="003C6BDD"/>
    <w:rsid w:val="003D2FA4"/>
    <w:rsid w:val="003D30DB"/>
    <w:rsid w:val="003D3135"/>
    <w:rsid w:val="003D453B"/>
    <w:rsid w:val="003D5F57"/>
    <w:rsid w:val="003D6542"/>
    <w:rsid w:val="003D6927"/>
    <w:rsid w:val="003D6FA5"/>
    <w:rsid w:val="003E0D93"/>
    <w:rsid w:val="003E2F2D"/>
    <w:rsid w:val="003E64F6"/>
    <w:rsid w:val="003E6ECC"/>
    <w:rsid w:val="003E7338"/>
    <w:rsid w:val="003E7FD4"/>
    <w:rsid w:val="003F07F9"/>
    <w:rsid w:val="003F288C"/>
    <w:rsid w:val="003F3658"/>
    <w:rsid w:val="003F4903"/>
    <w:rsid w:val="003F4C4E"/>
    <w:rsid w:val="003F621A"/>
    <w:rsid w:val="003F625E"/>
    <w:rsid w:val="003F7EFD"/>
    <w:rsid w:val="004000FA"/>
    <w:rsid w:val="00400754"/>
    <w:rsid w:val="004009CB"/>
    <w:rsid w:val="00403264"/>
    <w:rsid w:val="004033DD"/>
    <w:rsid w:val="00403458"/>
    <w:rsid w:val="004037F9"/>
    <w:rsid w:val="0040495B"/>
    <w:rsid w:val="00405F02"/>
    <w:rsid w:val="004060BE"/>
    <w:rsid w:val="004061F0"/>
    <w:rsid w:val="00407AEA"/>
    <w:rsid w:val="00410200"/>
    <w:rsid w:val="004113AB"/>
    <w:rsid w:val="004127EA"/>
    <w:rsid w:val="00415AE6"/>
    <w:rsid w:val="00417C54"/>
    <w:rsid w:val="00420370"/>
    <w:rsid w:val="0042162A"/>
    <w:rsid w:val="00422327"/>
    <w:rsid w:val="00422FAF"/>
    <w:rsid w:val="00424AAE"/>
    <w:rsid w:val="00424F32"/>
    <w:rsid w:val="00425556"/>
    <w:rsid w:val="004312C2"/>
    <w:rsid w:val="0043148A"/>
    <w:rsid w:val="00431975"/>
    <w:rsid w:val="00432716"/>
    <w:rsid w:val="0043383F"/>
    <w:rsid w:val="004344DF"/>
    <w:rsid w:val="004354BC"/>
    <w:rsid w:val="00435AB5"/>
    <w:rsid w:val="004369AC"/>
    <w:rsid w:val="00437234"/>
    <w:rsid w:val="00437471"/>
    <w:rsid w:val="00440392"/>
    <w:rsid w:val="00440670"/>
    <w:rsid w:val="00442B73"/>
    <w:rsid w:val="00443A6D"/>
    <w:rsid w:val="00443BA5"/>
    <w:rsid w:val="004459C6"/>
    <w:rsid w:val="00446314"/>
    <w:rsid w:val="004470D5"/>
    <w:rsid w:val="00447C1E"/>
    <w:rsid w:val="00451371"/>
    <w:rsid w:val="00451DEC"/>
    <w:rsid w:val="0045221D"/>
    <w:rsid w:val="00452E03"/>
    <w:rsid w:val="00452F51"/>
    <w:rsid w:val="00455134"/>
    <w:rsid w:val="004600D7"/>
    <w:rsid w:val="004619DB"/>
    <w:rsid w:val="00461EDC"/>
    <w:rsid w:val="00462B00"/>
    <w:rsid w:val="00462C4E"/>
    <w:rsid w:val="0046423B"/>
    <w:rsid w:val="00466696"/>
    <w:rsid w:val="004708FD"/>
    <w:rsid w:val="004714B1"/>
    <w:rsid w:val="00472A8F"/>
    <w:rsid w:val="00472E23"/>
    <w:rsid w:val="004746C2"/>
    <w:rsid w:val="00474A8E"/>
    <w:rsid w:val="00475145"/>
    <w:rsid w:val="004752E2"/>
    <w:rsid w:val="0047544E"/>
    <w:rsid w:val="0047561A"/>
    <w:rsid w:val="00476676"/>
    <w:rsid w:val="004773C5"/>
    <w:rsid w:val="00477431"/>
    <w:rsid w:val="00477E35"/>
    <w:rsid w:val="00477E91"/>
    <w:rsid w:val="00477FD2"/>
    <w:rsid w:val="00483781"/>
    <w:rsid w:val="00483791"/>
    <w:rsid w:val="004838C5"/>
    <w:rsid w:val="00483CCC"/>
    <w:rsid w:val="00483F2C"/>
    <w:rsid w:val="0048553A"/>
    <w:rsid w:val="00490082"/>
    <w:rsid w:val="004912A4"/>
    <w:rsid w:val="00492232"/>
    <w:rsid w:val="004944F1"/>
    <w:rsid w:val="004946C7"/>
    <w:rsid w:val="00494A82"/>
    <w:rsid w:val="00494C6E"/>
    <w:rsid w:val="00495A5A"/>
    <w:rsid w:val="0049628D"/>
    <w:rsid w:val="004A0BE2"/>
    <w:rsid w:val="004A2D34"/>
    <w:rsid w:val="004A2F08"/>
    <w:rsid w:val="004A48CA"/>
    <w:rsid w:val="004A514A"/>
    <w:rsid w:val="004A543C"/>
    <w:rsid w:val="004A6286"/>
    <w:rsid w:val="004A6581"/>
    <w:rsid w:val="004B3F53"/>
    <w:rsid w:val="004B46EC"/>
    <w:rsid w:val="004B5E9F"/>
    <w:rsid w:val="004B77BF"/>
    <w:rsid w:val="004B791C"/>
    <w:rsid w:val="004C0CC0"/>
    <w:rsid w:val="004C2E49"/>
    <w:rsid w:val="004C3631"/>
    <w:rsid w:val="004C4047"/>
    <w:rsid w:val="004C40A0"/>
    <w:rsid w:val="004C4FA5"/>
    <w:rsid w:val="004C50AE"/>
    <w:rsid w:val="004C615B"/>
    <w:rsid w:val="004C69A7"/>
    <w:rsid w:val="004D04AD"/>
    <w:rsid w:val="004D1CBD"/>
    <w:rsid w:val="004D1FDB"/>
    <w:rsid w:val="004D3638"/>
    <w:rsid w:val="004D36BB"/>
    <w:rsid w:val="004D428E"/>
    <w:rsid w:val="004D43D3"/>
    <w:rsid w:val="004D5E86"/>
    <w:rsid w:val="004D64F0"/>
    <w:rsid w:val="004D7B96"/>
    <w:rsid w:val="004E11D8"/>
    <w:rsid w:val="004E160F"/>
    <w:rsid w:val="004E1F83"/>
    <w:rsid w:val="004E3EE1"/>
    <w:rsid w:val="004E4959"/>
    <w:rsid w:val="004E5592"/>
    <w:rsid w:val="004E5D8C"/>
    <w:rsid w:val="004E5F80"/>
    <w:rsid w:val="004E60AD"/>
    <w:rsid w:val="004E6BFA"/>
    <w:rsid w:val="004E6E43"/>
    <w:rsid w:val="004E72D3"/>
    <w:rsid w:val="004E7651"/>
    <w:rsid w:val="004E79B7"/>
    <w:rsid w:val="004E7FD0"/>
    <w:rsid w:val="004F171C"/>
    <w:rsid w:val="004F2540"/>
    <w:rsid w:val="004F2F54"/>
    <w:rsid w:val="004F3482"/>
    <w:rsid w:val="004F3827"/>
    <w:rsid w:val="004F38E1"/>
    <w:rsid w:val="004F4886"/>
    <w:rsid w:val="004F4EE6"/>
    <w:rsid w:val="004F6EDF"/>
    <w:rsid w:val="004F72C7"/>
    <w:rsid w:val="004F77ED"/>
    <w:rsid w:val="0050255B"/>
    <w:rsid w:val="0050331B"/>
    <w:rsid w:val="00503920"/>
    <w:rsid w:val="00503F52"/>
    <w:rsid w:val="0050413C"/>
    <w:rsid w:val="00505C81"/>
    <w:rsid w:val="00506D32"/>
    <w:rsid w:val="005072CD"/>
    <w:rsid w:val="00510518"/>
    <w:rsid w:val="0051085D"/>
    <w:rsid w:val="00510D25"/>
    <w:rsid w:val="00511375"/>
    <w:rsid w:val="005115C6"/>
    <w:rsid w:val="00511668"/>
    <w:rsid w:val="00511684"/>
    <w:rsid w:val="00511934"/>
    <w:rsid w:val="00512221"/>
    <w:rsid w:val="00512C6B"/>
    <w:rsid w:val="00513CAC"/>
    <w:rsid w:val="0051454E"/>
    <w:rsid w:val="0051460A"/>
    <w:rsid w:val="00516ED7"/>
    <w:rsid w:val="00520A94"/>
    <w:rsid w:val="00520AB8"/>
    <w:rsid w:val="005234BE"/>
    <w:rsid w:val="0052522E"/>
    <w:rsid w:val="005266CA"/>
    <w:rsid w:val="0053266A"/>
    <w:rsid w:val="005326C2"/>
    <w:rsid w:val="00532D51"/>
    <w:rsid w:val="005348FE"/>
    <w:rsid w:val="0053514D"/>
    <w:rsid w:val="005358BC"/>
    <w:rsid w:val="005364A3"/>
    <w:rsid w:val="0053713F"/>
    <w:rsid w:val="005378C4"/>
    <w:rsid w:val="00540608"/>
    <w:rsid w:val="00542038"/>
    <w:rsid w:val="00542051"/>
    <w:rsid w:val="00542C4F"/>
    <w:rsid w:val="00544144"/>
    <w:rsid w:val="005445BE"/>
    <w:rsid w:val="00545890"/>
    <w:rsid w:val="00550A3B"/>
    <w:rsid w:val="00550E21"/>
    <w:rsid w:val="00550EFD"/>
    <w:rsid w:val="0055158F"/>
    <w:rsid w:val="005521B1"/>
    <w:rsid w:val="005524A2"/>
    <w:rsid w:val="005529F6"/>
    <w:rsid w:val="00554364"/>
    <w:rsid w:val="005547E1"/>
    <w:rsid w:val="00557C4E"/>
    <w:rsid w:val="005601C3"/>
    <w:rsid w:val="0056031D"/>
    <w:rsid w:val="00560A01"/>
    <w:rsid w:val="00560BF4"/>
    <w:rsid w:val="00560CE5"/>
    <w:rsid w:val="005622CF"/>
    <w:rsid w:val="0056237B"/>
    <w:rsid w:val="00563EAF"/>
    <w:rsid w:val="00564B63"/>
    <w:rsid w:val="0056518C"/>
    <w:rsid w:val="00565D5B"/>
    <w:rsid w:val="00565DAB"/>
    <w:rsid w:val="00565E82"/>
    <w:rsid w:val="005674F7"/>
    <w:rsid w:val="00567DE7"/>
    <w:rsid w:val="005721E3"/>
    <w:rsid w:val="0057375B"/>
    <w:rsid w:val="00575F30"/>
    <w:rsid w:val="005779DD"/>
    <w:rsid w:val="00580507"/>
    <w:rsid w:val="00581422"/>
    <w:rsid w:val="0058149D"/>
    <w:rsid w:val="00581638"/>
    <w:rsid w:val="00581E48"/>
    <w:rsid w:val="005827E8"/>
    <w:rsid w:val="00586F6C"/>
    <w:rsid w:val="0058772C"/>
    <w:rsid w:val="00591122"/>
    <w:rsid w:val="005912FB"/>
    <w:rsid w:val="005917B8"/>
    <w:rsid w:val="00591AD7"/>
    <w:rsid w:val="0059377F"/>
    <w:rsid w:val="005940EB"/>
    <w:rsid w:val="0059528E"/>
    <w:rsid w:val="0059545A"/>
    <w:rsid w:val="005955C7"/>
    <w:rsid w:val="00596675"/>
    <w:rsid w:val="005967BB"/>
    <w:rsid w:val="00597E83"/>
    <w:rsid w:val="005A0C2E"/>
    <w:rsid w:val="005A1987"/>
    <w:rsid w:val="005A34D6"/>
    <w:rsid w:val="005A3F80"/>
    <w:rsid w:val="005A4F79"/>
    <w:rsid w:val="005A598F"/>
    <w:rsid w:val="005A7A92"/>
    <w:rsid w:val="005B172E"/>
    <w:rsid w:val="005B2A87"/>
    <w:rsid w:val="005B589C"/>
    <w:rsid w:val="005B626D"/>
    <w:rsid w:val="005C03F2"/>
    <w:rsid w:val="005C04BB"/>
    <w:rsid w:val="005C286E"/>
    <w:rsid w:val="005C32A8"/>
    <w:rsid w:val="005C33B4"/>
    <w:rsid w:val="005C423C"/>
    <w:rsid w:val="005C50FC"/>
    <w:rsid w:val="005C54B0"/>
    <w:rsid w:val="005C6321"/>
    <w:rsid w:val="005C6EE8"/>
    <w:rsid w:val="005D021A"/>
    <w:rsid w:val="005D1BF0"/>
    <w:rsid w:val="005D2314"/>
    <w:rsid w:val="005D2DB7"/>
    <w:rsid w:val="005D4603"/>
    <w:rsid w:val="005D532E"/>
    <w:rsid w:val="005D5AC5"/>
    <w:rsid w:val="005D690C"/>
    <w:rsid w:val="005D7CF3"/>
    <w:rsid w:val="005E0A1A"/>
    <w:rsid w:val="005E0F51"/>
    <w:rsid w:val="005E22A5"/>
    <w:rsid w:val="005E2808"/>
    <w:rsid w:val="005E292E"/>
    <w:rsid w:val="005E2FED"/>
    <w:rsid w:val="005E36D8"/>
    <w:rsid w:val="005E5E60"/>
    <w:rsid w:val="005E6A3C"/>
    <w:rsid w:val="005E6E0E"/>
    <w:rsid w:val="005E7295"/>
    <w:rsid w:val="005F0A77"/>
    <w:rsid w:val="005F2D36"/>
    <w:rsid w:val="005F31C0"/>
    <w:rsid w:val="005F414D"/>
    <w:rsid w:val="005F43D7"/>
    <w:rsid w:val="005F5185"/>
    <w:rsid w:val="005F5FFE"/>
    <w:rsid w:val="005F632D"/>
    <w:rsid w:val="005F6624"/>
    <w:rsid w:val="005F6830"/>
    <w:rsid w:val="005F7C5A"/>
    <w:rsid w:val="00600B07"/>
    <w:rsid w:val="00600B7F"/>
    <w:rsid w:val="00600F05"/>
    <w:rsid w:val="00600FA3"/>
    <w:rsid w:val="0060141F"/>
    <w:rsid w:val="00603FF7"/>
    <w:rsid w:val="00604337"/>
    <w:rsid w:val="00604BE2"/>
    <w:rsid w:val="006059DF"/>
    <w:rsid w:val="0060707B"/>
    <w:rsid w:val="006077A6"/>
    <w:rsid w:val="00616358"/>
    <w:rsid w:val="00616EDF"/>
    <w:rsid w:val="00616F8A"/>
    <w:rsid w:val="00617B1B"/>
    <w:rsid w:val="0062182F"/>
    <w:rsid w:val="0062241E"/>
    <w:rsid w:val="006226A2"/>
    <w:rsid w:val="006228E2"/>
    <w:rsid w:val="006247DD"/>
    <w:rsid w:val="0062567E"/>
    <w:rsid w:val="00625939"/>
    <w:rsid w:val="0062661D"/>
    <w:rsid w:val="00626691"/>
    <w:rsid w:val="00630B23"/>
    <w:rsid w:val="00630C90"/>
    <w:rsid w:val="0063244C"/>
    <w:rsid w:val="0063325F"/>
    <w:rsid w:val="00634425"/>
    <w:rsid w:val="00634920"/>
    <w:rsid w:val="00634AE6"/>
    <w:rsid w:val="00634E66"/>
    <w:rsid w:val="0063688D"/>
    <w:rsid w:val="00637AE5"/>
    <w:rsid w:val="00640767"/>
    <w:rsid w:val="00640F0A"/>
    <w:rsid w:val="00640F7D"/>
    <w:rsid w:val="0064229A"/>
    <w:rsid w:val="00645E51"/>
    <w:rsid w:val="006469D1"/>
    <w:rsid w:val="00646DDA"/>
    <w:rsid w:val="0065006B"/>
    <w:rsid w:val="00650EBF"/>
    <w:rsid w:val="00655D39"/>
    <w:rsid w:val="0065657E"/>
    <w:rsid w:val="00656C3D"/>
    <w:rsid w:val="0066025F"/>
    <w:rsid w:val="0066069C"/>
    <w:rsid w:val="00661AF9"/>
    <w:rsid w:val="00661B51"/>
    <w:rsid w:val="00664AD0"/>
    <w:rsid w:val="00664C7C"/>
    <w:rsid w:val="0066583A"/>
    <w:rsid w:val="00665B4D"/>
    <w:rsid w:val="0066688F"/>
    <w:rsid w:val="00666F6E"/>
    <w:rsid w:val="00667829"/>
    <w:rsid w:val="006715AE"/>
    <w:rsid w:val="00672CD9"/>
    <w:rsid w:val="00672E5B"/>
    <w:rsid w:val="00673E6A"/>
    <w:rsid w:val="00675EDB"/>
    <w:rsid w:val="006763B8"/>
    <w:rsid w:val="00676E4D"/>
    <w:rsid w:val="00677034"/>
    <w:rsid w:val="0068067E"/>
    <w:rsid w:val="00681210"/>
    <w:rsid w:val="00682090"/>
    <w:rsid w:val="0068319C"/>
    <w:rsid w:val="00686481"/>
    <w:rsid w:val="00686BB3"/>
    <w:rsid w:val="006875C6"/>
    <w:rsid w:val="00687C66"/>
    <w:rsid w:val="0069122F"/>
    <w:rsid w:val="00692735"/>
    <w:rsid w:val="006929FB"/>
    <w:rsid w:val="00694161"/>
    <w:rsid w:val="00694A12"/>
    <w:rsid w:val="00695911"/>
    <w:rsid w:val="00695E68"/>
    <w:rsid w:val="00696634"/>
    <w:rsid w:val="00696C2E"/>
    <w:rsid w:val="006A0F69"/>
    <w:rsid w:val="006A131B"/>
    <w:rsid w:val="006A244B"/>
    <w:rsid w:val="006A3E01"/>
    <w:rsid w:val="006A558A"/>
    <w:rsid w:val="006A7455"/>
    <w:rsid w:val="006A7A14"/>
    <w:rsid w:val="006A7F48"/>
    <w:rsid w:val="006B005F"/>
    <w:rsid w:val="006B1D2F"/>
    <w:rsid w:val="006B2877"/>
    <w:rsid w:val="006B3656"/>
    <w:rsid w:val="006B3BF8"/>
    <w:rsid w:val="006B4BFE"/>
    <w:rsid w:val="006B6F29"/>
    <w:rsid w:val="006C0F33"/>
    <w:rsid w:val="006C1811"/>
    <w:rsid w:val="006C2B18"/>
    <w:rsid w:val="006C3C77"/>
    <w:rsid w:val="006C4607"/>
    <w:rsid w:val="006C4942"/>
    <w:rsid w:val="006C4BE5"/>
    <w:rsid w:val="006C5470"/>
    <w:rsid w:val="006C571B"/>
    <w:rsid w:val="006C60D2"/>
    <w:rsid w:val="006C6F61"/>
    <w:rsid w:val="006C7186"/>
    <w:rsid w:val="006D0EAD"/>
    <w:rsid w:val="006D0FF5"/>
    <w:rsid w:val="006D2901"/>
    <w:rsid w:val="006D2BA1"/>
    <w:rsid w:val="006D305D"/>
    <w:rsid w:val="006D3B98"/>
    <w:rsid w:val="006D4339"/>
    <w:rsid w:val="006D5D1F"/>
    <w:rsid w:val="006D6B2A"/>
    <w:rsid w:val="006D7835"/>
    <w:rsid w:val="006D7F88"/>
    <w:rsid w:val="006E3C46"/>
    <w:rsid w:val="006E4109"/>
    <w:rsid w:val="006E4AC6"/>
    <w:rsid w:val="006E4B7F"/>
    <w:rsid w:val="006E5418"/>
    <w:rsid w:val="006E5E54"/>
    <w:rsid w:val="006F05C3"/>
    <w:rsid w:val="006F15B1"/>
    <w:rsid w:val="006F174B"/>
    <w:rsid w:val="006F23C0"/>
    <w:rsid w:val="006F3032"/>
    <w:rsid w:val="006F346E"/>
    <w:rsid w:val="006F5B38"/>
    <w:rsid w:val="006F6489"/>
    <w:rsid w:val="006F6A92"/>
    <w:rsid w:val="006F6A9F"/>
    <w:rsid w:val="006F7334"/>
    <w:rsid w:val="006F7692"/>
    <w:rsid w:val="00700579"/>
    <w:rsid w:val="0070075A"/>
    <w:rsid w:val="00700F3B"/>
    <w:rsid w:val="00701E5A"/>
    <w:rsid w:val="007024D0"/>
    <w:rsid w:val="00702822"/>
    <w:rsid w:val="007033D0"/>
    <w:rsid w:val="0070367B"/>
    <w:rsid w:val="00704592"/>
    <w:rsid w:val="0070693A"/>
    <w:rsid w:val="0070738D"/>
    <w:rsid w:val="00707ED6"/>
    <w:rsid w:val="00710CF7"/>
    <w:rsid w:val="00710FDF"/>
    <w:rsid w:val="00711A82"/>
    <w:rsid w:val="0071282D"/>
    <w:rsid w:val="007135AF"/>
    <w:rsid w:val="007147AE"/>
    <w:rsid w:val="007164C2"/>
    <w:rsid w:val="00717835"/>
    <w:rsid w:val="00720489"/>
    <w:rsid w:val="0072072E"/>
    <w:rsid w:val="00720BC7"/>
    <w:rsid w:val="00722B78"/>
    <w:rsid w:val="00723374"/>
    <w:rsid w:val="00723A22"/>
    <w:rsid w:val="00723F17"/>
    <w:rsid w:val="007301F9"/>
    <w:rsid w:val="00730697"/>
    <w:rsid w:val="0073096B"/>
    <w:rsid w:val="007317BC"/>
    <w:rsid w:val="0073357B"/>
    <w:rsid w:val="00733A77"/>
    <w:rsid w:val="00733D71"/>
    <w:rsid w:val="00734D74"/>
    <w:rsid w:val="00735AD2"/>
    <w:rsid w:val="00736358"/>
    <w:rsid w:val="007363D2"/>
    <w:rsid w:val="00736CE0"/>
    <w:rsid w:val="007377F1"/>
    <w:rsid w:val="0074205E"/>
    <w:rsid w:val="00742246"/>
    <w:rsid w:val="007439F4"/>
    <w:rsid w:val="0074422F"/>
    <w:rsid w:val="00745022"/>
    <w:rsid w:val="00745052"/>
    <w:rsid w:val="00745F3B"/>
    <w:rsid w:val="0074676D"/>
    <w:rsid w:val="00746993"/>
    <w:rsid w:val="00747267"/>
    <w:rsid w:val="007505B0"/>
    <w:rsid w:val="007512BC"/>
    <w:rsid w:val="0075160C"/>
    <w:rsid w:val="00751946"/>
    <w:rsid w:val="007532C9"/>
    <w:rsid w:val="00754981"/>
    <w:rsid w:val="00754C29"/>
    <w:rsid w:val="0075518C"/>
    <w:rsid w:val="00755298"/>
    <w:rsid w:val="00756119"/>
    <w:rsid w:val="00760434"/>
    <w:rsid w:val="00761877"/>
    <w:rsid w:val="00761E93"/>
    <w:rsid w:val="00762D67"/>
    <w:rsid w:val="00763D19"/>
    <w:rsid w:val="00764AB6"/>
    <w:rsid w:val="007704A9"/>
    <w:rsid w:val="00772867"/>
    <w:rsid w:val="00772B26"/>
    <w:rsid w:val="0077300D"/>
    <w:rsid w:val="0077330C"/>
    <w:rsid w:val="007739F6"/>
    <w:rsid w:val="00776D16"/>
    <w:rsid w:val="0078008C"/>
    <w:rsid w:val="00782FFB"/>
    <w:rsid w:val="00783919"/>
    <w:rsid w:val="00783DA7"/>
    <w:rsid w:val="00784603"/>
    <w:rsid w:val="007857A4"/>
    <w:rsid w:val="0078653A"/>
    <w:rsid w:val="007872FD"/>
    <w:rsid w:val="00787D1E"/>
    <w:rsid w:val="00787D38"/>
    <w:rsid w:val="00792C32"/>
    <w:rsid w:val="00794704"/>
    <w:rsid w:val="00794A1B"/>
    <w:rsid w:val="00794AFB"/>
    <w:rsid w:val="00794BB2"/>
    <w:rsid w:val="00796EC8"/>
    <w:rsid w:val="00797164"/>
    <w:rsid w:val="00797A48"/>
    <w:rsid w:val="007A0BBB"/>
    <w:rsid w:val="007A10CE"/>
    <w:rsid w:val="007A238A"/>
    <w:rsid w:val="007A2430"/>
    <w:rsid w:val="007A2621"/>
    <w:rsid w:val="007A293E"/>
    <w:rsid w:val="007A2BBA"/>
    <w:rsid w:val="007A5E7D"/>
    <w:rsid w:val="007A7123"/>
    <w:rsid w:val="007A7335"/>
    <w:rsid w:val="007A7F22"/>
    <w:rsid w:val="007B0003"/>
    <w:rsid w:val="007B008F"/>
    <w:rsid w:val="007B104C"/>
    <w:rsid w:val="007B13FA"/>
    <w:rsid w:val="007B17C2"/>
    <w:rsid w:val="007B183C"/>
    <w:rsid w:val="007B2FE6"/>
    <w:rsid w:val="007B3030"/>
    <w:rsid w:val="007B32AD"/>
    <w:rsid w:val="007B33E1"/>
    <w:rsid w:val="007B4A75"/>
    <w:rsid w:val="007B5111"/>
    <w:rsid w:val="007C0BE8"/>
    <w:rsid w:val="007C0D2F"/>
    <w:rsid w:val="007C0EBF"/>
    <w:rsid w:val="007C0F99"/>
    <w:rsid w:val="007C2127"/>
    <w:rsid w:val="007C31C5"/>
    <w:rsid w:val="007C39B2"/>
    <w:rsid w:val="007C44DA"/>
    <w:rsid w:val="007C6C31"/>
    <w:rsid w:val="007D1FBD"/>
    <w:rsid w:val="007D27EA"/>
    <w:rsid w:val="007D46EC"/>
    <w:rsid w:val="007D4D5F"/>
    <w:rsid w:val="007D76FB"/>
    <w:rsid w:val="007E0B9B"/>
    <w:rsid w:val="007E3170"/>
    <w:rsid w:val="007E3179"/>
    <w:rsid w:val="007E3862"/>
    <w:rsid w:val="007E4256"/>
    <w:rsid w:val="007E5364"/>
    <w:rsid w:val="007E5ED2"/>
    <w:rsid w:val="007E6083"/>
    <w:rsid w:val="007E6C90"/>
    <w:rsid w:val="007F0C7F"/>
    <w:rsid w:val="007F1C3A"/>
    <w:rsid w:val="007F2B2C"/>
    <w:rsid w:val="007F6646"/>
    <w:rsid w:val="00800EE9"/>
    <w:rsid w:val="00801786"/>
    <w:rsid w:val="00803F61"/>
    <w:rsid w:val="008050EE"/>
    <w:rsid w:val="00806FA5"/>
    <w:rsid w:val="008071C5"/>
    <w:rsid w:val="00810BB3"/>
    <w:rsid w:val="00813EE2"/>
    <w:rsid w:val="00814E8A"/>
    <w:rsid w:val="00815406"/>
    <w:rsid w:val="00816022"/>
    <w:rsid w:val="00816974"/>
    <w:rsid w:val="00816EB4"/>
    <w:rsid w:val="0081D740"/>
    <w:rsid w:val="008203EF"/>
    <w:rsid w:val="0082083D"/>
    <w:rsid w:val="00821602"/>
    <w:rsid w:val="00821AC8"/>
    <w:rsid w:val="008221AA"/>
    <w:rsid w:val="00822B59"/>
    <w:rsid w:val="0082448C"/>
    <w:rsid w:val="00826253"/>
    <w:rsid w:val="008263C0"/>
    <w:rsid w:val="0082671D"/>
    <w:rsid w:val="0082679E"/>
    <w:rsid w:val="00826DD8"/>
    <w:rsid w:val="008270DC"/>
    <w:rsid w:val="008305CA"/>
    <w:rsid w:val="0083118E"/>
    <w:rsid w:val="00831E4D"/>
    <w:rsid w:val="00831EA7"/>
    <w:rsid w:val="00833324"/>
    <w:rsid w:val="00835A63"/>
    <w:rsid w:val="008377B5"/>
    <w:rsid w:val="00841477"/>
    <w:rsid w:val="00842817"/>
    <w:rsid w:val="00842E02"/>
    <w:rsid w:val="0084494A"/>
    <w:rsid w:val="0084797A"/>
    <w:rsid w:val="008502C2"/>
    <w:rsid w:val="008507EF"/>
    <w:rsid w:val="00850904"/>
    <w:rsid w:val="008517D0"/>
    <w:rsid w:val="008525DD"/>
    <w:rsid w:val="008535FA"/>
    <w:rsid w:val="00853829"/>
    <w:rsid w:val="00853BF9"/>
    <w:rsid w:val="00856AB0"/>
    <w:rsid w:val="00861FED"/>
    <w:rsid w:val="008628DF"/>
    <w:rsid w:val="00862A3F"/>
    <w:rsid w:val="00862EB4"/>
    <w:rsid w:val="008648BF"/>
    <w:rsid w:val="00866FBE"/>
    <w:rsid w:val="00867445"/>
    <w:rsid w:val="00867C20"/>
    <w:rsid w:val="00870838"/>
    <w:rsid w:val="00870BB1"/>
    <w:rsid w:val="00871212"/>
    <w:rsid w:val="0087187D"/>
    <w:rsid w:val="00871E93"/>
    <w:rsid w:val="00872B95"/>
    <w:rsid w:val="008733D8"/>
    <w:rsid w:val="008745A8"/>
    <w:rsid w:val="0087FFB6"/>
    <w:rsid w:val="00880973"/>
    <w:rsid w:val="00881744"/>
    <w:rsid w:val="0088245A"/>
    <w:rsid w:val="008832DB"/>
    <w:rsid w:val="00884B5C"/>
    <w:rsid w:val="0088500E"/>
    <w:rsid w:val="00885CA0"/>
    <w:rsid w:val="00885E39"/>
    <w:rsid w:val="0088633E"/>
    <w:rsid w:val="00886AC1"/>
    <w:rsid w:val="00886C89"/>
    <w:rsid w:val="008876AB"/>
    <w:rsid w:val="0089032E"/>
    <w:rsid w:val="00890A97"/>
    <w:rsid w:val="00891240"/>
    <w:rsid w:val="008915FB"/>
    <w:rsid w:val="0089475E"/>
    <w:rsid w:val="0089577E"/>
    <w:rsid w:val="00895CB0"/>
    <w:rsid w:val="0089665B"/>
    <w:rsid w:val="00897729"/>
    <w:rsid w:val="00897DE4"/>
    <w:rsid w:val="008A1767"/>
    <w:rsid w:val="008A1A85"/>
    <w:rsid w:val="008A1F39"/>
    <w:rsid w:val="008A2948"/>
    <w:rsid w:val="008A3B28"/>
    <w:rsid w:val="008A4D80"/>
    <w:rsid w:val="008A5428"/>
    <w:rsid w:val="008A7380"/>
    <w:rsid w:val="008A7709"/>
    <w:rsid w:val="008B08B9"/>
    <w:rsid w:val="008B0F94"/>
    <w:rsid w:val="008B2096"/>
    <w:rsid w:val="008B25E6"/>
    <w:rsid w:val="008B30AE"/>
    <w:rsid w:val="008B3FDA"/>
    <w:rsid w:val="008B4683"/>
    <w:rsid w:val="008B472E"/>
    <w:rsid w:val="008B50FE"/>
    <w:rsid w:val="008B5604"/>
    <w:rsid w:val="008B57A8"/>
    <w:rsid w:val="008B76A7"/>
    <w:rsid w:val="008C00B4"/>
    <w:rsid w:val="008C1668"/>
    <w:rsid w:val="008C2EB3"/>
    <w:rsid w:val="008C3FAF"/>
    <w:rsid w:val="008C453B"/>
    <w:rsid w:val="008C4D75"/>
    <w:rsid w:val="008C5114"/>
    <w:rsid w:val="008C62AD"/>
    <w:rsid w:val="008C62BA"/>
    <w:rsid w:val="008C6BEB"/>
    <w:rsid w:val="008D1717"/>
    <w:rsid w:val="008D174D"/>
    <w:rsid w:val="008D2036"/>
    <w:rsid w:val="008D2E1A"/>
    <w:rsid w:val="008D2FF6"/>
    <w:rsid w:val="008D51D8"/>
    <w:rsid w:val="008D554A"/>
    <w:rsid w:val="008D5DC5"/>
    <w:rsid w:val="008D677F"/>
    <w:rsid w:val="008D7BE5"/>
    <w:rsid w:val="008E05DC"/>
    <w:rsid w:val="008E0A5E"/>
    <w:rsid w:val="008E2B05"/>
    <w:rsid w:val="008E3EDB"/>
    <w:rsid w:val="008E43E7"/>
    <w:rsid w:val="008E569D"/>
    <w:rsid w:val="008F0099"/>
    <w:rsid w:val="008F0605"/>
    <w:rsid w:val="008F0A60"/>
    <w:rsid w:val="008F1EF5"/>
    <w:rsid w:val="008F2DEC"/>
    <w:rsid w:val="008F34BF"/>
    <w:rsid w:val="008F3F14"/>
    <w:rsid w:val="008F758C"/>
    <w:rsid w:val="008F7CA8"/>
    <w:rsid w:val="0090260B"/>
    <w:rsid w:val="00902E57"/>
    <w:rsid w:val="00903920"/>
    <w:rsid w:val="00904305"/>
    <w:rsid w:val="009049D1"/>
    <w:rsid w:val="00904B63"/>
    <w:rsid w:val="00904D3A"/>
    <w:rsid w:val="00905A5F"/>
    <w:rsid w:val="009062BF"/>
    <w:rsid w:val="00906F7A"/>
    <w:rsid w:val="00907107"/>
    <w:rsid w:val="00910330"/>
    <w:rsid w:val="00910824"/>
    <w:rsid w:val="00910CCC"/>
    <w:rsid w:val="009116A2"/>
    <w:rsid w:val="009141DF"/>
    <w:rsid w:val="00917120"/>
    <w:rsid w:val="009171A0"/>
    <w:rsid w:val="00917830"/>
    <w:rsid w:val="00920B77"/>
    <w:rsid w:val="00920B87"/>
    <w:rsid w:val="00921A94"/>
    <w:rsid w:val="0092248C"/>
    <w:rsid w:val="00922DEC"/>
    <w:rsid w:val="00922FC1"/>
    <w:rsid w:val="009232EE"/>
    <w:rsid w:val="0092370F"/>
    <w:rsid w:val="00923F25"/>
    <w:rsid w:val="0092466F"/>
    <w:rsid w:val="00925D56"/>
    <w:rsid w:val="00925E8D"/>
    <w:rsid w:val="009262DE"/>
    <w:rsid w:val="0092640D"/>
    <w:rsid w:val="0092668F"/>
    <w:rsid w:val="009306A7"/>
    <w:rsid w:val="00930DAB"/>
    <w:rsid w:val="00930FCC"/>
    <w:rsid w:val="0093206A"/>
    <w:rsid w:val="009323CD"/>
    <w:rsid w:val="009349A8"/>
    <w:rsid w:val="009361A2"/>
    <w:rsid w:val="009379DE"/>
    <w:rsid w:val="00937E06"/>
    <w:rsid w:val="009404EF"/>
    <w:rsid w:val="0094179F"/>
    <w:rsid w:val="00944853"/>
    <w:rsid w:val="009500BC"/>
    <w:rsid w:val="00950BCC"/>
    <w:rsid w:val="009533C1"/>
    <w:rsid w:val="009536A2"/>
    <w:rsid w:val="00954772"/>
    <w:rsid w:val="00956990"/>
    <w:rsid w:val="00956D8E"/>
    <w:rsid w:val="009575CF"/>
    <w:rsid w:val="00960370"/>
    <w:rsid w:val="009613BE"/>
    <w:rsid w:val="00961994"/>
    <w:rsid w:val="00962F5F"/>
    <w:rsid w:val="0096348E"/>
    <w:rsid w:val="00964A3D"/>
    <w:rsid w:val="00964E59"/>
    <w:rsid w:val="009666C0"/>
    <w:rsid w:val="00966860"/>
    <w:rsid w:val="00967495"/>
    <w:rsid w:val="00967A8A"/>
    <w:rsid w:val="00967F46"/>
    <w:rsid w:val="009705D3"/>
    <w:rsid w:val="009712AE"/>
    <w:rsid w:val="00971C3A"/>
    <w:rsid w:val="00971F8C"/>
    <w:rsid w:val="00972641"/>
    <w:rsid w:val="009727E2"/>
    <w:rsid w:val="00973A02"/>
    <w:rsid w:val="00973D07"/>
    <w:rsid w:val="00974A06"/>
    <w:rsid w:val="00974B18"/>
    <w:rsid w:val="009751DC"/>
    <w:rsid w:val="00980270"/>
    <w:rsid w:val="00980D53"/>
    <w:rsid w:val="009810FB"/>
    <w:rsid w:val="0098148A"/>
    <w:rsid w:val="00981759"/>
    <w:rsid w:val="00982D5C"/>
    <w:rsid w:val="0098306F"/>
    <w:rsid w:val="00983ECF"/>
    <w:rsid w:val="00984318"/>
    <w:rsid w:val="009846F1"/>
    <w:rsid w:val="00985089"/>
    <w:rsid w:val="009853F5"/>
    <w:rsid w:val="00985454"/>
    <w:rsid w:val="00986A71"/>
    <w:rsid w:val="00986CFB"/>
    <w:rsid w:val="00990736"/>
    <w:rsid w:val="00991650"/>
    <w:rsid w:val="0099174C"/>
    <w:rsid w:val="00991FC3"/>
    <w:rsid w:val="00992593"/>
    <w:rsid w:val="00992CA5"/>
    <w:rsid w:val="00993BC1"/>
    <w:rsid w:val="00994791"/>
    <w:rsid w:val="00994BF3"/>
    <w:rsid w:val="00995929"/>
    <w:rsid w:val="0099719A"/>
    <w:rsid w:val="00997530"/>
    <w:rsid w:val="009A28AF"/>
    <w:rsid w:val="009A3AAC"/>
    <w:rsid w:val="009A414F"/>
    <w:rsid w:val="009A529D"/>
    <w:rsid w:val="009A57AB"/>
    <w:rsid w:val="009A5A09"/>
    <w:rsid w:val="009A668E"/>
    <w:rsid w:val="009A6BE0"/>
    <w:rsid w:val="009A6E3B"/>
    <w:rsid w:val="009A7BE0"/>
    <w:rsid w:val="009B172D"/>
    <w:rsid w:val="009B2E15"/>
    <w:rsid w:val="009B2FBF"/>
    <w:rsid w:val="009B3462"/>
    <w:rsid w:val="009B45ED"/>
    <w:rsid w:val="009B4B0D"/>
    <w:rsid w:val="009B57B7"/>
    <w:rsid w:val="009B6105"/>
    <w:rsid w:val="009B7CBB"/>
    <w:rsid w:val="009C1A67"/>
    <w:rsid w:val="009C32A5"/>
    <w:rsid w:val="009C419C"/>
    <w:rsid w:val="009C5170"/>
    <w:rsid w:val="009C5B28"/>
    <w:rsid w:val="009C7411"/>
    <w:rsid w:val="009C7E10"/>
    <w:rsid w:val="009D08EB"/>
    <w:rsid w:val="009D2E76"/>
    <w:rsid w:val="009D2F27"/>
    <w:rsid w:val="009D35CA"/>
    <w:rsid w:val="009D3D12"/>
    <w:rsid w:val="009D3DB1"/>
    <w:rsid w:val="009D4706"/>
    <w:rsid w:val="009D4AF5"/>
    <w:rsid w:val="009D5999"/>
    <w:rsid w:val="009D5A73"/>
    <w:rsid w:val="009D5B4E"/>
    <w:rsid w:val="009D5C70"/>
    <w:rsid w:val="009D7554"/>
    <w:rsid w:val="009D7A98"/>
    <w:rsid w:val="009E0588"/>
    <w:rsid w:val="009E07EA"/>
    <w:rsid w:val="009E0DFB"/>
    <w:rsid w:val="009E1059"/>
    <w:rsid w:val="009E120D"/>
    <w:rsid w:val="009E1234"/>
    <w:rsid w:val="009E1C19"/>
    <w:rsid w:val="009E3311"/>
    <w:rsid w:val="009E5A80"/>
    <w:rsid w:val="009E6159"/>
    <w:rsid w:val="009F0360"/>
    <w:rsid w:val="009F0786"/>
    <w:rsid w:val="009F0EAB"/>
    <w:rsid w:val="009F104D"/>
    <w:rsid w:val="009F146E"/>
    <w:rsid w:val="009F14CE"/>
    <w:rsid w:val="009F228E"/>
    <w:rsid w:val="009F2E10"/>
    <w:rsid w:val="009F4433"/>
    <w:rsid w:val="009F4E13"/>
    <w:rsid w:val="009F54AE"/>
    <w:rsid w:val="009F67CC"/>
    <w:rsid w:val="009F7643"/>
    <w:rsid w:val="009F7E1A"/>
    <w:rsid w:val="00A008BB"/>
    <w:rsid w:val="00A0217D"/>
    <w:rsid w:val="00A021C3"/>
    <w:rsid w:val="00A07174"/>
    <w:rsid w:val="00A07884"/>
    <w:rsid w:val="00A10EDD"/>
    <w:rsid w:val="00A1154D"/>
    <w:rsid w:val="00A12F4D"/>
    <w:rsid w:val="00A13F72"/>
    <w:rsid w:val="00A147CF"/>
    <w:rsid w:val="00A15D98"/>
    <w:rsid w:val="00A15E54"/>
    <w:rsid w:val="00A160BF"/>
    <w:rsid w:val="00A163EA"/>
    <w:rsid w:val="00A171D3"/>
    <w:rsid w:val="00A17719"/>
    <w:rsid w:val="00A20EFB"/>
    <w:rsid w:val="00A2115F"/>
    <w:rsid w:val="00A21D99"/>
    <w:rsid w:val="00A23E1E"/>
    <w:rsid w:val="00A24C1D"/>
    <w:rsid w:val="00A27B3A"/>
    <w:rsid w:val="00A308DB"/>
    <w:rsid w:val="00A3110D"/>
    <w:rsid w:val="00A31871"/>
    <w:rsid w:val="00A31B2A"/>
    <w:rsid w:val="00A32543"/>
    <w:rsid w:val="00A3275A"/>
    <w:rsid w:val="00A33068"/>
    <w:rsid w:val="00A3317C"/>
    <w:rsid w:val="00A37C87"/>
    <w:rsid w:val="00A37D0B"/>
    <w:rsid w:val="00A42369"/>
    <w:rsid w:val="00A431C7"/>
    <w:rsid w:val="00A439DA"/>
    <w:rsid w:val="00A44347"/>
    <w:rsid w:val="00A44A90"/>
    <w:rsid w:val="00A45DE3"/>
    <w:rsid w:val="00A468FD"/>
    <w:rsid w:val="00A500EE"/>
    <w:rsid w:val="00A51D4E"/>
    <w:rsid w:val="00A51D62"/>
    <w:rsid w:val="00A52DAB"/>
    <w:rsid w:val="00A53437"/>
    <w:rsid w:val="00A53967"/>
    <w:rsid w:val="00A55E93"/>
    <w:rsid w:val="00A56CD3"/>
    <w:rsid w:val="00A56DAE"/>
    <w:rsid w:val="00A6108B"/>
    <w:rsid w:val="00A616E0"/>
    <w:rsid w:val="00A6232F"/>
    <w:rsid w:val="00A641B0"/>
    <w:rsid w:val="00A64291"/>
    <w:rsid w:val="00A649BB"/>
    <w:rsid w:val="00A66DF7"/>
    <w:rsid w:val="00A6703B"/>
    <w:rsid w:val="00A67065"/>
    <w:rsid w:val="00A70E02"/>
    <w:rsid w:val="00A7117A"/>
    <w:rsid w:val="00A7252E"/>
    <w:rsid w:val="00A73197"/>
    <w:rsid w:val="00A73507"/>
    <w:rsid w:val="00A7459E"/>
    <w:rsid w:val="00A749CE"/>
    <w:rsid w:val="00A74AB4"/>
    <w:rsid w:val="00A74BAB"/>
    <w:rsid w:val="00A75998"/>
    <w:rsid w:val="00A7688B"/>
    <w:rsid w:val="00A80BFE"/>
    <w:rsid w:val="00A814EF"/>
    <w:rsid w:val="00A81B52"/>
    <w:rsid w:val="00A82AA1"/>
    <w:rsid w:val="00A82BB4"/>
    <w:rsid w:val="00A83727"/>
    <w:rsid w:val="00A83FB0"/>
    <w:rsid w:val="00A85180"/>
    <w:rsid w:val="00A85AC8"/>
    <w:rsid w:val="00A86838"/>
    <w:rsid w:val="00A872A8"/>
    <w:rsid w:val="00A905F5"/>
    <w:rsid w:val="00A91266"/>
    <w:rsid w:val="00A925C9"/>
    <w:rsid w:val="00A92A65"/>
    <w:rsid w:val="00A92D91"/>
    <w:rsid w:val="00A94043"/>
    <w:rsid w:val="00A95DB5"/>
    <w:rsid w:val="00A969EB"/>
    <w:rsid w:val="00A96B59"/>
    <w:rsid w:val="00AA021B"/>
    <w:rsid w:val="00AA305C"/>
    <w:rsid w:val="00AA334F"/>
    <w:rsid w:val="00AA55D2"/>
    <w:rsid w:val="00AA6BEE"/>
    <w:rsid w:val="00AB1C76"/>
    <w:rsid w:val="00AB5F42"/>
    <w:rsid w:val="00AB67B2"/>
    <w:rsid w:val="00AB6B56"/>
    <w:rsid w:val="00AC0ADB"/>
    <w:rsid w:val="00AC0DA1"/>
    <w:rsid w:val="00AC13BB"/>
    <w:rsid w:val="00AC15BF"/>
    <w:rsid w:val="00AC1CF7"/>
    <w:rsid w:val="00AC2B52"/>
    <w:rsid w:val="00AC4D80"/>
    <w:rsid w:val="00AC61A8"/>
    <w:rsid w:val="00AC76D3"/>
    <w:rsid w:val="00AD1B31"/>
    <w:rsid w:val="00AD1E18"/>
    <w:rsid w:val="00AD20F3"/>
    <w:rsid w:val="00AD2642"/>
    <w:rsid w:val="00AD2800"/>
    <w:rsid w:val="00AD2C74"/>
    <w:rsid w:val="00AD426E"/>
    <w:rsid w:val="00AD4629"/>
    <w:rsid w:val="00AD5731"/>
    <w:rsid w:val="00AD6ECF"/>
    <w:rsid w:val="00AE0850"/>
    <w:rsid w:val="00AE0DA1"/>
    <w:rsid w:val="00AE168F"/>
    <w:rsid w:val="00AE28CB"/>
    <w:rsid w:val="00AE4EDC"/>
    <w:rsid w:val="00AE4F48"/>
    <w:rsid w:val="00AE53F4"/>
    <w:rsid w:val="00AE5974"/>
    <w:rsid w:val="00AE6A0B"/>
    <w:rsid w:val="00AE7A2F"/>
    <w:rsid w:val="00AF143D"/>
    <w:rsid w:val="00AF19CA"/>
    <w:rsid w:val="00AF32EA"/>
    <w:rsid w:val="00AF330C"/>
    <w:rsid w:val="00AF40B7"/>
    <w:rsid w:val="00AF41B5"/>
    <w:rsid w:val="00AF55EF"/>
    <w:rsid w:val="00AF7AC8"/>
    <w:rsid w:val="00B007B9"/>
    <w:rsid w:val="00B01286"/>
    <w:rsid w:val="00B01769"/>
    <w:rsid w:val="00B01B6B"/>
    <w:rsid w:val="00B038A8"/>
    <w:rsid w:val="00B04C69"/>
    <w:rsid w:val="00B06B54"/>
    <w:rsid w:val="00B06CD9"/>
    <w:rsid w:val="00B07059"/>
    <w:rsid w:val="00B117C4"/>
    <w:rsid w:val="00B12FBB"/>
    <w:rsid w:val="00B134BB"/>
    <w:rsid w:val="00B13CB9"/>
    <w:rsid w:val="00B14AF4"/>
    <w:rsid w:val="00B15DE9"/>
    <w:rsid w:val="00B15EBE"/>
    <w:rsid w:val="00B20E43"/>
    <w:rsid w:val="00B2117C"/>
    <w:rsid w:val="00B22E0E"/>
    <w:rsid w:val="00B22E94"/>
    <w:rsid w:val="00B2386F"/>
    <w:rsid w:val="00B23EEC"/>
    <w:rsid w:val="00B303B9"/>
    <w:rsid w:val="00B30A20"/>
    <w:rsid w:val="00B30D90"/>
    <w:rsid w:val="00B320B0"/>
    <w:rsid w:val="00B335C9"/>
    <w:rsid w:val="00B33FB9"/>
    <w:rsid w:val="00B3464F"/>
    <w:rsid w:val="00B34770"/>
    <w:rsid w:val="00B35F66"/>
    <w:rsid w:val="00B36D92"/>
    <w:rsid w:val="00B37F46"/>
    <w:rsid w:val="00B40E2C"/>
    <w:rsid w:val="00B40F0B"/>
    <w:rsid w:val="00B410B9"/>
    <w:rsid w:val="00B4117A"/>
    <w:rsid w:val="00B42633"/>
    <w:rsid w:val="00B42A4C"/>
    <w:rsid w:val="00B44520"/>
    <w:rsid w:val="00B45036"/>
    <w:rsid w:val="00B4523F"/>
    <w:rsid w:val="00B46119"/>
    <w:rsid w:val="00B472E3"/>
    <w:rsid w:val="00B47618"/>
    <w:rsid w:val="00B5016E"/>
    <w:rsid w:val="00B502BF"/>
    <w:rsid w:val="00B529FB"/>
    <w:rsid w:val="00B52C79"/>
    <w:rsid w:val="00B52E23"/>
    <w:rsid w:val="00B534DA"/>
    <w:rsid w:val="00B5380F"/>
    <w:rsid w:val="00B54ABD"/>
    <w:rsid w:val="00B55CA4"/>
    <w:rsid w:val="00B56BFB"/>
    <w:rsid w:val="00B56F29"/>
    <w:rsid w:val="00B5715D"/>
    <w:rsid w:val="00B61552"/>
    <w:rsid w:val="00B616CD"/>
    <w:rsid w:val="00B62726"/>
    <w:rsid w:val="00B6562C"/>
    <w:rsid w:val="00B659B8"/>
    <w:rsid w:val="00B67269"/>
    <w:rsid w:val="00B677F2"/>
    <w:rsid w:val="00B73492"/>
    <w:rsid w:val="00B73E82"/>
    <w:rsid w:val="00B7491E"/>
    <w:rsid w:val="00B75F38"/>
    <w:rsid w:val="00B7663D"/>
    <w:rsid w:val="00B77259"/>
    <w:rsid w:val="00B77958"/>
    <w:rsid w:val="00B77C3D"/>
    <w:rsid w:val="00B8358D"/>
    <w:rsid w:val="00B8362B"/>
    <w:rsid w:val="00B83687"/>
    <w:rsid w:val="00B848B8"/>
    <w:rsid w:val="00B9001E"/>
    <w:rsid w:val="00B9119B"/>
    <w:rsid w:val="00B911D5"/>
    <w:rsid w:val="00B9184A"/>
    <w:rsid w:val="00B925AF"/>
    <w:rsid w:val="00B92B02"/>
    <w:rsid w:val="00B92C27"/>
    <w:rsid w:val="00B92DC1"/>
    <w:rsid w:val="00B9315A"/>
    <w:rsid w:val="00B932BE"/>
    <w:rsid w:val="00B9352B"/>
    <w:rsid w:val="00B93A5E"/>
    <w:rsid w:val="00B94086"/>
    <w:rsid w:val="00B942FD"/>
    <w:rsid w:val="00B952D3"/>
    <w:rsid w:val="00B95B69"/>
    <w:rsid w:val="00B96662"/>
    <w:rsid w:val="00B96DA3"/>
    <w:rsid w:val="00B97305"/>
    <w:rsid w:val="00BA0965"/>
    <w:rsid w:val="00BA2AEB"/>
    <w:rsid w:val="00BA2E7F"/>
    <w:rsid w:val="00BA37A9"/>
    <w:rsid w:val="00BA4BA8"/>
    <w:rsid w:val="00BA58F8"/>
    <w:rsid w:val="00BB1681"/>
    <w:rsid w:val="00BB3C75"/>
    <w:rsid w:val="00BB3DBE"/>
    <w:rsid w:val="00BB4B24"/>
    <w:rsid w:val="00BB4F53"/>
    <w:rsid w:val="00BB6B52"/>
    <w:rsid w:val="00BC0E6A"/>
    <w:rsid w:val="00BC1F50"/>
    <w:rsid w:val="00BC207F"/>
    <w:rsid w:val="00BC23B8"/>
    <w:rsid w:val="00BC34E3"/>
    <w:rsid w:val="00BC41E1"/>
    <w:rsid w:val="00BC57F4"/>
    <w:rsid w:val="00BC6ABA"/>
    <w:rsid w:val="00BD107E"/>
    <w:rsid w:val="00BD1B02"/>
    <w:rsid w:val="00BD1DD0"/>
    <w:rsid w:val="00BD2425"/>
    <w:rsid w:val="00BD29F1"/>
    <w:rsid w:val="00BD4DF6"/>
    <w:rsid w:val="00BD5404"/>
    <w:rsid w:val="00BD5862"/>
    <w:rsid w:val="00BD5F47"/>
    <w:rsid w:val="00BD63BE"/>
    <w:rsid w:val="00BD6F9A"/>
    <w:rsid w:val="00BE0B08"/>
    <w:rsid w:val="00BE294C"/>
    <w:rsid w:val="00BE308A"/>
    <w:rsid w:val="00BE4553"/>
    <w:rsid w:val="00BE5423"/>
    <w:rsid w:val="00BE589F"/>
    <w:rsid w:val="00BE5A6F"/>
    <w:rsid w:val="00BF0F97"/>
    <w:rsid w:val="00BF1EB1"/>
    <w:rsid w:val="00BF210C"/>
    <w:rsid w:val="00BF2B93"/>
    <w:rsid w:val="00BF2C13"/>
    <w:rsid w:val="00BF2C40"/>
    <w:rsid w:val="00BF2DF4"/>
    <w:rsid w:val="00BF32B5"/>
    <w:rsid w:val="00BF3E47"/>
    <w:rsid w:val="00BF4B90"/>
    <w:rsid w:val="00BF59AB"/>
    <w:rsid w:val="00BF66F3"/>
    <w:rsid w:val="00BF780B"/>
    <w:rsid w:val="00C00128"/>
    <w:rsid w:val="00C017B5"/>
    <w:rsid w:val="00C02236"/>
    <w:rsid w:val="00C02C23"/>
    <w:rsid w:val="00C02C6A"/>
    <w:rsid w:val="00C02C89"/>
    <w:rsid w:val="00C05443"/>
    <w:rsid w:val="00C05589"/>
    <w:rsid w:val="00C05EFB"/>
    <w:rsid w:val="00C06615"/>
    <w:rsid w:val="00C06FB0"/>
    <w:rsid w:val="00C075A4"/>
    <w:rsid w:val="00C1040B"/>
    <w:rsid w:val="00C106D7"/>
    <w:rsid w:val="00C10D1F"/>
    <w:rsid w:val="00C1169E"/>
    <w:rsid w:val="00C123E7"/>
    <w:rsid w:val="00C12928"/>
    <w:rsid w:val="00C129DF"/>
    <w:rsid w:val="00C13E67"/>
    <w:rsid w:val="00C15742"/>
    <w:rsid w:val="00C15AB7"/>
    <w:rsid w:val="00C16031"/>
    <w:rsid w:val="00C1693A"/>
    <w:rsid w:val="00C17A13"/>
    <w:rsid w:val="00C17E8D"/>
    <w:rsid w:val="00C17FDF"/>
    <w:rsid w:val="00C2413C"/>
    <w:rsid w:val="00C24355"/>
    <w:rsid w:val="00C24C23"/>
    <w:rsid w:val="00C25057"/>
    <w:rsid w:val="00C25696"/>
    <w:rsid w:val="00C2676B"/>
    <w:rsid w:val="00C26965"/>
    <w:rsid w:val="00C279DD"/>
    <w:rsid w:val="00C315EE"/>
    <w:rsid w:val="00C318DD"/>
    <w:rsid w:val="00C31CCD"/>
    <w:rsid w:val="00C32B1D"/>
    <w:rsid w:val="00C32DEF"/>
    <w:rsid w:val="00C333A0"/>
    <w:rsid w:val="00C34045"/>
    <w:rsid w:val="00C34D0E"/>
    <w:rsid w:val="00C351B7"/>
    <w:rsid w:val="00C365BA"/>
    <w:rsid w:val="00C36E90"/>
    <w:rsid w:val="00C37760"/>
    <w:rsid w:val="00C379C4"/>
    <w:rsid w:val="00C408EC"/>
    <w:rsid w:val="00C40BC0"/>
    <w:rsid w:val="00C416F5"/>
    <w:rsid w:val="00C41E75"/>
    <w:rsid w:val="00C427D6"/>
    <w:rsid w:val="00C447A5"/>
    <w:rsid w:val="00C44A0E"/>
    <w:rsid w:val="00C44E9E"/>
    <w:rsid w:val="00C4502B"/>
    <w:rsid w:val="00C45064"/>
    <w:rsid w:val="00C4592B"/>
    <w:rsid w:val="00C467B9"/>
    <w:rsid w:val="00C47ACC"/>
    <w:rsid w:val="00C5330F"/>
    <w:rsid w:val="00C54A1A"/>
    <w:rsid w:val="00C557D4"/>
    <w:rsid w:val="00C55A6C"/>
    <w:rsid w:val="00C5617B"/>
    <w:rsid w:val="00C5766C"/>
    <w:rsid w:val="00C6025D"/>
    <w:rsid w:val="00C619D0"/>
    <w:rsid w:val="00C61B37"/>
    <w:rsid w:val="00C61C1B"/>
    <w:rsid w:val="00C62320"/>
    <w:rsid w:val="00C63E2B"/>
    <w:rsid w:val="00C674CB"/>
    <w:rsid w:val="00C7097C"/>
    <w:rsid w:val="00C70AD9"/>
    <w:rsid w:val="00C71E27"/>
    <w:rsid w:val="00C720CE"/>
    <w:rsid w:val="00C72374"/>
    <w:rsid w:val="00C72AE5"/>
    <w:rsid w:val="00C73615"/>
    <w:rsid w:val="00C76B63"/>
    <w:rsid w:val="00C77545"/>
    <w:rsid w:val="00C77CDA"/>
    <w:rsid w:val="00C81187"/>
    <w:rsid w:val="00C82339"/>
    <w:rsid w:val="00C840FB"/>
    <w:rsid w:val="00C84D5A"/>
    <w:rsid w:val="00C851FC"/>
    <w:rsid w:val="00C8536D"/>
    <w:rsid w:val="00C860DE"/>
    <w:rsid w:val="00C867FB"/>
    <w:rsid w:val="00C86DD3"/>
    <w:rsid w:val="00C87437"/>
    <w:rsid w:val="00C90227"/>
    <w:rsid w:val="00C915DE"/>
    <w:rsid w:val="00C92466"/>
    <w:rsid w:val="00C929DD"/>
    <w:rsid w:val="00C93698"/>
    <w:rsid w:val="00C938AA"/>
    <w:rsid w:val="00C9586A"/>
    <w:rsid w:val="00CA0412"/>
    <w:rsid w:val="00CA1AD9"/>
    <w:rsid w:val="00CA1F00"/>
    <w:rsid w:val="00CA2DCF"/>
    <w:rsid w:val="00CA2EE6"/>
    <w:rsid w:val="00CA33C7"/>
    <w:rsid w:val="00CA389A"/>
    <w:rsid w:val="00CA5F04"/>
    <w:rsid w:val="00CA61A0"/>
    <w:rsid w:val="00CA64F8"/>
    <w:rsid w:val="00CA7678"/>
    <w:rsid w:val="00CB022F"/>
    <w:rsid w:val="00CB0C15"/>
    <w:rsid w:val="00CB22EC"/>
    <w:rsid w:val="00CB462E"/>
    <w:rsid w:val="00CB4BAA"/>
    <w:rsid w:val="00CB5457"/>
    <w:rsid w:val="00CB596A"/>
    <w:rsid w:val="00CB59CE"/>
    <w:rsid w:val="00CC02E4"/>
    <w:rsid w:val="00CC03DA"/>
    <w:rsid w:val="00CC3B51"/>
    <w:rsid w:val="00CC400E"/>
    <w:rsid w:val="00CC46A6"/>
    <w:rsid w:val="00CC5EE3"/>
    <w:rsid w:val="00CC78E0"/>
    <w:rsid w:val="00CC7D21"/>
    <w:rsid w:val="00CD0E25"/>
    <w:rsid w:val="00CD11B6"/>
    <w:rsid w:val="00CD1FC5"/>
    <w:rsid w:val="00CD27E2"/>
    <w:rsid w:val="00CD4EFE"/>
    <w:rsid w:val="00CD7357"/>
    <w:rsid w:val="00CD74E2"/>
    <w:rsid w:val="00CD7698"/>
    <w:rsid w:val="00CE0C03"/>
    <w:rsid w:val="00CE18AB"/>
    <w:rsid w:val="00CE23FB"/>
    <w:rsid w:val="00CE2F33"/>
    <w:rsid w:val="00CE36BD"/>
    <w:rsid w:val="00CE5629"/>
    <w:rsid w:val="00CE5DF7"/>
    <w:rsid w:val="00CF0312"/>
    <w:rsid w:val="00CF0BBA"/>
    <w:rsid w:val="00CF198E"/>
    <w:rsid w:val="00CF1A65"/>
    <w:rsid w:val="00CF29BD"/>
    <w:rsid w:val="00CF2F46"/>
    <w:rsid w:val="00CF3028"/>
    <w:rsid w:val="00CF36BD"/>
    <w:rsid w:val="00CF7201"/>
    <w:rsid w:val="00CF7CB1"/>
    <w:rsid w:val="00CF7DCF"/>
    <w:rsid w:val="00D0059B"/>
    <w:rsid w:val="00D01018"/>
    <w:rsid w:val="00D01139"/>
    <w:rsid w:val="00D04910"/>
    <w:rsid w:val="00D04B01"/>
    <w:rsid w:val="00D05999"/>
    <w:rsid w:val="00D076D5"/>
    <w:rsid w:val="00D100BF"/>
    <w:rsid w:val="00D11394"/>
    <w:rsid w:val="00D11986"/>
    <w:rsid w:val="00D12812"/>
    <w:rsid w:val="00D12BE9"/>
    <w:rsid w:val="00D12EC1"/>
    <w:rsid w:val="00D13013"/>
    <w:rsid w:val="00D14116"/>
    <w:rsid w:val="00D15723"/>
    <w:rsid w:val="00D1795D"/>
    <w:rsid w:val="00D17F46"/>
    <w:rsid w:val="00D20A4D"/>
    <w:rsid w:val="00D2213B"/>
    <w:rsid w:val="00D227C2"/>
    <w:rsid w:val="00D24459"/>
    <w:rsid w:val="00D245FB"/>
    <w:rsid w:val="00D24A6A"/>
    <w:rsid w:val="00D254A5"/>
    <w:rsid w:val="00D2707B"/>
    <w:rsid w:val="00D31D77"/>
    <w:rsid w:val="00D32015"/>
    <w:rsid w:val="00D33375"/>
    <w:rsid w:val="00D333A9"/>
    <w:rsid w:val="00D352D9"/>
    <w:rsid w:val="00D36140"/>
    <w:rsid w:val="00D373E1"/>
    <w:rsid w:val="00D3753F"/>
    <w:rsid w:val="00D378DA"/>
    <w:rsid w:val="00D37A4B"/>
    <w:rsid w:val="00D41FA8"/>
    <w:rsid w:val="00D42417"/>
    <w:rsid w:val="00D4297F"/>
    <w:rsid w:val="00D43C1F"/>
    <w:rsid w:val="00D449B3"/>
    <w:rsid w:val="00D464FE"/>
    <w:rsid w:val="00D46D94"/>
    <w:rsid w:val="00D4719E"/>
    <w:rsid w:val="00D5163A"/>
    <w:rsid w:val="00D5257C"/>
    <w:rsid w:val="00D528DB"/>
    <w:rsid w:val="00D52DE6"/>
    <w:rsid w:val="00D53D45"/>
    <w:rsid w:val="00D545E0"/>
    <w:rsid w:val="00D55267"/>
    <w:rsid w:val="00D554D2"/>
    <w:rsid w:val="00D55B8A"/>
    <w:rsid w:val="00D566F7"/>
    <w:rsid w:val="00D571DE"/>
    <w:rsid w:val="00D57DE9"/>
    <w:rsid w:val="00D60210"/>
    <w:rsid w:val="00D603FC"/>
    <w:rsid w:val="00D617F4"/>
    <w:rsid w:val="00D61B62"/>
    <w:rsid w:val="00D63505"/>
    <w:rsid w:val="00D64255"/>
    <w:rsid w:val="00D64D51"/>
    <w:rsid w:val="00D65BA8"/>
    <w:rsid w:val="00D65FFD"/>
    <w:rsid w:val="00D66261"/>
    <w:rsid w:val="00D66655"/>
    <w:rsid w:val="00D7035E"/>
    <w:rsid w:val="00D704CC"/>
    <w:rsid w:val="00D713CE"/>
    <w:rsid w:val="00D71DFC"/>
    <w:rsid w:val="00D71E5C"/>
    <w:rsid w:val="00D726F8"/>
    <w:rsid w:val="00D7624B"/>
    <w:rsid w:val="00D76CF7"/>
    <w:rsid w:val="00D77B69"/>
    <w:rsid w:val="00D77F76"/>
    <w:rsid w:val="00D803BD"/>
    <w:rsid w:val="00D815E8"/>
    <w:rsid w:val="00D82746"/>
    <w:rsid w:val="00D83489"/>
    <w:rsid w:val="00D8379F"/>
    <w:rsid w:val="00D84706"/>
    <w:rsid w:val="00D84A56"/>
    <w:rsid w:val="00D84C83"/>
    <w:rsid w:val="00D913D0"/>
    <w:rsid w:val="00D91AEE"/>
    <w:rsid w:val="00D91BC2"/>
    <w:rsid w:val="00D91CEF"/>
    <w:rsid w:val="00D93106"/>
    <w:rsid w:val="00D93DB0"/>
    <w:rsid w:val="00D94CD1"/>
    <w:rsid w:val="00D957E0"/>
    <w:rsid w:val="00D96C21"/>
    <w:rsid w:val="00D97863"/>
    <w:rsid w:val="00DA0504"/>
    <w:rsid w:val="00DA0E06"/>
    <w:rsid w:val="00DA17FC"/>
    <w:rsid w:val="00DA203E"/>
    <w:rsid w:val="00DA2E8A"/>
    <w:rsid w:val="00DA3ABE"/>
    <w:rsid w:val="00DA40F0"/>
    <w:rsid w:val="00DA5801"/>
    <w:rsid w:val="00DA6090"/>
    <w:rsid w:val="00DA6CF2"/>
    <w:rsid w:val="00DA7600"/>
    <w:rsid w:val="00DA79CC"/>
    <w:rsid w:val="00DB0F90"/>
    <w:rsid w:val="00DB4132"/>
    <w:rsid w:val="00DB4209"/>
    <w:rsid w:val="00DB4C55"/>
    <w:rsid w:val="00DB5C7B"/>
    <w:rsid w:val="00DB71BA"/>
    <w:rsid w:val="00DB739F"/>
    <w:rsid w:val="00DB7E31"/>
    <w:rsid w:val="00DC1BD4"/>
    <w:rsid w:val="00DC3D06"/>
    <w:rsid w:val="00DC3ED1"/>
    <w:rsid w:val="00DC4628"/>
    <w:rsid w:val="00DC6BEA"/>
    <w:rsid w:val="00DC706B"/>
    <w:rsid w:val="00DC74F6"/>
    <w:rsid w:val="00DC7EDC"/>
    <w:rsid w:val="00DD12B3"/>
    <w:rsid w:val="00DD1995"/>
    <w:rsid w:val="00DD1A9F"/>
    <w:rsid w:val="00DD1AF7"/>
    <w:rsid w:val="00DD2DBB"/>
    <w:rsid w:val="00DD37E2"/>
    <w:rsid w:val="00DD3AA7"/>
    <w:rsid w:val="00DD4661"/>
    <w:rsid w:val="00DD49AF"/>
    <w:rsid w:val="00DD522E"/>
    <w:rsid w:val="00DD5C89"/>
    <w:rsid w:val="00DD6A9C"/>
    <w:rsid w:val="00DD70B8"/>
    <w:rsid w:val="00DD756A"/>
    <w:rsid w:val="00DD7880"/>
    <w:rsid w:val="00DD7A23"/>
    <w:rsid w:val="00DE13FD"/>
    <w:rsid w:val="00DE16C5"/>
    <w:rsid w:val="00DE1D1B"/>
    <w:rsid w:val="00DE23F4"/>
    <w:rsid w:val="00DE2494"/>
    <w:rsid w:val="00DE2533"/>
    <w:rsid w:val="00DE283C"/>
    <w:rsid w:val="00DE3A68"/>
    <w:rsid w:val="00DE4085"/>
    <w:rsid w:val="00DE537C"/>
    <w:rsid w:val="00DE7CFB"/>
    <w:rsid w:val="00DF0354"/>
    <w:rsid w:val="00DF1AA2"/>
    <w:rsid w:val="00DF2C39"/>
    <w:rsid w:val="00DF2F7E"/>
    <w:rsid w:val="00DF3755"/>
    <w:rsid w:val="00DF5756"/>
    <w:rsid w:val="00DF57F1"/>
    <w:rsid w:val="00DF70D9"/>
    <w:rsid w:val="00E00927"/>
    <w:rsid w:val="00E01504"/>
    <w:rsid w:val="00E01D26"/>
    <w:rsid w:val="00E02827"/>
    <w:rsid w:val="00E02E14"/>
    <w:rsid w:val="00E0371E"/>
    <w:rsid w:val="00E03B56"/>
    <w:rsid w:val="00E0467A"/>
    <w:rsid w:val="00E0529D"/>
    <w:rsid w:val="00E06442"/>
    <w:rsid w:val="00E06672"/>
    <w:rsid w:val="00E1019A"/>
    <w:rsid w:val="00E10AB6"/>
    <w:rsid w:val="00E11A38"/>
    <w:rsid w:val="00E13003"/>
    <w:rsid w:val="00E13BBF"/>
    <w:rsid w:val="00E14FDF"/>
    <w:rsid w:val="00E16AF8"/>
    <w:rsid w:val="00E16D1A"/>
    <w:rsid w:val="00E22384"/>
    <w:rsid w:val="00E23083"/>
    <w:rsid w:val="00E24C4B"/>
    <w:rsid w:val="00E27695"/>
    <w:rsid w:val="00E279C3"/>
    <w:rsid w:val="00E27A49"/>
    <w:rsid w:val="00E27BE9"/>
    <w:rsid w:val="00E27DB4"/>
    <w:rsid w:val="00E315C8"/>
    <w:rsid w:val="00E322AE"/>
    <w:rsid w:val="00E3278B"/>
    <w:rsid w:val="00E35B7D"/>
    <w:rsid w:val="00E368D6"/>
    <w:rsid w:val="00E369DE"/>
    <w:rsid w:val="00E36A37"/>
    <w:rsid w:val="00E37B85"/>
    <w:rsid w:val="00E37CF7"/>
    <w:rsid w:val="00E403BF"/>
    <w:rsid w:val="00E41819"/>
    <w:rsid w:val="00E41939"/>
    <w:rsid w:val="00E42160"/>
    <w:rsid w:val="00E426D1"/>
    <w:rsid w:val="00E4401A"/>
    <w:rsid w:val="00E449F6"/>
    <w:rsid w:val="00E44AE6"/>
    <w:rsid w:val="00E46C7D"/>
    <w:rsid w:val="00E46F66"/>
    <w:rsid w:val="00E47383"/>
    <w:rsid w:val="00E50F2F"/>
    <w:rsid w:val="00E520FF"/>
    <w:rsid w:val="00E52126"/>
    <w:rsid w:val="00E534EB"/>
    <w:rsid w:val="00E5460E"/>
    <w:rsid w:val="00E546CF"/>
    <w:rsid w:val="00E5519F"/>
    <w:rsid w:val="00E55327"/>
    <w:rsid w:val="00E55D46"/>
    <w:rsid w:val="00E563A4"/>
    <w:rsid w:val="00E57A43"/>
    <w:rsid w:val="00E57B32"/>
    <w:rsid w:val="00E606B2"/>
    <w:rsid w:val="00E62AA2"/>
    <w:rsid w:val="00E63ADA"/>
    <w:rsid w:val="00E63BDA"/>
    <w:rsid w:val="00E65D40"/>
    <w:rsid w:val="00E65EEC"/>
    <w:rsid w:val="00E661E4"/>
    <w:rsid w:val="00E674D5"/>
    <w:rsid w:val="00E70ABD"/>
    <w:rsid w:val="00E711E2"/>
    <w:rsid w:val="00E717D7"/>
    <w:rsid w:val="00E71F86"/>
    <w:rsid w:val="00E724EC"/>
    <w:rsid w:val="00E72578"/>
    <w:rsid w:val="00E72E53"/>
    <w:rsid w:val="00E730BC"/>
    <w:rsid w:val="00E75344"/>
    <w:rsid w:val="00E757B4"/>
    <w:rsid w:val="00E7605F"/>
    <w:rsid w:val="00E7632D"/>
    <w:rsid w:val="00E7758F"/>
    <w:rsid w:val="00E779B7"/>
    <w:rsid w:val="00E77A50"/>
    <w:rsid w:val="00E80135"/>
    <w:rsid w:val="00E8064F"/>
    <w:rsid w:val="00E8084A"/>
    <w:rsid w:val="00E810A3"/>
    <w:rsid w:val="00E812B2"/>
    <w:rsid w:val="00E81326"/>
    <w:rsid w:val="00E83836"/>
    <w:rsid w:val="00E84E10"/>
    <w:rsid w:val="00E852C0"/>
    <w:rsid w:val="00E8579E"/>
    <w:rsid w:val="00E85EE0"/>
    <w:rsid w:val="00E87424"/>
    <w:rsid w:val="00E87E01"/>
    <w:rsid w:val="00E900CF"/>
    <w:rsid w:val="00E905D4"/>
    <w:rsid w:val="00E919CF"/>
    <w:rsid w:val="00E91FD4"/>
    <w:rsid w:val="00E929B1"/>
    <w:rsid w:val="00E936BC"/>
    <w:rsid w:val="00E948E1"/>
    <w:rsid w:val="00E948E4"/>
    <w:rsid w:val="00E94D70"/>
    <w:rsid w:val="00E94D94"/>
    <w:rsid w:val="00E962B0"/>
    <w:rsid w:val="00E96345"/>
    <w:rsid w:val="00E96E76"/>
    <w:rsid w:val="00E973BF"/>
    <w:rsid w:val="00E97E45"/>
    <w:rsid w:val="00EA038B"/>
    <w:rsid w:val="00EA0C3D"/>
    <w:rsid w:val="00EA1EA8"/>
    <w:rsid w:val="00EA2F5B"/>
    <w:rsid w:val="00EA369C"/>
    <w:rsid w:val="00EA3C99"/>
    <w:rsid w:val="00EA52B6"/>
    <w:rsid w:val="00EA580D"/>
    <w:rsid w:val="00EA5B71"/>
    <w:rsid w:val="00EA755E"/>
    <w:rsid w:val="00EB0163"/>
    <w:rsid w:val="00EB1B68"/>
    <w:rsid w:val="00EB2A7D"/>
    <w:rsid w:val="00EB3649"/>
    <w:rsid w:val="00EB3985"/>
    <w:rsid w:val="00EB4A80"/>
    <w:rsid w:val="00EB7628"/>
    <w:rsid w:val="00EB7D33"/>
    <w:rsid w:val="00EC0443"/>
    <w:rsid w:val="00EC07F7"/>
    <w:rsid w:val="00EC17A9"/>
    <w:rsid w:val="00EC1D6A"/>
    <w:rsid w:val="00EC35EA"/>
    <w:rsid w:val="00EC3930"/>
    <w:rsid w:val="00EC64FA"/>
    <w:rsid w:val="00EC6954"/>
    <w:rsid w:val="00EC75BF"/>
    <w:rsid w:val="00ED0D52"/>
    <w:rsid w:val="00ED28F2"/>
    <w:rsid w:val="00ED3465"/>
    <w:rsid w:val="00ED3E7D"/>
    <w:rsid w:val="00ED4A39"/>
    <w:rsid w:val="00ED5039"/>
    <w:rsid w:val="00ED75EA"/>
    <w:rsid w:val="00EE0069"/>
    <w:rsid w:val="00EE2725"/>
    <w:rsid w:val="00EE4E35"/>
    <w:rsid w:val="00EE50D2"/>
    <w:rsid w:val="00EE574A"/>
    <w:rsid w:val="00EE59C2"/>
    <w:rsid w:val="00EE6C44"/>
    <w:rsid w:val="00EE76C5"/>
    <w:rsid w:val="00EF18AC"/>
    <w:rsid w:val="00EF249A"/>
    <w:rsid w:val="00EF33B7"/>
    <w:rsid w:val="00EF347D"/>
    <w:rsid w:val="00EF3CEA"/>
    <w:rsid w:val="00EF3E6A"/>
    <w:rsid w:val="00EF415A"/>
    <w:rsid w:val="00EF46A2"/>
    <w:rsid w:val="00F00259"/>
    <w:rsid w:val="00F026D5"/>
    <w:rsid w:val="00F028D8"/>
    <w:rsid w:val="00F02BFD"/>
    <w:rsid w:val="00F045EC"/>
    <w:rsid w:val="00F05414"/>
    <w:rsid w:val="00F05D6B"/>
    <w:rsid w:val="00F06E37"/>
    <w:rsid w:val="00F06E63"/>
    <w:rsid w:val="00F07336"/>
    <w:rsid w:val="00F10753"/>
    <w:rsid w:val="00F10DEC"/>
    <w:rsid w:val="00F10FA6"/>
    <w:rsid w:val="00F15363"/>
    <w:rsid w:val="00F155BC"/>
    <w:rsid w:val="00F1599B"/>
    <w:rsid w:val="00F15ACC"/>
    <w:rsid w:val="00F17052"/>
    <w:rsid w:val="00F178A6"/>
    <w:rsid w:val="00F20AEF"/>
    <w:rsid w:val="00F2228F"/>
    <w:rsid w:val="00F22A97"/>
    <w:rsid w:val="00F23533"/>
    <w:rsid w:val="00F23E7C"/>
    <w:rsid w:val="00F2503E"/>
    <w:rsid w:val="00F268B0"/>
    <w:rsid w:val="00F26E4E"/>
    <w:rsid w:val="00F27614"/>
    <w:rsid w:val="00F305A7"/>
    <w:rsid w:val="00F31DC7"/>
    <w:rsid w:val="00F326B3"/>
    <w:rsid w:val="00F35474"/>
    <w:rsid w:val="00F35577"/>
    <w:rsid w:val="00F36057"/>
    <w:rsid w:val="00F36940"/>
    <w:rsid w:val="00F37E14"/>
    <w:rsid w:val="00F4115C"/>
    <w:rsid w:val="00F411CB"/>
    <w:rsid w:val="00F4256C"/>
    <w:rsid w:val="00F443C6"/>
    <w:rsid w:val="00F4474F"/>
    <w:rsid w:val="00F4554A"/>
    <w:rsid w:val="00F45742"/>
    <w:rsid w:val="00F507F6"/>
    <w:rsid w:val="00F51A73"/>
    <w:rsid w:val="00F51D3E"/>
    <w:rsid w:val="00F54087"/>
    <w:rsid w:val="00F55F14"/>
    <w:rsid w:val="00F56824"/>
    <w:rsid w:val="00F570E0"/>
    <w:rsid w:val="00F615A9"/>
    <w:rsid w:val="00F62E54"/>
    <w:rsid w:val="00F63398"/>
    <w:rsid w:val="00F63FAF"/>
    <w:rsid w:val="00F64EFC"/>
    <w:rsid w:val="00F65818"/>
    <w:rsid w:val="00F6590A"/>
    <w:rsid w:val="00F659D3"/>
    <w:rsid w:val="00F673EE"/>
    <w:rsid w:val="00F7052B"/>
    <w:rsid w:val="00F716BE"/>
    <w:rsid w:val="00F72593"/>
    <w:rsid w:val="00F74584"/>
    <w:rsid w:val="00F7632B"/>
    <w:rsid w:val="00F80F6C"/>
    <w:rsid w:val="00F81449"/>
    <w:rsid w:val="00F8269D"/>
    <w:rsid w:val="00F82BCE"/>
    <w:rsid w:val="00F84248"/>
    <w:rsid w:val="00F854FE"/>
    <w:rsid w:val="00F863D4"/>
    <w:rsid w:val="00F868A2"/>
    <w:rsid w:val="00F8793E"/>
    <w:rsid w:val="00F91587"/>
    <w:rsid w:val="00F91F6C"/>
    <w:rsid w:val="00F93934"/>
    <w:rsid w:val="00F943AD"/>
    <w:rsid w:val="00F949BE"/>
    <w:rsid w:val="00F95373"/>
    <w:rsid w:val="00F960C4"/>
    <w:rsid w:val="00F96207"/>
    <w:rsid w:val="00F96D3C"/>
    <w:rsid w:val="00F97372"/>
    <w:rsid w:val="00F975E1"/>
    <w:rsid w:val="00F97E92"/>
    <w:rsid w:val="00FA03F2"/>
    <w:rsid w:val="00FA0854"/>
    <w:rsid w:val="00FA2369"/>
    <w:rsid w:val="00FA37DD"/>
    <w:rsid w:val="00FA5256"/>
    <w:rsid w:val="00FA635E"/>
    <w:rsid w:val="00FA7473"/>
    <w:rsid w:val="00FB2F66"/>
    <w:rsid w:val="00FB3D2A"/>
    <w:rsid w:val="00FB41E1"/>
    <w:rsid w:val="00FB6150"/>
    <w:rsid w:val="00FB642B"/>
    <w:rsid w:val="00FB64E9"/>
    <w:rsid w:val="00FB7807"/>
    <w:rsid w:val="00FB7AB0"/>
    <w:rsid w:val="00FC10F4"/>
    <w:rsid w:val="00FC26B5"/>
    <w:rsid w:val="00FC462A"/>
    <w:rsid w:val="00FC54F6"/>
    <w:rsid w:val="00FC5505"/>
    <w:rsid w:val="00FC5676"/>
    <w:rsid w:val="00FC5EF5"/>
    <w:rsid w:val="00FC7BC8"/>
    <w:rsid w:val="00FD0E53"/>
    <w:rsid w:val="00FD14C0"/>
    <w:rsid w:val="00FD1B1E"/>
    <w:rsid w:val="00FD23B9"/>
    <w:rsid w:val="00FD3F83"/>
    <w:rsid w:val="00FD48F4"/>
    <w:rsid w:val="00FD5906"/>
    <w:rsid w:val="00FD65F1"/>
    <w:rsid w:val="00FD71D3"/>
    <w:rsid w:val="00FE09E0"/>
    <w:rsid w:val="00FE0A31"/>
    <w:rsid w:val="00FE1B20"/>
    <w:rsid w:val="00FE21EF"/>
    <w:rsid w:val="00FE2912"/>
    <w:rsid w:val="00FE37C1"/>
    <w:rsid w:val="00FE4809"/>
    <w:rsid w:val="00FE4AC5"/>
    <w:rsid w:val="00FE4DB3"/>
    <w:rsid w:val="00FE7D9F"/>
    <w:rsid w:val="00FF5B04"/>
    <w:rsid w:val="00FF5DED"/>
    <w:rsid w:val="00FF704D"/>
    <w:rsid w:val="00FF7DE8"/>
    <w:rsid w:val="00FF7E68"/>
    <w:rsid w:val="02BCBCF8"/>
    <w:rsid w:val="03FCCD55"/>
    <w:rsid w:val="04DDC8B4"/>
    <w:rsid w:val="05FC11C5"/>
    <w:rsid w:val="074B534C"/>
    <w:rsid w:val="078574FF"/>
    <w:rsid w:val="08D4930D"/>
    <w:rsid w:val="08FEBA19"/>
    <w:rsid w:val="0B54D89E"/>
    <w:rsid w:val="0C7EA3A3"/>
    <w:rsid w:val="0C84BE83"/>
    <w:rsid w:val="0D29D83F"/>
    <w:rsid w:val="0E71EA68"/>
    <w:rsid w:val="10035018"/>
    <w:rsid w:val="1243F4B1"/>
    <w:rsid w:val="13D24E17"/>
    <w:rsid w:val="14C17541"/>
    <w:rsid w:val="14C68D98"/>
    <w:rsid w:val="14E589B2"/>
    <w:rsid w:val="150C0E14"/>
    <w:rsid w:val="15F191C1"/>
    <w:rsid w:val="1823FD87"/>
    <w:rsid w:val="1861BA1B"/>
    <w:rsid w:val="1891D218"/>
    <w:rsid w:val="18ACDC91"/>
    <w:rsid w:val="1A3258E6"/>
    <w:rsid w:val="1A60F0DF"/>
    <w:rsid w:val="1BD9F43A"/>
    <w:rsid w:val="1F0299AD"/>
    <w:rsid w:val="1F8C6F18"/>
    <w:rsid w:val="1FF918D7"/>
    <w:rsid w:val="20B093FF"/>
    <w:rsid w:val="22A4A0A1"/>
    <w:rsid w:val="255E5000"/>
    <w:rsid w:val="262AFBBC"/>
    <w:rsid w:val="26592E20"/>
    <w:rsid w:val="26AD06AC"/>
    <w:rsid w:val="27F4FE81"/>
    <w:rsid w:val="2821AD98"/>
    <w:rsid w:val="28369B35"/>
    <w:rsid w:val="2959F4E9"/>
    <w:rsid w:val="29E7729C"/>
    <w:rsid w:val="2C0B61CC"/>
    <w:rsid w:val="2CAF4747"/>
    <w:rsid w:val="2E4B17A8"/>
    <w:rsid w:val="2E7F7E54"/>
    <w:rsid w:val="2E9CB500"/>
    <w:rsid w:val="2EAA0852"/>
    <w:rsid w:val="2EE37FB6"/>
    <w:rsid w:val="30AC13C2"/>
    <w:rsid w:val="31111CB9"/>
    <w:rsid w:val="31C31A4C"/>
    <w:rsid w:val="32A8C5F3"/>
    <w:rsid w:val="34E3FCA5"/>
    <w:rsid w:val="371E4395"/>
    <w:rsid w:val="372539CE"/>
    <w:rsid w:val="37CE44C6"/>
    <w:rsid w:val="3939AD91"/>
    <w:rsid w:val="3A584B2D"/>
    <w:rsid w:val="3B9BB857"/>
    <w:rsid w:val="3C367FDC"/>
    <w:rsid w:val="3D873262"/>
    <w:rsid w:val="3D96F952"/>
    <w:rsid w:val="3F4E4FB4"/>
    <w:rsid w:val="3F51B157"/>
    <w:rsid w:val="3F6A7F47"/>
    <w:rsid w:val="3FC13209"/>
    <w:rsid w:val="41B9EBF3"/>
    <w:rsid w:val="420A80C1"/>
    <w:rsid w:val="42AC1F6C"/>
    <w:rsid w:val="45787D2E"/>
    <w:rsid w:val="46CB7B35"/>
    <w:rsid w:val="48826662"/>
    <w:rsid w:val="497B205C"/>
    <w:rsid w:val="4B16F0BD"/>
    <w:rsid w:val="4B47AC00"/>
    <w:rsid w:val="4BC9D83C"/>
    <w:rsid w:val="4C40B629"/>
    <w:rsid w:val="4CB2C11E"/>
    <w:rsid w:val="4CEB99C6"/>
    <w:rsid w:val="4EA6EFEA"/>
    <w:rsid w:val="4EFAA4AF"/>
    <w:rsid w:val="4F05AAE6"/>
    <w:rsid w:val="4F0A0894"/>
    <w:rsid w:val="4F77B87D"/>
    <w:rsid w:val="4FBA7216"/>
    <w:rsid w:val="4FF139C3"/>
    <w:rsid w:val="516D09E4"/>
    <w:rsid w:val="5247603A"/>
    <w:rsid w:val="54FB98EE"/>
    <w:rsid w:val="559CD658"/>
    <w:rsid w:val="5658CF3C"/>
    <w:rsid w:val="57373618"/>
    <w:rsid w:val="5908DC18"/>
    <w:rsid w:val="5A29331A"/>
    <w:rsid w:val="5BF04B98"/>
    <w:rsid w:val="5C2DBD7E"/>
    <w:rsid w:val="5DD43AC1"/>
    <w:rsid w:val="5E47F53D"/>
    <w:rsid w:val="5EA04B57"/>
    <w:rsid w:val="5F244F15"/>
    <w:rsid w:val="5F83289C"/>
    <w:rsid w:val="60043D2C"/>
    <w:rsid w:val="604B70E6"/>
    <w:rsid w:val="628D238D"/>
    <w:rsid w:val="62A7ABE4"/>
    <w:rsid w:val="67CDF7DC"/>
    <w:rsid w:val="6930D207"/>
    <w:rsid w:val="693C6FF8"/>
    <w:rsid w:val="6B477383"/>
    <w:rsid w:val="6CEE844C"/>
    <w:rsid w:val="6DB5D819"/>
    <w:rsid w:val="6DCB59CC"/>
    <w:rsid w:val="6DDF1FF9"/>
    <w:rsid w:val="6E3AD280"/>
    <w:rsid w:val="6EA25065"/>
    <w:rsid w:val="6EFFE828"/>
    <w:rsid w:val="71FC99E3"/>
    <w:rsid w:val="73B96B28"/>
    <w:rsid w:val="764A63BF"/>
    <w:rsid w:val="7717647B"/>
    <w:rsid w:val="77AA61D1"/>
    <w:rsid w:val="77D309A5"/>
    <w:rsid w:val="7878CC8F"/>
    <w:rsid w:val="7915C6BA"/>
    <w:rsid w:val="7B21430E"/>
    <w:rsid w:val="7FBEEE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6823B4"/>
  <w15:docId w15:val="{A4AEED6A-ED42-4B32-9B7A-9557B828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4">
    <w:name w:val="heading 4"/>
    <w:basedOn w:val="Normal"/>
    <w:next w:val="Normal"/>
    <w:link w:val="Heading4Char"/>
    <w:semiHidden/>
    <w:unhideWhenUsed/>
    <w:qFormat/>
    <w:rsid w:val="00AA334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A334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Level2">
    <w:name w:val="Level 2"/>
    <w:basedOn w:val="Normal"/>
    <w:rsid w:val="00DA3ABE"/>
    <w:pPr>
      <w:overflowPunct/>
      <w:ind w:left="722" w:hanging="361"/>
      <w:textAlignment w:val="auto"/>
    </w:pPr>
    <w:rPr>
      <w:rFonts w:ascii="Times New Roman" w:hAnsi="Times New Roman"/>
      <w:szCs w:val="24"/>
    </w:rPr>
  </w:style>
  <w:style w:type="paragraph" w:customStyle="1" w:styleId="Level1">
    <w:name w:val="Level 1"/>
    <w:basedOn w:val="Normal"/>
    <w:rsid w:val="00EC07F7"/>
    <w:pPr>
      <w:numPr>
        <w:numId w:val="20"/>
      </w:numPr>
      <w:overflowPunct/>
      <w:ind w:left="474" w:hanging="186"/>
      <w:textAlignment w:val="auto"/>
      <w:outlineLvl w:val="0"/>
    </w:pPr>
    <w:rPr>
      <w:rFonts w:ascii="Times New Roman" w:hAnsi="Times New Roman"/>
      <w:szCs w:val="24"/>
    </w:rPr>
  </w:style>
  <w:style w:type="character" w:customStyle="1" w:styleId="Heading4Char">
    <w:name w:val="Heading 4 Char"/>
    <w:basedOn w:val="DefaultParagraphFont"/>
    <w:link w:val="Heading4"/>
    <w:semiHidden/>
    <w:rsid w:val="00AA334F"/>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AA334F"/>
    <w:rPr>
      <w:rFonts w:asciiTheme="majorHAnsi" w:eastAsiaTheme="majorEastAsia" w:hAnsiTheme="majorHAnsi" w:cstheme="majorBidi"/>
      <w:color w:val="365F91" w:themeColor="accent1" w:themeShade="BF"/>
      <w:sz w:val="24"/>
    </w:rPr>
  </w:style>
  <w:style w:type="paragraph" w:styleId="NormalWeb">
    <w:name w:val="Normal (Web)"/>
    <w:basedOn w:val="Normal"/>
    <w:uiPriority w:val="99"/>
    <w:semiHidden/>
    <w:unhideWhenUsed/>
    <w:rsid w:val="00AA334F"/>
    <w:pPr>
      <w:widowControl/>
      <w:overflowPunct/>
      <w:autoSpaceDE/>
      <w:autoSpaceDN/>
      <w:adjustRightInd/>
      <w:spacing w:after="150" w:line="360" w:lineRule="atLeast"/>
      <w:textAlignment w:val="auto"/>
    </w:pPr>
    <w:rPr>
      <w:rFonts w:ascii="Times New Roman" w:hAnsi="Times New Roman" w:eastAsiaTheme="minorHAnsi"/>
      <w:sz w:val="23"/>
      <w:szCs w:val="23"/>
    </w:rPr>
  </w:style>
  <w:style w:type="character" w:customStyle="1" w:styleId="CommentTextChar">
    <w:name w:val="Comment Text Char"/>
    <w:basedOn w:val="DefaultParagraphFont"/>
    <w:link w:val="CommentText"/>
    <w:semiHidden/>
    <w:rsid w:val="009D08EB"/>
    <w:rPr>
      <w:rFonts w:ascii="Courier" w:hAnsi="Courier"/>
    </w:rPr>
  </w:style>
  <w:style w:type="character" w:styleId="UnresolvedMention">
    <w:name w:val="Unresolved Mention"/>
    <w:basedOn w:val="DefaultParagraphFont"/>
    <w:uiPriority w:val="99"/>
    <w:semiHidden/>
    <w:unhideWhenUsed/>
    <w:rsid w:val="002E0CCE"/>
    <w:rPr>
      <w:color w:val="605E5C"/>
      <w:shd w:val="clear" w:color="auto" w:fill="E1DFDD"/>
    </w:rPr>
  </w:style>
  <w:style w:type="numbering" w:customStyle="1" w:styleId="CurrentList1">
    <w:name w:val="Current List1"/>
    <w:uiPriority w:val="99"/>
    <w:rsid w:val="007A262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ouglasg@nwica.org" TargetMode="External" /><Relationship Id="rId11" Type="http://schemas.openxmlformats.org/officeDocument/2006/relationships/hyperlink" Target="https://www.bls.gov/oes/current/oessrci.htm" TargetMode="External" /><Relationship Id="rId12" Type="http://schemas.openxmlformats.org/officeDocument/2006/relationships/hyperlink" Target="https://www.bls.gov/oes/current/naics4_999200.htm" TargetMode="External" /><Relationship Id="rId13" Type="http://schemas.openxmlformats.org/officeDocument/2006/relationships/hyperlink" Target="https://www.bls.gov/oes/current/naics4_999300.htm" TargetMode="External" /><Relationship Id="rId14" Type="http://schemas.openxmlformats.org/officeDocument/2006/relationships/hyperlink" Target="https://www.bls.gov/oes/current/naics3_445000.htm" TargetMode="External" /><Relationship Id="rId15" Type="http://schemas.openxmlformats.org/officeDocument/2006/relationships/hyperlink" Target="https://www.dol.gov/whd/minimumwage.htm" TargetMode="External" /><Relationship Id="rId16" Type="http://schemas.openxmlformats.org/officeDocument/2006/relationships/hyperlink" Target="https://www.opm.gov/policy-data-oversight/pay-leave/salaries-wages/salary-tables/23Tables/html/GS_h.aspx"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5" ma:contentTypeDescription="Create a new document." ma:contentTypeScope="" ma:versionID="7e080a417af4c574f8bb7cf4d114225c">
  <xsd:schema xmlns:xsd="http://www.w3.org/2001/XMLSchema" xmlns:xs="http://www.w3.org/2001/XMLSchema" xmlns:p="http://schemas.microsoft.com/office/2006/metadata/properties" xmlns:ns2="2d5c441e-313f-4181-84c9-4d771301bd02" xmlns:ns3="14ac9689-863f-4422-872b-d3791ecc8c2d" targetNamespace="http://schemas.microsoft.com/office/2006/metadata/properties" ma:root="true" ma:fieldsID="b80a6786868e46a890ef3e0e551da7f9" ns2:_="" ns3:_="">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E8565-82CC-4B01-88D8-D63C9D4FC898}">
  <ds:schemaRefs>
    <ds:schemaRef ds:uri="http://schemas.openxmlformats.org/officeDocument/2006/bibliography"/>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s>
</ds:datastoreItem>
</file>

<file path=customXml/itemProps3.xml><?xml version="1.0" encoding="utf-8"?>
<ds:datastoreItem xmlns:ds="http://schemas.openxmlformats.org/officeDocument/2006/customXml" ds:itemID="{6E9F2CD0-F54C-4C70-BB58-7E6F74F66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6724</Words>
  <Characters>40740</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Duncan-Hughes, Dionne - FNS</cp:lastModifiedBy>
  <cp:revision>2</cp:revision>
  <cp:lastPrinted>2017-04-20T22:24:00Z</cp:lastPrinted>
  <dcterms:created xsi:type="dcterms:W3CDTF">2023-12-21T12:28:00Z</dcterms:created>
  <dcterms:modified xsi:type="dcterms:W3CDTF">2023-12-21T12:28:00Z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Order">
    <vt:r8>500</vt:r8>
  </property>
</Properties>
</file>