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0A9E" w:rsidRPr="008C5A79" w:rsidP="00EB183C" w14:paraId="3D94F0C4" w14:textId="77777777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 xml:space="preserve">OMB </w:t>
      </w:r>
      <w:r w:rsidRPr="008C5A79">
        <w:rPr>
          <w:b/>
          <w:sz w:val="24"/>
          <w:szCs w:val="24"/>
        </w:rPr>
        <w:t>Non-Substantive Change Request</w:t>
      </w:r>
    </w:p>
    <w:p w:rsidR="002E17BA" w:rsidRPr="008C5A79" w:rsidP="00EB183C" w14:paraId="15E567B2" w14:textId="77777777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>Department: Commerce</w:t>
      </w:r>
    </w:p>
    <w:p w:rsidR="002E17BA" w:rsidRPr="008C5A79" w:rsidP="00EB183C" w14:paraId="1CC7DF00" w14:textId="77777777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>Agency: U.S. Census Bureau</w:t>
      </w:r>
    </w:p>
    <w:p w:rsidR="004C0A9E" w:rsidRPr="008C5A79" w:rsidP="00EB183C" w14:paraId="3AC2B37B" w14:textId="73C97398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 xml:space="preserve">Title: </w:t>
      </w:r>
      <w:r w:rsidR="00161C35">
        <w:rPr>
          <w:b/>
          <w:sz w:val="24"/>
          <w:szCs w:val="24"/>
        </w:rPr>
        <w:t>Household Pulse Survey</w:t>
      </w:r>
    </w:p>
    <w:p w:rsidR="004C0A9E" w:rsidRPr="008C5A79" w:rsidP="00EB183C" w14:paraId="5A6C3D2A" w14:textId="380F253D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 xml:space="preserve">OMB </w:t>
      </w:r>
      <w:r w:rsidRPr="008C5A79" w:rsidR="002E17BA">
        <w:rPr>
          <w:b/>
          <w:sz w:val="24"/>
          <w:szCs w:val="24"/>
        </w:rPr>
        <w:t>Control N</w:t>
      </w:r>
      <w:r w:rsidRPr="008C5A79">
        <w:rPr>
          <w:b/>
          <w:sz w:val="24"/>
          <w:szCs w:val="24"/>
        </w:rPr>
        <w:t>umber</w:t>
      </w:r>
      <w:r w:rsidRPr="008C5A79" w:rsidR="002E17BA">
        <w:rPr>
          <w:b/>
          <w:sz w:val="24"/>
          <w:szCs w:val="24"/>
        </w:rPr>
        <w:t>:</w:t>
      </w:r>
      <w:r w:rsidRPr="008C5A79">
        <w:rPr>
          <w:b/>
          <w:sz w:val="24"/>
          <w:szCs w:val="24"/>
        </w:rPr>
        <w:t xml:space="preserve"> 0607-</w:t>
      </w:r>
      <w:r w:rsidRPr="008C5A79" w:rsidR="00E41FB8">
        <w:rPr>
          <w:b/>
          <w:sz w:val="24"/>
          <w:szCs w:val="24"/>
        </w:rPr>
        <w:t>10</w:t>
      </w:r>
      <w:r w:rsidR="00161C35">
        <w:rPr>
          <w:b/>
          <w:sz w:val="24"/>
          <w:szCs w:val="24"/>
        </w:rPr>
        <w:t>13</w:t>
      </w:r>
    </w:p>
    <w:p w:rsidR="004C0A9E" w:rsidRPr="008C5A79" w:rsidP="004C0A9E" w14:paraId="0573590A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D1D5D" w:rsidRPr="008C5A79" w:rsidP="00AD1D5D" w14:paraId="352B93E0" w14:textId="73AD37A0">
      <w:pPr>
        <w:spacing w:after="0" w:line="276" w:lineRule="auto"/>
        <w:rPr>
          <w:sz w:val="24"/>
          <w:szCs w:val="24"/>
        </w:rPr>
      </w:pPr>
      <w:r w:rsidRPr="005728FF">
        <w:rPr>
          <w:sz w:val="24"/>
          <w:szCs w:val="24"/>
        </w:rPr>
        <w:t xml:space="preserve">The U.S. Census Bureau requests a non-substantive change to the currently approved </w:t>
      </w:r>
      <w:r w:rsidR="00161C35">
        <w:rPr>
          <w:sz w:val="24"/>
          <w:szCs w:val="24"/>
        </w:rPr>
        <w:t>Household Pulse Survey Phase 3.10</w:t>
      </w:r>
      <w:r w:rsidRPr="005728FF" w:rsidR="003A2CB7">
        <w:rPr>
          <w:sz w:val="24"/>
          <w:szCs w:val="24"/>
        </w:rPr>
        <w:t xml:space="preserve"> </w:t>
      </w:r>
      <w:r w:rsidRPr="005728FF">
        <w:rPr>
          <w:sz w:val="24"/>
          <w:szCs w:val="24"/>
        </w:rPr>
        <w:t xml:space="preserve">Information Collection Request. The Census Bureau received </w:t>
      </w:r>
      <w:r w:rsidRPr="005728FF" w:rsidR="00E41FB8">
        <w:rPr>
          <w:sz w:val="24"/>
          <w:szCs w:val="24"/>
        </w:rPr>
        <w:t xml:space="preserve">clearance on </w:t>
      </w:r>
      <w:r w:rsidR="00161C35">
        <w:rPr>
          <w:sz w:val="24"/>
          <w:szCs w:val="24"/>
        </w:rPr>
        <w:t>August 21</w:t>
      </w:r>
      <w:r w:rsidRPr="005728FF" w:rsidR="003A2CB7">
        <w:rPr>
          <w:sz w:val="24"/>
          <w:szCs w:val="24"/>
        </w:rPr>
        <w:t>, 2023</w:t>
      </w:r>
      <w:r w:rsidRPr="005728FF" w:rsidR="000D4782">
        <w:rPr>
          <w:sz w:val="24"/>
          <w:szCs w:val="24"/>
        </w:rPr>
        <w:t xml:space="preserve">. </w:t>
      </w:r>
      <w:r w:rsidRPr="005728FF" w:rsidR="00F96850">
        <w:rPr>
          <w:sz w:val="24"/>
          <w:szCs w:val="24"/>
        </w:rPr>
        <w:t xml:space="preserve">We request approval for this change in time for </w:t>
      </w:r>
      <w:r w:rsidR="00161C35">
        <w:rPr>
          <w:sz w:val="24"/>
          <w:szCs w:val="24"/>
        </w:rPr>
        <w:t>Week 63 data collection</w:t>
      </w:r>
      <w:r w:rsidRPr="005728FF" w:rsidR="00F96850">
        <w:rPr>
          <w:sz w:val="24"/>
          <w:szCs w:val="24"/>
        </w:rPr>
        <w:t>, which</w:t>
      </w:r>
      <w:r w:rsidRPr="005728FF" w:rsidR="000D4782">
        <w:rPr>
          <w:sz w:val="24"/>
          <w:szCs w:val="24"/>
        </w:rPr>
        <w:t xml:space="preserve"> </w:t>
      </w:r>
      <w:r w:rsidRPr="005728FF" w:rsidR="00F96850">
        <w:rPr>
          <w:sz w:val="24"/>
          <w:szCs w:val="24"/>
        </w:rPr>
        <w:t xml:space="preserve">begins </w:t>
      </w:r>
      <w:r w:rsidR="00161C35">
        <w:rPr>
          <w:sz w:val="24"/>
          <w:szCs w:val="24"/>
        </w:rPr>
        <w:t>October</w:t>
      </w:r>
      <w:r w:rsidRPr="005728FF" w:rsidR="003A2CB7">
        <w:rPr>
          <w:sz w:val="24"/>
          <w:szCs w:val="24"/>
        </w:rPr>
        <w:t xml:space="preserve"> 1</w:t>
      </w:r>
      <w:r w:rsidR="00161C35">
        <w:rPr>
          <w:sz w:val="24"/>
          <w:szCs w:val="24"/>
        </w:rPr>
        <w:t>8</w:t>
      </w:r>
      <w:r w:rsidRPr="005728FF" w:rsidR="003A2CB7">
        <w:rPr>
          <w:sz w:val="24"/>
          <w:szCs w:val="24"/>
        </w:rPr>
        <w:t xml:space="preserve">, </w:t>
      </w:r>
      <w:r w:rsidRPr="005728FF" w:rsidR="003A2CB7">
        <w:rPr>
          <w:sz w:val="24"/>
          <w:szCs w:val="24"/>
        </w:rPr>
        <w:t>2023</w:t>
      </w:r>
      <w:r w:rsidRPr="005728FF" w:rsidR="003A2CB7">
        <w:rPr>
          <w:sz w:val="24"/>
          <w:szCs w:val="24"/>
        </w:rPr>
        <w:t xml:space="preserve"> and ends October </w:t>
      </w:r>
      <w:r w:rsidR="00161C35">
        <w:rPr>
          <w:sz w:val="24"/>
          <w:szCs w:val="24"/>
        </w:rPr>
        <w:t>30</w:t>
      </w:r>
      <w:r w:rsidRPr="005728FF" w:rsidR="003A2CB7">
        <w:rPr>
          <w:sz w:val="24"/>
          <w:szCs w:val="24"/>
        </w:rPr>
        <w:t>, 2023.</w:t>
      </w:r>
    </w:p>
    <w:p w:rsidR="00AD1D5D" w:rsidRPr="008C5A79" w:rsidP="00AD1D5D" w14:paraId="63D4B78A" w14:textId="77777777">
      <w:pPr>
        <w:spacing w:after="0" w:line="276" w:lineRule="auto"/>
        <w:rPr>
          <w:sz w:val="24"/>
          <w:szCs w:val="24"/>
        </w:rPr>
      </w:pPr>
    </w:p>
    <w:p w:rsidR="00E03850" w:rsidRPr="008C5A79" w:rsidP="00B451DE" w14:paraId="729207B1" w14:textId="7057B28E">
      <w:pPr>
        <w:spacing w:after="120" w:line="276" w:lineRule="auto"/>
        <w:rPr>
          <w:sz w:val="24"/>
          <w:szCs w:val="24"/>
        </w:rPr>
      </w:pPr>
      <w:r w:rsidRPr="008C5A79">
        <w:rPr>
          <w:b/>
          <w:sz w:val="24"/>
          <w:szCs w:val="24"/>
        </w:rPr>
        <w:t>Background</w:t>
      </w:r>
      <w:r w:rsidRPr="008C5A79" w:rsidR="002E17BA">
        <w:rPr>
          <w:sz w:val="24"/>
          <w:szCs w:val="24"/>
        </w:rPr>
        <w:t xml:space="preserve"> </w:t>
      </w:r>
      <w:r w:rsidRPr="008C5A79" w:rsidR="00DE3FA7">
        <w:rPr>
          <w:b/>
          <w:bCs/>
          <w:sz w:val="24"/>
          <w:szCs w:val="24"/>
        </w:rPr>
        <w:t>and Justification</w:t>
      </w:r>
    </w:p>
    <w:p w:rsidR="003A2CB7" w:rsidP="00AD1D5D" w14:paraId="680468A2" w14:textId="00465ADA">
      <w:pPr>
        <w:spacing w:after="0" w:line="276" w:lineRule="auto"/>
        <w:rPr>
          <w:sz w:val="24"/>
          <w:szCs w:val="24"/>
        </w:rPr>
      </w:pPr>
      <w:r w:rsidRPr="00161C35">
        <w:rPr>
          <w:sz w:val="24"/>
          <w:szCs w:val="24"/>
        </w:rPr>
        <w:t>The Household Pulse Survey measures how the coronavirus pandemic and other emergent issues are impacting households across the country from a social and economic perspective.</w:t>
      </w:r>
      <w:r>
        <w:rPr>
          <w:sz w:val="24"/>
          <w:szCs w:val="24"/>
        </w:rPr>
        <w:t xml:space="preserve"> The Household Pulse Survey includes questions on vaccine uptake. Recently, </w:t>
      </w:r>
      <w:r w:rsidR="00664432">
        <w:rPr>
          <w:sz w:val="24"/>
          <w:szCs w:val="24"/>
        </w:rPr>
        <w:t xml:space="preserve">an </w:t>
      </w:r>
      <w:r>
        <w:rPr>
          <w:sz w:val="24"/>
          <w:szCs w:val="24"/>
        </w:rPr>
        <w:t>updated Covid-19 vaccinat</w:t>
      </w:r>
      <w:r w:rsidR="00664432">
        <w:rPr>
          <w:sz w:val="24"/>
          <w:szCs w:val="24"/>
        </w:rPr>
        <w:t>ion was approved and made available to the public</w:t>
      </w:r>
      <w:r w:rsidR="00FE7974">
        <w:rPr>
          <w:sz w:val="24"/>
          <w:szCs w:val="24"/>
        </w:rPr>
        <w:t xml:space="preserve"> on September 14, 2023</w:t>
      </w:r>
      <w:r w:rsidR="00664432">
        <w:rPr>
          <w:sz w:val="24"/>
          <w:szCs w:val="24"/>
        </w:rPr>
        <w:t xml:space="preserve">. </w:t>
      </w:r>
      <w:r w:rsidR="00FE7974">
        <w:rPr>
          <w:sz w:val="24"/>
          <w:szCs w:val="24"/>
        </w:rPr>
        <w:t>The current</w:t>
      </w:r>
      <w:r w:rsidR="00664432">
        <w:rPr>
          <w:sz w:val="24"/>
          <w:szCs w:val="24"/>
        </w:rPr>
        <w:t xml:space="preserve"> Phase 3.10 instrument includes vaccination dates associated with a previous vaccine</w:t>
      </w:r>
      <w:r>
        <w:rPr>
          <w:sz w:val="24"/>
          <w:szCs w:val="24"/>
        </w:rPr>
        <w:t>.</w:t>
      </w:r>
      <w:r w:rsidR="00664432">
        <w:rPr>
          <w:sz w:val="24"/>
          <w:szCs w:val="24"/>
        </w:rPr>
        <w:t xml:space="preserve"> We have updated the </w:t>
      </w:r>
      <w:r w:rsidR="00FE7974">
        <w:rPr>
          <w:sz w:val="24"/>
          <w:szCs w:val="24"/>
        </w:rPr>
        <w:t>relevant</w:t>
      </w:r>
      <w:r w:rsidR="00664432">
        <w:rPr>
          <w:sz w:val="24"/>
          <w:szCs w:val="24"/>
        </w:rPr>
        <w:t xml:space="preserve"> questions to reflect the more current vaccine availability.</w:t>
      </w:r>
    </w:p>
    <w:p w:rsidR="003A2CB7" w:rsidP="00AD1D5D" w14:paraId="001A2F09" w14:textId="77777777">
      <w:pPr>
        <w:spacing w:after="0" w:line="276" w:lineRule="auto"/>
        <w:rPr>
          <w:sz w:val="24"/>
          <w:szCs w:val="24"/>
        </w:rPr>
      </w:pPr>
    </w:p>
    <w:p w:rsidR="00B451DE" w:rsidRPr="008C5A79" w:rsidP="00B451DE" w14:paraId="52F50406" w14:textId="77777777">
      <w:pPr>
        <w:spacing w:after="120" w:line="276" w:lineRule="auto"/>
        <w:rPr>
          <w:sz w:val="24"/>
          <w:szCs w:val="24"/>
        </w:rPr>
      </w:pPr>
      <w:r w:rsidRPr="008C5A79">
        <w:rPr>
          <w:b/>
          <w:sz w:val="24"/>
          <w:szCs w:val="24"/>
        </w:rPr>
        <w:t>Data Collection</w:t>
      </w:r>
      <w:r w:rsidRPr="008C5A79">
        <w:rPr>
          <w:sz w:val="24"/>
          <w:szCs w:val="24"/>
        </w:rPr>
        <w:t xml:space="preserve"> </w:t>
      </w:r>
    </w:p>
    <w:p w:rsidR="00C4426C" w:rsidP="00C4426C" w14:paraId="2B9A4C81" w14:textId="73CD0605">
      <w:pPr>
        <w:spacing w:after="0" w:line="276" w:lineRule="auto"/>
        <w:rPr>
          <w:rFonts w:cstheme="minorHAnsi"/>
          <w:sz w:val="24"/>
          <w:szCs w:val="24"/>
        </w:rPr>
      </w:pPr>
      <w:bookmarkStart w:id="0" w:name="_Hlk143521570"/>
      <w:r>
        <w:rPr>
          <w:rFonts w:cstheme="minorHAnsi"/>
          <w:sz w:val="24"/>
          <w:szCs w:val="24"/>
        </w:rPr>
        <w:t xml:space="preserve">The following non-substantive changes will be made to the </w:t>
      </w:r>
      <w:r w:rsidR="00664432">
        <w:rPr>
          <w:rFonts w:cstheme="minorHAnsi"/>
          <w:sz w:val="24"/>
          <w:szCs w:val="24"/>
        </w:rPr>
        <w:t>Phase 3.10</w:t>
      </w:r>
      <w:r w:rsidR="003A2CB7">
        <w:rPr>
          <w:rFonts w:cstheme="minorHAnsi"/>
          <w:sz w:val="24"/>
          <w:szCs w:val="24"/>
        </w:rPr>
        <w:t xml:space="preserve"> Questionnaire</w:t>
      </w:r>
      <w:r>
        <w:rPr>
          <w:rFonts w:cstheme="minorHAnsi"/>
          <w:sz w:val="24"/>
          <w:szCs w:val="24"/>
        </w:rPr>
        <w:t xml:space="preserve">. </w:t>
      </w:r>
    </w:p>
    <w:bookmarkEnd w:id="0"/>
    <w:p w:rsidR="002A2959" w:rsidP="002A2959" w14:paraId="3CE36FBA" w14:textId="2ADDC70F">
      <w:pPr>
        <w:spacing w:after="0" w:line="276" w:lineRule="auto"/>
        <w:rPr>
          <w:rFonts w:cstheme="minorHAnsi"/>
          <w:sz w:val="24"/>
          <w:szCs w:val="24"/>
        </w:rPr>
      </w:pPr>
    </w:p>
    <w:p w:rsidR="00367145" w:rsidRPr="00FE7974" w:rsidP="00664432" w14:paraId="16728D3F" w14:textId="7C8471F2">
      <w:pPr>
        <w:pStyle w:val="ListParagraph"/>
        <w:numPr>
          <w:ilvl w:val="0"/>
          <w:numId w:val="10"/>
        </w:numPr>
        <w:spacing w:after="120" w:line="276" w:lineRule="auto"/>
        <w:rPr>
          <w:sz w:val="28"/>
          <w:szCs w:val="28"/>
        </w:rPr>
      </w:pPr>
      <w:r w:rsidRPr="00FE7974">
        <w:rPr>
          <w:sz w:val="24"/>
          <w:szCs w:val="24"/>
        </w:rPr>
        <w:t>VAC2 How long ago was your most recent dose of the COVID-19 vaccine or booster?</w:t>
      </w:r>
    </w:p>
    <w:p w:rsidR="00664432" w:rsidRPr="00FE7974" w:rsidP="00664432" w14:paraId="330C5DC6" w14:textId="0F5F3E78">
      <w:pPr>
        <w:pStyle w:val="ListParagraph"/>
        <w:numPr>
          <w:ilvl w:val="0"/>
          <w:numId w:val="11"/>
        </w:numPr>
        <w:spacing w:after="120" w:line="276" w:lineRule="auto"/>
        <w:rPr>
          <w:sz w:val="24"/>
          <w:szCs w:val="24"/>
        </w:rPr>
      </w:pPr>
      <w:r w:rsidRPr="00FE7974">
        <w:rPr>
          <w:sz w:val="24"/>
          <w:szCs w:val="24"/>
        </w:rPr>
        <w:t xml:space="preserve">On or after </w:t>
      </w:r>
      <w:r w:rsidRPr="00FE7974">
        <w:rPr>
          <w:b/>
          <w:bCs/>
          <w:sz w:val="24"/>
          <w:szCs w:val="24"/>
        </w:rPr>
        <w:t>September 1</w:t>
      </w:r>
      <w:r w:rsidRPr="00FE7974">
        <w:rPr>
          <w:b/>
          <w:bCs/>
          <w:sz w:val="24"/>
          <w:szCs w:val="24"/>
        </w:rPr>
        <w:t>4</w:t>
      </w:r>
      <w:r w:rsidRPr="00FE7974">
        <w:rPr>
          <w:b/>
          <w:bCs/>
          <w:sz w:val="24"/>
          <w:szCs w:val="24"/>
        </w:rPr>
        <w:t>, 202</w:t>
      </w:r>
      <w:r w:rsidRPr="00FE7974">
        <w:rPr>
          <w:b/>
          <w:bCs/>
          <w:sz w:val="24"/>
          <w:szCs w:val="24"/>
        </w:rPr>
        <w:t>3</w:t>
      </w:r>
      <w:r w:rsidRPr="00FE7974">
        <w:rPr>
          <w:sz w:val="24"/>
          <w:szCs w:val="24"/>
        </w:rPr>
        <w:t xml:space="preserve"> (1)</w:t>
      </w:r>
    </w:p>
    <w:p w:rsidR="00664432" w:rsidRPr="00FE7974" w:rsidP="00664432" w14:paraId="7C764028" w14:textId="05E79943">
      <w:pPr>
        <w:pStyle w:val="ListParagraph"/>
        <w:numPr>
          <w:ilvl w:val="0"/>
          <w:numId w:val="11"/>
        </w:numPr>
        <w:spacing w:after="120" w:line="276" w:lineRule="auto"/>
        <w:rPr>
          <w:sz w:val="24"/>
          <w:szCs w:val="24"/>
        </w:rPr>
      </w:pPr>
      <w:r w:rsidRPr="00FE7974">
        <w:rPr>
          <w:sz w:val="24"/>
          <w:szCs w:val="24"/>
        </w:rPr>
        <w:t xml:space="preserve">Before </w:t>
      </w:r>
      <w:r w:rsidRPr="00FE7974">
        <w:rPr>
          <w:b/>
          <w:bCs/>
          <w:sz w:val="24"/>
          <w:szCs w:val="24"/>
        </w:rPr>
        <w:t>September 1</w:t>
      </w:r>
      <w:r w:rsidRPr="00FE7974">
        <w:rPr>
          <w:b/>
          <w:bCs/>
          <w:sz w:val="24"/>
          <w:szCs w:val="24"/>
        </w:rPr>
        <w:t>4</w:t>
      </w:r>
      <w:r w:rsidRPr="00FE7974">
        <w:rPr>
          <w:b/>
          <w:bCs/>
          <w:sz w:val="24"/>
          <w:szCs w:val="24"/>
        </w:rPr>
        <w:t xml:space="preserve">, </w:t>
      </w:r>
      <w:r w:rsidRPr="00FE7974">
        <w:rPr>
          <w:b/>
          <w:bCs/>
          <w:sz w:val="24"/>
          <w:szCs w:val="24"/>
        </w:rPr>
        <w:t>202</w:t>
      </w:r>
      <w:r w:rsidRPr="00FE7974">
        <w:rPr>
          <w:b/>
          <w:bCs/>
          <w:sz w:val="24"/>
          <w:szCs w:val="24"/>
        </w:rPr>
        <w:t>3</w:t>
      </w:r>
      <w:r w:rsidRPr="00FE7974">
        <w:rPr>
          <w:sz w:val="24"/>
          <w:szCs w:val="24"/>
        </w:rPr>
        <w:t xml:space="preserve"> but less than a year ago (2)</w:t>
      </w:r>
    </w:p>
    <w:p w:rsidR="00664432" w:rsidRPr="00FE7974" w:rsidP="00664432" w14:paraId="3C74D159" w14:textId="7774C010">
      <w:pPr>
        <w:pStyle w:val="ListParagraph"/>
        <w:numPr>
          <w:ilvl w:val="0"/>
          <w:numId w:val="11"/>
        </w:numPr>
        <w:spacing w:after="120" w:line="276" w:lineRule="auto"/>
        <w:rPr>
          <w:sz w:val="24"/>
          <w:szCs w:val="24"/>
        </w:rPr>
      </w:pPr>
      <w:r w:rsidRPr="00FE7974">
        <w:rPr>
          <w:sz w:val="24"/>
          <w:szCs w:val="24"/>
        </w:rPr>
        <w:t>More than a year ago (3)</w:t>
      </w:r>
    </w:p>
    <w:p w:rsidR="00FE7974" w:rsidRPr="00FE7974" w:rsidP="00664432" w14:paraId="67AA0602" w14:textId="77777777">
      <w:pPr>
        <w:pStyle w:val="ListParagraph"/>
        <w:numPr>
          <w:ilvl w:val="0"/>
          <w:numId w:val="10"/>
        </w:numPr>
        <w:spacing w:after="120" w:line="276" w:lineRule="auto"/>
        <w:rPr>
          <w:sz w:val="24"/>
          <w:szCs w:val="24"/>
        </w:rPr>
      </w:pPr>
      <w:r w:rsidRPr="00FE7974">
        <w:rPr>
          <w:sz w:val="24"/>
          <w:szCs w:val="24"/>
        </w:rPr>
        <w:t>VAC5_1 Children under 5 years old</w:t>
      </w:r>
    </w:p>
    <w:p w:rsidR="00FE7974" w:rsidRPr="00FE7974" w:rsidP="00FE7974" w14:paraId="2288DA6C" w14:textId="77777777">
      <w:pPr>
        <w:pStyle w:val="ListParagraph"/>
        <w:spacing w:after="120" w:line="276" w:lineRule="auto"/>
        <w:rPr>
          <w:sz w:val="24"/>
          <w:szCs w:val="24"/>
        </w:rPr>
      </w:pPr>
      <w:r w:rsidRPr="00FE7974">
        <w:rPr>
          <w:sz w:val="24"/>
          <w:szCs w:val="24"/>
        </w:rPr>
        <w:t>VAC5_2 Children 5-11 years old</w:t>
      </w:r>
    </w:p>
    <w:p w:rsidR="00664432" w:rsidRPr="00664432" w:rsidP="00FE7974" w14:paraId="093EB1AC" w14:textId="4A7C6DB0">
      <w:pPr>
        <w:pStyle w:val="ListParagraph"/>
        <w:spacing w:after="120" w:line="276" w:lineRule="auto"/>
        <w:rPr>
          <w:bCs/>
          <w:sz w:val="24"/>
          <w:szCs w:val="24"/>
        </w:rPr>
      </w:pPr>
      <w:r w:rsidRPr="00FE7974">
        <w:rPr>
          <w:sz w:val="24"/>
          <w:szCs w:val="24"/>
        </w:rPr>
        <w:t>VAC5_3 Children</w:t>
      </w:r>
      <w:r w:rsidRPr="00FE7974">
        <w:rPr>
          <w:bCs/>
          <w:sz w:val="24"/>
          <w:szCs w:val="24"/>
        </w:rPr>
        <w:t xml:space="preserve"> 12-17 years old</w:t>
      </w:r>
    </w:p>
    <w:p w:rsidR="00664432" w:rsidRPr="00664432" w:rsidP="00664432" w14:paraId="4532D2CC" w14:textId="7529809F">
      <w:pPr>
        <w:pStyle w:val="ListParagraph"/>
        <w:numPr>
          <w:ilvl w:val="1"/>
          <w:numId w:val="14"/>
        </w:numPr>
        <w:spacing w:after="120" w:line="276" w:lineRule="auto"/>
        <w:rPr>
          <w:bCs/>
          <w:sz w:val="24"/>
          <w:szCs w:val="24"/>
        </w:rPr>
      </w:pPr>
      <w:r w:rsidRPr="00664432">
        <w:rPr>
          <w:bCs/>
          <w:sz w:val="24"/>
          <w:szCs w:val="24"/>
        </w:rPr>
        <w:t xml:space="preserve">On or after </w:t>
      </w:r>
      <w:bookmarkStart w:id="1" w:name="_Hlk146643297"/>
      <w:r w:rsidRPr="00FE7974" w:rsidR="00FE7974">
        <w:rPr>
          <w:b/>
          <w:sz w:val="24"/>
          <w:szCs w:val="24"/>
        </w:rPr>
        <w:t>September 14, 2023</w:t>
      </w:r>
      <w:bookmarkEnd w:id="1"/>
      <w:r w:rsidRPr="00664432">
        <w:rPr>
          <w:bCs/>
          <w:sz w:val="24"/>
          <w:szCs w:val="24"/>
        </w:rPr>
        <w:t xml:space="preserve"> (1)</w:t>
      </w:r>
    </w:p>
    <w:p w:rsidR="00664432" w:rsidRPr="00664432" w:rsidP="00664432" w14:paraId="49CDC89B" w14:textId="263D257F">
      <w:pPr>
        <w:pStyle w:val="ListParagraph"/>
        <w:numPr>
          <w:ilvl w:val="1"/>
          <w:numId w:val="14"/>
        </w:numPr>
        <w:spacing w:after="120" w:line="276" w:lineRule="auto"/>
        <w:rPr>
          <w:bCs/>
          <w:sz w:val="24"/>
          <w:szCs w:val="24"/>
        </w:rPr>
      </w:pPr>
      <w:r w:rsidRPr="00664432">
        <w:rPr>
          <w:bCs/>
          <w:sz w:val="24"/>
          <w:szCs w:val="24"/>
        </w:rPr>
        <w:t xml:space="preserve">Before </w:t>
      </w:r>
      <w:r w:rsidRPr="00FE7974" w:rsidR="00FE7974">
        <w:rPr>
          <w:b/>
          <w:sz w:val="24"/>
          <w:szCs w:val="24"/>
        </w:rPr>
        <w:t>September 14, 2023</w:t>
      </w:r>
      <w:r w:rsidRPr="00FE7974" w:rsidR="00FE7974">
        <w:rPr>
          <w:bCs/>
          <w:sz w:val="24"/>
          <w:szCs w:val="24"/>
        </w:rPr>
        <w:t xml:space="preserve"> </w:t>
      </w:r>
      <w:r w:rsidRPr="00664432">
        <w:rPr>
          <w:bCs/>
          <w:sz w:val="24"/>
          <w:szCs w:val="24"/>
        </w:rPr>
        <w:t>(2)</w:t>
      </w:r>
    </w:p>
    <w:p w:rsidR="00664432" w:rsidRPr="00664432" w:rsidP="00664432" w14:paraId="54F91E85" w14:textId="269E1BC1">
      <w:pPr>
        <w:pStyle w:val="ListParagraph"/>
        <w:numPr>
          <w:ilvl w:val="1"/>
          <w:numId w:val="14"/>
        </w:numPr>
        <w:spacing w:after="120" w:line="276" w:lineRule="auto"/>
        <w:rPr>
          <w:bCs/>
          <w:sz w:val="24"/>
          <w:szCs w:val="24"/>
        </w:rPr>
      </w:pPr>
      <w:r w:rsidRPr="00664432">
        <w:rPr>
          <w:bCs/>
          <w:sz w:val="24"/>
          <w:szCs w:val="24"/>
        </w:rPr>
        <w:t>Not vaccinated (3)</w:t>
      </w:r>
    </w:p>
    <w:p w:rsidR="00B451DE" w:rsidRPr="008C5A79" w:rsidP="00B451DE" w14:paraId="33EE6E3D" w14:textId="43A15BA4">
      <w:pPr>
        <w:spacing w:after="120" w:line="276" w:lineRule="auto"/>
        <w:rPr>
          <w:sz w:val="24"/>
          <w:szCs w:val="24"/>
        </w:rPr>
      </w:pPr>
      <w:r w:rsidRPr="008C5A79">
        <w:rPr>
          <w:b/>
          <w:sz w:val="24"/>
          <w:szCs w:val="24"/>
        </w:rPr>
        <w:t>Burden</w:t>
      </w:r>
      <w:r w:rsidRPr="008C5A79">
        <w:rPr>
          <w:sz w:val="24"/>
          <w:szCs w:val="24"/>
        </w:rPr>
        <w:t xml:space="preserve"> </w:t>
      </w:r>
    </w:p>
    <w:p w:rsidR="004B0FEE" w:rsidRPr="00AC1C37" w:rsidP="00AD1D5D" w14:paraId="13344C2D" w14:textId="1EC77214">
      <w:pPr>
        <w:spacing w:after="0" w:line="276" w:lineRule="auto"/>
        <w:rPr>
          <w:sz w:val="24"/>
          <w:szCs w:val="24"/>
        </w:rPr>
      </w:pPr>
      <w:r w:rsidRPr="008C5A79">
        <w:rPr>
          <w:sz w:val="24"/>
          <w:szCs w:val="24"/>
        </w:rPr>
        <w:t xml:space="preserve">There is no change in respondent burden </w:t>
      </w:r>
      <w:r w:rsidRPr="008C5A79" w:rsidR="00BD6508">
        <w:rPr>
          <w:sz w:val="24"/>
          <w:szCs w:val="24"/>
        </w:rPr>
        <w:t xml:space="preserve">hours </w:t>
      </w:r>
      <w:r w:rsidRPr="008C5A79">
        <w:rPr>
          <w:sz w:val="24"/>
          <w:szCs w:val="24"/>
        </w:rPr>
        <w:t xml:space="preserve">associated with this </w:t>
      </w:r>
      <w:r w:rsidRPr="008C5A79" w:rsidR="00B52381">
        <w:rPr>
          <w:sz w:val="24"/>
          <w:szCs w:val="24"/>
        </w:rPr>
        <w:t>request</w:t>
      </w:r>
      <w:r w:rsidRPr="008C5A79">
        <w:rPr>
          <w:sz w:val="24"/>
          <w:szCs w:val="24"/>
        </w:rPr>
        <w:t>.</w:t>
      </w:r>
      <w:r w:rsidRPr="00AC1C37">
        <w:rPr>
          <w:sz w:val="24"/>
          <w:szCs w:val="24"/>
        </w:rPr>
        <w:t xml:space="preserve"> </w:t>
      </w:r>
    </w:p>
    <w:sectPr w:rsidSect="0055682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2242A2"/>
    <w:multiLevelType w:val="hybridMultilevel"/>
    <w:tmpl w:val="2954C9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561E5"/>
    <w:multiLevelType w:val="hybridMultilevel"/>
    <w:tmpl w:val="8D489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70073"/>
    <w:multiLevelType w:val="hybridMultilevel"/>
    <w:tmpl w:val="BA98CA2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8C01D2"/>
    <w:multiLevelType w:val="hybridMultilevel"/>
    <w:tmpl w:val="0EBEF7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422E3"/>
    <w:multiLevelType w:val="hybridMultilevel"/>
    <w:tmpl w:val="2D7C4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D2F7D"/>
    <w:multiLevelType w:val="hybridMultilevel"/>
    <w:tmpl w:val="0578284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CC64C7"/>
    <w:multiLevelType w:val="hybridMultilevel"/>
    <w:tmpl w:val="4D729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32F32"/>
    <w:multiLevelType w:val="hybridMultilevel"/>
    <w:tmpl w:val="FF7CD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A7EE5"/>
    <w:multiLevelType w:val="hybridMultilevel"/>
    <w:tmpl w:val="C78CD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666AB"/>
    <w:multiLevelType w:val="hybridMultilevel"/>
    <w:tmpl w:val="ED8A78D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855696"/>
    <w:multiLevelType w:val="hybridMultilevel"/>
    <w:tmpl w:val="FFB8C2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8B7165"/>
    <w:multiLevelType w:val="hybridMultilevel"/>
    <w:tmpl w:val="48647A30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D733E"/>
    <w:multiLevelType w:val="hybridMultilevel"/>
    <w:tmpl w:val="1902D18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B5EA6"/>
    <w:multiLevelType w:val="hybridMultilevel"/>
    <w:tmpl w:val="ABC6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38336">
    <w:abstractNumId w:val="13"/>
  </w:num>
  <w:num w:numId="2" w16cid:durableId="1988393540">
    <w:abstractNumId w:val="11"/>
  </w:num>
  <w:num w:numId="3" w16cid:durableId="701979545">
    <w:abstractNumId w:val="4"/>
  </w:num>
  <w:num w:numId="4" w16cid:durableId="804274679">
    <w:abstractNumId w:val="8"/>
  </w:num>
  <w:num w:numId="5" w16cid:durableId="6178707">
    <w:abstractNumId w:val="2"/>
  </w:num>
  <w:num w:numId="6" w16cid:durableId="1555460059">
    <w:abstractNumId w:val="12"/>
  </w:num>
  <w:num w:numId="7" w16cid:durableId="879976946">
    <w:abstractNumId w:val="9"/>
  </w:num>
  <w:num w:numId="8" w16cid:durableId="1214732020">
    <w:abstractNumId w:val="0"/>
  </w:num>
  <w:num w:numId="9" w16cid:durableId="875239806">
    <w:abstractNumId w:val="1"/>
  </w:num>
  <w:num w:numId="10" w16cid:durableId="542644460">
    <w:abstractNumId w:val="6"/>
  </w:num>
  <w:num w:numId="11" w16cid:durableId="918832708">
    <w:abstractNumId w:val="10"/>
  </w:num>
  <w:num w:numId="12" w16cid:durableId="1460345438">
    <w:abstractNumId w:val="3"/>
  </w:num>
  <w:num w:numId="13" w16cid:durableId="1557857011">
    <w:abstractNumId w:val="5"/>
  </w:num>
  <w:num w:numId="14" w16cid:durableId="1069426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9E"/>
    <w:rsid w:val="00001E0B"/>
    <w:rsid w:val="00072C7F"/>
    <w:rsid w:val="00077A8C"/>
    <w:rsid w:val="00081607"/>
    <w:rsid w:val="000D4782"/>
    <w:rsid w:val="000E6456"/>
    <w:rsid w:val="001427D0"/>
    <w:rsid w:val="00161C35"/>
    <w:rsid w:val="00163FDF"/>
    <w:rsid w:val="0018222A"/>
    <w:rsid w:val="001A4942"/>
    <w:rsid w:val="001C5BF7"/>
    <w:rsid w:val="001C6BBA"/>
    <w:rsid w:val="00287781"/>
    <w:rsid w:val="002A2959"/>
    <w:rsid w:val="002E17BA"/>
    <w:rsid w:val="002F1BA4"/>
    <w:rsid w:val="002F5E4F"/>
    <w:rsid w:val="00305AD0"/>
    <w:rsid w:val="00341114"/>
    <w:rsid w:val="00367145"/>
    <w:rsid w:val="003A2CB7"/>
    <w:rsid w:val="003C148F"/>
    <w:rsid w:val="004025CE"/>
    <w:rsid w:val="00455F11"/>
    <w:rsid w:val="00476536"/>
    <w:rsid w:val="004A0584"/>
    <w:rsid w:val="004B0FEE"/>
    <w:rsid w:val="004B44D5"/>
    <w:rsid w:val="004C0A9E"/>
    <w:rsid w:val="004C7331"/>
    <w:rsid w:val="004F1FFD"/>
    <w:rsid w:val="004F6440"/>
    <w:rsid w:val="00556822"/>
    <w:rsid w:val="005578C9"/>
    <w:rsid w:val="00557A29"/>
    <w:rsid w:val="00562A4D"/>
    <w:rsid w:val="00566220"/>
    <w:rsid w:val="00567383"/>
    <w:rsid w:val="005728FF"/>
    <w:rsid w:val="00577685"/>
    <w:rsid w:val="005F0C03"/>
    <w:rsid w:val="00602874"/>
    <w:rsid w:val="006143E6"/>
    <w:rsid w:val="00620451"/>
    <w:rsid w:val="00663BF6"/>
    <w:rsid w:val="00664432"/>
    <w:rsid w:val="0068122D"/>
    <w:rsid w:val="00691D18"/>
    <w:rsid w:val="006C3486"/>
    <w:rsid w:val="006E48A8"/>
    <w:rsid w:val="0071710A"/>
    <w:rsid w:val="00725E72"/>
    <w:rsid w:val="00734C3D"/>
    <w:rsid w:val="0074073C"/>
    <w:rsid w:val="00755FB2"/>
    <w:rsid w:val="00770777"/>
    <w:rsid w:val="00787B48"/>
    <w:rsid w:val="00797D0E"/>
    <w:rsid w:val="00797E62"/>
    <w:rsid w:val="007C7EBF"/>
    <w:rsid w:val="00831CCA"/>
    <w:rsid w:val="00841E92"/>
    <w:rsid w:val="008576F8"/>
    <w:rsid w:val="008831B3"/>
    <w:rsid w:val="008A7131"/>
    <w:rsid w:val="008C5A79"/>
    <w:rsid w:val="008E105E"/>
    <w:rsid w:val="008E7C9B"/>
    <w:rsid w:val="008F065C"/>
    <w:rsid w:val="00966813"/>
    <w:rsid w:val="009B2453"/>
    <w:rsid w:val="009D199F"/>
    <w:rsid w:val="009D6017"/>
    <w:rsid w:val="00A674C6"/>
    <w:rsid w:val="00AC1C37"/>
    <w:rsid w:val="00AD1D5D"/>
    <w:rsid w:val="00B43EC0"/>
    <w:rsid w:val="00B451DE"/>
    <w:rsid w:val="00B52381"/>
    <w:rsid w:val="00B72084"/>
    <w:rsid w:val="00B81907"/>
    <w:rsid w:val="00BD6508"/>
    <w:rsid w:val="00C4426C"/>
    <w:rsid w:val="00D57848"/>
    <w:rsid w:val="00D64690"/>
    <w:rsid w:val="00DB419F"/>
    <w:rsid w:val="00DC527F"/>
    <w:rsid w:val="00DE3FA7"/>
    <w:rsid w:val="00E03850"/>
    <w:rsid w:val="00E15938"/>
    <w:rsid w:val="00E41FB8"/>
    <w:rsid w:val="00E525BF"/>
    <w:rsid w:val="00E67D12"/>
    <w:rsid w:val="00EA1590"/>
    <w:rsid w:val="00EB183C"/>
    <w:rsid w:val="00EB6097"/>
    <w:rsid w:val="00ED5D9B"/>
    <w:rsid w:val="00F34C99"/>
    <w:rsid w:val="00F36469"/>
    <w:rsid w:val="00F80585"/>
    <w:rsid w:val="00F965CE"/>
    <w:rsid w:val="00F96850"/>
    <w:rsid w:val="00FC4850"/>
    <w:rsid w:val="00FE3DC4"/>
    <w:rsid w:val="00FE79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F415F"/>
  <w15:docId w15:val="{E4B88CDF-974D-40CF-93F9-D51CCBA5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A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2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6F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6F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81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8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A336B-882E-4FA0-AF20-E054B549F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432E67-CE5F-4A85-8627-904199AD6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DAC275-B764-4688-967F-6AD152E4A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 Easton (CENSUS/ADDP FED)</dc:creator>
  <cp:lastModifiedBy>Cassandra Logan (CENSUS/ADDP FED)</cp:lastModifiedBy>
  <cp:revision>3</cp:revision>
  <dcterms:created xsi:type="dcterms:W3CDTF">2023-09-26T21:34:00Z</dcterms:created>
  <dcterms:modified xsi:type="dcterms:W3CDTF">2023-09-26T21:56:00Z</dcterms:modified>
</cp:coreProperties>
</file>