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6741" w:rsidRPr="00154744" w14:paraId="00000001" w14:textId="77777777">
      <w:pPr>
        <w:pStyle w:val="Heading1"/>
        <w:ind w:left="0"/>
        <w:jc w:val="center"/>
      </w:pPr>
      <w:r w:rsidRPr="00154744">
        <w:t>SUPPORTING STATEMENT</w:t>
      </w:r>
    </w:p>
    <w:p w:rsidR="00BB6741" w:rsidRPr="00154744" w14:paraId="00000002" w14:textId="77777777">
      <w:pPr>
        <w:spacing w:before="22" w:line="259" w:lineRule="auto"/>
        <w:ind w:firstLine="14"/>
        <w:jc w:val="center"/>
        <w:rPr>
          <w:b/>
        </w:rPr>
      </w:pPr>
      <w:r w:rsidRPr="00154744">
        <w:rPr>
          <w:b/>
        </w:rPr>
        <w:t>U.S. Department of Commerce</w:t>
      </w:r>
    </w:p>
    <w:p w:rsidR="00BB6741" w:rsidRPr="00154744" w14:paraId="00000003" w14:textId="77777777">
      <w:pPr>
        <w:spacing w:before="22" w:line="259" w:lineRule="auto"/>
        <w:ind w:firstLine="14"/>
        <w:jc w:val="center"/>
        <w:rPr>
          <w:b/>
        </w:rPr>
      </w:pPr>
      <w:r w:rsidRPr="00154744">
        <w:rPr>
          <w:b/>
        </w:rPr>
        <w:t>National Oceanic &amp; Atmospheric Administration</w:t>
      </w:r>
    </w:p>
    <w:p w:rsidR="00BB6741" w:rsidRPr="00154744" w14:paraId="00000004" w14:textId="77777777">
      <w:pPr>
        <w:spacing w:line="259" w:lineRule="auto"/>
        <w:ind w:hanging="6"/>
        <w:jc w:val="center"/>
        <w:rPr>
          <w:b/>
        </w:rPr>
      </w:pPr>
      <w:r w:rsidRPr="00154744">
        <w:rPr>
          <w:b/>
        </w:rPr>
        <w:t xml:space="preserve">West Coast Region Highly Migratory Species </w:t>
      </w:r>
    </w:p>
    <w:p w:rsidR="00BB6741" w:rsidRPr="00154744" w14:paraId="00000005" w14:textId="77777777">
      <w:pPr>
        <w:spacing w:line="259" w:lineRule="auto"/>
        <w:ind w:hanging="6"/>
        <w:jc w:val="center"/>
        <w:rPr>
          <w:b/>
        </w:rPr>
      </w:pPr>
      <w:r w:rsidRPr="00154744">
        <w:rPr>
          <w:b/>
        </w:rPr>
        <w:t>Vessel Identification Requirements</w:t>
      </w:r>
    </w:p>
    <w:p w:rsidR="00BB6741" w:rsidRPr="00154744" w14:paraId="00000006" w14:textId="77777777">
      <w:pPr>
        <w:spacing w:line="259" w:lineRule="auto"/>
        <w:ind w:hanging="6"/>
        <w:jc w:val="center"/>
        <w:rPr>
          <w:b/>
        </w:rPr>
      </w:pPr>
      <w:r w:rsidRPr="00154744">
        <w:rPr>
          <w:b/>
        </w:rPr>
        <w:t>OMB Control No. 0648-0361</w:t>
      </w:r>
    </w:p>
    <w:p w:rsidR="00BB6741" w:rsidRPr="00154744" w14:paraId="00000007" w14:textId="77777777">
      <w:pPr>
        <w:pBdr>
          <w:top w:val="nil"/>
          <w:left w:val="nil"/>
          <w:bottom w:val="nil"/>
          <w:right w:val="nil"/>
          <w:between w:val="nil"/>
        </w:pBdr>
        <w:spacing w:before="1"/>
        <w:jc w:val="center"/>
        <w:rPr>
          <w:b/>
          <w:color w:val="000000"/>
        </w:rPr>
      </w:pPr>
    </w:p>
    <w:p w:rsidR="00BB6741" w:rsidRPr="00154744" w:rsidP="00154744" w14:paraId="00000008" w14:textId="77777777">
      <w:pPr>
        <w:pStyle w:val="Heading1"/>
        <w:spacing w:before="199"/>
        <w:ind w:left="0"/>
        <w:jc w:val="both"/>
        <w:rPr>
          <w:color w:val="2F5496"/>
          <w:sz w:val="28"/>
          <w:szCs w:val="28"/>
          <w:u w:val="single"/>
        </w:rPr>
      </w:pPr>
      <w:r w:rsidRPr="00154744">
        <w:rPr>
          <w:sz w:val="28"/>
          <w:szCs w:val="28"/>
        </w:rPr>
        <w:t>Abstract</w:t>
      </w:r>
    </w:p>
    <w:p w:rsidR="00BB6741" w:rsidRPr="00154744" w:rsidP="00154744" w14:paraId="00000009" w14:textId="77777777">
      <w:pPr>
        <w:widowControl/>
        <w:jc w:val="both"/>
        <w:rPr>
          <w:b/>
          <w:color w:val="2F5496"/>
          <w:sz w:val="28"/>
          <w:szCs w:val="28"/>
          <w:u w:val="single"/>
        </w:rPr>
      </w:pPr>
      <w:bookmarkStart w:id="0" w:name="_heading=h.fsujohqxds1z" w:colFirst="0" w:colLast="0"/>
      <w:bookmarkEnd w:id="0"/>
    </w:p>
    <w:p w:rsidR="00BB6741" w:rsidRPr="00154744" w:rsidP="00154744" w14:paraId="0000000A" w14:textId="77777777">
      <w:pPr>
        <w:widowControl/>
        <w:jc w:val="both"/>
        <w:rPr>
          <w:b/>
          <w:u w:val="single"/>
        </w:rPr>
      </w:pPr>
      <w:bookmarkStart w:id="1" w:name="_heading=h.gzmloz5gpur2" w:colFirst="0" w:colLast="0"/>
      <w:bookmarkEnd w:id="1"/>
      <w:r w:rsidRPr="00154744">
        <w:t>This request is for extension of this information collection West Coast Region Highly Migratory Species Vessel Identification Requirements.</w:t>
      </w:r>
    </w:p>
    <w:p w:rsidR="00BB6741" w:rsidRPr="00154744" w:rsidP="00154744" w14:paraId="0000000B" w14:textId="77777777">
      <w:pPr>
        <w:pStyle w:val="Heading1"/>
        <w:spacing w:before="124"/>
        <w:ind w:left="0"/>
        <w:jc w:val="both"/>
      </w:pPr>
      <w:r w:rsidRPr="00154744">
        <w:t>Justification</w:t>
      </w:r>
    </w:p>
    <w:p w:rsidR="00BB6741" w:rsidRPr="00154744" w:rsidP="00154744" w14:paraId="0000000C" w14:textId="77777777">
      <w:pPr>
        <w:numPr>
          <w:ilvl w:val="0"/>
          <w:numId w:val="1"/>
        </w:numPr>
        <w:pBdr>
          <w:top w:val="nil"/>
          <w:left w:val="nil"/>
          <w:bottom w:val="nil"/>
          <w:right w:val="nil"/>
          <w:between w:val="nil"/>
        </w:pBdr>
        <w:tabs>
          <w:tab w:val="left" w:pos="360"/>
        </w:tabs>
        <w:spacing w:before="182" w:line="259" w:lineRule="auto"/>
        <w:jc w:val="both"/>
        <w:rPr>
          <w:b/>
          <w:color w:val="000000"/>
        </w:rPr>
      </w:pPr>
      <w:r w:rsidRPr="00154744">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B6741" w:rsidRPr="00154744" w:rsidP="00154744" w14:paraId="0000000D" w14:textId="77777777">
      <w:pPr>
        <w:pBdr>
          <w:top w:val="nil"/>
          <w:left w:val="nil"/>
          <w:bottom w:val="nil"/>
          <w:right w:val="nil"/>
          <w:between w:val="nil"/>
        </w:pBdr>
        <w:spacing w:before="159" w:line="259" w:lineRule="auto"/>
        <w:jc w:val="both"/>
      </w:pPr>
      <w:r w:rsidRPr="00154744">
        <w:t>The success of fisheries management programs depends significantly on tracking catch and effort of participants as well as their history of regulatory compliance. The vessel identification requirement is essential to facilitate these objectives. The ability to link fishing or other activity to the vessel owner or operator is crucial to enforcement of the regulations issued under the authority of the Magnuson-Stevens Fishery Conservation and Management Act (MSA) to govern domestic and foreign fishing, and under authority of laws implementing international treaties. In accordance with section 50 CFR Part 660.704, official vessel numbers must be of a specific size and format and located at specified locations. The official number must be affixed to each vessel n block Arabic numerals at least 10 inches (25.40 centimeters) in height for vessels more than 25 feet (7.62 meters) but equal to or less than 65 feet (19.81 meters) in length; and 18 inches (45.72 centimeters) in height for vessels longer than 65 feet (19.81 meters) in length. Markings must be legible and of a color that contrasts with the background. The display of the identifying number aids in fishery law enforcement.</w:t>
      </w:r>
    </w:p>
    <w:p w:rsidR="00BB6741" w:rsidRPr="00154744" w:rsidP="00154744" w14:paraId="0000000E" w14:textId="77777777">
      <w:pPr>
        <w:pStyle w:val="Heading1"/>
        <w:numPr>
          <w:ilvl w:val="0"/>
          <w:numId w:val="1"/>
        </w:numPr>
        <w:tabs>
          <w:tab w:val="left" w:pos="360"/>
        </w:tabs>
        <w:spacing w:before="197"/>
        <w:jc w:val="both"/>
      </w:pPr>
      <w:r w:rsidRPr="00154744">
        <w:t>Indicate how, by whom, and for what purpose the information is to be used. Except for a new collection, indicate the actual use the agency has made of the information received from the current collection.</w:t>
      </w:r>
    </w:p>
    <w:p w:rsidR="00BB6741" w:rsidRPr="00154744" w:rsidP="00154744" w14:paraId="0000000F" w14:textId="77777777">
      <w:pPr>
        <w:pBdr>
          <w:top w:val="nil"/>
          <w:left w:val="nil"/>
          <w:bottom w:val="nil"/>
          <w:right w:val="nil"/>
          <w:between w:val="nil"/>
        </w:pBdr>
        <w:spacing w:before="160"/>
        <w:jc w:val="both"/>
      </w:pPr>
      <w:r w:rsidRPr="00154744">
        <w:t xml:space="preserve">In the domestic West Coast Region fisheries regulated under 50 CFR Part 660, the vessel's official number, United State Coast Guard (USCG) documentation or state registration number, is required to be displayed on the port and starboard sides of the deckhouse or hull, and on an appropriate weather deck. The number identifies each vessel and should be visible at distances at sea and in the air. The requirements affect United States (U.S.) vessels participating in the West Coast Highly Migratory Species (HMS) fisheries and West Coast coastal pelagic fishing vessels, with the exception of HMS Charter Recreational Vessels for which an exemption was granted and became effective September 5, 2007. Charter vessels are not bound by the vessel marking requirements under consideration. </w:t>
      </w:r>
    </w:p>
    <w:p w:rsidR="00BB6741" w:rsidRPr="00154744" w:rsidP="00154744" w14:paraId="00000010" w14:textId="77777777">
      <w:pPr>
        <w:pBdr>
          <w:top w:val="nil"/>
          <w:left w:val="nil"/>
          <w:bottom w:val="nil"/>
          <w:right w:val="nil"/>
          <w:between w:val="nil"/>
        </w:pBdr>
        <w:spacing w:before="160"/>
        <w:jc w:val="both"/>
      </w:pPr>
      <w:r w:rsidRPr="00154744">
        <w:t xml:space="preserve">The identification number provides law enforcement personnel with a means to monitor fishing, at-sea processing, and other related activities, in order to ascertain whether the vessel's observed activities are in accordance with those authorized for that vessel. The identifying number is used by the National Marine Fisheries Service (NMFS), the USCG, and other marine agencies in issuing citations, prosecutions, and other enforcement actions. Vessels that qualify for specific fisheries are easily identified, and this allows </w:t>
      </w:r>
      <w:r w:rsidRPr="00154744">
        <w:t>for more cost-effective enforcement. Cooperating fishermen also use this number to report suspicious activities that they observe. Regulation-compliant fishermen ultimately benefit as unauthorized and illegal, unreported, and unregulated (IUU) fishing is deterred and more burdensome regulations are avoided.</w:t>
      </w:r>
    </w:p>
    <w:p w:rsidR="00BB6741" w:rsidRPr="00154744" w:rsidP="00154744" w14:paraId="00000011" w14:textId="77777777">
      <w:pPr>
        <w:pBdr>
          <w:top w:val="nil"/>
          <w:left w:val="nil"/>
          <w:bottom w:val="nil"/>
          <w:right w:val="nil"/>
          <w:between w:val="nil"/>
        </w:pBdr>
        <w:spacing w:before="160"/>
        <w:jc w:val="both"/>
      </w:pPr>
      <w:r w:rsidRPr="00154744">
        <w:t>Although the information collected (vessel identification number) is not confidential, it will not be disseminated to the public. The information is strictly for an enforcement purpose or used internally by National Oceanic and Atmospheric Administration (NOAA) NMFS in situations involving damage, loss, and civil proceedings.</w:t>
      </w:r>
    </w:p>
    <w:p w:rsidR="00BB6741" w:rsidRPr="00154744" w:rsidP="00154744" w14:paraId="00000012" w14:textId="77777777">
      <w:pPr>
        <w:pBdr>
          <w:top w:val="nil"/>
          <w:left w:val="nil"/>
          <w:bottom w:val="nil"/>
          <w:right w:val="nil"/>
          <w:between w:val="nil"/>
        </w:pBdr>
        <w:spacing w:before="160"/>
        <w:jc w:val="both"/>
        <w:rPr>
          <w:color w:val="1F497D"/>
        </w:rPr>
      </w:pPr>
      <w:r w:rsidRPr="00154744">
        <w:rPr>
          <w:b/>
        </w:rPr>
        <w:t>Information Requirements and Needs and Uses of Information Collected</w:t>
      </w:r>
    </w:p>
    <w:p w:rsidR="00BB6741" w:rsidRPr="00154744" w14:paraId="00000013" w14:textId="77777777">
      <w:pPr>
        <w:pBdr>
          <w:top w:val="nil"/>
          <w:left w:val="nil"/>
          <w:bottom w:val="nil"/>
          <w:right w:val="nil"/>
          <w:between w:val="nil"/>
        </w:pBdr>
        <w:spacing w:before="7"/>
        <w:rPr>
          <w:b/>
          <w:color w:val="000000"/>
        </w:rPr>
      </w:pPr>
    </w:p>
    <w:tbl>
      <w:tblPr>
        <w:tblStyle w:val="a6"/>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0"/>
        <w:gridCol w:w="1970"/>
        <w:gridCol w:w="1322"/>
        <w:gridCol w:w="2157"/>
        <w:gridCol w:w="1363"/>
        <w:gridCol w:w="3000"/>
      </w:tblGrid>
      <w:tr w14:paraId="6E2855A7" w14:textId="77777777">
        <w:tblPrEx>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29"/>
        </w:trPr>
        <w:tc>
          <w:tcPr>
            <w:tcW w:w="990" w:type="dxa"/>
            <w:shd w:val="clear" w:color="auto" w:fill="DEEAF6"/>
          </w:tcPr>
          <w:p w:rsidR="00BB6741" w:rsidRPr="00154744" w14:paraId="00000014" w14:textId="77777777">
            <w:pPr>
              <w:pBdr>
                <w:top w:val="nil"/>
                <w:left w:val="nil"/>
                <w:bottom w:val="nil"/>
                <w:right w:val="nil"/>
                <w:between w:val="nil"/>
              </w:pBdr>
              <w:spacing w:before="11"/>
              <w:rPr>
                <w:b/>
                <w:color w:val="000000"/>
                <w:sz w:val="20"/>
                <w:szCs w:val="20"/>
              </w:rPr>
            </w:pPr>
          </w:p>
          <w:p w:rsidR="00BB6741" w:rsidRPr="00154744" w14:paraId="00000015" w14:textId="77777777">
            <w:pPr>
              <w:pBdr>
                <w:top w:val="nil"/>
                <w:left w:val="nil"/>
                <w:bottom w:val="nil"/>
                <w:right w:val="nil"/>
                <w:between w:val="nil"/>
              </w:pBdr>
              <w:jc w:val="center"/>
              <w:rPr>
                <w:b/>
                <w:color w:val="000000"/>
                <w:sz w:val="20"/>
                <w:szCs w:val="20"/>
              </w:rPr>
            </w:pPr>
            <w:r w:rsidRPr="00154744">
              <w:rPr>
                <w:b/>
                <w:color w:val="2F5496"/>
                <w:sz w:val="20"/>
                <w:szCs w:val="20"/>
              </w:rPr>
              <w:t>Item #</w:t>
            </w:r>
          </w:p>
        </w:tc>
        <w:tc>
          <w:tcPr>
            <w:tcW w:w="1970" w:type="dxa"/>
            <w:shd w:val="clear" w:color="auto" w:fill="DEEAF6"/>
          </w:tcPr>
          <w:p w:rsidR="00BB6741" w:rsidRPr="00154744" w14:paraId="00000016" w14:textId="77777777">
            <w:pPr>
              <w:pBdr>
                <w:top w:val="nil"/>
                <w:left w:val="nil"/>
                <w:bottom w:val="nil"/>
                <w:right w:val="nil"/>
                <w:between w:val="nil"/>
              </w:pBdr>
              <w:spacing w:before="11"/>
              <w:rPr>
                <w:b/>
                <w:color w:val="000000"/>
                <w:sz w:val="20"/>
                <w:szCs w:val="20"/>
              </w:rPr>
            </w:pPr>
          </w:p>
          <w:p w:rsidR="00BB6741" w:rsidRPr="00154744" w14:paraId="00000017" w14:textId="77777777">
            <w:pPr>
              <w:pBdr>
                <w:top w:val="nil"/>
                <w:left w:val="nil"/>
                <w:bottom w:val="nil"/>
                <w:right w:val="nil"/>
                <w:between w:val="nil"/>
              </w:pBdr>
              <w:jc w:val="center"/>
              <w:rPr>
                <w:b/>
                <w:color w:val="000000"/>
                <w:sz w:val="20"/>
                <w:szCs w:val="20"/>
              </w:rPr>
            </w:pPr>
            <w:r w:rsidRPr="00154744">
              <w:rPr>
                <w:b/>
                <w:color w:val="2F5496"/>
                <w:sz w:val="20"/>
                <w:szCs w:val="20"/>
              </w:rPr>
              <w:t>Requirement</w:t>
            </w:r>
          </w:p>
        </w:tc>
        <w:tc>
          <w:tcPr>
            <w:tcW w:w="1322" w:type="dxa"/>
            <w:shd w:val="clear" w:color="auto" w:fill="DEEAF6"/>
          </w:tcPr>
          <w:p w:rsidR="00BB6741" w:rsidRPr="00154744" w14:paraId="00000018" w14:textId="77777777">
            <w:pPr>
              <w:pBdr>
                <w:top w:val="nil"/>
                <w:left w:val="nil"/>
                <w:bottom w:val="nil"/>
                <w:right w:val="nil"/>
                <w:between w:val="nil"/>
              </w:pBdr>
              <w:spacing w:before="11"/>
              <w:rPr>
                <w:b/>
                <w:color w:val="000000"/>
                <w:sz w:val="20"/>
                <w:szCs w:val="20"/>
              </w:rPr>
            </w:pPr>
          </w:p>
          <w:p w:rsidR="00BB6741" w:rsidRPr="00154744" w14:paraId="00000019" w14:textId="77777777">
            <w:pPr>
              <w:pBdr>
                <w:top w:val="nil"/>
                <w:left w:val="nil"/>
                <w:bottom w:val="nil"/>
                <w:right w:val="nil"/>
                <w:between w:val="nil"/>
              </w:pBdr>
              <w:jc w:val="center"/>
              <w:rPr>
                <w:b/>
                <w:color w:val="000000"/>
                <w:sz w:val="20"/>
                <w:szCs w:val="20"/>
              </w:rPr>
            </w:pPr>
            <w:r w:rsidRPr="00154744">
              <w:rPr>
                <w:b/>
                <w:color w:val="2F5496"/>
                <w:sz w:val="20"/>
                <w:szCs w:val="20"/>
              </w:rPr>
              <w:t>Statute</w:t>
            </w:r>
          </w:p>
        </w:tc>
        <w:tc>
          <w:tcPr>
            <w:tcW w:w="2157" w:type="dxa"/>
            <w:shd w:val="clear" w:color="auto" w:fill="DEEAF6"/>
          </w:tcPr>
          <w:p w:rsidR="00BB6741" w:rsidRPr="00154744" w14:paraId="0000001A" w14:textId="77777777">
            <w:pPr>
              <w:pBdr>
                <w:top w:val="nil"/>
                <w:left w:val="nil"/>
                <w:bottom w:val="nil"/>
                <w:right w:val="nil"/>
                <w:between w:val="nil"/>
              </w:pBdr>
              <w:spacing w:before="11"/>
              <w:rPr>
                <w:b/>
                <w:color w:val="000000"/>
                <w:sz w:val="20"/>
                <w:szCs w:val="20"/>
              </w:rPr>
            </w:pPr>
          </w:p>
          <w:p w:rsidR="00BB6741" w:rsidRPr="00154744" w14:paraId="0000001B" w14:textId="77777777">
            <w:pPr>
              <w:pBdr>
                <w:top w:val="nil"/>
                <w:left w:val="nil"/>
                <w:bottom w:val="nil"/>
                <w:right w:val="nil"/>
                <w:between w:val="nil"/>
              </w:pBdr>
              <w:jc w:val="center"/>
              <w:rPr>
                <w:b/>
                <w:color w:val="000000"/>
                <w:sz w:val="20"/>
                <w:szCs w:val="20"/>
              </w:rPr>
            </w:pPr>
            <w:r w:rsidRPr="00154744">
              <w:rPr>
                <w:b/>
                <w:color w:val="2F5496"/>
                <w:sz w:val="20"/>
                <w:szCs w:val="20"/>
              </w:rPr>
              <w:t>Regulation</w:t>
            </w:r>
          </w:p>
        </w:tc>
        <w:tc>
          <w:tcPr>
            <w:tcW w:w="1363" w:type="dxa"/>
            <w:shd w:val="clear" w:color="auto" w:fill="DEEAF6"/>
          </w:tcPr>
          <w:p w:rsidR="00BB6741" w:rsidRPr="00154744" w14:paraId="0000001C" w14:textId="77777777">
            <w:pPr>
              <w:pBdr>
                <w:top w:val="nil"/>
                <w:left w:val="nil"/>
                <w:bottom w:val="nil"/>
                <w:right w:val="nil"/>
                <w:between w:val="nil"/>
              </w:pBdr>
              <w:spacing w:before="11"/>
              <w:rPr>
                <w:b/>
                <w:color w:val="000000"/>
                <w:sz w:val="20"/>
                <w:szCs w:val="20"/>
              </w:rPr>
            </w:pPr>
          </w:p>
          <w:p w:rsidR="00BB6741" w:rsidRPr="00154744" w14:paraId="0000001D" w14:textId="77777777">
            <w:pPr>
              <w:pBdr>
                <w:top w:val="nil"/>
                <w:left w:val="nil"/>
                <w:bottom w:val="nil"/>
                <w:right w:val="nil"/>
                <w:between w:val="nil"/>
              </w:pBdr>
              <w:jc w:val="center"/>
              <w:rPr>
                <w:b/>
                <w:color w:val="000000"/>
                <w:sz w:val="20"/>
                <w:szCs w:val="20"/>
              </w:rPr>
            </w:pPr>
            <w:r w:rsidRPr="00154744">
              <w:rPr>
                <w:b/>
                <w:color w:val="2F5496"/>
                <w:sz w:val="20"/>
                <w:szCs w:val="20"/>
              </w:rPr>
              <w:t>Form #</w:t>
            </w:r>
          </w:p>
        </w:tc>
        <w:tc>
          <w:tcPr>
            <w:tcW w:w="3000" w:type="dxa"/>
            <w:shd w:val="clear" w:color="auto" w:fill="DEEAF6"/>
          </w:tcPr>
          <w:p w:rsidR="00BB6741" w:rsidRPr="00154744" w14:paraId="0000001E" w14:textId="77777777">
            <w:pPr>
              <w:pBdr>
                <w:top w:val="nil"/>
                <w:left w:val="nil"/>
                <w:bottom w:val="nil"/>
                <w:right w:val="nil"/>
                <w:between w:val="nil"/>
              </w:pBdr>
              <w:spacing w:before="11"/>
              <w:rPr>
                <w:b/>
                <w:color w:val="000000"/>
                <w:sz w:val="20"/>
                <w:szCs w:val="20"/>
              </w:rPr>
            </w:pPr>
          </w:p>
          <w:p w:rsidR="00BB6741" w:rsidRPr="00154744" w14:paraId="0000001F" w14:textId="77777777">
            <w:pPr>
              <w:pBdr>
                <w:top w:val="nil"/>
                <w:left w:val="nil"/>
                <w:bottom w:val="nil"/>
                <w:right w:val="nil"/>
                <w:between w:val="nil"/>
              </w:pBdr>
              <w:rPr>
                <w:b/>
                <w:color w:val="000000"/>
                <w:sz w:val="20"/>
                <w:szCs w:val="20"/>
              </w:rPr>
            </w:pPr>
            <w:r w:rsidRPr="00154744">
              <w:rPr>
                <w:b/>
                <w:color w:val="2F5496"/>
                <w:sz w:val="20"/>
                <w:szCs w:val="20"/>
              </w:rPr>
              <w:t>Needs and Uses</w:t>
            </w:r>
          </w:p>
        </w:tc>
      </w:tr>
      <w:tr w14:paraId="1C6AC88E" w14:textId="77777777">
        <w:tblPrEx>
          <w:tblW w:w="10802" w:type="dxa"/>
          <w:tblInd w:w="-5" w:type="dxa"/>
          <w:tblLayout w:type="fixed"/>
          <w:tblLook w:val="0000"/>
        </w:tblPrEx>
        <w:trPr>
          <w:trHeight w:val="726"/>
        </w:trPr>
        <w:tc>
          <w:tcPr>
            <w:tcW w:w="990" w:type="dxa"/>
          </w:tcPr>
          <w:p w:rsidR="00BB6741" w:rsidRPr="00154744" w14:paraId="00000020" w14:textId="77777777">
            <w:pPr>
              <w:pBdr>
                <w:top w:val="nil"/>
                <w:left w:val="nil"/>
                <w:bottom w:val="nil"/>
                <w:right w:val="nil"/>
                <w:between w:val="nil"/>
              </w:pBdr>
              <w:jc w:val="center"/>
              <w:rPr>
                <w:sz w:val="20"/>
                <w:szCs w:val="20"/>
              </w:rPr>
            </w:pPr>
            <w:r w:rsidRPr="00154744">
              <w:rPr>
                <w:sz w:val="20"/>
                <w:szCs w:val="20"/>
              </w:rPr>
              <w:t>1</w:t>
            </w:r>
          </w:p>
        </w:tc>
        <w:tc>
          <w:tcPr>
            <w:tcW w:w="1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B6741" w:rsidRPr="00154744" w14:paraId="00000021" w14:textId="77777777">
            <w:pPr>
              <w:spacing w:after="240"/>
              <w:rPr>
                <w:sz w:val="20"/>
                <w:szCs w:val="20"/>
              </w:rPr>
            </w:pPr>
            <w:r w:rsidRPr="00154744">
              <w:rPr>
                <w:sz w:val="20"/>
                <w:szCs w:val="20"/>
              </w:rPr>
              <w:t>Vessel Identification</w:t>
            </w:r>
          </w:p>
        </w:tc>
        <w:tc>
          <w:tcPr>
            <w:tcW w:w="13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B6741" w:rsidRPr="00154744" w14:paraId="00000022" w14:textId="77777777">
            <w:pPr>
              <w:spacing w:after="240"/>
              <w:rPr>
                <w:sz w:val="20"/>
                <w:szCs w:val="20"/>
              </w:rPr>
            </w:pPr>
            <w:r w:rsidRPr="00154744">
              <w:rPr>
                <w:sz w:val="20"/>
                <w:szCs w:val="20"/>
              </w:rPr>
              <w:t>316 U.S.C. § 1801</w:t>
            </w:r>
          </w:p>
        </w:tc>
        <w:tc>
          <w:tcPr>
            <w:tcW w:w="21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B6741" w:rsidRPr="00154744" w14:paraId="00000023" w14:textId="77777777">
            <w:pPr>
              <w:spacing w:after="240"/>
              <w:rPr>
                <w:sz w:val="20"/>
                <w:szCs w:val="20"/>
              </w:rPr>
            </w:pPr>
            <w:r w:rsidRPr="00154744">
              <w:rPr>
                <w:sz w:val="20"/>
                <w:szCs w:val="20"/>
              </w:rPr>
              <w:t>50 CFR 660.704</w:t>
            </w:r>
          </w:p>
        </w:tc>
        <w:tc>
          <w:tcPr>
            <w:tcW w:w="1363" w:type="dxa"/>
          </w:tcPr>
          <w:p w:rsidR="00BB6741" w:rsidRPr="00154744" w14:paraId="00000024" w14:textId="77777777">
            <w:pPr>
              <w:pBdr>
                <w:top w:val="nil"/>
                <w:left w:val="nil"/>
                <w:bottom w:val="nil"/>
                <w:right w:val="nil"/>
                <w:between w:val="nil"/>
              </w:pBdr>
              <w:jc w:val="center"/>
              <w:rPr>
                <w:sz w:val="20"/>
                <w:szCs w:val="20"/>
              </w:rPr>
            </w:pPr>
            <w:r w:rsidRPr="00154744">
              <w:rPr>
                <w:sz w:val="20"/>
                <w:szCs w:val="20"/>
              </w:rPr>
              <w:t>NA</w:t>
            </w:r>
          </w:p>
        </w:tc>
        <w:tc>
          <w:tcPr>
            <w:tcW w:w="3000" w:type="dxa"/>
          </w:tcPr>
          <w:p w:rsidR="00BB6741" w:rsidRPr="00154744" w14:paraId="00000025" w14:textId="77777777">
            <w:pPr>
              <w:pBdr>
                <w:top w:val="nil"/>
                <w:left w:val="nil"/>
                <w:bottom w:val="nil"/>
                <w:right w:val="nil"/>
                <w:between w:val="nil"/>
              </w:pBdr>
              <w:tabs>
                <w:tab w:val="left" w:pos="469"/>
                <w:tab w:val="left" w:pos="470"/>
              </w:tabs>
              <w:spacing w:before="2" w:line="222" w:lineRule="auto"/>
              <w:rPr>
                <w:sz w:val="20"/>
                <w:szCs w:val="20"/>
              </w:rPr>
            </w:pPr>
            <w:r w:rsidRPr="00154744">
              <w:rPr>
                <w:sz w:val="20"/>
                <w:szCs w:val="20"/>
              </w:rPr>
              <w:t>Used by the NMFS, Coast Guard, and other enforcement agencies to identify vessels</w:t>
            </w:r>
          </w:p>
        </w:tc>
      </w:tr>
    </w:tbl>
    <w:p w:rsidR="00BB6741" w:rsidRPr="00154744" w:rsidP="00154744" w14:paraId="00000026" w14:textId="77777777">
      <w:pPr>
        <w:numPr>
          <w:ilvl w:val="0"/>
          <w:numId w:val="1"/>
        </w:numPr>
        <w:pBdr>
          <w:top w:val="nil"/>
          <w:left w:val="nil"/>
          <w:bottom w:val="nil"/>
          <w:right w:val="nil"/>
          <w:between w:val="nil"/>
        </w:pBdr>
        <w:tabs>
          <w:tab w:val="left" w:pos="360"/>
        </w:tabs>
        <w:spacing w:before="199"/>
        <w:jc w:val="both"/>
        <w:rPr>
          <w:b/>
          <w:color w:val="000000"/>
        </w:rPr>
      </w:pPr>
      <w:r w:rsidRPr="00154744">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B6741" w:rsidRPr="00154744" w:rsidP="00154744" w14:paraId="00000027" w14:textId="77777777">
      <w:pPr>
        <w:spacing w:before="161"/>
        <w:jc w:val="both"/>
      </w:pPr>
      <w:r w:rsidRPr="00154744">
        <w:t>The requirement that each vessel display an identification number on its deckhouse or hull, and its weather deck, does not lend itself to collection via forms of information technology. Transponders and vessel monitoring system units are comparatively expensive and their signals cannot be accessed directly by the USCG in the air or by its vessels at this time. No other technology appears to be less costly and still capable of providing the necessary information to support enforcement.</w:t>
      </w:r>
    </w:p>
    <w:p w:rsidR="00BB6741" w:rsidRPr="00154744" w:rsidP="00154744" w14:paraId="00000028" w14:textId="77777777">
      <w:pPr>
        <w:spacing w:before="161"/>
        <w:jc w:val="both"/>
      </w:pPr>
    </w:p>
    <w:p w:rsidR="00BB6741" w:rsidRPr="00154744" w:rsidP="00154744" w14:paraId="00000029" w14:textId="77777777">
      <w:pPr>
        <w:numPr>
          <w:ilvl w:val="0"/>
          <w:numId w:val="1"/>
        </w:numPr>
        <w:pBdr>
          <w:top w:val="nil"/>
          <w:left w:val="nil"/>
          <w:bottom w:val="nil"/>
          <w:right w:val="nil"/>
          <w:between w:val="nil"/>
        </w:pBdr>
        <w:tabs>
          <w:tab w:val="left" w:pos="360"/>
        </w:tabs>
        <w:spacing w:before="80"/>
        <w:jc w:val="both"/>
        <w:rPr>
          <w:b/>
          <w:color w:val="000000"/>
        </w:rPr>
      </w:pPr>
      <w:r w:rsidRPr="00154744">
        <w:rPr>
          <w:b/>
          <w:color w:val="000000"/>
        </w:rPr>
        <w:t>Describe efforts to identify duplication. Show specifically why any similar information already available cannot be used or modified for use for the purposes described in Question 2.</w:t>
      </w:r>
    </w:p>
    <w:p w:rsidR="00BB6741" w:rsidRPr="00154744" w:rsidP="00154744" w14:paraId="0000002A" w14:textId="77777777">
      <w:pPr>
        <w:pBdr>
          <w:top w:val="nil"/>
          <w:left w:val="nil"/>
          <w:bottom w:val="nil"/>
          <w:right w:val="nil"/>
          <w:between w:val="nil"/>
        </w:pBdr>
        <w:spacing w:before="161"/>
        <w:jc w:val="both"/>
      </w:pPr>
      <w:r w:rsidRPr="00154744">
        <w:t>There is no duplication with other collections. The USCG requires that the name of the vessel be marked on its hull, and this requirement fulfills the USCG requirement.</w:t>
      </w:r>
    </w:p>
    <w:p w:rsidR="00BB6741" w:rsidRPr="00154744" w:rsidP="00154744" w14:paraId="0000002B" w14:textId="77777777">
      <w:pPr>
        <w:pBdr>
          <w:top w:val="nil"/>
          <w:left w:val="nil"/>
          <w:bottom w:val="nil"/>
          <w:right w:val="nil"/>
          <w:between w:val="nil"/>
        </w:pBdr>
        <w:spacing w:before="161"/>
        <w:jc w:val="both"/>
      </w:pPr>
    </w:p>
    <w:p w:rsidR="00BB6741" w:rsidRPr="00154744" w:rsidP="00154744" w14:paraId="0000002C" w14:textId="77777777">
      <w:pPr>
        <w:numPr>
          <w:ilvl w:val="0"/>
          <w:numId w:val="1"/>
        </w:numPr>
        <w:pBdr>
          <w:top w:val="nil"/>
          <w:left w:val="nil"/>
          <w:bottom w:val="nil"/>
          <w:right w:val="nil"/>
          <w:between w:val="nil"/>
        </w:pBdr>
        <w:tabs>
          <w:tab w:val="left" w:pos="360"/>
        </w:tabs>
        <w:spacing w:before="80"/>
        <w:jc w:val="both"/>
        <w:rPr>
          <w:b/>
          <w:color w:val="000000"/>
        </w:rPr>
      </w:pPr>
      <w:r w:rsidRPr="00154744">
        <w:rPr>
          <w:b/>
          <w:color w:val="000000"/>
        </w:rPr>
        <w:t>If the collection of information impacts small businesses or other small entities, describe any methods used to minimize burden.</w:t>
      </w:r>
    </w:p>
    <w:p w:rsidR="00BB6741" w:rsidRPr="00154744" w:rsidP="00154744" w14:paraId="0000002D" w14:textId="77777777">
      <w:pPr>
        <w:pBdr>
          <w:top w:val="nil"/>
          <w:left w:val="nil"/>
          <w:bottom w:val="nil"/>
          <w:right w:val="nil"/>
          <w:between w:val="nil"/>
        </w:pBdr>
        <w:spacing w:before="160"/>
        <w:jc w:val="both"/>
      </w:pPr>
      <w:r w:rsidRPr="00154744">
        <w:t>All of the vessels are categorized as small businesses. The collection of information will not have a significant impact on these small businesses, and no special modifications of the requirements were considered necessary to accommodate the needs of these small businesses.</w:t>
      </w:r>
    </w:p>
    <w:p w:rsidR="00BB6741" w:rsidRPr="00154744" w:rsidP="00154744" w14:paraId="0000002E" w14:textId="77777777">
      <w:pPr>
        <w:pBdr>
          <w:top w:val="nil"/>
          <w:left w:val="nil"/>
          <w:bottom w:val="nil"/>
          <w:right w:val="nil"/>
          <w:between w:val="nil"/>
        </w:pBdr>
        <w:spacing w:before="160"/>
        <w:jc w:val="both"/>
      </w:pPr>
    </w:p>
    <w:p w:rsidR="00BB6741" w:rsidRPr="00154744" w:rsidP="00154744" w14:paraId="0000002F" w14:textId="77777777">
      <w:pPr>
        <w:numPr>
          <w:ilvl w:val="0"/>
          <w:numId w:val="1"/>
        </w:numPr>
        <w:pBdr>
          <w:top w:val="nil"/>
          <w:left w:val="nil"/>
          <w:bottom w:val="nil"/>
          <w:right w:val="nil"/>
          <w:between w:val="nil"/>
        </w:pBdr>
        <w:tabs>
          <w:tab w:val="left" w:pos="360"/>
        </w:tabs>
        <w:spacing w:before="80"/>
        <w:jc w:val="both"/>
        <w:rPr>
          <w:b/>
          <w:color w:val="000000"/>
        </w:rPr>
      </w:pPr>
      <w:r w:rsidRPr="00154744">
        <w:rPr>
          <w:b/>
          <w:color w:val="000000"/>
        </w:rPr>
        <w:t>Describe the consequence to Federal program or policy activities if the collection is not conducted or is conducted less frequently, as well as any technical or legal obstacles to reducing burden.</w:t>
      </w:r>
    </w:p>
    <w:p w:rsidR="00BB6741" w:rsidRPr="00154744" w:rsidP="00154744" w14:paraId="00000030" w14:textId="77777777">
      <w:pPr>
        <w:pBdr>
          <w:top w:val="nil"/>
          <w:left w:val="nil"/>
          <w:bottom w:val="nil"/>
          <w:right w:val="nil"/>
          <w:between w:val="nil"/>
        </w:pBdr>
        <w:spacing w:before="115"/>
        <w:jc w:val="both"/>
      </w:pPr>
      <w:r w:rsidRPr="00154744">
        <w:t>NMFS and the USCG could not enforce the fisheries management measures if the collection is not conducted or is conducted less frequently.</w:t>
      </w:r>
    </w:p>
    <w:p w:rsidR="00BB6741" w:rsidRPr="00154744" w:rsidP="00154744" w14:paraId="00000031" w14:textId="77777777">
      <w:pPr>
        <w:pBdr>
          <w:top w:val="nil"/>
          <w:left w:val="nil"/>
          <w:bottom w:val="nil"/>
          <w:right w:val="nil"/>
          <w:between w:val="nil"/>
        </w:pBdr>
        <w:spacing w:before="115"/>
        <w:jc w:val="both"/>
      </w:pPr>
    </w:p>
    <w:p w:rsidR="00BB6741" w:rsidRPr="00154744" w:rsidP="00154744" w14:paraId="00000032" w14:textId="77777777">
      <w:pPr>
        <w:numPr>
          <w:ilvl w:val="0"/>
          <w:numId w:val="1"/>
        </w:numPr>
        <w:pBdr>
          <w:top w:val="nil"/>
          <w:left w:val="nil"/>
          <w:bottom w:val="nil"/>
          <w:right w:val="nil"/>
          <w:between w:val="nil"/>
        </w:pBdr>
        <w:tabs>
          <w:tab w:val="left" w:pos="360"/>
        </w:tabs>
        <w:spacing w:before="80"/>
        <w:jc w:val="both"/>
        <w:rPr>
          <w:b/>
          <w:color w:val="000000"/>
        </w:rPr>
      </w:pPr>
      <w:r w:rsidRPr="00154744">
        <w:rPr>
          <w:b/>
          <w:color w:val="000000"/>
        </w:rPr>
        <w:t>Explain any special circumstances that would cause an information collection to be conducted in a manner inconsistent with OMB guidelines.</w:t>
      </w:r>
    </w:p>
    <w:p w:rsidR="00BB6741" w:rsidRPr="00154744" w:rsidP="00154744" w14:paraId="00000033" w14:textId="77777777">
      <w:pPr>
        <w:pBdr>
          <w:top w:val="nil"/>
          <w:left w:val="nil"/>
          <w:bottom w:val="nil"/>
          <w:right w:val="nil"/>
          <w:between w:val="nil"/>
        </w:pBdr>
        <w:tabs>
          <w:tab w:val="left" w:pos="360"/>
        </w:tabs>
        <w:spacing w:before="80"/>
        <w:jc w:val="both"/>
      </w:pPr>
      <w:r w:rsidRPr="00154744">
        <w:t>No special circumstances require the collection to be conducted in a manner inconsistent with the OMB guidelines.</w:t>
      </w:r>
    </w:p>
    <w:p w:rsidR="00BB6741" w:rsidRPr="00154744" w:rsidP="00154744" w14:paraId="00000034" w14:textId="77777777">
      <w:pPr>
        <w:pBdr>
          <w:top w:val="nil"/>
          <w:left w:val="nil"/>
          <w:bottom w:val="nil"/>
          <w:right w:val="nil"/>
          <w:between w:val="nil"/>
        </w:pBdr>
        <w:tabs>
          <w:tab w:val="left" w:pos="360"/>
        </w:tabs>
        <w:spacing w:before="80"/>
        <w:jc w:val="both"/>
      </w:pPr>
    </w:p>
    <w:p w:rsidR="00BB6741" w:rsidRPr="00154744" w:rsidP="00154744" w14:paraId="00000035" w14:textId="77777777">
      <w:pPr>
        <w:numPr>
          <w:ilvl w:val="0"/>
          <w:numId w:val="1"/>
        </w:numPr>
        <w:pBdr>
          <w:top w:val="nil"/>
          <w:left w:val="nil"/>
          <w:bottom w:val="nil"/>
          <w:right w:val="nil"/>
          <w:between w:val="nil"/>
        </w:pBdr>
        <w:tabs>
          <w:tab w:val="left" w:pos="360"/>
        </w:tabs>
        <w:spacing w:before="80"/>
        <w:jc w:val="both"/>
        <w:rPr>
          <w:b/>
          <w:color w:val="000000"/>
        </w:rPr>
      </w:pPr>
      <w:r w:rsidRPr="00154744">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B6741" w:rsidRPr="00154744" w:rsidP="00154744" w14:paraId="00000036" w14:textId="77777777">
      <w:pPr>
        <w:pBdr>
          <w:top w:val="nil"/>
          <w:left w:val="nil"/>
          <w:bottom w:val="nil"/>
          <w:right w:val="nil"/>
          <w:between w:val="nil"/>
        </w:pBdr>
        <w:spacing w:before="159"/>
        <w:jc w:val="both"/>
      </w:pPr>
      <w:r w:rsidRPr="00154744">
        <w:t xml:space="preserve">A Federal Register Notice (FRN) published on July 3, 2023 (88 FR 42697) solicited public comment. </w:t>
      </w:r>
    </w:p>
    <w:p w:rsidR="00BB6741" w:rsidRPr="00154744" w:rsidP="00154744" w14:paraId="00000037" w14:textId="5E2AA5D4">
      <w:pPr>
        <w:pBdr>
          <w:top w:val="nil"/>
          <w:left w:val="nil"/>
          <w:bottom w:val="nil"/>
          <w:right w:val="nil"/>
          <w:between w:val="nil"/>
        </w:pBdr>
        <w:spacing w:before="159"/>
        <w:jc w:val="both"/>
      </w:pPr>
      <w:r w:rsidRPr="00154744">
        <w:t>NMFS asked for comments from Pacific Highly Migratory Species Permit holders. No comments were received in regards to this request.</w:t>
      </w:r>
    </w:p>
    <w:p w:rsidR="00BB6741" w:rsidRPr="00154744" w:rsidP="00154744" w14:paraId="00000038" w14:textId="77777777">
      <w:pPr>
        <w:pBdr>
          <w:top w:val="nil"/>
          <w:left w:val="nil"/>
          <w:bottom w:val="nil"/>
          <w:right w:val="nil"/>
          <w:between w:val="nil"/>
        </w:pBdr>
        <w:tabs>
          <w:tab w:val="left" w:pos="360"/>
        </w:tabs>
        <w:spacing w:before="80"/>
        <w:ind w:left="400"/>
        <w:jc w:val="both"/>
        <w:rPr>
          <w:highlight w:val="yellow"/>
        </w:rPr>
      </w:pPr>
    </w:p>
    <w:p w:rsidR="00BB6741" w:rsidRPr="00154744" w:rsidP="00154744" w14:paraId="00000039" w14:textId="77777777">
      <w:pPr>
        <w:numPr>
          <w:ilvl w:val="0"/>
          <w:numId w:val="1"/>
        </w:numPr>
        <w:pBdr>
          <w:top w:val="nil"/>
          <w:left w:val="nil"/>
          <w:bottom w:val="nil"/>
          <w:right w:val="nil"/>
          <w:between w:val="nil"/>
        </w:pBdr>
        <w:tabs>
          <w:tab w:val="left" w:pos="360"/>
        </w:tabs>
        <w:spacing w:before="80"/>
        <w:jc w:val="both"/>
        <w:rPr>
          <w:b/>
          <w:color w:val="000000"/>
        </w:rPr>
      </w:pPr>
      <w:r w:rsidRPr="00154744">
        <w:rPr>
          <w:b/>
          <w:color w:val="000000"/>
        </w:rPr>
        <w:t>Explain any decision to provide any payment or gift to respondents, other than remuneration of contractors or grantees.</w:t>
      </w:r>
    </w:p>
    <w:p w:rsidR="00BB6741" w:rsidRPr="00154744" w:rsidP="00154744" w14:paraId="0000003A" w14:textId="77777777">
      <w:pPr>
        <w:pBdr>
          <w:top w:val="nil"/>
          <w:left w:val="nil"/>
          <w:bottom w:val="nil"/>
          <w:right w:val="nil"/>
          <w:between w:val="nil"/>
        </w:pBdr>
        <w:spacing w:before="161"/>
        <w:jc w:val="both"/>
      </w:pPr>
      <w:r w:rsidRPr="00154744">
        <w:t>No payments or gifts are provided.</w:t>
      </w:r>
    </w:p>
    <w:p w:rsidR="00BB6741" w:rsidRPr="00154744" w:rsidP="00154744" w14:paraId="0000003B" w14:textId="77777777">
      <w:pPr>
        <w:pBdr>
          <w:top w:val="nil"/>
          <w:left w:val="nil"/>
          <w:bottom w:val="nil"/>
          <w:right w:val="nil"/>
          <w:between w:val="nil"/>
        </w:pBdr>
        <w:tabs>
          <w:tab w:val="left" w:pos="360"/>
        </w:tabs>
        <w:spacing w:before="80"/>
        <w:jc w:val="both"/>
      </w:pPr>
    </w:p>
    <w:p w:rsidR="00BB6741" w:rsidRPr="00154744" w:rsidP="00154744" w14:paraId="0000003C" w14:textId="77777777">
      <w:pPr>
        <w:numPr>
          <w:ilvl w:val="0"/>
          <w:numId w:val="1"/>
        </w:numPr>
        <w:pBdr>
          <w:top w:val="nil"/>
          <w:left w:val="nil"/>
          <w:bottom w:val="nil"/>
          <w:right w:val="nil"/>
          <w:between w:val="nil"/>
        </w:pBdr>
        <w:tabs>
          <w:tab w:val="left" w:pos="360"/>
        </w:tabs>
        <w:spacing w:before="80"/>
        <w:jc w:val="both"/>
        <w:rPr>
          <w:b/>
          <w:color w:val="000000"/>
        </w:rPr>
      </w:pPr>
      <w:r w:rsidRPr="00154744">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B6741" w:rsidRPr="00154744" w:rsidP="00154744" w14:paraId="0000003D" w14:textId="77777777">
      <w:pPr>
        <w:pBdr>
          <w:top w:val="nil"/>
          <w:left w:val="nil"/>
          <w:bottom w:val="nil"/>
          <w:right w:val="nil"/>
          <w:between w:val="nil"/>
        </w:pBdr>
        <w:spacing w:before="158"/>
        <w:jc w:val="both"/>
      </w:pPr>
      <w:r w:rsidRPr="00154744">
        <w:t>There is no assurance of confidentiality provided. This is public information.</w:t>
      </w:r>
    </w:p>
    <w:p w:rsidR="00BB6741" w:rsidRPr="00154744" w:rsidP="00154744" w14:paraId="0000003E" w14:textId="77777777">
      <w:pPr>
        <w:pBdr>
          <w:top w:val="nil"/>
          <w:left w:val="nil"/>
          <w:bottom w:val="nil"/>
          <w:right w:val="nil"/>
          <w:between w:val="nil"/>
        </w:pBdr>
        <w:spacing w:before="158"/>
        <w:jc w:val="both"/>
      </w:pPr>
      <w:r w:rsidRPr="00154744">
        <w:t>There is no SORN or PIA associated with this information collection.</w:t>
      </w:r>
    </w:p>
    <w:p w:rsidR="00BB6741" w:rsidRPr="00154744" w:rsidP="00154744" w14:paraId="0000003F" w14:textId="77777777">
      <w:pPr>
        <w:pBdr>
          <w:top w:val="nil"/>
          <w:left w:val="nil"/>
          <w:bottom w:val="nil"/>
          <w:right w:val="nil"/>
          <w:between w:val="nil"/>
        </w:pBdr>
        <w:spacing w:before="158"/>
        <w:jc w:val="both"/>
        <w:rPr>
          <w:color w:val="2F5496"/>
        </w:rPr>
      </w:pPr>
    </w:p>
    <w:p w:rsidR="00BB6741" w:rsidRPr="00154744" w:rsidP="00154744" w14:paraId="00000040" w14:textId="77777777">
      <w:pPr>
        <w:numPr>
          <w:ilvl w:val="0"/>
          <w:numId w:val="1"/>
        </w:numPr>
        <w:pBdr>
          <w:top w:val="nil"/>
          <w:left w:val="nil"/>
          <w:bottom w:val="nil"/>
          <w:right w:val="nil"/>
          <w:between w:val="nil"/>
        </w:pBdr>
        <w:tabs>
          <w:tab w:val="left" w:pos="360"/>
        </w:tabs>
        <w:spacing w:before="80"/>
        <w:jc w:val="both"/>
        <w:rPr>
          <w:b/>
          <w:color w:val="000000"/>
        </w:rPr>
      </w:pPr>
      <w:r w:rsidRPr="00154744">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741" w:rsidRPr="00154744" w:rsidP="00154744" w14:paraId="00000041" w14:textId="77777777">
      <w:pPr>
        <w:spacing w:line="259" w:lineRule="auto"/>
        <w:jc w:val="both"/>
        <w:rPr>
          <w:color w:val="2F5496"/>
        </w:rPr>
      </w:pPr>
    </w:p>
    <w:p w:rsidR="00BB6741" w:rsidRPr="00154744" w:rsidP="00154744" w14:paraId="00000042" w14:textId="77777777">
      <w:pPr>
        <w:spacing w:line="259" w:lineRule="auto"/>
        <w:jc w:val="both"/>
      </w:pPr>
      <w:r w:rsidRPr="00154744">
        <w:t>There are no sensitive questions asked.</w:t>
      </w:r>
    </w:p>
    <w:p w:rsidR="00BB6741" w:rsidRPr="00154744" w14:paraId="00000043" w14:textId="77777777">
      <w:pPr>
        <w:spacing w:line="259" w:lineRule="auto"/>
        <w:sectPr>
          <w:footerReference w:type="default" r:id="rId5"/>
          <w:pgSz w:w="12240" w:h="15840"/>
          <w:pgMar w:top="640" w:right="1080" w:bottom="1200" w:left="1080" w:header="720" w:footer="720" w:gutter="0"/>
          <w:pgNumType w:start="1"/>
          <w:cols w:space="720"/>
        </w:sectPr>
      </w:pPr>
    </w:p>
    <w:p w:rsidR="00BB6741" w:rsidRPr="00154744" w14:paraId="00000044" w14:textId="77777777">
      <w:pPr>
        <w:spacing w:line="259" w:lineRule="auto"/>
      </w:pPr>
    </w:p>
    <w:p w:rsidR="00BB6741" w:rsidRPr="00154744" w14:paraId="00000045" w14:textId="77777777">
      <w:pPr>
        <w:numPr>
          <w:ilvl w:val="0"/>
          <w:numId w:val="1"/>
        </w:numPr>
        <w:pBdr>
          <w:top w:val="nil"/>
          <w:left w:val="nil"/>
          <w:bottom w:val="nil"/>
          <w:right w:val="nil"/>
          <w:between w:val="nil"/>
        </w:pBdr>
        <w:tabs>
          <w:tab w:val="left" w:pos="360"/>
        </w:tabs>
        <w:spacing w:before="80"/>
        <w:rPr>
          <w:b/>
          <w:color w:val="000000"/>
        </w:rPr>
      </w:pPr>
      <w:r w:rsidRPr="00154744">
        <w:rPr>
          <w:b/>
          <w:color w:val="000000"/>
        </w:rPr>
        <w:t>Provide estimates of the hour burden of the collection of information.</w:t>
      </w:r>
    </w:p>
    <w:p w:rsidR="00BB6741" w:rsidRPr="00154744" w14:paraId="00000047" w14:textId="77777777">
      <w:pPr>
        <w:spacing w:line="259" w:lineRule="auto"/>
        <w:ind w:hanging="43"/>
        <w:jc w:val="center"/>
        <w:rPr>
          <w:b/>
          <w:color w:val="FF0000"/>
        </w:rPr>
      </w:pPr>
    </w:p>
    <w:tbl>
      <w:tblPr>
        <w:tblStyle w:val="a7"/>
        <w:tblpPr w:leftFromText="180" w:rightFromText="180" w:topFromText="180" w:bottomFromText="180"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139"/>
        <w:gridCol w:w="1842"/>
        <w:gridCol w:w="1351"/>
        <w:gridCol w:w="1518"/>
        <w:gridCol w:w="1235"/>
        <w:gridCol w:w="1044"/>
        <w:gridCol w:w="1133"/>
        <w:gridCol w:w="1802"/>
        <w:gridCol w:w="1606"/>
      </w:tblGrid>
      <w:tr w14:paraId="576B3450" w14:textId="77777777" w:rsidTr="001547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Ex>
        <w:trPr>
          <w:trHeight w:val="1365"/>
        </w:trPr>
        <w:tc>
          <w:tcPr>
            <w:tcW w:w="0" w:type="auto"/>
            <w:shd w:val="clear" w:color="auto" w:fill="BDD7EE"/>
            <w:tcMar>
              <w:top w:w="0" w:type="dxa"/>
              <w:left w:w="0" w:type="dxa"/>
              <w:bottom w:w="0" w:type="dxa"/>
              <w:right w:w="0" w:type="dxa"/>
            </w:tcMar>
            <w:vAlign w:val="center"/>
          </w:tcPr>
          <w:p w:rsidR="00BB6741" w:rsidRPr="00154744" w:rsidP="00154744" w14:paraId="00000048" w14:textId="77777777">
            <w:pPr>
              <w:widowControl/>
              <w:jc w:val="center"/>
              <w:rPr>
                <w:rFonts w:eastAsia="Calibri"/>
                <w:b/>
                <w:sz w:val="16"/>
                <w:szCs w:val="16"/>
              </w:rPr>
            </w:pPr>
            <w:r w:rsidRPr="00154744">
              <w:rPr>
                <w:rFonts w:eastAsia="Calibri"/>
                <w:b/>
                <w:sz w:val="16"/>
                <w:szCs w:val="16"/>
              </w:rPr>
              <w:t>Information Collection</w:t>
            </w:r>
          </w:p>
        </w:tc>
        <w:tc>
          <w:tcPr>
            <w:tcW w:w="0" w:type="auto"/>
            <w:shd w:val="clear" w:color="auto" w:fill="BDD7EE"/>
            <w:tcMar>
              <w:top w:w="0" w:type="dxa"/>
              <w:left w:w="0" w:type="dxa"/>
              <w:bottom w:w="0" w:type="dxa"/>
              <w:right w:w="0" w:type="dxa"/>
            </w:tcMar>
            <w:vAlign w:val="center"/>
          </w:tcPr>
          <w:p w:rsidR="00BB6741" w:rsidRPr="00154744" w:rsidP="00154744" w14:paraId="00000049" w14:textId="77777777">
            <w:pPr>
              <w:widowControl/>
              <w:jc w:val="center"/>
              <w:rPr>
                <w:rFonts w:eastAsia="Calibri"/>
                <w:b/>
                <w:sz w:val="16"/>
                <w:szCs w:val="16"/>
              </w:rPr>
            </w:pPr>
            <w:r w:rsidRPr="00154744">
              <w:rPr>
                <w:rFonts w:eastAsia="Calibri"/>
                <w:b/>
                <w:sz w:val="16"/>
                <w:szCs w:val="16"/>
              </w:rPr>
              <w:t>Type of Respondent (e.g., Occupational Title)</w:t>
            </w:r>
          </w:p>
        </w:tc>
        <w:tc>
          <w:tcPr>
            <w:tcW w:w="0" w:type="auto"/>
            <w:shd w:val="clear" w:color="auto" w:fill="BDD7EE"/>
            <w:tcMar>
              <w:top w:w="0" w:type="dxa"/>
              <w:left w:w="0" w:type="dxa"/>
              <w:bottom w:w="0" w:type="dxa"/>
              <w:right w:w="0" w:type="dxa"/>
            </w:tcMar>
            <w:vAlign w:val="center"/>
          </w:tcPr>
          <w:p w:rsidR="00BB6741" w:rsidRPr="00154744" w:rsidP="00154744" w14:paraId="0000004A" w14:textId="77777777">
            <w:pPr>
              <w:widowControl/>
              <w:jc w:val="center"/>
              <w:rPr>
                <w:rFonts w:eastAsia="Calibri"/>
                <w:b/>
                <w:sz w:val="16"/>
                <w:szCs w:val="16"/>
              </w:rPr>
            </w:pPr>
            <w:r w:rsidRPr="00154744">
              <w:rPr>
                <w:rFonts w:eastAsia="Calibri"/>
                <w:b/>
                <w:sz w:val="16"/>
                <w:szCs w:val="16"/>
              </w:rPr>
              <w:t># of Respondents/year</w:t>
            </w:r>
            <w:r w:rsidRPr="00154744">
              <w:rPr>
                <w:rFonts w:eastAsia="Calibri"/>
                <w:b/>
                <w:sz w:val="16"/>
                <w:szCs w:val="16"/>
              </w:rPr>
              <w:br/>
              <w:t>(a)</w:t>
            </w:r>
          </w:p>
        </w:tc>
        <w:tc>
          <w:tcPr>
            <w:tcW w:w="0" w:type="auto"/>
            <w:shd w:val="clear" w:color="auto" w:fill="BDD7EE"/>
            <w:tcMar>
              <w:top w:w="0" w:type="dxa"/>
              <w:left w:w="0" w:type="dxa"/>
              <w:bottom w:w="0" w:type="dxa"/>
              <w:right w:w="0" w:type="dxa"/>
            </w:tcMar>
            <w:vAlign w:val="center"/>
          </w:tcPr>
          <w:p w:rsidR="00BB6741" w:rsidRPr="00154744" w:rsidP="00154744" w14:paraId="0000004B" w14:textId="77777777">
            <w:pPr>
              <w:widowControl/>
              <w:jc w:val="center"/>
              <w:rPr>
                <w:rFonts w:eastAsia="Calibri"/>
                <w:b/>
                <w:sz w:val="16"/>
                <w:szCs w:val="16"/>
              </w:rPr>
            </w:pPr>
            <w:r w:rsidRPr="00154744">
              <w:rPr>
                <w:rFonts w:eastAsia="Calibri"/>
                <w:b/>
                <w:sz w:val="16"/>
                <w:szCs w:val="16"/>
              </w:rPr>
              <w:t>Annual # of Responses / Respondent</w:t>
            </w:r>
            <w:r w:rsidRPr="00154744">
              <w:rPr>
                <w:rFonts w:eastAsia="Calibri"/>
                <w:b/>
                <w:sz w:val="16"/>
                <w:szCs w:val="16"/>
              </w:rPr>
              <w:br/>
              <w:t>(b)</w:t>
            </w:r>
          </w:p>
        </w:tc>
        <w:tc>
          <w:tcPr>
            <w:tcW w:w="0" w:type="auto"/>
            <w:shd w:val="clear" w:color="auto" w:fill="BDD7EE"/>
            <w:tcMar>
              <w:top w:w="0" w:type="dxa"/>
              <w:left w:w="0" w:type="dxa"/>
              <w:bottom w:w="0" w:type="dxa"/>
              <w:right w:w="0" w:type="dxa"/>
            </w:tcMar>
            <w:vAlign w:val="center"/>
          </w:tcPr>
          <w:p w:rsidR="00BB6741" w:rsidRPr="00154744" w:rsidP="00154744" w14:paraId="0000004C" w14:textId="551BD8A0">
            <w:pPr>
              <w:widowControl/>
              <w:jc w:val="center"/>
              <w:rPr>
                <w:rFonts w:eastAsia="Calibri"/>
                <w:b/>
                <w:sz w:val="16"/>
                <w:szCs w:val="16"/>
              </w:rPr>
            </w:pPr>
            <w:r w:rsidRPr="00154744">
              <w:rPr>
                <w:rFonts w:eastAsia="Calibri"/>
                <w:b/>
                <w:sz w:val="16"/>
                <w:szCs w:val="16"/>
              </w:rPr>
              <w:t>Total # of Annual Responses</w:t>
            </w:r>
            <w:r w:rsidRPr="00154744">
              <w:rPr>
                <w:rFonts w:eastAsia="Calibri"/>
                <w:b/>
                <w:sz w:val="16"/>
                <w:szCs w:val="16"/>
              </w:rPr>
              <w:br/>
              <w:t>(c) = (a) x (b)</w:t>
            </w:r>
          </w:p>
        </w:tc>
        <w:tc>
          <w:tcPr>
            <w:tcW w:w="0" w:type="auto"/>
            <w:shd w:val="clear" w:color="auto" w:fill="BDD7EE"/>
            <w:tcMar>
              <w:top w:w="0" w:type="dxa"/>
              <w:left w:w="0" w:type="dxa"/>
              <w:bottom w:w="0" w:type="dxa"/>
              <w:right w:w="0" w:type="dxa"/>
            </w:tcMar>
            <w:vAlign w:val="center"/>
          </w:tcPr>
          <w:p w:rsidR="00BB6741" w:rsidRPr="00154744" w:rsidP="00154744" w14:paraId="0000004D" w14:textId="77777777">
            <w:pPr>
              <w:widowControl/>
              <w:jc w:val="center"/>
              <w:rPr>
                <w:rFonts w:eastAsia="Calibri"/>
                <w:b/>
                <w:sz w:val="16"/>
                <w:szCs w:val="16"/>
              </w:rPr>
            </w:pPr>
            <w:r w:rsidRPr="00154744">
              <w:rPr>
                <w:rFonts w:eastAsia="Calibri"/>
                <w:b/>
                <w:sz w:val="16"/>
                <w:szCs w:val="16"/>
              </w:rPr>
              <w:t xml:space="preserve">Burden </w:t>
            </w:r>
            <w:r w:rsidRPr="00154744">
              <w:rPr>
                <w:rFonts w:eastAsia="Calibri"/>
                <w:b/>
                <w:sz w:val="16"/>
                <w:szCs w:val="16"/>
              </w:rPr>
              <w:t>Hrs</w:t>
            </w:r>
            <w:r w:rsidRPr="00154744">
              <w:rPr>
                <w:rFonts w:eastAsia="Calibri"/>
                <w:b/>
                <w:sz w:val="16"/>
                <w:szCs w:val="16"/>
              </w:rPr>
              <w:t xml:space="preserve"> / Response</w:t>
            </w:r>
            <w:r w:rsidRPr="00154744">
              <w:rPr>
                <w:rFonts w:eastAsia="Calibri"/>
                <w:b/>
                <w:sz w:val="16"/>
                <w:szCs w:val="16"/>
              </w:rPr>
              <w:br/>
              <w:t>(d)</w:t>
            </w:r>
          </w:p>
        </w:tc>
        <w:tc>
          <w:tcPr>
            <w:tcW w:w="0" w:type="auto"/>
            <w:shd w:val="clear" w:color="auto" w:fill="BDD7EE"/>
            <w:tcMar>
              <w:top w:w="0" w:type="dxa"/>
              <w:left w:w="0" w:type="dxa"/>
              <w:bottom w:w="0" w:type="dxa"/>
              <w:right w:w="0" w:type="dxa"/>
            </w:tcMar>
            <w:vAlign w:val="center"/>
          </w:tcPr>
          <w:p w:rsidR="00BB6741" w:rsidRPr="00154744" w:rsidP="00154744" w14:paraId="0000004E" w14:textId="77777777">
            <w:pPr>
              <w:widowControl/>
              <w:jc w:val="center"/>
              <w:rPr>
                <w:rFonts w:eastAsia="Calibri"/>
                <w:b/>
                <w:sz w:val="16"/>
                <w:szCs w:val="16"/>
              </w:rPr>
            </w:pPr>
            <w:r w:rsidRPr="00154744">
              <w:rPr>
                <w:rFonts w:eastAsia="Calibri"/>
                <w:b/>
                <w:sz w:val="16"/>
                <w:szCs w:val="16"/>
              </w:rPr>
              <w:t xml:space="preserve">Total Annual Burden </w:t>
            </w:r>
            <w:r w:rsidRPr="00154744">
              <w:rPr>
                <w:rFonts w:eastAsia="Calibri"/>
                <w:b/>
                <w:sz w:val="16"/>
                <w:szCs w:val="16"/>
              </w:rPr>
              <w:t>Hrs</w:t>
            </w:r>
            <w:r w:rsidRPr="00154744">
              <w:rPr>
                <w:rFonts w:eastAsia="Calibri"/>
                <w:b/>
                <w:sz w:val="16"/>
                <w:szCs w:val="16"/>
              </w:rPr>
              <w:br/>
              <w:t>(</w:t>
            </w:r>
            <w:r w:rsidRPr="00154744">
              <w:rPr>
                <w:rFonts w:eastAsia="Calibri"/>
                <w:b/>
                <w:sz w:val="16"/>
                <w:szCs w:val="16"/>
              </w:rPr>
              <w:t>e)  =</w:t>
            </w:r>
            <w:r w:rsidRPr="00154744">
              <w:rPr>
                <w:rFonts w:eastAsia="Calibri"/>
                <w:b/>
                <w:sz w:val="16"/>
                <w:szCs w:val="16"/>
              </w:rPr>
              <w:t xml:space="preserve"> (c) x (d)</w:t>
            </w:r>
          </w:p>
        </w:tc>
        <w:tc>
          <w:tcPr>
            <w:tcW w:w="0" w:type="auto"/>
            <w:shd w:val="clear" w:color="auto" w:fill="BDD7EE"/>
            <w:tcMar>
              <w:top w:w="0" w:type="dxa"/>
              <w:left w:w="0" w:type="dxa"/>
              <w:bottom w:w="0" w:type="dxa"/>
              <w:right w:w="0" w:type="dxa"/>
            </w:tcMar>
            <w:vAlign w:val="center"/>
          </w:tcPr>
          <w:p w:rsidR="00BB6741" w:rsidRPr="00154744" w:rsidP="00154744" w14:paraId="0000004F" w14:textId="77777777">
            <w:pPr>
              <w:widowControl/>
              <w:jc w:val="center"/>
              <w:rPr>
                <w:rFonts w:eastAsia="Calibri"/>
                <w:b/>
                <w:sz w:val="16"/>
                <w:szCs w:val="16"/>
              </w:rPr>
            </w:pPr>
            <w:r w:rsidRPr="00154744">
              <w:rPr>
                <w:rFonts w:eastAsia="Calibri"/>
                <w:b/>
                <w:sz w:val="16"/>
                <w:szCs w:val="16"/>
              </w:rPr>
              <w:t xml:space="preserve">Hourly Wage </w:t>
            </w:r>
            <w:r w:rsidRPr="00154744">
              <w:rPr>
                <w:rFonts w:eastAsia="Calibri"/>
                <w:b/>
                <w:sz w:val="16"/>
                <w:szCs w:val="16"/>
              </w:rPr>
              <w:t>Rate  (</w:t>
            </w:r>
            <w:r w:rsidRPr="00154744">
              <w:rPr>
                <w:rFonts w:eastAsia="Calibri"/>
                <w:b/>
                <w:sz w:val="16"/>
                <w:szCs w:val="16"/>
              </w:rPr>
              <w:t>for Type of Respondent)</w:t>
            </w:r>
            <w:r w:rsidRPr="00154744">
              <w:rPr>
                <w:rFonts w:eastAsia="Calibri"/>
                <w:b/>
                <w:sz w:val="16"/>
                <w:szCs w:val="16"/>
              </w:rPr>
              <w:br/>
              <w:t>(f)</w:t>
            </w:r>
          </w:p>
        </w:tc>
        <w:tc>
          <w:tcPr>
            <w:tcW w:w="0" w:type="auto"/>
            <w:shd w:val="clear" w:color="auto" w:fill="BDD7EE"/>
            <w:tcMar>
              <w:top w:w="0" w:type="dxa"/>
              <w:left w:w="0" w:type="dxa"/>
              <w:bottom w:w="0" w:type="dxa"/>
              <w:right w:w="0" w:type="dxa"/>
            </w:tcMar>
            <w:vAlign w:val="center"/>
          </w:tcPr>
          <w:p w:rsidR="00BB6741" w:rsidRPr="00154744" w:rsidP="00154744" w14:paraId="00000050" w14:textId="77777777">
            <w:pPr>
              <w:widowControl/>
              <w:jc w:val="center"/>
              <w:rPr>
                <w:rFonts w:eastAsia="Calibri"/>
                <w:b/>
                <w:sz w:val="16"/>
                <w:szCs w:val="16"/>
              </w:rPr>
            </w:pPr>
            <w:r w:rsidRPr="00154744">
              <w:rPr>
                <w:rFonts w:eastAsia="Calibri"/>
                <w:b/>
                <w:sz w:val="16"/>
                <w:szCs w:val="16"/>
              </w:rPr>
              <w:t>Total Annual Wage Burden Costs</w:t>
            </w:r>
            <w:r w:rsidRPr="00154744">
              <w:rPr>
                <w:rFonts w:eastAsia="Calibri"/>
                <w:b/>
                <w:sz w:val="16"/>
                <w:szCs w:val="16"/>
              </w:rPr>
              <w:br/>
              <w:t>(g) = (e) x (f)</w:t>
            </w:r>
          </w:p>
        </w:tc>
      </w:tr>
      <w:tr w14:paraId="46577E09" w14:textId="77777777" w:rsidTr="00154744">
        <w:tblPrEx>
          <w:tblW w:w="0" w:type="auto"/>
          <w:tblLook w:val="0400"/>
        </w:tblPrEx>
        <w:trPr>
          <w:trHeight w:val="300"/>
        </w:trPr>
        <w:tc>
          <w:tcPr>
            <w:tcW w:w="0" w:type="auto"/>
            <w:tcMar>
              <w:top w:w="0" w:type="dxa"/>
              <w:left w:w="0" w:type="dxa"/>
              <w:bottom w:w="0" w:type="dxa"/>
              <w:right w:w="0" w:type="dxa"/>
            </w:tcMar>
            <w:vAlign w:val="bottom"/>
          </w:tcPr>
          <w:p w:rsidR="00BB6741" w:rsidRPr="00154744" w:rsidP="00154744" w14:paraId="00000051" w14:textId="285250B0">
            <w:pPr>
              <w:widowControl/>
              <w:spacing w:before="240" w:after="240"/>
              <w:ind w:left="-20"/>
              <w:jc w:val="center"/>
              <w:rPr>
                <w:rFonts w:eastAsia="Calibri"/>
                <w:sz w:val="16"/>
                <w:szCs w:val="16"/>
              </w:rPr>
            </w:pPr>
            <w:r w:rsidRPr="00154744">
              <w:rPr>
                <w:rFonts w:eastAsia="Calibri"/>
                <w:sz w:val="16"/>
                <w:szCs w:val="16"/>
              </w:rPr>
              <w:t>Highly Migratory Species (non-purse seine less than 400mt)</w:t>
            </w:r>
          </w:p>
        </w:tc>
        <w:tc>
          <w:tcPr>
            <w:tcW w:w="0" w:type="auto"/>
            <w:tcMar>
              <w:top w:w="0" w:type="dxa"/>
              <w:left w:w="0" w:type="dxa"/>
              <w:bottom w:w="0" w:type="dxa"/>
              <w:right w:w="0" w:type="dxa"/>
            </w:tcMar>
            <w:vAlign w:val="bottom"/>
          </w:tcPr>
          <w:p w:rsidR="00BB6741" w:rsidRPr="00154744" w:rsidP="00154744" w14:paraId="00000052" w14:textId="78EE2C40">
            <w:pPr>
              <w:widowControl/>
              <w:spacing w:before="240" w:after="240"/>
              <w:ind w:left="-20"/>
              <w:jc w:val="center"/>
              <w:rPr>
                <w:rFonts w:eastAsia="Calibri"/>
                <w:sz w:val="16"/>
                <w:szCs w:val="16"/>
              </w:rPr>
            </w:pPr>
            <w:r w:rsidRPr="00154744">
              <w:rPr>
                <w:rFonts w:eastAsia="Calibri"/>
                <w:sz w:val="16"/>
                <w:szCs w:val="16"/>
              </w:rPr>
              <w:t>Fishermen</w:t>
            </w:r>
          </w:p>
        </w:tc>
        <w:tc>
          <w:tcPr>
            <w:tcW w:w="0" w:type="auto"/>
            <w:tcMar>
              <w:top w:w="0" w:type="dxa"/>
              <w:left w:w="0" w:type="dxa"/>
              <w:bottom w:w="0" w:type="dxa"/>
              <w:right w:w="0" w:type="dxa"/>
            </w:tcMar>
            <w:vAlign w:val="bottom"/>
          </w:tcPr>
          <w:p w:rsidR="00BB6741" w:rsidRPr="00154744" w:rsidP="00154744" w14:paraId="00000053" w14:textId="6C09B498">
            <w:pPr>
              <w:widowControl/>
              <w:spacing w:before="240" w:after="240"/>
              <w:ind w:left="-20"/>
              <w:jc w:val="center"/>
              <w:rPr>
                <w:rFonts w:eastAsia="Calibri"/>
                <w:sz w:val="16"/>
                <w:szCs w:val="16"/>
              </w:rPr>
            </w:pPr>
            <w:sdt>
              <w:sdtPr>
                <w:tag w:val="goog_rdk_0"/>
                <w:id w:val="-1920633440"/>
                <w:richText/>
              </w:sdtPr>
              <w:sdtContent/>
            </w:sdt>
            <w:r w:rsidRPr="00154744" w:rsidR="00B93AB0">
              <w:rPr>
                <w:rFonts w:eastAsia="Calibri"/>
                <w:sz w:val="16"/>
                <w:szCs w:val="16"/>
              </w:rPr>
              <w:t>1230</w:t>
            </w:r>
          </w:p>
        </w:tc>
        <w:tc>
          <w:tcPr>
            <w:tcW w:w="0" w:type="auto"/>
            <w:tcMar>
              <w:top w:w="0" w:type="dxa"/>
              <w:left w:w="0" w:type="dxa"/>
              <w:bottom w:w="0" w:type="dxa"/>
              <w:right w:w="0" w:type="dxa"/>
            </w:tcMar>
            <w:vAlign w:val="bottom"/>
          </w:tcPr>
          <w:p w:rsidR="00BB6741" w:rsidRPr="00154744" w:rsidP="00154744" w14:paraId="00000054" w14:textId="4B6223EE">
            <w:pPr>
              <w:widowControl/>
              <w:spacing w:before="240" w:after="240"/>
              <w:ind w:left="-20"/>
              <w:jc w:val="center"/>
              <w:rPr>
                <w:rFonts w:eastAsia="Calibri"/>
                <w:sz w:val="16"/>
                <w:szCs w:val="16"/>
              </w:rPr>
            </w:pPr>
            <w:r w:rsidRPr="00154744">
              <w:rPr>
                <w:rFonts w:eastAsia="Calibri"/>
                <w:sz w:val="16"/>
                <w:szCs w:val="16"/>
              </w:rPr>
              <w:t>1</w:t>
            </w:r>
          </w:p>
        </w:tc>
        <w:tc>
          <w:tcPr>
            <w:tcW w:w="0" w:type="auto"/>
            <w:tcMar>
              <w:top w:w="0" w:type="dxa"/>
              <w:left w:w="0" w:type="dxa"/>
              <w:bottom w:w="0" w:type="dxa"/>
              <w:right w:w="0" w:type="dxa"/>
            </w:tcMar>
            <w:vAlign w:val="bottom"/>
          </w:tcPr>
          <w:p w:rsidR="00BB6741" w:rsidRPr="00154744" w:rsidP="00154744" w14:paraId="00000055" w14:textId="77777777">
            <w:pPr>
              <w:widowControl/>
              <w:spacing w:before="240" w:after="240"/>
              <w:ind w:left="-20"/>
              <w:jc w:val="center"/>
              <w:rPr>
                <w:rFonts w:eastAsia="Calibri"/>
                <w:sz w:val="16"/>
                <w:szCs w:val="16"/>
              </w:rPr>
            </w:pPr>
            <w:r w:rsidRPr="00154744">
              <w:rPr>
                <w:rFonts w:eastAsia="Calibri"/>
                <w:sz w:val="16"/>
                <w:szCs w:val="16"/>
              </w:rPr>
              <w:t>1230</w:t>
            </w:r>
          </w:p>
        </w:tc>
        <w:tc>
          <w:tcPr>
            <w:tcW w:w="0" w:type="auto"/>
            <w:tcMar>
              <w:top w:w="0" w:type="dxa"/>
              <w:left w:w="0" w:type="dxa"/>
              <w:bottom w:w="0" w:type="dxa"/>
              <w:right w:w="0" w:type="dxa"/>
            </w:tcMar>
            <w:vAlign w:val="bottom"/>
          </w:tcPr>
          <w:p w:rsidR="00BB6741" w:rsidRPr="00154744" w:rsidP="00154744" w14:paraId="00000056" w14:textId="77777777">
            <w:pPr>
              <w:widowControl/>
              <w:spacing w:before="240" w:after="240"/>
              <w:ind w:left="-20"/>
              <w:jc w:val="center"/>
              <w:rPr>
                <w:rFonts w:eastAsia="Calibri"/>
                <w:sz w:val="16"/>
                <w:szCs w:val="16"/>
              </w:rPr>
            </w:pPr>
            <w:r w:rsidRPr="00154744">
              <w:rPr>
                <w:rFonts w:eastAsia="Calibri"/>
                <w:sz w:val="16"/>
                <w:szCs w:val="16"/>
              </w:rPr>
              <w:t>45 min</w:t>
            </w:r>
          </w:p>
        </w:tc>
        <w:tc>
          <w:tcPr>
            <w:tcW w:w="0" w:type="auto"/>
            <w:tcMar>
              <w:top w:w="0" w:type="dxa"/>
              <w:left w:w="0" w:type="dxa"/>
              <w:bottom w:w="0" w:type="dxa"/>
              <w:right w:w="0" w:type="dxa"/>
            </w:tcMar>
            <w:vAlign w:val="bottom"/>
          </w:tcPr>
          <w:p w:rsidR="00BB6741" w:rsidRPr="00154744" w:rsidP="00154744" w14:paraId="00000057" w14:textId="0F092CEB">
            <w:pPr>
              <w:widowControl/>
              <w:spacing w:before="240" w:after="240"/>
              <w:ind w:left="-20"/>
              <w:jc w:val="center"/>
              <w:rPr>
                <w:rFonts w:eastAsia="Calibri"/>
                <w:sz w:val="16"/>
                <w:szCs w:val="16"/>
              </w:rPr>
            </w:pPr>
            <w:r w:rsidRPr="00154744">
              <w:rPr>
                <w:rFonts w:eastAsia="Calibri"/>
                <w:sz w:val="16"/>
                <w:szCs w:val="16"/>
              </w:rPr>
              <w:t>922.5 hours</w:t>
            </w:r>
          </w:p>
        </w:tc>
        <w:tc>
          <w:tcPr>
            <w:tcW w:w="0" w:type="auto"/>
            <w:tcMar>
              <w:top w:w="0" w:type="dxa"/>
              <w:left w:w="0" w:type="dxa"/>
              <w:bottom w:w="0" w:type="dxa"/>
              <w:right w:w="0" w:type="dxa"/>
            </w:tcMar>
            <w:vAlign w:val="bottom"/>
          </w:tcPr>
          <w:p w:rsidR="00BB6741" w:rsidRPr="00154744" w:rsidP="00154744" w14:paraId="00000058" w14:textId="6E0CE379">
            <w:pPr>
              <w:widowControl/>
              <w:spacing w:before="240" w:after="240"/>
              <w:ind w:left="-20"/>
              <w:jc w:val="center"/>
              <w:rPr>
                <w:rFonts w:eastAsia="Calibri"/>
                <w:sz w:val="16"/>
                <w:szCs w:val="16"/>
              </w:rPr>
            </w:pPr>
            <w:r w:rsidRPr="00154744">
              <w:rPr>
                <w:rFonts w:eastAsia="Calibri"/>
                <w:sz w:val="16"/>
                <w:szCs w:val="16"/>
              </w:rPr>
              <w:t>$28.28</w:t>
            </w:r>
          </w:p>
        </w:tc>
        <w:tc>
          <w:tcPr>
            <w:tcW w:w="0" w:type="auto"/>
            <w:tcMar>
              <w:top w:w="0" w:type="dxa"/>
              <w:left w:w="0" w:type="dxa"/>
              <w:bottom w:w="0" w:type="dxa"/>
              <w:right w:w="0" w:type="dxa"/>
            </w:tcMar>
            <w:vAlign w:val="bottom"/>
          </w:tcPr>
          <w:p w:rsidR="00BB6741" w:rsidRPr="00154744" w:rsidP="00154744" w14:paraId="00000059" w14:textId="7F7F8A52">
            <w:pPr>
              <w:widowControl/>
              <w:spacing w:before="240" w:after="240"/>
              <w:ind w:left="-20"/>
              <w:jc w:val="center"/>
              <w:rPr>
                <w:rFonts w:eastAsia="Calibri"/>
                <w:sz w:val="16"/>
                <w:szCs w:val="16"/>
              </w:rPr>
            </w:pPr>
            <w:r w:rsidRPr="00154744">
              <w:rPr>
                <w:rFonts w:eastAsia="Calibri"/>
                <w:sz w:val="16"/>
                <w:szCs w:val="16"/>
              </w:rPr>
              <w:t>$26,088.30</w:t>
            </w:r>
          </w:p>
        </w:tc>
      </w:tr>
      <w:tr w14:paraId="258AF19E" w14:textId="77777777" w:rsidTr="00154744">
        <w:tblPrEx>
          <w:tblW w:w="0" w:type="auto"/>
          <w:tblLook w:val="0400"/>
        </w:tblPrEx>
        <w:trPr>
          <w:trHeight w:val="300"/>
        </w:trPr>
        <w:tc>
          <w:tcPr>
            <w:tcW w:w="0" w:type="auto"/>
            <w:tcMar>
              <w:top w:w="0" w:type="dxa"/>
              <w:left w:w="0" w:type="dxa"/>
              <w:bottom w:w="0" w:type="dxa"/>
              <w:right w:w="0" w:type="dxa"/>
            </w:tcMar>
            <w:vAlign w:val="bottom"/>
          </w:tcPr>
          <w:p w:rsidR="00BB6741" w:rsidRPr="00154744" w:rsidP="00154744" w14:paraId="0000005A" w14:textId="5AEA653F">
            <w:pPr>
              <w:widowControl/>
              <w:spacing w:before="240" w:after="240"/>
              <w:ind w:left="-20"/>
              <w:jc w:val="center"/>
              <w:rPr>
                <w:rFonts w:eastAsia="Calibri"/>
                <w:sz w:val="16"/>
                <w:szCs w:val="16"/>
              </w:rPr>
            </w:pPr>
            <w:r w:rsidRPr="00154744">
              <w:rPr>
                <w:rFonts w:eastAsia="Calibri"/>
                <w:sz w:val="16"/>
                <w:szCs w:val="16"/>
              </w:rPr>
              <w:t>Purse seine vessels over 400mt</w:t>
            </w:r>
          </w:p>
        </w:tc>
        <w:tc>
          <w:tcPr>
            <w:tcW w:w="0" w:type="auto"/>
            <w:tcMar>
              <w:top w:w="0" w:type="dxa"/>
              <w:left w:w="0" w:type="dxa"/>
              <w:bottom w:w="0" w:type="dxa"/>
              <w:right w:w="0" w:type="dxa"/>
            </w:tcMar>
            <w:vAlign w:val="bottom"/>
          </w:tcPr>
          <w:p w:rsidR="00BB6741" w:rsidRPr="00154744" w:rsidP="00154744" w14:paraId="0000005B" w14:textId="6D3B0CA8">
            <w:pPr>
              <w:widowControl/>
              <w:spacing w:before="240" w:after="240"/>
              <w:ind w:left="-20"/>
              <w:jc w:val="center"/>
              <w:rPr>
                <w:rFonts w:eastAsia="Calibri"/>
                <w:sz w:val="16"/>
                <w:szCs w:val="16"/>
              </w:rPr>
            </w:pPr>
            <w:r w:rsidRPr="00154744">
              <w:rPr>
                <w:rFonts w:eastAsia="Calibri"/>
                <w:sz w:val="16"/>
                <w:szCs w:val="16"/>
              </w:rPr>
              <w:t>Fishermen</w:t>
            </w:r>
          </w:p>
        </w:tc>
        <w:tc>
          <w:tcPr>
            <w:tcW w:w="0" w:type="auto"/>
            <w:tcMar>
              <w:top w:w="0" w:type="dxa"/>
              <w:left w:w="0" w:type="dxa"/>
              <w:bottom w:w="0" w:type="dxa"/>
              <w:right w:w="0" w:type="dxa"/>
            </w:tcMar>
            <w:vAlign w:val="bottom"/>
          </w:tcPr>
          <w:p w:rsidR="00BB6741" w:rsidRPr="00154744" w:rsidP="00154744" w14:paraId="0000005C" w14:textId="77777777">
            <w:pPr>
              <w:widowControl/>
              <w:spacing w:before="240" w:after="240"/>
              <w:ind w:left="-20"/>
              <w:jc w:val="center"/>
              <w:rPr>
                <w:rFonts w:eastAsia="Calibri"/>
                <w:sz w:val="16"/>
                <w:szCs w:val="16"/>
              </w:rPr>
            </w:pPr>
            <w:r w:rsidRPr="00154744">
              <w:rPr>
                <w:rFonts w:eastAsia="Calibri"/>
                <w:sz w:val="16"/>
                <w:szCs w:val="16"/>
              </w:rPr>
              <w:t>19</w:t>
            </w:r>
          </w:p>
        </w:tc>
        <w:tc>
          <w:tcPr>
            <w:tcW w:w="0" w:type="auto"/>
            <w:tcMar>
              <w:top w:w="0" w:type="dxa"/>
              <w:left w:w="0" w:type="dxa"/>
              <w:bottom w:w="0" w:type="dxa"/>
              <w:right w:w="0" w:type="dxa"/>
            </w:tcMar>
            <w:vAlign w:val="bottom"/>
          </w:tcPr>
          <w:p w:rsidR="00BB6741" w:rsidRPr="00154744" w:rsidP="00154744" w14:paraId="0000005D" w14:textId="0D618305">
            <w:pPr>
              <w:widowControl/>
              <w:spacing w:before="240" w:after="240"/>
              <w:ind w:left="-20"/>
              <w:jc w:val="center"/>
              <w:rPr>
                <w:rFonts w:eastAsia="Calibri"/>
                <w:sz w:val="16"/>
                <w:szCs w:val="16"/>
              </w:rPr>
            </w:pPr>
            <w:r w:rsidRPr="00154744">
              <w:rPr>
                <w:rFonts w:eastAsia="Calibri"/>
                <w:sz w:val="16"/>
                <w:szCs w:val="16"/>
              </w:rPr>
              <w:t>1</w:t>
            </w:r>
          </w:p>
        </w:tc>
        <w:tc>
          <w:tcPr>
            <w:tcW w:w="0" w:type="auto"/>
            <w:tcMar>
              <w:top w:w="0" w:type="dxa"/>
              <w:left w:w="0" w:type="dxa"/>
              <w:bottom w:w="0" w:type="dxa"/>
              <w:right w:w="0" w:type="dxa"/>
            </w:tcMar>
            <w:vAlign w:val="bottom"/>
          </w:tcPr>
          <w:p w:rsidR="00BB6741" w:rsidRPr="00154744" w:rsidP="00154744" w14:paraId="0000005E" w14:textId="77777777">
            <w:pPr>
              <w:widowControl/>
              <w:spacing w:before="240" w:after="240"/>
              <w:ind w:left="-20"/>
              <w:jc w:val="center"/>
              <w:rPr>
                <w:rFonts w:eastAsia="Calibri"/>
                <w:sz w:val="16"/>
                <w:szCs w:val="16"/>
              </w:rPr>
            </w:pPr>
            <w:r w:rsidRPr="00154744">
              <w:rPr>
                <w:rFonts w:eastAsia="Calibri"/>
                <w:sz w:val="16"/>
                <w:szCs w:val="16"/>
              </w:rPr>
              <w:t>19</w:t>
            </w:r>
          </w:p>
        </w:tc>
        <w:tc>
          <w:tcPr>
            <w:tcW w:w="0" w:type="auto"/>
            <w:tcMar>
              <w:top w:w="0" w:type="dxa"/>
              <w:left w:w="0" w:type="dxa"/>
              <w:bottom w:w="0" w:type="dxa"/>
              <w:right w:w="0" w:type="dxa"/>
            </w:tcMar>
            <w:vAlign w:val="bottom"/>
          </w:tcPr>
          <w:p w:rsidR="00BB6741" w:rsidRPr="00154744" w:rsidP="00154744" w14:paraId="0000005F" w14:textId="77777777">
            <w:pPr>
              <w:widowControl/>
              <w:spacing w:before="240" w:after="240"/>
              <w:ind w:left="-20"/>
              <w:jc w:val="center"/>
              <w:rPr>
                <w:rFonts w:eastAsia="Calibri"/>
                <w:sz w:val="16"/>
                <w:szCs w:val="16"/>
              </w:rPr>
            </w:pPr>
            <w:r w:rsidRPr="00154744">
              <w:rPr>
                <w:rFonts w:eastAsia="Calibri"/>
                <w:sz w:val="16"/>
                <w:szCs w:val="16"/>
              </w:rPr>
              <w:t>75 min</w:t>
            </w:r>
          </w:p>
        </w:tc>
        <w:tc>
          <w:tcPr>
            <w:tcW w:w="0" w:type="auto"/>
            <w:tcMar>
              <w:top w:w="0" w:type="dxa"/>
              <w:left w:w="0" w:type="dxa"/>
              <w:bottom w:w="0" w:type="dxa"/>
              <w:right w:w="0" w:type="dxa"/>
            </w:tcMar>
            <w:vAlign w:val="bottom"/>
          </w:tcPr>
          <w:p w:rsidR="00BB6741" w:rsidRPr="00154744" w:rsidP="00154744" w14:paraId="00000060" w14:textId="70EBFF33">
            <w:pPr>
              <w:widowControl/>
              <w:spacing w:before="240" w:after="240"/>
              <w:ind w:left="-20"/>
              <w:jc w:val="center"/>
              <w:rPr>
                <w:rFonts w:eastAsia="Calibri"/>
                <w:sz w:val="16"/>
                <w:szCs w:val="16"/>
              </w:rPr>
            </w:pPr>
            <w:r w:rsidRPr="00154744">
              <w:rPr>
                <w:rFonts w:eastAsia="Calibri"/>
                <w:sz w:val="16"/>
                <w:szCs w:val="16"/>
              </w:rPr>
              <w:t>23.75 hours</w:t>
            </w:r>
          </w:p>
        </w:tc>
        <w:tc>
          <w:tcPr>
            <w:tcW w:w="0" w:type="auto"/>
            <w:tcMar>
              <w:top w:w="0" w:type="dxa"/>
              <w:left w:w="0" w:type="dxa"/>
              <w:bottom w:w="0" w:type="dxa"/>
              <w:right w:w="0" w:type="dxa"/>
            </w:tcMar>
            <w:vAlign w:val="bottom"/>
          </w:tcPr>
          <w:p w:rsidR="00BB6741" w:rsidRPr="00154744" w:rsidP="00154744" w14:paraId="00000061" w14:textId="28AA440F">
            <w:pPr>
              <w:widowControl/>
              <w:spacing w:before="240" w:after="240"/>
              <w:ind w:left="-20"/>
              <w:jc w:val="center"/>
              <w:rPr>
                <w:rFonts w:eastAsia="Calibri"/>
                <w:sz w:val="16"/>
                <w:szCs w:val="16"/>
              </w:rPr>
            </w:pPr>
            <w:r w:rsidRPr="00154744">
              <w:rPr>
                <w:rFonts w:eastAsia="Calibri"/>
                <w:sz w:val="16"/>
                <w:szCs w:val="16"/>
              </w:rPr>
              <w:t>$28.28</w:t>
            </w:r>
          </w:p>
        </w:tc>
        <w:tc>
          <w:tcPr>
            <w:tcW w:w="0" w:type="auto"/>
            <w:tcMar>
              <w:top w:w="0" w:type="dxa"/>
              <w:left w:w="0" w:type="dxa"/>
              <w:bottom w:w="0" w:type="dxa"/>
              <w:right w:w="0" w:type="dxa"/>
            </w:tcMar>
            <w:vAlign w:val="bottom"/>
          </w:tcPr>
          <w:p w:rsidR="00BB6741" w:rsidRPr="00154744" w:rsidP="00154744" w14:paraId="00000062" w14:textId="2701C918">
            <w:pPr>
              <w:widowControl/>
              <w:spacing w:before="240" w:after="240"/>
              <w:ind w:left="-20"/>
              <w:jc w:val="center"/>
              <w:rPr>
                <w:rFonts w:eastAsia="Calibri"/>
                <w:sz w:val="16"/>
                <w:szCs w:val="16"/>
              </w:rPr>
            </w:pPr>
            <w:r w:rsidRPr="00154744">
              <w:rPr>
                <w:rFonts w:eastAsia="Calibri"/>
                <w:sz w:val="16"/>
                <w:szCs w:val="16"/>
              </w:rPr>
              <w:t>$671.65</w:t>
            </w:r>
          </w:p>
        </w:tc>
      </w:tr>
      <w:tr w14:paraId="5E6405C6" w14:textId="77777777" w:rsidTr="00154744">
        <w:tblPrEx>
          <w:tblW w:w="0" w:type="auto"/>
          <w:tblLook w:val="0400"/>
        </w:tblPrEx>
        <w:trPr>
          <w:trHeight w:val="405"/>
        </w:trPr>
        <w:tc>
          <w:tcPr>
            <w:tcW w:w="0" w:type="auto"/>
            <w:shd w:val="clear" w:color="auto" w:fill="DDEBF7"/>
            <w:tcMar>
              <w:top w:w="0" w:type="dxa"/>
              <w:left w:w="0" w:type="dxa"/>
              <w:bottom w:w="0" w:type="dxa"/>
              <w:right w:w="0" w:type="dxa"/>
            </w:tcMar>
            <w:vAlign w:val="bottom"/>
          </w:tcPr>
          <w:p w:rsidR="00BB6741" w:rsidRPr="00154744" w:rsidP="00154744" w14:paraId="00000063" w14:textId="77777777">
            <w:pPr>
              <w:widowControl/>
              <w:jc w:val="center"/>
              <w:rPr>
                <w:rFonts w:eastAsia="Calibri"/>
                <w:b/>
              </w:rPr>
            </w:pPr>
            <w:r w:rsidRPr="00154744">
              <w:rPr>
                <w:rFonts w:eastAsia="Calibri"/>
                <w:b/>
              </w:rPr>
              <w:t>Totals</w:t>
            </w:r>
          </w:p>
        </w:tc>
        <w:tc>
          <w:tcPr>
            <w:tcW w:w="0" w:type="auto"/>
            <w:shd w:val="clear" w:color="auto" w:fill="000000"/>
            <w:tcMar>
              <w:top w:w="0" w:type="dxa"/>
              <w:left w:w="0" w:type="dxa"/>
              <w:bottom w:w="0" w:type="dxa"/>
              <w:right w:w="0" w:type="dxa"/>
            </w:tcMar>
            <w:vAlign w:val="bottom"/>
          </w:tcPr>
          <w:p w:rsidR="00BB6741" w:rsidRPr="00154744" w:rsidP="00154744" w14:paraId="00000064" w14:textId="0A8C68CD">
            <w:pPr>
              <w:widowControl/>
              <w:jc w:val="center"/>
              <w:rPr>
                <w:rFonts w:eastAsia="Calibri"/>
                <w:b/>
              </w:rPr>
            </w:pPr>
          </w:p>
        </w:tc>
        <w:tc>
          <w:tcPr>
            <w:tcW w:w="0" w:type="auto"/>
            <w:shd w:val="clear" w:color="auto" w:fill="000000"/>
            <w:tcMar>
              <w:top w:w="0" w:type="dxa"/>
              <w:left w:w="0" w:type="dxa"/>
              <w:bottom w:w="0" w:type="dxa"/>
              <w:right w:w="0" w:type="dxa"/>
            </w:tcMar>
            <w:vAlign w:val="bottom"/>
          </w:tcPr>
          <w:p w:rsidR="00BB6741" w:rsidRPr="00154744" w:rsidP="00154744" w14:paraId="00000065" w14:textId="479D3419">
            <w:pPr>
              <w:widowControl/>
              <w:jc w:val="center"/>
              <w:rPr>
                <w:rFonts w:eastAsia="Calibri"/>
                <w:b/>
              </w:rPr>
            </w:pPr>
          </w:p>
        </w:tc>
        <w:tc>
          <w:tcPr>
            <w:tcW w:w="0" w:type="auto"/>
            <w:shd w:val="clear" w:color="auto" w:fill="000000"/>
            <w:tcMar>
              <w:top w:w="0" w:type="dxa"/>
              <w:left w:w="0" w:type="dxa"/>
              <w:bottom w:w="0" w:type="dxa"/>
              <w:right w:w="0" w:type="dxa"/>
            </w:tcMar>
            <w:vAlign w:val="bottom"/>
          </w:tcPr>
          <w:p w:rsidR="00BB6741" w:rsidRPr="00154744" w:rsidP="00154744" w14:paraId="00000066" w14:textId="74E482B0">
            <w:pPr>
              <w:widowControl/>
              <w:jc w:val="center"/>
              <w:rPr>
                <w:rFonts w:eastAsia="Calibri"/>
                <w:b/>
              </w:rPr>
            </w:pPr>
          </w:p>
        </w:tc>
        <w:tc>
          <w:tcPr>
            <w:tcW w:w="0" w:type="auto"/>
            <w:shd w:val="clear" w:color="auto" w:fill="DDEBF7"/>
            <w:tcMar>
              <w:top w:w="0" w:type="dxa"/>
              <w:left w:w="0" w:type="dxa"/>
              <w:bottom w:w="0" w:type="dxa"/>
              <w:right w:w="0" w:type="dxa"/>
            </w:tcMar>
            <w:vAlign w:val="bottom"/>
          </w:tcPr>
          <w:p w:rsidR="00BB6741" w:rsidRPr="00154744" w:rsidP="00154744" w14:paraId="00000067" w14:textId="12D99942">
            <w:pPr>
              <w:widowControl/>
              <w:jc w:val="center"/>
              <w:rPr>
                <w:rFonts w:eastAsia="Calibri"/>
                <w:b/>
              </w:rPr>
            </w:pPr>
            <w:r w:rsidRPr="00154744">
              <w:rPr>
                <w:rFonts w:eastAsia="Calibri"/>
                <w:b/>
              </w:rPr>
              <w:t>1</w:t>
            </w:r>
            <w:r w:rsidR="00154744">
              <w:rPr>
                <w:rFonts w:eastAsia="Calibri"/>
                <w:b/>
              </w:rPr>
              <w:t>,</w:t>
            </w:r>
            <w:r w:rsidR="00A7658F">
              <w:rPr>
                <w:rFonts w:eastAsia="Calibri"/>
                <w:b/>
              </w:rPr>
              <w:t>249</w:t>
            </w:r>
          </w:p>
        </w:tc>
        <w:tc>
          <w:tcPr>
            <w:tcW w:w="0" w:type="auto"/>
            <w:shd w:val="clear" w:color="auto" w:fill="000000"/>
            <w:tcMar>
              <w:top w:w="0" w:type="dxa"/>
              <w:left w:w="0" w:type="dxa"/>
              <w:bottom w:w="0" w:type="dxa"/>
              <w:right w:w="0" w:type="dxa"/>
            </w:tcMar>
            <w:vAlign w:val="bottom"/>
          </w:tcPr>
          <w:p w:rsidR="00BB6741" w:rsidRPr="00154744" w:rsidP="00154744" w14:paraId="00000068" w14:textId="48B6B7D4">
            <w:pPr>
              <w:widowControl/>
              <w:jc w:val="center"/>
              <w:rPr>
                <w:rFonts w:eastAsia="Calibri"/>
                <w:b/>
              </w:rPr>
            </w:pPr>
          </w:p>
        </w:tc>
        <w:tc>
          <w:tcPr>
            <w:tcW w:w="0" w:type="auto"/>
            <w:shd w:val="clear" w:color="auto" w:fill="DDEBF7"/>
            <w:tcMar>
              <w:top w:w="0" w:type="dxa"/>
              <w:left w:w="0" w:type="dxa"/>
              <w:bottom w:w="0" w:type="dxa"/>
              <w:right w:w="0" w:type="dxa"/>
            </w:tcMar>
            <w:vAlign w:val="bottom"/>
          </w:tcPr>
          <w:p w:rsidR="00BB6741" w:rsidRPr="00154744" w:rsidP="00154744" w14:paraId="00000069" w14:textId="77777777">
            <w:pPr>
              <w:widowControl/>
              <w:jc w:val="center"/>
              <w:rPr>
                <w:rFonts w:eastAsia="Calibri"/>
                <w:b/>
              </w:rPr>
            </w:pPr>
            <w:r w:rsidRPr="00154744">
              <w:rPr>
                <w:rFonts w:eastAsia="Calibri"/>
                <w:b/>
              </w:rPr>
              <w:t>946.25</w:t>
            </w:r>
          </w:p>
        </w:tc>
        <w:tc>
          <w:tcPr>
            <w:tcW w:w="0" w:type="auto"/>
            <w:shd w:val="clear" w:color="auto" w:fill="000000"/>
            <w:tcMar>
              <w:top w:w="0" w:type="dxa"/>
              <w:left w:w="0" w:type="dxa"/>
              <w:bottom w:w="0" w:type="dxa"/>
              <w:right w:w="0" w:type="dxa"/>
            </w:tcMar>
            <w:vAlign w:val="bottom"/>
          </w:tcPr>
          <w:p w:rsidR="00BB6741" w:rsidRPr="00154744" w:rsidP="00154744" w14:paraId="0000006A" w14:textId="24B70BC5">
            <w:pPr>
              <w:widowControl/>
              <w:jc w:val="center"/>
              <w:rPr>
                <w:rFonts w:eastAsia="Calibri"/>
                <w:b/>
              </w:rPr>
            </w:pPr>
          </w:p>
        </w:tc>
        <w:tc>
          <w:tcPr>
            <w:tcW w:w="0" w:type="auto"/>
            <w:shd w:val="clear" w:color="auto" w:fill="DDEBF7"/>
            <w:tcMar>
              <w:top w:w="0" w:type="dxa"/>
              <w:left w:w="0" w:type="dxa"/>
              <w:bottom w:w="0" w:type="dxa"/>
              <w:right w:w="0" w:type="dxa"/>
            </w:tcMar>
            <w:vAlign w:val="bottom"/>
          </w:tcPr>
          <w:p w:rsidR="00BB6741" w:rsidRPr="00154744" w:rsidP="00154744" w14:paraId="0000006B" w14:textId="17F95E1F">
            <w:pPr>
              <w:widowControl/>
              <w:jc w:val="center"/>
              <w:rPr>
                <w:rFonts w:eastAsia="Calibri"/>
                <w:b/>
              </w:rPr>
            </w:pPr>
            <w:r>
              <w:rPr>
                <w:rFonts w:eastAsia="Calibri"/>
                <w:b/>
              </w:rPr>
              <w:t>$</w:t>
            </w:r>
            <w:r w:rsidRPr="00154744" w:rsidR="00B93AB0">
              <w:rPr>
                <w:rFonts w:eastAsia="Calibri"/>
                <w:b/>
              </w:rPr>
              <w:t>26</w:t>
            </w:r>
            <w:r>
              <w:rPr>
                <w:rFonts w:eastAsia="Calibri"/>
                <w:b/>
              </w:rPr>
              <w:t>,</w:t>
            </w:r>
            <w:r w:rsidRPr="00154744" w:rsidR="00B93AB0">
              <w:rPr>
                <w:rFonts w:eastAsia="Calibri"/>
                <w:b/>
              </w:rPr>
              <w:t>759.95</w:t>
            </w:r>
          </w:p>
        </w:tc>
      </w:tr>
    </w:tbl>
    <w:p w:rsidR="00BB6741" w:rsidRPr="00154744" w14:paraId="0000007A" w14:textId="77777777">
      <w:pPr>
        <w:spacing w:line="259" w:lineRule="auto"/>
        <w:rPr>
          <w:b/>
        </w:rPr>
      </w:pPr>
    </w:p>
    <w:p w:rsidR="00BB6741" w:rsidRPr="00154744" w14:paraId="0000007B" w14:textId="77777777">
      <w:pPr>
        <w:spacing w:line="259" w:lineRule="auto"/>
      </w:pPr>
      <w:r w:rsidRPr="00154744">
        <w:rPr>
          <w:b/>
        </w:rPr>
        <w:t xml:space="preserve">BLS’s </w:t>
      </w:r>
      <w:r w:rsidRPr="00154744">
        <w:rPr>
          <w:b/>
          <w:i/>
        </w:rPr>
        <w:t xml:space="preserve">Occupational Outlook Handbook </w:t>
      </w:r>
      <w:r w:rsidRPr="00154744">
        <w:rPr>
          <w:b/>
        </w:rPr>
        <w:t xml:space="preserve">- </w:t>
      </w:r>
      <w:r w:rsidRPr="00154744">
        <w:t xml:space="preserve">was consulted to determine the median hourly wage rate for fishermen (45-1011 First-Line Supervisors of Farming, Fishing, and Forestry Workers)  </w:t>
      </w:r>
      <w:hyperlink r:id="rId6">
        <w:r w:rsidRPr="00154744">
          <w:rPr>
            <w:u w:val="single"/>
          </w:rPr>
          <w:t>https://www.bls.gov/bls/blswage.htm</w:t>
        </w:r>
      </w:hyperlink>
    </w:p>
    <w:p w:rsidR="00BB6741" w:rsidRPr="00154744" w14:paraId="0000007C" w14:textId="77777777">
      <w:pPr>
        <w:spacing w:line="259" w:lineRule="auto"/>
        <w:sectPr>
          <w:pgSz w:w="15840" w:h="12240" w:orient="landscape"/>
          <w:pgMar w:top="640" w:right="1080" w:bottom="1200" w:left="1080" w:header="720" w:footer="720" w:gutter="0"/>
          <w:cols w:space="720"/>
        </w:sectPr>
      </w:pPr>
    </w:p>
    <w:p w:rsidR="00BB6741" w:rsidRPr="00154744" w14:paraId="0000007D" w14:textId="77777777">
      <w:pPr>
        <w:spacing w:line="259" w:lineRule="auto"/>
        <w:jc w:val="both"/>
      </w:pPr>
    </w:p>
    <w:p w:rsidR="00BB6741" w:rsidRPr="00154744" w14:paraId="0000007E" w14:textId="77777777">
      <w:pPr>
        <w:numPr>
          <w:ilvl w:val="0"/>
          <w:numId w:val="1"/>
        </w:numPr>
        <w:pBdr>
          <w:top w:val="nil"/>
          <w:left w:val="nil"/>
          <w:bottom w:val="nil"/>
          <w:right w:val="nil"/>
          <w:between w:val="nil"/>
        </w:pBdr>
        <w:tabs>
          <w:tab w:val="left" w:pos="360"/>
        </w:tabs>
        <w:spacing w:before="80"/>
        <w:jc w:val="both"/>
        <w:rPr>
          <w:b/>
          <w:color w:val="000000"/>
        </w:rPr>
      </w:pPr>
      <w:r w:rsidRPr="00154744">
        <w:rPr>
          <w:b/>
          <w:color w:val="000000"/>
        </w:rPr>
        <w:t>Provide an estimate for the total annual cost burden to respondents or record keepers resulting from the collection of information. (Do not include the cost of any hour burden already reflected on the burden worksheet).</w:t>
      </w:r>
    </w:p>
    <w:p w:rsidR="00BB6741" w:rsidRPr="00154744" w14:paraId="0000007F" w14:textId="77777777">
      <w:pPr>
        <w:pBdr>
          <w:top w:val="nil"/>
          <w:left w:val="nil"/>
          <w:bottom w:val="nil"/>
          <w:right w:val="nil"/>
          <w:between w:val="nil"/>
        </w:pBdr>
        <w:spacing w:before="1"/>
        <w:jc w:val="both"/>
        <w:rPr>
          <w:b/>
          <w:color w:val="000000"/>
        </w:rPr>
      </w:pPr>
    </w:p>
    <w:tbl>
      <w:tblPr>
        <w:tblStyle w:val="a8"/>
        <w:tblW w:w="10275" w:type="dxa"/>
        <w:tblInd w:w="-140" w:type="dxa"/>
        <w:tblLayout w:type="fixed"/>
        <w:tblLook w:val="0400"/>
      </w:tblPr>
      <w:tblGrid>
        <w:gridCol w:w="2791"/>
        <w:gridCol w:w="1441"/>
        <w:gridCol w:w="1453"/>
        <w:gridCol w:w="1620"/>
        <w:gridCol w:w="1440"/>
        <w:gridCol w:w="1530"/>
      </w:tblGrid>
      <w:tr w14:paraId="3E3E72CB" w14:textId="77777777">
        <w:tblPrEx>
          <w:tblW w:w="10275" w:type="dxa"/>
          <w:tblInd w:w="-140" w:type="dxa"/>
          <w:tblLayout w:type="fixed"/>
          <w:tblLook w:val="0400"/>
        </w:tblPrEx>
        <w:trPr>
          <w:trHeight w:val="915"/>
        </w:trPr>
        <w:tc>
          <w:tcPr>
            <w:tcW w:w="279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B6741" w:rsidRPr="00154744" w14:paraId="00000080" w14:textId="77777777">
            <w:pPr>
              <w:widowControl/>
              <w:jc w:val="both"/>
              <w:rPr>
                <w:rFonts w:eastAsia="Calibri"/>
                <w:b/>
                <w:color w:val="000000"/>
                <w:sz w:val="16"/>
                <w:szCs w:val="16"/>
              </w:rPr>
            </w:pPr>
            <w:r w:rsidRPr="00154744">
              <w:rPr>
                <w:rFonts w:eastAsia="Calibri"/>
                <w:b/>
                <w:color w:val="000000"/>
                <w:sz w:val="16"/>
                <w:szCs w:val="16"/>
              </w:rPr>
              <w:t>Information Collection</w:t>
            </w:r>
          </w:p>
        </w:tc>
        <w:tc>
          <w:tcPr>
            <w:tcW w:w="1441" w:type="dxa"/>
            <w:tcBorders>
              <w:top w:val="single" w:sz="8" w:space="0" w:color="000000"/>
              <w:left w:val="nil"/>
              <w:bottom w:val="single" w:sz="8" w:space="0" w:color="000000"/>
              <w:right w:val="single" w:sz="8" w:space="0" w:color="000000"/>
            </w:tcBorders>
            <w:shd w:val="clear" w:color="auto" w:fill="BDD7EE"/>
            <w:vAlign w:val="center"/>
          </w:tcPr>
          <w:p w:rsidR="00BB6741" w:rsidRPr="00154744" w14:paraId="00000081" w14:textId="77777777">
            <w:pPr>
              <w:widowControl/>
              <w:rPr>
                <w:rFonts w:eastAsia="Calibri"/>
                <w:b/>
                <w:color w:val="000000"/>
                <w:sz w:val="16"/>
                <w:szCs w:val="16"/>
              </w:rPr>
            </w:pPr>
            <w:r w:rsidRPr="00154744">
              <w:rPr>
                <w:rFonts w:eastAsia="Calibri"/>
                <w:b/>
                <w:color w:val="000000"/>
                <w:sz w:val="16"/>
                <w:szCs w:val="16"/>
              </w:rPr>
              <w:t>#</w:t>
            </w:r>
            <w:r w:rsidRPr="00154744">
              <w:rPr>
                <w:rFonts w:eastAsia="Calibri"/>
                <w:b/>
                <w:sz w:val="16"/>
                <w:szCs w:val="16"/>
              </w:rPr>
              <w:t xml:space="preserve"> </w:t>
            </w:r>
            <w:r w:rsidRPr="00154744">
              <w:rPr>
                <w:rFonts w:eastAsia="Calibri"/>
                <w:b/>
                <w:color w:val="000000"/>
                <w:sz w:val="16"/>
                <w:szCs w:val="16"/>
              </w:rPr>
              <w:t>of Respondents/year</w:t>
            </w:r>
            <w:r w:rsidRPr="00154744">
              <w:rPr>
                <w:rFonts w:eastAsia="Calibri"/>
                <w:b/>
                <w:color w:val="000000"/>
                <w:sz w:val="16"/>
                <w:szCs w:val="16"/>
              </w:rPr>
              <w:br/>
              <w:t>(a)</w:t>
            </w:r>
          </w:p>
        </w:tc>
        <w:tc>
          <w:tcPr>
            <w:tcW w:w="1453" w:type="dxa"/>
            <w:tcBorders>
              <w:top w:val="single" w:sz="8" w:space="0" w:color="000000"/>
              <w:left w:val="nil"/>
              <w:bottom w:val="single" w:sz="8" w:space="0" w:color="000000"/>
              <w:right w:val="single" w:sz="8" w:space="0" w:color="000000"/>
            </w:tcBorders>
            <w:shd w:val="clear" w:color="auto" w:fill="BDD7EE"/>
            <w:vAlign w:val="center"/>
          </w:tcPr>
          <w:p w:rsidR="00BB6741" w:rsidRPr="00154744" w14:paraId="00000082" w14:textId="77777777">
            <w:pPr>
              <w:widowControl/>
              <w:rPr>
                <w:rFonts w:eastAsia="Calibri"/>
                <w:b/>
                <w:color w:val="000000"/>
                <w:sz w:val="16"/>
                <w:szCs w:val="16"/>
              </w:rPr>
            </w:pPr>
            <w:r w:rsidRPr="00154744">
              <w:rPr>
                <w:rFonts w:eastAsia="Calibri"/>
                <w:b/>
                <w:color w:val="000000"/>
                <w:sz w:val="16"/>
                <w:szCs w:val="16"/>
              </w:rPr>
              <w:t>Annual</w:t>
            </w:r>
            <w:r w:rsidRPr="00154744">
              <w:rPr>
                <w:rFonts w:eastAsia="Calibri"/>
                <w:b/>
                <w:sz w:val="16"/>
                <w:szCs w:val="16"/>
              </w:rPr>
              <w:t xml:space="preserve"> </w:t>
            </w:r>
            <w:r w:rsidRPr="00154744">
              <w:rPr>
                <w:rFonts w:eastAsia="Calibri"/>
                <w:b/>
                <w:color w:val="000000"/>
                <w:sz w:val="16"/>
                <w:szCs w:val="16"/>
              </w:rPr>
              <w:t># of Responses / Respondent</w:t>
            </w:r>
            <w:r w:rsidRPr="00154744">
              <w:rPr>
                <w:rFonts w:eastAsia="Calibri"/>
                <w:b/>
                <w:color w:val="000000"/>
                <w:sz w:val="16"/>
                <w:szCs w:val="16"/>
              </w:rPr>
              <w:br/>
              <w:t>(b)</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BB6741" w:rsidRPr="00154744" w14:paraId="00000083" w14:textId="77777777">
            <w:pPr>
              <w:widowControl/>
              <w:rPr>
                <w:rFonts w:eastAsia="Calibri"/>
                <w:b/>
                <w:color w:val="000000"/>
                <w:sz w:val="16"/>
                <w:szCs w:val="16"/>
              </w:rPr>
            </w:pPr>
            <w:r w:rsidRPr="00154744">
              <w:rPr>
                <w:rFonts w:eastAsia="Calibri"/>
                <w:b/>
                <w:color w:val="000000"/>
                <w:sz w:val="16"/>
                <w:szCs w:val="16"/>
              </w:rPr>
              <w:t xml:space="preserve"> Total # of Annual Responses</w:t>
            </w:r>
            <w:r w:rsidRPr="00154744">
              <w:rPr>
                <w:rFonts w:eastAsia="Calibri"/>
                <w:b/>
                <w:color w:val="000000"/>
                <w:sz w:val="16"/>
                <w:szCs w:val="16"/>
              </w:rPr>
              <w:br/>
              <w:t>(c) = (a) x (b)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BB6741" w:rsidRPr="00154744" w14:paraId="00000084" w14:textId="77777777">
            <w:pPr>
              <w:widowControl/>
              <w:rPr>
                <w:rFonts w:eastAsia="Calibri"/>
                <w:b/>
                <w:color w:val="000000"/>
                <w:sz w:val="16"/>
                <w:szCs w:val="16"/>
              </w:rPr>
            </w:pPr>
            <w:r w:rsidRPr="00154744">
              <w:rPr>
                <w:rFonts w:eastAsia="Calibri"/>
                <w:b/>
                <w:color w:val="000000"/>
                <w:sz w:val="16"/>
                <w:szCs w:val="16"/>
              </w:rPr>
              <w:t>Cost Burden / Respondent</w:t>
            </w:r>
            <w:r w:rsidRPr="00154744">
              <w:rPr>
                <w:rFonts w:eastAsia="Calibri"/>
                <w:b/>
                <w:color w:val="000000"/>
                <w:sz w:val="16"/>
                <w:szCs w:val="16"/>
              </w:rPr>
              <w:br/>
              <w:t>(h)</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BB6741" w:rsidRPr="00154744" w14:paraId="00000085" w14:textId="77777777">
            <w:pPr>
              <w:widowControl/>
              <w:rPr>
                <w:rFonts w:eastAsia="Calibri"/>
                <w:b/>
                <w:color w:val="000000"/>
                <w:sz w:val="16"/>
                <w:szCs w:val="16"/>
              </w:rPr>
            </w:pPr>
            <w:r w:rsidRPr="00154744">
              <w:rPr>
                <w:rFonts w:eastAsia="Calibri"/>
                <w:b/>
                <w:color w:val="000000"/>
                <w:sz w:val="16"/>
                <w:szCs w:val="16"/>
              </w:rPr>
              <w:t>Total Annual Cost Burden</w:t>
            </w:r>
            <w:r w:rsidRPr="00154744">
              <w:rPr>
                <w:rFonts w:eastAsia="Calibri"/>
                <w:b/>
                <w:color w:val="000000"/>
                <w:sz w:val="16"/>
                <w:szCs w:val="16"/>
              </w:rPr>
              <w:br/>
              <w:t>(</w:t>
            </w:r>
            <w:r w:rsidRPr="00154744">
              <w:rPr>
                <w:rFonts w:eastAsia="Calibri"/>
                <w:b/>
                <w:color w:val="000000"/>
                <w:sz w:val="16"/>
                <w:szCs w:val="16"/>
              </w:rPr>
              <w:t>i</w:t>
            </w:r>
            <w:r w:rsidRPr="00154744">
              <w:rPr>
                <w:rFonts w:eastAsia="Calibri"/>
                <w:b/>
                <w:color w:val="000000"/>
                <w:sz w:val="16"/>
                <w:szCs w:val="16"/>
              </w:rPr>
              <w:t>) = (c) x (h)</w:t>
            </w:r>
          </w:p>
        </w:tc>
      </w:tr>
      <w:tr w14:paraId="7CC6A4DE" w14:textId="77777777">
        <w:tblPrEx>
          <w:tblW w:w="10275" w:type="dxa"/>
          <w:tblInd w:w="-140" w:type="dxa"/>
          <w:tblLayout w:type="fixed"/>
          <w:tblLook w:val="0400"/>
        </w:tblPrEx>
        <w:trPr>
          <w:trHeight w:val="300"/>
        </w:trPr>
        <w:tc>
          <w:tcPr>
            <w:tcW w:w="27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B6741" w:rsidRPr="00154744" w14:paraId="00000086" w14:textId="77777777">
            <w:pPr>
              <w:widowControl/>
              <w:spacing w:before="240" w:after="240"/>
              <w:ind w:left="-20"/>
              <w:jc w:val="both"/>
              <w:rPr>
                <w:rFonts w:eastAsia="Calibri"/>
                <w:sz w:val="16"/>
                <w:szCs w:val="16"/>
              </w:rPr>
            </w:pPr>
            <w:r w:rsidRPr="00154744">
              <w:rPr>
                <w:rFonts w:eastAsia="Calibri"/>
                <w:sz w:val="16"/>
                <w:szCs w:val="16"/>
              </w:rPr>
              <w:t>Highly Migratory Species (non-purse seine less than 400mt)</w:t>
            </w:r>
          </w:p>
        </w:tc>
        <w:tc>
          <w:tcPr>
            <w:tcW w:w="1441" w:type="dxa"/>
            <w:tcBorders>
              <w:top w:val="nil"/>
              <w:left w:val="nil"/>
              <w:bottom w:val="single" w:sz="4" w:space="0" w:color="000000"/>
              <w:right w:val="single" w:sz="4" w:space="0" w:color="000000"/>
            </w:tcBorders>
            <w:shd w:val="clear" w:color="auto" w:fill="FFFFFF"/>
            <w:vAlign w:val="center"/>
          </w:tcPr>
          <w:p w:rsidR="00BB6741" w:rsidRPr="00154744" w14:paraId="00000087" w14:textId="77777777">
            <w:pPr>
              <w:widowControl/>
              <w:jc w:val="both"/>
              <w:rPr>
                <w:rFonts w:eastAsia="Calibri"/>
                <w:color w:val="000000"/>
                <w:sz w:val="16"/>
                <w:szCs w:val="16"/>
              </w:rPr>
            </w:pPr>
            <w:r w:rsidRPr="00154744">
              <w:rPr>
                <w:rFonts w:eastAsia="Calibri"/>
                <w:sz w:val="16"/>
                <w:szCs w:val="16"/>
              </w:rPr>
              <w:t>1</w:t>
            </w:r>
            <w:r w:rsidRPr="00154744">
              <w:rPr>
                <w:rFonts w:eastAsia="Calibri"/>
                <w:color w:val="000000"/>
                <w:sz w:val="16"/>
                <w:szCs w:val="16"/>
              </w:rPr>
              <w:t> </w:t>
            </w:r>
          </w:p>
        </w:tc>
        <w:tc>
          <w:tcPr>
            <w:tcW w:w="1453" w:type="dxa"/>
            <w:tcBorders>
              <w:top w:val="nil"/>
              <w:left w:val="nil"/>
              <w:bottom w:val="single" w:sz="4" w:space="0" w:color="000000"/>
              <w:right w:val="single" w:sz="4" w:space="0" w:color="000000"/>
            </w:tcBorders>
            <w:shd w:val="clear" w:color="auto" w:fill="FFFFFF"/>
            <w:vAlign w:val="center"/>
          </w:tcPr>
          <w:p w:rsidR="00BB6741" w:rsidRPr="00154744" w14:paraId="00000088" w14:textId="77777777">
            <w:pPr>
              <w:widowControl/>
              <w:jc w:val="both"/>
              <w:rPr>
                <w:rFonts w:eastAsia="Calibri"/>
                <w:color w:val="000000"/>
                <w:sz w:val="16"/>
                <w:szCs w:val="16"/>
              </w:rPr>
            </w:pPr>
            <w:r w:rsidRPr="00154744">
              <w:rPr>
                <w:rFonts w:eastAsia="Calibri"/>
                <w:sz w:val="16"/>
                <w:szCs w:val="16"/>
              </w:rPr>
              <w:t>1</w:t>
            </w:r>
            <w:r w:rsidRPr="00154744">
              <w:rPr>
                <w:rFonts w:eastAsia="Calibri"/>
                <w:color w:val="000000"/>
                <w:sz w:val="16"/>
                <w:szCs w:val="16"/>
              </w:rPr>
              <w:t> </w:t>
            </w:r>
          </w:p>
        </w:tc>
        <w:tc>
          <w:tcPr>
            <w:tcW w:w="1620" w:type="dxa"/>
            <w:tcBorders>
              <w:top w:val="nil"/>
              <w:left w:val="nil"/>
              <w:bottom w:val="single" w:sz="4" w:space="0" w:color="000000"/>
              <w:right w:val="single" w:sz="4" w:space="0" w:color="000000"/>
            </w:tcBorders>
            <w:shd w:val="clear" w:color="auto" w:fill="FFFFFF"/>
            <w:vAlign w:val="center"/>
          </w:tcPr>
          <w:p w:rsidR="00BB6741" w:rsidRPr="00154744" w14:paraId="00000089" w14:textId="77777777">
            <w:pPr>
              <w:widowControl/>
              <w:jc w:val="both"/>
              <w:rPr>
                <w:rFonts w:eastAsia="Calibri"/>
                <w:color w:val="000000"/>
                <w:sz w:val="16"/>
                <w:szCs w:val="16"/>
              </w:rPr>
            </w:pPr>
            <w:r w:rsidRPr="00154744">
              <w:rPr>
                <w:rFonts w:eastAsia="Calibri"/>
                <w:sz w:val="16"/>
                <w:szCs w:val="16"/>
              </w:rPr>
              <w:t>1</w:t>
            </w:r>
            <w:r w:rsidRPr="00154744">
              <w:rPr>
                <w:rFonts w:eastAsia="Calibri"/>
                <w:color w:val="000000"/>
                <w:sz w:val="16"/>
                <w:szCs w:val="16"/>
              </w:rPr>
              <w:t> </w:t>
            </w:r>
          </w:p>
        </w:tc>
        <w:tc>
          <w:tcPr>
            <w:tcW w:w="144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BB6741" w:rsidRPr="00154744" w14:paraId="0000008A" w14:textId="77777777">
            <w:pPr>
              <w:widowControl/>
              <w:spacing w:before="240" w:after="240"/>
              <w:ind w:left="-20"/>
              <w:jc w:val="both"/>
              <w:rPr>
                <w:rFonts w:eastAsia="Calibri"/>
                <w:sz w:val="16"/>
                <w:szCs w:val="16"/>
              </w:rPr>
            </w:pPr>
            <w:r w:rsidRPr="00154744">
              <w:rPr>
                <w:rFonts w:eastAsia="Calibri"/>
                <w:sz w:val="16"/>
                <w:szCs w:val="16"/>
              </w:rPr>
              <w:t>$32</w:t>
            </w:r>
          </w:p>
        </w:tc>
        <w:tc>
          <w:tcPr>
            <w:tcW w:w="153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BB6741" w:rsidRPr="00154744" w14:paraId="0000008B" w14:textId="77777777">
            <w:pPr>
              <w:widowControl/>
              <w:spacing w:before="240" w:after="240"/>
              <w:ind w:left="-20"/>
              <w:jc w:val="both"/>
              <w:rPr>
                <w:rFonts w:eastAsia="Calibri"/>
                <w:sz w:val="16"/>
                <w:szCs w:val="16"/>
              </w:rPr>
            </w:pPr>
            <w:r w:rsidRPr="00154744">
              <w:rPr>
                <w:rFonts w:eastAsia="Calibri"/>
                <w:sz w:val="16"/>
                <w:szCs w:val="16"/>
              </w:rPr>
              <w:t xml:space="preserve">$32 </w:t>
            </w:r>
          </w:p>
        </w:tc>
      </w:tr>
      <w:tr w14:paraId="6BAFD1A8" w14:textId="77777777">
        <w:tblPrEx>
          <w:tblW w:w="10275" w:type="dxa"/>
          <w:tblInd w:w="-140" w:type="dxa"/>
          <w:tblLayout w:type="fixed"/>
          <w:tblLook w:val="0400"/>
        </w:tblPrEx>
        <w:trPr>
          <w:trHeight w:val="300"/>
        </w:trPr>
        <w:tc>
          <w:tcPr>
            <w:tcW w:w="279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B6741" w:rsidRPr="00154744" w14:paraId="0000008C" w14:textId="77777777">
            <w:pPr>
              <w:widowControl/>
              <w:spacing w:before="240" w:after="240"/>
              <w:ind w:left="-20"/>
              <w:jc w:val="both"/>
              <w:rPr>
                <w:rFonts w:eastAsia="Calibri"/>
                <w:sz w:val="16"/>
                <w:szCs w:val="16"/>
              </w:rPr>
            </w:pPr>
            <w:r w:rsidRPr="00154744">
              <w:rPr>
                <w:rFonts w:eastAsia="Calibri"/>
                <w:sz w:val="16"/>
                <w:szCs w:val="16"/>
              </w:rPr>
              <w:t>Purse seine over 400mt</w:t>
            </w:r>
          </w:p>
        </w:tc>
        <w:tc>
          <w:tcPr>
            <w:tcW w:w="1441" w:type="dxa"/>
            <w:tcBorders>
              <w:top w:val="nil"/>
              <w:left w:val="nil"/>
              <w:bottom w:val="single" w:sz="4" w:space="0" w:color="000000"/>
              <w:right w:val="single" w:sz="4" w:space="0" w:color="000000"/>
            </w:tcBorders>
            <w:shd w:val="clear" w:color="auto" w:fill="FFFFFF"/>
            <w:vAlign w:val="center"/>
          </w:tcPr>
          <w:p w:rsidR="00BB6741" w:rsidRPr="00154744" w14:paraId="0000008D" w14:textId="77777777">
            <w:pPr>
              <w:widowControl/>
              <w:jc w:val="both"/>
              <w:rPr>
                <w:rFonts w:eastAsia="Calibri"/>
                <w:color w:val="000000"/>
                <w:sz w:val="16"/>
                <w:szCs w:val="16"/>
              </w:rPr>
            </w:pPr>
            <w:r w:rsidRPr="00154744">
              <w:rPr>
                <w:rFonts w:eastAsia="Calibri"/>
                <w:sz w:val="16"/>
                <w:szCs w:val="16"/>
              </w:rPr>
              <w:t>1</w:t>
            </w:r>
            <w:r w:rsidRPr="00154744">
              <w:rPr>
                <w:rFonts w:eastAsia="Calibri"/>
                <w:color w:val="000000"/>
                <w:sz w:val="16"/>
                <w:szCs w:val="16"/>
              </w:rPr>
              <w:t> </w:t>
            </w:r>
          </w:p>
        </w:tc>
        <w:tc>
          <w:tcPr>
            <w:tcW w:w="1453" w:type="dxa"/>
            <w:tcBorders>
              <w:top w:val="nil"/>
              <w:left w:val="nil"/>
              <w:bottom w:val="single" w:sz="4" w:space="0" w:color="000000"/>
              <w:right w:val="single" w:sz="4" w:space="0" w:color="000000"/>
            </w:tcBorders>
            <w:shd w:val="clear" w:color="auto" w:fill="FFFFFF"/>
            <w:vAlign w:val="center"/>
          </w:tcPr>
          <w:p w:rsidR="00BB6741" w:rsidRPr="00154744" w14:paraId="0000008E" w14:textId="77777777">
            <w:pPr>
              <w:widowControl/>
              <w:jc w:val="both"/>
              <w:rPr>
                <w:rFonts w:eastAsia="Calibri"/>
                <w:color w:val="000000"/>
                <w:sz w:val="16"/>
                <w:szCs w:val="16"/>
              </w:rPr>
            </w:pPr>
            <w:r w:rsidRPr="00154744">
              <w:rPr>
                <w:rFonts w:eastAsia="Calibri"/>
                <w:sz w:val="16"/>
                <w:szCs w:val="16"/>
              </w:rPr>
              <w:t>1</w:t>
            </w:r>
            <w:r w:rsidRPr="00154744">
              <w:rPr>
                <w:rFonts w:eastAsia="Calibri"/>
                <w:color w:val="000000"/>
                <w:sz w:val="16"/>
                <w:szCs w:val="16"/>
              </w:rPr>
              <w:t> </w:t>
            </w:r>
          </w:p>
        </w:tc>
        <w:tc>
          <w:tcPr>
            <w:tcW w:w="1620" w:type="dxa"/>
            <w:tcBorders>
              <w:top w:val="nil"/>
              <w:left w:val="nil"/>
              <w:bottom w:val="single" w:sz="4" w:space="0" w:color="000000"/>
              <w:right w:val="single" w:sz="4" w:space="0" w:color="000000"/>
            </w:tcBorders>
            <w:shd w:val="clear" w:color="auto" w:fill="FFFFFF"/>
            <w:vAlign w:val="center"/>
          </w:tcPr>
          <w:p w:rsidR="00BB6741" w:rsidRPr="00154744" w14:paraId="0000008F" w14:textId="77777777">
            <w:pPr>
              <w:widowControl/>
              <w:jc w:val="both"/>
              <w:rPr>
                <w:rFonts w:eastAsia="Calibri"/>
                <w:color w:val="000000"/>
                <w:sz w:val="16"/>
                <w:szCs w:val="16"/>
              </w:rPr>
            </w:pPr>
            <w:r w:rsidRPr="00154744">
              <w:rPr>
                <w:rFonts w:eastAsia="Calibri"/>
                <w:sz w:val="16"/>
                <w:szCs w:val="16"/>
              </w:rPr>
              <w:t>1</w:t>
            </w:r>
            <w:r w:rsidRPr="00154744">
              <w:rPr>
                <w:rFonts w:eastAsia="Calibri"/>
                <w:color w:val="000000"/>
                <w:sz w:val="16"/>
                <w:szCs w:val="16"/>
              </w:rPr>
              <w:t> </w:t>
            </w:r>
          </w:p>
        </w:tc>
        <w:tc>
          <w:tcPr>
            <w:tcW w:w="144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BB6741" w:rsidRPr="00154744" w14:paraId="00000090" w14:textId="77777777">
            <w:pPr>
              <w:widowControl/>
              <w:spacing w:before="240" w:after="240"/>
              <w:ind w:left="-20"/>
              <w:jc w:val="both"/>
              <w:rPr>
                <w:rFonts w:eastAsia="Calibri"/>
                <w:sz w:val="16"/>
                <w:szCs w:val="16"/>
              </w:rPr>
            </w:pPr>
            <w:r w:rsidRPr="00154744">
              <w:rPr>
                <w:rFonts w:eastAsia="Calibri"/>
                <w:sz w:val="16"/>
                <w:szCs w:val="16"/>
              </w:rPr>
              <w:t>$48</w:t>
            </w:r>
          </w:p>
        </w:tc>
        <w:tc>
          <w:tcPr>
            <w:tcW w:w="153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BB6741" w:rsidRPr="00154744" w14:paraId="00000091" w14:textId="77777777">
            <w:pPr>
              <w:widowControl/>
              <w:spacing w:before="240" w:after="240"/>
              <w:ind w:left="-20"/>
              <w:jc w:val="both"/>
              <w:rPr>
                <w:rFonts w:eastAsia="Calibri"/>
                <w:sz w:val="16"/>
                <w:szCs w:val="16"/>
              </w:rPr>
            </w:pPr>
            <w:r w:rsidRPr="00154744">
              <w:rPr>
                <w:rFonts w:eastAsia="Calibri"/>
                <w:sz w:val="16"/>
                <w:szCs w:val="16"/>
              </w:rPr>
              <w:t xml:space="preserve">$48 </w:t>
            </w:r>
          </w:p>
        </w:tc>
      </w:tr>
      <w:tr w14:paraId="530B015B" w14:textId="77777777">
        <w:tblPrEx>
          <w:tblW w:w="10275" w:type="dxa"/>
          <w:tblInd w:w="-140" w:type="dxa"/>
          <w:tblLayout w:type="fixed"/>
          <w:tblLook w:val="0400"/>
        </w:tblPrEx>
        <w:trPr>
          <w:trHeight w:val="315"/>
        </w:trPr>
        <w:tc>
          <w:tcPr>
            <w:tcW w:w="2791"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BB6741" w:rsidRPr="00154744" w14:paraId="00000092" w14:textId="77777777">
            <w:pPr>
              <w:widowControl/>
              <w:jc w:val="both"/>
              <w:rPr>
                <w:rFonts w:eastAsia="Calibri"/>
                <w:b/>
                <w:color w:val="000000"/>
                <w:sz w:val="16"/>
                <w:szCs w:val="16"/>
              </w:rPr>
            </w:pPr>
            <w:r w:rsidRPr="00154744">
              <w:rPr>
                <w:rFonts w:eastAsia="Calibri"/>
                <w:b/>
                <w:color w:val="000000"/>
                <w:sz w:val="16"/>
                <w:szCs w:val="16"/>
              </w:rPr>
              <w:t>TOTALS</w:t>
            </w:r>
          </w:p>
        </w:tc>
        <w:tc>
          <w:tcPr>
            <w:tcW w:w="1441" w:type="dxa"/>
            <w:tcBorders>
              <w:top w:val="single" w:sz="8" w:space="0" w:color="000000"/>
              <w:left w:val="nil"/>
              <w:bottom w:val="single" w:sz="8" w:space="0" w:color="000000"/>
              <w:right w:val="single" w:sz="4" w:space="0" w:color="000000"/>
            </w:tcBorders>
            <w:shd w:val="clear" w:color="auto" w:fill="DDEBF7"/>
            <w:vAlign w:val="center"/>
          </w:tcPr>
          <w:p w:rsidR="00BB6741" w:rsidRPr="00154744" w14:paraId="00000093" w14:textId="77777777">
            <w:pPr>
              <w:widowControl/>
              <w:jc w:val="both"/>
              <w:rPr>
                <w:rFonts w:eastAsia="Calibri"/>
                <w:b/>
                <w:color w:val="000000"/>
                <w:sz w:val="16"/>
                <w:szCs w:val="16"/>
              </w:rPr>
            </w:pPr>
            <w:r w:rsidRPr="00154744">
              <w:rPr>
                <w:rFonts w:eastAsia="Calibri"/>
                <w:b/>
                <w:sz w:val="16"/>
                <w:szCs w:val="16"/>
              </w:rPr>
              <w:t>2</w:t>
            </w:r>
            <w:r w:rsidRPr="00154744">
              <w:rPr>
                <w:rFonts w:eastAsia="Calibri"/>
                <w:b/>
                <w:color w:val="000000"/>
                <w:sz w:val="16"/>
                <w:szCs w:val="16"/>
              </w:rPr>
              <w:t> </w:t>
            </w:r>
          </w:p>
        </w:tc>
        <w:tc>
          <w:tcPr>
            <w:tcW w:w="1453" w:type="dxa"/>
            <w:tcBorders>
              <w:top w:val="single" w:sz="8" w:space="0" w:color="000000"/>
              <w:left w:val="nil"/>
              <w:bottom w:val="single" w:sz="8" w:space="0" w:color="000000"/>
              <w:right w:val="single" w:sz="4" w:space="0" w:color="000000"/>
            </w:tcBorders>
            <w:shd w:val="clear" w:color="auto" w:fill="DDEBF7"/>
            <w:vAlign w:val="center"/>
          </w:tcPr>
          <w:p w:rsidR="00BB6741" w:rsidRPr="00154744" w14:paraId="00000094" w14:textId="77777777">
            <w:pPr>
              <w:widowControl/>
              <w:jc w:val="both"/>
              <w:rPr>
                <w:rFonts w:eastAsia="Calibri"/>
                <w:b/>
                <w:color w:val="000000"/>
                <w:sz w:val="16"/>
                <w:szCs w:val="16"/>
              </w:rPr>
            </w:pPr>
            <w:r w:rsidRPr="00154744">
              <w:rPr>
                <w:rFonts w:eastAsia="Calibri"/>
                <w:b/>
                <w:sz w:val="16"/>
                <w:szCs w:val="16"/>
              </w:rPr>
              <w:t>2</w:t>
            </w:r>
            <w:r w:rsidRPr="00154744">
              <w:rPr>
                <w:rFonts w:eastAsia="Calibri"/>
                <w:b/>
                <w:color w:val="000000"/>
                <w:sz w:val="16"/>
                <w:szCs w:val="16"/>
              </w:rPr>
              <w:t> </w:t>
            </w:r>
          </w:p>
        </w:tc>
        <w:tc>
          <w:tcPr>
            <w:tcW w:w="1620" w:type="dxa"/>
            <w:tcBorders>
              <w:top w:val="single" w:sz="8" w:space="0" w:color="000000"/>
              <w:left w:val="nil"/>
              <w:bottom w:val="single" w:sz="8" w:space="0" w:color="000000"/>
              <w:right w:val="single" w:sz="4" w:space="0" w:color="000000"/>
            </w:tcBorders>
            <w:shd w:val="clear" w:color="auto" w:fill="DDEBF7"/>
            <w:vAlign w:val="center"/>
          </w:tcPr>
          <w:p w:rsidR="00BB6741" w:rsidRPr="00154744" w14:paraId="00000095" w14:textId="77777777">
            <w:pPr>
              <w:widowControl/>
              <w:jc w:val="both"/>
              <w:rPr>
                <w:rFonts w:eastAsia="Calibri"/>
                <w:b/>
                <w:color w:val="000000"/>
                <w:sz w:val="16"/>
                <w:szCs w:val="16"/>
              </w:rPr>
            </w:pPr>
            <w:r w:rsidRPr="00154744">
              <w:rPr>
                <w:rFonts w:eastAsia="Calibri"/>
                <w:b/>
                <w:sz w:val="16"/>
                <w:szCs w:val="16"/>
              </w:rPr>
              <w:t>2</w:t>
            </w:r>
            <w:r w:rsidRPr="00154744">
              <w:rPr>
                <w:rFonts w:eastAsia="Calibri"/>
                <w:b/>
                <w:color w:val="000000"/>
                <w:sz w:val="16"/>
                <w:szCs w:val="16"/>
              </w:rPr>
              <w:t xml:space="preserve">   </w:t>
            </w:r>
          </w:p>
        </w:tc>
        <w:tc>
          <w:tcPr>
            <w:tcW w:w="1440" w:type="dxa"/>
            <w:tcBorders>
              <w:top w:val="nil"/>
              <w:left w:val="nil"/>
              <w:bottom w:val="single" w:sz="6" w:space="0" w:color="000000"/>
              <w:right w:val="single" w:sz="6" w:space="0" w:color="000000"/>
            </w:tcBorders>
            <w:shd w:val="clear" w:color="auto" w:fill="DDEBF7"/>
            <w:tcMar>
              <w:top w:w="0" w:type="dxa"/>
              <w:left w:w="100" w:type="dxa"/>
              <w:bottom w:w="0" w:type="dxa"/>
              <w:right w:w="100" w:type="dxa"/>
            </w:tcMar>
          </w:tcPr>
          <w:p w:rsidR="00BB6741" w:rsidRPr="00154744" w14:paraId="00000096" w14:textId="77777777">
            <w:pPr>
              <w:widowControl/>
              <w:spacing w:before="240" w:after="240"/>
              <w:ind w:left="-20"/>
              <w:jc w:val="both"/>
              <w:rPr>
                <w:rFonts w:eastAsia="Calibri"/>
                <w:b/>
                <w:sz w:val="16"/>
                <w:szCs w:val="16"/>
              </w:rPr>
            </w:pPr>
            <w:r w:rsidRPr="00154744">
              <w:rPr>
                <w:rFonts w:eastAsia="Calibri"/>
                <w:b/>
                <w:sz w:val="16"/>
                <w:szCs w:val="16"/>
              </w:rPr>
              <w:t xml:space="preserve">$80 </w:t>
            </w:r>
          </w:p>
        </w:tc>
        <w:tc>
          <w:tcPr>
            <w:tcW w:w="1530" w:type="dxa"/>
            <w:tcBorders>
              <w:top w:val="nil"/>
              <w:left w:val="nil"/>
              <w:bottom w:val="single" w:sz="6" w:space="0" w:color="000000"/>
              <w:right w:val="single" w:sz="6" w:space="0" w:color="000000"/>
            </w:tcBorders>
            <w:shd w:val="clear" w:color="auto" w:fill="DDEBF7"/>
            <w:tcMar>
              <w:top w:w="0" w:type="dxa"/>
              <w:left w:w="100" w:type="dxa"/>
              <w:bottom w:w="0" w:type="dxa"/>
              <w:right w:w="100" w:type="dxa"/>
            </w:tcMar>
          </w:tcPr>
          <w:p w:rsidR="00BB6741" w:rsidRPr="00154744" w14:paraId="00000097" w14:textId="77777777">
            <w:pPr>
              <w:widowControl/>
              <w:spacing w:before="240" w:after="240"/>
              <w:ind w:left="-20"/>
              <w:jc w:val="both"/>
              <w:rPr>
                <w:rFonts w:eastAsia="Calibri"/>
                <w:b/>
                <w:sz w:val="16"/>
                <w:szCs w:val="16"/>
              </w:rPr>
            </w:pPr>
            <w:r w:rsidRPr="00154744">
              <w:rPr>
                <w:rFonts w:eastAsia="Calibri"/>
                <w:b/>
                <w:sz w:val="16"/>
                <w:szCs w:val="16"/>
              </w:rPr>
              <w:t>$80</w:t>
            </w:r>
          </w:p>
        </w:tc>
      </w:tr>
    </w:tbl>
    <w:p w:rsidR="00BB6741" w:rsidRPr="00154744" w14:paraId="00000098" w14:textId="77777777">
      <w:pPr>
        <w:pBdr>
          <w:top w:val="nil"/>
          <w:left w:val="nil"/>
          <w:bottom w:val="nil"/>
          <w:right w:val="nil"/>
          <w:between w:val="nil"/>
        </w:pBdr>
        <w:spacing w:before="1"/>
        <w:jc w:val="both"/>
        <w:rPr>
          <w:b/>
          <w:color w:val="000000"/>
        </w:rPr>
      </w:pPr>
    </w:p>
    <w:p w:rsidR="00BB6741" w:rsidRPr="00154744" w14:paraId="00000099" w14:textId="351A5FD2">
      <w:pPr>
        <w:jc w:val="both"/>
        <w:rPr>
          <w:b/>
        </w:rPr>
      </w:pPr>
      <w:r w:rsidRPr="00154744">
        <w:rPr>
          <w:b/>
          <w:color w:val="FF0000"/>
        </w:rPr>
        <w:t>*There are no capital costs or operating and maintenance costs associated with this information collection.</w:t>
      </w:r>
      <w:r w:rsidR="00154744">
        <w:rPr>
          <w:b/>
          <w:color w:val="FF0000"/>
        </w:rPr>
        <w:t xml:space="preserve"> </w:t>
      </w:r>
    </w:p>
    <w:p w:rsidR="00BB6741" w:rsidRPr="00154744" w14:paraId="0000009A" w14:textId="77777777">
      <w:pPr>
        <w:pBdr>
          <w:top w:val="nil"/>
          <w:left w:val="nil"/>
          <w:bottom w:val="nil"/>
          <w:right w:val="nil"/>
          <w:between w:val="nil"/>
        </w:pBdr>
        <w:spacing w:before="7"/>
        <w:jc w:val="both"/>
        <w:rPr>
          <w:b/>
        </w:rPr>
      </w:pPr>
    </w:p>
    <w:p w:rsidR="00BB6741" w:rsidRPr="00154744" w14:paraId="0000009B" w14:textId="77777777">
      <w:pPr>
        <w:numPr>
          <w:ilvl w:val="0"/>
          <w:numId w:val="1"/>
        </w:numPr>
        <w:pBdr>
          <w:top w:val="nil"/>
          <w:left w:val="nil"/>
          <w:bottom w:val="nil"/>
          <w:right w:val="nil"/>
          <w:between w:val="nil"/>
        </w:pBdr>
        <w:tabs>
          <w:tab w:val="left" w:pos="360"/>
        </w:tabs>
        <w:spacing w:before="80"/>
        <w:jc w:val="both"/>
        <w:rPr>
          <w:b/>
          <w:color w:val="000000"/>
        </w:rPr>
      </w:pPr>
      <w:r w:rsidRPr="00154744">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B6741" w:rsidRPr="00154744" w14:paraId="0000009C" w14:textId="77777777">
      <w:pPr>
        <w:pBdr>
          <w:top w:val="nil"/>
          <w:left w:val="nil"/>
          <w:bottom w:val="nil"/>
          <w:right w:val="nil"/>
          <w:between w:val="nil"/>
        </w:pBdr>
        <w:spacing w:before="9" w:after="1"/>
        <w:jc w:val="both"/>
        <w:rPr>
          <w:b/>
          <w:color w:val="000000"/>
        </w:rPr>
      </w:pPr>
    </w:p>
    <w:tbl>
      <w:tblPr>
        <w:tblStyle w:val="a9"/>
        <w:tblW w:w="0" w:type="auto"/>
        <w:jc w:val="center"/>
        <w:tblLook w:val="0400"/>
      </w:tblPr>
      <w:tblGrid>
        <w:gridCol w:w="1634"/>
        <w:gridCol w:w="803"/>
        <w:gridCol w:w="1416"/>
        <w:gridCol w:w="811"/>
        <w:gridCol w:w="1496"/>
        <w:gridCol w:w="1930"/>
      </w:tblGrid>
      <w:tr w14:paraId="683FEC7A" w14:textId="77777777" w:rsidTr="00154744">
        <w:tblPrEx>
          <w:tblW w:w="0" w:type="auto"/>
          <w:jc w:val="center"/>
          <w:tblLook w:val="0400"/>
        </w:tblPrEx>
        <w:trPr>
          <w:trHeight w:val="450"/>
          <w:jc w:val="center"/>
        </w:trPr>
        <w:tc>
          <w:tcPr>
            <w:tcW w:w="0" w:type="auto"/>
            <w:tcBorders>
              <w:top w:val="single" w:sz="8" w:space="0" w:color="000000"/>
              <w:left w:val="single" w:sz="8" w:space="0" w:color="000000"/>
              <w:bottom w:val="nil"/>
              <w:right w:val="single" w:sz="8" w:space="0" w:color="000000"/>
            </w:tcBorders>
            <w:shd w:val="clear" w:color="auto" w:fill="BDD7EE"/>
            <w:vAlign w:val="center"/>
          </w:tcPr>
          <w:p w:rsidR="00BB6741" w:rsidRPr="00154744" w14:paraId="0000009D" w14:textId="77777777">
            <w:pPr>
              <w:widowControl/>
              <w:jc w:val="both"/>
              <w:rPr>
                <w:rFonts w:eastAsia="Calibri"/>
                <w:b/>
                <w:color w:val="000000"/>
                <w:sz w:val="16"/>
                <w:szCs w:val="16"/>
              </w:rPr>
            </w:pPr>
            <w:r w:rsidRPr="00154744">
              <w:rPr>
                <w:rFonts w:eastAsia="Calibri"/>
                <w:b/>
                <w:color w:val="000000"/>
                <w:sz w:val="16"/>
                <w:szCs w:val="16"/>
              </w:rPr>
              <w:t>Cost Descriptions</w:t>
            </w:r>
          </w:p>
        </w:tc>
        <w:tc>
          <w:tcPr>
            <w:tcW w:w="0" w:type="auto"/>
            <w:tcBorders>
              <w:top w:val="single" w:sz="8" w:space="0" w:color="000000"/>
              <w:left w:val="nil"/>
              <w:bottom w:val="nil"/>
              <w:right w:val="single" w:sz="8" w:space="0" w:color="000000"/>
            </w:tcBorders>
            <w:shd w:val="clear" w:color="auto" w:fill="BDD7EE"/>
            <w:vAlign w:val="center"/>
          </w:tcPr>
          <w:p w:rsidR="00BB6741" w:rsidRPr="00154744" w14:paraId="0000009E" w14:textId="77777777">
            <w:pPr>
              <w:widowControl/>
              <w:jc w:val="both"/>
              <w:rPr>
                <w:rFonts w:eastAsia="Calibri"/>
                <w:b/>
                <w:color w:val="000000"/>
                <w:sz w:val="16"/>
                <w:szCs w:val="16"/>
              </w:rPr>
            </w:pPr>
            <w:r w:rsidRPr="00154744">
              <w:rPr>
                <w:rFonts w:eastAsia="Calibri"/>
                <w:b/>
                <w:color w:val="000000"/>
                <w:sz w:val="16"/>
                <w:szCs w:val="16"/>
              </w:rPr>
              <w:t>Grade/Step</w:t>
            </w:r>
          </w:p>
        </w:tc>
        <w:tc>
          <w:tcPr>
            <w:tcW w:w="0" w:type="auto"/>
            <w:tcBorders>
              <w:top w:val="single" w:sz="8" w:space="0" w:color="000000"/>
              <w:left w:val="nil"/>
              <w:bottom w:val="nil"/>
              <w:right w:val="single" w:sz="8" w:space="0" w:color="000000"/>
            </w:tcBorders>
            <w:shd w:val="clear" w:color="auto" w:fill="BDD7EE"/>
            <w:vAlign w:val="center"/>
          </w:tcPr>
          <w:p w:rsidR="00BB6741" w:rsidRPr="00154744" w14:paraId="0000009F" w14:textId="77777777">
            <w:pPr>
              <w:widowControl/>
              <w:jc w:val="both"/>
              <w:rPr>
                <w:rFonts w:eastAsia="Calibri"/>
                <w:b/>
                <w:color w:val="000000"/>
                <w:sz w:val="16"/>
                <w:szCs w:val="16"/>
              </w:rPr>
            </w:pPr>
            <w:r w:rsidRPr="00154744">
              <w:rPr>
                <w:rFonts w:eastAsia="Calibri"/>
                <w:b/>
                <w:color w:val="000000"/>
                <w:sz w:val="16"/>
                <w:szCs w:val="16"/>
              </w:rPr>
              <w:t>Loaded Salary /Cost</w:t>
            </w:r>
          </w:p>
        </w:tc>
        <w:tc>
          <w:tcPr>
            <w:tcW w:w="0" w:type="auto"/>
            <w:tcBorders>
              <w:top w:val="single" w:sz="8" w:space="0" w:color="000000"/>
              <w:left w:val="nil"/>
              <w:bottom w:val="nil"/>
              <w:right w:val="single" w:sz="8" w:space="0" w:color="000000"/>
            </w:tcBorders>
            <w:shd w:val="clear" w:color="auto" w:fill="BDD7EE"/>
            <w:vAlign w:val="center"/>
          </w:tcPr>
          <w:p w:rsidR="00BB6741" w:rsidRPr="00154744" w14:paraId="000000A0" w14:textId="77777777">
            <w:pPr>
              <w:widowControl/>
              <w:jc w:val="both"/>
              <w:rPr>
                <w:rFonts w:eastAsia="Calibri"/>
                <w:b/>
                <w:color w:val="000000"/>
                <w:sz w:val="16"/>
                <w:szCs w:val="16"/>
              </w:rPr>
            </w:pPr>
            <w:r w:rsidRPr="00154744">
              <w:rPr>
                <w:rFonts w:eastAsia="Calibri"/>
                <w:b/>
                <w:color w:val="000000"/>
                <w:sz w:val="16"/>
                <w:szCs w:val="16"/>
              </w:rPr>
              <w:t>% of Effort</w:t>
            </w:r>
          </w:p>
        </w:tc>
        <w:tc>
          <w:tcPr>
            <w:tcW w:w="0" w:type="auto"/>
            <w:tcBorders>
              <w:top w:val="single" w:sz="8" w:space="0" w:color="000000"/>
              <w:left w:val="nil"/>
              <w:bottom w:val="nil"/>
              <w:right w:val="single" w:sz="8" w:space="0" w:color="000000"/>
            </w:tcBorders>
            <w:shd w:val="clear" w:color="auto" w:fill="BDD7EE"/>
            <w:vAlign w:val="center"/>
          </w:tcPr>
          <w:p w:rsidR="00BB6741" w:rsidRPr="00154744" w14:paraId="000000A1" w14:textId="77777777">
            <w:pPr>
              <w:widowControl/>
              <w:jc w:val="both"/>
              <w:rPr>
                <w:rFonts w:eastAsia="Calibri"/>
                <w:b/>
                <w:color w:val="000000"/>
                <w:sz w:val="16"/>
                <w:szCs w:val="16"/>
              </w:rPr>
            </w:pPr>
            <w:r w:rsidRPr="00154744">
              <w:rPr>
                <w:rFonts w:eastAsia="Calibri"/>
                <w:b/>
                <w:color w:val="000000"/>
                <w:sz w:val="16"/>
                <w:szCs w:val="16"/>
              </w:rPr>
              <w:t>Fringe (if Applicable)</w:t>
            </w:r>
          </w:p>
        </w:tc>
        <w:tc>
          <w:tcPr>
            <w:tcW w:w="1930" w:type="dxa"/>
            <w:tcBorders>
              <w:top w:val="single" w:sz="8" w:space="0" w:color="000000"/>
              <w:left w:val="nil"/>
              <w:bottom w:val="nil"/>
              <w:right w:val="single" w:sz="8" w:space="0" w:color="000000"/>
            </w:tcBorders>
            <w:shd w:val="clear" w:color="auto" w:fill="BDD7EE"/>
            <w:vAlign w:val="center"/>
          </w:tcPr>
          <w:p w:rsidR="00BB6741" w:rsidRPr="00154744" w14:paraId="000000A2" w14:textId="77777777">
            <w:pPr>
              <w:widowControl/>
              <w:jc w:val="both"/>
              <w:rPr>
                <w:rFonts w:eastAsia="Calibri"/>
                <w:b/>
                <w:color w:val="000000"/>
                <w:sz w:val="16"/>
                <w:szCs w:val="16"/>
              </w:rPr>
            </w:pPr>
            <w:r w:rsidRPr="00154744">
              <w:rPr>
                <w:rFonts w:eastAsia="Calibri"/>
                <w:b/>
                <w:color w:val="000000"/>
                <w:sz w:val="16"/>
                <w:szCs w:val="16"/>
              </w:rPr>
              <w:t>Total Cost to Government</w:t>
            </w:r>
          </w:p>
        </w:tc>
      </w:tr>
      <w:tr w14:paraId="775FFE27" w14:textId="77777777" w:rsidTr="00154744">
        <w:tblPrEx>
          <w:tblW w:w="0" w:type="auto"/>
          <w:jc w:val="center"/>
          <w:tblLook w:val="0400"/>
        </w:tblPrEx>
        <w:trPr>
          <w:trHeight w:val="465"/>
          <w:jc w:val="center"/>
        </w:trPr>
        <w:tc>
          <w:tcPr>
            <w:tcW w:w="0" w:type="auto"/>
            <w:tcBorders>
              <w:top w:val="single" w:sz="4" w:space="0" w:color="000000"/>
              <w:left w:val="single" w:sz="8" w:space="0" w:color="000000"/>
              <w:bottom w:val="single" w:sz="4" w:space="0" w:color="000000"/>
              <w:right w:val="single" w:sz="8" w:space="0" w:color="000000"/>
            </w:tcBorders>
            <w:shd w:val="clear" w:color="auto" w:fill="auto"/>
            <w:vAlign w:val="bottom"/>
          </w:tcPr>
          <w:p w:rsidR="00BB6741" w:rsidRPr="00154744" w14:paraId="000000A3" w14:textId="77777777">
            <w:pPr>
              <w:widowControl/>
              <w:jc w:val="both"/>
              <w:rPr>
                <w:rFonts w:eastAsia="Calibri"/>
                <w:b/>
                <w:color w:val="000000"/>
                <w:sz w:val="16"/>
                <w:szCs w:val="16"/>
              </w:rPr>
            </w:pPr>
            <w:r w:rsidRPr="00154744">
              <w:rPr>
                <w:rFonts w:eastAsia="Calibri"/>
                <w:b/>
                <w:sz w:val="16"/>
                <w:szCs w:val="16"/>
              </w:rPr>
              <w:t>Federal Administration</w:t>
            </w:r>
          </w:p>
        </w:tc>
        <w:tc>
          <w:tcPr>
            <w:tcW w:w="0" w:type="auto"/>
            <w:tcBorders>
              <w:top w:val="single" w:sz="4" w:space="0" w:color="000000"/>
              <w:left w:val="nil"/>
              <w:bottom w:val="single" w:sz="4" w:space="0" w:color="000000"/>
              <w:right w:val="single" w:sz="4" w:space="0" w:color="000000"/>
            </w:tcBorders>
            <w:shd w:val="clear" w:color="auto" w:fill="auto"/>
            <w:vAlign w:val="bottom"/>
          </w:tcPr>
          <w:p w:rsidR="00BB6741" w:rsidRPr="00154744" w14:paraId="000000A4" w14:textId="77777777">
            <w:pPr>
              <w:widowControl/>
              <w:jc w:val="both"/>
              <w:rPr>
                <w:rFonts w:eastAsia="Calibri"/>
                <w:color w:val="000000"/>
                <w:sz w:val="16"/>
                <w:szCs w:val="16"/>
              </w:rPr>
            </w:pPr>
            <w:r w:rsidRPr="00154744">
              <w:rPr>
                <w:rFonts w:eastAsia="Calibri"/>
                <w:color w:val="000000"/>
                <w:sz w:val="16"/>
                <w:szCs w:val="16"/>
              </w:rPr>
              <w:t> ZP-III</w:t>
            </w:r>
          </w:p>
        </w:tc>
        <w:tc>
          <w:tcPr>
            <w:tcW w:w="0" w:type="auto"/>
            <w:tcBorders>
              <w:top w:val="single" w:sz="4" w:space="0" w:color="000000"/>
              <w:left w:val="nil"/>
              <w:bottom w:val="single" w:sz="4" w:space="0" w:color="000000"/>
              <w:right w:val="single" w:sz="4" w:space="0" w:color="000000"/>
            </w:tcBorders>
            <w:shd w:val="clear" w:color="auto" w:fill="auto"/>
            <w:vAlign w:val="bottom"/>
          </w:tcPr>
          <w:p w:rsidR="00BB6741" w:rsidRPr="00154744" w14:paraId="000000A5" w14:textId="77777777">
            <w:pPr>
              <w:widowControl/>
              <w:jc w:val="both"/>
              <w:rPr>
                <w:rFonts w:eastAsia="Calibri"/>
                <w:color w:val="000000"/>
                <w:sz w:val="16"/>
                <w:szCs w:val="16"/>
              </w:rPr>
            </w:pPr>
            <w:r w:rsidRPr="00154744">
              <w:rPr>
                <w:rFonts w:eastAsia="Calibri"/>
                <w:color w:val="000000"/>
                <w:sz w:val="16"/>
                <w:szCs w:val="16"/>
              </w:rPr>
              <w:t> </w:t>
            </w:r>
            <w:r w:rsidRPr="00154744">
              <w:rPr>
                <w:rFonts w:eastAsia="Calibri"/>
                <w:sz w:val="16"/>
                <w:szCs w:val="16"/>
              </w:rPr>
              <w:t>$117,812</w:t>
            </w:r>
          </w:p>
        </w:tc>
        <w:tc>
          <w:tcPr>
            <w:tcW w:w="0" w:type="auto"/>
            <w:tcBorders>
              <w:top w:val="single" w:sz="4" w:space="0" w:color="000000"/>
              <w:left w:val="nil"/>
              <w:bottom w:val="single" w:sz="4" w:space="0" w:color="000000"/>
              <w:right w:val="single" w:sz="4" w:space="0" w:color="000000"/>
            </w:tcBorders>
            <w:shd w:val="clear" w:color="auto" w:fill="auto"/>
            <w:vAlign w:val="bottom"/>
          </w:tcPr>
          <w:p w:rsidR="00BB6741" w:rsidRPr="00154744" w14:paraId="000000A6" w14:textId="1FDB12E2">
            <w:pPr>
              <w:widowControl/>
              <w:jc w:val="both"/>
              <w:rPr>
                <w:rFonts w:eastAsia="Calibri"/>
                <w:color w:val="000000"/>
                <w:sz w:val="16"/>
                <w:szCs w:val="16"/>
              </w:rPr>
            </w:pPr>
            <w:r w:rsidRPr="00154744">
              <w:rPr>
                <w:rFonts w:eastAsia="Calibri"/>
                <w:color w:val="000000"/>
                <w:sz w:val="16"/>
                <w:szCs w:val="16"/>
              </w:rPr>
              <w:t> 1%</w:t>
            </w:r>
          </w:p>
        </w:tc>
        <w:tc>
          <w:tcPr>
            <w:tcW w:w="0" w:type="auto"/>
            <w:tcBorders>
              <w:top w:val="single" w:sz="4" w:space="0" w:color="000000"/>
              <w:left w:val="nil"/>
              <w:bottom w:val="single" w:sz="4" w:space="0" w:color="000000"/>
              <w:right w:val="single" w:sz="4" w:space="0" w:color="000000"/>
            </w:tcBorders>
            <w:shd w:val="clear" w:color="auto" w:fill="808080"/>
            <w:vAlign w:val="bottom"/>
          </w:tcPr>
          <w:p w:rsidR="00BB6741" w:rsidRPr="00154744" w14:paraId="000000A7" w14:textId="77777777">
            <w:pPr>
              <w:widowControl/>
              <w:jc w:val="both"/>
              <w:rPr>
                <w:rFonts w:eastAsia="Calibri"/>
                <w:color w:val="000000"/>
                <w:sz w:val="16"/>
                <w:szCs w:val="16"/>
              </w:rPr>
            </w:pPr>
            <w:r w:rsidRPr="00154744">
              <w:rPr>
                <w:rFonts w:eastAsia="Calibri"/>
                <w:color w:val="000000"/>
                <w:sz w:val="16"/>
                <w:szCs w:val="16"/>
              </w:rPr>
              <w:t> </w:t>
            </w:r>
          </w:p>
        </w:tc>
        <w:tc>
          <w:tcPr>
            <w:tcW w:w="1930" w:type="dxa"/>
            <w:tcBorders>
              <w:top w:val="single" w:sz="4" w:space="0" w:color="000000"/>
              <w:left w:val="nil"/>
              <w:bottom w:val="single" w:sz="4" w:space="0" w:color="000000"/>
              <w:right w:val="single" w:sz="8" w:space="0" w:color="000000"/>
            </w:tcBorders>
            <w:shd w:val="clear" w:color="auto" w:fill="auto"/>
            <w:vAlign w:val="bottom"/>
          </w:tcPr>
          <w:p w:rsidR="00BB6741" w:rsidRPr="00154744" w14:paraId="000000A8" w14:textId="77777777">
            <w:pPr>
              <w:widowControl/>
              <w:jc w:val="both"/>
              <w:rPr>
                <w:rFonts w:eastAsia="Calibri"/>
                <w:color w:val="000000"/>
                <w:sz w:val="16"/>
                <w:szCs w:val="16"/>
              </w:rPr>
            </w:pPr>
            <w:r w:rsidRPr="00154744">
              <w:rPr>
                <w:rFonts w:eastAsia="Calibri"/>
                <w:color w:val="000000"/>
                <w:sz w:val="16"/>
                <w:szCs w:val="16"/>
              </w:rPr>
              <w:t> $1178.12</w:t>
            </w:r>
          </w:p>
        </w:tc>
      </w:tr>
      <w:tr w14:paraId="38A60558" w14:textId="77777777" w:rsidTr="00154744">
        <w:tblPrEx>
          <w:tblW w:w="0" w:type="auto"/>
          <w:jc w:val="center"/>
          <w:tblLook w:val="0400"/>
        </w:tblPrEx>
        <w:trPr>
          <w:trHeight w:val="300"/>
          <w:jc w:val="center"/>
        </w:trPr>
        <w:tc>
          <w:tcPr>
            <w:tcW w:w="0" w:type="auto"/>
            <w:tcBorders>
              <w:top w:val="nil"/>
              <w:left w:val="single" w:sz="8" w:space="0" w:color="000000"/>
              <w:bottom w:val="single" w:sz="4" w:space="0" w:color="000000"/>
              <w:right w:val="single" w:sz="8" w:space="0" w:color="000000"/>
            </w:tcBorders>
            <w:shd w:val="clear" w:color="auto" w:fill="auto"/>
            <w:vAlign w:val="bottom"/>
          </w:tcPr>
          <w:p w:rsidR="00BB6741" w:rsidRPr="00154744" w14:paraId="000000A9" w14:textId="77777777">
            <w:pPr>
              <w:widowControl/>
              <w:jc w:val="both"/>
              <w:rPr>
                <w:rFonts w:eastAsia="Calibri"/>
                <w:color w:val="000000"/>
                <w:sz w:val="16"/>
                <w:szCs w:val="16"/>
              </w:rPr>
            </w:pPr>
            <w:r w:rsidRPr="00154744">
              <w:rPr>
                <w:rFonts w:eastAsia="Calibri"/>
                <w:color w:val="000000"/>
                <w:sz w:val="16"/>
                <w:szCs w:val="16"/>
              </w:rPr>
              <w:t>Other Federal Positions</w:t>
            </w:r>
          </w:p>
        </w:tc>
        <w:tc>
          <w:tcPr>
            <w:tcW w:w="0" w:type="auto"/>
            <w:tcBorders>
              <w:top w:val="nil"/>
              <w:left w:val="nil"/>
              <w:bottom w:val="single" w:sz="4" w:space="0" w:color="000000"/>
              <w:right w:val="single" w:sz="4" w:space="0" w:color="000000"/>
            </w:tcBorders>
            <w:shd w:val="clear" w:color="auto" w:fill="auto"/>
            <w:vAlign w:val="bottom"/>
          </w:tcPr>
          <w:p w:rsidR="00BB6741" w:rsidRPr="00154744" w14:paraId="000000AA"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auto"/>
            <w:vAlign w:val="bottom"/>
          </w:tcPr>
          <w:p w:rsidR="00BB6741" w:rsidRPr="00154744" w14:paraId="000000AB"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auto"/>
            <w:vAlign w:val="bottom"/>
          </w:tcPr>
          <w:p w:rsidR="00BB6741" w:rsidRPr="00154744" w14:paraId="000000AC"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808080"/>
            <w:vAlign w:val="bottom"/>
          </w:tcPr>
          <w:p w:rsidR="00BB6741" w:rsidRPr="00154744" w14:paraId="000000AD" w14:textId="77777777">
            <w:pPr>
              <w:widowControl/>
              <w:jc w:val="both"/>
              <w:rPr>
                <w:rFonts w:eastAsia="Calibri"/>
                <w:color w:val="000000"/>
                <w:sz w:val="16"/>
                <w:szCs w:val="16"/>
              </w:rPr>
            </w:pPr>
            <w:r w:rsidRPr="00154744">
              <w:rPr>
                <w:rFonts w:eastAsia="Calibri"/>
                <w:color w:val="000000"/>
                <w:sz w:val="16"/>
                <w:szCs w:val="16"/>
              </w:rPr>
              <w:t> </w:t>
            </w:r>
          </w:p>
        </w:tc>
        <w:tc>
          <w:tcPr>
            <w:tcW w:w="1930" w:type="dxa"/>
            <w:tcBorders>
              <w:top w:val="nil"/>
              <w:left w:val="nil"/>
              <w:bottom w:val="single" w:sz="4" w:space="0" w:color="000000"/>
              <w:right w:val="single" w:sz="8" w:space="0" w:color="000000"/>
            </w:tcBorders>
            <w:shd w:val="clear" w:color="auto" w:fill="auto"/>
            <w:vAlign w:val="bottom"/>
          </w:tcPr>
          <w:p w:rsidR="00BB6741" w:rsidRPr="00154744" w14:paraId="000000AE" w14:textId="77777777">
            <w:pPr>
              <w:widowControl/>
              <w:jc w:val="both"/>
              <w:rPr>
                <w:rFonts w:eastAsia="Calibri"/>
                <w:color w:val="000000"/>
                <w:sz w:val="16"/>
                <w:szCs w:val="16"/>
              </w:rPr>
            </w:pPr>
            <w:r w:rsidRPr="00154744">
              <w:rPr>
                <w:rFonts w:eastAsia="Calibri"/>
                <w:color w:val="000000"/>
                <w:sz w:val="16"/>
                <w:szCs w:val="16"/>
              </w:rPr>
              <w:t> </w:t>
            </w:r>
          </w:p>
        </w:tc>
      </w:tr>
      <w:tr w14:paraId="5628D19F" w14:textId="77777777" w:rsidTr="00154744">
        <w:tblPrEx>
          <w:tblW w:w="0" w:type="auto"/>
          <w:jc w:val="center"/>
          <w:tblLook w:val="0400"/>
        </w:tblPrEx>
        <w:trPr>
          <w:trHeight w:val="465"/>
          <w:jc w:val="center"/>
        </w:trPr>
        <w:tc>
          <w:tcPr>
            <w:tcW w:w="0" w:type="auto"/>
            <w:tcBorders>
              <w:top w:val="nil"/>
              <w:left w:val="single" w:sz="8" w:space="0" w:color="000000"/>
              <w:bottom w:val="single" w:sz="4" w:space="0" w:color="000000"/>
              <w:right w:val="single" w:sz="8" w:space="0" w:color="000000"/>
            </w:tcBorders>
            <w:shd w:val="clear" w:color="auto" w:fill="auto"/>
            <w:vAlign w:val="bottom"/>
          </w:tcPr>
          <w:p w:rsidR="00BB6741" w:rsidRPr="00154744" w14:paraId="000000BB" w14:textId="77777777">
            <w:pPr>
              <w:widowControl/>
              <w:jc w:val="both"/>
              <w:rPr>
                <w:rFonts w:eastAsia="Calibri"/>
                <w:b/>
                <w:color w:val="000000"/>
                <w:sz w:val="16"/>
                <w:szCs w:val="16"/>
              </w:rPr>
            </w:pPr>
            <w:r w:rsidRPr="00154744">
              <w:rPr>
                <w:rFonts w:eastAsia="Calibri"/>
                <w:b/>
                <w:color w:val="000000"/>
                <w:sz w:val="16"/>
                <w:szCs w:val="16"/>
              </w:rPr>
              <w:t>Contractor Cost</w:t>
            </w:r>
          </w:p>
        </w:tc>
        <w:tc>
          <w:tcPr>
            <w:tcW w:w="0" w:type="auto"/>
            <w:tcBorders>
              <w:top w:val="nil"/>
              <w:left w:val="nil"/>
              <w:bottom w:val="single" w:sz="4" w:space="0" w:color="000000"/>
              <w:right w:val="single" w:sz="4" w:space="0" w:color="000000"/>
            </w:tcBorders>
            <w:shd w:val="clear" w:color="auto" w:fill="808080"/>
            <w:vAlign w:val="bottom"/>
          </w:tcPr>
          <w:p w:rsidR="00BB6741" w:rsidRPr="00154744" w14:paraId="000000BC"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auto"/>
            <w:vAlign w:val="bottom"/>
          </w:tcPr>
          <w:p w:rsidR="00BB6741" w:rsidRPr="00154744" w14:paraId="000000BD"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auto"/>
            <w:vAlign w:val="bottom"/>
          </w:tcPr>
          <w:p w:rsidR="00BB6741" w:rsidRPr="00154744" w14:paraId="000000BE"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auto"/>
            <w:vAlign w:val="bottom"/>
          </w:tcPr>
          <w:p w:rsidR="00BB6741" w:rsidRPr="00154744" w14:paraId="000000BF" w14:textId="77777777">
            <w:pPr>
              <w:widowControl/>
              <w:jc w:val="both"/>
              <w:rPr>
                <w:rFonts w:eastAsia="Calibri"/>
                <w:color w:val="000000"/>
                <w:sz w:val="16"/>
                <w:szCs w:val="16"/>
              </w:rPr>
            </w:pPr>
            <w:r w:rsidRPr="00154744">
              <w:rPr>
                <w:rFonts w:eastAsia="Calibri"/>
                <w:color w:val="000000"/>
                <w:sz w:val="16"/>
                <w:szCs w:val="16"/>
              </w:rPr>
              <w:t> </w:t>
            </w:r>
          </w:p>
        </w:tc>
        <w:tc>
          <w:tcPr>
            <w:tcW w:w="1930" w:type="dxa"/>
            <w:tcBorders>
              <w:top w:val="nil"/>
              <w:left w:val="nil"/>
              <w:bottom w:val="single" w:sz="4" w:space="0" w:color="000000"/>
              <w:right w:val="single" w:sz="8" w:space="0" w:color="000000"/>
            </w:tcBorders>
            <w:shd w:val="clear" w:color="auto" w:fill="auto"/>
            <w:vAlign w:val="bottom"/>
          </w:tcPr>
          <w:p w:rsidR="00BB6741" w:rsidRPr="00154744" w14:paraId="000000C0" w14:textId="77777777">
            <w:pPr>
              <w:widowControl/>
              <w:jc w:val="both"/>
              <w:rPr>
                <w:rFonts w:eastAsia="Calibri"/>
                <w:color w:val="000000"/>
                <w:sz w:val="16"/>
                <w:szCs w:val="16"/>
              </w:rPr>
            </w:pPr>
            <w:r w:rsidRPr="00154744">
              <w:rPr>
                <w:rFonts w:eastAsia="Calibri"/>
                <w:color w:val="000000"/>
                <w:sz w:val="16"/>
                <w:szCs w:val="16"/>
              </w:rPr>
              <w:t> </w:t>
            </w:r>
          </w:p>
        </w:tc>
      </w:tr>
      <w:tr w14:paraId="5B67BEEA" w14:textId="77777777" w:rsidTr="00154744">
        <w:tblPrEx>
          <w:tblW w:w="0" w:type="auto"/>
          <w:jc w:val="center"/>
          <w:tblLook w:val="0400"/>
        </w:tblPrEx>
        <w:trPr>
          <w:trHeight w:val="300"/>
          <w:jc w:val="center"/>
        </w:trPr>
        <w:tc>
          <w:tcPr>
            <w:tcW w:w="0" w:type="auto"/>
            <w:tcBorders>
              <w:top w:val="nil"/>
              <w:left w:val="single" w:sz="8" w:space="0" w:color="000000"/>
              <w:bottom w:val="single" w:sz="4" w:space="0" w:color="000000"/>
              <w:right w:val="single" w:sz="8" w:space="0" w:color="000000"/>
            </w:tcBorders>
            <w:shd w:val="clear" w:color="auto" w:fill="auto"/>
            <w:vAlign w:val="bottom"/>
          </w:tcPr>
          <w:p w:rsidR="00BB6741" w:rsidRPr="00154744" w14:paraId="000000CD" w14:textId="77777777">
            <w:pPr>
              <w:widowControl/>
              <w:jc w:val="both"/>
              <w:rPr>
                <w:rFonts w:eastAsia="Calibri"/>
                <w:b/>
                <w:color w:val="000000"/>
                <w:sz w:val="16"/>
                <w:szCs w:val="16"/>
              </w:rPr>
            </w:pPr>
            <w:r w:rsidRPr="00154744">
              <w:rPr>
                <w:rFonts w:eastAsia="Calibri"/>
                <w:b/>
                <w:color w:val="000000"/>
                <w:sz w:val="16"/>
                <w:szCs w:val="16"/>
              </w:rPr>
              <w:t>Travel</w:t>
            </w:r>
          </w:p>
        </w:tc>
        <w:tc>
          <w:tcPr>
            <w:tcW w:w="0" w:type="auto"/>
            <w:tcBorders>
              <w:top w:val="nil"/>
              <w:left w:val="nil"/>
              <w:bottom w:val="single" w:sz="4" w:space="0" w:color="000000"/>
              <w:right w:val="single" w:sz="4" w:space="0" w:color="000000"/>
            </w:tcBorders>
            <w:shd w:val="clear" w:color="auto" w:fill="808080"/>
            <w:vAlign w:val="bottom"/>
          </w:tcPr>
          <w:p w:rsidR="00BB6741" w:rsidRPr="00154744" w14:paraId="000000CE"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808080"/>
            <w:vAlign w:val="bottom"/>
          </w:tcPr>
          <w:p w:rsidR="00BB6741" w:rsidRPr="00154744" w14:paraId="000000CF"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808080"/>
            <w:vAlign w:val="bottom"/>
          </w:tcPr>
          <w:p w:rsidR="00BB6741" w:rsidRPr="00154744" w14:paraId="000000D0"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808080"/>
            <w:vAlign w:val="bottom"/>
          </w:tcPr>
          <w:p w:rsidR="00BB6741" w:rsidRPr="00154744" w14:paraId="000000D1" w14:textId="77777777">
            <w:pPr>
              <w:widowControl/>
              <w:jc w:val="both"/>
              <w:rPr>
                <w:rFonts w:eastAsia="Calibri"/>
                <w:color w:val="000000"/>
                <w:sz w:val="16"/>
                <w:szCs w:val="16"/>
              </w:rPr>
            </w:pPr>
            <w:r w:rsidRPr="00154744">
              <w:rPr>
                <w:rFonts w:eastAsia="Calibri"/>
                <w:color w:val="000000"/>
                <w:sz w:val="16"/>
                <w:szCs w:val="16"/>
              </w:rPr>
              <w:t> </w:t>
            </w:r>
          </w:p>
        </w:tc>
        <w:tc>
          <w:tcPr>
            <w:tcW w:w="1930" w:type="dxa"/>
            <w:tcBorders>
              <w:top w:val="nil"/>
              <w:left w:val="nil"/>
              <w:bottom w:val="single" w:sz="4" w:space="0" w:color="000000"/>
              <w:right w:val="single" w:sz="8" w:space="0" w:color="000000"/>
            </w:tcBorders>
            <w:shd w:val="clear" w:color="auto" w:fill="auto"/>
            <w:vAlign w:val="bottom"/>
          </w:tcPr>
          <w:p w:rsidR="00BB6741" w:rsidRPr="00154744" w14:paraId="000000D2" w14:textId="77777777">
            <w:pPr>
              <w:widowControl/>
              <w:jc w:val="both"/>
              <w:rPr>
                <w:rFonts w:eastAsia="Calibri"/>
                <w:color w:val="000000"/>
                <w:sz w:val="16"/>
                <w:szCs w:val="16"/>
              </w:rPr>
            </w:pPr>
            <w:r w:rsidRPr="00154744">
              <w:rPr>
                <w:rFonts w:eastAsia="Calibri"/>
                <w:color w:val="000000"/>
                <w:sz w:val="16"/>
                <w:szCs w:val="16"/>
              </w:rPr>
              <w:t> </w:t>
            </w:r>
          </w:p>
        </w:tc>
      </w:tr>
      <w:tr w14:paraId="3613FFE9" w14:textId="77777777" w:rsidTr="00154744">
        <w:tblPrEx>
          <w:tblW w:w="0" w:type="auto"/>
          <w:jc w:val="center"/>
          <w:tblLook w:val="0400"/>
        </w:tblPrEx>
        <w:trPr>
          <w:trHeight w:val="525"/>
          <w:jc w:val="center"/>
        </w:trPr>
        <w:tc>
          <w:tcPr>
            <w:tcW w:w="0" w:type="auto"/>
            <w:tcBorders>
              <w:top w:val="nil"/>
              <w:left w:val="single" w:sz="8" w:space="0" w:color="000000"/>
              <w:bottom w:val="nil"/>
              <w:right w:val="single" w:sz="8" w:space="0" w:color="000000"/>
            </w:tcBorders>
            <w:shd w:val="clear" w:color="auto" w:fill="auto"/>
            <w:vAlign w:val="center"/>
          </w:tcPr>
          <w:p w:rsidR="00BB6741" w:rsidRPr="00154744" w14:paraId="000000D3" w14:textId="77777777">
            <w:pPr>
              <w:widowControl/>
              <w:jc w:val="both"/>
              <w:rPr>
                <w:rFonts w:eastAsia="Calibri"/>
                <w:b/>
                <w:color w:val="000000"/>
                <w:sz w:val="16"/>
                <w:szCs w:val="16"/>
              </w:rPr>
            </w:pPr>
            <w:r w:rsidRPr="00154744">
              <w:rPr>
                <w:rFonts w:eastAsia="Calibri"/>
                <w:b/>
                <w:color w:val="000000"/>
                <w:sz w:val="16"/>
                <w:szCs w:val="16"/>
              </w:rPr>
              <w:t xml:space="preserve">Other Costs: </w:t>
            </w:r>
          </w:p>
        </w:tc>
        <w:tc>
          <w:tcPr>
            <w:tcW w:w="0" w:type="auto"/>
            <w:tcBorders>
              <w:top w:val="nil"/>
              <w:left w:val="nil"/>
              <w:bottom w:val="single" w:sz="4" w:space="0" w:color="000000"/>
              <w:right w:val="single" w:sz="4" w:space="0" w:color="000000"/>
            </w:tcBorders>
            <w:shd w:val="clear" w:color="auto" w:fill="808080"/>
            <w:vAlign w:val="bottom"/>
          </w:tcPr>
          <w:p w:rsidR="00BB6741" w:rsidRPr="00154744" w14:paraId="000000D4"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808080"/>
            <w:vAlign w:val="bottom"/>
          </w:tcPr>
          <w:p w:rsidR="00BB6741" w:rsidRPr="00154744" w14:paraId="000000D5"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808080"/>
            <w:vAlign w:val="bottom"/>
          </w:tcPr>
          <w:p w:rsidR="00BB6741" w:rsidRPr="00154744" w14:paraId="000000D6"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nil"/>
              <w:left w:val="nil"/>
              <w:bottom w:val="single" w:sz="4" w:space="0" w:color="000000"/>
              <w:right w:val="single" w:sz="4" w:space="0" w:color="000000"/>
            </w:tcBorders>
            <w:shd w:val="clear" w:color="auto" w:fill="808080"/>
            <w:vAlign w:val="bottom"/>
          </w:tcPr>
          <w:p w:rsidR="00BB6741" w:rsidRPr="00154744" w14:paraId="000000D7" w14:textId="77777777">
            <w:pPr>
              <w:widowControl/>
              <w:jc w:val="both"/>
              <w:rPr>
                <w:rFonts w:eastAsia="Calibri"/>
                <w:color w:val="000000"/>
                <w:sz w:val="16"/>
                <w:szCs w:val="16"/>
              </w:rPr>
            </w:pPr>
            <w:r w:rsidRPr="00154744">
              <w:rPr>
                <w:rFonts w:eastAsia="Calibri"/>
                <w:color w:val="000000"/>
                <w:sz w:val="16"/>
                <w:szCs w:val="16"/>
              </w:rPr>
              <w:t> </w:t>
            </w:r>
          </w:p>
        </w:tc>
        <w:tc>
          <w:tcPr>
            <w:tcW w:w="1930" w:type="dxa"/>
            <w:tcBorders>
              <w:top w:val="nil"/>
              <w:left w:val="nil"/>
              <w:bottom w:val="single" w:sz="4" w:space="0" w:color="000000"/>
              <w:right w:val="single" w:sz="8" w:space="0" w:color="000000"/>
            </w:tcBorders>
            <w:shd w:val="clear" w:color="auto" w:fill="auto"/>
            <w:vAlign w:val="bottom"/>
          </w:tcPr>
          <w:p w:rsidR="00BB6741" w:rsidRPr="00154744" w14:paraId="000000D8" w14:textId="77777777">
            <w:pPr>
              <w:widowControl/>
              <w:jc w:val="both"/>
              <w:rPr>
                <w:rFonts w:eastAsia="Calibri"/>
                <w:color w:val="000000"/>
                <w:sz w:val="16"/>
                <w:szCs w:val="16"/>
              </w:rPr>
            </w:pPr>
            <w:r w:rsidRPr="00154744">
              <w:rPr>
                <w:rFonts w:eastAsia="Calibri"/>
                <w:color w:val="000000"/>
                <w:sz w:val="16"/>
                <w:szCs w:val="16"/>
              </w:rPr>
              <w:t> </w:t>
            </w:r>
          </w:p>
        </w:tc>
      </w:tr>
      <w:tr w14:paraId="384D4C83" w14:textId="77777777" w:rsidTr="00154744">
        <w:tblPrEx>
          <w:tblW w:w="0" w:type="auto"/>
          <w:jc w:val="center"/>
          <w:tblLook w:val="0400"/>
        </w:tblPrEx>
        <w:trPr>
          <w:trHeight w:val="315"/>
          <w:jc w:val="center"/>
        </w:trPr>
        <w:tc>
          <w:tcPr>
            <w:tcW w:w="0" w:type="auto"/>
            <w:tcBorders>
              <w:top w:val="single" w:sz="8" w:space="0" w:color="000000"/>
              <w:left w:val="single" w:sz="8" w:space="0" w:color="000000"/>
              <w:bottom w:val="single" w:sz="8" w:space="0" w:color="000000"/>
              <w:right w:val="single" w:sz="8" w:space="0" w:color="000000"/>
            </w:tcBorders>
            <w:shd w:val="clear" w:color="auto" w:fill="DDEBF7"/>
            <w:vAlign w:val="bottom"/>
          </w:tcPr>
          <w:p w:rsidR="00BB6741" w:rsidRPr="00154744" w14:paraId="000000D9" w14:textId="77777777">
            <w:pPr>
              <w:widowControl/>
              <w:jc w:val="both"/>
              <w:rPr>
                <w:rFonts w:eastAsia="Calibri"/>
                <w:b/>
                <w:color w:val="000000"/>
                <w:sz w:val="16"/>
                <w:szCs w:val="16"/>
              </w:rPr>
            </w:pPr>
            <w:r w:rsidRPr="00154744">
              <w:rPr>
                <w:rFonts w:eastAsia="Calibri"/>
                <w:b/>
                <w:color w:val="000000"/>
                <w:sz w:val="16"/>
                <w:szCs w:val="16"/>
              </w:rPr>
              <w:t>TOTAL</w:t>
            </w:r>
          </w:p>
        </w:tc>
        <w:tc>
          <w:tcPr>
            <w:tcW w:w="0" w:type="auto"/>
            <w:tcBorders>
              <w:top w:val="single" w:sz="8" w:space="0" w:color="000000"/>
              <w:left w:val="nil"/>
              <w:bottom w:val="single" w:sz="8" w:space="0" w:color="000000"/>
              <w:right w:val="single" w:sz="8" w:space="0" w:color="000000"/>
            </w:tcBorders>
            <w:shd w:val="clear" w:color="auto" w:fill="808080"/>
            <w:vAlign w:val="bottom"/>
          </w:tcPr>
          <w:p w:rsidR="00BB6741" w:rsidRPr="00154744" w14:paraId="000000DA"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single" w:sz="8" w:space="0" w:color="000000"/>
              <w:left w:val="nil"/>
              <w:bottom w:val="single" w:sz="8" w:space="0" w:color="000000"/>
              <w:right w:val="single" w:sz="8" w:space="0" w:color="000000"/>
            </w:tcBorders>
            <w:shd w:val="clear" w:color="auto" w:fill="808080"/>
            <w:vAlign w:val="bottom"/>
          </w:tcPr>
          <w:p w:rsidR="00BB6741" w:rsidRPr="00154744" w14:paraId="000000DB"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single" w:sz="8" w:space="0" w:color="000000"/>
              <w:left w:val="nil"/>
              <w:bottom w:val="single" w:sz="8" w:space="0" w:color="000000"/>
              <w:right w:val="single" w:sz="8" w:space="0" w:color="000000"/>
            </w:tcBorders>
            <w:shd w:val="clear" w:color="auto" w:fill="757171"/>
            <w:vAlign w:val="bottom"/>
          </w:tcPr>
          <w:p w:rsidR="00BB6741" w:rsidRPr="00154744" w14:paraId="000000DC" w14:textId="77777777">
            <w:pPr>
              <w:widowControl/>
              <w:jc w:val="both"/>
              <w:rPr>
                <w:rFonts w:eastAsia="Calibri"/>
                <w:color w:val="000000"/>
                <w:sz w:val="16"/>
                <w:szCs w:val="16"/>
              </w:rPr>
            </w:pPr>
            <w:r w:rsidRPr="00154744">
              <w:rPr>
                <w:rFonts w:eastAsia="Calibri"/>
                <w:color w:val="000000"/>
                <w:sz w:val="16"/>
                <w:szCs w:val="16"/>
              </w:rPr>
              <w:t> </w:t>
            </w:r>
          </w:p>
        </w:tc>
        <w:tc>
          <w:tcPr>
            <w:tcW w:w="0" w:type="auto"/>
            <w:tcBorders>
              <w:top w:val="single" w:sz="8" w:space="0" w:color="000000"/>
              <w:left w:val="nil"/>
              <w:bottom w:val="single" w:sz="8" w:space="0" w:color="000000"/>
              <w:right w:val="single" w:sz="8" w:space="0" w:color="000000"/>
            </w:tcBorders>
            <w:shd w:val="clear" w:color="auto" w:fill="DDEBF7"/>
            <w:vAlign w:val="bottom"/>
          </w:tcPr>
          <w:p w:rsidR="00BB6741" w:rsidRPr="00154744" w14:paraId="000000DD" w14:textId="77777777">
            <w:pPr>
              <w:widowControl/>
              <w:jc w:val="both"/>
              <w:rPr>
                <w:rFonts w:eastAsia="Calibri"/>
                <w:color w:val="000000"/>
                <w:sz w:val="16"/>
                <w:szCs w:val="16"/>
              </w:rPr>
            </w:pPr>
            <w:r w:rsidRPr="00154744">
              <w:rPr>
                <w:rFonts w:eastAsia="Calibri"/>
                <w:color w:val="000000"/>
                <w:sz w:val="16"/>
                <w:szCs w:val="16"/>
              </w:rPr>
              <w:t> </w:t>
            </w:r>
          </w:p>
        </w:tc>
        <w:tc>
          <w:tcPr>
            <w:tcW w:w="1930" w:type="dxa"/>
            <w:tcBorders>
              <w:top w:val="single" w:sz="8" w:space="0" w:color="000000"/>
              <w:left w:val="nil"/>
              <w:bottom w:val="single" w:sz="8" w:space="0" w:color="000000"/>
              <w:right w:val="single" w:sz="8" w:space="0" w:color="000000"/>
            </w:tcBorders>
            <w:shd w:val="clear" w:color="auto" w:fill="DDEBF7"/>
            <w:vAlign w:val="bottom"/>
          </w:tcPr>
          <w:p w:rsidR="00BB6741" w:rsidRPr="00F9533D" w14:paraId="000000DE" w14:textId="67EFEF5C">
            <w:pPr>
              <w:widowControl/>
              <w:jc w:val="both"/>
              <w:rPr>
                <w:rFonts w:eastAsia="Calibri"/>
                <w:b/>
                <w:color w:val="000000"/>
                <w:sz w:val="20"/>
                <w:szCs w:val="20"/>
              </w:rPr>
            </w:pPr>
            <w:r w:rsidRPr="00F9533D">
              <w:rPr>
                <w:rFonts w:eastAsia="Calibri"/>
                <w:b/>
                <w:color w:val="000000"/>
                <w:sz w:val="20"/>
                <w:szCs w:val="20"/>
              </w:rPr>
              <w:t> $1</w:t>
            </w:r>
            <w:r w:rsidRPr="00F9533D" w:rsidR="00D11BF3">
              <w:rPr>
                <w:rFonts w:eastAsia="Calibri"/>
                <w:b/>
                <w:color w:val="000000"/>
                <w:sz w:val="20"/>
                <w:szCs w:val="20"/>
              </w:rPr>
              <w:t>,</w:t>
            </w:r>
            <w:r w:rsidRPr="00F9533D">
              <w:rPr>
                <w:rFonts w:eastAsia="Calibri"/>
                <w:b/>
                <w:color w:val="000000"/>
                <w:sz w:val="20"/>
                <w:szCs w:val="20"/>
              </w:rPr>
              <w:t>178.12</w:t>
            </w:r>
          </w:p>
        </w:tc>
      </w:tr>
    </w:tbl>
    <w:p w:rsidR="00BB6741" w:rsidRPr="00154744" w14:paraId="000000DF" w14:textId="77777777">
      <w:pPr>
        <w:pBdr>
          <w:top w:val="nil"/>
          <w:left w:val="nil"/>
          <w:bottom w:val="nil"/>
          <w:right w:val="nil"/>
          <w:between w:val="nil"/>
        </w:pBdr>
        <w:spacing w:before="9" w:after="1"/>
        <w:jc w:val="both"/>
        <w:rPr>
          <w:b/>
        </w:rPr>
        <w:sectPr>
          <w:pgSz w:w="12240" w:h="15840"/>
          <w:pgMar w:top="640" w:right="1080" w:bottom="1200" w:left="1080" w:header="720" w:footer="720" w:gutter="0"/>
          <w:cols w:space="720"/>
        </w:sectPr>
      </w:pPr>
    </w:p>
    <w:p w:rsidR="00BB6741" w:rsidRPr="00154744" w14:paraId="000000E0" w14:textId="77777777">
      <w:pPr>
        <w:pBdr>
          <w:top w:val="nil"/>
          <w:left w:val="nil"/>
          <w:bottom w:val="nil"/>
          <w:right w:val="nil"/>
          <w:between w:val="nil"/>
        </w:pBdr>
        <w:spacing w:before="9" w:after="1"/>
        <w:rPr>
          <w:b/>
        </w:rPr>
      </w:pPr>
    </w:p>
    <w:p w:rsidR="00BB6741" w:rsidRPr="00154744" w14:paraId="000000E1" w14:textId="77777777">
      <w:pPr>
        <w:numPr>
          <w:ilvl w:val="0"/>
          <w:numId w:val="1"/>
        </w:numPr>
        <w:pBdr>
          <w:top w:val="nil"/>
          <w:left w:val="nil"/>
          <w:bottom w:val="nil"/>
          <w:right w:val="nil"/>
          <w:between w:val="nil"/>
        </w:pBdr>
        <w:tabs>
          <w:tab w:val="left" w:pos="360"/>
        </w:tabs>
        <w:spacing w:before="80"/>
        <w:rPr>
          <w:b/>
          <w:color w:val="000000"/>
        </w:rPr>
      </w:pPr>
      <w:r w:rsidRPr="00154744">
        <w:rPr>
          <w:b/>
          <w:color w:val="000000"/>
        </w:rPr>
        <w:t>Explain the reasons for any program changes or adjustments reported in ROCIS.</w:t>
      </w:r>
    </w:p>
    <w:p w:rsidR="00BB6741" w:rsidRPr="00154744" w14:paraId="000000E2" w14:textId="77777777">
      <w:pPr>
        <w:pBdr>
          <w:top w:val="nil"/>
          <w:left w:val="nil"/>
          <w:bottom w:val="nil"/>
          <w:right w:val="nil"/>
          <w:between w:val="nil"/>
        </w:pBdr>
        <w:spacing w:before="7"/>
        <w:rPr>
          <w:b/>
          <w:color w:val="000000"/>
        </w:rPr>
      </w:pPr>
    </w:p>
    <w:tbl>
      <w:tblPr>
        <w:tblStyle w:val="aa"/>
        <w:tblW w:w="14130" w:type="dxa"/>
        <w:tblInd w:w="-575" w:type="dxa"/>
        <w:tblLayout w:type="fixed"/>
        <w:tblLook w:val="0400"/>
      </w:tblPr>
      <w:tblGrid>
        <w:gridCol w:w="3330"/>
        <w:gridCol w:w="900"/>
        <w:gridCol w:w="900"/>
        <w:gridCol w:w="900"/>
        <w:gridCol w:w="900"/>
        <w:gridCol w:w="900"/>
        <w:gridCol w:w="919"/>
        <w:gridCol w:w="5381"/>
      </w:tblGrid>
      <w:tr w14:paraId="087D0048" w14:textId="77777777">
        <w:tblPrEx>
          <w:tblW w:w="14130" w:type="dxa"/>
          <w:tblInd w:w="-575" w:type="dxa"/>
          <w:tblLayout w:type="fixed"/>
          <w:tblLook w:val="0400"/>
        </w:tblPrEx>
        <w:trPr>
          <w:trHeight w:val="315"/>
        </w:trPr>
        <w:tc>
          <w:tcPr>
            <w:tcW w:w="333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B6741" w:rsidRPr="00154744" w14:paraId="000000E3" w14:textId="77777777">
            <w:pPr>
              <w:widowControl/>
              <w:jc w:val="center"/>
              <w:rPr>
                <w:rFonts w:eastAsia="Calibri"/>
                <w:b/>
                <w:color w:val="000000"/>
                <w:sz w:val="16"/>
                <w:szCs w:val="16"/>
              </w:rPr>
            </w:pPr>
            <w:r w:rsidRPr="00154744">
              <w:rPr>
                <w:rFonts w:eastAsia="Calibri"/>
                <w:b/>
                <w:color w:val="000000"/>
                <w:sz w:val="16"/>
                <w:szCs w:val="16"/>
              </w:rPr>
              <w:t>Information Collection</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BB6741" w:rsidRPr="00154744" w14:paraId="000000E4" w14:textId="77777777">
            <w:pPr>
              <w:widowControl/>
              <w:jc w:val="center"/>
              <w:rPr>
                <w:rFonts w:eastAsia="Calibri"/>
                <w:b/>
                <w:color w:val="000000"/>
                <w:sz w:val="16"/>
                <w:szCs w:val="16"/>
              </w:rPr>
            </w:pPr>
            <w:r w:rsidRPr="00154744">
              <w:rPr>
                <w:rFonts w:eastAsia="Calibri"/>
                <w:b/>
                <w:color w:val="000000"/>
                <w:sz w:val="16"/>
                <w:szCs w:val="16"/>
              </w:rPr>
              <w:t>Respondents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BB6741" w:rsidRPr="00154744" w14:paraId="000000E6" w14:textId="77777777">
            <w:pPr>
              <w:widowControl/>
              <w:jc w:val="center"/>
              <w:rPr>
                <w:rFonts w:eastAsia="Calibri"/>
                <w:b/>
                <w:color w:val="000000"/>
                <w:sz w:val="16"/>
                <w:szCs w:val="16"/>
              </w:rPr>
            </w:pPr>
            <w:r w:rsidRPr="00154744">
              <w:rPr>
                <w:rFonts w:eastAsia="Calibri"/>
                <w:b/>
                <w:color w:val="000000"/>
                <w:sz w:val="16"/>
                <w:szCs w:val="16"/>
              </w:rPr>
              <w:t>Responses</w:t>
            </w:r>
          </w:p>
        </w:tc>
        <w:tc>
          <w:tcPr>
            <w:tcW w:w="1819" w:type="dxa"/>
            <w:gridSpan w:val="2"/>
            <w:tcBorders>
              <w:top w:val="single" w:sz="8" w:space="0" w:color="000000"/>
              <w:left w:val="nil"/>
              <w:bottom w:val="single" w:sz="8" w:space="0" w:color="000000"/>
              <w:right w:val="single" w:sz="8" w:space="0" w:color="000000"/>
            </w:tcBorders>
            <w:shd w:val="clear" w:color="auto" w:fill="5B9BD5"/>
            <w:vAlign w:val="center"/>
          </w:tcPr>
          <w:p w:rsidR="00BB6741" w:rsidRPr="00154744" w14:paraId="000000E8" w14:textId="77777777">
            <w:pPr>
              <w:widowControl/>
              <w:jc w:val="center"/>
              <w:rPr>
                <w:rFonts w:eastAsia="Calibri"/>
                <w:b/>
                <w:color w:val="000000"/>
                <w:sz w:val="16"/>
                <w:szCs w:val="16"/>
              </w:rPr>
            </w:pPr>
            <w:r w:rsidRPr="00154744">
              <w:rPr>
                <w:rFonts w:eastAsia="Calibri"/>
                <w:b/>
                <w:color w:val="000000"/>
                <w:sz w:val="16"/>
                <w:szCs w:val="16"/>
              </w:rPr>
              <w:t>Burden Hours</w:t>
            </w:r>
          </w:p>
        </w:tc>
        <w:tc>
          <w:tcPr>
            <w:tcW w:w="5381"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B6741" w:rsidRPr="00154744" w14:paraId="000000EA" w14:textId="77777777">
            <w:pPr>
              <w:widowControl/>
              <w:ind w:right="2685"/>
              <w:jc w:val="center"/>
              <w:rPr>
                <w:rFonts w:eastAsia="Calibri"/>
                <w:b/>
                <w:color w:val="000000"/>
                <w:sz w:val="16"/>
                <w:szCs w:val="16"/>
              </w:rPr>
            </w:pPr>
            <w:r w:rsidRPr="00154744">
              <w:rPr>
                <w:rFonts w:eastAsia="Calibri"/>
                <w:b/>
                <w:color w:val="000000"/>
                <w:sz w:val="16"/>
                <w:szCs w:val="16"/>
              </w:rPr>
              <w:t>Reason for change or adjustment</w:t>
            </w:r>
          </w:p>
        </w:tc>
      </w:tr>
      <w:tr w14:paraId="3E807098" w14:textId="77777777">
        <w:tblPrEx>
          <w:tblW w:w="14130" w:type="dxa"/>
          <w:tblInd w:w="-575" w:type="dxa"/>
          <w:tblLayout w:type="fixed"/>
          <w:tblLook w:val="0400"/>
        </w:tblPrEx>
        <w:trPr>
          <w:trHeight w:val="690"/>
        </w:trPr>
        <w:tc>
          <w:tcPr>
            <w:tcW w:w="333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B6741" w:rsidRPr="00154744" w14:paraId="000000EB" w14:textId="77777777">
            <w:pPr>
              <w:pBdr>
                <w:top w:val="nil"/>
                <w:left w:val="nil"/>
                <w:bottom w:val="nil"/>
                <w:right w:val="nil"/>
                <w:between w:val="nil"/>
              </w:pBdr>
              <w:spacing w:line="276" w:lineRule="auto"/>
              <w:rPr>
                <w:rFonts w:eastAsia="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BB6741" w:rsidRPr="00154744" w14:paraId="000000EC" w14:textId="77777777">
            <w:pPr>
              <w:widowControl/>
              <w:jc w:val="center"/>
              <w:rPr>
                <w:rFonts w:eastAsia="Calibri"/>
                <w:color w:val="000000"/>
                <w:sz w:val="16"/>
                <w:szCs w:val="16"/>
              </w:rPr>
            </w:pPr>
            <w:r w:rsidRPr="00154744">
              <w:rPr>
                <w:rFonts w:eastAsia="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BB6741" w:rsidRPr="00154744" w14:paraId="000000ED" w14:textId="77777777">
            <w:pPr>
              <w:widowControl/>
              <w:jc w:val="center"/>
              <w:rPr>
                <w:rFonts w:eastAsia="Calibri"/>
                <w:color w:val="000000"/>
                <w:sz w:val="16"/>
                <w:szCs w:val="16"/>
              </w:rPr>
            </w:pPr>
            <w:r w:rsidRPr="00154744">
              <w:rPr>
                <w:rFonts w:eastAsia="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BB6741" w:rsidRPr="00154744" w14:paraId="000000EE" w14:textId="77777777">
            <w:pPr>
              <w:widowControl/>
              <w:jc w:val="center"/>
              <w:rPr>
                <w:rFonts w:eastAsia="Calibri"/>
                <w:color w:val="000000"/>
                <w:sz w:val="16"/>
                <w:szCs w:val="16"/>
              </w:rPr>
            </w:pPr>
            <w:r w:rsidRPr="00154744">
              <w:rPr>
                <w:rFonts w:eastAsia="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BB6741" w:rsidRPr="00154744" w14:paraId="000000EF" w14:textId="77777777">
            <w:pPr>
              <w:widowControl/>
              <w:jc w:val="center"/>
              <w:rPr>
                <w:rFonts w:eastAsia="Calibri"/>
                <w:color w:val="000000"/>
                <w:sz w:val="16"/>
                <w:szCs w:val="16"/>
              </w:rPr>
            </w:pPr>
            <w:r w:rsidRPr="00154744">
              <w:rPr>
                <w:rFonts w:eastAsia="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BB6741" w:rsidRPr="00154744" w14:paraId="000000F0" w14:textId="77777777">
            <w:pPr>
              <w:widowControl/>
              <w:jc w:val="center"/>
              <w:rPr>
                <w:rFonts w:eastAsia="Calibri"/>
                <w:color w:val="000000"/>
                <w:sz w:val="16"/>
                <w:szCs w:val="16"/>
              </w:rPr>
            </w:pPr>
            <w:r w:rsidRPr="00154744">
              <w:rPr>
                <w:rFonts w:eastAsia="Calibri"/>
                <w:color w:val="000000"/>
                <w:sz w:val="16"/>
                <w:szCs w:val="16"/>
              </w:rPr>
              <w:t>Current Renewal / Revision</w:t>
            </w:r>
          </w:p>
        </w:tc>
        <w:tc>
          <w:tcPr>
            <w:tcW w:w="919" w:type="dxa"/>
            <w:tcBorders>
              <w:top w:val="nil"/>
              <w:left w:val="nil"/>
              <w:bottom w:val="single" w:sz="8" w:space="0" w:color="000000"/>
              <w:right w:val="single" w:sz="8" w:space="0" w:color="000000"/>
            </w:tcBorders>
            <w:shd w:val="clear" w:color="auto" w:fill="FBE4D5"/>
            <w:vAlign w:val="center"/>
          </w:tcPr>
          <w:p w:rsidR="00BB6741" w:rsidRPr="00154744" w14:paraId="000000F1" w14:textId="77777777">
            <w:pPr>
              <w:widowControl/>
              <w:jc w:val="center"/>
              <w:rPr>
                <w:rFonts w:eastAsia="Calibri"/>
                <w:color w:val="000000"/>
                <w:sz w:val="16"/>
                <w:szCs w:val="16"/>
              </w:rPr>
            </w:pPr>
            <w:r w:rsidRPr="00154744">
              <w:rPr>
                <w:rFonts w:eastAsia="Calibri"/>
                <w:color w:val="000000"/>
                <w:sz w:val="16"/>
                <w:szCs w:val="16"/>
              </w:rPr>
              <w:t>Previous Renewal / Revision</w:t>
            </w:r>
          </w:p>
        </w:tc>
        <w:tc>
          <w:tcPr>
            <w:tcW w:w="5381"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B6741" w:rsidRPr="00154744" w14:paraId="000000F2" w14:textId="77777777">
            <w:pPr>
              <w:pBdr>
                <w:top w:val="nil"/>
                <w:left w:val="nil"/>
                <w:bottom w:val="nil"/>
                <w:right w:val="nil"/>
                <w:between w:val="nil"/>
              </w:pBdr>
              <w:spacing w:line="276" w:lineRule="auto"/>
              <w:rPr>
                <w:rFonts w:eastAsia="Calibri"/>
                <w:color w:val="000000"/>
                <w:sz w:val="16"/>
                <w:szCs w:val="16"/>
              </w:rPr>
            </w:pPr>
          </w:p>
        </w:tc>
      </w:tr>
      <w:tr w14:paraId="4F84E20E" w14:textId="77777777" w:rsidTr="00F9533D">
        <w:tblPrEx>
          <w:tblW w:w="14130" w:type="dxa"/>
          <w:tblInd w:w="-575" w:type="dxa"/>
          <w:tblLayout w:type="fixed"/>
          <w:tblLook w:val="0400"/>
        </w:tblPrEx>
        <w:trPr>
          <w:trHeight w:val="798"/>
        </w:trPr>
        <w:tc>
          <w:tcPr>
            <w:tcW w:w="333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BB6741" w:rsidRPr="00154744" w:rsidP="00F9533D" w14:paraId="000000F3" w14:textId="77777777">
            <w:pPr>
              <w:widowControl/>
              <w:spacing w:before="240" w:after="240"/>
              <w:ind w:right="-120"/>
              <w:rPr>
                <w:rFonts w:eastAsia="Calibri"/>
                <w:sz w:val="16"/>
                <w:szCs w:val="16"/>
              </w:rPr>
            </w:pPr>
            <w:r w:rsidRPr="00154744">
              <w:rPr>
                <w:rFonts w:eastAsia="Calibri"/>
                <w:sz w:val="16"/>
                <w:szCs w:val="16"/>
              </w:rPr>
              <w:t>Highly Migratory Species (non-purse seine less than 400mt)</w:t>
            </w:r>
          </w:p>
        </w:tc>
        <w:tc>
          <w:tcPr>
            <w:tcW w:w="900" w:type="dxa"/>
            <w:tcBorders>
              <w:top w:val="nil"/>
              <w:left w:val="nil"/>
              <w:bottom w:val="dotted" w:sz="6" w:space="0" w:color="000000"/>
              <w:right w:val="dashed" w:sz="6" w:space="0" w:color="000000"/>
            </w:tcBorders>
            <w:tcMar>
              <w:top w:w="0" w:type="dxa"/>
              <w:left w:w="100" w:type="dxa"/>
              <w:bottom w:w="0" w:type="dxa"/>
              <w:right w:w="100" w:type="dxa"/>
            </w:tcMar>
            <w:vAlign w:val="center"/>
          </w:tcPr>
          <w:p w:rsidR="00BB6741" w:rsidRPr="00154744" w:rsidP="00F9533D" w14:paraId="000000F4" w14:textId="7141986C">
            <w:pPr>
              <w:widowControl/>
              <w:spacing w:before="240" w:after="240"/>
              <w:ind w:left="-90" w:right="-120"/>
              <w:jc w:val="center"/>
              <w:rPr>
                <w:rFonts w:eastAsia="Calibri"/>
                <w:sz w:val="16"/>
                <w:szCs w:val="16"/>
              </w:rPr>
            </w:pPr>
            <w:r w:rsidRPr="00154744">
              <w:rPr>
                <w:rFonts w:eastAsia="Calibri"/>
                <w:sz w:val="16"/>
                <w:szCs w:val="16"/>
              </w:rPr>
              <w:t>1230</w:t>
            </w:r>
          </w:p>
        </w:tc>
        <w:tc>
          <w:tcPr>
            <w:tcW w:w="900" w:type="dxa"/>
            <w:tcBorders>
              <w:top w:val="nil"/>
              <w:left w:val="nil"/>
              <w:bottom w:val="dotted" w:sz="6" w:space="0" w:color="000000"/>
              <w:right w:val="single" w:sz="6" w:space="0" w:color="000000"/>
            </w:tcBorders>
            <w:tcMar>
              <w:top w:w="0" w:type="dxa"/>
              <w:left w:w="100" w:type="dxa"/>
              <w:bottom w:w="0" w:type="dxa"/>
              <w:right w:w="100" w:type="dxa"/>
            </w:tcMar>
            <w:vAlign w:val="center"/>
          </w:tcPr>
          <w:p w:rsidR="00BB6741" w:rsidRPr="00154744" w:rsidP="00F9533D" w14:paraId="000000F5" w14:textId="77777777">
            <w:pPr>
              <w:widowControl/>
              <w:spacing w:before="240" w:after="240"/>
              <w:ind w:left="-90" w:right="-120"/>
              <w:jc w:val="center"/>
              <w:rPr>
                <w:rFonts w:eastAsia="Calibri"/>
                <w:sz w:val="16"/>
                <w:szCs w:val="16"/>
              </w:rPr>
            </w:pPr>
            <w:r w:rsidRPr="00154744">
              <w:rPr>
                <w:rFonts w:eastAsia="Calibri"/>
                <w:sz w:val="16"/>
                <w:szCs w:val="16"/>
              </w:rPr>
              <w:t>1681</w:t>
            </w:r>
          </w:p>
        </w:tc>
        <w:tc>
          <w:tcPr>
            <w:tcW w:w="900" w:type="dxa"/>
            <w:tcBorders>
              <w:top w:val="nil"/>
              <w:left w:val="nil"/>
              <w:bottom w:val="dotted" w:sz="6" w:space="0" w:color="000000"/>
              <w:right w:val="dashed" w:sz="6" w:space="0" w:color="000000"/>
            </w:tcBorders>
            <w:tcMar>
              <w:top w:w="0" w:type="dxa"/>
              <w:left w:w="100" w:type="dxa"/>
              <w:bottom w:w="0" w:type="dxa"/>
              <w:right w:w="100" w:type="dxa"/>
            </w:tcMar>
            <w:vAlign w:val="center"/>
          </w:tcPr>
          <w:p w:rsidR="00BB6741" w:rsidRPr="00154744" w:rsidP="00F9533D" w14:paraId="000000F6" w14:textId="77777777">
            <w:pPr>
              <w:widowControl/>
              <w:spacing w:before="240" w:after="240"/>
              <w:ind w:left="-90" w:right="-120"/>
              <w:jc w:val="center"/>
              <w:rPr>
                <w:rFonts w:eastAsia="Calibri"/>
                <w:sz w:val="16"/>
                <w:szCs w:val="16"/>
              </w:rPr>
            </w:pPr>
            <w:r w:rsidRPr="00154744">
              <w:rPr>
                <w:rFonts w:eastAsia="Calibri"/>
                <w:sz w:val="16"/>
                <w:szCs w:val="16"/>
              </w:rPr>
              <w:t>1230</w:t>
            </w:r>
          </w:p>
        </w:tc>
        <w:tc>
          <w:tcPr>
            <w:tcW w:w="900" w:type="dxa"/>
            <w:tcBorders>
              <w:top w:val="nil"/>
              <w:left w:val="nil"/>
              <w:bottom w:val="dotted" w:sz="6" w:space="0" w:color="000000"/>
              <w:right w:val="dashed" w:sz="6" w:space="0" w:color="000000"/>
            </w:tcBorders>
            <w:tcMar>
              <w:top w:w="0" w:type="dxa"/>
              <w:left w:w="100" w:type="dxa"/>
              <w:bottom w:w="0" w:type="dxa"/>
              <w:right w:w="100" w:type="dxa"/>
            </w:tcMar>
            <w:vAlign w:val="center"/>
          </w:tcPr>
          <w:p w:rsidR="00BB6741" w:rsidRPr="00154744" w:rsidP="00F9533D" w14:paraId="000000F7" w14:textId="77777777">
            <w:pPr>
              <w:widowControl/>
              <w:spacing w:before="240" w:after="240"/>
              <w:ind w:left="-90" w:right="-120"/>
              <w:jc w:val="center"/>
              <w:rPr>
                <w:rFonts w:eastAsia="Calibri"/>
                <w:sz w:val="16"/>
                <w:szCs w:val="16"/>
              </w:rPr>
            </w:pPr>
            <w:r w:rsidRPr="00154744">
              <w:rPr>
                <w:rFonts w:eastAsia="Calibri"/>
                <w:sz w:val="16"/>
                <w:szCs w:val="16"/>
              </w:rPr>
              <w:t>1681</w:t>
            </w:r>
          </w:p>
        </w:tc>
        <w:tc>
          <w:tcPr>
            <w:tcW w:w="900" w:type="dxa"/>
            <w:tcBorders>
              <w:top w:val="nil"/>
              <w:left w:val="nil"/>
              <w:bottom w:val="dotted" w:sz="6" w:space="0" w:color="000000"/>
              <w:right w:val="dashed" w:sz="6" w:space="0" w:color="000000"/>
            </w:tcBorders>
            <w:tcMar>
              <w:top w:w="0" w:type="dxa"/>
              <w:left w:w="100" w:type="dxa"/>
              <w:bottom w:w="0" w:type="dxa"/>
              <w:right w:w="100" w:type="dxa"/>
            </w:tcMar>
            <w:vAlign w:val="center"/>
          </w:tcPr>
          <w:p w:rsidR="00BB6741" w:rsidRPr="00154744" w:rsidP="00F9533D" w14:paraId="000000F8" w14:textId="7C815E24">
            <w:pPr>
              <w:widowControl/>
              <w:spacing w:before="240" w:after="240"/>
              <w:ind w:left="-90" w:right="-120"/>
              <w:jc w:val="center"/>
              <w:rPr>
                <w:rFonts w:eastAsia="Calibri"/>
                <w:sz w:val="16"/>
                <w:szCs w:val="16"/>
              </w:rPr>
            </w:pPr>
            <w:r w:rsidRPr="00154744">
              <w:rPr>
                <w:rFonts w:eastAsia="Calibri"/>
                <w:sz w:val="16"/>
                <w:szCs w:val="16"/>
              </w:rPr>
              <w:t>922.5</w:t>
            </w:r>
          </w:p>
        </w:tc>
        <w:tc>
          <w:tcPr>
            <w:tcW w:w="919" w:type="dxa"/>
            <w:tcBorders>
              <w:top w:val="nil"/>
              <w:left w:val="nil"/>
              <w:bottom w:val="dotted" w:sz="6" w:space="0" w:color="000000"/>
              <w:right w:val="dashed" w:sz="6" w:space="0" w:color="000000"/>
            </w:tcBorders>
            <w:tcMar>
              <w:top w:w="0" w:type="dxa"/>
              <w:left w:w="100" w:type="dxa"/>
              <w:bottom w:w="0" w:type="dxa"/>
              <w:right w:w="100" w:type="dxa"/>
            </w:tcMar>
            <w:vAlign w:val="center"/>
          </w:tcPr>
          <w:p w:rsidR="00BB6741" w:rsidRPr="00154744" w:rsidP="00F9533D" w14:paraId="000000F9" w14:textId="13440951">
            <w:pPr>
              <w:widowControl/>
              <w:spacing w:before="240" w:after="240"/>
              <w:ind w:left="-90" w:right="-120"/>
              <w:jc w:val="center"/>
              <w:rPr>
                <w:rFonts w:eastAsia="Calibri"/>
                <w:sz w:val="16"/>
                <w:szCs w:val="16"/>
              </w:rPr>
            </w:pPr>
            <w:r w:rsidRPr="00154744">
              <w:rPr>
                <w:rFonts w:eastAsia="Calibri"/>
                <w:sz w:val="16"/>
                <w:szCs w:val="16"/>
              </w:rPr>
              <w:t>1,260.75</w:t>
            </w:r>
          </w:p>
        </w:tc>
        <w:tc>
          <w:tcPr>
            <w:tcW w:w="5381" w:type="dxa"/>
            <w:tcBorders>
              <w:top w:val="nil"/>
              <w:left w:val="nil"/>
              <w:bottom w:val="dotted" w:sz="6" w:space="0" w:color="000000"/>
              <w:right w:val="single" w:sz="6" w:space="0" w:color="000000"/>
            </w:tcBorders>
            <w:shd w:val="clear" w:color="auto" w:fill="auto"/>
            <w:tcMar>
              <w:top w:w="0" w:type="dxa"/>
              <w:left w:w="100" w:type="dxa"/>
              <w:bottom w:w="0" w:type="dxa"/>
              <w:right w:w="100" w:type="dxa"/>
            </w:tcMar>
            <w:vAlign w:val="center"/>
          </w:tcPr>
          <w:p w:rsidR="00BB6741" w:rsidRPr="00D11BF3" w:rsidP="00F9533D" w14:paraId="000000FA" w14:textId="204F6883">
            <w:pPr>
              <w:widowControl/>
              <w:spacing w:before="240" w:after="240"/>
              <w:ind w:right="241"/>
              <w:rPr>
                <w:rFonts w:eastAsia="Calibri"/>
                <w:sz w:val="16"/>
                <w:szCs w:val="16"/>
              </w:rPr>
            </w:pPr>
            <w:sdt>
              <w:sdtPr>
                <w:tag w:val="goog_rdk_1"/>
                <w:id w:val="-1059623181"/>
                <w:richText/>
              </w:sdtPr>
              <w:sdtContent/>
            </w:sdt>
            <w:sdt>
              <w:sdtPr>
                <w:tag w:val="goog_rdk_2"/>
                <w:id w:val="-1359340695"/>
                <w:richText/>
              </w:sdtPr>
              <w:sdtContent/>
            </w:sdt>
            <w:sdt>
              <w:sdtPr>
                <w:tag w:val="goog_rdk_3"/>
                <w:id w:val="-832912637"/>
                <w:richText/>
              </w:sdtPr>
              <w:sdtContent/>
            </w:sdt>
            <w:r w:rsidRPr="00D11BF3" w:rsidR="00B93AB0">
              <w:rPr>
                <w:rFonts w:eastAsia="Calibri"/>
                <w:sz w:val="16"/>
                <w:szCs w:val="16"/>
              </w:rPr>
              <w:t xml:space="preserve">Adjustments - Adjusted </w:t>
            </w:r>
            <w:r w:rsidR="00B93AB0">
              <w:rPr>
                <w:rFonts w:eastAsia="Calibri"/>
                <w:sz w:val="16"/>
                <w:szCs w:val="16"/>
              </w:rPr>
              <w:t xml:space="preserve">number of respondents to be consistent with the fleet as of October 2023, responses and </w:t>
            </w:r>
            <w:r w:rsidRPr="00D11BF3" w:rsidR="00B93AB0">
              <w:rPr>
                <w:rFonts w:eastAsia="Calibri"/>
                <w:sz w:val="16"/>
                <w:szCs w:val="16"/>
              </w:rPr>
              <w:t xml:space="preserve">burden hours </w:t>
            </w:r>
            <w:r w:rsidR="00B93AB0">
              <w:rPr>
                <w:rFonts w:eastAsia="Calibri"/>
                <w:sz w:val="16"/>
                <w:szCs w:val="16"/>
              </w:rPr>
              <w:t>were also updated</w:t>
            </w:r>
          </w:p>
        </w:tc>
      </w:tr>
      <w:tr w14:paraId="1B3095DC" w14:textId="77777777" w:rsidTr="00F9533D">
        <w:tblPrEx>
          <w:tblW w:w="14130" w:type="dxa"/>
          <w:tblInd w:w="-575" w:type="dxa"/>
          <w:tblLayout w:type="fixed"/>
          <w:tblLook w:val="0400"/>
        </w:tblPrEx>
        <w:trPr>
          <w:trHeight w:val="659"/>
        </w:trPr>
        <w:tc>
          <w:tcPr>
            <w:tcW w:w="333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BB6741" w:rsidRPr="00154744" w:rsidP="00F9533D" w14:paraId="000000FB" w14:textId="38EEA4EB">
            <w:pPr>
              <w:widowControl/>
              <w:spacing w:before="240" w:after="240"/>
              <w:ind w:right="-120"/>
              <w:rPr>
                <w:rFonts w:eastAsia="Calibri"/>
                <w:sz w:val="16"/>
                <w:szCs w:val="16"/>
              </w:rPr>
            </w:pPr>
            <w:r w:rsidRPr="00154744">
              <w:rPr>
                <w:rFonts w:eastAsia="Calibri"/>
                <w:sz w:val="16"/>
                <w:szCs w:val="16"/>
              </w:rPr>
              <w:t xml:space="preserve"> Purse seine over 400mt</w:t>
            </w:r>
          </w:p>
        </w:tc>
        <w:tc>
          <w:tcPr>
            <w:tcW w:w="900" w:type="dxa"/>
            <w:tcBorders>
              <w:top w:val="nil"/>
              <w:left w:val="nil"/>
              <w:bottom w:val="dotted" w:sz="6" w:space="0" w:color="000000"/>
              <w:right w:val="dashed" w:sz="6" w:space="0" w:color="000000"/>
            </w:tcBorders>
            <w:tcMar>
              <w:top w:w="0" w:type="dxa"/>
              <w:left w:w="100" w:type="dxa"/>
              <w:bottom w:w="0" w:type="dxa"/>
              <w:right w:w="100" w:type="dxa"/>
            </w:tcMar>
            <w:vAlign w:val="center"/>
          </w:tcPr>
          <w:p w:rsidR="00BB6741" w:rsidRPr="00154744" w:rsidP="00F9533D" w14:paraId="000000FC" w14:textId="7A745747">
            <w:pPr>
              <w:widowControl/>
              <w:spacing w:before="240" w:after="240"/>
              <w:ind w:left="-90" w:right="-120"/>
              <w:jc w:val="center"/>
              <w:rPr>
                <w:rFonts w:eastAsia="Calibri"/>
                <w:sz w:val="16"/>
                <w:szCs w:val="16"/>
              </w:rPr>
            </w:pPr>
            <w:sdt>
              <w:sdtPr>
                <w:tag w:val="goog_rdk_5"/>
                <w:id w:val="1070312665"/>
                <w:richText/>
              </w:sdtPr>
              <w:sdtContent/>
            </w:sdt>
            <w:r w:rsidRPr="00154744" w:rsidR="00B93AB0">
              <w:rPr>
                <w:rFonts w:eastAsia="Calibri"/>
                <w:sz w:val="16"/>
                <w:szCs w:val="16"/>
              </w:rPr>
              <w:t>19</w:t>
            </w:r>
          </w:p>
        </w:tc>
        <w:tc>
          <w:tcPr>
            <w:tcW w:w="900" w:type="dxa"/>
            <w:tcBorders>
              <w:top w:val="nil"/>
              <w:left w:val="nil"/>
              <w:bottom w:val="dotted" w:sz="6" w:space="0" w:color="000000"/>
              <w:right w:val="single" w:sz="6" w:space="0" w:color="000000"/>
            </w:tcBorders>
            <w:tcMar>
              <w:top w:w="0" w:type="dxa"/>
              <w:left w:w="100" w:type="dxa"/>
              <w:bottom w:w="0" w:type="dxa"/>
              <w:right w:w="100" w:type="dxa"/>
            </w:tcMar>
            <w:vAlign w:val="center"/>
          </w:tcPr>
          <w:p w:rsidR="00BB6741" w:rsidRPr="00154744" w:rsidP="00F9533D" w14:paraId="000000FD" w14:textId="77777777">
            <w:pPr>
              <w:widowControl/>
              <w:spacing w:before="240" w:after="240"/>
              <w:ind w:left="-90" w:right="-120"/>
              <w:jc w:val="center"/>
              <w:rPr>
                <w:rFonts w:eastAsia="Calibri"/>
                <w:sz w:val="16"/>
                <w:szCs w:val="16"/>
              </w:rPr>
            </w:pPr>
            <w:r w:rsidRPr="00154744">
              <w:rPr>
                <w:rFonts w:eastAsia="Calibri"/>
                <w:sz w:val="16"/>
                <w:szCs w:val="16"/>
              </w:rPr>
              <w:t>19</w:t>
            </w:r>
          </w:p>
        </w:tc>
        <w:tc>
          <w:tcPr>
            <w:tcW w:w="900" w:type="dxa"/>
            <w:tcBorders>
              <w:top w:val="nil"/>
              <w:left w:val="nil"/>
              <w:bottom w:val="dotted" w:sz="6" w:space="0" w:color="000000"/>
              <w:right w:val="dashed" w:sz="6" w:space="0" w:color="000000"/>
            </w:tcBorders>
            <w:tcMar>
              <w:top w:w="0" w:type="dxa"/>
              <w:left w:w="100" w:type="dxa"/>
              <w:bottom w:w="0" w:type="dxa"/>
              <w:right w:w="100" w:type="dxa"/>
            </w:tcMar>
            <w:vAlign w:val="center"/>
          </w:tcPr>
          <w:p w:rsidR="00BB6741" w:rsidRPr="00154744" w:rsidP="00F9533D" w14:paraId="000000FE" w14:textId="77777777">
            <w:pPr>
              <w:widowControl/>
              <w:spacing w:before="240" w:after="240"/>
              <w:ind w:left="-90" w:right="-120"/>
              <w:jc w:val="center"/>
              <w:rPr>
                <w:rFonts w:eastAsia="Calibri"/>
                <w:sz w:val="16"/>
                <w:szCs w:val="16"/>
              </w:rPr>
            </w:pPr>
            <w:r w:rsidRPr="00154744">
              <w:rPr>
                <w:rFonts w:eastAsia="Calibri"/>
                <w:sz w:val="16"/>
                <w:szCs w:val="16"/>
              </w:rPr>
              <w:t>19</w:t>
            </w:r>
          </w:p>
        </w:tc>
        <w:tc>
          <w:tcPr>
            <w:tcW w:w="900" w:type="dxa"/>
            <w:tcBorders>
              <w:top w:val="nil"/>
              <w:left w:val="nil"/>
              <w:bottom w:val="dotted" w:sz="6" w:space="0" w:color="000000"/>
              <w:right w:val="dashed" w:sz="6" w:space="0" w:color="000000"/>
            </w:tcBorders>
            <w:tcMar>
              <w:top w:w="0" w:type="dxa"/>
              <w:left w:w="100" w:type="dxa"/>
              <w:bottom w:w="0" w:type="dxa"/>
              <w:right w:w="100" w:type="dxa"/>
            </w:tcMar>
            <w:vAlign w:val="center"/>
          </w:tcPr>
          <w:p w:rsidR="00BB6741" w:rsidRPr="00154744" w:rsidP="00F9533D" w14:paraId="000000FF" w14:textId="18450566">
            <w:pPr>
              <w:widowControl/>
              <w:spacing w:before="240" w:after="240"/>
              <w:ind w:left="-90" w:right="-120"/>
              <w:jc w:val="center"/>
              <w:rPr>
                <w:rFonts w:eastAsia="Calibri"/>
                <w:sz w:val="16"/>
                <w:szCs w:val="16"/>
              </w:rPr>
            </w:pPr>
            <w:r w:rsidRPr="00154744">
              <w:rPr>
                <w:rFonts w:eastAsia="Calibri"/>
                <w:sz w:val="16"/>
                <w:szCs w:val="16"/>
              </w:rPr>
              <w:t>19</w:t>
            </w:r>
          </w:p>
        </w:tc>
        <w:tc>
          <w:tcPr>
            <w:tcW w:w="900" w:type="dxa"/>
            <w:tcBorders>
              <w:top w:val="nil"/>
              <w:left w:val="nil"/>
              <w:bottom w:val="dotted" w:sz="6" w:space="0" w:color="000000"/>
              <w:right w:val="dashed" w:sz="6" w:space="0" w:color="000000"/>
            </w:tcBorders>
            <w:tcMar>
              <w:top w:w="0" w:type="dxa"/>
              <w:left w:w="100" w:type="dxa"/>
              <w:bottom w:w="0" w:type="dxa"/>
              <w:right w:w="100" w:type="dxa"/>
            </w:tcMar>
            <w:vAlign w:val="center"/>
          </w:tcPr>
          <w:p w:rsidR="00BB6741" w:rsidRPr="00154744" w:rsidP="00F9533D" w14:paraId="00000100" w14:textId="2AECCAAF">
            <w:pPr>
              <w:widowControl/>
              <w:spacing w:before="240" w:after="240"/>
              <w:ind w:left="-90" w:right="-120"/>
              <w:jc w:val="center"/>
              <w:rPr>
                <w:rFonts w:eastAsia="Calibri"/>
                <w:sz w:val="16"/>
                <w:szCs w:val="16"/>
              </w:rPr>
            </w:pPr>
            <w:r w:rsidRPr="00154744">
              <w:rPr>
                <w:rFonts w:eastAsia="Calibri"/>
                <w:sz w:val="16"/>
                <w:szCs w:val="16"/>
              </w:rPr>
              <w:t>23.75</w:t>
            </w:r>
          </w:p>
        </w:tc>
        <w:tc>
          <w:tcPr>
            <w:tcW w:w="919" w:type="dxa"/>
            <w:tcBorders>
              <w:top w:val="nil"/>
              <w:left w:val="nil"/>
              <w:bottom w:val="dotted" w:sz="6" w:space="0" w:color="000000"/>
              <w:right w:val="dashed" w:sz="6" w:space="0" w:color="000000"/>
            </w:tcBorders>
            <w:tcMar>
              <w:top w:w="0" w:type="dxa"/>
              <w:left w:w="100" w:type="dxa"/>
              <w:bottom w:w="0" w:type="dxa"/>
              <w:right w:w="100" w:type="dxa"/>
            </w:tcMar>
            <w:vAlign w:val="center"/>
          </w:tcPr>
          <w:p w:rsidR="00BB6741" w:rsidRPr="00154744" w:rsidP="00F9533D" w14:paraId="00000101" w14:textId="592870FE">
            <w:pPr>
              <w:widowControl/>
              <w:spacing w:before="240" w:after="240"/>
              <w:ind w:left="-90" w:right="-120"/>
              <w:jc w:val="center"/>
              <w:rPr>
                <w:rFonts w:eastAsia="Calibri"/>
                <w:sz w:val="16"/>
                <w:szCs w:val="16"/>
              </w:rPr>
            </w:pPr>
            <w:r w:rsidRPr="00154744">
              <w:rPr>
                <w:rFonts w:eastAsia="Calibri"/>
                <w:sz w:val="16"/>
                <w:szCs w:val="16"/>
              </w:rPr>
              <w:t>23.75</w:t>
            </w:r>
          </w:p>
        </w:tc>
        <w:tc>
          <w:tcPr>
            <w:tcW w:w="5381" w:type="dxa"/>
            <w:tcBorders>
              <w:top w:val="nil"/>
              <w:left w:val="nil"/>
              <w:bottom w:val="dotted" w:sz="6" w:space="0" w:color="000000"/>
              <w:right w:val="single" w:sz="6" w:space="0" w:color="000000"/>
            </w:tcBorders>
            <w:shd w:val="clear" w:color="auto" w:fill="auto"/>
            <w:tcMar>
              <w:top w:w="0" w:type="dxa"/>
              <w:left w:w="100" w:type="dxa"/>
              <w:bottom w:w="0" w:type="dxa"/>
              <w:right w:w="100" w:type="dxa"/>
            </w:tcMar>
            <w:vAlign w:val="center"/>
          </w:tcPr>
          <w:p w:rsidR="00BB6741" w:rsidRPr="00D11BF3" w:rsidP="00F9533D" w14:paraId="00000102" w14:textId="77777777">
            <w:pPr>
              <w:widowControl/>
              <w:spacing w:before="240" w:after="240"/>
              <w:ind w:right="241"/>
              <w:rPr>
                <w:rFonts w:eastAsia="Calibri"/>
                <w:sz w:val="16"/>
                <w:szCs w:val="16"/>
              </w:rPr>
            </w:pPr>
            <w:sdt>
              <w:sdtPr>
                <w:tag w:val="goog_rdk_6"/>
                <w:id w:val="-814495781"/>
                <w:richText/>
              </w:sdtPr>
              <w:sdtContent/>
            </w:sdt>
            <w:sdt>
              <w:sdtPr>
                <w:tag w:val="goog_rdk_7"/>
                <w:id w:val="-2067322664"/>
                <w:richText/>
              </w:sdtPr>
              <w:sdtContent/>
            </w:sdt>
            <w:sdt>
              <w:sdtPr>
                <w:tag w:val="goog_rdk_8"/>
                <w:id w:val="933641670"/>
                <w:richText/>
              </w:sdtPr>
              <w:sdtContent/>
            </w:sdt>
            <w:r w:rsidRPr="00D11BF3" w:rsidR="00B93AB0">
              <w:rPr>
                <w:rFonts w:eastAsia="Calibri"/>
                <w:sz w:val="16"/>
                <w:szCs w:val="16"/>
              </w:rPr>
              <w:t>There are no changes to the information collection since the last OMB approval</w:t>
            </w:r>
          </w:p>
        </w:tc>
      </w:tr>
      <w:tr w14:paraId="6B65E676" w14:textId="77777777" w:rsidTr="00F9533D">
        <w:tblPrEx>
          <w:tblW w:w="14130" w:type="dxa"/>
          <w:tblInd w:w="-575" w:type="dxa"/>
          <w:tblLayout w:type="fixed"/>
          <w:tblLook w:val="0400"/>
        </w:tblPrEx>
        <w:trPr>
          <w:trHeight w:val="465"/>
        </w:trPr>
        <w:tc>
          <w:tcPr>
            <w:tcW w:w="3330" w:type="dxa"/>
            <w:tcBorders>
              <w:top w:val="nil"/>
              <w:left w:val="single" w:sz="8" w:space="0" w:color="000000"/>
              <w:bottom w:val="nil"/>
              <w:right w:val="single" w:sz="8" w:space="0" w:color="000000"/>
            </w:tcBorders>
            <w:shd w:val="clear" w:color="auto" w:fill="BDD6EE"/>
            <w:vAlign w:val="center"/>
          </w:tcPr>
          <w:p w:rsidR="00BB6741" w:rsidRPr="00154744" w:rsidP="00F9533D" w14:paraId="0000010B" w14:textId="77777777">
            <w:pPr>
              <w:widowControl/>
              <w:rPr>
                <w:rFonts w:eastAsia="Calibri"/>
                <w:b/>
                <w:color w:val="000000"/>
                <w:sz w:val="16"/>
                <w:szCs w:val="16"/>
              </w:rPr>
            </w:pPr>
            <w:r w:rsidRPr="00154744">
              <w:rPr>
                <w:rFonts w:eastAsia="Calibri"/>
                <w:b/>
                <w:color w:val="000000"/>
                <w:sz w:val="16"/>
                <w:szCs w:val="16"/>
              </w:rPr>
              <w:t>Total for Collection</w:t>
            </w:r>
          </w:p>
        </w:tc>
        <w:tc>
          <w:tcPr>
            <w:tcW w:w="900" w:type="dxa"/>
            <w:tcBorders>
              <w:top w:val="nil"/>
              <w:left w:val="nil"/>
              <w:bottom w:val="nil"/>
              <w:right w:val="dashed" w:sz="8" w:space="0" w:color="000000"/>
            </w:tcBorders>
            <w:shd w:val="clear" w:color="auto" w:fill="BDD6EE"/>
            <w:vAlign w:val="center"/>
          </w:tcPr>
          <w:p w:rsidR="00BB6741" w:rsidRPr="00154744" w:rsidP="00F9533D" w14:paraId="0000010C" w14:textId="174DBE2D">
            <w:pPr>
              <w:widowControl/>
              <w:jc w:val="center"/>
              <w:rPr>
                <w:rFonts w:eastAsia="Calibri"/>
                <w:b/>
                <w:color w:val="000000"/>
                <w:sz w:val="16"/>
                <w:szCs w:val="16"/>
              </w:rPr>
            </w:pPr>
            <w:r w:rsidRPr="00154744">
              <w:rPr>
                <w:rFonts w:eastAsia="Calibri"/>
                <w:b/>
                <w:sz w:val="16"/>
                <w:szCs w:val="16"/>
              </w:rPr>
              <w:t>1249</w:t>
            </w:r>
          </w:p>
        </w:tc>
        <w:tc>
          <w:tcPr>
            <w:tcW w:w="900" w:type="dxa"/>
            <w:tcBorders>
              <w:top w:val="nil"/>
              <w:left w:val="nil"/>
              <w:bottom w:val="nil"/>
              <w:right w:val="single" w:sz="8" w:space="0" w:color="000000"/>
            </w:tcBorders>
            <w:shd w:val="clear" w:color="auto" w:fill="BDD6EE"/>
            <w:vAlign w:val="center"/>
          </w:tcPr>
          <w:p w:rsidR="00BB6741" w:rsidRPr="00154744" w:rsidP="00F9533D" w14:paraId="0000010D" w14:textId="1C857C66">
            <w:pPr>
              <w:widowControl/>
              <w:jc w:val="center"/>
              <w:rPr>
                <w:rFonts w:eastAsia="Calibri"/>
                <w:b/>
                <w:color w:val="000000"/>
                <w:sz w:val="16"/>
                <w:szCs w:val="16"/>
              </w:rPr>
            </w:pPr>
            <w:r w:rsidRPr="00154744">
              <w:rPr>
                <w:rFonts w:eastAsia="Calibri"/>
                <w:b/>
                <w:sz w:val="16"/>
                <w:szCs w:val="16"/>
              </w:rPr>
              <w:t>1700</w:t>
            </w:r>
          </w:p>
        </w:tc>
        <w:tc>
          <w:tcPr>
            <w:tcW w:w="900" w:type="dxa"/>
            <w:tcBorders>
              <w:top w:val="nil"/>
              <w:left w:val="nil"/>
              <w:bottom w:val="nil"/>
              <w:right w:val="dashed" w:sz="8" w:space="0" w:color="000000"/>
            </w:tcBorders>
            <w:shd w:val="clear" w:color="auto" w:fill="BDD6EE"/>
            <w:vAlign w:val="center"/>
          </w:tcPr>
          <w:p w:rsidR="00BB6741" w:rsidRPr="00154744" w:rsidP="00F9533D" w14:paraId="0000010E" w14:textId="77777777">
            <w:pPr>
              <w:widowControl/>
              <w:jc w:val="center"/>
              <w:rPr>
                <w:rFonts w:eastAsia="Calibri"/>
                <w:b/>
                <w:color w:val="000000"/>
                <w:sz w:val="16"/>
                <w:szCs w:val="16"/>
              </w:rPr>
            </w:pPr>
            <w:r w:rsidRPr="00154744">
              <w:rPr>
                <w:rFonts w:eastAsia="Calibri"/>
                <w:b/>
                <w:sz w:val="16"/>
                <w:szCs w:val="16"/>
              </w:rPr>
              <w:t>1249</w:t>
            </w:r>
          </w:p>
        </w:tc>
        <w:tc>
          <w:tcPr>
            <w:tcW w:w="900" w:type="dxa"/>
            <w:tcBorders>
              <w:top w:val="nil"/>
              <w:left w:val="nil"/>
              <w:bottom w:val="nil"/>
              <w:right w:val="single" w:sz="8" w:space="0" w:color="000000"/>
            </w:tcBorders>
            <w:shd w:val="clear" w:color="auto" w:fill="BDD6EE"/>
            <w:vAlign w:val="center"/>
          </w:tcPr>
          <w:p w:rsidR="00BB6741" w:rsidRPr="00154744" w:rsidP="00F9533D" w14:paraId="0000010F" w14:textId="4802036F">
            <w:pPr>
              <w:widowControl/>
              <w:jc w:val="center"/>
              <w:rPr>
                <w:rFonts w:eastAsia="Calibri"/>
                <w:b/>
                <w:color w:val="000000"/>
                <w:sz w:val="16"/>
                <w:szCs w:val="16"/>
              </w:rPr>
            </w:pPr>
            <w:r w:rsidRPr="00154744">
              <w:rPr>
                <w:rFonts w:eastAsia="Calibri"/>
                <w:b/>
                <w:sz w:val="16"/>
                <w:szCs w:val="16"/>
              </w:rPr>
              <w:t>1700</w:t>
            </w:r>
          </w:p>
        </w:tc>
        <w:tc>
          <w:tcPr>
            <w:tcW w:w="900" w:type="dxa"/>
            <w:tcBorders>
              <w:top w:val="nil"/>
              <w:left w:val="nil"/>
              <w:bottom w:val="nil"/>
              <w:right w:val="dashed" w:sz="8" w:space="0" w:color="000000"/>
            </w:tcBorders>
            <w:shd w:val="clear" w:color="auto" w:fill="BDD6EE"/>
            <w:vAlign w:val="center"/>
          </w:tcPr>
          <w:p w:rsidR="00BB6741" w:rsidRPr="00154744" w:rsidP="00F9533D" w14:paraId="00000110" w14:textId="77777777">
            <w:pPr>
              <w:widowControl/>
              <w:jc w:val="center"/>
              <w:rPr>
                <w:rFonts w:eastAsia="Calibri"/>
                <w:b/>
                <w:color w:val="000000"/>
                <w:sz w:val="16"/>
                <w:szCs w:val="16"/>
              </w:rPr>
            </w:pPr>
            <w:r w:rsidRPr="00154744">
              <w:rPr>
                <w:rFonts w:eastAsia="Calibri"/>
                <w:b/>
                <w:sz w:val="16"/>
                <w:szCs w:val="16"/>
              </w:rPr>
              <w:t>946.25</w:t>
            </w:r>
          </w:p>
        </w:tc>
        <w:tc>
          <w:tcPr>
            <w:tcW w:w="919" w:type="dxa"/>
            <w:tcBorders>
              <w:top w:val="nil"/>
              <w:left w:val="nil"/>
              <w:bottom w:val="nil"/>
              <w:right w:val="single" w:sz="8" w:space="0" w:color="000000"/>
            </w:tcBorders>
            <w:shd w:val="clear" w:color="auto" w:fill="BDD6EE"/>
            <w:vAlign w:val="center"/>
          </w:tcPr>
          <w:p w:rsidR="00BB6741" w:rsidRPr="00154744" w:rsidP="00F9533D" w14:paraId="00000111" w14:textId="77777777">
            <w:pPr>
              <w:widowControl/>
              <w:jc w:val="center"/>
              <w:rPr>
                <w:rFonts w:eastAsia="Calibri"/>
                <w:b/>
                <w:color w:val="000000"/>
                <w:sz w:val="16"/>
                <w:szCs w:val="16"/>
              </w:rPr>
            </w:pPr>
            <w:r w:rsidRPr="00154744">
              <w:rPr>
                <w:rFonts w:eastAsia="Calibri"/>
                <w:b/>
                <w:sz w:val="16"/>
                <w:szCs w:val="16"/>
              </w:rPr>
              <w:t>1,2854.5</w:t>
            </w:r>
          </w:p>
        </w:tc>
        <w:tc>
          <w:tcPr>
            <w:tcW w:w="5381" w:type="dxa"/>
            <w:tcBorders>
              <w:top w:val="nil"/>
              <w:left w:val="nil"/>
              <w:bottom w:val="nil"/>
              <w:right w:val="single" w:sz="8" w:space="0" w:color="000000"/>
            </w:tcBorders>
            <w:shd w:val="clear" w:color="auto" w:fill="000000"/>
            <w:vAlign w:val="center"/>
          </w:tcPr>
          <w:p w:rsidR="00BB6741" w:rsidRPr="00154744" w:rsidP="00F9533D" w14:paraId="00000112" w14:textId="77777777">
            <w:pPr>
              <w:widowControl/>
              <w:rPr>
                <w:rFonts w:eastAsia="Calibri"/>
                <w:b/>
                <w:color w:val="000000"/>
                <w:sz w:val="16"/>
                <w:szCs w:val="16"/>
              </w:rPr>
            </w:pPr>
            <w:r w:rsidRPr="00154744">
              <w:rPr>
                <w:rFonts w:eastAsia="Calibri"/>
                <w:b/>
                <w:color w:val="000000"/>
                <w:sz w:val="16"/>
                <w:szCs w:val="16"/>
              </w:rPr>
              <w:t> </w:t>
            </w:r>
          </w:p>
        </w:tc>
      </w:tr>
      <w:tr w14:paraId="3F472624" w14:textId="77777777" w:rsidTr="00F9533D">
        <w:tblPrEx>
          <w:tblW w:w="14130" w:type="dxa"/>
          <w:tblInd w:w="-575" w:type="dxa"/>
          <w:tblLayout w:type="fixed"/>
          <w:tblLook w:val="0400"/>
        </w:tblPrEx>
        <w:trPr>
          <w:trHeight w:val="315"/>
        </w:trPr>
        <w:tc>
          <w:tcPr>
            <w:tcW w:w="3330" w:type="dxa"/>
            <w:tcBorders>
              <w:top w:val="single" w:sz="8" w:space="0" w:color="000000"/>
              <w:left w:val="single" w:sz="8" w:space="0" w:color="000000"/>
              <w:bottom w:val="single" w:sz="8" w:space="0" w:color="000000"/>
              <w:right w:val="nil"/>
            </w:tcBorders>
            <w:shd w:val="clear" w:color="auto" w:fill="FCE4D6"/>
            <w:vAlign w:val="center"/>
          </w:tcPr>
          <w:p w:rsidR="00BB6741" w:rsidRPr="00154744" w:rsidP="00F9533D" w14:paraId="00000113" w14:textId="77777777">
            <w:pPr>
              <w:widowControl/>
              <w:rPr>
                <w:rFonts w:eastAsia="Calibri"/>
                <w:b/>
                <w:color w:val="000000"/>
                <w:sz w:val="16"/>
                <w:szCs w:val="16"/>
              </w:rPr>
            </w:pPr>
            <w:r w:rsidRPr="00154744">
              <w:rPr>
                <w:rFonts w:eastAsia="Calibri"/>
                <w:b/>
                <w:color w:val="000000"/>
                <w:sz w:val="16"/>
                <w:szCs w:val="16"/>
              </w:rPr>
              <w:t>Difference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BB6741" w:rsidRPr="00154744" w:rsidP="00F9533D" w14:paraId="00000114" w14:textId="77777777">
            <w:pPr>
              <w:widowControl/>
              <w:jc w:val="center"/>
              <w:rPr>
                <w:rFonts w:eastAsia="Calibri"/>
                <w:color w:val="000000"/>
              </w:rPr>
            </w:pPr>
            <w:r w:rsidRPr="00154744">
              <w:rPr>
                <w:rFonts w:eastAsia="Calibri"/>
              </w:rPr>
              <w:t>-451</w:t>
            </w:r>
          </w:p>
        </w:tc>
        <w:tc>
          <w:tcPr>
            <w:tcW w:w="1800" w:type="dxa"/>
            <w:gridSpan w:val="2"/>
            <w:tcBorders>
              <w:top w:val="single" w:sz="8" w:space="0" w:color="000000"/>
              <w:left w:val="nil"/>
              <w:bottom w:val="single" w:sz="8" w:space="0" w:color="000000"/>
              <w:right w:val="single" w:sz="8" w:space="0" w:color="000000"/>
            </w:tcBorders>
            <w:shd w:val="clear" w:color="auto" w:fill="FCE4D6"/>
            <w:vAlign w:val="center"/>
          </w:tcPr>
          <w:p w:rsidR="00BB6741" w:rsidRPr="00154744" w:rsidP="00F9533D" w14:paraId="00000116" w14:textId="104AA3E0">
            <w:pPr>
              <w:widowControl/>
              <w:jc w:val="center"/>
              <w:rPr>
                <w:rFonts w:eastAsia="Calibri"/>
                <w:color w:val="000000"/>
              </w:rPr>
            </w:pPr>
            <w:r w:rsidRPr="00154744">
              <w:rPr>
                <w:rFonts w:eastAsia="Calibri"/>
              </w:rPr>
              <w:t>-451</w:t>
            </w:r>
          </w:p>
        </w:tc>
        <w:tc>
          <w:tcPr>
            <w:tcW w:w="1819" w:type="dxa"/>
            <w:gridSpan w:val="2"/>
            <w:tcBorders>
              <w:top w:val="single" w:sz="8" w:space="0" w:color="000000"/>
              <w:left w:val="nil"/>
              <w:bottom w:val="single" w:sz="8" w:space="0" w:color="000000"/>
              <w:right w:val="single" w:sz="4" w:space="0" w:color="000000"/>
            </w:tcBorders>
            <w:shd w:val="clear" w:color="auto" w:fill="FCE4D6"/>
            <w:vAlign w:val="center"/>
          </w:tcPr>
          <w:p w:rsidR="00BB6741" w:rsidRPr="00154744" w:rsidP="00F9533D" w14:paraId="00000118" w14:textId="1A7D8718">
            <w:pPr>
              <w:widowControl/>
              <w:jc w:val="center"/>
              <w:rPr>
                <w:rFonts w:eastAsia="Calibri"/>
                <w:color w:val="000000"/>
              </w:rPr>
            </w:pPr>
            <w:r w:rsidRPr="00154744">
              <w:rPr>
                <w:rFonts w:eastAsia="Calibri"/>
              </w:rPr>
              <w:t>-338.25 hours</w:t>
            </w:r>
          </w:p>
        </w:tc>
        <w:tc>
          <w:tcPr>
            <w:tcW w:w="5381" w:type="dxa"/>
            <w:tcBorders>
              <w:top w:val="single" w:sz="8" w:space="0" w:color="000000"/>
              <w:left w:val="nil"/>
              <w:bottom w:val="single" w:sz="8" w:space="0" w:color="000000"/>
              <w:right w:val="single" w:sz="8" w:space="0" w:color="000000"/>
            </w:tcBorders>
            <w:shd w:val="clear" w:color="auto" w:fill="000000"/>
            <w:vAlign w:val="center"/>
          </w:tcPr>
          <w:p w:rsidR="00BB6741" w:rsidRPr="00154744" w:rsidP="00F9533D" w14:paraId="0000011A" w14:textId="77777777">
            <w:pPr>
              <w:widowControl/>
              <w:rPr>
                <w:rFonts w:eastAsia="Calibri"/>
                <w:color w:val="000000"/>
              </w:rPr>
            </w:pPr>
            <w:r w:rsidRPr="00154744">
              <w:rPr>
                <w:rFonts w:eastAsia="Calibri"/>
                <w:color w:val="000000"/>
              </w:rPr>
              <w:t> </w:t>
            </w:r>
          </w:p>
        </w:tc>
      </w:tr>
    </w:tbl>
    <w:p w:rsidR="00BB6741" w:rsidRPr="00154744" w14:paraId="0000011B" w14:textId="77777777">
      <w:pPr>
        <w:pBdr>
          <w:top w:val="nil"/>
          <w:left w:val="nil"/>
          <w:bottom w:val="nil"/>
          <w:right w:val="nil"/>
          <w:between w:val="nil"/>
        </w:pBdr>
        <w:spacing w:before="7"/>
        <w:rPr>
          <w:b/>
          <w:color w:val="000000"/>
        </w:rPr>
      </w:pPr>
    </w:p>
    <w:p w:rsidR="00BB6741" w:rsidRPr="00154744" w14:paraId="0000011E" w14:textId="77777777">
      <w:pPr>
        <w:pBdr>
          <w:top w:val="nil"/>
          <w:left w:val="nil"/>
          <w:bottom w:val="nil"/>
          <w:right w:val="nil"/>
          <w:between w:val="nil"/>
        </w:pBdr>
        <w:spacing w:before="7"/>
        <w:rPr>
          <w:b/>
          <w:color w:val="000000"/>
        </w:rPr>
      </w:pPr>
    </w:p>
    <w:tbl>
      <w:tblPr>
        <w:tblStyle w:val="ab"/>
        <w:tblW w:w="13155" w:type="dxa"/>
        <w:tblInd w:w="-140" w:type="dxa"/>
        <w:tblLayout w:type="fixed"/>
        <w:tblLook w:val="0400"/>
      </w:tblPr>
      <w:tblGrid>
        <w:gridCol w:w="3255"/>
        <w:gridCol w:w="1015"/>
        <w:gridCol w:w="900"/>
        <w:gridCol w:w="720"/>
        <w:gridCol w:w="745"/>
        <w:gridCol w:w="6520"/>
      </w:tblGrid>
      <w:tr w14:paraId="278F14DD" w14:textId="77777777" w:rsidTr="00F9533D">
        <w:tblPrEx>
          <w:tblW w:w="13155" w:type="dxa"/>
          <w:tblInd w:w="-140" w:type="dxa"/>
          <w:tblLayout w:type="fixed"/>
          <w:tblLook w:val="0400"/>
        </w:tblPrEx>
        <w:trPr>
          <w:trHeight w:val="315"/>
        </w:trPr>
        <w:tc>
          <w:tcPr>
            <w:tcW w:w="325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B6741" w:rsidRPr="00154744" w14:paraId="0000011F" w14:textId="77777777">
            <w:pPr>
              <w:widowControl/>
              <w:jc w:val="center"/>
              <w:rPr>
                <w:rFonts w:eastAsia="Calibri"/>
                <w:b/>
                <w:color w:val="000000"/>
                <w:sz w:val="16"/>
                <w:szCs w:val="16"/>
              </w:rPr>
            </w:pPr>
            <w:r w:rsidRPr="00154744">
              <w:rPr>
                <w:rFonts w:eastAsia="Calibri"/>
                <w:b/>
                <w:color w:val="000000"/>
                <w:sz w:val="16"/>
                <w:szCs w:val="16"/>
              </w:rPr>
              <w:t>Information Collection</w:t>
            </w:r>
          </w:p>
        </w:tc>
        <w:tc>
          <w:tcPr>
            <w:tcW w:w="1915" w:type="dxa"/>
            <w:gridSpan w:val="2"/>
            <w:tcBorders>
              <w:top w:val="single" w:sz="8" w:space="0" w:color="000000"/>
              <w:left w:val="nil"/>
              <w:bottom w:val="single" w:sz="8" w:space="0" w:color="000000"/>
              <w:right w:val="single" w:sz="8" w:space="0" w:color="000000"/>
            </w:tcBorders>
            <w:shd w:val="clear" w:color="auto" w:fill="5B9BD5"/>
            <w:vAlign w:val="center"/>
          </w:tcPr>
          <w:p w:rsidR="00BB6741" w:rsidRPr="00154744" w14:paraId="00000120" w14:textId="77777777">
            <w:pPr>
              <w:widowControl/>
              <w:jc w:val="center"/>
              <w:rPr>
                <w:rFonts w:eastAsia="Calibri"/>
                <w:b/>
                <w:color w:val="000000"/>
                <w:sz w:val="16"/>
                <w:szCs w:val="16"/>
              </w:rPr>
            </w:pPr>
            <w:r w:rsidRPr="00154744">
              <w:rPr>
                <w:rFonts w:eastAsia="Calibri"/>
                <w:b/>
                <w:color w:val="000000"/>
                <w:sz w:val="16"/>
                <w:szCs w:val="16"/>
              </w:rPr>
              <w:t>Labor Costs</w:t>
            </w:r>
          </w:p>
        </w:tc>
        <w:tc>
          <w:tcPr>
            <w:tcW w:w="1465" w:type="dxa"/>
            <w:gridSpan w:val="2"/>
            <w:tcBorders>
              <w:top w:val="single" w:sz="8" w:space="0" w:color="000000"/>
              <w:left w:val="nil"/>
              <w:bottom w:val="single" w:sz="8" w:space="0" w:color="000000"/>
              <w:right w:val="single" w:sz="8" w:space="0" w:color="000000"/>
            </w:tcBorders>
            <w:shd w:val="clear" w:color="auto" w:fill="5B9BD5"/>
            <w:vAlign w:val="center"/>
          </w:tcPr>
          <w:p w:rsidR="00BB6741" w:rsidRPr="00154744" w14:paraId="00000122" w14:textId="77777777">
            <w:pPr>
              <w:widowControl/>
              <w:jc w:val="center"/>
              <w:rPr>
                <w:rFonts w:eastAsia="Calibri"/>
                <w:b/>
                <w:color w:val="000000"/>
                <w:sz w:val="16"/>
                <w:szCs w:val="16"/>
              </w:rPr>
            </w:pPr>
            <w:r w:rsidRPr="00154744">
              <w:rPr>
                <w:rFonts w:eastAsia="Calibri"/>
                <w:b/>
                <w:color w:val="000000"/>
                <w:sz w:val="16"/>
                <w:szCs w:val="16"/>
              </w:rPr>
              <w:t>Miscellaneous Costs</w:t>
            </w:r>
          </w:p>
        </w:tc>
        <w:tc>
          <w:tcPr>
            <w:tcW w:w="652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B6741" w:rsidRPr="00154744" w14:paraId="00000124" w14:textId="77777777">
            <w:pPr>
              <w:widowControl/>
              <w:ind w:right="1860"/>
              <w:jc w:val="center"/>
              <w:rPr>
                <w:rFonts w:eastAsia="Calibri"/>
                <w:b/>
                <w:color w:val="000000"/>
                <w:sz w:val="16"/>
                <w:szCs w:val="16"/>
              </w:rPr>
            </w:pPr>
            <w:r w:rsidRPr="00154744">
              <w:rPr>
                <w:rFonts w:eastAsia="Calibri"/>
                <w:b/>
                <w:color w:val="000000"/>
                <w:sz w:val="16"/>
                <w:szCs w:val="16"/>
              </w:rPr>
              <w:t>Reason for change or adjustment</w:t>
            </w:r>
          </w:p>
        </w:tc>
      </w:tr>
      <w:tr w14:paraId="37201756" w14:textId="77777777" w:rsidTr="00F9533D">
        <w:tblPrEx>
          <w:tblW w:w="13155" w:type="dxa"/>
          <w:tblInd w:w="-140" w:type="dxa"/>
          <w:tblLayout w:type="fixed"/>
          <w:tblLook w:val="0400"/>
        </w:tblPrEx>
        <w:trPr>
          <w:trHeight w:val="690"/>
        </w:trPr>
        <w:tc>
          <w:tcPr>
            <w:tcW w:w="325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B6741" w:rsidRPr="00154744" w14:paraId="00000125" w14:textId="77777777">
            <w:pPr>
              <w:pBdr>
                <w:top w:val="nil"/>
                <w:left w:val="nil"/>
                <w:bottom w:val="nil"/>
                <w:right w:val="nil"/>
                <w:between w:val="nil"/>
              </w:pBdr>
              <w:spacing w:line="276" w:lineRule="auto"/>
              <w:rPr>
                <w:rFonts w:eastAsia="Calibri"/>
                <w:b/>
                <w:color w:val="000000"/>
                <w:sz w:val="16"/>
                <w:szCs w:val="16"/>
              </w:rPr>
            </w:pPr>
          </w:p>
        </w:tc>
        <w:tc>
          <w:tcPr>
            <w:tcW w:w="1015" w:type="dxa"/>
            <w:tcBorders>
              <w:top w:val="nil"/>
              <w:left w:val="nil"/>
              <w:bottom w:val="single" w:sz="8" w:space="0" w:color="000000"/>
              <w:right w:val="dashed" w:sz="8" w:space="0" w:color="000000"/>
            </w:tcBorders>
            <w:shd w:val="clear" w:color="auto" w:fill="FBE4D5"/>
            <w:vAlign w:val="center"/>
          </w:tcPr>
          <w:p w:rsidR="00BB6741" w:rsidRPr="00154744" w14:paraId="00000126" w14:textId="77777777">
            <w:pPr>
              <w:widowControl/>
              <w:jc w:val="center"/>
              <w:rPr>
                <w:rFonts w:eastAsia="Calibri"/>
                <w:color w:val="000000"/>
                <w:sz w:val="16"/>
                <w:szCs w:val="16"/>
              </w:rPr>
            </w:pPr>
            <w:r w:rsidRPr="00154744">
              <w:rPr>
                <w:rFonts w:eastAsia="Calibri"/>
                <w:color w:val="000000"/>
                <w:sz w:val="16"/>
                <w:szCs w:val="16"/>
              </w:rPr>
              <w:t>Current</w:t>
            </w:r>
          </w:p>
        </w:tc>
        <w:tc>
          <w:tcPr>
            <w:tcW w:w="900" w:type="dxa"/>
            <w:tcBorders>
              <w:top w:val="nil"/>
              <w:left w:val="nil"/>
              <w:bottom w:val="single" w:sz="8" w:space="0" w:color="000000"/>
              <w:right w:val="single" w:sz="8" w:space="0" w:color="000000"/>
            </w:tcBorders>
            <w:shd w:val="clear" w:color="auto" w:fill="FBE4D5"/>
            <w:vAlign w:val="center"/>
          </w:tcPr>
          <w:p w:rsidR="00BB6741" w:rsidRPr="00154744" w14:paraId="00000127" w14:textId="77777777">
            <w:pPr>
              <w:widowControl/>
              <w:jc w:val="center"/>
              <w:rPr>
                <w:rFonts w:eastAsia="Calibri"/>
                <w:color w:val="000000"/>
                <w:sz w:val="16"/>
                <w:szCs w:val="16"/>
              </w:rPr>
            </w:pPr>
            <w:r w:rsidRPr="00154744">
              <w:rPr>
                <w:rFonts w:eastAsia="Calibri"/>
                <w:color w:val="000000"/>
                <w:sz w:val="16"/>
                <w:szCs w:val="16"/>
              </w:rPr>
              <w:t>Previous</w:t>
            </w:r>
          </w:p>
        </w:tc>
        <w:tc>
          <w:tcPr>
            <w:tcW w:w="720" w:type="dxa"/>
            <w:tcBorders>
              <w:top w:val="nil"/>
              <w:left w:val="nil"/>
              <w:bottom w:val="single" w:sz="8" w:space="0" w:color="000000"/>
              <w:right w:val="dashed" w:sz="8" w:space="0" w:color="000000"/>
            </w:tcBorders>
            <w:shd w:val="clear" w:color="auto" w:fill="FBE4D5"/>
            <w:vAlign w:val="center"/>
          </w:tcPr>
          <w:p w:rsidR="00BB6741" w:rsidRPr="00154744" w14:paraId="00000128" w14:textId="77777777">
            <w:pPr>
              <w:widowControl/>
              <w:jc w:val="center"/>
              <w:rPr>
                <w:rFonts w:eastAsia="Calibri"/>
                <w:color w:val="000000"/>
                <w:sz w:val="16"/>
                <w:szCs w:val="16"/>
              </w:rPr>
            </w:pPr>
            <w:r w:rsidRPr="00154744">
              <w:rPr>
                <w:rFonts w:eastAsia="Calibri"/>
                <w:color w:val="000000"/>
                <w:sz w:val="16"/>
                <w:szCs w:val="16"/>
              </w:rPr>
              <w:t>Current</w:t>
            </w:r>
          </w:p>
        </w:tc>
        <w:tc>
          <w:tcPr>
            <w:tcW w:w="745" w:type="dxa"/>
            <w:tcBorders>
              <w:top w:val="nil"/>
              <w:left w:val="nil"/>
              <w:bottom w:val="single" w:sz="8" w:space="0" w:color="000000"/>
              <w:right w:val="single" w:sz="8" w:space="0" w:color="000000"/>
            </w:tcBorders>
            <w:shd w:val="clear" w:color="auto" w:fill="FBE4D5"/>
            <w:vAlign w:val="center"/>
          </w:tcPr>
          <w:p w:rsidR="00BB6741" w:rsidRPr="00154744" w14:paraId="00000129" w14:textId="77777777">
            <w:pPr>
              <w:widowControl/>
              <w:jc w:val="center"/>
              <w:rPr>
                <w:rFonts w:eastAsia="Calibri"/>
                <w:color w:val="000000"/>
                <w:sz w:val="16"/>
                <w:szCs w:val="16"/>
              </w:rPr>
            </w:pPr>
            <w:r w:rsidRPr="00154744">
              <w:rPr>
                <w:rFonts w:eastAsia="Calibri"/>
                <w:color w:val="000000"/>
                <w:sz w:val="16"/>
                <w:szCs w:val="16"/>
              </w:rPr>
              <w:t>Previous</w:t>
            </w:r>
          </w:p>
        </w:tc>
        <w:tc>
          <w:tcPr>
            <w:tcW w:w="652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B6741" w:rsidRPr="00154744" w14:paraId="0000012A" w14:textId="77777777">
            <w:pPr>
              <w:pBdr>
                <w:top w:val="nil"/>
                <w:left w:val="nil"/>
                <w:bottom w:val="nil"/>
                <w:right w:val="nil"/>
                <w:between w:val="nil"/>
              </w:pBdr>
              <w:spacing w:line="276" w:lineRule="auto"/>
              <w:rPr>
                <w:rFonts w:eastAsia="Calibri"/>
                <w:color w:val="000000"/>
                <w:sz w:val="16"/>
                <w:szCs w:val="16"/>
              </w:rPr>
            </w:pPr>
          </w:p>
        </w:tc>
      </w:tr>
      <w:tr w14:paraId="652C08CB" w14:textId="77777777" w:rsidTr="00F9533D">
        <w:tblPrEx>
          <w:tblW w:w="13155" w:type="dxa"/>
          <w:tblInd w:w="-140" w:type="dxa"/>
          <w:tblLayout w:type="fixed"/>
          <w:tblLook w:val="0400"/>
        </w:tblPrEx>
        <w:trPr>
          <w:trHeight w:val="315"/>
        </w:trPr>
        <w:tc>
          <w:tcPr>
            <w:tcW w:w="32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B6741" w:rsidRPr="00154744" w14:paraId="0000012B" w14:textId="77777777">
            <w:pPr>
              <w:widowControl/>
              <w:spacing w:before="240" w:after="240"/>
              <w:ind w:left="-20"/>
              <w:rPr>
                <w:rFonts w:eastAsia="Calibri"/>
                <w:sz w:val="16"/>
                <w:szCs w:val="16"/>
              </w:rPr>
            </w:pPr>
            <w:r w:rsidRPr="00154744">
              <w:rPr>
                <w:rFonts w:eastAsia="Calibri"/>
                <w:sz w:val="16"/>
                <w:szCs w:val="16"/>
              </w:rPr>
              <w:t>Highly Migratory Species (non-purse seine less than 400mt)</w:t>
            </w:r>
          </w:p>
        </w:tc>
        <w:tc>
          <w:tcPr>
            <w:tcW w:w="1015" w:type="dxa"/>
            <w:tcBorders>
              <w:top w:val="nil"/>
              <w:left w:val="nil"/>
              <w:bottom w:val="dotted" w:sz="6" w:space="0" w:color="000000"/>
              <w:right w:val="dashed" w:sz="6" w:space="0" w:color="000000"/>
            </w:tcBorders>
            <w:tcMar>
              <w:top w:w="0" w:type="dxa"/>
              <w:left w:w="100" w:type="dxa"/>
              <w:bottom w:w="0" w:type="dxa"/>
              <w:right w:w="100" w:type="dxa"/>
            </w:tcMar>
          </w:tcPr>
          <w:p w:rsidR="00BB6741" w:rsidRPr="00154744" w14:paraId="0000012C" w14:textId="77777777">
            <w:pPr>
              <w:widowControl/>
              <w:spacing w:before="240" w:after="240"/>
              <w:ind w:left="-20"/>
              <w:jc w:val="center"/>
              <w:rPr>
                <w:rFonts w:eastAsia="Calibri"/>
                <w:sz w:val="16"/>
                <w:szCs w:val="16"/>
              </w:rPr>
            </w:pPr>
            <w:r w:rsidRPr="00154744">
              <w:rPr>
                <w:rFonts w:eastAsia="Calibri"/>
                <w:sz w:val="16"/>
                <w:szCs w:val="16"/>
              </w:rPr>
              <w:t>$26,088.30</w:t>
            </w:r>
          </w:p>
        </w:tc>
        <w:tc>
          <w:tcPr>
            <w:tcW w:w="900" w:type="dxa"/>
            <w:tcBorders>
              <w:top w:val="nil"/>
              <w:left w:val="nil"/>
              <w:bottom w:val="dotted" w:sz="6" w:space="0" w:color="000000"/>
              <w:right w:val="dashed" w:sz="6" w:space="0" w:color="000000"/>
            </w:tcBorders>
            <w:tcMar>
              <w:top w:w="0" w:type="dxa"/>
              <w:left w:w="100" w:type="dxa"/>
              <w:bottom w:w="0" w:type="dxa"/>
              <w:right w:w="100" w:type="dxa"/>
            </w:tcMar>
          </w:tcPr>
          <w:p w:rsidR="00BB6741" w:rsidRPr="00154744" w14:paraId="0000012D" w14:textId="77777777">
            <w:pPr>
              <w:widowControl/>
              <w:spacing w:before="240" w:after="240"/>
              <w:ind w:left="-20"/>
              <w:jc w:val="center"/>
              <w:rPr>
                <w:rFonts w:eastAsia="Calibri"/>
                <w:sz w:val="16"/>
                <w:szCs w:val="16"/>
              </w:rPr>
            </w:pPr>
            <w:r w:rsidRPr="00154744">
              <w:rPr>
                <w:rFonts w:eastAsia="Calibri"/>
                <w:sz w:val="16"/>
                <w:szCs w:val="16"/>
              </w:rPr>
              <w:t xml:space="preserve"> $31,833 </w:t>
            </w:r>
          </w:p>
        </w:tc>
        <w:tc>
          <w:tcPr>
            <w:tcW w:w="720" w:type="dxa"/>
            <w:tcBorders>
              <w:top w:val="nil"/>
              <w:left w:val="nil"/>
              <w:bottom w:val="dotted" w:sz="6" w:space="0" w:color="000000"/>
              <w:right w:val="dashed" w:sz="6" w:space="0" w:color="000000"/>
            </w:tcBorders>
            <w:tcMar>
              <w:top w:w="0" w:type="dxa"/>
              <w:left w:w="100" w:type="dxa"/>
              <w:bottom w:w="0" w:type="dxa"/>
              <w:right w:w="100" w:type="dxa"/>
            </w:tcMar>
          </w:tcPr>
          <w:p w:rsidR="00BB6741" w:rsidRPr="00154744" w14:paraId="0000012E" w14:textId="2D9376EE">
            <w:pPr>
              <w:widowControl/>
              <w:spacing w:before="240" w:after="240"/>
              <w:ind w:left="-20"/>
              <w:jc w:val="center"/>
              <w:rPr>
                <w:rFonts w:eastAsia="Calibri"/>
                <w:sz w:val="16"/>
                <w:szCs w:val="16"/>
              </w:rPr>
            </w:pPr>
            <w:r>
              <w:rPr>
                <w:rFonts w:eastAsia="Calibri"/>
                <w:sz w:val="16"/>
                <w:szCs w:val="16"/>
              </w:rPr>
              <w:t>$32</w:t>
            </w:r>
          </w:p>
        </w:tc>
        <w:tc>
          <w:tcPr>
            <w:tcW w:w="745" w:type="dxa"/>
            <w:tcBorders>
              <w:top w:val="nil"/>
              <w:left w:val="nil"/>
              <w:bottom w:val="dotted" w:sz="6" w:space="0" w:color="000000"/>
              <w:right w:val="dashed" w:sz="6" w:space="0" w:color="000000"/>
            </w:tcBorders>
            <w:tcMar>
              <w:top w:w="0" w:type="dxa"/>
              <w:left w:w="100" w:type="dxa"/>
              <w:bottom w:w="0" w:type="dxa"/>
              <w:right w:w="100" w:type="dxa"/>
            </w:tcMar>
          </w:tcPr>
          <w:p w:rsidR="00BB6741" w:rsidRPr="00154744" w14:paraId="0000012F" w14:textId="77777777">
            <w:pPr>
              <w:widowControl/>
              <w:spacing w:before="240" w:after="240"/>
              <w:ind w:left="-20"/>
              <w:jc w:val="center"/>
              <w:rPr>
                <w:rFonts w:eastAsia="Calibri"/>
                <w:sz w:val="16"/>
                <w:szCs w:val="16"/>
              </w:rPr>
            </w:pPr>
            <w:r w:rsidRPr="00154744">
              <w:rPr>
                <w:rFonts w:eastAsia="Calibri"/>
                <w:sz w:val="16"/>
                <w:szCs w:val="16"/>
              </w:rPr>
              <w:t xml:space="preserve"> $32</w:t>
            </w:r>
          </w:p>
        </w:tc>
        <w:tc>
          <w:tcPr>
            <w:tcW w:w="6520" w:type="dxa"/>
            <w:tcBorders>
              <w:top w:val="nil"/>
              <w:left w:val="nil"/>
              <w:bottom w:val="dotted" w:sz="6" w:space="0" w:color="000000"/>
              <w:right w:val="single" w:sz="6" w:space="0" w:color="000000"/>
            </w:tcBorders>
            <w:tcMar>
              <w:top w:w="0" w:type="dxa"/>
              <w:left w:w="100" w:type="dxa"/>
              <w:bottom w:w="0" w:type="dxa"/>
              <w:right w:w="100" w:type="dxa"/>
            </w:tcMar>
          </w:tcPr>
          <w:p w:rsidR="00BB6741" w:rsidRPr="00154744" w14:paraId="00000130" w14:textId="3C2150B8">
            <w:pPr>
              <w:widowControl/>
              <w:spacing w:before="240" w:after="240"/>
              <w:ind w:left="-20" w:right="1785"/>
              <w:rPr>
                <w:rFonts w:eastAsia="Calibri"/>
                <w:sz w:val="16"/>
                <w:szCs w:val="16"/>
              </w:rPr>
            </w:pPr>
            <w:r w:rsidRPr="00154744">
              <w:rPr>
                <w:rFonts w:eastAsia="Calibri"/>
                <w:sz w:val="16"/>
                <w:szCs w:val="16"/>
              </w:rPr>
              <w:t xml:space="preserve"> Adjustment – change in a burden estimate</w:t>
            </w:r>
            <w:r w:rsidR="00154744">
              <w:rPr>
                <w:rFonts w:eastAsia="Calibri"/>
                <w:sz w:val="16"/>
                <w:szCs w:val="16"/>
              </w:rPr>
              <w:t xml:space="preserve"> for labor costs</w:t>
            </w:r>
          </w:p>
        </w:tc>
      </w:tr>
      <w:tr w14:paraId="655A49AE" w14:textId="77777777" w:rsidTr="00F9533D">
        <w:tblPrEx>
          <w:tblW w:w="13155" w:type="dxa"/>
          <w:tblInd w:w="-140" w:type="dxa"/>
          <w:tblLayout w:type="fixed"/>
          <w:tblLook w:val="0400"/>
        </w:tblPrEx>
        <w:trPr>
          <w:trHeight w:val="315"/>
        </w:trPr>
        <w:tc>
          <w:tcPr>
            <w:tcW w:w="32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BB6741" w:rsidRPr="00154744" w14:paraId="00000131" w14:textId="77777777">
            <w:pPr>
              <w:widowControl/>
              <w:spacing w:before="240" w:after="240"/>
              <w:ind w:left="-20"/>
              <w:rPr>
                <w:rFonts w:eastAsia="Calibri"/>
                <w:sz w:val="16"/>
                <w:szCs w:val="16"/>
              </w:rPr>
            </w:pPr>
            <w:r w:rsidRPr="00154744">
              <w:rPr>
                <w:rFonts w:eastAsia="Calibri"/>
                <w:sz w:val="16"/>
                <w:szCs w:val="16"/>
              </w:rPr>
              <w:t xml:space="preserve">  Purse seine over 400mt</w:t>
            </w:r>
          </w:p>
        </w:tc>
        <w:tc>
          <w:tcPr>
            <w:tcW w:w="1015" w:type="dxa"/>
            <w:tcBorders>
              <w:top w:val="nil"/>
              <w:left w:val="nil"/>
              <w:bottom w:val="dotted" w:sz="6" w:space="0" w:color="000000"/>
              <w:right w:val="dashed" w:sz="6" w:space="0" w:color="000000"/>
            </w:tcBorders>
            <w:tcMar>
              <w:top w:w="0" w:type="dxa"/>
              <w:left w:w="100" w:type="dxa"/>
              <w:bottom w:w="0" w:type="dxa"/>
              <w:right w:w="100" w:type="dxa"/>
            </w:tcMar>
          </w:tcPr>
          <w:p w:rsidR="00BB6741" w:rsidRPr="00154744" w14:paraId="00000132" w14:textId="77777777">
            <w:pPr>
              <w:widowControl/>
              <w:spacing w:before="240" w:after="240"/>
              <w:ind w:left="-20"/>
              <w:jc w:val="center"/>
              <w:rPr>
                <w:rFonts w:eastAsia="Calibri"/>
                <w:sz w:val="16"/>
                <w:szCs w:val="16"/>
              </w:rPr>
            </w:pPr>
            <w:r w:rsidRPr="00154744">
              <w:rPr>
                <w:rFonts w:eastAsia="Calibri"/>
                <w:sz w:val="16"/>
                <w:szCs w:val="16"/>
              </w:rPr>
              <w:t xml:space="preserve">$671.65  </w:t>
            </w:r>
          </w:p>
        </w:tc>
        <w:tc>
          <w:tcPr>
            <w:tcW w:w="900" w:type="dxa"/>
            <w:tcBorders>
              <w:top w:val="nil"/>
              <w:left w:val="nil"/>
              <w:bottom w:val="dotted" w:sz="6" w:space="0" w:color="000000"/>
              <w:right w:val="dashed" w:sz="6" w:space="0" w:color="000000"/>
            </w:tcBorders>
            <w:tcMar>
              <w:top w:w="0" w:type="dxa"/>
              <w:left w:w="100" w:type="dxa"/>
              <w:bottom w:w="0" w:type="dxa"/>
              <w:right w:w="100" w:type="dxa"/>
            </w:tcMar>
          </w:tcPr>
          <w:p w:rsidR="00BB6741" w:rsidRPr="00154744" w14:paraId="00000133" w14:textId="77777777">
            <w:pPr>
              <w:widowControl/>
              <w:spacing w:before="240" w:after="240"/>
              <w:ind w:left="-20"/>
              <w:jc w:val="center"/>
              <w:rPr>
                <w:rFonts w:eastAsia="Calibri"/>
                <w:sz w:val="16"/>
                <w:szCs w:val="16"/>
              </w:rPr>
            </w:pPr>
            <w:r w:rsidRPr="00154744">
              <w:rPr>
                <w:rFonts w:eastAsia="Calibri"/>
                <w:sz w:val="16"/>
                <w:szCs w:val="16"/>
              </w:rPr>
              <w:t xml:space="preserve">$600 </w:t>
            </w:r>
          </w:p>
        </w:tc>
        <w:tc>
          <w:tcPr>
            <w:tcW w:w="720" w:type="dxa"/>
            <w:tcBorders>
              <w:top w:val="nil"/>
              <w:left w:val="nil"/>
              <w:bottom w:val="dotted" w:sz="6" w:space="0" w:color="000000"/>
              <w:right w:val="dashed" w:sz="6" w:space="0" w:color="000000"/>
            </w:tcBorders>
            <w:tcMar>
              <w:top w:w="0" w:type="dxa"/>
              <w:left w:w="100" w:type="dxa"/>
              <w:bottom w:w="0" w:type="dxa"/>
              <w:right w:w="100" w:type="dxa"/>
            </w:tcMar>
          </w:tcPr>
          <w:p w:rsidR="00BB6741" w:rsidRPr="00154744" w14:paraId="00000134" w14:textId="61E3B868">
            <w:pPr>
              <w:widowControl/>
              <w:spacing w:before="240" w:after="240"/>
              <w:ind w:left="-20"/>
              <w:jc w:val="center"/>
              <w:rPr>
                <w:rFonts w:eastAsia="Calibri"/>
                <w:sz w:val="16"/>
                <w:szCs w:val="16"/>
              </w:rPr>
            </w:pPr>
            <w:r>
              <w:rPr>
                <w:rFonts w:eastAsia="Calibri"/>
                <w:sz w:val="16"/>
                <w:szCs w:val="16"/>
              </w:rPr>
              <w:t>$48</w:t>
            </w:r>
          </w:p>
        </w:tc>
        <w:tc>
          <w:tcPr>
            <w:tcW w:w="745" w:type="dxa"/>
            <w:tcBorders>
              <w:top w:val="nil"/>
              <w:left w:val="nil"/>
              <w:bottom w:val="dotted" w:sz="6" w:space="0" w:color="000000"/>
              <w:right w:val="dashed" w:sz="6" w:space="0" w:color="000000"/>
            </w:tcBorders>
            <w:tcMar>
              <w:top w:w="0" w:type="dxa"/>
              <w:left w:w="100" w:type="dxa"/>
              <w:bottom w:w="0" w:type="dxa"/>
              <w:right w:w="100" w:type="dxa"/>
            </w:tcMar>
          </w:tcPr>
          <w:p w:rsidR="00BB6741" w:rsidRPr="00154744" w14:paraId="00000135" w14:textId="77777777">
            <w:pPr>
              <w:widowControl/>
              <w:spacing w:before="240" w:after="240"/>
              <w:ind w:left="-20"/>
              <w:jc w:val="center"/>
              <w:rPr>
                <w:rFonts w:eastAsia="Calibri"/>
                <w:sz w:val="16"/>
                <w:szCs w:val="16"/>
              </w:rPr>
            </w:pPr>
            <w:r w:rsidRPr="00154744">
              <w:rPr>
                <w:rFonts w:eastAsia="Calibri"/>
                <w:sz w:val="16"/>
                <w:szCs w:val="16"/>
              </w:rPr>
              <w:t xml:space="preserve">$48 </w:t>
            </w:r>
          </w:p>
        </w:tc>
        <w:tc>
          <w:tcPr>
            <w:tcW w:w="6520" w:type="dxa"/>
            <w:tcBorders>
              <w:top w:val="nil"/>
              <w:left w:val="nil"/>
              <w:bottom w:val="dotted" w:sz="6" w:space="0" w:color="000000"/>
              <w:right w:val="single" w:sz="6" w:space="0" w:color="000000"/>
            </w:tcBorders>
            <w:tcMar>
              <w:top w:w="0" w:type="dxa"/>
              <w:left w:w="100" w:type="dxa"/>
              <w:bottom w:w="0" w:type="dxa"/>
              <w:right w:w="100" w:type="dxa"/>
            </w:tcMar>
          </w:tcPr>
          <w:p w:rsidR="00BB6741" w:rsidRPr="00154744" w14:paraId="00000136" w14:textId="3958D644">
            <w:pPr>
              <w:widowControl/>
              <w:spacing w:before="240" w:after="240"/>
              <w:ind w:left="-20" w:right="1785"/>
              <w:rPr>
                <w:rFonts w:eastAsia="Calibri"/>
                <w:sz w:val="16"/>
                <w:szCs w:val="16"/>
              </w:rPr>
            </w:pPr>
            <w:r w:rsidRPr="00154744">
              <w:rPr>
                <w:rFonts w:eastAsia="Calibri"/>
                <w:sz w:val="16"/>
                <w:szCs w:val="16"/>
              </w:rPr>
              <w:t>Adjustment – change in a burden estimate</w:t>
            </w:r>
            <w:r w:rsidR="00154744">
              <w:rPr>
                <w:rFonts w:eastAsia="Calibri"/>
                <w:sz w:val="16"/>
                <w:szCs w:val="16"/>
              </w:rPr>
              <w:t xml:space="preserve"> for labor costs</w:t>
            </w:r>
          </w:p>
        </w:tc>
      </w:tr>
      <w:tr w14:paraId="33F8CB91" w14:textId="77777777" w:rsidTr="00F9533D">
        <w:tblPrEx>
          <w:tblW w:w="13155" w:type="dxa"/>
          <w:tblInd w:w="-140" w:type="dxa"/>
          <w:tblLayout w:type="fixed"/>
          <w:tblLook w:val="0400"/>
        </w:tblPrEx>
        <w:trPr>
          <w:trHeight w:val="465"/>
        </w:trPr>
        <w:tc>
          <w:tcPr>
            <w:tcW w:w="3255" w:type="dxa"/>
            <w:tcBorders>
              <w:top w:val="nil"/>
              <w:left w:val="single" w:sz="8" w:space="0" w:color="000000"/>
              <w:bottom w:val="nil"/>
              <w:right w:val="single" w:sz="8" w:space="0" w:color="000000"/>
            </w:tcBorders>
            <w:shd w:val="clear" w:color="auto" w:fill="BDD6EE"/>
            <w:vAlign w:val="center"/>
          </w:tcPr>
          <w:p w:rsidR="00BB6741" w:rsidRPr="00154744" w14:paraId="00000143" w14:textId="77777777">
            <w:pPr>
              <w:widowControl/>
              <w:jc w:val="center"/>
              <w:rPr>
                <w:rFonts w:eastAsia="Calibri"/>
                <w:b/>
                <w:color w:val="000000"/>
                <w:sz w:val="16"/>
                <w:szCs w:val="16"/>
              </w:rPr>
            </w:pPr>
            <w:r w:rsidRPr="00154744">
              <w:rPr>
                <w:rFonts w:eastAsia="Calibri"/>
                <w:b/>
                <w:color w:val="000000"/>
                <w:sz w:val="16"/>
                <w:szCs w:val="16"/>
              </w:rPr>
              <w:t>Total for Collection</w:t>
            </w:r>
          </w:p>
        </w:tc>
        <w:tc>
          <w:tcPr>
            <w:tcW w:w="1015" w:type="dxa"/>
            <w:tcBorders>
              <w:top w:val="nil"/>
              <w:left w:val="nil"/>
              <w:bottom w:val="nil"/>
              <w:right w:val="dashed" w:sz="8" w:space="0" w:color="000000"/>
            </w:tcBorders>
            <w:shd w:val="clear" w:color="auto" w:fill="BDD6EE"/>
            <w:vAlign w:val="center"/>
          </w:tcPr>
          <w:p w:rsidR="00BB6741" w:rsidRPr="00154744" w:rsidP="00F9533D" w14:paraId="00000145" w14:textId="0C656F93">
            <w:pPr>
              <w:widowControl/>
              <w:jc w:val="center"/>
              <w:rPr>
                <w:rFonts w:eastAsia="Calibri"/>
                <w:b/>
                <w:color w:val="000000"/>
                <w:sz w:val="16"/>
                <w:szCs w:val="16"/>
              </w:rPr>
            </w:pPr>
            <w:r w:rsidRPr="00154744">
              <w:rPr>
                <w:rFonts w:eastAsia="Calibri"/>
                <w:b/>
                <w:sz w:val="16"/>
                <w:szCs w:val="16"/>
              </w:rPr>
              <w:t xml:space="preserve"> $26,759.95</w:t>
            </w:r>
            <w:r w:rsidRPr="00154744">
              <w:rPr>
                <w:rFonts w:eastAsia="Calibri"/>
                <w:b/>
                <w:color w:val="000000"/>
                <w:sz w:val="16"/>
                <w:szCs w:val="16"/>
              </w:rPr>
              <w:t> </w:t>
            </w:r>
          </w:p>
        </w:tc>
        <w:tc>
          <w:tcPr>
            <w:tcW w:w="900" w:type="dxa"/>
            <w:tcBorders>
              <w:top w:val="nil"/>
              <w:left w:val="nil"/>
              <w:bottom w:val="nil"/>
              <w:right w:val="single" w:sz="8" w:space="0" w:color="000000"/>
            </w:tcBorders>
            <w:shd w:val="clear" w:color="auto" w:fill="BDD6EE"/>
            <w:vAlign w:val="center"/>
          </w:tcPr>
          <w:p w:rsidR="00BB6741" w:rsidRPr="00154744" w:rsidP="00F9533D" w14:paraId="00000147" w14:textId="2A761AC4">
            <w:pPr>
              <w:widowControl/>
              <w:jc w:val="center"/>
              <w:rPr>
                <w:rFonts w:eastAsia="Calibri"/>
                <w:b/>
                <w:sz w:val="16"/>
                <w:szCs w:val="16"/>
              </w:rPr>
            </w:pPr>
            <w:r w:rsidRPr="00154744">
              <w:rPr>
                <w:rFonts w:eastAsia="Calibri"/>
                <w:b/>
                <w:color w:val="000000"/>
                <w:sz w:val="16"/>
                <w:szCs w:val="16"/>
              </w:rPr>
              <w:t> </w:t>
            </w:r>
            <w:r w:rsidRPr="00154744">
              <w:rPr>
                <w:rFonts w:eastAsia="Calibri"/>
                <w:b/>
                <w:sz w:val="16"/>
                <w:szCs w:val="16"/>
              </w:rPr>
              <w:t xml:space="preserve">$32,433 </w:t>
            </w:r>
            <w:bookmarkStart w:id="2" w:name="_GoBack"/>
            <w:bookmarkEnd w:id="2"/>
          </w:p>
        </w:tc>
        <w:tc>
          <w:tcPr>
            <w:tcW w:w="720" w:type="dxa"/>
            <w:tcBorders>
              <w:top w:val="nil"/>
              <w:left w:val="nil"/>
              <w:bottom w:val="nil"/>
              <w:right w:val="dashed" w:sz="8" w:space="0" w:color="000000"/>
            </w:tcBorders>
            <w:shd w:val="clear" w:color="auto" w:fill="BDD6EE"/>
            <w:vAlign w:val="center"/>
          </w:tcPr>
          <w:p w:rsidR="00BB6741" w:rsidRPr="00154744" w14:paraId="00000148" w14:textId="577B4AEA">
            <w:pPr>
              <w:widowControl/>
              <w:jc w:val="center"/>
              <w:rPr>
                <w:rFonts w:eastAsia="Calibri"/>
                <w:b/>
                <w:color w:val="000000"/>
                <w:sz w:val="16"/>
                <w:szCs w:val="16"/>
              </w:rPr>
            </w:pPr>
            <w:r>
              <w:rPr>
                <w:rFonts w:eastAsia="Calibri"/>
                <w:b/>
                <w:color w:val="000000"/>
                <w:sz w:val="16"/>
                <w:szCs w:val="16"/>
              </w:rPr>
              <w:t>$80</w:t>
            </w:r>
            <w:r w:rsidRPr="00154744" w:rsidR="00B93AB0">
              <w:rPr>
                <w:rFonts w:eastAsia="Calibri"/>
                <w:b/>
                <w:color w:val="000000"/>
                <w:sz w:val="16"/>
                <w:szCs w:val="16"/>
              </w:rPr>
              <w:t> </w:t>
            </w:r>
          </w:p>
        </w:tc>
        <w:tc>
          <w:tcPr>
            <w:tcW w:w="745" w:type="dxa"/>
            <w:tcBorders>
              <w:top w:val="nil"/>
              <w:left w:val="nil"/>
              <w:bottom w:val="nil"/>
              <w:right w:val="single" w:sz="8" w:space="0" w:color="000000"/>
            </w:tcBorders>
            <w:shd w:val="clear" w:color="auto" w:fill="BDD6EE"/>
            <w:vAlign w:val="center"/>
          </w:tcPr>
          <w:p w:rsidR="00BB6741" w:rsidRPr="00154744" w14:paraId="00000149" w14:textId="6FCE057A">
            <w:pPr>
              <w:widowControl/>
              <w:jc w:val="center"/>
              <w:rPr>
                <w:rFonts w:eastAsia="Calibri"/>
                <w:b/>
                <w:color w:val="000000"/>
                <w:sz w:val="16"/>
                <w:szCs w:val="16"/>
              </w:rPr>
            </w:pPr>
            <w:r>
              <w:rPr>
                <w:rFonts w:eastAsia="Calibri"/>
                <w:b/>
                <w:color w:val="000000"/>
                <w:sz w:val="16"/>
                <w:szCs w:val="16"/>
              </w:rPr>
              <w:t>$80</w:t>
            </w:r>
          </w:p>
        </w:tc>
        <w:tc>
          <w:tcPr>
            <w:tcW w:w="6520" w:type="dxa"/>
            <w:tcBorders>
              <w:top w:val="nil"/>
              <w:left w:val="nil"/>
              <w:bottom w:val="nil"/>
              <w:right w:val="single" w:sz="8" w:space="0" w:color="000000"/>
            </w:tcBorders>
            <w:shd w:val="clear" w:color="auto" w:fill="000000"/>
            <w:vAlign w:val="center"/>
          </w:tcPr>
          <w:p w:rsidR="00BB6741" w:rsidRPr="00154744" w14:paraId="0000014A" w14:textId="77777777">
            <w:pPr>
              <w:widowControl/>
              <w:jc w:val="center"/>
              <w:rPr>
                <w:rFonts w:eastAsia="Calibri"/>
                <w:b/>
                <w:color w:val="000000"/>
                <w:sz w:val="16"/>
                <w:szCs w:val="16"/>
              </w:rPr>
            </w:pPr>
            <w:r w:rsidRPr="00154744">
              <w:rPr>
                <w:rFonts w:eastAsia="Calibri"/>
                <w:b/>
                <w:color w:val="000000"/>
                <w:sz w:val="16"/>
                <w:szCs w:val="16"/>
              </w:rPr>
              <w:t> </w:t>
            </w:r>
          </w:p>
        </w:tc>
      </w:tr>
      <w:tr w14:paraId="6AA65B9B" w14:textId="77777777" w:rsidTr="00F9533D">
        <w:tblPrEx>
          <w:tblW w:w="13155" w:type="dxa"/>
          <w:tblInd w:w="-140" w:type="dxa"/>
          <w:tblLayout w:type="fixed"/>
          <w:tblLook w:val="0400"/>
        </w:tblPrEx>
        <w:trPr>
          <w:trHeight w:val="315"/>
        </w:trPr>
        <w:tc>
          <w:tcPr>
            <w:tcW w:w="3255" w:type="dxa"/>
            <w:tcBorders>
              <w:top w:val="single" w:sz="8" w:space="0" w:color="000000"/>
              <w:left w:val="single" w:sz="8" w:space="0" w:color="000000"/>
              <w:bottom w:val="single" w:sz="8" w:space="0" w:color="000000"/>
              <w:right w:val="nil"/>
            </w:tcBorders>
            <w:shd w:val="clear" w:color="auto" w:fill="FCE4D6"/>
            <w:vAlign w:val="bottom"/>
          </w:tcPr>
          <w:p w:rsidR="00BB6741" w:rsidRPr="00154744" w14:paraId="0000014B" w14:textId="77777777">
            <w:pPr>
              <w:widowControl/>
              <w:jc w:val="center"/>
              <w:rPr>
                <w:rFonts w:eastAsia="Calibri"/>
                <w:b/>
                <w:color w:val="000000"/>
                <w:sz w:val="16"/>
                <w:szCs w:val="16"/>
              </w:rPr>
            </w:pPr>
            <w:r w:rsidRPr="00154744">
              <w:rPr>
                <w:rFonts w:eastAsia="Calibri"/>
                <w:b/>
                <w:color w:val="000000"/>
                <w:sz w:val="16"/>
                <w:szCs w:val="16"/>
              </w:rPr>
              <w:t>Difference</w:t>
            </w:r>
          </w:p>
        </w:tc>
        <w:tc>
          <w:tcPr>
            <w:tcW w:w="1915"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BB6741" w:rsidRPr="00154744" w14:paraId="0000014C" w14:textId="77777777">
            <w:pPr>
              <w:widowControl/>
              <w:jc w:val="center"/>
              <w:rPr>
                <w:rFonts w:eastAsia="Calibri"/>
                <w:color w:val="000000"/>
              </w:rPr>
            </w:pPr>
            <w:r w:rsidRPr="00154744">
              <w:rPr>
                <w:rFonts w:eastAsia="Calibri"/>
              </w:rPr>
              <w:t>-$5,673.05</w:t>
            </w:r>
          </w:p>
        </w:tc>
        <w:tc>
          <w:tcPr>
            <w:tcW w:w="1465" w:type="dxa"/>
            <w:gridSpan w:val="2"/>
            <w:tcBorders>
              <w:top w:val="single" w:sz="8" w:space="0" w:color="000000"/>
              <w:left w:val="nil"/>
              <w:bottom w:val="single" w:sz="8" w:space="0" w:color="000000"/>
              <w:right w:val="single" w:sz="4" w:space="0" w:color="000000"/>
            </w:tcBorders>
            <w:shd w:val="clear" w:color="auto" w:fill="FCE4D6"/>
            <w:vAlign w:val="bottom"/>
          </w:tcPr>
          <w:p w:rsidR="00BB6741" w:rsidRPr="00154744" w14:paraId="0000014E" w14:textId="4183FF0B">
            <w:pPr>
              <w:widowControl/>
              <w:jc w:val="center"/>
              <w:rPr>
                <w:rFonts w:eastAsia="Calibri"/>
                <w:color w:val="000000"/>
              </w:rPr>
            </w:pPr>
            <w:r>
              <w:rPr>
                <w:rFonts w:eastAsia="Calibri"/>
                <w:color w:val="000000"/>
              </w:rPr>
              <w:t>$0</w:t>
            </w:r>
          </w:p>
        </w:tc>
        <w:tc>
          <w:tcPr>
            <w:tcW w:w="6520" w:type="dxa"/>
            <w:tcBorders>
              <w:top w:val="single" w:sz="8" w:space="0" w:color="000000"/>
              <w:left w:val="nil"/>
              <w:bottom w:val="single" w:sz="8" w:space="0" w:color="000000"/>
              <w:right w:val="single" w:sz="8" w:space="0" w:color="000000"/>
            </w:tcBorders>
            <w:shd w:val="clear" w:color="auto" w:fill="000000"/>
            <w:vAlign w:val="bottom"/>
          </w:tcPr>
          <w:p w:rsidR="00BB6741" w:rsidRPr="00154744" w14:paraId="00000150" w14:textId="77777777">
            <w:pPr>
              <w:widowControl/>
              <w:rPr>
                <w:rFonts w:eastAsia="Calibri"/>
                <w:color w:val="000000"/>
              </w:rPr>
            </w:pPr>
            <w:r w:rsidRPr="00154744">
              <w:rPr>
                <w:rFonts w:eastAsia="Calibri"/>
                <w:color w:val="000000"/>
              </w:rPr>
              <w:t> </w:t>
            </w:r>
          </w:p>
        </w:tc>
      </w:tr>
    </w:tbl>
    <w:p w:rsidR="00BB6741" w:rsidRPr="00154744" w14:paraId="00000152" w14:textId="77777777">
      <w:pPr>
        <w:pBdr>
          <w:top w:val="nil"/>
          <w:left w:val="nil"/>
          <w:bottom w:val="nil"/>
          <w:right w:val="nil"/>
          <w:between w:val="nil"/>
        </w:pBdr>
        <w:spacing w:before="7"/>
        <w:rPr>
          <w:b/>
        </w:rPr>
        <w:sectPr>
          <w:pgSz w:w="15840" w:h="12240" w:orient="landscape"/>
          <w:pgMar w:top="640" w:right="1080" w:bottom="1200" w:left="1080" w:header="720" w:footer="720" w:gutter="0"/>
          <w:cols w:space="720"/>
        </w:sectPr>
      </w:pPr>
    </w:p>
    <w:p w:rsidR="00BB6741" w:rsidRPr="00154744" w14:paraId="00000153" w14:textId="77777777">
      <w:pPr>
        <w:pBdr>
          <w:top w:val="nil"/>
          <w:left w:val="nil"/>
          <w:bottom w:val="nil"/>
          <w:right w:val="nil"/>
          <w:between w:val="nil"/>
        </w:pBdr>
        <w:spacing w:before="7"/>
        <w:rPr>
          <w:b/>
        </w:rPr>
      </w:pPr>
    </w:p>
    <w:p w:rsidR="00BB6741" w:rsidRPr="00154744" w14:paraId="00000154" w14:textId="77777777">
      <w:pPr>
        <w:numPr>
          <w:ilvl w:val="0"/>
          <w:numId w:val="1"/>
        </w:numPr>
        <w:pBdr>
          <w:top w:val="nil"/>
          <w:left w:val="nil"/>
          <w:bottom w:val="nil"/>
          <w:right w:val="nil"/>
          <w:between w:val="nil"/>
        </w:pBdr>
        <w:tabs>
          <w:tab w:val="left" w:pos="360"/>
        </w:tabs>
        <w:spacing w:before="80"/>
        <w:rPr>
          <w:b/>
          <w:color w:val="000000"/>
        </w:rPr>
      </w:pPr>
      <w:r w:rsidRPr="00154744">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6741" w:rsidRPr="00154744" w14:paraId="00000156" w14:textId="77777777">
      <w:pPr>
        <w:pBdr>
          <w:top w:val="nil"/>
          <w:left w:val="nil"/>
          <w:bottom w:val="nil"/>
          <w:right w:val="nil"/>
          <w:between w:val="nil"/>
        </w:pBdr>
        <w:spacing w:before="160"/>
      </w:pPr>
      <w:r w:rsidRPr="00154744">
        <w:t xml:space="preserve">No results are published. </w:t>
      </w:r>
    </w:p>
    <w:p w:rsidR="00BB6741" w:rsidRPr="00154744" w14:paraId="00000157" w14:textId="77777777">
      <w:pPr>
        <w:pBdr>
          <w:top w:val="nil"/>
          <w:left w:val="nil"/>
          <w:bottom w:val="nil"/>
          <w:right w:val="nil"/>
          <w:between w:val="nil"/>
        </w:pBdr>
        <w:spacing w:before="160"/>
        <w:rPr>
          <w:color w:val="2F5496"/>
        </w:rPr>
      </w:pPr>
    </w:p>
    <w:p w:rsidR="00BB6741" w:rsidRPr="00154744" w14:paraId="00000158" w14:textId="77777777">
      <w:pPr>
        <w:numPr>
          <w:ilvl w:val="0"/>
          <w:numId w:val="1"/>
        </w:numPr>
        <w:pBdr>
          <w:top w:val="nil"/>
          <w:left w:val="nil"/>
          <w:bottom w:val="nil"/>
          <w:right w:val="nil"/>
          <w:between w:val="nil"/>
        </w:pBdr>
        <w:tabs>
          <w:tab w:val="left" w:pos="360"/>
        </w:tabs>
        <w:spacing w:before="80"/>
        <w:rPr>
          <w:b/>
          <w:color w:val="000000"/>
        </w:rPr>
      </w:pPr>
      <w:r w:rsidRPr="00154744">
        <w:rPr>
          <w:b/>
          <w:color w:val="000000"/>
        </w:rPr>
        <w:t>If seeking approval to not display the expiration date for OMB approval of the information collection, explain the reasons that display would be inappropriate.</w:t>
      </w:r>
    </w:p>
    <w:p w:rsidR="00BB6741" w:rsidRPr="00154744" w14:paraId="0000015A" w14:textId="77777777">
      <w:pPr>
        <w:spacing w:before="161"/>
        <w:rPr>
          <w:i/>
        </w:rPr>
      </w:pPr>
      <w:r w:rsidRPr="00154744">
        <w:t>No document exists to display the OMB expiration date for OMB approval of the information collection</w:t>
      </w:r>
    </w:p>
    <w:p w:rsidR="00BB6741" w:rsidRPr="00154744" w14:paraId="0000015B" w14:textId="77777777">
      <w:pPr>
        <w:spacing w:before="161"/>
        <w:rPr>
          <w:i/>
        </w:rPr>
      </w:pPr>
    </w:p>
    <w:p w:rsidR="00BB6741" w:rsidRPr="00154744" w14:paraId="0000015C" w14:textId="77777777">
      <w:pPr>
        <w:numPr>
          <w:ilvl w:val="0"/>
          <w:numId w:val="1"/>
        </w:numPr>
        <w:pBdr>
          <w:top w:val="nil"/>
          <w:left w:val="nil"/>
          <w:bottom w:val="nil"/>
          <w:right w:val="nil"/>
          <w:between w:val="nil"/>
        </w:pBdr>
        <w:tabs>
          <w:tab w:val="left" w:pos="360"/>
        </w:tabs>
        <w:spacing w:before="80"/>
        <w:rPr>
          <w:b/>
          <w:color w:val="000000"/>
        </w:rPr>
      </w:pPr>
      <w:r w:rsidRPr="00154744">
        <w:rPr>
          <w:b/>
          <w:color w:val="000000"/>
        </w:rPr>
        <w:t>Explain each exception to the certification statement identified in “Certification for Paperwork Reduction Act Submissions."</w:t>
      </w:r>
    </w:p>
    <w:p w:rsidR="00154744" w:rsidRPr="00154744" w14:paraId="7DFD76AB" w14:textId="77777777">
      <w:pPr>
        <w:spacing w:before="124"/>
        <w:rPr>
          <w:b/>
          <w:u w:val="single"/>
        </w:rPr>
      </w:pPr>
    </w:p>
    <w:p w:rsidR="00BB6741" w:rsidRPr="00154744" w14:paraId="0000015D" w14:textId="056FF354">
      <w:pPr>
        <w:spacing w:before="124"/>
        <w:rPr>
          <w:b/>
        </w:rPr>
      </w:pPr>
      <w:r w:rsidRPr="00154744">
        <w:rPr>
          <w:b/>
          <w:u w:val="single"/>
        </w:rPr>
        <w:t>Certification Statement for Paperwork Reduction Act Submissions</w:t>
      </w:r>
    </w:p>
    <w:p w:rsidR="00BB6741" w:rsidRPr="00154744" w14:paraId="0000015F" w14:textId="77777777">
      <w:pPr>
        <w:spacing w:before="221" w:line="259" w:lineRule="auto"/>
        <w:jc w:val="both"/>
        <w:rPr>
          <w:color w:val="1F497D"/>
        </w:rPr>
      </w:pPr>
      <w:r w:rsidRPr="00154744">
        <w:t xml:space="preserve">The agency certifies compliance with </w:t>
      </w:r>
      <w:hyperlink r:id="rId7">
        <w:r w:rsidRPr="00154744">
          <w:rPr>
            <w:color w:val="0563C1"/>
            <w:u w:val="single"/>
          </w:rPr>
          <w:t>5 CFR 1320.9</w:t>
        </w:r>
      </w:hyperlink>
      <w:hyperlink r:id="rId7">
        <w:r w:rsidRPr="00154744">
          <w:rPr>
            <w:color w:val="0563C1"/>
          </w:rPr>
          <w:t xml:space="preserve"> </w:t>
        </w:r>
      </w:hyperlink>
      <w:r w:rsidRPr="00154744">
        <w:t xml:space="preserve">and the related provisions of </w:t>
      </w:r>
      <w:hyperlink r:id="rId8">
        <w:r w:rsidRPr="00154744">
          <w:rPr>
            <w:color w:val="0563C1"/>
            <w:u w:val="single"/>
          </w:rPr>
          <w:t>5 CFR</w:t>
        </w:r>
      </w:hyperlink>
      <w:r w:rsidRPr="00154744">
        <w:rPr>
          <w:color w:val="0563C1"/>
        </w:rPr>
        <w:t xml:space="preserve"> </w:t>
      </w:r>
      <w:hyperlink r:id="rId8">
        <w:r w:rsidRPr="00154744">
          <w:rPr>
            <w:color w:val="0563C1"/>
            <w:u w:val="single"/>
          </w:rPr>
          <w:t>1320.8(b)(3)</w:t>
        </w:r>
      </w:hyperlink>
      <w:r w:rsidRPr="00154744">
        <w:t>.</w:t>
      </w:r>
    </w:p>
    <w:sectPr>
      <w:pgSz w:w="12240" w:h="15840"/>
      <w:pgMar w:top="640" w:right="1080" w:bottom="120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741" w14:paraId="00000160"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1B15F0"/>
    <w:multiLevelType w:val="multilevel"/>
    <w:tmpl w:val="8962E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41"/>
    <w:rsid w:val="000B02FB"/>
    <w:rsid w:val="00154744"/>
    <w:rsid w:val="00724C32"/>
    <w:rsid w:val="007C1EEE"/>
    <w:rsid w:val="00A7658F"/>
    <w:rsid w:val="00B93AB0"/>
    <w:rsid w:val="00BB6741"/>
    <w:rsid w:val="00D11BF3"/>
    <w:rsid w:val="00EE6084"/>
    <w:rsid w:val="00F953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88701B"/>
  <w15:docId w15:val="{2CB4F8A8-CD2C-4D04-8CD6-47F22BE0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0" w:type="dxa"/>
        <w:right w:w="0" w:type="dxa"/>
      </w:tblCellMar>
    </w:tblPr>
  </w:style>
  <w:style w:type="table" w:customStyle="1" w:styleId="aa">
    <w:name w:val="aa"/>
    <w:basedOn w:val="TableNormal"/>
    <w:tblPr>
      <w:tblStyleRowBandSize w:val="1"/>
      <w:tblStyleColBandSize w:val="1"/>
      <w:tblCellMar>
        <w:left w:w="0" w:type="dxa"/>
        <w:right w:w="0" w:type="dxa"/>
      </w:tblCellMar>
    </w:tblPr>
  </w:style>
  <w:style w:type="table" w:customStyle="1" w:styleId="ab">
    <w:name w:val="ab"/>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bls.gov/bls/blswage.htm" TargetMode="Externa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FQN9XmKRObrQeuzslsVIueNC4A==">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2023-10-27T20:31:00Z</dcterms:created>
  <dcterms:modified xsi:type="dcterms:W3CDTF">2023-10-27T20:31:00Z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