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775C" w14:paraId="109EB889" w14:textId="03631ADB">
      <w:pPr>
        <w:rPr>
          <w:rFonts w:ascii="Times New Roman" w:hAnsi="Times New Roman" w:cs="Times New Roman"/>
          <w:sz w:val="22"/>
          <w:szCs w:val="22"/>
        </w:rPr>
      </w:pPr>
    </w:p>
    <w:p w:rsidR="00AE51F1" w:rsidRPr="00CC5634" w:rsidP="00AE51F1" w14:paraId="3FBBF50A" w14:textId="77777777">
      <w:pPr>
        <w:jc w:val="right"/>
        <w:rPr>
          <w:rFonts w:ascii="Arial" w:eastAsia="Times New Roman" w:hAnsi="Arial" w:cs="Arial"/>
        </w:rPr>
      </w:pPr>
      <w:r w:rsidRPr="00CC5634">
        <w:rPr>
          <w:rFonts w:ascii="Arial" w:eastAsia="Times New Roman" w:hAnsi="Arial" w:cs="Arial"/>
        </w:rPr>
        <w:t>Form Approved</w:t>
      </w:r>
    </w:p>
    <w:p w:rsidR="00AE51F1" w:rsidRPr="00CC5634" w:rsidP="00AE51F1" w14:paraId="28B449EA" w14:textId="77777777">
      <w:pPr>
        <w:jc w:val="right"/>
        <w:rPr>
          <w:rFonts w:ascii="Arial" w:eastAsia="Times New Roman" w:hAnsi="Arial" w:cs="Arial"/>
        </w:rPr>
      </w:pPr>
      <w:r w:rsidRPr="00CC5634">
        <w:rPr>
          <w:rFonts w:ascii="Arial" w:eastAsia="Times New Roman" w:hAnsi="Arial" w:cs="Arial"/>
        </w:rPr>
        <w:t>OMB No. 0920-New</w:t>
      </w:r>
    </w:p>
    <w:p w:rsidR="00AE51F1" w:rsidRPr="00CC5634" w:rsidP="00AE51F1" w14:paraId="27846236" w14:textId="77777777">
      <w:pPr>
        <w:jc w:val="right"/>
        <w:rPr>
          <w:rFonts w:ascii="Arial" w:eastAsia="Times New Roman" w:hAnsi="Arial" w:cs="Arial"/>
          <w:b/>
        </w:rPr>
      </w:pPr>
      <w:r w:rsidRPr="00CC5634">
        <w:rPr>
          <w:rFonts w:ascii="Arial" w:eastAsia="Times New Roman" w:hAnsi="Arial" w:cs="Arial"/>
        </w:rPr>
        <w:t>Expiration Date: XX/XX/XXXX</w:t>
      </w:r>
    </w:p>
    <w:p w:rsidR="00AE51F1" w:rsidRPr="00CC5634" w:rsidP="00AE51F1" w14:paraId="1CB8810B" w14:textId="77777777">
      <w:pPr>
        <w:spacing w:after="160" w:line="259" w:lineRule="auto"/>
        <w:rPr>
          <w:rFonts w:ascii="Calibri" w:eastAsia="Calibri" w:hAnsi="Calibri" w:cs="Times New Roman"/>
          <w:b/>
          <w:bCs/>
          <w:u w:val="single"/>
        </w:rPr>
      </w:pPr>
    </w:p>
    <w:p w:rsidR="00AE51F1" w:rsidRPr="00CC5634" w:rsidP="00AE51F1" w14:paraId="6D3B4B26" w14:textId="77777777">
      <w:pPr>
        <w:widowControl w:val="0"/>
        <w:kinsoku w:val="0"/>
        <w:overflowPunct w:val="0"/>
        <w:autoSpaceDE w:val="0"/>
        <w:autoSpaceDN w:val="0"/>
        <w:adjustRightInd w:val="0"/>
        <w:jc w:val="center"/>
        <w:rPr>
          <w:rFonts w:ascii="Arial" w:eastAsia="Times New Roman" w:hAnsi="Arial" w:cs="Arial"/>
          <w:b/>
          <w:bCs/>
          <w:spacing w:val="-2"/>
        </w:rPr>
      </w:pPr>
    </w:p>
    <w:p w:rsidR="00AE51F1" w:rsidRPr="00CC5634" w:rsidP="00AE51F1" w14:paraId="16BEEDF0" w14:textId="77777777">
      <w:pPr>
        <w:widowControl w:val="0"/>
        <w:kinsoku w:val="0"/>
        <w:overflowPunct w:val="0"/>
        <w:autoSpaceDE w:val="0"/>
        <w:autoSpaceDN w:val="0"/>
        <w:adjustRightInd w:val="0"/>
        <w:jc w:val="center"/>
        <w:rPr>
          <w:rFonts w:ascii="Arial" w:eastAsia="Times New Roman" w:hAnsi="Arial" w:cs="Arial"/>
          <w:b/>
          <w:bCs/>
          <w:spacing w:val="-2"/>
        </w:rPr>
      </w:pPr>
    </w:p>
    <w:p w:rsidR="00AE51F1" w:rsidRPr="00CC5634" w:rsidP="00AE51F1" w14:paraId="35BAD0DA" w14:textId="77777777">
      <w:pPr>
        <w:widowControl w:val="0"/>
        <w:kinsoku w:val="0"/>
        <w:overflowPunct w:val="0"/>
        <w:autoSpaceDE w:val="0"/>
        <w:autoSpaceDN w:val="0"/>
        <w:adjustRightInd w:val="0"/>
        <w:rPr>
          <w:rFonts w:ascii="Arial" w:eastAsia="Times New Roman" w:hAnsi="Arial" w:cs="Arial"/>
          <w:b/>
          <w:bCs/>
          <w:spacing w:val="-2"/>
        </w:rPr>
      </w:pPr>
    </w:p>
    <w:p w:rsidR="00AE51F1" w:rsidRPr="00CC5634" w:rsidP="00AE51F1" w14:paraId="5AEB0BAB" w14:textId="77777777">
      <w:pPr>
        <w:widowControl w:val="0"/>
        <w:kinsoku w:val="0"/>
        <w:overflowPunct w:val="0"/>
        <w:autoSpaceDE w:val="0"/>
        <w:autoSpaceDN w:val="0"/>
        <w:adjustRightInd w:val="0"/>
        <w:jc w:val="center"/>
        <w:rPr>
          <w:rFonts w:ascii="Arial" w:eastAsia="Times New Roman" w:hAnsi="Arial" w:cs="Arial"/>
          <w:b/>
          <w:bCs/>
          <w:spacing w:val="-2"/>
        </w:rPr>
      </w:pPr>
    </w:p>
    <w:p w:rsidR="00AE51F1" w:rsidRPr="00CC5634" w:rsidP="00AE51F1" w14:paraId="062B7C1C" w14:textId="77777777">
      <w:pPr>
        <w:widowControl w:val="0"/>
        <w:kinsoku w:val="0"/>
        <w:overflowPunct w:val="0"/>
        <w:autoSpaceDE w:val="0"/>
        <w:autoSpaceDN w:val="0"/>
        <w:adjustRightInd w:val="0"/>
        <w:jc w:val="center"/>
        <w:rPr>
          <w:rFonts w:ascii="Arial" w:eastAsia="Times New Roman" w:hAnsi="Arial" w:cs="Arial"/>
          <w:b/>
          <w:bCs/>
          <w:spacing w:val="-2"/>
        </w:rPr>
      </w:pPr>
    </w:p>
    <w:p w:rsidR="00AE51F1" w:rsidRPr="00CC5634" w:rsidP="00AE51F1" w14:paraId="4D45019B" w14:textId="77777777">
      <w:pPr>
        <w:widowControl w:val="0"/>
        <w:kinsoku w:val="0"/>
        <w:overflowPunct w:val="0"/>
        <w:autoSpaceDE w:val="0"/>
        <w:autoSpaceDN w:val="0"/>
        <w:adjustRightInd w:val="0"/>
        <w:jc w:val="center"/>
        <w:rPr>
          <w:rFonts w:ascii="Arial" w:eastAsia="Times New Roman" w:hAnsi="Arial" w:cs="Arial"/>
          <w:b/>
          <w:bCs/>
        </w:rPr>
      </w:pPr>
      <w:bookmarkStart w:id="0" w:name="_Hlk100051209"/>
      <w:bookmarkEnd w:id="0"/>
      <w:r w:rsidRPr="00CC5634">
        <w:rPr>
          <w:rFonts w:ascii="Arial" w:eastAsia="Times New Roman" w:hAnsi="Arial" w:cs="Arial"/>
          <w:b/>
          <w:bCs/>
        </w:rPr>
        <w:t>Understanding HIV/STD Risk and Enhancing PrEP Implementation Messaging in a</w:t>
      </w:r>
      <w:r>
        <w:rPr>
          <w:rFonts w:ascii="Arial" w:eastAsia="Times New Roman" w:hAnsi="Arial" w:cs="Arial"/>
          <w:b/>
          <w:bCs/>
        </w:rPr>
        <w:t xml:space="preserve"> </w:t>
      </w:r>
      <w:r w:rsidRPr="00CC5634">
        <w:rPr>
          <w:rFonts w:ascii="Arial" w:eastAsia="Times New Roman" w:hAnsi="Arial" w:cs="Arial"/>
          <w:b/>
          <w:bCs/>
        </w:rPr>
        <w:t>Diverse Community-Based Sample of Gay, Bisexual, and Other Men Who Have Sex with Men in a Transformational Era (MIC-DROP)</w:t>
      </w:r>
    </w:p>
    <w:p w:rsidR="00AE51F1" w:rsidP="00AE51F1" w14:paraId="6B5B836E" w14:textId="77777777">
      <w:pPr>
        <w:widowControl w:val="0"/>
        <w:kinsoku w:val="0"/>
        <w:overflowPunct w:val="0"/>
        <w:autoSpaceDE w:val="0"/>
        <w:autoSpaceDN w:val="0"/>
        <w:adjustRightInd w:val="0"/>
        <w:jc w:val="center"/>
        <w:rPr>
          <w:rFonts w:ascii="Arial" w:eastAsia="Times New Roman" w:hAnsi="Arial" w:cs="Arial"/>
          <w:b/>
          <w:bCs/>
          <w:spacing w:val="-2"/>
        </w:rPr>
      </w:pPr>
    </w:p>
    <w:p w:rsidR="00AE51F1" w:rsidRPr="00CC5634" w:rsidP="00AE51F1" w14:paraId="30CDF0EC" w14:textId="77777777">
      <w:pPr>
        <w:widowControl w:val="0"/>
        <w:kinsoku w:val="0"/>
        <w:overflowPunct w:val="0"/>
        <w:autoSpaceDE w:val="0"/>
        <w:autoSpaceDN w:val="0"/>
        <w:adjustRightInd w:val="0"/>
        <w:jc w:val="center"/>
        <w:rPr>
          <w:rFonts w:ascii="Arial" w:eastAsia="Times New Roman" w:hAnsi="Arial" w:cs="Arial"/>
          <w:b/>
          <w:bCs/>
          <w:spacing w:val="-2"/>
        </w:rPr>
      </w:pPr>
    </w:p>
    <w:p w:rsidR="00AE51F1" w:rsidRPr="00CC5634" w:rsidP="00AE51F1" w14:paraId="67A05F2E" w14:textId="444B3385">
      <w:pPr>
        <w:widowControl w:val="0"/>
        <w:kinsoku w:val="0"/>
        <w:overflowPunct w:val="0"/>
        <w:autoSpaceDE w:val="0"/>
        <w:autoSpaceDN w:val="0"/>
        <w:adjustRightInd w:val="0"/>
        <w:jc w:val="center"/>
        <w:rPr>
          <w:rFonts w:ascii="Arial" w:eastAsia="Times New Roman" w:hAnsi="Arial" w:cs="Arial"/>
          <w:b/>
          <w:bCs/>
          <w:spacing w:val="-2"/>
        </w:rPr>
      </w:pPr>
      <w:r w:rsidRPr="00CC5634">
        <w:rPr>
          <w:rFonts w:ascii="Arial" w:eastAsia="Times New Roman" w:hAnsi="Arial" w:cs="Arial"/>
          <w:b/>
          <w:bCs/>
          <w:spacing w:val="-2"/>
        </w:rPr>
        <w:t>Attachment 4</w:t>
      </w:r>
      <w:r>
        <w:rPr>
          <w:rFonts w:ascii="Arial" w:eastAsia="Times New Roman" w:hAnsi="Arial" w:cs="Arial"/>
          <w:b/>
          <w:bCs/>
          <w:spacing w:val="-2"/>
        </w:rPr>
        <w:t>h</w:t>
      </w:r>
    </w:p>
    <w:p w:rsidR="00AE51F1" w:rsidP="00AE51F1" w14:paraId="0E705290" w14:textId="569239F3">
      <w:pPr>
        <w:widowControl w:val="0"/>
        <w:kinsoku w:val="0"/>
        <w:overflowPunct w:val="0"/>
        <w:autoSpaceDE w:val="0"/>
        <w:autoSpaceDN w:val="0"/>
        <w:adjustRightInd w:val="0"/>
        <w:jc w:val="center"/>
        <w:rPr>
          <w:rFonts w:ascii="Arial" w:eastAsia="Times New Roman" w:hAnsi="Arial" w:cs="Arial"/>
          <w:b/>
          <w:bCs/>
          <w:spacing w:val="-2"/>
        </w:rPr>
      </w:pPr>
      <w:r>
        <w:rPr>
          <w:rFonts w:ascii="Arial" w:eastAsia="Times New Roman" w:hAnsi="Arial" w:cs="Arial"/>
          <w:b/>
          <w:bCs/>
          <w:spacing w:val="-2"/>
        </w:rPr>
        <w:t>In-Depth Interview Guide</w:t>
      </w:r>
      <w:r w:rsidRPr="00CC5634">
        <w:rPr>
          <w:rFonts w:ascii="Arial" w:eastAsia="Times New Roman" w:hAnsi="Arial" w:cs="Arial"/>
          <w:b/>
          <w:bCs/>
          <w:spacing w:val="-2"/>
        </w:rPr>
        <w:t xml:space="preserve"> English</w:t>
      </w:r>
    </w:p>
    <w:p w:rsidR="00AE51F1" w:rsidP="00AE51F1" w14:paraId="061C128B" w14:textId="77777777">
      <w:pPr>
        <w:widowControl w:val="0"/>
        <w:kinsoku w:val="0"/>
        <w:overflowPunct w:val="0"/>
        <w:autoSpaceDE w:val="0"/>
        <w:autoSpaceDN w:val="0"/>
        <w:adjustRightInd w:val="0"/>
        <w:jc w:val="center"/>
        <w:rPr>
          <w:rFonts w:ascii="Arial" w:eastAsia="Times New Roman" w:hAnsi="Arial" w:cs="Arial"/>
          <w:b/>
          <w:bCs/>
          <w:spacing w:val="-2"/>
        </w:rPr>
      </w:pPr>
    </w:p>
    <w:p w:rsidR="00AE51F1" w:rsidP="00AE51F1" w14:paraId="7E0002C2" w14:textId="77777777">
      <w:pPr>
        <w:widowControl w:val="0"/>
        <w:kinsoku w:val="0"/>
        <w:overflowPunct w:val="0"/>
        <w:autoSpaceDE w:val="0"/>
        <w:autoSpaceDN w:val="0"/>
        <w:adjustRightInd w:val="0"/>
        <w:jc w:val="center"/>
        <w:rPr>
          <w:rFonts w:ascii="Arial" w:eastAsia="Times New Roman" w:hAnsi="Arial" w:cs="Arial"/>
          <w:b/>
          <w:bCs/>
          <w:spacing w:val="-2"/>
        </w:rPr>
      </w:pPr>
    </w:p>
    <w:p w:rsidR="00AE51F1" w:rsidRPr="00CC5634" w:rsidP="00AE51F1" w14:paraId="6176C961" w14:textId="77777777">
      <w:pPr>
        <w:widowControl w:val="0"/>
        <w:kinsoku w:val="0"/>
        <w:overflowPunct w:val="0"/>
        <w:autoSpaceDE w:val="0"/>
        <w:autoSpaceDN w:val="0"/>
        <w:adjustRightInd w:val="0"/>
        <w:jc w:val="center"/>
        <w:rPr>
          <w:rFonts w:ascii="Arial" w:eastAsia="Times New Roman" w:hAnsi="Arial" w:cs="Arial"/>
          <w:b/>
          <w:bCs/>
          <w:spacing w:val="-2"/>
        </w:rPr>
      </w:pPr>
    </w:p>
    <w:p w:rsidR="00AE51F1" w:rsidRPr="00CC5634" w:rsidP="00AE51F1" w14:paraId="251886A6" w14:textId="77777777">
      <w:pPr>
        <w:spacing w:after="160" w:line="259" w:lineRule="auto"/>
        <w:rPr>
          <w:rFonts w:ascii="Arial" w:eastAsia="Calibri" w:hAnsi="Arial" w:cs="Arial"/>
        </w:rPr>
      </w:pPr>
    </w:p>
    <w:p w:rsidR="00AE51F1" w:rsidRPr="00CC5634" w:rsidP="00AE51F1" w14:paraId="38F2642C" w14:textId="77777777">
      <w:pPr>
        <w:spacing w:after="160" w:line="259" w:lineRule="auto"/>
        <w:rPr>
          <w:rFonts w:ascii="Arial" w:eastAsia="Calibri" w:hAnsi="Arial" w:cs="Arial"/>
        </w:rPr>
      </w:pPr>
    </w:p>
    <w:p w:rsidR="00AE51F1" w:rsidRPr="00CC5634" w:rsidP="00AE51F1" w14:paraId="45F9CBF8" w14:textId="77777777">
      <w:pPr>
        <w:spacing w:after="160" w:line="259" w:lineRule="auto"/>
        <w:rPr>
          <w:rFonts w:ascii="Arial" w:eastAsia="Calibri" w:hAnsi="Arial" w:cs="Arial"/>
        </w:rPr>
      </w:pPr>
    </w:p>
    <w:p w:rsidR="00AE51F1" w:rsidRPr="00CC5634" w:rsidP="00AE51F1" w14:paraId="1B12B6B9" w14:textId="77777777">
      <w:pPr>
        <w:spacing w:after="160" w:line="259" w:lineRule="auto"/>
        <w:rPr>
          <w:rFonts w:ascii="Arial" w:eastAsia="Calibri" w:hAnsi="Arial" w:cs="Arial"/>
        </w:rPr>
      </w:pPr>
    </w:p>
    <w:p w:rsidR="00AE51F1" w:rsidRPr="00CC5634" w:rsidP="00AE51F1" w14:paraId="37F89194" w14:textId="77777777">
      <w:pPr>
        <w:spacing w:after="160" w:line="259" w:lineRule="auto"/>
        <w:rPr>
          <w:rFonts w:ascii="Arial" w:eastAsia="Calibri" w:hAnsi="Arial" w:cs="Arial"/>
        </w:rPr>
      </w:pPr>
    </w:p>
    <w:p w:rsidR="00AE51F1" w:rsidRPr="00CC5634" w:rsidP="00AE51F1" w14:paraId="55F5A159" w14:textId="77777777">
      <w:pPr>
        <w:spacing w:after="160" w:line="259" w:lineRule="auto"/>
        <w:rPr>
          <w:rFonts w:ascii="Arial" w:eastAsia="Calibri" w:hAnsi="Arial" w:cs="Arial"/>
        </w:rPr>
      </w:pPr>
    </w:p>
    <w:p w:rsidR="00AE51F1" w:rsidRPr="00CC5634" w:rsidP="00AE51F1" w14:paraId="4B3BB138" w14:textId="77777777">
      <w:pPr>
        <w:spacing w:after="160" w:line="259" w:lineRule="auto"/>
        <w:rPr>
          <w:rFonts w:ascii="Arial" w:eastAsia="Calibri" w:hAnsi="Arial" w:cs="Arial"/>
        </w:rPr>
      </w:pPr>
    </w:p>
    <w:p w:rsidR="00AE51F1" w:rsidRPr="00CC5634" w:rsidP="00AE51F1" w14:paraId="4C0A7BAC" w14:textId="77777777">
      <w:pPr>
        <w:spacing w:after="160" w:line="259" w:lineRule="auto"/>
        <w:rPr>
          <w:rFonts w:ascii="Arial" w:eastAsia="Calibri" w:hAnsi="Arial" w:cs="Arial"/>
        </w:rPr>
      </w:pPr>
    </w:p>
    <w:p w:rsidR="00AE51F1" w:rsidRPr="00386885" w:rsidP="00AE51F1" w14:paraId="49375684" w14:textId="4526D7D4">
      <w:pPr>
        <w:spacing w:after="160" w:line="259" w:lineRule="auto"/>
        <w:rPr>
          <w:rFonts w:ascii="Times New Roman" w:hAnsi="Times New Roman" w:cs="Times New Roman"/>
          <w:sz w:val="22"/>
          <w:szCs w:val="22"/>
        </w:rPr>
      </w:pPr>
      <w:r w:rsidRPr="00CC5634">
        <w:rPr>
          <w:rFonts w:ascii="Arial" w:eastAsia="Calibri" w:hAnsi="Arial" w:cs="Arial"/>
        </w:rPr>
        <w:t xml:space="preserve">Public reporting burden of this collection of information is estimated to average </w:t>
      </w:r>
      <w:r>
        <w:rPr>
          <w:rFonts w:ascii="Arial" w:eastAsia="Calibri" w:hAnsi="Arial" w:cs="Arial"/>
        </w:rPr>
        <w:t>6</w:t>
      </w:r>
      <w:r>
        <w:rPr>
          <w:rFonts w:ascii="Arial" w:eastAsia="Calibri" w:hAnsi="Arial" w:cs="Arial"/>
        </w:rPr>
        <w:t>0</w:t>
      </w:r>
      <w:r w:rsidRPr="00CC5634">
        <w:rPr>
          <w:rFonts w:ascii="Arial" w:eastAsia="Calibri"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t>
      </w:r>
      <w:r>
        <w:rPr>
          <w:rFonts w:ascii="Arial" w:eastAsia="Calibri" w:hAnsi="Arial" w:cs="Arial"/>
        </w:rPr>
        <w:t>w)</w:t>
      </w:r>
    </w:p>
    <w:p w:rsidR="00342D0C" w14:paraId="65C33C2E" w14:textId="37EF82CC">
      <w:pPr>
        <w:rPr>
          <w:rFonts w:ascii="Times New Roman" w:hAnsi="Times New Roman" w:cs="Times New Roman"/>
          <w:sz w:val="22"/>
          <w:szCs w:val="22"/>
        </w:rPr>
      </w:pPr>
    </w:p>
    <w:p w:rsidR="00AE51F1" w14:paraId="7A7999BB" w14:textId="260BA208">
      <w:pPr>
        <w:rPr>
          <w:rFonts w:ascii="Times New Roman" w:hAnsi="Times New Roman" w:cs="Times New Roman"/>
          <w:sz w:val="22"/>
          <w:szCs w:val="22"/>
        </w:rPr>
      </w:pPr>
    </w:p>
    <w:p w:rsidR="00AE51F1" w:rsidRPr="00EC64E2" w14:paraId="2753D391" w14:textId="77777777">
      <w:pPr>
        <w:rPr>
          <w:rFonts w:ascii="Times New Roman" w:hAnsi="Times New Roman" w:cs="Times New Roman"/>
          <w:sz w:val="22"/>
          <w:szCs w:val="22"/>
        </w:rPr>
      </w:pPr>
    </w:p>
    <w:p w:rsidR="00C50D67" w:rsidRPr="00EC64E2" w:rsidP="00C50D67" w14:paraId="497FF8A1" w14:textId="50DF3AA3">
      <w:pPr>
        <w:pStyle w:val="Header"/>
        <w:jc w:val="center"/>
        <w:rPr>
          <w:rFonts w:ascii="Times New Roman" w:hAnsi="Times New Roman" w:cs="Times New Roman"/>
          <w:b/>
        </w:rPr>
      </w:pPr>
      <w:r w:rsidRPr="00EC64E2">
        <w:rPr>
          <w:rFonts w:ascii="Times New Roman" w:hAnsi="Times New Roman" w:cs="Times New Roman"/>
          <w:b/>
        </w:rPr>
        <w:t>Exploring Longitudinal Experiences with PrEP</w:t>
      </w:r>
    </w:p>
    <w:p w:rsidR="00C50D67" w:rsidRPr="00EC64E2" w:rsidP="00C50D67" w14:paraId="4D72171F" w14:textId="5D4B24B3">
      <w:pPr>
        <w:pStyle w:val="Header"/>
        <w:jc w:val="center"/>
        <w:rPr>
          <w:rFonts w:ascii="Times New Roman" w:hAnsi="Times New Roman" w:cs="Times New Roman"/>
          <w:b/>
        </w:rPr>
      </w:pPr>
      <w:r w:rsidRPr="00EC64E2">
        <w:rPr>
          <w:rFonts w:ascii="Times New Roman" w:hAnsi="Times New Roman" w:cs="Times New Roman"/>
          <w:b/>
        </w:rPr>
        <w:t>In-Depth Interview</w:t>
      </w:r>
      <w:r w:rsidRPr="00EC64E2" w:rsidR="00197701">
        <w:rPr>
          <w:rFonts w:ascii="Times New Roman" w:hAnsi="Times New Roman" w:cs="Times New Roman"/>
          <w:b/>
        </w:rPr>
        <w:t xml:space="preserve"> Guide</w:t>
      </w:r>
    </w:p>
    <w:p w:rsidR="00C50D67" w:rsidRPr="00EC64E2" w:rsidP="00C50D67" w14:paraId="2CEDE9E9" w14:textId="77777777">
      <w:pPr>
        <w:pStyle w:val="Default"/>
        <w:rPr>
          <w:b/>
          <w:sz w:val="22"/>
          <w:szCs w:val="22"/>
        </w:rPr>
      </w:pPr>
    </w:p>
    <w:p w:rsidR="00C50D67" w:rsidRPr="00EC64E2" w:rsidP="00C50D67" w14:paraId="56094437" w14:textId="130D6834">
      <w:pPr>
        <w:pStyle w:val="ListParagraph"/>
        <w:numPr>
          <w:ilvl w:val="0"/>
          <w:numId w:val="5"/>
        </w:numPr>
        <w:spacing w:line="276" w:lineRule="auto"/>
        <w:rPr>
          <w:rFonts w:ascii="Times New Roman" w:hAnsi="Times New Roman" w:cs="Times New Roman"/>
          <w:sz w:val="22"/>
          <w:szCs w:val="22"/>
        </w:rPr>
      </w:pPr>
      <w:r w:rsidRPr="00EC64E2">
        <w:rPr>
          <w:rFonts w:ascii="Times New Roman" w:hAnsi="Times New Roman" w:cs="Times New Roman"/>
          <w:sz w:val="22"/>
          <w:szCs w:val="22"/>
        </w:rPr>
        <w:t>Participant has completed consent</w:t>
      </w:r>
    </w:p>
    <w:p w:rsidR="00C50D67" w:rsidRPr="00EC64E2" w:rsidP="00C50D67" w14:paraId="3C8AE8E4" w14:textId="77777777">
      <w:pPr>
        <w:pStyle w:val="ListParagraph"/>
        <w:numPr>
          <w:ilvl w:val="0"/>
          <w:numId w:val="5"/>
        </w:numPr>
        <w:spacing w:line="276" w:lineRule="auto"/>
        <w:rPr>
          <w:rFonts w:ascii="Times New Roman" w:hAnsi="Times New Roman" w:cs="Times New Roman"/>
          <w:sz w:val="22"/>
          <w:szCs w:val="22"/>
        </w:rPr>
      </w:pPr>
      <w:r w:rsidRPr="00EC64E2">
        <w:rPr>
          <w:rFonts w:ascii="Times New Roman" w:hAnsi="Times New Roman" w:cs="Times New Roman"/>
          <w:sz w:val="22"/>
          <w:szCs w:val="22"/>
        </w:rPr>
        <w:t>Recorders turned on</w:t>
      </w:r>
    </w:p>
    <w:p w:rsidR="00D15166" w:rsidRPr="00EC64E2" w:rsidP="00D15166" w14:paraId="1CD8D70E" w14:textId="5E8CC72B">
      <w:pPr>
        <w:pStyle w:val="Default"/>
        <w:numPr>
          <w:ilvl w:val="0"/>
          <w:numId w:val="5"/>
        </w:numPr>
        <w:rPr>
          <w:sz w:val="22"/>
          <w:szCs w:val="22"/>
        </w:rPr>
      </w:pPr>
      <w:r w:rsidRPr="00EC64E2">
        <w:rPr>
          <w:sz w:val="22"/>
          <w:szCs w:val="22"/>
        </w:rPr>
        <w:t xml:space="preserve">Interviewer note: Probes are designed to facilitate conversation; not all probes will be used in each interview. Ask probes that reflect the conversation direction provided by participant. </w:t>
      </w:r>
    </w:p>
    <w:p w:rsidR="00C50D67" w:rsidRPr="00EC64E2" w:rsidP="00C50D67" w14:paraId="381556C9" w14:textId="77777777">
      <w:pPr>
        <w:pStyle w:val="Default"/>
        <w:rPr>
          <w:b/>
          <w:sz w:val="22"/>
          <w:szCs w:val="22"/>
        </w:rPr>
      </w:pPr>
    </w:p>
    <w:p w:rsidR="00C50D67" w:rsidRPr="00EC64E2" w:rsidP="00C50D67" w14:paraId="25AF1C56" w14:textId="04635D86">
      <w:pPr>
        <w:pStyle w:val="Default"/>
        <w:rPr>
          <w:b/>
          <w:sz w:val="22"/>
          <w:szCs w:val="22"/>
        </w:rPr>
      </w:pPr>
      <w:r w:rsidRPr="00EC64E2">
        <w:rPr>
          <w:b/>
          <w:sz w:val="22"/>
          <w:szCs w:val="22"/>
        </w:rPr>
        <w:t xml:space="preserve">RESPONDENT ID: ________ </w:t>
      </w:r>
      <w:r w:rsidRPr="00EC64E2">
        <w:rPr>
          <w:b/>
          <w:sz w:val="22"/>
          <w:szCs w:val="22"/>
        </w:rPr>
        <w:tab/>
      </w:r>
    </w:p>
    <w:p w:rsidR="00C50D67" w:rsidRPr="00EC64E2" w:rsidP="00C50D67" w14:paraId="49DED560" w14:textId="77777777">
      <w:pPr>
        <w:pStyle w:val="Default"/>
        <w:rPr>
          <w:b/>
          <w:sz w:val="22"/>
          <w:szCs w:val="22"/>
        </w:rPr>
      </w:pPr>
    </w:p>
    <w:p w:rsidR="00C50D67" w:rsidRPr="00EC64E2" w:rsidP="00C50D67" w14:paraId="04AC9E51" w14:textId="77777777">
      <w:pPr>
        <w:pStyle w:val="Default"/>
        <w:rPr>
          <w:b/>
          <w:sz w:val="22"/>
          <w:szCs w:val="22"/>
        </w:rPr>
      </w:pPr>
      <w:r w:rsidRPr="00EC64E2">
        <w:rPr>
          <w:b/>
          <w:sz w:val="22"/>
          <w:szCs w:val="22"/>
        </w:rPr>
        <w:t xml:space="preserve">INTERVIEWER INITIALS (XXX): _______   </w:t>
      </w:r>
    </w:p>
    <w:p w:rsidR="00C50D67" w:rsidRPr="00EC64E2" w:rsidP="00C50D67" w14:paraId="6D42461E" w14:textId="77777777">
      <w:pPr>
        <w:pStyle w:val="Default"/>
        <w:rPr>
          <w:b/>
          <w:sz w:val="22"/>
          <w:szCs w:val="22"/>
        </w:rPr>
      </w:pPr>
      <w:r w:rsidRPr="00EC64E2">
        <w:rPr>
          <w:b/>
          <w:sz w:val="22"/>
          <w:szCs w:val="22"/>
        </w:rPr>
        <w:t xml:space="preserve"> </w:t>
      </w:r>
    </w:p>
    <w:p w:rsidR="00C50D67" w:rsidRPr="00EC64E2" w:rsidP="00C50D67" w14:paraId="2288CBAF" w14:textId="77777777">
      <w:pPr>
        <w:pStyle w:val="Default"/>
        <w:rPr>
          <w:b/>
          <w:sz w:val="22"/>
          <w:szCs w:val="22"/>
        </w:rPr>
      </w:pPr>
      <w:r w:rsidRPr="00EC64E2">
        <w:rPr>
          <w:b/>
          <w:sz w:val="22"/>
          <w:szCs w:val="22"/>
        </w:rPr>
        <w:t xml:space="preserve"> DATE: _________  </w:t>
      </w:r>
      <w:r w:rsidRPr="00EC64E2">
        <w:rPr>
          <w:b/>
          <w:sz w:val="22"/>
          <w:szCs w:val="22"/>
        </w:rPr>
        <w:tab/>
        <w:t xml:space="preserve">START TIME: __:__AM/PM    </w:t>
      </w:r>
    </w:p>
    <w:p w:rsidR="00C50D67" w:rsidRPr="00EC64E2" w:rsidP="00C50D67" w14:paraId="74FAC9DE" w14:textId="77777777">
      <w:pPr>
        <w:pStyle w:val="Default"/>
        <w:rPr>
          <w:b/>
          <w:sz w:val="22"/>
          <w:szCs w:val="22"/>
        </w:rPr>
      </w:pPr>
    </w:p>
    <w:p w:rsidR="00C50D67" w:rsidRPr="00EC64E2" w:rsidP="00C50D67" w14:paraId="541F4CEC" w14:textId="77777777">
      <w:pPr>
        <w:pStyle w:val="Default"/>
        <w:rPr>
          <w:b/>
          <w:sz w:val="22"/>
          <w:szCs w:val="22"/>
        </w:rPr>
      </w:pPr>
      <w:r w:rsidRPr="00EC64E2">
        <w:rPr>
          <w:b/>
          <w:sz w:val="22"/>
          <w:szCs w:val="22"/>
        </w:rPr>
        <w:t>Introduction and Interview Purpose</w:t>
      </w:r>
    </w:p>
    <w:p w:rsidR="00C50D67" w:rsidRPr="00EC64E2" w:rsidP="00C50D67" w14:paraId="4FD6DC90" w14:textId="77777777">
      <w:pPr>
        <w:pStyle w:val="Default"/>
        <w:rPr>
          <w:sz w:val="22"/>
          <w:szCs w:val="22"/>
        </w:rPr>
      </w:pPr>
    </w:p>
    <w:p w:rsidR="00C50D67" w:rsidRPr="00EC64E2" w:rsidP="00A5734E" w14:paraId="0C98CDCF" w14:textId="509333F3">
      <w:pPr>
        <w:pStyle w:val="Default"/>
        <w:rPr>
          <w:sz w:val="22"/>
          <w:szCs w:val="22"/>
        </w:rPr>
      </w:pPr>
      <w:r w:rsidRPr="00EC64E2">
        <w:rPr>
          <w:sz w:val="22"/>
          <w:szCs w:val="22"/>
        </w:rPr>
        <w:t xml:space="preserve">Welcome and thank you again for agreeing to </w:t>
      </w:r>
      <w:r w:rsidRPr="00EC64E2" w:rsidR="009F4803">
        <w:rPr>
          <w:sz w:val="22"/>
          <w:szCs w:val="22"/>
        </w:rPr>
        <w:t>be interviewed</w:t>
      </w:r>
      <w:r w:rsidRPr="00EC64E2">
        <w:rPr>
          <w:sz w:val="22"/>
          <w:szCs w:val="22"/>
        </w:rPr>
        <w:t xml:space="preserve">. My name is ________ and I am part of a research team working to understand different perspectives on HIV prevention.  During our discussion we will be talking about sex, HIV, prevention, PrEP, and related topics. We want to hear about what you know, think and believe. There are no right or wrong answers. I want to hear, in your own words, your thoughts, experiences and opinions about the topics we’ll be discussing. Please remember that you can choose not to respond to a question at any time and that your participation in this study is completely voluntary. Do </w:t>
      </w:r>
      <w:r w:rsidRPr="00EC64E2" w:rsidR="00C97D61">
        <w:rPr>
          <w:sz w:val="22"/>
          <w:szCs w:val="22"/>
        </w:rPr>
        <w:t>you</w:t>
      </w:r>
      <w:r w:rsidRPr="00EC64E2">
        <w:rPr>
          <w:sz w:val="22"/>
          <w:szCs w:val="22"/>
        </w:rPr>
        <w:t xml:space="preserve"> have any questions before we begin? </w:t>
      </w:r>
    </w:p>
    <w:p w:rsidR="005626B1" w:rsidRPr="00EC64E2" w14:paraId="45E3E70B" w14:textId="77777777">
      <w:pPr>
        <w:rPr>
          <w:rFonts w:ascii="Times New Roman" w:hAnsi="Times New Roman" w:cs="Times New Roman"/>
          <w:sz w:val="22"/>
          <w:szCs w:val="22"/>
        </w:rPr>
      </w:pPr>
    </w:p>
    <w:p w:rsidR="00EA6C2D" w:rsidRPr="00EC64E2" w:rsidP="00AE3675" w14:paraId="509E5C2E" w14:textId="261C65ED">
      <w:pPr>
        <w:pStyle w:val="ListParagraph"/>
        <w:numPr>
          <w:ilvl w:val="0"/>
          <w:numId w:val="6"/>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Pr>
          <w:rFonts w:ascii="Times New Roman" w:hAnsi="Times New Roman" w:cs="Times New Roman"/>
          <w:sz w:val="22"/>
          <w:szCs w:val="22"/>
        </w:rPr>
        <w:t>Knowledge regarding d</w:t>
      </w:r>
      <w:r w:rsidRPr="00EC64E2" w:rsidR="00C97D61">
        <w:rPr>
          <w:rFonts w:ascii="Times New Roman" w:hAnsi="Times New Roman" w:cs="Times New Roman"/>
          <w:sz w:val="22"/>
          <w:szCs w:val="22"/>
        </w:rPr>
        <w:t>ifferent types of PrEP medication</w:t>
      </w:r>
    </w:p>
    <w:p w:rsidR="00AE3675" w:rsidRPr="00EC64E2" w:rsidP="00EA6C2D" w14:paraId="479400BC" w14:textId="646D4FE1">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5626B1" w:rsidRPr="00EC64E2" w:rsidP="00C97D61" w14:paraId="53237CD1" w14:textId="6E3E7447">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Let’s begin by talking about different types of PrEP. </w:t>
      </w:r>
      <w:r w:rsidRPr="00EC64E2" w:rsidR="00AE3675">
        <w:rPr>
          <w:rFonts w:ascii="Times New Roman" w:hAnsi="Times New Roman" w:cs="Times New Roman"/>
          <w:sz w:val="22"/>
          <w:szCs w:val="22"/>
        </w:rPr>
        <w:t xml:space="preserve">Can you describe the different ways you know </w:t>
      </w:r>
      <w:r w:rsidRPr="00EC64E2" w:rsidR="00EA6C2D">
        <w:rPr>
          <w:rFonts w:ascii="Times New Roman" w:hAnsi="Times New Roman" w:cs="Times New Roman"/>
          <w:sz w:val="22"/>
          <w:szCs w:val="22"/>
        </w:rPr>
        <w:t xml:space="preserve">that </w:t>
      </w:r>
      <w:r w:rsidRPr="00EC64E2" w:rsidR="00AE3675">
        <w:rPr>
          <w:rFonts w:ascii="Times New Roman" w:hAnsi="Times New Roman" w:cs="Times New Roman"/>
          <w:sz w:val="22"/>
          <w:szCs w:val="22"/>
        </w:rPr>
        <w:t xml:space="preserve">PrEP pills can be taken? </w:t>
      </w:r>
    </w:p>
    <w:p w:rsidR="00C97D61" w:rsidRPr="00EC64E2" w:rsidP="00C97D61" w14:paraId="4113C7C8" w14:textId="21346850">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Tell me about your thoughts about non-daily (2-1-1) PrEP?</w:t>
      </w:r>
    </w:p>
    <w:p w:rsidR="00C97D61" w:rsidRPr="00EC64E2" w:rsidP="00C97D61" w14:paraId="78AE31B9" w14:textId="4AA02828">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Tell me about what you know about injectable (long-acting) PrEP?</w:t>
      </w:r>
    </w:p>
    <w:p w:rsidR="000421B5" w:rsidRPr="00EC64E2" w:rsidP="00C97D61" w14:paraId="7D316E87" w14:textId="0B5783ED">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Tell me what you know about different types of oral PrEP medication (e.g. Truvada-based and Descovy-based regimens)?</w:t>
      </w:r>
    </w:p>
    <w:p w:rsidR="00C97D61" w:rsidRPr="00EC64E2" w:rsidP="00C97D61" w14:paraId="4064B2EB" w14:textId="58ECB8A2">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How might these different PrEP modalities fit into your life? </w:t>
      </w:r>
      <w:r w:rsidRPr="00EC64E2" w:rsidR="00AE3675">
        <w:rPr>
          <w:rFonts w:ascii="Times New Roman" w:hAnsi="Times New Roman" w:cs="Times New Roman"/>
          <w:sz w:val="22"/>
          <w:szCs w:val="22"/>
        </w:rPr>
        <w:t>Which ones are best for you and why?</w:t>
      </w:r>
    </w:p>
    <w:p w:rsidR="00E11026" w:rsidRPr="00EC64E2" w:rsidP="00E11026" w14:paraId="44BC1FFB" w14:textId="32A9D9D6">
      <w:pPr>
        <w:pStyle w:val="ListParagraph"/>
        <w:numPr>
          <w:ilvl w:val="1"/>
          <w:numId w:val="6"/>
        </w:numPr>
        <w:rPr>
          <w:rFonts w:ascii="Times New Roman" w:hAnsi="Times New Roman" w:cs="Times New Roman"/>
          <w:sz w:val="22"/>
          <w:szCs w:val="22"/>
        </w:rPr>
      </w:pPr>
      <w:r>
        <w:rPr>
          <w:rFonts w:ascii="Times New Roman" w:hAnsi="Times New Roman" w:cs="Times New Roman"/>
          <w:sz w:val="22"/>
          <w:szCs w:val="22"/>
        </w:rPr>
        <w:t xml:space="preserve">(for those using PrEP) </w:t>
      </w:r>
      <w:r w:rsidRPr="00EC64E2">
        <w:rPr>
          <w:rFonts w:ascii="Times New Roman" w:hAnsi="Times New Roman" w:cs="Times New Roman"/>
          <w:sz w:val="22"/>
          <w:szCs w:val="22"/>
        </w:rPr>
        <w:t xml:space="preserve">Can you talk about some positive or negative emotions you get from using PrEP? </w:t>
      </w:r>
    </w:p>
    <w:p w:rsidR="00E11026" w:rsidRPr="00932C40" w:rsidP="00932C40" w14:paraId="324BC229" w14:textId="77777777">
      <w:pPr>
        <w:rPr>
          <w:rFonts w:ascii="Times New Roman" w:hAnsi="Times New Roman" w:cs="Times New Roman"/>
          <w:sz w:val="22"/>
          <w:szCs w:val="22"/>
        </w:rPr>
      </w:pPr>
    </w:p>
    <w:p w:rsidR="00EA6C2D" w:rsidRPr="00EC64E2" w:rsidP="00EA6C2D" w14:paraId="0C7404D5" w14:textId="6F978810">
      <w:pPr>
        <w:pStyle w:val="ListParagraph"/>
        <w:numPr>
          <w:ilvl w:val="0"/>
          <w:numId w:val="6"/>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Pr>
          <w:rFonts w:ascii="Times New Roman" w:hAnsi="Times New Roman" w:cs="Times New Roman"/>
          <w:sz w:val="22"/>
          <w:szCs w:val="22"/>
        </w:rPr>
        <w:t>PrEP discussions</w:t>
      </w:r>
    </w:p>
    <w:p w:rsidR="00C97D61" w:rsidRPr="00EC64E2" w:rsidP="00AE3675" w14:paraId="2FF3BD25" w14:textId="75DCF8AE">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EA6C2D" w:rsidRPr="00EC64E2" w:rsidP="00EA6C2D" w14:paraId="6A2C221D" w14:textId="3C632174">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Tell me about people you have discussed PrEP with, and what have those conversations have been like?</w:t>
      </w:r>
    </w:p>
    <w:p w:rsidR="00C97D61" w:rsidRPr="00EC64E2" w:rsidP="00C97D61" w14:paraId="4397E821" w14:textId="3916C5C1">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w:t>
      </w:r>
      <w:r w:rsidRPr="00EC64E2" w:rsidR="00EA6C2D">
        <w:rPr>
          <w:rFonts w:ascii="Times New Roman" w:hAnsi="Times New Roman" w:cs="Times New Roman"/>
          <w:sz w:val="22"/>
          <w:szCs w:val="22"/>
        </w:rPr>
        <w:t>i</w:t>
      </w:r>
      <w:r w:rsidRPr="00EC64E2" w:rsidR="00CB3EA8">
        <w:rPr>
          <w:rFonts w:ascii="Times New Roman" w:hAnsi="Times New Roman" w:cs="Times New Roman"/>
          <w:sz w:val="22"/>
          <w:szCs w:val="22"/>
        </w:rPr>
        <w:t>f</w:t>
      </w:r>
      <w:r w:rsidRPr="00EC64E2">
        <w:rPr>
          <w:rFonts w:ascii="Times New Roman" w:hAnsi="Times New Roman" w:cs="Times New Roman"/>
          <w:sz w:val="22"/>
          <w:szCs w:val="22"/>
        </w:rPr>
        <w:t xml:space="preserve"> a </w:t>
      </w:r>
      <w:r w:rsidRPr="00EC64E2" w:rsidR="00E11026">
        <w:rPr>
          <w:rFonts w:ascii="Times New Roman" w:hAnsi="Times New Roman" w:cs="Times New Roman"/>
          <w:sz w:val="22"/>
          <w:szCs w:val="22"/>
        </w:rPr>
        <w:t>clinician</w:t>
      </w:r>
      <w:r w:rsidRPr="00EC64E2">
        <w:rPr>
          <w:rFonts w:ascii="Times New Roman" w:hAnsi="Times New Roman" w:cs="Times New Roman"/>
          <w:sz w:val="22"/>
          <w:szCs w:val="22"/>
        </w:rPr>
        <w:t>]</w:t>
      </w:r>
      <w:r w:rsidRPr="00EC64E2">
        <w:rPr>
          <w:rFonts w:ascii="Times New Roman" w:hAnsi="Times New Roman" w:cs="Times New Roman"/>
          <w:sz w:val="22"/>
          <w:szCs w:val="22"/>
        </w:rPr>
        <w:t xml:space="preserve"> </w:t>
      </w:r>
      <w:r w:rsidRPr="00EC64E2" w:rsidR="00EA6C2D">
        <w:rPr>
          <w:rFonts w:ascii="Times New Roman" w:hAnsi="Times New Roman" w:cs="Times New Roman"/>
          <w:sz w:val="22"/>
          <w:szCs w:val="22"/>
        </w:rPr>
        <w:t>W</w:t>
      </w:r>
      <w:r w:rsidRPr="00EC64E2" w:rsidR="00CB3EA8">
        <w:rPr>
          <w:rFonts w:ascii="Times New Roman" w:hAnsi="Times New Roman" w:cs="Times New Roman"/>
          <w:sz w:val="22"/>
          <w:szCs w:val="22"/>
        </w:rPr>
        <w:t xml:space="preserve">ho initiated the conversation, and </w:t>
      </w:r>
      <w:r w:rsidRPr="00EC64E2" w:rsidR="00EA6C2D">
        <w:rPr>
          <w:rFonts w:ascii="Times New Roman" w:hAnsi="Times New Roman" w:cs="Times New Roman"/>
          <w:sz w:val="22"/>
          <w:szCs w:val="22"/>
        </w:rPr>
        <w:t>did you</w:t>
      </w:r>
      <w:r w:rsidRPr="00EC64E2" w:rsidR="00CB3EA8">
        <w:rPr>
          <w:rFonts w:ascii="Times New Roman" w:hAnsi="Times New Roman" w:cs="Times New Roman"/>
          <w:sz w:val="22"/>
          <w:szCs w:val="22"/>
        </w:rPr>
        <w:t xml:space="preserve"> receiv</w:t>
      </w:r>
      <w:r w:rsidRPr="00EC64E2" w:rsidR="00EA6C2D">
        <w:rPr>
          <w:rFonts w:ascii="Times New Roman" w:hAnsi="Times New Roman" w:cs="Times New Roman"/>
          <w:sz w:val="22"/>
          <w:szCs w:val="22"/>
        </w:rPr>
        <w:t>e</w:t>
      </w:r>
      <w:r w:rsidRPr="00EC64E2" w:rsidR="00CB3EA8">
        <w:rPr>
          <w:rFonts w:ascii="Times New Roman" w:hAnsi="Times New Roman" w:cs="Times New Roman"/>
          <w:sz w:val="22"/>
          <w:szCs w:val="22"/>
        </w:rPr>
        <w:t xml:space="preserve"> all t</w:t>
      </w:r>
      <w:r w:rsidRPr="00EC64E2" w:rsidR="00AE3675">
        <w:rPr>
          <w:rFonts w:ascii="Times New Roman" w:hAnsi="Times New Roman" w:cs="Times New Roman"/>
          <w:sz w:val="22"/>
          <w:szCs w:val="22"/>
        </w:rPr>
        <w:t>h</w:t>
      </w:r>
      <w:r w:rsidRPr="00EC64E2" w:rsidR="00CB3EA8">
        <w:rPr>
          <w:rFonts w:ascii="Times New Roman" w:hAnsi="Times New Roman" w:cs="Times New Roman"/>
          <w:sz w:val="22"/>
          <w:szCs w:val="22"/>
        </w:rPr>
        <w:t xml:space="preserve">e information </w:t>
      </w:r>
      <w:r w:rsidRPr="00EC64E2" w:rsidR="00EA6C2D">
        <w:rPr>
          <w:rFonts w:ascii="Times New Roman" w:hAnsi="Times New Roman" w:cs="Times New Roman"/>
          <w:sz w:val="22"/>
          <w:szCs w:val="22"/>
        </w:rPr>
        <w:t>you</w:t>
      </w:r>
      <w:r w:rsidRPr="00EC64E2" w:rsidR="00CB3EA8">
        <w:rPr>
          <w:rFonts w:ascii="Times New Roman" w:hAnsi="Times New Roman" w:cs="Times New Roman"/>
          <w:sz w:val="22"/>
          <w:szCs w:val="22"/>
        </w:rPr>
        <w:t xml:space="preserve"> were seeking</w:t>
      </w:r>
      <w:r w:rsidRPr="00EC64E2" w:rsidR="00EA6C2D">
        <w:rPr>
          <w:rFonts w:ascii="Times New Roman" w:hAnsi="Times New Roman" w:cs="Times New Roman"/>
          <w:sz w:val="22"/>
          <w:szCs w:val="22"/>
        </w:rPr>
        <w:t>?</w:t>
      </w:r>
      <w:r w:rsidRPr="00EC64E2" w:rsidR="0019155A">
        <w:rPr>
          <w:rFonts w:ascii="Times New Roman" w:hAnsi="Times New Roman" w:cs="Times New Roman"/>
          <w:sz w:val="22"/>
          <w:szCs w:val="22"/>
        </w:rPr>
        <w:t xml:space="preserve"> What did you talk about?</w:t>
      </w:r>
    </w:p>
    <w:p w:rsidR="00932C40" w:rsidRPr="00EC64E2" w:rsidP="00932C40" w14:paraId="52CE7457" w14:textId="77777777">
      <w:pPr>
        <w:pStyle w:val="ListParagraph"/>
        <w:numPr>
          <w:ilvl w:val="2"/>
          <w:numId w:val="6"/>
        </w:numPr>
        <w:rPr>
          <w:rFonts w:ascii="Times New Roman" w:hAnsi="Times New Roman" w:cs="Times New Roman"/>
          <w:sz w:val="22"/>
          <w:szCs w:val="22"/>
        </w:rPr>
      </w:pPr>
      <w:r w:rsidRPr="00EC64E2">
        <w:rPr>
          <w:rFonts w:ascii="Times New Roman" w:hAnsi="Times New Roman" w:cs="Times New Roman"/>
          <w:sz w:val="22"/>
          <w:szCs w:val="22"/>
        </w:rPr>
        <w:t xml:space="preserve">Did you talk about </w:t>
      </w:r>
      <w:r>
        <w:rPr>
          <w:rFonts w:ascii="Times New Roman" w:hAnsi="Times New Roman" w:cs="Times New Roman"/>
          <w:sz w:val="22"/>
          <w:szCs w:val="22"/>
        </w:rPr>
        <w:t>s</w:t>
      </w:r>
      <w:r w:rsidRPr="00EC64E2">
        <w:rPr>
          <w:rFonts w:ascii="Times New Roman" w:hAnsi="Times New Roman" w:cs="Times New Roman"/>
          <w:sz w:val="22"/>
          <w:szCs w:val="22"/>
        </w:rPr>
        <w:t>ide effects</w:t>
      </w:r>
      <w:r>
        <w:rPr>
          <w:rFonts w:ascii="Times New Roman" w:hAnsi="Times New Roman" w:cs="Times New Roman"/>
          <w:sz w:val="22"/>
          <w:szCs w:val="22"/>
        </w:rPr>
        <w:t>, d</w:t>
      </w:r>
      <w:r w:rsidRPr="00EC64E2">
        <w:rPr>
          <w:rFonts w:ascii="Times New Roman" w:hAnsi="Times New Roman" w:cs="Times New Roman"/>
          <w:sz w:val="22"/>
          <w:szCs w:val="22"/>
        </w:rPr>
        <w:t>ifferent PrEP options</w:t>
      </w:r>
      <w:r>
        <w:rPr>
          <w:rFonts w:ascii="Times New Roman" w:hAnsi="Times New Roman" w:cs="Times New Roman"/>
          <w:sz w:val="22"/>
          <w:szCs w:val="22"/>
        </w:rPr>
        <w:t>, i</w:t>
      </w:r>
      <w:r w:rsidRPr="00EC64E2">
        <w:rPr>
          <w:rFonts w:ascii="Times New Roman" w:hAnsi="Times New Roman" w:cs="Times New Roman"/>
          <w:sz w:val="22"/>
          <w:szCs w:val="22"/>
        </w:rPr>
        <w:t>ssues with adherence</w:t>
      </w:r>
      <w:r>
        <w:rPr>
          <w:rFonts w:ascii="Times New Roman" w:hAnsi="Times New Roman" w:cs="Times New Roman"/>
          <w:sz w:val="22"/>
          <w:szCs w:val="22"/>
        </w:rPr>
        <w:t>, or i</w:t>
      </w:r>
      <w:r w:rsidRPr="00EC64E2">
        <w:rPr>
          <w:rFonts w:ascii="Times New Roman" w:hAnsi="Times New Roman" w:cs="Times New Roman"/>
          <w:sz w:val="22"/>
          <w:szCs w:val="22"/>
        </w:rPr>
        <w:t>ssues with condom use?</w:t>
      </w:r>
    </w:p>
    <w:p w:rsidR="00CB3EA8" w:rsidRPr="00EC64E2" w:rsidP="00CB3EA8" w14:paraId="73D97FC9" w14:textId="2B4FAE78">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w:t>
      </w:r>
      <w:r w:rsidRPr="00EC64E2" w:rsidR="00EA6C2D">
        <w:rPr>
          <w:rFonts w:ascii="Times New Roman" w:hAnsi="Times New Roman" w:cs="Times New Roman"/>
          <w:sz w:val="22"/>
          <w:szCs w:val="22"/>
        </w:rPr>
        <w:t>i</w:t>
      </w:r>
      <w:r w:rsidRPr="00EC64E2">
        <w:rPr>
          <w:rFonts w:ascii="Times New Roman" w:hAnsi="Times New Roman" w:cs="Times New Roman"/>
          <w:sz w:val="22"/>
          <w:szCs w:val="22"/>
        </w:rPr>
        <w:t>f friends/partner</w:t>
      </w:r>
      <w:r w:rsidRPr="00EC64E2">
        <w:rPr>
          <w:rFonts w:ascii="Times New Roman" w:hAnsi="Times New Roman" w:cs="Times New Roman"/>
          <w:sz w:val="22"/>
          <w:szCs w:val="22"/>
        </w:rPr>
        <w:t>]</w:t>
      </w:r>
      <w:r w:rsidRPr="00EC64E2" w:rsidR="00EA6C2D">
        <w:rPr>
          <w:rFonts w:ascii="Times New Roman" w:hAnsi="Times New Roman" w:cs="Times New Roman"/>
          <w:sz w:val="22"/>
          <w:szCs w:val="22"/>
        </w:rPr>
        <w:t xml:space="preserve"> H</w:t>
      </w:r>
      <w:r w:rsidRPr="00EC64E2">
        <w:rPr>
          <w:rFonts w:ascii="Times New Roman" w:hAnsi="Times New Roman" w:cs="Times New Roman"/>
          <w:sz w:val="22"/>
          <w:szCs w:val="22"/>
        </w:rPr>
        <w:t>ow the topic come up</w:t>
      </w:r>
      <w:r w:rsidRPr="00EC64E2" w:rsidR="00EA6C2D">
        <w:rPr>
          <w:rFonts w:ascii="Times New Roman" w:hAnsi="Times New Roman" w:cs="Times New Roman"/>
          <w:sz w:val="22"/>
          <w:szCs w:val="22"/>
        </w:rPr>
        <w:t>? H</w:t>
      </w:r>
      <w:r w:rsidRPr="00EC64E2">
        <w:rPr>
          <w:rFonts w:ascii="Times New Roman" w:hAnsi="Times New Roman" w:cs="Times New Roman"/>
          <w:sz w:val="22"/>
          <w:szCs w:val="22"/>
        </w:rPr>
        <w:t>ow often</w:t>
      </w:r>
      <w:r w:rsidRPr="00EC64E2" w:rsidR="00EA6C2D">
        <w:rPr>
          <w:rFonts w:ascii="Times New Roman" w:hAnsi="Times New Roman" w:cs="Times New Roman"/>
          <w:sz w:val="22"/>
          <w:szCs w:val="22"/>
        </w:rPr>
        <w:t xml:space="preserve"> is PrEP discussed</w:t>
      </w:r>
      <w:r w:rsidRPr="00EC64E2">
        <w:rPr>
          <w:rFonts w:ascii="Times New Roman" w:hAnsi="Times New Roman" w:cs="Times New Roman"/>
          <w:sz w:val="22"/>
          <w:szCs w:val="22"/>
        </w:rPr>
        <w:t>, and h</w:t>
      </w:r>
      <w:r w:rsidRPr="00EC64E2" w:rsidR="00EA6C2D">
        <w:rPr>
          <w:rFonts w:ascii="Times New Roman" w:hAnsi="Times New Roman" w:cs="Times New Roman"/>
          <w:sz w:val="22"/>
          <w:szCs w:val="22"/>
        </w:rPr>
        <w:t>ow do these</w:t>
      </w:r>
      <w:r w:rsidRPr="00EC64E2">
        <w:rPr>
          <w:rFonts w:ascii="Times New Roman" w:hAnsi="Times New Roman" w:cs="Times New Roman"/>
          <w:sz w:val="22"/>
          <w:szCs w:val="22"/>
        </w:rPr>
        <w:t xml:space="preserve"> conversations usually go?</w:t>
      </w:r>
    </w:p>
    <w:p w:rsidR="000421B5" w:rsidRPr="00EC64E2" w:rsidP="000421B5" w14:paraId="7A39370F" w14:textId="3B035545">
      <w:pPr>
        <w:pStyle w:val="ListParagraph"/>
        <w:numPr>
          <w:ilvl w:val="2"/>
          <w:numId w:val="6"/>
        </w:numPr>
        <w:rPr>
          <w:rFonts w:ascii="Times New Roman" w:hAnsi="Times New Roman" w:cs="Times New Roman"/>
          <w:sz w:val="22"/>
          <w:szCs w:val="22"/>
        </w:rPr>
      </w:pPr>
      <w:r w:rsidRPr="00EC64E2">
        <w:rPr>
          <w:rFonts w:ascii="Times New Roman" w:hAnsi="Times New Roman" w:cs="Times New Roman"/>
          <w:sz w:val="22"/>
          <w:szCs w:val="22"/>
        </w:rPr>
        <w:t xml:space="preserve">Did you talk about </w:t>
      </w:r>
      <w:r w:rsidR="00932C40">
        <w:rPr>
          <w:rFonts w:ascii="Times New Roman" w:hAnsi="Times New Roman" w:cs="Times New Roman"/>
          <w:sz w:val="22"/>
          <w:szCs w:val="22"/>
        </w:rPr>
        <w:t>s</w:t>
      </w:r>
      <w:r w:rsidRPr="00EC64E2">
        <w:rPr>
          <w:rFonts w:ascii="Times New Roman" w:hAnsi="Times New Roman" w:cs="Times New Roman"/>
          <w:sz w:val="22"/>
          <w:szCs w:val="22"/>
        </w:rPr>
        <w:t>ide effects</w:t>
      </w:r>
      <w:r w:rsidR="00932C40">
        <w:rPr>
          <w:rFonts w:ascii="Times New Roman" w:hAnsi="Times New Roman" w:cs="Times New Roman"/>
          <w:sz w:val="22"/>
          <w:szCs w:val="22"/>
        </w:rPr>
        <w:t>, d</w:t>
      </w:r>
      <w:r w:rsidRPr="00EC64E2">
        <w:rPr>
          <w:rFonts w:ascii="Times New Roman" w:hAnsi="Times New Roman" w:cs="Times New Roman"/>
          <w:sz w:val="22"/>
          <w:szCs w:val="22"/>
        </w:rPr>
        <w:t>ifferent PrEP options</w:t>
      </w:r>
      <w:r w:rsidR="00932C40">
        <w:rPr>
          <w:rFonts w:ascii="Times New Roman" w:hAnsi="Times New Roman" w:cs="Times New Roman"/>
          <w:sz w:val="22"/>
          <w:szCs w:val="22"/>
        </w:rPr>
        <w:t>, i</w:t>
      </w:r>
      <w:r w:rsidRPr="00EC64E2">
        <w:rPr>
          <w:rFonts w:ascii="Times New Roman" w:hAnsi="Times New Roman" w:cs="Times New Roman"/>
          <w:sz w:val="22"/>
          <w:szCs w:val="22"/>
        </w:rPr>
        <w:t>ssues with adherence</w:t>
      </w:r>
      <w:r w:rsidR="00932C40">
        <w:rPr>
          <w:rFonts w:ascii="Times New Roman" w:hAnsi="Times New Roman" w:cs="Times New Roman"/>
          <w:sz w:val="22"/>
          <w:szCs w:val="22"/>
        </w:rPr>
        <w:t>, or i</w:t>
      </w:r>
      <w:r w:rsidRPr="00EC64E2">
        <w:rPr>
          <w:rFonts w:ascii="Times New Roman" w:hAnsi="Times New Roman" w:cs="Times New Roman"/>
          <w:sz w:val="22"/>
          <w:szCs w:val="22"/>
        </w:rPr>
        <w:t>ssues with condom use?</w:t>
      </w:r>
    </w:p>
    <w:p w:rsidR="00CB3EA8" w:rsidRPr="00EC64E2" w:rsidP="00CB3EA8" w14:paraId="76110117" w14:textId="229A73FF">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w:t>
      </w:r>
      <w:r w:rsidRPr="00EC64E2" w:rsidR="00EA6C2D">
        <w:rPr>
          <w:rFonts w:ascii="Times New Roman" w:hAnsi="Times New Roman" w:cs="Times New Roman"/>
          <w:sz w:val="22"/>
          <w:szCs w:val="22"/>
        </w:rPr>
        <w:t>i</w:t>
      </w:r>
      <w:r w:rsidRPr="00EC64E2">
        <w:rPr>
          <w:rFonts w:ascii="Times New Roman" w:hAnsi="Times New Roman" w:cs="Times New Roman"/>
          <w:sz w:val="22"/>
          <w:szCs w:val="22"/>
        </w:rPr>
        <w:t>f partner</w:t>
      </w:r>
      <w:r w:rsidRPr="00EC64E2">
        <w:rPr>
          <w:rFonts w:ascii="Times New Roman" w:hAnsi="Times New Roman" w:cs="Times New Roman"/>
          <w:sz w:val="22"/>
          <w:szCs w:val="22"/>
        </w:rPr>
        <w:t>]</w:t>
      </w:r>
      <w:r w:rsidRPr="00EC64E2" w:rsidR="00EA6C2D">
        <w:rPr>
          <w:rFonts w:ascii="Times New Roman" w:hAnsi="Times New Roman" w:cs="Times New Roman"/>
          <w:sz w:val="22"/>
          <w:szCs w:val="22"/>
        </w:rPr>
        <w:t xml:space="preserve"> H</w:t>
      </w:r>
      <w:r w:rsidRPr="00EC64E2">
        <w:rPr>
          <w:rFonts w:ascii="Times New Roman" w:hAnsi="Times New Roman" w:cs="Times New Roman"/>
          <w:sz w:val="22"/>
          <w:szCs w:val="22"/>
        </w:rPr>
        <w:t>ow</w:t>
      </w:r>
      <w:r w:rsidRPr="00EC64E2" w:rsidR="00EA6C2D">
        <w:rPr>
          <w:rFonts w:ascii="Times New Roman" w:hAnsi="Times New Roman" w:cs="Times New Roman"/>
          <w:sz w:val="22"/>
          <w:szCs w:val="22"/>
        </w:rPr>
        <w:t xml:space="preserve"> does</w:t>
      </w:r>
      <w:r w:rsidRPr="00EC64E2">
        <w:rPr>
          <w:rFonts w:ascii="Times New Roman" w:hAnsi="Times New Roman" w:cs="Times New Roman"/>
          <w:sz w:val="22"/>
          <w:szCs w:val="22"/>
        </w:rPr>
        <w:t xml:space="preserve"> PrEP work in the context of </w:t>
      </w:r>
      <w:r w:rsidRPr="00EC64E2" w:rsidR="00EA6C2D">
        <w:rPr>
          <w:rFonts w:ascii="Times New Roman" w:hAnsi="Times New Roman" w:cs="Times New Roman"/>
          <w:sz w:val="22"/>
          <w:szCs w:val="22"/>
        </w:rPr>
        <w:t>your sexual</w:t>
      </w:r>
      <w:r w:rsidRPr="00EC64E2">
        <w:rPr>
          <w:rFonts w:ascii="Times New Roman" w:hAnsi="Times New Roman" w:cs="Times New Roman"/>
          <w:sz w:val="22"/>
          <w:szCs w:val="22"/>
        </w:rPr>
        <w:t xml:space="preserve"> relationship</w:t>
      </w:r>
      <w:r w:rsidRPr="00EC64E2" w:rsidR="00EA6C2D">
        <w:rPr>
          <w:rFonts w:ascii="Times New Roman" w:hAnsi="Times New Roman" w:cs="Times New Roman"/>
          <w:sz w:val="22"/>
          <w:szCs w:val="22"/>
        </w:rPr>
        <w:t>s?</w:t>
      </w:r>
    </w:p>
    <w:p w:rsidR="001E0D62" w:rsidRPr="00EC64E2" w:rsidP="00A07300" w14:paraId="3AF3554D" w14:textId="271D7168">
      <w:pPr>
        <w:pStyle w:val="ListParagraph"/>
        <w:numPr>
          <w:ilvl w:val="2"/>
          <w:numId w:val="6"/>
        </w:numPr>
        <w:rPr>
          <w:rFonts w:ascii="Times New Roman" w:hAnsi="Times New Roman" w:cs="Times New Roman"/>
          <w:sz w:val="22"/>
          <w:szCs w:val="22"/>
        </w:rPr>
      </w:pPr>
      <w:r w:rsidRPr="00EC64E2">
        <w:rPr>
          <w:rFonts w:ascii="Times New Roman" w:hAnsi="Times New Roman" w:cs="Times New Roman"/>
          <w:sz w:val="22"/>
          <w:szCs w:val="22"/>
        </w:rPr>
        <w:t xml:space="preserve">What is your perceived </w:t>
      </w:r>
      <w:r w:rsidRPr="00EC64E2">
        <w:rPr>
          <w:rFonts w:ascii="Times New Roman" w:hAnsi="Times New Roman" w:cs="Times New Roman"/>
          <w:sz w:val="22"/>
          <w:szCs w:val="22"/>
        </w:rPr>
        <w:t>risk</w:t>
      </w:r>
      <w:r w:rsidRPr="00EC64E2">
        <w:rPr>
          <w:rFonts w:ascii="Times New Roman" w:hAnsi="Times New Roman" w:cs="Times New Roman"/>
          <w:sz w:val="22"/>
          <w:szCs w:val="22"/>
        </w:rPr>
        <w:t xml:space="preserve"> for different types of partners</w:t>
      </w:r>
      <w:r w:rsidRPr="00EC64E2">
        <w:rPr>
          <w:rFonts w:ascii="Times New Roman" w:hAnsi="Times New Roman" w:cs="Times New Roman"/>
          <w:sz w:val="22"/>
          <w:szCs w:val="22"/>
        </w:rPr>
        <w:t>?</w:t>
      </w:r>
    </w:p>
    <w:p w:rsidR="00AE3675" w:rsidRPr="00EC64E2" w:rsidP="008A1276" w14:paraId="4F261478" w14:textId="0D322C0E">
      <w:pPr>
        <w:pStyle w:val="ListParagraph"/>
        <w:numPr>
          <w:ilvl w:val="0"/>
          <w:numId w:val="6"/>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7517E8">
        <w:rPr>
          <w:rFonts w:ascii="Times New Roman" w:hAnsi="Times New Roman" w:cs="Times New Roman"/>
          <w:sz w:val="22"/>
          <w:szCs w:val="22"/>
        </w:rPr>
        <w:t>[If used PrEP before]</w:t>
      </w:r>
      <w:r w:rsidRPr="00EC64E2">
        <w:rPr>
          <w:rFonts w:ascii="Times New Roman" w:hAnsi="Times New Roman" w:cs="Times New Roman"/>
          <w:sz w:val="22"/>
          <w:szCs w:val="22"/>
        </w:rPr>
        <w:t xml:space="preserve"> </w:t>
      </w:r>
      <w:r w:rsidRPr="00EC64E2" w:rsidR="00993E1F">
        <w:rPr>
          <w:rFonts w:ascii="Times New Roman" w:hAnsi="Times New Roman" w:cs="Times New Roman"/>
          <w:sz w:val="22"/>
          <w:szCs w:val="22"/>
        </w:rPr>
        <w:t xml:space="preserve">Past use of PrEP </w:t>
      </w:r>
      <w:r w:rsidRPr="00EC64E2">
        <w:rPr>
          <w:rFonts w:ascii="Times New Roman" w:hAnsi="Times New Roman" w:cs="Times New Roman"/>
          <w:i/>
          <w:sz w:val="22"/>
          <w:szCs w:val="22"/>
        </w:rPr>
        <w:t xml:space="preserve"> </w:t>
      </w:r>
    </w:p>
    <w:p w:rsidR="008A1276" w:rsidRPr="00EC64E2" w:rsidP="00AE3675" w14:paraId="2A4D7456" w14:textId="4E9F44FA">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8A1276" w:rsidRPr="00EC64E2" w:rsidP="008A1276" w14:paraId="6672809C" w14:textId="79762861">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Tell me about when you have used PrEP in the past? </w:t>
      </w:r>
    </w:p>
    <w:p w:rsidR="008A1276" w:rsidRPr="00EC64E2" w:rsidP="008A1276" w14:paraId="446B0213" w14:textId="5EFC1829">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How long did you use it for, and in what ways did you use it? </w:t>
      </w:r>
    </w:p>
    <w:p w:rsidR="008A1276" w:rsidRPr="00EC64E2" w:rsidP="008A1276" w14:paraId="0837B457" w14:textId="0D466BCB">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Why did you stop using PrEP</w:t>
      </w:r>
      <w:r w:rsidRPr="00EC64E2" w:rsidR="00EA6C2D">
        <w:rPr>
          <w:rFonts w:ascii="Times New Roman" w:hAnsi="Times New Roman" w:cs="Times New Roman"/>
          <w:sz w:val="22"/>
          <w:szCs w:val="22"/>
        </w:rPr>
        <w:t>? (or) W</w:t>
      </w:r>
      <w:r w:rsidRPr="00EC64E2">
        <w:rPr>
          <w:rFonts w:ascii="Times New Roman" w:hAnsi="Times New Roman" w:cs="Times New Roman"/>
          <w:sz w:val="22"/>
          <w:szCs w:val="22"/>
        </w:rPr>
        <w:t>hy are you continuing to use PrEP?</w:t>
      </w:r>
      <w:r w:rsidRPr="00EC64E2" w:rsidR="00B80CF3">
        <w:rPr>
          <w:rFonts w:ascii="Times New Roman" w:hAnsi="Times New Roman" w:cs="Times New Roman"/>
          <w:sz w:val="22"/>
          <w:szCs w:val="22"/>
        </w:rPr>
        <w:t xml:space="preserve"> Why did you restart taking PrEP?</w:t>
      </w:r>
    </w:p>
    <w:p w:rsidR="008A1276" w:rsidRPr="00EC64E2" w:rsidP="008A1276" w14:paraId="251F430D" w14:textId="77777777">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What makes PrEP right for you or another person? </w:t>
      </w:r>
    </w:p>
    <w:p w:rsidR="008A1276" w:rsidRPr="00EC64E2" w:rsidP="008A1276" w14:paraId="4E914A88" w14:textId="01118FFF">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What would make PrEP not the right thing for you or another person?</w:t>
      </w:r>
    </w:p>
    <w:p w:rsidR="00AE3675" w:rsidRPr="00EC64E2" w:rsidP="003F2C8A" w14:paraId="426FB588" w14:textId="2284DC53">
      <w:pPr>
        <w:pStyle w:val="ListParagraph"/>
        <w:numPr>
          <w:ilvl w:val="0"/>
          <w:numId w:val="6"/>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A07300">
        <w:rPr>
          <w:rFonts w:ascii="Times New Roman" w:hAnsi="Times New Roman" w:cs="Times New Roman"/>
          <w:sz w:val="22"/>
          <w:szCs w:val="22"/>
        </w:rPr>
        <w:t>[I</w:t>
      </w:r>
      <w:r w:rsidRPr="00EC64E2">
        <w:rPr>
          <w:rFonts w:ascii="Times New Roman" w:hAnsi="Times New Roman" w:cs="Times New Roman"/>
          <w:sz w:val="22"/>
          <w:szCs w:val="22"/>
        </w:rPr>
        <w:t>f never used PrEP</w:t>
      </w:r>
      <w:r w:rsidRPr="00EC64E2" w:rsidR="00A07300">
        <w:rPr>
          <w:rFonts w:ascii="Times New Roman" w:hAnsi="Times New Roman" w:cs="Times New Roman"/>
          <w:sz w:val="22"/>
          <w:szCs w:val="22"/>
        </w:rPr>
        <w:t>]</w:t>
      </w:r>
      <w:r w:rsidRPr="00EC64E2">
        <w:rPr>
          <w:rFonts w:ascii="Times New Roman" w:hAnsi="Times New Roman" w:cs="Times New Roman"/>
          <w:sz w:val="22"/>
          <w:szCs w:val="22"/>
        </w:rPr>
        <w:t xml:space="preserve"> </w:t>
      </w:r>
      <w:r w:rsidRPr="00EC64E2" w:rsidR="008A1276">
        <w:rPr>
          <w:rFonts w:ascii="Times New Roman" w:hAnsi="Times New Roman" w:cs="Times New Roman"/>
          <w:sz w:val="22"/>
          <w:szCs w:val="22"/>
        </w:rPr>
        <w:t>Planning to start PrEP</w:t>
      </w:r>
      <w:r w:rsidRPr="00EC64E2">
        <w:rPr>
          <w:rFonts w:ascii="Times New Roman" w:hAnsi="Times New Roman" w:cs="Times New Roman"/>
          <w:sz w:val="22"/>
          <w:szCs w:val="22"/>
        </w:rPr>
        <w:t xml:space="preserve"> </w:t>
      </w:r>
    </w:p>
    <w:p w:rsidR="008A1276" w:rsidRPr="00EC64E2" w:rsidP="00AE3675" w14:paraId="164CF042" w14:textId="10C075B1">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8A1276" w:rsidRPr="00EC64E2" w:rsidP="008A1276" w14:paraId="5A48EB1E" w14:textId="2CEB94C2">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Tell me about what made you want to start using PrEP?  </w:t>
      </w:r>
    </w:p>
    <w:p w:rsidR="008A1276" w:rsidRPr="00EC64E2" w:rsidP="008A1276" w14:paraId="096FF390" w14:textId="4D9E8646">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How long do you plan to use </w:t>
      </w:r>
      <w:r w:rsidRPr="00EC64E2" w:rsidR="00EA6C2D">
        <w:rPr>
          <w:rFonts w:ascii="Times New Roman" w:hAnsi="Times New Roman" w:cs="Times New Roman"/>
          <w:sz w:val="22"/>
          <w:szCs w:val="22"/>
        </w:rPr>
        <w:t>PrEP</w:t>
      </w:r>
      <w:r w:rsidRPr="00EC64E2">
        <w:rPr>
          <w:rFonts w:ascii="Times New Roman" w:hAnsi="Times New Roman" w:cs="Times New Roman"/>
          <w:sz w:val="22"/>
          <w:szCs w:val="22"/>
        </w:rPr>
        <w:t>?</w:t>
      </w:r>
    </w:p>
    <w:p w:rsidR="008A1276" w:rsidRPr="00EC64E2" w:rsidP="008A1276" w14:paraId="3A70B8F0" w14:textId="714A626D">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How will you use PrEP in terms of dosing/regimen? </w:t>
      </w:r>
      <w:r w:rsidRPr="00EC64E2" w:rsidR="00EA6C2D">
        <w:rPr>
          <w:rFonts w:ascii="Times New Roman" w:hAnsi="Times New Roman" w:cs="Times New Roman"/>
          <w:sz w:val="22"/>
          <w:szCs w:val="22"/>
        </w:rPr>
        <w:t>(2-1-1 or daily or injectable)</w:t>
      </w:r>
    </w:p>
    <w:p w:rsidR="008A1276" w:rsidRPr="00EC64E2" w:rsidP="008A1276" w14:paraId="1B64F786" w14:textId="77777777">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What makes PrEP right for you or another person? </w:t>
      </w:r>
    </w:p>
    <w:p w:rsidR="003F2C8A" w:rsidRPr="00EC64E2" w:rsidP="003F2C8A" w14:paraId="56010654" w14:textId="077C6970">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What would make PrEP not the right thing for you or another person?</w:t>
      </w:r>
    </w:p>
    <w:p w:rsidR="00AE3675" w:rsidRPr="00EC64E2" w:rsidP="00C97D61" w14:paraId="6616F855" w14:textId="2C176E47">
      <w:pPr>
        <w:pStyle w:val="ListParagraph"/>
        <w:numPr>
          <w:ilvl w:val="0"/>
          <w:numId w:val="6"/>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993E1F">
        <w:rPr>
          <w:rFonts w:ascii="Times New Roman" w:hAnsi="Times New Roman" w:cs="Times New Roman"/>
          <w:sz w:val="22"/>
          <w:szCs w:val="22"/>
        </w:rPr>
        <w:t>Future intended use of PrEP</w:t>
      </w:r>
      <w:r w:rsidRPr="00EC64E2">
        <w:rPr>
          <w:rFonts w:ascii="Times New Roman" w:hAnsi="Times New Roman" w:cs="Times New Roman"/>
          <w:i/>
          <w:sz w:val="22"/>
          <w:szCs w:val="22"/>
        </w:rPr>
        <w:t xml:space="preserve"> </w:t>
      </w:r>
    </w:p>
    <w:p w:rsidR="00993E1F" w:rsidRPr="00EC64E2" w:rsidP="00AE3675" w14:paraId="7B37C513" w14:textId="4B6E6B4B">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E664C4" w:rsidRPr="00EC64E2" w:rsidP="00E664C4" w14:paraId="732EAFC3" w14:textId="414EC07D">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Think about the next 6 months. Over this period, what</w:t>
      </w:r>
      <w:r w:rsidRPr="00EC64E2">
        <w:rPr>
          <w:rFonts w:ascii="Times New Roman" w:hAnsi="Times New Roman" w:cs="Times New Roman"/>
          <w:sz w:val="22"/>
          <w:szCs w:val="22"/>
        </w:rPr>
        <w:t xml:space="preserve"> things might influence how you use PrEP?</w:t>
      </w:r>
    </w:p>
    <w:p w:rsidR="006D1566" w:rsidRPr="00EC64E2" w:rsidP="000421B5" w14:paraId="6500B36D" w14:textId="0B89893E">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How long do you think you will continue to use PrEP, and why do you think that is the length of time you will use it? </w:t>
      </w:r>
    </w:p>
    <w:p w:rsidR="00AE3675" w:rsidRPr="00EC64E2" w:rsidP="008A1276" w14:paraId="5AAF4DBA" w14:textId="42247876">
      <w:pPr>
        <w:pStyle w:val="ListParagraph"/>
        <w:numPr>
          <w:ilvl w:val="0"/>
          <w:numId w:val="6"/>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EA6C2D">
        <w:rPr>
          <w:rFonts w:ascii="Times New Roman" w:hAnsi="Times New Roman" w:cs="Times New Roman"/>
          <w:sz w:val="22"/>
          <w:szCs w:val="22"/>
        </w:rPr>
        <w:t>P</w:t>
      </w:r>
      <w:r w:rsidRPr="00EC64E2" w:rsidR="007354B3">
        <w:rPr>
          <w:rFonts w:ascii="Times New Roman" w:hAnsi="Times New Roman" w:cs="Times New Roman"/>
          <w:sz w:val="22"/>
          <w:szCs w:val="22"/>
        </w:rPr>
        <w:t>ositive sexual health messages to support PrEP use</w:t>
      </w:r>
      <w:r w:rsidRPr="00EC64E2">
        <w:rPr>
          <w:rFonts w:ascii="Times New Roman" w:hAnsi="Times New Roman" w:cs="Times New Roman"/>
          <w:sz w:val="22"/>
          <w:szCs w:val="22"/>
        </w:rPr>
        <w:t xml:space="preserve"> </w:t>
      </w:r>
    </w:p>
    <w:p w:rsidR="00E664C4" w:rsidRPr="00EC64E2" w:rsidP="00AE3675" w14:paraId="54915442" w14:textId="03F4A01E">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7028F3" w:rsidRPr="00EC64E2" w:rsidP="007028F3" w14:paraId="3A4D8D26" w14:textId="1A66FC1E">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We are considering adding some positive health messages to </w:t>
      </w:r>
      <w:r w:rsidRPr="00EC64E2" w:rsidR="007E3504">
        <w:rPr>
          <w:rFonts w:ascii="Times New Roman" w:hAnsi="Times New Roman" w:cs="Times New Roman"/>
          <w:sz w:val="22"/>
          <w:szCs w:val="22"/>
        </w:rPr>
        <w:t xml:space="preserve">our standard HIV prevention messages. These would be mixed in delivery with standard PrEP promotion messages. Please read this message out loud, then tell me your thoughts about the message. </w:t>
      </w:r>
    </w:p>
    <w:p w:rsidR="007354B3" w:rsidRPr="00EC64E2" w:rsidP="007028F3" w14:paraId="6D0CC98E" w14:textId="30FD162A">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Does the idea of having some health messages that do not address condoms, HIV testing, and PrEP appeal to you?</w:t>
      </w:r>
    </w:p>
    <w:p w:rsidR="007354B3" w:rsidRPr="00EC64E2" w:rsidP="007028F3" w14:paraId="000B9BC2" w14:textId="3CC68DC4">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What kinds of positive health messages would you prefer to receive: content only, content and resources, or both</w:t>
      </w:r>
      <w:r w:rsidRPr="00EC64E2" w:rsidR="007E3504">
        <w:rPr>
          <w:rFonts w:ascii="Times New Roman" w:hAnsi="Times New Roman" w:cs="Times New Roman"/>
          <w:sz w:val="22"/>
          <w:szCs w:val="22"/>
        </w:rPr>
        <w:t>?</w:t>
      </w:r>
    </w:p>
    <w:p w:rsidR="007354B3" w:rsidRPr="00EC64E2" w:rsidP="007028F3" w14:paraId="55E050C3" w14:textId="4AD8BA7B">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What formats would you want positive health messages to </w:t>
      </w:r>
      <w:r w:rsidRPr="00EC64E2" w:rsidR="007E3504">
        <w:rPr>
          <w:rFonts w:ascii="Times New Roman" w:hAnsi="Times New Roman" w:cs="Times New Roman"/>
          <w:sz w:val="22"/>
          <w:szCs w:val="22"/>
        </w:rPr>
        <w:t>be delivered in</w:t>
      </w:r>
      <w:r w:rsidRPr="00EC64E2">
        <w:rPr>
          <w:rFonts w:ascii="Times New Roman" w:hAnsi="Times New Roman" w:cs="Times New Roman"/>
          <w:sz w:val="22"/>
          <w:szCs w:val="22"/>
        </w:rPr>
        <w:t xml:space="preserve">? </w:t>
      </w:r>
    </w:p>
    <w:p w:rsidR="00AE3675" w:rsidRPr="00EC64E2" w:rsidP="006F442B" w14:paraId="2C996AE8" w14:textId="0466A3F7">
      <w:pPr>
        <w:pStyle w:val="ListParagraph"/>
        <w:numPr>
          <w:ilvl w:val="0"/>
          <w:numId w:val="6"/>
        </w:numPr>
        <w:rPr>
          <w:rFonts w:ascii="Times New Roman" w:hAnsi="Times New Roman" w:cs="Times New Roman"/>
          <w:sz w:val="22"/>
          <w:szCs w:val="22"/>
        </w:rPr>
      </w:pPr>
      <w:r w:rsidRPr="00EC64E2">
        <w:rPr>
          <w:rFonts w:ascii="Times New Roman" w:hAnsi="Times New Roman" w:cs="Times New Roman"/>
          <w:sz w:val="22"/>
          <w:szCs w:val="22"/>
        </w:rPr>
        <w:t xml:space="preserve">TOPIC: </w:t>
      </w:r>
      <w:r w:rsidRPr="00EC64E2" w:rsidR="006F442B">
        <w:rPr>
          <w:rFonts w:ascii="Times New Roman" w:hAnsi="Times New Roman" w:cs="Times New Roman"/>
          <w:sz w:val="22"/>
          <w:szCs w:val="22"/>
        </w:rPr>
        <w:t xml:space="preserve">PrEP journey </w:t>
      </w:r>
    </w:p>
    <w:p w:rsidR="007354B3" w:rsidRPr="00EC64E2" w:rsidP="00AE3675" w14:paraId="2D83EEA3" w14:textId="19DF7508">
      <w:pPr>
        <w:pStyle w:val="ListParagraph"/>
        <w:rPr>
          <w:rFonts w:ascii="Times New Roman" w:hAnsi="Times New Roman" w:cs="Times New Roman"/>
          <w:sz w:val="22"/>
          <w:szCs w:val="22"/>
        </w:rPr>
      </w:pPr>
      <w:r w:rsidRPr="00EC64E2">
        <w:rPr>
          <w:rFonts w:ascii="Times New Roman" w:hAnsi="Times New Roman" w:cs="Times New Roman"/>
          <w:i/>
          <w:sz w:val="22"/>
          <w:szCs w:val="22"/>
        </w:rPr>
        <w:t>PROBES/ACTIVITIES</w:t>
      </w:r>
    </w:p>
    <w:p w:rsidR="007E3504" w:rsidRPr="00EC64E2" w:rsidP="007E3504" w14:paraId="4B6CB1C1" w14:textId="4ABBBDA2">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 xml:space="preserve">What has you PrEP journey been like over the past 6 months? </w:t>
      </w:r>
    </w:p>
    <w:p w:rsidR="005626B1" w:rsidP="001C7398" w14:paraId="13784661" w14:textId="33EAA29A">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Tell me about how</w:t>
      </w:r>
      <w:r w:rsidRPr="00EC64E2" w:rsidR="006F442B">
        <w:rPr>
          <w:rFonts w:ascii="Times New Roman" w:hAnsi="Times New Roman" w:cs="Times New Roman"/>
          <w:sz w:val="22"/>
          <w:szCs w:val="22"/>
        </w:rPr>
        <w:t xml:space="preserve"> you</w:t>
      </w:r>
      <w:r w:rsidRPr="00EC64E2">
        <w:rPr>
          <w:rFonts w:ascii="Times New Roman" w:hAnsi="Times New Roman" w:cs="Times New Roman"/>
          <w:sz w:val="22"/>
          <w:szCs w:val="22"/>
        </w:rPr>
        <w:t xml:space="preserve"> have</w:t>
      </w:r>
      <w:r w:rsidRPr="00EC64E2" w:rsidR="006F442B">
        <w:rPr>
          <w:rFonts w:ascii="Times New Roman" w:hAnsi="Times New Roman" w:cs="Times New Roman"/>
          <w:sz w:val="22"/>
          <w:szCs w:val="22"/>
        </w:rPr>
        <w:t xml:space="preserve"> thought about PrEP</w:t>
      </w:r>
      <w:r w:rsidRPr="00EC64E2">
        <w:rPr>
          <w:rFonts w:ascii="Times New Roman" w:hAnsi="Times New Roman" w:cs="Times New Roman"/>
          <w:sz w:val="22"/>
          <w:szCs w:val="22"/>
        </w:rPr>
        <w:t xml:space="preserve"> over the last 6 months?</w:t>
      </w:r>
    </w:p>
    <w:p w:rsidR="00932C40" w:rsidRPr="00932C40" w:rsidP="00932C40" w14:paraId="688BE6E9" w14:textId="77777777">
      <w:pPr>
        <w:pStyle w:val="ListParagraph"/>
        <w:numPr>
          <w:ilvl w:val="1"/>
          <w:numId w:val="6"/>
        </w:numPr>
        <w:rPr>
          <w:rFonts w:ascii="Times New Roman" w:hAnsi="Times New Roman" w:cs="Times New Roman"/>
          <w:sz w:val="22"/>
          <w:szCs w:val="22"/>
        </w:rPr>
      </w:pPr>
      <w:r w:rsidRPr="00932C40">
        <w:rPr>
          <w:rFonts w:ascii="Times New Roman" w:hAnsi="Times New Roman" w:cs="Times New Roman"/>
          <w:sz w:val="22"/>
          <w:szCs w:val="22"/>
        </w:rPr>
        <w:t>Please describe any moment in the last 6 months when you might have thought about stopping PrEP, or taking PrEP less frequently.</w:t>
      </w:r>
    </w:p>
    <w:p w:rsidR="00932C40" w:rsidP="00932C40" w14:paraId="0134FAF3" w14:textId="5336E2E8">
      <w:pPr>
        <w:pStyle w:val="ListParagraph"/>
        <w:numPr>
          <w:ilvl w:val="2"/>
          <w:numId w:val="6"/>
        </w:numPr>
        <w:rPr>
          <w:rFonts w:ascii="Times New Roman" w:hAnsi="Times New Roman" w:cs="Times New Roman"/>
          <w:sz w:val="22"/>
          <w:szCs w:val="22"/>
        </w:rPr>
      </w:pPr>
      <w:r>
        <w:rPr>
          <w:rFonts w:ascii="Times New Roman" w:hAnsi="Times New Roman" w:cs="Times New Roman"/>
          <w:sz w:val="22"/>
          <w:szCs w:val="22"/>
        </w:rPr>
        <w:t xml:space="preserve">What do you think led to this? </w:t>
      </w:r>
    </w:p>
    <w:p w:rsidR="00932C40" w:rsidRPr="00EC64E2" w:rsidP="00932C40" w14:paraId="09C2A0E6" w14:textId="4A6CBE92">
      <w:pPr>
        <w:pStyle w:val="ListParagraph"/>
        <w:numPr>
          <w:ilvl w:val="2"/>
          <w:numId w:val="6"/>
        </w:numPr>
        <w:rPr>
          <w:rFonts w:ascii="Times New Roman" w:hAnsi="Times New Roman" w:cs="Times New Roman"/>
          <w:sz w:val="22"/>
          <w:szCs w:val="22"/>
        </w:rPr>
      </w:pPr>
      <w:r>
        <w:rPr>
          <w:rFonts w:ascii="Times New Roman" w:hAnsi="Times New Roman" w:cs="Times New Roman"/>
          <w:sz w:val="22"/>
          <w:szCs w:val="22"/>
        </w:rPr>
        <w:t>How did you ultimately decide to stop taking or continue taking PrEP?</w:t>
      </w:r>
    </w:p>
    <w:p w:rsidR="001C7398" w:rsidRPr="00EC64E2" w:rsidP="001C7398" w14:paraId="47B75BDE" w14:textId="555205B8">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Tell me if anything in your life has changed in the last 6</w:t>
      </w:r>
      <w:r w:rsidRPr="00EC64E2" w:rsidR="007E3504">
        <w:rPr>
          <w:rFonts w:ascii="Times New Roman" w:hAnsi="Times New Roman" w:cs="Times New Roman"/>
          <w:sz w:val="22"/>
          <w:szCs w:val="22"/>
        </w:rPr>
        <w:t xml:space="preserve"> </w:t>
      </w:r>
      <w:r w:rsidRPr="00EC64E2">
        <w:rPr>
          <w:rFonts w:ascii="Times New Roman" w:hAnsi="Times New Roman" w:cs="Times New Roman"/>
          <w:sz w:val="22"/>
          <w:szCs w:val="22"/>
        </w:rPr>
        <w:t>months to influence how you might use PrEP?</w:t>
      </w:r>
    </w:p>
    <w:p w:rsidR="00992048" w:rsidP="00992048" w14:paraId="7FC6E982" w14:textId="6C4881AA">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Please describe any moment in the last 6 months when you might have thought about starting PrEP, or taking PrEP more frequently.</w:t>
      </w:r>
    </w:p>
    <w:p w:rsidR="00932C40" w:rsidP="00932C40" w14:paraId="5DFA2E00" w14:textId="77777777">
      <w:pPr>
        <w:pStyle w:val="ListParagraph"/>
        <w:numPr>
          <w:ilvl w:val="2"/>
          <w:numId w:val="6"/>
        </w:numPr>
        <w:rPr>
          <w:rFonts w:ascii="Times New Roman" w:hAnsi="Times New Roman" w:cs="Times New Roman"/>
          <w:sz w:val="22"/>
          <w:szCs w:val="22"/>
        </w:rPr>
      </w:pPr>
      <w:r>
        <w:rPr>
          <w:rFonts w:ascii="Times New Roman" w:hAnsi="Times New Roman" w:cs="Times New Roman"/>
          <w:sz w:val="22"/>
          <w:szCs w:val="22"/>
        </w:rPr>
        <w:t xml:space="preserve">What do you think led to this? </w:t>
      </w:r>
    </w:p>
    <w:p w:rsidR="00932C40" w:rsidRPr="00932C40" w:rsidP="00932C40" w14:paraId="20D31C87" w14:textId="43F6832E">
      <w:pPr>
        <w:pStyle w:val="ListParagraph"/>
        <w:numPr>
          <w:ilvl w:val="2"/>
          <w:numId w:val="6"/>
        </w:numPr>
        <w:rPr>
          <w:rFonts w:ascii="Times New Roman" w:hAnsi="Times New Roman" w:cs="Times New Roman"/>
          <w:sz w:val="22"/>
          <w:szCs w:val="22"/>
        </w:rPr>
      </w:pPr>
      <w:r>
        <w:rPr>
          <w:rFonts w:ascii="Times New Roman" w:hAnsi="Times New Roman" w:cs="Times New Roman"/>
          <w:sz w:val="22"/>
          <w:szCs w:val="22"/>
        </w:rPr>
        <w:t>How did you ultimately decide to stop taking or continue taking PrEP?</w:t>
      </w:r>
    </w:p>
    <w:p w:rsidR="00932C40" w:rsidP="00932C40" w14:paraId="5D803E2C" w14:textId="77777777">
      <w:pPr>
        <w:pStyle w:val="ListParagraph"/>
        <w:numPr>
          <w:ilvl w:val="1"/>
          <w:numId w:val="6"/>
        </w:numPr>
        <w:rPr>
          <w:rFonts w:ascii="Times New Roman" w:hAnsi="Times New Roman" w:cs="Times New Roman"/>
          <w:sz w:val="22"/>
          <w:szCs w:val="22"/>
        </w:rPr>
      </w:pPr>
      <w:r w:rsidRPr="00EC64E2">
        <w:rPr>
          <w:rFonts w:ascii="Times New Roman" w:hAnsi="Times New Roman" w:cs="Times New Roman"/>
          <w:sz w:val="22"/>
          <w:szCs w:val="22"/>
        </w:rPr>
        <w:t>Tell me about anything that makes getting PrEP challenging</w:t>
      </w:r>
      <w:r>
        <w:rPr>
          <w:rFonts w:ascii="Times New Roman" w:hAnsi="Times New Roman" w:cs="Times New Roman"/>
          <w:sz w:val="22"/>
          <w:szCs w:val="22"/>
        </w:rPr>
        <w:t xml:space="preserve"> or easy?</w:t>
      </w:r>
    </w:p>
    <w:p w:rsidR="00D84A25" w:rsidRPr="00932C40" w:rsidP="00932C40" w14:paraId="4E859F30" w14:textId="6BD7B672">
      <w:pPr>
        <w:pStyle w:val="ListParagraph"/>
        <w:numPr>
          <w:ilvl w:val="1"/>
          <w:numId w:val="6"/>
        </w:numPr>
        <w:rPr>
          <w:rFonts w:ascii="Times New Roman" w:hAnsi="Times New Roman" w:cs="Times New Roman"/>
          <w:sz w:val="22"/>
          <w:szCs w:val="22"/>
        </w:rPr>
      </w:pPr>
      <w:r w:rsidRPr="00932C40">
        <w:rPr>
          <w:rFonts w:ascii="Times New Roman" w:hAnsi="Times New Roman" w:cs="Times New Roman"/>
          <w:sz w:val="22"/>
          <w:szCs w:val="22"/>
        </w:rPr>
        <w:t>Let’s</w:t>
      </w:r>
      <w:r w:rsidRPr="00932C40">
        <w:rPr>
          <w:rFonts w:ascii="Times New Roman" w:hAnsi="Times New Roman" w:cs="Times New Roman"/>
          <w:sz w:val="22"/>
          <w:szCs w:val="22"/>
        </w:rPr>
        <w:t xml:space="preserve"> talk about different PrEP options and whether they would or would not have influenced your PrEP use in the last 6 months:</w:t>
      </w:r>
    </w:p>
    <w:p w:rsidR="00D84A25" w:rsidRPr="00EC64E2" w:rsidP="00D84A25" w14:paraId="2A57689E" w14:textId="77777777">
      <w:pPr>
        <w:pStyle w:val="ListParagraph"/>
        <w:numPr>
          <w:ilvl w:val="2"/>
          <w:numId w:val="6"/>
        </w:numPr>
        <w:rPr>
          <w:rFonts w:ascii="Times New Roman" w:hAnsi="Times New Roman" w:cs="Times New Roman"/>
          <w:sz w:val="22"/>
          <w:szCs w:val="22"/>
        </w:rPr>
      </w:pPr>
      <w:r w:rsidRPr="00EC64E2">
        <w:rPr>
          <w:rFonts w:ascii="Times New Roman" w:hAnsi="Times New Roman" w:cs="Times New Roman"/>
          <w:sz w:val="22"/>
          <w:szCs w:val="22"/>
        </w:rPr>
        <w:t>Access to different places to get PrEP, e.g. pharmacy or mail delivery</w:t>
      </w:r>
    </w:p>
    <w:p w:rsidR="00D84A25" w:rsidRPr="00EC64E2" w:rsidP="00D84A25" w14:paraId="396C9106" w14:textId="06328C7A">
      <w:pPr>
        <w:pStyle w:val="ListParagraph"/>
        <w:numPr>
          <w:ilvl w:val="2"/>
          <w:numId w:val="6"/>
        </w:numPr>
        <w:rPr>
          <w:rFonts w:ascii="Times New Roman" w:hAnsi="Times New Roman" w:cs="Times New Roman"/>
          <w:sz w:val="22"/>
          <w:szCs w:val="22"/>
        </w:rPr>
      </w:pPr>
      <w:r w:rsidRPr="00EC64E2">
        <w:rPr>
          <w:rFonts w:ascii="Times New Roman" w:hAnsi="Times New Roman" w:cs="Times New Roman"/>
          <w:sz w:val="22"/>
          <w:szCs w:val="22"/>
        </w:rPr>
        <w:t>Access to different PrEP modalities, such as 2-1-1 or injectable PrEP</w:t>
      </w:r>
    </w:p>
    <w:p w:rsidR="00D84A25" w:rsidRPr="00EC64E2" w:rsidP="00D84A25" w14:paraId="5C43C729" w14:textId="7BA1B4DD">
      <w:pPr>
        <w:pStyle w:val="ListParagraph"/>
        <w:numPr>
          <w:ilvl w:val="2"/>
          <w:numId w:val="6"/>
        </w:numPr>
        <w:rPr>
          <w:rFonts w:ascii="Times New Roman" w:hAnsi="Times New Roman" w:cs="Times New Roman"/>
          <w:sz w:val="22"/>
          <w:szCs w:val="22"/>
        </w:rPr>
      </w:pPr>
      <w:r w:rsidRPr="00EC64E2">
        <w:rPr>
          <w:rFonts w:ascii="Times New Roman" w:hAnsi="Times New Roman" w:cs="Times New Roman"/>
          <w:sz w:val="22"/>
          <w:szCs w:val="22"/>
        </w:rPr>
        <w:t>Access to a peer counselor to talk with about PrEP</w:t>
      </w:r>
    </w:p>
    <w:p w:rsidR="00D84A25" w:rsidRPr="00EC64E2" w:rsidP="00D84A25" w14:paraId="05A48BD2" w14:textId="250AF70B">
      <w:pPr>
        <w:pStyle w:val="ListParagraph"/>
        <w:numPr>
          <w:ilvl w:val="2"/>
          <w:numId w:val="6"/>
        </w:numPr>
        <w:rPr>
          <w:rFonts w:ascii="Times New Roman" w:hAnsi="Times New Roman" w:cs="Times New Roman"/>
          <w:sz w:val="22"/>
          <w:szCs w:val="22"/>
        </w:rPr>
      </w:pPr>
      <w:r w:rsidRPr="00EC64E2">
        <w:rPr>
          <w:rFonts w:ascii="Times New Roman" w:hAnsi="Times New Roman" w:cs="Times New Roman"/>
          <w:sz w:val="22"/>
          <w:szCs w:val="22"/>
        </w:rPr>
        <w:t>Messaging to remind you to take PrEP</w:t>
      </w:r>
    </w:p>
    <w:p w:rsidR="00D84A25" w:rsidRPr="00EC64E2" w:rsidP="00D84A25" w14:paraId="30B41DEA" w14:textId="756FE518">
      <w:pPr>
        <w:pStyle w:val="ListParagraph"/>
        <w:numPr>
          <w:ilvl w:val="2"/>
          <w:numId w:val="6"/>
        </w:numPr>
        <w:rPr>
          <w:rFonts w:ascii="Times New Roman" w:hAnsi="Times New Roman" w:cs="Times New Roman"/>
          <w:sz w:val="22"/>
          <w:szCs w:val="22"/>
        </w:rPr>
      </w:pPr>
      <w:r>
        <w:rPr>
          <w:rFonts w:ascii="Times New Roman" w:hAnsi="Times New Roman" w:cs="Times New Roman"/>
          <w:sz w:val="22"/>
          <w:szCs w:val="22"/>
        </w:rPr>
        <w:t>Ability to access PrEP over the pharmacy counter, with you self-managing aspects such as a home HIV test</w:t>
      </w:r>
      <w:r w:rsidR="005F7302">
        <w:rPr>
          <w:rFonts w:ascii="Times New Roman" w:hAnsi="Times New Roman" w:cs="Times New Roman"/>
          <w:sz w:val="22"/>
          <w:szCs w:val="22"/>
        </w:rPr>
        <w:t>ing</w:t>
      </w:r>
    </w:p>
    <w:p w:rsidR="008C60D9" w:rsidRPr="00EC64E2" w:rsidP="008C60D9" w14:paraId="79BA389B" w14:textId="6020F0F2">
      <w:pPr>
        <w:rPr>
          <w:rFonts w:ascii="Times New Roman" w:hAnsi="Times New Roman" w:cs="Times New Roman"/>
          <w:sz w:val="22"/>
          <w:szCs w:val="22"/>
        </w:rPr>
      </w:pPr>
    </w:p>
    <w:p w:rsidR="008C60D9" w:rsidRPr="00EC64E2" w:rsidP="008C60D9" w14:paraId="6AC869A0" w14:textId="44648805">
      <w:pPr>
        <w:rPr>
          <w:rFonts w:ascii="Times New Roman" w:hAnsi="Times New Roman" w:cs="Times New Roman"/>
          <w:sz w:val="22"/>
          <w:szCs w:val="22"/>
        </w:rPr>
      </w:pPr>
      <w:r w:rsidRPr="00EC64E2">
        <w:rPr>
          <w:rFonts w:ascii="Times New Roman" w:hAnsi="Times New Roman" w:cs="Times New Roman"/>
          <w:sz w:val="22"/>
          <w:szCs w:val="22"/>
        </w:rPr>
        <w:t xml:space="preserve">For follow-up </w:t>
      </w:r>
      <w:r w:rsidRPr="00EC64E2" w:rsidR="007E3504">
        <w:rPr>
          <w:rFonts w:ascii="Times New Roman" w:hAnsi="Times New Roman" w:cs="Times New Roman"/>
          <w:sz w:val="22"/>
          <w:szCs w:val="22"/>
        </w:rPr>
        <w:t>in-depth interviews</w:t>
      </w:r>
      <w:r w:rsidRPr="00EC64E2">
        <w:rPr>
          <w:rFonts w:ascii="Times New Roman" w:hAnsi="Times New Roman" w:cs="Times New Roman"/>
          <w:sz w:val="22"/>
          <w:szCs w:val="22"/>
        </w:rPr>
        <w:t xml:space="preserve">, the guide will include probes that </w:t>
      </w:r>
      <w:r w:rsidRPr="00EC64E2" w:rsidR="007E3504">
        <w:rPr>
          <w:rFonts w:ascii="Times New Roman" w:hAnsi="Times New Roman" w:cs="Times New Roman"/>
          <w:sz w:val="22"/>
          <w:szCs w:val="22"/>
        </w:rPr>
        <w:t>use</w:t>
      </w:r>
      <w:r w:rsidRPr="00EC64E2">
        <w:rPr>
          <w:rFonts w:ascii="Times New Roman" w:hAnsi="Times New Roman" w:cs="Times New Roman"/>
          <w:sz w:val="22"/>
          <w:szCs w:val="22"/>
        </w:rPr>
        <w:t xml:space="preserve"> quotes from the previous interview with that participant. </w:t>
      </w:r>
      <w:r w:rsidRPr="00EC64E2" w:rsidR="007E3504">
        <w:rPr>
          <w:rFonts w:ascii="Times New Roman" w:hAnsi="Times New Roman" w:cs="Times New Roman"/>
          <w:sz w:val="22"/>
          <w:szCs w:val="22"/>
        </w:rPr>
        <w:t xml:space="preserve">The participant will be shown their own words from the previous period, and will be asked to contrast how their current experience is similar or differs from the prior statements. This will be accomplished in follow-up interviews by (1) asking the </w:t>
      </w:r>
      <w:r w:rsidRPr="00EC64E2">
        <w:rPr>
          <w:rFonts w:ascii="Times New Roman" w:hAnsi="Times New Roman" w:cs="Times New Roman"/>
          <w:sz w:val="22"/>
          <w:szCs w:val="22"/>
        </w:rPr>
        <w:t>question</w:t>
      </w:r>
      <w:r w:rsidRPr="00EC64E2" w:rsidR="007E3504">
        <w:rPr>
          <w:rFonts w:ascii="Times New Roman" w:hAnsi="Times New Roman" w:cs="Times New Roman"/>
          <w:sz w:val="22"/>
          <w:szCs w:val="22"/>
        </w:rPr>
        <w:t xml:space="preserve"> as stated</w:t>
      </w:r>
      <w:r w:rsidRPr="00EC64E2">
        <w:rPr>
          <w:rFonts w:ascii="Times New Roman" w:hAnsi="Times New Roman" w:cs="Times New Roman"/>
          <w:sz w:val="22"/>
          <w:szCs w:val="22"/>
        </w:rPr>
        <w:t xml:space="preserve"> </w:t>
      </w:r>
      <w:r w:rsidRPr="00EC64E2" w:rsidR="007E3504">
        <w:rPr>
          <w:rFonts w:ascii="Times New Roman" w:hAnsi="Times New Roman" w:cs="Times New Roman"/>
          <w:sz w:val="22"/>
          <w:szCs w:val="22"/>
        </w:rPr>
        <w:t xml:space="preserve">in the guide; (2) </w:t>
      </w:r>
      <w:r w:rsidRPr="00EC64E2">
        <w:rPr>
          <w:rFonts w:ascii="Times New Roman" w:hAnsi="Times New Roman" w:cs="Times New Roman"/>
          <w:sz w:val="22"/>
          <w:szCs w:val="22"/>
        </w:rPr>
        <w:t xml:space="preserve">the participant </w:t>
      </w:r>
      <w:r w:rsidRPr="00EC64E2" w:rsidR="007E3504">
        <w:rPr>
          <w:rFonts w:ascii="Times New Roman" w:hAnsi="Times New Roman" w:cs="Times New Roman"/>
          <w:sz w:val="22"/>
          <w:szCs w:val="22"/>
        </w:rPr>
        <w:t xml:space="preserve">provides their response to the question, (3) the participant is </w:t>
      </w:r>
      <w:r w:rsidRPr="00EC64E2">
        <w:rPr>
          <w:rFonts w:ascii="Times New Roman" w:hAnsi="Times New Roman" w:cs="Times New Roman"/>
          <w:sz w:val="22"/>
          <w:szCs w:val="22"/>
        </w:rPr>
        <w:t xml:space="preserve">shown </w:t>
      </w:r>
      <w:r w:rsidRPr="00EC64E2" w:rsidR="007E3504">
        <w:rPr>
          <w:rFonts w:ascii="Times New Roman" w:hAnsi="Times New Roman" w:cs="Times New Roman"/>
          <w:sz w:val="22"/>
          <w:szCs w:val="22"/>
        </w:rPr>
        <w:t xml:space="preserve">key quotes from </w:t>
      </w:r>
      <w:r w:rsidRPr="00EC64E2">
        <w:rPr>
          <w:rFonts w:ascii="Times New Roman" w:hAnsi="Times New Roman" w:cs="Times New Roman"/>
          <w:sz w:val="22"/>
          <w:szCs w:val="22"/>
        </w:rPr>
        <w:t>their previous answer</w:t>
      </w:r>
      <w:r w:rsidRPr="00EC64E2" w:rsidR="007E3504">
        <w:rPr>
          <w:rFonts w:ascii="Times New Roman" w:hAnsi="Times New Roman" w:cs="Times New Roman"/>
          <w:sz w:val="22"/>
          <w:szCs w:val="22"/>
        </w:rPr>
        <w:t xml:space="preserve"> to the same question, and (4) the participant </w:t>
      </w:r>
      <w:r w:rsidRPr="00EC64E2">
        <w:rPr>
          <w:rFonts w:ascii="Times New Roman" w:hAnsi="Times New Roman" w:cs="Times New Roman"/>
          <w:sz w:val="22"/>
          <w:szCs w:val="22"/>
        </w:rPr>
        <w:t>discuss</w:t>
      </w:r>
      <w:r w:rsidRPr="00EC64E2" w:rsidR="007E3504">
        <w:rPr>
          <w:rFonts w:ascii="Times New Roman" w:hAnsi="Times New Roman" w:cs="Times New Roman"/>
          <w:sz w:val="22"/>
          <w:szCs w:val="22"/>
        </w:rPr>
        <w:t>es</w:t>
      </w:r>
      <w:r w:rsidRPr="00EC64E2">
        <w:rPr>
          <w:rFonts w:ascii="Times New Roman" w:hAnsi="Times New Roman" w:cs="Times New Roman"/>
          <w:sz w:val="22"/>
          <w:szCs w:val="22"/>
        </w:rPr>
        <w:t xml:space="preserve"> how their opinion has stayed the same o</w:t>
      </w:r>
      <w:r w:rsidRPr="00EC64E2" w:rsidR="007E3504">
        <w:rPr>
          <w:rFonts w:ascii="Times New Roman" w:hAnsi="Times New Roman" w:cs="Times New Roman"/>
          <w:sz w:val="22"/>
          <w:szCs w:val="22"/>
        </w:rPr>
        <w:t>r</w:t>
      </w:r>
      <w:r w:rsidRPr="00EC64E2">
        <w:rPr>
          <w:rFonts w:ascii="Times New Roman" w:hAnsi="Times New Roman" w:cs="Times New Roman"/>
          <w:sz w:val="22"/>
          <w:szCs w:val="22"/>
        </w:rPr>
        <w:t xml:space="preserve"> </w:t>
      </w:r>
      <w:r w:rsidRPr="00EC64E2" w:rsidR="007E3504">
        <w:rPr>
          <w:rFonts w:ascii="Times New Roman" w:hAnsi="Times New Roman" w:cs="Times New Roman"/>
          <w:sz w:val="22"/>
          <w:szCs w:val="22"/>
        </w:rPr>
        <w:t>c</w:t>
      </w:r>
      <w:r w:rsidRPr="00EC64E2">
        <w:rPr>
          <w:rFonts w:ascii="Times New Roman" w:hAnsi="Times New Roman" w:cs="Times New Roman"/>
          <w:sz w:val="22"/>
          <w:szCs w:val="22"/>
        </w:rPr>
        <w:t xml:space="preserve">hanged over time, and why. </w:t>
      </w:r>
    </w:p>
    <w:p w:rsidR="00A07300" w:rsidRPr="00EC64E2" w14:paraId="7EB4B25A" w14:textId="1A60BE01">
      <w:pPr>
        <w:rPr>
          <w:rFonts w:ascii="Times New Roman" w:hAnsi="Times New Roman" w:cs="Times New Roman"/>
          <w:sz w:val="22"/>
          <w:szCs w:val="22"/>
        </w:rPr>
      </w:pPr>
      <w:r w:rsidRPr="00EC64E2">
        <w:rPr>
          <w:rFonts w:ascii="Times New Roman" w:hAnsi="Times New Roman" w:cs="Times New Roman"/>
          <w:sz w:val="22"/>
          <w:szCs w:val="22"/>
        </w:rPr>
        <w:br w:type="page"/>
      </w:r>
    </w:p>
    <w:p w:rsidR="00CE0203" w:rsidRPr="00EC64E2" w14:paraId="0C65E0F7" w14:textId="3D6FE738">
      <w:pPr>
        <w:rPr>
          <w:rFonts w:ascii="Times New Roman" w:hAnsi="Times New Roman" w:cs="Times New Roman"/>
          <w:sz w:val="22"/>
          <w:szCs w:val="22"/>
        </w:rPr>
      </w:pPr>
      <w:r w:rsidRPr="00EC64E2">
        <w:rPr>
          <w:rFonts w:ascii="Times New Roman" w:hAnsi="Times New Roman" w:cs="Times New Roman"/>
          <w:b/>
          <w:bCs/>
          <w:sz w:val="22"/>
          <w:szCs w:val="22"/>
        </w:rPr>
        <w:t>Appendix A:</w:t>
      </w:r>
      <w:r w:rsidRPr="00EC64E2">
        <w:rPr>
          <w:rFonts w:ascii="Times New Roman" w:hAnsi="Times New Roman" w:cs="Times New Roman"/>
          <w:sz w:val="22"/>
          <w:szCs w:val="22"/>
        </w:rPr>
        <w:t xml:space="preserve"> </w:t>
      </w:r>
      <w:r w:rsidRPr="00EC64E2">
        <w:rPr>
          <w:rFonts w:ascii="Times New Roman" w:hAnsi="Times New Roman" w:cs="Times New Roman"/>
          <w:b/>
          <w:bCs/>
          <w:sz w:val="22"/>
          <w:szCs w:val="22"/>
        </w:rPr>
        <w:t>Information about PrEP modalities</w:t>
      </w:r>
      <w:r w:rsidRPr="00EC64E2" w:rsidR="003E649F">
        <w:rPr>
          <w:rFonts w:ascii="Times New Roman" w:hAnsi="Times New Roman" w:cs="Times New Roman"/>
          <w:b/>
          <w:bCs/>
          <w:sz w:val="22"/>
          <w:szCs w:val="22"/>
        </w:rPr>
        <w:t>, provided if individuals or groups are unaware of these modalities</w:t>
      </w:r>
    </w:p>
    <w:p w:rsidR="0098205A" w:rsidRPr="00EC64E2" w:rsidP="0098205A" w14:paraId="7AAF4A1C" w14:textId="7B99588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Pre-exposure prophylaxis (PrEP) is taking an antiretroviral medicine, either as a pill (also called Truvada or Descovy) or as an injection (also known as Apretude) given every 2 months, to reduce a person's chance of getting HIV.  PrEP hel</w:t>
      </w:r>
      <w:r w:rsidRPr="00EC64E2" w:rsidR="00F6526E">
        <w:rPr>
          <w:rFonts w:eastAsiaTheme="minorHAnsi"/>
          <w:kern w:val="2"/>
          <w:sz w:val="22"/>
          <w:szCs w:val="22"/>
          <w14:ligatures w14:val="standardContextual"/>
        </w:rPr>
        <w:t>ps</w:t>
      </w:r>
      <w:r w:rsidRPr="00EC64E2">
        <w:rPr>
          <w:rFonts w:eastAsiaTheme="minorHAnsi"/>
          <w:kern w:val="2"/>
          <w:sz w:val="22"/>
          <w:szCs w:val="22"/>
          <w14:ligatures w14:val="standardContextual"/>
        </w:rPr>
        <w:t xml:space="preserve"> prevent HIV infection for HIV-negative persons. PrEP is currently available in the form of (1) a daily pill, (2) on-demand or event-driven pill (2-1-1 pill dosing around the time of sex), and long-acting injectable administered by a provider every 2 months.  </w:t>
      </w:r>
    </w:p>
    <w:p w:rsidR="0098205A" w:rsidRPr="00EC64E2" w:rsidP="0098205A" w14:paraId="67463706" w14:textId="5D6F29F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Daily oral PrEP is a pill that a person who is HIV-negative takes every day in order to prevent getting HIV. PrEP is safe, but some people experience side effects like diarrhea, nausea, headache, fatigue, and stomach pain</w:t>
      </w:r>
      <w:r w:rsidR="005F7302">
        <w:rPr>
          <w:rFonts w:eastAsiaTheme="minorHAnsi"/>
          <w:kern w:val="2"/>
          <w:sz w:val="22"/>
          <w:szCs w:val="22"/>
          <w14:ligatures w14:val="standardContextual"/>
        </w:rPr>
        <w:t xml:space="preserve"> when taking a common PrEP medication</w:t>
      </w:r>
      <w:r w:rsidRPr="00EC64E2">
        <w:rPr>
          <w:rFonts w:eastAsiaTheme="minorHAnsi"/>
          <w:kern w:val="2"/>
          <w:sz w:val="22"/>
          <w:szCs w:val="22"/>
          <w14:ligatures w14:val="standardContextual"/>
        </w:rPr>
        <w:t>. These side effects usually go away over time. You have to see a doctor or other healthcare provider to start daily oral PrEP and go back for check-ups once every 3 months to stay on it. Studies have shown that daily oral PrEP provides about 99% protection against HIV infection from sex when it is taken every day. </w:t>
      </w:r>
    </w:p>
    <w:p w:rsidR="0098205A" w:rsidRPr="00EC64E2" w:rsidP="0098205A" w14:paraId="375B7B3D" w14:textId="2D85C0FD">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There is a way that some people take PrEP pills called on-demand oral PrEP. On-demand oral PrEP is also known as “intermittent”</w:t>
      </w:r>
      <w:r w:rsidRPr="00EC64E2" w:rsidR="00CD303C">
        <w:rPr>
          <w:rFonts w:eastAsiaTheme="minorHAnsi"/>
          <w:kern w:val="2"/>
          <w:sz w:val="22"/>
          <w:szCs w:val="22"/>
          <w14:ligatures w14:val="standardContextual"/>
        </w:rPr>
        <w:t>, “2</w:t>
      </w:r>
      <w:r w:rsidRPr="00EC64E2" w:rsidR="00C85E89">
        <w:rPr>
          <w:rFonts w:eastAsiaTheme="minorHAnsi"/>
          <w:kern w:val="2"/>
          <w:sz w:val="22"/>
          <w:szCs w:val="22"/>
          <w14:ligatures w14:val="standardContextual"/>
        </w:rPr>
        <w:t>-</w:t>
      </w:r>
      <w:r w:rsidRPr="00EC64E2" w:rsidR="00CD303C">
        <w:rPr>
          <w:rFonts w:eastAsiaTheme="minorHAnsi"/>
          <w:kern w:val="2"/>
          <w:sz w:val="22"/>
          <w:szCs w:val="22"/>
          <w14:ligatures w14:val="standardContextual"/>
        </w:rPr>
        <w:t>1</w:t>
      </w:r>
      <w:r w:rsidRPr="00EC64E2" w:rsidR="00C85E89">
        <w:rPr>
          <w:rFonts w:eastAsiaTheme="minorHAnsi"/>
          <w:kern w:val="2"/>
          <w:sz w:val="22"/>
          <w:szCs w:val="22"/>
          <w14:ligatures w14:val="standardContextual"/>
        </w:rPr>
        <w:t>-</w:t>
      </w:r>
      <w:r w:rsidRPr="00EC64E2" w:rsidR="00CD303C">
        <w:rPr>
          <w:rFonts w:eastAsiaTheme="minorHAnsi"/>
          <w:kern w:val="2"/>
          <w:sz w:val="22"/>
          <w:szCs w:val="22"/>
          <w14:ligatures w14:val="standardContextual"/>
        </w:rPr>
        <w:t xml:space="preserve">1” </w:t>
      </w:r>
      <w:r w:rsidRPr="00EC64E2">
        <w:rPr>
          <w:rFonts w:eastAsiaTheme="minorHAnsi"/>
          <w:kern w:val="2"/>
          <w:sz w:val="22"/>
          <w:szCs w:val="22"/>
          <w14:ligatures w14:val="standardContextual"/>
        </w:rPr>
        <w:t xml:space="preserve">or “event-driven” PrEP.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w:t>
      </w:r>
    </w:p>
    <w:p w:rsidR="0098205A" w:rsidRPr="00EC64E2" w:rsidP="0098205A" w14:paraId="197A93AB" w14:textId="77777777">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 </w:t>
      </w:r>
    </w:p>
    <w:p w:rsidR="0098205A" w:rsidRPr="00EC64E2" w:rsidP="0098205A" w14:paraId="0443980B" w14:textId="2A56506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PEP, or post-exposure prophylaxis,</w:t>
      </w:r>
      <w:r w:rsidRPr="00EC64E2" w:rsidR="00F6526E">
        <w:rPr>
          <w:rFonts w:eastAsiaTheme="minorHAnsi"/>
          <w:kern w:val="2"/>
          <w:sz w:val="22"/>
          <w:szCs w:val="22"/>
          <w14:ligatures w14:val="standardContextual"/>
        </w:rPr>
        <w:t xml:space="preserve"> is</w:t>
      </w:r>
      <w:r w:rsidRPr="00EC64E2" w:rsidR="001955C8">
        <w:rPr>
          <w:rFonts w:eastAsiaTheme="minorHAnsi"/>
          <w:kern w:val="2"/>
          <w:sz w:val="22"/>
          <w:szCs w:val="22"/>
          <w14:ligatures w14:val="standardContextual"/>
        </w:rPr>
        <w:t xml:space="preserve"> antiretroviral</w:t>
      </w:r>
      <w:r w:rsidRPr="00EC64E2">
        <w:rPr>
          <w:rFonts w:eastAsiaTheme="minorHAnsi"/>
          <w:kern w:val="2"/>
          <w:sz w:val="22"/>
          <w:szCs w:val="22"/>
          <w14:ligatures w14:val="standardContextual"/>
        </w:rPr>
        <w:t xml:space="preserve"> pill</w:t>
      </w:r>
      <w:r w:rsidRPr="00EC64E2" w:rsidR="00F6526E">
        <w:rPr>
          <w:rFonts w:eastAsiaTheme="minorHAnsi"/>
          <w:kern w:val="2"/>
          <w:sz w:val="22"/>
          <w:szCs w:val="22"/>
          <w14:ligatures w14:val="standardContextual"/>
        </w:rPr>
        <w:t>s</w:t>
      </w:r>
      <w:r w:rsidRPr="00EC64E2">
        <w:rPr>
          <w:rFonts w:eastAsiaTheme="minorHAnsi"/>
          <w:kern w:val="2"/>
          <w:sz w:val="22"/>
          <w:szCs w:val="22"/>
          <w14:ligatures w14:val="standardContextual"/>
        </w:rPr>
        <w:t xml:space="preserve"> taken for 28 days only after having </w:t>
      </w:r>
      <w:r w:rsidRPr="00EC64E2" w:rsidR="001955C8">
        <w:rPr>
          <w:rFonts w:eastAsiaTheme="minorHAnsi"/>
          <w:kern w:val="2"/>
          <w:sz w:val="22"/>
          <w:szCs w:val="22"/>
          <w14:ligatures w14:val="standardContextual"/>
        </w:rPr>
        <w:t xml:space="preserve">condomless </w:t>
      </w:r>
      <w:r w:rsidRPr="00EC64E2">
        <w:rPr>
          <w:rFonts w:eastAsiaTheme="minorHAnsi"/>
          <w:kern w:val="2"/>
          <w:sz w:val="22"/>
          <w:szCs w:val="22"/>
          <w14:ligatures w14:val="standardContextual"/>
        </w:rPr>
        <w:t>sex</w:t>
      </w:r>
      <w:r w:rsidRPr="00EC64E2" w:rsidR="001955C8">
        <w:rPr>
          <w:rFonts w:eastAsiaTheme="minorHAnsi"/>
          <w:kern w:val="2"/>
          <w:sz w:val="22"/>
          <w:szCs w:val="22"/>
          <w14:ligatures w14:val="standardContextual"/>
        </w:rPr>
        <w:t xml:space="preserve"> for people not taking PrEP</w:t>
      </w:r>
      <w:r w:rsidRPr="00EC64E2">
        <w:rPr>
          <w:rFonts w:eastAsiaTheme="minorHAnsi"/>
          <w:kern w:val="2"/>
          <w:sz w:val="22"/>
          <w:szCs w:val="22"/>
          <w14:ligatures w14:val="standardContextual"/>
        </w:rPr>
        <w:t>, to prevention HIV infection.  </w:t>
      </w:r>
    </w:p>
    <w:p w:rsidR="0098205A" w:rsidRPr="00EC64E2" w:rsidP="0098205A" w14:paraId="09220F3D" w14:textId="621D8431">
      <w:pPr>
        <w:pStyle w:val="paragraph"/>
        <w:textAlignment w:val="baseline"/>
        <w:rPr>
          <w:rFonts w:eastAsiaTheme="minorHAnsi"/>
          <w:b/>
          <w:bCs/>
          <w:kern w:val="2"/>
          <w:sz w:val="22"/>
          <w:szCs w:val="22"/>
          <w14:ligatures w14:val="standardContextual"/>
        </w:rPr>
      </w:pPr>
      <w:r w:rsidRPr="00EC64E2">
        <w:rPr>
          <w:rFonts w:eastAsiaTheme="minorHAnsi"/>
          <w:b/>
          <w:bCs/>
          <w:kern w:val="2"/>
          <w:sz w:val="22"/>
          <w:szCs w:val="22"/>
          <w14:ligatures w14:val="standardContextual"/>
        </w:rPr>
        <w:t>Appendix B: Additional Messages</w:t>
      </w:r>
    </w:p>
    <w:p w:rsidR="00C85E89" w:rsidRPr="00EC64E2" w:rsidP="0098205A" w14:paraId="408A1471" w14:textId="12B4FD4B">
      <w:pPr>
        <w:pStyle w:val="paragraph"/>
        <w:textAlignment w:val="baseline"/>
        <w:rPr>
          <w:rFonts w:eastAsiaTheme="minorHAnsi"/>
          <w:i/>
          <w:iCs/>
          <w:kern w:val="2"/>
          <w:sz w:val="22"/>
          <w:szCs w:val="22"/>
          <w14:ligatures w14:val="standardContextual"/>
        </w:rPr>
      </w:pPr>
      <w:r w:rsidRPr="00EC64E2">
        <w:rPr>
          <w:rFonts w:eastAsiaTheme="minorHAnsi"/>
          <w:i/>
          <w:iCs/>
          <w:kern w:val="2"/>
          <w:sz w:val="22"/>
          <w:szCs w:val="22"/>
          <w14:ligatures w14:val="standardContextual"/>
        </w:rPr>
        <w:t>Messages about 2-1-1 PrEP</w:t>
      </w:r>
    </w:p>
    <w:p w:rsidR="0098205A" w:rsidRPr="00EC64E2" w:rsidP="0098205A" w14:paraId="1A9BBA80" w14:textId="266FCA54">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If you are considering stopping daily PrEP because you have sex less frequently, </w:t>
      </w:r>
      <w:r w:rsidR="00990D0D">
        <w:rPr>
          <w:rFonts w:eastAsiaTheme="minorHAnsi"/>
          <w:kern w:val="2"/>
          <w:sz w:val="22"/>
          <w:szCs w:val="22"/>
          <w14:ligatures w14:val="standardContextual"/>
        </w:rPr>
        <w:t>2-1-1</w:t>
      </w:r>
      <w:r w:rsidRPr="00EC64E2">
        <w:rPr>
          <w:rFonts w:eastAsiaTheme="minorHAnsi"/>
          <w:kern w:val="2"/>
          <w:sz w:val="22"/>
          <w:szCs w:val="22"/>
          <w14:ligatures w14:val="standardContextual"/>
        </w:rPr>
        <w:t xml:space="preserve"> PrEP is highly effective in preventing HIV and is a good option. </w:t>
      </w:r>
      <w:r w:rsidRPr="00EC64E2" w:rsidR="00851D92">
        <w:rPr>
          <w:rFonts w:eastAsiaTheme="minorHAnsi"/>
          <w:kern w:val="2"/>
          <w:sz w:val="22"/>
          <w:szCs w:val="22"/>
          <w14:ligatures w14:val="standardContextual"/>
        </w:rPr>
        <w:t>L</w:t>
      </w:r>
      <w:r w:rsidRPr="00EC64E2">
        <w:rPr>
          <w:rFonts w:eastAsiaTheme="minorHAnsi"/>
          <w:kern w:val="2"/>
          <w:sz w:val="22"/>
          <w:szCs w:val="22"/>
          <w14:ligatures w14:val="standardContextual"/>
        </w:rPr>
        <w:t xml:space="preserve">earn more </w:t>
      </w:r>
      <w:r w:rsidRPr="00EC64E2" w:rsidR="00851D92">
        <w:rPr>
          <w:rFonts w:eastAsiaTheme="minorHAnsi"/>
          <w:kern w:val="2"/>
          <w:sz w:val="22"/>
          <w:szCs w:val="22"/>
          <w14:ligatures w14:val="standardContextual"/>
        </w:rPr>
        <w:t xml:space="preserve">here. </w:t>
      </w:r>
    </w:p>
    <w:p w:rsidR="00851D92" w:rsidRPr="00EC64E2" w:rsidP="0098205A" w14:paraId="1EFA0631" w14:textId="06401A09">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Consider talking to your doctor about 2-1-1 PrEP</w:t>
      </w:r>
      <w:r w:rsidR="00082C52">
        <w:rPr>
          <w:rFonts w:eastAsiaTheme="minorHAnsi"/>
          <w:kern w:val="2"/>
          <w:sz w:val="22"/>
          <w:szCs w:val="22"/>
          <w14:ligatures w14:val="standardContextual"/>
        </w:rPr>
        <w:t xml:space="preserve"> if you think this might be right for you</w:t>
      </w:r>
      <w:r w:rsidRPr="00EC64E2">
        <w:rPr>
          <w:rFonts w:eastAsiaTheme="minorHAnsi"/>
          <w:kern w:val="2"/>
          <w:sz w:val="22"/>
          <w:szCs w:val="22"/>
          <w14:ligatures w14:val="standardContextual"/>
        </w:rPr>
        <w:t xml:space="preserve">. Non-daily PrEP is </w:t>
      </w:r>
      <w:r w:rsidR="00082C52">
        <w:rPr>
          <w:rFonts w:eastAsiaTheme="minorHAnsi"/>
          <w:kern w:val="2"/>
          <w:sz w:val="22"/>
          <w:szCs w:val="22"/>
          <w14:ligatures w14:val="standardContextual"/>
        </w:rPr>
        <w:t xml:space="preserve">highly </w:t>
      </w:r>
      <w:r w:rsidRPr="00EC64E2">
        <w:rPr>
          <w:rFonts w:eastAsiaTheme="minorHAnsi"/>
          <w:kern w:val="2"/>
          <w:sz w:val="22"/>
          <w:szCs w:val="22"/>
          <w14:ligatures w14:val="standardContextual"/>
        </w:rPr>
        <w:t xml:space="preserve">effective when taken on schedule. </w:t>
      </w:r>
    </w:p>
    <w:p w:rsidR="00851D92" w:rsidP="0098205A" w14:paraId="301E56F1" w14:textId="4BFB0ACA">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Think </w:t>
      </w:r>
      <w:r w:rsidR="00082C52">
        <w:rPr>
          <w:rFonts w:eastAsiaTheme="minorHAnsi"/>
          <w:kern w:val="2"/>
          <w:sz w:val="22"/>
          <w:szCs w:val="22"/>
          <w14:ligatures w14:val="standardContextual"/>
        </w:rPr>
        <w:t xml:space="preserve">that </w:t>
      </w:r>
      <w:r w:rsidRPr="00EC64E2">
        <w:rPr>
          <w:rFonts w:eastAsiaTheme="minorHAnsi"/>
          <w:kern w:val="2"/>
          <w:sz w:val="22"/>
          <w:szCs w:val="22"/>
          <w14:ligatures w14:val="standardContextual"/>
        </w:rPr>
        <w:t>PrEP just isn’t right for you? There are many options, including non-daily dosing (2-1-1) and long-acting injectables</w:t>
      </w:r>
      <w:r w:rsidR="00082C52">
        <w:rPr>
          <w:rFonts w:eastAsiaTheme="minorHAnsi"/>
          <w:kern w:val="2"/>
          <w:sz w:val="22"/>
          <w:szCs w:val="22"/>
          <w14:ligatures w14:val="standardContextual"/>
        </w:rPr>
        <w:t>. These</w:t>
      </w:r>
      <w:r w:rsidRPr="00EC64E2">
        <w:rPr>
          <w:rFonts w:eastAsiaTheme="minorHAnsi"/>
          <w:kern w:val="2"/>
          <w:sz w:val="22"/>
          <w:szCs w:val="22"/>
          <w14:ligatures w14:val="standardContextual"/>
        </w:rPr>
        <w:t xml:space="preserve"> can help address concerns about side effects or daily dosing. Find a doctor to discuss PrEP here. </w:t>
      </w:r>
    </w:p>
    <w:p w:rsidR="00082C52" w:rsidP="0098205A" w14:paraId="5CE402BF" w14:textId="7B400564">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Interested in minimizing the side effects of PrEP pills? 2-1-1 dosing might be right for you. Find out more here.</w:t>
      </w:r>
    </w:p>
    <w:p w:rsidR="00990D0D" w:rsidRPr="00EC64E2" w:rsidP="0098205A" w14:paraId="214533C2" w14:textId="0791D0EA">
      <w:pPr>
        <w:pStyle w:val="paragraph"/>
        <w:textAlignment w:val="baseline"/>
        <w:rPr>
          <w:rFonts w:eastAsiaTheme="minorHAnsi"/>
          <w:kern w:val="2"/>
          <w:sz w:val="22"/>
          <w:szCs w:val="22"/>
          <w14:ligatures w14:val="standardContextual"/>
        </w:rPr>
      </w:pPr>
      <w:r w:rsidRPr="00990D0D">
        <w:rPr>
          <w:rFonts w:eastAsiaTheme="minorHAnsi"/>
          <w:kern w:val="2"/>
          <w:sz w:val="22"/>
          <w:szCs w:val="22"/>
          <w14:ligatures w14:val="standardContextual"/>
        </w:rPr>
        <w:t xml:space="preserve">2-1-1 </w:t>
      </w:r>
      <w:r>
        <w:rPr>
          <w:rFonts w:eastAsiaTheme="minorHAnsi"/>
          <w:kern w:val="2"/>
          <w:sz w:val="22"/>
          <w:szCs w:val="22"/>
          <w14:ligatures w14:val="standardContextual"/>
        </w:rPr>
        <w:t>PrEP is when you take</w:t>
      </w:r>
      <w:r w:rsidRPr="00990D0D">
        <w:rPr>
          <w:rFonts w:eastAsiaTheme="minorHAnsi"/>
          <w:kern w:val="2"/>
          <w:sz w:val="22"/>
          <w:szCs w:val="22"/>
          <w14:ligatures w14:val="standardContextual"/>
        </w:rPr>
        <w:t xml:space="preserve"> PrEP </w:t>
      </w:r>
      <w:r>
        <w:rPr>
          <w:rFonts w:eastAsiaTheme="minorHAnsi"/>
          <w:kern w:val="2"/>
          <w:sz w:val="22"/>
          <w:szCs w:val="22"/>
          <w14:ligatures w14:val="standardContextual"/>
        </w:rPr>
        <w:t xml:space="preserve">only when you have sex: </w:t>
      </w:r>
      <w:r w:rsidRPr="00990D0D">
        <w:rPr>
          <w:rFonts w:eastAsiaTheme="minorHAnsi"/>
          <w:kern w:val="2"/>
          <w:sz w:val="22"/>
          <w:szCs w:val="22"/>
          <w14:ligatures w14:val="standardContextual"/>
        </w:rPr>
        <w:t>two pills 2-24 hours before sex, one pill 24 hours after the initial dose, and one final pill 24 hours later.</w:t>
      </w:r>
      <w:r>
        <w:rPr>
          <w:rFonts w:eastAsiaTheme="minorHAnsi"/>
          <w:kern w:val="2"/>
          <w:sz w:val="22"/>
          <w:szCs w:val="22"/>
          <w14:ligatures w14:val="standardContextual"/>
        </w:rPr>
        <w:t xml:space="preserve"> Find a PrEP provider here. </w:t>
      </w:r>
    </w:p>
    <w:p w:rsidR="00C85E89" w:rsidRPr="00EC64E2" w:rsidP="0098205A" w14:paraId="2E87C0D7" w14:textId="05F1ED8D">
      <w:pPr>
        <w:pStyle w:val="paragraph"/>
        <w:textAlignment w:val="baseline"/>
        <w:rPr>
          <w:rFonts w:eastAsiaTheme="minorHAnsi"/>
          <w:i/>
          <w:iCs/>
          <w:kern w:val="2"/>
          <w:sz w:val="22"/>
          <w:szCs w:val="22"/>
          <w14:ligatures w14:val="standardContextual"/>
        </w:rPr>
      </w:pPr>
      <w:r w:rsidRPr="00EC64E2">
        <w:rPr>
          <w:rFonts w:eastAsiaTheme="minorHAnsi"/>
          <w:i/>
          <w:iCs/>
          <w:kern w:val="2"/>
          <w:sz w:val="22"/>
          <w:szCs w:val="22"/>
          <w14:ligatures w14:val="standardContextual"/>
        </w:rPr>
        <w:t>Messages about PrEP Side Effects</w:t>
      </w:r>
    </w:p>
    <w:p w:rsidR="00C85E89" w:rsidRPr="00EC64E2" w:rsidP="0098205A" w14:paraId="716A13CB" w14:textId="6A009BE5">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Did you know one study favorably compared the side effects of PrEP to Aspirin? PrEP side effects tend to be mild, and to go away after the first month of use. </w:t>
      </w:r>
    </w:p>
    <w:p w:rsidR="00C85E89" w:rsidRPr="00EC64E2" w:rsidP="0098205A" w14:paraId="4F446204" w14:textId="35B54FFB">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Did you know that any long-term effects of being on PrEP, such as the rare case when people lose bone mineral density, reverse once you discontinue PrEP? </w:t>
      </w:r>
    </w:p>
    <w:p w:rsidR="00C85E89" w:rsidP="0098205A" w14:paraId="6E4E414B" w14:textId="135B401F">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There are new formulations of PrEP that </w:t>
      </w:r>
      <w:r w:rsidRPr="00EC64E2" w:rsidR="007D5F2C">
        <w:rPr>
          <w:rFonts w:eastAsiaTheme="minorHAnsi"/>
          <w:kern w:val="2"/>
          <w:sz w:val="22"/>
          <w:szCs w:val="22"/>
          <w14:ligatures w14:val="standardContextual"/>
        </w:rPr>
        <w:t xml:space="preserve">each </w:t>
      </w:r>
      <w:r w:rsidRPr="00EC64E2">
        <w:rPr>
          <w:rFonts w:eastAsiaTheme="minorHAnsi"/>
          <w:kern w:val="2"/>
          <w:sz w:val="22"/>
          <w:szCs w:val="22"/>
          <w14:ligatures w14:val="standardContextual"/>
        </w:rPr>
        <w:t xml:space="preserve">have different side effects. </w:t>
      </w:r>
      <w:r w:rsidRPr="00EC64E2" w:rsidR="007D5F2C">
        <w:rPr>
          <w:rFonts w:eastAsiaTheme="minorHAnsi"/>
          <w:kern w:val="2"/>
          <w:sz w:val="22"/>
          <w:szCs w:val="22"/>
          <w14:ligatures w14:val="standardContextual"/>
        </w:rPr>
        <w:t xml:space="preserve">Find </w:t>
      </w:r>
      <w:r w:rsidR="005F7302">
        <w:rPr>
          <w:rFonts w:eastAsiaTheme="minorHAnsi"/>
          <w:kern w:val="2"/>
          <w:sz w:val="22"/>
          <w:szCs w:val="22"/>
          <w14:ligatures w14:val="standardContextual"/>
        </w:rPr>
        <w:t>one that works for you</w:t>
      </w:r>
      <w:r w:rsidRPr="00EC64E2" w:rsidR="007D5F2C">
        <w:rPr>
          <w:rFonts w:eastAsiaTheme="minorHAnsi"/>
          <w:kern w:val="2"/>
          <w:sz w:val="22"/>
          <w:szCs w:val="22"/>
          <w14:ligatures w14:val="standardContextual"/>
        </w:rPr>
        <w:t xml:space="preserve">, talk </w:t>
      </w:r>
      <w:r w:rsidR="005F7302">
        <w:rPr>
          <w:rFonts w:eastAsiaTheme="minorHAnsi"/>
          <w:kern w:val="2"/>
          <w:sz w:val="22"/>
          <w:szCs w:val="22"/>
          <w14:ligatures w14:val="standardContextual"/>
        </w:rPr>
        <w:t>to a PrEP</w:t>
      </w:r>
      <w:r w:rsidRPr="00EC64E2" w:rsidR="007D5F2C">
        <w:rPr>
          <w:rFonts w:eastAsiaTheme="minorHAnsi"/>
          <w:kern w:val="2"/>
          <w:sz w:val="22"/>
          <w:szCs w:val="22"/>
          <w14:ligatures w14:val="standardContextual"/>
        </w:rPr>
        <w:t xml:space="preserve"> provider</w:t>
      </w:r>
      <w:r w:rsidR="005F7302">
        <w:rPr>
          <w:rFonts w:eastAsiaTheme="minorHAnsi"/>
          <w:kern w:val="2"/>
          <w:sz w:val="22"/>
          <w:szCs w:val="22"/>
          <w14:ligatures w14:val="standardContextual"/>
        </w:rPr>
        <w:t xml:space="preserve"> today</w:t>
      </w:r>
      <w:r w:rsidRPr="00EC64E2" w:rsidR="007D5F2C">
        <w:rPr>
          <w:rFonts w:eastAsiaTheme="minorHAnsi"/>
          <w:kern w:val="2"/>
          <w:sz w:val="22"/>
          <w:szCs w:val="22"/>
          <w14:ligatures w14:val="standardContextual"/>
        </w:rPr>
        <w:t xml:space="preserve">.  </w:t>
      </w:r>
    </w:p>
    <w:p w:rsidR="005F7302" w:rsidP="0098205A" w14:paraId="15F6F6BA" w14:textId="622F246B">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 xml:space="preserve">Did you know that different formulations of PrEP have different impact on weight loss and gain? Find out more here, or talk to your doctor. </w:t>
      </w:r>
    </w:p>
    <w:p w:rsidR="005F7302" w:rsidP="0098205A" w14:paraId="00AF3FF0" w14:textId="088B410C">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 xml:space="preserve">Daily oral PrEP has “start-up” side effects, such as upset stomach, for the first month of use. After that period, most users do not have these types of side effects. Learn more about short-term PrEP side effects here. </w:t>
      </w:r>
    </w:p>
    <w:p w:rsidR="005F7302" w:rsidP="0098205A" w14:paraId="419E250D" w14:textId="11D5E113">
      <w:pPr>
        <w:pStyle w:val="paragraph"/>
        <w:textAlignment w:val="baseline"/>
        <w:rPr>
          <w:rFonts w:eastAsiaTheme="minorHAnsi"/>
          <w:kern w:val="2"/>
          <w:sz w:val="22"/>
          <w:szCs w:val="22"/>
          <w14:ligatures w14:val="standardContextual"/>
        </w:rPr>
      </w:pPr>
      <w:r>
        <w:rPr>
          <w:rFonts w:eastAsiaTheme="minorHAnsi"/>
          <w:kern w:val="2"/>
          <w:sz w:val="22"/>
          <w:szCs w:val="22"/>
          <w14:ligatures w14:val="standardContextual"/>
        </w:rPr>
        <w:t>Many people are concerned about the</w:t>
      </w:r>
      <w:r w:rsidRPr="00EC64E2">
        <w:rPr>
          <w:rFonts w:eastAsiaTheme="minorHAnsi"/>
          <w:kern w:val="2"/>
          <w:sz w:val="22"/>
          <w:szCs w:val="22"/>
          <w14:ligatures w14:val="standardContextual"/>
        </w:rPr>
        <w:t xml:space="preserve"> long-term effects of being on PrEP, </w:t>
      </w:r>
      <w:r>
        <w:rPr>
          <w:rFonts w:eastAsiaTheme="minorHAnsi"/>
          <w:kern w:val="2"/>
          <w:sz w:val="22"/>
          <w:szCs w:val="22"/>
          <w14:ligatures w14:val="standardContextual"/>
        </w:rPr>
        <w:t>but few are aware of the resea</w:t>
      </w:r>
      <w:r w:rsidR="00990D0D">
        <w:rPr>
          <w:rFonts w:eastAsiaTheme="minorHAnsi"/>
          <w:kern w:val="2"/>
          <w:sz w:val="22"/>
          <w:szCs w:val="22"/>
          <w14:ligatures w14:val="standardContextual"/>
        </w:rPr>
        <w:t>r</w:t>
      </w:r>
      <w:r>
        <w:rPr>
          <w:rFonts w:eastAsiaTheme="minorHAnsi"/>
          <w:kern w:val="2"/>
          <w:sz w:val="22"/>
          <w:szCs w:val="22"/>
          <w14:ligatures w14:val="standardContextual"/>
        </w:rPr>
        <w:t xml:space="preserve">ch showing that </w:t>
      </w:r>
      <w:r w:rsidR="00990D0D">
        <w:rPr>
          <w:rFonts w:eastAsiaTheme="minorHAnsi"/>
          <w:kern w:val="2"/>
          <w:sz w:val="22"/>
          <w:szCs w:val="22"/>
          <w14:ligatures w14:val="standardContextual"/>
        </w:rPr>
        <w:t xml:space="preserve">any negative impacts of taking PrEP </w:t>
      </w:r>
      <w:r w:rsidRPr="00EC64E2">
        <w:rPr>
          <w:rFonts w:eastAsiaTheme="minorHAnsi"/>
          <w:kern w:val="2"/>
          <w:sz w:val="22"/>
          <w:szCs w:val="22"/>
          <w14:ligatures w14:val="standardContextual"/>
        </w:rPr>
        <w:t>reverse once you discontinue</w:t>
      </w:r>
      <w:r w:rsidR="00990D0D">
        <w:rPr>
          <w:rFonts w:eastAsiaTheme="minorHAnsi"/>
          <w:kern w:val="2"/>
          <w:sz w:val="22"/>
          <w:szCs w:val="22"/>
          <w14:ligatures w14:val="standardContextual"/>
        </w:rPr>
        <w:t>.</w:t>
      </w:r>
    </w:p>
    <w:p w:rsidR="009A68ED" w:rsidRPr="009A68ED" w:rsidP="009A68ED" w14:paraId="408EDC5E" w14:textId="4112BEF8">
      <w:pPr>
        <w:pStyle w:val="paragraph"/>
        <w:textAlignment w:val="baseline"/>
        <w:rPr>
          <w:rFonts w:eastAsiaTheme="minorHAnsi"/>
          <w:kern w:val="2"/>
          <w:sz w:val="22"/>
          <w:szCs w:val="22"/>
          <w14:ligatures w14:val="standardContextual"/>
        </w:rPr>
      </w:pPr>
      <w:r w:rsidRPr="009A68ED">
        <w:rPr>
          <w:rFonts w:eastAsiaTheme="minorHAnsi"/>
          <w:kern w:val="2"/>
          <w:sz w:val="22"/>
          <w:szCs w:val="22"/>
          <w14:ligatures w14:val="standardContextual"/>
        </w:rPr>
        <w:t xml:space="preserve">PrEP side effects can occur, but usually fade within the first month. Talk to your provider if you experience upset stomach, headache or vomiting that doesn’t go away. </w:t>
      </w:r>
    </w:p>
    <w:p w:rsidR="009A68ED" w:rsidRPr="00EC64E2" w:rsidP="009A68ED" w14:paraId="55285CDC" w14:textId="5455D5C8">
      <w:pPr>
        <w:pStyle w:val="paragraph"/>
        <w:textAlignment w:val="baseline"/>
        <w:rPr>
          <w:rFonts w:eastAsiaTheme="minorHAnsi"/>
          <w:kern w:val="2"/>
          <w:sz w:val="22"/>
          <w:szCs w:val="22"/>
          <w14:ligatures w14:val="standardContextual"/>
        </w:rPr>
      </w:pPr>
      <w:r w:rsidRPr="009A68ED">
        <w:rPr>
          <w:rFonts w:eastAsiaTheme="minorHAnsi"/>
          <w:kern w:val="2"/>
          <w:sz w:val="22"/>
          <w:szCs w:val="22"/>
          <w14:ligatures w14:val="standardContextual"/>
        </w:rPr>
        <w:t>Fever or chills are relatively rare side effects of PrEP use.  Contact your doctor immediately if you experience these symptoms.</w:t>
      </w:r>
    </w:p>
    <w:p w:rsidR="00C85E89" w:rsidRPr="00EC64E2" w:rsidP="0098205A" w14:paraId="142F30B7" w14:textId="15232EBC">
      <w:pPr>
        <w:pStyle w:val="paragraph"/>
        <w:textAlignment w:val="baseline"/>
        <w:rPr>
          <w:rFonts w:eastAsiaTheme="minorHAnsi"/>
          <w:i/>
          <w:iCs/>
          <w:kern w:val="2"/>
          <w:sz w:val="22"/>
          <w:szCs w:val="22"/>
          <w14:ligatures w14:val="standardContextual"/>
        </w:rPr>
      </w:pPr>
      <w:r w:rsidRPr="00EC64E2">
        <w:rPr>
          <w:rFonts w:eastAsiaTheme="minorHAnsi"/>
          <w:i/>
          <w:iCs/>
          <w:kern w:val="2"/>
          <w:sz w:val="22"/>
          <w:szCs w:val="22"/>
          <w14:ligatures w14:val="standardContextual"/>
        </w:rPr>
        <w:t>Messages about long-acting injectable PrEP</w:t>
      </w:r>
    </w:p>
    <w:p w:rsidR="00851D92" w:rsidRPr="00EC64E2" w:rsidP="00851D92" w14:paraId="20A39CEA" w14:textId="528C4A7E">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If </w:t>
      </w:r>
      <w:r w:rsidRPr="00EC64E2" w:rsidR="007D5F2C">
        <w:rPr>
          <w:rFonts w:eastAsiaTheme="minorHAnsi"/>
          <w:kern w:val="2"/>
          <w:sz w:val="22"/>
          <w:szCs w:val="22"/>
          <w14:ligatures w14:val="standardContextual"/>
        </w:rPr>
        <w:t>taking</w:t>
      </w:r>
      <w:r w:rsidRPr="00EC64E2">
        <w:rPr>
          <w:rFonts w:eastAsiaTheme="minorHAnsi"/>
          <w:kern w:val="2"/>
          <w:sz w:val="22"/>
          <w:szCs w:val="22"/>
          <w14:ligatures w14:val="standardContextual"/>
        </w:rPr>
        <w:t xml:space="preserve"> pill</w:t>
      </w:r>
      <w:r w:rsidRPr="00EC64E2" w:rsidR="007D5F2C">
        <w:rPr>
          <w:rFonts w:eastAsiaTheme="minorHAnsi"/>
          <w:kern w:val="2"/>
          <w:sz w:val="22"/>
          <w:szCs w:val="22"/>
          <w14:ligatures w14:val="standardContextual"/>
        </w:rPr>
        <w:t>s doesn’t work for your life</w:t>
      </w:r>
      <w:r w:rsidRPr="00EC64E2">
        <w:rPr>
          <w:rFonts w:eastAsiaTheme="minorHAnsi"/>
          <w:kern w:val="2"/>
          <w:sz w:val="22"/>
          <w:szCs w:val="22"/>
          <w14:ligatures w14:val="standardContextual"/>
        </w:rPr>
        <w:t>, there is a new</w:t>
      </w:r>
      <w:r w:rsidRPr="00EC64E2" w:rsidR="007D5F2C">
        <w:rPr>
          <w:rFonts w:eastAsiaTheme="minorHAnsi"/>
          <w:kern w:val="2"/>
          <w:sz w:val="22"/>
          <w:szCs w:val="22"/>
          <w14:ligatures w14:val="standardContextual"/>
        </w:rPr>
        <w:t xml:space="preserve"> PrEP</w:t>
      </w:r>
      <w:r w:rsidRPr="00EC64E2">
        <w:rPr>
          <w:rFonts w:eastAsiaTheme="minorHAnsi"/>
          <w:kern w:val="2"/>
          <w:sz w:val="22"/>
          <w:szCs w:val="22"/>
          <w14:ligatures w14:val="standardContextual"/>
        </w:rPr>
        <w:t xml:space="preserve"> option. Injectable PrEP prevents HIV without needing </w:t>
      </w:r>
      <w:r w:rsidRPr="00EC64E2" w:rsidR="007D5F2C">
        <w:rPr>
          <w:rFonts w:eastAsiaTheme="minorHAnsi"/>
          <w:kern w:val="2"/>
          <w:sz w:val="22"/>
          <w:szCs w:val="22"/>
          <w14:ligatures w14:val="standardContextual"/>
        </w:rPr>
        <w:t xml:space="preserve">to take </w:t>
      </w:r>
      <w:r w:rsidRPr="00EC64E2">
        <w:rPr>
          <w:rFonts w:eastAsiaTheme="minorHAnsi"/>
          <w:kern w:val="2"/>
          <w:sz w:val="22"/>
          <w:szCs w:val="22"/>
          <w14:ligatures w14:val="standardContextual"/>
        </w:rPr>
        <w:t>pill</w:t>
      </w:r>
      <w:r w:rsidRPr="00EC64E2" w:rsidR="007D5F2C">
        <w:rPr>
          <w:rFonts w:eastAsiaTheme="minorHAnsi"/>
          <w:kern w:val="2"/>
          <w:sz w:val="22"/>
          <w:szCs w:val="22"/>
          <w14:ligatures w14:val="standardContextual"/>
        </w:rPr>
        <w:t>s</w:t>
      </w:r>
      <w:r w:rsidRPr="00EC64E2">
        <w:rPr>
          <w:rFonts w:eastAsiaTheme="minorHAnsi"/>
          <w:kern w:val="2"/>
          <w:sz w:val="22"/>
          <w:szCs w:val="22"/>
          <w14:ligatures w14:val="standardContextual"/>
        </w:rPr>
        <w:t xml:space="preserve">. Find a provider here. </w:t>
      </w:r>
    </w:p>
    <w:p w:rsidR="00851D92" w:rsidRPr="00EC64E2" w:rsidP="00851D92" w14:paraId="2EF5A015" w14:textId="09622AAE">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xml:space="preserve">If you have trouble remembering to take PrEP pills, injectable PrEP can give you full protection. Find out more here. </w:t>
      </w:r>
    </w:p>
    <w:p w:rsidR="00990D0D" w:rsidRPr="00EC64E2" w:rsidP="0098205A" w14:paraId="5AAF0577" w14:textId="77777777">
      <w:pPr>
        <w:pStyle w:val="paragraph"/>
        <w:textAlignment w:val="baseline"/>
        <w:rPr>
          <w:rFonts w:eastAsiaTheme="minorHAnsi"/>
          <w:i/>
          <w:iCs/>
          <w:kern w:val="2"/>
          <w:sz w:val="22"/>
          <w:szCs w:val="22"/>
          <w14:ligatures w14:val="standardContextual"/>
        </w:rPr>
      </w:pPr>
    </w:p>
    <w:p w:rsidR="0098205A" w:rsidRPr="00EC64E2" w:rsidP="0098205A" w14:paraId="634E7672" w14:textId="77777777">
      <w:pPr>
        <w:pStyle w:val="paragraph"/>
        <w:textAlignment w:val="baseline"/>
        <w:rPr>
          <w:rFonts w:eastAsiaTheme="minorHAnsi"/>
          <w:kern w:val="2"/>
          <w:sz w:val="22"/>
          <w:szCs w:val="22"/>
          <w14:ligatures w14:val="standardContextual"/>
        </w:rPr>
      </w:pPr>
      <w:r w:rsidRPr="00EC64E2">
        <w:rPr>
          <w:rFonts w:eastAsiaTheme="minorHAnsi"/>
          <w:kern w:val="2"/>
          <w:sz w:val="22"/>
          <w:szCs w:val="22"/>
          <w14:ligatures w14:val="standardContextual"/>
        </w:rPr>
        <w:t> </w:t>
      </w:r>
    </w:p>
    <w:p w:rsidR="00A07300" w:rsidRPr="00EC64E2" w14:paraId="7D15E8B4" w14:textId="77777777">
      <w:pPr>
        <w:rPr>
          <w:rFonts w:ascii="Times New Roman" w:hAnsi="Times New Roman" w:cs="Times New Roman"/>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16CB5"/>
    <w:multiLevelType w:val="hybridMultilevel"/>
    <w:tmpl w:val="897E2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7B4BB3"/>
    <w:multiLevelType w:val="hybridMultilevel"/>
    <w:tmpl w:val="27789A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9B4419"/>
    <w:multiLevelType w:val="hybridMultilevel"/>
    <w:tmpl w:val="BB60EC36"/>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C311BE"/>
    <w:multiLevelType w:val="hybridMultilevel"/>
    <w:tmpl w:val="BC2C940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DCE0F41"/>
    <w:multiLevelType w:val="hybridMultilevel"/>
    <w:tmpl w:val="A84AA658"/>
    <w:lvl w:ilvl="0">
      <w:start w:val="0"/>
      <w:numFmt w:val="bullet"/>
      <w:lvlText w:val="•"/>
      <w:lvlJc w:val="left"/>
      <w:pPr>
        <w:ind w:left="1080" w:hanging="720"/>
      </w:pPr>
      <w:rPr>
        <w:rFonts w:ascii="Times New Roman" w:eastAsia="SimSun" w:hAnsi="Times New Roman" w:cs="Times New Roman" w:hint="default"/>
      </w:rPr>
    </w:lvl>
    <w:lvl w:ilvl="1">
      <w:start w:val="0"/>
      <w:numFmt w:val="bullet"/>
      <w:lvlText w:val=""/>
      <w:lvlJc w:val="left"/>
      <w:pPr>
        <w:ind w:left="1800" w:hanging="720"/>
      </w:pPr>
      <w:rPr>
        <w:rFonts w:ascii="Symbol" w:eastAsia="SimSun" w:hAnsi="Symbol"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63592D"/>
    <w:multiLevelType w:val="hybridMultilevel"/>
    <w:tmpl w:val="D4320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8A90CD3"/>
    <w:multiLevelType w:val="hybridMultilevel"/>
    <w:tmpl w:val="52F4CC16"/>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4554F0E"/>
    <w:multiLevelType w:val="hybridMultilevel"/>
    <w:tmpl w:val="44FCD742"/>
    <w:lvl w:ilvl="0">
      <w:start w:val="0"/>
      <w:numFmt w:val="bullet"/>
      <w:lvlText w:val="•"/>
      <w:lvlJc w:val="left"/>
      <w:pPr>
        <w:ind w:left="720" w:hanging="72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48E7646"/>
    <w:multiLevelType w:val="hybridMultilevel"/>
    <w:tmpl w:val="08B8B5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84406D"/>
    <w:multiLevelType w:val="hybridMultilevel"/>
    <w:tmpl w:val="2A0EB44C"/>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D27FCC"/>
    <w:multiLevelType w:val="hybridMultilevel"/>
    <w:tmpl w:val="17BE2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7921387">
    <w:abstractNumId w:val="2"/>
  </w:num>
  <w:num w:numId="2" w16cid:durableId="1956643147">
    <w:abstractNumId w:val="0"/>
  </w:num>
  <w:num w:numId="3" w16cid:durableId="750853197">
    <w:abstractNumId w:val="6"/>
  </w:num>
  <w:num w:numId="4" w16cid:durableId="1460535623">
    <w:abstractNumId w:val="9"/>
  </w:num>
  <w:num w:numId="5" w16cid:durableId="1557470722">
    <w:abstractNumId w:val="3"/>
  </w:num>
  <w:num w:numId="6" w16cid:durableId="1290357090">
    <w:abstractNumId w:val="1"/>
  </w:num>
  <w:num w:numId="7" w16cid:durableId="1704204597">
    <w:abstractNumId w:val="8"/>
  </w:num>
  <w:num w:numId="8" w16cid:durableId="816262120">
    <w:abstractNumId w:val="10"/>
  </w:num>
  <w:num w:numId="9" w16cid:durableId="1759792292">
    <w:abstractNumId w:val="4"/>
  </w:num>
  <w:num w:numId="10" w16cid:durableId="43986078">
    <w:abstractNumId w:val="7"/>
  </w:num>
  <w:num w:numId="11" w16cid:durableId="1535657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3"/>
    <w:rsid w:val="00031A1D"/>
    <w:rsid w:val="000421B5"/>
    <w:rsid w:val="000619A0"/>
    <w:rsid w:val="00074116"/>
    <w:rsid w:val="00080292"/>
    <w:rsid w:val="00082C52"/>
    <w:rsid w:val="00090A5E"/>
    <w:rsid w:val="00095E1B"/>
    <w:rsid w:val="00097F91"/>
    <w:rsid w:val="000C0364"/>
    <w:rsid w:val="000E465F"/>
    <w:rsid w:val="00101099"/>
    <w:rsid w:val="00107974"/>
    <w:rsid w:val="00121C67"/>
    <w:rsid w:val="001228BD"/>
    <w:rsid w:val="001247C7"/>
    <w:rsid w:val="00135BE4"/>
    <w:rsid w:val="001503D8"/>
    <w:rsid w:val="00151DD5"/>
    <w:rsid w:val="001568CE"/>
    <w:rsid w:val="0019155A"/>
    <w:rsid w:val="001955C8"/>
    <w:rsid w:val="00197701"/>
    <w:rsid w:val="001A05E5"/>
    <w:rsid w:val="001A2B5C"/>
    <w:rsid w:val="001B5245"/>
    <w:rsid w:val="001C7398"/>
    <w:rsid w:val="001C7AB3"/>
    <w:rsid w:val="001E0D62"/>
    <w:rsid w:val="001F6AEC"/>
    <w:rsid w:val="00216D65"/>
    <w:rsid w:val="002377E1"/>
    <w:rsid w:val="002462C0"/>
    <w:rsid w:val="002544F0"/>
    <w:rsid w:val="00273149"/>
    <w:rsid w:val="00276F23"/>
    <w:rsid w:val="002B3CFB"/>
    <w:rsid w:val="00314A5E"/>
    <w:rsid w:val="00342D0C"/>
    <w:rsid w:val="00350C96"/>
    <w:rsid w:val="0038609E"/>
    <w:rsid w:val="00386885"/>
    <w:rsid w:val="003A0D1F"/>
    <w:rsid w:val="003B003F"/>
    <w:rsid w:val="003E3A4A"/>
    <w:rsid w:val="003E5114"/>
    <w:rsid w:val="003E649F"/>
    <w:rsid w:val="003F2C8A"/>
    <w:rsid w:val="003F3BB3"/>
    <w:rsid w:val="0041286F"/>
    <w:rsid w:val="00452866"/>
    <w:rsid w:val="00471D43"/>
    <w:rsid w:val="004818A7"/>
    <w:rsid w:val="00495E96"/>
    <w:rsid w:val="004C6666"/>
    <w:rsid w:val="004D4B54"/>
    <w:rsid w:val="005009ED"/>
    <w:rsid w:val="005143E3"/>
    <w:rsid w:val="005261C5"/>
    <w:rsid w:val="00526382"/>
    <w:rsid w:val="00535CFF"/>
    <w:rsid w:val="00542B71"/>
    <w:rsid w:val="005626B1"/>
    <w:rsid w:val="0056775C"/>
    <w:rsid w:val="00575D87"/>
    <w:rsid w:val="00581601"/>
    <w:rsid w:val="005A0446"/>
    <w:rsid w:val="005A4A5C"/>
    <w:rsid w:val="005B5485"/>
    <w:rsid w:val="005B6DC6"/>
    <w:rsid w:val="005E5BA4"/>
    <w:rsid w:val="005F7302"/>
    <w:rsid w:val="006116E9"/>
    <w:rsid w:val="00626937"/>
    <w:rsid w:val="00641026"/>
    <w:rsid w:val="00654D11"/>
    <w:rsid w:val="006A4BB7"/>
    <w:rsid w:val="006A68A6"/>
    <w:rsid w:val="006B2858"/>
    <w:rsid w:val="006D1566"/>
    <w:rsid w:val="006F1125"/>
    <w:rsid w:val="006F442B"/>
    <w:rsid w:val="006F663F"/>
    <w:rsid w:val="007028F3"/>
    <w:rsid w:val="00705891"/>
    <w:rsid w:val="007354B3"/>
    <w:rsid w:val="007517E8"/>
    <w:rsid w:val="007656DB"/>
    <w:rsid w:val="00797E57"/>
    <w:rsid w:val="007D5F2C"/>
    <w:rsid w:val="007E3504"/>
    <w:rsid w:val="008023CC"/>
    <w:rsid w:val="008044A8"/>
    <w:rsid w:val="00851D92"/>
    <w:rsid w:val="00865E73"/>
    <w:rsid w:val="00880D25"/>
    <w:rsid w:val="008A1276"/>
    <w:rsid w:val="008C47A0"/>
    <w:rsid w:val="008C60D9"/>
    <w:rsid w:val="008F0EB3"/>
    <w:rsid w:val="008F1116"/>
    <w:rsid w:val="008F2189"/>
    <w:rsid w:val="008F4118"/>
    <w:rsid w:val="008F41CC"/>
    <w:rsid w:val="009050F3"/>
    <w:rsid w:val="009115EF"/>
    <w:rsid w:val="00920333"/>
    <w:rsid w:val="00932C40"/>
    <w:rsid w:val="0093536D"/>
    <w:rsid w:val="0097593A"/>
    <w:rsid w:val="0098205A"/>
    <w:rsid w:val="00990D0D"/>
    <w:rsid w:val="00992048"/>
    <w:rsid w:val="00993E1F"/>
    <w:rsid w:val="009946D0"/>
    <w:rsid w:val="00997057"/>
    <w:rsid w:val="009A68ED"/>
    <w:rsid w:val="009C1271"/>
    <w:rsid w:val="009C4B0C"/>
    <w:rsid w:val="009D75F3"/>
    <w:rsid w:val="009E0EB8"/>
    <w:rsid w:val="009F4803"/>
    <w:rsid w:val="00A06B8C"/>
    <w:rsid w:val="00A07300"/>
    <w:rsid w:val="00A10F4B"/>
    <w:rsid w:val="00A11D4D"/>
    <w:rsid w:val="00A21A66"/>
    <w:rsid w:val="00A27F90"/>
    <w:rsid w:val="00A40A3C"/>
    <w:rsid w:val="00A5734E"/>
    <w:rsid w:val="00AA49F4"/>
    <w:rsid w:val="00AC7968"/>
    <w:rsid w:val="00AE11B0"/>
    <w:rsid w:val="00AE3675"/>
    <w:rsid w:val="00AE3B33"/>
    <w:rsid w:val="00AE51F1"/>
    <w:rsid w:val="00AF2BB7"/>
    <w:rsid w:val="00AF6CB1"/>
    <w:rsid w:val="00B14E2F"/>
    <w:rsid w:val="00B162C0"/>
    <w:rsid w:val="00B24A75"/>
    <w:rsid w:val="00B322B3"/>
    <w:rsid w:val="00B3706A"/>
    <w:rsid w:val="00B45377"/>
    <w:rsid w:val="00B50CE6"/>
    <w:rsid w:val="00B618D0"/>
    <w:rsid w:val="00B65809"/>
    <w:rsid w:val="00B80CF3"/>
    <w:rsid w:val="00B830EF"/>
    <w:rsid w:val="00BA1229"/>
    <w:rsid w:val="00BA5AC2"/>
    <w:rsid w:val="00BC217F"/>
    <w:rsid w:val="00BD2FA4"/>
    <w:rsid w:val="00C126BE"/>
    <w:rsid w:val="00C33ECC"/>
    <w:rsid w:val="00C50D67"/>
    <w:rsid w:val="00C85E89"/>
    <w:rsid w:val="00C97D61"/>
    <w:rsid w:val="00CB3EA8"/>
    <w:rsid w:val="00CC5634"/>
    <w:rsid w:val="00CD303C"/>
    <w:rsid w:val="00CE0203"/>
    <w:rsid w:val="00D15166"/>
    <w:rsid w:val="00D1716D"/>
    <w:rsid w:val="00D21970"/>
    <w:rsid w:val="00D55636"/>
    <w:rsid w:val="00D575E9"/>
    <w:rsid w:val="00D73D7C"/>
    <w:rsid w:val="00D84A25"/>
    <w:rsid w:val="00D92A87"/>
    <w:rsid w:val="00D975D0"/>
    <w:rsid w:val="00DA5031"/>
    <w:rsid w:val="00DE00F8"/>
    <w:rsid w:val="00DF48C6"/>
    <w:rsid w:val="00DF5CE9"/>
    <w:rsid w:val="00E11026"/>
    <w:rsid w:val="00E1323A"/>
    <w:rsid w:val="00E2514D"/>
    <w:rsid w:val="00E26D75"/>
    <w:rsid w:val="00E3489E"/>
    <w:rsid w:val="00E553A1"/>
    <w:rsid w:val="00E664C4"/>
    <w:rsid w:val="00E74DFE"/>
    <w:rsid w:val="00E8145A"/>
    <w:rsid w:val="00E834C0"/>
    <w:rsid w:val="00E91EE6"/>
    <w:rsid w:val="00EA0B12"/>
    <w:rsid w:val="00EA6C2D"/>
    <w:rsid w:val="00EC256B"/>
    <w:rsid w:val="00EC63D1"/>
    <w:rsid w:val="00EC64E2"/>
    <w:rsid w:val="00EC7C59"/>
    <w:rsid w:val="00ED6F07"/>
    <w:rsid w:val="00EF4F5D"/>
    <w:rsid w:val="00F0083E"/>
    <w:rsid w:val="00F04EA4"/>
    <w:rsid w:val="00F10BDF"/>
    <w:rsid w:val="00F140AE"/>
    <w:rsid w:val="00F239F6"/>
    <w:rsid w:val="00F252EE"/>
    <w:rsid w:val="00F30AF3"/>
    <w:rsid w:val="00F3650C"/>
    <w:rsid w:val="00F420F1"/>
    <w:rsid w:val="00F51D2C"/>
    <w:rsid w:val="00F53984"/>
    <w:rsid w:val="00F5440C"/>
    <w:rsid w:val="00F63EA2"/>
    <w:rsid w:val="00F6526E"/>
    <w:rsid w:val="00F70270"/>
    <w:rsid w:val="00F77708"/>
    <w:rsid w:val="00FA6976"/>
    <w:rsid w:val="00FC6CB0"/>
    <w:rsid w:val="00FC6ED7"/>
    <w:rsid w:val="00FE34F0"/>
    <w:rsid w:val="00FF3F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283893"/>
  <w15:chartTrackingRefBased/>
  <w15:docId w15:val="{C5584F96-45F7-A940-BC99-860F183F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203"/>
    <w:pPr>
      <w:ind w:left="720"/>
      <w:contextualSpacing/>
    </w:pPr>
  </w:style>
  <w:style w:type="character" w:styleId="CommentReference">
    <w:name w:val="annotation reference"/>
    <w:basedOn w:val="DefaultParagraphFont"/>
    <w:uiPriority w:val="99"/>
    <w:semiHidden/>
    <w:unhideWhenUsed/>
    <w:rsid w:val="00216D65"/>
    <w:rPr>
      <w:sz w:val="16"/>
      <w:szCs w:val="16"/>
    </w:rPr>
  </w:style>
  <w:style w:type="paragraph" w:styleId="CommentText">
    <w:name w:val="annotation text"/>
    <w:basedOn w:val="Normal"/>
    <w:link w:val="CommentTextChar"/>
    <w:uiPriority w:val="99"/>
    <w:unhideWhenUsed/>
    <w:rsid w:val="00216D65"/>
    <w:rPr>
      <w:sz w:val="20"/>
      <w:szCs w:val="20"/>
    </w:rPr>
  </w:style>
  <w:style w:type="character" w:customStyle="1" w:styleId="CommentTextChar">
    <w:name w:val="Comment Text Char"/>
    <w:basedOn w:val="DefaultParagraphFont"/>
    <w:link w:val="CommentText"/>
    <w:uiPriority w:val="99"/>
    <w:rsid w:val="00216D65"/>
    <w:rPr>
      <w:sz w:val="20"/>
      <w:szCs w:val="20"/>
    </w:rPr>
  </w:style>
  <w:style w:type="paragraph" w:styleId="CommentSubject">
    <w:name w:val="annotation subject"/>
    <w:basedOn w:val="CommentText"/>
    <w:next w:val="CommentText"/>
    <w:link w:val="CommentSubjectChar"/>
    <w:uiPriority w:val="99"/>
    <w:semiHidden/>
    <w:unhideWhenUsed/>
    <w:rsid w:val="00216D65"/>
    <w:rPr>
      <w:b/>
      <w:bCs/>
    </w:rPr>
  </w:style>
  <w:style w:type="character" w:customStyle="1" w:styleId="CommentSubjectChar">
    <w:name w:val="Comment Subject Char"/>
    <w:basedOn w:val="CommentTextChar"/>
    <w:link w:val="CommentSubject"/>
    <w:uiPriority w:val="99"/>
    <w:semiHidden/>
    <w:rsid w:val="00216D65"/>
    <w:rPr>
      <w:b/>
      <w:bCs/>
      <w:sz w:val="20"/>
      <w:szCs w:val="20"/>
    </w:rPr>
  </w:style>
  <w:style w:type="paragraph" w:styleId="BalloonText">
    <w:name w:val="Balloon Text"/>
    <w:basedOn w:val="Normal"/>
    <w:link w:val="BalloonTextChar"/>
    <w:uiPriority w:val="99"/>
    <w:semiHidden/>
    <w:unhideWhenUsed/>
    <w:rsid w:val="00342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0C"/>
    <w:rPr>
      <w:rFonts w:ascii="Segoe UI" w:hAnsi="Segoe UI" w:cs="Segoe UI"/>
      <w:sz w:val="18"/>
      <w:szCs w:val="18"/>
    </w:rPr>
  </w:style>
  <w:style w:type="paragraph" w:styleId="Header">
    <w:name w:val="header"/>
    <w:basedOn w:val="Normal"/>
    <w:link w:val="HeaderChar"/>
    <w:uiPriority w:val="99"/>
    <w:unhideWhenUsed/>
    <w:rsid w:val="00342D0C"/>
    <w:pPr>
      <w:tabs>
        <w:tab w:val="center" w:pos="4680"/>
        <w:tab w:val="right" w:pos="9360"/>
      </w:tabs>
    </w:pPr>
    <w:rPr>
      <w:kern w:val="0"/>
      <w:sz w:val="22"/>
      <w:szCs w:val="22"/>
      <w14:ligatures w14:val="none"/>
    </w:rPr>
  </w:style>
  <w:style w:type="character" w:customStyle="1" w:styleId="HeaderChar">
    <w:name w:val="Header Char"/>
    <w:basedOn w:val="DefaultParagraphFont"/>
    <w:link w:val="Header"/>
    <w:uiPriority w:val="99"/>
    <w:rsid w:val="00342D0C"/>
    <w:rPr>
      <w:kern w:val="0"/>
      <w:sz w:val="22"/>
      <w:szCs w:val="22"/>
      <w14:ligatures w14:val="none"/>
    </w:rPr>
  </w:style>
  <w:style w:type="paragraph" w:customStyle="1" w:styleId="Default">
    <w:name w:val="Default"/>
    <w:rsid w:val="00342D0C"/>
    <w:pPr>
      <w:autoSpaceDE w:val="0"/>
      <w:autoSpaceDN w:val="0"/>
      <w:adjustRightInd w:val="0"/>
    </w:pPr>
    <w:rPr>
      <w:rFonts w:ascii="Times New Roman" w:eastAsia="SimSun" w:hAnsi="Times New Roman" w:cs="Times New Roman"/>
      <w:color w:val="000000"/>
      <w:kern w:val="0"/>
      <w:lang w:eastAsia="zh-CN"/>
      <w14:ligatures w14:val="none"/>
    </w:rPr>
  </w:style>
  <w:style w:type="paragraph" w:customStyle="1" w:styleId="CM1">
    <w:name w:val="CM1"/>
    <w:basedOn w:val="Default"/>
    <w:next w:val="Default"/>
    <w:rsid w:val="00342D0C"/>
    <w:pPr>
      <w:spacing w:line="258" w:lineRule="atLeast"/>
    </w:pPr>
    <w:rPr>
      <w:rFonts w:ascii="Franklin Gothic Heavy" w:hAnsi="Franklin Gothic Heavy"/>
      <w:color w:val="auto"/>
    </w:rPr>
  </w:style>
  <w:style w:type="paragraph" w:styleId="Revision">
    <w:name w:val="Revision"/>
    <w:hidden/>
    <w:uiPriority w:val="99"/>
    <w:semiHidden/>
    <w:rsid w:val="00FF3F26"/>
  </w:style>
  <w:style w:type="paragraph" w:customStyle="1" w:styleId="paragraph">
    <w:name w:val="paragraph"/>
    <w:basedOn w:val="Normal"/>
    <w:rsid w:val="0098205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8205A"/>
  </w:style>
  <w:style w:type="character" w:customStyle="1" w:styleId="eop">
    <w:name w:val="eop"/>
    <w:basedOn w:val="DefaultParagraphFont"/>
    <w:rsid w:val="0098205A"/>
  </w:style>
  <w:style w:type="character" w:styleId="Hyperlink">
    <w:name w:val="Hyperlink"/>
    <w:basedOn w:val="DefaultParagraphFont"/>
    <w:uiPriority w:val="99"/>
    <w:unhideWhenUsed/>
    <w:rsid w:val="00E11026"/>
    <w:rPr>
      <w:color w:val="0563C1" w:themeColor="hyperlink"/>
      <w:u w:val="single"/>
    </w:rPr>
  </w:style>
  <w:style w:type="character" w:styleId="UnresolvedMention">
    <w:name w:val="Unresolved Mention"/>
    <w:basedOn w:val="DefaultParagraphFont"/>
    <w:uiPriority w:val="99"/>
    <w:semiHidden/>
    <w:unhideWhenUsed/>
    <w:rsid w:val="00E11026"/>
    <w:rPr>
      <w:color w:val="605E5C"/>
      <w:shd w:val="clear" w:color="auto" w:fill="E1DFDD"/>
    </w:rPr>
  </w:style>
  <w:style w:type="character" w:styleId="FollowedHyperlink">
    <w:name w:val="FollowedHyperlink"/>
    <w:basedOn w:val="DefaultParagraphFont"/>
    <w:uiPriority w:val="99"/>
    <w:semiHidden/>
    <w:unhideWhenUsed/>
    <w:rsid w:val="00990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7DCE5-2864-49F6-9628-685673DFA872}">
  <ds:schemaRefs>
    <ds:schemaRef ds:uri="7f8b3fdf-c5c4-4b9a-bace-d97a08f785e1"/>
    <ds:schemaRef ds:uri="http://purl.org/dc/elements/1.1/"/>
    <ds:schemaRef ds:uri="http://schemas.microsoft.com/office/2006/metadata/properties"/>
    <ds:schemaRef ds:uri="http://purl.org/dc/terms/"/>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C273E4-5778-4996-A17A-86A6DD2628D3}">
  <ds:schemaRefs>
    <ds:schemaRef ds:uri="http://schemas.openxmlformats.org/officeDocument/2006/bibliography"/>
  </ds:schemaRefs>
</ds:datastoreItem>
</file>

<file path=customXml/itemProps3.xml><?xml version="1.0" encoding="utf-8"?>
<ds:datastoreItem xmlns:ds="http://schemas.openxmlformats.org/officeDocument/2006/customXml" ds:itemID="{8FA73100-5865-48FE-9602-11585649572D}">
  <ds:schemaRefs>
    <ds:schemaRef ds:uri="http://schemas.microsoft.com/sharepoint/v3/contenttype/forms"/>
  </ds:schemaRefs>
</ds:datastoreItem>
</file>

<file path=customXml/itemProps4.xml><?xml version="1.0" encoding="utf-8"?>
<ds:datastoreItem xmlns:ds="http://schemas.openxmlformats.org/officeDocument/2006/customXml" ds:itemID="{5C2FD59E-6A7A-4403-9C83-41BEAD977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Siegler, Aaron J</dc:creator>
  <cp:lastModifiedBy>Bessler, Patricia (CDC/DDID/NCHHSTP/DHP)</cp:lastModifiedBy>
  <cp:revision>3</cp:revision>
  <dcterms:created xsi:type="dcterms:W3CDTF">2023-09-06T18:41:00Z</dcterms:created>
  <dcterms:modified xsi:type="dcterms:W3CDTF">2023-09-06T18:43:00Z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0173fcce-949a-41cf-a592-704462190380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2023-08-17T18:11:34Z</vt:lpwstr>
  </property>
  <property fmtid="{D5CDD505-2E9C-101B-9397-08002B2CF9AE}" pid="9" name="MSIP_Label_7b94a7b8-f06c-4dfe-bdcc-9b548fd58c31_SiteId">
    <vt:lpwstr>9ce70869-60db-44fd-abe8-d2767077fc8f</vt:lpwstr>
  </property>
</Properties>
</file>