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526A" w:rsidR="00263154" w:rsidP="008C4DA8" w:rsidRDefault="00256289" w14:paraId="55C2F9F5" w14:textId="17CB1C55">
      <w:pPr>
        <w:spacing w:before="100" w:beforeAutospacing="1" w:after="100" w:afterAutospacing="1" w:line="240" w:lineRule="auto"/>
        <w:outlineLvl w:val="0"/>
        <w:rPr>
          <w:rFonts w:eastAsia="Times New Roman" w:cstheme="minorHAnsi"/>
          <w:color w:val="000000"/>
          <w:kern w:val="36"/>
          <w:sz w:val="48"/>
          <w:szCs w:val="48"/>
        </w:rPr>
      </w:pPr>
      <w:r w:rsidRPr="00C8526A">
        <w:rPr>
          <w:rFonts w:eastAsia="Times New Roman" w:cstheme="minorHAnsi"/>
          <w:color w:val="000000"/>
          <w:kern w:val="36"/>
          <w:sz w:val="48"/>
          <w:szCs w:val="48"/>
        </w:rPr>
        <w:t xml:space="preserve">COVID-19 </w:t>
      </w:r>
      <w:r w:rsidRPr="00C8526A" w:rsidR="00CB7248">
        <w:rPr>
          <w:rFonts w:eastAsia="Times New Roman" w:cstheme="minorHAnsi"/>
          <w:color w:val="000000"/>
          <w:kern w:val="36"/>
          <w:sz w:val="48"/>
          <w:szCs w:val="48"/>
        </w:rPr>
        <w:t xml:space="preserve">Operations Manual </w:t>
      </w:r>
      <w:r w:rsidRPr="00C8526A" w:rsidR="007A0690">
        <w:rPr>
          <w:rFonts w:eastAsia="Times New Roman" w:cstheme="minorHAnsi"/>
          <w:color w:val="000000"/>
          <w:kern w:val="36"/>
          <w:sz w:val="48"/>
          <w:szCs w:val="48"/>
        </w:rPr>
        <w:t xml:space="preserve">for </w:t>
      </w:r>
      <w:r w:rsidRPr="00C8526A" w:rsidR="00CB7248">
        <w:rPr>
          <w:rFonts w:eastAsia="Times New Roman" w:cstheme="minorHAnsi"/>
          <w:color w:val="000000"/>
          <w:kern w:val="36"/>
          <w:sz w:val="48"/>
          <w:szCs w:val="48"/>
        </w:rPr>
        <w:t xml:space="preserve">Simulated and Restricted Voyages under the </w:t>
      </w:r>
      <w:r w:rsidR="009173CD">
        <w:rPr>
          <w:rFonts w:eastAsia="Times New Roman" w:cstheme="minorHAnsi"/>
          <w:color w:val="000000"/>
          <w:kern w:val="36"/>
          <w:sz w:val="48"/>
          <w:szCs w:val="48"/>
        </w:rPr>
        <w:t xml:space="preserve">Framework for </w:t>
      </w:r>
      <w:r w:rsidRPr="00C8526A" w:rsidR="00CB7248">
        <w:rPr>
          <w:rFonts w:eastAsia="Times New Roman" w:cstheme="minorHAnsi"/>
          <w:color w:val="000000"/>
          <w:kern w:val="36"/>
          <w:sz w:val="48"/>
          <w:szCs w:val="48"/>
        </w:rPr>
        <w:t>Conditional Sailing Order</w:t>
      </w:r>
    </w:p>
    <w:p w:rsidR="00263154" w:rsidP="00263154" w:rsidRDefault="00263154" w14:paraId="33FC102F" w14:textId="54503080"/>
    <w:p w:rsidRPr="00C8526A" w:rsidR="00C8526A" w:rsidP="00C8526A" w:rsidRDefault="00C8526A" w14:paraId="4A4539DC" w14:textId="77777777">
      <w:pPr>
        <w:shd w:val="clear" w:color="auto" w:fill="FFFFFF"/>
        <w:spacing w:after="100" w:afterAutospacing="1" w:line="240" w:lineRule="auto"/>
        <w:rPr>
          <w:rFonts w:ascii="Times New Roman" w:hAnsi="Times New Roman" w:eastAsia="Times New Roman" w:cs="Times New Roman"/>
          <w:b/>
          <w:bCs/>
          <w:sz w:val="36"/>
          <w:szCs w:val="36"/>
        </w:rPr>
      </w:pPr>
      <w:r w:rsidRPr="00C8526A">
        <w:rPr>
          <w:rFonts w:ascii="Times New Roman" w:hAnsi="Times New Roman" w:eastAsia="Times New Roman" w:cs="Times New Roman"/>
          <w:b/>
          <w:bCs/>
          <w:sz w:val="36"/>
          <w:szCs w:val="36"/>
        </w:rPr>
        <w:t>Audience</w:t>
      </w:r>
    </w:p>
    <w:p w:rsidR="00C8526A" w:rsidP="00C8526A" w:rsidRDefault="00C8526A" w14:paraId="79C812A1" w14:textId="6B0DB172">
      <w:pPr>
        <w:spacing w:before="100" w:beforeAutospacing="1" w:after="100" w:afterAutospacing="1" w:line="240" w:lineRule="auto"/>
        <w:outlineLvl w:val="1"/>
        <w:rPr>
          <w:rFonts w:ascii="Calibri" w:hAnsi="Calibri" w:eastAsia="Times New Roman" w:cs="Times New Roman"/>
          <w:color w:val="000000"/>
        </w:rPr>
      </w:pPr>
      <w:r w:rsidRPr="00C8526A">
        <w:rPr>
          <w:rFonts w:ascii="Calibri" w:hAnsi="Calibri" w:eastAsia="Times New Roman" w:cs="Times New Roman"/>
          <w:color w:val="000000"/>
        </w:rPr>
        <w:t xml:space="preserve">This document is intended to assist cruise ship operators in </w:t>
      </w:r>
      <w:r w:rsidRPr="003A4B5A" w:rsidR="003A4B5A">
        <w:rPr>
          <w:rFonts w:ascii="Calibri" w:hAnsi="Calibri" w:eastAsia="Times New Roman" w:cs="Times New Roman"/>
          <w:color w:val="000000"/>
        </w:rPr>
        <w:t>ensur</w:t>
      </w:r>
      <w:r w:rsidR="003A4B5A">
        <w:rPr>
          <w:rFonts w:ascii="Calibri" w:hAnsi="Calibri" w:eastAsia="Times New Roman" w:cs="Times New Roman"/>
          <w:color w:val="000000"/>
        </w:rPr>
        <w:t>ing</w:t>
      </w:r>
      <w:r w:rsidRPr="003A4B5A" w:rsidR="003A4B5A">
        <w:rPr>
          <w:rFonts w:ascii="Calibri" w:hAnsi="Calibri" w:eastAsia="Times New Roman" w:cs="Times New Roman"/>
          <w:color w:val="000000"/>
        </w:rPr>
        <w:t xml:space="preserve"> health and safety protections during </w:t>
      </w:r>
      <w:r w:rsidR="003A4B5A">
        <w:rPr>
          <w:rFonts w:ascii="Calibri" w:hAnsi="Calibri" w:eastAsia="Times New Roman" w:cs="Times New Roman"/>
          <w:color w:val="000000"/>
        </w:rPr>
        <w:t xml:space="preserve">simulated and restricted </w:t>
      </w:r>
      <w:r w:rsidRPr="003A4B5A" w:rsidR="003A4B5A">
        <w:rPr>
          <w:rFonts w:ascii="Calibri" w:hAnsi="Calibri" w:eastAsia="Times New Roman" w:cs="Times New Roman"/>
          <w:color w:val="000000"/>
        </w:rPr>
        <w:t>passenger operations in a way that mitigates the risk of spreading COVID-19.</w:t>
      </w:r>
      <w:r w:rsidR="003A4B5A">
        <w:rPr>
          <w:rFonts w:ascii="Calibri" w:hAnsi="Calibri" w:eastAsia="Times New Roman" w:cs="Times New Roman"/>
          <w:color w:val="000000"/>
        </w:rPr>
        <w:t xml:space="preserve"> This document is issued under </w:t>
      </w:r>
      <w:r w:rsidRPr="00C8526A">
        <w:rPr>
          <w:rFonts w:ascii="Calibri" w:hAnsi="Calibri" w:eastAsia="Times New Roman" w:cs="Times New Roman"/>
          <w:color w:val="000000"/>
        </w:rPr>
        <w:t xml:space="preserve">CDC’s </w:t>
      </w:r>
      <w:hyperlink w:history="1" r:id="rId11">
        <w:r w:rsidRPr="00C8526A">
          <w:rPr>
            <w:rFonts w:ascii="Calibri" w:hAnsi="Calibri" w:eastAsia="Times New Roman" w:cs="Times New Roman"/>
            <w:color w:val="0563C1"/>
            <w:u w:val="single"/>
          </w:rPr>
          <w:t>Framework for Conditional Sailing Order</w:t>
        </w:r>
      </w:hyperlink>
      <w:r w:rsidRPr="00C8526A">
        <w:rPr>
          <w:rFonts w:ascii="Calibri" w:hAnsi="Calibri" w:eastAsia="Times New Roman" w:cs="Times New Roman"/>
          <w:color w:val="000000"/>
        </w:rPr>
        <w:t xml:space="preserve"> (CSO)</w:t>
      </w:r>
      <w:r w:rsidR="003A4B5A">
        <w:rPr>
          <w:rFonts w:ascii="Calibri" w:hAnsi="Calibri" w:eastAsia="Times New Roman" w:cs="Times New Roman"/>
          <w:color w:val="000000"/>
        </w:rPr>
        <w:t xml:space="preserve"> and its requirements must be observed in the same manner as other technical instructions issued under the CSO. </w:t>
      </w:r>
      <w:r w:rsidR="009173CD">
        <w:rPr>
          <w:rFonts w:ascii="Calibri" w:hAnsi="Calibri" w:eastAsia="Times New Roman" w:cs="Times New Roman"/>
          <w:color w:val="000000"/>
        </w:rPr>
        <w:t xml:space="preserve">This document also contains recommendations to further reduce the spread of </w:t>
      </w:r>
      <w:r w:rsidRPr="009173CD" w:rsidR="009173CD">
        <w:rPr>
          <w:rFonts w:ascii="Calibri" w:hAnsi="Calibri" w:eastAsia="Times New Roman" w:cs="Times New Roman"/>
          <w:color w:val="000000"/>
        </w:rPr>
        <w:t xml:space="preserve">SARS-CoV-2, the virus that causes </w:t>
      </w:r>
      <w:r w:rsidR="009173CD">
        <w:rPr>
          <w:rFonts w:ascii="Calibri" w:hAnsi="Calibri" w:eastAsia="Times New Roman" w:cs="Times New Roman"/>
          <w:color w:val="000000"/>
        </w:rPr>
        <w:t xml:space="preserve">COVID-19, that cruise ship operators should consider </w:t>
      </w:r>
      <w:r w:rsidR="00F1045A">
        <w:rPr>
          <w:rFonts w:ascii="Calibri" w:hAnsi="Calibri" w:eastAsia="Times New Roman" w:cs="Times New Roman"/>
          <w:color w:val="000000"/>
        </w:rPr>
        <w:t xml:space="preserve">for incorporation into their health and safety protocols </w:t>
      </w:r>
      <w:r w:rsidR="009173CD">
        <w:rPr>
          <w:rFonts w:ascii="Calibri" w:hAnsi="Calibri" w:eastAsia="Times New Roman" w:cs="Times New Roman"/>
          <w:color w:val="000000"/>
        </w:rPr>
        <w:t>as best practices.</w:t>
      </w:r>
    </w:p>
    <w:p w:rsidRPr="00E92A18" w:rsidR="003A4B5A" w:rsidP="003A4B5A" w:rsidRDefault="009173CD" w14:paraId="15402E4F" w14:textId="4C17D787">
      <w:pPr>
        <w:rPr>
          <w:rFonts w:eastAsia="Times New Roman" w:cstheme="minorHAnsi"/>
        </w:rPr>
      </w:pPr>
      <w:r>
        <w:t>In addition, c</w:t>
      </w:r>
      <w:r w:rsidR="003A4B5A">
        <w:t xml:space="preserve">ruise ship operators must continue to adhere to requirements in CDC’s </w:t>
      </w:r>
      <w:hyperlink w:history="1" r:id="rId12">
        <w:r w:rsidRPr="00EF0AA2" w:rsidR="003A4B5A">
          <w:rPr>
            <w:rStyle w:val="Hyperlink"/>
          </w:rPr>
          <w:t>Technical Instructions for Mitigation of COVID-19 Among Cruise Ship Crew</w:t>
        </w:r>
      </w:hyperlink>
      <w:r w:rsidR="003A4B5A">
        <w:t xml:space="preserve"> during passenger voyages. </w:t>
      </w:r>
    </w:p>
    <w:p w:rsidRPr="004731D1" w:rsidR="003A4B5A" w:rsidRDefault="003A4B5A" w14:paraId="7DF0AD95" w14:textId="2178F370">
      <w:pPr>
        <w:rPr>
          <w:rFonts w:eastAsia="Times New Roman" w:cstheme="minorHAnsi"/>
        </w:rPr>
      </w:pPr>
      <w:r w:rsidRPr="00E92A18">
        <w:rPr>
          <w:rFonts w:eastAsia="Times New Roman" w:cstheme="minorHAnsi"/>
        </w:rPr>
        <w:t xml:space="preserve">CDC will update this information </w:t>
      </w:r>
      <w:r>
        <w:rPr>
          <w:rFonts w:eastAsia="Times New Roman" w:cstheme="minorHAnsi"/>
        </w:rPr>
        <w:t xml:space="preserve">as needed and </w:t>
      </w:r>
      <w:r w:rsidRPr="00E92A18">
        <w:rPr>
          <w:rFonts w:eastAsia="Times New Roman" w:cstheme="minorHAnsi"/>
        </w:rPr>
        <w:t xml:space="preserve">notify cruise </w:t>
      </w:r>
      <w:r>
        <w:rPr>
          <w:rFonts w:eastAsia="Times New Roman" w:cstheme="minorHAnsi"/>
        </w:rPr>
        <w:t>ship operators of such updates</w:t>
      </w:r>
      <w:r w:rsidRPr="00E92A18">
        <w:rPr>
          <w:rFonts w:eastAsia="Times New Roman" w:cstheme="minorHAnsi"/>
        </w:rPr>
        <w:t>.</w:t>
      </w:r>
    </w:p>
    <w:p w:rsidRPr="00237B05" w:rsidR="00263154" w:rsidP="00157D50" w:rsidRDefault="00263154" w14:paraId="6805AF4B" w14:textId="77777777">
      <w:pPr>
        <w:shd w:val="clear" w:color="auto" w:fill="FFFFFF" w:themeFill="background1"/>
        <w:rPr>
          <w:rFonts w:ascii="Times New Roman" w:hAnsi="Times New Roman" w:cs="Times New Roman" w:eastAsiaTheme="majorEastAsia"/>
          <w:b/>
          <w:bCs/>
          <w:sz w:val="36"/>
          <w:szCs w:val="36"/>
        </w:rPr>
      </w:pPr>
      <w:r w:rsidRPr="00237B05">
        <w:rPr>
          <w:rFonts w:ascii="Times New Roman" w:hAnsi="Times New Roman" w:cs="Times New Roman" w:eastAsiaTheme="majorEastAsia"/>
          <w:b/>
          <w:bCs/>
          <w:sz w:val="36"/>
          <w:szCs w:val="36"/>
        </w:rPr>
        <w:t>Purpose</w:t>
      </w:r>
    </w:p>
    <w:p w:rsidR="009507BE" w:rsidP="009507BE" w:rsidRDefault="00937873" w14:paraId="15D3E3E1" w14:textId="23B51BE2">
      <w:pPr>
        <w:rPr>
          <w:rFonts w:cstheme="minorHAnsi"/>
        </w:rPr>
      </w:pPr>
      <w:r>
        <w:rPr>
          <w:rFonts w:cstheme="minorHAnsi"/>
        </w:rPr>
        <w:t>C</w:t>
      </w:r>
      <w:r w:rsidRPr="00E92A18" w:rsidR="009507BE">
        <w:rPr>
          <w:rFonts w:cstheme="minorHAnsi"/>
        </w:rPr>
        <w:t>DC</w:t>
      </w:r>
      <w:r w:rsidR="007D5677">
        <w:rPr>
          <w:rFonts w:cstheme="minorHAnsi"/>
        </w:rPr>
        <w:t xml:space="preserve">’s oversight and inspection of cruise ships during </w:t>
      </w:r>
      <w:r w:rsidRPr="00E92A18" w:rsidR="009507BE">
        <w:rPr>
          <w:rFonts w:cstheme="minorHAnsi"/>
        </w:rPr>
        <w:t xml:space="preserve">simulated </w:t>
      </w:r>
      <w:r w:rsidR="007D5677">
        <w:rPr>
          <w:rFonts w:cstheme="minorHAnsi"/>
        </w:rPr>
        <w:t xml:space="preserve">and restricted passenger </w:t>
      </w:r>
      <w:r w:rsidRPr="00E92A18" w:rsidR="009507BE">
        <w:rPr>
          <w:rFonts w:cstheme="minorHAnsi"/>
        </w:rPr>
        <w:t>voyages</w:t>
      </w:r>
      <w:r w:rsidR="007A0690">
        <w:rPr>
          <w:rFonts w:cstheme="minorHAnsi"/>
        </w:rPr>
        <w:t xml:space="preserve"> </w:t>
      </w:r>
      <w:r w:rsidR="007D5677">
        <w:rPr>
          <w:rFonts w:cstheme="minorHAnsi"/>
        </w:rPr>
        <w:t xml:space="preserve">will be </w:t>
      </w:r>
      <w:r w:rsidR="007A0690">
        <w:rPr>
          <w:rFonts w:cstheme="minorHAnsi"/>
        </w:rPr>
        <w:t>based on this Operations Manual</w:t>
      </w:r>
      <w:r w:rsidRPr="00E92A18" w:rsidR="009507BE">
        <w:rPr>
          <w:rFonts w:cstheme="minorHAnsi"/>
        </w:rPr>
        <w:t xml:space="preserve">. The findings and/or observations of these inspections </w:t>
      </w:r>
      <w:r w:rsidRPr="00E92A18" w:rsidR="00AA127F">
        <w:rPr>
          <w:rFonts w:cstheme="minorHAnsi"/>
        </w:rPr>
        <w:t>will</w:t>
      </w:r>
      <w:r w:rsidRPr="00E92A18" w:rsidR="009507BE">
        <w:rPr>
          <w:rFonts w:cstheme="minorHAnsi"/>
        </w:rPr>
        <w:t xml:space="preserve"> be shared with the cruise ship operator</w:t>
      </w:r>
      <w:r w:rsidR="007D5677">
        <w:rPr>
          <w:rFonts w:cstheme="minorHAnsi"/>
        </w:rPr>
        <w:t xml:space="preserve">. Cruise ship operators are expected to </w:t>
      </w:r>
      <w:r w:rsidR="003C542F">
        <w:rPr>
          <w:rFonts w:cstheme="minorHAnsi"/>
        </w:rPr>
        <w:t xml:space="preserve">align their health and safety protocols with </w:t>
      </w:r>
      <w:r w:rsidR="007D5677">
        <w:rPr>
          <w:rFonts w:cstheme="minorHAnsi"/>
        </w:rPr>
        <w:t xml:space="preserve">any </w:t>
      </w:r>
      <w:r w:rsidR="003C542F">
        <w:rPr>
          <w:rFonts w:cstheme="minorHAnsi"/>
        </w:rPr>
        <w:t xml:space="preserve">CDC </w:t>
      </w:r>
      <w:r w:rsidR="007D5677">
        <w:rPr>
          <w:rFonts w:cstheme="minorHAnsi"/>
        </w:rPr>
        <w:t xml:space="preserve">findings </w:t>
      </w:r>
      <w:r w:rsidR="003C542F">
        <w:rPr>
          <w:rFonts w:cstheme="minorHAnsi"/>
        </w:rPr>
        <w:t>and</w:t>
      </w:r>
      <w:r w:rsidR="007D5677">
        <w:rPr>
          <w:rFonts w:cstheme="minorHAnsi"/>
        </w:rPr>
        <w:t xml:space="preserve"> </w:t>
      </w:r>
      <w:r w:rsidR="009173CD">
        <w:rPr>
          <w:rFonts w:cstheme="minorHAnsi"/>
        </w:rPr>
        <w:t>observations</w:t>
      </w:r>
      <w:r w:rsidR="003C542F">
        <w:rPr>
          <w:rFonts w:cstheme="minorHAnsi"/>
        </w:rPr>
        <w:t xml:space="preserve">. Such findings and </w:t>
      </w:r>
      <w:r w:rsidR="009173CD">
        <w:rPr>
          <w:rFonts w:cstheme="minorHAnsi"/>
        </w:rPr>
        <w:t>observations</w:t>
      </w:r>
      <w:r w:rsidR="003C542F">
        <w:rPr>
          <w:rFonts w:cstheme="minorHAnsi"/>
        </w:rPr>
        <w:t xml:space="preserve"> must also be incorporated</w:t>
      </w:r>
      <w:r w:rsidR="007D5677">
        <w:rPr>
          <w:rFonts w:cstheme="minorHAnsi"/>
        </w:rPr>
        <w:t xml:space="preserve"> into </w:t>
      </w:r>
      <w:r w:rsidRPr="00E92A18" w:rsidR="009507BE">
        <w:rPr>
          <w:rFonts w:cstheme="minorHAnsi"/>
        </w:rPr>
        <w:t xml:space="preserve">the </w:t>
      </w:r>
      <w:r w:rsidR="003C542F">
        <w:rPr>
          <w:rFonts w:cstheme="minorHAnsi"/>
        </w:rPr>
        <w:t xml:space="preserve">cruise ship </w:t>
      </w:r>
      <w:r w:rsidRPr="00E92A18" w:rsidR="009507BE">
        <w:rPr>
          <w:rFonts w:cstheme="minorHAnsi"/>
        </w:rPr>
        <w:t xml:space="preserve">operator’s </w:t>
      </w:r>
      <w:r w:rsidR="007D5677">
        <w:rPr>
          <w:rFonts w:cstheme="minorHAnsi"/>
        </w:rPr>
        <w:t xml:space="preserve">simulated voyage </w:t>
      </w:r>
      <w:r w:rsidRPr="00E92A18" w:rsidR="009507BE">
        <w:rPr>
          <w:rFonts w:cstheme="minorHAnsi"/>
        </w:rPr>
        <w:t xml:space="preserve">after-action report </w:t>
      </w:r>
      <w:r w:rsidR="007D5677">
        <w:rPr>
          <w:rFonts w:cstheme="minorHAnsi"/>
        </w:rPr>
        <w:t xml:space="preserve">or as a condition of </w:t>
      </w:r>
      <w:r w:rsidR="003C542F">
        <w:rPr>
          <w:rFonts w:cstheme="minorHAnsi"/>
        </w:rPr>
        <w:t xml:space="preserve">applying for </w:t>
      </w:r>
      <w:r w:rsidR="00231C0E">
        <w:rPr>
          <w:rFonts w:cstheme="minorHAnsi"/>
        </w:rPr>
        <w:t xml:space="preserve">and </w:t>
      </w:r>
      <w:r w:rsidR="003C542F">
        <w:rPr>
          <w:rFonts w:cstheme="minorHAnsi"/>
        </w:rPr>
        <w:t xml:space="preserve">retaining </w:t>
      </w:r>
      <w:r w:rsidR="007D5677">
        <w:rPr>
          <w:rFonts w:cstheme="minorHAnsi"/>
        </w:rPr>
        <w:t>permission to conduct restricted passenger voyages.</w:t>
      </w:r>
      <w:r w:rsidR="009173CD">
        <w:rPr>
          <w:rFonts w:cstheme="minorHAnsi"/>
        </w:rPr>
        <w:t xml:space="preserve"> Based on these inspections, CDC may also issue additional recommendations to the cruise ship operator that the operator should consider for adoption into their health and safety protocols as best practices.</w:t>
      </w:r>
    </w:p>
    <w:p w:rsidRPr="00E92A18" w:rsidR="007D5677" w:rsidP="009507BE" w:rsidRDefault="007D5677" w14:paraId="32CA1FCE" w14:textId="6B0B38D7">
      <w:pPr>
        <w:rPr>
          <w:rFonts w:cstheme="minorHAnsi"/>
        </w:rPr>
      </w:pPr>
      <w:r>
        <w:rPr>
          <w:rFonts w:cstheme="minorHAnsi"/>
        </w:rPr>
        <w:t xml:space="preserve">As per the terms of the CSO, </w:t>
      </w:r>
      <w:r w:rsidRPr="007D5677">
        <w:rPr>
          <w:rFonts w:cstheme="minorHAnsi"/>
        </w:rPr>
        <w:t>cruise ship operators</w:t>
      </w:r>
      <w:r>
        <w:rPr>
          <w:rFonts w:cstheme="minorHAnsi"/>
        </w:rPr>
        <w:t>, upon request,</w:t>
      </w:r>
      <w:r w:rsidRPr="007D5677">
        <w:rPr>
          <w:rFonts w:cstheme="minorHAnsi"/>
        </w:rPr>
        <w:t xml:space="preserve"> must make their properties and records available for inspection to allow CDC to ascertain compliance. Such properties and records include but are not limited to vessels, facilities, vehicles, equipment, communications, manifests, list of passengers, and employee and passenger health records.</w:t>
      </w:r>
      <w:r>
        <w:rPr>
          <w:rFonts w:cstheme="minorHAnsi"/>
        </w:rPr>
        <w:t xml:space="preserve"> </w:t>
      </w:r>
    </w:p>
    <w:p w:rsidRPr="00E92A18" w:rsidR="009507BE" w:rsidP="009507BE" w:rsidRDefault="007D5677" w14:paraId="27A219CD" w14:textId="5F469EF6">
      <w:pPr>
        <w:rPr>
          <w:rFonts w:eastAsia="Times New Roman" w:cstheme="minorHAnsi"/>
        </w:rPr>
      </w:pPr>
      <w:r>
        <w:rPr>
          <w:rFonts w:cstheme="minorHAnsi"/>
        </w:rPr>
        <w:t xml:space="preserve">Inspections of cruise ships during </w:t>
      </w:r>
      <w:r w:rsidRPr="00E92A18">
        <w:rPr>
          <w:rFonts w:cstheme="minorHAnsi"/>
        </w:rPr>
        <w:t xml:space="preserve">simulated </w:t>
      </w:r>
      <w:r>
        <w:rPr>
          <w:rFonts w:cstheme="minorHAnsi"/>
        </w:rPr>
        <w:t xml:space="preserve">and restricted passenger </w:t>
      </w:r>
      <w:r w:rsidRPr="00E92A18">
        <w:rPr>
          <w:rFonts w:cstheme="minorHAnsi"/>
        </w:rPr>
        <w:t>voyages</w:t>
      </w:r>
      <w:r w:rsidRPr="00E92A18" w:rsidR="009507BE">
        <w:rPr>
          <w:rFonts w:eastAsia="Times New Roman" w:cstheme="minorHAnsi"/>
        </w:rPr>
        <w:t>:</w:t>
      </w:r>
    </w:p>
    <w:p w:rsidRPr="00E92A18" w:rsidR="009507BE" w:rsidP="0035058E" w:rsidRDefault="009507BE" w14:paraId="2CA7D861" w14:textId="322FEDFA">
      <w:pPr>
        <w:pStyle w:val="ListParagraph"/>
        <w:numPr>
          <w:ilvl w:val="0"/>
          <w:numId w:val="10"/>
        </w:numPr>
      </w:pPr>
      <w:r w:rsidRPr="00E92A18">
        <w:rPr>
          <w:rFonts w:eastAsia="Times New Roman" w:cstheme="minorHAnsi"/>
        </w:rPr>
        <w:t xml:space="preserve">May be </w:t>
      </w:r>
      <w:r w:rsidRPr="00E92A18" w:rsidR="00AA127F">
        <w:rPr>
          <w:rFonts w:eastAsia="Times New Roman" w:cstheme="minorHAnsi"/>
        </w:rPr>
        <w:t xml:space="preserve">conducted </w:t>
      </w:r>
      <w:r w:rsidR="00F1045A">
        <w:rPr>
          <w:rFonts w:eastAsia="Times New Roman" w:cstheme="minorHAnsi"/>
        </w:rPr>
        <w:t xml:space="preserve">by CDC </w:t>
      </w:r>
      <w:r w:rsidRPr="00E92A18" w:rsidR="004E737B">
        <w:rPr>
          <w:rFonts w:eastAsia="Times New Roman" w:cstheme="minorHAnsi"/>
        </w:rPr>
        <w:t>with or without prior notification</w:t>
      </w:r>
      <w:r w:rsidRPr="00E92A18" w:rsidR="00AA127F">
        <w:rPr>
          <w:rFonts w:eastAsia="Times New Roman" w:cstheme="minorHAnsi"/>
        </w:rPr>
        <w:t xml:space="preserve"> to the cruise ship </w:t>
      </w:r>
      <w:proofErr w:type="gramStart"/>
      <w:r w:rsidRPr="00E92A18" w:rsidR="00AA127F">
        <w:rPr>
          <w:rFonts w:eastAsia="Times New Roman" w:cstheme="minorHAnsi"/>
        </w:rPr>
        <w:t>operator</w:t>
      </w:r>
      <w:r w:rsidR="00FA0F19">
        <w:rPr>
          <w:rFonts w:eastAsia="Times New Roman" w:cstheme="minorHAnsi"/>
        </w:rPr>
        <w:t>;</w:t>
      </w:r>
      <w:proofErr w:type="gramEnd"/>
      <w:r w:rsidRPr="00E92A18" w:rsidR="00AA127F">
        <w:rPr>
          <w:rFonts w:eastAsia="Times New Roman" w:cstheme="minorHAnsi"/>
        </w:rPr>
        <w:t xml:space="preserve"> </w:t>
      </w:r>
    </w:p>
    <w:p w:rsidRPr="00E92A18" w:rsidR="009507BE" w:rsidP="0035058E" w:rsidRDefault="009507BE" w14:paraId="03F99080" w14:textId="73C95E91">
      <w:pPr>
        <w:pStyle w:val="ListParagraph"/>
        <w:numPr>
          <w:ilvl w:val="0"/>
          <w:numId w:val="10"/>
        </w:numPr>
      </w:pPr>
      <w:r w:rsidRPr="00E92A18">
        <w:t xml:space="preserve">May be conducted </w:t>
      </w:r>
      <w:r w:rsidR="00F1045A">
        <w:t xml:space="preserve">by CDC </w:t>
      </w:r>
      <w:r w:rsidR="003C542F">
        <w:t>through</w:t>
      </w:r>
      <w:r w:rsidRPr="00E92A18">
        <w:t xml:space="preserve"> </w:t>
      </w:r>
      <w:r w:rsidRPr="00E92A18">
        <w:rPr>
          <w:rFonts w:cstheme="minorHAnsi"/>
        </w:rPr>
        <w:t xml:space="preserve">in-person or remote </w:t>
      </w:r>
      <w:proofErr w:type="gramStart"/>
      <w:r w:rsidRPr="00E92A18">
        <w:rPr>
          <w:rFonts w:cstheme="minorHAnsi"/>
        </w:rPr>
        <w:t>means</w:t>
      </w:r>
      <w:r w:rsidR="00FA0F19">
        <w:rPr>
          <w:rFonts w:cstheme="minorHAnsi"/>
        </w:rPr>
        <w:t>;</w:t>
      </w:r>
      <w:proofErr w:type="gramEnd"/>
    </w:p>
    <w:p w:rsidRPr="00E92A18" w:rsidR="009507BE" w:rsidP="0035058E" w:rsidRDefault="009507BE" w14:paraId="7EC73E74" w14:textId="0F3DDD36">
      <w:pPr>
        <w:pStyle w:val="ListParagraph"/>
        <w:numPr>
          <w:ilvl w:val="0"/>
          <w:numId w:val="10"/>
        </w:numPr>
      </w:pPr>
      <w:r w:rsidRPr="00E92A18">
        <w:rPr>
          <w:rFonts w:eastAsia="Times New Roman" w:cstheme="minorHAnsi"/>
        </w:rPr>
        <w:t xml:space="preserve">Will be conducted </w:t>
      </w:r>
      <w:r w:rsidR="00F1045A">
        <w:rPr>
          <w:rFonts w:eastAsia="Times New Roman" w:cstheme="minorHAnsi"/>
        </w:rPr>
        <w:t xml:space="preserve">by CDC </w:t>
      </w:r>
      <w:r w:rsidRPr="00E92A18">
        <w:rPr>
          <w:rFonts w:eastAsia="Times New Roman" w:cstheme="minorHAnsi"/>
        </w:rPr>
        <w:t>during a portion of the simulated voyage</w:t>
      </w:r>
      <w:r w:rsidR="003C542F">
        <w:rPr>
          <w:rFonts w:eastAsia="Times New Roman" w:cstheme="minorHAnsi"/>
        </w:rPr>
        <w:t xml:space="preserve"> or restricted passenger </w:t>
      </w:r>
      <w:proofErr w:type="gramStart"/>
      <w:r w:rsidR="003C542F">
        <w:rPr>
          <w:rFonts w:eastAsia="Times New Roman" w:cstheme="minorHAnsi"/>
        </w:rPr>
        <w:t>voyage</w:t>
      </w:r>
      <w:r w:rsidR="00FA0F19">
        <w:rPr>
          <w:rFonts w:eastAsia="Times New Roman" w:cstheme="minorHAnsi"/>
        </w:rPr>
        <w:t>;</w:t>
      </w:r>
      <w:proofErr w:type="gramEnd"/>
      <w:r w:rsidRPr="00E92A18">
        <w:rPr>
          <w:rFonts w:eastAsia="Times New Roman" w:cstheme="minorHAnsi"/>
        </w:rPr>
        <w:t xml:space="preserve"> </w:t>
      </w:r>
    </w:p>
    <w:p w:rsidRPr="00E92A18" w:rsidR="009507BE" w:rsidP="0035058E" w:rsidRDefault="009507BE" w14:paraId="6F6DD8DC" w14:textId="535C0FE5">
      <w:pPr>
        <w:pStyle w:val="ListParagraph"/>
        <w:numPr>
          <w:ilvl w:val="0"/>
          <w:numId w:val="10"/>
        </w:numPr>
      </w:pPr>
      <w:r w:rsidRPr="00E92A18">
        <w:rPr>
          <w:rFonts w:eastAsia="Times New Roman" w:cstheme="minorHAnsi"/>
        </w:rPr>
        <w:t xml:space="preserve">May include </w:t>
      </w:r>
      <w:r w:rsidR="00F1045A">
        <w:rPr>
          <w:rFonts w:eastAsia="Times New Roman" w:cstheme="minorHAnsi"/>
        </w:rPr>
        <w:t xml:space="preserve">CDC </w:t>
      </w:r>
      <w:r w:rsidRPr="00E92A18">
        <w:rPr>
          <w:rFonts w:eastAsia="Times New Roman" w:cstheme="minorHAnsi"/>
        </w:rPr>
        <w:t xml:space="preserve">inspectors sailing on the simulated </w:t>
      </w:r>
      <w:r w:rsidR="003C542F">
        <w:rPr>
          <w:rFonts w:eastAsia="Times New Roman" w:cstheme="minorHAnsi"/>
        </w:rPr>
        <w:t xml:space="preserve">or restricted passenger </w:t>
      </w:r>
      <w:r w:rsidRPr="00E92A18">
        <w:rPr>
          <w:rFonts w:eastAsia="Times New Roman" w:cstheme="minorHAnsi"/>
        </w:rPr>
        <w:t>voyage</w:t>
      </w:r>
      <w:r w:rsidRPr="00E92A18" w:rsidR="00AA127F">
        <w:rPr>
          <w:rFonts w:eastAsia="Times New Roman" w:cstheme="minorHAnsi"/>
        </w:rPr>
        <w:t xml:space="preserve"> with prior notification to the cruise ship operator</w:t>
      </w:r>
      <w:r w:rsidR="00FA0F19">
        <w:rPr>
          <w:rFonts w:eastAsia="Times New Roman" w:cstheme="minorHAnsi"/>
        </w:rPr>
        <w:t>;</w:t>
      </w:r>
      <w:r w:rsidRPr="00E92A18">
        <w:rPr>
          <w:rFonts w:eastAsia="Times New Roman" w:cstheme="minorHAnsi"/>
        </w:rPr>
        <w:t xml:space="preserve"> and  </w:t>
      </w:r>
    </w:p>
    <w:p w:rsidRPr="00E92A18" w:rsidR="009507BE" w:rsidP="0035058E" w:rsidRDefault="009507BE" w14:paraId="2822DB26" w14:textId="51E1C1E2">
      <w:pPr>
        <w:pStyle w:val="ListParagraph"/>
        <w:numPr>
          <w:ilvl w:val="0"/>
          <w:numId w:val="10"/>
        </w:numPr>
      </w:pPr>
      <w:r w:rsidRPr="00E92A18">
        <w:rPr>
          <w:rFonts w:eastAsia="Times New Roman" w:cstheme="minorHAnsi"/>
        </w:rPr>
        <w:lastRenderedPageBreak/>
        <w:t>Will not have an associated fee</w:t>
      </w:r>
      <w:r w:rsidRPr="00E92A18" w:rsidR="00AA127F">
        <w:rPr>
          <w:rStyle w:val="FootnoteReference"/>
          <w:rFonts w:eastAsia="Times New Roman" w:cstheme="minorHAnsi"/>
        </w:rPr>
        <w:footnoteReference w:id="2"/>
      </w:r>
      <w:r w:rsidRPr="00E92A18">
        <w:rPr>
          <w:rFonts w:eastAsia="Times New Roman" w:cstheme="minorHAnsi"/>
        </w:rPr>
        <w:t xml:space="preserve"> or inspection score</w:t>
      </w:r>
      <w:r w:rsidRPr="00E92A18" w:rsidR="00AA127F">
        <w:rPr>
          <w:rFonts w:eastAsia="Times New Roman" w:cstheme="minorHAnsi"/>
        </w:rPr>
        <w:t>.</w:t>
      </w:r>
      <w:r w:rsidRPr="00E92A18">
        <w:rPr>
          <w:rFonts w:eastAsia="Times New Roman" w:cstheme="minorHAnsi"/>
        </w:rPr>
        <w:t xml:space="preserve"> </w:t>
      </w:r>
    </w:p>
    <w:p w:rsidR="009F7CC7" w:rsidP="003A4B5A" w:rsidRDefault="009F7CC7" w14:paraId="0882EED4" w14:textId="34C9DA53">
      <w:pPr>
        <w:autoSpaceDE w:val="0"/>
        <w:autoSpaceDN w:val="0"/>
        <w:rPr>
          <w:rFonts w:cstheme="minorHAnsi"/>
        </w:rPr>
      </w:pPr>
      <w:r>
        <w:rPr>
          <w:rFonts w:cstheme="minorHAnsi"/>
        </w:rPr>
        <w:t xml:space="preserve">Persons </w:t>
      </w:r>
      <w:r w:rsidRPr="009F7CC7">
        <w:rPr>
          <w:rFonts w:cstheme="minorHAnsi"/>
        </w:rPr>
        <w:t xml:space="preserve">are prohibited from interfering with </w:t>
      </w:r>
      <w:r>
        <w:rPr>
          <w:rFonts w:cstheme="minorHAnsi"/>
        </w:rPr>
        <w:t xml:space="preserve">the </w:t>
      </w:r>
      <w:r w:rsidRPr="009F7CC7">
        <w:rPr>
          <w:rFonts w:cstheme="minorHAnsi"/>
        </w:rPr>
        <w:t xml:space="preserve">ability </w:t>
      </w:r>
      <w:r>
        <w:rPr>
          <w:rFonts w:cstheme="minorHAnsi"/>
        </w:rPr>
        <w:t xml:space="preserve">of CDC inspectors </w:t>
      </w:r>
      <w:r w:rsidRPr="009F7CC7">
        <w:rPr>
          <w:rFonts w:cstheme="minorHAnsi"/>
        </w:rPr>
        <w:t>to inspect and conduct oversight, including but not limited to interfering with CDC’s ability to interview cruise ship crew and personnel or visually inspect and oversee collection of laboratory specimens and laboratory testing.</w:t>
      </w:r>
    </w:p>
    <w:p w:rsidR="00F77041" w:rsidP="00F77041" w:rsidRDefault="003A4B5A" w14:paraId="0644A94F" w14:textId="77777777">
      <w:pPr>
        <w:autoSpaceDE w:val="0"/>
        <w:autoSpaceDN w:val="0"/>
        <w:rPr>
          <w:rFonts w:cstheme="minorHAnsi"/>
        </w:rPr>
      </w:pPr>
      <w:r w:rsidRPr="004C165C">
        <w:rPr>
          <w:rFonts w:cstheme="minorHAnsi"/>
        </w:rPr>
        <w:t>Th</w:t>
      </w:r>
      <w:r>
        <w:rPr>
          <w:rFonts w:cstheme="minorHAnsi"/>
        </w:rPr>
        <w:t xml:space="preserve">is manual is </w:t>
      </w:r>
      <w:r w:rsidRPr="004C165C">
        <w:rPr>
          <w:rFonts w:cstheme="minorHAnsi"/>
        </w:rPr>
        <w:t>not intended as, and do</w:t>
      </w:r>
      <w:r>
        <w:rPr>
          <w:rFonts w:cstheme="minorHAnsi"/>
        </w:rPr>
        <w:t>es</w:t>
      </w:r>
      <w:r w:rsidRPr="004C165C">
        <w:rPr>
          <w:rFonts w:cstheme="minorHAnsi"/>
        </w:rPr>
        <w:t xml:space="preserve"> not constitute, a comprehensive statement regarding a cruise ship operator’s duties and obligations under CDC’s</w:t>
      </w:r>
      <w:r>
        <w:rPr>
          <w:rFonts w:cstheme="minorHAnsi"/>
        </w:rPr>
        <w:t xml:space="preserve"> CSO</w:t>
      </w:r>
      <w:r w:rsidRPr="004C165C">
        <w:rPr>
          <w:rFonts w:cstheme="minorHAnsi"/>
        </w:rPr>
        <w:t>. These instructions reflect CDC’s reasoned judgement based on the best available current science regarding the subject areas covered in the document. Cruise ship operators</w:t>
      </w:r>
      <w:r>
        <w:rPr>
          <w:rFonts w:cstheme="minorHAnsi"/>
        </w:rPr>
        <w:t xml:space="preserve"> </w:t>
      </w:r>
      <w:r w:rsidRPr="004C165C">
        <w:rPr>
          <w:rFonts w:cstheme="minorHAnsi"/>
        </w:rPr>
        <w:t>should carefully consider and incorporate these instructions in developing their own health and safety protocols.</w:t>
      </w:r>
    </w:p>
    <w:p w:rsidRPr="005217A1" w:rsidR="004731D1" w:rsidP="005217A1" w:rsidRDefault="003A4B5A" w14:paraId="17CA13DE" w14:textId="64AFC930">
      <w:pPr>
        <w:autoSpaceDE w:val="0"/>
        <w:autoSpaceDN w:val="0"/>
        <w:rPr>
          <w:rFonts w:eastAsiaTheme="majorEastAsia" w:cstheme="minorHAnsi"/>
          <w:b/>
          <w:bCs/>
        </w:rPr>
      </w:pPr>
      <w:r w:rsidRPr="004C165C">
        <w:rPr>
          <w:rFonts w:cstheme="minorHAnsi"/>
        </w:rPr>
        <w:t xml:space="preserve"> </w:t>
      </w:r>
    </w:p>
    <w:p w:rsidR="004731D1" w:rsidP="00157D50" w:rsidRDefault="004731D1" w14:paraId="57926850" w14:textId="4E91DB8C">
      <w:pPr>
        <w:shd w:val="clear" w:color="auto" w:fill="FFFFFF" w:themeFill="background1"/>
        <w:rPr>
          <w:rFonts w:ascii="Times New Roman" w:hAnsi="Times New Roman" w:cs="Times New Roman" w:eastAsiaTheme="majorEastAsia"/>
          <w:b/>
          <w:bCs/>
          <w:sz w:val="36"/>
          <w:szCs w:val="36"/>
        </w:rPr>
      </w:pPr>
      <w:r>
        <w:rPr>
          <w:rFonts w:ascii="Times New Roman" w:hAnsi="Times New Roman" w:cs="Times New Roman" w:eastAsiaTheme="majorEastAsia"/>
          <w:b/>
          <w:bCs/>
          <w:sz w:val="36"/>
          <w:szCs w:val="36"/>
        </w:rPr>
        <w:t>Applicability of the VSP 2018 Operations M</w:t>
      </w:r>
      <w:r w:rsidR="00237B05">
        <w:rPr>
          <w:rFonts w:ascii="Times New Roman" w:hAnsi="Times New Roman" w:cs="Times New Roman" w:eastAsiaTheme="majorEastAsia"/>
          <w:b/>
          <w:bCs/>
          <w:sz w:val="36"/>
          <w:szCs w:val="36"/>
        </w:rPr>
        <w:t>anual</w:t>
      </w:r>
      <w:r>
        <w:rPr>
          <w:rFonts w:ascii="Times New Roman" w:hAnsi="Times New Roman" w:cs="Times New Roman" w:eastAsiaTheme="majorEastAsia"/>
          <w:b/>
          <w:bCs/>
          <w:sz w:val="36"/>
          <w:szCs w:val="36"/>
        </w:rPr>
        <w:t xml:space="preserve"> </w:t>
      </w:r>
    </w:p>
    <w:p w:rsidR="003C542F" w:rsidP="003C542F" w:rsidRDefault="00F77041" w14:paraId="01D6A657" w14:textId="3BCC82D4">
      <w:pPr>
        <w:rPr>
          <w:rFonts w:eastAsia="Times New Roman" w:cstheme="minorHAnsi"/>
        </w:rPr>
      </w:pPr>
      <w:r w:rsidRPr="00237B05">
        <w:rPr>
          <w:rFonts w:eastAsia="Times New Roman" w:cstheme="minorHAnsi"/>
        </w:rPr>
        <w:t>Cruise ship</w:t>
      </w:r>
      <w:r w:rsidR="00F1045A">
        <w:rPr>
          <w:rFonts w:eastAsia="Times New Roman" w:cstheme="minorHAnsi"/>
        </w:rPr>
        <w:t xml:space="preserve"> operators</w:t>
      </w:r>
      <w:r w:rsidRPr="00237B05">
        <w:rPr>
          <w:rFonts w:eastAsia="Times New Roman" w:cstheme="minorHAnsi"/>
        </w:rPr>
        <w:t xml:space="preserve"> must continue to follow the</w:t>
      </w:r>
      <w:r w:rsidR="00F1045A">
        <w:rPr>
          <w:rFonts w:eastAsia="Times New Roman" w:cstheme="minorHAnsi"/>
        </w:rPr>
        <w:t xml:space="preserve"> Vessel Sanitation Program</w:t>
      </w:r>
      <w:r w:rsidRPr="00237B05">
        <w:rPr>
          <w:rFonts w:eastAsia="Times New Roman" w:cstheme="minorHAnsi"/>
        </w:rPr>
        <w:t xml:space="preserve"> </w:t>
      </w:r>
      <w:r w:rsidR="00F1045A">
        <w:rPr>
          <w:rFonts w:eastAsia="Times New Roman" w:cstheme="minorHAnsi"/>
        </w:rPr>
        <w:t>(</w:t>
      </w:r>
      <w:hyperlink r:id="rId13">
        <w:hyperlink r:id="rId14">
          <w:r w:rsidRPr="00237B05">
            <w:rPr>
              <w:rStyle w:val="Hyperlink"/>
            </w:rPr>
            <w:t>VSP</w:t>
          </w:r>
          <w:r w:rsidR="00F1045A">
            <w:rPr>
              <w:rStyle w:val="Hyperlink"/>
            </w:rPr>
            <w:t>)</w:t>
          </w:r>
          <w:r w:rsidRPr="00237B05">
            <w:rPr>
              <w:rStyle w:val="Hyperlink"/>
            </w:rPr>
            <w:t xml:space="preserve"> 2018 Operations Manua</w:t>
          </w:r>
        </w:hyperlink>
        <w:r w:rsidRPr="00237B05">
          <w:rPr>
            <w:rStyle w:val="Hyperlink"/>
          </w:rPr>
          <w:t>l</w:t>
        </w:r>
      </w:hyperlink>
      <w:r w:rsidRPr="00237B05">
        <w:rPr>
          <w:rFonts w:eastAsia="Times New Roman" w:cstheme="minorHAnsi"/>
        </w:rPr>
        <w:t xml:space="preserve">. </w:t>
      </w:r>
      <w:r>
        <w:rPr>
          <w:rFonts w:eastAsia="Times New Roman" w:cstheme="minorHAnsi"/>
        </w:rPr>
        <w:t xml:space="preserve">In addition to </w:t>
      </w:r>
      <w:r w:rsidR="003C542F">
        <w:rPr>
          <w:rFonts w:eastAsia="Times New Roman" w:cstheme="minorHAnsi"/>
        </w:rPr>
        <w:t>ascertain</w:t>
      </w:r>
      <w:r>
        <w:rPr>
          <w:rFonts w:eastAsia="Times New Roman" w:cstheme="minorHAnsi"/>
        </w:rPr>
        <w:t>ing</w:t>
      </w:r>
      <w:r w:rsidR="003C542F">
        <w:rPr>
          <w:rFonts w:eastAsia="Times New Roman" w:cstheme="minorHAnsi"/>
        </w:rPr>
        <w:t xml:space="preserve"> compliance in </w:t>
      </w:r>
      <w:r w:rsidRPr="00E92A18" w:rsidR="003C542F">
        <w:rPr>
          <w:rFonts w:eastAsia="Times New Roman" w:cstheme="minorHAnsi"/>
        </w:rPr>
        <w:t>implementing and maintaining public health standards in accordance with the CSO</w:t>
      </w:r>
      <w:r w:rsidR="00F1045A">
        <w:rPr>
          <w:rFonts w:eastAsia="Times New Roman" w:cstheme="minorHAnsi"/>
        </w:rPr>
        <w:t>’s</w:t>
      </w:r>
      <w:r w:rsidRPr="00E92A18" w:rsidR="003C542F">
        <w:rPr>
          <w:rFonts w:eastAsia="Times New Roman" w:cstheme="minorHAnsi"/>
        </w:rPr>
        <w:t xml:space="preserve"> </w:t>
      </w:r>
      <w:hyperlink r:id="rId15">
        <w:r w:rsidRPr="00E92A18" w:rsidR="003C542F">
          <w:rPr>
            <w:rStyle w:val="Hyperlink"/>
            <w:rFonts w:eastAsia="Times New Roman" w:cstheme="minorHAnsi"/>
          </w:rPr>
          <w:t>Technical Instructions</w:t>
        </w:r>
      </w:hyperlink>
      <w:r>
        <w:rPr>
          <w:rFonts w:eastAsia="Times New Roman" w:cstheme="minorHAnsi"/>
        </w:rPr>
        <w:t>, CDC</w:t>
      </w:r>
      <w:r w:rsidRPr="00E92A18" w:rsidR="003C542F">
        <w:rPr>
          <w:rFonts w:eastAsia="Times New Roman" w:cstheme="minorHAnsi"/>
        </w:rPr>
        <w:t xml:space="preserve"> </w:t>
      </w:r>
      <w:r>
        <w:rPr>
          <w:rFonts w:eastAsia="Times New Roman" w:cstheme="minorHAnsi"/>
        </w:rPr>
        <w:t>i</w:t>
      </w:r>
      <w:r w:rsidRPr="00E92A18" w:rsidR="003C542F">
        <w:rPr>
          <w:rFonts w:eastAsia="Times New Roman" w:cstheme="minorHAnsi"/>
        </w:rPr>
        <w:t xml:space="preserve">nspectors will </w:t>
      </w:r>
      <w:r w:rsidR="00F1045A">
        <w:rPr>
          <w:rFonts w:eastAsia="Times New Roman" w:cstheme="minorHAnsi"/>
        </w:rPr>
        <w:t xml:space="preserve">further </w:t>
      </w:r>
      <w:r w:rsidRPr="00E92A18" w:rsidR="003C542F">
        <w:rPr>
          <w:rFonts w:eastAsia="Times New Roman" w:cstheme="minorHAnsi"/>
        </w:rPr>
        <w:t xml:space="preserve">evaluate adherence to environmental health and sanitation standards outlined in the current VSP </w:t>
      </w:r>
      <w:r w:rsidR="003C542F">
        <w:rPr>
          <w:rFonts w:eastAsia="Times New Roman" w:cstheme="minorHAnsi"/>
        </w:rPr>
        <w:t xml:space="preserve">2018 </w:t>
      </w:r>
      <w:hyperlink r:id="rId16">
        <w:r w:rsidRPr="00E92A18" w:rsidR="003C542F">
          <w:rPr>
            <w:rStyle w:val="Hyperlink"/>
            <w:rFonts w:eastAsia="Times New Roman" w:cstheme="minorHAnsi"/>
          </w:rPr>
          <w:t>Operations Manual</w:t>
        </w:r>
      </w:hyperlink>
      <w:r w:rsidRPr="00E92A18" w:rsidR="003C542F">
        <w:rPr>
          <w:rFonts w:eastAsia="Times New Roman" w:cstheme="minorHAnsi"/>
        </w:rPr>
        <w:t>.</w:t>
      </w:r>
    </w:p>
    <w:p w:rsidR="00237B05" w:rsidP="00237B05" w:rsidRDefault="00237B05" w14:paraId="406EAB88" w14:textId="77777777">
      <w:r w:rsidRPr="00237B05">
        <w:t xml:space="preserve">All variances involving passenger interactive experiences previously approved by </w:t>
      </w:r>
      <w:hyperlink w:history="1" r:id="rId17">
        <w:r w:rsidRPr="00237B05">
          <w:rPr>
            <w:rStyle w:val="Hyperlink"/>
          </w:rPr>
          <w:t>VSP</w:t>
        </w:r>
      </w:hyperlink>
      <w:r w:rsidRPr="00237B05">
        <w:t xml:space="preserve"> are suspended until further notice.</w:t>
      </w:r>
    </w:p>
    <w:p w:rsidRPr="00237B05" w:rsidR="00237B05" w:rsidP="004731D1" w:rsidRDefault="00237B05" w14:paraId="12003010" w14:textId="15248FB8">
      <w:pPr>
        <w:rPr>
          <w:rFonts w:eastAsia="Times New Roman" w:cstheme="minorHAnsi"/>
        </w:rPr>
      </w:pPr>
      <w:r w:rsidRPr="00237B05">
        <w:rPr>
          <w:rFonts w:eastAsia="Times New Roman" w:cstheme="minorHAnsi"/>
        </w:rPr>
        <w:t>CD</w:t>
      </w:r>
      <w:r w:rsidRPr="00237B05" w:rsidR="004731D1">
        <w:t xml:space="preserve">C will recommend or direct the master of a vessel not to sail when an imminent health hazard is identified and cannot be immediately corrected, in accordance with VSP’s 2018 </w:t>
      </w:r>
      <w:r w:rsidRPr="00237B05" w:rsidR="004731D1">
        <w:rPr>
          <w:rFonts w:eastAsia="Times New Roman" w:cstheme="minorHAnsi"/>
        </w:rPr>
        <w:t xml:space="preserve"> </w:t>
      </w:r>
      <w:hyperlink r:id="rId18">
        <w:r w:rsidRPr="00237B05" w:rsidR="004731D1">
          <w:rPr>
            <w:rStyle w:val="Hyperlink"/>
            <w:rFonts w:eastAsia="Times New Roman" w:cstheme="minorHAnsi"/>
          </w:rPr>
          <w:t>Operations Manual</w:t>
        </w:r>
      </w:hyperlink>
      <w:r w:rsidRPr="00237B05" w:rsidR="004731D1">
        <w:t xml:space="preserve">.  </w:t>
      </w:r>
    </w:p>
    <w:p w:rsidRPr="003A7A0F" w:rsidR="004731D1" w:rsidP="00157D50" w:rsidRDefault="004731D1" w14:paraId="08F5C5F5" w14:textId="77777777">
      <w:pPr>
        <w:shd w:val="clear" w:color="auto" w:fill="FFFFFF" w:themeFill="background1"/>
        <w:rPr>
          <w:rFonts w:eastAsiaTheme="majorEastAsia" w:cstheme="minorHAnsi"/>
          <w:b/>
          <w:bCs/>
        </w:rPr>
      </w:pPr>
    </w:p>
    <w:p w:rsidRPr="004731D1" w:rsidR="00263154" w:rsidP="00157D50" w:rsidRDefault="00263154" w14:paraId="4C26D146" w14:textId="3E68DA7B">
      <w:pPr>
        <w:shd w:val="clear" w:color="auto" w:fill="FFFFFF" w:themeFill="background1"/>
        <w:rPr>
          <w:rFonts w:ascii="Times New Roman" w:hAnsi="Times New Roman" w:cs="Times New Roman" w:eastAsiaTheme="majorEastAsia"/>
          <w:b/>
          <w:bCs/>
          <w:sz w:val="36"/>
          <w:szCs w:val="36"/>
        </w:rPr>
      </w:pPr>
      <w:r w:rsidRPr="004731D1">
        <w:rPr>
          <w:rFonts w:ascii="Times New Roman" w:hAnsi="Times New Roman" w:cs="Times New Roman" w:eastAsiaTheme="majorEastAsia"/>
          <w:b/>
          <w:bCs/>
          <w:sz w:val="36"/>
          <w:szCs w:val="36"/>
        </w:rPr>
        <w:t>Preventive Measures</w:t>
      </w:r>
    </w:p>
    <w:p w:rsidRPr="00E92A18" w:rsidR="00263154" w:rsidP="00263154" w:rsidRDefault="00263154" w14:paraId="08374B77" w14:textId="16C63E4E">
      <w:r w:rsidRPr="00E92A18">
        <w:rPr>
          <w:rFonts w:eastAsia="Times New Roman" w:cstheme="minorHAnsi"/>
        </w:rPr>
        <w:t xml:space="preserve">Cruise ships involve the movement of large numbers of people in settings where they are likely to have close contact with one another. Close-contact environments facilitate transmission of </w:t>
      </w:r>
      <w:r w:rsidR="00F77041">
        <w:rPr>
          <w:rFonts w:eastAsia="Times New Roman" w:cstheme="minorHAnsi"/>
        </w:rPr>
        <w:t xml:space="preserve">SARS-CoV-2 and other </w:t>
      </w:r>
      <w:r w:rsidRPr="00E92A18">
        <w:rPr>
          <w:rFonts w:eastAsia="Times New Roman" w:cstheme="minorHAnsi"/>
        </w:rPr>
        <w:t xml:space="preserve">respiratory viruses from person to person through exposure to respiratory droplets, aerosols, or contact with contaminated surfaces. Cruise ships may also be a means by which infected persons travel between geographic locations. </w:t>
      </w:r>
    </w:p>
    <w:p w:rsidRPr="004A6308" w:rsidR="00BD2D42" w:rsidP="004A6308" w:rsidRDefault="00BD2D42" w14:paraId="25CD23E2" w14:textId="77777777">
      <w:pPr>
        <w:pStyle w:val="NormalWeb"/>
        <w:spacing w:before="60" w:beforeAutospacing="0" w:after="60" w:afterAutospacing="0"/>
        <w:rPr>
          <w:rFonts w:asciiTheme="minorHAnsi" w:hAnsiTheme="minorHAnsi" w:cstheme="minorHAnsi"/>
          <w:b/>
          <w:bCs/>
          <w:sz w:val="22"/>
          <w:szCs w:val="22"/>
          <w:u w:val="single"/>
        </w:rPr>
      </w:pPr>
      <w:r w:rsidRPr="004A6308">
        <w:rPr>
          <w:rFonts w:asciiTheme="minorHAnsi" w:hAnsiTheme="minorHAnsi" w:cstheme="minorHAnsi"/>
          <w:b/>
          <w:bCs/>
          <w:sz w:val="22"/>
          <w:szCs w:val="22"/>
          <w:u w:val="single"/>
        </w:rPr>
        <w:t>Requirements</w:t>
      </w:r>
    </w:p>
    <w:p w:rsidRPr="00E92A18" w:rsidR="007A0690" w:rsidP="5E31D011" w:rsidRDefault="00A2590C" w14:paraId="5D0A1C66" w14:textId="627E5C8A">
      <w:pPr>
        <w:pStyle w:val="NormalWeb"/>
        <w:spacing w:before="60" w:beforeAutospacing="0" w:after="60" w:afterAutospacing="0"/>
        <w:rPr>
          <w:rFonts w:asciiTheme="minorHAnsi" w:hAnsiTheme="minorHAnsi" w:cstheme="minorBidi"/>
          <w:sz w:val="22"/>
          <w:szCs w:val="22"/>
        </w:rPr>
      </w:pPr>
      <w:r w:rsidRPr="5E31D011">
        <w:rPr>
          <w:rFonts w:asciiTheme="minorHAnsi" w:hAnsiTheme="minorHAnsi" w:cstheme="minorBidi"/>
          <w:sz w:val="22"/>
          <w:szCs w:val="22"/>
        </w:rPr>
        <w:t xml:space="preserve">To further reduce the spread of SARS-CoV-2, cruise ship operators </w:t>
      </w:r>
      <w:r w:rsidRPr="5E31D011" w:rsidR="00566B07">
        <w:rPr>
          <w:rFonts w:asciiTheme="minorHAnsi" w:hAnsiTheme="minorHAnsi" w:cstheme="minorBidi"/>
          <w:sz w:val="22"/>
          <w:szCs w:val="22"/>
        </w:rPr>
        <w:t>must</w:t>
      </w:r>
      <w:r w:rsidRPr="5E31D011" w:rsidR="007A0690">
        <w:rPr>
          <w:rFonts w:asciiTheme="minorHAnsi" w:hAnsiTheme="minorHAnsi" w:cstheme="minorBidi"/>
          <w:sz w:val="22"/>
          <w:szCs w:val="22"/>
        </w:rPr>
        <w:t>:</w:t>
      </w:r>
    </w:p>
    <w:p w:rsidR="007A0690" w:rsidP="0035058E" w:rsidRDefault="007A0690" w14:paraId="4539B04A" w14:textId="77777777">
      <w:pPr>
        <w:numPr>
          <w:ilvl w:val="0"/>
          <w:numId w:val="11"/>
        </w:numPr>
        <w:spacing w:before="60" w:after="100" w:afterAutospacing="1" w:line="240" w:lineRule="auto"/>
      </w:pPr>
      <w:r>
        <w:t>Inform passengers of any mandatory public health measures prior to boarding</w:t>
      </w:r>
    </w:p>
    <w:p w:rsidR="007A0690" w:rsidP="0035058E" w:rsidRDefault="007A0690" w14:paraId="6427F2D8" w14:textId="0DDAB5A3">
      <w:pPr>
        <w:numPr>
          <w:ilvl w:val="0"/>
          <w:numId w:val="11"/>
        </w:numPr>
        <w:spacing w:before="100" w:beforeAutospacing="1" w:after="100" w:afterAutospacing="1" w:line="240" w:lineRule="auto"/>
      </w:pPr>
      <w:r w:rsidRPr="00E92A18">
        <w:t xml:space="preserve">Place posters </w:t>
      </w:r>
      <w:r w:rsidR="00F1045A">
        <w:t xml:space="preserve">in high-traffic areas </w:t>
      </w:r>
      <w:r w:rsidRPr="00E92A18">
        <w:t xml:space="preserve">that encourage </w:t>
      </w:r>
      <w:hyperlink w:history="1" r:id="rId19">
        <w:r w:rsidRPr="00E92A18">
          <w:rPr>
            <w:rStyle w:val="Hyperlink"/>
          </w:rPr>
          <w:t>hand hygiene</w:t>
        </w:r>
      </w:hyperlink>
      <w:r w:rsidRPr="00E92A18">
        <w:t xml:space="preserve"> to </w:t>
      </w:r>
      <w:hyperlink w:history="1" r:id="rId20">
        <w:r w:rsidRPr="00E92A18">
          <w:rPr>
            <w:rStyle w:val="Hyperlink"/>
          </w:rPr>
          <w:t>help stop the spread</w:t>
        </w:r>
      </w:hyperlink>
    </w:p>
    <w:p w:rsidRPr="00E92A18" w:rsidR="003A7A0F" w:rsidP="003A7A0F" w:rsidRDefault="003A7A0F" w14:paraId="454988EE" w14:textId="46C14B9C">
      <w:pPr>
        <w:numPr>
          <w:ilvl w:val="0"/>
          <w:numId w:val="11"/>
        </w:numPr>
        <w:spacing w:before="100" w:beforeAutospacing="1" w:after="100" w:afterAutospacing="1" w:line="240" w:lineRule="auto"/>
      </w:pPr>
      <w:r w:rsidRPr="00E92A18">
        <w:t xml:space="preserve">Ensure handwashing facilities are well-stocked with soap and </w:t>
      </w:r>
      <w:r>
        <w:t xml:space="preserve">a method to dry hands, such as </w:t>
      </w:r>
      <w:r w:rsidRPr="00E92A18">
        <w:t>paper towels</w:t>
      </w:r>
      <w:r>
        <w:t xml:space="preserve"> or air dryers</w:t>
      </w:r>
      <w:r w:rsidR="00C4636E">
        <w:t>,</w:t>
      </w:r>
      <w:r>
        <w:t xml:space="preserve"> in accordance with the 2018 VSP Operations Manual</w:t>
      </w:r>
    </w:p>
    <w:p w:rsidR="0085519F" w:rsidP="0085519F" w:rsidRDefault="0085519F" w14:paraId="670E0AEA" w14:textId="5626CC2D">
      <w:r>
        <w:t xml:space="preserve">Cruise ship operators must continue to follow the preventative measures </w:t>
      </w:r>
      <w:r w:rsidR="00EB30FE">
        <w:t xml:space="preserve">for crew </w:t>
      </w:r>
      <w:r>
        <w:t xml:space="preserve">outlined in CDC’s </w:t>
      </w:r>
      <w:hyperlink w:history="1" r:id="rId21">
        <w:r w:rsidRPr="00EF0AA2">
          <w:rPr>
            <w:rStyle w:val="Hyperlink"/>
          </w:rPr>
          <w:t>Technical Instructions for Mitigation of COVID-19 Among Cruise Ship Crew</w:t>
        </w:r>
      </w:hyperlink>
      <w:r>
        <w:t xml:space="preserve">. </w:t>
      </w:r>
    </w:p>
    <w:p w:rsidRPr="004A6308" w:rsidR="00BD2D42" w:rsidP="004A6308" w:rsidRDefault="00BD2D42" w14:paraId="26693A2D" w14:textId="471A1B76">
      <w:pPr>
        <w:pStyle w:val="NormalWeb"/>
        <w:spacing w:before="60" w:beforeAutospacing="0" w:after="60" w:afterAutospacing="0"/>
        <w:rPr>
          <w:rFonts w:asciiTheme="minorHAnsi" w:hAnsiTheme="minorHAnsi" w:cstheme="minorHAnsi"/>
          <w:b/>
          <w:bCs/>
          <w:sz w:val="22"/>
          <w:szCs w:val="22"/>
          <w:u w:val="single"/>
        </w:rPr>
      </w:pPr>
      <w:r w:rsidRPr="00BD2D42">
        <w:rPr>
          <w:rFonts w:asciiTheme="minorHAnsi" w:hAnsiTheme="minorHAnsi" w:cstheme="minorHAnsi"/>
          <w:b/>
          <w:bCs/>
          <w:sz w:val="22"/>
          <w:szCs w:val="22"/>
          <w:u w:val="single"/>
        </w:rPr>
        <w:t>Recommendations</w:t>
      </w:r>
    </w:p>
    <w:p w:rsidR="00AA127F" w:rsidP="004A6308" w:rsidRDefault="00AA127F" w14:paraId="05E9C020" w14:textId="2135835B">
      <w:pPr>
        <w:pStyle w:val="NormalWeb"/>
        <w:spacing w:before="60" w:beforeAutospacing="0" w:after="60" w:afterAutospacing="0"/>
        <w:rPr>
          <w:rFonts w:asciiTheme="minorHAnsi" w:hAnsiTheme="minorHAnsi" w:cstheme="minorHAnsi"/>
          <w:sz w:val="22"/>
          <w:szCs w:val="22"/>
        </w:rPr>
      </w:pPr>
      <w:r w:rsidRPr="00E92A18">
        <w:rPr>
          <w:rFonts w:asciiTheme="minorHAnsi" w:hAnsiTheme="minorHAnsi" w:cstheme="minorHAnsi"/>
          <w:sz w:val="22"/>
          <w:szCs w:val="22"/>
        </w:rPr>
        <w:t xml:space="preserve">To </w:t>
      </w:r>
      <w:r w:rsidR="00063485">
        <w:rPr>
          <w:rFonts w:asciiTheme="minorHAnsi" w:hAnsiTheme="minorHAnsi" w:cstheme="minorHAnsi"/>
          <w:sz w:val="22"/>
          <w:szCs w:val="22"/>
        </w:rPr>
        <w:t xml:space="preserve">further </w:t>
      </w:r>
      <w:r w:rsidRPr="00E92A18">
        <w:rPr>
          <w:rFonts w:asciiTheme="minorHAnsi" w:hAnsiTheme="minorHAnsi" w:cstheme="minorHAnsi"/>
          <w:sz w:val="22"/>
          <w:szCs w:val="22"/>
        </w:rPr>
        <w:t xml:space="preserve">reduce </w:t>
      </w:r>
      <w:r w:rsidR="00F1045A">
        <w:rPr>
          <w:rFonts w:asciiTheme="minorHAnsi" w:hAnsiTheme="minorHAnsi" w:cstheme="minorHAnsi"/>
          <w:sz w:val="22"/>
          <w:szCs w:val="22"/>
        </w:rPr>
        <w:t xml:space="preserve">the </w:t>
      </w:r>
      <w:r w:rsidRPr="00E92A18">
        <w:rPr>
          <w:rFonts w:asciiTheme="minorHAnsi" w:hAnsiTheme="minorHAnsi" w:cstheme="minorHAnsi"/>
          <w:sz w:val="22"/>
          <w:szCs w:val="22"/>
        </w:rPr>
        <w:t>spread of SARS-CoV-2</w:t>
      </w:r>
      <w:r w:rsidR="00A2590C">
        <w:rPr>
          <w:rFonts w:asciiTheme="minorHAnsi" w:hAnsiTheme="minorHAnsi" w:cstheme="minorHAnsi"/>
          <w:sz w:val="22"/>
          <w:szCs w:val="22"/>
        </w:rPr>
        <w:t>,</w:t>
      </w:r>
      <w:r w:rsidRPr="00E92A18">
        <w:rPr>
          <w:rFonts w:asciiTheme="minorHAnsi" w:hAnsiTheme="minorHAnsi" w:cstheme="minorHAnsi"/>
          <w:sz w:val="22"/>
          <w:szCs w:val="22"/>
        </w:rPr>
        <w:t xml:space="preserve"> cruise ship operators</w:t>
      </w:r>
      <w:r w:rsidR="00E6734F">
        <w:rPr>
          <w:rFonts w:asciiTheme="minorHAnsi" w:hAnsiTheme="minorHAnsi" w:cstheme="minorHAnsi"/>
          <w:sz w:val="22"/>
          <w:szCs w:val="22"/>
        </w:rPr>
        <w:t xml:space="preserve"> </w:t>
      </w:r>
      <w:r w:rsidR="00063485">
        <w:rPr>
          <w:rFonts w:asciiTheme="minorHAnsi" w:hAnsiTheme="minorHAnsi" w:cstheme="minorHAnsi"/>
          <w:sz w:val="22"/>
          <w:szCs w:val="22"/>
        </w:rPr>
        <w:t xml:space="preserve">as best practices </w:t>
      </w:r>
      <w:r w:rsidR="00E6734F">
        <w:rPr>
          <w:rFonts w:asciiTheme="minorHAnsi" w:hAnsiTheme="minorHAnsi" w:cstheme="minorHAnsi"/>
          <w:sz w:val="22"/>
          <w:szCs w:val="22"/>
        </w:rPr>
        <w:t>should</w:t>
      </w:r>
      <w:r w:rsidRPr="00E92A18">
        <w:rPr>
          <w:rFonts w:asciiTheme="minorHAnsi" w:hAnsiTheme="minorHAnsi" w:cstheme="minorHAnsi"/>
          <w:sz w:val="22"/>
          <w:szCs w:val="22"/>
        </w:rPr>
        <w:t>:</w:t>
      </w:r>
    </w:p>
    <w:p w:rsidRPr="00E92A18" w:rsidR="007A0690" w:rsidP="0035058E" w:rsidRDefault="00F1045A" w14:paraId="3ADF2C16" w14:textId="795E8515">
      <w:pPr>
        <w:numPr>
          <w:ilvl w:val="0"/>
          <w:numId w:val="11"/>
        </w:numPr>
        <w:spacing w:before="60" w:after="100" w:afterAutospacing="1" w:line="240" w:lineRule="auto"/>
      </w:pPr>
      <w:r>
        <w:t>I</w:t>
      </w:r>
      <w:r w:rsidRPr="00F1045A">
        <w:t xml:space="preserve">ncorporate </w:t>
      </w:r>
      <w:r w:rsidR="006D75CC">
        <w:t xml:space="preserve">COVID-19 </w:t>
      </w:r>
      <w:r w:rsidRPr="00F1045A">
        <w:t>vaccination strategies to maximally protect passengers and crew in the maritime environment</w:t>
      </w:r>
      <w:r w:rsidR="00627790">
        <w:t>, seaports,</w:t>
      </w:r>
      <w:r w:rsidRPr="00F1045A">
        <w:t xml:space="preserve"> and </w:t>
      </w:r>
      <w:r w:rsidR="006D75CC">
        <w:t xml:space="preserve">in </w:t>
      </w:r>
      <w:r w:rsidRPr="00F1045A">
        <w:t>land-based communities</w:t>
      </w:r>
      <w:r w:rsidRPr="00E92A18" w:rsidR="007A0690">
        <w:t>.</w:t>
      </w:r>
    </w:p>
    <w:p w:rsidR="007A0690" w:rsidP="0035058E" w:rsidRDefault="007A0690" w14:paraId="71A760B6" w14:textId="4FF532AB">
      <w:pPr>
        <w:numPr>
          <w:ilvl w:val="0"/>
          <w:numId w:val="11"/>
        </w:numPr>
        <w:spacing w:before="100" w:beforeAutospacing="1" w:after="100" w:afterAutospacing="1" w:line="240" w:lineRule="auto"/>
      </w:pPr>
      <w:r>
        <w:t>Encourage passengers to a</w:t>
      </w:r>
      <w:r w:rsidRPr="003A625B">
        <w:t>void touching eyes, nose, and mouth with unwashed hands</w:t>
      </w:r>
      <w:r w:rsidR="006D75CC">
        <w:t>.</w:t>
      </w:r>
    </w:p>
    <w:p w:rsidRPr="00E92A18" w:rsidR="007A0690" w:rsidP="0035058E" w:rsidRDefault="007A0690" w14:paraId="2D37EF7D" w14:textId="47E9D6A1">
      <w:pPr>
        <w:numPr>
          <w:ilvl w:val="0"/>
          <w:numId w:val="11"/>
        </w:numPr>
        <w:spacing w:before="100" w:beforeAutospacing="1" w:after="100" w:afterAutospacing="1" w:line="240" w:lineRule="auto"/>
      </w:pPr>
      <w:r>
        <w:t>Reduce</w:t>
      </w:r>
      <w:r w:rsidRPr="00E92A18">
        <w:t xml:space="preserve"> face-to-face </w:t>
      </w:r>
      <w:r>
        <w:t xml:space="preserve">interactions between crew and passengers </w:t>
      </w:r>
      <w:r w:rsidR="00F77041">
        <w:t>to the extent practicable</w:t>
      </w:r>
      <w:r w:rsidR="006D75CC">
        <w:t>.</w:t>
      </w:r>
    </w:p>
    <w:p w:rsidRPr="00E92A18" w:rsidR="007A0690" w:rsidP="0035058E" w:rsidRDefault="007A0690" w14:paraId="119F45EB" w14:textId="70DBBCD2">
      <w:pPr>
        <w:numPr>
          <w:ilvl w:val="0"/>
          <w:numId w:val="11"/>
        </w:numPr>
        <w:spacing w:before="100" w:beforeAutospacing="1" w:after="100" w:afterAutospacing="1" w:line="240" w:lineRule="auto"/>
      </w:pPr>
      <w:r w:rsidRPr="00E92A18">
        <w:t xml:space="preserve">Discourage handshaking </w:t>
      </w:r>
      <w:r w:rsidR="00F77041">
        <w:t>and</w:t>
      </w:r>
      <w:r w:rsidRPr="00E92A18">
        <w:t xml:space="preserve"> encourage the use of non-contact methods of greeting</w:t>
      </w:r>
      <w:r w:rsidR="006D75CC">
        <w:t>.</w:t>
      </w:r>
    </w:p>
    <w:p w:rsidRPr="00E92A18" w:rsidR="007A0690" w:rsidP="0035058E" w:rsidRDefault="007A0690" w14:paraId="35CDC8EB" w14:textId="38E7B86E">
      <w:pPr>
        <w:numPr>
          <w:ilvl w:val="0"/>
          <w:numId w:val="11"/>
        </w:numPr>
        <w:spacing w:before="100" w:beforeAutospacing="1" w:after="100" w:afterAutospacing="1" w:line="240" w:lineRule="auto"/>
      </w:pPr>
      <w:r w:rsidRPr="00E92A18">
        <w:t xml:space="preserve">Promote respiratory and </w:t>
      </w:r>
      <w:hyperlink w:history="1" r:id="rId22">
        <w:r w:rsidRPr="00E92A18">
          <w:rPr>
            <w:rStyle w:val="Hyperlink"/>
          </w:rPr>
          <w:t>hand hygiene</w:t>
        </w:r>
      </w:hyperlink>
      <w:r w:rsidRPr="00E92A18">
        <w:t> and cough etiquette</w:t>
      </w:r>
      <w:r w:rsidR="006D75CC">
        <w:t>.</w:t>
      </w:r>
    </w:p>
    <w:p w:rsidRPr="00627790" w:rsidR="00263154" w:rsidP="007958B5" w:rsidRDefault="00627790" w14:paraId="4C56D053" w14:textId="204DB4C2">
      <w:pPr>
        <w:pStyle w:val="ListParagraph"/>
        <w:numPr>
          <w:ilvl w:val="0"/>
          <w:numId w:val="11"/>
        </w:numPr>
        <w:autoSpaceDE w:val="0"/>
        <w:autoSpaceDN w:val="0"/>
        <w:spacing w:after="0" w:line="240" w:lineRule="auto"/>
        <w:rPr>
          <w:rFonts w:eastAsia="Times New Roman" w:cstheme="minorHAnsi"/>
        </w:rPr>
      </w:pPr>
      <w:r>
        <w:t>Inform</w:t>
      </w:r>
      <w:r w:rsidRPr="00331CA6">
        <w:t xml:space="preserve"> </w:t>
      </w:r>
      <w:r w:rsidRPr="00331CA6" w:rsidR="007A0690">
        <w:t>passengers that use of cigarettes, e-cigarettes, pipes, or smokeless tobacco can lead to increased contact between potentially contaminated hands and their mouths</w:t>
      </w:r>
      <w:r w:rsidR="006D75CC">
        <w:t>.</w:t>
      </w:r>
    </w:p>
    <w:p w:rsidRPr="00E92A18" w:rsidR="00627790" w:rsidP="00627790" w:rsidRDefault="00627790" w14:paraId="3B1BF59C" w14:textId="1DDFE37F">
      <w:pPr>
        <w:numPr>
          <w:ilvl w:val="0"/>
          <w:numId w:val="11"/>
        </w:numPr>
        <w:spacing w:before="100" w:beforeAutospacing="1" w:after="100" w:afterAutospacing="1" w:line="240" w:lineRule="auto"/>
      </w:pPr>
      <w:r w:rsidRPr="00E92A18">
        <w:t xml:space="preserve">Place </w:t>
      </w:r>
      <w:hyperlink w:history="1" r:id="rId23">
        <w:r w:rsidRPr="00D0158F">
          <w:rPr>
            <w:rStyle w:val="Hyperlink"/>
          </w:rPr>
          <w:t>hand sanitizer</w:t>
        </w:r>
      </w:hyperlink>
      <w:r w:rsidRPr="00E92A18">
        <w:t xml:space="preserve"> (containing at least 60% alcohol) in multiple locations and in sufficient quantities to encourage hand hygiene</w:t>
      </w:r>
    </w:p>
    <w:p w:rsidRPr="00E92A18" w:rsidR="00EF0AA2" w:rsidP="00263154" w:rsidRDefault="00EF0AA2" w14:paraId="26D383D8" w14:textId="7BAB6C69"/>
    <w:p w:rsidRPr="004731D1" w:rsidR="00263154" w:rsidP="00157D50" w:rsidRDefault="00263154" w14:paraId="3982CD8E" w14:textId="77777777">
      <w:pPr>
        <w:shd w:val="clear" w:color="auto" w:fill="FFFFFF" w:themeFill="background1"/>
        <w:rPr>
          <w:rFonts w:ascii="Times New Roman" w:hAnsi="Times New Roman" w:cs="Times New Roman" w:eastAsiaTheme="majorEastAsia"/>
          <w:b/>
          <w:bCs/>
          <w:sz w:val="36"/>
          <w:szCs w:val="36"/>
        </w:rPr>
      </w:pPr>
      <w:r w:rsidRPr="004731D1">
        <w:rPr>
          <w:rFonts w:ascii="Times New Roman" w:hAnsi="Times New Roman" w:cs="Times New Roman" w:eastAsiaTheme="majorEastAsia"/>
          <w:b/>
          <w:bCs/>
          <w:sz w:val="36"/>
          <w:szCs w:val="36"/>
        </w:rPr>
        <w:t xml:space="preserve">Surveillance for COVID-19 </w:t>
      </w:r>
    </w:p>
    <w:p w:rsidR="004442A9" w:rsidP="007D5C40" w:rsidRDefault="00EB2A1C" w14:paraId="27AB6C55" w14:textId="200D5E64">
      <w:pPr>
        <w:spacing w:line="257" w:lineRule="auto"/>
        <w:rPr>
          <w:rFonts w:eastAsia="Times New Roman" w:cstheme="minorHAnsi"/>
        </w:rPr>
      </w:pPr>
      <w:r w:rsidRPr="00E92A18">
        <w:rPr>
          <w:rFonts w:eastAsia="Times New Roman" w:cstheme="minorHAnsi"/>
        </w:rPr>
        <w:t xml:space="preserve">Because of the </w:t>
      </w:r>
      <w:r w:rsidRPr="00E92A18" w:rsidR="007A4303">
        <w:rPr>
          <w:rFonts w:eastAsia="Times New Roman" w:cstheme="minorHAnsi"/>
        </w:rPr>
        <w:t xml:space="preserve">close-contact environment </w:t>
      </w:r>
      <w:r w:rsidRPr="00E92A18" w:rsidR="00EA2F31">
        <w:rPr>
          <w:rFonts w:eastAsia="Times New Roman" w:cstheme="minorHAnsi"/>
        </w:rPr>
        <w:t xml:space="preserve">on cruise ships </w:t>
      </w:r>
      <w:r w:rsidRPr="00E92A18" w:rsidR="007A4303">
        <w:rPr>
          <w:rFonts w:eastAsia="Times New Roman" w:cstheme="minorHAnsi"/>
        </w:rPr>
        <w:t xml:space="preserve">and the </w:t>
      </w:r>
      <w:r w:rsidRPr="00E92A18">
        <w:rPr>
          <w:rFonts w:eastAsia="Times New Roman" w:cstheme="minorHAnsi"/>
        </w:rPr>
        <w:t xml:space="preserve">potential for asymptomatic and pre-symptomatic transmission, it is important that </w:t>
      </w:r>
      <w:bookmarkStart w:name="_Hlk68626605" w:id="0"/>
      <w:r w:rsidR="00D819B0">
        <w:fldChar w:fldCharType="begin"/>
      </w:r>
      <w:r w:rsidR="00D819B0">
        <w:instrText xml:space="preserve"> HYPERLINK "https://www.cdc.gov/coronavirus/2019-ncov/php/contact-tracing/contact-tracing-plan/appendix.html" \l "contact" </w:instrText>
      </w:r>
      <w:r w:rsidR="00D819B0">
        <w:fldChar w:fldCharType="separate"/>
      </w:r>
      <w:r w:rsidRPr="00E92A18">
        <w:rPr>
          <w:rStyle w:val="Hyperlink"/>
          <w:rFonts w:eastAsia="Times New Roman" w:cstheme="minorHAnsi"/>
        </w:rPr>
        <w:t>close contacts</w:t>
      </w:r>
      <w:r w:rsidR="00D819B0">
        <w:rPr>
          <w:rStyle w:val="Hyperlink"/>
          <w:rFonts w:eastAsia="Times New Roman" w:cstheme="minorHAnsi"/>
        </w:rPr>
        <w:fldChar w:fldCharType="end"/>
      </w:r>
      <w:bookmarkEnd w:id="0"/>
      <w:r w:rsidRPr="00E92A18">
        <w:rPr>
          <w:rFonts w:eastAsia="Times New Roman" w:cstheme="minorHAnsi"/>
        </w:rPr>
        <w:t xml:space="preserve"> of individuals with SARS-CoV-2 infection be quickly identified and tested.</w:t>
      </w:r>
      <w:r w:rsidRPr="00E92A18" w:rsidR="00AD1CF0">
        <w:rPr>
          <w:rFonts w:eastAsia="Times New Roman" w:cstheme="minorHAnsi"/>
        </w:rPr>
        <w:t xml:space="preserve"> </w:t>
      </w:r>
    </w:p>
    <w:p w:rsidRPr="00934EFA" w:rsidR="00BD2D42" w:rsidP="004A6308" w:rsidRDefault="00BD2D42" w14:paraId="054A0E3A" w14:textId="77777777">
      <w:pPr>
        <w:pStyle w:val="NormalWeb"/>
        <w:spacing w:before="60" w:beforeAutospacing="0" w:after="60" w:afterAutospacing="0"/>
        <w:rPr>
          <w:rFonts w:asciiTheme="minorHAnsi" w:hAnsiTheme="minorHAnsi" w:cstheme="minorHAnsi"/>
          <w:b/>
          <w:bCs/>
          <w:sz w:val="22"/>
          <w:szCs w:val="22"/>
          <w:u w:val="single"/>
        </w:rPr>
      </w:pPr>
      <w:r w:rsidRPr="00934EFA">
        <w:rPr>
          <w:rFonts w:asciiTheme="minorHAnsi" w:hAnsiTheme="minorHAnsi" w:cstheme="minorHAnsi"/>
          <w:b/>
          <w:bCs/>
          <w:sz w:val="22"/>
          <w:szCs w:val="22"/>
          <w:u w:val="single"/>
        </w:rPr>
        <w:t>Requirements</w:t>
      </w:r>
    </w:p>
    <w:p w:rsidRPr="00E92A18" w:rsidR="007A0690" w:rsidP="004A6308" w:rsidRDefault="007A0690" w14:paraId="4587AEE5" w14:textId="34B019BC">
      <w:pPr>
        <w:pStyle w:val="NormalWeb"/>
        <w:spacing w:before="60" w:beforeAutospacing="0" w:after="60" w:afterAutospacing="0"/>
        <w:rPr>
          <w:rFonts w:asciiTheme="minorHAnsi" w:hAnsiTheme="minorHAnsi" w:cstheme="minorHAnsi"/>
          <w:sz w:val="22"/>
          <w:szCs w:val="22"/>
        </w:rPr>
      </w:pPr>
      <w:r w:rsidRPr="00CB7248">
        <w:rPr>
          <w:rFonts w:asciiTheme="minorHAnsi" w:hAnsiTheme="minorHAnsi" w:cstheme="minorHAnsi"/>
          <w:sz w:val="22"/>
          <w:szCs w:val="22"/>
        </w:rPr>
        <w:t xml:space="preserve">To reduce </w:t>
      </w:r>
      <w:r w:rsidR="006D75CC">
        <w:rPr>
          <w:rFonts w:asciiTheme="minorHAnsi" w:hAnsiTheme="minorHAnsi" w:cstheme="minorHAnsi"/>
          <w:sz w:val="22"/>
          <w:szCs w:val="22"/>
        </w:rPr>
        <w:t xml:space="preserve">the </w:t>
      </w:r>
      <w:r w:rsidRPr="00CB7248">
        <w:rPr>
          <w:rFonts w:asciiTheme="minorHAnsi" w:hAnsiTheme="minorHAnsi" w:cstheme="minorHAnsi"/>
          <w:sz w:val="22"/>
          <w:szCs w:val="22"/>
        </w:rPr>
        <w:t>spread of SARS-CoV-2, cruise ship operators</w:t>
      </w:r>
      <w:r w:rsidR="00C00382">
        <w:rPr>
          <w:rFonts w:asciiTheme="minorHAnsi" w:hAnsiTheme="minorHAnsi" w:cstheme="minorHAnsi"/>
          <w:sz w:val="22"/>
          <w:szCs w:val="22"/>
        </w:rPr>
        <w:t xml:space="preserve"> must</w:t>
      </w:r>
      <w:r w:rsidRPr="00CB7248">
        <w:rPr>
          <w:rFonts w:asciiTheme="minorHAnsi" w:hAnsiTheme="minorHAnsi" w:cstheme="minorHAnsi"/>
          <w:sz w:val="22"/>
          <w:szCs w:val="22"/>
        </w:rPr>
        <w:t>:</w:t>
      </w:r>
    </w:p>
    <w:p w:rsidRPr="004A6308" w:rsidR="007A0690" w:rsidP="5E31D011" w:rsidRDefault="005E54BF" w14:paraId="632E83B9" w14:textId="4B794DA4">
      <w:pPr>
        <w:pStyle w:val="ListParagraph"/>
        <w:numPr>
          <w:ilvl w:val="0"/>
          <w:numId w:val="14"/>
        </w:numPr>
        <w:spacing w:line="257" w:lineRule="auto"/>
        <w:rPr>
          <w:rFonts w:eastAsia="Times New Roman"/>
        </w:rPr>
      </w:pPr>
      <w:r w:rsidRPr="5E31D011">
        <w:rPr>
          <w:rFonts w:eastAsia="Times New Roman"/>
        </w:rPr>
        <w:t>Implement procedures</w:t>
      </w:r>
      <w:r w:rsidRPr="5E31D011" w:rsidR="00850D6C">
        <w:rPr>
          <w:rFonts w:eastAsia="Times New Roman"/>
        </w:rPr>
        <w:t xml:space="preserve"> for maintaining </w:t>
      </w:r>
      <w:r w:rsidRPr="5E31D011" w:rsidR="007A0690">
        <w:rPr>
          <w:rFonts w:eastAsia="Times New Roman"/>
        </w:rPr>
        <w:t xml:space="preserve">records associated with active COVID-19 surveillance </w:t>
      </w:r>
      <w:r w:rsidRPr="5E31D011" w:rsidR="00BD2D42">
        <w:rPr>
          <w:rFonts w:eastAsia="Times New Roman"/>
        </w:rPr>
        <w:t xml:space="preserve">and make </w:t>
      </w:r>
      <w:r w:rsidRPr="5E31D011" w:rsidR="00850D6C">
        <w:rPr>
          <w:rFonts w:eastAsia="Times New Roman"/>
        </w:rPr>
        <w:t xml:space="preserve">these records </w:t>
      </w:r>
      <w:r w:rsidRPr="5E31D011" w:rsidR="00BD2D42">
        <w:rPr>
          <w:rFonts w:eastAsia="Times New Roman"/>
        </w:rPr>
        <w:t>available to CDC upon request</w:t>
      </w:r>
      <w:r w:rsidRPr="5E31D011" w:rsidR="00C41593">
        <w:rPr>
          <w:rFonts w:eastAsia="Times New Roman"/>
        </w:rPr>
        <w:t xml:space="preserve"> for review</w:t>
      </w:r>
      <w:r w:rsidRPr="5E31D011" w:rsidR="00BD2D42">
        <w:rPr>
          <w:rFonts w:eastAsia="Times New Roman"/>
        </w:rPr>
        <w:t>.</w:t>
      </w:r>
      <w:r w:rsidRPr="5E31D011" w:rsidR="007A0690">
        <w:rPr>
          <w:rFonts w:eastAsia="Times New Roman"/>
        </w:rPr>
        <w:t xml:space="preserve"> </w:t>
      </w:r>
      <w:r w:rsidRPr="5E31D011" w:rsidR="006D75CC">
        <w:rPr>
          <w:rFonts w:eastAsia="Times New Roman"/>
        </w:rPr>
        <w:t>These records include:</w:t>
      </w:r>
    </w:p>
    <w:p w:rsidRPr="00E92A18" w:rsidR="00BD2D42" w:rsidP="307C44BE" w:rsidRDefault="00BD2D42" w14:paraId="6017D89E" w14:textId="7960608D">
      <w:pPr>
        <w:pStyle w:val="ListParagraph"/>
        <w:numPr>
          <w:ilvl w:val="1"/>
          <w:numId w:val="14"/>
        </w:numPr>
        <w:rPr>
          <w:rFonts w:eastAsia="Times New Roman"/>
        </w:rPr>
      </w:pPr>
      <w:r w:rsidRPr="5E31D011">
        <w:rPr>
          <w:rFonts w:eastAsia="Times New Roman"/>
        </w:rPr>
        <w:t xml:space="preserve">Surveillance log for </w:t>
      </w:r>
      <w:r w:rsidRPr="5E31D011" w:rsidR="00BE356E">
        <w:rPr>
          <w:rFonts w:eastAsia="Times New Roman"/>
        </w:rPr>
        <w:t>a</w:t>
      </w:r>
      <w:r w:rsidRPr="5E31D011">
        <w:rPr>
          <w:rFonts w:eastAsia="Times New Roman"/>
        </w:rPr>
        <w:t xml:space="preserve">cute </w:t>
      </w:r>
      <w:r w:rsidRPr="5E31D011" w:rsidR="00BE356E">
        <w:rPr>
          <w:rFonts w:eastAsia="Times New Roman"/>
        </w:rPr>
        <w:t>r</w:t>
      </w:r>
      <w:r w:rsidRPr="5E31D011">
        <w:rPr>
          <w:rFonts w:eastAsia="Times New Roman"/>
        </w:rPr>
        <w:t xml:space="preserve">espiratory </w:t>
      </w:r>
      <w:r w:rsidRPr="5E31D011" w:rsidR="00BE356E">
        <w:rPr>
          <w:rFonts w:eastAsia="Times New Roman"/>
        </w:rPr>
        <w:t>i</w:t>
      </w:r>
      <w:r w:rsidRPr="5E31D011">
        <w:rPr>
          <w:rFonts w:eastAsia="Times New Roman"/>
        </w:rPr>
        <w:t xml:space="preserve">llness (ARI), </w:t>
      </w:r>
      <w:r w:rsidRPr="5E31D011" w:rsidR="00BE356E">
        <w:rPr>
          <w:rFonts w:eastAsia="Times New Roman"/>
        </w:rPr>
        <w:t>i</w:t>
      </w:r>
      <w:r w:rsidRPr="5E31D011">
        <w:rPr>
          <w:rFonts w:eastAsia="Times New Roman"/>
        </w:rPr>
        <w:t>nfluenza-like Illness (ILI), pneumonia, and additional COVID-19-</w:t>
      </w:r>
      <w:r w:rsidRPr="5E31D011" w:rsidR="00BE356E">
        <w:rPr>
          <w:rFonts w:eastAsia="Times New Roman"/>
        </w:rPr>
        <w:t>l</w:t>
      </w:r>
      <w:r w:rsidRPr="5E31D011">
        <w:rPr>
          <w:rFonts w:eastAsia="Times New Roman"/>
        </w:rPr>
        <w:t xml:space="preserve">ike </w:t>
      </w:r>
      <w:r w:rsidRPr="5E31D011" w:rsidR="00BE356E">
        <w:rPr>
          <w:rFonts w:eastAsia="Times New Roman"/>
        </w:rPr>
        <w:t>i</w:t>
      </w:r>
      <w:r w:rsidRPr="5E31D011">
        <w:rPr>
          <w:rFonts w:eastAsia="Times New Roman"/>
        </w:rPr>
        <w:t>llness (</w:t>
      </w:r>
      <w:proofErr w:type="spellStart"/>
      <w:r w:rsidRPr="5E31D011">
        <w:rPr>
          <w:rFonts w:eastAsia="Times New Roman"/>
        </w:rPr>
        <w:t>aCLI</w:t>
      </w:r>
      <w:proofErr w:type="spellEnd"/>
      <w:r w:rsidRPr="5E31D011">
        <w:rPr>
          <w:rFonts w:eastAsia="Times New Roman"/>
        </w:rPr>
        <w:t xml:space="preserve">) symptoms, </w:t>
      </w:r>
      <w:r>
        <w:t xml:space="preserve">positive </w:t>
      </w:r>
      <w:hyperlink r:id="rId24">
        <w:r w:rsidRPr="00E64146">
          <w:rPr>
            <w:rStyle w:val="Hyperlink"/>
          </w:rPr>
          <w:t>antigen</w:t>
        </w:r>
      </w:hyperlink>
      <w:r w:rsidRPr="00E64146">
        <w:rPr>
          <w:color w:val="0000FF"/>
        </w:rPr>
        <w:t xml:space="preserve"> </w:t>
      </w:r>
      <w:r>
        <w:t xml:space="preserve">results, and positive </w:t>
      </w:r>
      <w:hyperlink r:id="rId25">
        <w:r w:rsidRPr="5E31D011" w:rsidR="004477EA">
          <w:rPr>
            <w:rStyle w:val="Hyperlink"/>
          </w:rPr>
          <w:t>nucleic acid amplification test</w:t>
        </w:r>
      </w:hyperlink>
      <w:r w:rsidR="004477EA">
        <w:t xml:space="preserve"> (</w:t>
      </w:r>
      <w:r>
        <w:t>NAAT</w:t>
      </w:r>
      <w:r w:rsidR="004477EA">
        <w:t>)</w:t>
      </w:r>
      <w:r>
        <w:t xml:space="preserve"> results</w:t>
      </w:r>
      <w:r w:rsidRPr="5E31D011">
        <w:rPr>
          <w:rFonts w:eastAsia="Times New Roman"/>
        </w:rPr>
        <w:t xml:space="preserve">. </w:t>
      </w:r>
      <w:r w:rsidRPr="307C44BE">
        <w:rPr>
          <w:rFonts w:eastAsia="Times New Roman"/>
        </w:rPr>
        <w:t xml:space="preserve"> </w:t>
      </w:r>
    </w:p>
    <w:p w:rsidRPr="005F73F3" w:rsidR="00BD2D42" w:rsidP="0035058E" w:rsidRDefault="00BD2D42" w14:paraId="0DDE1711" w14:textId="15E992A9">
      <w:pPr>
        <w:pStyle w:val="ListParagraph"/>
        <w:numPr>
          <w:ilvl w:val="1"/>
          <w:numId w:val="14"/>
        </w:numPr>
        <w:rPr>
          <w:rFonts w:eastAsiaTheme="minorEastAsia"/>
          <w:color w:val="000000" w:themeColor="text1"/>
        </w:rPr>
      </w:pPr>
      <w:r>
        <w:rPr>
          <w:rFonts w:eastAsia="Calibri" w:cstheme="minorHAnsi"/>
          <w:color w:val="000000" w:themeColor="text1"/>
        </w:rPr>
        <w:t xml:space="preserve">Medical documentation of </w:t>
      </w:r>
      <w:r w:rsidR="00D5336D">
        <w:rPr>
          <w:rFonts w:eastAsia="Calibri" w:cstheme="minorHAnsi"/>
          <w:color w:val="000000" w:themeColor="text1"/>
        </w:rPr>
        <w:t xml:space="preserve">prior </w:t>
      </w:r>
      <w:r w:rsidRPr="00E92A18">
        <w:rPr>
          <w:rFonts w:eastAsia="Calibri" w:cstheme="minorHAnsi"/>
          <w:color w:val="000000" w:themeColor="text1"/>
        </w:rPr>
        <w:t>positive</w:t>
      </w:r>
      <w:r>
        <w:rPr>
          <w:rFonts w:eastAsia="Calibri" w:cstheme="minorHAnsi"/>
          <w:color w:val="000000" w:themeColor="text1"/>
        </w:rPr>
        <w:t xml:space="preserve"> </w:t>
      </w:r>
      <w:r w:rsidR="00D5336D">
        <w:rPr>
          <w:rFonts w:eastAsia="Calibri" w:cstheme="minorHAnsi"/>
          <w:color w:val="000000" w:themeColor="text1"/>
        </w:rPr>
        <w:t xml:space="preserve">SARS-CoV-2 </w:t>
      </w:r>
      <w:r w:rsidR="00A2659F">
        <w:rPr>
          <w:rFonts w:eastAsia="Calibri" w:cstheme="minorHAnsi"/>
          <w:color w:val="000000" w:themeColor="text1"/>
        </w:rPr>
        <w:t xml:space="preserve">viral test </w:t>
      </w:r>
      <w:r w:rsidR="00D5336D">
        <w:rPr>
          <w:rFonts w:eastAsia="Calibri" w:cstheme="minorHAnsi"/>
          <w:color w:val="000000" w:themeColor="text1"/>
        </w:rPr>
        <w:t xml:space="preserve">results </w:t>
      </w:r>
      <w:r>
        <w:rPr>
          <w:rFonts w:eastAsia="Calibri" w:cstheme="minorHAnsi"/>
          <w:color w:val="000000" w:themeColor="text1"/>
        </w:rPr>
        <w:t>for crew.</w:t>
      </w:r>
    </w:p>
    <w:p w:rsidRPr="005F73F3" w:rsidR="00BD2D42" w:rsidP="5E31D011" w:rsidRDefault="00BD2D42" w14:paraId="1C27AFB5" w14:textId="01B0F9E8">
      <w:pPr>
        <w:pStyle w:val="ListParagraph"/>
        <w:numPr>
          <w:ilvl w:val="2"/>
          <w:numId w:val="14"/>
        </w:numPr>
        <w:rPr>
          <w:rFonts w:eastAsiaTheme="minorEastAsia"/>
          <w:color w:val="000000" w:themeColor="text1"/>
        </w:rPr>
      </w:pPr>
      <w:r>
        <w:t xml:space="preserve">Because </w:t>
      </w:r>
      <w:r w:rsidR="00794D47">
        <w:t xml:space="preserve">retesting for </w:t>
      </w:r>
      <w:r w:rsidR="00612FF1">
        <w:t>SARS-CoV-2</w:t>
      </w:r>
      <w:r w:rsidR="00794D47">
        <w:t xml:space="preserve"> is </w:t>
      </w:r>
      <w:hyperlink r:id="rId26">
        <w:r w:rsidRPr="5E31D011" w:rsidR="00794D47">
          <w:rPr>
            <w:rStyle w:val="Hyperlink"/>
          </w:rPr>
          <w:t>not recommended</w:t>
        </w:r>
      </w:hyperlink>
      <w:r w:rsidR="00794D47">
        <w:t xml:space="preserve"> during the</w:t>
      </w:r>
      <w:r w:rsidR="0078373D">
        <w:t xml:space="preserve"> </w:t>
      </w:r>
      <w:r>
        <w:t>90</w:t>
      </w:r>
      <w:r w:rsidR="0078373D">
        <w:t xml:space="preserve"> </w:t>
      </w:r>
      <w:r>
        <w:t xml:space="preserve">days post lab-confirmed diagnosis (unless symptomatic), records </w:t>
      </w:r>
      <w:r w:rsidR="00AE716A">
        <w:t xml:space="preserve">must </w:t>
      </w:r>
      <w:r>
        <w:t xml:space="preserve">be available to review the ship’s tracking of the 90-day timeframe </w:t>
      </w:r>
      <w:r w:rsidR="00734F61">
        <w:t xml:space="preserve">for crew who have tested positive </w:t>
      </w:r>
      <w:r>
        <w:t xml:space="preserve">prior to these crew resuming routine laboratory testing. </w:t>
      </w:r>
    </w:p>
    <w:p w:rsidRPr="00E92A18" w:rsidR="00BD2D42" w:rsidP="5E31D011" w:rsidRDefault="00BD2D42" w14:paraId="398C8600" w14:textId="5C90F6C1">
      <w:pPr>
        <w:pStyle w:val="ListParagraph"/>
        <w:numPr>
          <w:ilvl w:val="1"/>
          <w:numId w:val="14"/>
        </w:numPr>
        <w:rPr>
          <w:rFonts w:eastAsiaTheme="minorEastAsia"/>
          <w:color w:val="000000" w:themeColor="text1"/>
        </w:rPr>
      </w:pPr>
      <w:r w:rsidRPr="5E31D011">
        <w:rPr>
          <w:rFonts w:eastAsia="Calibri"/>
          <w:color w:val="000000" w:themeColor="text1"/>
        </w:rPr>
        <w:t>Records</w:t>
      </w:r>
      <w:r w:rsidRPr="5E31D011" w:rsidR="00237B05">
        <w:rPr>
          <w:rFonts w:eastAsia="Calibri"/>
          <w:color w:val="000000" w:themeColor="text1"/>
        </w:rPr>
        <w:t xml:space="preserve"> r</w:t>
      </w:r>
      <w:r w:rsidRPr="5E31D011">
        <w:rPr>
          <w:rFonts w:eastAsia="Calibri"/>
          <w:color w:val="000000" w:themeColor="text1"/>
        </w:rPr>
        <w:t xml:space="preserve">elating to the isolation of </w:t>
      </w:r>
      <w:r w:rsidRPr="5E31D011" w:rsidR="005A14B2">
        <w:rPr>
          <w:rFonts w:eastAsia="Calibri"/>
          <w:color w:val="000000" w:themeColor="text1"/>
        </w:rPr>
        <w:t xml:space="preserve">persons </w:t>
      </w:r>
      <w:r w:rsidR="00612FF1">
        <w:rPr>
          <w:rFonts w:eastAsia="Calibri"/>
          <w:color w:val="000000" w:themeColor="text1"/>
        </w:rPr>
        <w:t>positive for SARS-CoV-2</w:t>
      </w:r>
      <w:r w:rsidRPr="5E31D011">
        <w:rPr>
          <w:rFonts w:eastAsia="Calibri"/>
          <w:color w:val="000000" w:themeColor="text1"/>
        </w:rPr>
        <w:t xml:space="preserve"> and the quarantine of close contacts.</w:t>
      </w:r>
      <w:r w:rsidRPr="5E31D011" w:rsidR="00237B05">
        <w:rPr>
          <w:rFonts w:eastAsia="Calibri"/>
          <w:color w:val="000000" w:themeColor="text1"/>
        </w:rPr>
        <w:t xml:space="preserve"> Th</w:t>
      </w:r>
      <w:r w:rsidRPr="5E31D011" w:rsidR="001B4A9C">
        <w:rPr>
          <w:rFonts w:eastAsia="Calibri"/>
          <w:color w:val="000000" w:themeColor="text1"/>
        </w:rPr>
        <w:t>ese</w:t>
      </w:r>
      <w:r w:rsidRPr="5E31D011" w:rsidR="00237B05">
        <w:rPr>
          <w:rFonts w:eastAsia="Calibri"/>
          <w:color w:val="000000" w:themeColor="text1"/>
        </w:rPr>
        <w:t xml:space="preserve"> include dates of isolation and quarantine, originally assigned cabin numbers, cabin numbers for isolation and quarantine, medical records, and sign and symptom logs. </w:t>
      </w:r>
    </w:p>
    <w:p w:rsidR="00BD2D42" w:rsidP="0035058E" w:rsidRDefault="00BD2D42" w14:paraId="5EFD8045" w14:textId="77777777">
      <w:pPr>
        <w:pStyle w:val="ListParagraph"/>
        <w:numPr>
          <w:ilvl w:val="1"/>
          <w:numId w:val="14"/>
        </w:numPr>
        <w:rPr>
          <w:rFonts w:eastAsia="Calibri" w:cstheme="minorHAnsi"/>
          <w:color w:val="000000" w:themeColor="text1"/>
        </w:rPr>
      </w:pPr>
      <w:r>
        <w:rPr>
          <w:rFonts w:eastAsia="Calibri" w:cstheme="minorHAnsi"/>
          <w:color w:val="000000" w:themeColor="text1"/>
        </w:rPr>
        <w:t xml:space="preserve">Records relating to the </w:t>
      </w:r>
      <w:hyperlink w:history="1" r:id="rId27">
        <w:r>
          <w:rPr>
            <w:rStyle w:val="Hyperlink"/>
            <w:rFonts w:eastAsia="Calibri" w:cstheme="minorHAnsi"/>
          </w:rPr>
          <w:t>c</w:t>
        </w:r>
        <w:r w:rsidRPr="00E92A18">
          <w:rPr>
            <w:rStyle w:val="Hyperlink"/>
            <w:rFonts w:eastAsia="Calibri" w:cstheme="minorHAnsi"/>
          </w:rPr>
          <w:t>ontact tracing</w:t>
        </w:r>
      </w:hyperlink>
      <w:r w:rsidRPr="00E92A18">
        <w:rPr>
          <w:rFonts w:eastAsia="Calibri" w:cstheme="minorHAnsi"/>
          <w:color w:val="000000" w:themeColor="text1"/>
        </w:rPr>
        <w:t xml:space="preserve"> </w:t>
      </w:r>
      <w:r>
        <w:rPr>
          <w:rFonts w:eastAsia="Calibri" w:cstheme="minorHAnsi"/>
          <w:color w:val="000000" w:themeColor="text1"/>
        </w:rPr>
        <w:t>of</w:t>
      </w:r>
      <w:r w:rsidRPr="00E92A18">
        <w:rPr>
          <w:rFonts w:eastAsia="Calibri" w:cstheme="minorHAnsi"/>
          <w:color w:val="000000" w:themeColor="text1"/>
        </w:rPr>
        <w:t xml:space="preserve"> </w:t>
      </w:r>
      <w:r>
        <w:rPr>
          <w:rFonts w:eastAsia="Calibri" w:cstheme="minorHAnsi"/>
          <w:color w:val="000000" w:themeColor="text1"/>
        </w:rPr>
        <w:t xml:space="preserve">any identified </w:t>
      </w:r>
      <w:hyperlink w:history="1" w:anchor="contact" r:id="rId28">
        <w:r w:rsidRPr="00E92A18">
          <w:rPr>
            <w:rStyle w:val="Hyperlink"/>
            <w:rFonts w:eastAsia="Times New Roman" w:cstheme="minorHAnsi"/>
          </w:rPr>
          <w:t>close contacts</w:t>
        </w:r>
      </w:hyperlink>
      <w:r w:rsidRPr="00E92A18">
        <w:rPr>
          <w:rFonts w:eastAsia="Calibri" w:cstheme="minorHAnsi"/>
          <w:color w:val="000000" w:themeColor="text1"/>
        </w:rPr>
        <w:t xml:space="preserve">.  </w:t>
      </w:r>
    </w:p>
    <w:p w:rsidR="00BD2D42" w:rsidP="0035058E" w:rsidRDefault="00BD2D42" w14:paraId="3E2EC1D7" w14:textId="5822C405">
      <w:pPr>
        <w:pStyle w:val="ListParagraph"/>
        <w:numPr>
          <w:ilvl w:val="1"/>
          <w:numId w:val="14"/>
        </w:numPr>
        <w:rPr>
          <w:rFonts w:eastAsia="Calibri" w:cstheme="minorHAnsi"/>
          <w:color w:val="000000" w:themeColor="text1"/>
        </w:rPr>
      </w:pPr>
      <w:r>
        <w:rPr>
          <w:rFonts w:eastAsia="Calibri" w:cstheme="minorHAnsi"/>
          <w:color w:val="000000" w:themeColor="text1"/>
        </w:rPr>
        <w:t xml:space="preserve">All medical records must </w:t>
      </w:r>
      <w:r>
        <w:rPr>
          <w:rFonts w:eastAsia="Times New Roman" w:cstheme="minorHAnsi"/>
        </w:rPr>
        <w:t xml:space="preserve">be maintained for at least 90-days and must be </w:t>
      </w:r>
      <w:r w:rsidR="00C41593">
        <w:rPr>
          <w:rFonts w:eastAsia="Times New Roman" w:cstheme="minorHAnsi"/>
        </w:rPr>
        <w:t xml:space="preserve">made </w:t>
      </w:r>
      <w:r>
        <w:rPr>
          <w:rFonts w:eastAsia="Times New Roman" w:cstheme="minorHAnsi"/>
        </w:rPr>
        <w:t>available to CDC upon request</w:t>
      </w:r>
      <w:r w:rsidR="00C41593">
        <w:rPr>
          <w:rFonts w:eastAsia="Times New Roman" w:cstheme="minorHAnsi"/>
        </w:rPr>
        <w:t xml:space="preserve"> for review</w:t>
      </w:r>
      <w:r>
        <w:rPr>
          <w:rFonts w:eastAsia="Times New Roman" w:cstheme="minorHAnsi"/>
        </w:rPr>
        <w:t xml:space="preserve">. </w:t>
      </w:r>
    </w:p>
    <w:p w:rsidRPr="004A6308" w:rsidR="00BD2D42" w:rsidP="004A6308" w:rsidRDefault="00BD2D42" w14:paraId="1E45446E" w14:textId="771FBF5D">
      <w:pPr>
        <w:spacing w:before="60" w:after="60"/>
        <w:rPr>
          <w:b/>
          <w:bCs/>
          <w:u w:val="single"/>
        </w:rPr>
      </w:pPr>
      <w:r w:rsidRPr="004A6308">
        <w:rPr>
          <w:b/>
          <w:bCs/>
          <w:u w:val="single"/>
        </w:rPr>
        <w:t>Recommendations</w:t>
      </w:r>
    </w:p>
    <w:p w:rsidRPr="00E92A18" w:rsidR="007A0690" w:rsidP="004A6308" w:rsidRDefault="007A0690" w14:paraId="014D67C7" w14:textId="3CAC10A5">
      <w:pPr>
        <w:pStyle w:val="NormalWeb"/>
        <w:spacing w:before="60" w:beforeAutospacing="0" w:after="60" w:afterAutospacing="0"/>
        <w:rPr>
          <w:rFonts w:asciiTheme="minorHAnsi" w:hAnsiTheme="minorHAnsi" w:cstheme="minorHAnsi"/>
          <w:sz w:val="22"/>
          <w:szCs w:val="22"/>
        </w:rPr>
      </w:pPr>
      <w:r w:rsidRPr="00CB7248">
        <w:rPr>
          <w:rFonts w:asciiTheme="minorHAnsi" w:hAnsiTheme="minorHAnsi" w:cstheme="minorHAnsi"/>
          <w:sz w:val="22"/>
          <w:szCs w:val="22"/>
        </w:rPr>
        <w:t xml:space="preserve">To </w:t>
      </w:r>
      <w:r w:rsidR="00063485">
        <w:rPr>
          <w:rFonts w:asciiTheme="minorHAnsi" w:hAnsiTheme="minorHAnsi" w:cstheme="minorHAnsi"/>
          <w:sz w:val="22"/>
          <w:szCs w:val="22"/>
        </w:rPr>
        <w:t xml:space="preserve">further </w:t>
      </w:r>
      <w:r w:rsidRPr="00CB7248">
        <w:rPr>
          <w:rFonts w:asciiTheme="minorHAnsi" w:hAnsiTheme="minorHAnsi" w:cstheme="minorHAnsi"/>
          <w:sz w:val="22"/>
          <w:szCs w:val="22"/>
        </w:rPr>
        <w:t xml:space="preserve">reduce </w:t>
      </w:r>
      <w:r w:rsidR="006D75CC">
        <w:rPr>
          <w:rFonts w:asciiTheme="minorHAnsi" w:hAnsiTheme="minorHAnsi" w:cstheme="minorHAnsi"/>
          <w:sz w:val="22"/>
          <w:szCs w:val="22"/>
        </w:rPr>
        <w:t xml:space="preserve">the </w:t>
      </w:r>
      <w:r w:rsidRPr="00CB7248">
        <w:rPr>
          <w:rFonts w:asciiTheme="minorHAnsi" w:hAnsiTheme="minorHAnsi" w:cstheme="minorHAnsi"/>
          <w:sz w:val="22"/>
          <w:szCs w:val="22"/>
        </w:rPr>
        <w:t>spread of SARS-CoV-2, cruise ship operators</w:t>
      </w:r>
      <w:r w:rsidR="00C00382">
        <w:rPr>
          <w:rFonts w:asciiTheme="minorHAnsi" w:hAnsiTheme="minorHAnsi" w:cstheme="minorHAnsi"/>
          <w:sz w:val="22"/>
          <w:szCs w:val="22"/>
        </w:rPr>
        <w:t xml:space="preserve"> </w:t>
      </w:r>
      <w:r w:rsidR="00063485">
        <w:rPr>
          <w:rFonts w:asciiTheme="minorHAnsi" w:hAnsiTheme="minorHAnsi" w:cstheme="minorHAnsi"/>
          <w:sz w:val="22"/>
          <w:szCs w:val="22"/>
        </w:rPr>
        <w:t xml:space="preserve">as </w:t>
      </w:r>
      <w:r w:rsidR="00C41593">
        <w:rPr>
          <w:rFonts w:asciiTheme="minorHAnsi" w:hAnsiTheme="minorHAnsi" w:cstheme="minorHAnsi"/>
          <w:sz w:val="22"/>
          <w:szCs w:val="22"/>
        </w:rPr>
        <w:t xml:space="preserve">a </w:t>
      </w:r>
      <w:r w:rsidR="00063485">
        <w:rPr>
          <w:rFonts w:asciiTheme="minorHAnsi" w:hAnsiTheme="minorHAnsi" w:cstheme="minorHAnsi"/>
          <w:sz w:val="22"/>
          <w:szCs w:val="22"/>
        </w:rPr>
        <w:t xml:space="preserve">best practice </w:t>
      </w:r>
      <w:r w:rsidR="00C00382">
        <w:rPr>
          <w:rFonts w:asciiTheme="minorHAnsi" w:hAnsiTheme="minorHAnsi" w:cstheme="minorHAnsi"/>
          <w:sz w:val="22"/>
          <w:szCs w:val="22"/>
        </w:rPr>
        <w:t>should</w:t>
      </w:r>
      <w:r w:rsidRPr="00CB7248">
        <w:rPr>
          <w:rFonts w:asciiTheme="minorHAnsi" w:hAnsiTheme="minorHAnsi" w:cstheme="minorHAnsi"/>
          <w:sz w:val="22"/>
          <w:szCs w:val="22"/>
        </w:rPr>
        <w:t>:</w:t>
      </w:r>
    </w:p>
    <w:p w:rsidR="007A0690" w:rsidP="0035058E" w:rsidRDefault="007A0690" w14:paraId="5263462B" w14:textId="2EAE8861">
      <w:pPr>
        <w:pStyle w:val="ListParagraph"/>
        <w:numPr>
          <w:ilvl w:val="0"/>
          <w:numId w:val="13"/>
        </w:numPr>
        <w:spacing w:line="257" w:lineRule="auto"/>
        <w:ind w:left="720"/>
        <w:rPr>
          <w:rFonts w:eastAsia="Times New Roman" w:cstheme="minorHAnsi"/>
        </w:rPr>
      </w:pPr>
      <w:r w:rsidRPr="004A6308">
        <w:rPr>
          <w:rFonts w:eastAsia="Times New Roman" w:cstheme="minorHAnsi"/>
        </w:rPr>
        <w:t>Consider the use of wearable recording technology, e.g. proximity bands, to rapidly identify close contacts if contact tracing is necessary.</w:t>
      </w:r>
    </w:p>
    <w:p w:rsidR="007337C4" w:rsidP="00157D50" w:rsidRDefault="007337C4" w14:paraId="530CE846" w14:textId="23656F9E">
      <w:pPr>
        <w:shd w:val="clear" w:color="auto" w:fill="FFFFFF" w:themeFill="background1"/>
        <w:rPr>
          <w:rFonts w:ascii="Times New Roman" w:hAnsi="Times New Roman" w:cs="Times New Roman" w:eastAsiaTheme="majorEastAsia"/>
          <w:b/>
          <w:bCs/>
          <w:sz w:val="36"/>
          <w:szCs w:val="36"/>
        </w:rPr>
      </w:pPr>
    </w:p>
    <w:p w:rsidR="00A2590C" w:rsidP="161A0EFF" w:rsidRDefault="663FDCE6" w14:paraId="0577C44A" w14:textId="7594BDAA">
      <w:pPr>
        <w:shd w:val="clear" w:color="auto" w:fill="FFFFFF" w:themeFill="background1"/>
        <w:rPr>
          <w:rFonts w:ascii="Times New Roman" w:hAnsi="Times New Roman" w:cs="Times New Roman" w:eastAsiaTheme="majorEastAsia"/>
          <w:b/>
          <w:bCs/>
          <w:sz w:val="36"/>
          <w:szCs w:val="36"/>
        </w:rPr>
      </w:pPr>
      <w:r w:rsidRPr="161A0EFF">
        <w:rPr>
          <w:rFonts w:ascii="Times New Roman" w:hAnsi="Times New Roman" w:cs="Times New Roman" w:eastAsiaTheme="majorEastAsia"/>
          <w:b/>
          <w:bCs/>
          <w:sz w:val="36"/>
          <w:szCs w:val="36"/>
        </w:rPr>
        <w:t>Medical Centers</w:t>
      </w:r>
    </w:p>
    <w:p w:rsidR="00A2590C" w:rsidP="00A2590C" w:rsidRDefault="00A2590C" w14:paraId="0DCD0C47" w14:textId="4BF55372">
      <w:pPr>
        <w:shd w:val="clear" w:color="auto" w:fill="FFFFFF" w:themeFill="background1"/>
      </w:pPr>
      <w:r>
        <w:t xml:space="preserve">Medical centers on cruise ships can vary widely depending on ship size, itinerary, length of cruise, and passenger demographics. </w:t>
      </w:r>
    </w:p>
    <w:p w:rsidR="00A2590C" w:rsidP="00A2590C" w:rsidRDefault="00A2590C" w14:paraId="1235244A" w14:textId="21BB64BB">
      <w:pPr>
        <w:pStyle w:val="NormalWeb"/>
        <w:spacing w:before="60" w:beforeAutospacing="0" w:after="60" w:afterAutospacing="0"/>
        <w:rPr>
          <w:rFonts w:asciiTheme="minorHAnsi" w:hAnsiTheme="minorHAnsi" w:cstheme="minorHAnsi"/>
          <w:b/>
          <w:bCs/>
          <w:sz w:val="22"/>
          <w:szCs w:val="22"/>
          <w:u w:val="single"/>
        </w:rPr>
      </w:pPr>
      <w:r w:rsidRPr="00934EFA">
        <w:rPr>
          <w:rFonts w:asciiTheme="minorHAnsi" w:hAnsiTheme="minorHAnsi" w:cstheme="minorHAnsi"/>
          <w:b/>
          <w:bCs/>
          <w:sz w:val="22"/>
          <w:szCs w:val="22"/>
          <w:u w:val="single"/>
        </w:rPr>
        <w:t>Requirements</w:t>
      </w:r>
    </w:p>
    <w:p w:rsidRPr="004A6308" w:rsidR="00A2590C" w:rsidP="00A2590C" w:rsidRDefault="00A2590C" w14:paraId="76617AA8" w14:textId="350B097D">
      <w:pPr>
        <w:pStyle w:val="NormalWeb"/>
        <w:spacing w:before="60" w:beforeAutospacing="0" w:after="60" w:afterAutospacing="0"/>
        <w:rPr>
          <w:rFonts w:asciiTheme="minorHAnsi" w:hAnsiTheme="minorHAnsi" w:cstheme="minorHAnsi"/>
          <w:sz w:val="22"/>
          <w:szCs w:val="22"/>
        </w:rPr>
      </w:pPr>
      <w:r w:rsidRPr="004A6308">
        <w:rPr>
          <w:rFonts w:asciiTheme="minorHAnsi" w:hAnsiTheme="minorHAnsi" w:cstheme="minorHAnsi"/>
          <w:sz w:val="22"/>
          <w:szCs w:val="22"/>
        </w:rPr>
        <w:t xml:space="preserve">To reduce </w:t>
      </w:r>
      <w:r>
        <w:rPr>
          <w:rFonts w:asciiTheme="minorHAnsi" w:hAnsiTheme="minorHAnsi" w:cstheme="minorHAnsi"/>
          <w:sz w:val="22"/>
          <w:szCs w:val="22"/>
        </w:rPr>
        <w:t xml:space="preserve">the </w:t>
      </w:r>
      <w:r w:rsidRPr="004A6308">
        <w:rPr>
          <w:rFonts w:asciiTheme="minorHAnsi" w:hAnsiTheme="minorHAnsi" w:cstheme="minorHAnsi"/>
          <w:sz w:val="22"/>
          <w:szCs w:val="22"/>
        </w:rPr>
        <w:t>spread of SARS-CoV-2</w:t>
      </w:r>
      <w:r>
        <w:rPr>
          <w:rFonts w:asciiTheme="minorHAnsi" w:hAnsiTheme="minorHAnsi" w:cstheme="minorHAnsi"/>
          <w:sz w:val="22"/>
          <w:szCs w:val="22"/>
        </w:rPr>
        <w:t xml:space="preserve">, </w:t>
      </w:r>
      <w:r w:rsidRPr="004A6308">
        <w:rPr>
          <w:rFonts w:asciiTheme="minorHAnsi" w:hAnsiTheme="minorHAnsi" w:cstheme="minorHAnsi"/>
          <w:sz w:val="22"/>
          <w:szCs w:val="22"/>
        </w:rPr>
        <w:t>cruise ship operators</w:t>
      </w:r>
      <w:r>
        <w:rPr>
          <w:rFonts w:asciiTheme="minorHAnsi" w:hAnsiTheme="minorHAnsi" w:cstheme="minorHAnsi"/>
          <w:sz w:val="22"/>
          <w:szCs w:val="22"/>
        </w:rPr>
        <w:t xml:space="preserve"> must</w:t>
      </w:r>
      <w:r w:rsidRPr="004A6308">
        <w:rPr>
          <w:rFonts w:asciiTheme="minorHAnsi" w:hAnsiTheme="minorHAnsi" w:cstheme="minorHAnsi"/>
          <w:sz w:val="22"/>
          <w:szCs w:val="22"/>
        </w:rPr>
        <w:t>:</w:t>
      </w:r>
    </w:p>
    <w:p w:rsidRPr="00B47B89" w:rsidR="00A2590C" w:rsidP="00A2590C" w:rsidRDefault="00A2590C" w14:paraId="31AE0895" w14:textId="1119D3FD">
      <w:pPr>
        <w:pStyle w:val="ListParagraph"/>
        <w:numPr>
          <w:ilvl w:val="0"/>
          <w:numId w:val="39"/>
        </w:numPr>
        <w:shd w:val="clear" w:color="auto" w:fill="FFFFFF" w:themeFill="background1"/>
        <w:ind w:left="720"/>
      </w:pPr>
      <w:r>
        <w:rPr>
          <w:rFonts w:eastAsiaTheme="minorEastAsia"/>
        </w:rPr>
        <w:t>C</w:t>
      </w:r>
      <w:r w:rsidRPr="009E6836">
        <w:rPr>
          <w:rFonts w:eastAsiaTheme="minorEastAsia"/>
        </w:rPr>
        <w:t>arry</w:t>
      </w:r>
      <w:r>
        <w:t xml:space="preserve"> a sufficient quantity of</w:t>
      </w:r>
      <w:r w:rsidR="001B6ED8">
        <w:t xml:space="preserve"> personal protective equipment</w:t>
      </w:r>
      <w:r>
        <w:t xml:space="preserve"> </w:t>
      </w:r>
      <w:r w:rsidR="001B6ED8">
        <w:t>(</w:t>
      </w:r>
      <w:r>
        <w:t>PPE</w:t>
      </w:r>
      <w:r w:rsidR="001B6ED8">
        <w:t>)</w:t>
      </w:r>
      <w:r>
        <w:t xml:space="preserve">, medical and laboratory supplies listed on CDC’s </w:t>
      </w:r>
      <w:hyperlink w:history="1" r:id="rId29">
        <w:r>
          <w:rPr>
            <w:rStyle w:val="Hyperlink"/>
          </w:rPr>
          <w:t xml:space="preserve">Interim Guidance for Ships on Managing Suspected </w:t>
        </w:r>
        <w:r w:rsidRPr="00566E5C">
          <w:rPr>
            <w:rStyle w:val="Hyperlink"/>
          </w:rPr>
          <w:t>or Confir</w:t>
        </w:r>
        <w:r>
          <w:rPr>
            <w:rStyle w:val="Hyperlink"/>
          </w:rPr>
          <w:t>med Cases of Coronavirus Disease 2019</w:t>
        </w:r>
      </w:hyperlink>
      <w:r>
        <w:t xml:space="preserve">. </w:t>
      </w:r>
    </w:p>
    <w:p w:rsidRPr="00B47B89" w:rsidR="00152234" w:rsidP="00A2590C" w:rsidRDefault="00152234" w14:paraId="26E65313" w14:textId="3FDD233E">
      <w:pPr>
        <w:pStyle w:val="ListParagraph"/>
        <w:numPr>
          <w:ilvl w:val="0"/>
          <w:numId w:val="39"/>
        </w:numPr>
        <w:shd w:val="clear" w:color="auto" w:fill="FFFFFF" w:themeFill="background1"/>
        <w:ind w:left="720"/>
        <w:rPr>
          <w:rFonts w:eastAsiaTheme="majorEastAsia" w:cstheme="minorHAnsi"/>
        </w:rPr>
      </w:pPr>
      <w:r w:rsidRPr="00B47B89">
        <w:rPr>
          <w:rFonts w:cstheme="minorHAnsi"/>
          <w:color w:val="000000" w:themeColor="text1"/>
          <w:shd w:val="clear" w:color="auto" w:fill="FFFFFF"/>
        </w:rPr>
        <w:t>Healthcare personnel </w:t>
      </w:r>
      <w:r w:rsidR="00EF740B">
        <w:rPr>
          <w:rFonts w:cstheme="minorHAnsi"/>
          <w:color w:val="000000" w:themeColor="text1"/>
          <w:shd w:val="clear" w:color="auto" w:fill="FFFFFF"/>
        </w:rPr>
        <w:t>must</w:t>
      </w:r>
      <w:r w:rsidRPr="00B47B89">
        <w:rPr>
          <w:rFonts w:cstheme="minorHAnsi"/>
          <w:color w:val="000000" w:themeColor="text1"/>
          <w:shd w:val="clear" w:color="auto" w:fill="FFFFFF"/>
        </w:rPr>
        <w:t xml:space="preserve"> adhere to Standard and Transmission-based Precautions when caring for patients with </w:t>
      </w:r>
      <w:r w:rsidR="00EB30FE">
        <w:rPr>
          <w:rFonts w:cstheme="minorHAnsi"/>
          <w:color w:val="000000" w:themeColor="text1"/>
          <w:shd w:val="clear" w:color="auto" w:fill="FFFFFF"/>
        </w:rPr>
        <w:t xml:space="preserve">suspected or confirmed </w:t>
      </w:r>
      <w:r w:rsidRPr="00B47B89">
        <w:rPr>
          <w:rFonts w:cstheme="minorHAnsi"/>
          <w:color w:val="000000" w:themeColor="text1"/>
          <w:shd w:val="clear" w:color="auto" w:fill="FFFFFF"/>
        </w:rPr>
        <w:t>SARS-CoV-2 infection. Recommended PPE is described in the </w:t>
      </w:r>
      <w:hyperlink w:history="1" r:id="rId30">
        <w:r w:rsidRPr="00566E5C">
          <w:rPr>
            <w:rFonts w:cstheme="minorHAnsi"/>
            <w:color w:val="0000FF"/>
            <w:u w:val="single"/>
            <w:shd w:val="clear" w:color="auto" w:fill="FFFFFF"/>
          </w:rPr>
          <w:t>Infection Control Guidance</w:t>
        </w:r>
      </w:hyperlink>
      <w:r w:rsidR="00EC7251">
        <w:rPr>
          <w:rFonts w:cstheme="minorHAnsi"/>
        </w:rPr>
        <w:t>.</w:t>
      </w:r>
    </w:p>
    <w:p w:rsidRPr="009E6836" w:rsidR="00A2590C" w:rsidP="00FB3F1D" w:rsidRDefault="00A2590C" w14:paraId="62D88484" w14:textId="30076D13">
      <w:pPr>
        <w:pStyle w:val="ListParagraph"/>
        <w:numPr>
          <w:ilvl w:val="0"/>
          <w:numId w:val="39"/>
        </w:numPr>
        <w:shd w:val="clear" w:color="auto" w:fill="FFFFFF" w:themeFill="background1"/>
        <w:ind w:left="720"/>
        <w:rPr>
          <w:rFonts w:ascii="Times New Roman" w:hAnsi="Times New Roman" w:cs="Times New Roman" w:eastAsiaTheme="majorEastAsia"/>
          <w:sz w:val="36"/>
          <w:szCs w:val="36"/>
        </w:rPr>
      </w:pPr>
      <w:r>
        <w:t>Maintain adequate supplies of antipyretics (e.g., acetaminophen and ibuprofen), antiviral and antimicrobial medications, oral and intravenous steroids, and supplemental oxygen</w:t>
      </w:r>
      <w:r w:rsidR="00FB3F1D">
        <w:t>.</w:t>
      </w:r>
      <w:r>
        <w:t xml:space="preserve"> Information to estimate needed medical staffing and equipment can be found in the </w:t>
      </w:r>
      <w:hyperlink w:tgtFrame="new" w:history="1" r:id="rId31">
        <w:r>
          <w:rPr>
            <w:rStyle w:val="Hyperlink"/>
          </w:rPr>
          <w:t>Federal Healthcare Resilience Task Force Alternate Care Site Toolkit</w:t>
        </w:r>
      </w:hyperlink>
      <w:r>
        <w:t xml:space="preserve">, Supplement 2. </w:t>
      </w:r>
    </w:p>
    <w:p w:rsidRPr="00566E5C" w:rsidR="00152234" w:rsidP="5E31D011" w:rsidRDefault="0C688630" w14:paraId="6CDA6321" w14:textId="4466AC0F">
      <w:pPr>
        <w:pStyle w:val="ListParagraph"/>
        <w:numPr>
          <w:ilvl w:val="0"/>
          <w:numId w:val="39"/>
        </w:numPr>
        <w:shd w:val="clear" w:color="auto" w:fill="FFFFFF" w:themeFill="background1"/>
        <w:ind w:left="720"/>
        <w:rPr>
          <w:rFonts w:ascii="Times New Roman" w:hAnsi="Times New Roman" w:cs="Times New Roman" w:eastAsiaTheme="majorEastAsia"/>
          <w:sz w:val="36"/>
          <w:szCs w:val="36"/>
        </w:rPr>
      </w:pPr>
      <w:r>
        <w:t xml:space="preserve">As </w:t>
      </w:r>
      <w:hyperlink r:id="rId32">
        <w:r w:rsidRPr="5E31D011">
          <w:rPr>
            <w:rStyle w:val="Hyperlink"/>
          </w:rPr>
          <w:t>treatment</w:t>
        </w:r>
      </w:hyperlink>
      <w:r>
        <w:t xml:space="preserve"> and testing become more available in the United States, cruise ships </w:t>
      </w:r>
      <w:r w:rsidR="6D6B3D45">
        <w:t>must</w:t>
      </w:r>
      <w:r>
        <w:t xml:space="preserve"> align with the latest CDC recommendations.</w:t>
      </w:r>
    </w:p>
    <w:p w:rsidRPr="00566E5C" w:rsidR="00EF740B" w:rsidP="5E31D011" w:rsidRDefault="00EF740B" w14:paraId="31E3A579" w14:textId="51649E1C">
      <w:pPr>
        <w:pStyle w:val="ListParagraph"/>
        <w:numPr>
          <w:ilvl w:val="0"/>
          <w:numId w:val="39"/>
        </w:numPr>
        <w:shd w:val="clear" w:color="auto" w:fill="FFFFFF" w:themeFill="background1"/>
        <w:ind w:left="720"/>
        <w:rPr>
          <w:rFonts w:ascii="Times New Roman" w:hAnsi="Times New Roman" w:cs="Times New Roman" w:eastAsiaTheme="majorEastAsia"/>
          <w:sz w:val="36"/>
          <w:szCs w:val="36"/>
        </w:rPr>
      </w:pPr>
      <w:r>
        <w:t>Healthcare personnel must</w:t>
      </w:r>
      <w:r w:rsidR="0059108E">
        <w:t xml:space="preserve"> stay up</w:t>
      </w:r>
      <w:r w:rsidR="009F11B0">
        <w:t xml:space="preserve"> </w:t>
      </w:r>
      <w:r w:rsidR="0059108E">
        <w:t>to</w:t>
      </w:r>
      <w:r w:rsidR="009F11B0">
        <w:t xml:space="preserve"> </w:t>
      </w:r>
      <w:r w:rsidR="0059108E">
        <w:t xml:space="preserve">date on </w:t>
      </w:r>
      <w:hyperlink w:history="1" r:id="rId33">
        <w:r w:rsidRPr="000554BB" w:rsidR="0059108E">
          <w:rPr>
            <w:rStyle w:val="Hyperlink"/>
          </w:rPr>
          <w:t>COVID-19 training</w:t>
        </w:r>
      </w:hyperlink>
      <w:r w:rsidR="00C12B96">
        <w:t xml:space="preserve"> and </w:t>
      </w:r>
      <w:hyperlink w:history="1" r:id="rId34">
        <w:r w:rsidRPr="00D675B9" w:rsidR="00C12B96">
          <w:rPr>
            <w:rStyle w:val="Hyperlink"/>
          </w:rPr>
          <w:t>Interim Clinical Guidance for Management of Patients with Confirmed Coronavirus Disease (COVID-19</w:t>
        </w:r>
      </w:hyperlink>
      <w:r w:rsidRPr="00C12B96" w:rsidR="00C12B96">
        <w:t>)</w:t>
      </w:r>
      <w:r w:rsidR="0059108E">
        <w:t xml:space="preserve">. </w:t>
      </w:r>
    </w:p>
    <w:p w:rsidR="00FB3F1D" w:rsidP="00566E5C" w:rsidRDefault="00FB3F1D" w14:paraId="5A752B9E" w14:textId="4FD0E93B">
      <w:pPr>
        <w:shd w:val="clear" w:color="auto" w:fill="FFFFFF" w:themeFill="background1"/>
        <w:ind w:left="360"/>
      </w:pPr>
    </w:p>
    <w:p w:rsidRPr="004731D1" w:rsidR="00AC426B" w:rsidP="00157D50" w:rsidRDefault="00AC426B" w14:paraId="16D8D049" w14:textId="39ED2A1B">
      <w:pPr>
        <w:shd w:val="clear" w:color="auto" w:fill="FFFFFF" w:themeFill="background1"/>
        <w:rPr>
          <w:rFonts w:ascii="Times New Roman" w:hAnsi="Times New Roman" w:cs="Times New Roman" w:eastAsiaTheme="majorEastAsia"/>
          <w:b/>
          <w:bCs/>
          <w:sz w:val="36"/>
          <w:szCs w:val="36"/>
        </w:rPr>
      </w:pPr>
      <w:r w:rsidRPr="004731D1">
        <w:rPr>
          <w:rFonts w:ascii="Times New Roman" w:hAnsi="Times New Roman" w:cs="Times New Roman" w:eastAsiaTheme="majorEastAsia"/>
          <w:b/>
          <w:bCs/>
          <w:sz w:val="36"/>
          <w:szCs w:val="36"/>
        </w:rPr>
        <w:t>Laboratory</w:t>
      </w:r>
    </w:p>
    <w:p w:rsidRPr="00934EFA" w:rsidR="00BD2D42" w:rsidP="004A6308" w:rsidRDefault="00BD2D42" w14:paraId="53EBFCB8" w14:textId="77777777">
      <w:pPr>
        <w:pStyle w:val="NormalWeb"/>
        <w:spacing w:before="60" w:beforeAutospacing="0" w:after="60" w:afterAutospacing="0"/>
        <w:rPr>
          <w:rFonts w:asciiTheme="minorHAnsi" w:hAnsiTheme="minorHAnsi" w:cstheme="minorHAnsi"/>
          <w:b/>
          <w:bCs/>
          <w:sz w:val="22"/>
          <w:szCs w:val="22"/>
          <w:u w:val="single"/>
        </w:rPr>
      </w:pPr>
      <w:r w:rsidRPr="00934EFA">
        <w:rPr>
          <w:rFonts w:asciiTheme="minorHAnsi" w:hAnsiTheme="minorHAnsi" w:cstheme="minorHAnsi"/>
          <w:b/>
          <w:bCs/>
          <w:sz w:val="22"/>
          <w:szCs w:val="22"/>
          <w:u w:val="single"/>
        </w:rPr>
        <w:t>Requirements</w:t>
      </w:r>
    </w:p>
    <w:p w:rsidRPr="004A6308" w:rsidR="00BD2D42" w:rsidP="004A6308" w:rsidRDefault="00BD2D42" w14:paraId="3C5F25BC" w14:textId="27F0314B">
      <w:pPr>
        <w:pStyle w:val="NormalWeb"/>
        <w:spacing w:before="60" w:beforeAutospacing="0" w:after="60" w:afterAutospacing="0"/>
        <w:rPr>
          <w:rFonts w:asciiTheme="minorHAnsi" w:hAnsiTheme="minorHAnsi" w:cstheme="minorHAnsi"/>
          <w:sz w:val="22"/>
          <w:szCs w:val="22"/>
        </w:rPr>
      </w:pPr>
      <w:r w:rsidRPr="004A6308">
        <w:rPr>
          <w:rFonts w:asciiTheme="minorHAnsi" w:hAnsiTheme="minorHAnsi" w:cstheme="minorHAnsi"/>
          <w:sz w:val="22"/>
          <w:szCs w:val="22"/>
        </w:rPr>
        <w:t xml:space="preserve">To reduce </w:t>
      </w:r>
      <w:r w:rsidR="006D75CC">
        <w:rPr>
          <w:rFonts w:asciiTheme="minorHAnsi" w:hAnsiTheme="minorHAnsi" w:cstheme="minorHAnsi"/>
          <w:sz w:val="22"/>
          <w:szCs w:val="22"/>
        </w:rPr>
        <w:t xml:space="preserve">the </w:t>
      </w:r>
      <w:r w:rsidRPr="004A6308">
        <w:rPr>
          <w:rFonts w:asciiTheme="minorHAnsi" w:hAnsiTheme="minorHAnsi" w:cstheme="minorHAnsi"/>
          <w:sz w:val="22"/>
          <w:szCs w:val="22"/>
        </w:rPr>
        <w:t>spread of SARS-CoV-2, cruise ship operators</w:t>
      </w:r>
      <w:r w:rsidR="00415588">
        <w:rPr>
          <w:rFonts w:asciiTheme="minorHAnsi" w:hAnsiTheme="minorHAnsi" w:cstheme="minorHAnsi"/>
          <w:sz w:val="22"/>
          <w:szCs w:val="22"/>
        </w:rPr>
        <w:t xml:space="preserve"> must</w:t>
      </w:r>
      <w:r w:rsidRPr="004A6308">
        <w:rPr>
          <w:rFonts w:asciiTheme="minorHAnsi" w:hAnsiTheme="minorHAnsi" w:cstheme="minorHAnsi"/>
          <w:sz w:val="22"/>
          <w:szCs w:val="22"/>
        </w:rPr>
        <w:t>:</w:t>
      </w:r>
    </w:p>
    <w:p w:rsidRPr="00E92A18" w:rsidR="00AC426B" w:rsidP="5E31D011" w:rsidRDefault="006A4CBB" w14:paraId="16BB5065" w14:textId="1354DDAF">
      <w:pPr>
        <w:numPr>
          <w:ilvl w:val="0"/>
          <w:numId w:val="5"/>
        </w:numPr>
        <w:spacing w:after="0" w:line="240" w:lineRule="auto"/>
        <w:rPr>
          <w:rFonts w:eastAsiaTheme="minorEastAsia"/>
        </w:rPr>
      </w:pPr>
      <w:r w:rsidRPr="5E31D011">
        <w:rPr>
          <w:rFonts w:eastAsiaTheme="minorEastAsia"/>
        </w:rPr>
        <w:t xml:space="preserve">Ensure that </w:t>
      </w:r>
      <w:r w:rsidRPr="5E31D011" w:rsidR="00AC426B">
        <w:rPr>
          <w:rFonts w:eastAsiaTheme="minorEastAsia"/>
        </w:rPr>
        <w:t xml:space="preserve">a CDC-approved onboard testing instrument </w:t>
      </w:r>
      <w:r w:rsidRPr="5E31D011">
        <w:rPr>
          <w:rFonts w:eastAsiaTheme="minorEastAsia"/>
        </w:rPr>
        <w:t xml:space="preserve">is properly </w:t>
      </w:r>
      <w:r w:rsidRPr="5E31D011" w:rsidR="0085519F">
        <w:rPr>
          <w:rFonts w:eastAsiaTheme="minorEastAsia"/>
        </w:rPr>
        <w:t>installed,</w:t>
      </w:r>
      <w:r w:rsidRPr="5E31D011" w:rsidR="00AC426B">
        <w:rPr>
          <w:rFonts w:eastAsiaTheme="minorEastAsia"/>
        </w:rPr>
        <w:t xml:space="preserve"> and </w:t>
      </w:r>
      <w:r w:rsidRPr="5E31D011">
        <w:rPr>
          <w:rFonts w:eastAsiaTheme="minorEastAsia"/>
        </w:rPr>
        <w:t xml:space="preserve">the </w:t>
      </w:r>
      <w:r w:rsidRPr="5E31D011" w:rsidR="00AC426B">
        <w:rPr>
          <w:rFonts w:eastAsiaTheme="minorEastAsia"/>
        </w:rPr>
        <w:t xml:space="preserve">CDC-approved assay </w:t>
      </w:r>
      <w:r w:rsidRPr="5E31D011" w:rsidR="003769D1">
        <w:rPr>
          <w:rFonts w:eastAsiaTheme="minorEastAsia"/>
        </w:rPr>
        <w:t>is being used</w:t>
      </w:r>
      <w:r w:rsidRPr="5E31D011" w:rsidR="00AC426B">
        <w:rPr>
          <w:rFonts w:eastAsiaTheme="minorEastAsia"/>
        </w:rPr>
        <w:t>.</w:t>
      </w:r>
      <w:r w:rsidRPr="5E31D011" w:rsidR="006738EF">
        <w:rPr>
          <w:rFonts w:eastAsiaTheme="minorEastAsia"/>
        </w:rPr>
        <w:t xml:space="preserve"> </w:t>
      </w:r>
    </w:p>
    <w:p w:rsidRPr="00E92A18" w:rsidR="727DA6EE" w:rsidP="0035058E" w:rsidRDefault="00BD2D42" w14:paraId="16E965D0" w14:textId="6E204B3A">
      <w:pPr>
        <w:numPr>
          <w:ilvl w:val="0"/>
          <w:numId w:val="5"/>
        </w:numPr>
        <w:spacing w:after="0" w:line="240" w:lineRule="auto"/>
        <w:rPr>
          <w:rFonts w:asciiTheme="minorEastAsia" w:hAnsiTheme="minorEastAsia" w:eastAsiaTheme="minorEastAsia" w:cstheme="minorEastAsia"/>
        </w:rPr>
      </w:pPr>
      <w:r>
        <w:rPr>
          <w:rFonts w:eastAsiaTheme="minorEastAsia"/>
        </w:rPr>
        <w:t>D</w:t>
      </w:r>
      <w:r w:rsidRPr="00E92A18" w:rsidR="727DA6EE">
        <w:rPr>
          <w:rFonts w:eastAsiaTheme="minorEastAsia"/>
        </w:rPr>
        <w:t>esignate a lab</w:t>
      </w:r>
      <w:r w:rsidR="00081333">
        <w:rPr>
          <w:rFonts w:eastAsiaTheme="minorEastAsia"/>
        </w:rPr>
        <w:t>oratory</w:t>
      </w:r>
      <w:r w:rsidRPr="00E92A18" w:rsidR="727DA6EE">
        <w:rPr>
          <w:rFonts w:eastAsiaTheme="minorEastAsia"/>
        </w:rPr>
        <w:t xml:space="preserve"> </w:t>
      </w:r>
      <w:r w:rsidR="00237B05">
        <w:rPr>
          <w:rFonts w:eastAsiaTheme="minorEastAsia"/>
        </w:rPr>
        <w:t>point of contact (POC)</w:t>
      </w:r>
      <w:r w:rsidRPr="00E92A18" w:rsidR="727DA6EE">
        <w:rPr>
          <w:rFonts w:eastAsiaTheme="minorEastAsia"/>
        </w:rPr>
        <w:t xml:space="preserve"> responsible for managing quality assurance and quality control and decision-making.</w:t>
      </w:r>
    </w:p>
    <w:p w:rsidRPr="00E92A18" w:rsidR="00AC426B" w:rsidP="0035058E" w:rsidRDefault="00BD2D42" w14:paraId="6CB367A6" w14:textId="62E70BA5">
      <w:pPr>
        <w:numPr>
          <w:ilvl w:val="0"/>
          <w:numId w:val="5"/>
        </w:numPr>
        <w:spacing w:after="0" w:line="240" w:lineRule="auto"/>
        <w:rPr>
          <w:rFonts w:eastAsiaTheme="minorEastAsia"/>
        </w:rPr>
      </w:pPr>
      <w:r>
        <w:rPr>
          <w:rFonts w:eastAsiaTheme="minorEastAsia"/>
        </w:rPr>
        <w:t xml:space="preserve">Ensure </w:t>
      </w:r>
      <w:r w:rsidRPr="00E92A18" w:rsidR="00AC426B">
        <w:rPr>
          <w:rFonts w:eastAsiaTheme="minorEastAsia"/>
        </w:rPr>
        <w:t xml:space="preserve">test results </w:t>
      </w:r>
      <w:r>
        <w:rPr>
          <w:rFonts w:eastAsiaTheme="minorEastAsia"/>
        </w:rPr>
        <w:t>are</w:t>
      </w:r>
      <w:r w:rsidRPr="00E92A18" w:rsidR="00AC426B">
        <w:rPr>
          <w:rFonts w:eastAsiaTheme="minorEastAsia"/>
        </w:rPr>
        <w:t xml:space="preserve"> traceable from specimen collection through reporting</w:t>
      </w:r>
      <w:r w:rsidR="00C529D2">
        <w:rPr>
          <w:rFonts w:eastAsiaTheme="minorEastAsia"/>
        </w:rPr>
        <w:t xml:space="preserve"> to the individual</w:t>
      </w:r>
      <w:r w:rsidRPr="00E92A18" w:rsidR="00AC426B">
        <w:rPr>
          <w:rFonts w:eastAsiaTheme="minorEastAsia"/>
        </w:rPr>
        <w:t xml:space="preserve">, including all supporting materials, records, and equipment. </w:t>
      </w:r>
    </w:p>
    <w:p w:rsidRPr="00E92A18" w:rsidR="00D12F21" w:rsidP="0035058E" w:rsidRDefault="00BD2D42" w14:paraId="282373CA" w14:textId="549880A7">
      <w:pPr>
        <w:pStyle w:val="ListParagraph"/>
        <w:numPr>
          <w:ilvl w:val="0"/>
          <w:numId w:val="5"/>
        </w:numPr>
        <w:spacing w:after="0" w:line="240" w:lineRule="auto"/>
        <w:rPr>
          <w:rFonts w:eastAsiaTheme="minorEastAsia"/>
        </w:rPr>
      </w:pPr>
      <w:r>
        <w:rPr>
          <w:rFonts w:eastAsiaTheme="minorEastAsia"/>
        </w:rPr>
        <w:t>F</w:t>
      </w:r>
      <w:r w:rsidRPr="00E92A18" w:rsidR="00AC426B">
        <w:rPr>
          <w:rFonts w:eastAsiaTheme="minorEastAsia"/>
        </w:rPr>
        <w:t xml:space="preserve">ollow assay storage and handling guidance found in the assay’s FDA EUA  </w:t>
      </w:r>
      <w:hyperlink r:id="rId35">
        <w:r w:rsidRPr="00E92A18" w:rsidR="00AC426B">
          <w:rPr>
            <w:rStyle w:val="Hyperlink"/>
            <w:rFonts w:eastAsiaTheme="minorEastAsia"/>
          </w:rPr>
          <w:t>Instructions for Use</w:t>
        </w:r>
      </w:hyperlink>
      <w:r w:rsidRPr="00E92A18" w:rsidR="00AC426B">
        <w:rPr>
          <w:rFonts w:eastAsiaTheme="minorEastAsia"/>
        </w:rPr>
        <w:t xml:space="preserve"> (IFU) document.</w:t>
      </w:r>
    </w:p>
    <w:p w:rsidRPr="00353681" w:rsidR="00D12F21" w:rsidP="00307525" w:rsidRDefault="00D503BA" w14:paraId="4D2724E7" w14:textId="6E2E00E2">
      <w:pPr>
        <w:pStyle w:val="ListParagraph"/>
        <w:numPr>
          <w:ilvl w:val="0"/>
          <w:numId w:val="5"/>
        </w:numPr>
        <w:spacing w:after="0" w:line="240" w:lineRule="auto"/>
        <w:rPr>
          <w:rFonts w:eastAsiaTheme="minorEastAsia"/>
          <w:color w:val="000000" w:themeColor="text1"/>
        </w:rPr>
      </w:pPr>
      <w:r w:rsidRPr="00353681">
        <w:rPr>
          <w:rFonts w:eastAsiaTheme="minorEastAsia"/>
        </w:rPr>
        <w:t>Develop and maintain</w:t>
      </w:r>
      <w:r w:rsidRPr="00353681" w:rsidR="00AC426B">
        <w:rPr>
          <w:rFonts w:eastAsiaTheme="minorEastAsia"/>
        </w:rPr>
        <w:t xml:space="preserve"> a</w:t>
      </w:r>
      <w:r w:rsidRPr="00353681" w:rsidR="00AC426B">
        <w:rPr>
          <w:rFonts w:eastAsiaTheme="minorEastAsia"/>
          <w:b/>
          <w:bCs/>
        </w:rPr>
        <w:t xml:space="preserve"> testing manual</w:t>
      </w:r>
      <w:r w:rsidRPr="00353681" w:rsidR="00AC426B">
        <w:rPr>
          <w:rFonts w:eastAsiaTheme="minorEastAsia"/>
        </w:rPr>
        <w:t xml:space="preserve"> to be followed on each applicable </w:t>
      </w:r>
      <w:r w:rsidRPr="00353681" w:rsidR="00C41593">
        <w:rPr>
          <w:rFonts w:eastAsiaTheme="minorEastAsia"/>
        </w:rPr>
        <w:t>ship</w:t>
      </w:r>
      <w:r w:rsidRPr="00353681" w:rsidR="00AC426B">
        <w:rPr>
          <w:rFonts w:eastAsiaTheme="minorEastAsia"/>
        </w:rPr>
        <w:t xml:space="preserve"> for the testing instrument and assay. The testing manual must be </w:t>
      </w:r>
      <w:r w:rsidRPr="00353681" w:rsidR="00C41593">
        <w:rPr>
          <w:rFonts w:eastAsiaTheme="minorEastAsia"/>
        </w:rPr>
        <w:t xml:space="preserve">made </w:t>
      </w:r>
      <w:r w:rsidRPr="00353681" w:rsidR="00AC426B">
        <w:rPr>
          <w:rFonts w:eastAsiaTheme="minorEastAsia"/>
        </w:rPr>
        <w:t xml:space="preserve">available to </w:t>
      </w:r>
      <w:r w:rsidRPr="00353681" w:rsidR="00C41593">
        <w:rPr>
          <w:rFonts w:eastAsiaTheme="minorEastAsia"/>
        </w:rPr>
        <w:t xml:space="preserve">CDC </w:t>
      </w:r>
      <w:r w:rsidRPr="00353681" w:rsidR="00AC426B">
        <w:rPr>
          <w:rFonts w:eastAsiaTheme="minorEastAsia"/>
        </w:rPr>
        <w:t>inspectors upon request</w:t>
      </w:r>
      <w:r w:rsidRPr="00353681" w:rsidR="00C41593">
        <w:rPr>
          <w:rFonts w:eastAsiaTheme="minorEastAsia"/>
        </w:rPr>
        <w:t xml:space="preserve"> for</w:t>
      </w:r>
      <w:r w:rsidR="00D12F21">
        <w:rPr>
          <w:rFonts w:eastAsiaTheme="minorEastAsia"/>
        </w:rPr>
        <w:t xml:space="preserve"> </w:t>
      </w:r>
      <w:r w:rsidRPr="00353681" w:rsidR="00C41593">
        <w:rPr>
          <w:rFonts w:eastAsiaTheme="minorEastAsia"/>
        </w:rPr>
        <w:t>review</w:t>
      </w:r>
      <w:r w:rsidRPr="00353681" w:rsidR="00AC426B">
        <w:rPr>
          <w:rFonts w:eastAsiaTheme="minorEastAsia"/>
        </w:rPr>
        <w:t>.</w:t>
      </w:r>
    </w:p>
    <w:p w:rsidRPr="00E92A18" w:rsidR="00D12F21" w:rsidP="00D12F21" w:rsidRDefault="00D12F21" w14:paraId="61FFD84A" w14:textId="77777777">
      <w:pPr>
        <w:pStyle w:val="ListParagraph"/>
        <w:numPr>
          <w:ilvl w:val="1"/>
          <w:numId w:val="5"/>
        </w:numPr>
        <w:spacing w:after="0" w:line="240" w:lineRule="auto"/>
        <w:rPr>
          <w:rFonts w:eastAsiaTheme="minorEastAsia"/>
          <w:color w:val="000000" w:themeColor="text1"/>
        </w:rPr>
      </w:pPr>
      <w:r w:rsidRPr="00E92A18">
        <w:rPr>
          <w:rFonts w:eastAsiaTheme="minorEastAsia"/>
          <w:color w:val="000000" w:themeColor="text1"/>
        </w:rPr>
        <w:t xml:space="preserve">The testing manual must </w:t>
      </w:r>
      <w:r>
        <w:rPr>
          <w:rFonts w:eastAsiaTheme="minorEastAsia"/>
          <w:color w:val="000000" w:themeColor="text1"/>
        </w:rPr>
        <w:t>include</w:t>
      </w:r>
      <w:r w:rsidRPr="00E92A18">
        <w:rPr>
          <w:rFonts w:eastAsiaTheme="minorEastAsia"/>
          <w:color w:val="000000" w:themeColor="text1"/>
        </w:rPr>
        <w:t xml:space="preserve"> the following content:</w:t>
      </w:r>
    </w:p>
    <w:p w:rsidRPr="00E92A18" w:rsidR="00D12F21" w:rsidP="5E31D011" w:rsidRDefault="00A66559" w14:paraId="2F197157" w14:textId="77777777">
      <w:pPr>
        <w:pStyle w:val="ListParagraph"/>
        <w:numPr>
          <w:ilvl w:val="2"/>
          <w:numId w:val="5"/>
        </w:numPr>
        <w:spacing w:after="0" w:line="240" w:lineRule="auto"/>
        <w:contextualSpacing w:val="0"/>
        <w:rPr>
          <w:rFonts w:eastAsia="MS Gothic"/>
        </w:rPr>
      </w:pPr>
      <w:hyperlink r:id="rId36">
        <w:r w:rsidRPr="5E31D011" w:rsidR="00D12F21">
          <w:rPr>
            <w:rStyle w:val="Hyperlink"/>
            <w:rFonts w:eastAsia="MS Gothic"/>
          </w:rPr>
          <w:t>CDC’s Nasopharyngeal Specimen Collection Infographic</w:t>
        </w:r>
      </w:hyperlink>
    </w:p>
    <w:p w:rsidRPr="00E92A18" w:rsidR="00D12F21" w:rsidP="00D12F21" w:rsidRDefault="00D12F21" w14:paraId="5BC0EC8D" w14:textId="1D081AD4">
      <w:pPr>
        <w:pStyle w:val="ListParagraph"/>
        <w:numPr>
          <w:ilvl w:val="2"/>
          <w:numId w:val="5"/>
        </w:numPr>
        <w:spacing w:after="0" w:line="240" w:lineRule="auto"/>
        <w:rPr>
          <w:rFonts w:eastAsiaTheme="minorEastAsia"/>
          <w:color w:val="000000" w:themeColor="text1"/>
        </w:rPr>
      </w:pPr>
      <w:r w:rsidRPr="00E92A18">
        <w:rPr>
          <w:color w:val="000000" w:themeColor="text1"/>
        </w:rPr>
        <w:t>Specimen collection</w:t>
      </w:r>
      <w:r w:rsidR="00B20EA9">
        <w:rPr>
          <w:color w:val="000000" w:themeColor="text1"/>
        </w:rPr>
        <w:t>, storage,</w:t>
      </w:r>
      <w:r w:rsidRPr="00E92A18">
        <w:rPr>
          <w:color w:val="000000" w:themeColor="text1"/>
        </w:rPr>
        <w:t xml:space="preserve"> and handling procedures (NP swabs), including d</w:t>
      </w:r>
      <w:r w:rsidRPr="00E92A18">
        <w:rPr>
          <w:rFonts w:ascii="Calibri" w:hAnsi="Calibri" w:eastAsia="Calibri" w:cs="Calibri"/>
          <w:color w:val="000000" w:themeColor="text1"/>
        </w:rPr>
        <w:t>ocumentation and labeling of specimens</w:t>
      </w:r>
    </w:p>
    <w:p w:rsidRPr="00E92A18" w:rsidR="00DA1EE7" w:rsidP="00DA1EE7" w:rsidRDefault="00DA1EE7" w14:paraId="28098357" w14:textId="0672E754">
      <w:pPr>
        <w:pStyle w:val="ListParagraph"/>
        <w:numPr>
          <w:ilvl w:val="2"/>
          <w:numId w:val="5"/>
        </w:numPr>
        <w:rPr>
          <w:rFonts w:eastAsiaTheme="minorEastAsia"/>
          <w:color w:val="000000" w:themeColor="text1"/>
        </w:rPr>
      </w:pPr>
      <w:r w:rsidRPr="00E92A18">
        <w:rPr>
          <w:rFonts w:ascii="Calibri" w:hAnsi="Calibri" w:eastAsia="Calibri" w:cs="Calibri"/>
          <w:color w:val="000000" w:themeColor="text1"/>
        </w:rPr>
        <w:t xml:space="preserve">Instructions for Use (IFU) for </w:t>
      </w:r>
      <w:r w:rsidR="00AE716A">
        <w:rPr>
          <w:rFonts w:ascii="Calibri" w:hAnsi="Calibri" w:eastAsia="Calibri" w:cs="Calibri"/>
          <w:color w:val="000000" w:themeColor="text1"/>
        </w:rPr>
        <w:t xml:space="preserve">the </w:t>
      </w:r>
      <w:r w:rsidRPr="5E31D011" w:rsidR="00AE716A">
        <w:rPr>
          <w:rFonts w:eastAsiaTheme="minorEastAsia"/>
        </w:rPr>
        <w:t xml:space="preserve">CDC-approved onboard testing instrument </w:t>
      </w:r>
    </w:p>
    <w:p w:rsidRPr="00E92A18" w:rsidR="00D12F21" w:rsidP="00D12F21" w:rsidRDefault="00D12F21" w14:paraId="133FD689" w14:textId="77777777">
      <w:pPr>
        <w:pStyle w:val="ListParagraph"/>
        <w:numPr>
          <w:ilvl w:val="2"/>
          <w:numId w:val="5"/>
        </w:numPr>
        <w:rPr>
          <w:rFonts w:eastAsiaTheme="minorEastAsia"/>
          <w:color w:val="000000" w:themeColor="text1"/>
        </w:rPr>
      </w:pPr>
      <w:r w:rsidRPr="00E92A18">
        <w:rPr>
          <w:rFonts w:ascii="Calibri" w:hAnsi="Calibri" w:eastAsia="Calibri" w:cs="Calibri"/>
          <w:color w:val="000000" w:themeColor="text1"/>
        </w:rPr>
        <w:t xml:space="preserve">Reporting </w:t>
      </w:r>
      <w:r>
        <w:rPr>
          <w:rFonts w:ascii="Calibri" w:hAnsi="Calibri" w:eastAsia="Calibri" w:cs="Calibri"/>
          <w:color w:val="000000" w:themeColor="text1"/>
        </w:rPr>
        <w:t>p</w:t>
      </w:r>
      <w:r w:rsidRPr="00E92A18">
        <w:rPr>
          <w:rFonts w:ascii="Calibri" w:hAnsi="Calibri" w:eastAsia="Calibri" w:cs="Calibri"/>
          <w:color w:val="000000" w:themeColor="text1"/>
        </w:rPr>
        <w:t>rocedures for results, including how results are report</w:t>
      </w:r>
      <w:r>
        <w:rPr>
          <w:rFonts w:ascii="Calibri" w:hAnsi="Calibri" w:eastAsia="Calibri" w:cs="Calibri"/>
          <w:color w:val="000000" w:themeColor="text1"/>
        </w:rPr>
        <w:t>ed</w:t>
      </w:r>
      <w:r w:rsidRPr="00E92A18">
        <w:rPr>
          <w:rFonts w:ascii="Calibri" w:hAnsi="Calibri" w:eastAsia="Calibri" w:cs="Calibri"/>
          <w:color w:val="000000" w:themeColor="text1"/>
        </w:rPr>
        <w:t xml:space="preserve"> and who receives test results</w:t>
      </w:r>
    </w:p>
    <w:p w:rsidRPr="00E92A18" w:rsidR="00D12F21" w:rsidP="00D12F21" w:rsidRDefault="00D12F21" w14:paraId="1315FC2C" w14:textId="77777777">
      <w:pPr>
        <w:pStyle w:val="ListParagraph"/>
        <w:numPr>
          <w:ilvl w:val="2"/>
          <w:numId w:val="5"/>
        </w:numPr>
        <w:rPr>
          <w:rFonts w:eastAsiaTheme="minorEastAsia"/>
          <w:color w:val="000000" w:themeColor="text1"/>
        </w:rPr>
      </w:pPr>
      <w:r w:rsidRPr="00E92A18">
        <w:rPr>
          <w:rFonts w:eastAsiaTheme="minorEastAsia"/>
          <w:color w:val="000000" w:themeColor="text1"/>
        </w:rPr>
        <w:t>Equipment manual provided by the manufacturer</w:t>
      </w:r>
    </w:p>
    <w:p w:rsidRPr="00353681" w:rsidR="00D12F21" w:rsidP="00353681" w:rsidRDefault="00D12F21" w14:paraId="0343FAF8" w14:textId="588B6893">
      <w:pPr>
        <w:pStyle w:val="ListParagraph"/>
        <w:numPr>
          <w:ilvl w:val="2"/>
          <w:numId w:val="5"/>
        </w:numPr>
        <w:rPr>
          <w:rFonts w:eastAsiaTheme="minorEastAsia"/>
          <w:color w:val="000000" w:themeColor="text1"/>
        </w:rPr>
      </w:pPr>
      <w:r w:rsidRPr="00E92A18">
        <w:rPr>
          <w:rFonts w:eastAsiaTheme="minorEastAsia"/>
          <w:color w:val="000000" w:themeColor="text1"/>
        </w:rPr>
        <w:t>Procedure for daily documentation of testing location &amp; reagent storage area temperatures</w:t>
      </w:r>
    </w:p>
    <w:p w:rsidR="00D12F21" w:rsidP="00D12F21" w:rsidRDefault="00BD2D42" w14:paraId="1903EF7F" w14:textId="42EFE0CE">
      <w:pPr>
        <w:pStyle w:val="ListParagraph"/>
        <w:numPr>
          <w:ilvl w:val="0"/>
          <w:numId w:val="5"/>
        </w:numPr>
        <w:spacing w:after="0" w:line="240" w:lineRule="auto"/>
      </w:pPr>
      <w:r w:rsidRPr="00307525">
        <w:t>M</w:t>
      </w:r>
      <w:r w:rsidRPr="00307525" w:rsidR="00126AB0">
        <w:t>aintai</w:t>
      </w:r>
      <w:r w:rsidRPr="00D12F21" w:rsidR="00126AB0">
        <w:t>n the following rec</w:t>
      </w:r>
      <w:r w:rsidRPr="00307525" w:rsidR="00126AB0">
        <w:t xml:space="preserve">ords as part of the </w:t>
      </w:r>
      <w:r w:rsidRPr="00353681" w:rsidR="00126AB0">
        <w:rPr>
          <w:b/>
          <w:bCs/>
        </w:rPr>
        <w:t>testing manual</w:t>
      </w:r>
      <w:r w:rsidRPr="00307525" w:rsidR="00126AB0">
        <w:t xml:space="preserve"> or </w:t>
      </w:r>
      <w:r w:rsidRPr="00307525" w:rsidR="0031361C">
        <w:t>in a separate document</w:t>
      </w:r>
      <w:r w:rsidRPr="00307525" w:rsidR="003C2AF0">
        <w:t xml:space="preserve"> accessible to </w:t>
      </w:r>
      <w:r w:rsidRPr="00D12F21" w:rsidR="00D503BA">
        <w:t xml:space="preserve">CDC </w:t>
      </w:r>
      <w:r w:rsidRPr="00D12F21" w:rsidR="003C2AF0">
        <w:t>inspectors</w:t>
      </w:r>
      <w:r w:rsidRPr="00D12F21" w:rsidR="0031361C">
        <w:t>:</w:t>
      </w:r>
    </w:p>
    <w:p w:rsidR="00D12F21" w:rsidP="00D12F21" w:rsidRDefault="00D12F21" w14:paraId="14737127" w14:textId="0AFA2FE4">
      <w:pPr>
        <w:pStyle w:val="ListParagraph"/>
        <w:numPr>
          <w:ilvl w:val="1"/>
          <w:numId w:val="5"/>
        </w:numPr>
        <w:spacing w:after="0" w:line="240" w:lineRule="auto"/>
      </w:pPr>
      <w:r w:rsidRPr="00D12F21">
        <w:t>Personnel training records for specimen collection, labeling,</w:t>
      </w:r>
      <w:r w:rsidR="008C1B4B">
        <w:t xml:space="preserve"> storage,</w:t>
      </w:r>
      <w:r w:rsidRPr="00D12F21">
        <w:t xml:space="preserve"> testing, and reporting</w:t>
      </w:r>
    </w:p>
    <w:p w:rsidR="001A002D" w:rsidP="001A002D" w:rsidRDefault="00D12F21" w14:paraId="13BBE88A" w14:textId="40C1EBC4">
      <w:pPr>
        <w:pStyle w:val="ListParagraph"/>
        <w:numPr>
          <w:ilvl w:val="1"/>
          <w:numId w:val="5"/>
        </w:numPr>
        <w:spacing w:after="0" w:line="240" w:lineRule="auto"/>
      </w:pPr>
      <w:r w:rsidRPr="00D12F21">
        <w:t xml:space="preserve">Documentation that all onboard medical personnel involved with specimen collection and laboratory testing have completed </w:t>
      </w:r>
      <w:r w:rsidRPr="00E92A18" w:rsidR="00081333">
        <w:rPr>
          <w:rFonts w:cstheme="minorHAnsi"/>
          <w:color w:val="0000FF"/>
        </w:rPr>
        <w:t>“</w:t>
      </w:r>
      <w:hyperlink w:history="1" r:id="rId37">
        <w:r w:rsidRPr="00E92A18" w:rsidR="00081333">
          <w:rPr>
            <w:rStyle w:val="Hyperlink"/>
            <w:rFonts w:cstheme="minorHAnsi"/>
          </w:rPr>
          <w:t>Ready? Set? Test! Checklist</w:t>
        </w:r>
      </w:hyperlink>
      <w:r w:rsidRPr="00E92A18" w:rsidR="00081333">
        <w:rPr>
          <w:rFonts w:cstheme="minorHAnsi"/>
          <w:color w:val="0000FF"/>
        </w:rPr>
        <w:t>”</w:t>
      </w:r>
      <w:r w:rsidRPr="00D12F21" w:rsidR="00081333">
        <w:t xml:space="preserve"> </w:t>
      </w:r>
      <w:r w:rsidRPr="00D12F21">
        <w:t xml:space="preserve">(regulatory sections do not </w:t>
      </w:r>
      <w:r w:rsidRPr="00D12F21" w:rsidR="001A002D">
        <w:t>apply)</w:t>
      </w:r>
    </w:p>
    <w:p w:rsidRPr="00353681" w:rsidR="001A002D" w:rsidP="001A002D" w:rsidRDefault="001A002D" w14:paraId="2AD4C1E3" w14:textId="77777777">
      <w:pPr>
        <w:pStyle w:val="ListParagraph"/>
        <w:numPr>
          <w:ilvl w:val="1"/>
          <w:numId w:val="5"/>
        </w:numPr>
        <w:spacing w:after="0" w:line="240" w:lineRule="auto"/>
      </w:pPr>
      <w:r w:rsidRPr="00060DF6">
        <w:rPr>
          <w:rFonts w:eastAsiaTheme="minorEastAsia"/>
        </w:rPr>
        <w:t xml:space="preserve">Documentation that all onboard medical personnel </w:t>
      </w:r>
      <w:r w:rsidRPr="00060DF6">
        <w:rPr>
          <w:rFonts w:eastAsiaTheme="minorEastAsia"/>
          <w:color w:val="000000" w:themeColor="text1"/>
        </w:rPr>
        <w:t>involved with specimen collection and laboratory testing have completed</w:t>
      </w:r>
      <w:r w:rsidRPr="00060DF6">
        <w:rPr>
          <w:rFonts w:eastAsiaTheme="minorEastAsia"/>
        </w:rPr>
        <w:t xml:space="preserve"> </w:t>
      </w:r>
      <w:hyperlink w:history="1" r:id="rId38">
        <w:r w:rsidRPr="00060DF6">
          <w:rPr>
            <w:rStyle w:val="Hyperlink"/>
            <w:rFonts w:eastAsiaTheme="minorEastAsia"/>
          </w:rPr>
          <w:t>competency testing</w:t>
        </w:r>
      </w:hyperlink>
      <w:r w:rsidRPr="00060DF6">
        <w:rPr>
          <w:rFonts w:eastAsiaTheme="minorEastAsia"/>
        </w:rPr>
        <w:t xml:space="preserve">. </w:t>
      </w:r>
    </w:p>
    <w:p w:rsidR="001A002D" w:rsidP="001A002D" w:rsidRDefault="001A002D" w14:paraId="3F1EED71" w14:textId="77777777">
      <w:pPr>
        <w:pStyle w:val="ListParagraph"/>
        <w:numPr>
          <w:ilvl w:val="1"/>
          <w:numId w:val="5"/>
        </w:numPr>
        <w:spacing w:after="0" w:line="240" w:lineRule="auto"/>
      </w:pPr>
      <w:r w:rsidRPr="00D12F21">
        <w:t>Documentation that all onboard medical personnel have read and reviewed:</w:t>
      </w:r>
    </w:p>
    <w:p w:rsidRPr="00353681" w:rsidR="001A002D" w:rsidP="001A002D" w:rsidRDefault="00A66559" w14:paraId="2087E8EF" w14:textId="77777777">
      <w:pPr>
        <w:pStyle w:val="ListParagraph"/>
        <w:numPr>
          <w:ilvl w:val="2"/>
          <w:numId w:val="5"/>
        </w:numPr>
        <w:spacing w:after="0" w:line="240" w:lineRule="auto"/>
        <w:rPr>
          <w:rStyle w:val="Hyperlink"/>
          <w:color w:val="auto"/>
          <w:u w:val="none"/>
        </w:rPr>
      </w:pPr>
      <w:hyperlink r:id="rId39">
        <w:r w:rsidRPr="00060DF6" w:rsidR="001A002D">
          <w:rPr>
            <w:rStyle w:val="Hyperlink"/>
            <w:rFonts w:eastAsiaTheme="minorEastAsia"/>
            <w:color w:val="0F0FDB"/>
          </w:rPr>
          <w:t>Good Laboratory Practices for Waived Testing Sites: Survey Findings from Testing Sites Holding a Certificate of Waiver Under the Clinical Laboratory Improvement Amendments of 1988 and Recommendations for Promoting Quality Testing</w:t>
        </w:r>
      </w:hyperlink>
    </w:p>
    <w:p w:rsidRPr="00353681" w:rsidR="001A002D" w:rsidP="001A002D" w:rsidRDefault="00A66559" w14:paraId="18FFED59" w14:textId="77777777">
      <w:pPr>
        <w:pStyle w:val="ListParagraph"/>
        <w:numPr>
          <w:ilvl w:val="2"/>
          <w:numId w:val="5"/>
        </w:numPr>
        <w:spacing w:after="0" w:line="240" w:lineRule="auto"/>
        <w:rPr>
          <w:rStyle w:val="Hyperlink"/>
          <w:color w:val="auto"/>
          <w:u w:val="none"/>
        </w:rPr>
      </w:pPr>
      <w:hyperlink r:id="rId40">
        <w:r w:rsidRPr="00307525" w:rsidR="001A002D">
          <w:rPr>
            <w:rStyle w:val="Hyperlink"/>
            <w:rFonts w:eastAsiaTheme="minorEastAsia"/>
          </w:rPr>
          <w:t>“To Test or Not to Test? Considerations for Waived Testing”</w:t>
        </w:r>
      </w:hyperlink>
    </w:p>
    <w:p w:rsidRPr="00353681" w:rsidR="001A002D" w:rsidP="001A002D" w:rsidRDefault="00A66559" w14:paraId="2D411E9D" w14:textId="52626999">
      <w:pPr>
        <w:pStyle w:val="ListParagraph"/>
        <w:numPr>
          <w:ilvl w:val="2"/>
          <w:numId w:val="5"/>
        </w:numPr>
        <w:spacing w:after="0" w:line="240" w:lineRule="auto"/>
        <w:rPr>
          <w:rStyle w:val="Hyperlink"/>
          <w:color w:val="auto"/>
          <w:u w:val="none"/>
        </w:rPr>
      </w:pPr>
      <w:hyperlink w:history="1" r:id="rId41">
        <w:r w:rsidRPr="00E92A18" w:rsidR="001A002D">
          <w:rPr>
            <w:rStyle w:val="Hyperlink"/>
            <w:rFonts w:eastAsiaTheme="minorEastAsia"/>
          </w:rPr>
          <w:t>“Ready? Set? Test! Patient Testing Is Important. Get the right results.”</w:t>
        </w:r>
      </w:hyperlink>
    </w:p>
    <w:p w:rsidRPr="00E92A18" w:rsidR="001A002D" w:rsidP="001A002D" w:rsidRDefault="001A002D" w14:paraId="3640381D" w14:textId="77777777">
      <w:pPr>
        <w:pStyle w:val="ListParagraph"/>
        <w:numPr>
          <w:ilvl w:val="1"/>
          <w:numId w:val="5"/>
        </w:numPr>
        <w:spacing w:after="0" w:line="240" w:lineRule="auto"/>
        <w:contextualSpacing w:val="0"/>
        <w:rPr>
          <w:rFonts w:cstheme="minorHAnsi"/>
          <w:color w:val="0033CC"/>
        </w:rPr>
      </w:pPr>
      <w:r w:rsidRPr="00353681">
        <w:rPr>
          <w:rFonts w:cstheme="minorHAnsi"/>
        </w:rPr>
        <w:t xml:space="preserve">Preventative equipment maintenance records as specified by the manufacturer and quality assurance as described in the </w:t>
      </w:r>
      <w:r w:rsidRPr="00E92A18">
        <w:rPr>
          <w:rFonts w:cstheme="minorHAnsi"/>
          <w:color w:val="0000FF"/>
        </w:rPr>
        <w:t>“</w:t>
      </w:r>
      <w:bookmarkStart w:name="_Hlk69405047" w:id="1"/>
      <w:r w:rsidR="00EC15E8">
        <w:fldChar w:fldCharType="begin"/>
      </w:r>
      <w:r w:rsidR="00EC15E8">
        <w:instrText xml:space="preserve"> HYPERLINK "https://www.cdc.gov/labquality/docs/waived-tests/self-assessment-checklist-good-testing-practices.pdf" </w:instrText>
      </w:r>
      <w:r w:rsidR="00EC15E8">
        <w:fldChar w:fldCharType="separate"/>
      </w:r>
      <w:r w:rsidRPr="00E92A18">
        <w:rPr>
          <w:rStyle w:val="Hyperlink"/>
          <w:rFonts w:cstheme="minorHAnsi"/>
        </w:rPr>
        <w:t>Ready? Set? Test! Checklist</w:t>
      </w:r>
      <w:r w:rsidR="00EC15E8">
        <w:rPr>
          <w:rStyle w:val="Hyperlink"/>
          <w:rFonts w:cstheme="minorHAnsi"/>
        </w:rPr>
        <w:fldChar w:fldCharType="end"/>
      </w:r>
      <w:bookmarkEnd w:id="1"/>
      <w:r w:rsidRPr="00E92A18">
        <w:rPr>
          <w:rFonts w:cstheme="minorHAnsi"/>
          <w:color w:val="0000FF"/>
        </w:rPr>
        <w:t>”</w:t>
      </w:r>
    </w:p>
    <w:p w:rsidRPr="00E92A18" w:rsidR="001A002D" w:rsidP="001A002D" w:rsidRDefault="001A002D" w14:paraId="58B58A86" w14:textId="77777777">
      <w:pPr>
        <w:pStyle w:val="ListParagraph"/>
        <w:numPr>
          <w:ilvl w:val="1"/>
          <w:numId w:val="5"/>
        </w:numPr>
        <w:spacing w:after="0" w:line="240" w:lineRule="auto"/>
        <w:contextualSpacing w:val="0"/>
        <w:rPr>
          <w:rFonts w:cstheme="minorHAnsi"/>
        </w:rPr>
      </w:pPr>
      <w:r w:rsidRPr="00E92A18">
        <w:rPr>
          <w:rFonts w:cstheme="minorHAnsi"/>
        </w:rPr>
        <w:t>Daily documentation of the testing &amp; reagent storage area temperatures</w:t>
      </w:r>
    </w:p>
    <w:p w:rsidRPr="00E92A18" w:rsidR="001A002D" w:rsidP="001A002D" w:rsidRDefault="001A002D" w14:paraId="4790164A" w14:textId="41B9A908">
      <w:pPr>
        <w:pStyle w:val="ListParagraph"/>
        <w:numPr>
          <w:ilvl w:val="1"/>
          <w:numId w:val="5"/>
        </w:numPr>
        <w:spacing w:after="0" w:line="240" w:lineRule="auto"/>
        <w:contextualSpacing w:val="0"/>
      </w:pPr>
      <w:bookmarkStart w:name="_Hlk69034389" w:id="2"/>
      <w:r w:rsidRPr="00E92A18">
        <w:t>Supplies/</w:t>
      </w:r>
      <w:r w:rsidR="00305D9B">
        <w:t>r</w:t>
      </w:r>
      <w:r w:rsidRPr="00E92A18">
        <w:t xml:space="preserve">eagent </w:t>
      </w:r>
      <w:r w:rsidR="00305D9B">
        <w:t>i</w:t>
      </w:r>
      <w:r w:rsidRPr="00E92A18">
        <w:t>nventory records (list of kits, reagents, supplies with lot numbers, expiration dates, storage conditions and other relevant information found in the IFU).</w:t>
      </w:r>
    </w:p>
    <w:p w:rsidRPr="00E92A18" w:rsidR="001A002D" w:rsidP="001A002D" w:rsidRDefault="001A002D" w14:paraId="7DB3E607" w14:textId="77777777">
      <w:pPr>
        <w:pStyle w:val="ListParagraph"/>
        <w:numPr>
          <w:ilvl w:val="1"/>
          <w:numId w:val="5"/>
        </w:numPr>
        <w:spacing w:after="0" w:line="240" w:lineRule="auto"/>
        <w:contextualSpacing w:val="0"/>
        <w:rPr>
          <w:rFonts w:cstheme="minorHAnsi"/>
        </w:rPr>
      </w:pPr>
      <w:r w:rsidRPr="00E92A18">
        <w:rPr>
          <w:rFonts w:cstheme="minorHAnsi"/>
        </w:rPr>
        <w:t>Documentation of corrective action if any quality assurance failures occur</w:t>
      </w:r>
      <w:bookmarkEnd w:id="2"/>
    </w:p>
    <w:p w:rsidRPr="001A002D" w:rsidR="00E754F4" w:rsidP="001A002D" w:rsidRDefault="001A002D" w14:paraId="50DF24AE" w14:textId="115DA33A">
      <w:pPr>
        <w:pStyle w:val="ListParagraph"/>
        <w:numPr>
          <w:ilvl w:val="1"/>
          <w:numId w:val="5"/>
        </w:numPr>
        <w:rPr>
          <w:rFonts w:eastAsiaTheme="minorEastAsia"/>
          <w:color w:val="000000" w:themeColor="text1"/>
        </w:rPr>
      </w:pPr>
      <w:r w:rsidRPr="00E92A18">
        <w:rPr>
          <w:rFonts w:cstheme="minorHAnsi"/>
        </w:rPr>
        <w:t xml:space="preserve">Documentation of testing, including equipment logs, maintenance records, </w:t>
      </w:r>
      <w:r>
        <w:rPr>
          <w:rFonts w:cstheme="minorHAnsi"/>
        </w:rPr>
        <w:t>quality control</w:t>
      </w:r>
      <w:r w:rsidRPr="00E92A18">
        <w:rPr>
          <w:rFonts w:cstheme="minorHAnsi"/>
        </w:rPr>
        <w:t xml:space="preserve"> documents, and test results</w:t>
      </w:r>
    </w:p>
    <w:p w:rsidRPr="00E92A18" w:rsidR="00AC426B" w:rsidP="0035058E" w:rsidRDefault="00BD2D42" w14:paraId="0E4B10C8" w14:textId="0CB95584">
      <w:pPr>
        <w:pStyle w:val="ListParagraph"/>
        <w:numPr>
          <w:ilvl w:val="0"/>
          <w:numId w:val="5"/>
        </w:numPr>
        <w:spacing w:after="0" w:line="240" w:lineRule="auto"/>
        <w:rPr>
          <w:rFonts w:eastAsiaTheme="minorEastAsia"/>
        </w:rPr>
      </w:pPr>
      <w:r>
        <w:rPr>
          <w:rFonts w:eastAsiaTheme="minorEastAsia"/>
        </w:rPr>
        <w:t>Display i</w:t>
      </w:r>
      <w:r w:rsidRPr="00E92A18" w:rsidR="00AC426B">
        <w:rPr>
          <w:rFonts w:eastAsiaTheme="minorEastAsia"/>
        </w:rPr>
        <w:t>nstructions,</w:t>
      </w:r>
      <w:r w:rsidRPr="00E92A18" w:rsidR="005665C9">
        <w:rPr>
          <w:rFonts w:eastAsiaTheme="minorEastAsia"/>
        </w:rPr>
        <w:t xml:space="preserve"> </w:t>
      </w:r>
      <w:r w:rsidRPr="00E92A18" w:rsidR="00AC426B">
        <w:rPr>
          <w:rFonts w:eastAsiaTheme="minorEastAsia"/>
        </w:rPr>
        <w:t xml:space="preserve">infographics, and similar material in close vicinity to where the </w:t>
      </w:r>
      <w:r w:rsidR="00AE716A">
        <w:rPr>
          <w:rFonts w:eastAsiaTheme="minorEastAsia"/>
        </w:rPr>
        <w:t xml:space="preserve">CDC-approved </w:t>
      </w:r>
      <w:r w:rsidRPr="00E92A18" w:rsidR="00AC426B">
        <w:rPr>
          <w:rFonts w:eastAsiaTheme="minorEastAsia"/>
        </w:rPr>
        <w:t xml:space="preserve">onboard testing instrument is used and in clear view of the medical </w:t>
      </w:r>
      <w:r w:rsidR="003769D1">
        <w:rPr>
          <w:rFonts w:eastAsiaTheme="minorEastAsia"/>
        </w:rPr>
        <w:t>personnel</w:t>
      </w:r>
      <w:r w:rsidRPr="00E92A18" w:rsidR="003769D1">
        <w:rPr>
          <w:rFonts w:eastAsiaTheme="minorEastAsia"/>
        </w:rPr>
        <w:t xml:space="preserve"> </w:t>
      </w:r>
      <w:r w:rsidRPr="00E92A18" w:rsidR="00AC426B">
        <w:rPr>
          <w:rFonts w:eastAsiaTheme="minorEastAsia"/>
        </w:rPr>
        <w:t>using the instrument</w:t>
      </w:r>
      <w:r w:rsidRPr="00E92A18" w:rsidR="00291D72">
        <w:rPr>
          <w:rFonts w:eastAsiaTheme="minorEastAsia"/>
        </w:rPr>
        <w:t xml:space="preserve">. </w:t>
      </w:r>
      <w:r w:rsidRPr="00E92A18" w:rsidR="00B14D29">
        <w:rPr>
          <w:rFonts w:eastAsiaTheme="minorEastAsia"/>
        </w:rPr>
        <w:t xml:space="preserve">The following posters must be </w:t>
      </w:r>
      <w:r w:rsidRPr="00E92A18" w:rsidR="00291D72">
        <w:rPr>
          <w:rFonts w:eastAsiaTheme="minorEastAsia"/>
        </w:rPr>
        <w:t>displayed near the onboard testing instrument</w:t>
      </w:r>
      <w:r w:rsidRPr="00E92A18" w:rsidR="00AC426B">
        <w:rPr>
          <w:rFonts w:eastAsiaTheme="minorEastAsia"/>
        </w:rPr>
        <w:t>:</w:t>
      </w:r>
    </w:p>
    <w:p w:rsidRPr="00E92A18" w:rsidR="00AC426B" w:rsidP="0035058E" w:rsidRDefault="00A66559" w14:paraId="70CF8E43" w14:textId="77777777">
      <w:pPr>
        <w:pStyle w:val="ListParagraph"/>
        <w:numPr>
          <w:ilvl w:val="1"/>
          <w:numId w:val="5"/>
        </w:numPr>
        <w:spacing w:after="0" w:line="240" w:lineRule="auto"/>
        <w:rPr>
          <w:rFonts w:eastAsiaTheme="minorEastAsia"/>
        </w:rPr>
      </w:pPr>
      <w:hyperlink r:id="rId42">
        <w:r w:rsidRPr="00E92A18" w:rsidR="00AC426B">
          <w:rPr>
            <w:rStyle w:val="Hyperlink"/>
            <w:rFonts w:eastAsiaTheme="minorEastAsia"/>
          </w:rPr>
          <w:t>Specimen collection instructions</w:t>
        </w:r>
      </w:hyperlink>
    </w:p>
    <w:p w:rsidRPr="0051774E" w:rsidR="00AC426B" w:rsidP="0035058E" w:rsidRDefault="00A66559" w14:paraId="659196B9" w14:textId="239BBD27">
      <w:pPr>
        <w:pStyle w:val="ListParagraph"/>
        <w:numPr>
          <w:ilvl w:val="1"/>
          <w:numId w:val="5"/>
        </w:numPr>
        <w:spacing w:after="0" w:line="240" w:lineRule="auto"/>
        <w:rPr>
          <w:rStyle w:val="Hyperlink"/>
          <w:rFonts w:eastAsiaTheme="minorEastAsia"/>
          <w:color w:val="auto"/>
          <w:u w:val="none"/>
        </w:rPr>
      </w:pPr>
      <w:hyperlink w:history="1" r:id="rId43">
        <w:r w:rsidRPr="00E92A18" w:rsidR="00AC426B">
          <w:rPr>
            <w:rStyle w:val="Hyperlink"/>
            <w:rFonts w:eastAsiaTheme="minorEastAsia"/>
          </w:rPr>
          <w:t>“Ready Set? Test!”</w:t>
        </w:r>
        <w:r w:rsidRPr="00E92A18" w:rsidR="00992CFE">
          <w:rPr>
            <w:rStyle w:val="Hyperlink"/>
            <w:rFonts w:eastAsiaTheme="minorEastAsia"/>
          </w:rPr>
          <w:t xml:space="preserve"> </w:t>
        </w:r>
        <w:r w:rsidRPr="00E92A18" w:rsidR="00AC426B">
          <w:rPr>
            <w:rStyle w:val="Hyperlink"/>
            <w:rFonts w:eastAsiaTheme="minorEastAsia"/>
          </w:rPr>
          <w:t>Poster</w:t>
        </w:r>
      </w:hyperlink>
    </w:p>
    <w:p w:rsidR="0051774E" w:rsidP="0051774E" w:rsidRDefault="0051774E" w14:paraId="28B43D43" w14:textId="642B156A">
      <w:pPr>
        <w:spacing w:after="0" w:line="240" w:lineRule="auto"/>
        <w:ind w:left="360"/>
        <w:rPr>
          <w:rStyle w:val="Hyperlink"/>
          <w:rFonts w:eastAsiaTheme="minorEastAsia"/>
          <w:color w:val="auto"/>
          <w:u w:val="none"/>
        </w:rPr>
      </w:pPr>
    </w:p>
    <w:p w:rsidRPr="006A34EC" w:rsidR="0051774E" w:rsidP="006A34EC" w:rsidRDefault="0051774E" w14:paraId="63E15D0C" w14:textId="77777777">
      <w:pPr>
        <w:shd w:val="clear" w:color="auto" w:fill="FFFFFF" w:themeFill="background1"/>
        <w:rPr>
          <w:rFonts w:ascii="Times New Roman" w:hAnsi="Times New Roman" w:cs="Times New Roman" w:eastAsiaTheme="majorEastAsia"/>
          <w:b/>
          <w:bCs/>
          <w:sz w:val="36"/>
          <w:szCs w:val="36"/>
        </w:rPr>
      </w:pPr>
    </w:p>
    <w:p w:rsidR="007958B5" w:rsidP="161A0EFF" w:rsidRDefault="4B461384" w14:paraId="6F7514EC" w14:textId="484F1A1E">
      <w:pPr>
        <w:shd w:val="clear" w:color="auto" w:fill="FFFFFF" w:themeFill="background1"/>
        <w:rPr>
          <w:rFonts w:ascii="Times New Roman" w:hAnsi="Times New Roman" w:cs="Times New Roman" w:eastAsiaTheme="majorEastAsia"/>
          <w:b/>
          <w:bCs/>
          <w:sz w:val="36"/>
          <w:szCs w:val="36"/>
        </w:rPr>
      </w:pPr>
      <w:r w:rsidRPr="161A0EFF">
        <w:rPr>
          <w:rFonts w:ascii="Times New Roman" w:hAnsi="Times New Roman" w:cs="Times New Roman" w:eastAsiaTheme="majorEastAsia"/>
          <w:b/>
          <w:bCs/>
          <w:sz w:val="36"/>
          <w:szCs w:val="36"/>
        </w:rPr>
        <w:t xml:space="preserve">Infection Prevention and Control </w:t>
      </w:r>
      <w:r w:rsidR="00A370D5">
        <w:rPr>
          <w:rFonts w:ascii="Times New Roman" w:hAnsi="Times New Roman" w:cs="Times New Roman" w:eastAsiaTheme="majorEastAsia"/>
          <w:b/>
          <w:bCs/>
          <w:sz w:val="36"/>
          <w:szCs w:val="36"/>
        </w:rPr>
        <w:t>Plan</w:t>
      </w:r>
    </w:p>
    <w:p w:rsidRPr="004A6308" w:rsidR="00263154" w:rsidP="003F5C9F" w:rsidRDefault="00263154" w14:paraId="06E87AE1" w14:textId="431547A6">
      <w:pPr>
        <w:shd w:val="clear" w:color="auto" w:fill="FFFFFF" w:themeFill="background1"/>
        <w:rPr>
          <w:rFonts w:eastAsia="Calibri" w:cstheme="minorHAnsi"/>
        </w:rPr>
      </w:pPr>
      <w:r w:rsidRPr="004A6308">
        <w:rPr>
          <w:rFonts w:eastAsia="Calibri" w:cstheme="minorHAnsi"/>
        </w:rPr>
        <w:t>Infection prevention and control (IPC) is key to reduc</w:t>
      </w:r>
      <w:r w:rsidR="00F819D9">
        <w:rPr>
          <w:rFonts w:eastAsia="Calibri" w:cstheme="minorHAnsi"/>
        </w:rPr>
        <w:t>ing</w:t>
      </w:r>
      <w:r w:rsidRPr="004A6308">
        <w:rPr>
          <w:rFonts w:eastAsia="Calibri" w:cstheme="minorHAnsi"/>
        </w:rPr>
        <w:t xml:space="preserve"> the spread of SARS-CoV-2. Procedures and records associated with IPC implementation will be evaluated during inspections. Each </w:t>
      </w:r>
      <w:r w:rsidR="00FB3A15">
        <w:rPr>
          <w:rFonts w:eastAsia="Calibri" w:cstheme="minorHAnsi"/>
        </w:rPr>
        <w:t>cruise ship</w:t>
      </w:r>
      <w:r w:rsidR="00307525">
        <w:rPr>
          <w:rFonts w:eastAsia="Calibri" w:cstheme="minorHAnsi"/>
        </w:rPr>
        <w:t xml:space="preserve"> must maintain a written </w:t>
      </w:r>
      <w:r w:rsidR="006A34EC">
        <w:rPr>
          <w:rFonts w:eastAsia="Calibri" w:cstheme="minorHAnsi"/>
          <w:b/>
          <w:bCs/>
        </w:rPr>
        <w:t>Infection Prevention and Control</w:t>
      </w:r>
      <w:r w:rsidRPr="001A002D">
        <w:rPr>
          <w:rFonts w:eastAsia="Calibri" w:cstheme="minorHAnsi"/>
          <w:b/>
          <w:bCs/>
        </w:rPr>
        <w:t xml:space="preserve"> Plan (</w:t>
      </w:r>
      <w:r w:rsidR="006A34EC">
        <w:rPr>
          <w:rFonts w:eastAsia="Calibri" w:cstheme="minorHAnsi"/>
          <w:b/>
          <w:bCs/>
        </w:rPr>
        <w:t>I</w:t>
      </w:r>
      <w:r w:rsidRPr="001A002D">
        <w:rPr>
          <w:rFonts w:eastAsia="Calibri" w:cstheme="minorHAnsi"/>
          <w:b/>
          <w:bCs/>
        </w:rPr>
        <w:t>P</w:t>
      </w:r>
      <w:r w:rsidR="006A34EC">
        <w:rPr>
          <w:rFonts w:eastAsia="Calibri" w:cstheme="minorHAnsi"/>
          <w:b/>
          <w:bCs/>
        </w:rPr>
        <w:t>C</w:t>
      </w:r>
      <w:r w:rsidRPr="001A002D">
        <w:rPr>
          <w:rFonts w:eastAsia="Calibri" w:cstheme="minorHAnsi"/>
          <w:b/>
          <w:bCs/>
        </w:rPr>
        <w:t>P)</w:t>
      </w:r>
      <w:r w:rsidRPr="004A6308">
        <w:rPr>
          <w:rFonts w:eastAsia="Calibri" w:cstheme="minorHAnsi"/>
        </w:rPr>
        <w:t xml:space="preserve"> </w:t>
      </w:r>
      <w:r w:rsidR="00307525">
        <w:rPr>
          <w:rFonts w:eastAsia="Calibri" w:cstheme="minorHAnsi"/>
        </w:rPr>
        <w:t xml:space="preserve">that </w:t>
      </w:r>
      <w:r w:rsidRPr="004A6308">
        <w:rPr>
          <w:rFonts w:eastAsia="Calibri" w:cstheme="minorHAnsi"/>
        </w:rPr>
        <w:t>detail</w:t>
      </w:r>
      <w:r w:rsidR="00307525">
        <w:rPr>
          <w:rFonts w:eastAsia="Calibri" w:cstheme="minorHAnsi"/>
        </w:rPr>
        <w:t>s</w:t>
      </w:r>
      <w:r w:rsidRPr="004A6308">
        <w:rPr>
          <w:rFonts w:eastAsia="Calibri" w:cstheme="minorHAnsi"/>
        </w:rPr>
        <w:t xml:space="preserve"> standard procedures and policies to specifically address </w:t>
      </w:r>
      <w:r w:rsidR="00FB3A15">
        <w:rPr>
          <w:rFonts w:eastAsia="Calibri" w:cstheme="minorHAnsi"/>
        </w:rPr>
        <w:t xml:space="preserve">infection control and </w:t>
      </w:r>
      <w:r w:rsidR="006C52AE">
        <w:rPr>
          <w:rFonts w:eastAsia="Calibri" w:cstheme="minorHAnsi"/>
        </w:rPr>
        <w:t>cleaning</w:t>
      </w:r>
      <w:r w:rsidR="000B44DD">
        <w:rPr>
          <w:rFonts w:eastAsia="Calibri" w:cstheme="minorHAnsi"/>
        </w:rPr>
        <w:t>/disinfection</w:t>
      </w:r>
      <w:r w:rsidR="006C52AE">
        <w:rPr>
          <w:rFonts w:eastAsia="Calibri" w:cstheme="minorHAnsi"/>
        </w:rPr>
        <w:t xml:space="preserve"> procedures </w:t>
      </w:r>
      <w:r w:rsidR="00FB3A15">
        <w:rPr>
          <w:rFonts w:eastAsia="Calibri" w:cstheme="minorHAnsi"/>
        </w:rPr>
        <w:t xml:space="preserve">to reduce the spread of </w:t>
      </w:r>
      <w:r w:rsidRPr="004A6308">
        <w:rPr>
          <w:rFonts w:eastAsia="Calibri" w:cstheme="minorHAnsi"/>
        </w:rPr>
        <w:t xml:space="preserve">COVID-19. </w:t>
      </w:r>
    </w:p>
    <w:p w:rsidRPr="004A6308" w:rsidR="00BD2D42" w:rsidP="004A6308" w:rsidRDefault="00BD2D42" w14:paraId="5E5B2FD6" w14:textId="77777777">
      <w:pPr>
        <w:pStyle w:val="NormalWeb"/>
        <w:spacing w:before="60" w:beforeAutospacing="0" w:after="60" w:afterAutospacing="0"/>
        <w:rPr>
          <w:rFonts w:asciiTheme="minorHAnsi" w:hAnsiTheme="minorHAnsi" w:cstheme="minorHAnsi"/>
          <w:b/>
          <w:bCs/>
          <w:sz w:val="22"/>
          <w:szCs w:val="22"/>
          <w:u w:val="single"/>
        </w:rPr>
      </w:pPr>
      <w:r w:rsidRPr="004A6308">
        <w:rPr>
          <w:rFonts w:asciiTheme="minorHAnsi" w:hAnsiTheme="minorHAnsi" w:cstheme="minorHAnsi"/>
          <w:b/>
          <w:bCs/>
          <w:sz w:val="22"/>
          <w:szCs w:val="22"/>
          <w:u w:val="single"/>
        </w:rPr>
        <w:t>Requirements</w:t>
      </w:r>
    </w:p>
    <w:p w:rsidRPr="004A6308" w:rsidR="00BD2D42" w:rsidP="004A6308" w:rsidRDefault="00BD2D42" w14:paraId="78B727C5" w14:textId="226A8EBD">
      <w:pPr>
        <w:spacing w:before="60" w:after="60"/>
        <w:rPr>
          <w:rFonts w:cstheme="minorHAnsi"/>
        </w:rPr>
      </w:pPr>
      <w:r w:rsidRPr="004A6308">
        <w:rPr>
          <w:rFonts w:cstheme="minorHAnsi"/>
        </w:rPr>
        <w:t xml:space="preserve">To reduce </w:t>
      </w:r>
      <w:r w:rsidR="007C1E53">
        <w:rPr>
          <w:rFonts w:cstheme="minorHAnsi"/>
        </w:rPr>
        <w:t xml:space="preserve">the </w:t>
      </w:r>
      <w:r w:rsidRPr="004A6308">
        <w:rPr>
          <w:rFonts w:cstheme="minorHAnsi"/>
        </w:rPr>
        <w:t>spread of SARS-CoV-2, cruise ship operators</w:t>
      </w:r>
      <w:r w:rsidRPr="004A6308">
        <w:rPr>
          <w:rFonts w:eastAsia="Calibri" w:cstheme="minorHAnsi"/>
        </w:rPr>
        <w:t xml:space="preserve"> </w:t>
      </w:r>
      <w:r w:rsidR="00FB3A15">
        <w:rPr>
          <w:rFonts w:eastAsia="Calibri" w:cstheme="minorHAnsi"/>
        </w:rPr>
        <w:t xml:space="preserve">must </w:t>
      </w:r>
      <w:r w:rsidRPr="004A6308">
        <w:rPr>
          <w:rFonts w:eastAsia="Calibri" w:cstheme="minorHAnsi"/>
        </w:rPr>
        <w:t xml:space="preserve">include the following as part of a written </w:t>
      </w:r>
      <w:r w:rsidR="006A34EC">
        <w:rPr>
          <w:rFonts w:eastAsia="Calibri" w:cstheme="minorHAnsi"/>
        </w:rPr>
        <w:t>IPCP</w:t>
      </w:r>
      <w:r w:rsidRPr="004A6308">
        <w:rPr>
          <w:rFonts w:cstheme="minorHAnsi"/>
        </w:rPr>
        <w:t>:</w:t>
      </w:r>
    </w:p>
    <w:p w:rsidRPr="004A6308" w:rsidR="00263154" w:rsidP="0035058E" w:rsidRDefault="00263154" w14:paraId="1FBEAAEF" w14:textId="77777777">
      <w:pPr>
        <w:pStyle w:val="ListParagraph"/>
        <w:numPr>
          <w:ilvl w:val="0"/>
          <w:numId w:val="7"/>
        </w:numPr>
        <w:rPr>
          <w:rFonts w:eastAsiaTheme="minorEastAsia" w:cstheme="minorHAnsi"/>
          <w:color w:val="000000" w:themeColor="text1"/>
        </w:rPr>
      </w:pPr>
      <w:r w:rsidRPr="004A6308">
        <w:rPr>
          <w:rFonts w:eastAsia="Calibri" w:cstheme="minorHAnsi"/>
          <w:color w:val="000000" w:themeColor="text1"/>
        </w:rPr>
        <w:t>Duties and responsibilities of each department and their staff for all passenger and crew public areas.</w:t>
      </w:r>
    </w:p>
    <w:p w:rsidRPr="004A6308" w:rsidR="00263154" w:rsidP="0035058E" w:rsidRDefault="00263154" w14:paraId="70B05835" w14:textId="7A1F16F2">
      <w:pPr>
        <w:pStyle w:val="ListParagraph"/>
        <w:numPr>
          <w:ilvl w:val="0"/>
          <w:numId w:val="7"/>
        </w:numPr>
        <w:rPr>
          <w:rFonts w:eastAsiaTheme="minorEastAsia" w:cstheme="minorHAnsi"/>
          <w:color w:val="000000" w:themeColor="text1"/>
        </w:rPr>
      </w:pPr>
      <w:r w:rsidRPr="004A6308">
        <w:rPr>
          <w:rFonts w:eastAsia="Calibri" w:cstheme="minorHAnsi"/>
          <w:color w:val="000000" w:themeColor="text1"/>
        </w:rPr>
        <w:t xml:space="preserve">Steps in </w:t>
      </w:r>
      <w:r w:rsidR="006A34EC">
        <w:rPr>
          <w:rFonts w:eastAsia="Calibri" w:cstheme="minorHAnsi"/>
          <w:color w:val="000000" w:themeColor="text1"/>
        </w:rPr>
        <w:t>IPC</w:t>
      </w:r>
      <w:r w:rsidRPr="004A6308" w:rsidR="006A34EC">
        <w:rPr>
          <w:rFonts w:eastAsia="Calibri" w:cstheme="minorHAnsi"/>
          <w:color w:val="000000" w:themeColor="text1"/>
        </w:rPr>
        <w:t xml:space="preserve"> </w:t>
      </w:r>
      <w:r w:rsidRPr="004A6308">
        <w:rPr>
          <w:rFonts w:eastAsia="Calibri" w:cstheme="minorHAnsi"/>
          <w:color w:val="000000" w:themeColor="text1"/>
        </w:rPr>
        <w:t>management and control and the trigger</w:t>
      </w:r>
      <w:r w:rsidR="00E3035F">
        <w:rPr>
          <w:rFonts w:eastAsia="Calibri" w:cstheme="minorHAnsi"/>
          <w:color w:val="000000" w:themeColor="text1"/>
        </w:rPr>
        <w:t>s</w:t>
      </w:r>
      <w:r w:rsidRPr="004A6308">
        <w:rPr>
          <w:rFonts w:eastAsia="Calibri" w:cstheme="minorHAnsi"/>
          <w:color w:val="000000" w:themeColor="text1"/>
        </w:rPr>
        <w:t xml:space="preserve"> required for action at each step. At a minimum, triggers must address a graduated approach to </w:t>
      </w:r>
      <w:r w:rsidR="006A34EC">
        <w:rPr>
          <w:rFonts w:eastAsia="Calibri" w:cstheme="minorHAnsi"/>
          <w:color w:val="000000" w:themeColor="text1"/>
        </w:rPr>
        <w:t>IPC</w:t>
      </w:r>
      <w:r w:rsidRPr="004A6308" w:rsidR="006A34EC">
        <w:rPr>
          <w:rFonts w:eastAsia="Calibri" w:cstheme="minorHAnsi"/>
          <w:color w:val="000000" w:themeColor="text1"/>
        </w:rPr>
        <w:t xml:space="preserve"> </w:t>
      </w:r>
      <w:r w:rsidRPr="004A6308">
        <w:rPr>
          <w:rFonts w:eastAsia="Calibri" w:cstheme="minorHAnsi"/>
          <w:color w:val="000000" w:themeColor="text1"/>
        </w:rPr>
        <w:t>management in response to increasing case counts.</w:t>
      </w:r>
    </w:p>
    <w:p w:rsidRPr="004A6308" w:rsidR="00263154" w:rsidP="0035058E" w:rsidRDefault="00263154" w14:paraId="3834CABD" w14:textId="794E422C">
      <w:pPr>
        <w:pStyle w:val="ListParagraph"/>
        <w:numPr>
          <w:ilvl w:val="0"/>
          <w:numId w:val="7"/>
        </w:numPr>
        <w:rPr>
          <w:rFonts w:eastAsiaTheme="minorEastAsia" w:cstheme="minorHAnsi"/>
          <w:color w:val="000000" w:themeColor="text1"/>
        </w:rPr>
      </w:pPr>
      <w:r w:rsidRPr="004A6308">
        <w:rPr>
          <w:rFonts w:eastAsia="Calibri" w:cstheme="minorHAnsi"/>
          <w:color w:val="000000" w:themeColor="text1"/>
        </w:rPr>
        <w:t xml:space="preserve">Disinfectant products or systems used, including the surfaces or items the disinfectants will be applied to, concentrations, and required contact times. </w:t>
      </w:r>
      <w:r w:rsidR="00B20EA9">
        <w:rPr>
          <w:rFonts w:eastAsia="Calibri" w:cstheme="minorHAnsi"/>
          <w:color w:val="000000" w:themeColor="text1"/>
        </w:rPr>
        <w:t>Use</w:t>
      </w:r>
      <w:r w:rsidRPr="004A6308" w:rsidR="00B20EA9">
        <w:rPr>
          <w:rFonts w:eastAsia="Calibri" w:cstheme="minorHAnsi"/>
          <w:color w:val="000000" w:themeColor="text1"/>
        </w:rPr>
        <w:t xml:space="preserve"> </w:t>
      </w:r>
      <w:r w:rsidRPr="004A6308">
        <w:rPr>
          <w:rFonts w:eastAsia="Calibri" w:cstheme="minorHAnsi"/>
          <w:color w:val="000000" w:themeColor="text1"/>
        </w:rPr>
        <w:t>disinfectant products or systems</w:t>
      </w:r>
      <w:r w:rsidR="00B20EA9">
        <w:rPr>
          <w:rFonts w:eastAsia="Calibri" w:cstheme="minorHAnsi"/>
          <w:color w:val="000000" w:themeColor="text1"/>
        </w:rPr>
        <w:t xml:space="preserve"> that are listed on the</w:t>
      </w:r>
      <w:r w:rsidR="00B20EA9">
        <w:t xml:space="preserve"> Environmental Protection Agency (</w:t>
      </w:r>
      <w:hyperlink w:history="1" r:id="rId44">
        <w:r w:rsidR="00B20EA9">
          <w:rPr>
            <w:rStyle w:val="Hyperlink"/>
          </w:rPr>
          <w:t>EPA) List N: Disinfectants for Coronavirus (COVID-19)</w:t>
        </w:r>
      </w:hyperlink>
      <w:r w:rsidR="00B20EA9">
        <w:t>.</w:t>
      </w:r>
    </w:p>
    <w:p w:rsidRPr="004A6308" w:rsidR="00263154" w:rsidP="0035058E" w:rsidRDefault="00263154" w14:paraId="5C527446" w14:textId="520E2088">
      <w:pPr>
        <w:pStyle w:val="ListParagraph"/>
        <w:numPr>
          <w:ilvl w:val="0"/>
          <w:numId w:val="7"/>
        </w:numPr>
        <w:rPr>
          <w:rFonts w:eastAsiaTheme="minorEastAsia" w:cstheme="minorHAnsi"/>
          <w:color w:val="000000" w:themeColor="text1"/>
        </w:rPr>
      </w:pPr>
      <w:r w:rsidRPr="004A6308">
        <w:rPr>
          <w:rFonts w:eastAsia="Calibri" w:cstheme="minorHAnsi"/>
          <w:color w:val="000000" w:themeColor="text1"/>
        </w:rPr>
        <w:t xml:space="preserve">Procedures for informing passengers and crew members </w:t>
      </w:r>
      <w:r w:rsidR="006A34EC">
        <w:rPr>
          <w:rFonts w:eastAsia="Calibri" w:cstheme="minorHAnsi"/>
          <w:color w:val="000000" w:themeColor="text1"/>
        </w:rPr>
        <w:t>that</w:t>
      </w:r>
      <w:r w:rsidRPr="004A6308" w:rsidR="006A34EC">
        <w:rPr>
          <w:rFonts w:eastAsia="Calibri" w:cstheme="minorHAnsi"/>
          <w:color w:val="000000" w:themeColor="text1"/>
        </w:rPr>
        <w:t xml:space="preserve"> </w:t>
      </w:r>
      <w:bookmarkStart w:name="_Hlk69046394" w:id="3"/>
      <w:r w:rsidRPr="006A34EC" w:rsidR="006A34EC">
        <w:rPr>
          <w:rFonts w:eastAsia="Calibri" w:cstheme="minorHAnsi"/>
          <w:color w:val="000000" w:themeColor="text1"/>
        </w:rPr>
        <w:t xml:space="preserve">a threshold of COVID-19 </w:t>
      </w:r>
      <w:r w:rsidR="006A34EC">
        <w:rPr>
          <w:rFonts w:eastAsia="Calibri" w:cstheme="minorHAnsi"/>
          <w:color w:val="000000" w:themeColor="text1"/>
        </w:rPr>
        <w:t>has been</w:t>
      </w:r>
      <w:r w:rsidRPr="006A34EC" w:rsidR="006A34EC">
        <w:rPr>
          <w:rFonts w:eastAsia="Calibri" w:cstheme="minorHAnsi"/>
          <w:color w:val="000000" w:themeColor="text1"/>
        </w:rPr>
        <w:t xml:space="preserve"> met or exceeded</w:t>
      </w:r>
      <w:bookmarkEnd w:id="3"/>
      <w:r w:rsidRPr="004A6308">
        <w:rPr>
          <w:rFonts w:eastAsia="Calibri" w:cstheme="minorHAnsi"/>
          <w:color w:val="000000" w:themeColor="text1"/>
        </w:rPr>
        <w:t xml:space="preserve">. This section </w:t>
      </w:r>
      <w:r w:rsidR="00F819D9">
        <w:rPr>
          <w:rFonts w:eastAsia="Calibri" w:cstheme="minorHAnsi"/>
          <w:color w:val="000000" w:themeColor="text1"/>
        </w:rPr>
        <w:t>must</w:t>
      </w:r>
      <w:r w:rsidRPr="004A6308">
        <w:rPr>
          <w:rFonts w:eastAsia="Calibri" w:cstheme="minorHAnsi"/>
          <w:color w:val="000000" w:themeColor="text1"/>
        </w:rPr>
        <w:t xml:space="preserve"> address the procedures for notification of passengers</w:t>
      </w:r>
      <w:r w:rsidRPr="004A6308" w:rsidR="00F80451">
        <w:rPr>
          <w:rFonts w:eastAsia="Calibri" w:cstheme="minorHAnsi"/>
          <w:color w:val="000000" w:themeColor="text1"/>
        </w:rPr>
        <w:t xml:space="preserve"> and crew currently onboard the ship and those</w:t>
      </w:r>
      <w:r w:rsidRPr="004A6308">
        <w:rPr>
          <w:rFonts w:eastAsia="Calibri" w:cstheme="minorHAnsi"/>
          <w:color w:val="000000" w:themeColor="text1"/>
        </w:rPr>
        <w:t xml:space="preserve"> embarking the vessel </w:t>
      </w:r>
      <w:r w:rsidR="00B20EA9">
        <w:rPr>
          <w:rFonts w:eastAsia="Calibri" w:cstheme="minorHAnsi"/>
          <w:color w:val="000000" w:themeColor="text1"/>
        </w:rPr>
        <w:t>on the subsequent voyage</w:t>
      </w:r>
      <w:r w:rsidRPr="004A6308">
        <w:rPr>
          <w:rFonts w:eastAsia="Calibri" w:cstheme="minorHAnsi"/>
          <w:color w:val="000000" w:themeColor="text1"/>
        </w:rPr>
        <w:t xml:space="preserve">. </w:t>
      </w:r>
    </w:p>
    <w:p w:rsidRPr="004A6308" w:rsidR="00263154" w:rsidP="0035058E" w:rsidRDefault="0087702E" w14:paraId="6243836F" w14:textId="15B0C3DE">
      <w:pPr>
        <w:pStyle w:val="ListParagraph"/>
        <w:numPr>
          <w:ilvl w:val="0"/>
          <w:numId w:val="7"/>
        </w:numPr>
        <w:rPr>
          <w:rFonts w:eastAsiaTheme="minorEastAsia" w:cstheme="minorHAnsi"/>
          <w:color w:val="000000" w:themeColor="text1"/>
        </w:rPr>
      </w:pPr>
      <w:r>
        <w:rPr>
          <w:rFonts w:eastAsia="Calibri" w:cstheme="minorHAnsi"/>
          <w:color w:val="000000" w:themeColor="text1"/>
        </w:rPr>
        <w:t>Graduated p</w:t>
      </w:r>
      <w:r w:rsidRPr="004A6308" w:rsidR="00263154">
        <w:rPr>
          <w:rFonts w:eastAsia="Calibri" w:cstheme="minorHAnsi"/>
          <w:color w:val="000000" w:themeColor="text1"/>
        </w:rPr>
        <w:t xml:space="preserve">rocedures for returning the vessel to normal operating conditions after </w:t>
      </w:r>
      <w:r w:rsidRPr="006A34EC" w:rsidR="006A34EC">
        <w:rPr>
          <w:rFonts w:eastAsia="Calibri" w:cstheme="minorHAnsi"/>
          <w:color w:val="000000" w:themeColor="text1"/>
        </w:rPr>
        <w:t>a threshold of COVID-19 has been met or exceeded</w:t>
      </w:r>
      <w:r>
        <w:rPr>
          <w:rFonts w:eastAsia="Calibri" w:cstheme="minorHAnsi"/>
          <w:color w:val="000000" w:themeColor="text1"/>
        </w:rPr>
        <w:t>, including de-escalation of cleaning and disinfection protocols</w:t>
      </w:r>
      <w:r w:rsidRPr="004A6308" w:rsidR="00263154">
        <w:rPr>
          <w:rFonts w:eastAsia="Calibri" w:cstheme="minorHAnsi"/>
          <w:color w:val="000000" w:themeColor="text1"/>
        </w:rPr>
        <w:t>.</w:t>
      </w:r>
    </w:p>
    <w:p w:rsidRPr="004A6308" w:rsidR="00263154" w:rsidP="0035058E" w:rsidRDefault="00263154" w14:paraId="531629A4" w14:textId="3211FAEF">
      <w:pPr>
        <w:pStyle w:val="ListParagraph"/>
        <w:numPr>
          <w:ilvl w:val="0"/>
          <w:numId w:val="7"/>
        </w:numPr>
        <w:rPr>
          <w:rFonts w:eastAsiaTheme="minorEastAsia" w:cstheme="minorHAnsi"/>
          <w:color w:val="000000" w:themeColor="text1"/>
        </w:rPr>
      </w:pPr>
      <w:r w:rsidRPr="004A6308">
        <w:rPr>
          <w:rFonts w:eastAsia="Calibri" w:cstheme="minorHAnsi"/>
          <w:color w:val="000000" w:themeColor="text1"/>
        </w:rPr>
        <w:t xml:space="preserve">Procedures to protect passengers and crew from exposure to disinfectants, if not already included in the </w:t>
      </w:r>
      <w:r w:rsidR="00F819D9">
        <w:rPr>
          <w:rFonts w:eastAsia="Calibri" w:cstheme="minorHAnsi"/>
          <w:color w:val="000000" w:themeColor="text1"/>
        </w:rPr>
        <w:t>ship</w:t>
      </w:r>
      <w:r w:rsidRPr="004A6308">
        <w:rPr>
          <w:rFonts w:eastAsia="Calibri" w:cstheme="minorHAnsi"/>
          <w:color w:val="000000" w:themeColor="text1"/>
        </w:rPr>
        <w:t>’s safety management system. At a minimum, this must include the following:</w:t>
      </w:r>
    </w:p>
    <w:p w:rsidRPr="004A6308" w:rsidR="00263154" w:rsidP="0035058E" w:rsidRDefault="00263154" w14:paraId="14485D23" w14:textId="7EDB46DB">
      <w:pPr>
        <w:pStyle w:val="ListParagraph"/>
        <w:numPr>
          <w:ilvl w:val="1"/>
          <w:numId w:val="18"/>
        </w:numPr>
        <w:rPr>
          <w:rFonts w:eastAsiaTheme="minorEastAsia" w:cstheme="minorHAnsi"/>
          <w:color w:val="000000" w:themeColor="text1"/>
        </w:rPr>
      </w:pPr>
      <w:r w:rsidRPr="004A6308">
        <w:rPr>
          <w:rFonts w:eastAsia="Calibri" w:cstheme="minorHAnsi"/>
          <w:color w:val="000000" w:themeColor="text1"/>
        </w:rPr>
        <w:t>Safety data sheets (SDSs)</w:t>
      </w:r>
    </w:p>
    <w:p w:rsidRPr="004A6308" w:rsidR="00263154" w:rsidP="0035058E" w:rsidRDefault="00263154" w14:paraId="3729B20D" w14:textId="31CFE8BB">
      <w:pPr>
        <w:pStyle w:val="ListParagraph"/>
        <w:numPr>
          <w:ilvl w:val="1"/>
          <w:numId w:val="18"/>
        </w:numPr>
        <w:rPr>
          <w:rFonts w:eastAsiaTheme="minorEastAsia" w:cstheme="minorHAnsi"/>
          <w:color w:val="000000" w:themeColor="text1"/>
        </w:rPr>
      </w:pPr>
      <w:r w:rsidRPr="004A6308">
        <w:rPr>
          <w:rFonts w:eastAsia="Calibri" w:cstheme="minorHAnsi"/>
          <w:color w:val="000000" w:themeColor="text1"/>
        </w:rPr>
        <w:t>PPE</w:t>
      </w:r>
      <w:r w:rsidRPr="004A6308" w:rsidR="00682A44">
        <w:rPr>
          <w:rFonts w:cstheme="minorHAnsi"/>
        </w:rPr>
        <w:t xml:space="preserve"> per </w:t>
      </w:r>
      <w:hyperlink w:history="1" r:id="rId45">
        <w:r w:rsidRPr="004A6308" w:rsidR="00682A44">
          <w:rPr>
            <w:rStyle w:val="Hyperlink"/>
            <w:rFonts w:cstheme="minorHAnsi"/>
          </w:rPr>
          <w:t>CDC guidance</w:t>
        </w:r>
      </w:hyperlink>
      <w:r w:rsidRPr="004A6308" w:rsidR="00682A44">
        <w:rPr>
          <w:rFonts w:cstheme="minorHAnsi"/>
        </w:rPr>
        <w:t> </w:t>
      </w:r>
      <w:r w:rsidRPr="004A6308">
        <w:rPr>
          <w:rFonts w:eastAsia="Calibri" w:cstheme="minorHAnsi"/>
          <w:color w:val="000000" w:themeColor="text1"/>
        </w:rPr>
        <w:t>for crew</w:t>
      </w:r>
    </w:p>
    <w:p w:rsidRPr="004A6308" w:rsidR="00BD2D42" w:rsidP="161A0EFF" w:rsidRDefault="364FFD52" w14:paraId="0B6BA89E" w14:textId="3A4F9D4E">
      <w:pPr>
        <w:pStyle w:val="ListParagraph"/>
        <w:numPr>
          <w:ilvl w:val="1"/>
          <w:numId w:val="18"/>
        </w:numPr>
        <w:rPr>
          <w:rFonts w:eastAsiaTheme="minorEastAsia"/>
          <w:color w:val="000000" w:themeColor="text1"/>
        </w:rPr>
      </w:pPr>
      <w:r w:rsidRPr="161A0EFF">
        <w:rPr>
          <w:rFonts w:eastAsia="Calibri"/>
          <w:color w:val="000000" w:themeColor="text1"/>
        </w:rPr>
        <w:t>Health and safety procedures to minimize respiratory and dermal exposures to both passengers and crew</w:t>
      </w:r>
    </w:p>
    <w:p w:rsidRPr="004A6308" w:rsidR="00263154" w:rsidP="0035058E" w:rsidRDefault="00BD2D42" w14:paraId="05CC3CB1" w14:textId="7D4FE2E0">
      <w:pPr>
        <w:pStyle w:val="ListParagraph"/>
        <w:numPr>
          <w:ilvl w:val="0"/>
          <w:numId w:val="7"/>
        </w:numPr>
        <w:rPr>
          <w:rFonts w:cstheme="minorHAnsi"/>
        </w:rPr>
      </w:pPr>
      <w:r w:rsidRPr="004A6308">
        <w:rPr>
          <w:rFonts w:eastAsia="Calibri" w:cstheme="minorHAnsi"/>
        </w:rPr>
        <w:t>P</w:t>
      </w:r>
      <w:r w:rsidRPr="004A6308" w:rsidR="00263154">
        <w:rPr>
          <w:rFonts w:eastAsia="Calibri" w:cstheme="minorHAnsi"/>
        </w:rPr>
        <w:t>rocedures to</w:t>
      </w:r>
      <w:r w:rsidRPr="004A6308" w:rsidR="00284DC0">
        <w:rPr>
          <w:rFonts w:eastAsia="Calibri" w:cstheme="minorHAnsi"/>
        </w:rPr>
        <w:t xml:space="preserve"> align with </w:t>
      </w:r>
      <w:r w:rsidRPr="004A6308" w:rsidR="00A752A2">
        <w:rPr>
          <w:rFonts w:eastAsia="Calibri" w:cstheme="minorHAnsi"/>
        </w:rPr>
        <w:t>the</w:t>
      </w:r>
      <w:r w:rsidRPr="004A6308" w:rsidR="00316C5E">
        <w:rPr>
          <w:rFonts w:eastAsia="Calibri" w:cstheme="minorHAnsi"/>
        </w:rPr>
        <w:t xml:space="preserve"> preventive measures </w:t>
      </w:r>
      <w:r w:rsidRPr="004A6308" w:rsidR="00FA276D">
        <w:rPr>
          <w:rFonts w:eastAsia="Calibri" w:cstheme="minorHAnsi"/>
        </w:rPr>
        <w:t xml:space="preserve">based on the </w:t>
      </w:r>
      <w:r w:rsidRPr="004A6308" w:rsidR="0007301A">
        <w:rPr>
          <w:rFonts w:eastAsia="Calibri" w:cstheme="minorHAnsi"/>
        </w:rPr>
        <w:t>colo</w:t>
      </w:r>
      <w:r w:rsidRPr="004A6308" w:rsidR="003F69F3">
        <w:rPr>
          <w:rFonts w:eastAsia="Calibri" w:cstheme="minorHAnsi"/>
        </w:rPr>
        <w:t>r</w:t>
      </w:r>
      <w:r w:rsidRPr="004A6308" w:rsidR="00F80451">
        <w:rPr>
          <w:rFonts w:eastAsia="Calibri" w:cstheme="minorHAnsi"/>
        </w:rPr>
        <w:t>-coding</w:t>
      </w:r>
      <w:r w:rsidRPr="004A6308" w:rsidR="003F69F3">
        <w:rPr>
          <w:rFonts w:eastAsia="Calibri" w:cstheme="minorHAnsi"/>
        </w:rPr>
        <w:t xml:space="preserve"> status</w:t>
      </w:r>
      <w:r w:rsidRPr="004A6308" w:rsidR="009B4B82">
        <w:rPr>
          <w:rFonts w:eastAsia="Calibri" w:cstheme="minorHAnsi"/>
        </w:rPr>
        <w:t xml:space="preserve"> outlined in CSO </w:t>
      </w:r>
      <w:hyperlink w:history="1" r:id="rId46">
        <w:r w:rsidRPr="004A6308" w:rsidR="009B4B82">
          <w:rPr>
            <w:rStyle w:val="Hyperlink"/>
            <w:rFonts w:eastAsia="Calibri" w:cstheme="minorHAnsi"/>
          </w:rPr>
          <w:t>Technical Instruction</w:t>
        </w:r>
      </w:hyperlink>
      <w:r w:rsidR="00F465F0">
        <w:rPr>
          <w:rStyle w:val="Hyperlink"/>
          <w:rFonts w:eastAsia="Calibri" w:cstheme="minorHAnsi"/>
        </w:rPr>
        <w:t>s</w:t>
      </w:r>
      <w:r w:rsidRPr="004A6308" w:rsidR="009B4B82">
        <w:rPr>
          <w:rFonts w:eastAsia="Calibri" w:cstheme="minorHAnsi"/>
        </w:rPr>
        <w:t xml:space="preserve">. </w:t>
      </w:r>
      <w:r w:rsidRPr="004A6308" w:rsidR="003F69F3">
        <w:rPr>
          <w:rFonts w:eastAsia="Calibri" w:cstheme="minorHAnsi"/>
        </w:rPr>
        <w:t xml:space="preserve"> </w:t>
      </w:r>
    </w:p>
    <w:p w:rsidRPr="004A6308" w:rsidR="004A6308" w:rsidP="004A6308" w:rsidRDefault="004A6308" w14:paraId="2CADA6CA" w14:textId="77777777">
      <w:pPr>
        <w:ind w:left="360"/>
        <w:rPr>
          <w:rFonts w:cstheme="minorHAnsi"/>
        </w:rPr>
      </w:pPr>
    </w:p>
    <w:p w:rsidR="004731D1" w:rsidP="00157D50" w:rsidRDefault="004731D1" w14:paraId="603D10A0" w14:textId="6F7404A9">
      <w:pPr>
        <w:pStyle w:val="Heading1"/>
        <w:spacing w:after="160"/>
        <w:rPr>
          <w:rFonts w:ascii="Times New Roman" w:hAnsi="Times New Roman" w:cs="Times New Roman"/>
          <w:b/>
          <w:bCs/>
          <w:color w:val="auto"/>
          <w:sz w:val="36"/>
          <w:szCs w:val="36"/>
        </w:rPr>
      </w:pPr>
      <w:r>
        <w:rPr>
          <w:rFonts w:ascii="Times New Roman" w:hAnsi="Times New Roman" w:cs="Times New Roman"/>
          <w:b/>
          <w:bCs/>
          <w:color w:val="auto"/>
          <w:sz w:val="36"/>
          <w:szCs w:val="36"/>
        </w:rPr>
        <w:t xml:space="preserve">Mask Use </w:t>
      </w:r>
    </w:p>
    <w:p w:rsidRPr="0051774E" w:rsidR="004731D1" w:rsidP="004731D1" w:rsidRDefault="004731D1" w14:paraId="4D338CEA" w14:textId="4C58BED8">
      <w:r>
        <w:t xml:space="preserve">At this time, all persons, including port personnel, crew, and passengers (including those that are fully vaccinated) are advised that CDC’s Mask </w:t>
      </w:r>
      <w:hyperlink r:id="rId47">
        <w:r w:rsidRPr="5E31D011">
          <w:rPr>
            <w:rStyle w:val="Hyperlink"/>
          </w:rPr>
          <w:t>Order</w:t>
        </w:r>
      </w:hyperlink>
      <w:r>
        <w:t xml:space="preserve"> </w:t>
      </w:r>
      <w:r w:rsidR="00F819D9">
        <w:t xml:space="preserve">remains in effect and </w:t>
      </w:r>
      <w:r>
        <w:t xml:space="preserve">requires the wearing of masks on conveyances entering, traveling within or leaving the United States, and in U.S. transportation hubs (see </w:t>
      </w:r>
      <w:hyperlink w:anchor="Maritime" r:id="rId48">
        <w:r w:rsidR="00EB64D9">
          <w:rPr>
            <w:rStyle w:val="Hyperlink"/>
            <w:color w:val="auto"/>
          </w:rPr>
          <w:t>M</w:t>
        </w:r>
        <w:r w:rsidRPr="5E31D011">
          <w:rPr>
            <w:rStyle w:val="Hyperlink"/>
            <w:color w:val="auto"/>
          </w:rPr>
          <w:t>aritime</w:t>
        </w:r>
      </w:hyperlink>
      <w:r w:rsidRPr="5E31D011">
        <w:rPr>
          <w:rStyle w:val="Hyperlink"/>
          <w:color w:val="auto"/>
        </w:rPr>
        <w:t>-specific Frequently Asked Questions</w:t>
      </w:r>
      <w:r>
        <w:t>).</w:t>
      </w:r>
    </w:p>
    <w:p w:rsidRPr="004A6308" w:rsidR="004731D1" w:rsidP="004731D1" w:rsidRDefault="004731D1" w14:paraId="65F44E6E" w14:textId="77777777">
      <w:pPr>
        <w:pStyle w:val="ListParagraph"/>
        <w:numPr>
          <w:ilvl w:val="0"/>
          <w:numId w:val="27"/>
        </w:numPr>
      </w:pPr>
      <w:r w:rsidRPr="00E92A18">
        <w:t xml:space="preserve">While the Order permits temporarily removing a mask for brief periods of time while eating or drinking, removal of the mask for extended meal service or beverage consumption would constitute a violation of this Order. </w:t>
      </w:r>
    </w:p>
    <w:p w:rsidRPr="004A6308" w:rsidR="004731D1" w:rsidP="004731D1" w:rsidRDefault="004731D1" w14:paraId="6871B6E3" w14:textId="77777777">
      <w:pPr>
        <w:pStyle w:val="ListParagraph"/>
        <w:numPr>
          <w:ilvl w:val="0"/>
          <w:numId w:val="27"/>
        </w:numPr>
      </w:pPr>
      <w:r w:rsidRPr="004A6308">
        <w:t>Masks do not have to be worn while inside one’s own cabin</w:t>
      </w:r>
    </w:p>
    <w:p w:rsidR="004731D1" w:rsidP="004731D1" w:rsidRDefault="004731D1" w14:paraId="50E3C619" w14:textId="38C304A8">
      <w:pPr>
        <w:rPr>
          <w:b/>
          <w:bCs/>
          <w:u w:val="single"/>
        </w:rPr>
      </w:pPr>
      <w:r w:rsidRPr="000328EB">
        <w:rPr>
          <w:b/>
          <w:bCs/>
          <w:u w:val="single"/>
        </w:rPr>
        <w:t>Requirement</w:t>
      </w:r>
      <w:r w:rsidRPr="000328EB" w:rsidR="000328EB">
        <w:rPr>
          <w:b/>
          <w:bCs/>
          <w:u w:val="single"/>
        </w:rPr>
        <w:t>s</w:t>
      </w:r>
    </w:p>
    <w:p w:rsidRPr="001A002D" w:rsidR="007C1E53" w:rsidP="001A002D" w:rsidRDefault="007C1E53" w14:paraId="2C96637F" w14:textId="10200F93">
      <w:pPr>
        <w:pStyle w:val="NormalWeb"/>
        <w:spacing w:before="60" w:beforeAutospacing="0" w:after="60" w:afterAutospacing="0"/>
        <w:rPr>
          <w:rFonts w:cstheme="minorHAnsi"/>
        </w:rPr>
      </w:pPr>
      <w:r w:rsidRPr="004A6308">
        <w:rPr>
          <w:rFonts w:asciiTheme="minorHAnsi" w:hAnsiTheme="minorHAnsi" w:cstheme="minorHAnsi"/>
          <w:sz w:val="22"/>
          <w:szCs w:val="22"/>
        </w:rPr>
        <w:t xml:space="preserve">To reduce </w:t>
      </w:r>
      <w:r>
        <w:rPr>
          <w:rFonts w:asciiTheme="minorHAnsi" w:hAnsiTheme="minorHAnsi" w:cstheme="minorHAnsi"/>
          <w:sz w:val="22"/>
          <w:szCs w:val="22"/>
        </w:rPr>
        <w:t xml:space="preserve">the </w:t>
      </w:r>
      <w:r w:rsidRPr="004A6308">
        <w:rPr>
          <w:rFonts w:asciiTheme="minorHAnsi" w:hAnsiTheme="minorHAnsi" w:cstheme="minorHAnsi"/>
          <w:sz w:val="22"/>
          <w:szCs w:val="22"/>
        </w:rPr>
        <w:t>spread of SARS-CoV-2, cruise ship operators</w:t>
      </w:r>
      <w:r>
        <w:rPr>
          <w:rFonts w:asciiTheme="minorHAnsi" w:hAnsiTheme="minorHAnsi" w:cstheme="minorHAnsi"/>
          <w:sz w:val="22"/>
          <w:szCs w:val="22"/>
        </w:rPr>
        <w:t xml:space="preserve"> must</w:t>
      </w:r>
      <w:r w:rsidRPr="004A6308">
        <w:rPr>
          <w:rFonts w:asciiTheme="minorHAnsi" w:hAnsiTheme="minorHAnsi" w:cstheme="minorHAnsi"/>
          <w:sz w:val="22"/>
          <w:szCs w:val="22"/>
        </w:rPr>
        <w:t>:</w:t>
      </w:r>
    </w:p>
    <w:p w:rsidR="00307525" w:rsidP="000328EB" w:rsidRDefault="000328EB" w14:paraId="3E7EF06D" w14:textId="4757A687">
      <w:pPr>
        <w:pStyle w:val="ListParagraph"/>
        <w:numPr>
          <w:ilvl w:val="0"/>
          <w:numId w:val="27"/>
        </w:numPr>
      </w:pPr>
      <w:r w:rsidRPr="0051774E">
        <w:t xml:space="preserve">Provide </w:t>
      </w:r>
      <w:r w:rsidR="001A002D">
        <w:t xml:space="preserve">passengers and crew </w:t>
      </w:r>
      <w:r w:rsidRPr="0051774E">
        <w:t xml:space="preserve">with information on how to </w:t>
      </w:r>
      <w:hyperlink w:history="1" r:id="rId49">
        <w:r w:rsidRPr="000328EB">
          <w:rPr>
            <w:rStyle w:val="Hyperlink"/>
          </w:rPr>
          <w:t>properly wear, take off, and clean cloth masks</w:t>
        </w:r>
      </w:hyperlink>
      <w:r w:rsidRPr="0051774E">
        <w:t>.</w:t>
      </w:r>
    </w:p>
    <w:p w:rsidRPr="0051774E" w:rsidR="000328EB" w:rsidP="000328EB" w:rsidRDefault="000328EB" w14:paraId="0764B8A0" w14:textId="007A0479">
      <w:pPr>
        <w:pStyle w:val="ListParagraph"/>
        <w:numPr>
          <w:ilvl w:val="0"/>
          <w:numId w:val="27"/>
        </w:numPr>
      </w:pPr>
      <w:r w:rsidRPr="0051774E">
        <w:t xml:space="preserve">Remind </w:t>
      </w:r>
      <w:r w:rsidR="001A002D">
        <w:t xml:space="preserve">passengers and crew </w:t>
      </w:r>
      <w:r w:rsidRPr="0051774E">
        <w:t>not to touch their masks when wearing them.</w:t>
      </w:r>
    </w:p>
    <w:p w:rsidR="000328EB" w:rsidP="000328EB" w:rsidRDefault="000328EB" w14:paraId="3E0B77AA" w14:textId="5B8DBF5D">
      <w:pPr>
        <w:pStyle w:val="ListParagraph"/>
        <w:numPr>
          <w:ilvl w:val="0"/>
          <w:numId w:val="27"/>
        </w:numPr>
        <w:rPr>
          <w:rStyle w:val="Hyperlink"/>
          <w:color w:val="auto"/>
          <w:u w:val="none"/>
        </w:rPr>
      </w:pPr>
      <w:r w:rsidRPr="0051774E">
        <w:t>Position posters</w:t>
      </w:r>
      <w:r w:rsidRPr="00E92A18">
        <w:t xml:space="preserve"> educating passengers on how to </w:t>
      </w:r>
      <w:hyperlink w:history="1" r:id="rId50">
        <w:r w:rsidRPr="00E92A18">
          <w:rPr>
            <w:rStyle w:val="Hyperlink"/>
          </w:rPr>
          <w:t>properly wear masks</w:t>
        </w:r>
      </w:hyperlink>
      <w:r w:rsidRPr="00E92A18">
        <w:t xml:space="preserve"> </w:t>
      </w:r>
      <w:r w:rsidRPr="004731D1">
        <w:rPr>
          <w:rStyle w:val="Hyperlink"/>
          <w:color w:val="auto"/>
          <w:u w:val="none"/>
        </w:rPr>
        <w:t xml:space="preserve">in high traffic areas throughout the ship </w:t>
      </w:r>
    </w:p>
    <w:p w:rsidRPr="0087702E" w:rsidR="0087702E" w:rsidP="0087702E" w:rsidRDefault="0087702E" w14:paraId="7B3C972B" w14:textId="7BE65683">
      <w:pPr>
        <w:pStyle w:val="ListParagraph"/>
        <w:numPr>
          <w:ilvl w:val="0"/>
          <w:numId w:val="27"/>
        </w:numPr>
        <w:spacing w:after="0" w:line="240" w:lineRule="auto"/>
      </w:pPr>
      <w:r w:rsidRPr="0087702E">
        <w:t xml:space="preserve">Ensure bathers wear masks while congregating outside of </w:t>
      </w:r>
      <w:r w:rsidR="00F819D9">
        <w:t>recreational water facilities (</w:t>
      </w:r>
      <w:r w:rsidRPr="0087702E">
        <w:t>RWFs</w:t>
      </w:r>
      <w:r w:rsidR="00F819D9">
        <w:t>)</w:t>
      </w:r>
      <w:r w:rsidRPr="0087702E">
        <w:t xml:space="preserve"> and while seated on the pool deck area. Masks do not need to be worn in the water, </w:t>
      </w:r>
      <w:r w:rsidR="00F819D9">
        <w:t xml:space="preserve">e.g., </w:t>
      </w:r>
      <w:r w:rsidRPr="0087702E">
        <w:t xml:space="preserve">in </w:t>
      </w:r>
      <w:r w:rsidR="00F819D9">
        <w:t>RWFs</w:t>
      </w:r>
      <w:r w:rsidRPr="0087702E">
        <w:t xml:space="preserve"> </w:t>
      </w:r>
      <w:r w:rsidR="00AC450C">
        <w:t>or</w:t>
      </w:r>
      <w:r w:rsidRPr="0087702E" w:rsidR="00AC450C">
        <w:t xml:space="preserve"> </w:t>
      </w:r>
      <w:r w:rsidRPr="0087702E">
        <w:t xml:space="preserve">while swimming in the ocean. A wet cloth mask can make it difficult to breathe and likely will not work correctly. This means it is particularly important </w:t>
      </w:r>
      <w:r w:rsidR="00AC450C">
        <w:t xml:space="preserve">for bathers </w:t>
      </w:r>
      <w:r w:rsidRPr="0087702E">
        <w:t xml:space="preserve">to maintain social distancing </w:t>
      </w:r>
      <w:r w:rsidR="003C7015">
        <w:t xml:space="preserve">of at least 6 feet (2 meters) </w:t>
      </w:r>
      <w:r w:rsidRPr="0087702E">
        <w:t>when in the water</w:t>
      </w:r>
      <w:r w:rsidR="003C7015">
        <w:t xml:space="preserve"> with </w:t>
      </w:r>
      <w:r w:rsidR="005E3424">
        <w:t>others</w:t>
      </w:r>
      <w:r w:rsidR="003C7015">
        <w:t xml:space="preserve"> who are not traveling companions or part of the same family.</w:t>
      </w:r>
      <w:r w:rsidRPr="0087702E">
        <w:t xml:space="preserve"> </w:t>
      </w:r>
    </w:p>
    <w:p w:rsidRPr="004731D1" w:rsidR="000328EB" w:rsidP="004731D1" w:rsidRDefault="000328EB" w14:paraId="1D956587" w14:textId="77777777"/>
    <w:p w:rsidR="004731D1" w:rsidP="00157D50" w:rsidRDefault="004731D1" w14:paraId="03A60C68" w14:textId="3484C663">
      <w:pPr>
        <w:pStyle w:val="Heading1"/>
        <w:spacing w:after="160"/>
        <w:rPr>
          <w:rFonts w:ascii="Times New Roman" w:hAnsi="Times New Roman" w:cs="Times New Roman"/>
          <w:b/>
          <w:bCs/>
          <w:color w:val="auto"/>
          <w:sz w:val="36"/>
          <w:szCs w:val="36"/>
        </w:rPr>
      </w:pPr>
      <w:r>
        <w:rPr>
          <w:rFonts w:ascii="Times New Roman" w:hAnsi="Times New Roman" w:cs="Times New Roman"/>
          <w:b/>
          <w:bCs/>
          <w:color w:val="auto"/>
          <w:sz w:val="36"/>
          <w:szCs w:val="36"/>
        </w:rPr>
        <w:t>Social Distancing</w:t>
      </w:r>
    </w:p>
    <w:p w:rsidRPr="00E92A18" w:rsidR="004731D1" w:rsidP="004731D1" w:rsidRDefault="004731D1" w14:paraId="09ADBB86" w14:textId="723A94E4">
      <w:pPr>
        <w:rPr>
          <w:rStyle w:val="Hyperlink"/>
        </w:rPr>
      </w:pPr>
      <w:r w:rsidRPr="00E92A18">
        <w:t xml:space="preserve">Strict adherence to passenger and </w:t>
      </w:r>
      <w:hyperlink w:history="1" r:id="rId51">
        <w:r w:rsidRPr="003B5ED0">
          <w:rPr>
            <w:rStyle w:val="Hyperlink"/>
          </w:rPr>
          <w:t>crew testing</w:t>
        </w:r>
      </w:hyperlink>
      <w:r w:rsidRPr="00E92A18">
        <w:t xml:space="preserve"> protocols will aid in identifying potential cases of COVID-19 on board</w:t>
      </w:r>
      <w:r w:rsidR="007C1E53">
        <w:t xml:space="preserve"> a cruise ship</w:t>
      </w:r>
      <w:r w:rsidRPr="00E92A18">
        <w:t>, however, continued prevention efforts are necessary to reduce the possibility of transmission to others if a case occurs on board</w:t>
      </w:r>
      <w:r w:rsidR="007C1E53">
        <w:t xml:space="preserve"> the ship</w:t>
      </w:r>
      <w:r w:rsidRPr="00E92A18">
        <w:t xml:space="preserve">. </w:t>
      </w:r>
    </w:p>
    <w:p w:rsidR="00937873" w:rsidP="0051774E" w:rsidRDefault="00937873" w14:paraId="77564CF7" w14:textId="7CCED90F">
      <w:pPr>
        <w:spacing w:before="60" w:after="60"/>
        <w:rPr>
          <w:b/>
          <w:bCs/>
          <w:u w:val="single"/>
        </w:rPr>
      </w:pPr>
      <w:bookmarkStart w:name="_Hlk68878280" w:id="4"/>
      <w:r w:rsidRPr="00937873">
        <w:rPr>
          <w:b/>
          <w:bCs/>
          <w:u w:val="single"/>
        </w:rPr>
        <w:t>Requirements</w:t>
      </w:r>
    </w:p>
    <w:bookmarkEnd w:id="4"/>
    <w:p w:rsidRPr="00E92A18" w:rsidR="00EB1AFA" w:rsidP="00EB1AFA" w:rsidRDefault="00EB1AFA" w14:paraId="4F0BB7F6" w14:textId="39023260">
      <w:r w:rsidRPr="00CB7248">
        <w:rPr>
          <w:rFonts w:cstheme="minorHAnsi"/>
        </w:rPr>
        <w:t xml:space="preserve">To reduce </w:t>
      </w:r>
      <w:r w:rsidR="007C1E53">
        <w:rPr>
          <w:rFonts w:cstheme="minorHAnsi"/>
        </w:rPr>
        <w:t xml:space="preserve">the </w:t>
      </w:r>
      <w:r w:rsidRPr="00CB7248">
        <w:rPr>
          <w:rFonts w:cstheme="minorHAnsi"/>
        </w:rPr>
        <w:t>spread of SARS-CoV-2, cruise ship operators</w:t>
      </w:r>
      <w:r w:rsidRPr="00BD2D42">
        <w:rPr>
          <w:rFonts w:ascii="Calibri" w:hAnsi="Calibri" w:eastAsia="Calibri" w:cs="Calibri"/>
        </w:rPr>
        <w:t xml:space="preserve"> </w:t>
      </w:r>
      <w:r w:rsidR="00CF18D8">
        <w:rPr>
          <w:rFonts w:ascii="Calibri" w:hAnsi="Calibri" w:eastAsia="Calibri" w:cs="Calibri"/>
        </w:rPr>
        <w:t>must</w:t>
      </w:r>
      <w:r>
        <w:rPr>
          <w:rFonts w:ascii="Calibri" w:hAnsi="Calibri" w:eastAsia="Calibri" w:cs="Calibri"/>
        </w:rPr>
        <w:t>:</w:t>
      </w:r>
    </w:p>
    <w:p w:rsidRPr="00E92A18" w:rsidR="00EB1AFA" w:rsidP="0035058E" w:rsidRDefault="004A0AC0" w14:paraId="5A94FC98" w14:textId="108C64CA">
      <w:pPr>
        <w:pStyle w:val="ListParagraph"/>
        <w:numPr>
          <w:ilvl w:val="0"/>
          <w:numId w:val="4"/>
        </w:numPr>
      </w:pPr>
      <w:r w:rsidRPr="00E92A18">
        <w:t>Implement</w:t>
      </w:r>
      <w:r>
        <w:t xml:space="preserve"> s</w:t>
      </w:r>
      <w:r w:rsidRPr="00E92A18" w:rsidR="00EB1AFA">
        <w:t xml:space="preserve">ocial distancing protocols </w:t>
      </w:r>
      <w:r w:rsidR="003C7015">
        <w:t xml:space="preserve">to provide at least 6 feet (2 meters) between individuals who are not traveling companions or part of the same family, </w:t>
      </w:r>
      <w:r w:rsidRPr="00E92A18" w:rsidR="00EB1AFA">
        <w:t>and crowd reduction measures in all congregate and high traffi</w:t>
      </w:r>
      <w:r w:rsidR="00EB1AFA">
        <w:t>c</w:t>
      </w:r>
      <w:r w:rsidRPr="00E92A18" w:rsidR="00EB1AFA">
        <w:t xml:space="preserve"> areas of the vessel. </w:t>
      </w:r>
    </w:p>
    <w:p w:rsidRPr="00E92A18" w:rsidR="004A0AC0" w:rsidP="0035058E" w:rsidRDefault="00A66559" w14:paraId="6C54D0A0" w14:textId="364B84EA">
      <w:pPr>
        <w:pStyle w:val="ListParagraph"/>
        <w:numPr>
          <w:ilvl w:val="1"/>
          <w:numId w:val="4"/>
        </w:numPr>
      </w:pPr>
      <w:hyperlink w:history="1" r:id="rId52">
        <w:r w:rsidRPr="00155223" w:rsidR="00C27B7D">
          <w:rPr>
            <w:rStyle w:val="Hyperlink"/>
          </w:rPr>
          <w:t>Dining</w:t>
        </w:r>
      </w:hyperlink>
      <w:r w:rsidR="00C27B7D">
        <w:t xml:space="preserve"> </w:t>
      </w:r>
      <w:r w:rsidR="00EC15E8">
        <w:t>(also see Food Services section below)</w:t>
      </w:r>
    </w:p>
    <w:p w:rsidR="004A0AC0" w:rsidP="0035058E" w:rsidRDefault="004A0AC0" w14:paraId="0CD470A1" w14:textId="75036642">
      <w:pPr>
        <w:pStyle w:val="ListParagraph"/>
        <w:numPr>
          <w:ilvl w:val="2"/>
          <w:numId w:val="4"/>
        </w:numPr>
      </w:pPr>
      <w:r w:rsidRPr="00E92A18">
        <w:t xml:space="preserve">Change restaurant and bar layouts to ensure that all parties remain at least 6 feet </w:t>
      </w:r>
      <w:r w:rsidR="00C730C5">
        <w:t xml:space="preserve">(2 meters) </w:t>
      </w:r>
      <w:r w:rsidRPr="00E92A18">
        <w:t>apart (e.g., removing tables/stools/chairs, marking tables/stools/chairs that are not for use)</w:t>
      </w:r>
    </w:p>
    <w:p w:rsidRPr="00E92A18" w:rsidR="00C27B7D" w:rsidP="00C27B7D" w:rsidRDefault="00A66559" w14:paraId="675AEB08" w14:textId="77777777">
      <w:pPr>
        <w:pStyle w:val="ListParagraph"/>
        <w:numPr>
          <w:ilvl w:val="1"/>
          <w:numId w:val="4"/>
        </w:numPr>
      </w:pPr>
      <w:hyperlink w:history="1" r:id="rId53">
        <w:r w:rsidRPr="00440712" w:rsidR="00C27B7D">
          <w:rPr>
            <w:rStyle w:val="Hyperlink"/>
          </w:rPr>
          <w:t>Elevators and Stairwells</w:t>
        </w:r>
      </w:hyperlink>
    </w:p>
    <w:p w:rsidR="004A0AC0" w:rsidP="0035058E" w:rsidRDefault="004A0AC0" w14:paraId="0F615955" w14:textId="77777777">
      <w:pPr>
        <w:pStyle w:val="ListParagraph"/>
        <w:numPr>
          <w:ilvl w:val="2"/>
          <w:numId w:val="4"/>
        </w:numPr>
        <w:spacing w:after="0"/>
      </w:pPr>
      <w:r w:rsidRPr="00E92A18">
        <w:t>Limit capacity</w:t>
      </w:r>
      <w:r>
        <w:t xml:space="preserve">, </w:t>
      </w:r>
      <w:r w:rsidRPr="00E92A18">
        <w:t>provide floor markings,</w:t>
      </w:r>
      <w:r>
        <w:t xml:space="preserve"> and</w:t>
      </w:r>
      <w:r w:rsidRPr="00E92A18">
        <w:t xml:space="preserve"> provide marked queuing areas to eliminate congregation </w:t>
      </w:r>
    </w:p>
    <w:p w:rsidRPr="00EB0556" w:rsidR="004A0AC0" w:rsidP="0035058E" w:rsidRDefault="004A0AC0" w14:paraId="571BB5D5" w14:textId="77577A19">
      <w:pPr>
        <w:numPr>
          <w:ilvl w:val="2"/>
          <w:numId w:val="4"/>
        </w:numPr>
        <w:spacing w:before="100" w:beforeAutospacing="1" w:after="100" w:afterAutospacing="1" w:line="240" w:lineRule="auto"/>
        <w:rPr>
          <w:rFonts w:eastAsia="Times New Roman" w:cstheme="minorHAnsi"/>
        </w:rPr>
      </w:pPr>
      <w:r w:rsidRPr="00EB0556">
        <w:rPr>
          <w:rFonts w:eastAsia="Times New Roman" w:cstheme="minorHAnsi"/>
        </w:rPr>
        <w:t>Use floor markings in elevator lobbies and near the entrance to escalators to reinforce social distancing</w:t>
      </w:r>
      <w:r w:rsidR="003C7015">
        <w:rPr>
          <w:rFonts w:eastAsia="Times New Roman" w:cstheme="minorHAnsi"/>
        </w:rPr>
        <w:t xml:space="preserve"> </w:t>
      </w:r>
      <w:r w:rsidR="003C7015">
        <w:t>of at least 6 feet (2 meters)</w:t>
      </w:r>
      <w:r w:rsidRPr="00EB0556">
        <w:rPr>
          <w:rFonts w:eastAsia="Times New Roman" w:cstheme="minorHAnsi"/>
        </w:rPr>
        <w:t>. Place decals inside the elevator to identify where passengers should stand, if needed.</w:t>
      </w:r>
      <w:r w:rsidR="00FB32AA">
        <w:rPr>
          <w:rFonts w:eastAsia="Times New Roman" w:cstheme="minorHAnsi"/>
        </w:rPr>
        <w:t xml:space="preserve"> </w:t>
      </w:r>
    </w:p>
    <w:p w:rsidR="004A0AC0" w:rsidP="0035058E" w:rsidRDefault="004A0AC0" w14:paraId="74808F5C" w14:textId="1DB12074">
      <w:pPr>
        <w:numPr>
          <w:ilvl w:val="2"/>
          <w:numId w:val="4"/>
        </w:numPr>
        <w:spacing w:before="100" w:beforeAutospacing="1" w:after="100" w:afterAutospacing="1" w:line="240" w:lineRule="auto"/>
        <w:rPr>
          <w:rFonts w:eastAsia="Times New Roman" w:cstheme="minorHAnsi"/>
        </w:rPr>
      </w:pPr>
      <w:r w:rsidRPr="00EB0556">
        <w:rPr>
          <w:rFonts w:eastAsia="Times New Roman" w:cstheme="minorHAnsi"/>
        </w:rPr>
        <w:t>Post signs reminding occupants to minimize surface touching. They should use an object (such as a pen cap) or their knuckle to push elevator buttons.</w:t>
      </w:r>
    </w:p>
    <w:p w:rsidRPr="00E92A18" w:rsidR="00C27B7D" w:rsidP="00C27B7D" w:rsidRDefault="00A66559" w14:paraId="23DDC8FB" w14:textId="77777777">
      <w:pPr>
        <w:pStyle w:val="ListParagraph"/>
        <w:numPr>
          <w:ilvl w:val="1"/>
          <w:numId w:val="4"/>
        </w:numPr>
      </w:pPr>
      <w:hyperlink w:history="1" r:id="rId54">
        <w:r w:rsidRPr="00155223" w:rsidR="00C27B7D">
          <w:rPr>
            <w:rStyle w:val="Hyperlink"/>
          </w:rPr>
          <w:t>Entertainment Venues and Activities</w:t>
        </w:r>
      </w:hyperlink>
    </w:p>
    <w:p w:rsidRPr="004A6308" w:rsidR="003421AB" w:rsidP="0035058E" w:rsidRDefault="003421AB" w14:paraId="7DBB7F81" w14:textId="77777777">
      <w:pPr>
        <w:pStyle w:val="ListParagraph"/>
        <w:numPr>
          <w:ilvl w:val="2"/>
          <w:numId w:val="4"/>
        </w:numPr>
        <w:spacing w:before="100" w:beforeAutospacing="1" w:after="100" w:afterAutospacing="1" w:line="240" w:lineRule="auto"/>
        <w:rPr>
          <w:rFonts w:eastAsia="Times New Roman" w:cstheme="minorHAnsi"/>
        </w:rPr>
      </w:pPr>
      <w:r w:rsidRPr="00E92A18">
        <w:t xml:space="preserve">Limit capacity in areas with performances, dancing, acting, and singing, and similar activities. </w:t>
      </w:r>
    </w:p>
    <w:p w:rsidRPr="003421AB" w:rsidR="003421AB" w:rsidP="0035058E" w:rsidRDefault="003421AB" w14:paraId="2F36D22A" w14:textId="69A9F2BD">
      <w:pPr>
        <w:pStyle w:val="ListParagraph"/>
        <w:numPr>
          <w:ilvl w:val="2"/>
          <w:numId w:val="4"/>
        </w:numPr>
        <w:spacing w:before="100" w:beforeAutospacing="1" w:after="100" w:afterAutospacing="1" w:line="240" w:lineRule="auto"/>
        <w:rPr>
          <w:rFonts w:eastAsia="Times New Roman" w:cstheme="minorHAnsi"/>
        </w:rPr>
      </w:pPr>
      <w:r w:rsidRPr="00E92A18">
        <w:t xml:space="preserve">Provide </w:t>
      </w:r>
      <w:r w:rsidR="007F1C5C">
        <w:t>social</w:t>
      </w:r>
      <w:r w:rsidRPr="00E92A18">
        <w:t xml:space="preserve"> distancing between</w:t>
      </w:r>
      <w:r w:rsidR="00F819D9">
        <w:t xml:space="preserve"> seating areas</w:t>
      </w:r>
      <w:r w:rsidRPr="00E92A18">
        <w:t xml:space="preserve">, such as </w:t>
      </w:r>
      <w:r w:rsidR="00F819D9">
        <w:t xml:space="preserve">by </w:t>
      </w:r>
      <w:r w:rsidRPr="00E92A18">
        <w:t>blocking out seats</w:t>
      </w:r>
      <w:r w:rsidR="00E13FDA">
        <w:t xml:space="preserve"> to allow </w:t>
      </w:r>
      <w:r w:rsidRPr="00E92A18" w:rsidR="00E13FDA">
        <w:t>individuals to remain at least 6 feet</w:t>
      </w:r>
      <w:r w:rsidR="00E13FDA">
        <w:t xml:space="preserve"> (2 meters) apart</w:t>
      </w:r>
      <w:r>
        <w:t>.</w:t>
      </w:r>
    </w:p>
    <w:p w:rsidRPr="00E92A18" w:rsidR="003421AB" w:rsidP="0035058E" w:rsidRDefault="003421AB" w14:paraId="058444D3" w14:textId="77777777">
      <w:pPr>
        <w:pStyle w:val="ListParagraph"/>
        <w:numPr>
          <w:ilvl w:val="2"/>
          <w:numId w:val="4"/>
        </w:numPr>
      </w:pPr>
      <w:r w:rsidRPr="00E92A18">
        <w:t>Limit capacity in areas with activities such as rock-climbing walls, zip-lines, mini golf, sports courts, jogging, skating, arcade rooms, and similar activities.</w:t>
      </w:r>
    </w:p>
    <w:p w:rsidRPr="00E92A18" w:rsidR="003421AB" w:rsidP="0035058E" w:rsidRDefault="00A66559" w14:paraId="739030CE" w14:textId="77777777">
      <w:pPr>
        <w:pStyle w:val="ListParagraph"/>
        <w:numPr>
          <w:ilvl w:val="1"/>
          <w:numId w:val="4"/>
        </w:numPr>
      </w:pPr>
      <w:hyperlink w:history="1" r:id="rId55">
        <w:r w:rsidRPr="00E92A18" w:rsidR="003421AB">
          <w:rPr>
            <w:rStyle w:val="Hyperlink"/>
          </w:rPr>
          <w:t>Casinos</w:t>
        </w:r>
      </w:hyperlink>
    </w:p>
    <w:p w:rsidRPr="00E92A18" w:rsidR="003421AB" w:rsidP="00B4444D" w:rsidRDefault="003421AB" w14:paraId="7DAD3C27" w14:textId="5629BB83">
      <w:pPr>
        <w:pStyle w:val="ListParagraph"/>
        <w:numPr>
          <w:ilvl w:val="2"/>
          <w:numId w:val="4"/>
        </w:numPr>
      </w:pPr>
      <w:r w:rsidRPr="00E92A18">
        <w:t xml:space="preserve">Block out seats and gaming equipment </w:t>
      </w:r>
      <w:r w:rsidR="00F819D9">
        <w:t xml:space="preserve">to allow </w:t>
      </w:r>
      <w:r w:rsidRPr="00E92A18" w:rsidR="00B4444D">
        <w:t>individuals to remain at least 6 feet</w:t>
      </w:r>
      <w:r w:rsidR="00B4444D">
        <w:t xml:space="preserve"> (2 meters)</w:t>
      </w:r>
      <w:r w:rsidRPr="00E92A18" w:rsidR="00B4444D">
        <w:t xml:space="preserve"> apart  </w:t>
      </w:r>
    </w:p>
    <w:p w:rsidRPr="00E92A18" w:rsidR="003421AB" w:rsidP="0035058E" w:rsidRDefault="003421AB" w14:paraId="79E9A4F7" w14:textId="77777777">
      <w:pPr>
        <w:pStyle w:val="ListParagraph"/>
        <w:numPr>
          <w:ilvl w:val="2"/>
          <w:numId w:val="4"/>
        </w:numPr>
      </w:pPr>
      <w:r w:rsidRPr="00E92A18">
        <w:t xml:space="preserve">Limit customers’ sharing of objects (e.g., items used in table games, dice) when possible, and </w:t>
      </w:r>
      <w:hyperlink w:history="1" r:id="rId56">
        <w:r w:rsidRPr="00E92A18">
          <w:rPr>
            <w:rStyle w:val="Hyperlink"/>
          </w:rPr>
          <w:t>clean and disinfect</w:t>
        </w:r>
      </w:hyperlink>
      <w:r w:rsidRPr="00E92A18">
        <w:t xml:space="preserve"> these objects between uses as much as possible</w:t>
      </w:r>
    </w:p>
    <w:p w:rsidRPr="00E92A18" w:rsidR="003421AB" w:rsidP="0035058E" w:rsidRDefault="003421AB" w14:paraId="136AA13A" w14:textId="32162A1E">
      <w:pPr>
        <w:pStyle w:val="ListParagraph"/>
        <w:numPr>
          <w:ilvl w:val="2"/>
          <w:numId w:val="4"/>
        </w:numPr>
      </w:pPr>
      <w:r w:rsidRPr="00E92A18">
        <w:t>Set up physical barriers where it is difficult for individuals to remain at least 6 feet</w:t>
      </w:r>
      <w:r w:rsidR="00B4444D">
        <w:t xml:space="preserve"> (</w:t>
      </w:r>
      <w:r w:rsidR="001A002D">
        <w:t>2 meters</w:t>
      </w:r>
      <w:r w:rsidR="00B4444D">
        <w:t>)</w:t>
      </w:r>
      <w:r w:rsidRPr="00E92A18">
        <w:t xml:space="preserve"> apart  </w:t>
      </w:r>
    </w:p>
    <w:p w:rsidRPr="00E92A18" w:rsidR="003421AB" w:rsidP="0035058E" w:rsidRDefault="00A66559" w14:paraId="04464134" w14:textId="77777777">
      <w:pPr>
        <w:pStyle w:val="ListParagraph"/>
        <w:numPr>
          <w:ilvl w:val="1"/>
          <w:numId w:val="4"/>
        </w:numPr>
      </w:pPr>
      <w:hyperlink w:history="1" r:id="rId57">
        <w:r w:rsidRPr="00E92A18" w:rsidR="003421AB">
          <w:rPr>
            <w:rStyle w:val="Hyperlink"/>
          </w:rPr>
          <w:t>Gyms</w:t>
        </w:r>
      </w:hyperlink>
    </w:p>
    <w:p w:rsidRPr="00E92A18" w:rsidR="003421AB" w:rsidP="0035058E" w:rsidRDefault="003421AB" w14:paraId="3404FB38" w14:textId="67C30130">
      <w:pPr>
        <w:pStyle w:val="ListParagraph"/>
        <w:numPr>
          <w:ilvl w:val="2"/>
          <w:numId w:val="4"/>
        </w:numPr>
      </w:pPr>
      <w:r w:rsidRPr="00E92A18">
        <w:t xml:space="preserve">Provide </w:t>
      </w:r>
      <w:r w:rsidR="007F1C5C">
        <w:t>social</w:t>
      </w:r>
      <w:r w:rsidRPr="00E92A18">
        <w:t xml:space="preserve"> distancing </w:t>
      </w:r>
      <w:r w:rsidR="007F1C5C">
        <w:t xml:space="preserve">of at least 6 feet (2 meters) </w:t>
      </w:r>
      <w:r w:rsidRPr="00E92A18">
        <w:t xml:space="preserve">between equipment, </w:t>
      </w:r>
      <w:r>
        <w:t>such as</w:t>
      </w:r>
      <w:r w:rsidRPr="00E92A18">
        <w:t xml:space="preserve"> </w:t>
      </w:r>
      <w:r w:rsidR="00F819D9">
        <w:t xml:space="preserve">by </w:t>
      </w:r>
      <w:r w:rsidRPr="00E92A18">
        <w:t xml:space="preserve">blocking out </w:t>
      </w:r>
      <w:r w:rsidR="00D70A60">
        <w:t xml:space="preserve">or removing </w:t>
      </w:r>
      <w:r w:rsidRPr="00E92A18">
        <w:t xml:space="preserve">equipment </w:t>
      </w:r>
    </w:p>
    <w:p w:rsidR="00C27B7D" w:rsidP="00C27B7D" w:rsidRDefault="00A66559" w14:paraId="70AE0981" w14:textId="77777777">
      <w:pPr>
        <w:pStyle w:val="ListParagraph"/>
        <w:numPr>
          <w:ilvl w:val="1"/>
          <w:numId w:val="4"/>
        </w:numPr>
        <w:spacing w:before="100" w:beforeAutospacing="1" w:after="100" w:afterAutospacing="1" w:line="240" w:lineRule="auto"/>
      </w:pPr>
      <w:hyperlink w:history="1" r:id="rId58">
        <w:r w:rsidRPr="00FE11AC" w:rsidR="00C27B7D">
          <w:rPr>
            <w:rStyle w:val="Hyperlink"/>
          </w:rPr>
          <w:t>Public Toilet Rooms</w:t>
        </w:r>
      </w:hyperlink>
    </w:p>
    <w:p w:rsidRPr="00E92A18" w:rsidR="00647AED" w:rsidP="00B20EA9" w:rsidRDefault="00647AED" w14:paraId="3CAD2057" w14:textId="1EC107FC">
      <w:pPr>
        <w:pStyle w:val="ListParagraph"/>
        <w:numPr>
          <w:ilvl w:val="2"/>
          <w:numId w:val="4"/>
        </w:numPr>
        <w:spacing w:before="100" w:beforeAutospacing="1" w:after="100" w:afterAutospacing="1" w:line="240" w:lineRule="auto"/>
      </w:pPr>
      <w:r w:rsidRPr="00E92A18">
        <w:t xml:space="preserve">Ensure handwashing facilities are well-stocked with soap and </w:t>
      </w:r>
      <w:r>
        <w:t xml:space="preserve">a method to dry hands, such as </w:t>
      </w:r>
      <w:r w:rsidRPr="00E92A18">
        <w:t>paper towels</w:t>
      </w:r>
      <w:r>
        <w:t xml:space="preserve"> or air dryers</w:t>
      </w:r>
      <w:r w:rsidR="009B0FBB">
        <w:t>,</w:t>
      </w:r>
      <w:r>
        <w:t xml:space="preserve"> in accordance with the 2018 VSP Operations Manual.</w:t>
      </w:r>
    </w:p>
    <w:p w:rsidR="003421AB" w:rsidP="0035058E" w:rsidRDefault="003421AB" w14:paraId="20F51124" w14:textId="4374DECA">
      <w:pPr>
        <w:pStyle w:val="ListParagraph"/>
        <w:numPr>
          <w:ilvl w:val="2"/>
          <w:numId w:val="4"/>
        </w:numPr>
        <w:spacing w:after="0"/>
      </w:pPr>
      <w:r>
        <w:t xml:space="preserve">Add physical barriers, such as plastic flexible screens, between </w:t>
      </w:r>
      <w:r w:rsidR="006909A1">
        <w:t xml:space="preserve">toilet room </w:t>
      </w:r>
      <w:r>
        <w:t xml:space="preserve">sinks, stalls, and urinals, especially when they cannot be at least 6 feet </w:t>
      </w:r>
      <w:r w:rsidR="00B4444D">
        <w:t xml:space="preserve">(2 meters) </w:t>
      </w:r>
      <w:r>
        <w:t>apart.</w:t>
      </w:r>
    </w:p>
    <w:p w:rsidR="003421AB" w:rsidP="0035058E" w:rsidRDefault="003421AB" w14:paraId="749F5450" w14:textId="225FE3EF">
      <w:pPr>
        <w:pStyle w:val="ListParagraph"/>
        <w:numPr>
          <w:ilvl w:val="2"/>
          <w:numId w:val="4"/>
        </w:numPr>
        <w:spacing w:after="0"/>
      </w:pPr>
      <w:r>
        <w:t xml:space="preserve">Ensure that people standing in line can maintain a 6-foot </w:t>
      </w:r>
      <w:r w:rsidR="00B4444D">
        <w:t xml:space="preserve">(2-meter) </w:t>
      </w:r>
      <w:r>
        <w:t xml:space="preserve">distance from one another. </w:t>
      </w:r>
      <w:r w:rsidR="00F819D9">
        <w:t>P</w:t>
      </w:r>
      <w:r>
        <w:t>ost signs or markers to help attendees maintain the appropriate physical distance of at least 6 feet</w:t>
      </w:r>
      <w:r w:rsidR="00B4444D">
        <w:t xml:space="preserve"> (2 meters)</w:t>
      </w:r>
      <w:r>
        <w:t>.</w:t>
      </w:r>
    </w:p>
    <w:p w:rsidR="003421AB" w:rsidP="0035058E" w:rsidRDefault="003421AB" w14:paraId="1F7270C8" w14:textId="6F0B2170">
      <w:pPr>
        <w:numPr>
          <w:ilvl w:val="2"/>
          <w:numId w:val="4"/>
        </w:numPr>
        <w:spacing w:after="0" w:line="240" w:lineRule="auto"/>
      </w:pPr>
      <w:r>
        <w:t xml:space="preserve">Clean public </w:t>
      </w:r>
      <w:r w:rsidR="006909A1">
        <w:t xml:space="preserve">toilet rooms </w:t>
      </w:r>
      <w:r>
        <w:t xml:space="preserve">regularly using products from </w:t>
      </w:r>
      <w:r w:rsidR="00B20EA9">
        <w:t xml:space="preserve">the </w:t>
      </w:r>
      <w:hyperlink w:history="1" r:id="rId59">
        <w:r>
          <w:rPr>
            <w:rStyle w:val="Hyperlink"/>
          </w:rPr>
          <w:t>EPA</w:t>
        </w:r>
        <w:r w:rsidR="00B20EA9">
          <w:rPr>
            <w:rStyle w:val="Hyperlink"/>
          </w:rPr>
          <w:t xml:space="preserve"> </w:t>
        </w:r>
        <w:r>
          <w:rPr>
            <w:rStyle w:val="Hyperlink"/>
          </w:rPr>
          <w:t>List N: Disinfectants for Coronavirus (COVID-19)</w:t>
        </w:r>
      </w:hyperlink>
      <w:r>
        <w:t>, at least twice per day (e.g., in the morning and evening or after times of heavy use).</w:t>
      </w:r>
    </w:p>
    <w:p w:rsidR="003421AB" w:rsidP="0035058E" w:rsidRDefault="003421AB" w14:paraId="3C245F36" w14:textId="6E012BF0">
      <w:pPr>
        <w:numPr>
          <w:ilvl w:val="2"/>
          <w:numId w:val="4"/>
        </w:numPr>
        <w:spacing w:before="100" w:beforeAutospacing="1" w:after="100" w:afterAutospacing="1" w:line="240" w:lineRule="auto"/>
      </w:pPr>
      <w:r>
        <w:t xml:space="preserve">Provide information on how to wash hands properly. Hang </w:t>
      </w:r>
      <w:hyperlink w:tgtFrame="new" w:history="1" r:id="rId60">
        <w:r w:rsidRPr="006356BE">
          <w:rPr>
            <w:rStyle w:val="Hyperlink"/>
          </w:rPr>
          <w:t>signs</w:t>
        </w:r>
      </w:hyperlink>
      <w:r>
        <w:t xml:space="preserve"> in </w:t>
      </w:r>
      <w:r w:rsidR="006909A1">
        <w:t>toilet rooms</w:t>
      </w:r>
      <w:r>
        <w:t>.</w:t>
      </w:r>
    </w:p>
    <w:p w:rsidRPr="00E92A18" w:rsidR="003421AB" w:rsidP="0035058E" w:rsidRDefault="003421AB" w14:paraId="020124DB" w14:textId="7FA9CE34">
      <w:pPr>
        <w:pStyle w:val="ListParagraph"/>
        <w:numPr>
          <w:ilvl w:val="1"/>
          <w:numId w:val="4"/>
        </w:numPr>
      </w:pPr>
      <w:r w:rsidRPr="00E92A18">
        <w:t xml:space="preserve">Gangways </w:t>
      </w:r>
    </w:p>
    <w:p w:rsidRPr="00E92A18" w:rsidR="003421AB" w:rsidP="0035058E" w:rsidRDefault="003421AB" w14:paraId="2C16E975" w14:textId="782AC6C5">
      <w:pPr>
        <w:pStyle w:val="ListParagraph"/>
        <w:numPr>
          <w:ilvl w:val="2"/>
          <w:numId w:val="4"/>
        </w:numPr>
      </w:pPr>
      <w:r w:rsidRPr="00E92A18">
        <w:t xml:space="preserve">Provide physical guides, </w:t>
      </w:r>
      <w:r>
        <w:t xml:space="preserve">such as </w:t>
      </w:r>
      <w:r w:rsidRPr="00E92A18">
        <w:t>floor markings</w:t>
      </w:r>
      <w:r w:rsidRPr="00E92A18" w:rsidDel="003421AB">
        <w:t xml:space="preserve"> </w:t>
      </w:r>
      <w:r>
        <w:t xml:space="preserve">and </w:t>
      </w:r>
      <w:r w:rsidRPr="00E92A18">
        <w:t>signage</w:t>
      </w:r>
      <w:r>
        <w:t>,</w:t>
      </w:r>
      <w:r w:rsidRPr="00E92A18">
        <w:t xml:space="preserve"> to instruct passengers </w:t>
      </w:r>
      <w:r>
        <w:t>to maintain a 6-foot</w:t>
      </w:r>
      <w:r w:rsidR="00B4444D">
        <w:t xml:space="preserve"> (2-meter)</w:t>
      </w:r>
      <w:r>
        <w:t xml:space="preserve"> distance from one another</w:t>
      </w:r>
    </w:p>
    <w:p w:rsidR="003E4D7C" w:rsidP="0035058E" w:rsidRDefault="00A66559" w14:paraId="35823BA3" w14:textId="5EF3BB81">
      <w:pPr>
        <w:pStyle w:val="ListParagraph"/>
        <w:numPr>
          <w:ilvl w:val="1"/>
          <w:numId w:val="4"/>
        </w:numPr>
      </w:pPr>
      <w:hyperlink w:history="1" r:id="rId61">
        <w:r w:rsidRPr="00155223" w:rsidR="00C27B7D">
          <w:rPr>
            <w:rStyle w:val="Hyperlink"/>
          </w:rPr>
          <w:t>Recreational Water Facilities</w:t>
        </w:r>
      </w:hyperlink>
      <w:r w:rsidR="00C27B7D">
        <w:t xml:space="preserve"> </w:t>
      </w:r>
      <w:r w:rsidR="00EB64D9">
        <w:t>(RWF</w:t>
      </w:r>
      <w:r w:rsidR="00CA27EE">
        <w:t>s)</w:t>
      </w:r>
    </w:p>
    <w:p w:rsidRPr="00D30AE9" w:rsidR="003E4D7C" w:rsidP="0035058E" w:rsidRDefault="003E4D7C" w14:paraId="2EC1C46B" w14:textId="76E212B0">
      <w:pPr>
        <w:pStyle w:val="ListParagraph"/>
        <w:numPr>
          <w:ilvl w:val="2"/>
          <w:numId w:val="4"/>
        </w:numPr>
        <w:spacing w:after="0"/>
        <w:rPr>
          <w:rFonts w:eastAsiaTheme="minorEastAsia"/>
        </w:rPr>
      </w:pPr>
      <w:r>
        <w:t>Reduce t</w:t>
      </w:r>
      <w:r w:rsidRPr="00E92A18">
        <w:t xml:space="preserve">he bather load for each facility to meet </w:t>
      </w:r>
      <w:hyperlink r:id="rId62">
        <w:r w:rsidRPr="00E92A18">
          <w:rPr>
            <w:rStyle w:val="Hyperlink"/>
          </w:rPr>
          <w:t>social distancing</w:t>
        </w:r>
      </w:hyperlink>
      <w:r w:rsidRPr="00E92A18">
        <w:t xml:space="preserve"> requirements. </w:t>
      </w:r>
      <w:r w:rsidR="00B4444D">
        <w:t>Whe</w:t>
      </w:r>
      <w:r w:rsidR="007F1C5C">
        <w:t>n</w:t>
      </w:r>
      <w:r w:rsidR="00B4444D">
        <w:t xml:space="preserve"> social distancing </w:t>
      </w:r>
      <w:r w:rsidR="007F1C5C">
        <w:t xml:space="preserve">of at least 6 feet (2 meters) </w:t>
      </w:r>
      <w:r w:rsidR="00B4444D">
        <w:t>between bathers is not possible, such as in s</w:t>
      </w:r>
      <w:r w:rsidRPr="00E92A18">
        <w:t xml:space="preserve">mall </w:t>
      </w:r>
      <w:r w:rsidR="00B4444D">
        <w:t>whirlpool spas, RWFs</w:t>
      </w:r>
      <w:r w:rsidRPr="00E92A18">
        <w:t xml:space="preserve"> should be used by </w:t>
      </w:r>
      <w:r w:rsidR="00647AED">
        <w:t>the same family or traveling companions only</w:t>
      </w:r>
      <w:r w:rsidR="00B4444D">
        <w:t>. T</w:t>
      </w:r>
      <w:r w:rsidRPr="00E92A18">
        <w:t>his can be accomplished by close monitoring.</w:t>
      </w:r>
      <w:r>
        <w:t xml:space="preserve"> </w:t>
      </w:r>
      <w:r w:rsidRPr="00D30AE9">
        <w:rPr>
          <w:rFonts w:eastAsiaTheme="minorEastAsia"/>
        </w:rPr>
        <w:t xml:space="preserve">Exceptions to social distancing </w:t>
      </w:r>
      <w:r w:rsidR="00E30B7C">
        <w:rPr>
          <w:rFonts w:eastAsiaTheme="minorEastAsia"/>
        </w:rPr>
        <w:t>are permitted when necessary</w:t>
      </w:r>
      <w:r w:rsidRPr="00D30AE9">
        <w:rPr>
          <w:rFonts w:eastAsiaTheme="minorEastAsia"/>
        </w:rPr>
        <w:t xml:space="preserve"> to</w:t>
      </w:r>
      <w:r w:rsidR="00F32E75">
        <w:rPr>
          <w:rFonts w:eastAsiaTheme="minorEastAsia"/>
        </w:rPr>
        <w:t>:</w:t>
      </w:r>
    </w:p>
    <w:p w:rsidRPr="00D30AE9" w:rsidR="003E4D7C" w:rsidP="0035058E" w:rsidRDefault="003E4D7C" w14:paraId="5A98FBBC" w14:textId="77777777">
      <w:pPr>
        <w:pStyle w:val="ListParagraph"/>
        <w:numPr>
          <w:ilvl w:val="3"/>
          <w:numId w:val="19"/>
        </w:numPr>
        <w:spacing w:after="0"/>
        <w:rPr>
          <w:rFonts w:eastAsiaTheme="minorEastAsia"/>
        </w:rPr>
      </w:pPr>
      <w:r w:rsidRPr="00D30AE9">
        <w:rPr>
          <w:rFonts w:eastAsiaTheme="minorEastAsia"/>
        </w:rPr>
        <w:t>Rescue a distressed swimmer, perform cardiopulmonary resuscitation (CPR), or provide first aid; or</w:t>
      </w:r>
    </w:p>
    <w:p w:rsidR="003E4D7C" w:rsidP="0035058E" w:rsidRDefault="003E4D7C" w14:paraId="39FE4459" w14:textId="707761AE">
      <w:pPr>
        <w:pStyle w:val="ListParagraph"/>
        <w:numPr>
          <w:ilvl w:val="3"/>
          <w:numId w:val="19"/>
        </w:numPr>
        <w:spacing w:after="0"/>
        <w:rPr>
          <w:rFonts w:eastAsiaTheme="minorEastAsia"/>
        </w:rPr>
      </w:pPr>
      <w:r w:rsidRPr="00D30AE9">
        <w:rPr>
          <w:rFonts w:eastAsiaTheme="minorEastAsia"/>
        </w:rPr>
        <w:t>Evacuate the water</w:t>
      </w:r>
      <w:r>
        <w:rPr>
          <w:rFonts w:eastAsiaTheme="minorEastAsia"/>
        </w:rPr>
        <w:t xml:space="preserve"> or pool deck</w:t>
      </w:r>
      <w:r w:rsidRPr="00D30AE9">
        <w:rPr>
          <w:rFonts w:eastAsiaTheme="minorEastAsia"/>
        </w:rPr>
        <w:t xml:space="preserve"> due to an emergency.</w:t>
      </w:r>
    </w:p>
    <w:p w:rsidRPr="0051774E" w:rsidR="00F32E75" w:rsidP="00F32E75" w:rsidRDefault="00F32E75" w14:paraId="13705028" w14:textId="106221F2">
      <w:pPr>
        <w:pStyle w:val="NoSpacing"/>
        <w:numPr>
          <w:ilvl w:val="2"/>
          <w:numId w:val="19"/>
        </w:numPr>
        <w:rPr>
          <w:rFonts w:eastAsiaTheme="minorEastAsia"/>
        </w:rPr>
      </w:pPr>
      <w:r>
        <w:t>Place</w:t>
      </w:r>
      <w:r w:rsidR="002A3B82">
        <w:t xml:space="preserve"> seating area items</w:t>
      </w:r>
      <w:r w:rsidR="00A95BD8">
        <w:t xml:space="preserve"> located in or around</w:t>
      </w:r>
      <w:r>
        <w:t xml:space="preserve"> </w:t>
      </w:r>
      <w:r w:rsidR="00035988">
        <w:t>RWF</w:t>
      </w:r>
      <w:r w:rsidR="00A95BD8">
        <w:t>s,</w:t>
      </w:r>
      <w:r w:rsidRPr="00E92A18" w:rsidR="00035988">
        <w:t xml:space="preserve"> </w:t>
      </w:r>
      <w:r>
        <w:t xml:space="preserve">such as </w:t>
      </w:r>
      <w:r w:rsidRPr="00E92A18">
        <w:t>table</w:t>
      </w:r>
      <w:r>
        <w:t xml:space="preserve">s, </w:t>
      </w:r>
      <w:r w:rsidRPr="00E92A18">
        <w:t>chairs, lounge</w:t>
      </w:r>
      <w:r>
        <w:t>rs</w:t>
      </w:r>
      <w:r w:rsidRPr="00E92A18">
        <w:t>, sun beds, and poufs</w:t>
      </w:r>
      <w:r>
        <w:t>,</w:t>
      </w:r>
      <w:r w:rsidRPr="00E92A18">
        <w:t xml:space="preserve"> 6</w:t>
      </w:r>
      <w:r w:rsidR="00B4444D">
        <w:t xml:space="preserve"> </w:t>
      </w:r>
      <w:r w:rsidRPr="00E92A18">
        <w:t>feet</w:t>
      </w:r>
      <w:r w:rsidR="00B4444D">
        <w:t xml:space="preserve"> (</w:t>
      </w:r>
      <w:r w:rsidRPr="00E92A18" w:rsidR="00B4444D">
        <w:t>2 meters</w:t>
      </w:r>
      <w:r w:rsidR="00B4444D">
        <w:t>)</w:t>
      </w:r>
      <w:r w:rsidRPr="00E92A18">
        <w:t xml:space="preserve"> apart from each other to adhere to </w:t>
      </w:r>
      <w:hyperlink r:id="rId63">
        <w:r w:rsidRPr="00E92A18">
          <w:rPr>
            <w:rStyle w:val="Hyperlink"/>
          </w:rPr>
          <w:t>social distancing</w:t>
        </w:r>
      </w:hyperlink>
      <w:r w:rsidRPr="00E92A18">
        <w:t xml:space="preserve"> standards.</w:t>
      </w:r>
      <w:r>
        <w:t xml:space="preserve"> These items can be grouped together for families and traveling companions.</w:t>
      </w:r>
      <w:r w:rsidRPr="00E30D95">
        <w:t xml:space="preserve"> </w:t>
      </w:r>
    </w:p>
    <w:p w:rsidRPr="00E92A18" w:rsidR="00F32E75" w:rsidP="00F32E75" w:rsidRDefault="00F32E75" w14:paraId="56BFC407" w14:textId="46D2481E">
      <w:pPr>
        <w:pStyle w:val="NoSpacing"/>
        <w:numPr>
          <w:ilvl w:val="2"/>
          <w:numId w:val="19"/>
        </w:numPr>
        <w:rPr>
          <w:rFonts w:eastAsiaTheme="minorEastAsia"/>
        </w:rPr>
      </w:pPr>
      <w:r>
        <w:t>F</w:t>
      </w:r>
      <w:r w:rsidRPr="00E92A18">
        <w:t xml:space="preserve">ollow the </w:t>
      </w:r>
      <w:hyperlink r:id="rId64">
        <w:r w:rsidRPr="00E92A18">
          <w:rPr>
            <w:rStyle w:val="Hyperlink"/>
          </w:rPr>
          <w:t>social distancing</w:t>
        </w:r>
      </w:hyperlink>
      <w:r w:rsidRPr="00E92A18">
        <w:t xml:space="preserve">  protocols of 6</w:t>
      </w:r>
      <w:r w:rsidR="00B4444D">
        <w:t xml:space="preserve"> </w:t>
      </w:r>
      <w:r w:rsidRPr="00E92A18">
        <w:t>feet</w:t>
      </w:r>
      <w:r w:rsidR="00B4444D">
        <w:t xml:space="preserve"> (</w:t>
      </w:r>
      <w:r w:rsidRPr="00E92A18" w:rsidR="00B4444D">
        <w:t>2 meters</w:t>
      </w:r>
      <w:r w:rsidR="00B4444D">
        <w:t>)</w:t>
      </w:r>
      <w:r w:rsidRPr="00E92A18" w:rsidR="00B4444D">
        <w:t xml:space="preserve"> </w:t>
      </w:r>
      <w:r>
        <w:t>for l</w:t>
      </w:r>
      <w:r w:rsidRPr="00E92A18">
        <w:t xml:space="preserve">ines </w:t>
      </w:r>
      <w:r w:rsidR="00E04122">
        <w:t>to use</w:t>
      </w:r>
      <w:r w:rsidRPr="00E92A18">
        <w:t xml:space="preserve"> slides and</w:t>
      </w:r>
      <w:r>
        <w:t xml:space="preserve"> other</w:t>
      </w:r>
      <w:r w:rsidRPr="00E92A18">
        <w:t xml:space="preserve"> interactive </w:t>
      </w:r>
      <w:r>
        <w:t>RWF</w:t>
      </w:r>
      <w:r w:rsidRPr="00E92A18">
        <w:t xml:space="preserve"> areas</w:t>
      </w:r>
      <w:r>
        <w:t>.</w:t>
      </w:r>
    </w:p>
    <w:p w:rsidRPr="00E92A18" w:rsidR="003E4D7C" w:rsidP="0035058E" w:rsidRDefault="003E4D7C" w14:paraId="1D62F827" w14:textId="77777777">
      <w:pPr>
        <w:pStyle w:val="ListParagraph"/>
        <w:numPr>
          <w:ilvl w:val="1"/>
          <w:numId w:val="4"/>
        </w:numPr>
      </w:pPr>
      <w:r w:rsidRPr="00E92A18">
        <w:t>Access Points (such as dining room entrances, guest services, disembarkation points)</w:t>
      </w:r>
    </w:p>
    <w:p w:rsidRPr="00E92A18" w:rsidR="003E4D7C" w:rsidP="0035058E" w:rsidRDefault="00647AED" w14:paraId="78D6AA62" w14:textId="324A2EB2">
      <w:pPr>
        <w:pStyle w:val="ListParagraph"/>
        <w:numPr>
          <w:ilvl w:val="2"/>
          <w:numId w:val="4"/>
        </w:numPr>
        <w:autoSpaceDE w:val="0"/>
        <w:autoSpaceDN w:val="0"/>
        <w:spacing w:after="0" w:line="240" w:lineRule="auto"/>
      </w:pPr>
      <w:r w:rsidRPr="00647AED">
        <w:t xml:space="preserve">Ensure that crew </w:t>
      </w:r>
      <w:r>
        <w:t>and</w:t>
      </w:r>
      <w:r w:rsidRPr="00647AED">
        <w:t xml:space="preserve"> passengers maintain 6 feet</w:t>
      </w:r>
      <w:r w:rsidR="00E13FDA">
        <w:t xml:space="preserve"> (2 meters) </w:t>
      </w:r>
      <w:r w:rsidRPr="00647AED">
        <w:t>of social distance while waiting for access</w:t>
      </w:r>
      <w:r w:rsidRPr="00E92A18" w:rsidR="003E4D7C">
        <w:t xml:space="preserve">. </w:t>
      </w:r>
    </w:p>
    <w:p w:rsidRPr="00EB0556" w:rsidR="00C27B7D" w:rsidP="00C27B7D" w:rsidRDefault="00A66559" w14:paraId="400DB619" w14:textId="77777777">
      <w:pPr>
        <w:numPr>
          <w:ilvl w:val="1"/>
          <w:numId w:val="4"/>
        </w:numPr>
        <w:spacing w:before="100" w:beforeAutospacing="1" w:after="100" w:afterAutospacing="1" w:line="240" w:lineRule="auto"/>
        <w:rPr>
          <w:b/>
        </w:rPr>
      </w:pPr>
      <w:hyperlink w:history="1" r:id="rId65">
        <w:r w:rsidRPr="00FE11AC" w:rsidR="00C27B7D">
          <w:rPr>
            <w:rStyle w:val="Hyperlink"/>
          </w:rPr>
          <w:t>Signs and Messages</w:t>
        </w:r>
        <w:r w:rsidRPr="00FE11AC" w:rsidR="00C27B7D">
          <w:rPr>
            <w:rStyle w:val="Hyperlink"/>
            <w:b/>
          </w:rPr>
          <w:t xml:space="preserve"> </w:t>
        </w:r>
      </w:hyperlink>
    </w:p>
    <w:p w:rsidR="00B33CD0" w:rsidP="00B4444D" w:rsidRDefault="003E4D7C" w14:paraId="700FD1F7" w14:textId="479B3AFA">
      <w:pPr>
        <w:numPr>
          <w:ilvl w:val="2"/>
          <w:numId w:val="4"/>
        </w:numPr>
        <w:spacing w:before="100" w:beforeAutospacing="1" w:after="100" w:afterAutospacing="1" w:line="240" w:lineRule="auto"/>
      </w:pPr>
      <w:r>
        <w:t>Post </w:t>
      </w:r>
      <w:hyperlink w:history="1" r:id="rId66">
        <w:r>
          <w:rPr>
            <w:rStyle w:val="Hyperlink"/>
          </w:rPr>
          <w:t>signs</w:t>
        </w:r>
      </w:hyperlink>
      <w:r>
        <w:t xml:space="preserve">, in highly visible locations (such as at entrances and in </w:t>
      </w:r>
      <w:r w:rsidR="006909A1">
        <w:t>toilet rooms</w:t>
      </w:r>
      <w:r>
        <w:t xml:space="preserve">), to promote steps that </w:t>
      </w:r>
      <w:hyperlink w:history="1" r:id="rId67">
        <w:r>
          <w:rPr>
            <w:rStyle w:val="Hyperlink"/>
          </w:rPr>
          <w:t>prevent the spread</w:t>
        </w:r>
      </w:hyperlink>
      <w:r>
        <w:t xml:space="preserve"> of the virus (such as practicing social distancing</w:t>
      </w:r>
      <w:r w:rsidR="007F1C5C">
        <w:t xml:space="preserve"> of at least 6 feet (2 meters)</w:t>
      </w:r>
      <w:r>
        <w:t>, and properly wearing a cloth mask).</w:t>
      </w:r>
    </w:p>
    <w:p w:rsidR="00937873" w:rsidP="0051774E" w:rsidRDefault="00937873" w14:paraId="5AF87E5E" w14:textId="4F80A5B6">
      <w:pPr>
        <w:spacing w:before="60" w:after="60"/>
        <w:rPr>
          <w:b/>
          <w:bCs/>
          <w:u w:val="single"/>
        </w:rPr>
      </w:pPr>
      <w:r w:rsidRPr="00937873">
        <w:rPr>
          <w:b/>
          <w:bCs/>
          <w:u w:val="single"/>
        </w:rPr>
        <w:t>Recommendations</w:t>
      </w:r>
    </w:p>
    <w:p w:rsidR="004A0AC0" w:rsidP="0051774E" w:rsidRDefault="004A0AC0" w14:paraId="0D486012" w14:textId="5DE3C487">
      <w:pPr>
        <w:spacing w:before="60" w:after="60"/>
        <w:rPr>
          <w:rFonts w:ascii="Calibri" w:hAnsi="Calibri" w:eastAsia="Calibri" w:cs="Calibri"/>
        </w:rPr>
      </w:pPr>
      <w:r w:rsidRPr="00CB7248">
        <w:rPr>
          <w:rFonts w:cstheme="minorHAnsi"/>
        </w:rPr>
        <w:t xml:space="preserve">To </w:t>
      </w:r>
      <w:r w:rsidR="00063485">
        <w:rPr>
          <w:rFonts w:cstheme="minorHAnsi"/>
        </w:rPr>
        <w:t xml:space="preserve">further </w:t>
      </w:r>
      <w:r w:rsidRPr="00CB7248">
        <w:rPr>
          <w:rFonts w:cstheme="minorHAnsi"/>
        </w:rPr>
        <w:t xml:space="preserve">reduce </w:t>
      </w:r>
      <w:r w:rsidR="004D31C0">
        <w:rPr>
          <w:rFonts w:cstheme="minorHAnsi"/>
        </w:rPr>
        <w:t xml:space="preserve">the </w:t>
      </w:r>
      <w:r w:rsidRPr="00CB7248">
        <w:rPr>
          <w:rFonts w:cstheme="minorHAnsi"/>
        </w:rPr>
        <w:t>spread of SARS-CoV-2, cruise ship operators</w:t>
      </w:r>
      <w:r w:rsidRPr="00BD2D42">
        <w:rPr>
          <w:rFonts w:ascii="Calibri" w:hAnsi="Calibri" w:eastAsia="Calibri" w:cs="Calibri"/>
        </w:rPr>
        <w:t xml:space="preserve"> </w:t>
      </w:r>
      <w:r w:rsidR="00063485">
        <w:rPr>
          <w:rFonts w:ascii="Calibri" w:hAnsi="Calibri" w:eastAsia="Calibri" w:cs="Calibri"/>
        </w:rPr>
        <w:t xml:space="preserve">as best practices </w:t>
      </w:r>
      <w:r w:rsidR="00A42C58">
        <w:rPr>
          <w:rFonts w:ascii="Calibri" w:hAnsi="Calibri" w:eastAsia="Calibri" w:cs="Calibri"/>
        </w:rPr>
        <w:t>should</w:t>
      </w:r>
      <w:r>
        <w:rPr>
          <w:rFonts w:ascii="Calibri" w:hAnsi="Calibri" w:eastAsia="Calibri" w:cs="Calibri"/>
        </w:rPr>
        <w:t>:</w:t>
      </w:r>
    </w:p>
    <w:p w:rsidRPr="00E92A18" w:rsidR="003E4D7C" w:rsidP="0035058E" w:rsidRDefault="003E4D7C" w14:paraId="03B7F4F5" w14:textId="592EE04C">
      <w:pPr>
        <w:pStyle w:val="ListParagraph"/>
        <w:numPr>
          <w:ilvl w:val="0"/>
          <w:numId w:val="20"/>
        </w:numPr>
        <w:ind w:left="720"/>
      </w:pPr>
      <w:r w:rsidRPr="0051774E">
        <w:rPr>
          <w:rFonts w:eastAsia="Times New Roman" w:cstheme="minorHAnsi"/>
        </w:rPr>
        <w:t xml:space="preserve">Consider the use of wearable proximity alerting technology, e.g. proximity bands, to alert the wearer of social distancing infractions to assist with maintaining social distancing protocols. </w:t>
      </w:r>
    </w:p>
    <w:p w:rsidR="004A0AC0" w:rsidP="0035058E" w:rsidRDefault="004A0AC0" w14:paraId="3DECB9DC" w14:textId="2FA49101">
      <w:pPr>
        <w:pStyle w:val="ListParagraph"/>
        <w:numPr>
          <w:ilvl w:val="0"/>
          <w:numId w:val="15"/>
        </w:numPr>
      </w:pPr>
      <w:r>
        <w:t>Implement additional s</w:t>
      </w:r>
      <w:r w:rsidRPr="00E92A18">
        <w:t xml:space="preserve">ocial distancing protocols </w:t>
      </w:r>
      <w:r w:rsidR="007F1C5C">
        <w:t>to provide at least 6 feet (2 meters) between individuals who are not traveling companions or part of the same family,</w:t>
      </w:r>
      <w:r w:rsidRPr="00E92A18" w:rsidR="007F1C5C">
        <w:t xml:space="preserve"> </w:t>
      </w:r>
      <w:r w:rsidRPr="00E92A18">
        <w:t>and crowd reduction measures</w:t>
      </w:r>
      <w:r>
        <w:t>.</w:t>
      </w:r>
    </w:p>
    <w:p w:rsidRPr="004A6308" w:rsidR="004A0AC0" w:rsidP="0035058E" w:rsidRDefault="004A0AC0" w14:paraId="177CFA0D" w14:textId="3F225B55">
      <w:pPr>
        <w:pStyle w:val="ListParagraph"/>
        <w:numPr>
          <w:ilvl w:val="1"/>
          <w:numId w:val="15"/>
        </w:numPr>
        <w:spacing w:after="0"/>
      </w:pPr>
      <w:r w:rsidRPr="00E92A18">
        <w:t xml:space="preserve">Dining </w:t>
      </w:r>
    </w:p>
    <w:p w:rsidRPr="00E92A18" w:rsidR="00525711" w:rsidP="0035058E" w:rsidRDefault="007749DA" w14:paraId="322763F5" w14:textId="0C257B45">
      <w:pPr>
        <w:pStyle w:val="ListParagraph"/>
        <w:numPr>
          <w:ilvl w:val="1"/>
          <w:numId w:val="21"/>
        </w:numPr>
        <w:spacing w:after="0"/>
      </w:pPr>
      <w:r>
        <w:t>Eliminate</w:t>
      </w:r>
      <w:r w:rsidR="00525711">
        <w:t xml:space="preserve"> any self-serve food or drink options, such as buffets, salad bars, and drink stations. This limits the use of shared serving utensils, handles, buttons, or touchscreens and helps customers to stay seated and at least 6 feet </w:t>
      </w:r>
      <w:r w:rsidR="00E13FDA">
        <w:t xml:space="preserve">(2 meters) </w:t>
      </w:r>
      <w:r w:rsidR="00525711">
        <w:t>apart from people who do not live in their household.</w:t>
      </w:r>
    </w:p>
    <w:p w:rsidRPr="00E92A18" w:rsidR="00525711" w:rsidP="0035058E" w:rsidRDefault="00525711" w14:paraId="2C3276E9" w14:textId="77777777">
      <w:pPr>
        <w:pStyle w:val="ListParagraph"/>
        <w:numPr>
          <w:ilvl w:val="0"/>
          <w:numId w:val="3"/>
        </w:numPr>
        <w:spacing w:after="0"/>
        <w:ind w:left="1440"/>
      </w:pPr>
      <w:r w:rsidRPr="00E92A18">
        <w:t xml:space="preserve">Elevators </w:t>
      </w:r>
      <w:r>
        <w:t>and Stairwells</w:t>
      </w:r>
    </w:p>
    <w:p w:rsidRPr="0051774E" w:rsidR="00525711" w:rsidP="0035058E" w:rsidRDefault="00525711" w14:paraId="0FCA322E" w14:textId="77777777">
      <w:pPr>
        <w:numPr>
          <w:ilvl w:val="1"/>
          <w:numId w:val="22"/>
        </w:numPr>
        <w:spacing w:after="0" w:line="240" w:lineRule="auto"/>
        <w:rPr>
          <w:rFonts w:eastAsia="Times New Roman" w:cstheme="minorHAnsi"/>
        </w:rPr>
      </w:pPr>
      <w:r w:rsidRPr="0051774E">
        <w:rPr>
          <w:rFonts w:eastAsia="Times New Roman" w:cstheme="minorHAnsi"/>
        </w:rPr>
        <w:t>Encourage occupants to take stairs when possible, especially when elevator lobbies are crowded or when only going a few flights.</w:t>
      </w:r>
    </w:p>
    <w:p w:rsidRPr="0051774E" w:rsidR="00525711" w:rsidP="0035058E" w:rsidRDefault="00525711" w14:paraId="5AF3D4FE" w14:textId="02F54EF5">
      <w:pPr>
        <w:numPr>
          <w:ilvl w:val="1"/>
          <w:numId w:val="22"/>
        </w:numPr>
        <w:spacing w:after="0" w:line="240" w:lineRule="auto"/>
        <w:rPr>
          <w:rFonts w:eastAsia="Times New Roman" w:cstheme="minorHAnsi"/>
        </w:rPr>
      </w:pPr>
      <w:r w:rsidRPr="0051774E">
        <w:rPr>
          <w:rFonts w:eastAsia="Times New Roman" w:cstheme="minorHAnsi"/>
        </w:rPr>
        <w:t>Where feasible, designate certain stairwells or sides of stairwells as “up” and “down” to better promote social distancing</w:t>
      </w:r>
      <w:r w:rsidR="007F1C5C">
        <w:rPr>
          <w:rFonts w:eastAsia="Times New Roman" w:cstheme="minorHAnsi"/>
        </w:rPr>
        <w:t xml:space="preserve"> of </w:t>
      </w:r>
      <w:r w:rsidR="007F1C5C">
        <w:t>at least 6 feet (2 meters)</w:t>
      </w:r>
      <w:r w:rsidRPr="0051774E">
        <w:rPr>
          <w:rFonts w:eastAsia="Times New Roman" w:cstheme="minorHAnsi"/>
        </w:rPr>
        <w:t>.</w:t>
      </w:r>
    </w:p>
    <w:p w:rsidRPr="0051774E" w:rsidR="00525711" w:rsidP="0035058E" w:rsidRDefault="00525711" w14:paraId="266F471F" w14:textId="59E85C74">
      <w:pPr>
        <w:numPr>
          <w:ilvl w:val="1"/>
          <w:numId w:val="22"/>
        </w:numPr>
        <w:spacing w:before="100" w:beforeAutospacing="1" w:after="100" w:afterAutospacing="1" w:line="240" w:lineRule="auto"/>
        <w:rPr>
          <w:rFonts w:eastAsia="Times New Roman" w:cstheme="minorHAnsi"/>
        </w:rPr>
      </w:pPr>
      <w:r w:rsidRPr="0051774E">
        <w:rPr>
          <w:rFonts w:eastAsia="Times New Roman" w:cstheme="minorHAnsi"/>
        </w:rPr>
        <w:t xml:space="preserve">Use stanchions (for lobbies only; not inside elevators) or other ways to mark pathways to help people travel in one direction and stay 6 feet </w:t>
      </w:r>
      <w:r w:rsidR="00E13FDA">
        <w:t xml:space="preserve">(2 meters) </w:t>
      </w:r>
      <w:r w:rsidRPr="0051774E">
        <w:rPr>
          <w:rFonts w:eastAsia="Times New Roman" w:cstheme="minorHAnsi"/>
        </w:rPr>
        <w:t>apart.</w:t>
      </w:r>
    </w:p>
    <w:p w:rsidRPr="0051774E" w:rsidR="00525711" w:rsidP="0035058E" w:rsidRDefault="00525711" w14:paraId="522A5181" w14:textId="77777777">
      <w:pPr>
        <w:numPr>
          <w:ilvl w:val="1"/>
          <w:numId w:val="22"/>
        </w:numPr>
        <w:spacing w:before="100" w:beforeAutospacing="1" w:after="100" w:afterAutospacing="1" w:line="240" w:lineRule="auto"/>
        <w:rPr>
          <w:rFonts w:eastAsia="Times New Roman" w:cstheme="minorHAnsi"/>
        </w:rPr>
      </w:pPr>
      <w:r w:rsidRPr="0051774E">
        <w:rPr>
          <w:rFonts w:eastAsia="Times New Roman" w:cstheme="minorHAnsi"/>
        </w:rPr>
        <w:t>Consider limiting the number of people in an elevator.</w:t>
      </w:r>
    </w:p>
    <w:p w:rsidRPr="0051774E" w:rsidR="00525711" w:rsidP="0035058E" w:rsidRDefault="00525711" w14:paraId="6BB065B3" w14:textId="2723D6A4">
      <w:pPr>
        <w:numPr>
          <w:ilvl w:val="1"/>
          <w:numId w:val="22"/>
        </w:numPr>
        <w:spacing w:before="100" w:beforeAutospacing="1" w:after="100" w:afterAutospacing="1" w:line="240" w:lineRule="auto"/>
        <w:rPr>
          <w:rFonts w:eastAsia="Times New Roman" w:cstheme="minorHAnsi"/>
        </w:rPr>
      </w:pPr>
      <w:r w:rsidRPr="0051774E">
        <w:rPr>
          <w:rFonts w:eastAsia="Times New Roman" w:cstheme="minorHAnsi"/>
        </w:rPr>
        <w:t xml:space="preserve">Encourage </w:t>
      </w:r>
      <w:r w:rsidR="0057345D">
        <w:rPr>
          <w:rFonts w:eastAsia="Times New Roman" w:cstheme="minorHAnsi"/>
        </w:rPr>
        <w:t xml:space="preserve">escalator and </w:t>
      </w:r>
      <w:r w:rsidRPr="0051774E">
        <w:rPr>
          <w:rFonts w:eastAsia="Times New Roman" w:cstheme="minorHAnsi"/>
        </w:rPr>
        <w:t>elevator passengers to wash their hands and avoid touching their face after holding on to handrails or touching buttons.</w:t>
      </w:r>
    </w:p>
    <w:p w:rsidRPr="0051774E" w:rsidR="00525711" w:rsidP="0035058E" w:rsidRDefault="00525711" w14:paraId="693A770A" w14:textId="2840D53B">
      <w:pPr>
        <w:numPr>
          <w:ilvl w:val="1"/>
          <w:numId w:val="22"/>
        </w:numPr>
        <w:spacing w:after="0" w:line="240" w:lineRule="auto"/>
        <w:rPr>
          <w:rFonts w:eastAsia="Times New Roman" w:cstheme="minorHAnsi"/>
        </w:rPr>
      </w:pPr>
      <w:r w:rsidRPr="0051774E">
        <w:rPr>
          <w:rFonts w:eastAsia="Times New Roman" w:cstheme="minorHAnsi"/>
        </w:rPr>
        <w:t>Consider adding supplemental air ventilation or local air treatment devices in frequently used elevator cars.</w:t>
      </w:r>
    </w:p>
    <w:p w:rsidRPr="00E92A18" w:rsidR="00525711" w:rsidP="0035058E" w:rsidRDefault="00525711" w14:paraId="06102EF6" w14:textId="04FB7A4F">
      <w:pPr>
        <w:pStyle w:val="ListParagraph"/>
        <w:numPr>
          <w:ilvl w:val="0"/>
          <w:numId w:val="3"/>
        </w:numPr>
      </w:pPr>
      <w:r w:rsidRPr="00E92A18">
        <w:t xml:space="preserve">Entertainment </w:t>
      </w:r>
      <w:r w:rsidR="00E13FDA">
        <w:t>V</w:t>
      </w:r>
      <w:r w:rsidRPr="00E92A18">
        <w:t xml:space="preserve">enues and </w:t>
      </w:r>
      <w:r w:rsidR="00E13FDA">
        <w:t>A</w:t>
      </w:r>
      <w:r w:rsidRPr="00E92A18">
        <w:t>ctivities</w:t>
      </w:r>
      <w:r w:rsidR="003421AB">
        <w:t>, Gyms, and Spas</w:t>
      </w:r>
    </w:p>
    <w:p w:rsidRPr="00E92A18" w:rsidR="00525711" w:rsidP="0035058E" w:rsidRDefault="00525711" w14:paraId="35E65621" w14:textId="09F91FE0">
      <w:pPr>
        <w:pStyle w:val="ListParagraph"/>
        <w:numPr>
          <w:ilvl w:val="1"/>
          <w:numId w:val="23"/>
        </w:numPr>
      </w:pPr>
      <w:r w:rsidRPr="00E92A18">
        <w:t xml:space="preserve">Limit to reservation only time slots </w:t>
      </w:r>
      <w:r w:rsidRPr="00E92A18" w:rsidR="003421AB">
        <w:t xml:space="preserve">or </w:t>
      </w:r>
      <w:hyperlink w:history="1" r:id="rId68">
        <w:r w:rsidRPr="00081333" w:rsidR="003421AB">
          <w:rPr>
            <w:rStyle w:val="Hyperlink"/>
          </w:rPr>
          <w:t>limit capacity</w:t>
        </w:r>
      </w:hyperlink>
      <w:r w:rsidR="007F1C5C">
        <w:t>.</w:t>
      </w:r>
    </w:p>
    <w:p w:rsidR="00525711" w:rsidP="0035058E" w:rsidRDefault="00173608" w14:paraId="4A6C2572" w14:textId="23F89923">
      <w:pPr>
        <w:pStyle w:val="ListParagraph"/>
        <w:numPr>
          <w:ilvl w:val="0"/>
          <w:numId w:val="3"/>
        </w:numPr>
      </w:pPr>
      <w:r>
        <w:t>Public Hand Washing Facilities</w:t>
      </w:r>
    </w:p>
    <w:p w:rsidRPr="00E92A18" w:rsidR="00EC15E8" w:rsidP="002110AD" w:rsidRDefault="00EC15E8" w14:paraId="13179342" w14:textId="75E982AB">
      <w:pPr>
        <w:pStyle w:val="ListParagraph"/>
        <w:numPr>
          <w:ilvl w:val="1"/>
          <w:numId w:val="3"/>
        </w:numPr>
      </w:pPr>
      <w:r w:rsidRPr="00EC15E8">
        <w:t xml:space="preserve">Make sure waste </w:t>
      </w:r>
      <w:r w:rsidR="002110AD">
        <w:t>receptacles</w:t>
      </w:r>
      <w:r w:rsidRPr="00EC15E8">
        <w:t xml:space="preserve"> are emptied regularly.</w:t>
      </w:r>
    </w:p>
    <w:p w:rsidRPr="00E92A18" w:rsidR="00525711" w:rsidP="0035058E" w:rsidRDefault="00525711" w14:paraId="0CBF5D92" w14:textId="2F99E08C">
      <w:pPr>
        <w:pStyle w:val="ListParagraph"/>
        <w:numPr>
          <w:ilvl w:val="0"/>
          <w:numId w:val="3"/>
        </w:numPr>
      </w:pPr>
      <w:r w:rsidRPr="00E92A18">
        <w:t xml:space="preserve">Muster </w:t>
      </w:r>
      <w:r w:rsidR="00E13FDA">
        <w:t>D</w:t>
      </w:r>
      <w:r w:rsidRPr="00E92A18">
        <w:t xml:space="preserve">rills </w:t>
      </w:r>
    </w:p>
    <w:p w:rsidRPr="00E92A18" w:rsidR="00525711" w:rsidP="0035058E" w:rsidRDefault="00525711" w14:paraId="24756A38" w14:textId="44B80786">
      <w:pPr>
        <w:pStyle w:val="ListParagraph"/>
        <w:numPr>
          <w:ilvl w:val="1"/>
          <w:numId w:val="25"/>
        </w:numPr>
        <w:spacing w:after="0"/>
      </w:pPr>
      <w:r w:rsidRPr="00E92A18">
        <w:t>Conducted virtually or in a staggered manner to allow social distancing</w:t>
      </w:r>
      <w:r w:rsidR="007F1C5C">
        <w:t xml:space="preserve"> </w:t>
      </w:r>
      <w:r w:rsidR="007F1C5C">
        <w:rPr>
          <w:rFonts w:eastAsia="Times New Roman" w:cstheme="minorHAnsi"/>
        </w:rPr>
        <w:t xml:space="preserve">of </w:t>
      </w:r>
      <w:r w:rsidR="007F1C5C">
        <w:t>at least 6 feet (2 meters)</w:t>
      </w:r>
      <w:r w:rsidR="007F1C5C">
        <w:rPr>
          <w:rFonts w:eastAsia="Times New Roman" w:cstheme="minorHAnsi"/>
        </w:rPr>
        <w:t xml:space="preserve"> </w:t>
      </w:r>
      <w:r w:rsidR="007F1C5C">
        <w:t>between individuals who are not traveling companions or part of the same family.</w:t>
      </w:r>
    </w:p>
    <w:p w:rsidRPr="00EB0556" w:rsidR="00525711" w:rsidP="0035058E" w:rsidRDefault="00525711" w14:paraId="326742FD" w14:textId="77777777">
      <w:pPr>
        <w:numPr>
          <w:ilvl w:val="0"/>
          <w:numId w:val="3"/>
        </w:numPr>
        <w:spacing w:after="0" w:line="240" w:lineRule="auto"/>
        <w:rPr>
          <w:b/>
        </w:rPr>
      </w:pPr>
      <w:r w:rsidRPr="00EB0556">
        <w:rPr>
          <w:rStyle w:val="Strong"/>
          <w:b w:val="0"/>
          <w:bCs w:val="0"/>
        </w:rPr>
        <w:t>Signs and Messages</w:t>
      </w:r>
      <w:r w:rsidRPr="00EB0556">
        <w:rPr>
          <w:b/>
        </w:rPr>
        <w:t xml:space="preserve"> </w:t>
      </w:r>
    </w:p>
    <w:p w:rsidR="00525711" w:rsidP="0035058E" w:rsidRDefault="000559C3" w14:paraId="1250A0D0" w14:textId="14738ED7">
      <w:pPr>
        <w:numPr>
          <w:ilvl w:val="1"/>
          <w:numId w:val="3"/>
        </w:numPr>
        <w:spacing w:after="0" w:line="240" w:lineRule="auto"/>
      </w:pPr>
      <w:r>
        <w:t>Provide </w:t>
      </w:r>
      <w:hyperlink w:history="1" r:id="rId69">
        <w:r w:rsidR="00525711">
          <w:rPr>
            <w:rStyle w:val="Hyperlink"/>
          </w:rPr>
          <w:t>announcements</w:t>
        </w:r>
      </w:hyperlink>
      <w:r w:rsidR="00525711">
        <w:t xml:space="preserve"> on </w:t>
      </w:r>
      <w:hyperlink w:history="1" r:id="rId70">
        <w:r w:rsidR="00525711">
          <w:rPr>
            <w:rStyle w:val="Hyperlink"/>
          </w:rPr>
          <w:t>preventing the spread</w:t>
        </w:r>
      </w:hyperlink>
      <w:r w:rsidR="00525711">
        <w:t xml:space="preserve"> of the virus</w:t>
      </w:r>
      <w:r>
        <w:t xml:space="preserve"> in manner that is accessible to all passengers.</w:t>
      </w:r>
    </w:p>
    <w:p w:rsidR="0035058E" w:rsidP="0035058E" w:rsidRDefault="0035058E" w14:paraId="60F136B1" w14:textId="7A045975">
      <w:pPr>
        <w:spacing w:after="0" w:line="240" w:lineRule="auto"/>
        <w:ind w:left="1440"/>
      </w:pPr>
    </w:p>
    <w:p w:rsidRPr="0035017C" w:rsidR="00263154" w:rsidP="0035017C" w:rsidRDefault="00263154" w14:paraId="6C3FD5FD" w14:textId="3D711D81">
      <w:pPr>
        <w:spacing w:before="240" w:line="240" w:lineRule="auto"/>
        <w:rPr>
          <w:rFonts w:ascii="Times New Roman" w:hAnsi="Times New Roman" w:cs="Times New Roman"/>
          <w:b/>
          <w:bCs/>
          <w:sz w:val="36"/>
          <w:szCs w:val="36"/>
        </w:rPr>
      </w:pPr>
      <w:r w:rsidRPr="0035017C">
        <w:rPr>
          <w:rFonts w:ascii="Times New Roman" w:hAnsi="Times New Roman" w:cs="Times New Roman"/>
          <w:b/>
          <w:bCs/>
          <w:sz w:val="36"/>
          <w:szCs w:val="36"/>
        </w:rPr>
        <w:t>HVAC Systems</w:t>
      </w:r>
    </w:p>
    <w:p w:rsidR="00B044F5" w:rsidP="00B044F5" w:rsidRDefault="00B044F5" w14:paraId="1811DC26" w14:textId="66EF2FCA">
      <w:r>
        <w:t>When indoors, ventilation mitigation strategies can help reduce viral particle concentration. The lower the concentration, the less likely viral particles can be inhaled into the lungs (potentially lowering the inhaled dose); contact eyes, nose, and mouth; or fall out of the air to accumulate on surfaces. Protective ventilation practices and interventions can reduce the airborne concentrations and reduce the overall viral dose to occupants.</w:t>
      </w:r>
    </w:p>
    <w:p w:rsidRPr="00E92A18" w:rsidR="00B044F5" w:rsidP="161A0EFF" w:rsidRDefault="35074881" w14:paraId="00375E9F" w14:textId="1FBD02C7">
      <w:pPr>
        <w:rPr>
          <w:rFonts w:ascii="Calibri" w:hAnsi="Calibri" w:eastAsia="Calibri" w:cs="Calibri"/>
        </w:rPr>
      </w:pPr>
      <w:r w:rsidRPr="161A0EFF">
        <w:rPr>
          <w:rFonts w:ascii="Calibri" w:hAnsi="Calibri" w:eastAsia="Calibri" w:cs="Calibri"/>
        </w:rPr>
        <w:t>Heating, Ventilation, and Air Conditioning (HVAC) preventive measures should be implemented to minimize the possibility of dispersing the COVID-19 virus through the air. A layered approach should be applied using more than one preventive measure.</w:t>
      </w:r>
    </w:p>
    <w:p w:rsidR="003E4D7C" w:rsidP="0051774E" w:rsidRDefault="003E4D7C" w14:paraId="182AEEFD" w14:textId="77777777">
      <w:pPr>
        <w:spacing w:before="60" w:after="60"/>
        <w:rPr>
          <w:b/>
          <w:bCs/>
          <w:u w:val="single"/>
        </w:rPr>
      </w:pPr>
      <w:r w:rsidRPr="00937873">
        <w:rPr>
          <w:b/>
          <w:bCs/>
          <w:u w:val="single"/>
        </w:rPr>
        <w:t>Requirements</w:t>
      </w:r>
    </w:p>
    <w:p w:rsidRPr="00E92A18" w:rsidR="003E4D7C" w:rsidP="0051774E" w:rsidRDefault="003E4D7C" w14:paraId="421F182E" w14:textId="315B4011">
      <w:pPr>
        <w:spacing w:after="0"/>
      </w:pPr>
      <w:r w:rsidRPr="00CB7248">
        <w:rPr>
          <w:rFonts w:cstheme="minorHAnsi"/>
        </w:rPr>
        <w:t xml:space="preserve">To reduce </w:t>
      </w:r>
      <w:r w:rsidR="004D31C0">
        <w:rPr>
          <w:rFonts w:cstheme="minorHAnsi"/>
        </w:rPr>
        <w:t xml:space="preserve">the </w:t>
      </w:r>
      <w:r w:rsidRPr="00CB7248">
        <w:rPr>
          <w:rFonts w:cstheme="minorHAnsi"/>
        </w:rPr>
        <w:t>spread of SARS-CoV-2, cruise ship operators</w:t>
      </w:r>
      <w:r w:rsidR="00FB6FB6">
        <w:rPr>
          <w:rFonts w:cstheme="minorHAnsi"/>
        </w:rPr>
        <w:t xml:space="preserve"> must</w:t>
      </w:r>
      <w:r w:rsidR="00E30D95">
        <w:rPr>
          <w:rFonts w:ascii="Calibri" w:hAnsi="Calibri" w:eastAsia="Calibri" w:cs="Calibri"/>
        </w:rPr>
        <w:t>:</w:t>
      </w:r>
    </w:p>
    <w:p w:rsidR="00E30D95" w:rsidP="0035058E" w:rsidRDefault="00E30D95" w14:paraId="15E38DD3" w14:textId="27A26CB9">
      <w:pPr>
        <w:numPr>
          <w:ilvl w:val="0"/>
          <w:numId w:val="6"/>
        </w:numPr>
        <w:spacing w:after="100" w:afterAutospacing="1" w:line="240" w:lineRule="auto"/>
      </w:pPr>
      <w:r>
        <w:t>Ensure ventilation systems operate properly for the occupancy level for each space.</w:t>
      </w:r>
    </w:p>
    <w:p w:rsidRPr="00173608" w:rsidR="00E30D95" w:rsidP="0035058E" w:rsidRDefault="00E30D95" w14:paraId="736EAEB8" w14:textId="3D2B5EA0">
      <w:pPr>
        <w:pStyle w:val="ListParagraph"/>
        <w:numPr>
          <w:ilvl w:val="1"/>
          <w:numId w:val="6"/>
        </w:numPr>
        <w:spacing w:before="100" w:beforeAutospacing="1" w:after="100" w:afterAutospacing="1" w:line="240" w:lineRule="auto"/>
      </w:pPr>
      <w:r w:rsidRPr="00173608">
        <w:t>Make sure air filters are properly sized and within their recommended service life.</w:t>
      </w:r>
    </w:p>
    <w:p w:rsidRPr="00173608" w:rsidR="00E30D95" w:rsidP="0035058E" w:rsidRDefault="00E30D95" w14:paraId="7831C0BA" w14:textId="1C432B4F">
      <w:pPr>
        <w:numPr>
          <w:ilvl w:val="1"/>
          <w:numId w:val="6"/>
        </w:numPr>
        <w:spacing w:before="100" w:beforeAutospacing="1" w:after="100" w:afterAutospacing="1" w:line="240" w:lineRule="auto"/>
      </w:pPr>
      <w:r w:rsidRPr="00173608">
        <w:t>Inspect filter housing and racks to ensure appropriate filter fit and minimize air that flows around, instead of through, the filter.</w:t>
      </w:r>
    </w:p>
    <w:p w:rsidR="00E30D95" w:rsidP="0035058E" w:rsidRDefault="00E30D95" w14:paraId="78688AE3" w14:textId="637A9206">
      <w:pPr>
        <w:numPr>
          <w:ilvl w:val="0"/>
          <w:numId w:val="6"/>
        </w:numPr>
        <w:spacing w:before="100" w:beforeAutospacing="1" w:after="100" w:afterAutospacing="1" w:line="240" w:lineRule="auto"/>
      </w:pPr>
      <w:r>
        <w:t xml:space="preserve">Ensure </w:t>
      </w:r>
      <w:r w:rsidR="006909A1">
        <w:t xml:space="preserve">toilet room </w:t>
      </w:r>
      <w:r>
        <w:t>exhaust fans are functional and operating at full capacity.</w:t>
      </w:r>
    </w:p>
    <w:p w:rsidR="00E30D95" w:rsidP="0035058E" w:rsidRDefault="00E30D95" w14:paraId="3BC9FF2A" w14:textId="6A07D109">
      <w:pPr>
        <w:numPr>
          <w:ilvl w:val="0"/>
          <w:numId w:val="6"/>
        </w:numPr>
        <w:spacing w:before="100" w:beforeAutospacing="1" w:after="100" w:afterAutospacing="1" w:line="240" w:lineRule="auto"/>
      </w:pPr>
      <w:r w:rsidRPr="00E30D95">
        <w:rPr>
          <w:rFonts w:ascii="Calibri" w:hAnsi="Calibri" w:eastAsia="Calibri" w:cs="Calibri"/>
          <w:color w:val="000000" w:themeColor="text1"/>
        </w:rPr>
        <w:t>Ensure sufficient negative air pressure in medical centers, and predetermined isolation and quarantine cabins</w:t>
      </w:r>
      <w:r>
        <w:t>.</w:t>
      </w:r>
    </w:p>
    <w:p w:rsidRPr="0051774E" w:rsidR="003E4D7C" w:rsidP="0051774E" w:rsidRDefault="003E4D7C" w14:paraId="662AEB68" w14:textId="15483362">
      <w:pPr>
        <w:spacing w:before="60" w:after="60"/>
        <w:rPr>
          <w:b/>
          <w:bCs/>
          <w:u w:val="single"/>
        </w:rPr>
      </w:pPr>
      <w:r w:rsidRPr="0051774E">
        <w:rPr>
          <w:b/>
          <w:bCs/>
          <w:u w:val="single"/>
        </w:rPr>
        <w:t>Recommendations</w:t>
      </w:r>
    </w:p>
    <w:p w:rsidRPr="003E4D7C" w:rsidR="003E4D7C" w:rsidP="0051774E" w:rsidRDefault="003E4D7C" w14:paraId="1795DCEF" w14:textId="7564E8F4">
      <w:pPr>
        <w:spacing w:before="60" w:after="60"/>
        <w:rPr>
          <w:rFonts w:ascii="Calibri" w:hAnsi="Calibri" w:eastAsia="Calibri" w:cs="Calibri"/>
        </w:rPr>
      </w:pPr>
      <w:r w:rsidRPr="004A6308">
        <w:rPr>
          <w:rFonts w:cstheme="minorHAnsi"/>
        </w:rPr>
        <w:t xml:space="preserve">To </w:t>
      </w:r>
      <w:r w:rsidR="00063485">
        <w:rPr>
          <w:rFonts w:cstheme="minorHAnsi"/>
        </w:rPr>
        <w:t xml:space="preserve">further </w:t>
      </w:r>
      <w:r w:rsidRPr="004A6308">
        <w:rPr>
          <w:rFonts w:cstheme="minorHAnsi"/>
        </w:rPr>
        <w:t xml:space="preserve">reduce </w:t>
      </w:r>
      <w:r w:rsidR="004D31C0">
        <w:rPr>
          <w:rFonts w:cstheme="minorHAnsi"/>
        </w:rPr>
        <w:t xml:space="preserve">the </w:t>
      </w:r>
      <w:r w:rsidRPr="004A6308">
        <w:rPr>
          <w:rFonts w:cstheme="minorHAnsi"/>
        </w:rPr>
        <w:t>spread of SARS-CoV-2, cruise ship operators</w:t>
      </w:r>
      <w:r w:rsidR="00C97A89">
        <w:rPr>
          <w:rFonts w:cstheme="minorHAnsi"/>
        </w:rPr>
        <w:t xml:space="preserve"> </w:t>
      </w:r>
      <w:r w:rsidR="00063485">
        <w:rPr>
          <w:rFonts w:cstheme="minorHAnsi"/>
        </w:rPr>
        <w:t xml:space="preserve">as best practices </w:t>
      </w:r>
      <w:r w:rsidR="00C97A89">
        <w:rPr>
          <w:rFonts w:cstheme="minorHAnsi"/>
        </w:rPr>
        <w:t>should</w:t>
      </w:r>
      <w:r w:rsidRPr="003E4D7C">
        <w:rPr>
          <w:rFonts w:ascii="Calibri" w:hAnsi="Calibri" w:eastAsia="Calibri" w:cs="Calibri"/>
        </w:rPr>
        <w:t>:</w:t>
      </w:r>
    </w:p>
    <w:p w:rsidRPr="00E92A18" w:rsidR="0087702E" w:rsidP="0087702E" w:rsidRDefault="0087702E" w14:paraId="645726CA" w14:textId="2F813828">
      <w:pPr>
        <w:pStyle w:val="Default"/>
        <w:numPr>
          <w:ilvl w:val="0"/>
          <w:numId w:val="6"/>
        </w:numPr>
        <w:rPr>
          <w:sz w:val="22"/>
          <w:szCs w:val="22"/>
        </w:rPr>
      </w:pPr>
      <w:r w:rsidRPr="59ED3207">
        <w:rPr>
          <w:sz w:val="22"/>
          <w:szCs w:val="22"/>
        </w:rPr>
        <w:t xml:space="preserve">Consider </w:t>
      </w:r>
      <w:r w:rsidRPr="59ED3207" w:rsidR="006513AD">
        <w:rPr>
          <w:sz w:val="22"/>
          <w:szCs w:val="22"/>
        </w:rPr>
        <w:t xml:space="preserve">closing </w:t>
      </w:r>
      <w:r w:rsidRPr="59ED3207">
        <w:rPr>
          <w:sz w:val="22"/>
          <w:szCs w:val="22"/>
        </w:rPr>
        <w:t xml:space="preserve">exclusively indoor </w:t>
      </w:r>
      <w:r w:rsidRPr="59ED3207" w:rsidR="00BA389F">
        <w:rPr>
          <w:sz w:val="22"/>
          <w:szCs w:val="22"/>
        </w:rPr>
        <w:t>RWFs</w:t>
      </w:r>
      <w:r w:rsidR="00DB3034">
        <w:rPr>
          <w:sz w:val="22"/>
          <w:szCs w:val="22"/>
        </w:rPr>
        <w:t>, due to ventilation concerns</w:t>
      </w:r>
      <w:r w:rsidRPr="59ED3207">
        <w:rPr>
          <w:sz w:val="22"/>
          <w:szCs w:val="22"/>
        </w:rPr>
        <w:t>.</w:t>
      </w:r>
    </w:p>
    <w:p w:rsidR="00B044F5" w:rsidP="0035058E" w:rsidRDefault="00B044F5" w14:paraId="11F326F3" w14:textId="406F7981">
      <w:pPr>
        <w:numPr>
          <w:ilvl w:val="0"/>
          <w:numId w:val="6"/>
        </w:numPr>
        <w:spacing w:after="100" w:afterAutospacing="1" w:line="240" w:lineRule="auto"/>
      </w:pPr>
      <w:r>
        <w:t xml:space="preserve">Increase the introduction of outdoor air: </w:t>
      </w:r>
    </w:p>
    <w:p w:rsidR="00B044F5" w:rsidP="0035058E" w:rsidRDefault="00B044F5" w14:paraId="3829E47C" w14:textId="77777777">
      <w:pPr>
        <w:numPr>
          <w:ilvl w:val="1"/>
          <w:numId w:val="6"/>
        </w:numPr>
        <w:spacing w:before="100" w:beforeAutospacing="1" w:after="100" w:afterAutospacing="1" w:line="240" w:lineRule="auto"/>
      </w:pPr>
      <w:r>
        <w:t xml:space="preserve">Open outdoor air dampers beyond minimum settings to reduce or eliminate HVAC air recirculation. </w:t>
      </w:r>
    </w:p>
    <w:p w:rsidR="00B044F5" w:rsidP="0035058E" w:rsidRDefault="00B044F5" w14:paraId="3A2F4955" w14:textId="77777777">
      <w:pPr>
        <w:numPr>
          <w:ilvl w:val="1"/>
          <w:numId w:val="6"/>
        </w:numPr>
        <w:spacing w:before="100" w:beforeAutospacing="1" w:after="100" w:afterAutospacing="1" w:line="240" w:lineRule="auto"/>
      </w:pPr>
      <w:r>
        <w:t>Open windows and doors, when weather conditions allow, to increase outdoor air flow. Do not open windows and doors if doing so poses a safety or health risk.</w:t>
      </w:r>
    </w:p>
    <w:p w:rsidR="00B044F5" w:rsidP="0035058E" w:rsidRDefault="00B044F5" w14:paraId="431D0504" w14:textId="77777777">
      <w:pPr>
        <w:numPr>
          <w:ilvl w:val="0"/>
          <w:numId w:val="6"/>
        </w:numPr>
        <w:spacing w:before="100" w:beforeAutospacing="1" w:after="100" w:afterAutospacing="1" w:line="240" w:lineRule="auto"/>
      </w:pPr>
      <w:r>
        <w:t xml:space="preserve">Use fans to increase the effectiveness of open windows: </w:t>
      </w:r>
    </w:p>
    <w:p w:rsidR="00B044F5" w:rsidP="0035058E" w:rsidRDefault="00B044F5" w14:paraId="4B563AB3" w14:textId="77777777">
      <w:pPr>
        <w:numPr>
          <w:ilvl w:val="1"/>
          <w:numId w:val="6"/>
        </w:numPr>
        <w:spacing w:before="100" w:beforeAutospacing="1" w:after="100" w:afterAutospacing="1" w:line="240" w:lineRule="auto"/>
      </w:pPr>
      <w:r>
        <w:t xml:space="preserve">Avoid placing fans in a way that could potentially cause contaminated air to flow directly from one person to another. </w:t>
      </w:r>
    </w:p>
    <w:p w:rsidR="00B044F5" w:rsidP="0035058E" w:rsidRDefault="00B044F5" w14:paraId="74BB98C1" w14:textId="77777777">
      <w:pPr>
        <w:numPr>
          <w:ilvl w:val="0"/>
          <w:numId w:val="6"/>
        </w:numPr>
        <w:spacing w:before="100" w:beforeAutospacing="1" w:after="100" w:afterAutospacing="1" w:line="240" w:lineRule="auto"/>
      </w:pPr>
      <w:r>
        <w:t>Rebalance or adjust HVAC systems to increase total airflow to occupied spaces when possible.</w:t>
      </w:r>
    </w:p>
    <w:p w:rsidR="00B044F5" w:rsidP="0035058E" w:rsidRDefault="00B044F5" w14:paraId="5BE00F1C" w14:textId="77777777">
      <w:pPr>
        <w:numPr>
          <w:ilvl w:val="0"/>
          <w:numId w:val="6"/>
        </w:numPr>
        <w:spacing w:before="100" w:beforeAutospacing="1" w:after="100" w:afterAutospacing="1" w:line="240" w:lineRule="auto"/>
      </w:pPr>
      <w:r>
        <w:t xml:space="preserve">Turn off any demand-controlled ventilation (DCV) controls that reduce air supply based on occupancy or temperature during occupied hours. </w:t>
      </w:r>
    </w:p>
    <w:p w:rsidR="00B044F5" w:rsidP="0035058E" w:rsidRDefault="00B044F5" w14:paraId="3DB08DB3" w14:textId="77777777">
      <w:pPr>
        <w:numPr>
          <w:ilvl w:val="0"/>
          <w:numId w:val="6"/>
        </w:numPr>
        <w:spacing w:before="100" w:beforeAutospacing="1" w:after="100" w:afterAutospacing="1" w:line="240" w:lineRule="auto"/>
      </w:pPr>
      <w:r>
        <w:t xml:space="preserve">Improve central air filtration: </w:t>
      </w:r>
    </w:p>
    <w:p w:rsidR="00B044F5" w:rsidP="0035058E" w:rsidRDefault="00A66559" w14:paraId="3938CE6A" w14:textId="77777777">
      <w:pPr>
        <w:numPr>
          <w:ilvl w:val="1"/>
          <w:numId w:val="6"/>
        </w:numPr>
        <w:spacing w:before="100" w:beforeAutospacing="1" w:after="100" w:afterAutospacing="1" w:line="240" w:lineRule="auto"/>
      </w:pPr>
      <w:hyperlink w:history="1" w:anchor="mechanical" r:id="rId71">
        <w:r w:rsidR="00B044F5">
          <w:rPr>
            <w:rStyle w:val="Hyperlink"/>
          </w:rPr>
          <w:t>Increase air filtration</w:t>
        </w:r>
      </w:hyperlink>
      <w:r w:rsidR="00B044F5">
        <w:t xml:space="preserve"> to as high as possible without significantly reducing design airflow. Increased filtration efficiency is especially helpful when enhanced outdoor air delivery options are limited.</w:t>
      </w:r>
    </w:p>
    <w:p w:rsidRPr="00D30AE9" w:rsidR="00B044F5" w:rsidP="161A0EFF" w:rsidRDefault="35074881" w14:paraId="53538FCC" w14:textId="270D9730">
      <w:pPr>
        <w:pStyle w:val="ListParagraph"/>
        <w:numPr>
          <w:ilvl w:val="2"/>
          <w:numId w:val="6"/>
        </w:numPr>
        <w:spacing w:before="100" w:beforeAutospacing="1" w:after="100" w:afterAutospacing="1" w:line="240" w:lineRule="auto"/>
      </w:pPr>
      <w:r w:rsidRPr="161A0EFF">
        <w:rPr>
          <w:rFonts w:ascii="Calibri" w:hAnsi="Calibri" w:eastAsia="Calibri" w:cs="Calibri"/>
          <w:color w:val="000000" w:themeColor="text1"/>
        </w:rPr>
        <w:t xml:space="preserve">Filters with a higher number of Minimum Efficiency Reporting Value (MERV) have higher efficiency and ability to capture particles from the air. High-Efficiency Particulate </w:t>
      </w:r>
      <w:r w:rsidRPr="161A0EFF" w:rsidR="5187735D">
        <w:rPr>
          <w:rFonts w:ascii="Calibri" w:hAnsi="Calibri" w:eastAsia="Calibri" w:cs="Calibri"/>
          <w:color w:val="000000" w:themeColor="text1"/>
        </w:rPr>
        <w:t>Air</w:t>
      </w:r>
      <w:r w:rsidRPr="161A0EFF">
        <w:rPr>
          <w:rFonts w:ascii="Calibri" w:hAnsi="Calibri" w:eastAsia="Calibri" w:cs="Calibri"/>
          <w:color w:val="000000" w:themeColor="text1"/>
        </w:rPr>
        <w:t xml:space="preserve"> (HEPA) filters can achieve</w:t>
      </w:r>
      <w:r w:rsidRPr="161A0EFF" w:rsidR="427BAB21">
        <w:rPr>
          <w:rFonts w:ascii="Calibri" w:hAnsi="Calibri" w:eastAsia="Calibri" w:cs="Calibri"/>
          <w:color w:val="000000" w:themeColor="text1"/>
        </w:rPr>
        <w:t xml:space="preserve"> at least</w:t>
      </w:r>
      <w:r w:rsidRPr="161A0EFF">
        <w:rPr>
          <w:rFonts w:ascii="Calibri" w:hAnsi="Calibri" w:eastAsia="Calibri" w:cs="Calibri"/>
          <w:color w:val="000000" w:themeColor="text1"/>
        </w:rPr>
        <w:t xml:space="preserve"> 99.9</w:t>
      </w:r>
      <w:r w:rsidRPr="161A0EFF" w:rsidR="4237CFE1">
        <w:rPr>
          <w:rFonts w:ascii="Calibri" w:hAnsi="Calibri" w:eastAsia="Calibri" w:cs="Calibri"/>
          <w:color w:val="000000" w:themeColor="text1"/>
        </w:rPr>
        <w:t>7</w:t>
      </w:r>
      <w:r w:rsidRPr="161A0EFF">
        <w:rPr>
          <w:rFonts w:ascii="Calibri" w:hAnsi="Calibri" w:eastAsia="Calibri" w:cs="Calibri"/>
          <w:color w:val="000000" w:themeColor="text1"/>
        </w:rPr>
        <w:t xml:space="preserve">% removal of </w:t>
      </w:r>
      <w:r w:rsidRPr="161A0EFF" w:rsidR="2B05BACE">
        <w:rPr>
          <w:rFonts w:ascii="Calibri" w:hAnsi="Calibri" w:eastAsia="Calibri" w:cs="Calibri"/>
          <w:color w:val="000000" w:themeColor="text1"/>
        </w:rPr>
        <w:t>viral particles in the air</w:t>
      </w:r>
      <w:r w:rsidRPr="161A0EFF">
        <w:rPr>
          <w:rFonts w:ascii="Calibri" w:hAnsi="Calibri" w:eastAsia="Calibri" w:cs="Calibri"/>
          <w:color w:val="000000" w:themeColor="text1"/>
        </w:rPr>
        <w:t>.</w:t>
      </w:r>
    </w:p>
    <w:p w:rsidR="00B044F5" w:rsidP="0035058E" w:rsidRDefault="00B044F5" w14:paraId="35B3FDD0" w14:textId="77777777">
      <w:pPr>
        <w:numPr>
          <w:ilvl w:val="0"/>
          <w:numId w:val="6"/>
        </w:numPr>
        <w:spacing w:before="100" w:beforeAutospacing="1" w:after="100" w:afterAutospacing="1" w:line="240" w:lineRule="auto"/>
      </w:pPr>
      <w:r>
        <w:t xml:space="preserve">Consider portable high-efficiency particulate air (HEPA) fan/filtration systems to enhance air cleaning (especially in higher risk areas such as the medical center or areas frequently inhabited by people with a higher likelihood of having COVID-19 and/or an increased risk of getting COVID-19). </w:t>
      </w:r>
    </w:p>
    <w:p w:rsidR="00B044F5" w:rsidP="0035058E" w:rsidRDefault="00B044F5" w14:paraId="51601DAF" w14:textId="29E36A18">
      <w:pPr>
        <w:numPr>
          <w:ilvl w:val="0"/>
          <w:numId w:val="6"/>
        </w:numPr>
        <w:spacing w:after="0" w:line="240" w:lineRule="auto"/>
      </w:pPr>
      <w:r>
        <w:t>Consider using ultraviolet germicidal irradiation (UVGI) as a supplemental treatment to inactivate SARS-CoV-2, especially if options for increasing room ventilation and filtration are limited. </w:t>
      </w:r>
      <w:hyperlink w:tgtFrame="new" w:history="1" r:id="rId72">
        <w:r>
          <w:rPr>
            <w:rStyle w:val="Hyperlink"/>
          </w:rPr>
          <w:t>Upper-room UVGI systems</w:t>
        </w:r>
      </w:hyperlink>
      <w:r>
        <w:t xml:space="preserve"> can be used to provide air cleaning within occupied spaces, and in-duct UVGI systems can help enhance air cleaning</w:t>
      </w:r>
      <w:r w:rsidR="00BB0F88">
        <w:t xml:space="preserve"> of recirculated air</w:t>
      </w:r>
      <w:r>
        <w:t xml:space="preserve"> inside central ventilation systems.</w:t>
      </w:r>
    </w:p>
    <w:p w:rsidR="0035058E" w:rsidP="00B4444D" w:rsidRDefault="0035058E" w14:paraId="03E27F20" w14:textId="77777777">
      <w:pPr>
        <w:spacing w:after="0" w:line="240" w:lineRule="auto"/>
      </w:pPr>
    </w:p>
    <w:p w:rsidR="0035058E" w:rsidP="0035058E" w:rsidRDefault="0035058E" w14:paraId="588F105B" w14:textId="77777777">
      <w:pPr>
        <w:spacing w:after="0"/>
        <w:ind w:left="360"/>
      </w:pPr>
    </w:p>
    <w:p w:rsidRPr="0035017C" w:rsidR="00263154" w:rsidP="0035058E" w:rsidRDefault="00263154" w14:paraId="16BFA786" w14:textId="77777777">
      <w:pPr>
        <w:pStyle w:val="Heading1"/>
        <w:spacing w:before="0" w:after="160"/>
        <w:rPr>
          <w:rFonts w:ascii="Times New Roman" w:hAnsi="Times New Roman" w:cs="Times New Roman"/>
          <w:b/>
          <w:bCs/>
          <w:color w:val="auto"/>
          <w:sz w:val="36"/>
          <w:szCs w:val="36"/>
        </w:rPr>
      </w:pPr>
      <w:r w:rsidRPr="0035017C">
        <w:rPr>
          <w:rFonts w:ascii="Times New Roman" w:hAnsi="Times New Roman" w:cs="Times New Roman"/>
          <w:b/>
          <w:bCs/>
          <w:color w:val="auto"/>
          <w:sz w:val="36"/>
          <w:szCs w:val="36"/>
        </w:rPr>
        <w:t>Food Services</w:t>
      </w:r>
    </w:p>
    <w:p w:rsidR="00B044F5" w:rsidP="00B044F5" w:rsidRDefault="00B044F5" w14:paraId="044C1A84" w14:textId="28CCABFA">
      <w:r>
        <w:t xml:space="preserve">Passenger interactive experiences include, but are not limited, to interactive cooking, culinary workshops and demonstrations, mixology/blending classes, and galley and other “behind the scene” tours.  </w:t>
      </w:r>
    </w:p>
    <w:p w:rsidR="00D93DF6" w:rsidP="0051774E" w:rsidRDefault="00D93DF6" w14:paraId="19A2ACF5" w14:textId="77777777">
      <w:pPr>
        <w:spacing w:before="60" w:after="60"/>
        <w:rPr>
          <w:b/>
          <w:bCs/>
          <w:u w:val="single"/>
        </w:rPr>
      </w:pPr>
      <w:r w:rsidRPr="00937873">
        <w:rPr>
          <w:b/>
          <w:bCs/>
          <w:u w:val="single"/>
        </w:rPr>
        <w:t>Requirements</w:t>
      </w:r>
    </w:p>
    <w:p w:rsidRPr="00E92A18" w:rsidR="00D93DF6" w:rsidP="0051774E" w:rsidRDefault="00D93DF6" w14:paraId="10D1E6DC" w14:textId="189E0469">
      <w:pPr>
        <w:spacing w:before="60" w:after="60"/>
      </w:pPr>
      <w:r w:rsidRPr="00CB7248">
        <w:rPr>
          <w:rFonts w:cstheme="minorHAnsi"/>
        </w:rPr>
        <w:t xml:space="preserve">To reduce </w:t>
      </w:r>
      <w:r w:rsidR="004D31C0">
        <w:rPr>
          <w:rFonts w:cstheme="minorHAnsi"/>
        </w:rPr>
        <w:t xml:space="preserve">the </w:t>
      </w:r>
      <w:r w:rsidRPr="00CB7248">
        <w:rPr>
          <w:rFonts w:cstheme="minorHAnsi"/>
        </w:rPr>
        <w:t>spread of SARS-CoV-2, cruise ship operators</w:t>
      </w:r>
      <w:r w:rsidR="00B76658">
        <w:rPr>
          <w:rFonts w:cstheme="minorHAnsi"/>
        </w:rPr>
        <w:t xml:space="preserve"> must</w:t>
      </w:r>
      <w:r>
        <w:rPr>
          <w:rFonts w:ascii="Calibri" w:hAnsi="Calibri" w:eastAsia="Calibri" w:cs="Calibri"/>
        </w:rPr>
        <w:t>:</w:t>
      </w:r>
    </w:p>
    <w:p w:rsidR="00D93DF6" w:rsidP="0035058E" w:rsidRDefault="00D93DF6" w14:paraId="43C5E3E8" w14:textId="2DF9F65C">
      <w:pPr>
        <w:pStyle w:val="ListParagraph"/>
        <w:numPr>
          <w:ilvl w:val="0"/>
          <w:numId w:val="1"/>
        </w:numPr>
      </w:pPr>
      <w:r>
        <w:t>Change restaurant and bar layouts to ensure that all customer parties remain at least 6 feet</w:t>
      </w:r>
      <w:r w:rsidR="00E13FDA">
        <w:t xml:space="preserve"> (2 meters)</w:t>
      </w:r>
      <w:r>
        <w:t xml:space="preserve"> apart (</w:t>
      </w:r>
      <w:r w:rsidR="003C7015">
        <w:t>such as</w:t>
      </w:r>
      <w:r>
        <w:t xml:space="preserve"> removing tables</w:t>
      </w:r>
      <w:r w:rsidR="003C7015">
        <w:t xml:space="preserve">, </w:t>
      </w:r>
      <w:r>
        <w:t>stools</w:t>
      </w:r>
      <w:r w:rsidR="003C7015">
        <w:t xml:space="preserve">, and </w:t>
      </w:r>
      <w:r>
        <w:t>chairs</w:t>
      </w:r>
      <w:r w:rsidR="003C7015">
        <w:t xml:space="preserve"> or</w:t>
      </w:r>
      <w:r>
        <w:t xml:space="preserve"> marking </w:t>
      </w:r>
      <w:r w:rsidR="003C7015">
        <w:t>any</w:t>
      </w:r>
      <w:r>
        <w:t xml:space="preserve"> that are not for use).</w:t>
      </w:r>
    </w:p>
    <w:p w:rsidR="00D93DF6" w:rsidP="0035058E" w:rsidRDefault="00D93DF6" w14:paraId="3CE7AAA7" w14:textId="1CA5B072">
      <w:pPr>
        <w:pStyle w:val="ListParagraph"/>
        <w:numPr>
          <w:ilvl w:val="0"/>
          <w:numId w:val="1"/>
        </w:numPr>
      </w:pPr>
      <w:r>
        <w:t xml:space="preserve">Limit seating capacity to allow for </w:t>
      </w:r>
      <w:hyperlink w:history="1" r:id="rId73">
        <w:r w:rsidRPr="003419BE">
          <w:t>social distancing</w:t>
        </w:r>
      </w:hyperlink>
      <w:r w:rsidR="003C7015">
        <w:t xml:space="preserve"> of at least 6 feet (2 meters).</w:t>
      </w:r>
    </w:p>
    <w:p w:rsidR="00D93DF6" w:rsidP="0035058E" w:rsidRDefault="00D93DF6" w14:paraId="76DCA70E" w14:textId="77777777">
      <w:pPr>
        <w:pStyle w:val="ListParagraph"/>
        <w:numPr>
          <w:ilvl w:val="0"/>
          <w:numId w:val="1"/>
        </w:numPr>
      </w:pPr>
      <w:r>
        <w:t>Discourage crowded waiting areas by using phone app, text technology, or signs to alert patrons when their table is ready. Avoid using “buzzers” or other shared objects.</w:t>
      </w:r>
    </w:p>
    <w:p w:rsidR="00D93DF6" w:rsidP="0035058E" w:rsidRDefault="00D93DF6" w14:paraId="09AF666B" w14:textId="77777777">
      <w:pPr>
        <w:pStyle w:val="ListParagraph"/>
        <w:numPr>
          <w:ilvl w:val="0"/>
          <w:numId w:val="1"/>
        </w:numPr>
      </w:pPr>
      <w:r w:rsidRPr="00E92A18">
        <w:t xml:space="preserve">Eliminate self-service food </w:t>
      </w:r>
      <w:r>
        <w:t>and</w:t>
      </w:r>
      <w:r w:rsidRPr="00E92A18">
        <w:t xml:space="preserve"> drink options</w:t>
      </w:r>
      <w:r>
        <w:t>, such as self-service</w:t>
      </w:r>
      <w:r w:rsidRPr="00E92A18">
        <w:t xml:space="preserve"> buffets, salad bars, </w:t>
      </w:r>
      <w:r>
        <w:t xml:space="preserve">and </w:t>
      </w:r>
      <w:r w:rsidRPr="00E92A18">
        <w:t>beverage stations</w:t>
      </w:r>
      <w:r>
        <w:t>.</w:t>
      </w:r>
    </w:p>
    <w:p w:rsidRPr="00E92A18" w:rsidR="00D93DF6" w:rsidP="0035058E" w:rsidRDefault="00D93DF6" w14:paraId="7D9FA6B6" w14:textId="77777777">
      <w:pPr>
        <w:pStyle w:val="ListParagraph"/>
        <w:numPr>
          <w:ilvl w:val="0"/>
          <w:numId w:val="1"/>
        </w:numPr>
      </w:pPr>
      <w:r>
        <w:t xml:space="preserve">Provide </w:t>
      </w:r>
      <w:r w:rsidRPr="00E92A18">
        <w:t xml:space="preserve">eating utensils </w:t>
      </w:r>
      <w:r>
        <w:t>in a way that prevents handling by more than one person.</w:t>
      </w:r>
    </w:p>
    <w:p w:rsidRPr="00E92A18" w:rsidR="00D93DF6" w:rsidP="0035058E" w:rsidRDefault="00D93DF6" w14:paraId="14802B43" w14:textId="143441BF">
      <w:pPr>
        <w:pStyle w:val="ListParagraph"/>
        <w:numPr>
          <w:ilvl w:val="0"/>
          <w:numId w:val="1"/>
        </w:numPr>
      </w:pPr>
      <w:r>
        <w:t>Install p</w:t>
      </w:r>
      <w:r w:rsidRPr="00E92A18">
        <w:t>hysical barriers, such as sneeze guards and partitions in areas where it is difficult for individuals to maintain proper social distance</w:t>
      </w:r>
      <w:r w:rsidR="003C7015">
        <w:t xml:space="preserve"> of at least 6 feet (2 meters)</w:t>
      </w:r>
      <w:r>
        <w:t>, such as</w:t>
      </w:r>
      <w:r w:rsidRPr="00E92A18">
        <w:t xml:space="preserve"> serving stations</w:t>
      </w:r>
      <w:r>
        <w:t xml:space="preserve"> and </w:t>
      </w:r>
      <w:r w:rsidRPr="00E92A18">
        <w:t>food pick up areas.</w:t>
      </w:r>
    </w:p>
    <w:p w:rsidRPr="00E92A18" w:rsidR="00D93DF6" w:rsidP="0035058E" w:rsidRDefault="00D93DF6" w14:paraId="477992AB" w14:textId="4E0575F2">
      <w:pPr>
        <w:pStyle w:val="ListParagraph"/>
        <w:numPr>
          <w:ilvl w:val="0"/>
          <w:numId w:val="1"/>
        </w:numPr>
      </w:pPr>
      <w:r w:rsidRPr="00E92A18">
        <w:t xml:space="preserve">Provide physical guides, such as tape on decks and signage, to remind individuals to </w:t>
      </w:r>
      <w:r w:rsidR="003C7015">
        <w:t>maintain</w:t>
      </w:r>
      <w:r w:rsidRPr="00E92A18">
        <w:t xml:space="preserve"> social distance </w:t>
      </w:r>
      <w:r w:rsidR="003C7015">
        <w:t xml:space="preserve">of at least 6 feet (2 meters) </w:t>
      </w:r>
      <w:r w:rsidRPr="00E92A18">
        <w:t xml:space="preserve">where food and beverages are served. </w:t>
      </w:r>
    </w:p>
    <w:p w:rsidRPr="00D30AE9" w:rsidR="00D93DF6" w:rsidP="0035058E" w:rsidRDefault="00D93DF6" w14:paraId="2CFCF3EB" w14:textId="023EAD0D">
      <w:pPr>
        <w:pStyle w:val="ListParagraph"/>
        <w:numPr>
          <w:ilvl w:val="0"/>
          <w:numId w:val="1"/>
        </w:numPr>
      </w:pPr>
      <w:r w:rsidRPr="00D30AE9">
        <w:t>Provide and encourage out</w:t>
      </w:r>
      <w:r w:rsidR="0073232E">
        <w:t>door</w:t>
      </w:r>
      <w:r w:rsidRPr="00D30AE9">
        <w:t xml:space="preserve"> dining and bar/beverage service options. </w:t>
      </w:r>
    </w:p>
    <w:p w:rsidRPr="00D30AE9" w:rsidR="00D93DF6" w:rsidP="0035058E" w:rsidRDefault="00D93DF6" w14:paraId="72B98A89" w14:textId="77777777">
      <w:pPr>
        <w:pStyle w:val="ListParagraph"/>
        <w:numPr>
          <w:ilvl w:val="0"/>
          <w:numId w:val="1"/>
        </w:numPr>
      </w:pPr>
      <w:r w:rsidRPr="00D30AE9">
        <w:t>Provide and encourage in-room passenger dining service.</w:t>
      </w:r>
    </w:p>
    <w:p w:rsidR="00D93DF6" w:rsidP="0035058E" w:rsidRDefault="00D93DF6" w14:paraId="2EF122F9" w14:textId="2CCC1531">
      <w:pPr>
        <w:pStyle w:val="ListParagraph"/>
        <w:numPr>
          <w:ilvl w:val="0"/>
          <w:numId w:val="1"/>
        </w:numPr>
      </w:pPr>
      <w:r>
        <w:t>Limit any sharing of food, tools, equipment, or supplies by food workers</w:t>
      </w:r>
      <w:r w:rsidR="004D31C0">
        <w:t>, to the extent practicable</w:t>
      </w:r>
      <w:r>
        <w:t>.</w:t>
      </w:r>
    </w:p>
    <w:p w:rsidR="00D93DF6" w:rsidP="0035058E" w:rsidRDefault="00D93DF6" w14:paraId="5AB992AC" w14:textId="550EAC6E">
      <w:pPr>
        <w:pStyle w:val="ListParagraph"/>
        <w:numPr>
          <w:ilvl w:val="0"/>
          <w:numId w:val="1"/>
        </w:numPr>
      </w:pPr>
      <w:r>
        <w:t>Ensure adequate supplies to minimize sharing of high-touch materials (e.g., serving spoons) to the extent p</w:t>
      </w:r>
      <w:r w:rsidR="00BA389F">
        <w:t>racticable</w:t>
      </w:r>
      <w:r>
        <w:t>; otherwise, limit use of supplies and equipment by one group of food workers at a time and clean and disinfect between use.</w:t>
      </w:r>
    </w:p>
    <w:p w:rsidR="00D93DF6" w:rsidP="0035058E" w:rsidRDefault="00D93DF6" w14:paraId="2936D141" w14:textId="27DE74E2">
      <w:pPr>
        <w:pStyle w:val="ListParagraph"/>
        <w:numPr>
          <w:ilvl w:val="0"/>
          <w:numId w:val="1"/>
        </w:numPr>
      </w:pPr>
      <w:r>
        <w:t xml:space="preserve">Avoid using or sharing </w:t>
      </w:r>
      <w:r w:rsidR="0037427E">
        <w:t xml:space="preserve">of </w:t>
      </w:r>
      <w:r>
        <w:t>items that are reusable, such as menus, condiments, and any other food containers. Instead, use disposable</w:t>
      </w:r>
      <w:r w:rsidR="00173608">
        <w:t xml:space="preserve"> menus,</w:t>
      </w:r>
      <w:r>
        <w:t xml:space="preserve"> digital menus</w:t>
      </w:r>
      <w:r w:rsidR="00173608">
        <w:t xml:space="preserve"> that can be disinfected between each use,</w:t>
      </w:r>
      <w:r w:rsidR="00856C27">
        <w:t xml:space="preserve"> online menus that can be retrieved on diners’ personal cell phones,</w:t>
      </w:r>
      <w:r>
        <w:t xml:space="preserve"> single serving condiments, and no-touch trash cans and doors.</w:t>
      </w:r>
    </w:p>
    <w:p w:rsidRPr="00934EFA" w:rsidR="00D93DF6" w:rsidP="0051774E" w:rsidRDefault="00D93DF6" w14:paraId="6907B5AF" w14:textId="77777777">
      <w:pPr>
        <w:spacing w:before="60" w:after="60"/>
        <w:rPr>
          <w:b/>
          <w:bCs/>
          <w:u w:val="single"/>
        </w:rPr>
      </w:pPr>
      <w:r w:rsidRPr="00934EFA">
        <w:rPr>
          <w:b/>
          <w:bCs/>
          <w:u w:val="single"/>
        </w:rPr>
        <w:t>Recommendations</w:t>
      </w:r>
    </w:p>
    <w:p w:rsidRPr="00934EFA" w:rsidR="00D93DF6" w:rsidP="0051774E" w:rsidRDefault="00D93DF6" w14:paraId="67D1EA4A" w14:textId="16543E3E">
      <w:pPr>
        <w:spacing w:before="60" w:after="60"/>
        <w:rPr>
          <w:rFonts w:ascii="Calibri" w:hAnsi="Calibri" w:eastAsia="Calibri" w:cs="Calibri"/>
        </w:rPr>
      </w:pPr>
      <w:r w:rsidRPr="00934EFA">
        <w:rPr>
          <w:rFonts w:cstheme="minorHAnsi"/>
        </w:rPr>
        <w:t xml:space="preserve">To </w:t>
      </w:r>
      <w:r w:rsidR="00063485">
        <w:rPr>
          <w:rFonts w:cstheme="minorHAnsi"/>
        </w:rPr>
        <w:t xml:space="preserve">further </w:t>
      </w:r>
      <w:r w:rsidRPr="00934EFA">
        <w:rPr>
          <w:rFonts w:cstheme="minorHAnsi"/>
        </w:rPr>
        <w:t xml:space="preserve">reduce </w:t>
      </w:r>
      <w:r w:rsidR="004D31C0">
        <w:rPr>
          <w:rFonts w:cstheme="minorHAnsi"/>
        </w:rPr>
        <w:t xml:space="preserve">the </w:t>
      </w:r>
      <w:r w:rsidRPr="00934EFA">
        <w:rPr>
          <w:rFonts w:cstheme="minorHAnsi"/>
        </w:rPr>
        <w:t>spread of SARS-CoV-2, cruise ship operators</w:t>
      </w:r>
      <w:r w:rsidR="00384628">
        <w:rPr>
          <w:rFonts w:cstheme="minorHAnsi"/>
        </w:rPr>
        <w:t xml:space="preserve"> </w:t>
      </w:r>
      <w:r w:rsidR="00063485">
        <w:rPr>
          <w:rFonts w:cstheme="minorHAnsi"/>
        </w:rPr>
        <w:t xml:space="preserve">as best practices </w:t>
      </w:r>
      <w:r w:rsidR="00384628">
        <w:rPr>
          <w:rFonts w:cstheme="minorHAnsi"/>
        </w:rPr>
        <w:t>should</w:t>
      </w:r>
      <w:r w:rsidRPr="00934EFA">
        <w:rPr>
          <w:rFonts w:ascii="Calibri" w:hAnsi="Calibri" w:eastAsia="Calibri" w:cs="Calibri"/>
        </w:rPr>
        <w:t>:</w:t>
      </w:r>
    </w:p>
    <w:p w:rsidR="00B044F5" w:rsidP="0035058E" w:rsidRDefault="00B044F5" w14:paraId="7C7DF289" w14:textId="77777777">
      <w:pPr>
        <w:pStyle w:val="ListParagraph"/>
        <w:numPr>
          <w:ilvl w:val="0"/>
          <w:numId w:val="1"/>
        </w:numPr>
      </w:pPr>
      <w:r>
        <w:t>Consider options for consumers to order ahead of time to limit the amount of time spent in the restaurant.</w:t>
      </w:r>
    </w:p>
    <w:p w:rsidRPr="00E92A18" w:rsidR="00B044F5" w:rsidP="0035058E" w:rsidRDefault="00B044F5" w14:paraId="3989C8AF" w14:textId="77777777">
      <w:pPr>
        <w:pStyle w:val="ListParagraph"/>
        <w:numPr>
          <w:ilvl w:val="0"/>
          <w:numId w:val="1"/>
        </w:numPr>
      </w:pPr>
      <w:r>
        <w:t>Provide</w:t>
      </w:r>
      <w:r w:rsidRPr="00E92A18">
        <w:t xml:space="preserve"> alternative meal services options, </w:t>
      </w:r>
      <w:r>
        <w:t>such as</w:t>
      </w:r>
      <w:r w:rsidRPr="00E92A18">
        <w:t xml:space="preserve"> prepackaged grab-and-go meals, for consumption on open decks or in individual cabins to minimize risks associated with congregate indoor dining.</w:t>
      </w:r>
    </w:p>
    <w:p w:rsidR="00B044F5" w:rsidP="0035058E" w:rsidRDefault="00B044F5" w14:paraId="5DAAC996" w14:textId="03734B67">
      <w:pPr>
        <w:pStyle w:val="ListParagraph"/>
        <w:numPr>
          <w:ilvl w:val="0"/>
          <w:numId w:val="1"/>
        </w:numPr>
        <w:spacing w:after="0"/>
      </w:pPr>
      <w:r>
        <w:t>Use touchless payment options as much as possible, if available. If pens are needed for some purposes, disinfect between uses and/or encourage customers to use their own pens.</w:t>
      </w:r>
    </w:p>
    <w:p w:rsidR="0035058E" w:rsidP="0035058E" w:rsidRDefault="0035058E" w14:paraId="792067CF" w14:textId="6C431F3F">
      <w:pPr>
        <w:spacing w:after="0"/>
        <w:ind w:left="360"/>
      </w:pPr>
    </w:p>
    <w:p w:rsidRPr="00D30AE9" w:rsidR="0035058E" w:rsidP="0035058E" w:rsidRDefault="0035058E" w14:paraId="66129AC3" w14:textId="77777777">
      <w:pPr>
        <w:spacing w:after="0"/>
        <w:ind w:left="360"/>
      </w:pPr>
    </w:p>
    <w:p w:rsidRPr="0024735C" w:rsidR="00B044F5" w:rsidP="0035058E" w:rsidRDefault="00681D52" w14:paraId="3A11C557" w14:textId="435C43AB">
      <w:pPr>
        <w:pStyle w:val="Heading1"/>
        <w:spacing w:before="0" w:after="160"/>
        <w:rPr>
          <w:rFonts w:ascii="Times New Roman" w:hAnsi="Times New Roman" w:cs="Times New Roman"/>
          <w:b/>
          <w:bCs/>
          <w:color w:val="auto"/>
          <w:sz w:val="36"/>
          <w:szCs w:val="36"/>
        </w:rPr>
      </w:pPr>
      <w:r>
        <w:rPr>
          <w:rFonts w:ascii="Times New Roman" w:hAnsi="Times New Roman" w:cs="Times New Roman"/>
          <w:b/>
          <w:bCs/>
          <w:color w:val="auto"/>
          <w:sz w:val="36"/>
          <w:szCs w:val="36"/>
        </w:rPr>
        <w:t>Cleaning and Disinfection</w:t>
      </w:r>
    </w:p>
    <w:p w:rsidR="004D31C0" w:rsidP="00B044F5" w:rsidRDefault="00B93DF8" w14:paraId="06CF2519" w14:textId="25A2EAAA">
      <w:r w:rsidRPr="00B93DF8">
        <w:t>Numerous researchers have studied how long SARS-CoV-2 can survive on a variety of porous and non-porous surfaces</w:t>
      </w:r>
      <w:r>
        <w:t xml:space="preserve">. </w:t>
      </w:r>
      <w:r w:rsidRPr="00B4444D" w:rsidR="00AB16AB">
        <w:t xml:space="preserve">On porous surfaces, </w:t>
      </w:r>
      <w:hyperlink w:history="1" r:id="rId74">
        <w:r w:rsidRPr="00B4444D" w:rsidR="00AB16AB">
          <w:rPr>
            <w:rStyle w:val="Hyperlink"/>
          </w:rPr>
          <w:t>studies report</w:t>
        </w:r>
      </w:hyperlink>
      <w:r w:rsidRPr="00B4444D" w:rsidR="00AB16AB">
        <w:t xml:space="preserve"> inability to detect viable virus within minutes to hours; on non-porous surfaces, viable virus can be detected for days to weeks</w:t>
      </w:r>
      <w:r w:rsidRPr="00B4444D" w:rsidR="00B4444D">
        <w:t xml:space="preserve">. </w:t>
      </w:r>
    </w:p>
    <w:p w:rsidRPr="00034B51" w:rsidR="00B044F5" w:rsidP="00B044F5" w:rsidRDefault="00B044F5" w14:paraId="56CC7CFC" w14:textId="4943E50B">
      <w:r w:rsidRPr="00034B51">
        <w:t xml:space="preserve">Cleaning of visibly dirty surfaces followed by disinfection </w:t>
      </w:r>
      <w:r w:rsidR="00B4444D">
        <w:t>helps</w:t>
      </w:r>
      <w:r w:rsidRPr="00034B51">
        <w:t xml:space="preserve"> prevent COVID-19 transmission.</w:t>
      </w:r>
      <w:r>
        <w:t xml:space="preserve"> Cleaning with products containing soap or detergent reduces germs on surfaces by removing contaminants and may also weaken or damage some of the virus particles, which decreases risk of infection from surfaces. Disinfecting (using </w:t>
      </w:r>
      <w:hyperlink w:history="1" r:id="rId75">
        <w:r w:rsidRPr="00F629BF">
          <w:rPr>
            <w:rStyle w:val="Hyperlink"/>
          </w:rPr>
          <w:t>EPA’s List N</w:t>
        </w:r>
      </w:hyperlink>
      <w:r>
        <w:t>) kills any remaining germs on surfaces, which further reduces any risk of spreading infection.</w:t>
      </w:r>
    </w:p>
    <w:p w:rsidRPr="00034B51" w:rsidR="00D93DF6" w:rsidP="0051774E" w:rsidRDefault="00D93DF6" w14:paraId="5BC7C465" w14:textId="77777777">
      <w:r>
        <w:t xml:space="preserve">Additional information on cleaning and disinfecting on cruise ships can be found on CDC’s </w:t>
      </w:r>
      <w:hyperlink w:history="1" r:id="rId76">
        <w:r>
          <w:rPr>
            <w:rStyle w:val="Hyperlink"/>
          </w:rPr>
          <w:t>Interim Guidance for Ships on Managing Suspected Coronavirus Disease 2019</w:t>
        </w:r>
      </w:hyperlink>
      <w:r>
        <w:t xml:space="preserve"> and </w:t>
      </w:r>
      <w:hyperlink w:history="1" r:id="rId77">
        <w:r w:rsidRPr="00EF0AA2">
          <w:rPr>
            <w:rStyle w:val="Hyperlink"/>
          </w:rPr>
          <w:t>Technical Instructions for Mitigation of COVID-19 Among Cruise Ship Crew</w:t>
        </w:r>
      </w:hyperlink>
      <w:r>
        <w:t>.</w:t>
      </w:r>
    </w:p>
    <w:p w:rsidR="00D93DF6" w:rsidP="0051774E" w:rsidRDefault="00D93DF6" w14:paraId="2C983C4D" w14:textId="77777777">
      <w:pPr>
        <w:spacing w:before="60" w:after="60"/>
        <w:rPr>
          <w:b/>
          <w:bCs/>
          <w:u w:val="single"/>
        </w:rPr>
      </w:pPr>
      <w:r w:rsidRPr="00937873">
        <w:rPr>
          <w:b/>
          <w:bCs/>
          <w:u w:val="single"/>
        </w:rPr>
        <w:t>Requirements</w:t>
      </w:r>
    </w:p>
    <w:p w:rsidRPr="00E92A18" w:rsidR="00D93DF6" w:rsidP="0051774E" w:rsidRDefault="00D93DF6" w14:paraId="674E17AF" w14:textId="38E492C3">
      <w:pPr>
        <w:spacing w:before="60" w:after="60"/>
      </w:pPr>
      <w:r w:rsidRPr="00CB7248">
        <w:rPr>
          <w:rFonts w:cstheme="minorHAnsi"/>
        </w:rPr>
        <w:t xml:space="preserve">To reduce </w:t>
      </w:r>
      <w:r w:rsidR="00D233DF">
        <w:rPr>
          <w:rFonts w:cstheme="minorHAnsi"/>
        </w:rPr>
        <w:t xml:space="preserve">the </w:t>
      </w:r>
      <w:r w:rsidRPr="00CB7248">
        <w:rPr>
          <w:rFonts w:cstheme="minorHAnsi"/>
        </w:rPr>
        <w:t xml:space="preserve">spread of SARS-CoV-2, </w:t>
      </w:r>
      <w:r w:rsidR="00BA389F">
        <w:rPr>
          <w:rFonts w:cstheme="minorHAnsi"/>
        </w:rPr>
        <w:t>c</w:t>
      </w:r>
      <w:r w:rsidRPr="00CB7248">
        <w:rPr>
          <w:rFonts w:cstheme="minorHAnsi"/>
        </w:rPr>
        <w:t>ruise ship operators</w:t>
      </w:r>
      <w:r w:rsidR="00BA389F">
        <w:rPr>
          <w:rFonts w:cstheme="minorHAnsi"/>
        </w:rPr>
        <w:t xml:space="preserve"> must</w:t>
      </w:r>
      <w:r>
        <w:rPr>
          <w:rFonts w:ascii="Calibri" w:hAnsi="Calibri" w:eastAsia="Calibri" w:cs="Calibri"/>
        </w:rPr>
        <w:t>:</w:t>
      </w:r>
    </w:p>
    <w:p w:rsidR="00D93DF6" w:rsidP="0035058E" w:rsidRDefault="00D93DF6" w14:paraId="49FE8FDA" w14:textId="77777777">
      <w:pPr>
        <w:pStyle w:val="Heading1"/>
        <w:numPr>
          <w:ilvl w:val="0"/>
          <w:numId w:val="26"/>
        </w:numPr>
        <w:spacing w:before="0"/>
        <w:rPr>
          <w:rFonts w:asciiTheme="minorHAnsi" w:hAnsiTheme="minorHAnsi" w:cstheme="minorHAnsi"/>
          <w:color w:val="000000"/>
          <w:sz w:val="22"/>
          <w:szCs w:val="22"/>
          <w:shd w:val="clear" w:color="auto" w:fill="FFFFFF"/>
        </w:rPr>
      </w:pPr>
      <w:r w:rsidRPr="00034B51">
        <w:rPr>
          <w:rFonts w:asciiTheme="minorHAnsi" w:hAnsiTheme="minorHAnsi" w:cstheme="minorHAnsi"/>
          <w:color w:val="000000"/>
          <w:sz w:val="22"/>
          <w:szCs w:val="22"/>
          <w:shd w:val="clear" w:color="auto" w:fill="FFFFFF"/>
        </w:rPr>
        <w:t xml:space="preserve">Prioritize cleaning </w:t>
      </w:r>
      <w:r>
        <w:rPr>
          <w:rFonts w:asciiTheme="minorHAnsi" w:hAnsiTheme="minorHAnsi" w:cstheme="minorHAnsi"/>
          <w:color w:val="000000"/>
          <w:sz w:val="22"/>
          <w:szCs w:val="22"/>
          <w:shd w:val="clear" w:color="auto" w:fill="FFFFFF"/>
        </w:rPr>
        <w:t xml:space="preserve">and disinfecting </w:t>
      </w:r>
      <w:r w:rsidRPr="00034B51">
        <w:rPr>
          <w:rFonts w:asciiTheme="minorHAnsi" w:hAnsiTheme="minorHAnsi" w:cstheme="minorHAnsi"/>
          <w:color w:val="000000"/>
          <w:sz w:val="22"/>
          <w:szCs w:val="22"/>
          <w:shd w:val="clear" w:color="auto" w:fill="FFFFFF"/>
        </w:rPr>
        <w:t>high-touch surfaces.</w:t>
      </w:r>
      <w:r>
        <w:rPr>
          <w:rFonts w:asciiTheme="minorHAnsi" w:hAnsiTheme="minorHAnsi" w:cstheme="minorHAnsi"/>
          <w:color w:val="000000"/>
          <w:sz w:val="22"/>
          <w:szCs w:val="22"/>
          <w:shd w:val="clear" w:color="auto" w:fill="FFFFFF"/>
        </w:rPr>
        <w:t xml:space="preserve"> </w:t>
      </w:r>
      <w:r w:rsidRPr="00F629BF">
        <w:rPr>
          <w:rFonts w:asciiTheme="minorHAnsi" w:hAnsiTheme="minorHAnsi" w:cstheme="minorHAnsi"/>
          <w:color w:val="000000"/>
          <w:sz w:val="22"/>
          <w:szCs w:val="22"/>
          <w:shd w:val="clear" w:color="auto" w:fill="FFFFFF"/>
        </w:rPr>
        <w:t>Examples of high-touch surfaces include</w:t>
      </w:r>
      <w:r>
        <w:rPr>
          <w:rFonts w:asciiTheme="minorHAnsi" w:hAnsiTheme="minorHAnsi" w:cstheme="minorHAnsi"/>
          <w:color w:val="000000"/>
          <w:sz w:val="22"/>
          <w:szCs w:val="22"/>
          <w:shd w:val="clear" w:color="auto" w:fill="FFFFFF"/>
        </w:rPr>
        <w:t>, but are not limited to</w:t>
      </w:r>
      <w:r w:rsidRPr="00F629BF">
        <w:rPr>
          <w:rFonts w:asciiTheme="minorHAnsi" w:hAnsiTheme="minorHAnsi" w:cstheme="minorHAnsi"/>
          <w:color w:val="000000"/>
          <w:sz w:val="22"/>
          <w:szCs w:val="22"/>
          <w:shd w:val="clear" w:color="auto" w:fill="FFFFFF"/>
        </w:rPr>
        <w:t>: pens, counters, shopping carts, tables, doorknobs, light switches, handles, stair rails, elevator buttons, desks, keyboards, phones, toilets, faucets, and sinks.</w:t>
      </w:r>
    </w:p>
    <w:p w:rsidRPr="00F629BF" w:rsidR="00B044F5" w:rsidP="0035058E" w:rsidRDefault="00B044F5" w14:paraId="24BD4BEB" w14:textId="158E6BBB">
      <w:pPr>
        <w:pStyle w:val="ListParagraph"/>
        <w:numPr>
          <w:ilvl w:val="0"/>
          <w:numId w:val="26"/>
        </w:numPr>
        <w:spacing w:after="0"/>
      </w:pPr>
      <w:r w:rsidRPr="00F629BF">
        <w:t>Use disinfectant product</w:t>
      </w:r>
      <w:r w:rsidR="00A31A0A">
        <w:t>s</w:t>
      </w:r>
      <w:r w:rsidRPr="00F629BF">
        <w:t xml:space="preserve"> from the </w:t>
      </w:r>
      <w:hyperlink w:history="1" r:id="rId78">
        <w:r w:rsidRPr="00F629BF">
          <w:rPr>
            <w:rStyle w:val="Hyperlink"/>
          </w:rPr>
          <w:t>EPA List N</w:t>
        </w:r>
      </w:hyperlink>
      <w:r w:rsidRPr="00F629BF">
        <w:t xml:space="preserve"> that </w:t>
      </w:r>
      <w:r w:rsidR="00A31A0A">
        <w:t>are</w:t>
      </w:r>
      <w:r w:rsidRPr="00F629BF">
        <w:t xml:space="preserve"> effective against COVID-19. Check that the </w:t>
      </w:r>
      <w:hyperlink w:history="1" r:id="rId79">
        <w:r w:rsidRPr="00F629BF">
          <w:rPr>
            <w:rStyle w:val="Hyperlink"/>
          </w:rPr>
          <w:t>EPA Registration number</w:t>
        </w:r>
      </w:hyperlink>
      <w:r w:rsidRPr="00F629BF">
        <w:t> on the product matches the registration number in the List N search tool. See </w:t>
      </w:r>
      <w:hyperlink w:history="1" r:id="rId80">
        <w:r w:rsidRPr="00F629BF">
          <w:rPr>
            <w:rStyle w:val="Hyperlink"/>
          </w:rPr>
          <w:t>Tips on using the List N Tool</w:t>
        </w:r>
      </w:hyperlink>
      <w:r w:rsidRPr="00F629BF">
        <w:t>.</w:t>
      </w:r>
    </w:p>
    <w:p w:rsidR="00B044F5" w:rsidP="00F32E75" w:rsidRDefault="00B044F5" w14:paraId="0D164905" w14:textId="165A146F">
      <w:pPr>
        <w:numPr>
          <w:ilvl w:val="0"/>
          <w:numId w:val="28"/>
        </w:numPr>
        <w:tabs>
          <w:tab w:val="num" w:pos="1440"/>
        </w:tabs>
        <w:spacing w:after="0"/>
      </w:pPr>
      <w:r w:rsidRPr="00F629BF">
        <w:t>If products on </w:t>
      </w:r>
      <w:hyperlink w:history="1" r:id="rId81">
        <w:r w:rsidRPr="00F629BF">
          <w:rPr>
            <w:rStyle w:val="Hyperlink"/>
          </w:rPr>
          <w:t>EPA List N</w:t>
        </w:r>
      </w:hyperlink>
      <w:r w:rsidRPr="00F629BF">
        <w:t>: Disinfectants for Coronavirus (COVID-19) are not available, </w:t>
      </w:r>
      <w:hyperlink w:history="1" r:id="rId82">
        <w:r w:rsidRPr="00F629BF">
          <w:rPr>
            <w:rStyle w:val="Hyperlink"/>
          </w:rPr>
          <w:t>bleach solutions</w:t>
        </w:r>
      </w:hyperlink>
      <w:r w:rsidRPr="00F629BF">
        <w:t> can be used if appropriate for the surface.</w:t>
      </w:r>
    </w:p>
    <w:p w:rsidRPr="00E92A18" w:rsidR="00F32E75" w:rsidP="00F32E75" w:rsidRDefault="00F32E75" w14:paraId="764686C5" w14:textId="06942A40">
      <w:pPr>
        <w:pStyle w:val="ListParagraph"/>
        <w:numPr>
          <w:ilvl w:val="0"/>
          <w:numId w:val="12"/>
        </w:numPr>
        <w:tabs>
          <w:tab w:val="clear" w:pos="360"/>
          <w:tab w:val="num" w:pos="720"/>
        </w:tabs>
        <w:ind w:left="720"/>
        <w:rPr>
          <w:rFonts w:eastAsiaTheme="minorEastAsia"/>
          <w:color w:val="000000" w:themeColor="text1"/>
        </w:rPr>
      </w:pPr>
      <w:r>
        <w:t>For</w:t>
      </w:r>
      <w:r w:rsidR="00BA389F">
        <w:t xml:space="preserve"> RWFs</w:t>
      </w:r>
      <w:r>
        <w:t xml:space="preserve">: </w:t>
      </w:r>
      <w:hyperlink r:id="rId83">
        <w:r w:rsidRPr="00E92A18">
          <w:rPr>
            <w:rStyle w:val="Hyperlink"/>
          </w:rPr>
          <w:t>Clean and disinfect</w:t>
        </w:r>
      </w:hyperlink>
      <w:r w:rsidRPr="00E92A18">
        <w:t xml:space="preserve"> frequently touched surfaces </w:t>
      </w:r>
      <w:r w:rsidR="006513AD">
        <w:t>multiple times a day, a</w:t>
      </w:r>
      <w:r w:rsidRPr="00E92A18">
        <w:t xml:space="preserve">nd shared objects before and after each time they are used. For example: handrails, slides, and structures for climbing or playing; lounge chairs, tabletops, pool noodles, and kickboards; and door handles and surfaces of </w:t>
      </w:r>
      <w:r w:rsidR="006909A1">
        <w:t>toilet rooms</w:t>
      </w:r>
      <w:r w:rsidRPr="00E92A18">
        <w:t>, handwashing stations, diaper-changing stations, and showers. (</w:t>
      </w:r>
      <w:hyperlink w:anchor="anchor_1589978886586" r:id="rId84">
        <w:r w:rsidRPr="00E92A18">
          <w:rPr>
            <w:rStyle w:val="Hyperlink"/>
          </w:rPr>
          <w:t>Considerations for Public Pools, Hot Tubs, and Water Playgrounds During COVID-19 | CDC</w:t>
        </w:r>
      </w:hyperlink>
      <w:r w:rsidRPr="00E92A18">
        <w:t>)</w:t>
      </w:r>
    </w:p>
    <w:p w:rsidR="0035058E" w:rsidP="0035058E" w:rsidRDefault="0035058E" w14:paraId="32AE1F29" w14:textId="77777777">
      <w:pPr>
        <w:spacing w:after="0"/>
        <w:ind w:left="1080"/>
      </w:pPr>
    </w:p>
    <w:p w:rsidRPr="00ED07D7" w:rsidR="00ED07D7" w:rsidP="00ED07D7" w:rsidRDefault="00ED07D7" w14:paraId="77D61222" w14:textId="77777777">
      <w:pPr>
        <w:keepNext/>
        <w:keepLines/>
        <w:spacing w:before="240"/>
        <w:outlineLvl w:val="0"/>
        <w:rPr>
          <w:rFonts w:ascii="Times New Roman" w:hAnsi="Times New Roman" w:cs="Times New Roman" w:eastAsiaTheme="majorEastAsia"/>
          <w:b/>
          <w:bCs/>
          <w:sz w:val="36"/>
          <w:szCs w:val="36"/>
        </w:rPr>
      </w:pPr>
      <w:r w:rsidRPr="00ED07D7">
        <w:rPr>
          <w:rFonts w:ascii="Times New Roman" w:hAnsi="Times New Roman" w:cs="Times New Roman" w:eastAsiaTheme="majorEastAsia"/>
          <w:b/>
          <w:bCs/>
          <w:sz w:val="36"/>
          <w:szCs w:val="36"/>
        </w:rPr>
        <w:t xml:space="preserve">Shore Excursions &amp; Transportation Services </w:t>
      </w:r>
    </w:p>
    <w:p w:rsidRPr="00137123" w:rsidR="00137123" w:rsidP="00137123" w:rsidRDefault="00137123" w14:paraId="4D94B9AF" w14:textId="7DCEB6E0">
      <w:r w:rsidRPr="00137123">
        <w:t xml:space="preserve">Participating in shore excursions and group transportation increases a person’s risk of getting and spreading COVID-19 by bringing people in close contact with others, often for prolonged periods. Additionally, </w:t>
      </w:r>
      <w:r>
        <w:t>participating</w:t>
      </w:r>
      <w:r w:rsidRPr="00137123">
        <w:t xml:space="preserve"> in these activities in other communities and countries with </w:t>
      </w:r>
      <w:hyperlink w:history="1" r:id="rId85">
        <w:r w:rsidRPr="00137123">
          <w:rPr>
            <w:rStyle w:val="Hyperlink"/>
          </w:rPr>
          <w:t>high prevalence of COVID-19</w:t>
        </w:r>
      </w:hyperlink>
      <w:r w:rsidRPr="00137123">
        <w:t xml:space="preserve"> further increases the risk of introduction of COVID-19 onto cruise ships.</w:t>
      </w:r>
    </w:p>
    <w:p w:rsidR="00ED07D7" w:rsidP="00ED07D7" w:rsidRDefault="00ED07D7" w14:paraId="43977CAD" w14:textId="1315FCED">
      <w:pPr>
        <w:spacing w:before="60" w:after="60"/>
        <w:rPr>
          <w:b/>
          <w:bCs/>
          <w:u w:val="single"/>
        </w:rPr>
      </w:pPr>
      <w:r w:rsidRPr="00937873">
        <w:rPr>
          <w:b/>
          <w:bCs/>
          <w:u w:val="single"/>
        </w:rPr>
        <w:t>Requirements</w:t>
      </w:r>
    </w:p>
    <w:p w:rsidRPr="00E92A18" w:rsidR="00BA389F" w:rsidP="00BA389F" w:rsidRDefault="00BA389F" w14:paraId="4C454E38" w14:textId="4F7D878B">
      <w:pPr>
        <w:spacing w:before="60" w:after="60"/>
      </w:pPr>
      <w:r w:rsidRPr="00CB7248">
        <w:rPr>
          <w:rFonts w:cstheme="minorHAnsi"/>
        </w:rPr>
        <w:t xml:space="preserve">To reduce </w:t>
      </w:r>
      <w:r w:rsidR="00D233DF">
        <w:rPr>
          <w:rFonts w:cstheme="minorHAnsi"/>
        </w:rPr>
        <w:t xml:space="preserve">the </w:t>
      </w:r>
      <w:r w:rsidRPr="00CB7248">
        <w:rPr>
          <w:rFonts w:cstheme="minorHAnsi"/>
        </w:rPr>
        <w:t xml:space="preserve">spread of SARS-CoV-2, </w:t>
      </w:r>
      <w:r>
        <w:rPr>
          <w:rFonts w:cstheme="minorHAnsi"/>
        </w:rPr>
        <w:t>c</w:t>
      </w:r>
      <w:r w:rsidRPr="00CB7248">
        <w:rPr>
          <w:rFonts w:cstheme="minorHAnsi"/>
        </w:rPr>
        <w:t>ruise ship operators</w:t>
      </w:r>
      <w:r>
        <w:rPr>
          <w:rFonts w:cstheme="minorHAnsi"/>
        </w:rPr>
        <w:t xml:space="preserve"> must</w:t>
      </w:r>
      <w:r>
        <w:rPr>
          <w:rFonts w:ascii="Calibri" w:hAnsi="Calibri" w:eastAsia="Calibri" w:cs="Calibri"/>
        </w:rPr>
        <w:t>:</w:t>
      </w:r>
    </w:p>
    <w:p w:rsidRPr="00ED07D7" w:rsidR="00ED07D7" w:rsidP="00C9153C" w:rsidRDefault="00ED07D7" w14:paraId="2E4D0E3C" w14:textId="6DAB7A38">
      <w:pPr>
        <w:numPr>
          <w:ilvl w:val="0"/>
          <w:numId w:val="2"/>
        </w:numPr>
        <w:spacing w:after="0"/>
        <w:contextualSpacing/>
      </w:pPr>
      <w:bookmarkStart w:name="_Hlk68885963" w:id="5"/>
      <w:r>
        <w:t>Prohibit s</w:t>
      </w:r>
      <w:r w:rsidRPr="00ED07D7">
        <w:t>elf-guided or independent exploration by passengers during port stops</w:t>
      </w:r>
      <w:r>
        <w:t>.</w:t>
      </w:r>
    </w:p>
    <w:bookmarkEnd w:id="5"/>
    <w:p w:rsidRPr="00A8638A" w:rsidR="00C9153C" w:rsidP="00C9153C" w:rsidRDefault="00BA389F" w14:paraId="3B23E430" w14:textId="13347905">
      <w:pPr>
        <w:pStyle w:val="ListParagraph"/>
        <w:numPr>
          <w:ilvl w:val="0"/>
          <w:numId w:val="2"/>
        </w:numPr>
        <w:spacing w:after="0"/>
        <w:rPr>
          <w:rFonts w:cstheme="minorHAnsi"/>
        </w:rPr>
      </w:pPr>
      <w:r>
        <w:rPr>
          <w:rFonts w:cstheme="minorHAnsi"/>
        </w:rPr>
        <w:t>E</w:t>
      </w:r>
      <w:r w:rsidRPr="00A8638A" w:rsidR="00C9153C">
        <w:rPr>
          <w:rFonts w:cstheme="minorHAnsi"/>
        </w:rPr>
        <w:t>nsure all shore excursion tour companies facilitate social distancing</w:t>
      </w:r>
      <w:r w:rsidR="007F1C5C">
        <w:rPr>
          <w:rFonts w:cstheme="minorHAnsi"/>
        </w:rPr>
        <w:t xml:space="preserve"> to allow for at least 6 feet (2 meters) </w:t>
      </w:r>
      <w:r w:rsidR="007F1C5C">
        <w:t>between individuals who are not traveling companions or part of the same family</w:t>
      </w:r>
      <w:r w:rsidR="00C9153C">
        <w:rPr>
          <w:rFonts w:cstheme="minorHAnsi"/>
        </w:rPr>
        <w:t>, mask wearing,</w:t>
      </w:r>
      <w:r w:rsidRPr="00A8638A" w:rsidR="00C9153C">
        <w:rPr>
          <w:rFonts w:cstheme="minorHAnsi"/>
        </w:rPr>
        <w:t xml:space="preserve"> </w:t>
      </w:r>
      <w:r w:rsidR="00DC5D78">
        <w:rPr>
          <w:rFonts w:cstheme="minorHAnsi"/>
        </w:rPr>
        <w:t xml:space="preserve">cleaning and disinfection, </w:t>
      </w:r>
      <w:r w:rsidRPr="00A8638A" w:rsidR="00C9153C">
        <w:rPr>
          <w:rFonts w:cstheme="minorHAnsi"/>
        </w:rPr>
        <w:t xml:space="preserve">and other COVID-19 public health measures throughout the tour. </w:t>
      </w:r>
    </w:p>
    <w:p w:rsidR="006909A1" w:rsidP="006909A1" w:rsidRDefault="00ED07D7" w14:paraId="1CC72F67" w14:textId="5E1402BD">
      <w:pPr>
        <w:numPr>
          <w:ilvl w:val="0"/>
          <w:numId w:val="2"/>
        </w:numPr>
        <w:contextualSpacing/>
      </w:pPr>
      <w:r w:rsidRPr="00ED07D7">
        <w:t xml:space="preserve">Restrict passenger attendance so </w:t>
      </w:r>
      <w:r w:rsidR="00BA389F">
        <w:t xml:space="preserve">that </w:t>
      </w:r>
      <w:r w:rsidRPr="00ED07D7">
        <w:t xml:space="preserve">proper </w:t>
      </w:r>
      <w:hyperlink r:id="rId86">
        <w:r w:rsidRPr="00ED07D7">
          <w:rPr>
            <w:color w:val="0000FF"/>
            <w:u w:val="single"/>
          </w:rPr>
          <w:t>social distancing</w:t>
        </w:r>
      </w:hyperlink>
      <w:r w:rsidRPr="00ED07D7">
        <w:t xml:space="preserve"> </w:t>
      </w:r>
      <w:r w:rsidR="007F1C5C">
        <w:t>of at least 6 feet (2 meters) between individuals who are not traveling companions or part of the same family,</w:t>
      </w:r>
      <w:r w:rsidRPr="00ED07D7" w:rsidR="007F1C5C">
        <w:t xml:space="preserve"> </w:t>
      </w:r>
      <w:r w:rsidRPr="00ED07D7">
        <w:t>and risk mitigation protocols can be met</w:t>
      </w:r>
      <w:r w:rsidR="007F1C5C">
        <w:t>.</w:t>
      </w:r>
    </w:p>
    <w:p w:rsidR="006909A1" w:rsidP="006909A1" w:rsidRDefault="006909A1" w14:paraId="160556A6" w14:textId="65D9D8F9">
      <w:pPr>
        <w:contextualSpacing/>
      </w:pPr>
    </w:p>
    <w:p w:rsidR="006909A1" w:rsidP="006909A1" w:rsidRDefault="006909A1" w14:paraId="645AA068" w14:textId="7232AD5A">
      <w:pPr>
        <w:spacing w:before="60" w:after="60"/>
        <w:rPr>
          <w:b/>
          <w:bCs/>
          <w:u w:val="single"/>
        </w:rPr>
      </w:pPr>
      <w:r>
        <w:rPr>
          <w:b/>
          <w:bCs/>
          <w:u w:val="single"/>
        </w:rPr>
        <w:t>Recommendation</w:t>
      </w:r>
    </w:p>
    <w:p w:rsidR="006909A1" w:rsidP="006909A1" w:rsidRDefault="006909A1" w14:paraId="6CCEDF8F" w14:textId="1DC5CE64">
      <w:pPr>
        <w:spacing w:before="60" w:after="60"/>
        <w:rPr>
          <w:rFonts w:ascii="Calibri" w:hAnsi="Calibri" w:eastAsia="Calibri" w:cs="Calibri"/>
        </w:rPr>
      </w:pPr>
      <w:r w:rsidRPr="00CB7248">
        <w:rPr>
          <w:rFonts w:cstheme="minorHAnsi"/>
        </w:rPr>
        <w:t xml:space="preserve">To </w:t>
      </w:r>
      <w:r w:rsidR="00B93DF8">
        <w:rPr>
          <w:rFonts w:cstheme="minorHAnsi"/>
        </w:rPr>
        <w:t xml:space="preserve">further </w:t>
      </w:r>
      <w:r w:rsidRPr="00CB7248">
        <w:rPr>
          <w:rFonts w:cstheme="minorHAnsi"/>
        </w:rPr>
        <w:t xml:space="preserve">reduce </w:t>
      </w:r>
      <w:r w:rsidR="00D233DF">
        <w:rPr>
          <w:rFonts w:cstheme="minorHAnsi"/>
        </w:rPr>
        <w:t xml:space="preserve">the </w:t>
      </w:r>
      <w:r w:rsidRPr="00CB7248">
        <w:rPr>
          <w:rFonts w:cstheme="minorHAnsi"/>
        </w:rPr>
        <w:t xml:space="preserve">spread of SARS-CoV-2, </w:t>
      </w:r>
      <w:r>
        <w:rPr>
          <w:rFonts w:cstheme="minorHAnsi"/>
        </w:rPr>
        <w:t>c</w:t>
      </w:r>
      <w:r w:rsidRPr="00CB7248">
        <w:rPr>
          <w:rFonts w:cstheme="minorHAnsi"/>
        </w:rPr>
        <w:t>ruise ship operators</w:t>
      </w:r>
      <w:r>
        <w:rPr>
          <w:rFonts w:cstheme="minorHAnsi"/>
        </w:rPr>
        <w:t xml:space="preserve"> </w:t>
      </w:r>
      <w:r>
        <w:rPr>
          <w:rFonts w:ascii="Calibri" w:hAnsi="Calibri" w:eastAsia="Calibri" w:cs="Calibri"/>
        </w:rPr>
        <w:t xml:space="preserve">as </w:t>
      </w:r>
      <w:r w:rsidR="00B93DF8">
        <w:rPr>
          <w:rFonts w:ascii="Calibri" w:hAnsi="Calibri" w:eastAsia="Calibri" w:cs="Calibri"/>
        </w:rPr>
        <w:t xml:space="preserve">a </w:t>
      </w:r>
      <w:r>
        <w:rPr>
          <w:rFonts w:ascii="Calibri" w:hAnsi="Calibri" w:eastAsia="Calibri" w:cs="Calibri"/>
        </w:rPr>
        <w:t>best practice should:</w:t>
      </w:r>
    </w:p>
    <w:p w:rsidRPr="00AE2E49" w:rsidR="006909A1" w:rsidP="006909A1" w:rsidRDefault="006909A1" w14:paraId="5FFDF20B" w14:textId="340CFA69">
      <w:pPr>
        <w:numPr>
          <w:ilvl w:val="0"/>
          <w:numId w:val="2"/>
        </w:numPr>
        <w:tabs>
          <w:tab w:val="left" w:pos="2160"/>
        </w:tabs>
        <w:spacing w:after="0"/>
        <w:contextualSpacing/>
        <w:rPr>
          <w:rFonts w:cstheme="minorHAnsi"/>
        </w:rPr>
      </w:pPr>
      <w:r>
        <w:t>Limit s</w:t>
      </w:r>
      <w:r w:rsidRPr="00ED07D7">
        <w:t xml:space="preserve">hore excursions </w:t>
      </w:r>
      <w:r>
        <w:t xml:space="preserve">in foreign ports of call </w:t>
      </w:r>
      <w:r w:rsidRPr="00ED07D7">
        <w:t xml:space="preserve">to </w:t>
      </w:r>
      <w:r>
        <w:t xml:space="preserve">countries listed as Level 1: COVID-19 Low in </w:t>
      </w:r>
      <w:hyperlink w:history="1" r:id="rId87">
        <w:r w:rsidRPr="00AE2E49">
          <w:rPr>
            <w:rStyle w:val="Hyperlink"/>
          </w:rPr>
          <w:t>CDC’s COVID-19 Travel Recommendations by Destination</w:t>
        </w:r>
      </w:hyperlink>
      <w:r>
        <w:t>.</w:t>
      </w:r>
      <w:r w:rsidRPr="00AE2E49">
        <w:t xml:space="preserve"> </w:t>
      </w:r>
    </w:p>
    <w:p w:rsidR="00ED07D7" w:rsidP="0035058E" w:rsidRDefault="00ED07D7" w14:paraId="648C4CFA" w14:textId="77777777">
      <w:pPr>
        <w:pStyle w:val="Heading1"/>
        <w:spacing w:before="0" w:after="160"/>
        <w:rPr>
          <w:rFonts w:ascii="Times New Roman" w:hAnsi="Times New Roman" w:cs="Times New Roman"/>
          <w:b/>
          <w:bCs/>
          <w:color w:val="auto"/>
          <w:sz w:val="36"/>
          <w:szCs w:val="36"/>
        </w:rPr>
      </w:pPr>
    </w:p>
    <w:p w:rsidRPr="0024735C" w:rsidR="00263154" w:rsidP="0035058E" w:rsidRDefault="00263154" w14:paraId="0CAE46ED" w14:textId="25AFCE5B">
      <w:pPr>
        <w:pStyle w:val="Heading1"/>
        <w:spacing w:before="0" w:after="160"/>
        <w:rPr>
          <w:rFonts w:ascii="Times New Roman" w:hAnsi="Times New Roman" w:cs="Times New Roman"/>
          <w:b/>
          <w:bCs/>
          <w:color w:val="auto"/>
          <w:sz w:val="36"/>
          <w:szCs w:val="36"/>
        </w:rPr>
      </w:pPr>
      <w:r w:rsidRPr="0024735C">
        <w:rPr>
          <w:rFonts w:ascii="Times New Roman" w:hAnsi="Times New Roman" w:cs="Times New Roman"/>
          <w:b/>
          <w:bCs/>
          <w:color w:val="auto"/>
          <w:sz w:val="36"/>
          <w:szCs w:val="36"/>
        </w:rPr>
        <w:t>Embarkation/Disembarkation Procedures</w:t>
      </w:r>
    </w:p>
    <w:p w:rsidRPr="00137123" w:rsidR="00137123" w:rsidP="0051774E" w:rsidRDefault="007337C4" w14:paraId="11869ACB" w14:textId="27E75936">
      <w:pPr>
        <w:spacing w:before="60" w:after="60"/>
      </w:pPr>
      <w:r>
        <w:t>Embarkation and disembarkation p</w:t>
      </w:r>
      <w:r w:rsidR="00D233DF">
        <w:t>laces</w:t>
      </w:r>
      <w:r>
        <w:t xml:space="preserve"> large numbers of people in close proximity—including passenger</w:t>
      </w:r>
      <w:r w:rsidR="007749DA">
        <w:t>s</w:t>
      </w:r>
      <w:r>
        <w:t>, crew, and port personnel—in indoor and sometimes small, enclosed spaces (e.g., gangways, corridors, waiting areas). This close proximity can increase the risk of introduction and transmission of COVID-19 onto cruise ships and into communities.</w:t>
      </w:r>
    </w:p>
    <w:p w:rsidR="00D93DF6" w:rsidP="0051774E" w:rsidRDefault="00D93DF6" w14:paraId="6C6F2600" w14:textId="7E4AAAC7">
      <w:pPr>
        <w:spacing w:before="60" w:after="60"/>
        <w:rPr>
          <w:b/>
          <w:bCs/>
          <w:u w:val="single"/>
        </w:rPr>
      </w:pPr>
      <w:r w:rsidRPr="00937873">
        <w:rPr>
          <w:b/>
          <w:bCs/>
          <w:u w:val="single"/>
        </w:rPr>
        <w:t>Requirements</w:t>
      </w:r>
    </w:p>
    <w:p w:rsidRPr="00E92A18" w:rsidR="00D93DF6" w:rsidP="0051774E" w:rsidRDefault="00D93DF6" w14:paraId="7F11BDDD" w14:textId="488BA593">
      <w:pPr>
        <w:spacing w:before="60" w:after="60"/>
      </w:pPr>
      <w:r w:rsidRPr="00CB7248">
        <w:rPr>
          <w:rFonts w:cstheme="minorHAnsi"/>
        </w:rPr>
        <w:t xml:space="preserve">To reduce </w:t>
      </w:r>
      <w:r w:rsidR="00D233DF">
        <w:rPr>
          <w:rFonts w:cstheme="minorHAnsi"/>
        </w:rPr>
        <w:t xml:space="preserve">the </w:t>
      </w:r>
      <w:r w:rsidRPr="00CB7248">
        <w:rPr>
          <w:rFonts w:cstheme="minorHAnsi"/>
        </w:rPr>
        <w:t>spread of SARS-CoV-2, cruise ship operators</w:t>
      </w:r>
      <w:r w:rsidR="005D3A46">
        <w:rPr>
          <w:rFonts w:cstheme="minorHAnsi"/>
        </w:rPr>
        <w:t xml:space="preserve"> must</w:t>
      </w:r>
      <w:r>
        <w:rPr>
          <w:rFonts w:ascii="Calibri" w:hAnsi="Calibri" w:eastAsia="Calibri" w:cs="Calibri"/>
        </w:rPr>
        <w:t>:</w:t>
      </w:r>
    </w:p>
    <w:p w:rsidR="00DC5D78" w:rsidP="0035058E" w:rsidRDefault="00DC5D78" w14:paraId="413FFBFA" w14:textId="3EFF7865">
      <w:pPr>
        <w:pStyle w:val="ListParagraph"/>
        <w:numPr>
          <w:ilvl w:val="0"/>
          <w:numId w:val="16"/>
        </w:numPr>
      </w:pPr>
      <w:r>
        <w:t>Ensure embarkation and disembarkation procedures follow the processes outlined in the</w:t>
      </w:r>
      <w:r w:rsidR="00A107FD">
        <w:t>ir</w:t>
      </w:r>
      <w:r>
        <w:t xml:space="preserve"> Phase 2A port agreements. </w:t>
      </w:r>
    </w:p>
    <w:p w:rsidR="00D93DF6" w:rsidP="0035058E" w:rsidRDefault="00D93DF6" w14:paraId="45EB6D1C" w14:textId="77777777">
      <w:pPr>
        <w:pStyle w:val="ListParagraph"/>
        <w:numPr>
          <w:ilvl w:val="0"/>
          <w:numId w:val="16"/>
        </w:numPr>
      </w:pPr>
      <w:r>
        <w:t xml:space="preserve">Ensure there is a private screening area for people identified as needing additional medical screening during the embarkation and check-in process. </w:t>
      </w:r>
    </w:p>
    <w:p w:rsidR="00D93DF6" w:rsidP="0051774E" w:rsidRDefault="00D93DF6" w14:paraId="3EC7E02D" w14:textId="3AAFD26B">
      <w:pPr>
        <w:spacing w:before="60" w:after="60"/>
        <w:rPr>
          <w:b/>
          <w:bCs/>
          <w:u w:val="single"/>
        </w:rPr>
      </w:pPr>
      <w:r>
        <w:rPr>
          <w:b/>
          <w:bCs/>
          <w:u w:val="single"/>
        </w:rPr>
        <w:t>Recommendations</w:t>
      </w:r>
    </w:p>
    <w:p w:rsidRPr="00E92A18" w:rsidR="00D93DF6" w:rsidP="0051774E" w:rsidRDefault="00D93DF6" w14:paraId="14EFE6CE" w14:textId="4C7B1342">
      <w:pPr>
        <w:spacing w:before="60" w:after="60"/>
      </w:pPr>
      <w:r w:rsidRPr="00CB7248">
        <w:rPr>
          <w:rFonts w:cstheme="minorHAnsi"/>
        </w:rPr>
        <w:t xml:space="preserve">To </w:t>
      </w:r>
      <w:r w:rsidR="00063485">
        <w:rPr>
          <w:rFonts w:cstheme="minorHAnsi"/>
        </w:rPr>
        <w:t xml:space="preserve">further </w:t>
      </w:r>
      <w:r w:rsidRPr="00CB7248">
        <w:rPr>
          <w:rFonts w:cstheme="minorHAnsi"/>
        </w:rPr>
        <w:t xml:space="preserve">reduce </w:t>
      </w:r>
      <w:r w:rsidR="00D233DF">
        <w:rPr>
          <w:rFonts w:cstheme="minorHAnsi"/>
        </w:rPr>
        <w:t xml:space="preserve">the </w:t>
      </w:r>
      <w:r w:rsidRPr="00CB7248">
        <w:rPr>
          <w:rFonts w:cstheme="minorHAnsi"/>
        </w:rPr>
        <w:t>spread of SARS-CoV-2, cruise ship operators</w:t>
      </w:r>
      <w:r w:rsidR="005D3A46">
        <w:rPr>
          <w:rFonts w:cstheme="minorHAnsi"/>
        </w:rPr>
        <w:t xml:space="preserve"> </w:t>
      </w:r>
      <w:r w:rsidR="00063485">
        <w:rPr>
          <w:rFonts w:cstheme="minorHAnsi"/>
        </w:rPr>
        <w:t xml:space="preserve">as best practices </w:t>
      </w:r>
      <w:r w:rsidR="005D3A46">
        <w:rPr>
          <w:rFonts w:cstheme="minorHAnsi"/>
        </w:rPr>
        <w:t>should</w:t>
      </w:r>
      <w:r>
        <w:rPr>
          <w:rFonts w:ascii="Calibri" w:hAnsi="Calibri" w:eastAsia="Calibri" w:cs="Calibri"/>
        </w:rPr>
        <w:t>:</w:t>
      </w:r>
    </w:p>
    <w:p w:rsidR="00D93DF6" w:rsidP="0035058E" w:rsidRDefault="00D93DF6" w14:paraId="534F040E" w14:textId="7A842A0D">
      <w:pPr>
        <w:pStyle w:val="ListParagraph"/>
        <w:numPr>
          <w:ilvl w:val="0"/>
          <w:numId w:val="4"/>
        </w:numPr>
      </w:pPr>
      <w:r>
        <w:t>S</w:t>
      </w:r>
      <w:r w:rsidRPr="00E92A18" w:rsidR="00263154">
        <w:t>tagger or schedule embarkation/disembarkation times</w:t>
      </w:r>
      <w:r w:rsidR="00A107FD">
        <w:t>.</w:t>
      </w:r>
    </w:p>
    <w:p w:rsidR="00D93DF6" w:rsidP="0035058E" w:rsidRDefault="00D93DF6" w14:paraId="244AAF25" w14:textId="181BB890">
      <w:pPr>
        <w:pStyle w:val="ListParagraph"/>
        <w:numPr>
          <w:ilvl w:val="0"/>
          <w:numId w:val="4"/>
        </w:numPr>
      </w:pPr>
      <w:r>
        <w:t>Provide t</w:t>
      </w:r>
      <w:r w:rsidRPr="00E92A18" w:rsidR="00263154">
        <w:t>ouchless check-in/check-out processes</w:t>
      </w:r>
      <w:r w:rsidR="00A107FD">
        <w:t>.</w:t>
      </w:r>
    </w:p>
    <w:p w:rsidRPr="00E92A18" w:rsidR="00263154" w:rsidP="0035058E" w:rsidRDefault="00D93DF6" w14:paraId="7A262329" w14:textId="70748524">
      <w:pPr>
        <w:pStyle w:val="ListParagraph"/>
        <w:numPr>
          <w:ilvl w:val="0"/>
          <w:numId w:val="4"/>
        </w:numPr>
      </w:pPr>
      <w:r>
        <w:t>Install s</w:t>
      </w:r>
      <w:r w:rsidRPr="00E92A18" w:rsidR="00263154">
        <w:t xml:space="preserve">ignage and floor marking </w:t>
      </w:r>
      <w:r w:rsidRPr="00E92A18" w:rsidR="00A107FD">
        <w:t>reminders and</w:t>
      </w:r>
      <w:r w:rsidRPr="00E92A18" w:rsidR="00263154">
        <w:t xml:space="preserve"> predetermined and spatially identified queue areas inside port terminals and </w:t>
      </w:r>
      <w:r w:rsidR="00A107FD">
        <w:t>onboard ships</w:t>
      </w:r>
      <w:r w:rsidRPr="00E92A18" w:rsidR="00263154">
        <w:t xml:space="preserve"> for passengers </w:t>
      </w:r>
      <w:r w:rsidR="00A107FD">
        <w:t>who are embarking and disembarking.</w:t>
      </w:r>
    </w:p>
    <w:p w:rsidR="00525711" w:rsidP="0035058E" w:rsidRDefault="00525711" w14:paraId="49861F9F" w14:textId="457A7D1E">
      <w:pPr>
        <w:pStyle w:val="ListParagraph"/>
        <w:numPr>
          <w:ilvl w:val="0"/>
          <w:numId w:val="4"/>
        </w:numPr>
      </w:pPr>
      <w:r>
        <w:t xml:space="preserve">Ensure written notifications about COVID-19 prevention and control are presented </w:t>
      </w:r>
      <w:r w:rsidR="00A107FD">
        <w:t>before</w:t>
      </w:r>
      <w:r>
        <w:t xml:space="preserve"> passenger</w:t>
      </w:r>
      <w:r w:rsidR="00A107FD">
        <w:t>s</w:t>
      </w:r>
      <w:r>
        <w:t xml:space="preserve"> reach the check-in point to give them enough time to review prior to check-in. </w:t>
      </w:r>
    </w:p>
    <w:p w:rsidR="00525711" w:rsidP="0035058E" w:rsidRDefault="00525711" w14:paraId="3978007C" w14:textId="027B2F06">
      <w:pPr>
        <w:pStyle w:val="ListParagraph"/>
        <w:numPr>
          <w:ilvl w:val="0"/>
          <w:numId w:val="4"/>
        </w:numPr>
      </w:pPr>
      <w:r>
        <w:t>Use touchless garbage cans or pails and cashless payment options when possible. Otherwise, exchange cash or card by placing payment in a receipt tray, if available, or on the counter.</w:t>
      </w:r>
    </w:p>
    <w:p w:rsidR="00366CC5" w:rsidP="0035058E" w:rsidRDefault="00366CC5" w14:paraId="4AC7B93E" w14:textId="5338A753">
      <w:pPr>
        <w:pStyle w:val="ListParagraph"/>
        <w:numPr>
          <w:ilvl w:val="0"/>
          <w:numId w:val="4"/>
        </w:numPr>
      </w:pPr>
      <w:r>
        <w:t>Make alcohol-based hand sanitizer available to passengers</w:t>
      </w:r>
      <w:r w:rsidR="00BD616B">
        <w:t>,</w:t>
      </w:r>
      <w:r>
        <w:t xml:space="preserve"> crew</w:t>
      </w:r>
      <w:r w:rsidR="00BD616B">
        <w:t>, and port personnel in these areas.</w:t>
      </w:r>
    </w:p>
    <w:p w:rsidRPr="00263154" w:rsidR="00B044F5" w:rsidP="00263154" w:rsidRDefault="00B044F5" w14:paraId="00109E7D" w14:textId="77777777"/>
    <w:sectPr w:rsidRPr="00263154" w:rsidR="00B044F5" w:rsidSect="00D26908">
      <w:headerReference w:type="even" r:id="rId88"/>
      <w:headerReference w:type="default" r:id="rId89"/>
      <w:footerReference w:type="even" r:id="rId90"/>
      <w:footerReference w:type="default" r:id="rId91"/>
      <w:headerReference w:type="first" r:id="rId92"/>
      <w:footerReference w:type="first" r:id="rId9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AB36" w14:textId="77777777" w:rsidR="00A37E5A" w:rsidRDefault="00A37E5A" w:rsidP="00810A8E">
      <w:pPr>
        <w:spacing w:after="0" w:line="240" w:lineRule="auto"/>
      </w:pPr>
      <w:r>
        <w:separator/>
      </w:r>
    </w:p>
  </w:endnote>
  <w:endnote w:type="continuationSeparator" w:id="0">
    <w:p w14:paraId="661E4530" w14:textId="77777777" w:rsidR="00A37E5A" w:rsidRDefault="00A37E5A" w:rsidP="00810A8E">
      <w:pPr>
        <w:spacing w:after="0" w:line="240" w:lineRule="auto"/>
      </w:pPr>
      <w:r>
        <w:continuationSeparator/>
      </w:r>
    </w:p>
  </w:endnote>
  <w:endnote w:type="continuationNotice" w:id="1">
    <w:p w14:paraId="6E3D8FE0" w14:textId="77777777" w:rsidR="00A37E5A" w:rsidRDefault="00A37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F7F3" w14:textId="77777777" w:rsidR="00FB3F1D" w:rsidRDefault="00FB3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FB3F1D" w14:paraId="0EA6F165" w14:textId="77777777" w:rsidTr="349C7167">
      <w:tc>
        <w:tcPr>
          <w:tcW w:w="3360" w:type="dxa"/>
        </w:tcPr>
        <w:p w14:paraId="318D3373" w14:textId="34BE8042" w:rsidR="00FB3F1D" w:rsidRDefault="00FB3F1D" w:rsidP="349C7167">
          <w:pPr>
            <w:pStyle w:val="Header"/>
            <w:ind w:left="-115"/>
          </w:pPr>
        </w:p>
      </w:tc>
      <w:tc>
        <w:tcPr>
          <w:tcW w:w="3360" w:type="dxa"/>
        </w:tcPr>
        <w:p w14:paraId="39BB1E9B" w14:textId="7AD19802" w:rsidR="00FB3F1D" w:rsidRDefault="00FB3F1D" w:rsidP="349C7167">
          <w:pPr>
            <w:pStyle w:val="Header"/>
            <w:jc w:val="center"/>
          </w:pPr>
        </w:p>
      </w:tc>
      <w:tc>
        <w:tcPr>
          <w:tcW w:w="3360" w:type="dxa"/>
        </w:tcPr>
        <w:p w14:paraId="20164FC3" w14:textId="20E04B66" w:rsidR="00FB3F1D" w:rsidRDefault="00FB3F1D" w:rsidP="349C7167">
          <w:pPr>
            <w:pStyle w:val="Header"/>
            <w:ind w:right="-115"/>
            <w:jc w:val="right"/>
          </w:pPr>
        </w:p>
      </w:tc>
    </w:tr>
  </w:tbl>
  <w:p w14:paraId="3685E829" w14:textId="3F90AECA" w:rsidR="00FB3F1D" w:rsidRDefault="00FB3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B82A" w14:textId="77777777" w:rsidR="00FB3F1D" w:rsidRDefault="00FB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0C94A" w14:textId="77777777" w:rsidR="00A37E5A" w:rsidRDefault="00A37E5A" w:rsidP="00810A8E">
      <w:pPr>
        <w:spacing w:after="0" w:line="240" w:lineRule="auto"/>
      </w:pPr>
      <w:r>
        <w:separator/>
      </w:r>
    </w:p>
  </w:footnote>
  <w:footnote w:type="continuationSeparator" w:id="0">
    <w:p w14:paraId="3955B544" w14:textId="77777777" w:rsidR="00A37E5A" w:rsidRDefault="00A37E5A" w:rsidP="00810A8E">
      <w:pPr>
        <w:spacing w:after="0" w:line="240" w:lineRule="auto"/>
      </w:pPr>
      <w:r>
        <w:continuationSeparator/>
      </w:r>
    </w:p>
  </w:footnote>
  <w:footnote w:type="continuationNotice" w:id="1">
    <w:p w14:paraId="303F4F54" w14:textId="77777777" w:rsidR="00A37E5A" w:rsidRDefault="00A37E5A">
      <w:pPr>
        <w:spacing w:after="0" w:line="240" w:lineRule="auto"/>
      </w:pPr>
    </w:p>
  </w:footnote>
  <w:footnote w:id="2">
    <w:p w14:paraId="5CD7E2CD" w14:textId="579D19B7" w:rsidR="00FB3F1D" w:rsidRPr="003A7A0F" w:rsidRDefault="00FB3F1D" w:rsidP="00A35D78">
      <w:pPr>
        <w:autoSpaceDE w:val="0"/>
        <w:autoSpaceDN w:val="0"/>
        <w:spacing w:after="0" w:line="240" w:lineRule="auto"/>
        <w:rPr>
          <w:rFonts w:cstheme="minorHAnsi"/>
        </w:rPr>
      </w:pPr>
      <w:r w:rsidRPr="004A6308">
        <w:rPr>
          <w:rStyle w:val="FootnoteReference"/>
          <w:rFonts w:cstheme="minorHAnsi"/>
          <w:sz w:val="16"/>
          <w:szCs w:val="16"/>
        </w:rPr>
        <w:footnoteRef/>
      </w:r>
      <w:r w:rsidRPr="004A6308">
        <w:rPr>
          <w:rFonts w:cstheme="minorHAnsi"/>
          <w:sz w:val="16"/>
          <w:szCs w:val="16"/>
        </w:rPr>
        <w:t xml:space="preserve"> </w:t>
      </w:r>
      <w:r>
        <w:rPr>
          <w:rFonts w:cstheme="minorHAnsi"/>
        </w:rPr>
        <w:t>When not under the Conditional Sailing Order</w:t>
      </w:r>
      <w:r w:rsidRPr="003A7A0F">
        <w:rPr>
          <w:rFonts w:cstheme="minorHAnsi"/>
        </w:rPr>
        <w:t>, cruise ship operators pay a fee based on the ship’s size for operational inspections or reinspections conducted by CDC’s Vessel Sanitation</w:t>
      </w:r>
      <w:r>
        <w:rPr>
          <w:rFonts w:cstheme="minorHAnsi"/>
        </w:rPr>
        <w:t xml:space="preserve"> </w:t>
      </w:r>
      <w:r w:rsidRPr="003A7A0F">
        <w:rPr>
          <w:rFonts w:cstheme="minorHAnsi"/>
        </w:rPr>
        <w:t>Program</w:t>
      </w:r>
      <w:r>
        <w:rPr>
          <w:rFonts w:cstheme="minorHAnsi"/>
        </w:rPr>
        <w:t xml:space="preserve">. </w:t>
      </w:r>
      <w:hyperlink r:id="rId1" w:history="1">
        <w:r w:rsidRPr="00324CD0">
          <w:rPr>
            <w:rStyle w:val="Hyperlink"/>
            <w:rFonts w:cstheme="minorHAnsi"/>
          </w:rPr>
          <w:t>https://www.cdc.gov/nceh/vsp/desc/aboutvsp.htm</w:t>
        </w:r>
      </w:hyperlink>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3AE7" w14:textId="77777777" w:rsidR="00FB3F1D" w:rsidRDefault="00FB3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D6298" w14:textId="53E19050" w:rsidR="00FB3F1D" w:rsidRDefault="00A66559">
    <w:pPr>
      <w:pStyle w:val="Header"/>
    </w:pPr>
    <w:sdt>
      <w:sdtPr>
        <w:id w:val="-165637630"/>
        <w:docPartObj>
          <w:docPartGallery w:val="Watermarks"/>
          <w:docPartUnique/>
        </w:docPartObj>
      </w:sdtPr>
      <w:sdtEndPr/>
      <w:sdtContent>
        <w:r w:rsidR="005D32D4">
          <w:rPr>
            <w:noProof/>
          </w:rPr>
          <mc:AlternateContent>
            <mc:Choice Requires="wps">
              <w:drawing>
                <wp:anchor distT="0" distB="0" distL="114300" distR="114300" simplePos="0" relativeHeight="251658240" behindDoc="1" locked="0" layoutInCell="0" allowOverlap="1" wp14:anchorId="57D8BF93" wp14:editId="6A9A2921">
                  <wp:simplePos x="0" y="0"/>
                  <wp:positionH relativeFrom="margin">
                    <wp:align>center</wp:align>
                  </wp:positionH>
                  <wp:positionV relativeFrom="margin">
                    <wp:align>center</wp:align>
                  </wp:positionV>
                  <wp:extent cx="5237480" cy="314261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99C12" w14:textId="77777777" w:rsidR="005D32D4" w:rsidRDefault="005D32D4" w:rsidP="005D32D4">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D8BF93"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" o:allowincell="f" filled="f" stroked="f">
                  <v:stroke joinstyle="round"/>
                  <o:lock v:ext="edit" rotation="t" aspectratio="t" verticies="t" adjusthandles="t" grouping="t" shapetype="t"/>
                  <v:textbox>
                    <w:txbxContent>
                      <w:p w14:paraId="42F99C12" w14:textId="77777777" w:rsidR="005D32D4" w:rsidRDefault="005D32D4" w:rsidP="005D32D4">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4275B" w14:textId="77777777" w:rsidR="00FB3F1D" w:rsidRDefault="00FB3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D2A"/>
    <w:multiLevelType w:val="hybridMultilevel"/>
    <w:tmpl w:val="EC96C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94D54"/>
    <w:multiLevelType w:val="hybridMultilevel"/>
    <w:tmpl w:val="986C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4CB8"/>
    <w:multiLevelType w:val="hybridMultilevel"/>
    <w:tmpl w:val="FFFFFFFF"/>
    <w:lvl w:ilvl="0" w:tplc="FFCCE52A">
      <w:start w:val="1"/>
      <w:numFmt w:val="bullet"/>
      <w:lvlText w:val=""/>
      <w:lvlJc w:val="left"/>
      <w:pPr>
        <w:ind w:left="720" w:hanging="360"/>
      </w:pPr>
      <w:rPr>
        <w:rFonts w:ascii="Symbol" w:hAnsi="Symbol" w:hint="default"/>
      </w:rPr>
    </w:lvl>
    <w:lvl w:ilvl="1" w:tplc="04C2CDA8">
      <w:start w:val="1"/>
      <w:numFmt w:val="bullet"/>
      <w:lvlText w:val="o"/>
      <w:lvlJc w:val="left"/>
      <w:pPr>
        <w:ind w:left="1440" w:hanging="360"/>
      </w:pPr>
      <w:rPr>
        <w:rFonts w:ascii="Courier New" w:hAnsi="Courier New" w:hint="default"/>
      </w:rPr>
    </w:lvl>
    <w:lvl w:ilvl="2" w:tplc="21AAC1CA">
      <w:start w:val="1"/>
      <w:numFmt w:val="bullet"/>
      <w:lvlText w:val=""/>
      <w:lvlJc w:val="left"/>
      <w:pPr>
        <w:ind w:left="2160" w:hanging="360"/>
      </w:pPr>
      <w:rPr>
        <w:rFonts w:ascii="Wingdings" w:hAnsi="Wingdings" w:hint="default"/>
      </w:rPr>
    </w:lvl>
    <w:lvl w:ilvl="3" w:tplc="1EA02B9E">
      <w:start w:val="1"/>
      <w:numFmt w:val="bullet"/>
      <w:lvlText w:val=""/>
      <w:lvlJc w:val="left"/>
      <w:pPr>
        <w:ind w:left="2880" w:hanging="360"/>
      </w:pPr>
      <w:rPr>
        <w:rFonts w:ascii="Symbol" w:hAnsi="Symbol" w:hint="default"/>
      </w:rPr>
    </w:lvl>
    <w:lvl w:ilvl="4" w:tplc="AC14135C">
      <w:start w:val="1"/>
      <w:numFmt w:val="bullet"/>
      <w:lvlText w:val="o"/>
      <w:lvlJc w:val="left"/>
      <w:pPr>
        <w:ind w:left="3600" w:hanging="360"/>
      </w:pPr>
      <w:rPr>
        <w:rFonts w:ascii="Courier New" w:hAnsi="Courier New" w:hint="default"/>
      </w:rPr>
    </w:lvl>
    <w:lvl w:ilvl="5" w:tplc="F2E6FB64">
      <w:start w:val="1"/>
      <w:numFmt w:val="bullet"/>
      <w:lvlText w:val=""/>
      <w:lvlJc w:val="left"/>
      <w:pPr>
        <w:ind w:left="4320" w:hanging="360"/>
      </w:pPr>
      <w:rPr>
        <w:rFonts w:ascii="Wingdings" w:hAnsi="Wingdings" w:hint="default"/>
      </w:rPr>
    </w:lvl>
    <w:lvl w:ilvl="6" w:tplc="DF707C4C">
      <w:start w:val="1"/>
      <w:numFmt w:val="bullet"/>
      <w:lvlText w:val=""/>
      <w:lvlJc w:val="left"/>
      <w:pPr>
        <w:ind w:left="5040" w:hanging="360"/>
      </w:pPr>
      <w:rPr>
        <w:rFonts w:ascii="Symbol" w:hAnsi="Symbol" w:hint="default"/>
      </w:rPr>
    </w:lvl>
    <w:lvl w:ilvl="7" w:tplc="07D018AE">
      <w:start w:val="1"/>
      <w:numFmt w:val="bullet"/>
      <w:lvlText w:val="o"/>
      <w:lvlJc w:val="left"/>
      <w:pPr>
        <w:ind w:left="5760" w:hanging="360"/>
      </w:pPr>
      <w:rPr>
        <w:rFonts w:ascii="Courier New" w:hAnsi="Courier New" w:hint="default"/>
      </w:rPr>
    </w:lvl>
    <w:lvl w:ilvl="8" w:tplc="184A2888">
      <w:start w:val="1"/>
      <w:numFmt w:val="bullet"/>
      <w:lvlText w:val=""/>
      <w:lvlJc w:val="left"/>
      <w:pPr>
        <w:ind w:left="6480" w:hanging="360"/>
      </w:pPr>
      <w:rPr>
        <w:rFonts w:ascii="Wingdings" w:hAnsi="Wingdings" w:hint="default"/>
      </w:rPr>
    </w:lvl>
  </w:abstractNum>
  <w:abstractNum w:abstractNumId="3" w15:restartNumberingAfterBreak="0">
    <w:nsid w:val="09AE00DA"/>
    <w:multiLevelType w:val="hybridMultilevel"/>
    <w:tmpl w:val="D5ACB244"/>
    <w:lvl w:ilvl="0" w:tplc="04090003">
      <w:start w:val="1"/>
      <w:numFmt w:val="bullet"/>
      <w:lvlText w:val="o"/>
      <w:lvlJc w:val="left"/>
      <w:pPr>
        <w:ind w:left="1080" w:hanging="360"/>
      </w:pPr>
      <w:rPr>
        <w:rFonts w:ascii="Courier New" w:hAnsi="Courier New" w:cs="Courier New" w:hint="default"/>
      </w:rPr>
    </w:lvl>
    <w:lvl w:ilvl="1" w:tplc="F214B496">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807698"/>
    <w:multiLevelType w:val="hybridMultilevel"/>
    <w:tmpl w:val="099AA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E0466"/>
    <w:multiLevelType w:val="hybridMultilevel"/>
    <w:tmpl w:val="DBF84222"/>
    <w:lvl w:ilvl="0" w:tplc="62C23F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226F"/>
    <w:multiLevelType w:val="hybridMultilevel"/>
    <w:tmpl w:val="45C64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0D3738"/>
    <w:multiLevelType w:val="hybridMultilevel"/>
    <w:tmpl w:val="33B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E1B8A"/>
    <w:multiLevelType w:val="hybridMultilevel"/>
    <w:tmpl w:val="FFFFFFFF"/>
    <w:lvl w:ilvl="0" w:tplc="76505C12">
      <w:start w:val="1"/>
      <w:numFmt w:val="bullet"/>
      <w:lvlText w:val=""/>
      <w:lvlJc w:val="left"/>
      <w:pPr>
        <w:ind w:left="720" w:hanging="360"/>
      </w:pPr>
      <w:rPr>
        <w:rFonts w:ascii="Symbol" w:hAnsi="Symbol" w:hint="default"/>
      </w:rPr>
    </w:lvl>
    <w:lvl w:ilvl="1" w:tplc="8208E606">
      <w:start w:val="1"/>
      <w:numFmt w:val="bullet"/>
      <w:lvlText w:val=""/>
      <w:lvlJc w:val="left"/>
      <w:pPr>
        <w:ind w:left="1440" w:hanging="360"/>
      </w:pPr>
      <w:rPr>
        <w:rFonts w:ascii="Symbol" w:hAnsi="Symbol" w:hint="default"/>
      </w:rPr>
    </w:lvl>
    <w:lvl w:ilvl="2" w:tplc="0FBC04CA">
      <w:start w:val="1"/>
      <w:numFmt w:val="bullet"/>
      <w:lvlText w:val=""/>
      <w:lvlJc w:val="left"/>
      <w:pPr>
        <w:ind w:left="2160" w:hanging="360"/>
      </w:pPr>
      <w:rPr>
        <w:rFonts w:ascii="Wingdings" w:hAnsi="Wingdings" w:hint="default"/>
      </w:rPr>
    </w:lvl>
    <w:lvl w:ilvl="3" w:tplc="2AB2694A">
      <w:start w:val="1"/>
      <w:numFmt w:val="bullet"/>
      <w:lvlText w:val=""/>
      <w:lvlJc w:val="left"/>
      <w:pPr>
        <w:ind w:left="2880" w:hanging="360"/>
      </w:pPr>
      <w:rPr>
        <w:rFonts w:ascii="Symbol" w:hAnsi="Symbol" w:hint="default"/>
      </w:rPr>
    </w:lvl>
    <w:lvl w:ilvl="4" w:tplc="B554C5D4">
      <w:start w:val="1"/>
      <w:numFmt w:val="bullet"/>
      <w:lvlText w:val="o"/>
      <w:lvlJc w:val="left"/>
      <w:pPr>
        <w:ind w:left="3600" w:hanging="360"/>
      </w:pPr>
      <w:rPr>
        <w:rFonts w:ascii="Courier New" w:hAnsi="Courier New" w:hint="default"/>
      </w:rPr>
    </w:lvl>
    <w:lvl w:ilvl="5" w:tplc="13CE0762">
      <w:start w:val="1"/>
      <w:numFmt w:val="bullet"/>
      <w:lvlText w:val=""/>
      <w:lvlJc w:val="left"/>
      <w:pPr>
        <w:ind w:left="4320" w:hanging="360"/>
      </w:pPr>
      <w:rPr>
        <w:rFonts w:ascii="Wingdings" w:hAnsi="Wingdings" w:hint="default"/>
      </w:rPr>
    </w:lvl>
    <w:lvl w:ilvl="6" w:tplc="987E9D52">
      <w:start w:val="1"/>
      <w:numFmt w:val="bullet"/>
      <w:lvlText w:val=""/>
      <w:lvlJc w:val="left"/>
      <w:pPr>
        <w:ind w:left="5040" w:hanging="360"/>
      </w:pPr>
      <w:rPr>
        <w:rFonts w:ascii="Symbol" w:hAnsi="Symbol" w:hint="default"/>
      </w:rPr>
    </w:lvl>
    <w:lvl w:ilvl="7" w:tplc="F27C074C">
      <w:start w:val="1"/>
      <w:numFmt w:val="bullet"/>
      <w:lvlText w:val="o"/>
      <w:lvlJc w:val="left"/>
      <w:pPr>
        <w:ind w:left="5760" w:hanging="360"/>
      </w:pPr>
      <w:rPr>
        <w:rFonts w:ascii="Courier New" w:hAnsi="Courier New" w:hint="default"/>
      </w:rPr>
    </w:lvl>
    <w:lvl w:ilvl="8" w:tplc="6E86661C">
      <w:start w:val="1"/>
      <w:numFmt w:val="bullet"/>
      <w:lvlText w:val=""/>
      <w:lvlJc w:val="left"/>
      <w:pPr>
        <w:ind w:left="6480" w:hanging="360"/>
      </w:pPr>
      <w:rPr>
        <w:rFonts w:ascii="Wingdings" w:hAnsi="Wingdings" w:hint="default"/>
      </w:rPr>
    </w:lvl>
  </w:abstractNum>
  <w:abstractNum w:abstractNumId="9" w15:restartNumberingAfterBreak="0">
    <w:nsid w:val="11A10C8D"/>
    <w:multiLevelType w:val="hybridMultilevel"/>
    <w:tmpl w:val="7284D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07504"/>
    <w:multiLevelType w:val="hybridMultilevel"/>
    <w:tmpl w:val="EF7E3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CE84DBE">
      <w:start w:val="3"/>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24FAA"/>
    <w:multiLevelType w:val="hybridMultilevel"/>
    <w:tmpl w:val="F83E21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696CED"/>
    <w:multiLevelType w:val="hybridMultilevel"/>
    <w:tmpl w:val="16C010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E8C23EF"/>
    <w:multiLevelType w:val="hybridMultilevel"/>
    <w:tmpl w:val="1B6095A0"/>
    <w:lvl w:ilvl="0" w:tplc="04090003">
      <w:start w:val="1"/>
      <w:numFmt w:val="bullet"/>
      <w:lvlText w:val="o"/>
      <w:lvlJc w:val="left"/>
      <w:pPr>
        <w:ind w:left="1080" w:hanging="360"/>
      </w:pPr>
      <w:rPr>
        <w:rFonts w:ascii="Courier New" w:hAnsi="Courier New" w:cs="Courier New" w:hint="default"/>
      </w:rPr>
    </w:lvl>
    <w:lvl w:ilvl="1" w:tplc="F214B496">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545ABB"/>
    <w:multiLevelType w:val="hybridMultilevel"/>
    <w:tmpl w:val="E27660B2"/>
    <w:lvl w:ilvl="0" w:tplc="40D831E2">
      <w:start w:val="1"/>
      <w:numFmt w:val="bullet"/>
      <w:lvlText w:val="o"/>
      <w:lvlJc w:val="left"/>
      <w:pPr>
        <w:ind w:left="-432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15" w15:restartNumberingAfterBreak="0">
    <w:nsid w:val="24981ECF"/>
    <w:multiLevelType w:val="hybridMultilevel"/>
    <w:tmpl w:val="5AC4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CE84DBE">
      <w:start w:val="3"/>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079A1"/>
    <w:multiLevelType w:val="hybridMultilevel"/>
    <w:tmpl w:val="903CF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DE3F51"/>
    <w:multiLevelType w:val="hybridMultilevel"/>
    <w:tmpl w:val="729686EE"/>
    <w:lvl w:ilvl="0" w:tplc="04090003">
      <w:start w:val="1"/>
      <w:numFmt w:val="bullet"/>
      <w:lvlText w:val="o"/>
      <w:lvlJc w:val="left"/>
      <w:pPr>
        <w:ind w:left="1080" w:hanging="360"/>
      </w:pPr>
      <w:rPr>
        <w:rFonts w:ascii="Courier New" w:hAnsi="Courier New" w:cs="Courier New" w:hint="default"/>
      </w:rPr>
    </w:lvl>
    <w:lvl w:ilvl="1" w:tplc="F214B496">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145D2E"/>
    <w:multiLevelType w:val="hybridMultilevel"/>
    <w:tmpl w:val="0DD4E2A0"/>
    <w:lvl w:ilvl="0" w:tplc="04090003">
      <w:start w:val="1"/>
      <w:numFmt w:val="bullet"/>
      <w:lvlText w:val="o"/>
      <w:lvlJc w:val="left"/>
      <w:pPr>
        <w:ind w:left="1080" w:hanging="360"/>
      </w:pPr>
      <w:rPr>
        <w:rFonts w:ascii="Courier New" w:hAnsi="Courier New" w:cs="Courier New" w:hint="default"/>
      </w:rPr>
    </w:lvl>
    <w:lvl w:ilvl="1" w:tplc="F214B496">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550FC1"/>
    <w:multiLevelType w:val="hybridMultilevel"/>
    <w:tmpl w:val="38407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84D96"/>
    <w:multiLevelType w:val="hybridMultilevel"/>
    <w:tmpl w:val="FFFFFFFF"/>
    <w:lvl w:ilvl="0" w:tplc="5E72D9EA">
      <w:start w:val="1"/>
      <w:numFmt w:val="bullet"/>
      <w:lvlText w:val=""/>
      <w:lvlJc w:val="left"/>
      <w:pPr>
        <w:ind w:left="720" w:hanging="360"/>
      </w:pPr>
      <w:rPr>
        <w:rFonts w:ascii="Symbol" w:hAnsi="Symbol" w:hint="default"/>
      </w:rPr>
    </w:lvl>
    <w:lvl w:ilvl="1" w:tplc="65F275EC">
      <w:start w:val="1"/>
      <w:numFmt w:val="bullet"/>
      <w:lvlText w:val="o"/>
      <w:lvlJc w:val="left"/>
      <w:pPr>
        <w:ind w:left="1440" w:hanging="360"/>
      </w:pPr>
      <w:rPr>
        <w:rFonts w:ascii="Courier New" w:hAnsi="Courier New" w:hint="default"/>
      </w:rPr>
    </w:lvl>
    <w:lvl w:ilvl="2" w:tplc="485C565E">
      <w:start w:val="1"/>
      <w:numFmt w:val="bullet"/>
      <w:lvlText w:val=""/>
      <w:lvlJc w:val="left"/>
      <w:pPr>
        <w:ind w:left="2160" w:hanging="360"/>
      </w:pPr>
      <w:rPr>
        <w:rFonts w:ascii="Wingdings" w:hAnsi="Wingdings" w:hint="default"/>
      </w:rPr>
    </w:lvl>
    <w:lvl w:ilvl="3" w:tplc="E9C0F8CE">
      <w:start w:val="1"/>
      <w:numFmt w:val="bullet"/>
      <w:lvlText w:val=""/>
      <w:lvlJc w:val="left"/>
      <w:pPr>
        <w:ind w:left="2880" w:hanging="360"/>
      </w:pPr>
      <w:rPr>
        <w:rFonts w:ascii="Symbol" w:hAnsi="Symbol" w:hint="default"/>
      </w:rPr>
    </w:lvl>
    <w:lvl w:ilvl="4" w:tplc="9B98B54E">
      <w:start w:val="1"/>
      <w:numFmt w:val="bullet"/>
      <w:lvlText w:val="o"/>
      <w:lvlJc w:val="left"/>
      <w:pPr>
        <w:ind w:left="3600" w:hanging="360"/>
      </w:pPr>
      <w:rPr>
        <w:rFonts w:ascii="Courier New" w:hAnsi="Courier New" w:hint="default"/>
      </w:rPr>
    </w:lvl>
    <w:lvl w:ilvl="5" w:tplc="079EBD10">
      <w:start w:val="1"/>
      <w:numFmt w:val="bullet"/>
      <w:lvlText w:val=""/>
      <w:lvlJc w:val="left"/>
      <w:pPr>
        <w:ind w:left="4320" w:hanging="360"/>
      </w:pPr>
      <w:rPr>
        <w:rFonts w:ascii="Wingdings" w:hAnsi="Wingdings" w:hint="default"/>
      </w:rPr>
    </w:lvl>
    <w:lvl w:ilvl="6" w:tplc="A434EA2A">
      <w:start w:val="1"/>
      <w:numFmt w:val="bullet"/>
      <w:lvlText w:val=""/>
      <w:lvlJc w:val="left"/>
      <w:pPr>
        <w:ind w:left="5040" w:hanging="360"/>
      </w:pPr>
      <w:rPr>
        <w:rFonts w:ascii="Symbol" w:hAnsi="Symbol" w:hint="default"/>
      </w:rPr>
    </w:lvl>
    <w:lvl w:ilvl="7" w:tplc="FEA212A4">
      <w:start w:val="1"/>
      <w:numFmt w:val="bullet"/>
      <w:lvlText w:val="o"/>
      <w:lvlJc w:val="left"/>
      <w:pPr>
        <w:ind w:left="5760" w:hanging="360"/>
      </w:pPr>
      <w:rPr>
        <w:rFonts w:ascii="Courier New" w:hAnsi="Courier New" w:hint="default"/>
      </w:rPr>
    </w:lvl>
    <w:lvl w:ilvl="8" w:tplc="9DC2B4E0">
      <w:start w:val="1"/>
      <w:numFmt w:val="bullet"/>
      <w:lvlText w:val=""/>
      <w:lvlJc w:val="left"/>
      <w:pPr>
        <w:ind w:left="6480" w:hanging="360"/>
      </w:pPr>
      <w:rPr>
        <w:rFonts w:ascii="Wingdings" w:hAnsi="Wingdings" w:hint="default"/>
      </w:rPr>
    </w:lvl>
  </w:abstractNum>
  <w:abstractNum w:abstractNumId="21" w15:restartNumberingAfterBreak="0">
    <w:nsid w:val="38A009CC"/>
    <w:multiLevelType w:val="hybridMultilevel"/>
    <w:tmpl w:val="25DE0A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027836"/>
    <w:multiLevelType w:val="hybridMultilevel"/>
    <w:tmpl w:val="0E0AE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B85617"/>
    <w:multiLevelType w:val="hybridMultilevel"/>
    <w:tmpl w:val="E4DC84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403CC4"/>
    <w:multiLevelType w:val="hybridMultilevel"/>
    <w:tmpl w:val="1AFC8BB0"/>
    <w:lvl w:ilvl="0" w:tplc="D1CC1908">
      <w:start w:val="1"/>
      <w:numFmt w:val="bullet"/>
      <w:lvlText w:val=""/>
      <w:lvlJc w:val="left"/>
      <w:pPr>
        <w:tabs>
          <w:tab w:val="num" w:pos="360"/>
        </w:tabs>
        <w:ind w:left="360" w:hanging="360"/>
      </w:pPr>
      <w:rPr>
        <w:rFonts w:ascii="Symbol" w:hAnsi="Symbol" w:hint="default"/>
        <w:sz w:val="20"/>
      </w:rPr>
    </w:lvl>
    <w:lvl w:ilvl="1" w:tplc="BD3C5B5A" w:tentative="1">
      <w:start w:val="1"/>
      <w:numFmt w:val="bullet"/>
      <w:lvlText w:val="o"/>
      <w:lvlJc w:val="left"/>
      <w:pPr>
        <w:tabs>
          <w:tab w:val="num" w:pos="1080"/>
        </w:tabs>
        <w:ind w:left="1080" w:hanging="360"/>
      </w:pPr>
      <w:rPr>
        <w:rFonts w:ascii="Courier New" w:hAnsi="Courier New" w:hint="default"/>
        <w:sz w:val="20"/>
      </w:rPr>
    </w:lvl>
    <w:lvl w:ilvl="2" w:tplc="E17CE36A" w:tentative="1">
      <w:start w:val="1"/>
      <w:numFmt w:val="bullet"/>
      <w:lvlText w:val=""/>
      <w:lvlJc w:val="left"/>
      <w:pPr>
        <w:tabs>
          <w:tab w:val="num" w:pos="1800"/>
        </w:tabs>
        <w:ind w:left="1800" w:hanging="360"/>
      </w:pPr>
      <w:rPr>
        <w:rFonts w:ascii="Wingdings" w:hAnsi="Wingdings" w:hint="default"/>
        <w:sz w:val="20"/>
      </w:rPr>
    </w:lvl>
    <w:lvl w:ilvl="3" w:tplc="19868106" w:tentative="1">
      <w:start w:val="1"/>
      <w:numFmt w:val="bullet"/>
      <w:lvlText w:val=""/>
      <w:lvlJc w:val="left"/>
      <w:pPr>
        <w:tabs>
          <w:tab w:val="num" w:pos="2520"/>
        </w:tabs>
        <w:ind w:left="2520" w:hanging="360"/>
      </w:pPr>
      <w:rPr>
        <w:rFonts w:ascii="Wingdings" w:hAnsi="Wingdings" w:hint="default"/>
        <w:sz w:val="20"/>
      </w:rPr>
    </w:lvl>
    <w:lvl w:ilvl="4" w:tplc="62608A52" w:tentative="1">
      <w:start w:val="1"/>
      <w:numFmt w:val="bullet"/>
      <w:lvlText w:val=""/>
      <w:lvlJc w:val="left"/>
      <w:pPr>
        <w:tabs>
          <w:tab w:val="num" w:pos="3240"/>
        </w:tabs>
        <w:ind w:left="3240" w:hanging="360"/>
      </w:pPr>
      <w:rPr>
        <w:rFonts w:ascii="Wingdings" w:hAnsi="Wingdings" w:hint="default"/>
        <w:sz w:val="20"/>
      </w:rPr>
    </w:lvl>
    <w:lvl w:ilvl="5" w:tplc="FCB68A06" w:tentative="1">
      <w:start w:val="1"/>
      <w:numFmt w:val="bullet"/>
      <w:lvlText w:val=""/>
      <w:lvlJc w:val="left"/>
      <w:pPr>
        <w:tabs>
          <w:tab w:val="num" w:pos="3960"/>
        </w:tabs>
        <w:ind w:left="3960" w:hanging="360"/>
      </w:pPr>
      <w:rPr>
        <w:rFonts w:ascii="Wingdings" w:hAnsi="Wingdings" w:hint="default"/>
        <w:sz w:val="20"/>
      </w:rPr>
    </w:lvl>
    <w:lvl w:ilvl="6" w:tplc="A78C4236" w:tentative="1">
      <w:start w:val="1"/>
      <w:numFmt w:val="bullet"/>
      <w:lvlText w:val=""/>
      <w:lvlJc w:val="left"/>
      <w:pPr>
        <w:tabs>
          <w:tab w:val="num" w:pos="4680"/>
        </w:tabs>
        <w:ind w:left="4680" w:hanging="360"/>
      </w:pPr>
      <w:rPr>
        <w:rFonts w:ascii="Wingdings" w:hAnsi="Wingdings" w:hint="default"/>
        <w:sz w:val="20"/>
      </w:rPr>
    </w:lvl>
    <w:lvl w:ilvl="7" w:tplc="A7BEBA18" w:tentative="1">
      <w:start w:val="1"/>
      <w:numFmt w:val="bullet"/>
      <w:lvlText w:val=""/>
      <w:lvlJc w:val="left"/>
      <w:pPr>
        <w:tabs>
          <w:tab w:val="num" w:pos="5400"/>
        </w:tabs>
        <w:ind w:left="5400" w:hanging="360"/>
      </w:pPr>
      <w:rPr>
        <w:rFonts w:ascii="Wingdings" w:hAnsi="Wingdings" w:hint="default"/>
        <w:sz w:val="20"/>
      </w:rPr>
    </w:lvl>
    <w:lvl w:ilvl="8" w:tplc="AD309840"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BF65216"/>
    <w:multiLevelType w:val="hybridMultilevel"/>
    <w:tmpl w:val="C9C8B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EE1431"/>
    <w:multiLevelType w:val="hybridMultilevel"/>
    <w:tmpl w:val="9182B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B345EE"/>
    <w:multiLevelType w:val="hybridMultilevel"/>
    <w:tmpl w:val="D8CCAFE0"/>
    <w:lvl w:ilvl="0" w:tplc="852A328E">
      <w:start w:val="1"/>
      <w:numFmt w:val="bullet"/>
      <w:lvlText w:val="o"/>
      <w:lvlJc w:val="left"/>
      <w:pPr>
        <w:tabs>
          <w:tab w:val="num" w:pos="1080"/>
        </w:tabs>
        <w:ind w:left="1080" w:hanging="360"/>
      </w:pPr>
      <w:rPr>
        <w:rFonts w:ascii="Courier New" w:hAnsi="Courier New" w:hint="default"/>
        <w:sz w:val="20"/>
      </w:rPr>
    </w:lvl>
    <w:lvl w:ilvl="1" w:tplc="CAAE032E" w:tentative="1">
      <w:start w:val="1"/>
      <w:numFmt w:val="bullet"/>
      <w:lvlText w:val="o"/>
      <w:lvlJc w:val="left"/>
      <w:pPr>
        <w:tabs>
          <w:tab w:val="num" w:pos="1800"/>
        </w:tabs>
        <w:ind w:left="1800" w:hanging="360"/>
      </w:pPr>
      <w:rPr>
        <w:rFonts w:ascii="Courier New" w:hAnsi="Courier New" w:hint="default"/>
        <w:sz w:val="20"/>
      </w:rPr>
    </w:lvl>
    <w:lvl w:ilvl="2" w:tplc="33FA5DB8" w:tentative="1">
      <w:start w:val="1"/>
      <w:numFmt w:val="bullet"/>
      <w:lvlText w:val=""/>
      <w:lvlJc w:val="left"/>
      <w:pPr>
        <w:tabs>
          <w:tab w:val="num" w:pos="2520"/>
        </w:tabs>
        <w:ind w:left="2520" w:hanging="360"/>
      </w:pPr>
      <w:rPr>
        <w:rFonts w:ascii="Wingdings" w:hAnsi="Wingdings" w:hint="default"/>
        <w:sz w:val="20"/>
      </w:rPr>
    </w:lvl>
    <w:lvl w:ilvl="3" w:tplc="B43A896E" w:tentative="1">
      <w:start w:val="1"/>
      <w:numFmt w:val="bullet"/>
      <w:lvlText w:val=""/>
      <w:lvlJc w:val="left"/>
      <w:pPr>
        <w:tabs>
          <w:tab w:val="num" w:pos="3240"/>
        </w:tabs>
        <w:ind w:left="3240" w:hanging="360"/>
      </w:pPr>
      <w:rPr>
        <w:rFonts w:ascii="Wingdings" w:hAnsi="Wingdings" w:hint="default"/>
        <w:sz w:val="20"/>
      </w:rPr>
    </w:lvl>
    <w:lvl w:ilvl="4" w:tplc="E8C69642" w:tentative="1">
      <w:start w:val="1"/>
      <w:numFmt w:val="bullet"/>
      <w:lvlText w:val=""/>
      <w:lvlJc w:val="left"/>
      <w:pPr>
        <w:tabs>
          <w:tab w:val="num" w:pos="3960"/>
        </w:tabs>
        <w:ind w:left="3960" w:hanging="360"/>
      </w:pPr>
      <w:rPr>
        <w:rFonts w:ascii="Wingdings" w:hAnsi="Wingdings" w:hint="default"/>
        <w:sz w:val="20"/>
      </w:rPr>
    </w:lvl>
    <w:lvl w:ilvl="5" w:tplc="E04A2204" w:tentative="1">
      <w:start w:val="1"/>
      <w:numFmt w:val="bullet"/>
      <w:lvlText w:val=""/>
      <w:lvlJc w:val="left"/>
      <w:pPr>
        <w:tabs>
          <w:tab w:val="num" w:pos="4680"/>
        </w:tabs>
        <w:ind w:left="4680" w:hanging="360"/>
      </w:pPr>
      <w:rPr>
        <w:rFonts w:ascii="Wingdings" w:hAnsi="Wingdings" w:hint="default"/>
        <w:sz w:val="20"/>
      </w:rPr>
    </w:lvl>
    <w:lvl w:ilvl="6" w:tplc="6B2E27FA" w:tentative="1">
      <w:start w:val="1"/>
      <w:numFmt w:val="bullet"/>
      <w:lvlText w:val=""/>
      <w:lvlJc w:val="left"/>
      <w:pPr>
        <w:tabs>
          <w:tab w:val="num" w:pos="5400"/>
        </w:tabs>
        <w:ind w:left="5400" w:hanging="360"/>
      </w:pPr>
      <w:rPr>
        <w:rFonts w:ascii="Wingdings" w:hAnsi="Wingdings" w:hint="default"/>
        <w:sz w:val="20"/>
      </w:rPr>
    </w:lvl>
    <w:lvl w:ilvl="7" w:tplc="E850C504" w:tentative="1">
      <w:start w:val="1"/>
      <w:numFmt w:val="bullet"/>
      <w:lvlText w:val=""/>
      <w:lvlJc w:val="left"/>
      <w:pPr>
        <w:tabs>
          <w:tab w:val="num" w:pos="6120"/>
        </w:tabs>
        <w:ind w:left="6120" w:hanging="360"/>
      </w:pPr>
      <w:rPr>
        <w:rFonts w:ascii="Wingdings" w:hAnsi="Wingdings" w:hint="default"/>
        <w:sz w:val="20"/>
      </w:rPr>
    </w:lvl>
    <w:lvl w:ilvl="8" w:tplc="D87A6626"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5295BA9"/>
    <w:multiLevelType w:val="hybridMultilevel"/>
    <w:tmpl w:val="42D08692"/>
    <w:lvl w:ilvl="0" w:tplc="76505C12">
      <w:start w:val="1"/>
      <w:numFmt w:val="bullet"/>
      <w:lvlText w:val=""/>
      <w:lvlJc w:val="left"/>
      <w:pPr>
        <w:ind w:left="720" w:hanging="360"/>
      </w:pPr>
      <w:rPr>
        <w:rFonts w:ascii="Symbol" w:hAnsi="Symbol" w:hint="default"/>
      </w:rPr>
    </w:lvl>
    <w:lvl w:ilvl="1" w:tplc="40D831E2">
      <w:start w:val="1"/>
      <w:numFmt w:val="bullet"/>
      <w:lvlText w:val="o"/>
      <w:lvlJc w:val="left"/>
      <w:pPr>
        <w:ind w:left="1440" w:hanging="360"/>
      </w:pPr>
      <w:rPr>
        <w:rFonts w:ascii="Courier New" w:hAnsi="Courier New" w:hint="default"/>
      </w:rPr>
    </w:lvl>
    <w:lvl w:ilvl="2" w:tplc="0FBC04CA">
      <w:start w:val="1"/>
      <w:numFmt w:val="bullet"/>
      <w:lvlText w:val=""/>
      <w:lvlJc w:val="left"/>
      <w:pPr>
        <w:ind w:left="2160" w:hanging="360"/>
      </w:pPr>
      <w:rPr>
        <w:rFonts w:ascii="Wingdings" w:hAnsi="Wingdings" w:hint="default"/>
      </w:rPr>
    </w:lvl>
    <w:lvl w:ilvl="3" w:tplc="2AB2694A">
      <w:start w:val="1"/>
      <w:numFmt w:val="bullet"/>
      <w:lvlText w:val=""/>
      <w:lvlJc w:val="left"/>
      <w:pPr>
        <w:ind w:left="2880" w:hanging="360"/>
      </w:pPr>
      <w:rPr>
        <w:rFonts w:ascii="Symbol" w:hAnsi="Symbol" w:hint="default"/>
      </w:rPr>
    </w:lvl>
    <w:lvl w:ilvl="4" w:tplc="B554C5D4">
      <w:start w:val="1"/>
      <w:numFmt w:val="bullet"/>
      <w:lvlText w:val="o"/>
      <w:lvlJc w:val="left"/>
      <w:pPr>
        <w:ind w:left="3600" w:hanging="360"/>
      </w:pPr>
      <w:rPr>
        <w:rFonts w:ascii="Courier New" w:hAnsi="Courier New" w:hint="default"/>
      </w:rPr>
    </w:lvl>
    <w:lvl w:ilvl="5" w:tplc="13CE0762">
      <w:start w:val="1"/>
      <w:numFmt w:val="bullet"/>
      <w:lvlText w:val=""/>
      <w:lvlJc w:val="left"/>
      <w:pPr>
        <w:ind w:left="4320" w:hanging="360"/>
      </w:pPr>
      <w:rPr>
        <w:rFonts w:ascii="Wingdings" w:hAnsi="Wingdings" w:hint="default"/>
      </w:rPr>
    </w:lvl>
    <w:lvl w:ilvl="6" w:tplc="987E9D52">
      <w:start w:val="1"/>
      <w:numFmt w:val="bullet"/>
      <w:lvlText w:val=""/>
      <w:lvlJc w:val="left"/>
      <w:pPr>
        <w:ind w:left="5040" w:hanging="360"/>
      </w:pPr>
      <w:rPr>
        <w:rFonts w:ascii="Symbol" w:hAnsi="Symbol" w:hint="default"/>
      </w:rPr>
    </w:lvl>
    <w:lvl w:ilvl="7" w:tplc="F27C074C">
      <w:start w:val="1"/>
      <w:numFmt w:val="bullet"/>
      <w:lvlText w:val="o"/>
      <w:lvlJc w:val="left"/>
      <w:pPr>
        <w:ind w:left="5760" w:hanging="360"/>
      </w:pPr>
      <w:rPr>
        <w:rFonts w:ascii="Courier New" w:hAnsi="Courier New" w:hint="default"/>
      </w:rPr>
    </w:lvl>
    <w:lvl w:ilvl="8" w:tplc="6E86661C">
      <w:start w:val="1"/>
      <w:numFmt w:val="bullet"/>
      <w:lvlText w:val=""/>
      <w:lvlJc w:val="left"/>
      <w:pPr>
        <w:ind w:left="6480" w:hanging="360"/>
      </w:pPr>
      <w:rPr>
        <w:rFonts w:ascii="Wingdings" w:hAnsi="Wingdings" w:hint="default"/>
      </w:rPr>
    </w:lvl>
  </w:abstractNum>
  <w:abstractNum w:abstractNumId="29" w15:restartNumberingAfterBreak="0">
    <w:nsid w:val="5CC237A8"/>
    <w:multiLevelType w:val="hybridMultilevel"/>
    <w:tmpl w:val="BEB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F218F"/>
    <w:multiLevelType w:val="hybridMultilevel"/>
    <w:tmpl w:val="533CA6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88B5BF4"/>
    <w:multiLevelType w:val="hybridMultilevel"/>
    <w:tmpl w:val="AFEEC1C4"/>
    <w:lvl w:ilvl="0" w:tplc="663C61F6">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FB232F"/>
    <w:multiLevelType w:val="hybridMultilevel"/>
    <w:tmpl w:val="FFFFFFFF"/>
    <w:lvl w:ilvl="0" w:tplc="E79000B4">
      <w:start w:val="1"/>
      <w:numFmt w:val="bullet"/>
      <w:lvlText w:val=""/>
      <w:lvlJc w:val="left"/>
      <w:pPr>
        <w:ind w:left="720" w:hanging="360"/>
      </w:pPr>
      <w:rPr>
        <w:rFonts w:ascii="Symbol" w:hAnsi="Symbol" w:hint="default"/>
      </w:rPr>
    </w:lvl>
    <w:lvl w:ilvl="1" w:tplc="3AB80698">
      <w:start w:val="1"/>
      <w:numFmt w:val="bullet"/>
      <w:lvlText w:val="o"/>
      <w:lvlJc w:val="left"/>
      <w:pPr>
        <w:ind w:left="1440" w:hanging="360"/>
      </w:pPr>
      <w:rPr>
        <w:rFonts w:ascii="Courier New" w:hAnsi="Courier New" w:hint="default"/>
      </w:rPr>
    </w:lvl>
    <w:lvl w:ilvl="2" w:tplc="6E7E65E0">
      <w:start w:val="1"/>
      <w:numFmt w:val="bullet"/>
      <w:lvlText w:val=""/>
      <w:lvlJc w:val="left"/>
      <w:pPr>
        <w:ind w:left="2160" w:hanging="360"/>
      </w:pPr>
      <w:rPr>
        <w:rFonts w:ascii="Wingdings" w:hAnsi="Wingdings" w:hint="default"/>
      </w:rPr>
    </w:lvl>
    <w:lvl w:ilvl="3" w:tplc="B3F69762">
      <w:start w:val="1"/>
      <w:numFmt w:val="bullet"/>
      <w:lvlText w:val=""/>
      <w:lvlJc w:val="left"/>
      <w:pPr>
        <w:ind w:left="2880" w:hanging="360"/>
      </w:pPr>
      <w:rPr>
        <w:rFonts w:ascii="Symbol" w:hAnsi="Symbol" w:hint="default"/>
      </w:rPr>
    </w:lvl>
    <w:lvl w:ilvl="4" w:tplc="F65CBADC">
      <w:start w:val="1"/>
      <w:numFmt w:val="bullet"/>
      <w:lvlText w:val="o"/>
      <w:lvlJc w:val="left"/>
      <w:pPr>
        <w:ind w:left="3600" w:hanging="360"/>
      </w:pPr>
      <w:rPr>
        <w:rFonts w:ascii="Courier New" w:hAnsi="Courier New" w:hint="default"/>
      </w:rPr>
    </w:lvl>
    <w:lvl w:ilvl="5" w:tplc="F9BC3EE0">
      <w:start w:val="1"/>
      <w:numFmt w:val="bullet"/>
      <w:lvlText w:val=""/>
      <w:lvlJc w:val="left"/>
      <w:pPr>
        <w:ind w:left="4320" w:hanging="360"/>
      </w:pPr>
      <w:rPr>
        <w:rFonts w:ascii="Wingdings" w:hAnsi="Wingdings" w:hint="default"/>
      </w:rPr>
    </w:lvl>
    <w:lvl w:ilvl="6" w:tplc="68EA4D7E">
      <w:start w:val="1"/>
      <w:numFmt w:val="bullet"/>
      <w:lvlText w:val=""/>
      <w:lvlJc w:val="left"/>
      <w:pPr>
        <w:ind w:left="5040" w:hanging="360"/>
      </w:pPr>
      <w:rPr>
        <w:rFonts w:ascii="Symbol" w:hAnsi="Symbol" w:hint="default"/>
      </w:rPr>
    </w:lvl>
    <w:lvl w:ilvl="7" w:tplc="5EA8CF5C">
      <w:start w:val="1"/>
      <w:numFmt w:val="bullet"/>
      <w:lvlText w:val="o"/>
      <w:lvlJc w:val="left"/>
      <w:pPr>
        <w:ind w:left="5760" w:hanging="360"/>
      </w:pPr>
      <w:rPr>
        <w:rFonts w:ascii="Courier New" w:hAnsi="Courier New" w:hint="default"/>
      </w:rPr>
    </w:lvl>
    <w:lvl w:ilvl="8" w:tplc="943A1048">
      <w:start w:val="1"/>
      <w:numFmt w:val="bullet"/>
      <w:lvlText w:val=""/>
      <w:lvlJc w:val="left"/>
      <w:pPr>
        <w:ind w:left="6480" w:hanging="360"/>
      </w:pPr>
      <w:rPr>
        <w:rFonts w:ascii="Wingdings" w:hAnsi="Wingdings" w:hint="default"/>
      </w:rPr>
    </w:lvl>
  </w:abstractNum>
  <w:abstractNum w:abstractNumId="33" w15:restartNumberingAfterBreak="0">
    <w:nsid w:val="6D4C5B67"/>
    <w:multiLevelType w:val="hybridMultilevel"/>
    <w:tmpl w:val="D33C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065F0"/>
    <w:multiLevelType w:val="hybridMultilevel"/>
    <w:tmpl w:val="CE88C0B8"/>
    <w:lvl w:ilvl="0" w:tplc="BA004858">
      <w:start w:val="1"/>
      <w:numFmt w:val="bullet"/>
      <w:lvlText w:val=""/>
      <w:lvlJc w:val="left"/>
      <w:pPr>
        <w:tabs>
          <w:tab w:val="num" w:pos="720"/>
        </w:tabs>
        <w:ind w:left="720" w:hanging="360"/>
      </w:pPr>
      <w:rPr>
        <w:rFonts w:ascii="Symbol" w:hAnsi="Symbol" w:hint="default"/>
        <w:sz w:val="20"/>
      </w:rPr>
    </w:lvl>
    <w:lvl w:ilvl="1" w:tplc="B89E0D66">
      <w:start w:val="1"/>
      <w:numFmt w:val="bullet"/>
      <w:lvlText w:val="o"/>
      <w:lvlJc w:val="left"/>
      <w:pPr>
        <w:tabs>
          <w:tab w:val="num" w:pos="1440"/>
        </w:tabs>
        <w:ind w:left="1440" w:hanging="360"/>
      </w:pPr>
      <w:rPr>
        <w:rFonts w:ascii="Courier New" w:hAnsi="Courier New" w:hint="default"/>
        <w:sz w:val="20"/>
      </w:rPr>
    </w:lvl>
    <w:lvl w:ilvl="2" w:tplc="71B0F640" w:tentative="1">
      <w:start w:val="1"/>
      <w:numFmt w:val="bullet"/>
      <w:lvlText w:val=""/>
      <w:lvlJc w:val="left"/>
      <w:pPr>
        <w:tabs>
          <w:tab w:val="num" w:pos="2160"/>
        </w:tabs>
        <w:ind w:left="2160" w:hanging="360"/>
      </w:pPr>
      <w:rPr>
        <w:rFonts w:ascii="Wingdings" w:hAnsi="Wingdings" w:hint="default"/>
        <w:sz w:val="20"/>
      </w:rPr>
    </w:lvl>
    <w:lvl w:ilvl="3" w:tplc="78F031F2" w:tentative="1">
      <w:start w:val="1"/>
      <w:numFmt w:val="bullet"/>
      <w:lvlText w:val=""/>
      <w:lvlJc w:val="left"/>
      <w:pPr>
        <w:tabs>
          <w:tab w:val="num" w:pos="2880"/>
        </w:tabs>
        <w:ind w:left="2880" w:hanging="360"/>
      </w:pPr>
      <w:rPr>
        <w:rFonts w:ascii="Wingdings" w:hAnsi="Wingdings" w:hint="default"/>
        <w:sz w:val="20"/>
      </w:rPr>
    </w:lvl>
    <w:lvl w:ilvl="4" w:tplc="71EC0118" w:tentative="1">
      <w:start w:val="1"/>
      <w:numFmt w:val="bullet"/>
      <w:lvlText w:val=""/>
      <w:lvlJc w:val="left"/>
      <w:pPr>
        <w:tabs>
          <w:tab w:val="num" w:pos="3600"/>
        </w:tabs>
        <w:ind w:left="3600" w:hanging="360"/>
      </w:pPr>
      <w:rPr>
        <w:rFonts w:ascii="Wingdings" w:hAnsi="Wingdings" w:hint="default"/>
        <w:sz w:val="20"/>
      </w:rPr>
    </w:lvl>
    <w:lvl w:ilvl="5" w:tplc="5E28A6BE" w:tentative="1">
      <w:start w:val="1"/>
      <w:numFmt w:val="bullet"/>
      <w:lvlText w:val=""/>
      <w:lvlJc w:val="left"/>
      <w:pPr>
        <w:tabs>
          <w:tab w:val="num" w:pos="4320"/>
        </w:tabs>
        <w:ind w:left="4320" w:hanging="360"/>
      </w:pPr>
      <w:rPr>
        <w:rFonts w:ascii="Wingdings" w:hAnsi="Wingdings" w:hint="default"/>
        <w:sz w:val="20"/>
      </w:rPr>
    </w:lvl>
    <w:lvl w:ilvl="6" w:tplc="6B6ECCE6" w:tentative="1">
      <w:start w:val="1"/>
      <w:numFmt w:val="bullet"/>
      <w:lvlText w:val=""/>
      <w:lvlJc w:val="left"/>
      <w:pPr>
        <w:tabs>
          <w:tab w:val="num" w:pos="5040"/>
        </w:tabs>
        <w:ind w:left="5040" w:hanging="360"/>
      </w:pPr>
      <w:rPr>
        <w:rFonts w:ascii="Wingdings" w:hAnsi="Wingdings" w:hint="default"/>
        <w:sz w:val="20"/>
      </w:rPr>
    </w:lvl>
    <w:lvl w:ilvl="7" w:tplc="200E33EE" w:tentative="1">
      <w:start w:val="1"/>
      <w:numFmt w:val="bullet"/>
      <w:lvlText w:val=""/>
      <w:lvlJc w:val="left"/>
      <w:pPr>
        <w:tabs>
          <w:tab w:val="num" w:pos="5760"/>
        </w:tabs>
        <w:ind w:left="5760" w:hanging="360"/>
      </w:pPr>
      <w:rPr>
        <w:rFonts w:ascii="Wingdings" w:hAnsi="Wingdings" w:hint="default"/>
        <w:sz w:val="20"/>
      </w:rPr>
    </w:lvl>
    <w:lvl w:ilvl="8" w:tplc="B6E62570"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FD69B5"/>
    <w:multiLevelType w:val="hybridMultilevel"/>
    <w:tmpl w:val="383600DE"/>
    <w:lvl w:ilvl="0" w:tplc="04090003">
      <w:start w:val="1"/>
      <w:numFmt w:val="bullet"/>
      <w:lvlText w:val="o"/>
      <w:lvlJc w:val="left"/>
      <w:pPr>
        <w:ind w:left="1080" w:hanging="360"/>
      </w:pPr>
      <w:rPr>
        <w:rFonts w:ascii="Courier New" w:hAnsi="Courier New" w:cs="Courier New" w:hint="default"/>
      </w:rPr>
    </w:lvl>
    <w:lvl w:ilvl="1" w:tplc="F214B496">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B45067"/>
    <w:multiLevelType w:val="hybridMultilevel"/>
    <w:tmpl w:val="D874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460B2"/>
    <w:multiLevelType w:val="hybridMultilevel"/>
    <w:tmpl w:val="9BAC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76882"/>
    <w:multiLevelType w:val="hybridMultilevel"/>
    <w:tmpl w:val="32929C08"/>
    <w:lvl w:ilvl="0" w:tplc="F214B49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F80130E"/>
    <w:multiLevelType w:val="hybridMultilevel"/>
    <w:tmpl w:val="590ED9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9"/>
  </w:num>
  <w:num w:numId="3">
    <w:abstractNumId w:val="13"/>
  </w:num>
  <w:num w:numId="4">
    <w:abstractNumId w:val="33"/>
  </w:num>
  <w:num w:numId="5">
    <w:abstractNumId w:val="2"/>
  </w:num>
  <w:num w:numId="6">
    <w:abstractNumId w:val="32"/>
  </w:num>
  <w:num w:numId="7">
    <w:abstractNumId w:val="8"/>
  </w:num>
  <w:num w:numId="8">
    <w:abstractNumId w:val="20"/>
  </w:num>
  <w:num w:numId="9">
    <w:abstractNumId w:val="0"/>
  </w:num>
  <w:num w:numId="10">
    <w:abstractNumId w:val="7"/>
  </w:num>
  <w:num w:numId="11">
    <w:abstractNumId w:val="34"/>
  </w:num>
  <w:num w:numId="12">
    <w:abstractNumId w:val="24"/>
  </w:num>
  <w:num w:numId="13">
    <w:abstractNumId w:val="16"/>
  </w:num>
  <w:num w:numId="14">
    <w:abstractNumId w:val="4"/>
  </w:num>
  <w:num w:numId="15">
    <w:abstractNumId w:val="29"/>
  </w:num>
  <w:num w:numId="16">
    <w:abstractNumId w:val="37"/>
  </w:num>
  <w:num w:numId="17">
    <w:abstractNumId w:val="14"/>
  </w:num>
  <w:num w:numId="18">
    <w:abstractNumId w:val="28"/>
  </w:num>
  <w:num w:numId="19">
    <w:abstractNumId w:val="10"/>
  </w:num>
  <w:num w:numId="20">
    <w:abstractNumId w:val="6"/>
  </w:num>
  <w:num w:numId="21">
    <w:abstractNumId w:val="3"/>
  </w:num>
  <w:num w:numId="22">
    <w:abstractNumId w:val="18"/>
  </w:num>
  <w:num w:numId="23">
    <w:abstractNumId w:val="35"/>
  </w:num>
  <w:num w:numId="24">
    <w:abstractNumId w:val="38"/>
  </w:num>
  <w:num w:numId="25">
    <w:abstractNumId w:val="17"/>
  </w:num>
  <w:num w:numId="26">
    <w:abstractNumId w:val="1"/>
  </w:num>
  <w:num w:numId="27">
    <w:abstractNumId w:val="36"/>
  </w:num>
  <w:num w:numId="28">
    <w:abstractNumId w:val="27"/>
  </w:num>
  <w:num w:numId="29">
    <w:abstractNumId w:val="15"/>
  </w:num>
  <w:num w:numId="30">
    <w:abstractNumId w:val="11"/>
  </w:num>
  <w:num w:numId="31">
    <w:abstractNumId w:val="26"/>
  </w:num>
  <w:num w:numId="32">
    <w:abstractNumId w:val="30"/>
  </w:num>
  <w:num w:numId="33">
    <w:abstractNumId w:val="39"/>
  </w:num>
  <w:num w:numId="34">
    <w:abstractNumId w:val="12"/>
  </w:num>
  <w:num w:numId="35">
    <w:abstractNumId w:val="23"/>
  </w:num>
  <w:num w:numId="36">
    <w:abstractNumId w:val="21"/>
  </w:num>
  <w:num w:numId="37">
    <w:abstractNumId w:val="25"/>
  </w:num>
  <w:num w:numId="38">
    <w:abstractNumId w:val="22"/>
  </w:num>
  <w:num w:numId="39">
    <w:abstractNumId w:val="31"/>
  </w:num>
  <w:num w:numId="4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Mre0NDSxNDI1NTFQ0lEKTi0uzszPAykwrAUApS6FsiwAAAA="/>
  </w:docVars>
  <w:rsids>
    <w:rsidRoot w:val="00375F25"/>
    <w:rsid w:val="00000860"/>
    <w:rsid w:val="00003956"/>
    <w:rsid w:val="00003EA5"/>
    <w:rsid w:val="00004187"/>
    <w:rsid w:val="00005044"/>
    <w:rsid w:val="0000583C"/>
    <w:rsid w:val="00006F41"/>
    <w:rsid w:val="00010A89"/>
    <w:rsid w:val="0001761D"/>
    <w:rsid w:val="00021B47"/>
    <w:rsid w:val="0002227D"/>
    <w:rsid w:val="00024A28"/>
    <w:rsid w:val="000259C0"/>
    <w:rsid w:val="00026AB9"/>
    <w:rsid w:val="00026B43"/>
    <w:rsid w:val="00030C97"/>
    <w:rsid w:val="000314E8"/>
    <w:rsid w:val="000322CF"/>
    <w:rsid w:val="000328EB"/>
    <w:rsid w:val="00033B1F"/>
    <w:rsid w:val="00033B96"/>
    <w:rsid w:val="00033C70"/>
    <w:rsid w:val="0003410B"/>
    <w:rsid w:val="0003415C"/>
    <w:rsid w:val="00034784"/>
    <w:rsid w:val="00034C42"/>
    <w:rsid w:val="00035988"/>
    <w:rsid w:val="00035D68"/>
    <w:rsid w:val="00036458"/>
    <w:rsid w:val="00040755"/>
    <w:rsid w:val="00041485"/>
    <w:rsid w:val="00042856"/>
    <w:rsid w:val="00046A1C"/>
    <w:rsid w:val="0004779E"/>
    <w:rsid w:val="00050404"/>
    <w:rsid w:val="00051E09"/>
    <w:rsid w:val="000527A5"/>
    <w:rsid w:val="000527AE"/>
    <w:rsid w:val="00053073"/>
    <w:rsid w:val="0005433B"/>
    <w:rsid w:val="000554BB"/>
    <w:rsid w:val="000559C3"/>
    <w:rsid w:val="000560B1"/>
    <w:rsid w:val="00060B0D"/>
    <w:rsid w:val="0006313F"/>
    <w:rsid w:val="00063485"/>
    <w:rsid w:val="000641C2"/>
    <w:rsid w:val="00066EBF"/>
    <w:rsid w:val="00067E69"/>
    <w:rsid w:val="000701EF"/>
    <w:rsid w:val="00072900"/>
    <w:rsid w:val="0007301A"/>
    <w:rsid w:val="00073B9C"/>
    <w:rsid w:val="000741EB"/>
    <w:rsid w:val="00076B55"/>
    <w:rsid w:val="00077130"/>
    <w:rsid w:val="00080FC7"/>
    <w:rsid w:val="00081333"/>
    <w:rsid w:val="00081B32"/>
    <w:rsid w:val="000827DD"/>
    <w:rsid w:val="00082E2B"/>
    <w:rsid w:val="000848A6"/>
    <w:rsid w:val="00084C55"/>
    <w:rsid w:val="00084C66"/>
    <w:rsid w:val="00090A2B"/>
    <w:rsid w:val="00090DE0"/>
    <w:rsid w:val="00090ED1"/>
    <w:rsid w:val="0009178B"/>
    <w:rsid w:val="00092EFD"/>
    <w:rsid w:val="00093CDF"/>
    <w:rsid w:val="0009490A"/>
    <w:rsid w:val="00097112"/>
    <w:rsid w:val="0009713B"/>
    <w:rsid w:val="0009738E"/>
    <w:rsid w:val="000977C3"/>
    <w:rsid w:val="000A05C7"/>
    <w:rsid w:val="000A07B7"/>
    <w:rsid w:val="000A16FE"/>
    <w:rsid w:val="000A32BF"/>
    <w:rsid w:val="000A35A1"/>
    <w:rsid w:val="000A3894"/>
    <w:rsid w:val="000A4A6D"/>
    <w:rsid w:val="000A6F33"/>
    <w:rsid w:val="000A7887"/>
    <w:rsid w:val="000B25E0"/>
    <w:rsid w:val="000B303D"/>
    <w:rsid w:val="000B44DD"/>
    <w:rsid w:val="000B4C1C"/>
    <w:rsid w:val="000B6599"/>
    <w:rsid w:val="000B7411"/>
    <w:rsid w:val="000B758E"/>
    <w:rsid w:val="000C2304"/>
    <w:rsid w:val="000C285C"/>
    <w:rsid w:val="000C2BB3"/>
    <w:rsid w:val="000C3EE4"/>
    <w:rsid w:val="000C557F"/>
    <w:rsid w:val="000C567E"/>
    <w:rsid w:val="000C56ED"/>
    <w:rsid w:val="000C5ADB"/>
    <w:rsid w:val="000D04DE"/>
    <w:rsid w:val="000D0814"/>
    <w:rsid w:val="000D13BC"/>
    <w:rsid w:val="000D1A48"/>
    <w:rsid w:val="000D1BA6"/>
    <w:rsid w:val="000D3F1E"/>
    <w:rsid w:val="000D6B19"/>
    <w:rsid w:val="000E3D73"/>
    <w:rsid w:val="000E5258"/>
    <w:rsid w:val="000E5BE3"/>
    <w:rsid w:val="000E5CF8"/>
    <w:rsid w:val="000E65DD"/>
    <w:rsid w:val="000F215B"/>
    <w:rsid w:val="000F3816"/>
    <w:rsid w:val="000F3CDC"/>
    <w:rsid w:val="000F3DD9"/>
    <w:rsid w:val="000F3EB7"/>
    <w:rsid w:val="000F46B7"/>
    <w:rsid w:val="000F489F"/>
    <w:rsid w:val="000F5164"/>
    <w:rsid w:val="000F56F0"/>
    <w:rsid w:val="000F5947"/>
    <w:rsid w:val="000F5BB4"/>
    <w:rsid w:val="000F5E47"/>
    <w:rsid w:val="000F636B"/>
    <w:rsid w:val="000F655E"/>
    <w:rsid w:val="000F6F8D"/>
    <w:rsid w:val="000F7EC2"/>
    <w:rsid w:val="00100042"/>
    <w:rsid w:val="0010097D"/>
    <w:rsid w:val="00100F54"/>
    <w:rsid w:val="001028EC"/>
    <w:rsid w:val="00102C4E"/>
    <w:rsid w:val="00105B20"/>
    <w:rsid w:val="001062E0"/>
    <w:rsid w:val="00106D1C"/>
    <w:rsid w:val="00110A24"/>
    <w:rsid w:val="001111AE"/>
    <w:rsid w:val="00111E9C"/>
    <w:rsid w:val="001134AA"/>
    <w:rsid w:val="00114197"/>
    <w:rsid w:val="0011476E"/>
    <w:rsid w:val="00115C33"/>
    <w:rsid w:val="001178D8"/>
    <w:rsid w:val="00117DF0"/>
    <w:rsid w:val="00120146"/>
    <w:rsid w:val="0012160C"/>
    <w:rsid w:val="00121D52"/>
    <w:rsid w:val="0012579B"/>
    <w:rsid w:val="001267A0"/>
    <w:rsid w:val="00126AB0"/>
    <w:rsid w:val="001270F4"/>
    <w:rsid w:val="001307E6"/>
    <w:rsid w:val="00130C78"/>
    <w:rsid w:val="0013189E"/>
    <w:rsid w:val="001366C6"/>
    <w:rsid w:val="00137123"/>
    <w:rsid w:val="00137281"/>
    <w:rsid w:val="001377BF"/>
    <w:rsid w:val="00140A33"/>
    <w:rsid w:val="00141E5A"/>
    <w:rsid w:val="00141EBC"/>
    <w:rsid w:val="00143637"/>
    <w:rsid w:val="001464C5"/>
    <w:rsid w:val="0014699D"/>
    <w:rsid w:val="00147AAE"/>
    <w:rsid w:val="0015122F"/>
    <w:rsid w:val="0015161E"/>
    <w:rsid w:val="00152234"/>
    <w:rsid w:val="00153019"/>
    <w:rsid w:val="00153397"/>
    <w:rsid w:val="00153E11"/>
    <w:rsid w:val="00154A82"/>
    <w:rsid w:val="00154E35"/>
    <w:rsid w:val="0015570E"/>
    <w:rsid w:val="0015650B"/>
    <w:rsid w:val="001574FB"/>
    <w:rsid w:val="00157D50"/>
    <w:rsid w:val="0016036D"/>
    <w:rsid w:val="001605C6"/>
    <w:rsid w:val="00162ABB"/>
    <w:rsid w:val="00162DF3"/>
    <w:rsid w:val="001632BB"/>
    <w:rsid w:val="00163C9F"/>
    <w:rsid w:val="0016427D"/>
    <w:rsid w:val="00165767"/>
    <w:rsid w:val="001709D8"/>
    <w:rsid w:val="00173608"/>
    <w:rsid w:val="001749EB"/>
    <w:rsid w:val="00174A83"/>
    <w:rsid w:val="00176984"/>
    <w:rsid w:val="0018172D"/>
    <w:rsid w:val="001832E4"/>
    <w:rsid w:val="0018429A"/>
    <w:rsid w:val="0018460A"/>
    <w:rsid w:val="00185085"/>
    <w:rsid w:val="00186221"/>
    <w:rsid w:val="00186D67"/>
    <w:rsid w:val="0018735B"/>
    <w:rsid w:val="001902F7"/>
    <w:rsid w:val="001903A1"/>
    <w:rsid w:val="00190E1E"/>
    <w:rsid w:val="00193B84"/>
    <w:rsid w:val="00194D42"/>
    <w:rsid w:val="001955D1"/>
    <w:rsid w:val="001964B7"/>
    <w:rsid w:val="00197844"/>
    <w:rsid w:val="001A002D"/>
    <w:rsid w:val="001A1867"/>
    <w:rsid w:val="001A192F"/>
    <w:rsid w:val="001A19E9"/>
    <w:rsid w:val="001A2194"/>
    <w:rsid w:val="001A4DDE"/>
    <w:rsid w:val="001A7DD4"/>
    <w:rsid w:val="001B4A9C"/>
    <w:rsid w:val="001B4E6F"/>
    <w:rsid w:val="001B6021"/>
    <w:rsid w:val="001B612D"/>
    <w:rsid w:val="001B6ED8"/>
    <w:rsid w:val="001C14B4"/>
    <w:rsid w:val="001C1A8E"/>
    <w:rsid w:val="001C52AC"/>
    <w:rsid w:val="001C5CAB"/>
    <w:rsid w:val="001C7D3E"/>
    <w:rsid w:val="001D4E01"/>
    <w:rsid w:val="001D6DCE"/>
    <w:rsid w:val="001E04DF"/>
    <w:rsid w:val="001E155F"/>
    <w:rsid w:val="001E1AAE"/>
    <w:rsid w:val="001E220C"/>
    <w:rsid w:val="001E2212"/>
    <w:rsid w:val="001E229A"/>
    <w:rsid w:val="001E36DE"/>
    <w:rsid w:val="001E4469"/>
    <w:rsid w:val="001E494C"/>
    <w:rsid w:val="001E50D4"/>
    <w:rsid w:val="001E5486"/>
    <w:rsid w:val="001E6253"/>
    <w:rsid w:val="001E6363"/>
    <w:rsid w:val="001E7026"/>
    <w:rsid w:val="001E70B3"/>
    <w:rsid w:val="001F027C"/>
    <w:rsid w:val="001F03E0"/>
    <w:rsid w:val="001F0886"/>
    <w:rsid w:val="001F09D7"/>
    <w:rsid w:val="001F0D34"/>
    <w:rsid w:val="001F1F13"/>
    <w:rsid w:val="001F27CC"/>
    <w:rsid w:val="001F2F38"/>
    <w:rsid w:val="001F31BD"/>
    <w:rsid w:val="001F3268"/>
    <w:rsid w:val="001F3C76"/>
    <w:rsid w:val="001F3E7B"/>
    <w:rsid w:val="001F45E3"/>
    <w:rsid w:val="001F4EE7"/>
    <w:rsid w:val="001F6B4A"/>
    <w:rsid w:val="001F7D0C"/>
    <w:rsid w:val="00200111"/>
    <w:rsid w:val="00200671"/>
    <w:rsid w:val="00200949"/>
    <w:rsid w:val="0020214F"/>
    <w:rsid w:val="0020264E"/>
    <w:rsid w:val="00205268"/>
    <w:rsid w:val="00207F07"/>
    <w:rsid w:val="00207FAC"/>
    <w:rsid w:val="0021006E"/>
    <w:rsid w:val="002110AD"/>
    <w:rsid w:val="00212F31"/>
    <w:rsid w:val="002200C4"/>
    <w:rsid w:val="00221971"/>
    <w:rsid w:val="002229D1"/>
    <w:rsid w:val="00223354"/>
    <w:rsid w:val="00224E39"/>
    <w:rsid w:val="00227A22"/>
    <w:rsid w:val="00231742"/>
    <w:rsid w:val="00231C0E"/>
    <w:rsid w:val="00231F7A"/>
    <w:rsid w:val="00234948"/>
    <w:rsid w:val="0023571F"/>
    <w:rsid w:val="0023641E"/>
    <w:rsid w:val="00237B05"/>
    <w:rsid w:val="0024056F"/>
    <w:rsid w:val="002406F3"/>
    <w:rsid w:val="00241702"/>
    <w:rsid w:val="00243573"/>
    <w:rsid w:val="0024384B"/>
    <w:rsid w:val="00243E3D"/>
    <w:rsid w:val="002442AD"/>
    <w:rsid w:val="002445A1"/>
    <w:rsid w:val="002448B9"/>
    <w:rsid w:val="00246EF3"/>
    <w:rsid w:val="0024735C"/>
    <w:rsid w:val="00250206"/>
    <w:rsid w:val="0025027C"/>
    <w:rsid w:val="0025133F"/>
    <w:rsid w:val="0025387A"/>
    <w:rsid w:val="00255A1D"/>
    <w:rsid w:val="00255D8F"/>
    <w:rsid w:val="00256289"/>
    <w:rsid w:val="002566BF"/>
    <w:rsid w:val="00257A43"/>
    <w:rsid w:val="002609AB"/>
    <w:rsid w:val="0026214B"/>
    <w:rsid w:val="00262A04"/>
    <w:rsid w:val="00263154"/>
    <w:rsid w:val="00263264"/>
    <w:rsid w:val="0026387F"/>
    <w:rsid w:val="00266348"/>
    <w:rsid w:val="00267056"/>
    <w:rsid w:val="00267A9E"/>
    <w:rsid w:val="002701A9"/>
    <w:rsid w:val="00270939"/>
    <w:rsid w:val="002715D7"/>
    <w:rsid w:val="002716AE"/>
    <w:rsid w:val="00272B8E"/>
    <w:rsid w:val="002742A9"/>
    <w:rsid w:val="002745DF"/>
    <w:rsid w:val="002751BE"/>
    <w:rsid w:val="0027561D"/>
    <w:rsid w:val="00276F90"/>
    <w:rsid w:val="00280650"/>
    <w:rsid w:val="00280B9B"/>
    <w:rsid w:val="00284955"/>
    <w:rsid w:val="00284DC0"/>
    <w:rsid w:val="00285266"/>
    <w:rsid w:val="00285B3F"/>
    <w:rsid w:val="00287A71"/>
    <w:rsid w:val="00287B3E"/>
    <w:rsid w:val="00291D72"/>
    <w:rsid w:val="002920FF"/>
    <w:rsid w:val="0029316E"/>
    <w:rsid w:val="002935AD"/>
    <w:rsid w:val="00294A4C"/>
    <w:rsid w:val="002958A0"/>
    <w:rsid w:val="00296239"/>
    <w:rsid w:val="00296CA6"/>
    <w:rsid w:val="00297491"/>
    <w:rsid w:val="002975F5"/>
    <w:rsid w:val="002976EB"/>
    <w:rsid w:val="002979E7"/>
    <w:rsid w:val="002A1DC4"/>
    <w:rsid w:val="002A1FB7"/>
    <w:rsid w:val="002A24E3"/>
    <w:rsid w:val="002A3B82"/>
    <w:rsid w:val="002A3DDB"/>
    <w:rsid w:val="002A5961"/>
    <w:rsid w:val="002A6082"/>
    <w:rsid w:val="002A6D59"/>
    <w:rsid w:val="002A7028"/>
    <w:rsid w:val="002A70BD"/>
    <w:rsid w:val="002A74C2"/>
    <w:rsid w:val="002B25C0"/>
    <w:rsid w:val="002B3415"/>
    <w:rsid w:val="002B3C1A"/>
    <w:rsid w:val="002B741E"/>
    <w:rsid w:val="002B7FC0"/>
    <w:rsid w:val="002C0410"/>
    <w:rsid w:val="002C07E6"/>
    <w:rsid w:val="002C0B41"/>
    <w:rsid w:val="002C24D6"/>
    <w:rsid w:val="002C2B1C"/>
    <w:rsid w:val="002C3081"/>
    <w:rsid w:val="002C43D5"/>
    <w:rsid w:val="002C4D3B"/>
    <w:rsid w:val="002C5E28"/>
    <w:rsid w:val="002C5F7E"/>
    <w:rsid w:val="002D0687"/>
    <w:rsid w:val="002D06C0"/>
    <w:rsid w:val="002D0756"/>
    <w:rsid w:val="002D1E6B"/>
    <w:rsid w:val="002D22FF"/>
    <w:rsid w:val="002D239C"/>
    <w:rsid w:val="002D3400"/>
    <w:rsid w:val="002D3527"/>
    <w:rsid w:val="002D4EB4"/>
    <w:rsid w:val="002D77A6"/>
    <w:rsid w:val="002E0B34"/>
    <w:rsid w:val="002E3DD0"/>
    <w:rsid w:val="002E5264"/>
    <w:rsid w:val="002E573D"/>
    <w:rsid w:val="002F128D"/>
    <w:rsid w:val="002F1502"/>
    <w:rsid w:val="002F19AA"/>
    <w:rsid w:val="002F25E6"/>
    <w:rsid w:val="002F658C"/>
    <w:rsid w:val="002F76B1"/>
    <w:rsid w:val="002F7A44"/>
    <w:rsid w:val="00300C1C"/>
    <w:rsid w:val="0030110D"/>
    <w:rsid w:val="00302042"/>
    <w:rsid w:val="00302109"/>
    <w:rsid w:val="00302ED8"/>
    <w:rsid w:val="00303CFB"/>
    <w:rsid w:val="00303E76"/>
    <w:rsid w:val="00305087"/>
    <w:rsid w:val="00305D9B"/>
    <w:rsid w:val="003069F3"/>
    <w:rsid w:val="00306FEE"/>
    <w:rsid w:val="003071DB"/>
    <w:rsid w:val="00307525"/>
    <w:rsid w:val="003100FE"/>
    <w:rsid w:val="00312BD2"/>
    <w:rsid w:val="003132BF"/>
    <w:rsid w:val="0031361C"/>
    <w:rsid w:val="003148CE"/>
    <w:rsid w:val="00315230"/>
    <w:rsid w:val="0031562E"/>
    <w:rsid w:val="003161C1"/>
    <w:rsid w:val="00316C5E"/>
    <w:rsid w:val="00317912"/>
    <w:rsid w:val="00317914"/>
    <w:rsid w:val="00320DED"/>
    <w:rsid w:val="0032139D"/>
    <w:rsid w:val="00321BCF"/>
    <w:rsid w:val="00322851"/>
    <w:rsid w:val="00323481"/>
    <w:rsid w:val="00323DEF"/>
    <w:rsid w:val="00324779"/>
    <w:rsid w:val="003257F5"/>
    <w:rsid w:val="00326718"/>
    <w:rsid w:val="00327FDE"/>
    <w:rsid w:val="00330E33"/>
    <w:rsid w:val="00330ECA"/>
    <w:rsid w:val="00331164"/>
    <w:rsid w:val="00331A2E"/>
    <w:rsid w:val="00331CA6"/>
    <w:rsid w:val="00331D5E"/>
    <w:rsid w:val="00332625"/>
    <w:rsid w:val="0033273C"/>
    <w:rsid w:val="00333200"/>
    <w:rsid w:val="0033352D"/>
    <w:rsid w:val="0033418C"/>
    <w:rsid w:val="00335528"/>
    <w:rsid w:val="003376E6"/>
    <w:rsid w:val="00340220"/>
    <w:rsid w:val="0034042B"/>
    <w:rsid w:val="00340558"/>
    <w:rsid w:val="003421AB"/>
    <w:rsid w:val="0034225E"/>
    <w:rsid w:val="00342D89"/>
    <w:rsid w:val="00342F26"/>
    <w:rsid w:val="0034375E"/>
    <w:rsid w:val="00343AD5"/>
    <w:rsid w:val="00343F9F"/>
    <w:rsid w:val="00344218"/>
    <w:rsid w:val="00344310"/>
    <w:rsid w:val="003451F2"/>
    <w:rsid w:val="003454DC"/>
    <w:rsid w:val="0035017C"/>
    <w:rsid w:val="0035058E"/>
    <w:rsid w:val="0035107F"/>
    <w:rsid w:val="00352FE8"/>
    <w:rsid w:val="00353681"/>
    <w:rsid w:val="0035673D"/>
    <w:rsid w:val="00356865"/>
    <w:rsid w:val="003571A9"/>
    <w:rsid w:val="00360031"/>
    <w:rsid w:val="003605F0"/>
    <w:rsid w:val="00361951"/>
    <w:rsid w:val="00361E19"/>
    <w:rsid w:val="003622A4"/>
    <w:rsid w:val="00362E9F"/>
    <w:rsid w:val="003634C0"/>
    <w:rsid w:val="0036493A"/>
    <w:rsid w:val="0036551B"/>
    <w:rsid w:val="0036630D"/>
    <w:rsid w:val="003664A9"/>
    <w:rsid w:val="00366CC5"/>
    <w:rsid w:val="003677AF"/>
    <w:rsid w:val="00367C0F"/>
    <w:rsid w:val="003714A4"/>
    <w:rsid w:val="003728BC"/>
    <w:rsid w:val="00373893"/>
    <w:rsid w:val="00373977"/>
    <w:rsid w:val="00373C34"/>
    <w:rsid w:val="0037410E"/>
    <w:rsid w:val="0037427E"/>
    <w:rsid w:val="0037441B"/>
    <w:rsid w:val="00375F25"/>
    <w:rsid w:val="00375F90"/>
    <w:rsid w:val="003762CC"/>
    <w:rsid w:val="003769D1"/>
    <w:rsid w:val="00380F87"/>
    <w:rsid w:val="0038212F"/>
    <w:rsid w:val="003845C6"/>
    <w:rsid w:val="003845FD"/>
    <w:rsid w:val="00384628"/>
    <w:rsid w:val="00385E0D"/>
    <w:rsid w:val="00386084"/>
    <w:rsid w:val="0038677F"/>
    <w:rsid w:val="0038773F"/>
    <w:rsid w:val="003916FA"/>
    <w:rsid w:val="00391BC3"/>
    <w:rsid w:val="00394E9C"/>
    <w:rsid w:val="0039516C"/>
    <w:rsid w:val="00396866"/>
    <w:rsid w:val="003A051E"/>
    <w:rsid w:val="003A05C9"/>
    <w:rsid w:val="003A15AE"/>
    <w:rsid w:val="003A167F"/>
    <w:rsid w:val="003A2A9E"/>
    <w:rsid w:val="003A4B5A"/>
    <w:rsid w:val="003A5350"/>
    <w:rsid w:val="003A60BB"/>
    <w:rsid w:val="003A625B"/>
    <w:rsid w:val="003A741E"/>
    <w:rsid w:val="003A7A0F"/>
    <w:rsid w:val="003B1D50"/>
    <w:rsid w:val="003B29ED"/>
    <w:rsid w:val="003B5E25"/>
    <w:rsid w:val="003B5ED0"/>
    <w:rsid w:val="003C00C1"/>
    <w:rsid w:val="003C0508"/>
    <w:rsid w:val="003C1AB6"/>
    <w:rsid w:val="003C1AD2"/>
    <w:rsid w:val="003C1CD5"/>
    <w:rsid w:val="003C26EB"/>
    <w:rsid w:val="003C2AF0"/>
    <w:rsid w:val="003C30C9"/>
    <w:rsid w:val="003C5252"/>
    <w:rsid w:val="003C542F"/>
    <w:rsid w:val="003C56AE"/>
    <w:rsid w:val="003C6202"/>
    <w:rsid w:val="003C6288"/>
    <w:rsid w:val="003C7015"/>
    <w:rsid w:val="003D141A"/>
    <w:rsid w:val="003D1690"/>
    <w:rsid w:val="003D3C2C"/>
    <w:rsid w:val="003D4340"/>
    <w:rsid w:val="003D4402"/>
    <w:rsid w:val="003D45F6"/>
    <w:rsid w:val="003D471A"/>
    <w:rsid w:val="003D52E7"/>
    <w:rsid w:val="003D6274"/>
    <w:rsid w:val="003D6E9B"/>
    <w:rsid w:val="003DFFE5"/>
    <w:rsid w:val="003E2613"/>
    <w:rsid w:val="003E392F"/>
    <w:rsid w:val="003E40C3"/>
    <w:rsid w:val="003E4C1F"/>
    <w:rsid w:val="003E4D7C"/>
    <w:rsid w:val="003E56C7"/>
    <w:rsid w:val="003E6079"/>
    <w:rsid w:val="003F111A"/>
    <w:rsid w:val="003F28B3"/>
    <w:rsid w:val="003F3247"/>
    <w:rsid w:val="003F32AB"/>
    <w:rsid w:val="003F3717"/>
    <w:rsid w:val="003F43F4"/>
    <w:rsid w:val="003F5C9F"/>
    <w:rsid w:val="003F69F3"/>
    <w:rsid w:val="00401A89"/>
    <w:rsid w:val="00401F92"/>
    <w:rsid w:val="00402DF0"/>
    <w:rsid w:val="00403F6A"/>
    <w:rsid w:val="0040473B"/>
    <w:rsid w:val="00404882"/>
    <w:rsid w:val="00406158"/>
    <w:rsid w:val="00406C22"/>
    <w:rsid w:val="00406CF8"/>
    <w:rsid w:val="0040780F"/>
    <w:rsid w:val="0040D9BC"/>
    <w:rsid w:val="00410265"/>
    <w:rsid w:val="004117ED"/>
    <w:rsid w:val="00411D19"/>
    <w:rsid w:val="00412629"/>
    <w:rsid w:val="00412E57"/>
    <w:rsid w:val="004136CE"/>
    <w:rsid w:val="0041439F"/>
    <w:rsid w:val="004145C7"/>
    <w:rsid w:val="004152C4"/>
    <w:rsid w:val="00415588"/>
    <w:rsid w:val="00415B0E"/>
    <w:rsid w:val="00415D96"/>
    <w:rsid w:val="00416907"/>
    <w:rsid w:val="00417530"/>
    <w:rsid w:val="00417725"/>
    <w:rsid w:val="00421151"/>
    <w:rsid w:val="00421512"/>
    <w:rsid w:val="00421B5D"/>
    <w:rsid w:val="004255A2"/>
    <w:rsid w:val="00426A57"/>
    <w:rsid w:val="00427164"/>
    <w:rsid w:val="004277DF"/>
    <w:rsid w:val="00427E1F"/>
    <w:rsid w:val="004307BD"/>
    <w:rsid w:val="00430874"/>
    <w:rsid w:val="004315FD"/>
    <w:rsid w:val="0043200F"/>
    <w:rsid w:val="004325C5"/>
    <w:rsid w:val="00432F93"/>
    <w:rsid w:val="00433150"/>
    <w:rsid w:val="004340D7"/>
    <w:rsid w:val="00435BB2"/>
    <w:rsid w:val="00436CDC"/>
    <w:rsid w:val="00437425"/>
    <w:rsid w:val="004404C1"/>
    <w:rsid w:val="0044267D"/>
    <w:rsid w:val="004442A9"/>
    <w:rsid w:val="00445984"/>
    <w:rsid w:val="00445F07"/>
    <w:rsid w:val="00446941"/>
    <w:rsid w:val="00447558"/>
    <w:rsid w:val="004476C6"/>
    <w:rsid w:val="004477EA"/>
    <w:rsid w:val="0045021E"/>
    <w:rsid w:val="00452636"/>
    <w:rsid w:val="00452CE8"/>
    <w:rsid w:val="00453A8E"/>
    <w:rsid w:val="00453E01"/>
    <w:rsid w:val="00454E5E"/>
    <w:rsid w:val="0045556F"/>
    <w:rsid w:val="004559FA"/>
    <w:rsid w:val="004573BA"/>
    <w:rsid w:val="00457C04"/>
    <w:rsid w:val="00460FB2"/>
    <w:rsid w:val="00462437"/>
    <w:rsid w:val="00467850"/>
    <w:rsid w:val="00467DE9"/>
    <w:rsid w:val="00467E0E"/>
    <w:rsid w:val="004709BA"/>
    <w:rsid w:val="00470A56"/>
    <w:rsid w:val="004715EB"/>
    <w:rsid w:val="004731D1"/>
    <w:rsid w:val="00473A68"/>
    <w:rsid w:val="00480170"/>
    <w:rsid w:val="0048038B"/>
    <w:rsid w:val="0048052A"/>
    <w:rsid w:val="00480D18"/>
    <w:rsid w:val="00481A99"/>
    <w:rsid w:val="00481F07"/>
    <w:rsid w:val="00482536"/>
    <w:rsid w:val="00484BD0"/>
    <w:rsid w:val="00484CBA"/>
    <w:rsid w:val="00485406"/>
    <w:rsid w:val="004857E6"/>
    <w:rsid w:val="00485F40"/>
    <w:rsid w:val="00486E1B"/>
    <w:rsid w:val="00491045"/>
    <w:rsid w:val="00492B59"/>
    <w:rsid w:val="00495051"/>
    <w:rsid w:val="00495320"/>
    <w:rsid w:val="004A0AC0"/>
    <w:rsid w:val="004A2207"/>
    <w:rsid w:val="004A2A79"/>
    <w:rsid w:val="004A2EC7"/>
    <w:rsid w:val="004A3146"/>
    <w:rsid w:val="004A3305"/>
    <w:rsid w:val="004A3B5E"/>
    <w:rsid w:val="004A4A17"/>
    <w:rsid w:val="004A6308"/>
    <w:rsid w:val="004A7252"/>
    <w:rsid w:val="004A7980"/>
    <w:rsid w:val="004A7ADC"/>
    <w:rsid w:val="004A7CDA"/>
    <w:rsid w:val="004B4C39"/>
    <w:rsid w:val="004B5C87"/>
    <w:rsid w:val="004C00B9"/>
    <w:rsid w:val="004C0D71"/>
    <w:rsid w:val="004C1185"/>
    <w:rsid w:val="004C3AF0"/>
    <w:rsid w:val="004C474D"/>
    <w:rsid w:val="004C5F53"/>
    <w:rsid w:val="004C7359"/>
    <w:rsid w:val="004D0EEA"/>
    <w:rsid w:val="004D2688"/>
    <w:rsid w:val="004D31C0"/>
    <w:rsid w:val="004D3429"/>
    <w:rsid w:val="004D6E2C"/>
    <w:rsid w:val="004D739B"/>
    <w:rsid w:val="004E0244"/>
    <w:rsid w:val="004E2301"/>
    <w:rsid w:val="004E3916"/>
    <w:rsid w:val="004E3EFD"/>
    <w:rsid w:val="004E4504"/>
    <w:rsid w:val="004E570F"/>
    <w:rsid w:val="004E737B"/>
    <w:rsid w:val="004F0835"/>
    <w:rsid w:val="004F090E"/>
    <w:rsid w:val="004F0AC2"/>
    <w:rsid w:val="004F0E86"/>
    <w:rsid w:val="004F1E98"/>
    <w:rsid w:val="004F2286"/>
    <w:rsid w:val="004F2713"/>
    <w:rsid w:val="004F3AE9"/>
    <w:rsid w:val="004F4BAB"/>
    <w:rsid w:val="004F539D"/>
    <w:rsid w:val="00500B34"/>
    <w:rsid w:val="0050133B"/>
    <w:rsid w:val="0050318A"/>
    <w:rsid w:val="00503381"/>
    <w:rsid w:val="0050418D"/>
    <w:rsid w:val="00505550"/>
    <w:rsid w:val="00505938"/>
    <w:rsid w:val="00506484"/>
    <w:rsid w:val="00506554"/>
    <w:rsid w:val="00506C3E"/>
    <w:rsid w:val="00507F11"/>
    <w:rsid w:val="005117BB"/>
    <w:rsid w:val="005139B0"/>
    <w:rsid w:val="00513C31"/>
    <w:rsid w:val="00516F0F"/>
    <w:rsid w:val="0051774E"/>
    <w:rsid w:val="00517D4F"/>
    <w:rsid w:val="005217A1"/>
    <w:rsid w:val="005217E3"/>
    <w:rsid w:val="00522D65"/>
    <w:rsid w:val="0052385B"/>
    <w:rsid w:val="00525711"/>
    <w:rsid w:val="00531820"/>
    <w:rsid w:val="00532607"/>
    <w:rsid w:val="005365E7"/>
    <w:rsid w:val="00536891"/>
    <w:rsid w:val="0053764E"/>
    <w:rsid w:val="00537828"/>
    <w:rsid w:val="0054080A"/>
    <w:rsid w:val="00542021"/>
    <w:rsid w:val="00542200"/>
    <w:rsid w:val="005433FC"/>
    <w:rsid w:val="005435DD"/>
    <w:rsid w:val="005437B9"/>
    <w:rsid w:val="00543858"/>
    <w:rsid w:val="00543E8C"/>
    <w:rsid w:val="00545624"/>
    <w:rsid w:val="00551B22"/>
    <w:rsid w:val="00552C50"/>
    <w:rsid w:val="00553C69"/>
    <w:rsid w:val="0055411B"/>
    <w:rsid w:val="00554ED9"/>
    <w:rsid w:val="00555EF6"/>
    <w:rsid w:val="005565B5"/>
    <w:rsid w:val="005568A9"/>
    <w:rsid w:val="00557663"/>
    <w:rsid w:val="00562601"/>
    <w:rsid w:val="00565231"/>
    <w:rsid w:val="00566335"/>
    <w:rsid w:val="005665C9"/>
    <w:rsid w:val="00566B07"/>
    <w:rsid w:val="00566CAA"/>
    <w:rsid w:val="00566E5C"/>
    <w:rsid w:val="00570266"/>
    <w:rsid w:val="005715FA"/>
    <w:rsid w:val="00571D0D"/>
    <w:rsid w:val="00572705"/>
    <w:rsid w:val="0057345D"/>
    <w:rsid w:val="005735A3"/>
    <w:rsid w:val="005753FC"/>
    <w:rsid w:val="005755D4"/>
    <w:rsid w:val="00575CE9"/>
    <w:rsid w:val="00576DD8"/>
    <w:rsid w:val="0057769A"/>
    <w:rsid w:val="00577D64"/>
    <w:rsid w:val="0058012F"/>
    <w:rsid w:val="00580386"/>
    <w:rsid w:val="00580DE3"/>
    <w:rsid w:val="005836CE"/>
    <w:rsid w:val="00584437"/>
    <w:rsid w:val="0058454D"/>
    <w:rsid w:val="00584BAE"/>
    <w:rsid w:val="00584D0C"/>
    <w:rsid w:val="005862FC"/>
    <w:rsid w:val="005865C0"/>
    <w:rsid w:val="0059108E"/>
    <w:rsid w:val="00591926"/>
    <w:rsid w:val="00593054"/>
    <w:rsid w:val="005946A3"/>
    <w:rsid w:val="00594C29"/>
    <w:rsid w:val="00595A92"/>
    <w:rsid w:val="00595C5D"/>
    <w:rsid w:val="005A14B2"/>
    <w:rsid w:val="005A1F89"/>
    <w:rsid w:val="005A2129"/>
    <w:rsid w:val="005A2341"/>
    <w:rsid w:val="005A3931"/>
    <w:rsid w:val="005A475F"/>
    <w:rsid w:val="005A5C2C"/>
    <w:rsid w:val="005A6D7C"/>
    <w:rsid w:val="005B1038"/>
    <w:rsid w:val="005B3B7B"/>
    <w:rsid w:val="005B5D13"/>
    <w:rsid w:val="005B6992"/>
    <w:rsid w:val="005C0135"/>
    <w:rsid w:val="005C19AC"/>
    <w:rsid w:val="005C3923"/>
    <w:rsid w:val="005D0CB7"/>
    <w:rsid w:val="005D1395"/>
    <w:rsid w:val="005D2407"/>
    <w:rsid w:val="005D2A88"/>
    <w:rsid w:val="005D303D"/>
    <w:rsid w:val="005D32D4"/>
    <w:rsid w:val="005D3A46"/>
    <w:rsid w:val="005E084D"/>
    <w:rsid w:val="005E19C7"/>
    <w:rsid w:val="005E2C4A"/>
    <w:rsid w:val="005E3073"/>
    <w:rsid w:val="005E3424"/>
    <w:rsid w:val="005E36A6"/>
    <w:rsid w:val="005E4F1D"/>
    <w:rsid w:val="005E54BF"/>
    <w:rsid w:val="005F0F7F"/>
    <w:rsid w:val="005F2050"/>
    <w:rsid w:val="005F306C"/>
    <w:rsid w:val="005F3975"/>
    <w:rsid w:val="005F3C1C"/>
    <w:rsid w:val="005F4A03"/>
    <w:rsid w:val="005F64F8"/>
    <w:rsid w:val="005F73F3"/>
    <w:rsid w:val="005F7A6D"/>
    <w:rsid w:val="005F7F09"/>
    <w:rsid w:val="00600D27"/>
    <w:rsid w:val="006015F5"/>
    <w:rsid w:val="0060178A"/>
    <w:rsid w:val="00602F21"/>
    <w:rsid w:val="006030E4"/>
    <w:rsid w:val="00603D2A"/>
    <w:rsid w:val="00604629"/>
    <w:rsid w:val="00605DC7"/>
    <w:rsid w:val="00606C49"/>
    <w:rsid w:val="00607ADC"/>
    <w:rsid w:val="0061098D"/>
    <w:rsid w:val="00611AD6"/>
    <w:rsid w:val="00612FF1"/>
    <w:rsid w:val="006131FA"/>
    <w:rsid w:val="006215CB"/>
    <w:rsid w:val="00621EB8"/>
    <w:rsid w:val="00624EED"/>
    <w:rsid w:val="00624FB8"/>
    <w:rsid w:val="00626177"/>
    <w:rsid w:val="00626E64"/>
    <w:rsid w:val="00627790"/>
    <w:rsid w:val="00633CD0"/>
    <w:rsid w:val="006356F4"/>
    <w:rsid w:val="006362DB"/>
    <w:rsid w:val="00637D66"/>
    <w:rsid w:val="00637E46"/>
    <w:rsid w:val="00640CCD"/>
    <w:rsid w:val="00642741"/>
    <w:rsid w:val="00642F5E"/>
    <w:rsid w:val="006435C6"/>
    <w:rsid w:val="00644711"/>
    <w:rsid w:val="00644A3D"/>
    <w:rsid w:val="00645BFF"/>
    <w:rsid w:val="00645F36"/>
    <w:rsid w:val="0064668F"/>
    <w:rsid w:val="006476EB"/>
    <w:rsid w:val="00647AED"/>
    <w:rsid w:val="00647F19"/>
    <w:rsid w:val="00650A4E"/>
    <w:rsid w:val="006513AD"/>
    <w:rsid w:val="006515F8"/>
    <w:rsid w:val="00652969"/>
    <w:rsid w:val="006549CB"/>
    <w:rsid w:val="00654AB0"/>
    <w:rsid w:val="0065648A"/>
    <w:rsid w:val="00656DE8"/>
    <w:rsid w:val="00657811"/>
    <w:rsid w:val="0066264C"/>
    <w:rsid w:val="00662B87"/>
    <w:rsid w:val="0066346B"/>
    <w:rsid w:val="0066489B"/>
    <w:rsid w:val="00665714"/>
    <w:rsid w:val="00673352"/>
    <w:rsid w:val="006738EF"/>
    <w:rsid w:val="00675929"/>
    <w:rsid w:val="00680A06"/>
    <w:rsid w:val="006818C0"/>
    <w:rsid w:val="00681D52"/>
    <w:rsid w:val="006828BE"/>
    <w:rsid w:val="00682A44"/>
    <w:rsid w:val="00682D35"/>
    <w:rsid w:val="0068443B"/>
    <w:rsid w:val="00686D7A"/>
    <w:rsid w:val="00687E78"/>
    <w:rsid w:val="006909A1"/>
    <w:rsid w:val="00690B78"/>
    <w:rsid w:val="006916CF"/>
    <w:rsid w:val="006916D2"/>
    <w:rsid w:val="00691B0A"/>
    <w:rsid w:val="00693CE7"/>
    <w:rsid w:val="00694582"/>
    <w:rsid w:val="0069513E"/>
    <w:rsid w:val="00695B62"/>
    <w:rsid w:val="00695FA8"/>
    <w:rsid w:val="00697600"/>
    <w:rsid w:val="00697AA5"/>
    <w:rsid w:val="006A001A"/>
    <w:rsid w:val="006A208D"/>
    <w:rsid w:val="006A2B7C"/>
    <w:rsid w:val="006A34EC"/>
    <w:rsid w:val="006A3607"/>
    <w:rsid w:val="006A4CBB"/>
    <w:rsid w:val="006A611E"/>
    <w:rsid w:val="006A6397"/>
    <w:rsid w:val="006A6820"/>
    <w:rsid w:val="006A6D68"/>
    <w:rsid w:val="006A7D77"/>
    <w:rsid w:val="006B1083"/>
    <w:rsid w:val="006B3F92"/>
    <w:rsid w:val="006B54BD"/>
    <w:rsid w:val="006B60BC"/>
    <w:rsid w:val="006C0073"/>
    <w:rsid w:val="006C0479"/>
    <w:rsid w:val="006C06BB"/>
    <w:rsid w:val="006C1CF9"/>
    <w:rsid w:val="006C1D36"/>
    <w:rsid w:val="006C5214"/>
    <w:rsid w:val="006C52AE"/>
    <w:rsid w:val="006C7CFB"/>
    <w:rsid w:val="006C7FA0"/>
    <w:rsid w:val="006D0B15"/>
    <w:rsid w:val="006D0C6D"/>
    <w:rsid w:val="006D1312"/>
    <w:rsid w:val="006D31E5"/>
    <w:rsid w:val="006D5C2D"/>
    <w:rsid w:val="006D6A8E"/>
    <w:rsid w:val="006D75CC"/>
    <w:rsid w:val="006E006F"/>
    <w:rsid w:val="006E4430"/>
    <w:rsid w:val="006E49A5"/>
    <w:rsid w:val="006E58B3"/>
    <w:rsid w:val="006E70F9"/>
    <w:rsid w:val="006E7A8C"/>
    <w:rsid w:val="006E7BE3"/>
    <w:rsid w:val="006F1112"/>
    <w:rsid w:val="006F5615"/>
    <w:rsid w:val="006F5E6F"/>
    <w:rsid w:val="007036F3"/>
    <w:rsid w:val="00705185"/>
    <w:rsid w:val="00705560"/>
    <w:rsid w:val="007066BA"/>
    <w:rsid w:val="007076BB"/>
    <w:rsid w:val="00707B42"/>
    <w:rsid w:val="0071118D"/>
    <w:rsid w:val="00711BAF"/>
    <w:rsid w:val="0071574F"/>
    <w:rsid w:val="00715BF5"/>
    <w:rsid w:val="00716966"/>
    <w:rsid w:val="00717292"/>
    <w:rsid w:val="00717FB6"/>
    <w:rsid w:val="0072043F"/>
    <w:rsid w:val="0072290C"/>
    <w:rsid w:val="00727048"/>
    <w:rsid w:val="0073005F"/>
    <w:rsid w:val="0073070D"/>
    <w:rsid w:val="0073232E"/>
    <w:rsid w:val="00732DF3"/>
    <w:rsid w:val="00732E20"/>
    <w:rsid w:val="0073370C"/>
    <w:rsid w:val="007337C4"/>
    <w:rsid w:val="00733CEE"/>
    <w:rsid w:val="007341D0"/>
    <w:rsid w:val="0073421C"/>
    <w:rsid w:val="00734F61"/>
    <w:rsid w:val="00736E0C"/>
    <w:rsid w:val="00737103"/>
    <w:rsid w:val="0073744B"/>
    <w:rsid w:val="007379D2"/>
    <w:rsid w:val="0074340F"/>
    <w:rsid w:val="0074499F"/>
    <w:rsid w:val="00745470"/>
    <w:rsid w:val="00750E33"/>
    <w:rsid w:val="0075244B"/>
    <w:rsid w:val="007532B9"/>
    <w:rsid w:val="0075516B"/>
    <w:rsid w:val="00755516"/>
    <w:rsid w:val="007562F0"/>
    <w:rsid w:val="00756DDC"/>
    <w:rsid w:val="007576D5"/>
    <w:rsid w:val="0076113D"/>
    <w:rsid w:val="007626CA"/>
    <w:rsid w:val="00762B0E"/>
    <w:rsid w:val="00762D52"/>
    <w:rsid w:val="00763A06"/>
    <w:rsid w:val="007650C9"/>
    <w:rsid w:val="007720BA"/>
    <w:rsid w:val="00774787"/>
    <w:rsid w:val="007749DA"/>
    <w:rsid w:val="00775902"/>
    <w:rsid w:val="00775A6E"/>
    <w:rsid w:val="00776323"/>
    <w:rsid w:val="00776F0A"/>
    <w:rsid w:val="007771D0"/>
    <w:rsid w:val="00777594"/>
    <w:rsid w:val="00777611"/>
    <w:rsid w:val="00782441"/>
    <w:rsid w:val="00782FF8"/>
    <w:rsid w:val="0078373D"/>
    <w:rsid w:val="0078417E"/>
    <w:rsid w:val="007861B1"/>
    <w:rsid w:val="00787593"/>
    <w:rsid w:val="0079117B"/>
    <w:rsid w:val="007918DD"/>
    <w:rsid w:val="00793126"/>
    <w:rsid w:val="0079439B"/>
    <w:rsid w:val="00794D47"/>
    <w:rsid w:val="007958B5"/>
    <w:rsid w:val="00796573"/>
    <w:rsid w:val="0079749B"/>
    <w:rsid w:val="00797715"/>
    <w:rsid w:val="007A0690"/>
    <w:rsid w:val="007A10DB"/>
    <w:rsid w:val="007A1672"/>
    <w:rsid w:val="007A3550"/>
    <w:rsid w:val="007A389E"/>
    <w:rsid w:val="007A4303"/>
    <w:rsid w:val="007A47E3"/>
    <w:rsid w:val="007A4D6C"/>
    <w:rsid w:val="007A5846"/>
    <w:rsid w:val="007A6F1D"/>
    <w:rsid w:val="007A7A98"/>
    <w:rsid w:val="007B0A5C"/>
    <w:rsid w:val="007B1395"/>
    <w:rsid w:val="007B2268"/>
    <w:rsid w:val="007B2C5D"/>
    <w:rsid w:val="007B39EB"/>
    <w:rsid w:val="007B7F4A"/>
    <w:rsid w:val="007C1E53"/>
    <w:rsid w:val="007C36FF"/>
    <w:rsid w:val="007C38A2"/>
    <w:rsid w:val="007C3B1E"/>
    <w:rsid w:val="007C49A9"/>
    <w:rsid w:val="007C54F7"/>
    <w:rsid w:val="007C5DD8"/>
    <w:rsid w:val="007C629E"/>
    <w:rsid w:val="007D0786"/>
    <w:rsid w:val="007D0B7A"/>
    <w:rsid w:val="007D17FE"/>
    <w:rsid w:val="007D1DD1"/>
    <w:rsid w:val="007D21E6"/>
    <w:rsid w:val="007D2506"/>
    <w:rsid w:val="007D2C4E"/>
    <w:rsid w:val="007D3F8F"/>
    <w:rsid w:val="007D4DF0"/>
    <w:rsid w:val="007D5006"/>
    <w:rsid w:val="007D5677"/>
    <w:rsid w:val="007D576E"/>
    <w:rsid w:val="007D5ABB"/>
    <w:rsid w:val="007D5C40"/>
    <w:rsid w:val="007D603F"/>
    <w:rsid w:val="007D6A5C"/>
    <w:rsid w:val="007D6F55"/>
    <w:rsid w:val="007D6F99"/>
    <w:rsid w:val="007D7910"/>
    <w:rsid w:val="007E3197"/>
    <w:rsid w:val="007E62E6"/>
    <w:rsid w:val="007E6649"/>
    <w:rsid w:val="007E6C19"/>
    <w:rsid w:val="007F00FA"/>
    <w:rsid w:val="007F1355"/>
    <w:rsid w:val="007F1C5C"/>
    <w:rsid w:val="007F227B"/>
    <w:rsid w:val="007F2C95"/>
    <w:rsid w:val="007F307D"/>
    <w:rsid w:val="007F4BE5"/>
    <w:rsid w:val="007F518D"/>
    <w:rsid w:val="007F6DE6"/>
    <w:rsid w:val="007F6E5E"/>
    <w:rsid w:val="007F73C7"/>
    <w:rsid w:val="00803A52"/>
    <w:rsid w:val="008059A9"/>
    <w:rsid w:val="00805B4F"/>
    <w:rsid w:val="00806785"/>
    <w:rsid w:val="00807BAD"/>
    <w:rsid w:val="00807C56"/>
    <w:rsid w:val="00809ED3"/>
    <w:rsid w:val="0081066C"/>
    <w:rsid w:val="00810A8E"/>
    <w:rsid w:val="0081232E"/>
    <w:rsid w:val="008147BE"/>
    <w:rsid w:val="0081502F"/>
    <w:rsid w:val="00815AC3"/>
    <w:rsid w:val="00815B1F"/>
    <w:rsid w:val="008172F4"/>
    <w:rsid w:val="00817FBB"/>
    <w:rsid w:val="00820655"/>
    <w:rsid w:val="0082096D"/>
    <w:rsid w:val="00820EC5"/>
    <w:rsid w:val="00824252"/>
    <w:rsid w:val="00824AF2"/>
    <w:rsid w:val="00824C3B"/>
    <w:rsid w:val="00827CA2"/>
    <w:rsid w:val="00830116"/>
    <w:rsid w:val="00833128"/>
    <w:rsid w:val="00833DB2"/>
    <w:rsid w:val="00835B78"/>
    <w:rsid w:val="008360DB"/>
    <w:rsid w:val="00836D41"/>
    <w:rsid w:val="00837CB8"/>
    <w:rsid w:val="00837DF2"/>
    <w:rsid w:val="0084106E"/>
    <w:rsid w:val="00842D39"/>
    <w:rsid w:val="0084657E"/>
    <w:rsid w:val="00847421"/>
    <w:rsid w:val="00847518"/>
    <w:rsid w:val="00847662"/>
    <w:rsid w:val="008476D3"/>
    <w:rsid w:val="00850D6C"/>
    <w:rsid w:val="00851827"/>
    <w:rsid w:val="0085519F"/>
    <w:rsid w:val="008551CB"/>
    <w:rsid w:val="008554C6"/>
    <w:rsid w:val="00856C27"/>
    <w:rsid w:val="0085708E"/>
    <w:rsid w:val="008578BB"/>
    <w:rsid w:val="00861CD4"/>
    <w:rsid w:val="00863D6C"/>
    <w:rsid w:val="008647FB"/>
    <w:rsid w:val="00864CD7"/>
    <w:rsid w:val="00866295"/>
    <w:rsid w:val="00866473"/>
    <w:rsid w:val="008668ED"/>
    <w:rsid w:val="00867239"/>
    <w:rsid w:val="008674BF"/>
    <w:rsid w:val="00867769"/>
    <w:rsid w:val="00867781"/>
    <w:rsid w:val="00870B7E"/>
    <w:rsid w:val="00871AF7"/>
    <w:rsid w:val="00872BD9"/>
    <w:rsid w:val="00875C4C"/>
    <w:rsid w:val="0087612E"/>
    <w:rsid w:val="0087631B"/>
    <w:rsid w:val="00876AB8"/>
    <w:rsid w:val="0087702E"/>
    <w:rsid w:val="00877AD0"/>
    <w:rsid w:val="00877B23"/>
    <w:rsid w:val="00880134"/>
    <w:rsid w:val="0088053D"/>
    <w:rsid w:val="00882C5A"/>
    <w:rsid w:val="00883441"/>
    <w:rsid w:val="00883442"/>
    <w:rsid w:val="00886535"/>
    <w:rsid w:val="00887434"/>
    <w:rsid w:val="0088783E"/>
    <w:rsid w:val="008878A2"/>
    <w:rsid w:val="00887E48"/>
    <w:rsid w:val="0089080A"/>
    <w:rsid w:val="0089148D"/>
    <w:rsid w:val="008951E5"/>
    <w:rsid w:val="008962EA"/>
    <w:rsid w:val="0089658A"/>
    <w:rsid w:val="0089674E"/>
    <w:rsid w:val="00896812"/>
    <w:rsid w:val="00896910"/>
    <w:rsid w:val="008971EA"/>
    <w:rsid w:val="008978F4"/>
    <w:rsid w:val="008A2901"/>
    <w:rsid w:val="008A2ADE"/>
    <w:rsid w:val="008A331A"/>
    <w:rsid w:val="008A7202"/>
    <w:rsid w:val="008A738D"/>
    <w:rsid w:val="008A774A"/>
    <w:rsid w:val="008B2246"/>
    <w:rsid w:val="008B2D13"/>
    <w:rsid w:val="008B2EFB"/>
    <w:rsid w:val="008B5DBF"/>
    <w:rsid w:val="008B6507"/>
    <w:rsid w:val="008B66FE"/>
    <w:rsid w:val="008B6F16"/>
    <w:rsid w:val="008B72DE"/>
    <w:rsid w:val="008C019A"/>
    <w:rsid w:val="008C1923"/>
    <w:rsid w:val="008C1B4B"/>
    <w:rsid w:val="008C1FF1"/>
    <w:rsid w:val="008C4178"/>
    <w:rsid w:val="008C4DA8"/>
    <w:rsid w:val="008C56FD"/>
    <w:rsid w:val="008C5F65"/>
    <w:rsid w:val="008C6B67"/>
    <w:rsid w:val="008C6C78"/>
    <w:rsid w:val="008C6DAA"/>
    <w:rsid w:val="008D0122"/>
    <w:rsid w:val="008D01CA"/>
    <w:rsid w:val="008D033E"/>
    <w:rsid w:val="008D0D48"/>
    <w:rsid w:val="008D34CB"/>
    <w:rsid w:val="008D4194"/>
    <w:rsid w:val="008D474F"/>
    <w:rsid w:val="008D6111"/>
    <w:rsid w:val="008D7EE6"/>
    <w:rsid w:val="008DF74B"/>
    <w:rsid w:val="008E05C9"/>
    <w:rsid w:val="008E14BB"/>
    <w:rsid w:val="008E200D"/>
    <w:rsid w:val="008E21C9"/>
    <w:rsid w:val="008E3282"/>
    <w:rsid w:val="008E36F3"/>
    <w:rsid w:val="008E52F2"/>
    <w:rsid w:val="008E58BD"/>
    <w:rsid w:val="008E5C97"/>
    <w:rsid w:val="008E6B19"/>
    <w:rsid w:val="008F1A3D"/>
    <w:rsid w:val="008F4A4D"/>
    <w:rsid w:val="008F5300"/>
    <w:rsid w:val="008F6E32"/>
    <w:rsid w:val="008F7FFE"/>
    <w:rsid w:val="009004DE"/>
    <w:rsid w:val="00901806"/>
    <w:rsid w:val="00901987"/>
    <w:rsid w:val="00902928"/>
    <w:rsid w:val="00902F47"/>
    <w:rsid w:val="00905BAA"/>
    <w:rsid w:val="00905BEC"/>
    <w:rsid w:val="00906A5E"/>
    <w:rsid w:val="00907389"/>
    <w:rsid w:val="0090777A"/>
    <w:rsid w:val="0090788D"/>
    <w:rsid w:val="0091245D"/>
    <w:rsid w:val="00913B1B"/>
    <w:rsid w:val="00913F9D"/>
    <w:rsid w:val="00916E87"/>
    <w:rsid w:val="009173CD"/>
    <w:rsid w:val="009229A2"/>
    <w:rsid w:val="00922A72"/>
    <w:rsid w:val="00925877"/>
    <w:rsid w:val="00926A96"/>
    <w:rsid w:val="00926FE0"/>
    <w:rsid w:val="0092750D"/>
    <w:rsid w:val="00930063"/>
    <w:rsid w:val="00933DF1"/>
    <w:rsid w:val="00936EC4"/>
    <w:rsid w:val="00937873"/>
    <w:rsid w:val="00942A78"/>
    <w:rsid w:val="0094447C"/>
    <w:rsid w:val="00945B45"/>
    <w:rsid w:val="00946B73"/>
    <w:rsid w:val="0094742A"/>
    <w:rsid w:val="00947AFA"/>
    <w:rsid w:val="00947E38"/>
    <w:rsid w:val="0095058F"/>
    <w:rsid w:val="009507BE"/>
    <w:rsid w:val="00950CAF"/>
    <w:rsid w:val="00951247"/>
    <w:rsid w:val="00955AA8"/>
    <w:rsid w:val="00955E6B"/>
    <w:rsid w:val="00956363"/>
    <w:rsid w:val="0095639A"/>
    <w:rsid w:val="00956DCF"/>
    <w:rsid w:val="0095754C"/>
    <w:rsid w:val="00957B75"/>
    <w:rsid w:val="00960DC2"/>
    <w:rsid w:val="00961E73"/>
    <w:rsid w:val="00962652"/>
    <w:rsid w:val="00963A67"/>
    <w:rsid w:val="00967359"/>
    <w:rsid w:val="00970A46"/>
    <w:rsid w:val="00970BE4"/>
    <w:rsid w:val="009722E3"/>
    <w:rsid w:val="009745F8"/>
    <w:rsid w:val="00975B82"/>
    <w:rsid w:val="00976ADA"/>
    <w:rsid w:val="0098244A"/>
    <w:rsid w:val="009835C4"/>
    <w:rsid w:val="0098404F"/>
    <w:rsid w:val="009849AF"/>
    <w:rsid w:val="009875AA"/>
    <w:rsid w:val="0099075B"/>
    <w:rsid w:val="00990A5C"/>
    <w:rsid w:val="00991046"/>
    <w:rsid w:val="00992CFE"/>
    <w:rsid w:val="009931C6"/>
    <w:rsid w:val="00994C3B"/>
    <w:rsid w:val="009954D0"/>
    <w:rsid w:val="00995A1B"/>
    <w:rsid w:val="0099609E"/>
    <w:rsid w:val="009A0417"/>
    <w:rsid w:val="009A1655"/>
    <w:rsid w:val="009A1C77"/>
    <w:rsid w:val="009A2125"/>
    <w:rsid w:val="009A2B97"/>
    <w:rsid w:val="009A455F"/>
    <w:rsid w:val="009A4AD3"/>
    <w:rsid w:val="009A521D"/>
    <w:rsid w:val="009A579A"/>
    <w:rsid w:val="009A64C5"/>
    <w:rsid w:val="009A6E6B"/>
    <w:rsid w:val="009A75A7"/>
    <w:rsid w:val="009B05A4"/>
    <w:rsid w:val="009B0BF8"/>
    <w:rsid w:val="009B0FBB"/>
    <w:rsid w:val="009B2B13"/>
    <w:rsid w:val="009B2BF8"/>
    <w:rsid w:val="009B35F1"/>
    <w:rsid w:val="009B48D0"/>
    <w:rsid w:val="009B4B82"/>
    <w:rsid w:val="009B5A38"/>
    <w:rsid w:val="009B5A95"/>
    <w:rsid w:val="009B5FA3"/>
    <w:rsid w:val="009C114B"/>
    <w:rsid w:val="009C282F"/>
    <w:rsid w:val="009C2F60"/>
    <w:rsid w:val="009C4370"/>
    <w:rsid w:val="009C47F7"/>
    <w:rsid w:val="009C4ADF"/>
    <w:rsid w:val="009C66C2"/>
    <w:rsid w:val="009C6F45"/>
    <w:rsid w:val="009D10BE"/>
    <w:rsid w:val="009D30F4"/>
    <w:rsid w:val="009D38AE"/>
    <w:rsid w:val="009D3EC9"/>
    <w:rsid w:val="009D6496"/>
    <w:rsid w:val="009D7664"/>
    <w:rsid w:val="009E08BB"/>
    <w:rsid w:val="009E168F"/>
    <w:rsid w:val="009E1DB1"/>
    <w:rsid w:val="009E3630"/>
    <w:rsid w:val="009E45FF"/>
    <w:rsid w:val="009E505C"/>
    <w:rsid w:val="009E6836"/>
    <w:rsid w:val="009E6F2C"/>
    <w:rsid w:val="009F0F93"/>
    <w:rsid w:val="009F11B0"/>
    <w:rsid w:val="009F5EBF"/>
    <w:rsid w:val="009F6785"/>
    <w:rsid w:val="009F7CC7"/>
    <w:rsid w:val="00A00A1F"/>
    <w:rsid w:val="00A02BA1"/>
    <w:rsid w:val="00A02D7C"/>
    <w:rsid w:val="00A0319A"/>
    <w:rsid w:val="00A04C55"/>
    <w:rsid w:val="00A05283"/>
    <w:rsid w:val="00A05CFF"/>
    <w:rsid w:val="00A079B7"/>
    <w:rsid w:val="00A107FD"/>
    <w:rsid w:val="00A12756"/>
    <w:rsid w:val="00A135EA"/>
    <w:rsid w:val="00A14E9E"/>
    <w:rsid w:val="00A1670A"/>
    <w:rsid w:val="00A16E86"/>
    <w:rsid w:val="00A17FBC"/>
    <w:rsid w:val="00A221F1"/>
    <w:rsid w:val="00A25304"/>
    <w:rsid w:val="00A2533F"/>
    <w:rsid w:val="00A2590C"/>
    <w:rsid w:val="00A2659F"/>
    <w:rsid w:val="00A303CA"/>
    <w:rsid w:val="00A309DD"/>
    <w:rsid w:val="00A31529"/>
    <w:rsid w:val="00A31A0A"/>
    <w:rsid w:val="00A32A06"/>
    <w:rsid w:val="00A32CBB"/>
    <w:rsid w:val="00A33192"/>
    <w:rsid w:val="00A33687"/>
    <w:rsid w:val="00A34165"/>
    <w:rsid w:val="00A35947"/>
    <w:rsid w:val="00A35BC4"/>
    <w:rsid w:val="00A35D78"/>
    <w:rsid w:val="00A36F72"/>
    <w:rsid w:val="00A370D5"/>
    <w:rsid w:val="00A37E5A"/>
    <w:rsid w:val="00A408DA"/>
    <w:rsid w:val="00A41B73"/>
    <w:rsid w:val="00A4211D"/>
    <w:rsid w:val="00A42139"/>
    <w:rsid w:val="00A42C58"/>
    <w:rsid w:val="00A43CB5"/>
    <w:rsid w:val="00A43D71"/>
    <w:rsid w:val="00A44602"/>
    <w:rsid w:val="00A44805"/>
    <w:rsid w:val="00A45631"/>
    <w:rsid w:val="00A45C37"/>
    <w:rsid w:val="00A47A61"/>
    <w:rsid w:val="00A5089F"/>
    <w:rsid w:val="00A520ED"/>
    <w:rsid w:val="00A52CB2"/>
    <w:rsid w:val="00A52E64"/>
    <w:rsid w:val="00A535FF"/>
    <w:rsid w:val="00A546B0"/>
    <w:rsid w:val="00A5508B"/>
    <w:rsid w:val="00A55A9D"/>
    <w:rsid w:val="00A56022"/>
    <w:rsid w:val="00A5721C"/>
    <w:rsid w:val="00A57AD7"/>
    <w:rsid w:val="00A60FD0"/>
    <w:rsid w:val="00A62024"/>
    <w:rsid w:val="00A6220C"/>
    <w:rsid w:val="00A62C00"/>
    <w:rsid w:val="00A66559"/>
    <w:rsid w:val="00A66C32"/>
    <w:rsid w:val="00A719AC"/>
    <w:rsid w:val="00A73D14"/>
    <w:rsid w:val="00A74EDD"/>
    <w:rsid w:val="00A752A2"/>
    <w:rsid w:val="00A75E52"/>
    <w:rsid w:val="00A76318"/>
    <w:rsid w:val="00A7693A"/>
    <w:rsid w:val="00A77854"/>
    <w:rsid w:val="00A80EF9"/>
    <w:rsid w:val="00A810A8"/>
    <w:rsid w:val="00A83C67"/>
    <w:rsid w:val="00A862DC"/>
    <w:rsid w:val="00A874E6"/>
    <w:rsid w:val="00A9172B"/>
    <w:rsid w:val="00A92C14"/>
    <w:rsid w:val="00A93FD7"/>
    <w:rsid w:val="00A95303"/>
    <w:rsid w:val="00A95A16"/>
    <w:rsid w:val="00A95BD8"/>
    <w:rsid w:val="00A971BF"/>
    <w:rsid w:val="00A973CB"/>
    <w:rsid w:val="00AA050A"/>
    <w:rsid w:val="00AA06E0"/>
    <w:rsid w:val="00AA0755"/>
    <w:rsid w:val="00AA0DA9"/>
    <w:rsid w:val="00AA0DD1"/>
    <w:rsid w:val="00AA127F"/>
    <w:rsid w:val="00AA168B"/>
    <w:rsid w:val="00AA2315"/>
    <w:rsid w:val="00AA2891"/>
    <w:rsid w:val="00AA3A1B"/>
    <w:rsid w:val="00AA3C52"/>
    <w:rsid w:val="00AA3FC6"/>
    <w:rsid w:val="00AA42C6"/>
    <w:rsid w:val="00AA6675"/>
    <w:rsid w:val="00AA6E32"/>
    <w:rsid w:val="00AA7077"/>
    <w:rsid w:val="00AB0FA6"/>
    <w:rsid w:val="00AB16AB"/>
    <w:rsid w:val="00AB1BAE"/>
    <w:rsid w:val="00AB1C63"/>
    <w:rsid w:val="00AB242F"/>
    <w:rsid w:val="00AB27DE"/>
    <w:rsid w:val="00AB3F2D"/>
    <w:rsid w:val="00AB6568"/>
    <w:rsid w:val="00AC1076"/>
    <w:rsid w:val="00AC274C"/>
    <w:rsid w:val="00AC3957"/>
    <w:rsid w:val="00AC426B"/>
    <w:rsid w:val="00AC450C"/>
    <w:rsid w:val="00AC4962"/>
    <w:rsid w:val="00AC60C3"/>
    <w:rsid w:val="00AC699A"/>
    <w:rsid w:val="00AC79F8"/>
    <w:rsid w:val="00AD0D92"/>
    <w:rsid w:val="00AD10BC"/>
    <w:rsid w:val="00AD1CF0"/>
    <w:rsid w:val="00AD2503"/>
    <w:rsid w:val="00AD2F64"/>
    <w:rsid w:val="00AD5246"/>
    <w:rsid w:val="00AE144B"/>
    <w:rsid w:val="00AE189F"/>
    <w:rsid w:val="00AE47EA"/>
    <w:rsid w:val="00AE5100"/>
    <w:rsid w:val="00AE5535"/>
    <w:rsid w:val="00AE5FC8"/>
    <w:rsid w:val="00AE63A7"/>
    <w:rsid w:val="00AE716A"/>
    <w:rsid w:val="00AE71D8"/>
    <w:rsid w:val="00AE7CB7"/>
    <w:rsid w:val="00AF08B4"/>
    <w:rsid w:val="00AF0F86"/>
    <w:rsid w:val="00AF2BDA"/>
    <w:rsid w:val="00AF2DBA"/>
    <w:rsid w:val="00AF2EAA"/>
    <w:rsid w:val="00AF4B25"/>
    <w:rsid w:val="00AF4CE1"/>
    <w:rsid w:val="00AF4FF9"/>
    <w:rsid w:val="00AF5402"/>
    <w:rsid w:val="00AF6663"/>
    <w:rsid w:val="00AF721C"/>
    <w:rsid w:val="00AF75D1"/>
    <w:rsid w:val="00B00180"/>
    <w:rsid w:val="00B00757"/>
    <w:rsid w:val="00B00A26"/>
    <w:rsid w:val="00B00B21"/>
    <w:rsid w:val="00B01804"/>
    <w:rsid w:val="00B03247"/>
    <w:rsid w:val="00B03341"/>
    <w:rsid w:val="00B039FE"/>
    <w:rsid w:val="00B03C66"/>
    <w:rsid w:val="00B03E46"/>
    <w:rsid w:val="00B03E6F"/>
    <w:rsid w:val="00B044F5"/>
    <w:rsid w:val="00B055EC"/>
    <w:rsid w:val="00B06451"/>
    <w:rsid w:val="00B10867"/>
    <w:rsid w:val="00B109B5"/>
    <w:rsid w:val="00B11C4C"/>
    <w:rsid w:val="00B12B26"/>
    <w:rsid w:val="00B14D29"/>
    <w:rsid w:val="00B15914"/>
    <w:rsid w:val="00B16E30"/>
    <w:rsid w:val="00B208BE"/>
    <w:rsid w:val="00B20EA9"/>
    <w:rsid w:val="00B217AA"/>
    <w:rsid w:val="00B231CF"/>
    <w:rsid w:val="00B232EC"/>
    <w:rsid w:val="00B260CB"/>
    <w:rsid w:val="00B265DE"/>
    <w:rsid w:val="00B26A54"/>
    <w:rsid w:val="00B27660"/>
    <w:rsid w:val="00B3193B"/>
    <w:rsid w:val="00B33C5E"/>
    <w:rsid w:val="00B33CD0"/>
    <w:rsid w:val="00B366EB"/>
    <w:rsid w:val="00B42E3F"/>
    <w:rsid w:val="00B4444D"/>
    <w:rsid w:val="00B47434"/>
    <w:rsid w:val="00B47498"/>
    <w:rsid w:val="00B47B38"/>
    <w:rsid w:val="00B47B89"/>
    <w:rsid w:val="00B5007C"/>
    <w:rsid w:val="00B50D56"/>
    <w:rsid w:val="00B51DD6"/>
    <w:rsid w:val="00B52BB7"/>
    <w:rsid w:val="00B55A19"/>
    <w:rsid w:val="00B56CDB"/>
    <w:rsid w:val="00B56F95"/>
    <w:rsid w:val="00B60316"/>
    <w:rsid w:val="00B627C5"/>
    <w:rsid w:val="00B62D66"/>
    <w:rsid w:val="00B653A4"/>
    <w:rsid w:val="00B656C8"/>
    <w:rsid w:val="00B659B8"/>
    <w:rsid w:val="00B65BA7"/>
    <w:rsid w:val="00B65E24"/>
    <w:rsid w:val="00B65F5A"/>
    <w:rsid w:val="00B66AAB"/>
    <w:rsid w:val="00B67708"/>
    <w:rsid w:val="00B7062C"/>
    <w:rsid w:val="00B70704"/>
    <w:rsid w:val="00B70BE8"/>
    <w:rsid w:val="00B70C98"/>
    <w:rsid w:val="00B70F0C"/>
    <w:rsid w:val="00B71381"/>
    <w:rsid w:val="00B72EFC"/>
    <w:rsid w:val="00B73659"/>
    <w:rsid w:val="00B73CB8"/>
    <w:rsid w:val="00B7400D"/>
    <w:rsid w:val="00B74224"/>
    <w:rsid w:val="00B7455B"/>
    <w:rsid w:val="00B74D9E"/>
    <w:rsid w:val="00B74E98"/>
    <w:rsid w:val="00B75C9C"/>
    <w:rsid w:val="00B76658"/>
    <w:rsid w:val="00B768A7"/>
    <w:rsid w:val="00B76A08"/>
    <w:rsid w:val="00B80DCA"/>
    <w:rsid w:val="00B82BC9"/>
    <w:rsid w:val="00B83BAE"/>
    <w:rsid w:val="00B85B9B"/>
    <w:rsid w:val="00B8690A"/>
    <w:rsid w:val="00B919D5"/>
    <w:rsid w:val="00B923E3"/>
    <w:rsid w:val="00B9312E"/>
    <w:rsid w:val="00B93DF8"/>
    <w:rsid w:val="00B95A2C"/>
    <w:rsid w:val="00BA0184"/>
    <w:rsid w:val="00BA1041"/>
    <w:rsid w:val="00BA389F"/>
    <w:rsid w:val="00BA4AD3"/>
    <w:rsid w:val="00BA598B"/>
    <w:rsid w:val="00BA5D8F"/>
    <w:rsid w:val="00BA78F8"/>
    <w:rsid w:val="00BB0E01"/>
    <w:rsid w:val="00BB0F88"/>
    <w:rsid w:val="00BB1E37"/>
    <w:rsid w:val="00BB456A"/>
    <w:rsid w:val="00BB6AF4"/>
    <w:rsid w:val="00BB77A3"/>
    <w:rsid w:val="00BC0AB1"/>
    <w:rsid w:val="00BC10A5"/>
    <w:rsid w:val="00BC23E0"/>
    <w:rsid w:val="00BC2BB8"/>
    <w:rsid w:val="00BC47FA"/>
    <w:rsid w:val="00BC5C03"/>
    <w:rsid w:val="00BC76BA"/>
    <w:rsid w:val="00BD1F4E"/>
    <w:rsid w:val="00BD24AD"/>
    <w:rsid w:val="00BD2D42"/>
    <w:rsid w:val="00BD32FA"/>
    <w:rsid w:val="00BD3A04"/>
    <w:rsid w:val="00BD3A24"/>
    <w:rsid w:val="00BD58C1"/>
    <w:rsid w:val="00BD616B"/>
    <w:rsid w:val="00BD68EF"/>
    <w:rsid w:val="00BD6FAA"/>
    <w:rsid w:val="00BD70B0"/>
    <w:rsid w:val="00BD7572"/>
    <w:rsid w:val="00BD7943"/>
    <w:rsid w:val="00BE1686"/>
    <w:rsid w:val="00BE1768"/>
    <w:rsid w:val="00BE20BF"/>
    <w:rsid w:val="00BE356E"/>
    <w:rsid w:val="00BE3675"/>
    <w:rsid w:val="00BE4C73"/>
    <w:rsid w:val="00BE52E4"/>
    <w:rsid w:val="00BE5593"/>
    <w:rsid w:val="00BE5F11"/>
    <w:rsid w:val="00BF2538"/>
    <w:rsid w:val="00BF3347"/>
    <w:rsid w:val="00BF3AFB"/>
    <w:rsid w:val="00BF5434"/>
    <w:rsid w:val="00BF55C4"/>
    <w:rsid w:val="00BF6D39"/>
    <w:rsid w:val="00C00382"/>
    <w:rsid w:val="00C005D0"/>
    <w:rsid w:val="00C00BA4"/>
    <w:rsid w:val="00C03C02"/>
    <w:rsid w:val="00C03D2F"/>
    <w:rsid w:val="00C057C2"/>
    <w:rsid w:val="00C0587B"/>
    <w:rsid w:val="00C05FAE"/>
    <w:rsid w:val="00C069C9"/>
    <w:rsid w:val="00C07795"/>
    <w:rsid w:val="00C11E61"/>
    <w:rsid w:val="00C1211B"/>
    <w:rsid w:val="00C12B96"/>
    <w:rsid w:val="00C1387A"/>
    <w:rsid w:val="00C16D49"/>
    <w:rsid w:val="00C20E08"/>
    <w:rsid w:val="00C21BE4"/>
    <w:rsid w:val="00C225D3"/>
    <w:rsid w:val="00C22C6F"/>
    <w:rsid w:val="00C235CE"/>
    <w:rsid w:val="00C2382A"/>
    <w:rsid w:val="00C26584"/>
    <w:rsid w:val="00C26D40"/>
    <w:rsid w:val="00C278AB"/>
    <w:rsid w:val="00C27B7D"/>
    <w:rsid w:val="00C3101C"/>
    <w:rsid w:val="00C33087"/>
    <w:rsid w:val="00C341BF"/>
    <w:rsid w:val="00C35FD8"/>
    <w:rsid w:val="00C41593"/>
    <w:rsid w:val="00C41629"/>
    <w:rsid w:val="00C42A4C"/>
    <w:rsid w:val="00C43750"/>
    <w:rsid w:val="00C441E5"/>
    <w:rsid w:val="00C4636E"/>
    <w:rsid w:val="00C501D3"/>
    <w:rsid w:val="00C50244"/>
    <w:rsid w:val="00C529D2"/>
    <w:rsid w:val="00C55C05"/>
    <w:rsid w:val="00C55F76"/>
    <w:rsid w:val="00C569E8"/>
    <w:rsid w:val="00C5E16E"/>
    <w:rsid w:val="00C6160A"/>
    <w:rsid w:val="00C63C92"/>
    <w:rsid w:val="00C64884"/>
    <w:rsid w:val="00C6616C"/>
    <w:rsid w:val="00C669BC"/>
    <w:rsid w:val="00C670AE"/>
    <w:rsid w:val="00C70386"/>
    <w:rsid w:val="00C7128B"/>
    <w:rsid w:val="00C730C5"/>
    <w:rsid w:val="00C77AAA"/>
    <w:rsid w:val="00C804CD"/>
    <w:rsid w:val="00C81395"/>
    <w:rsid w:val="00C81C78"/>
    <w:rsid w:val="00C81D83"/>
    <w:rsid w:val="00C823BC"/>
    <w:rsid w:val="00C823ED"/>
    <w:rsid w:val="00C83541"/>
    <w:rsid w:val="00C8526A"/>
    <w:rsid w:val="00C86A77"/>
    <w:rsid w:val="00C86AEE"/>
    <w:rsid w:val="00C877A8"/>
    <w:rsid w:val="00C90378"/>
    <w:rsid w:val="00C9153C"/>
    <w:rsid w:val="00C916EC"/>
    <w:rsid w:val="00C920A7"/>
    <w:rsid w:val="00C931B8"/>
    <w:rsid w:val="00C932AF"/>
    <w:rsid w:val="00C94644"/>
    <w:rsid w:val="00C958EB"/>
    <w:rsid w:val="00C97037"/>
    <w:rsid w:val="00C97934"/>
    <w:rsid w:val="00C97A89"/>
    <w:rsid w:val="00C97FE0"/>
    <w:rsid w:val="00CA0123"/>
    <w:rsid w:val="00CA27EE"/>
    <w:rsid w:val="00CA3A91"/>
    <w:rsid w:val="00CA4F5F"/>
    <w:rsid w:val="00CA566E"/>
    <w:rsid w:val="00CA67AB"/>
    <w:rsid w:val="00CA6BA6"/>
    <w:rsid w:val="00CB13F9"/>
    <w:rsid w:val="00CB3DDF"/>
    <w:rsid w:val="00CB4049"/>
    <w:rsid w:val="00CB4079"/>
    <w:rsid w:val="00CB476A"/>
    <w:rsid w:val="00CB7248"/>
    <w:rsid w:val="00CB7836"/>
    <w:rsid w:val="00CB7D45"/>
    <w:rsid w:val="00CB7FFD"/>
    <w:rsid w:val="00CC0478"/>
    <w:rsid w:val="00CC4E15"/>
    <w:rsid w:val="00CC5364"/>
    <w:rsid w:val="00CC56A7"/>
    <w:rsid w:val="00CC5903"/>
    <w:rsid w:val="00CC5F81"/>
    <w:rsid w:val="00CC6478"/>
    <w:rsid w:val="00CD2E0C"/>
    <w:rsid w:val="00CD4087"/>
    <w:rsid w:val="00CD43F1"/>
    <w:rsid w:val="00CD4AE7"/>
    <w:rsid w:val="00CD56A3"/>
    <w:rsid w:val="00CD719A"/>
    <w:rsid w:val="00CE3491"/>
    <w:rsid w:val="00CE3CE8"/>
    <w:rsid w:val="00CE4C13"/>
    <w:rsid w:val="00CE6387"/>
    <w:rsid w:val="00CF00FE"/>
    <w:rsid w:val="00CF0F0C"/>
    <w:rsid w:val="00CF18D8"/>
    <w:rsid w:val="00CF217A"/>
    <w:rsid w:val="00CF2B80"/>
    <w:rsid w:val="00CF354F"/>
    <w:rsid w:val="00CF52D4"/>
    <w:rsid w:val="00CF6136"/>
    <w:rsid w:val="00D0158F"/>
    <w:rsid w:val="00D02979"/>
    <w:rsid w:val="00D037F9"/>
    <w:rsid w:val="00D04F8D"/>
    <w:rsid w:val="00D0527B"/>
    <w:rsid w:val="00D11320"/>
    <w:rsid w:val="00D11447"/>
    <w:rsid w:val="00D118BC"/>
    <w:rsid w:val="00D12F21"/>
    <w:rsid w:val="00D138DA"/>
    <w:rsid w:val="00D153F3"/>
    <w:rsid w:val="00D1572F"/>
    <w:rsid w:val="00D16657"/>
    <w:rsid w:val="00D16701"/>
    <w:rsid w:val="00D16F62"/>
    <w:rsid w:val="00D209D4"/>
    <w:rsid w:val="00D20A8E"/>
    <w:rsid w:val="00D20E2E"/>
    <w:rsid w:val="00D233DF"/>
    <w:rsid w:val="00D249C8"/>
    <w:rsid w:val="00D25979"/>
    <w:rsid w:val="00D26908"/>
    <w:rsid w:val="00D26D93"/>
    <w:rsid w:val="00D26FF9"/>
    <w:rsid w:val="00D27FFC"/>
    <w:rsid w:val="00D32577"/>
    <w:rsid w:val="00D3263B"/>
    <w:rsid w:val="00D32851"/>
    <w:rsid w:val="00D336E4"/>
    <w:rsid w:val="00D33E85"/>
    <w:rsid w:val="00D340A5"/>
    <w:rsid w:val="00D34C6D"/>
    <w:rsid w:val="00D35716"/>
    <w:rsid w:val="00D362F0"/>
    <w:rsid w:val="00D3669A"/>
    <w:rsid w:val="00D3717D"/>
    <w:rsid w:val="00D400B1"/>
    <w:rsid w:val="00D4058D"/>
    <w:rsid w:val="00D435EB"/>
    <w:rsid w:val="00D43E28"/>
    <w:rsid w:val="00D44799"/>
    <w:rsid w:val="00D45346"/>
    <w:rsid w:val="00D503BA"/>
    <w:rsid w:val="00D507B8"/>
    <w:rsid w:val="00D510F4"/>
    <w:rsid w:val="00D518F7"/>
    <w:rsid w:val="00D522B5"/>
    <w:rsid w:val="00D5336D"/>
    <w:rsid w:val="00D53A42"/>
    <w:rsid w:val="00D549C5"/>
    <w:rsid w:val="00D5537E"/>
    <w:rsid w:val="00D55DD9"/>
    <w:rsid w:val="00D55F1C"/>
    <w:rsid w:val="00D56739"/>
    <w:rsid w:val="00D6258C"/>
    <w:rsid w:val="00D6264E"/>
    <w:rsid w:val="00D639D2"/>
    <w:rsid w:val="00D63AEA"/>
    <w:rsid w:val="00D6416F"/>
    <w:rsid w:val="00D64836"/>
    <w:rsid w:val="00D65B31"/>
    <w:rsid w:val="00D67210"/>
    <w:rsid w:val="00D675B9"/>
    <w:rsid w:val="00D70A60"/>
    <w:rsid w:val="00D70D6E"/>
    <w:rsid w:val="00D71B4C"/>
    <w:rsid w:val="00D72F2D"/>
    <w:rsid w:val="00D7335E"/>
    <w:rsid w:val="00D74E55"/>
    <w:rsid w:val="00D76FD3"/>
    <w:rsid w:val="00D7706A"/>
    <w:rsid w:val="00D7740C"/>
    <w:rsid w:val="00D777D1"/>
    <w:rsid w:val="00D819B0"/>
    <w:rsid w:val="00D826D4"/>
    <w:rsid w:val="00D83292"/>
    <w:rsid w:val="00D83512"/>
    <w:rsid w:val="00D8430F"/>
    <w:rsid w:val="00D90AD9"/>
    <w:rsid w:val="00D916F8"/>
    <w:rsid w:val="00D917E5"/>
    <w:rsid w:val="00D939F6"/>
    <w:rsid w:val="00D93DF6"/>
    <w:rsid w:val="00D959CA"/>
    <w:rsid w:val="00D95D4F"/>
    <w:rsid w:val="00D96526"/>
    <w:rsid w:val="00D97F2E"/>
    <w:rsid w:val="00DA1EE7"/>
    <w:rsid w:val="00DA3CAE"/>
    <w:rsid w:val="00DA3EF6"/>
    <w:rsid w:val="00DA522C"/>
    <w:rsid w:val="00DA5337"/>
    <w:rsid w:val="00DA5FB9"/>
    <w:rsid w:val="00DA7697"/>
    <w:rsid w:val="00DB065F"/>
    <w:rsid w:val="00DB1C7C"/>
    <w:rsid w:val="00DB27AD"/>
    <w:rsid w:val="00DB3034"/>
    <w:rsid w:val="00DB4F42"/>
    <w:rsid w:val="00DB5496"/>
    <w:rsid w:val="00DB5D24"/>
    <w:rsid w:val="00DB653B"/>
    <w:rsid w:val="00DB6C0C"/>
    <w:rsid w:val="00DB6F7F"/>
    <w:rsid w:val="00DB71B9"/>
    <w:rsid w:val="00DB7681"/>
    <w:rsid w:val="00DB7DD8"/>
    <w:rsid w:val="00DC07F4"/>
    <w:rsid w:val="00DC33F2"/>
    <w:rsid w:val="00DC43A4"/>
    <w:rsid w:val="00DC4DDE"/>
    <w:rsid w:val="00DC5D78"/>
    <w:rsid w:val="00DC5F46"/>
    <w:rsid w:val="00DC7081"/>
    <w:rsid w:val="00DD0E3B"/>
    <w:rsid w:val="00DD1C3E"/>
    <w:rsid w:val="00DD39E0"/>
    <w:rsid w:val="00DD3C1F"/>
    <w:rsid w:val="00DD5343"/>
    <w:rsid w:val="00DD7CCD"/>
    <w:rsid w:val="00DE0987"/>
    <w:rsid w:val="00DE0DF5"/>
    <w:rsid w:val="00DE19A3"/>
    <w:rsid w:val="00DE1C3B"/>
    <w:rsid w:val="00DE2E5B"/>
    <w:rsid w:val="00DE37C0"/>
    <w:rsid w:val="00DE426D"/>
    <w:rsid w:val="00DE4312"/>
    <w:rsid w:val="00DE5D9D"/>
    <w:rsid w:val="00DF09A5"/>
    <w:rsid w:val="00DF2531"/>
    <w:rsid w:val="00DF512D"/>
    <w:rsid w:val="00DF6BB7"/>
    <w:rsid w:val="00DF6D98"/>
    <w:rsid w:val="00E01DD3"/>
    <w:rsid w:val="00E04122"/>
    <w:rsid w:val="00E04993"/>
    <w:rsid w:val="00E04DC5"/>
    <w:rsid w:val="00E055A1"/>
    <w:rsid w:val="00E06654"/>
    <w:rsid w:val="00E1050B"/>
    <w:rsid w:val="00E10706"/>
    <w:rsid w:val="00E1097C"/>
    <w:rsid w:val="00E1098D"/>
    <w:rsid w:val="00E13FDA"/>
    <w:rsid w:val="00E14E97"/>
    <w:rsid w:val="00E152CA"/>
    <w:rsid w:val="00E1665C"/>
    <w:rsid w:val="00E17C1A"/>
    <w:rsid w:val="00E20229"/>
    <w:rsid w:val="00E20608"/>
    <w:rsid w:val="00E209B1"/>
    <w:rsid w:val="00E21B55"/>
    <w:rsid w:val="00E23DB5"/>
    <w:rsid w:val="00E2462C"/>
    <w:rsid w:val="00E250F6"/>
    <w:rsid w:val="00E258BE"/>
    <w:rsid w:val="00E25C3A"/>
    <w:rsid w:val="00E26527"/>
    <w:rsid w:val="00E300FC"/>
    <w:rsid w:val="00E3035F"/>
    <w:rsid w:val="00E3071D"/>
    <w:rsid w:val="00E30B7C"/>
    <w:rsid w:val="00E30D95"/>
    <w:rsid w:val="00E30E8C"/>
    <w:rsid w:val="00E31971"/>
    <w:rsid w:val="00E32017"/>
    <w:rsid w:val="00E32927"/>
    <w:rsid w:val="00E32E73"/>
    <w:rsid w:val="00E34650"/>
    <w:rsid w:val="00E35007"/>
    <w:rsid w:val="00E35F3C"/>
    <w:rsid w:val="00E3731E"/>
    <w:rsid w:val="00E37C74"/>
    <w:rsid w:val="00E405CF"/>
    <w:rsid w:val="00E4086F"/>
    <w:rsid w:val="00E4210C"/>
    <w:rsid w:val="00E43C65"/>
    <w:rsid w:val="00E44024"/>
    <w:rsid w:val="00E525AB"/>
    <w:rsid w:val="00E52738"/>
    <w:rsid w:val="00E53AB3"/>
    <w:rsid w:val="00E548F6"/>
    <w:rsid w:val="00E57AF3"/>
    <w:rsid w:val="00E57EEF"/>
    <w:rsid w:val="00E609BC"/>
    <w:rsid w:val="00E61B19"/>
    <w:rsid w:val="00E62116"/>
    <w:rsid w:val="00E64146"/>
    <w:rsid w:val="00E65596"/>
    <w:rsid w:val="00E65A82"/>
    <w:rsid w:val="00E6691F"/>
    <w:rsid w:val="00E6734F"/>
    <w:rsid w:val="00E71903"/>
    <w:rsid w:val="00E72864"/>
    <w:rsid w:val="00E74037"/>
    <w:rsid w:val="00E754E3"/>
    <w:rsid w:val="00E754F4"/>
    <w:rsid w:val="00E76A07"/>
    <w:rsid w:val="00E76B49"/>
    <w:rsid w:val="00E77302"/>
    <w:rsid w:val="00E8371F"/>
    <w:rsid w:val="00E83A4B"/>
    <w:rsid w:val="00E847A0"/>
    <w:rsid w:val="00E84E93"/>
    <w:rsid w:val="00E85B8C"/>
    <w:rsid w:val="00E864B3"/>
    <w:rsid w:val="00E86996"/>
    <w:rsid w:val="00E87C87"/>
    <w:rsid w:val="00E9190E"/>
    <w:rsid w:val="00E92A18"/>
    <w:rsid w:val="00E93108"/>
    <w:rsid w:val="00E93693"/>
    <w:rsid w:val="00E9444B"/>
    <w:rsid w:val="00E95B1C"/>
    <w:rsid w:val="00E95C0F"/>
    <w:rsid w:val="00E97690"/>
    <w:rsid w:val="00EA004F"/>
    <w:rsid w:val="00EA227C"/>
    <w:rsid w:val="00EA2350"/>
    <w:rsid w:val="00EA2F31"/>
    <w:rsid w:val="00EA5769"/>
    <w:rsid w:val="00EA64EB"/>
    <w:rsid w:val="00EA795C"/>
    <w:rsid w:val="00EB0735"/>
    <w:rsid w:val="00EB1AFA"/>
    <w:rsid w:val="00EB2974"/>
    <w:rsid w:val="00EB2A1C"/>
    <w:rsid w:val="00EB30FE"/>
    <w:rsid w:val="00EB3477"/>
    <w:rsid w:val="00EB4E42"/>
    <w:rsid w:val="00EB4EF0"/>
    <w:rsid w:val="00EB592D"/>
    <w:rsid w:val="00EB5EE7"/>
    <w:rsid w:val="00EB64D9"/>
    <w:rsid w:val="00EB70D4"/>
    <w:rsid w:val="00EB7969"/>
    <w:rsid w:val="00EB7BA9"/>
    <w:rsid w:val="00EC013C"/>
    <w:rsid w:val="00EC15E8"/>
    <w:rsid w:val="00EC47DE"/>
    <w:rsid w:val="00EC4F1B"/>
    <w:rsid w:val="00EC5E69"/>
    <w:rsid w:val="00EC7251"/>
    <w:rsid w:val="00EC7418"/>
    <w:rsid w:val="00ED0367"/>
    <w:rsid w:val="00ED0668"/>
    <w:rsid w:val="00ED07D7"/>
    <w:rsid w:val="00ED10F3"/>
    <w:rsid w:val="00ED170D"/>
    <w:rsid w:val="00ED1B71"/>
    <w:rsid w:val="00ED5B5C"/>
    <w:rsid w:val="00ED6809"/>
    <w:rsid w:val="00ED725D"/>
    <w:rsid w:val="00EE05BD"/>
    <w:rsid w:val="00EE2F72"/>
    <w:rsid w:val="00EE30EF"/>
    <w:rsid w:val="00EE3DAC"/>
    <w:rsid w:val="00EE421B"/>
    <w:rsid w:val="00EE4E13"/>
    <w:rsid w:val="00EE5C3B"/>
    <w:rsid w:val="00EE6796"/>
    <w:rsid w:val="00EE6846"/>
    <w:rsid w:val="00EE6900"/>
    <w:rsid w:val="00EF0AA2"/>
    <w:rsid w:val="00EF0CF6"/>
    <w:rsid w:val="00EF15F0"/>
    <w:rsid w:val="00EF1989"/>
    <w:rsid w:val="00EF199B"/>
    <w:rsid w:val="00EF1C2B"/>
    <w:rsid w:val="00EF3600"/>
    <w:rsid w:val="00EF3807"/>
    <w:rsid w:val="00EF3A53"/>
    <w:rsid w:val="00EF3F8D"/>
    <w:rsid w:val="00EF43C6"/>
    <w:rsid w:val="00EF541D"/>
    <w:rsid w:val="00EF6854"/>
    <w:rsid w:val="00EF740B"/>
    <w:rsid w:val="00EF7C8A"/>
    <w:rsid w:val="00F008E3"/>
    <w:rsid w:val="00F0162E"/>
    <w:rsid w:val="00F01FB4"/>
    <w:rsid w:val="00F02429"/>
    <w:rsid w:val="00F02E3C"/>
    <w:rsid w:val="00F03433"/>
    <w:rsid w:val="00F03966"/>
    <w:rsid w:val="00F101D3"/>
    <w:rsid w:val="00F1045A"/>
    <w:rsid w:val="00F10DBF"/>
    <w:rsid w:val="00F11A8B"/>
    <w:rsid w:val="00F11BB0"/>
    <w:rsid w:val="00F13118"/>
    <w:rsid w:val="00F140D9"/>
    <w:rsid w:val="00F1414A"/>
    <w:rsid w:val="00F142BC"/>
    <w:rsid w:val="00F15653"/>
    <w:rsid w:val="00F17FC6"/>
    <w:rsid w:val="00F2183A"/>
    <w:rsid w:val="00F2429A"/>
    <w:rsid w:val="00F246FD"/>
    <w:rsid w:val="00F24C0F"/>
    <w:rsid w:val="00F270BB"/>
    <w:rsid w:val="00F3045D"/>
    <w:rsid w:val="00F3062A"/>
    <w:rsid w:val="00F30E1A"/>
    <w:rsid w:val="00F32E75"/>
    <w:rsid w:val="00F33334"/>
    <w:rsid w:val="00F33984"/>
    <w:rsid w:val="00F36E14"/>
    <w:rsid w:val="00F406BA"/>
    <w:rsid w:val="00F43B63"/>
    <w:rsid w:val="00F465F0"/>
    <w:rsid w:val="00F474F0"/>
    <w:rsid w:val="00F50FFA"/>
    <w:rsid w:val="00F52DB6"/>
    <w:rsid w:val="00F54531"/>
    <w:rsid w:val="00F545AC"/>
    <w:rsid w:val="00F5592E"/>
    <w:rsid w:val="00F5600D"/>
    <w:rsid w:val="00F56197"/>
    <w:rsid w:val="00F612F9"/>
    <w:rsid w:val="00F61617"/>
    <w:rsid w:val="00F61B44"/>
    <w:rsid w:val="00F62496"/>
    <w:rsid w:val="00F63678"/>
    <w:rsid w:val="00F6387D"/>
    <w:rsid w:val="00F63C13"/>
    <w:rsid w:val="00F65EFF"/>
    <w:rsid w:val="00F714B7"/>
    <w:rsid w:val="00F72A0E"/>
    <w:rsid w:val="00F73A22"/>
    <w:rsid w:val="00F73B62"/>
    <w:rsid w:val="00F758BD"/>
    <w:rsid w:val="00F75A05"/>
    <w:rsid w:val="00F77041"/>
    <w:rsid w:val="00F77C15"/>
    <w:rsid w:val="00F77D7A"/>
    <w:rsid w:val="00F80451"/>
    <w:rsid w:val="00F819D9"/>
    <w:rsid w:val="00F84E97"/>
    <w:rsid w:val="00F85874"/>
    <w:rsid w:val="00F86AE9"/>
    <w:rsid w:val="00F872FD"/>
    <w:rsid w:val="00F90BB3"/>
    <w:rsid w:val="00F92BCF"/>
    <w:rsid w:val="00F9359A"/>
    <w:rsid w:val="00F94C67"/>
    <w:rsid w:val="00F94CC8"/>
    <w:rsid w:val="00F962A4"/>
    <w:rsid w:val="00F978B3"/>
    <w:rsid w:val="00F97D4F"/>
    <w:rsid w:val="00F97DAF"/>
    <w:rsid w:val="00FA0277"/>
    <w:rsid w:val="00FA0F19"/>
    <w:rsid w:val="00FA2150"/>
    <w:rsid w:val="00FA248E"/>
    <w:rsid w:val="00FA276D"/>
    <w:rsid w:val="00FA2C7F"/>
    <w:rsid w:val="00FA2C98"/>
    <w:rsid w:val="00FA308E"/>
    <w:rsid w:val="00FA4EF6"/>
    <w:rsid w:val="00FB09C7"/>
    <w:rsid w:val="00FB32AA"/>
    <w:rsid w:val="00FB3A15"/>
    <w:rsid w:val="00FB3F1D"/>
    <w:rsid w:val="00FB4DA7"/>
    <w:rsid w:val="00FB6DC0"/>
    <w:rsid w:val="00FB6FB6"/>
    <w:rsid w:val="00FC1C09"/>
    <w:rsid w:val="00FC2D35"/>
    <w:rsid w:val="00FC4C02"/>
    <w:rsid w:val="00FC6639"/>
    <w:rsid w:val="00FC6DD8"/>
    <w:rsid w:val="00FC70C6"/>
    <w:rsid w:val="00FC743E"/>
    <w:rsid w:val="00FC7C17"/>
    <w:rsid w:val="00FD1CB1"/>
    <w:rsid w:val="00FD3338"/>
    <w:rsid w:val="00FD50F3"/>
    <w:rsid w:val="00FD6DA9"/>
    <w:rsid w:val="00FD75B1"/>
    <w:rsid w:val="00FE0601"/>
    <w:rsid w:val="00FE0809"/>
    <w:rsid w:val="00FE1048"/>
    <w:rsid w:val="00FE123E"/>
    <w:rsid w:val="00FE12A5"/>
    <w:rsid w:val="00FE18D0"/>
    <w:rsid w:val="00FE1E9C"/>
    <w:rsid w:val="00FE2822"/>
    <w:rsid w:val="00FE3B61"/>
    <w:rsid w:val="00FE4663"/>
    <w:rsid w:val="00FE7B7F"/>
    <w:rsid w:val="00FF01E5"/>
    <w:rsid w:val="00FF089B"/>
    <w:rsid w:val="00FF259F"/>
    <w:rsid w:val="00FF2B10"/>
    <w:rsid w:val="00FF2BEF"/>
    <w:rsid w:val="00FF332B"/>
    <w:rsid w:val="00FF3DBB"/>
    <w:rsid w:val="00FF6490"/>
    <w:rsid w:val="00FF699F"/>
    <w:rsid w:val="00FF7ABF"/>
    <w:rsid w:val="01241BD2"/>
    <w:rsid w:val="014D9B76"/>
    <w:rsid w:val="01627142"/>
    <w:rsid w:val="0176D4EB"/>
    <w:rsid w:val="01C84AB9"/>
    <w:rsid w:val="022532FF"/>
    <w:rsid w:val="023B63EF"/>
    <w:rsid w:val="0283A231"/>
    <w:rsid w:val="02A614FD"/>
    <w:rsid w:val="02B59A2E"/>
    <w:rsid w:val="02C591FE"/>
    <w:rsid w:val="02D1F153"/>
    <w:rsid w:val="0344E1E3"/>
    <w:rsid w:val="03495BFF"/>
    <w:rsid w:val="0360C286"/>
    <w:rsid w:val="03784A90"/>
    <w:rsid w:val="0387C8C1"/>
    <w:rsid w:val="0393A653"/>
    <w:rsid w:val="03B38D22"/>
    <w:rsid w:val="03EF25B6"/>
    <w:rsid w:val="0438FECF"/>
    <w:rsid w:val="04407F99"/>
    <w:rsid w:val="046BFB4C"/>
    <w:rsid w:val="04739A94"/>
    <w:rsid w:val="04E4A93F"/>
    <w:rsid w:val="04E6DED0"/>
    <w:rsid w:val="04F3C70D"/>
    <w:rsid w:val="05B6CCB0"/>
    <w:rsid w:val="05BF57E4"/>
    <w:rsid w:val="05EDA731"/>
    <w:rsid w:val="069DA225"/>
    <w:rsid w:val="06B57C1E"/>
    <w:rsid w:val="06D46290"/>
    <w:rsid w:val="06E774E2"/>
    <w:rsid w:val="070DC1EC"/>
    <w:rsid w:val="076A6BC4"/>
    <w:rsid w:val="0794279F"/>
    <w:rsid w:val="0796A603"/>
    <w:rsid w:val="07A51735"/>
    <w:rsid w:val="07C8E542"/>
    <w:rsid w:val="081E1068"/>
    <w:rsid w:val="0821B156"/>
    <w:rsid w:val="08357FB5"/>
    <w:rsid w:val="0869328F"/>
    <w:rsid w:val="088B649F"/>
    <w:rsid w:val="08CCC816"/>
    <w:rsid w:val="08D1413C"/>
    <w:rsid w:val="08DB2700"/>
    <w:rsid w:val="090E3F62"/>
    <w:rsid w:val="0918AF71"/>
    <w:rsid w:val="09426D5F"/>
    <w:rsid w:val="094F2954"/>
    <w:rsid w:val="09695832"/>
    <w:rsid w:val="09AAC11C"/>
    <w:rsid w:val="09ADC01D"/>
    <w:rsid w:val="09D711EF"/>
    <w:rsid w:val="09F2DAF5"/>
    <w:rsid w:val="09FF0EA3"/>
    <w:rsid w:val="0A1E7784"/>
    <w:rsid w:val="0A3CAE80"/>
    <w:rsid w:val="0A4F5B17"/>
    <w:rsid w:val="0A54D6AD"/>
    <w:rsid w:val="0A619CD8"/>
    <w:rsid w:val="0ACCAD62"/>
    <w:rsid w:val="0B15E954"/>
    <w:rsid w:val="0B35952C"/>
    <w:rsid w:val="0B45D89F"/>
    <w:rsid w:val="0B5CE877"/>
    <w:rsid w:val="0B8EAB56"/>
    <w:rsid w:val="0BA732AC"/>
    <w:rsid w:val="0BB30D71"/>
    <w:rsid w:val="0BD526E1"/>
    <w:rsid w:val="0C094D0C"/>
    <w:rsid w:val="0C1568C6"/>
    <w:rsid w:val="0C3F9145"/>
    <w:rsid w:val="0C511904"/>
    <w:rsid w:val="0C5FF06F"/>
    <w:rsid w:val="0C688630"/>
    <w:rsid w:val="0C8C5516"/>
    <w:rsid w:val="0C8E7E9B"/>
    <w:rsid w:val="0CAA9678"/>
    <w:rsid w:val="0CAD6710"/>
    <w:rsid w:val="0CC98084"/>
    <w:rsid w:val="0CF8650E"/>
    <w:rsid w:val="0CFDA110"/>
    <w:rsid w:val="0D49886B"/>
    <w:rsid w:val="0D5CADAD"/>
    <w:rsid w:val="0D888B0D"/>
    <w:rsid w:val="0DBF6987"/>
    <w:rsid w:val="0DD1B648"/>
    <w:rsid w:val="0DD5379C"/>
    <w:rsid w:val="0E188728"/>
    <w:rsid w:val="0E265E06"/>
    <w:rsid w:val="0E9AA630"/>
    <w:rsid w:val="0EBCD364"/>
    <w:rsid w:val="0F2286AA"/>
    <w:rsid w:val="0F2C17F6"/>
    <w:rsid w:val="0F9AA927"/>
    <w:rsid w:val="0FAE3CE9"/>
    <w:rsid w:val="0FC22E67"/>
    <w:rsid w:val="0FD45662"/>
    <w:rsid w:val="100E8465"/>
    <w:rsid w:val="100F11E1"/>
    <w:rsid w:val="100FF9F0"/>
    <w:rsid w:val="10165A99"/>
    <w:rsid w:val="101E849B"/>
    <w:rsid w:val="102D2276"/>
    <w:rsid w:val="102FE4FD"/>
    <w:rsid w:val="1030AF73"/>
    <w:rsid w:val="106BF4AF"/>
    <w:rsid w:val="1070EA75"/>
    <w:rsid w:val="10A5716C"/>
    <w:rsid w:val="10B7AFBA"/>
    <w:rsid w:val="10C52136"/>
    <w:rsid w:val="10D68FF7"/>
    <w:rsid w:val="10DEEAAA"/>
    <w:rsid w:val="10EA078F"/>
    <w:rsid w:val="1112E924"/>
    <w:rsid w:val="11703925"/>
    <w:rsid w:val="117AC610"/>
    <w:rsid w:val="117BFD95"/>
    <w:rsid w:val="119F1C76"/>
    <w:rsid w:val="11C40A9F"/>
    <w:rsid w:val="11EE4A8A"/>
    <w:rsid w:val="1209F0E1"/>
    <w:rsid w:val="1218E92F"/>
    <w:rsid w:val="1260AD89"/>
    <w:rsid w:val="12DB8842"/>
    <w:rsid w:val="13066AA8"/>
    <w:rsid w:val="13200269"/>
    <w:rsid w:val="133159C3"/>
    <w:rsid w:val="134B73E3"/>
    <w:rsid w:val="1395E731"/>
    <w:rsid w:val="13D9C667"/>
    <w:rsid w:val="13E207F5"/>
    <w:rsid w:val="140606DE"/>
    <w:rsid w:val="1435A043"/>
    <w:rsid w:val="14644D42"/>
    <w:rsid w:val="1489A6FA"/>
    <w:rsid w:val="14AECA53"/>
    <w:rsid w:val="14D207EC"/>
    <w:rsid w:val="14F36618"/>
    <w:rsid w:val="1597BEDC"/>
    <w:rsid w:val="159B0C66"/>
    <w:rsid w:val="15CFB216"/>
    <w:rsid w:val="15E3325C"/>
    <w:rsid w:val="15E684AF"/>
    <w:rsid w:val="160D657E"/>
    <w:rsid w:val="161A0EFF"/>
    <w:rsid w:val="16594CD9"/>
    <w:rsid w:val="1663C311"/>
    <w:rsid w:val="1712D085"/>
    <w:rsid w:val="172436BF"/>
    <w:rsid w:val="17344E20"/>
    <w:rsid w:val="1736E28F"/>
    <w:rsid w:val="1748FD81"/>
    <w:rsid w:val="175E5246"/>
    <w:rsid w:val="177ABDCF"/>
    <w:rsid w:val="1781D00B"/>
    <w:rsid w:val="17AD93A0"/>
    <w:rsid w:val="180F47BC"/>
    <w:rsid w:val="182B4FA2"/>
    <w:rsid w:val="1837F0BD"/>
    <w:rsid w:val="1850926F"/>
    <w:rsid w:val="185C83CE"/>
    <w:rsid w:val="189EF8B3"/>
    <w:rsid w:val="18A35AC1"/>
    <w:rsid w:val="18D55878"/>
    <w:rsid w:val="18F4BF3E"/>
    <w:rsid w:val="1934352F"/>
    <w:rsid w:val="1962D57F"/>
    <w:rsid w:val="196C6E13"/>
    <w:rsid w:val="19B4F808"/>
    <w:rsid w:val="19C676C3"/>
    <w:rsid w:val="19E5BE9B"/>
    <w:rsid w:val="1A12D073"/>
    <w:rsid w:val="1A149629"/>
    <w:rsid w:val="1A4CC6BE"/>
    <w:rsid w:val="1A58FA6C"/>
    <w:rsid w:val="1A597E38"/>
    <w:rsid w:val="1A83A101"/>
    <w:rsid w:val="1A929370"/>
    <w:rsid w:val="1AB1C875"/>
    <w:rsid w:val="1AC3A9CE"/>
    <w:rsid w:val="1ACA9B97"/>
    <w:rsid w:val="1ADF21B3"/>
    <w:rsid w:val="1AF85430"/>
    <w:rsid w:val="1B01560F"/>
    <w:rsid w:val="1B1E0BD7"/>
    <w:rsid w:val="1B2AA4E0"/>
    <w:rsid w:val="1B422B4A"/>
    <w:rsid w:val="1B44EA3A"/>
    <w:rsid w:val="1B4A8D3B"/>
    <w:rsid w:val="1BE72F28"/>
    <w:rsid w:val="1BFDB6A1"/>
    <w:rsid w:val="1C01BF7C"/>
    <w:rsid w:val="1C3CC718"/>
    <w:rsid w:val="1C464915"/>
    <w:rsid w:val="1C63B52B"/>
    <w:rsid w:val="1C6648CF"/>
    <w:rsid w:val="1C963C9C"/>
    <w:rsid w:val="1CD7E251"/>
    <w:rsid w:val="1CEE03FB"/>
    <w:rsid w:val="1D07B731"/>
    <w:rsid w:val="1D4288C4"/>
    <w:rsid w:val="1D439F44"/>
    <w:rsid w:val="1DA9469C"/>
    <w:rsid w:val="1DB9B312"/>
    <w:rsid w:val="1DC87788"/>
    <w:rsid w:val="1DEEAE20"/>
    <w:rsid w:val="1E157C02"/>
    <w:rsid w:val="1E247ED4"/>
    <w:rsid w:val="1E2869E4"/>
    <w:rsid w:val="1E305C84"/>
    <w:rsid w:val="1E5293E7"/>
    <w:rsid w:val="1E55AC99"/>
    <w:rsid w:val="1E5B8E84"/>
    <w:rsid w:val="1E83AE39"/>
    <w:rsid w:val="1E994064"/>
    <w:rsid w:val="1EAC5E60"/>
    <w:rsid w:val="1EB9DD83"/>
    <w:rsid w:val="1EC6D7D9"/>
    <w:rsid w:val="1ED0AD4D"/>
    <w:rsid w:val="1EE0A1BD"/>
    <w:rsid w:val="1EF5797B"/>
    <w:rsid w:val="1EF59291"/>
    <w:rsid w:val="1F0F499D"/>
    <w:rsid w:val="1F12ACB5"/>
    <w:rsid w:val="1F1474CA"/>
    <w:rsid w:val="1F2DB804"/>
    <w:rsid w:val="1F4FE2A7"/>
    <w:rsid w:val="1F65B74D"/>
    <w:rsid w:val="1F6B231D"/>
    <w:rsid w:val="1FABF2A2"/>
    <w:rsid w:val="1FB2D11E"/>
    <w:rsid w:val="1FC7175A"/>
    <w:rsid w:val="1FEF3F89"/>
    <w:rsid w:val="1FFEF71E"/>
    <w:rsid w:val="1FFF3966"/>
    <w:rsid w:val="2036DD6B"/>
    <w:rsid w:val="203944BF"/>
    <w:rsid w:val="205384F8"/>
    <w:rsid w:val="20678CEE"/>
    <w:rsid w:val="206DB743"/>
    <w:rsid w:val="20845D81"/>
    <w:rsid w:val="20D19A40"/>
    <w:rsid w:val="20E5917F"/>
    <w:rsid w:val="21467FBF"/>
    <w:rsid w:val="2146F321"/>
    <w:rsid w:val="2192B73F"/>
    <w:rsid w:val="219DC615"/>
    <w:rsid w:val="21BF22F9"/>
    <w:rsid w:val="2214C516"/>
    <w:rsid w:val="221B097C"/>
    <w:rsid w:val="2230F0AD"/>
    <w:rsid w:val="2286A356"/>
    <w:rsid w:val="22C5F4DB"/>
    <w:rsid w:val="22E9E944"/>
    <w:rsid w:val="23055F13"/>
    <w:rsid w:val="2347DCC3"/>
    <w:rsid w:val="2361AFF3"/>
    <w:rsid w:val="2368102B"/>
    <w:rsid w:val="2398D514"/>
    <w:rsid w:val="23DF3045"/>
    <w:rsid w:val="242BE44D"/>
    <w:rsid w:val="2439B17D"/>
    <w:rsid w:val="244429D8"/>
    <w:rsid w:val="245E6B3D"/>
    <w:rsid w:val="245EAE12"/>
    <w:rsid w:val="24777A2F"/>
    <w:rsid w:val="24DC64CB"/>
    <w:rsid w:val="250581F8"/>
    <w:rsid w:val="252155A8"/>
    <w:rsid w:val="25423933"/>
    <w:rsid w:val="254AB3C4"/>
    <w:rsid w:val="2576C49F"/>
    <w:rsid w:val="259F8647"/>
    <w:rsid w:val="25C1FCBA"/>
    <w:rsid w:val="25CCD975"/>
    <w:rsid w:val="26264BFC"/>
    <w:rsid w:val="262A32DF"/>
    <w:rsid w:val="263873F7"/>
    <w:rsid w:val="264802C7"/>
    <w:rsid w:val="26549B49"/>
    <w:rsid w:val="269FDB23"/>
    <w:rsid w:val="26BABA04"/>
    <w:rsid w:val="26BCF338"/>
    <w:rsid w:val="26C61326"/>
    <w:rsid w:val="26CB2421"/>
    <w:rsid w:val="26D2881D"/>
    <w:rsid w:val="26D82B1E"/>
    <w:rsid w:val="26E146BA"/>
    <w:rsid w:val="26F48A4F"/>
    <w:rsid w:val="2733B9A2"/>
    <w:rsid w:val="27495A5B"/>
    <w:rsid w:val="27538AC2"/>
    <w:rsid w:val="27558955"/>
    <w:rsid w:val="275A635C"/>
    <w:rsid w:val="2797EBCD"/>
    <w:rsid w:val="279B8248"/>
    <w:rsid w:val="27A0A949"/>
    <w:rsid w:val="27AD6DF4"/>
    <w:rsid w:val="28345DA4"/>
    <w:rsid w:val="2859023B"/>
    <w:rsid w:val="2888A56E"/>
    <w:rsid w:val="289891F8"/>
    <w:rsid w:val="28A0669E"/>
    <w:rsid w:val="28DAD19F"/>
    <w:rsid w:val="2919945D"/>
    <w:rsid w:val="293CA5D3"/>
    <w:rsid w:val="29528C4E"/>
    <w:rsid w:val="2954D143"/>
    <w:rsid w:val="295658B3"/>
    <w:rsid w:val="297014B9"/>
    <w:rsid w:val="29945F3F"/>
    <w:rsid w:val="29C7777D"/>
    <w:rsid w:val="29CDEF6C"/>
    <w:rsid w:val="29D83A7F"/>
    <w:rsid w:val="29FCDF93"/>
    <w:rsid w:val="2A0E6F34"/>
    <w:rsid w:val="2A200FAD"/>
    <w:rsid w:val="2A21CFC4"/>
    <w:rsid w:val="2A22224C"/>
    <w:rsid w:val="2A457F83"/>
    <w:rsid w:val="2A4E3534"/>
    <w:rsid w:val="2A856B9C"/>
    <w:rsid w:val="2AB52241"/>
    <w:rsid w:val="2ACCE278"/>
    <w:rsid w:val="2ADB28F2"/>
    <w:rsid w:val="2B05BACE"/>
    <w:rsid w:val="2B08D178"/>
    <w:rsid w:val="2B0C2C4B"/>
    <w:rsid w:val="2B3FC23B"/>
    <w:rsid w:val="2B771199"/>
    <w:rsid w:val="2B9FD9C5"/>
    <w:rsid w:val="2BD13F66"/>
    <w:rsid w:val="2BF04DDF"/>
    <w:rsid w:val="2C53AEC4"/>
    <w:rsid w:val="2C5BAB45"/>
    <w:rsid w:val="2C81AECC"/>
    <w:rsid w:val="2CD75E23"/>
    <w:rsid w:val="2D9BB286"/>
    <w:rsid w:val="2DBFC06F"/>
    <w:rsid w:val="2DDF3643"/>
    <w:rsid w:val="2E384F48"/>
    <w:rsid w:val="2E4B6588"/>
    <w:rsid w:val="2E8CB9E4"/>
    <w:rsid w:val="2E95B6BB"/>
    <w:rsid w:val="2EAF473B"/>
    <w:rsid w:val="2EE43CC3"/>
    <w:rsid w:val="2EF2E958"/>
    <w:rsid w:val="2F1A3EC4"/>
    <w:rsid w:val="2F4F5A75"/>
    <w:rsid w:val="2F7239CD"/>
    <w:rsid w:val="2F855B39"/>
    <w:rsid w:val="2FC87350"/>
    <w:rsid w:val="301457DD"/>
    <w:rsid w:val="303167E0"/>
    <w:rsid w:val="304346FB"/>
    <w:rsid w:val="30766F9D"/>
    <w:rsid w:val="30780892"/>
    <w:rsid w:val="307C44BE"/>
    <w:rsid w:val="308E78EA"/>
    <w:rsid w:val="30BFF516"/>
    <w:rsid w:val="30C7A7D3"/>
    <w:rsid w:val="31200E37"/>
    <w:rsid w:val="314243AC"/>
    <w:rsid w:val="3150FBA7"/>
    <w:rsid w:val="31C51BE6"/>
    <w:rsid w:val="32091DF0"/>
    <w:rsid w:val="3223C76A"/>
    <w:rsid w:val="327E5724"/>
    <w:rsid w:val="328A14C4"/>
    <w:rsid w:val="329B6CC7"/>
    <w:rsid w:val="32BFA6DE"/>
    <w:rsid w:val="32E1DA21"/>
    <w:rsid w:val="3356B222"/>
    <w:rsid w:val="33784F69"/>
    <w:rsid w:val="33C84FD7"/>
    <w:rsid w:val="33E55825"/>
    <w:rsid w:val="33EEB3A9"/>
    <w:rsid w:val="341F6605"/>
    <w:rsid w:val="34627086"/>
    <w:rsid w:val="349C7167"/>
    <w:rsid w:val="34F6D660"/>
    <w:rsid w:val="35074881"/>
    <w:rsid w:val="3511BA92"/>
    <w:rsid w:val="35157938"/>
    <w:rsid w:val="355A55B5"/>
    <w:rsid w:val="3562FD8C"/>
    <w:rsid w:val="359A3F41"/>
    <w:rsid w:val="35AEE4E7"/>
    <w:rsid w:val="35F84687"/>
    <w:rsid w:val="361E137D"/>
    <w:rsid w:val="36342B02"/>
    <w:rsid w:val="364FFD52"/>
    <w:rsid w:val="36893A30"/>
    <w:rsid w:val="371D314D"/>
    <w:rsid w:val="372EC316"/>
    <w:rsid w:val="3758AEB6"/>
    <w:rsid w:val="3760486E"/>
    <w:rsid w:val="3799CB6E"/>
    <w:rsid w:val="37DAAF6D"/>
    <w:rsid w:val="381F0E91"/>
    <w:rsid w:val="383741A9"/>
    <w:rsid w:val="383848B6"/>
    <w:rsid w:val="386ECC89"/>
    <w:rsid w:val="38C045F4"/>
    <w:rsid w:val="38E57E05"/>
    <w:rsid w:val="390806D5"/>
    <w:rsid w:val="3917A382"/>
    <w:rsid w:val="395EC50B"/>
    <w:rsid w:val="3967E208"/>
    <w:rsid w:val="396B38F1"/>
    <w:rsid w:val="39A3C4BE"/>
    <w:rsid w:val="39ACFE1A"/>
    <w:rsid w:val="39B05819"/>
    <w:rsid w:val="39C69D6D"/>
    <w:rsid w:val="3A13CCC4"/>
    <w:rsid w:val="3A2F6147"/>
    <w:rsid w:val="3A44A30A"/>
    <w:rsid w:val="3A48ED09"/>
    <w:rsid w:val="3A49E928"/>
    <w:rsid w:val="3A7272CA"/>
    <w:rsid w:val="3A803BC2"/>
    <w:rsid w:val="3A80D709"/>
    <w:rsid w:val="3A83E7C2"/>
    <w:rsid w:val="3AA62FAA"/>
    <w:rsid w:val="3AA7A7D4"/>
    <w:rsid w:val="3ADBCF27"/>
    <w:rsid w:val="3B3261FD"/>
    <w:rsid w:val="3B58EF84"/>
    <w:rsid w:val="3B846CAD"/>
    <w:rsid w:val="3B8AE1DA"/>
    <w:rsid w:val="3C39DDE8"/>
    <w:rsid w:val="3C43F049"/>
    <w:rsid w:val="3C76D7BA"/>
    <w:rsid w:val="3CA41FD7"/>
    <w:rsid w:val="3CBD295D"/>
    <w:rsid w:val="3CCAFB9C"/>
    <w:rsid w:val="3CD6ECC9"/>
    <w:rsid w:val="3CD9CEC1"/>
    <w:rsid w:val="3D9F743D"/>
    <w:rsid w:val="3DC0ACC2"/>
    <w:rsid w:val="3DC60F3C"/>
    <w:rsid w:val="3DD9AB26"/>
    <w:rsid w:val="3E3CCD40"/>
    <w:rsid w:val="3E44BF28"/>
    <w:rsid w:val="3E759F22"/>
    <w:rsid w:val="3E7604EF"/>
    <w:rsid w:val="3E924021"/>
    <w:rsid w:val="3E94D8C9"/>
    <w:rsid w:val="3EA78A3A"/>
    <w:rsid w:val="3EC3337A"/>
    <w:rsid w:val="3EC61113"/>
    <w:rsid w:val="3ECBE784"/>
    <w:rsid w:val="3F3778E5"/>
    <w:rsid w:val="3F5A5152"/>
    <w:rsid w:val="3F622AF1"/>
    <w:rsid w:val="3F6897CC"/>
    <w:rsid w:val="3F9CBDF7"/>
    <w:rsid w:val="40213F32"/>
    <w:rsid w:val="4033A542"/>
    <w:rsid w:val="403726ED"/>
    <w:rsid w:val="40489B37"/>
    <w:rsid w:val="404C4DDD"/>
    <w:rsid w:val="4072B36D"/>
    <w:rsid w:val="407D5033"/>
    <w:rsid w:val="40921F19"/>
    <w:rsid w:val="409C0AF6"/>
    <w:rsid w:val="40A9CBC5"/>
    <w:rsid w:val="40CB3F93"/>
    <w:rsid w:val="40CD496C"/>
    <w:rsid w:val="411607AB"/>
    <w:rsid w:val="414CD2AE"/>
    <w:rsid w:val="415E15EE"/>
    <w:rsid w:val="416432DD"/>
    <w:rsid w:val="417B31C4"/>
    <w:rsid w:val="41990103"/>
    <w:rsid w:val="42040922"/>
    <w:rsid w:val="4229AC7C"/>
    <w:rsid w:val="4231B524"/>
    <w:rsid w:val="4237CFE1"/>
    <w:rsid w:val="424AEB4F"/>
    <w:rsid w:val="424F1842"/>
    <w:rsid w:val="427AD2E6"/>
    <w:rsid w:val="427BAB21"/>
    <w:rsid w:val="427D3A36"/>
    <w:rsid w:val="42DB0F7A"/>
    <w:rsid w:val="42DD6E1E"/>
    <w:rsid w:val="433C9671"/>
    <w:rsid w:val="43608B60"/>
    <w:rsid w:val="4362B4AD"/>
    <w:rsid w:val="43FD26FD"/>
    <w:rsid w:val="449B2946"/>
    <w:rsid w:val="44A62F1A"/>
    <w:rsid w:val="44C8B954"/>
    <w:rsid w:val="44E4FA0C"/>
    <w:rsid w:val="45185825"/>
    <w:rsid w:val="45311CF3"/>
    <w:rsid w:val="4543672E"/>
    <w:rsid w:val="4572C998"/>
    <w:rsid w:val="4584E617"/>
    <w:rsid w:val="45B4DAF8"/>
    <w:rsid w:val="45C97766"/>
    <w:rsid w:val="45D25D9D"/>
    <w:rsid w:val="45F1FDCC"/>
    <w:rsid w:val="45FCEC73"/>
    <w:rsid w:val="4603A374"/>
    <w:rsid w:val="461E0775"/>
    <w:rsid w:val="46258713"/>
    <w:rsid w:val="4638C1FF"/>
    <w:rsid w:val="465B7D35"/>
    <w:rsid w:val="466F59D0"/>
    <w:rsid w:val="4699DB93"/>
    <w:rsid w:val="46B39A00"/>
    <w:rsid w:val="46FEEC3A"/>
    <w:rsid w:val="470E99F9"/>
    <w:rsid w:val="472A84DD"/>
    <w:rsid w:val="47391DF8"/>
    <w:rsid w:val="4753C925"/>
    <w:rsid w:val="476105AB"/>
    <w:rsid w:val="478DB8D9"/>
    <w:rsid w:val="4820C5BE"/>
    <w:rsid w:val="482B22F2"/>
    <w:rsid w:val="483A41FC"/>
    <w:rsid w:val="483B3870"/>
    <w:rsid w:val="4862FA26"/>
    <w:rsid w:val="4882F827"/>
    <w:rsid w:val="489336C8"/>
    <w:rsid w:val="48E3452B"/>
    <w:rsid w:val="48EB45C6"/>
    <w:rsid w:val="48EFC11F"/>
    <w:rsid w:val="4924F2C4"/>
    <w:rsid w:val="493B80E1"/>
    <w:rsid w:val="498A28E0"/>
    <w:rsid w:val="49A1F9D6"/>
    <w:rsid w:val="49B19F4C"/>
    <w:rsid w:val="49CA0BA8"/>
    <w:rsid w:val="49E697A1"/>
    <w:rsid w:val="4A122805"/>
    <w:rsid w:val="4A2E68DD"/>
    <w:rsid w:val="4A2ED158"/>
    <w:rsid w:val="4A4387FD"/>
    <w:rsid w:val="4A5025C0"/>
    <w:rsid w:val="4AD35533"/>
    <w:rsid w:val="4AEE0115"/>
    <w:rsid w:val="4B37C3ED"/>
    <w:rsid w:val="4B461384"/>
    <w:rsid w:val="4B961C53"/>
    <w:rsid w:val="4BB1FA61"/>
    <w:rsid w:val="4C032598"/>
    <w:rsid w:val="4C120CD6"/>
    <w:rsid w:val="4C2AD0A7"/>
    <w:rsid w:val="4C2B3FB9"/>
    <w:rsid w:val="4C8CDDF7"/>
    <w:rsid w:val="4CC06640"/>
    <w:rsid w:val="4CCAE0E1"/>
    <w:rsid w:val="4CDB80D9"/>
    <w:rsid w:val="4CF07AB3"/>
    <w:rsid w:val="4D006DE6"/>
    <w:rsid w:val="4D2FCCCC"/>
    <w:rsid w:val="4D317FCE"/>
    <w:rsid w:val="4D454F5A"/>
    <w:rsid w:val="4D621F39"/>
    <w:rsid w:val="4D63EF97"/>
    <w:rsid w:val="4D6E4AAE"/>
    <w:rsid w:val="4D797AC7"/>
    <w:rsid w:val="4D92DB22"/>
    <w:rsid w:val="4D95A992"/>
    <w:rsid w:val="4D9B41B5"/>
    <w:rsid w:val="4D9F9B3A"/>
    <w:rsid w:val="4DB30884"/>
    <w:rsid w:val="4DBA2190"/>
    <w:rsid w:val="4DDACBD9"/>
    <w:rsid w:val="4E714C2B"/>
    <w:rsid w:val="4E7F9E8D"/>
    <w:rsid w:val="4EACDDE9"/>
    <w:rsid w:val="4EC5A527"/>
    <w:rsid w:val="4ED4CD4E"/>
    <w:rsid w:val="4EF44636"/>
    <w:rsid w:val="4EF8F7D9"/>
    <w:rsid w:val="4F51CDD8"/>
    <w:rsid w:val="4F55064B"/>
    <w:rsid w:val="4F75A01B"/>
    <w:rsid w:val="4FFBB2F3"/>
    <w:rsid w:val="500DE52B"/>
    <w:rsid w:val="501C19A2"/>
    <w:rsid w:val="5036FFAB"/>
    <w:rsid w:val="503B0243"/>
    <w:rsid w:val="50727E89"/>
    <w:rsid w:val="5086EDBD"/>
    <w:rsid w:val="50A303C6"/>
    <w:rsid w:val="50D86277"/>
    <w:rsid w:val="50DDE220"/>
    <w:rsid w:val="50E5CE72"/>
    <w:rsid w:val="50EE472B"/>
    <w:rsid w:val="50F5264F"/>
    <w:rsid w:val="5121E24E"/>
    <w:rsid w:val="51759419"/>
    <w:rsid w:val="518116D6"/>
    <w:rsid w:val="5187735D"/>
    <w:rsid w:val="51B324F6"/>
    <w:rsid w:val="51B356CC"/>
    <w:rsid w:val="5254E8D5"/>
    <w:rsid w:val="528CEDD5"/>
    <w:rsid w:val="52A61DA0"/>
    <w:rsid w:val="52DCDE0B"/>
    <w:rsid w:val="53054A77"/>
    <w:rsid w:val="530A3139"/>
    <w:rsid w:val="5317BC65"/>
    <w:rsid w:val="53455C4C"/>
    <w:rsid w:val="534EF557"/>
    <w:rsid w:val="536EB729"/>
    <w:rsid w:val="53840608"/>
    <w:rsid w:val="5398C814"/>
    <w:rsid w:val="53B2BDC3"/>
    <w:rsid w:val="53E24AE7"/>
    <w:rsid w:val="53F74E54"/>
    <w:rsid w:val="5404D4EB"/>
    <w:rsid w:val="5429D231"/>
    <w:rsid w:val="5461E275"/>
    <w:rsid w:val="54B38CC6"/>
    <w:rsid w:val="54C4281D"/>
    <w:rsid w:val="54E5F909"/>
    <w:rsid w:val="550B2BC7"/>
    <w:rsid w:val="555A6C3F"/>
    <w:rsid w:val="55939D6F"/>
    <w:rsid w:val="55E90418"/>
    <w:rsid w:val="56072577"/>
    <w:rsid w:val="564A0052"/>
    <w:rsid w:val="5664EF25"/>
    <w:rsid w:val="5667DD63"/>
    <w:rsid w:val="56734050"/>
    <w:rsid w:val="567CB055"/>
    <w:rsid w:val="5694661C"/>
    <w:rsid w:val="56D27D74"/>
    <w:rsid w:val="56D8C199"/>
    <w:rsid w:val="57197C97"/>
    <w:rsid w:val="572D5523"/>
    <w:rsid w:val="57590D74"/>
    <w:rsid w:val="576C69BD"/>
    <w:rsid w:val="57750DCE"/>
    <w:rsid w:val="57BC2CCB"/>
    <w:rsid w:val="58033BFD"/>
    <w:rsid w:val="58110A56"/>
    <w:rsid w:val="58166C18"/>
    <w:rsid w:val="581A1B94"/>
    <w:rsid w:val="582B8142"/>
    <w:rsid w:val="583B5842"/>
    <w:rsid w:val="584721C5"/>
    <w:rsid w:val="587E414C"/>
    <w:rsid w:val="58849717"/>
    <w:rsid w:val="588D76A7"/>
    <w:rsid w:val="588DAD54"/>
    <w:rsid w:val="58957070"/>
    <w:rsid w:val="58F11876"/>
    <w:rsid w:val="5950CAA4"/>
    <w:rsid w:val="5954ADFD"/>
    <w:rsid w:val="59741BF7"/>
    <w:rsid w:val="59782CB4"/>
    <w:rsid w:val="5982EF15"/>
    <w:rsid w:val="59983C27"/>
    <w:rsid w:val="59AD1DB9"/>
    <w:rsid w:val="59B64955"/>
    <w:rsid w:val="59E42196"/>
    <w:rsid w:val="59ED3207"/>
    <w:rsid w:val="59F52C83"/>
    <w:rsid w:val="5A609C60"/>
    <w:rsid w:val="5A6BA448"/>
    <w:rsid w:val="5A7812C4"/>
    <w:rsid w:val="5A9BD92B"/>
    <w:rsid w:val="5ACEC793"/>
    <w:rsid w:val="5AE8880E"/>
    <w:rsid w:val="5B14F0D9"/>
    <w:rsid w:val="5B8A7FC6"/>
    <w:rsid w:val="5B963D9F"/>
    <w:rsid w:val="5BD6DD90"/>
    <w:rsid w:val="5C0FF4CF"/>
    <w:rsid w:val="5C2F3024"/>
    <w:rsid w:val="5C37A98C"/>
    <w:rsid w:val="5C7AA4D6"/>
    <w:rsid w:val="5CBBAA21"/>
    <w:rsid w:val="5CC4B3A1"/>
    <w:rsid w:val="5CEB3E9D"/>
    <w:rsid w:val="5D433F59"/>
    <w:rsid w:val="5D441943"/>
    <w:rsid w:val="5D481C7E"/>
    <w:rsid w:val="5D55438B"/>
    <w:rsid w:val="5D9DE287"/>
    <w:rsid w:val="5DF0894E"/>
    <w:rsid w:val="5E31D011"/>
    <w:rsid w:val="5E3F020D"/>
    <w:rsid w:val="5E5A7587"/>
    <w:rsid w:val="5E7FA2DE"/>
    <w:rsid w:val="5E84F40F"/>
    <w:rsid w:val="5EC4584A"/>
    <w:rsid w:val="5EEA2EBB"/>
    <w:rsid w:val="5F47DFBD"/>
    <w:rsid w:val="5F5C0501"/>
    <w:rsid w:val="5F5C2E44"/>
    <w:rsid w:val="5F72DE4F"/>
    <w:rsid w:val="5FA63B40"/>
    <w:rsid w:val="5FBE24BA"/>
    <w:rsid w:val="5FE80A2F"/>
    <w:rsid w:val="601BDE4D"/>
    <w:rsid w:val="60392349"/>
    <w:rsid w:val="60850135"/>
    <w:rsid w:val="608F67B7"/>
    <w:rsid w:val="60A04D82"/>
    <w:rsid w:val="60CB6E33"/>
    <w:rsid w:val="611B1434"/>
    <w:rsid w:val="61378837"/>
    <w:rsid w:val="6149C77F"/>
    <w:rsid w:val="61C4BA0F"/>
    <w:rsid w:val="61FEF257"/>
    <w:rsid w:val="6228D4A8"/>
    <w:rsid w:val="623332F5"/>
    <w:rsid w:val="6239EB66"/>
    <w:rsid w:val="6296808B"/>
    <w:rsid w:val="629EFB1E"/>
    <w:rsid w:val="62A6FBB6"/>
    <w:rsid w:val="62C80C77"/>
    <w:rsid w:val="62D0BDFD"/>
    <w:rsid w:val="6318CC24"/>
    <w:rsid w:val="633EE930"/>
    <w:rsid w:val="637DEEF9"/>
    <w:rsid w:val="63C4C974"/>
    <w:rsid w:val="63C71EA8"/>
    <w:rsid w:val="63D16C5D"/>
    <w:rsid w:val="63DD5B46"/>
    <w:rsid w:val="63ECA91F"/>
    <w:rsid w:val="63F75333"/>
    <w:rsid w:val="64377F07"/>
    <w:rsid w:val="6442CC17"/>
    <w:rsid w:val="645CF22E"/>
    <w:rsid w:val="645F662B"/>
    <w:rsid w:val="64AF5A3E"/>
    <w:rsid w:val="64DFA1C9"/>
    <w:rsid w:val="64EA3CFD"/>
    <w:rsid w:val="64EB095C"/>
    <w:rsid w:val="64F67A47"/>
    <w:rsid w:val="64F87893"/>
    <w:rsid w:val="65150FD2"/>
    <w:rsid w:val="652762D1"/>
    <w:rsid w:val="6532D65C"/>
    <w:rsid w:val="654B245B"/>
    <w:rsid w:val="654C730A"/>
    <w:rsid w:val="6575737A"/>
    <w:rsid w:val="6596A967"/>
    <w:rsid w:val="65B46B4F"/>
    <w:rsid w:val="65B667D9"/>
    <w:rsid w:val="65BE6FA2"/>
    <w:rsid w:val="65D30581"/>
    <w:rsid w:val="65DD7C56"/>
    <w:rsid w:val="65F57559"/>
    <w:rsid w:val="661054DE"/>
    <w:rsid w:val="661884B7"/>
    <w:rsid w:val="661B4BEE"/>
    <w:rsid w:val="663234E6"/>
    <w:rsid w:val="663880C7"/>
    <w:rsid w:val="663C3855"/>
    <w:rsid w:val="663FDCE6"/>
    <w:rsid w:val="666452FC"/>
    <w:rsid w:val="66BF32BB"/>
    <w:rsid w:val="66E56A63"/>
    <w:rsid w:val="67180CA4"/>
    <w:rsid w:val="67209619"/>
    <w:rsid w:val="67403644"/>
    <w:rsid w:val="678B02B7"/>
    <w:rsid w:val="6794ADE5"/>
    <w:rsid w:val="67CEC218"/>
    <w:rsid w:val="67F1B149"/>
    <w:rsid w:val="6801A6FE"/>
    <w:rsid w:val="6814894C"/>
    <w:rsid w:val="68746891"/>
    <w:rsid w:val="687D0321"/>
    <w:rsid w:val="68B07984"/>
    <w:rsid w:val="68C2C459"/>
    <w:rsid w:val="68F51445"/>
    <w:rsid w:val="6922F501"/>
    <w:rsid w:val="695A234A"/>
    <w:rsid w:val="695CD274"/>
    <w:rsid w:val="6961932E"/>
    <w:rsid w:val="69E62357"/>
    <w:rsid w:val="69FEFA47"/>
    <w:rsid w:val="6A172685"/>
    <w:rsid w:val="6A2BD4EE"/>
    <w:rsid w:val="6A45595F"/>
    <w:rsid w:val="6A46846A"/>
    <w:rsid w:val="6A5CE6C2"/>
    <w:rsid w:val="6A6DEFC3"/>
    <w:rsid w:val="6A806BEC"/>
    <w:rsid w:val="6A83EFF7"/>
    <w:rsid w:val="6A9F0CD8"/>
    <w:rsid w:val="6AA3CBB2"/>
    <w:rsid w:val="6AA8CE1D"/>
    <w:rsid w:val="6ACF233D"/>
    <w:rsid w:val="6AF4B578"/>
    <w:rsid w:val="6B2C2089"/>
    <w:rsid w:val="6B44C862"/>
    <w:rsid w:val="6B521DD8"/>
    <w:rsid w:val="6BD1ADEE"/>
    <w:rsid w:val="6C035568"/>
    <w:rsid w:val="6C0A9E0E"/>
    <w:rsid w:val="6C18B77C"/>
    <w:rsid w:val="6C58CF5F"/>
    <w:rsid w:val="6C5A6CDC"/>
    <w:rsid w:val="6C809716"/>
    <w:rsid w:val="6C83E6E4"/>
    <w:rsid w:val="6CABE707"/>
    <w:rsid w:val="6CB24CC7"/>
    <w:rsid w:val="6CCFAA65"/>
    <w:rsid w:val="6CE695A6"/>
    <w:rsid w:val="6CEDEE39"/>
    <w:rsid w:val="6CF5341D"/>
    <w:rsid w:val="6D020045"/>
    <w:rsid w:val="6D1A1BEB"/>
    <w:rsid w:val="6D1BE778"/>
    <w:rsid w:val="6D2F9958"/>
    <w:rsid w:val="6D47A074"/>
    <w:rsid w:val="6D6B3D45"/>
    <w:rsid w:val="6D75E9E2"/>
    <w:rsid w:val="6D7B7A95"/>
    <w:rsid w:val="6D87F7C5"/>
    <w:rsid w:val="6D93474E"/>
    <w:rsid w:val="6DC47A5E"/>
    <w:rsid w:val="6DE695FD"/>
    <w:rsid w:val="6DF1991B"/>
    <w:rsid w:val="6E321EA9"/>
    <w:rsid w:val="6E341CD2"/>
    <w:rsid w:val="6E38CEDE"/>
    <w:rsid w:val="6E6045E6"/>
    <w:rsid w:val="6EB45AD5"/>
    <w:rsid w:val="6EDF16DF"/>
    <w:rsid w:val="6F0B9420"/>
    <w:rsid w:val="6F2DB0CE"/>
    <w:rsid w:val="6F5B3A4E"/>
    <w:rsid w:val="6F7EA04A"/>
    <w:rsid w:val="6F849C86"/>
    <w:rsid w:val="703EF05F"/>
    <w:rsid w:val="706A0117"/>
    <w:rsid w:val="7095FD16"/>
    <w:rsid w:val="70B033C5"/>
    <w:rsid w:val="70CA90A7"/>
    <w:rsid w:val="70E242DB"/>
    <w:rsid w:val="70E7D654"/>
    <w:rsid w:val="712E2A36"/>
    <w:rsid w:val="71335EA2"/>
    <w:rsid w:val="717D799D"/>
    <w:rsid w:val="71A59241"/>
    <w:rsid w:val="71B11D3D"/>
    <w:rsid w:val="71CE96DD"/>
    <w:rsid w:val="71D554F0"/>
    <w:rsid w:val="725FD94B"/>
    <w:rsid w:val="72731C6F"/>
    <w:rsid w:val="727DA6EE"/>
    <w:rsid w:val="72CB1021"/>
    <w:rsid w:val="73409E96"/>
    <w:rsid w:val="73435D86"/>
    <w:rsid w:val="7358F913"/>
    <w:rsid w:val="7378D88D"/>
    <w:rsid w:val="7382C41C"/>
    <w:rsid w:val="73AD9107"/>
    <w:rsid w:val="73B42631"/>
    <w:rsid w:val="74328DD1"/>
    <w:rsid w:val="7473B1A8"/>
    <w:rsid w:val="74D24419"/>
    <w:rsid w:val="75004E99"/>
    <w:rsid w:val="7505F782"/>
    <w:rsid w:val="752C71EE"/>
    <w:rsid w:val="75431713"/>
    <w:rsid w:val="756DAE66"/>
    <w:rsid w:val="75784602"/>
    <w:rsid w:val="7578DD7A"/>
    <w:rsid w:val="75ABE7A5"/>
    <w:rsid w:val="75F7CF00"/>
    <w:rsid w:val="7629A438"/>
    <w:rsid w:val="767CA668"/>
    <w:rsid w:val="769866EC"/>
    <w:rsid w:val="76A34D05"/>
    <w:rsid w:val="76AE31E3"/>
    <w:rsid w:val="76CD9271"/>
    <w:rsid w:val="770E493D"/>
    <w:rsid w:val="772C3830"/>
    <w:rsid w:val="7739718C"/>
    <w:rsid w:val="774142D9"/>
    <w:rsid w:val="774E53CF"/>
    <w:rsid w:val="774E7FAF"/>
    <w:rsid w:val="7751DFB6"/>
    <w:rsid w:val="779A6EC4"/>
    <w:rsid w:val="780E27CB"/>
    <w:rsid w:val="7818EE0A"/>
    <w:rsid w:val="7830A91A"/>
    <w:rsid w:val="789481A8"/>
    <w:rsid w:val="78C03DD8"/>
    <w:rsid w:val="78F15549"/>
    <w:rsid w:val="78F3F8F5"/>
    <w:rsid w:val="78F4A7DB"/>
    <w:rsid w:val="790D76FD"/>
    <w:rsid w:val="79284C85"/>
    <w:rsid w:val="79448A48"/>
    <w:rsid w:val="798D459F"/>
    <w:rsid w:val="79A306C5"/>
    <w:rsid w:val="79B6E360"/>
    <w:rsid w:val="79F95E90"/>
    <w:rsid w:val="7A06FB9A"/>
    <w:rsid w:val="7A42A3D1"/>
    <w:rsid w:val="7A490CFA"/>
    <w:rsid w:val="7A4932A3"/>
    <w:rsid w:val="7A4B0538"/>
    <w:rsid w:val="7AACC05D"/>
    <w:rsid w:val="7B49DF0E"/>
    <w:rsid w:val="7B81DA31"/>
    <w:rsid w:val="7B99FDB3"/>
    <w:rsid w:val="7BA52039"/>
    <w:rsid w:val="7BCD79E2"/>
    <w:rsid w:val="7BE478B1"/>
    <w:rsid w:val="7C329A19"/>
    <w:rsid w:val="7C3DD1A8"/>
    <w:rsid w:val="7C44F714"/>
    <w:rsid w:val="7C57399D"/>
    <w:rsid w:val="7C7EA44F"/>
    <w:rsid w:val="7C9F319C"/>
    <w:rsid w:val="7CA24D5B"/>
    <w:rsid w:val="7CCBCDF7"/>
    <w:rsid w:val="7CCE1521"/>
    <w:rsid w:val="7CCF317C"/>
    <w:rsid w:val="7CF4DD16"/>
    <w:rsid w:val="7D02C279"/>
    <w:rsid w:val="7D369BC4"/>
    <w:rsid w:val="7D758E70"/>
    <w:rsid w:val="7D8ABD4E"/>
    <w:rsid w:val="7DEA6671"/>
    <w:rsid w:val="7DEB845C"/>
    <w:rsid w:val="7DFCEDA3"/>
    <w:rsid w:val="7E19E5FD"/>
    <w:rsid w:val="7E2918EF"/>
    <w:rsid w:val="7E456A47"/>
    <w:rsid w:val="7ED1E04E"/>
    <w:rsid w:val="7EDDF67C"/>
    <w:rsid w:val="7F01A5C9"/>
    <w:rsid w:val="7F027012"/>
    <w:rsid w:val="7F042F04"/>
    <w:rsid w:val="7F092814"/>
    <w:rsid w:val="7F10B7AC"/>
    <w:rsid w:val="7F143BE6"/>
    <w:rsid w:val="7F21C0AD"/>
    <w:rsid w:val="7F41C0DF"/>
    <w:rsid w:val="7F866FB3"/>
    <w:rsid w:val="7FCE1F0A"/>
    <w:rsid w:val="7FFBB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586F29"/>
  <w15:chartTrackingRefBased/>
  <w15:docId w15:val="{1751B97E-D5E5-41DD-A99C-584A3200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54"/>
  </w:style>
  <w:style w:type="paragraph" w:styleId="Heading1">
    <w:name w:val="heading 1"/>
    <w:basedOn w:val="Normal"/>
    <w:next w:val="Normal"/>
    <w:link w:val="Heading1Char"/>
    <w:uiPriority w:val="9"/>
    <w:qFormat/>
    <w:rsid w:val="00375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5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5F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2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75F25"/>
    <w:pPr>
      <w:spacing w:after="0" w:line="240" w:lineRule="auto"/>
    </w:pPr>
  </w:style>
  <w:style w:type="character" w:customStyle="1" w:styleId="Heading2Char">
    <w:name w:val="Heading 2 Char"/>
    <w:basedOn w:val="DefaultParagraphFont"/>
    <w:link w:val="Heading2"/>
    <w:uiPriority w:val="9"/>
    <w:rsid w:val="00375F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5F2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A53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337"/>
    <w:rPr>
      <w:color w:val="0000FF"/>
      <w:u w:val="single"/>
    </w:rPr>
  </w:style>
  <w:style w:type="character" w:customStyle="1" w:styleId="sr-only">
    <w:name w:val="sr-only"/>
    <w:basedOn w:val="DefaultParagraphFont"/>
    <w:rsid w:val="00DA5337"/>
  </w:style>
  <w:style w:type="paragraph" w:styleId="BalloonText">
    <w:name w:val="Balloon Text"/>
    <w:basedOn w:val="Normal"/>
    <w:link w:val="BalloonTextChar"/>
    <w:uiPriority w:val="99"/>
    <w:semiHidden/>
    <w:unhideWhenUsed/>
    <w:rsid w:val="006C1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36"/>
    <w:rPr>
      <w:rFonts w:ascii="Segoe UI" w:hAnsi="Segoe UI" w:cs="Segoe UI"/>
      <w:sz w:val="18"/>
      <w:szCs w:val="18"/>
    </w:rPr>
  </w:style>
  <w:style w:type="character" w:styleId="Emphasis">
    <w:name w:val="Emphasis"/>
    <w:basedOn w:val="DefaultParagraphFont"/>
    <w:uiPriority w:val="20"/>
    <w:qFormat/>
    <w:rsid w:val="006C1D36"/>
    <w:rPr>
      <w:i/>
      <w:iCs/>
    </w:rPr>
  </w:style>
  <w:style w:type="character" w:styleId="Strong">
    <w:name w:val="Strong"/>
    <w:basedOn w:val="DefaultParagraphFont"/>
    <w:uiPriority w:val="22"/>
    <w:qFormat/>
    <w:rsid w:val="006C1D36"/>
    <w:rPr>
      <w:b/>
      <w:bCs/>
    </w:rPr>
  </w:style>
  <w:style w:type="character" w:styleId="CommentReference">
    <w:name w:val="annotation reference"/>
    <w:basedOn w:val="DefaultParagraphFont"/>
    <w:unhideWhenUsed/>
    <w:rsid w:val="006C1D36"/>
    <w:rPr>
      <w:sz w:val="16"/>
      <w:szCs w:val="16"/>
    </w:rPr>
  </w:style>
  <w:style w:type="paragraph" w:styleId="CommentText">
    <w:name w:val="annotation text"/>
    <w:basedOn w:val="Normal"/>
    <w:link w:val="CommentTextChar"/>
    <w:unhideWhenUsed/>
    <w:rsid w:val="006C1D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C1D36"/>
    <w:rPr>
      <w:rFonts w:ascii="Times New Roman" w:eastAsia="Times New Roman" w:hAnsi="Times New Roman" w:cs="Times New Roman"/>
      <w:sz w:val="20"/>
      <w:szCs w:val="20"/>
    </w:rPr>
  </w:style>
  <w:style w:type="paragraph" w:styleId="ListParagraph">
    <w:name w:val="List Paragraph"/>
    <w:basedOn w:val="Normal"/>
    <w:uiPriority w:val="34"/>
    <w:qFormat/>
    <w:rsid w:val="00817FBB"/>
    <w:pPr>
      <w:ind w:left="720"/>
      <w:contextualSpacing/>
    </w:pPr>
  </w:style>
  <w:style w:type="character" w:styleId="UnresolvedMention">
    <w:name w:val="Unresolved Mention"/>
    <w:basedOn w:val="DefaultParagraphFont"/>
    <w:uiPriority w:val="99"/>
    <w:semiHidden/>
    <w:unhideWhenUsed/>
    <w:rsid w:val="00C441E5"/>
    <w:rPr>
      <w:color w:val="605E5C"/>
      <w:shd w:val="clear" w:color="auto" w:fill="E1DFDD"/>
    </w:rPr>
  </w:style>
  <w:style w:type="paragraph" w:styleId="Header">
    <w:name w:val="header"/>
    <w:basedOn w:val="Normal"/>
    <w:link w:val="HeaderChar"/>
    <w:uiPriority w:val="99"/>
    <w:unhideWhenUsed/>
    <w:rsid w:val="0020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111"/>
  </w:style>
  <w:style w:type="paragraph" w:styleId="Footer">
    <w:name w:val="footer"/>
    <w:basedOn w:val="Normal"/>
    <w:link w:val="FooterChar"/>
    <w:uiPriority w:val="99"/>
    <w:unhideWhenUsed/>
    <w:rsid w:val="0020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111"/>
  </w:style>
  <w:style w:type="paragraph" w:styleId="CommentSubject">
    <w:name w:val="annotation subject"/>
    <w:basedOn w:val="CommentText"/>
    <w:next w:val="CommentText"/>
    <w:link w:val="CommentSubjectChar"/>
    <w:uiPriority w:val="99"/>
    <w:semiHidden/>
    <w:unhideWhenUsed/>
    <w:rsid w:val="0095636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636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5516B"/>
    <w:rPr>
      <w:color w:val="954F72" w:themeColor="followedHyperlink"/>
      <w:u w:val="single"/>
    </w:rPr>
  </w:style>
  <w:style w:type="table" w:styleId="TableGrid">
    <w:name w:val="Table Grid"/>
    <w:basedOn w:val="TableNormal"/>
    <w:uiPriority w:val="59"/>
    <w:rsid w:val="00C265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63AE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A1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27F"/>
    <w:rPr>
      <w:sz w:val="20"/>
      <w:szCs w:val="20"/>
    </w:rPr>
  </w:style>
  <w:style w:type="character" w:styleId="FootnoteReference">
    <w:name w:val="footnote reference"/>
    <w:basedOn w:val="DefaultParagraphFont"/>
    <w:uiPriority w:val="99"/>
    <w:semiHidden/>
    <w:unhideWhenUsed/>
    <w:rsid w:val="00AA1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7525">
      <w:bodyDiv w:val="1"/>
      <w:marLeft w:val="0"/>
      <w:marRight w:val="0"/>
      <w:marTop w:val="0"/>
      <w:marBottom w:val="0"/>
      <w:divBdr>
        <w:top w:val="none" w:sz="0" w:space="0" w:color="auto"/>
        <w:left w:val="none" w:sz="0" w:space="0" w:color="auto"/>
        <w:bottom w:val="none" w:sz="0" w:space="0" w:color="auto"/>
        <w:right w:val="none" w:sz="0" w:space="0" w:color="auto"/>
      </w:divBdr>
    </w:div>
    <w:div w:id="379013817">
      <w:bodyDiv w:val="1"/>
      <w:marLeft w:val="0"/>
      <w:marRight w:val="0"/>
      <w:marTop w:val="0"/>
      <w:marBottom w:val="0"/>
      <w:divBdr>
        <w:top w:val="none" w:sz="0" w:space="0" w:color="auto"/>
        <w:left w:val="none" w:sz="0" w:space="0" w:color="auto"/>
        <w:bottom w:val="none" w:sz="0" w:space="0" w:color="auto"/>
        <w:right w:val="none" w:sz="0" w:space="0" w:color="auto"/>
      </w:divBdr>
    </w:div>
    <w:div w:id="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978148747">
          <w:marLeft w:val="0"/>
          <w:marRight w:val="0"/>
          <w:marTop w:val="0"/>
          <w:marBottom w:val="0"/>
          <w:divBdr>
            <w:top w:val="none" w:sz="0" w:space="0" w:color="auto"/>
            <w:left w:val="none" w:sz="0" w:space="0" w:color="auto"/>
            <w:bottom w:val="none" w:sz="0" w:space="0" w:color="auto"/>
            <w:right w:val="none" w:sz="0" w:space="0" w:color="auto"/>
          </w:divBdr>
          <w:divsChild>
            <w:div w:id="667028147">
              <w:marLeft w:val="0"/>
              <w:marRight w:val="0"/>
              <w:marTop w:val="0"/>
              <w:marBottom w:val="0"/>
              <w:divBdr>
                <w:top w:val="none" w:sz="0" w:space="0" w:color="auto"/>
                <w:left w:val="none" w:sz="0" w:space="0" w:color="auto"/>
                <w:bottom w:val="none" w:sz="0" w:space="0" w:color="auto"/>
                <w:right w:val="none" w:sz="0" w:space="0" w:color="auto"/>
              </w:divBdr>
              <w:divsChild>
                <w:div w:id="650449075">
                  <w:marLeft w:val="0"/>
                  <w:marRight w:val="0"/>
                  <w:marTop w:val="0"/>
                  <w:marBottom w:val="0"/>
                  <w:divBdr>
                    <w:top w:val="none" w:sz="0" w:space="0" w:color="auto"/>
                    <w:left w:val="none" w:sz="0" w:space="0" w:color="auto"/>
                    <w:bottom w:val="none" w:sz="0" w:space="0" w:color="auto"/>
                    <w:right w:val="none" w:sz="0" w:space="0" w:color="auto"/>
                  </w:divBdr>
                  <w:divsChild>
                    <w:div w:id="1118792953">
                      <w:marLeft w:val="0"/>
                      <w:marRight w:val="0"/>
                      <w:marTop w:val="0"/>
                      <w:marBottom w:val="0"/>
                      <w:divBdr>
                        <w:top w:val="none" w:sz="0" w:space="0" w:color="auto"/>
                        <w:left w:val="none" w:sz="0" w:space="0" w:color="auto"/>
                        <w:bottom w:val="none" w:sz="0" w:space="0" w:color="auto"/>
                        <w:right w:val="none" w:sz="0" w:space="0" w:color="auto"/>
                      </w:divBdr>
                      <w:divsChild>
                        <w:div w:id="105202077">
                          <w:marLeft w:val="0"/>
                          <w:marRight w:val="0"/>
                          <w:marTop w:val="0"/>
                          <w:marBottom w:val="0"/>
                          <w:divBdr>
                            <w:top w:val="none" w:sz="0" w:space="0" w:color="auto"/>
                            <w:left w:val="none" w:sz="0" w:space="0" w:color="auto"/>
                            <w:bottom w:val="none" w:sz="0" w:space="0" w:color="auto"/>
                            <w:right w:val="none" w:sz="0" w:space="0" w:color="auto"/>
                          </w:divBdr>
                          <w:divsChild>
                            <w:div w:id="147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831355">
      <w:bodyDiv w:val="1"/>
      <w:marLeft w:val="0"/>
      <w:marRight w:val="0"/>
      <w:marTop w:val="0"/>
      <w:marBottom w:val="0"/>
      <w:divBdr>
        <w:top w:val="none" w:sz="0" w:space="0" w:color="auto"/>
        <w:left w:val="none" w:sz="0" w:space="0" w:color="auto"/>
        <w:bottom w:val="none" w:sz="0" w:space="0" w:color="auto"/>
        <w:right w:val="none" w:sz="0" w:space="0" w:color="auto"/>
      </w:divBdr>
    </w:div>
    <w:div w:id="540410117">
      <w:bodyDiv w:val="1"/>
      <w:marLeft w:val="0"/>
      <w:marRight w:val="0"/>
      <w:marTop w:val="0"/>
      <w:marBottom w:val="0"/>
      <w:divBdr>
        <w:top w:val="none" w:sz="0" w:space="0" w:color="auto"/>
        <w:left w:val="none" w:sz="0" w:space="0" w:color="auto"/>
        <w:bottom w:val="none" w:sz="0" w:space="0" w:color="auto"/>
        <w:right w:val="none" w:sz="0" w:space="0" w:color="auto"/>
      </w:divBdr>
    </w:div>
    <w:div w:id="563414190">
      <w:bodyDiv w:val="1"/>
      <w:marLeft w:val="0"/>
      <w:marRight w:val="0"/>
      <w:marTop w:val="0"/>
      <w:marBottom w:val="0"/>
      <w:divBdr>
        <w:top w:val="none" w:sz="0" w:space="0" w:color="auto"/>
        <w:left w:val="none" w:sz="0" w:space="0" w:color="auto"/>
        <w:bottom w:val="none" w:sz="0" w:space="0" w:color="auto"/>
        <w:right w:val="none" w:sz="0" w:space="0" w:color="auto"/>
      </w:divBdr>
    </w:div>
    <w:div w:id="563679311">
      <w:bodyDiv w:val="1"/>
      <w:marLeft w:val="0"/>
      <w:marRight w:val="0"/>
      <w:marTop w:val="0"/>
      <w:marBottom w:val="0"/>
      <w:divBdr>
        <w:top w:val="none" w:sz="0" w:space="0" w:color="auto"/>
        <w:left w:val="none" w:sz="0" w:space="0" w:color="auto"/>
        <w:bottom w:val="none" w:sz="0" w:space="0" w:color="auto"/>
        <w:right w:val="none" w:sz="0" w:space="0" w:color="auto"/>
      </w:divBdr>
      <w:divsChild>
        <w:div w:id="319619273">
          <w:marLeft w:val="0"/>
          <w:marRight w:val="0"/>
          <w:marTop w:val="0"/>
          <w:marBottom w:val="0"/>
          <w:divBdr>
            <w:top w:val="none" w:sz="0" w:space="0" w:color="auto"/>
            <w:left w:val="none" w:sz="0" w:space="0" w:color="auto"/>
            <w:bottom w:val="none" w:sz="0" w:space="0" w:color="auto"/>
            <w:right w:val="none" w:sz="0" w:space="0" w:color="auto"/>
          </w:divBdr>
          <w:divsChild>
            <w:div w:id="1083338303">
              <w:marLeft w:val="0"/>
              <w:marRight w:val="0"/>
              <w:marTop w:val="0"/>
              <w:marBottom w:val="0"/>
              <w:divBdr>
                <w:top w:val="none" w:sz="0" w:space="0" w:color="auto"/>
                <w:left w:val="none" w:sz="0" w:space="0" w:color="auto"/>
                <w:bottom w:val="none" w:sz="0" w:space="0" w:color="auto"/>
                <w:right w:val="none" w:sz="0" w:space="0" w:color="auto"/>
              </w:divBdr>
              <w:divsChild>
                <w:div w:id="1091008786">
                  <w:marLeft w:val="0"/>
                  <w:marRight w:val="0"/>
                  <w:marTop w:val="0"/>
                  <w:marBottom w:val="0"/>
                  <w:divBdr>
                    <w:top w:val="none" w:sz="0" w:space="0" w:color="auto"/>
                    <w:left w:val="none" w:sz="0" w:space="0" w:color="auto"/>
                    <w:bottom w:val="none" w:sz="0" w:space="0" w:color="auto"/>
                    <w:right w:val="none" w:sz="0" w:space="0" w:color="auto"/>
                  </w:divBdr>
                  <w:divsChild>
                    <w:div w:id="1767581931">
                      <w:marLeft w:val="0"/>
                      <w:marRight w:val="0"/>
                      <w:marTop w:val="0"/>
                      <w:marBottom w:val="0"/>
                      <w:divBdr>
                        <w:top w:val="none" w:sz="0" w:space="0" w:color="auto"/>
                        <w:left w:val="none" w:sz="0" w:space="0" w:color="auto"/>
                        <w:bottom w:val="none" w:sz="0" w:space="0" w:color="auto"/>
                        <w:right w:val="none" w:sz="0" w:space="0" w:color="auto"/>
                      </w:divBdr>
                      <w:divsChild>
                        <w:div w:id="260720474">
                          <w:marLeft w:val="0"/>
                          <w:marRight w:val="0"/>
                          <w:marTop w:val="0"/>
                          <w:marBottom w:val="0"/>
                          <w:divBdr>
                            <w:top w:val="none" w:sz="0" w:space="0" w:color="auto"/>
                            <w:left w:val="none" w:sz="0" w:space="0" w:color="auto"/>
                            <w:bottom w:val="none" w:sz="0" w:space="0" w:color="auto"/>
                            <w:right w:val="none" w:sz="0" w:space="0" w:color="auto"/>
                          </w:divBdr>
                          <w:divsChild>
                            <w:div w:id="1719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2323">
      <w:bodyDiv w:val="1"/>
      <w:marLeft w:val="0"/>
      <w:marRight w:val="0"/>
      <w:marTop w:val="0"/>
      <w:marBottom w:val="0"/>
      <w:divBdr>
        <w:top w:val="none" w:sz="0" w:space="0" w:color="auto"/>
        <w:left w:val="none" w:sz="0" w:space="0" w:color="auto"/>
        <w:bottom w:val="none" w:sz="0" w:space="0" w:color="auto"/>
        <w:right w:val="none" w:sz="0" w:space="0" w:color="auto"/>
      </w:divBdr>
    </w:div>
    <w:div w:id="740710671">
      <w:bodyDiv w:val="1"/>
      <w:marLeft w:val="0"/>
      <w:marRight w:val="0"/>
      <w:marTop w:val="0"/>
      <w:marBottom w:val="0"/>
      <w:divBdr>
        <w:top w:val="none" w:sz="0" w:space="0" w:color="auto"/>
        <w:left w:val="none" w:sz="0" w:space="0" w:color="auto"/>
        <w:bottom w:val="none" w:sz="0" w:space="0" w:color="auto"/>
        <w:right w:val="none" w:sz="0" w:space="0" w:color="auto"/>
      </w:divBdr>
    </w:div>
    <w:div w:id="871840921">
      <w:bodyDiv w:val="1"/>
      <w:marLeft w:val="0"/>
      <w:marRight w:val="0"/>
      <w:marTop w:val="0"/>
      <w:marBottom w:val="0"/>
      <w:divBdr>
        <w:top w:val="none" w:sz="0" w:space="0" w:color="auto"/>
        <w:left w:val="none" w:sz="0" w:space="0" w:color="auto"/>
        <w:bottom w:val="none" w:sz="0" w:space="0" w:color="auto"/>
        <w:right w:val="none" w:sz="0" w:space="0" w:color="auto"/>
      </w:divBdr>
    </w:div>
    <w:div w:id="933056431">
      <w:bodyDiv w:val="1"/>
      <w:marLeft w:val="0"/>
      <w:marRight w:val="0"/>
      <w:marTop w:val="0"/>
      <w:marBottom w:val="0"/>
      <w:divBdr>
        <w:top w:val="none" w:sz="0" w:space="0" w:color="auto"/>
        <w:left w:val="none" w:sz="0" w:space="0" w:color="auto"/>
        <w:bottom w:val="none" w:sz="0" w:space="0" w:color="auto"/>
        <w:right w:val="none" w:sz="0" w:space="0" w:color="auto"/>
      </w:divBdr>
    </w:div>
    <w:div w:id="1073042987">
      <w:bodyDiv w:val="1"/>
      <w:marLeft w:val="0"/>
      <w:marRight w:val="0"/>
      <w:marTop w:val="0"/>
      <w:marBottom w:val="0"/>
      <w:divBdr>
        <w:top w:val="none" w:sz="0" w:space="0" w:color="auto"/>
        <w:left w:val="none" w:sz="0" w:space="0" w:color="auto"/>
        <w:bottom w:val="none" w:sz="0" w:space="0" w:color="auto"/>
        <w:right w:val="none" w:sz="0" w:space="0" w:color="auto"/>
      </w:divBdr>
    </w:div>
    <w:div w:id="1282801694">
      <w:bodyDiv w:val="1"/>
      <w:marLeft w:val="0"/>
      <w:marRight w:val="0"/>
      <w:marTop w:val="0"/>
      <w:marBottom w:val="0"/>
      <w:divBdr>
        <w:top w:val="none" w:sz="0" w:space="0" w:color="auto"/>
        <w:left w:val="none" w:sz="0" w:space="0" w:color="auto"/>
        <w:bottom w:val="none" w:sz="0" w:space="0" w:color="auto"/>
        <w:right w:val="none" w:sz="0" w:space="0" w:color="auto"/>
      </w:divBdr>
    </w:div>
    <w:div w:id="1299723499">
      <w:bodyDiv w:val="1"/>
      <w:marLeft w:val="0"/>
      <w:marRight w:val="0"/>
      <w:marTop w:val="0"/>
      <w:marBottom w:val="0"/>
      <w:divBdr>
        <w:top w:val="none" w:sz="0" w:space="0" w:color="auto"/>
        <w:left w:val="none" w:sz="0" w:space="0" w:color="auto"/>
        <w:bottom w:val="none" w:sz="0" w:space="0" w:color="auto"/>
        <w:right w:val="none" w:sz="0" w:space="0" w:color="auto"/>
      </w:divBdr>
    </w:div>
    <w:div w:id="1323200364">
      <w:bodyDiv w:val="1"/>
      <w:marLeft w:val="0"/>
      <w:marRight w:val="0"/>
      <w:marTop w:val="0"/>
      <w:marBottom w:val="0"/>
      <w:divBdr>
        <w:top w:val="none" w:sz="0" w:space="0" w:color="auto"/>
        <w:left w:val="none" w:sz="0" w:space="0" w:color="auto"/>
        <w:bottom w:val="none" w:sz="0" w:space="0" w:color="auto"/>
        <w:right w:val="none" w:sz="0" w:space="0" w:color="auto"/>
      </w:divBdr>
    </w:div>
    <w:div w:id="1325743174">
      <w:bodyDiv w:val="1"/>
      <w:marLeft w:val="0"/>
      <w:marRight w:val="0"/>
      <w:marTop w:val="0"/>
      <w:marBottom w:val="0"/>
      <w:divBdr>
        <w:top w:val="none" w:sz="0" w:space="0" w:color="auto"/>
        <w:left w:val="none" w:sz="0" w:space="0" w:color="auto"/>
        <w:bottom w:val="none" w:sz="0" w:space="0" w:color="auto"/>
        <w:right w:val="none" w:sz="0" w:space="0" w:color="auto"/>
      </w:divBdr>
    </w:div>
    <w:div w:id="1471050952">
      <w:bodyDiv w:val="1"/>
      <w:marLeft w:val="0"/>
      <w:marRight w:val="0"/>
      <w:marTop w:val="0"/>
      <w:marBottom w:val="0"/>
      <w:divBdr>
        <w:top w:val="none" w:sz="0" w:space="0" w:color="auto"/>
        <w:left w:val="none" w:sz="0" w:space="0" w:color="auto"/>
        <w:bottom w:val="none" w:sz="0" w:space="0" w:color="auto"/>
        <w:right w:val="none" w:sz="0" w:space="0" w:color="auto"/>
      </w:divBdr>
    </w:div>
    <w:div w:id="1484930271">
      <w:bodyDiv w:val="1"/>
      <w:marLeft w:val="0"/>
      <w:marRight w:val="0"/>
      <w:marTop w:val="0"/>
      <w:marBottom w:val="0"/>
      <w:divBdr>
        <w:top w:val="none" w:sz="0" w:space="0" w:color="auto"/>
        <w:left w:val="none" w:sz="0" w:space="0" w:color="auto"/>
        <w:bottom w:val="none" w:sz="0" w:space="0" w:color="auto"/>
        <w:right w:val="none" w:sz="0" w:space="0" w:color="auto"/>
      </w:divBdr>
    </w:div>
    <w:div w:id="1499271471">
      <w:bodyDiv w:val="1"/>
      <w:marLeft w:val="0"/>
      <w:marRight w:val="0"/>
      <w:marTop w:val="0"/>
      <w:marBottom w:val="0"/>
      <w:divBdr>
        <w:top w:val="none" w:sz="0" w:space="0" w:color="auto"/>
        <w:left w:val="none" w:sz="0" w:space="0" w:color="auto"/>
        <w:bottom w:val="none" w:sz="0" w:space="0" w:color="auto"/>
        <w:right w:val="none" w:sz="0" w:space="0" w:color="auto"/>
      </w:divBdr>
    </w:div>
    <w:div w:id="1685934781">
      <w:bodyDiv w:val="1"/>
      <w:marLeft w:val="0"/>
      <w:marRight w:val="0"/>
      <w:marTop w:val="0"/>
      <w:marBottom w:val="0"/>
      <w:divBdr>
        <w:top w:val="none" w:sz="0" w:space="0" w:color="auto"/>
        <w:left w:val="none" w:sz="0" w:space="0" w:color="auto"/>
        <w:bottom w:val="none" w:sz="0" w:space="0" w:color="auto"/>
        <w:right w:val="none" w:sz="0" w:space="0" w:color="auto"/>
      </w:divBdr>
    </w:div>
    <w:div w:id="1781995476">
      <w:bodyDiv w:val="1"/>
      <w:marLeft w:val="0"/>
      <w:marRight w:val="0"/>
      <w:marTop w:val="0"/>
      <w:marBottom w:val="0"/>
      <w:divBdr>
        <w:top w:val="none" w:sz="0" w:space="0" w:color="auto"/>
        <w:left w:val="none" w:sz="0" w:space="0" w:color="auto"/>
        <w:bottom w:val="none" w:sz="0" w:space="0" w:color="auto"/>
        <w:right w:val="none" w:sz="0" w:space="0" w:color="auto"/>
      </w:divBdr>
    </w:div>
    <w:div w:id="1873109396">
      <w:bodyDiv w:val="1"/>
      <w:marLeft w:val="0"/>
      <w:marRight w:val="0"/>
      <w:marTop w:val="0"/>
      <w:marBottom w:val="0"/>
      <w:divBdr>
        <w:top w:val="none" w:sz="0" w:space="0" w:color="auto"/>
        <w:left w:val="none" w:sz="0" w:space="0" w:color="auto"/>
        <w:bottom w:val="none" w:sz="0" w:space="0" w:color="auto"/>
        <w:right w:val="none" w:sz="0" w:space="0" w:color="auto"/>
      </w:divBdr>
    </w:div>
    <w:div w:id="1889342629">
      <w:bodyDiv w:val="1"/>
      <w:marLeft w:val="0"/>
      <w:marRight w:val="0"/>
      <w:marTop w:val="0"/>
      <w:marBottom w:val="0"/>
      <w:divBdr>
        <w:top w:val="none" w:sz="0" w:space="0" w:color="auto"/>
        <w:left w:val="none" w:sz="0" w:space="0" w:color="auto"/>
        <w:bottom w:val="none" w:sz="0" w:space="0" w:color="auto"/>
        <w:right w:val="none" w:sz="0" w:space="0" w:color="auto"/>
      </w:divBdr>
    </w:div>
    <w:div w:id="1895001636">
      <w:bodyDiv w:val="1"/>
      <w:marLeft w:val="0"/>
      <w:marRight w:val="0"/>
      <w:marTop w:val="0"/>
      <w:marBottom w:val="0"/>
      <w:divBdr>
        <w:top w:val="none" w:sz="0" w:space="0" w:color="auto"/>
        <w:left w:val="none" w:sz="0" w:space="0" w:color="auto"/>
        <w:bottom w:val="none" w:sz="0" w:space="0" w:color="auto"/>
        <w:right w:val="none" w:sz="0" w:space="0" w:color="auto"/>
      </w:divBdr>
    </w:div>
    <w:div w:id="1928075302">
      <w:bodyDiv w:val="1"/>
      <w:marLeft w:val="0"/>
      <w:marRight w:val="0"/>
      <w:marTop w:val="0"/>
      <w:marBottom w:val="0"/>
      <w:divBdr>
        <w:top w:val="none" w:sz="0" w:space="0" w:color="auto"/>
        <w:left w:val="none" w:sz="0" w:space="0" w:color="auto"/>
        <w:bottom w:val="none" w:sz="0" w:space="0" w:color="auto"/>
        <w:right w:val="none" w:sz="0" w:space="0" w:color="auto"/>
      </w:divBdr>
      <w:divsChild>
        <w:div w:id="1003968237">
          <w:marLeft w:val="0"/>
          <w:marRight w:val="0"/>
          <w:marTop w:val="0"/>
          <w:marBottom w:val="0"/>
          <w:divBdr>
            <w:top w:val="none" w:sz="0" w:space="0" w:color="auto"/>
            <w:left w:val="none" w:sz="0" w:space="0" w:color="auto"/>
            <w:bottom w:val="none" w:sz="0" w:space="0" w:color="auto"/>
            <w:right w:val="none" w:sz="0" w:space="0" w:color="auto"/>
          </w:divBdr>
          <w:divsChild>
            <w:div w:id="1356425238">
              <w:marLeft w:val="0"/>
              <w:marRight w:val="0"/>
              <w:marTop w:val="0"/>
              <w:marBottom w:val="0"/>
              <w:divBdr>
                <w:top w:val="none" w:sz="0" w:space="0" w:color="auto"/>
                <w:left w:val="none" w:sz="0" w:space="0" w:color="auto"/>
                <w:bottom w:val="none" w:sz="0" w:space="0" w:color="auto"/>
                <w:right w:val="none" w:sz="0" w:space="0" w:color="auto"/>
              </w:divBdr>
              <w:divsChild>
                <w:div w:id="496000265">
                  <w:marLeft w:val="0"/>
                  <w:marRight w:val="0"/>
                  <w:marTop w:val="0"/>
                  <w:marBottom w:val="0"/>
                  <w:divBdr>
                    <w:top w:val="none" w:sz="0" w:space="0" w:color="auto"/>
                    <w:left w:val="none" w:sz="0" w:space="0" w:color="auto"/>
                    <w:bottom w:val="none" w:sz="0" w:space="0" w:color="auto"/>
                    <w:right w:val="none" w:sz="0" w:space="0" w:color="auto"/>
                  </w:divBdr>
                  <w:divsChild>
                    <w:div w:id="1441488583">
                      <w:marLeft w:val="0"/>
                      <w:marRight w:val="0"/>
                      <w:marTop w:val="0"/>
                      <w:marBottom w:val="0"/>
                      <w:divBdr>
                        <w:top w:val="none" w:sz="0" w:space="0" w:color="auto"/>
                        <w:left w:val="none" w:sz="0" w:space="0" w:color="auto"/>
                        <w:bottom w:val="none" w:sz="0" w:space="0" w:color="auto"/>
                        <w:right w:val="none" w:sz="0" w:space="0" w:color="auto"/>
                      </w:divBdr>
                      <w:divsChild>
                        <w:div w:id="2123301934">
                          <w:marLeft w:val="0"/>
                          <w:marRight w:val="0"/>
                          <w:marTop w:val="0"/>
                          <w:marBottom w:val="0"/>
                          <w:divBdr>
                            <w:top w:val="none" w:sz="0" w:space="0" w:color="auto"/>
                            <w:left w:val="none" w:sz="0" w:space="0" w:color="auto"/>
                            <w:bottom w:val="none" w:sz="0" w:space="0" w:color="auto"/>
                            <w:right w:val="none" w:sz="0" w:space="0" w:color="auto"/>
                          </w:divBdr>
                          <w:divsChild>
                            <w:div w:id="2058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hcp/duration-isolation.html" TargetMode="External"/><Relationship Id="rId21" Type="http://schemas.openxmlformats.org/officeDocument/2006/relationships/hyperlink" Target="https://www.cdc.gov/quarantine/cruise/management/technical-instructions-for-cruise-ships.html" TargetMode="External"/><Relationship Id="rId42" Type="http://schemas.openxmlformats.org/officeDocument/2006/relationships/hyperlink" Target="https://www.cdc.gov/coronavirus/2019-ncov/downloads/lab/NP_Specimen_Collection_Infographic_FINAL_508.pdf" TargetMode="External"/><Relationship Id="rId47" Type="http://schemas.openxmlformats.org/officeDocument/2006/relationships/hyperlink" Target="https://www.cdc.gov/quarantine/masks/mask-travel-guidance.html" TargetMode="External"/><Relationship Id="rId63" Type="http://schemas.openxmlformats.org/officeDocument/2006/relationships/hyperlink" Target="https://www.cdc.gov/coronavirus/2019-ncov/prevent-getting-sick/social-distancing.html" TargetMode="External"/><Relationship Id="rId68" Type="http://schemas.openxmlformats.org/officeDocument/2006/relationships/hyperlink" Target="https://www.cdc.gov/coronavirus/2019-ncov/community/large-events/considerations-for-events-gatherings.html" TargetMode="External"/><Relationship Id="rId84" Type="http://schemas.openxmlformats.org/officeDocument/2006/relationships/hyperlink" Target="https://www.cdc.gov/coronavirus/2019-ncov/community/parks-rec/aquatic-venues.html" TargetMode="External"/><Relationship Id="rId89" Type="http://schemas.openxmlformats.org/officeDocument/2006/relationships/header" Target="header2.xml"/><Relationship Id="rId16" Type="http://schemas.openxmlformats.org/officeDocument/2006/relationships/hyperlink" Target="https://www.cdc.gov/nceh/vsp/pub/pub.htm" TargetMode="External"/><Relationship Id="rId11" Type="http://schemas.openxmlformats.org/officeDocument/2006/relationships/hyperlink" Target="https://www.cdc.gov/quarantine/cruise/index.html" TargetMode="External"/><Relationship Id="rId32" Type="http://schemas.openxmlformats.org/officeDocument/2006/relationships/hyperlink" Target="https://www.cdc.gov/coronavirus/2019-ncov/hcp/clinical-care.html" TargetMode="External"/><Relationship Id="rId37" Type="http://schemas.openxmlformats.org/officeDocument/2006/relationships/hyperlink" Target="https://www.cdc.gov/labquality/docs/waived-tests/self-assessment-checklist-good-testing-practices.pdf" TargetMode="External"/><Relationship Id="rId53" Type="http://schemas.openxmlformats.org/officeDocument/2006/relationships/hyperlink" Target="https://www.cdc.gov/coronavirus/2019-ncov/community/office-buildings.html" TargetMode="External"/><Relationship Id="rId58" Type="http://schemas.openxmlformats.org/officeDocument/2006/relationships/hyperlink" Target="https://www.cdc.gov/coronavirus/2019-ncov/community/disinfecting-building-facility.html?CDC_AA_refVal=https%3A%2F%2Fwww.cdc.gov%2Fcoronavirus%2F2019-ncov%2Fcommunity%2Freopen-guidance.html" TargetMode="External"/><Relationship Id="rId74" Type="http://schemas.openxmlformats.org/officeDocument/2006/relationships/hyperlink" Target="https://www.cdc.gov/coronavirus/2019-ncov/more/science-and-research/surface-transmission.html" TargetMode="External"/><Relationship Id="rId79" Type="http://schemas.openxmlformats.org/officeDocument/2006/relationships/hyperlink" Target="https://www.epa.gov/coronavirus/i-cant-tell-if-product-im-interested-list-or-not-can-you-help-me" TargetMode="External"/><Relationship Id="rId5" Type="http://schemas.openxmlformats.org/officeDocument/2006/relationships/numbering" Target="numbering.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www.cdc.gov/handwashing/when-how-handwashing.html" TargetMode="External"/><Relationship Id="rId27" Type="http://schemas.openxmlformats.org/officeDocument/2006/relationships/hyperlink" Target="https://www.cdc.gov/coronavirus/2019-ncov/php/contact-tracing/index.html" TargetMode="External"/><Relationship Id="rId43" Type="http://schemas.openxmlformats.org/officeDocument/2006/relationships/hyperlink" Target="https://www.cdc.gov/labquality/docs/waived-tests/ready-set-test-poster.pdf" TargetMode="External"/><Relationship Id="rId48" Type="http://schemas.openxmlformats.org/officeDocument/2006/relationships/hyperlink" Target="https://www.cdc.gov/coronavirus/2019-ncov/travelers/face-masks-public-transportation.html" TargetMode="External"/><Relationship Id="rId64" Type="http://schemas.openxmlformats.org/officeDocument/2006/relationships/hyperlink" Target="https://www.cdc.gov/coronavirus/2019-ncov/prevent-getting-sick/social-distancing.html" TargetMode="External"/><Relationship Id="rId69" Type="http://schemas.openxmlformats.org/officeDocument/2006/relationships/hyperlink" Target="https://www.cdc.gov/coronavirus/2019-ncov/communication/public-service-announcements.html" TargetMode="External"/><Relationship Id="rId8" Type="http://schemas.openxmlformats.org/officeDocument/2006/relationships/webSettings" Target="webSettings.xml"/><Relationship Id="rId51" Type="http://schemas.openxmlformats.org/officeDocument/2006/relationships/hyperlink" Target="https://www.cdc.gov/quarantine/cruise/management/technical-instructions-for-cruise-ships.html" TargetMode="External"/><Relationship Id="rId72" Type="http://schemas.openxmlformats.org/officeDocument/2006/relationships/hyperlink" Target="https://www.cdc.gov/niosh/docs/2009-105/pdfs/2009-105.pdf?id=10.26616/NIOSHPUB2009105" TargetMode="External"/><Relationship Id="rId80" Type="http://schemas.openxmlformats.org/officeDocument/2006/relationships/hyperlink" Target="https://www.epa.gov/pesticide-registration/infographic-tips-using-list-n-tool" TargetMode="External"/><Relationship Id="rId85" Type="http://schemas.openxmlformats.org/officeDocument/2006/relationships/hyperlink" Target="https://www.cdc.gov/coronavirus/2019-ncov/travelers/map-and-travel-notices.html"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cdc.gov/quarantine/cruise/management/technical-instructions-for-cruise-ships.html" TargetMode="External"/><Relationship Id="rId17" Type="http://schemas.openxmlformats.org/officeDocument/2006/relationships/hyperlink" Target="https://wwwn.cdc.gov/InspectionQueryTool/VariancesSectionVessels.aspx" TargetMode="External"/><Relationship Id="rId25" Type="http://schemas.openxmlformats.org/officeDocument/2006/relationships/hyperlink" Target="https://www.cdc.gov/coronavirus/2019-ncov/lab/naats.html" TargetMode="External"/><Relationship Id="rId33" Type="http://schemas.openxmlformats.org/officeDocument/2006/relationships/hyperlink" Target="https://www.cdc.gov/coronavirus/2019-ncov/hcp/training.html" TargetMode="External"/><Relationship Id="rId38" Type="http://schemas.openxmlformats.org/officeDocument/2006/relationships/hyperlink" Target="https://www.cms.gov/Regulations-and-Guidance/Legislation/CLIA/Downloads/CLIA_CompBrochure_508.pdf" TargetMode="External"/><Relationship Id="rId46" Type="http://schemas.openxmlformats.org/officeDocument/2006/relationships/hyperlink" Target="https://www.cdc.gov/quarantine/cruise/management/technical-instructions-for-cruise-ships.html" TargetMode="External"/><Relationship Id="rId59" Type="http://schemas.openxmlformats.org/officeDocument/2006/relationships/hyperlink" Target="https://www.epa.gov/pesticide-registration/list-n-disinfectants-use-against-sars-cov-2" TargetMode="External"/><Relationship Id="rId67" Type="http://schemas.openxmlformats.org/officeDocument/2006/relationships/hyperlink" Target="https://www.cdc.gov/coronavirus/2019-ncov/prevent-getting-sick/index.html" TargetMode="External"/><Relationship Id="rId20" Type="http://schemas.openxmlformats.org/officeDocument/2006/relationships/hyperlink" Target="https://www.cdc.gov/coronavirus/2019-ncov/communication/factsheets.html" TargetMode="External"/><Relationship Id="rId41" Type="http://schemas.openxmlformats.org/officeDocument/2006/relationships/hyperlink" Target="https://www.cdc.gov/labquality/images/waived-tests/RST-Booklet_Dec-2019.pdf" TargetMode="External"/><Relationship Id="rId54" Type="http://schemas.openxmlformats.org/officeDocument/2006/relationships/hyperlink" Target="https://www.cdc.gov/coronavirus/2019-ncov/community/large-events/considerations-for-events-gatherings.html" TargetMode="External"/><Relationship Id="rId62" Type="http://schemas.openxmlformats.org/officeDocument/2006/relationships/hyperlink" Target="https://www.cdc.gov/coronavirus/2019-ncov/prevent-getting-sick/social-distancing.html" TargetMode="External"/><Relationship Id="rId70" Type="http://schemas.openxmlformats.org/officeDocument/2006/relationships/hyperlink" Target="https://www.cdc.gov/coronavirus/2019-ncov/prevent-getting-sick/index.html" TargetMode="External"/><Relationship Id="rId75" Type="http://schemas.openxmlformats.org/officeDocument/2006/relationships/hyperlink" Target="https://www.epa.gov/pesticide-registration/list-n-disinfectants-coronavirus-covid-19" TargetMode="External"/><Relationship Id="rId83" Type="http://schemas.openxmlformats.org/officeDocument/2006/relationships/hyperlink" Target="https://www.cdc.gov/coronavirus/2019-ncov/community/reopen-guidance.html"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quarantine/cruise/management/technical-instructions-for-cruise-ships.html" TargetMode="External"/><Relationship Id="rId23" Type="http://schemas.openxmlformats.org/officeDocument/2006/relationships/hyperlink" Target="https://www.cdc.gov/coronavirus/2019-ncov/prevent-getting-sick/hand-sanitizer.html" TargetMode="External"/><Relationship Id="rId28" Type="http://schemas.openxmlformats.org/officeDocument/2006/relationships/hyperlink" Target="https://www.cdc.gov/coronavirus/2019-ncov/php/contact-tracing/contact-tracing-plan/appendix.html" TargetMode="External"/><Relationship Id="rId36" Type="http://schemas.openxmlformats.org/officeDocument/2006/relationships/hyperlink" Target="https://www.cdc.gov/coronavirus/2019-ncov/downloads/lab/NP_Specimen_Collection_Infographic_FINAL_508.pdf" TargetMode="External"/><Relationship Id="rId49" Type="http://schemas.openxmlformats.org/officeDocument/2006/relationships/hyperlink" Target="https://www.cdc.gov/coronavirus/2019-ncov/prevent-getting-sick/about-face-coverings.html" TargetMode="External"/><Relationship Id="rId57" Type="http://schemas.openxmlformats.org/officeDocument/2006/relationships/hyperlink" Target="https://www.cdc.gov/coronavirus/2019-ncov/community/organizations/gym-employers.html" TargetMode="External"/><Relationship Id="rId10" Type="http://schemas.openxmlformats.org/officeDocument/2006/relationships/endnotes" Target="endnotes.xml"/><Relationship Id="rId31" Type="http://schemas.openxmlformats.org/officeDocument/2006/relationships/hyperlink" Target="https://files.asprtracie.hhs.gov/documents/acs-toolkit-ed1-20200330-1022.pdf" TargetMode="External"/><Relationship Id="rId44" Type="http://schemas.openxmlformats.org/officeDocument/2006/relationships/hyperlink" Target="https://www.epa.gov/pesticide-registration/list-n-disinfectants-use-against-sars-cov-2" TargetMode="External"/><Relationship Id="rId52" Type="http://schemas.openxmlformats.org/officeDocument/2006/relationships/hyperlink" Target="https://www.cdc.gov/coronavirus/2019-ncov/community/organizations/business-employers/bars-restaurants.html" TargetMode="External"/><Relationship Id="rId60" Type="http://schemas.openxmlformats.org/officeDocument/2006/relationships/hyperlink" Target="https://www.cdc.gov/handwashing/pdf/wash-your-hands-poster-english-508.pdf" TargetMode="External"/><Relationship Id="rId65" Type="http://schemas.openxmlformats.org/officeDocument/2006/relationships/hyperlink" Target="https://www.cdc.gov/coronavirus/2019-ncov/community/guidance-business-response.html" TargetMode="External"/><Relationship Id="rId73" Type="http://schemas.openxmlformats.org/officeDocument/2006/relationships/hyperlink" Target="https://www.cdc.gov/coronavirus/2019-ncov/prevent-getting-sick/social-distancing.html" TargetMode="External"/><Relationship Id="rId78" Type="http://schemas.openxmlformats.org/officeDocument/2006/relationships/hyperlink" Target="https://www.epa.gov/pesticide-registration/list-n-disinfectants-coronavirus-covid-19" TargetMode="External"/><Relationship Id="rId81" Type="http://schemas.openxmlformats.org/officeDocument/2006/relationships/hyperlink" Target="https://www.epa.gov/pesticide-registration/list-n-disinfectants-coronavirus-covid-19" TargetMode="External"/><Relationship Id="rId86" Type="http://schemas.openxmlformats.org/officeDocument/2006/relationships/hyperlink" Target="https://www.cdc.gov/coronavirus/2019-ncov/prevent-getting-sick/social-distancing.html"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c.gov/nceh/vsp/docs/vsp_operations_manual_2018-508.pdf" TargetMode="External"/><Relationship Id="rId18" Type="http://schemas.openxmlformats.org/officeDocument/2006/relationships/hyperlink" Target="https://www.cdc.gov/nceh/vsp/pub/pub.htm" TargetMode="External"/><Relationship Id="rId39" Type="http://schemas.openxmlformats.org/officeDocument/2006/relationships/hyperlink" Target="https://www.cdc.gov/mmwr/preview/mmwrhtml/rr5413a1.htm" TargetMode="External"/><Relationship Id="rId34" Type="http://schemas.openxmlformats.org/officeDocument/2006/relationships/hyperlink" Target="https://www.cdc.gov/coronavirus/2019-ncov/hcp/clinical-guidance-management-patients.html" TargetMode="External"/><Relationship Id="rId50" Type="http://schemas.openxmlformats.org/officeDocument/2006/relationships/hyperlink" Target="https://www.cdc.gov/coronavirus/2019-ncov/prevent-getting-sick/how-to-wear-cloth-face-coverings.html" TargetMode="External"/><Relationship Id="rId55" Type="http://schemas.openxmlformats.org/officeDocument/2006/relationships/hyperlink" Target="https://www.cdc.gov/coronavirus/2019-ncov/community/organizations/business-employers/casinos-gaming-operations.html" TargetMode="External"/><Relationship Id="rId76" Type="http://schemas.openxmlformats.org/officeDocument/2006/relationships/hyperlink" Target="https://www.cdc.gov/quarantine/maritime/recommendations-for-ships.html" TargetMode="External"/><Relationship Id="rId7" Type="http://schemas.openxmlformats.org/officeDocument/2006/relationships/settings" Target="settings.xml"/><Relationship Id="rId71" Type="http://schemas.openxmlformats.org/officeDocument/2006/relationships/hyperlink" Target="https://www.ashrae.org/technical-resources/filtration-disinfection" TargetMode="Externa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www.cdc.gov/quarantine/maritime/recommendations-for-ships.html" TargetMode="External"/><Relationship Id="rId24" Type="http://schemas.openxmlformats.org/officeDocument/2006/relationships/hyperlink" Target="https://www.cdc.gov/coronavirus/2019-ncov/lab/resources/antigen-tests-guidelines.html" TargetMode="External"/><Relationship Id="rId40" Type="http://schemas.openxmlformats.org/officeDocument/2006/relationships/hyperlink" Target="https://www.cdc.gov/labquality/docs/waived-tests/15_255581-test-or-not-test-booklet.pdf" TargetMode="External"/><Relationship Id="rId45" Type="http://schemas.openxmlformats.org/officeDocument/2006/relationships/hyperlink" Target="https://www.cdc.gov/quarantine/maritime/recommendations-for-ships.html" TargetMode="External"/><Relationship Id="rId66" Type="http://schemas.openxmlformats.org/officeDocument/2006/relationships/hyperlink" Target="https://www.cdc.gov/coronavirus/2019-ncov/communication/print-resources.html?Sort=Date%3A%3Adesc" TargetMode="External"/><Relationship Id="rId87" Type="http://schemas.openxmlformats.org/officeDocument/2006/relationships/hyperlink" Target="file:///C:\Users\zmr0\AppData\Local\Microsoft\Windows\INetCache\Content.Outlook\QOBQXP8Q\COVID-19%20Travel%20Recommendations%20by%20Destination%20|%20CDC" TargetMode="External"/><Relationship Id="rId61" Type="http://schemas.openxmlformats.org/officeDocument/2006/relationships/hyperlink" Target="https://www.cdc.gov/coronavirus/2019-ncov/community/parks-rec/aquatic-venues.html" TargetMode="External"/><Relationship Id="rId82" Type="http://schemas.openxmlformats.org/officeDocument/2006/relationships/hyperlink" Target="https://www.cdc.gov/healthywater/emergency/hygiene-handwashing-diapering/household-cleaning-sanitizing.html" TargetMode="External"/><Relationship Id="rId19" Type="http://schemas.openxmlformats.org/officeDocument/2006/relationships/hyperlink" Target="https://www.cdc.gov/handwashing/materials.html" TargetMode="External"/><Relationship Id="rId14" Type="http://schemas.openxmlformats.org/officeDocument/2006/relationships/hyperlink" Target="https://www.cdc.gov/nceh/vsp/docs/vsp_operations_manual_2018-508.pdf" TargetMode="External"/><Relationship Id="rId30" Type="http://schemas.openxmlformats.org/officeDocument/2006/relationships/hyperlink" Target="https://www.cdc.gov/coronavirus/2019-ncov/hcp/infection-control.html" TargetMode="External"/><Relationship Id="rId35" Type="http://schemas.openxmlformats.org/officeDocument/2006/relationships/hyperlink" Target="https://www.fda.gov/medical-devices/coronavirus-disease-2019-covid-19-emergency-use-authorizations-medical-devices/vitro-diagnostics-euas" TargetMode="External"/><Relationship Id="rId56" Type="http://schemas.openxmlformats.org/officeDocument/2006/relationships/hyperlink" Target="https://www.cdc.gov/coronavirus/2019-ncov/community/clean-disinfect/index.html" TargetMode="External"/><Relationship Id="rId77" Type="http://schemas.openxmlformats.org/officeDocument/2006/relationships/hyperlink" Target="https://www.cdc.gov/quarantine/cruise/management/technical-instructions-for-cruise-ship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nceh/vsp/desc/aboutvs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a9b214fe-d0b0-4b6e-963c-5a0235bc72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4" ma:contentTypeDescription="Create a new document." ma:contentTypeScope="" ma:versionID="75ac16a0f5d24fd47b918f9428613396">
  <xsd:schema xmlns:xsd="http://www.w3.org/2001/XMLSchema" xmlns:xs="http://www.w3.org/2001/XMLSchema" xmlns:p="http://schemas.microsoft.com/office/2006/metadata/properties" xmlns:ns1="http://schemas.microsoft.com/sharepoint/v3" xmlns:ns2="f95983bc-9589-4f88-97fe-36d0da647824" xmlns:ns3="a9b214fe-d0b0-4b6e-963c-5a0235bc72d1" targetNamespace="http://schemas.microsoft.com/office/2006/metadata/properties" ma:root="true" ma:fieldsID="095e13be7abc55e37595ec7b74fe82e6" ns1:_="" ns2:_="" ns3:_="">
    <xsd:import namespace="http://schemas.microsoft.com/sharepoint/v3"/>
    <xsd:import namespace="f95983bc-9589-4f88-97fe-36d0da647824"/>
    <xsd:import namespace="a9b214fe-d0b0-4b6e-963c-5a0235bc72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ate" minOccurs="0"/>
                <xsd:element ref="ns3:MediaServiceDateTaken"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EE77A-7E1B-4058-8734-05DB6AE350AA}">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www.w3.org/XML/1998/namespace"/>
    <ds:schemaRef ds:uri="a9b214fe-d0b0-4b6e-963c-5a0235bc72d1"/>
    <ds:schemaRef ds:uri="http://schemas.openxmlformats.org/package/2006/metadata/core-properties"/>
    <ds:schemaRef ds:uri="f95983bc-9589-4f88-97fe-36d0da647824"/>
    <ds:schemaRef ds:uri="http://purl.org/dc/terms/"/>
  </ds:schemaRefs>
</ds:datastoreItem>
</file>

<file path=customXml/itemProps2.xml><?xml version="1.0" encoding="utf-8"?>
<ds:datastoreItem xmlns:ds="http://schemas.openxmlformats.org/officeDocument/2006/customXml" ds:itemID="{0C3CA18F-F836-4927-8AD4-4379A4DDA3DE}">
  <ds:schemaRefs>
    <ds:schemaRef ds:uri="http://schemas.openxmlformats.org/officeDocument/2006/bibliography"/>
  </ds:schemaRefs>
</ds:datastoreItem>
</file>

<file path=customXml/itemProps3.xml><?xml version="1.0" encoding="utf-8"?>
<ds:datastoreItem xmlns:ds="http://schemas.openxmlformats.org/officeDocument/2006/customXml" ds:itemID="{25FBB0B1-8889-4091-940F-8D58384937DF}">
  <ds:schemaRefs>
    <ds:schemaRef ds:uri="http://schemas.microsoft.com/sharepoint/v3/contenttype/forms"/>
  </ds:schemaRefs>
</ds:datastoreItem>
</file>

<file path=customXml/itemProps4.xml><?xml version="1.0" encoding="utf-8"?>
<ds:datastoreItem xmlns:ds="http://schemas.openxmlformats.org/officeDocument/2006/customXml" ds:itemID="{A5C61AE3-1AC2-4103-8317-AE5B61598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5983bc-9589-4f88-97fe-36d0da647824"/>
    <ds:schemaRef ds:uri="a9b214fe-d0b0-4b6e-963c-5a0235bc7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6329</Words>
  <Characters>36078</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Rodriguez</dc:creator>
  <cp:keywords/>
  <dc:description/>
  <cp:lastModifiedBy>CDC user</cp:lastModifiedBy>
  <cp:revision>2</cp:revision>
  <dcterms:created xsi:type="dcterms:W3CDTF">2021-05-04T19:02:00Z</dcterms:created>
  <dcterms:modified xsi:type="dcterms:W3CDTF">2021-05-04T19:02:00Z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2021-01-07T15:31:31Z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d5d1820a-6e3e-4f13-bd21-35c56c2da7dd</vt:lpwstr>
  </property>
  <property fmtid="{D5CDD505-2E9C-101B-9397-08002B2CF9AE}" pid="8" name="MSIP_Label_7b94a7b8-f06c-4dfe-bdcc-9b548fd58c31_ContentBits">
    <vt:lpwstr>0</vt:lpwstr>
  </property>
  <property fmtid="{D5CDD505-2E9C-101B-9397-08002B2CF9AE}" pid="9" name="ContentTypeId">
    <vt:lpwstr>0x010100518CC3884AFFC34FB0B1A3C94C191EA3</vt:lpwstr>
  </property>
</Properties>
</file>