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57465" w:rsidRPr="006C4985" w:rsidP="00DF0B42" w14:paraId="534D42C3" w14:textId="77777777">
      <w:pPr>
        <w:widowControl/>
        <w:jc w:val="center"/>
        <w:rPr>
          <w:rFonts w:ascii="Calibri" w:hAnsi="Calibri" w:cs="Calibri"/>
          <w:sz w:val="22"/>
          <w:szCs w:val="22"/>
        </w:rPr>
      </w:pPr>
    </w:p>
    <w:p w:rsidR="003E6452" w:rsidRPr="006C4985" w:rsidP="00DF0B42" w14:paraId="56071AEA" w14:textId="77777777">
      <w:pPr>
        <w:widowControl/>
        <w:jc w:val="center"/>
        <w:rPr>
          <w:rFonts w:ascii="Calibri" w:hAnsi="Calibri" w:cs="Calibri"/>
          <w:sz w:val="22"/>
          <w:szCs w:val="22"/>
        </w:rPr>
      </w:pPr>
    </w:p>
    <w:p w:rsidR="00F64DEC" w:rsidRPr="006C4985" w:rsidP="00DF0B42" w14:paraId="69A0684F" w14:textId="77777777">
      <w:pPr>
        <w:widowControl/>
        <w:jc w:val="center"/>
        <w:rPr>
          <w:rFonts w:ascii="Calibri" w:hAnsi="Calibri" w:cs="Calibri"/>
          <w:sz w:val="22"/>
          <w:szCs w:val="22"/>
        </w:rPr>
      </w:pPr>
    </w:p>
    <w:p w:rsidR="00CA6B4D" w:rsidRPr="006C4985" w:rsidP="00DF0B42" w14:paraId="49CE8EB7" w14:textId="77777777">
      <w:pPr>
        <w:widowControl/>
        <w:jc w:val="center"/>
        <w:rPr>
          <w:rFonts w:ascii="Calibri" w:hAnsi="Calibri" w:cs="Calibri"/>
          <w:sz w:val="22"/>
          <w:szCs w:val="22"/>
        </w:rPr>
      </w:pPr>
      <w:r w:rsidRPr="006C4985">
        <w:rPr>
          <w:rFonts w:ascii="Calibri" w:hAnsi="Calibri" w:cs="Calibri"/>
          <w:sz w:val="22"/>
          <w:szCs w:val="22"/>
        </w:rPr>
        <w:t>Supporting Statement B</w:t>
      </w:r>
    </w:p>
    <w:p w:rsidR="00057465" w:rsidRPr="006C4985" w:rsidP="00DF0B42" w14:paraId="1445F187" w14:textId="77777777">
      <w:pPr>
        <w:widowControl/>
        <w:jc w:val="center"/>
        <w:rPr>
          <w:rFonts w:ascii="Calibri" w:hAnsi="Calibri" w:cs="Calibri"/>
          <w:sz w:val="22"/>
          <w:szCs w:val="22"/>
        </w:rPr>
      </w:pPr>
    </w:p>
    <w:p w:rsidR="00057465" w:rsidRPr="006C4985" w:rsidP="00DF0B42" w14:paraId="5A4F82DC" w14:textId="77777777">
      <w:pPr>
        <w:widowControl/>
        <w:jc w:val="center"/>
        <w:rPr>
          <w:rFonts w:ascii="Calibri" w:hAnsi="Calibri" w:cs="Calibri"/>
          <w:sz w:val="22"/>
          <w:szCs w:val="22"/>
        </w:rPr>
      </w:pPr>
    </w:p>
    <w:p w:rsidR="00B225D3" w:rsidRPr="006C4985" w:rsidP="00DF0B42" w14:paraId="375C2251" w14:textId="77777777">
      <w:pPr>
        <w:widowControl/>
        <w:jc w:val="center"/>
        <w:rPr>
          <w:rFonts w:ascii="Calibri" w:hAnsi="Calibri" w:cs="Calibri"/>
          <w:sz w:val="22"/>
          <w:szCs w:val="22"/>
        </w:rPr>
      </w:pPr>
      <w:r w:rsidRPr="006C4985">
        <w:rPr>
          <w:rFonts w:ascii="Calibri" w:hAnsi="Calibri" w:cs="Calibri"/>
          <w:sz w:val="22"/>
          <w:szCs w:val="22"/>
        </w:rPr>
        <w:t>Revision Request for Clearance</w:t>
      </w:r>
    </w:p>
    <w:p w:rsidR="00CA6B4D" w:rsidRPr="006C4985" w:rsidP="00DF0B42" w14:paraId="649D4295" w14:textId="77777777">
      <w:pPr>
        <w:widowControl/>
        <w:jc w:val="center"/>
        <w:rPr>
          <w:rFonts w:ascii="Calibri" w:hAnsi="Calibri" w:cs="Calibri"/>
          <w:sz w:val="22"/>
          <w:szCs w:val="22"/>
        </w:rPr>
      </w:pPr>
    </w:p>
    <w:p w:rsidR="00057465" w:rsidRPr="006C4985" w:rsidP="00DF0B42" w14:paraId="00104113" w14:textId="77777777">
      <w:pPr>
        <w:pStyle w:val="QuickFormat4"/>
        <w:widowControl/>
        <w:jc w:val="center"/>
        <w:rPr>
          <w:rFonts w:ascii="Calibri" w:hAnsi="Calibri" w:cs="Calibri"/>
          <w:color w:val="auto"/>
          <w:sz w:val="22"/>
          <w:szCs w:val="22"/>
        </w:rPr>
      </w:pPr>
    </w:p>
    <w:p w:rsidR="00B225D3" w:rsidRPr="006C4985" w:rsidP="00DF0B42" w14:paraId="0A9D1B72" w14:textId="77777777">
      <w:pPr>
        <w:pStyle w:val="QuickFormat4"/>
        <w:widowControl/>
        <w:jc w:val="center"/>
        <w:rPr>
          <w:rFonts w:ascii="Calibri" w:hAnsi="Calibri" w:cs="Calibri"/>
          <w:color w:val="auto"/>
          <w:sz w:val="22"/>
          <w:szCs w:val="22"/>
        </w:rPr>
      </w:pPr>
      <w:r w:rsidRPr="006C4985">
        <w:rPr>
          <w:rFonts w:ascii="Calibri" w:hAnsi="Calibri" w:cs="Calibri"/>
          <w:color w:val="auto"/>
          <w:sz w:val="22"/>
          <w:szCs w:val="22"/>
        </w:rPr>
        <w:t>NATIONAL HEALTH</w:t>
      </w:r>
      <w:r w:rsidRPr="006C4985" w:rsidR="007C6C3D">
        <w:rPr>
          <w:rFonts w:ascii="Calibri" w:hAnsi="Calibri" w:cs="Calibri"/>
          <w:color w:val="auto"/>
          <w:sz w:val="22"/>
          <w:szCs w:val="22"/>
        </w:rPr>
        <w:t xml:space="preserve"> </w:t>
      </w:r>
      <w:r w:rsidRPr="006C4985">
        <w:rPr>
          <w:rFonts w:ascii="Calibri" w:hAnsi="Calibri" w:cs="Calibri"/>
          <w:color w:val="auto"/>
          <w:sz w:val="22"/>
          <w:szCs w:val="22"/>
        </w:rPr>
        <w:t>INTERVIEW SURVEY</w:t>
      </w:r>
    </w:p>
    <w:p w:rsidR="00F9031C" w:rsidRPr="006C4985" w:rsidP="00DF0B42" w14:paraId="483297F7" w14:textId="77777777">
      <w:pPr>
        <w:widowControl/>
        <w:jc w:val="center"/>
        <w:rPr>
          <w:rFonts w:ascii="Calibri" w:hAnsi="Calibri" w:cs="Calibri"/>
          <w:b/>
          <w:bCs/>
          <w:i/>
          <w:iCs/>
          <w:sz w:val="22"/>
          <w:szCs w:val="22"/>
        </w:rPr>
      </w:pPr>
    </w:p>
    <w:p w:rsidR="00F9031C" w:rsidRPr="006C4985" w:rsidP="00DF0B42" w14:paraId="57FCC506" w14:textId="77777777">
      <w:pPr>
        <w:widowControl/>
        <w:jc w:val="center"/>
        <w:rPr>
          <w:rFonts w:ascii="Calibri" w:hAnsi="Calibri" w:cs="Calibri"/>
          <w:b/>
          <w:bCs/>
          <w:iCs/>
          <w:sz w:val="22"/>
          <w:szCs w:val="22"/>
        </w:rPr>
      </w:pPr>
    </w:p>
    <w:p w:rsidR="00F9031C" w:rsidRPr="006C4985" w:rsidP="00DF0B42" w14:paraId="171F6D32" w14:textId="77777777">
      <w:pPr>
        <w:widowControl/>
        <w:jc w:val="center"/>
        <w:rPr>
          <w:rFonts w:ascii="Calibri" w:hAnsi="Calibri" w:cs="Calibri"/>
          <w:bCs/>
          <w:iCs/>
          <w:sz w:val="22"/>
          <w:szCs w:val="22"/>
        </w:rPr>
      </w:pPr>
      <w:r w:rsidRPr="006C4985">
        <w:rPr>
          <w:rFonts w:ascii="Calibri" w:hAnsi="Calibri" w:cs="Calibri"/>
          <w:bCs/>
          <w:iCs/>
          <w:sz w:val="22"/>
          <w:szCs w:val="22"/>
        </w:rPr>
        <w:t>OMB No</w:t>
      </w:r>
      <w:r w:rsidRPr="006C4985">
        <w:rPr>
          <w:rFonts w:ascii="Calibri" w:hAnsi="Calibri" w:cs="Calibri"/>
          <w:b/>
          <w:bCs/>
          <w:i/>
          <w:iCs/>
          <w:sz w:val="22"/>
          <w:szCs w:val="22"/>
        </w:rPr>
        <w:t xml:space="preserve">. </w:t>
      </w:r>
      <w:r w:rsidRPr="006C4985">
        <w:rPr>
          <w:rFonts w:ascii="Calibri" w:hAnsi="Calibri" w:cs="Calibri"/>
          <w:bCs/>
          <w:iCs/>
          <w:sz w:val="22"/>
          <w:szCs w:val="22"/>
        </w:rPr>
        <w:t>0920-0214</w:t>
      </w:r>
    </w:p>
    <w:p w:rsidR="00F64DEC" w:rsidRPr="006C4985" w:rsidP="00DF0B42" w14:paraId="2BACCDDD" w14:textId="77777777">
      <w:pPr>
        <w:widowControl/>
        <w:jc w:val="center"/>
        <w:rPr>
          <w:rFonts w:ascii="Calibri" w:hAnsi="Calibri" w:cs="Calibri"/>
          <w:bCs/>
          <w:iCs/>
          <w:sz w:val="22"/>
          <w:szCs w:val="22"/>
        </w:rPr>
      </w:pPr>
    </w:p>
    <w:p w:rsidR="00F64DEC" w:rsidRPr="006C4985" w:rsidP="00DF0B42" w14:paraId="1F6261B1" w14:textId="77777777">
      <w:pPr>
        <w:widowControl/>
        <w:jc w:val="center"/>
        <w:rPr>
          <w:rFonts w:ascii="Calibri" w:hAnsi="Calibri" w:cs="Calibri"/>
          <w:bCs/>
          <w:iCs/>
          <w:sz w:val="22"/>
          <w:szCs w:val="22"/>
        </w:rPr>
      </w:pPr>
      <w:r w:rsidRPr="006C4985">
        <w:rPr>
          <w:rFonts w:ascii="Calibri" w:hAnsi="Calibri" w:cs="Calibri"/>
          <w:bCs/>
          <w:iCs/>
          <w:sz w:val="22"/>
          <w:szCs w:val="22"/>
        </w:rPr>
        <w:t>(</w:t>
      </w:r>
      <w:r w:rsidRPr="006C4985" w:rsidR="00987700">
        <w:rPr>
          <w:rFonts w:ascii="Calibri" w:hAnsi="Calibri" w:cs="Calibri"/>
          <w:bCs/>
          <w:iCs/>
          <w:sz w:val="22"/>
          <w:szCs w:val="22"/>
        </w:rPr>
        <w:t>Exp</w:t>
      </w:r>
      <w:r w:rsidRPr="006C4985" w:rsidR="008A338C">
        <w:rPr>
          <w:rFonts w:ascii="Calibri" w:hAnsi="Calibri" w:cs="Calibri"/>
          <w:bCs/>
          <w:iCs/>
          <w:sz w:val="22"/>
          <w:szCs w:val="22"/>
        </w:rPr>
        <w:t>iration Date</w:t>
      </w:r>
      <w:r w:rsidRPr="006C4985" w:rsidR="00987700">
        <w:rPr>
          <w:rFonts w:ascii="Calibri" w:hAnsi="Calibri" w:cs="Calibri"/>
          <w:bCs/>
          <w:iCs/>
          <w:sz w:val="22"/>
          <w:szCs w:val="22"/>
        </w:rPr>
        <w:t xml:space="preserve"> 12</w:t>
      </w:r>
      <w:r w:rsidRPr="006C4985">
        <w:rPr>
          <w:rFonts w:ascii="Calibri" w:hAnsi="Calibri" w:cs="Calibri"/>
          <w:bCs/>
          <w:iCs/>
          <w:sz w:val="22"/>
          <w:szCs w:val="22"/>
        </w:rPr>
        <w:t>/</w:t>
      </w:r>
      <w:r w:rsidRPr="006C4985" w:rsidR="00BC79E6">
        <w:rPr>
          <w:rFonts w:ascii="Calibri" w:hAnsi="Calibri" w:cs="Calibri"/>
          <w:bCs/>
          <w:iCs/>
          <w:sz w:val="22"/>
          <w:szCs w:val="22"/>
        </w:rPr>
        <w:t>31</w:t>
      </w:r>
      <w:r w:rsidRPr="006C4985">
        <w:rPr>
          <w:rFonts w:ascii="Calibri" w:hAnsi="Calibri" w:cs="Calibri"/>
          <w:bCs/>
          <w:iCs/>
          <w:sz w:val="22"/>
          <w:szCs w:val="22"/>
        </w:rPr>
        <w:t>/</w:t>
      </w:r>
      <w:r w:rsidRPr="006C4985" w:rsidR="003F2D06">
        <w:rPr>
          <w:rFonts w:ascii="Calibri" w:hAnsi="Calibri" w:cs="Calibri"/>
          <w:bCs/>
          <w:iCs/>
          <w:sz w:val="22"/>
          <w:szCs w:val="22"/>
        </w:rPr>
        <w:t>202</w:t>
      </w:r>
      <w:r w:rsidR="00C318A4">
        <w:rPr>
          <w:rFonts w:ascii="Calibri" w:hAnsi="Calibri" w:cs="Calibri"/>
          <w:bCs/>
          <w:iCs/>
          <w:sz w:val="22"/>
          <w:szCs w:val="22"/>
        </w:rPr>
        <w:t>3</w:t>
      </w:r>
      <w:r w:rsidRPr="006C4985" w:rsidR="003A7A63">
        <w:rPr>
          <w:rFonts w:ascii="Calibri" w:hAnsi="Calibri" w:cs="Calibri"/>
          <w:bCs/>
          <w:iCs/>
          <w:sz w:val="22"/>
          <w:szCs w:val="22"/>
        </w:rPr>
        <w:t>)</w:t>
      </w:r>
    </w:p>
    <w:p w:rsidR="00F9031C" w:rsidRPr="006C4985" w:rsidP="00DF0B42" w14:paraId="1C4A84F1" w14:textId="77777777">
      <w:pPr>
        <w:widowControl/>
        <w:jc w:val="center"/>
        <w:rPr>
          <w:rFonts w:ascii="Calibri" w:hAnsi="Calibri" w:cs="Calibri"/>
          <w:bCs/>
          <w:iCs/>
          <w:sz w:val="22"/>
          <w:szCs w:val="22"/>
        </w:rPr>
      </w:pPr>
    </w:p>
    <w:p w:rsidR="00F9031C" w:rsidRPr="006C4985" w:rsidP="00DF0B42" w14:paraId="71DAC985" w14:textId="77777777">
      <w:pPr>
        <w:widowControl/>
        <w:jc w:val="center"/>
        <w:rPr>
          <w:rFonts w:ascii="Calibri" w:hAnsi="Calibri" w:cs="Calibri"/>
          <w:bCs/>
          <w:iCs/>
          <w:sz w:val="22"/>
          <w:szCs w:val="22"/>
        </w:rPr>
      </w:pPr>
    </w:p>
    <w:p w:rsidR="00F9031C" w:rsidRPr="006C4985" w:rsidP="00DF0B42" w14:paraId="7171E774" w14:textId="77777777">
      <w:pPr>
        <w:widowControl/>
        <w:jc w:val="center"/>
        <w:rPr>
          <w:rFonts w:ascii="Calibri" w:hAnsi="Calibri" w:cs="Calibri"/>
          <w:bCs/>
          <w:iCs/>
          <w:sz w:val="22"/>
          <w:szCs w:val="22"/>
        </w:rPr>
      </w:pPr>
      <w:r w:rsidRPr="006C4985">
        <w:rPr>
          <w:rFonts w:ascii="Calibri" w:hAnsi="Calibri" w:cs="Calibri"/>
          <w:bCs/>
          <w:iCs/>
          <w:sz w:val="22"/>
          <w:szCs w:val="22"/>
        </w:rPr>
        <w:t>Contact Information:</w:t>
      </w:r>
    </w:p>
    <w:p w:rsidR="00F9031C" w:rsidRPr="006C4985" w:rsidP="00DF0B42" w14:paraId="39C93BF6" w14:textId="77777777">
      <w:pPr>
        <w:widowControl/>
        <w:jc w:val="center"/>
        <w:rPr>
          <w:rFonts w:ascii="Calibri" w:hAnsi="Calibri" w:cs="Calibri"/>
          <w:bCs/>
          <w:iCs/>
          <w:sz w:val="22"/>
          <w:szCs w:val="22"/>
        </w:rPr>
      </w:pPr>
    </w:p>
    <w:p w:rsidR="009D35F1" w:rsidRPr="006C4985" w:rsidP="00DF0B42" w14:paraId="780E18B7" w14:textId="77777777">
      <w:pPr>
        <w:tabs>
          <w:tab w:val="left" w:pos="90"/>
        </w:tabs>
        <w:jc w:val="center"/>
        <w:rPr>
          <w:rFonts w:ascii="Calibri" w:hAnsi="Calibri" w:cs="Calibri"/>
          <w:sz w:val="22"/>
          <w:szCs w:val="22"/>
        </w:rPr>
      </w:pPr>
      <w:r w:rsidRPr="006C4985">
        <w:rPr>
          <w:rFonts w:ascii="Calibri" w:hAnsi="Calibri" w:cs="Calibri"/>
          <w:sz w:val="22"/>
          <w:szCs w:val="22"/>
        </w:rPr>
        <w:t>Stephen Blumberg</w:t>
      </w:r>
    </w:p>
    <w:p w:rsidR="009D35F1" w:rsidRPr="006C4985" w:rsidP="00DF0B42" w14:paraId="4FD72834" w14:textId="77777777">
      <w:pPr>
        <w:tabs>
          <w:tab w:val="left" w:pos="90"/>
        </w:tabs>
        <w:jc w:val="center"/>
        <w:rPr>
          <w:rFonts w:ascii="Calibri" w:hAnsi="Calibri" w:cs="Calibri"/>
          <w:sz w:val="22"/>
          <w:szCs w:val="22"/>
        </w:rPr>
      </w:pPr>
    </w:p>
    <w:p w:rsidR="009D35F1" w:rsidRPr="006C4985" w:rsidP="00DF0B42" w14:paraId="0C2E3952" w14:textId="77777777">
      <w:pPr>
        <w:tabs>
          <w:tab w:val="left" w:pos="90"/>
        </w:tabs>
        <w:jc w:val="center"/>
        <w:rPr>
          <w:rFonts w:ascii="Calibri" w:hAnsi="Calibri" w:cs="Calibri"/>
          <w:sz w:val="22"/>
          <w:szCs w:val="22"/>
        </w:rPr>
      </w:pPr>
      <w:r w:rsidRPr="006C4985">
        <w:rPr>
          <w:rFonts w:ascii="Calibri" w:hAnsi="Calibri" w:cs="Calibri"/>
          <w:sz w:val="22"/>
          <w:szCs w:val="22"/>
        </w:rPr>
        <w:t>Division of Health Interview Statistics</w:t>
      </w:r>
    </w:p>
    <w:p w:rsidR="009D35F1" w:rsidRPr="006C4985" w:rsidP="00DF0B42" w14:paraId="6459BDE0" w14:textId="77777777">
      <w:pPr>
        <w:tabs>
          <w:tab w:val="left" w:pos="90"/>
        </w:tabs>
        <w:jc w:val="center"/>
        <w:rPr>
          <w:rFonts w:ascii="Calibri" w:hAnsi="Calibri" w:cs="Calibri"/>
          <w:sz w:val="22"/>
          <w:szCs w:val="22"/>
        </w:rPr>
      </w:pPr>
      <w:r w:rsidRPr="006C4985">
        <w:rPr>
          <w:rFonts w:ascii="Calibri" w:hAnsi="Calibri" w:cs="Calibri"/>
          <w:sz w:val="22"/>
          <w:szCs w:val="22"/>
        </w:rPr>
        <w:t>National Center for Health Statistics/CDC</w:t>
      </w:r>
    </w:p>
    <w:p w:rsidR="009D35F1" w:rsidRPr="006C4985" w:rsidP="00DF0B42" w14:paraId="61D63854" w14:textId="77777777">
      <w:pPr>
        <w:tabs>
          <w:tab w:val="left" w:pos="90"/>
        </w:tabs>
        <w:jc w:val="center"/>
        <w:rPr>
          <w:rFonts w:ascii="Calibri" w:hAnsi="Calibri" w:cs="Calibri"/>
          <w:sz w:val="22"/>
          <w:szCs w:val="22"/>
        </w:rPr>
      </w:pPr>
      <w:r w:rsidRPr="006C4985">
        <w:rPr>
          <w:rFonts w:ascii="Calibri" w:hAnsi="Calibri" w:cs="Calibri"/>
          <w:sz w:val="22"/>
          <w:szCs w:val="22"/>
        </w:rPr>
        <w:t>3311 Toledo Road</w:t>
      </w:r>
    </w:p>
    <w:p w:rsidR="009D35F1" w:rsidRPr="006C4985" w:rsidP="00DF0B42" w14:paraId="723BD551" w14:textId="77777777">
      <w:pPr>
        <w:tabs>
          <w:tab w:val="left" w:pos="90"/>
        </w:tabs>
        <w:jc w:val="center"/>
        <w:rPr>
          <w:rFonts w:ascii="Calibri" w:hAnsi="Calibri" w:cs="Calibri"/>
          <w:sz w:val="22"/>
          <w:szCs w:val="22"/>
        </w:rPr>
      </w:pPr>
      <w:r w:rsidRPr="006C4985">
        <w:rPr>
          <w:rFonts w:ascii="Calibri" w:hAnsi="Calibri" w:cs="Calibri"/>
          <w:sz w:val="22"/>
          <w:szCs w:val="22"/>
        </w:rPr>
        <w:t>Hyattsville, MD 20782</w:t>
      </w:r>
    </w:p>
    <w:p w:rsidR="009D35F1" w:rsidRPr="006C4985" w:rsidP="00DF0B42" w14:paraId="7C73665B" w14:textId="77777777">
      <w:pPr>
        <w:tabs>
          <w:tab w:val="left" w:pos="90"/>
        </w:tabs>
        <w:jc w:val="center"/>
        <w:rPr>
          <w:rFonts w:ascii="Calibri" w:hAnsi="Calibri" w:cs="Calibri"/>
          <w:sz w:val="22"/>
          <w:szCs w:val="22"/>
        </w:rPr>
      </w:pPr>
      <w:r w:rsidRPr="006C4985">
        <w:rPr>
          <w:rFonts w:ascii="Calibri" w:hAnsi="Calibri" w:cs="Calibri"/>
          <w:sz w:val="22"/>
          <w:szCs w:val="22"/>
        </w:rPr>
        <w:t>301.458.</w:t>
      </w:r>
      <w:r w:rsidRPr="006C4985" w:rsidR="00AE70E2">
        <w:rPr>
          <w:rFonts w:ascii="Calibri" w:hAnsi="Calibri" w:cs="Calibri"/>
          <w:sz w:val="22"/>
          <w:szCs w:val="22"/>
        </w:rPr>
        <w:t xml:space="preserve">4107 </w:t>
      </w:r>
      <w:r w:rsidRPr="006C4985">
        <w:rPr>
          <w:rFonts w:ascii="Calibri" w:hAnsi="Calibri" w:cs="Calibri"/>
          <w:sz w:val="22"/>
          <w:szCs w:val="22"/>
        </w:rPr>
        <w:t>(voice)</w:t>
      </w:r>
    </w:p>
    <w:p w:rsidR="009D35F1" w:rsidRPr="006C4985" w:rsidP="00DF0B42" w14:paraId="722A9A7B" w14:textId="77777777">
      <w:pPr>
        <w:tabs>
          <w:tab w:val="left" w:pos="90"/>
        </w:tabs>
        <w:jc w:val="center"/>
        <w:rPr>
          <w:rFonts w:ascii="Calibri" w:hAnsi="Calibri" w:cs="Calibri"/>
          <w:sz w:val="22"/>
          <w:szCs w:val="22"/>
        </w:rPr>
      </w:pPr>
      <w:r w:rsidRPr="006C4985">
        <w:rPr>
          <w:rFonts w:ascii="Calibri" w:hAnsi="Calibri" w:cs="Calibri"/>
          <w:sz w:val="22"/>
          <w:szCs w:val="22"/>
        </w:rPr>
        <w:t>301.458.4035 (fax)</w:t>
      </w:r>
    </w:p>
    <w:p w:rsidR="009D35F1" w:rsidRPr="006C4985" w:rsidP="00DF0B42" w14:paraId="67755066" w14:textId="77777777">
      <w:pPr>
        <w:tabs>
          <w:tab w:val="left" w:pos="90"/>
        </w:tabs>
        <w:jc w:val="center"/>
        <w:rPr>
          <w:rFonts w:ascii="Calibri" w:hAnsi="Calibri" w:cs="Calibri"/>
          <w:sz w:val="22"/>
          <w:szCs w:val="22"/>
        </w:rPr>
      </w:pPr>
      <w:hyperlink r:id="rId8" w:history="1">
        <w:r w:rsidRPr="006C4985" w:rsidR="00AE70E2">
          <w:rPr>
            <w:rStyle w:val="Hyperlink"/>
            <w:rFonts w:ascii="Calibri" w:hAnsi="Calibri" w:cs="Calibri"/>
            <w:bCs/>
            <w:iCs/>
            <w:sz w:val="22"/>
            <w:szCs w:val="22"/>
          </w:rPr>
          <w:t>swb5@cdc.gov</w:t>
        </w:r>
      </w:hyperlink>
    </w:p>
    <w:p w:rsidR="007B4CE5" w:rsidRPr="006C4985" w:rsidP="00DF0B42" w14:paraId="1A9A52AA" w14:textId="77777777">
      <w:pPr>
        <w:widowControl/>
        <w:jc w:val="center"/>
        <w:rPr>
          <w:rFonts w:ascii="Calibri" w:hAnsi="Calibri" w:cs="Calibri"/>
          <w:bCs/>
          <w:iCs/>
          <w:sz w:val="22"/>
          <w:szCs w:val="22"/>
        </w:rPr>
      </w:pPr>
    </w:p>
    <w:p w:rsidR="00033D75" w:rsidRPr="006C4985" w:rsidP="00DF0B42" w14:paraId="2D621608" w14:textId="77777777">
      <w:pPr>
        <w:widowControl/>
        <w:jc w:val="center"/>
        <w:rPr>
          <w:rFonts w:ascii="Calibri" w:hAnsi="Calibri" w:cs="Calibri"/>
          <w:bCs/>
          <w:iCs/>
          <w:sz w:val="22"/>
          <w:szCs w:val="22"/>
        </w:rPr>
      </w:pPr>
    </w:p>
    <w:p w:rsidR="00033D75" w:rsidRPr="006C4985" w:rsidP="00DF0B42" w14:paraId="26F3F551" w14:textId="77777777">
      <w:pPr>
        <w:widowControl/>
        <w:jc w:val="center"/>
        <w:rPr>
          <w:rFonts w:ascii="Calibri" w:hAnsi="Calibri" w:cs="Calibri"/>
          <w:bCs/>
          <w:iCs/>
          <w:sz w:val="22"/>
          <w:szCs w:val="22"/>
        </w:rPr>
      </w:pPr>
    </w:p>
    <w:p w:rsidR="00033D75" w:rsidRPr="006C4985" w:rsidP="00DF0B42" w14:paraId="7816F80B" w14:textId="77777777">
      <w:pPr>
        <w:widowControl/>
        <w:jc w:val="center"/>
        <w:rPr>
          <w:rFonts w:ascii="Calibri" w:hAnsi="Calibri" w:cs="Calibri"/>
          <w:bCs/>
          <w:iCs/>
          <w:sz w:val="22"/>
          <w:szCs w:val="22"/>
        </w:rPr>
      </w:pPr>
    </w:p>
    <w:p w:rsidR="00B225D3" w:rsidRPr="006C4985" w:rsidP="00DF0B42" w14:paraId="2436B31C" w14:textId="187324D2">
      <w:pPr>
        <w:widowControl/>
        <w:tabs>
          <w:tab w:val="left" w:pos="-432"/>
          <w:tab w:val="left" w:pos="0"/>
          <w:tab w:val="left" w:pos="662"/>
          <w:tab w:val="left" w:pos="2304"/>
          <w:tab w:val="left" w:pos="4752"/>
          <w:tab w:val="left" w:pos="5472"/>
          <w:tab w:val="left" w:pos="7200"/>
        </w:tabs>
        <w:jc w:val="center"/>
        <w:rPr>
          <w:rFonts w:ascii="Calibri" w:hAnsi="Calibri" w:cs="Calibri"/>
          <w:sz w:val="22"/>
          <w:szCs w:val="22"/>
        </w:rPr>
      </w:pPr>
      <w:r>
        <w:rPr>
          <w:rFonts w:ascii="Calibri" w:hAnsi="Calibri" w:cs="Calibri"/>
          <w:sz w:val="22"/>
          <w:szCs w:val="22"/>
        </w:rPr>
        <w:t xml:space="preserve">November </w:t>
      </w:r>
      <w:r w:rsidR="00407820">
        <w:rPr>
          <w:rFonts w:ascii="Calibri" w:hAnsi="Calibri" w:cs="Calibri"/>
          <w:sz w:val="22"/>
          <w:szCs w:val="22"/>
        </w:rPr>
        <w:t>8</w:t>
      </w:r>
      <w:r w:rsidR="0068197A">
        <w:rPr>
          <w:rFonts w:ascii="Calibri" w:hAnsi="Calibri" w:cs="Calibri"/>
          <w:sz w:val="22"/>
          <w:szCs w:val="22"/>
        </w:rPr>
        <w:t xml:space="preserve">, </w:t>
      </w:r>
      <w:r w:rsidRPr="006C4985" w:rsidR="003F2D06">
        <w:rPr>
          <w:rFonts w:ascii="Calibri" w:hAnsi="Calibri" w:cs="Calibri"/>
          <w:sz w:val="22"/>
          <w:szCs w:val="22"/>
        </w:rPr>
        <w:t>202</w:t>
      </w:r>
      <w:r w:rsidR="00C318A4">
        <w:rPr>
          <w:rFonts w:ascii="Calibri" w:hAnsi="Calibri" w:cs="Calibri"/>
          <w:sz w:val="22"/>
          <w:szCs w:val="22"/>
        </w:rPr>
        <w:t>3</w:t>
      </w:r>
    </w:p>
    <w:p w:rsidR="004879F5" w:rsidRPr="006C4985" w:rsidP="00DF0B42" w14:paraId="61820F6A" w14:textId="77777777">
      <w:pPr>
        <w:widowControl/>
        <w:tabs>
          <w:tab w:val="left" w:pos="-432"/>
          <w:tab w:val="left" w:pos="0"/>
          <w:tab w:val="left" w:pos="662"/>
          <w:tab w:val="left" w:pos="2304"/>
          <w:tab w:val="left" w:pos="4752"/>
          <w:tab w:val="left" w:pos="5472"/>
          <w:tab w:val="left" w:pos="7200"/>
        </w:tabs>
        <w:rPr>
          <w:rFonts w:ascii="Calibri" w:hAnsi="Calibri" w:cs="Calibri"/>
          <w:sz w:val="22"/>
          <w:szCs w:val="22"/>
        </w:rPr>
      </w:pPr>
    </w:p>
    <w:p w:rsidR="008608C2" w:rsidRPr="006C4985" w:rsidP="00DF0B42" w14:paraId="559631F8" w14:textId="77777777">
      <w:pPr>
        <w:widowControl/>
        <w:tabs>
          <w:tab w:val="left" w:pos="-432"/>
          <w:tab w:val="left" w:pos="0"/>
          <w:tab w:val="left" w:pos="662"/>
          <w:tab w:val="left" w:pos="2304"/>
          <w:tab w:val="left" w:pos="4752"/>
          <w:tab w:val="left" w:pos="5472"/>
          <w:tab w:val="left" w:pos="7200"/>
        </w:tabs>
        <w:rPr>
          <w:rFonts w:ascii="Calibri" w:hAnsi="Calibri" w:cs="Calibri"/>
          <w:sz w:val="22"/>
          <w:szCs w:val="22"/>
        </w:rPr>
      </w:pPr>
      <w:r w:rsidRPr="006C4985">
        <w:rPr>
          <w:rFonts w:ascii="Calibri" w:hAnsi="Calibri" w:cs="Calibri"/>
          <w:sz w:val="22"/>
          <w:szCs w:val="22"/>
        </w:rPr>
        <w:br w:type="page"/>
      </w:r>
    </w:p>
    <w:p w:rsidR="008608C2" w:rsidRPr="006C4985" w:rsidP="00DF0B42" w14:paraId="7E07D679" w14:textId="77777777">
      <w:pPr>
        <w:pStyle w:val="TOCHeading"/>
        <w:spacing w:before="0" w:line="240" w:lineRule="auto"/>
        <w:jc w:val="center"/>
        <w:rPr>
          <w:rFonts w:ascii="Calibri" w:hAnsi="Calibri" w:cs="Calibri"/>
          <w:color w:val="auto"/>
          <w:sz w:val="22"/>
          <w:szCs w:val="22"/>
        </w:rPr>
      </w:pPr>
      <w:r w:rsidRPr="006C4985">
        <w:rPr>
          <w:rFonts w:ascii="Calibri" w:hAnsi="Calibri" w:cs="Calibri"/>
          <w:color w:val="auto"/>
          <w:sz w:val="22"/>
          <w:szCs w:val="22"/>
        </w:rPr>
        <w:t>Table of Contents</w:t>
      </w:r>
    </w:p>
    <w:p w:rsidR="00021081" w:rsidRPr="006C4985" w:rsidP="00DF0B42" w14:paraId="0DBBE8EE" w14:textId="77777777">
      <w:pPr>
        <w:rPr>
          <w:rFonts w:ascii="Calibri" w:hAnsi="Calibri" w:cs="Calibri"/>
          <w:sz w:val="22"/>
          <w:szCs w:val="22"/>
          <w:lang w:eastAsia="ja-JP"/>
        </w:rPr>
      </w:pPr>
    </w:p>
    <w:p w:rsidR="00B252A9" w:rsidRPr="006C4985" w:rsidP="00DF0B42" w14:paraId="7CE3A76F" w14:textId="77777777">
      <w:pPr>
        <w:numPr>
          <w:ilvl w:val="0"/>
          <w:numId w:val="20"/>
        </w:numPr>
        <w:ind w:left="0"/>
        <w:rPr>
          <w:rFonts w:ascii="Calibri" w:hAnsi="Calibri" w:cs="Calibri"/>
          <w:sz w:val="22"/>
          <w:szCs w:val="22"/>
          <w:lang w:eastAsia="ja-JP"/>
        </w:rPr>
      </w:pPr>
      <w:r w:rsidRPr="006C4985">
        <w:rPr>
          <w:rFonts w:ascii="Calibri" w:hAnsi="Calibri" w:cs="Calibri"/>
          <w:sz w:val="22"/>
          <w:szCs w:val="22"/>
          <w:lang w:eastAsia="ja-JP"/>
        </w:rPr>
        <w:t>Respondent Universe and Sampling Methods……………………………………………………………………3</w:t>
      </w:r>
    </w:p>
    <w:p w:rsidR="001475F7" w:rsidRPr="006C4985" w:rsidP="00DF0B42" w14:paraId="449B3746" w14:textId="6FA75ADC">
      <w:pPr>
        <w:numPr>
          <w:ilvl w:val="0"/>
          <w:numId w:val="20"/>
        </w:numPr>
        <w:ind w:left="0"/>
        <w:rPr>
          <w:rFonts w:ascii="Calibri" w:hAnsi="Calibri" w:cs="Calibri"/>
          <w:sz w:val="22"/>
          <w:szCs w:val="22"/>
          <w:lang w:eastAsia="ja-JP"/>
        </w:rPr>
      </w:pPr>
      <w:r w:rsidRPr="006C4985">
        <w:rPr>
          <w:rFonts w:ascii="Calibri" w:hAnsi="Calibri" w:cs="Calibri"/>
          <w:sz w:val="22"/>
          <w:szCs w:val="22"/>
          <w:lang w:eastAsia="ja-JP"/>
        </w:rPr>
        <w:t>Procedures for the collection of Information…………………………………………………………………….</w:t>
      </w:r>
      <w:r w:rsidR="00AA65F9">
        <w:rPr>
          <w:rFonts w:ascii="Calibri" w:hAnsi="Calibri" w:cs="Calibri"/>
          <w:sz w:val="22"/>
          <w:szCs w:val="22"/>
          <w:lang w:eastAsia="ja-JP"/>
        </w:rPr>
        <w:t>4</w:t>
      </w:r>
    </w:p>
    <w:p w:rsidR="001475F7" w:rsidRPr="006C4985" w:rsidP="00DF0B42" w14:paraId="11A44C47" w14:textId="29922306">
      <w:pPr>
        <w:numPr>
          <w:ilvl w:val="0"/>
          <w:numId w:val="20"/>
        </w:numPr>
        <w:ind w:left="0"/>
        <w:rPr>
          <w:rFonts w:ascii="Calibri" w:hAnsi="Calibri" w:cs="Calibri"/>
          <w:sz w:val="22"/>
          <w:szCs w:val="22"/>
          <w:lang w:eastAsia="ja-JP"/>
        </w:rPr>
      </w:pPr>
      <w:r w:rsidRPr="006C4985">
        <w:rPr>
          <w:rFonts w:ascii="Calibri" w:hAnsi="Calibri" w:cs="Calibri"/>
          <w:sz w:val="22"/>
          <w:szCs w:val="22"/>
          <w:lang w:eastAsia="ja-JP"/>
        </w:rPr>
        <w:t>Methods to Maximize Response Rates and Deal with Nonresponse………………………………….</w:t>
      </w:r>
      <w:r w:rsidR="00AA65F9">
        <w:rPr>
          <w:rFonts w:ascii="Calibri" w:hAnsi="Calibri" w:cs="Calibri"/>
          <w:sz w:val="22"/>
          <w:szCs w:val="22"/>
          <w:lang w:eastAsia="ja-JP"/>
        </w:rPr>
        <w:t>5</w:t>
      </w:r>
    </w:p>
    <w:p w:rsidR="001475F7" w:rsidRPr="006C4985" w:rsidP="00DF0B42" w14:paraId="670EFD15" w14:textId="77777777">
      <w:pPr>
        <w:numPr>
          <w:ilvl w:val="0"/>
          <w:numId w:val="20"/>
        </w:numPr>
        <w:ind w:left="0"/>
        <w:rPr>
          <w:rFonts w:ascii="Calibri" w:hAnsi="Calibri" w:cs="Calibri"/>
          <w:sz w:val="22"/>
          <w:szCs w:val="22"/>
          <w:lang w:eastAsia="ja-JP"/>
        </w:rPr>
      </w:pPr>
      <w:r w:rsidRPr="006C4985">
        <w:rPr>
          <w:rFonts w:ascii="Calibri" w:hAnsi="Calibri" w:cs="Calibri"/>
          <w:sz w:val="22"/>
          <w:szCs w:val="22"/>
          <w:lang w:eastAsia="ja-JP"/>
        </w:rPr>
        <w:t>Test of Procedures or Methods to be Undertaken…………………………………………………………….6</w:t>
      </w:r>
    </w:p>
    <w:p w:rsidR="001475F7" w:rsidRPr="006C4985" w:rsidP="00DF0B42" w14:paraId="450FFECC" w14:textId="77777777">
      <w:pPr>
        <w:numPr>
          <w:ilvl w:val="0"/>
          <w:numId w:val="20"/>
        </w:numPr>
        <w:ind w:left="0"/>
        <w:rPr>
          <w:rFonts w:ascii="Calibri" w:hAnsi="Calibri" w:cs="Calibri"/>
          <w:sz w:val="22"/>
          <w:szCs w:val="22"/>
          <w:lang w:eastAsia="ja-JP"/>
        </w:rPr>
      </w:pPr>
      <w:r w:rsidRPr="006C4985">
        <w:rPr>
          <w:rFonts w:ascii="Calibri" w:hAnsi="Calibri" w:cs="Calibri"/>
          <w:sz w:val="22"/>
          <w:szCs w:val="22"/>
          <w:lang w:eastAsia="ja-JP"/>
        </w:rPr>
        <w:t xml:space="preserve">Individuals Consulted on Statistical Aspects and Individuals Collecting and/or Analyzing </w:t>
      </w:r>
    </w:p>
    <w:p w:rsidR="001475F7" w:rsidRPr="006C4985" w:rsidP="00DF0B42" w14:paraId="11AEAEBB" w14:textId="3DD0A34C">
      <w:pPr>
        <w:rPr>
          <w:rFonts w:ascii="Calibri" w:hAnsi="Calibri" w:cs="Calibri"/>
          <w:sz w:val="22"/>
          <w:szCs w:val="22"/>
          <w:lang w:eastAsia="ja-JP"/>
        </w:rPr>
      </w:pPr>
      <w:r w:rsidRPr="006C4985">
        <w:rPr>
          <w:rFonts w:ascii="Calibri" w:hAnsi="Calibri" w:cs="Calibri"/>
          <w:sz w:val="22"/>
          <w:szCs w:val="22"/>
          <w:lang w:eastAsia="ja-JP"/>
        </w:rPr>
        <w:t>Data………………………………………………………………………………………………………………………………….</w:t>
      </w:r>
      <w:r w:rsidR="00A36C75">
        <w:rPr>
          <w:rFonts w:ascii="Calibri" w:hAnsi="Calibri" w:cs="Calibri"/>
          <w:sz w:val="22"/>
          <w:szCs w:val="22"/>
          <w:lang w:eastAsia="ja-JP"/>
        </w:rPr>
        <w:t>7</w:t>
      </w:r>
    </w:p>
    <w:p w:rsidR="00D561E1" w:rsidRPr="006C4985" w:rsidP="00DF0B42" w14:paraId="7571EE82" w14:textId="77777777">
      <w:pPr>
        <w:tabs>
          <w:tab w:val="center" w:pos="4896"/>
          <w:tab w:val="left" w:pos="5040"/>
          <w:tab w:val="left" w:pos="5400"/>
          <w:tab w:val="left" w:pos="5760"/>
          <w:tab w:val="left" w:pos="6120"/>
          <w:tab w:val="left" w:pos="6480"/>
          <w:tab w:val="left" w:pos="6840"/>
          <w:tab w:val="left" w:pos="7200"/>
          <w:tab w:val="left" w:pos="7560"/>
          <w:tab w:val="left" w:pos="7920"/>
          <w:tab w:val="left" w:pos="8280"/>
          <w:tab w:val="left" w:pos="8640"/>
        </w:tabs>
        <w:rPr>
          <w:rFonts w:ascii="Calibri" w:hAnsi="Calibri" w:cs="Calibri"/>
          <w:bCs/>
          <w:sz w:val="22"/>
          <w:szCs w:val="22"/>
          <w:u w:val="single"/>
        </w:rPr>
      </w:pPr>
    </w:p>
    <w:p w:rsidR="003835BA" w:rsidP="00DF0B42" w14:paraId="2ED7E25F" w14:textId="77777777">
      <w:pPr>
        <w:tabs>
          <w:tab w:val="center" w:pos="4896"/>
          <w:tab w:val="left" w:pos="5040"/>
          <w:tab w:val="left" w:pos="5400"/>
          <w:tab w:val="left" w:pos="5760"/>
          <w:tab w:val="left" w:pos="6120"/>
          <w:tab w:val="left" w:pos="6480"/>
          <w:tab w:val="left" w:pos="6840"/>
          <w:tab w:val="left" w:pos="7200"/>
          <w:tab w:val="left" w:pos="7560"/>
          <w:tab w:val="left" w:pos="7920"/>
          <w:tab w:val="left" w:pos="8280"/>
          <w:tab w:val="left" w:pos="8640"/>
        </w:tabs>
        <w:rPr>
          <w:rFonts w:ascii="Calibri" w:hAnsi="Calibri" w:cs="Calibri"/>
          <w:bCs/>
          <w:sz w:val="22"/>
          <w:szCs w:val="22"/>
          <w:u w:val="single"/>
        </w:rPr>
      </w:pPr>
      <w:r w:rsidRPr="006C4985">
        <w:rPr>
          <w:rFonts w:ascii="Calibri" w:hAnsi="Calibri" w:cs="Calibri"/>
          <w:bCs/>
          <w:sz w:val="22"/>
          <w:szCs w:val="22"/>
          <w:u w:val="single"/>
        </w:rPr>
        <w:t>List of Attachments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975"/>
        <w:gridCol w:w="7375"/>
      </w:tblGrid>
      <w:tr w14:paraId="7AC5365A" w14:textId="77777777" w:rsidTr="00887EDD">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975" w:type="dxa"/>
          </w:tcPr>
          <w:p w:rsidR="006D20D3" w:rsidRPr="00F869F0" w:rsidP="00887EDD" w14:paraId="2550E470" w14:textId="77777777">
            <w:pPr>
              <w:rPr>
                <w:rFonts w:asciiTheme="minorHAnsi" w:hAnsiTheme="minorHAnsi" w:cstheme="minorHAnsi"/>
                <w:sz w:val="22"/>
                <w:szCs w:val="22"/>
              </w:rPr>
            </w:pPr>
            <w:r w:rsidRPr="00F869F0">
              <w:rPr>
                <w:rFonts w:asciiTheme="minorHAnsi" w:hAnsiTheme="minorHAnsi" w:cstheme="minorHAnsi"/>
                <w:sz w:val="22"/>
                <w:szCs w:val="22"/>
              </w:rPr>
              <w:t>Attachment 1</w:t>
            </w:r>
          </w:p>
        </w:tc>
        <w:tc>
          <w:tcPr>
            <w:tcW w:w="7375" w:type="dxa"/>
          </w:tcPr>
          <w:p w:rsidR="006D20D3" w:rsidRPr="00F869F0" w:rsidP="00887EDD" w14:paraId="2B586FC9" w14:textId="77777777">
            <w:pPr>
              <w:rPr>
                <w:rFonts w:asciiTheme="minorHAnsi" w:hAnsiTheme="minorHAnsi" w:cstheme="minorHAnsi"/>
                <w:sz w:val="22"/>
                <w:szCs w:val="22"/>
              </w:rPr>
            </w:pPr>
            <w:r w:rsidRPr="00F869F0">
              <w:rPr>
                <w:rFonts w:asciiTheme="minorHAnsi" w:hAnsiTheme="minorHAnsi" w:cstheme="minorHAnsi"/>
                <w:sz w:val="22"/>
                <w:szCs w:val="22"/>
              </w:rPr>
              <w:t>Legislative Mandates (Excerpts)</w:t>
            </w:r>
          </w:p>
        </w:tc>
      </w:tr>
      <w:tr w14:paraId="03148CA7" w14:textId="77777777" w:rsidTr="00887EDD">
        <w:tblPrEx>
          <w:tblW w:w="0" w:type="auto"/>
          <w:tblLook w:val="04A0"/>
        </w:tblPrEx>
        <w:tc>
          <w:tcPr>
            <w:tcW w:w="1975" w:type="dxa"/>
          </w:tcPr>
          <w:p w:rsidR="006D20D3" w:rsidP="00887EDD" w14:paraId="16CCE2FC" w14:textId="77777777">
            <w:pPr>
              <w:rPr>
                <w:rFonts w:asciiTheme="minorHAnsi" w:hAnsiTheme="minorHAnsi" w:cstheme="minorHAnsi"/>
                <w:sz w:val="22"/>
                <w:szCs w:val="22"/>
              </w:rPr>
            </w:pPr>
            <w:r w:rsidRPr="00F869F0">
              <w:rPr>
                <w:rFonts w:asciiTheme="minorHAnsi" w:hAnsiTheme="minorHAnsi" w:cstheme="minorHAnsi"/>
                <w:sz w:val="22"/>
                <w:szCs w:val="22"/>
              </w:rPr>
              <w:t xml:space="preserve">Attachment 2 </w:t>
            </w:r>
          </w:p>
          <w:p w:rsidR="00AA6814" w:rsidP="00887EDD" w14:paraId="670ADF97" w14:textId="77777777">
            <w:pPr>
              <w:rPr>
                <w:rFonts w:asciiTheme="minorHAnsi" w:hAnsiTheme="minorHAnsi" w:cstheme="minorHAnsi"/>
                <w:sz w:val="22"/>
                <w:szCs w:val="22"/>
              </w:rPr>
            </w:pPr>
            <w:r>
              <w:rPr>
                <w:rFonts w:asciiTheme="minorHAnsi" w:hAnsiTheme="minorHAnsi" w:cstheme="minorHAnsi"/>
                <w:sz w:val="22"/>
                <w:szCs w:val="22"/>
              </w:rPr>
              <w:t>Attachments 2a-2c</w:t>
            </w:r>
          </w:p>
          <w:p w:rsidR="00AA6814" w:rsidRPr="00F869F0" w:rsidP="00887EDD" w14:paraId="7AC30DB5" w14:textId="68EF68FD">
            <w:pPr>
              <w:rPr>
                <w:rFonts w:asciiTheme="minorHAnsi" w:hAnsiTheme="minorHAnsi" w:cstheme="minorHAnsi"/>
                <w:sz w:val="22"/>
                <w:szCs w:val="22"/>
              </w:rPr>
            </w:pPr>
            <w:r>
              <w:rPr>
                <w:rFonts w:asciiTheme="minorHAnsi" w:hAnsiTheme="minorHAnsi" w:cstheme="minorHAnsi"/>
                <w:sz w:val="22"/>
                <w:szCs w:val="22"/>
              </w:rPr>
              <w:t>Attachment 2d</w:t>
            </w:r>
          </w:p>
        </w:tc>
        <w:tc>
          <w:tcPr>
            <w:tcW w:w="7375" w:type="dxa"/>
          </w:tcPr>
          <w:p w:rsidR="006D20D3" w:rsidP="00887EDD" w14:paraId="76989EEE" w14:textId="77777777">
            <w:pPr>
              <w:rPr>
                <w:rFonts w:asciiTheme="minorHAnsi" w:hAnsiTheme="minorHAnsi" w:cstheme="minorHAnsi"/>
                <w:sz w:val="22"/>
                <w:szCs w:val="22"/>
              </w:rPr>
            </w:pPr>
            <w:r w:rsidRPr="00F869F0">
              <w:rPr>
                <w:rFonts w:asciiTheme="minorHAnsi" w:hAnsiTheme="minorHAnsi" w:cstheme="minorHAnsi"/>
                <w:sz w:val="22"/>
                <w:szCs w:val="22"/>
              </w:rPr>
              <w:t>60-Day Federal Register Notice</w:t>
            </w:r>
          </w:p>
          <w:p w:rsidR="006C44A9" w:rsidP="00887EDD" w14:paraId="7AB46DD3" w14:textId="77777777">
            <w:pPr>
              <w:rPr>
                <w:rFonts w:asciiTheme="minorHAnsi" w:hAnsiTheme="minorHAnsi" w:cstheme="minorHAnsi"/>
                <w:sz w:val="22"/>
                <w:szCs w:val="22"/>
              </w:rPr>
            </w:pPr>
            <w:r>
              <w:rPr>
                <w:rFonts w:asciiTheme="minorHAnsi" w:hAnsiTheme="minorHAnsi" w:cstheme="minorHAnsi"/>
                <w:sz w:val="22"/>
                <w:szCs w:val="22"/>
              </w:rPr>
              <w:t>Comments</w:t>
            </w:r>
          </w:p>
          <w:p w:rsidR="006C44A9" w:rsidRPr="00F869F0" w:rsidP="00887EDD" w14:paraId="27F1D211" w14:textId="439BA872">
            <w:pPr>
              <w:rPr>
                <w:rFonts w:asciiTheme="minorHAnsi" w:hAnsiTheme="minorHAnsi" w:cstheme="minorHAnsi"/>
                <w:sz w:val="22"/>
                <w:szCs w:val="22"/>
              </w:rPr>
            </w:pPr>
            <w:r>
              <w:rPr>
                <w:rFonts w:asciiTheme="minorHAnsi" w:hAnsiTheme="minorHAnsi" w:cstheme="minorHAnsi"/>
                <w:sz w:val="22"/>
                <w:szCs w:val="22"/>
              </w:rPr>
              <w:t>Response</w:t>
            </w:r>
            <w:r w:rsidR="00AA6814">
              <w:rPr>
                <w:rFonts w:asciiTheme="minorHAnsi" w:hAnsiTheme="minorHAnsi" w:cstheme="minorHAnsi"/>
                <w:sz w:val="22"/>
                <w:szCs w:val="22"/>
              </w:rPr>
              <w:t>s</w:t>
            </w:r>
            <w:r>
              <w:rPr>
                <w:rFonts w:asciiTheme="minorHAnsi" w:hAnsiTheme="minorHAnsi" w:cstheme="minorHAnsi"/>
                <w:sz w:val="22"/>
                <w:szCs w:val="22"/>
              </w:rPr>
              <w:t xml:space="preserve"> to the Comments</w:t>
            </w:r>
          </w:p>
        </w:tc>
      </w:tr>
      <w:tr w14:paraId="70315DFB" w14:textId="77777777" w:rsidTr="00887EDD">
        <w:tblPrEx>
          <w:tblW w:w="0" w:type="auto"/>
          <w:tblLook w:val="04A0"/>
        </w:tblPrEx>
        <w:tc>
          <w:tcPr>
            <w:tcW w:w="1975" w:type="dxa"/>
          </w:tcPr>
          <w:p w:rsidR="006D20D3" w:rsidP="00887EDD" w14:paraId="246F0019" w14:textId="77777777">
            <w:pPr>
              <w:rPr>
                <w:rFonts w:asciiTheme="minorHAnsi" w:hAnsiTheme="minorHAnsi" w:cstheme="minorHAnsi"/>
                <w:sz w:val="22"/>
                <w:szCs w:val="22"/>
              </w:rPr>
            </w:pPr>
            <w:r>
              <w:rPr>
                <w:rFonts w:asciiTheme="minorHAnsi" w:hAnsiTheme="minorHAnsi" w:cstheme="minorHAnsi"/>
                <w:sz w:val="22"/>
                <w:szCs w:val="22"/>
              </w:rPr>
              <w:t>Attachment 3a</w:t>
            </w:r>
          </w:p>
        </w:tc>
        <w:tc>
          <w:tcPr>
            <w:tcW w:w="7375" w:type="dxa"/>
          </w:tcPr>
          <w:p w:rsidR="006D20D3" w:rsidP="00887EDD" w14:paraId="5163794D" w14:textId="77777777">
            <w:pPr>
              <w:rPr>
                <w:rFonts w:asciiTheme="minorHAnsi" w:hAnsiTheme="minorHAnsi" w:cstheme="minorHAnsi"/>
                <w:sz w:val="22"/>
                <w:szCs w:val="22"/>
              </w:rPr>
            </w:pPr>
            <w:r>
              <w:rPr>
                <w:rFonts w:asciiTheme="minorHAnsi" w:hAnsiTheme="minorHAnsi" w:cstheme="minorHAnsi"/>
                <w:sz w:val="22"/>
                <w:szCs w:val="22"/>
              </w:rPr>
              <w:t>NHIS Survey Content Justification</w:t>
            </w:r>
          </w:p>
        </w:tc>
      </w:tr>
      <w:tr w14:paraId="6B8AF586" w14:textId="77777777" w:rsidTr="00887EDD">
        <w:tblPrEx>
          <w:tblW w:w="0" w:type="auto"/>
          <w:tblLook w:val="04A0"/>
        </w:tblPrEx>
        <w:tc>
          <w:tcPr>
            <w:tcW w:w="1975" w:type="dxa"/>
          </w:tcPr>
          <w:p w:rsidR="006D20D3" w:rsidRPr="00F869F0" w:rsidP="00887EDD" w14:paraId="30EF4C50" w14:textId="77777777">
            <w:pPr>
              <w:rPr>
                <w:rFonts w:asciiTheme="minorHAnsi" w:hAnsiTheme="minorHAnsi" w:cstheme="minorHAnsi"/>
                <w:sz w:val="22"/>
                <w:szCs w:val="22"/>
              </w:rPr>
            </w:pPr>
            <w:r w:rsidRPr="00F869F0">
              <w:rPr>
                <w:rFonts w:asciiTheme="minorHAnsi" w:hAnsiTheme="minorHAnsi" w:cstheme="minorHAnsi"/>
                <w:sz w:val="22"/>
                <w:szCs w:val="22"/>
              </w:rPr>
              <w:t>Attachment 3b</w:t>
            </w:r>
          </w:p>
        </w:tc>
        <w:tc>
          <w:tcPr>
            <w:tcW w:w="7375" w:type="dxa"/>
          </w:tcPr>
          <w:p w:rsidR="006D20D3" w:rsidRPr="00F869F0" w:rsidP="00887EDD" w14:paraId="674F62B7" w14:textId="77777777">
            <w:pPr>
              <w:rPr>
                <w:rFonts w:asciiTheme="minorHAnsi" w:hAnsiTheme="minorHAnsi" w:cstheme="minorHAnsi"/>
                <w:sz w:val="22"/>
                <w:szCs w:val="22"/>
              </w:rPr>
            </w:pPr>
            <w:r w:rsidRPr="00F869F0">
              <w:rPr>
                <w:rFonts w:asciiTheme="minorHAnsi" w:hAnsiTheme="minorHAnsi" w:cstheme="minorHAnsi"/>
                <w:sz w:val="22"/>
                <w:szCs w:val="22"/>
              </w:rPr>
              <w:t xml:space="preserve">NHIS Snapshot 3 Year-Cycle Questionnaire Content and Periodicity </w:t>
            </w:r>
          </w:p>
        </w:tc>
      </w:tr>
      <w:tr w14:paraId="50193674" w14:textId="77777777" w:rsidTr="00887EDD">
        <w:tblPrEx>
          <w:tblW w:w="0" w:type="auto"/>
          <w:tblLook w:val="04A0"/>
        </w:tblPrEx>
        <w:tc>
          <w:tcPr>
            <w:tcW w:w="1975" w:type="dxa"/>
          </w:tcPr>
          <w:p w:rsidR="006D20D3" w:rsidRPr="00F869F0" w:rsidP="00887EDD" w14:paraId="4CF9F6DC" w14:textId="77777777">
            <w:pPr>
              <w:rPr>
                <w:rFonts w:asciiTheme="minorHAnsi" w:hAnsiTheme="minorHAnsi" w:cstheme="minorHAnsi"/>
                <w:sz w:val="22"/>
                <w:szCs w:val="22"/>
              </w:rPr>
            </w:pPr>
            <w:r w:rsidRPr="00F869F0">
              <w:rPr>
                <w:rFonts w:asciiTheme="minorHAnsi" w:hAnsiTheme="minorHAnsi" w:cstheme="minorHAnsi"/>
                <w:sz w:val="22"/>
                <w:szCs w:val="22"/>
              </w:rPr>
              <w:t>Attachment 3c</w:t>
            </w:r>
            <w:r w:rsidRPr="00F869F0">
              <w:rPr>
                <w:rFonts w:asciiTheme="minorHAnsi" w:hAnsiTheme="minorHAnsi" w:cstheme="minorHAnsi"/>
                <w:sz w:val="22"/>
                <w:szCs w:val="22"/>
              </w:rPr>
              <w:tab/>
            </w:r>
          </w:p>
        </w:tc>
        <w:tc>
          <w:tcPr>
            <w:tcW w:w="7375" w:type="dxa"/>
          </w:tcPr>
          <w:p w:rsidR="006D20D3" w:rsidRPr="00F869F0" w:rsidP="00887EDD" w14:paraId="2C804664" w14:textId="77777777">
            <w:pPr>
              <w:rPr>
                <w:rFonts w:asciiTheme="minorHAnsi" w:hAnsiTheme="minorHAnsi" w:cstheme="minorHAnsi"/>
                <w:sz w:val="22"/>
                <w:szCs w:val="22"/>
              </w:rPr>
            </w:pPr>
            <w:r w:rsidRPr="00F869F0">
              <w:rPr>
                <w:rFonts w:asciiTheme="minorHAnsi" w:hAnsiTheme="minorHAnsi" w:cstheme="minorHAnsi"/>
                <w:sz w:val="22"/>
                <w:szCs w:val="22"/>
              </w:rPr>
              <w:t>NHIS Annual and Rotating Core 202</w:t>
            </w:r>
            <w:r>
              <w:rPr>
                <w:rFonts w:asciiTheme="minorHAnsi" w:hAnsiTheme="minorHAnsi" w:cstheme="minorHAnsi"/>
                <w:sz w:val="22"/>
                <w:szCs w:val="22"/>
              </w:rPr>
              <w:t>4</w:t>
            </w:r>
            <w:r w:rsidRPr="00F869F0">
              <w:rPr>
                <w:rFonts w:asciiTheme="minorHAnsi" w:hAnsiTheme="minorHAnsi" w:cstheme="minorHAnsi"/>
                <w:sz w:val="22"/>
                <w:szCs w:val="22"/>
              </w:rPr>
              <w:t>, 202</w:t>
            </w:r>
            <w:r>
              <w:rPr>
                <w:rFonts w:asciiTheme="minorHAnsi" w:hAnsiTheme="minorHAnsi" w:cstheme="minorHAnsi"/>
                <w:sz w:val="22"/>
                <w:szCs w:val="22"/>
              </w:rPr>
              <w:t>5</w:t>
            </w:r>
            <w:r w:rsidRPr="00F869F0">
              <w:rPr>
                <w:rFonts w:asciiTheme="minorHAnsi" w:hAnsiTheme="minorHAnsi" w:cstheme="minorHAnsi"/>
                <w:sz w:val="22"/>
                <w:szCs w:val="22"/>
              </w:rPr>
              <w:t>, 202</w:t>
            </w:r>
            <w:r>
              <w:rPr>
                <w:rFonts w:asciiTheme="minorHAnsi" w:hAnsiTheme="minorHAnsi" w:cstheme="minorHAnsi"/>
                <w:sz w:val="22"/>
                <w:szCs w:val="22"/>
              </w:rPr>
              <w:t>6</w:t>
            </w:r>
            <w:r w:rsidRPr="00F869F0">
              <w:rPr>
                <w:rFonts w:asciiTheme="minorHAnsi" w:hAnsiTheme="minorHAnsi" w:cstheme="minorHAnsi"/>
                <w:sz w:val="22"/>
                <w:szCs w:val="22"/>
              </w:rPr>
              <w:t xml:space="preserve"> - Sample Adult</w:t>
            </w:r>
          </w:p>
        </w:tc>
      </w:tr>
      <w:tr w14:paraId="7BD0D37B" w14:textId="77777777" w:rsidTr="00887EDD">
        <w:tblPrEx>
          <w:tblW w:w="0" w:type="auto"/>
          <w:tblLook w:val="04A0"/>
        </w:tblPrEx>
        <w:tc>
          <w:tcPr>
            <w:tcW w:w="1975" w:type="dxa"/>
          </w:tcPr>
          <w:p w:rsidR="006D20D3" w:rsidRPr="00F869F0" w:rsidP="00887EDD" w14:paraId="724AEEF5" w14:textId="77777777">
            <w:pPr>
              <w:rPr>
                <w:rFonts w:asciiTheme="minorHAnsi" w:hAnsiTheme="minorHAnsi" w:cstheme="minorHAnsi"/>
                <w:sz w:val="22"/>
                <w:szCs w:val="22"/>
              </w:rPr>
            </w:pPr>
            <w:r w:rsidRPr="00F869F0">
              <w:rPr>
                <w:rFonts w:asciiTheme="minorHAnsi" w:hAnsiTheme="minorHAnsi" w:cstheme="minorHAnsi"/>
                <w:sz w:val="22"/>
                <w:szCs w:val="22"/>
              </w:rPr>
              <w:t>Attachment 3d</w:t>
            </w:r>
          </w:p>
        </w:tc>
        <w:tc>
          <w:tcPr>
            <w:tcW w:w="7375" w:type="dxa"/>
          </w:tcPr>
          <w:p w:rsidR="006D20D3" w:rsidRPr="00F869F0" w:rsidP="00887EDD" w14:paraId="3FBE1FA5" w14:textId="77777777">
            <w:pPr>
              <w:rPr>
                <w:rFonts w:asciiTheme="minorHAnsi" w:hAnsiTheme="minorHAnsi" w:cstheme="minorHAnsi"/>
                <w:sz w:val="22"/>
                <w:szCs w:val="22"/>
              </w:rPr>
            </w:pPr>
            <w:r w:rsidRPr="00F869F0">
              <w:rPr>
                <w:rFonts w:asciiTheme="minorHAnsi" w:hAnsiTheme="minorHAnsi" w:cstheme="minorHAnsi"/>
                <w:sz w:val="22"/>
                <w:szCs w:val="22"/>
              </w:rPr>
              <w:t>NHIS Annual and Rotating Core 202</w:t>
            </w:r>
            <w:r>
              <w:rPr>
                <w:rFonts w:asciiTheme="minorHAnsi" w:hAnsiTheme="minorHAnsi" w:cstheme="minorHAnsi"/>
                <w:sz w:val="22"/>
                <w:szCs w:val="22"/>
              </w:rPr>
              <w:t>4</w:t>
            </w:r>
            <w:r w:rsidRPr="00F869F0">
              <w:rPr>
                <w:rFonts w:asciiTheme="minorHAnsi" w:hAnsiTheme="minorHAnsi" w:cstheme="minorHAnsi"/>
                <w:sz w:val="22"/>
                <w:szCs w:val="22"/>
              </w:rPr>
              <w:t>, 202</w:t>
            </w:r>
            <w:r>
              <w:rPr>
                <w:rFonts w:asciiTheme="minorHAnsi" w:hAnsiTheme="minorHAnsi" w:cstheme="minorHAnsi"/>
                <w:sz w:val="22"/>
                <w:szCs w:val="22"/>
              </w:rPr>
              <w:t>5</w:t>
            </w:r>
            <w:r w:rsidRPr="00F869F0">
              <w:rPr>
                <w:rFonts w:asciiTheme="minorHAnsi" w:hAnsiTheme="minorHAnsi" w:cstheme="minorHAnsi"/>
                <w:sz w:val="22"/>
                <w:szCs w:val="22"/>
              </w:rPr>
              <w:t>, 202</w:t>
            </w:r>
            <w:r>
              <w:rPr>
                <w:rFonts w:asciiTheme="minorHAnsi" w:hAnsiTheme="minorHAnsi" w:cstheme="minorHAnsi"/>
                <w:sz w:val="22"/>
                <w:szCs w:val="22"/>
              </w:rPr>
              <w:t>6</w:t>
            </w:r>
            <w:r w:rsidRPr="00F869F0">
              <w:rPr>
                <w:rFonts w:asciiTheme="minorHAnsi" w:hAnsiTheme="minorHAnsi" w:cstheme="minorHAnsi"/>
                <w:sz w:val="22"/>
                <w:szCs w:val="22"/>
              </w:rPr>
              <w:t xml:space="preserve"> - Sample Child</w:t>
            </w:r>
          </w:p>
        </w:tc>
      </w:tr>
      <w:tr w14:paraId="3ECDA454" w14:textId="77777777" w:rsidTr="00887EDD">
        <w:tblPrEx>
          <w:tblW w:w="0" w:type="auto"/>
          <w:tblLook w:val="04A0"/>
        </w:tblPrEx>
        <w:tc>
          <w:tcPr>
            <w:tcW w:w="1975" w:type="dxa"/>
          </w:tcPr>
          <w:p w:rsidR="006D20D3" w:rsidRPr="00F869F0" w:rsidP="00887EDD" w14:paraId="154E0E05" w14:textId="77777777">
            <w:pPr>
              <w:rPr>
                <w:rFonts w:asciiTheme="minorHAnsi" w:hAnsiTheme="minorHAnsi" w:cstheme="minorHAnsi"/>
                <w:sz w:val="22"/>
                <w:szCs w:val="22"/>
              </w:rPr>
            </w:pPr>
            <w:r w:rsidRPr="00D76453">
              <w:rPr>
                <w:rFonts w:asciiTheme="minorHAnsi" w:hAnsiTheme="minorHAnsi" w:cstheme="minorHAnsi"/>
                <w:sz w:val="22"/>
                <w:szCs w:val="22"/>
              </w:rPr>
              <w:t xml:space="preserve">Attachment </w:t>
            </w:r>
            <w:r>
              <w:rPr>
                <w:rFonts w:asciiTheme="minorHAnsi" w:hAnsiTheme="minorHAnsi" w:cstheme="minorHAnsi"/>
                <w:sz w:val="22"/>
                <w:szCs w:val="22"/>
              </w:rPr>
              <w:t>3e</w:t>
            </w:r>
          </w:p>
        </w:tc>
        <w:tc>
          <w:tcPr>
            <w:tcW w:w="7375" w:type="dxa"/>
          </w:tcPr>
          <w:p w:rsidR="006D20D3" w:rsidRPr="00F869F0" w:rsidP="00887EDD" w14:paraId="6E7CA4DD" w14:textId="77777777">
            <w:pPr>
              <w:rPr>
                <w:rFonts w:asciiTheme="minorHAnsi" w:hAnsiTheme="minorHAnsi" w:cstheme="minorHAnsi"/>
                <w:sz w:val="22"/>
                <w:szCs w:val="22"/>
              </w:rPr>
            </w:pPr>
            <w:r w:rsidRPr="00D76453">
              <w:rPr>
                <w:rFonts w:asciiTheme="minorHAnsi" w:hAnsiTheme="minorHAnsi" w:cstheme="minorHAnsi"/>
                <w:sz w:val="22"/>
                <w:szCs w:val="22"/>
              </w:rPr>
              <w:t xml:space="preserve">NHIS </w:t>
            </w:r>
            <w:r>
              <w:rPr>
                <w:rFonts w:asciiTheme="minorHAnsi" w:hAnsiTheme="minorHAnsi" w:cstheme="minorHAnsi"/>
                <w:sz w:val="22"/>
                <w:szCs w:val="22"/>
              </w:rPr>
              <w:t>Potential</w:t>
            </w:r>
            <w:r w:rsidRPr="00D76453">
              <w:rPr>
                <w:rFonts w:asciiTheme="minorHAnsi" w:hAnsiTheme="minorHAnsi" w:cstheme="minorHAnsi"/>
                <w:sz w:val="22"/>
                <w:szCs w:val="22"/>
              </w:rPr>
              <w:t xml:space="preserve"> Sponsored and Emerging Content 2024, 2025, 2026</w:t>
            </w:r>
          </w:p>
        </w:tc>
      </w:tr>
      <w:tr w14:paraId="29DFFDA7" w14:textId="77777777" w:rsidTr="00887EDD">
        <w:tblPrEx>
          <w:tblW w:w="0" w:type="auto"/>
          <w:tblLook w:val="04A0"/>
        </w:tblPrEx>
        <w:tc>
          <w:tcPr>
            <w:tcW w:w="1975" w:type="dxa"/>
          </w:tcPr>
          <w:p w:rsidR="006D20D3" w:rsidRPr="00F869F0" w:rsidP="00887EDD" w14:paraId="7225EFAC" w14:textId="77777777">
            <w:pPr>
              <w:rPr>
                <w:rFonts w:asciiTheme="minorHAnsi" w:hAnsiTheme="minorHAnsi" w:cstheme="minorHAnsi"/>
                <w:sz w:val="22"/>
                <w:szCs w:val="22"/>
              </w:rPr>
            </w:pPr>
            <w:r w:rsidRPr="00D76453">
              <w:rPr>
                <w:rFonts w:asciiTheme="minorHAnsi" w:hAnsiTheme="minorHAnsi" w:cstheme="minorHAnsi"/>
                <w:sz w:val="22"/>
                <w:szCs w:val="22"/>
              </w:rPr>
              <w:t xml:space="preserve">Attachment </w:t>
            </w:r>
            <w:r>
              <w:rPr>
                <w:rFonts w:asciiTheme="minorHAnsi" w:hAnsiTheme="minorHAnsi" w:cstheme="minorHAnsi"/>
                <w:sz w:val="22"/>
                <w:szCs w:val="22"/>
              </w:rPr>
              <w:t>3f</w:t>
            </w:r>
          </w:p>
        </w:tc>
        <w:tc>
          <w:tcPr>
            <w:tcW w:w="7375" w:type="dxa"/>
          </w:tcPr>
          <w:p w:rsidR="006D20D3" w:rsidRPr="00F869F0" w:rsidP="00887EDD" w14:paraId="34688C6D" w14:textId="77777777">
            <w:pPr>
              <w:rPr>
                <w:rFonts w:asciiTheme="minorHAnsi" w:hAnsiTheme="minorHAnsi" w:cstheme="minorHAnsi"/>
                <w:sz w:val="22"/>
                <w:szCs w:val="22"/>
              </w:rPr>
            </w:pPr>
            <w:r w:rsidRPr="00775F1D">
              <w:rPr>
                <w:rFonts w:asciiTheme="minorHAnsi" w:hAnsiTheme="minorHAnsi" w:cstheme="minorHAnsi"/>
                <w:sz w:val="22"/>
                <w:szCs w:val="22"/>
              </w:rPr>
              <w:t>Healthy People 2030 Objectives Slated for NHIS</w:t>
            </w:r>
          </w:p>
        </w:tc>
      </w:tr>
      <w:tr w14:paraId="6CEF4A2F" w14:textId="77777777" w:rsidTr="00887EDD">
        <w:tblPrEx>
          <w:tblW w:w="0" w:type="auto"/>
          <w:tblLook w:val="04A0"/>
        </w:tblPrEx>
        <w:tc>
          <w:tcPr>
            <w:tcW w:w="1975" w:type="dxa"/>
          </w:tcPr>
          <w:p w:rsidR="00281F7E" w:rsidRPr="00D76453" w:rsidP="00281F7E" w14:paraId="3F3B0BCF" w14:textId="1B0A910A">
            <w:pPr>
              <w:rPr>
                <w:rFonts w:asciiTheme="minorHAnsi" w:hAnsiTheme="minorHAnsi" w:cstheme="minorHAnsi"/>
                <w:sz w:val="22"/>
                <w:szCs w:val="22"/>
              </w:rPr>
            </w:pPr>
            <w:r>
              <w:rPr>
                <w:rFonts w:asciiTheme="minorHAnsi" w:hAnsiTheme="minorHAnsi" w:cstheme="minorHAnsi"/>
                <w:sz w:val="22"/>
                <w:szCs w:val="22"/>
              </w:rPr>
              <w:t>Attachment 5a</w:t>
            </w:r>
          </w:p>
        </w:tc>
        <w:tc>
          <w:tcPr>
            <w:tcW w:w="7375" w:type="dxa"/>
          </w:tcPr>
          <w:p w:rsidR="00281F7E" w:rsidRPr="00775F1D" w:rsidP="00281F7E" w14:paraId="5740D319" w14:textId="7F6AF4C9">
            <w:pPr>
              <w:rPr>
                <w:rFonts w:asciiTheme="minorHAnsi" w:hAnsiTheme="minorHAnsi" w:cstheme="minorHAnsi"/>
                <w:sz w:val="22"/>
                <w:szCs w:val="22"/>
              </w:rPr>
            </w:pPr>
            <w:r>
              <w:rPr>
                <w:rFonts w:asciiTheme="minorHAnsi" w:hAnsiTheme="minorHAnsi" w:cstheme="minorHAnsi"/>
                <w:sz w:val="22"/>
                <w:szCs w:val="22"/>
              </w:rPr>
              <w:t>2024 NHIS Sponsored Content Added – Concepts Measured</w:t>
            </w:r>
          </w:p>
        </w:tc>
      </w:tr>
      <w:tr w14:paraId="7FAAD1B7" w14:textId="77777777" w:rsidTr="00887EDD">
        <w:tblPrEx>
          <w:tblW w:w="0" w:type="auto"/>
          <w:tblLook w:val="04A0"/>
        </w:tblPrEx>
        <w:tc>
          <w:tcPr>
            <w:tcW w:w="1975" w:type="dxa"/>
          </w:tcPr>
          <w:p w:rsidR="00281F7E" w:rsidRPr="00D76453" w:rsidP="00281F7E" w14:paraId="733D6A37" w14:textId="453DC026">
            <w:pPr>
              <w:rPr>
                <w:rFonts w:asciiTheme="minorHAnsi" w:hAnsiTheme="minorHAnsi" w:cstheme="minorHAnsi"/>
                <w:sz w:val="22"/>
                <w:szCs w:val="22"/>
              </w:rPr>
            </w:pPr>
            <w:r>
              <w:rPr>
                <w:rFonts w:asciiTheme="minorHAnsi" w:hAnsiTheme="minorHAnsi" w:cstheme="minorHAnsi"/>
                <w:sz w:val="22"/>
                <w:szCs w:val="22"/>
              </w:rPr>
              <w:t>Attachment 5b</w:t>
            </w:r>
          </w:p>
        </w:tc>
        <w:tc>
          <w:tcPr>
            <w:tcW w:w="7375" w:type="dxa"/>
          </w:tcPr>
          <w:p w:rsidR="00281F7E" w:rsidRPr="00775F1D" w:rsidP="00281F7E" w14:paraId="1620B41F" w14:textId="6D0158D4">
            <w:pPr>
              <w:rPr>
                <w:rFonts w:asciiTheme="minorHAnsi" w:hAnsiTheme="minorHAnsi" w:cstheme="minorHAnsi"/>
                <w:sz w:val="22"/>
                <w:szCs w:val="22"/>
              </w:rPr>
            </w:pPr>
            <w:r>
              <w:rPr>
                <w:rFonts w:asciiTheme="minorHAnsi" w:hAnsiTheme="minorHAnsi" w:cstheme="minorHAnsi"/>
                <w:sz w:val="22"/>
                <w:szCs w:val="22"/>
              </w:rPr>
              <w:t>2024 NHIS Proposed New Content – Concepts Measured Duplication and Proposed use of Data</w:t>
            </w:r>
          </w:p>
        </w:tc>
      </w:tr>
      <w:tr w14:paraId="7EF34F7A" w14:textId="77777777" w:rsidTr="00887EDD">
        <w:tblPrEx>
          <w:tblW w:w="0" w:type="auto"/>
          <w:tblLook w:val="04A0"/>
        </w:tblPrEx>
        <w:tc>
          <w:tcPr>
            <w:tcW w:w="1975" w:type="dxa"/>
          </w:tcPr>
          <w:p w:rsidR="00281F7E" w:rsidRPr="00D76453" w:rsidP="00281F7E" w14:paraId="1112B129" w14:textId="77777777">
            <w:pPr>
              <w:rPr>
                <w:rFonts w:asciiTheme="minorHAnsi" w:hAnsiTheme="minorHAnsi" w:cstheme="minorHAnsi"/>
                <w:sz w:val="22"/>
                <w:szCs w:val="22"/>
              </w:rPr>
            </w:pPr>
            <w:r w:rsidRPr="00D76453">
              <w:rPr>
                <w:rFonts w:asciiTheme="minorHAnsi" w:hAnsiTheme="minorHAnsi" w:cstheme="minorHAnsi"/>
                <w:sz w:val="22"/>
                <w:szCs w:val="22"/>
              </w:rPr>
              <w:t>Attachment 6</w:t>
            </w:r>
          </w:p>
        </w:tc>
        <w:tc>
          <w:tcPr>
            <w:tcW w:w="7375" w:type="dxa"/>
          </w:tcPr>
          <w:p w:rsidR="00281F7E" w:rsidRPr="00D76453" w:rsidP="00281F7E" w14:paraId="15231BEF" w14:textId="77777777">
            <w:pPr>
              <w:rPr>
                <w:rFonts w:asciiTheme="minorHAnsi" w:hAnsiTheme="minorHAnsi" w:cstheme="minorHAnsi"/>
                <w:sz w:val="22"/>
                <w:szCs w:val="22"/>
              </w:rPr>
            </w:pPr>
            <w:r w:rsidRPr="00D76453">
              <w:rPr>
                <w:rFonts w:asciiTheme="minorHAnsi" w:hAnsiTheme="minorHAnsi" w:cstheme="minorHAnsi"/>
                <w:sz w:val="22"/>
                <w:szCs w:val="22"/>
              </w:rPr>
              <w:t>NHIS Methodological projects</w:t>
            </w:r>
          </w:p>
        </w:tc>
      </w:tr>
      <w:tr w14:paraId="0647E9A3" w14:textId="77777777" w:rsidTr="00887EDD">
        <w:tblPrEx>
          <w:tblW w:w="0" w:type="auto"/>
          <w:tblLook w:val="04A0"/>
        </w:tblPrEx>
        <w:tc>
          <w:tcPr>
            <w:tcW w:w="1975" w:type="dxa"/>
          </w:tcPr>
          <w:p w:rsidR="00281F7E" w:rsidRPr="00D76453" w:rsidP="00281F7E" w14:paraId="573CE93D" w14:textId="77777777">
            <w:pPr>
              <w:rPr>
                <w:rFonts w:asciiTheme="minorHAnsi" w:hAnsiTheme="minorHAnsi" w:cstheme="minorHAnsi"/>
                <w:sz w:val="22"/>
                <w:szCs w:val="22"/>
              </w:rPr>
            </w:pPr>
            <w:r w:rsidRPr="00D76453">
              <w:rPr>
                <w:rFonts w:asciiTheme="minorHAnsi" w:hAnsiTheme="minorHAnsi" w:cstheme="minorHAnsi"/>
                <w:sz w:val="22"/>
                <w:szCs w:val="22"/>
              </w:rPr>
              <w:t>Attachment 7</w:t>
            </w:r>
          </w:p>
        </w:tc>
        <w:tc>
          <w:tcPr>
            <w:tcW w:w="7375" w:type="dxa"/>
          </w:tcPr>
          <w:p w:rsidR="00281F7E" w:rsidRPr="00D76453" w:rsidP="00281F7E" w14:paraId="56CCB4FB" w14:textId="77777777">
            <w:pPr>
              <w:rPr>
                <w:rFonts w:asciiTheme="minorHAnsi" w:hAnsiTheme="minorHAnsi" w:cstheme="minorHAnsi"/>
                <w:sz w:val="22"/>
                <w:szCs w:val="22"/>
              </w:rPr>
            </w:pPr>
            <w:r w:rsidRPr="00D76453">
              <w:rPr>
                <w:rFonts w:asciiTheme="minorHAnsi" w:hAnsiTheme="minorHAnsi" w:cstheme="minorHAnsi"/>
                <w:sz w:val="22"/>
                <w:szCs w:val="22"/>
              </w:rPr>
              <w:t xml:space="preserve">NHIS Teen </w:t>
            </w:r>
          </w:p>
        </w:tc>
      </w:tr>
      <w:tr w14:paraId="59B80F49" w14:textId="77777777" w:rsidTr="00887EDD">
        <w:tblPrEx>
          <w:tblW w:w="0" w:type="auto"/>
          <w:tblLook w:val="04A0"/>
        </w:tblPrEx>
        <w:tc>
          <w:tcPr>
            <w:tcW w:w="1975" w:type="dxa"/>
          </w:tcPr>
          <w:p w:rsidR="00281F7E" w:rsidRPr="00D76453" w:rsidP="00281F7E" w14:paraId="75EAA103" w14:textId="43C9080F">
            <w:pPr>
              <w:rPr>
                <w:rFonts w:asciiTheme="minorHAnsi" w:hAnsiTheme="minorHAnsi" w:cstheme="minorHAnsi"/>
                <w:sz w:val="22"/>
                <w:szCs w:val="22"/>
              </w:rPr>
            </w:pPr>
            <w:r>
              <w:rPr>
                <w:rFonts w:asciiTheme="minorHAnsi" w:hAnsiTheme="minorHAnsi" w:cstheme="minorHAnsi"/>
                <w:sz w:val="22"/>
                <w:szCs w:val="22"/>
              </w:rPr>
              <w:t>Attachment 8</w:t>
            </w:r>
          </w:p>
        </w:tc>
        <w:tc>
          <w:tcPr>
            <w:tcW w:w="7375" w:type="dxa"/>
          </w:tcPr>
          <w:p w:rsidR="00281F7E" w:rsidRPr="00D76453" w:rsidP="00281F7E" w14:paraId="452FE6DA" w14:textId="59BE4C08">
            <w:pPr>
              <w:rPr>
                <w:rFonts w:asciiTheme="minorHAnsi" w:hAnsiTheme="minorHAnsi" w:cstheme="minorHAnsi"/>
                <w:sz w:val="22"/>
                <w:szCs w:val="22"/>
              </w:rPr>
            </w:pPr>
            <w:r>
              <w:rPr>
                <w:rFonts w:asciiTheme="minorHAnsi" w:hAnsiTheme="minorHAnsi" w:cstheme="minorHAnsi"/>
                <w:sz w:val="22"/>
                <w:szCs w:val="22"/>
              </w:rPr>
              <w:t xml:space="preserve">Precision Tables </w:t>
            </w:r>
          </w:p>
        </w:tc>
      </w:tr>
      <w:tr w14:paraId="69C44A41" w14:textId="77777777" w:rsidTr="00887EDD">
        <w:tblPrEx>
          <w:tblW w:w="0" w:type="auto"/>
          <w:tblLook w:val="04A0"/>
        </w:tblPrEx>
        <w:tc>
          <w:tcPr>
            <w:tcW w:w="1975" w:type="dxa"/>
          </w:tcPr>
          <w:p w:rsidR="00281F7E" w:rsidRPr="00D76453" w:rsidP="00281F7E" w14:paraId="0FDACDA3" w14:textId="77777777">
            <w:pPr>
              <w:rPr>
                <w:rFonts w:asciiTheme="minorHAnsi" w:hAnsiTheme="minorHAnsi" w:cstheme="minorHAnsi"/>
                <w:sz w:val="22"/>
                <w:szCs w:val="22"/>
              </w:rPr>
            </w:pPr>
            <w:r w:rsidRPr="00D76453">
              <w:rPr>
                <w:rFonts w:asciiTheme="minorHAnsi" w:hAnsiTheme="minorHAnsi" w:cstheme="minorHAnsi"/>
                <w:sz w:val="22"/>
                <w:szCs w:val="22"/>
              </w:rPr>
              <w:t>Attachment 9a</w:t>
            </w:r>
          </w:p>
        </w:tc>
        <w:tc>
          <w:tcPr>
            <w:tcW w:w="7375" w:type="dxa"/>
          </w:tcPr>
          <w:p w:rsidR="00281F7E" w:rsidRPr="00D76453" w:rsidP="00281F7E" w14:paraId="580F9B43" w14:textId="77777777">
            <w:pPr>
              <w:rPr>
                <w:rFonts w:asciiTheme="minorHAnsi" w:hAnsiTheme="minorHAnsi" w:cstheme="minorHAnsi"/>
                <w:sz w:val="22"/>
                <w:szCs w:val="22"/>
              </w:rPr>
            </w:pPr>
            <w:r w:rsidRPr="00D76453">
              <w:rPr>
                <w:rFonts w:asciiTheme="minorHAnsi" w:hAnsiTheme="minorHAnsi" w:cstheme="minorHAnsi"/>
                <w:sz w:val="22"/>
                <w:szCs w:val="22"/>
              </w:rPr>
              <w:t>2024 NHIS Roster Questionnaire</w:t>
            </w:r>
          </w:p>
        </w:tc>
      </w:tr>
      <w:tr w14:paraId="7DB8A9F2" w14:textId="77777777" w:rsidTr="00887EDD">
        <w:tblPrEx>
          <w:tblW w:w="0" w:type="auto"/>
          <w:tblLook w:val="04A0"/>
        </w:tblPrEx>
        <w:tc>
          <w:tcPr>
            <w:tcW w:w="1975" w:type="dxa"/>
          </w:tcPr>
          <w:p w:rsidR="00281F7E" w:rsidRPr="00D76453" w:rsidP="00281F7E" w14:paraId="2A61958D" w14:textId="77777777">
            <w:pPr>
              <w:rPr>
                <w:rFonts w:asciiTheme="minorHAnsi" w:hAnsiTheme="minorHAnsi" w:cstheme="minorHAnsi"/>
                <w:sz w:val="22"/>
                <w:szCs w:val="22"/>
              </w:rPr>
            </w:pPr>
            <w:r w:rsidRPr="00D76453">
              <w:rPr>
                <w:rFonts w:asciiTheme="minorHAnsi" w:hAnsiTheme="minorHAnsi" w:cstheme="minorHAnsi"/>
                <w:sz w:val="22"/>
                <w:szCs w:val="22"/>
              </w:rPr>
              <w:t>Attachment 9b</w:t>
            </w:r>
          </w:p>
        </w:tc>
        <w:tc>
          <w:tcPr>
            <w:tcW w:w="7375" w:type="dxa"/>
          </w:tcPr>
          <w:p w:rsidR="00281F7E" w:rsidRPr="00D76453" w:rsidP="00281F7E" w14:paraId="7CB31850" w14:textId="77777777">
            <w:pPr>
              <w:rPr>
                <w:rFonts w:asciiTheme="minorHAnsi" w:hAnsiTheme="minorHAnsi" w:cstheme="minorHAnsi"/>
                <w:sz w:val="22"/>
                <w:szCs w:val="22"/>
              </w:rPr>
            </w:pPr>
            <w:r w:rsidRPr="00D76453">
              <w:rPr>
                <w:rFonts w:asciiTheme="minorHAnsi" w:hAnsiTheme="minorHAnsi" w:cstheme="minorHAnsi"/>
                <w:sz w:val="22"/>
                <w:szCs w:val="22"/>
              </w:rPr>
              <w:t>2024 NHIS Sample Adult Questionnaire</w:t>
            </w:r>
          </w:p>
        </w:tc>
      </w:tr>
      <w:tr w14:paraId="3D71772F" w14:textId="77777777" w:rsidTr="00887EDD">
        <w:tblPrEx>
          <w:tblW w:w="0" w:type="auto"/>
          <w:tblLook w:val="04A0"/>
        </w:tblPrEx>
        <w:tc>
          <w:tcPr>
            <w:tcW w:w="1975" w:type="dxa"/>
          </w:tcPr>
          <w:p w:rsidR="00281F7E" w:rsidRPr="00D76453" w:rsidP="00281F7E" w14:paraId="305CB6E8" w14:textId="77777777">
            <w:pPr>
              <w:rPr>
                <w:rFonts w:asciiTheme="minorHAnsi" w:hAnsiTheme="minorHAnsi" w:cstheme="minorHAnsi"/>
                <w:sz w:val="22"/>
                <w:szCs w:val="22"/>
              </w:rPr>
            </w:pPr>
            <w:r w:rsidRPr="00D76453">
              <w:rPr>
                <w:rFonts w:asciiTheme="minorHAnsi" w:hAnsiTheme="minorHAnsi" w:cstheme="minorHAnsi"/>
                <w:sz w:val="22"/>
                <w:szCs w:val="22"/>
              </w:rPr>
              <w:t>Attachment 9c</w:t>
            </w:r>
          </w:p>
        </w:tc>
        <w:tc>
          <w:tcPr>
            <w:tcW w:w="7375" w:type="dxa"/>
          </w:tcPr>
          <w:p w:rsidR="00281F7E" w:rsidRPr="00D76453" w:rsidP="00281F7E" w14:paraId="6FE19DD9" w14:textId="77777777">
            <w:pPr>
              <w:rPr>
                <w:rFonts w:asciiTheme="minorHAnsi" w:hAnsiTheme="minorHAnsi" w:cstheme="minorHAnsi"/>
                <w:sz w:val="22"/>
                <w:szCs w:val="22"/>
              </w:rPr>
            </w:pPr>
            <w:r w:rsidRPr="00D76453">
              <w:rPr>
                <w:rFonts w:asciiTheme="minorHAnsi" w:hAnsiTheme="minorHAnsi" w:cstheme="minorHAnsi"/>
                <w:sz w:val="22"/>
                <w:szCs w:val="22"/>
              </w:rPr>
              <w:t>2024 NHIS Sample Child Questionnaire</w:t>
            </w:r>
          </w:p>
        </w:tc>
      </w:tr>
      <w:tr w14:paraId="2C684FB7" w14:textId="77777777" w:rsidTr="00887EDD">
        <w:tblPrEx>
          <w:tblW w:w="0" w:type="auto"/>
          <w:tblLook w:val="04A0"/>
        </w:tblPrEx>
        <w:tc>
          <w:tcPr>
            <w:tcW w:w="1975" w:type="dxa"/>
          </w:tcPr>
          <w:p w:rsidR="00281F7E" w:rsidRPr="00D76453" w:rsidP="00281F7E" w14:paraId="44F60889" w14:textId="77777777">
            <w:pPr>
              <w:rPr>
                <w:rFonts w:asciiTheme="minorHAnsi" w:hAnsiTheme="minorHAnsi" w:cstheme="minorHAnsi"/>
                <w:sz w:val="22"/>
                <w:szCs w:val="22"/>
              </w:rPr>
            </w:pPr>
            <w:r w:rsidRPr="00D76453">
              <w:rPr>
                <w:rFonts w:asciiTheme="minorHAnsi" w:hAnsiTheme="minorHAnsi" w:cstheme="minorHAnsi"/>
                <w:sz w:val="22"/>
                <w:szCs w:val="22"/>
              </w:rPr>
              <w:t>Attachment 9d</w:t>
            </w:r>
          </w:p>
        </w:tc>
        <w:tc>
          <w:tcPr>
            <w:tcW w:w="7375" w:type="dxa"/>
          </w:tcPr>
          <w:p w:rsidR="00281F7E" w:rsidRPr="00D76453" w:rsidP="00281F7E" w14:paraId="2DB24E08" w14:textId="77777777">
            <w:pPr>
              <w:rPr>
                <w:rFonts w:asciiTheme="minorHAnsi" w:hAnsiTheme="minorHAnsi" w:cstheme="minorHAnsi"/>
                <w:sz w:val="22"/>
                <w:szCs w:val="22"/>
              </w:rPr>
            </w:pPr>
            <w:r w:rsidRPr="00D76453">
              <w:rPr>
                <w:rFonts w:asciiTheme="minorHAnsi" w:hAnsiTheme="minorHAnsi" w:cstheme="minorHAnsi"/>
                <w:sz w:val="22"/>
                <w:szCs w:val="22"/>
              </w:rPr>
              <w:t>2024 Reinterview Questionnaire</w:t>
            </w:r>
          </w:p>
        </w:tc>
      </w:tr>
      <w:tr w14:paraId="5311CDD4" w14:textId="77777777" w:rsidTr="00887EDD">
        <w:tblPrEx>
          <w:tblW w:w="0" w:type="auto"/>
          <w:tblLook w:val="04A0"/>
        </w:tblPrEx>
        <w:tc>
          <w:tcPr>
            <w:tcW w:w="1975" w:type="dxa"/>
          </w:tcPr>
          <w:p w:rsidR="00281F7E" w:rsidRPr="00D76453" w:rsidP="00281F7E" w14:paraId="38C6EBE8" w14:textId="77777777">
            <w:pPr>
              <w:rPr>
                <w:rFonts w:asciiTheme="minorHAnsi" w:hAnsiTheme="minorHAnsi" w:cstheme="minorHAnsi"/>
                <w:sz w:val="22"/>
                <w:szCs w:val="22"/>
              </w:rPr>
            </w:pPr>
            <w:r w:rsidRPr="00D76453">
              <w:rPr>
                <w:rFonts w:asciiTheme="minorHAnsi" w:hAnsiTheme="minorHAnsi" w:cstheme="minorHAnsi"/>
                <w:sz w:val="22"/>
                <w:szCs w:val="22"/>
              </w:rPr>
              <w:t>Attachment 10a</w:t>
            </w:r>
          </w:p>
        </w:tc>
        <w:tc>
          <w:tcPr>
            <w:tcW w:w="7375" w:type="dxa"/>
          </w:tcPr>
          <w:p w:rsidR="00281F7E" w:rsidRPr="00D76453" w:rsidP="00281F7E" w14:paraId="4255079C" w14:textId="77777777">
            <w:pPr>
              <w:rPr>
                <w:rFonts w:asciiTheme="minorHAnsi" w:hAnsiTheme="minorHAnsi" w:cstheme="minorHAnsi"/>
                <w:sz w:val="22"/>
                <w:szCs w:val="22"/>
              </w:rPr>
            </w:pPr>
            <w:r w:rsidRPr="00D76453">
              <w:rPr>
                <w:rFonts w:asciiTheme="minorHAnsi" w:hAnsiTheme="minorHAnsi" w:cstheme="minorHAnsi"/>
                <w:sz w:val="22"/>
                <w:szCs w:val="22"/>
              </w:rPr>
              <w:t>2024 NHIS Advance Letter</w:t>
            </w:r>
          </w:p>
        </w:tc>
      </w:tr>
      <w:tr w14:paraId="34E435AB" w14:textId="77777777" w:rsidTr="00887EDD">
        <w:tblPrEx>
          <w:tblW w:w="0" w:type="auto"/>
          <w:tblLook w:val="04A0"/>
        </w:tblPrEx>
        <w:tc>
          <w:tcPr>
            <w:tcW w:w="1975" w:type="dxa"/>
          </w:tcPr>
          <w:p w:rsidR="00281F7E" w:rsidRPr="00F869F0" w:rsidP="00281F7E" w14:paraId="6D1215E7" w14:textId="77777777">
            <w:pPr>
              <w:rPr>
                <w:rFonts w:asciiTheme="minorHAnsi" w:hAnsiTheme="minorHAnsi" w:cstheme="minorHAnsi"/>
                <w:sz w:val="22"/>
                <w:szCs w:val="22"/>
              </w:rPr>
            </w:pPr>
            <w:r w:rsidRPr="00F869F0">
              <w:rPr>
                <w:rFonts w:asciiTheme="minorHAnsi" w:hAnsiTheme="minorHAnsi" w:cstheme="minorHAnsi"/>
                <w:sz w:val="22"/>
                <w:szCs w:val="22"/>
              </w:rPr>
              <w:t>Attachment 10b</w:t>
            </w:r>
          </w:p>
        </w:tc>
        <w:tc>
          <w:tcPr>
            <w:tcW w:w="7375" w:type="dxa"/>
          </w:tcPr>
          <w:p w:rsidR="00281F7E" w:rsidRPr="00F869F0" w:rsidP="00281F7E" w14:paraId="69DF4197" w14:textId="77777777">
            <w:pPr>
              <w:rPr>
                <w:rFonts w:asciiTheme="minorHAnsi" w:hAnsiTheme="minorHAnsi" w:cstheme="minorHAnsi"/>
                <w:sz w:val="22"/>
                <w:szCs w:val="22"/>
              </w:rPr>
            </w:pPr>
            <w:r w:rsidRPr="00F869F0">
              <w:rPr>
                <w:rFonts w:asciiTheme="minorHAnsi" w:hAnsiTheme="minorHAnsi" w:cstheme="minorHAnsi"/>
                <w:sz w:val="22"/>
                <w:szCs w:val="22"/>
              </w:rPr>
              <w:t>202</w:t>
            </w:r>
            <w:r>
              <w:rPr>
                <w:rFonts w:asciiTheme="minorHAnsi" w:hAnsiTheme="minorHAnsi" w:cstheme="minorHAnsi"/>
                <w:sz w:val="22"/>
                <w:szCs w:val="22"/>
              </w:rPr>
              <w:t>4</w:t>
            </w:r>
            <w:r w:rsidRPr="00F869F0">
              <w:rPr>
                <w:rFonts w:asciiTheme="minorHAnsi" w:hAnsiTheme="minorHAnsi" w:cstheme="minorHAnsi"/>
                <w:sz w:val="22"/>
                <w:szCs w:val="22"/>
              </w:rPr>
              <w:t xml:space="preserve"> NHIS Brochure</w:t>
            </w:r>
          </w:p>
        </w:tc>
      </w:tr>
      <w:tr w14:paraId="18181330" w14:textId="77777777" w:rsidTr="00887EDD">
        <w:tblPrEx>
          <w:tblW w:w="0" w:type="auto"/>
          <w:tblLook w:val="04A0"/>
        </w:tblPrEx>
        <w:tc>
          <w:tcPr>
            <w:tcW w:w="1975" w:type="dxa"/>
          </w:tcPr>
          <w:p w:rsidR="00281F7E" w:rsidRPr="00F869F0" w:rsidP="00281F7E" w14:paraId="31EBA59B" w14:textId="77777777">
            <w:pPr>
              <w:rPr>
                <w:rFonts w:asciiTheme="minorHAnsi" w:hAnsiTheme="minorHAnsi" w:cstheme="minorHAnsi"/>
                <w:sz w:val="22"/>
                <w:szCs w:val="22"/>
              </w:rPr>
            </w:pPr>
            <w:r w:rsidRPr="00F869F0">
              <w:rPr>
                <w:rFonts w:asciiTheme="minorHAnsi" w:hAnsiTheme="minorHAnsi" w:cstheme="minorHAnsi"/>
                <w:sz w:val="22"/>
                <w:szCs w:val="22"/>
              </w:rPr>
              <w:t>Attachment 10c</w:t>
            </w:r>
          </w:p>
        </w:tc>
        <w:tc>
          <w:tcPr>
            <w:tcW w:w="7375" w:type="dxa"/>
          </w:tcPr>
          <w:p w:rsidR="00281F7E" w:rsidRPr="00F869F0" w:rsidP="00281F7E" w14:paraId="383D05E6" w14:textId="77777777">
            <w:pPr>
              <w:rPr>
                <w:rFonts w:asciiTheme="minorHAnsi" w:hAnsiTheme="minorHAnsi" w:cstheme="minorHAnsi"/>
                <w:sz w:val="22"/>
                <w:szCs w:val="22"/>
              </w:rPr>
            </w:pPr>
            <w:r w:rsidRPr="00F869F0">
              <w:rPr>
                <w:rFonts w:asciiTheme="minorHAnsi" w:hAnsiTheme="minorHAnsi" w:cstheme="minorHAnsi"/>
                <w:sz w:val="22"/>
                <w:szCs w:val="22"/>
              </w:rPr>
              <w:t>202</w:t>
            </w:r>
            <w:r>
              <w:rPr>
                <w:rFonts w:asciiTheme="minorHAnsi" w:hAnsiTheme="minorHAnsi" w:cstheme="minorHAnsi"/>
                <w:sz w:val="22"/>
                <w:szCs w:val="22"/>
              </w:rPr>
              <w:t>4</w:t>
            </w:r>
            <w:r w:rsidRPr="00F869F0">
              <w:rPr>
                <w:rFonts w:asciiTheme="minorHAnsi" w:hAnsiTheme="minorHAnsi" w:cstheme="minorHAnsi"/>
                <w:sz w:val="22"/>
                <w:szCs w:val="22"/>
              </w:rPr>
              <w:t xml:space="preserve"> NHIS Supplemental Mailings</w:t>
            </w:r>
          </w:p>
        </w:tc>
      </w:tr>
      <w:tr w14:paraId="21403690" w14:textId="77777777" w:rsidTr="00887EDD">
        <w:tblPrEx>
          <w:tblW w:w="0" w:type="auto"/>
          <w:tblLook w:val="04A0"/>
        </w:tblPrEx>
        <w:tc>
          <w:tcPr>
            <w:tcW w:w="1975" w:type="dxa"/>
          </w:tcPr>
          <w:p w:rsidR="00281F7E" w:rsidRPr="00F869F0" w:rsidP="00281F7E" w14:paraId="6EA4C89D" w14:textId="77777777">
            <w:pPr>
              <w:rPr>
                <w:rFonts w:asciiTheme="minorHAnsi" w:hAnsiTheme="minorHAnsi" w:cstheme="minorHAnsi"/>
                <w:sz w:val="22"/>
                <w:szCs w:val="22"/>
              </w:rPr>
            </w:pPr>
            <w:r w:rsidRPr="00F869F0">
              <w:rPr>
                <w:rFonts w:asciiTheme="minorHAnsi" w:hAnsiTheme="minorHAnsi" w:cstheme="minorHAnsi"/>
                <w:sz w:val="22"/>
                <w:szCs w:val="22"/>
              </w:rPr>
              <w:t>Attachment 10d</w:t>
            </w:r>
          </w:p>
        </w:tc>
        <w:tc>
          <w:tcPr>
            <w:tcW w:w="7375" w:type="dxa"/>
          </w:tcPr>
          <w:p w:rsidR="00281F7E" w:rsidRPr="00F869F0" w:rsidP="00281F7E" w14:paraId="42B1275F" w14:textId="77777777">
            <w:pPr>
              <w:rPr>
                <w:rFonts w:asciiTheme="minorHAnsi" w:hAnsiTheme="minorHAnsi" w:cstheme="minorHAnsi"/>
                <w:sz w:val="22"/>
                <w:szCs w:val="22"/>
              </w:rPr>
            </w:pPr>
            <w:r w:rsidRPr="00F869F0">
              <w:rPr>
                <w:rFonts w:asciiTheme="minorHAnsi" w:hAnsiTheme="minorHAnsi" w:cstheme="minorHAnsi"/>
                <w:sz w:val="22"/>
                <w:szCs w:val="22"/>
              </w:rPr>
              <w:t>202</w:t>
            </w:r>
            <w:r>
              <w:rPr>
                <w:rFonts w:asciiTheme="minorHAnsi" w:hAnsiTheme="minorHAnsi" w:cstheme="minorHAnsi"/>
                <w:sz w:val="22"/>
                <w:szCs w:val="22"/>
              </w:rPr>
              <w:t>4</w:t>
            </w:r>
            <w:r w:rsidRPr="00F869F0">
              <w:rPr>
                <w:rFonts w:asciiTheme="minorHAnsi" w:hAnsiTheme="minorHAnsi" w:cstheme="minorHAnsi"/>
                <w:sz w:val="22"/>
                <w:szCs w:val="22"/>
              </w:rPr>
              <w:t xml:space="preserve"> NHIS Thank You Letter</w:t>
            </w:r>
          </w:p>
        </w:tc>
      </w:tr>
      <w:tr w14:paraId="69BDB528" w14:textId="77777777" w:rsidTr="00887EDD">
        <w:tblPrEx>
          <w:tblW w:w="0" w:type="auto"/>
          <w:tblLook w:val="04A0"/>
        </w:tblPrEx>
        <w:tc>
          <w:tcPr>
            <w:tcW w:w="1975" w:type="dxa"/>
          </w:tcPr>
          <w:p w:rsidR="00281F7E" w:rsidRPr="00F869F0" w:rsidP="00281F7E" w14:paraId="3779FDFE" w14:textId="77777777">
            <w:pPr>
              <w:rPr>
                <w:rFonts w:asciiTheme="minorHAnsi" w:hAnsiTheme="minorHAnsi" w:cstheme="minorHAnsi"/>
                <w:sz w:val="22"/>
                <w:szCs w:val="22"/>
              </w:rPr>
            </w:pPr>
            <w:r w:rsidRPr="00F869F0">
              <w:rPr>
                <w:rFonts w:asciiTheme="minorHAnsi" w:hAnsiTheme="minorHAnsi" w:cstheme="minorHAnsi"/>
                <w:sz w:val="22"/>
                <w:szCs w:val="22"/>
              </w:rPr>
              <w:t>Attachment 11</w:t>
            </w:r>
          </w:p>
        </w:tc>
        <w:tc>
          <w:tcPr>
            <w:tcW w:w="7375" w:type="dxa"/>
          </w:tcPr>
          <w:p w:rsidR="00281F7E" w:rsidRPr="00F869F0" w:rsidP="00281F7E" w14:paraId="5E11BE48" w14:textId="77777777">
            <w:pPr>
              <w:rPr>
                <w:rFonts w:asciiTheme="minorHAnsi" w:hAnsiTheme="minorHAnsi" w:cstheme="minorHAnsi"/>
                <w:sz w:val="22"/>
                <w:szCs w:val="22"/>
              </w:rPr>
            </w:pPr>
            <w:r w:rsidRPr="00F869F0">
              <w:rPr>
                <w:rFonts w:asciiTheme="minorHAnsi" w:hAnsiTheme="minorHAnsi" w:cstheme="minorHAnsi"/>
                <w:sz w:val="22"/>
                <w:szCs w:val="22"/>
              </w:rPr>
              <w:t>NHIS Human Subjects Clearance</w:t>
            </w:r>
          </w:p>
        </w:tc>
      </w:tr>
      <w:tr w14:paraId="104873CC" w14:textId="77777777" w:rsidTr="00887EDD">
        <w:tblPrEx>
          <w:tblW w:w="0" w:type="auto"/>
          <w:tblLook w:val="04A0"/>
        </w:tblPrEx>
        <w:tc>
          <w:tcPr>
            <w:tcW w:w="1975" w:type="dxa"/>
          </w:tcPr>
          <w:p w:rsidR="00281F7E" w:rsidRPr="00F869F0" w:rsidP="00281F7E" w14:paraId="2DDBBA0A" w14:textId="5053BB3E">
            <w:pPr>
              <w:rPr>
                <w:rFonts w:asciiTheme="minorHAnsi" w:hAnsiTheme="minorHAnsi" w:cstheme="minorHAnsi"/>
                <w:sz w:val="22"/>
                <w:szCs w:val="22"/>
              </w:rPr>
            </w:pPr>
            <w:r>
              <w:rPr>
                <w:rFonts w:asciiTheme="minorHAnsi" w:hAnsiTheme="minorHAnsi" w:cstheme="minorHAnsi"/>
                <w:sz w:val="22"/>
                <w:szCs w:val="22"/>
              </w:rPr>
              <w:t>Attachment 12</w:t>
            </w:r>
          </w:p>
        </w:tc>
        <w:tc>
          <w:tcPr>
            <w:tcW w:w="7375" w:type="dxa"/>
          </w:tcPr>
          <w:p w:rsidR="00281F7E" w:rsidRPr="00F869F0" w:rsidP="00281F7E" w14:paraId="617CEACC" w14:textId="3743098C">
            <w:pPr>
              <w:rPr>
                <w:rFonts w:asciiTheme="minorHAnsi" w:hAnsiTheme="minorHAnsi" w:cstheme="minorHAnsi"/>
                <w:sz w:val="22"/>
                <w:szCs w:val="22"/>
              </w:rPr>
            </w:pPr>
            <w:r w:rsidRPr="00775F1D">
              <w:rPr>
                <w:rFonts w:asciiTheme="minorHAnsi" w:hAnsiTheme="minorHAnsi" w:cstheme="minorHAnsi"/>
                <w:sz w:val="22"/>
                <w:szCs w:val="22"/>
              </w:rPr>
              <w:t>Healthy People 2030 Objectives Slated for NHIS</w:t>
            </w:r>
          </w:p>
        </w:tc>
      </w:tr>
      <w:tr w14:paraId="4206A92A" w14:textId="77777777" w:rsidTr="00887EDD">
        <w:tblPrEx>
          <w:tblW w:w="0" w:type="auto"/>
          <w:tblLook w:val="04A0"/>
        </w:tblPrEx>
        <w:tc>
          <w:tcPr>
            <w:tcW w:w="1975" w:type="dxa"/>
          </w:tcPr>
          <w:p w:rsidR="00281F7E" w:rsidRPr="00D76453" w:rsidP="00281F7E" w14:paraId="468F0ADD" w14:textId="6DF8A0FB">
            <w:pPr>
              <w:rPr>
                <w:rFonts w:asciiTheme="minorHAnsi" w:hAnsiTheme="minorHAnsi" w:cstheme="minorHAnsi"/>
                <w:sz w:val="22"/>
                <w:szCs w:val="22"/>
              </w:rPr>
            </w:pPr>
            <w:r>
              <w:rPr>
                <w:rFonts w:asciiTheme="minorHAnsi" w:hAnsiTheme="minorHAnsi" w:cstheme="minorHAnsi"/>
                <w:sz w:val="22"/>
                <w:szCs w:val="22"/>
              </w:rPr>
              <w:t>Attachment 13</w:t>
            </w:r>
          </w:p>
        </w:tc>
        <w:tc>
          <w:tcPr>
            <w:tcW w:w="7375" w:type="dxa"/>
          </w:tcPr>
          <w:p w:rsidR="00281F7E" w:rsidRPr="00D76453" w:rsidP="00281F7E" w14:paraId="78A08B23" w14:textId="2C292C9F">
            <w:pPr>
              <w:rPr>
                <w:rFonts w:asciiTheme="minorHAnsi" w:hAnsiTheme="minorHAnsi" w:cstheme="minorHAnsi"/>
                <w:sz w:val="22"/>
                <w:szCs w:val="22"/>
              </w:rPr>
            </w:pPr>
            <w:r w:rsidRPr="00244D81">
              <w:rPr>
                <w:rFonts w:asciiTheme="minorHAnsi" w:hAnsiTheme="minorHAnsi" w:cstheme="minorHAnsi"/>
                <w:sz w:val="22"/>
                <w:szCs w:val="22"/>
              </w:rPr>
              <w:t>Privacy Impact Assessment</w:t>
            </w:r>
          </w:p>
        </w:tc>
      </w:tr>
    </w:tbl>
    <w:p w:rsidR="006D20D3" w:rsidRPr="006C4985" w:rsidP="00DF0B42" w14:paraId="74B02A3A" w14:textId="77777777">
      <w:pPr>
        <w:tabs>
          <w:tab w:val="center" w:pos="4896"/>
          <w:tab w:val="left" w:pos="5040"/>
          <w:tab w:val="left" w:pos="5400"/>
          <w:tab w:val="left" w:pos="5760"/>
          <w:tab w:val="left" w:pos="6120"/>
          <w:tab w:val="left" w:pos="6480"/>
          <w:tab w:val="left" w:pos="6840"/>
          <w:tab w:val="left" w:pos="7200"/>
          <w:tab w:val="left" w:pos="7560"/>
          <w:tab w:val="left" w:pos="7920"/>
          <w:tab w:val="left" w:pos="8280"/>
          <w:tab w:val="left" w:pos="8640"/>
        </w:tabs>
        <w:rPr>
          <w:rFonts w:ascii="Calibri" w:hAnsi="Calibri" w:cs="Calibri"/>
          <w:sz w:val="22"/>
          <w:szCs w:val="22"/>
          <w:u w:val="single"/>
        </w:rPr>
      </w:pPr>
    </w:p>
    <w:p w:rsidR="00B225D3" w:rsidRPr="00E30193" w:rsidP="00CC7258" w14:paraId="41082843" w14:textId="77777777">
      <w:pPr>
        <w:widowControl/>
        <w:tabs>
          <w:tab w:val="left" w:pos="-432"/>
          <w:tab w:val="left" w:pos="0"/>
          <w:tab w:val="left" w:pos="662"/>
          <w:tab w:val="left" w:pos="2304"/>
          <w:tab w:val="left" w:pos="5472"/>
          <w:tab w:val="left" w:pos="7200"/>
        </w:tabs>
        <w:rPr>
          <w:rFonts w:ascii="Calibri" w:hAnsi="Calibri" w:cs="Calibri"/>
          <w:b/>
          <w:bCs/>
          <w:sz w:val="22"/>
          <w:szCs w:val="22"/>
        </w:rPr>
      </w:pPr>
      <w:r w:rsidRPr="006C4985">
        <w:rPr>
          <w:rFonts w:ascii="Calibri" w:hAnsi="Calibri" w:cs="Calibri"/>
          <w:sz w:val="22"/>
          <w:szCs w:val="22"/>
        </w:rPr>
        <w:br w:type="page"/>
      </w:r>
      <w:r w:rsidRPr="00E30193">
        <w:rPr>
          <w:rFonts w:ascii="Calibri" w:hAnsi="Calibri" w:cs="Calibri"/>
          <w:b/>
          <w:bCs/>
          <w:sz w:val="22"/>
          <w:szCs w:val="22"/>
        </w:rPr>
        <w:t>B.</w:t>
      </w:r>
      <w:r w:rsidRPr="00E30193">
        <w:rPr>
          <w:rFonts w:ascii="Calibri" w:hAnsi="Calibri" w:cs="Calibri"/>
          <w:sz w:val="22"/>
          <w:szCs w:val="22"/>
        </w:rPr>
        <w:tab/>
      </w:r>
      <w:r w:rsidRPr="00E30193" w:rsidR="008935EB">
        <w:rPr>
          <w:rFonts w:ascii="Calibri" w:hAnsi="Calibri" w:cs="Calibri"/>
          <w:b/>
          <w:sz w:val="22"/>
          <w:szCs w:val="22"/>
        </w:rPr>
        <w:t xml:space="preserve">Collection of Information Employing </w:t>
      </w:r>
      <w:r w:rsidRPr="00E30193">
        <w:rPr>
          <w:rFonts w:ascii="Calibri" w:hAnsi="Calibri" w:cs="Calibri"/>
          <w:b/>
          <w:bCs/>
          <w:sz w:val="22"/>
          <w:szCs w:val="22"/>
        </w:rPr>
        <w:t>Statistical Methods</w:t>
      </w:r>
    </w:p>
    <w:p w:rsidR="00415C7B" w:rsidRPr="00E30193" w:rsidP="00CC7258" w14:paraId="70FD5BC4" w14:textId="77777777">
      <w:pPr>
        <w:widowControl/>
        <w:tabs>
          <w:tab w:val="left" w:pos="-432"/>
          <w:tab w:val="left" w:pos="0"/>
          <w:tab w:val="left" w:pos="662"/>
          <w:tab w:val="left" w:pos="2304"/>
          <w:tab w:val="left" w:pos="5472"/>
          <w:tab w:val="left" w:pos="7200"/>
        </w:tabs>
        <w:rPr>
          <w:rFonts w:ascii="Calibri" w:hAnsi="Calibri" w:cs="Calibri"/>
          <w:b/>
          <w:bCs/>
          <w:sz w:val="22"/>
          <w:szCs w:val="22"/>
        </w:rPr>
      </w:pPr>
    </w:p>
    <w:p w:rsidR="00B67D18" w:rsidRPr="00E30193" w:rsidP="00DF0B42" w14:paraId="42B66EB5" w14:textId="77777777">
      <w:pPr>
        <w:widowControl/>
        <w:tabs>
          <w:tab w:val="left" w:pos="-432"/>
          <w:tab w:val="left" w:pos="0"/>
          <w:tab w:val="left" w:pos="662"/>
          <w:tab w:val="left" w:pos="2304"/>
          <w:tab w:val="left" w:pos="4752"/>
          <w:tab w:val="left" w:pos="5472"/>
          <w:tab w:val="left" w:pos="7200"/>
        </w:tabs>
        <w:rPr>
          <w:rFonts w:ascii="Calibri" w:hAnsi="Calibri" w:cs="Calibri"/>
          <w:b/>
          <w:bCs/>
          <w:sz w:val="22"/>
          <w:szCs w:val="22"/>
        </w:rPr>
      </w:pPr>
    </w:p>
    <w:p w:rsidR="00B225D3" w:rsidRPr="00E30193" w:rsidP="00CC7258" w14:paraId="6BC1DD02" w14:textId="77777777">
      <w:pPr>
        <w:pStyle w:val="Heading1"/>
        <w:rPr>
          <w:rFonts w:ascii="Calibri" w:hAnsi="Calibri" w:cs="Calibri"/>
          <w:sz w:val="22"/>
          <w:szCs w:val="22"/>
        </w:rPr>
      </w:pPr>
      <w:bookmarkStart w:id="0" w:name="_Toc428182114"/>
      <w:r w:rsidRPr="00E30193">
        <w:rPr>
          <w:rFonts w:ascii="Calibri" w:hAnsi="Calibri" w:cs="Calibri"/>
          <w:sz w:val="22"/>
          <w:szCs w:val="22"/>
        </w:rPr>
        <w:t>Respondent Universe and Sampling Methods</w:t>
      </w:r>
      <w:bookmarkEnd w:id="0"/>
    </w:p>
    <w:p w:rsidR="00B225D3" w:rsidRPr="00E30193" w:rsidP="00DF0B42" w14:paraId="07488BF8" w14:textId="77777777">
      <w:pPr>
        <w:widowControl/>
        <w:tabs>
          <w:tab w:val="left" w:pos="-432"/>
          <w:tab w:val="left" w:pos="0"/>
          <w:tab w:val="left" w:pos="662"/>
          <w:tab w:val="left" w:pos="2304"/>
          <w:tab w:val="left" w:pos="4752"/>
          <w:tab w:val="left" w:pos="5472"/>
          <w:tab w:val="left" w:pos="7200"/>
        </w:tabs>
        <w:rPr>
          <w:rFonts w:ascii="Calibri" w:hAnsi="Calibri" w:cs="Calibri"/>
          <w:sz w:val="22"/>
          <w:szCs w:val="22"/>
        </w:rPr>
      </w:pPr>
    </w:p>
    <w:p w:rsidR="006F608F" w:rsidRPr="00E30193" w:rsidP="3163B6ED" w14:paraId="052E4E7D" w14:textId="3B9DC06A">
      <w:pPr>
        <w:widowControl/>
        <w:tabs>
          <w:tab w:val="left" w:pos="662"/>
          <w:tab w:val="left" w:pos="2304"/>
          <w:tab w:val="left" w:pos="4752"/>
          <w:tab w:val="left" w:pos="5472"/>
          <w:tab w:val="left" w:pos="7200"/>
        </w:tabs>
        <w:rPr>
          <w:rFonts w:ascii="Calibri" w:hAnsi="Calibri" w:cs="Calibri"/>
          <w:sz w:val="22"/>
          <w:szCs w:val="22"/>
        </w:rPr>
      </w:pPr>
      <w:r w:rsidRPr="00E30193">
        <w:rPr>
          <w:rFonts w:ascii="Calibri" w:hAnsi="Calibri" w:cs="Calibri"/>
          <w:sz w:val="22"/>
          <w:szCs w:val="22"/>
        </w:rPr>
        <w:t>The NHIS is a cross</w:t>
      </w:r>
      <w:r w:rsidRPr="1F6D91E1" w:rsidR="1E96E36A">
        <w:rPr>
          <w:rFonts w:ascii="Calibri" w:hAnsi="Calibri" w:cs="Calibri"/>
          <w:sz w:val="22"/>
          <w:szCs w:val="22"/>
        </w:rPr>
        <w:t>-</w:t>
      </w:r>
      <w:r w:rsidRPr="00E30193">
        <w:rPr>
          <w:rFonts w:ascii="Calibri" w:hAnsi="Calibri" w:cs="Calibri"/>
          <w:sz w:val="22"/>
          <w:szCs w:val="22"/>
        </w:rPr>
        <w:t xml:space="preserve">sectional household interview survey. </w:t>
      </w:r>
      <w:r w:rsidRPr="00E30193" w:rsidR="00EA0B06">
        <w:rPr>
          <w:rFonts w:ascii="Calibri" w:hAnsi="Calibri" w:cs="Calibri"/>
          <w:sz w:val="22"/>
          <w:szCs w:val="22"/>
        </w:rPr>
        <w:t xml:space="preserve">The respondent universe is the civilian, noninstitutionalized population of the US. </w:t>
      </w:r>
      <w:r w:rsidRPr="00E30193" w:rsidR="00507573">
        <w:rPr>
          <w:rFonts w:ascii="Calibri" w:hAnsi="Calibri" w:cs="Calibri"/>
          <w:sz w:val="22"/>
          <w:szCs w:val="22"/>
        </w:rPr>
        <w:t>Approximately e</w:t>
      </w:r>
      <w:r w:rsidRPr="00E30193">
        <w:rPr>
          <w:rFonts w:ascii="Calibri" w:hAnsi="Calibri" w:cs="Calibri"/>
          <w:sz w:val="22"/>
          <w:szCs w:val="22"/>
        </w:rPr>
        <w:t>very ten years, the NHIS sampling plan is revised following the decennial census of the population.</w:t>
      </w:r>
      <w:r w:rsidRPr="00E30193" w:rsidR="00FC6D8A">
        <w:rPr>
          <w:rFonts w:ascii="Calibri" w:hAnsi="Calibri" w:cs="Calibri"/>
          <w:sz w:val="22"/>
          <w:szCs w:val="22"/>
        </w:rPr>
        <w:t xml:space="preserve"> </w:t>
      </w:r>
      <w:r w:rsidRPr="00E30193" w:rsidR="005C0C43">
        <w:rPr>
          <w:rFonts w:ascii="Calibri" w:hAnsi="Calibri" w:cs="Calibri"/>
          <w:sz w:val="22"/>
          <w:szCs w:val="22"/>
        </w:rPr>
        <w:t>From</w:t>
      </w:r>
      <w:r w:rsidRPr="00E30193" w:rsidR="00035074">
        <w:rPr>
          <w:rFonts w:ascii="Calibri" w:hAnsi="Calibri" w:cs="Calibri"/>
          <w:sz w:val="22"/>
          <w:szCs w:val="22"/>
        </w:rPr>
        <w:t xml:space="preserve"> </w:t>
      </w:r>
      <w:r w:rsidRPr="00E30193" w:rsidR="00A727C8">
        <w:rPr>
          <w:rFonts w:ascii="Calibri" w:hAnsi="Calibri" w:cs="Calibri"/>
          <w:sz w:val="22"/>
          <w:szCs w:val="22"/>
        </w:rPr>
        <w:t>2006-2015</w:t>
      </w:r>
      <w:r w:rsidRPr="00E30193" w:rsidR="005C0C43">
        <w:rPr>
          <w:rFonts w:ascii="Calibri" w:hAnsi="Calibri" w:cs="Calibri"/>
          <w:sz w:val="22"/>
          <w:szCs w:val="22"/>
        </w:rPr>
        <w:t>, the</w:t>
      </w:r>
      <w:r w:rsidRPr="00E30193" w:rsidR="00A727C8">
        <w:rPr>
          <w:rFonts w:ascii="Calibri" w:hAnsi="Calibri" w:cs="Calibri"/>
          <w:sz w:val="22"/>
          <w:szCs w:val="22"/>
        </w:rPr>
        <w:t xml:space="preserve"> </w:t>
      </w:r>
      <w:r w:rsidRPr="00E30193" w:rsidR="00035074">
        <w:rPr>
          <w:rFonts w:ascii="Calibri" w:hAnsi="Calibri" w:cs="Calibri"/>
          <w:sz w:val="22"/>
          <w:szCs w:val="22"/>
        </w:rPr>
        <w:t xml:space="preserve">sampling plan </w:t>
      </w:r>
      <w:r w:rsidRPr="00E30193" w:rsidR="00A727C8">
        <w:rPr>
          <w:rFonts w:ascii="Calibri" w:hAnsi="Calibri" w:cs="Calibri"/>
          <w:sz w:val="22"/>
          <w:szCs w:val="22"/>
        </w:rPr>
        <w:t xml:space="preserve">was </w:t>
      </w:r>
      <w:r w:rsidRPr="00E30193" w:rsidR="00035074">
        <w:rPr>
          <w:rFonts w:ascii="Calibri" w:hAnsi="Calibri" w:cs="Calibri"/>
          <w:sz w:val="22"/>
          <w:szCs w:val="22"/>
        </w:rPr>
        <w:t>based on the 2000 decennial census.</w:t>
      </w:r>
      <w:r w:rsidRPr="00E30193">
        <w:rPr>
          <w:rFonts w:ascii="Calibri" w:hAnsi="Calibri" w:cs="Calibri"/>
          <w:sz w:val="22"/>
          <w:szCs w:val="22"/>
        </w:rPr>
        <w:t xml:space="preserve"> </w:t>
      </w:r>
      <w:r w:rsidRPr="00E30193" w:rsidR="005C0C43">
        <w:rPr>
          <w:rFonts w:ascii="Calibri" w:hAnsi="Calibri" w:cs="Calibri"/>
          <w:sz w:val="22"/>
          <w:szCs w:val="22"/>
        </w:rPr>
        <w:t>In 2016, a new sampling plan was implemented t</w:t>
      </w:r>
      <w:r w:rsidRPr="00E30193" w:rsidR="00462C29">
        <w:rPr>
          <w:rFonts w:ascii="Calibri" w:hAnsi="Calibri" w:cs="Calibri"/>
          <w:sz w:val="22"/>
          <w:szCs w:val="22"/>
        </w:rPr>
        <w:t>o keep the sample current with population distribution changes over the decade</w:t>
      </w:r>
      <w:r w:rsidRPr="00E30193" w:rsidR="00A6091E">
        <w:rPr>
          <w:rFonts w:ascii="Calibri" w:hAnsi="Calibri" w:cs="Calibri"/>
          <w:sz w:val="22"/>
          <w:szCs w:val="22"/>
        </w:rPr>
        <w:t>.</w:t>
      </w:r>
      <w:r w:rsidR="003C2332">
        <w:rPr>
          <w:rFonts w:ascii="Calibri" w:hAnsi="Calibri" w:cs="Calibri"/>
          <w:sz w:val="22"/>
          <w:szCs w:val="22"/>
        </w:rPr>
        <w:t xml:space="preserve"> The details of the sampling design are documented</w:t>
      </w:r>
      <w:r w:rsidRPr="1F6D91E1" w:rsidR="61B0B2BB">
        <w:rPr>
          <w:rFonts w:ascii="Calibri" w:hAnsi="Calibri" w:cs="Calibri"/>
          <w:sz w:val="22"/>
          <w:szCs w:val="22"/>
        </w:rPr>
        <w:t>,</w:t>
      </w:r>
      <w:r w:rsidR="003C2332">
        <w:rPr>
          <w:rFonts w:ascii="Calibri" w:hAnsi="Calibri" w:cs="Calibri"/>
          <w:sz w:val="22"/>
          <w:szCs w:val="22"/>
        </w:rPr>
        <w:t xml:space="preserve"> </w:t>
      </w:r>
      <w:r w:rsidR="00400CA5">
        <w:rPr>
          <w:rFonts w:ascii="Calibri" w:hAnsi="Calibri" w:cs="Calibri"/>
          <w:sz w:val="22"/>
          <w:szCs w:val="22"/>
        </w:rPr>
        <w:t xml:space="preserve">Moriarity et al. </w:t>
      </w:r>
      <w:r w:rsidR="003067E6">
        <w:rPr>
          <w:rFonts w:ascii="Calibri" w:hAnsi="Calibri" w:cs="Calibri"/>
          <w:sz w:val="22"/>
          <w:szCs w:val="22"/>
        </w:rPr>
        <w:t>(2022</w:t>
      </w:r>
      <w:r w:rsidRPr="1F6D91E1" w:rsidR="1182DE61">
        <w:rPr>
          <w:rFonts w:ascii="Calibri" w:hAnsi="Calibri" w:cs="Calibri"/>
          <w:sz w:val="22"/>
          <w:szCs w:val="22"/>
        </w:rPr>
        <w:t>)</w:t>
      </w:r>
      <w:r w:rsidRPr="1F6D91E1" w:rsidR="2B567ACD">
        <w:rPr>
          <w:rFonts w:ascii="Calibri" w:hAnsi="Calibri" w:cs="Calibri"/>
          <w:sz w:val="22"/>
          <w:szCs w:val="22"/>
        </w:rPr>
        <w:t>,</w:t>
      </w:r>
      <w:r w:rsidR="003067E6">
        <w:rPr>
          <w:rFonts w:ascii="Calibri" w:hAnsi="Calibri" w:cs="Calibri"/>
          <w:sz w:val="22"/>
          <w:szCs w:val="22"/>
        </w:rPr>
        <w:t xml:space="preserve"> </w:t>
      </w:r>
      <w:r w:rsidR="00E17E1D">
        <w:rPr>
          <w:rFonts w:ascii="Calibri" w:hAnsi="Calibri" w:cs="Calibri"/>
          <w:sz w:val="22"/>
          <w:szCs w:val="22"/>
        </w:rPr>
        <w:t>in a National Center for Health Statistics</w:t>
      </w:r>
      <w:r w:rsidR="00400CA5">
        <w:rPr>
          <w:rFonts w:ascii="Calibri" w:hAnsi="Calibri" w:cs="Calibri"/>
          <w:sz w:val="22"/>
          <w:szCs w:val="22"/>
        </w:rPr>
        <w:t>: Vital and Health Statistics report available on the NCHS website</w:t>
      </w:r>
      <w:r w:rsidR="003067E6">
        <w:rPr>
          <w:rFonts w:ascii="Calibri" w:hAnsi="Calibri" w:cs="Calibri"/>
          <w:sz w:val="22"/>
          <w:szCs w:val="22"/>
        </w:rPr>
        <w:t xml:space="preserve"> (</w:t>
      </w:r>
      <w:hyperlink r:id="rId9">
        <w:r w:rsidRPr="1F6D91E1" w:rsidR="1182DE61">
          <w:rPr>
            <w:rStyle w:val="Hyperlink"/>
            <w:rFonts w:ascii="Calibri" w:hAnsi="Calibri" w:cs="Calibri"/>
            <w:sz w:val="22"/>
            <w:szCs w:val="22"/>
          </w:rPr>
          <w:t>https://www.cdc.gov/nchs/data/series/sr_02/sr02-191.pdf</w:t>
        </w:r>
      </w:hyperlink>
      <w:r w:rsidR="003067E6">
        <w:rPr>
          <w:rFonts w:ascii="Calibri" w:hAnsi="Calibri" w:cs="Calibri"/>
          <w:sz w:val="22"/>
          <w:szCs w:val="22"/>
        </w:rPr>
        <w:t xml:space="preserve">). </w:t>
      </w:r>
    </w:p>
    <w:p w:rsidR="006F608F" w:rsidRPr="00E30193" w:rsidP="00DF0B42" w14:paraId="5C85B706" w14:textId="77777777">
      <w:pPr>
        <w:widowControl/>
        <w:tabs>
          <w:tab w:val="left" w:pos="-432"/>
          <w:tab w:val="left" w:pos="0"/>
          <w:tab w:val="left" w:pos="662"/>
          <w:tab w:val="left" w:pos="2304"/>
          <w:tab w:val="left" w:pos="4752"/>
          <w:tab w:val="left" w:pos="5472"/>
          <w:tab w:val="left" w:pos="7200"/>
        </w:tabs>
        <w:rPr>
          <w:rFonts w:ascii="Calibri" w:hAnsi="Calibri" w:cs="Calibri"/>
          <w:sz w:val="22"/>
          <w:szCs w:val="22"/>
        </w:rPr>
      </w:pPr>
    </w:p>
    <w:p w:rsidR="005A5ED4" w:rsidRPr="00E30193" w:rsidP="00DF0B42" w14:paraId="10CB4211" w14:textId="4BC2B00F">
      <w:pPr>
        <w:widowControl/>
        <w:tabs>
          <w:tab w:val="left" w:pos="-432"/>
          <w:tab w:val="left" w:pos="0"/>
          <w:tab w:val="left" w:pos="662"/>
          <w:tab w:val="left" w:pos="2304"/>
          <w:tab w:val="left" w:pos="4752"/>
          <w:tab w:val="left" w:pos="5472"/>
          <w:tab w:val="left" w:pos="7200"/>
        </w:tabs>
        <w:rPr>
          <w:rFonts w:ascii="Calibri" w:hAnsi="Calibri" w:cs="Calibri"/>
          <w:sz w:val="22"/>
          <w:szCs w:val="22"/>
        </w:rPr>
      </w:pPr>
      <w:r w:rsidRPr="00E30193">
        <w:rPr>
          <w:rFonts w:ascii="Calibri" w:hAnsi="Calibri" w:cs="Calibri"/>
          <w:sz w:val="22"/>
          <w:szCs w:val="22"/>
        </w:rPr>
        <w:t xml:space="preserve">The </w:t>
      </w:r>
      <w:r w:rsidRPr="00E30193" w:rsidR="005C0C43">
        <w:rPr>
          <w:rFonts w:ascii="Calibri" w:hAnsi="Calibri" w:cs="Calibri"/>
          <w:sz w:val="22"/>
          <w:szCs w:val="22"/>
        </w:rPr>
        <w:t xml:space="preserve">2016 </w:t>
      </w:r>
      <w:r w:rsidRPr="00E30193" w:rsidR="006F608F">
        <w:rPr>
          <w:rFonts w:ascii="Calibri" w:hAnsi="Calibri" w:cs="Calibri"/>
          <w:sz w:val="22"/>
          <w:szCs w:val="22"/>
        </w:rPr>
        <w:t>NHIS</w:t>
      </w:r>
      <w:r w:rsidRPr="00E30193">
        <w:rPr>
          <w:rFonts w:ascii="Calibri" w:hAnsi="Calibri" w:cs="Calibri"/>
          <w:sz w:val="22"/>
          <w:szCs w:val="22"/>
        </w:rPr>
        <w:t xml:space="preserve"> sample design is structured with a </w:t>
      </w:r>
      <w:r w:rsidRPr="00E30193" w:rsidR="00DF0B42">
        <w:rPr>
          <w:rFonts w:ascii="Calibri" w:hAnsi="Calibri" w:cs="Calibri"/>
          <w:sz w:val="22"/>
          <w:szCs w:val="22"/>
        </w:rPr>
        <w:t>nationally focused</w:t>
      </w:r>
      <w:r w:rsidRPr="00E30193">
        <w:rPr>
          <w:rFonts w:ascii="Calibri" w:hAnsi="Calibri" w:cs="Calibri"/>
          <w:sz w:val="22"/>
          <w:szCs w:val="22"/>
        </w:rPr>
        <w:t xml:space="preserve"> design as its </w:t>
      </w:r>
      <w:r w:rsidRPr="00E30193" w:rsidR="00DF0B42">
        <w:rPr>
          <w:rFonts w:ascii="Calibri" w:hAnsi="Calibri" w:cs="Calibri"/>
          <w:sz w:val="22"/>
          <w:szCs w:val="22"/>
        </w:rPr>
        <w:t>core and</w:t>
      </w:r>
      <w:r w:rsidRPr="00E30193">
        <w:rPr>
          <w:rFonts w:ascii="Calibri" w:hAnsi="Calibri" w:cs="Calibri"/>
          <w:sz w:val="22"/>
          <w:szCs w:val="22"/>
        </w:rPr>
        <w:t xml:space="preserve"> contains large reserve samples that can be used to </w:t>
      </w:r>
      <w:r w:rsidRPr="00E30193" w:rsidR="00BD7A0D">
        <w:rPr>
          <w:rFonts w:ascii="Calibri" w:hAnsi="Calibri" w:cs="Calibri"/>
          <w:sz w:val="22"/>
          <w:szCs w:val="22"/>
        </w:rPr>
        <w:t xml:space="preserve">increase the overall sample size or </w:t>
      </w:r>
      <w:r w:rsidRPr="00E30193">
        <w:rPr>
          <w:rFonts w:ascii="Calibri" w:hAnsi="Calibri" w:cs="Calibri"/>
          <w:sz w:val="22"/>
          <w:szCs w:val="22"/>
        </w:rPr>
        <w:t xml:space="preserve">achieve state or minority </w:t>
      </w:r>
      <w:r w:rsidRPr="00E30193" w:rsidR="008A6C63">
        <w:rPr>
          <w:rFonts w:ascii="Calibri" w:hAnsi="Calibri" w:cs="Calibri"/>
          <w:sz w:val="22"/>
          <w:szCs w:val="22"/>
        </w:rPr>
        <w:t xml:space="preserve">estimation </w:t>
      </w:r>
      <w:r w:rsidRPr="00E30193">
        <w:rPr>
          <w:rFonts w:ascii="Calibri" w:hAnsi="Calibri" w:cs="Calibri"/>
          <w:sz w:val="22"/>
          <w:szCs w:val="22"/>
        </w:rPr>
        <w:t xml:space="preserve">objectives. The sample </w:t>
      </w:r>
      <w:r w:rsidRPr="00E30193" w:rsidR="00904C5E">
        <w:rPr>
          <w:rFonts w:ascii="Calibri" w:hAnsi="Calibri" w:cs="Calibri"/>
          <w:sz w:val="22"/>
          <w:szCs w:val="22"/>
        </w:rPr>
        <w:t xml:space="preserve">design </w:t>
      </w:r>
      <w:r w:rsidRPr="00E30193" w:rsidR="006336F3">
        <w:rPr>
          <w:rFonts w:ascii="Calibri" w:hAnsi="Calibri" w:cs="Calibri"/>
          <w:sz w:val="22"/>
          <w:szCs w:val="22"/>
        </w:rPr>
        <w:t>considers</w:t>
      </w:r>
      <w:r w:rsidRPr="00E30193">
        <w:rPr>
          <w:rFonts w:ascii="Calibri" w:hAnsi="Calibri" w:cs="Calibri"/>
          <w:sz w:val="22"/>
          <w:szCs w:val="22"/>
        </w:rPr>
        <w:t xml:space="preserve"> demographic shifts in the U.S. civilian</w:t>
      </w:r>
      <w:r w:rsidRPr="00E30193" w:rsidR="00181998">
        <w:rPr>
          <w:rFonts w:ascii="Calibri" w:hAnsi="Calibri" w:cs="Calibri"/>
          <w:sz w:val="22"/>
          <w:szCs w:val="22"/>
        </w:rPr>
        <w:t>,</w:t>
      </w:r>
      <w:r w:rsidRPr="00E30193">
        <w:rPr>
          <w:rFonts w:ascii="Calibri" w:hAnsi="Calibri" w:cs="Calibri"/>
          <w:sz w:val="22"/>
          <w:szCs w:val="22"/>
        </w:rPr>
        <w:t xml:space="preserve"> noninstitutionalized population</w:t>
      </w:r>
      <w:r w:rsidRPr="00E30193" w:rsidR="006F608F">
        <w:rPr>
          <w:rFonts w:ascii="Calibri" w:hAnsi="Calibri" w:cs="Calibri"/>
          <w:sz w:val="22"/>
          <w:szCs w:val="22"/>
        </w:rPr>
        <w:t>,</w:t>
      </w:r>
      <w:r w:rsidRPr="00E30193">
        <w:rPr>
          <w:rFonts w:ascii="Calibri" w:hAnsi="Calibri" w:cs="Calibri"/>
          <w:sz w:val="22"/>
          <w:szCs w:val="22"/>
        </w:rPr>
        <w:t xml:space="preserve"> </w:t>
      </w:r>
      <w:r w:rsidRPr="00E30193" w:rsidR="006F608F">
        <w:rPr>
          <w:rFonts w:ascii="Calibri" w:hAnsi="Calibri" w:cs="Calibri"/>
          <w:sz w:val="22"/>
          <w:szCs w:val="22"/>
        </w:rPr>
        <w:t xml:space="preserve">and </w:t>
      </w:r>
      <w:r w:rsidRPr="00E30193">
        <w:rPr>
          <w:rFonts w:ascii="Calibri" w:hAnsi="Calibri" w:cs="Calibri"/>
          <w:sz w:val="22"/>
          <w:szCs w:val="22"/>
        </w:rPr>
        <w:t>allows</w:t>
      </w:r>
      <w:r w:rsidRPr="00E30193" w:rsidR="00904C5E">
        <w:rPr>
          <w:rFonts w:ascii="Calibri" w:hAnsi="Calibri" w:cs="Calibri"/>
          <w:sz w:val="22"/>
          <w:szCs w:val="22"/>
        </w:rPr>
        <w:t xml:space="preserve"> for additions and contractions </w:t>
      </w:r>
      <w:r w:rsidRPr="00E30193" w:rsidR="00181998">
        <w:rPr>
          <w:rFonts w:ascii="Calibri" w:hAnsi="Calibri" w:cs="Calibri"/>
          <w:sz w:val="22"/>
          <w:szCs w:val="22"/>
        </w:rPr>
        <w:t xml:space="preserve">in the sample size </w:t>
      </w:r>
      <w:r w:rsidRPr="00E30193" w:rsidR="00904C5E">
        <w:rPr>
          <w:rFonts w:ascii="Calibri" w:hAnsi="Calibri" w:cs="Calibri"/>
          <w:sz w:val="22"/>
          <w:szCs w:val="22"/>
        </w:rPr>
        <w:t>to reflect funding availability and to meet estimation goals.</w:t>
      </w:r>
      <w:r w:rsidRPr="00E30193" w:rsidR="00170493">
        <w:rPr>
          <w:rFonts w:ascii="Calibri" w:hAnsi="Calibri" w:cs="Calibri"/>
          <w:sz w:val="22"/>
          <w:szCs w:val="22"/>
        </w:rPr>
        <w:t xml:space="preserve"> </w:t>
      </w:r>
      <w:r w:rsidRPr="00E30193" w:rsidR="000A4281">
        <w:rPr>
          <w:rFonts w:ascii="Calibri" w:hAnsi="Calibri" w:cs="Calibri"/>
          <w:sz w:val="22"/>
          <w:szCs w:val="22"/>
        </w:rPr>
        <w:t xml:space="preserve">The annual base sample for the 2016 design includes approximately 58,800 addresses. With the questionnaire redesign in 2019 and the 2019 response rates, the base sample is expected to yield approximately 28,800 sample adult and 8,400 sample child completed interviews in 30,000 households annually. </w:t>
      </w:r>
      <w:r w:rsidRPr="00E30193" w:rsidR="003F2D06">
        <w:rPr>
          <w:rFonts w:ascii="Calibri" w:hAnsi="Calibri" w:cs="Calibri"/>
          <w:sz w:val="22"/>
          <w:szCs w:val="22"/>
        </w:rPr>
        <w:t xml:space="preserve">In general, the sample </w:t>
      </w:r>
      <w:r w:rsidRPr="00E30193" w:rsidR="008A6C63">
        <w:rPr>
          <w:rFonts w:ascii="Calibri" w:hAnsi="Calibri" w:cs="Calibri"/>
          <w:sz w:val="22"/>
          <w:szCs w:val="22"/>
        </w:rPr>
        <w:t xml:space="preserve">is </w:t>
      </w:r>
      <w:r w:rsidRPr="00E30193">
        <w:rPr>
          <w:rFonts w:ascii="Calibri" w:hAnsi="Calibri" w:cs="Calibri"/>
          <w:sz w:val="22"/>
          <w:szCs w:val="22"/>
        </w:rPr>
        <w:t>allocated proportionally to state population</w:t>
      </w:r>
      <w:r w:rsidRPr="00E30193" w:rsidR="008A6C63">
        <w:rPr>
          <w:rFonts w:ascii="Calibri" w:hAnsi="Calibri" w:cs="Calibri"/>
          <w:sz w:val="22"/>
          <w:szCs w:val="22"/>
        </w:rPr>
        <w:t>s</w:t>
      </w:r>
      <w:r w:rsidRPr="00E30193">
        <w:rPr>
          <w:rFonts w:ascii="Calibri" w:hAnsi="Calibri" w:cs="Calibri"/>
          <w:sz w:val="22"/>
          <w:szCs w:val="22"/>
        </w:rPr>
        <w:t xml:space="preserve"> to maximize the precision of national-level estimates. </w:t>
      </w:r>
      <w:r w:rsidRPr="00E30193" w:rsidR="003F2D06">
        <w:rPr>
          <w:rFonts w:ascii="Calibri" w:hAnsi="Calibri" w:cs="Calibri"/>
          <w:sz w:val="22"/>
          <w:szCs w:val="22"/>
        </w:rPr>
        <w:t xml:space="preserve">However, a small portion of the sample in the most populous states </w:t>
      </w:r>
      <w:r w:rsidRPr="00E30193" w:rsidR="008A6C63">
        <w:rPr>
          <w:rFonts w:ascii="Calibri" w:hAnsi="Calibri" w:cs="Calibri"/>
          <w:sz w:val="22"/>
          <w:szCs w:val="22"/>
        </w:rPr>
        <w:t xml:space="preserve">is </w:t>
      </w:r>
      <w:r w:rsidRPr="00E30193">
        <w:rPr>
          <w:rFonts w:ascii="Calibri" w:hAnsi="Calibri" w:cs="Calibri"/>
          <w:sz w:val="22"/>
          <w:szCs w:val="22"/>
        </w:rPr>
        <w:t xml:space="preserve">shifted to increase sample in the 10 least populous states, enabling </w:t>
      </w:r>
      <w:r w:rsidRPr="00E30193" w:rsidR="003F2D06">
        <w:rPr>
          <w:rFonts w:ascii="Calibri" w:hAnsi="Calibri" w:cs="Calibri"/>
          <w:sz w:val="22"/>
          <w:szCs w:val="22"/>
        </w:rPr>
        <w:t xml:space="preserve">slightly more precise </w:t>
      </w:r>
      <w:r w:rsidRPr="00E30193" w:rsidR="00F30308">
        <w:rPr>
          <w:rFonts w:ascii="Calibri" w:hAnsi="Calibri" w:cs="Calibri"/>
          <w:sz w:val="22"/>
          <w:szCs w:val="22"/>
        </w:rPr>
        <w:t xml:space="preserve">state-level estimates of key variables </w:t>
      </w:r>
      <w:r w:rsidRPr="00E30193">
        <w:rPr>
          <w:rFonts w:ascii="Calibri" w:hAnsi="Calibri" w:cs="Calibri"/>
          <w:sz w:val="22"/>
          <w:szCs w:val="22"/>
        </w:rPr>
        <w:t xml:space="preserve">to be produced for </w:t>
      </w:r>
      <w:r w:rsidRPr="00E30193" w:rsidR="003F2D06">
        <w:rPr>
          <w:rFonts w:ascii="Calibri" w:hAnsi="Calibri" w:cs="Calibri"/>
          <w:sz w:val="22"/>
          <w:szCs w:val="22"/>
        </w:rPr>
        <w:t>these states when</w:t>
      </w:r>
      <w:r w:rsidRPr="00E30193">
        <w:rPr>
          <w:rFonts w:ascii="Calibri" w:hAnsi="Calibri" w:cs="Calibri"/>
          <w:sz w:val="22"/>
          <w:szCs w:val="22"/>
        </w:rPr>
        <w:t xml:space="preserve"> pooling </w:t>
      </w:r>
      <w:r w:rsidRPr="00E30193" w:rsidR="003F2D06">
        <w:rPr>
          <w:rFonts w:ascii="Calibri" w:hAnsi="Calibri" w:cs="Calibri"/>
          <w:sz w:val="22"/>
          <w:szCs w:val="22"/>
        </w:rPr>
        <w:t xml:space="preserve">multiple </w:t>
      </w:r>
      <w:r w:rsidRPr="00E30193">
        <w:rPr>
          <w:rFonts w:ascii="Calibri" w:hAnsi="Calibri" w:cs="Calibri"/>
          <w:sz w:val="22"/>
          <w:szCs w:val="22"/>
        </w:rPr>
        <w:t>years of data</w:t>
      </w:r>
      <w:r w:rsidRPr="00E30193" w:rsidR="00EF3FAF">
        <w:rPr>
          <w:rFonts w:ascii="Calibri" w:hAnsi="Calibri" w:cs="Calibri"/>
          <w:sz w:val="22"/>
          <w:szCs w:val="22"/>
        </w:rPr>
        <w:t xml:space="preserve">. This flexibility reflects </w:t>
      </w:r>
      <w:r w:rsidRPr="00E30193" w:rsidR="00D352F5">
        <w:rPr>
          <w:rFonts w:ascii="Calibri" w:hAnsi="Calibri" w:cs="Calibri"/>
          <w:sz w:val="22"/>
          <w:szCs w:val="22"/>
        </w:rPr>
        <w:t xml:space="preserve">the increasing demand for </w:t>
      </w:r>
      <w:r w:rsidRPr="00E30193">
        <w:rPr>
          <w:rFonts w:ascii="Calibri" w:hAnsi="Calibri" w:cs="Calibri"/>
          <w:sz w:val="22"/>
          <w:szCs w:val="22"/>
        </w:rPr>
        <w:t>state-level health outcomes.</w:t>
      </w:r>
      <w:r w:rsidR="00512726">
        <w:rPr>
          <w:rFonts w:ascii="Calibri" w:hAnsi="Calibri" w:cs="Calibri"/>
          <w:sz w:val="22"/>
          <w:szCs w:val="22"/>
        </w:rPr>
        <w:t xml:space="preserve"> </w:t>
      </w:r>
      <w:r w:rsidRPr="00D707D6" w:rsidR="00512726">
        <w:rPr>
          <w:rFonts w:ascii="Calibri" w:hAnsi="Calibri" w:cs="Calibri"/>
          <w:sz w:val="22"/>
          <w:szCs w:val="22"/>
        </w:rPr>
        <w:t>The sampl</w:t>
      </w:r>
      <w:r w:rsidRPr="00D707D6" w:rsidR="0065057F">
        <w:rPr>
          <w:rFonts w:ascii="Calibri" w:hAnsi="Calibri" w:cs="Calibri"/>
          <w:sz w:val="22"/>
          <w:szCs w:val="22"/>
        </w:rPr>
        <w:t>e for 2024 includes an oversample of non</w:t>
      </w:r>
      <w:r w:rsidRPr="00D707D6" w:rsidR="003C45FC">
        <w:rPr>
          <w:rFonts w:ascii="Calibri" w:hAnsi="Calibri" w:cs="Calibri"/>
          <w:sz w:val="22"/>
          <w:szCs w:val="22"/>
        </w:rPr>
        <w:t xml:space="preserve">-metropolitan areas to help provide more stable estimates of health characteristics </w:t>
      </w:r>
      <w:r w:rsidRPr="00D707D6" w:rsidR="002F1B0B">
        <w:rPr>
          <w:rFonts w:ascii="Calibri" w:hAnsi="Calibri" w:cs="Calibri"/>
          <w:sz w:val="22"/>
          <w:szCs w:val="22"/>
        </w:rPr>
        <w:t>of adults in rural areas.</w:t>
      </w:r>
      <w:r w:rsidRPr="00D707D6" w:rsidR="007425D6">
        <w:rPr>
          <w:rFonts w:ascii="Calibri" w:hAnsi="Calibri" w:cs="Calibri"/>
          <w:sz w:val="22"/>
          <w:szCs w:val="22"/>
        </w:rPr>
        <w:t xml:space="preserve"> This oversample may be continued </w:t>
      </w:r>
      <w:r w:rsidRPr="00D707D6" w:rsidR="00A27C35">
        <w:rPr>
          <w:rFonts w:ascii="Calibri" w:hAnsi="Calibri" w:cs="Calibri"/>
          <w:sz w:val="22"/>
          <w:szCs w:val="22"/>
        </w:rPr>
        <w:t>in future years depending on funding availability.</w:t>
      </w:r>
    </w:p>
    <w:p w:rsidR="005A5ED4" w:rsidRPr="00E30193" w:rsidP="00DF0B42" w14:paraId="60B23454" w14:textId="77777777">
      <w:pPr>
        <w:tabs>
          <w:tab w:val="left" w:pos="-432"/>
          <w:tab w:val="left" w:pos="0"/>
          <w:tab w:val="left" w:pos="662"/>
          <w:tab w:val="left" w:pos="2304"/>
          <w:tab w:val="left" w:pos="4752"/>
          <w:tab w:val="left" w:pos="5496"/>
          <w:tab w:val="left" w:pos="7200"/>
        </w:tabs>
        <w:rPr>
          <w:rFonts w:ascii="Calibri" w:hAnsi="Calibri" w:cs="Calibri"/>
          <w:sz w:val="22"/>
          <w:szCs w:val="22"/>
        </w:rPr>
      </w:pPr>
    </w:p>
    <w:p w:rsidR="00904C5E" w:rsidRPr="00E30193" w:rsidP="00DF0B42" w14:paraId="2F8E7686" w14:textId="77777777">
      <w:pPr>
        <w:rPr>
          <w:rFonts w:ascii="Calibri" w:hAnsi="Calibri" w:cs="Calibri"/>
          <w:sz w:val="22"/>
          <w:szCs w:val="22"/>
        </w:rPr>
      </w:pPr>
      <w:r w:rsidRPr="00E30193">
        <w:rPr>
          <w:rFonts w:ascii="Calibri" w:hAnsi="Calibri" w:cs="Calibri"/>
          <w:sz w:val="22"/>
          <w:szCs w:val="22"/>
        </w:rPr>
        <w:t>While the sampling frame for the NHIS ha</w:t>
      </w:r>
      <w:r w:rsidRPr="00E30193" w:rsidR="006F608F">
        <w:rPr>
          <w:rFonts w:ascii="Calibri" w:hAnsi="Calibri" w:cs="Calibri"/>
          <w:sz w:val="22"/>
          <w:szCs w:val="22"/>
        </w:rPr>
        <w:t>d</w:t>
      </w:r>
      <w:r w:rsidRPr="00E30193">
        <w:rPr>
          <w:rFonts w:ascii="Calibri" w:hAnsi="Calibri" w:cs="Calibri"/>
          <w:sz w:val="22"/>
          <w:szCs w:val="22"/>
        </w:rPr>
        <w:t xml:space="preserve"> traditionally used field listing by the Census Bureau, in order to contain costs, the frame </w:t>
      </w:r>
      <w:r w:rsidRPr="00E30193" w:rsidR="006F608F">
        <w:rPr>
          <w:rFonts w:ascii="Calibri" w:hAnsi="Calibri" w:cs="Calibri"/>
          <w:sz w:val="22"/>
          <w:szCs w:val="22"/>
        </w:rPr>
        <w:t>used from 2016 onward employs</w:t>
      </w:r>
      <w:r w:rsidRPr="00E30193">
        <w:rPr>
          <w:rFonts w:ascii="Calibri" w:hAnsi="Calibri" w:cs="Calibri"/>
          <w:sz w:val="22"/>
          <w:szCs w:val="22"/>
        </w:rPr>
        <w:t xml:space="preserve"> </w:t>
      </w:r>
      <w:r w:rsidRPr="00E30193" w:rsidR="00EF3FAF">
        <w:rPr>
          <w:rFonts w:ascii="Calibri" w:hAnsi="Calibri" w:cs="Calibri"/>
          <w:sz w:val="22"/>
          <w:szCs w:val="22"/>
        </w:rPr>
        <w:t xml:space="preserve">a </w:t>
      </w:r>
      <w:r w:rsidRPr="00E30193">
        <w:rPr>
          <w:rFonts w:ascii="Calibri" w:hAnsi="Calibri" w:cs="Calibri"/>
          <w:sz w:val="22"/>
          <w:szCs w:val="22"/>
        </w:rPr>
        <w:t>commercial list that cover</w:t>
      </w:r>
      <w:r w:rsidRPr="00E30193" w:rsidR="00EF3FAF">
        <w:rPr>
          <w:rFonts w:ascii="Calibri" w:hAnsi="Calibri" w:cs="Calibri"/>
          <w:sz w:val="22"/>
          <w:szCs w:val="22"/>
        </w:rPr>
        <w:t>s</w:t>
      </w:r>
      <w:r w:rsidRPr="00E30193">
        <w:rPr>
          <w:rFonts w:ascii="Calibri" w:hAnsi="Calibri" w:cs="Calibri"/>
          <w:sz w:val="22"/>
          <w:szCs w:val="22"/>
        </w:rPr>
        <w:t xml:space="preserve"> addresses within all 50 states and the District of Columbia. </w:t>
      </w:r>
      <w:r w:rsidRPr="00E30193" w:rsidR="00EF3FAF">
        <w:rPr>
          <w:rFonts w:ascii="Calibri" w:hAnsi="Calibri" w:cs="Calibri"/>
          <w:sz w:val="22"/>
          <w:szCs w:val="22"/>
        </w:rPr>
        <w:t>S</w:t>
      </w:r>
      <w:r w:rsidRPr="00E30193">
        <w:rPr>
          <w:rFonts w:ascii="Calibri" w:hAnsi="Calibri" w:cs="Calibri"/>
          <w:sz w:val="22"/>
          <w:szCs w:val="22"/>
        </w:rPr>
        <w:t xml:space="preserve">upplementary field listing </w:t>
      </w:r>
      <w:r w:rsidRPr="00E30193" w:rsidR="00EF3FAF">
        <w:rPr>
          <w:rFonts w:ascii="Calibri" w:hAnsi="Calibri" w:cs="Calibri"/>
          <w:sz w:val="22"/>
          <w:szCs w:val="22"/>
        </w:rPr>
        <w:t xml:space="preserve">is undertaken to </w:t>
      </w:r>
      <w:r w:rsidRPr="00E30193">
        <w:rPr>
          <w:rFonts w:ascii="Calibri" w:hAnsi="Calibri" w:cs="Calibri"/>
          <w:sz w:val="22"/>
          <w:szCs w:val="22"/>
        </w:rPr>
        <w:t>improve coverage</w:t>
      </w:r>
      <w:r w:rsidRPr="00E30193" w:rsidR="00D352F5">
        <w:rPr>
          <w:rFonts w:ascii="Calibri" w:hAnsi="Calibri" w:cs="Calibri"/>
          <w:sz w:val="22"/>
          <w:szCs w:val="22"/>
        </w:rPr>
        <w:t xml:space="preserve"> in rural areas with poor</w:t>
      </w:r>
      <w:r w:rsidRPr="00E30193" w:rsidR="008A6C63">
        <w:rPr>
          <w:rFonts w:ascii="Calibri" w:hAnsi="Calibri" w:cs="Calibri"/>
          <w:sz w:val="22"/>
          <w:szCs w:val="22"/>
        </w:rPr>
        <w:t>ly defined</w:t>
      </w:r>
      <w:r w:rsidRPr="00E30193" w:rsidR="00D352F5">
        <w:rPr>
          <w:rFonts w:ascii="Calibri" w:hAnsi="Calibri" w:cs="Calibri"/>
          <w:sz w:val="22"/>
          <w:szCs w:val="22"/>
        </w:rPr>
        <w:t xml:space="preserve"> addresses</w:t>
      </w:r>
      <w:r w:rsidRPr="00E30193" w:rsidR="004D1762">
        <w:rPr>
          <w:rFonts w:ascii="Calibri" w:hAnsi="Calibri" w:cs="Calibri"/>
          <w:sz w:val="22"/>
          <w:szCs w:val="22"/>
        </w:rPr>
        <w:t xml:space="preserve"> and</w:t>
      </w:r>
      <w:r w:rsidRPr="00E30193" w:rsidR="00D352F5">
        <w:rPr>
          <w:rFonts w:ascii="Calibri" w:hAnsi="Calibri" w:cs="Calibri"/>
          <w:sz w:val="22"/>
          <w:szCs w:val="22"/>
        </w:rPr>
        <w:t xml:space="preserve"> in high density areas with addresses that are too general (</w:t>
      </w:r>
      <w:r w:rsidRPr="00E30193" w:rsidR="008A6C63">
        <w:rPr>
          <w:rFonts w:ascii="Calibri" w:hAnsi="Calibri" w:cs="Calibri"/>
          <w:sz w:val="22"/>
          <w:szCs w:val="22"/>
        </w:rPr>
        <w:t xml:space="preserve">such </w:t>
      </w:r>
      <w:r w:rsidRPr="00E30193" w:rsidR="00D352F5">
        <w:rPr>
          <w:rFonts w:ascii="Calibri" w:hAnsi="Calibri" w:cs="Calibri"/>
          <w:sz w:val="22"/>
          <w:szCs w:val="22"/>
        </w:rPr>
        <w:t>as drop boxes for apartment buildings)</w:t>
      </w:r>
      <w:r w:rsidRPr="00E30193" w:rsidR="004D1762">
        <w:rPr>
          <w:rFonts w:ascii="Calibri" w:hAnsi="Calibri" w:cs="Calibri"/>
          <w:sz w:val="22"/>
          <w:szCs w:val="22"/>
        </w:rPr>
        <w:t xml:space="preserve">. </w:t>
      </w:r>
    </w:p>
    <w:p w:rsidR="00070009" w:rsidRPr="00E30193" w:rsidP="00DF0B42" w14:paraId="0765BDC3" w14:textId="77777777">
      <w:pPr>
        <w:tabs>
          <w:tab w:val="left" w:pos="-432"/>
          <w:tab w:val="left" w:pos="0"/>
          <w:tab w:val="left" w:pos="6795"/>
        </w:tabs>
        <w:rPr>
          <w:rFonts w:ascii="Calibri" w:hAnsi="Calibri" w:cs="Calibri"/>
          <w:sz w:val="22"/>
          <w:szCs w:val="22"/>
        </w:rPr>
      </w:pPr>
    </w:p>
    <w:p w:rsidR="00AD6CCC" w:rsidRPr="00E30193" w:rsidP="00DF0B42" w14:paraId="652D9577" w14:textId="77777777">
      <w:pPr>
        <w:tabs>
          <w:tab w:val="left" w:pos="-432"/>
          <w:tab w:val="left" w:pos="0"/>
          <w:tab w:val="left" w:pos="662"/>
          <w:tab w:val="left" w:pos="2304"/>
          <w:tab w:val="left" w:pos="4752"/>
          <w:tab w:val="left" w:pos="5496"/>
          <w:tab w:val="left" w:pos="7200"/>
        </w:tabs>
        <w:rPr>
          <w:rFonts w:ascii="Calibri" w:hAnsi="Calibri" w:cs="Calibri"/>
          <w:sz w:val="22"/>
          <w:szCs w:val="22"/>
        </w:rPr>
      </w:pPr>
      <w:r w:rsidRPr="00E30193">
        <w:rPr>
          <w:rFonts w:ascii="Calibri" w:hAnsi="Calibri" w:cs="Calibri"/>
          <w:sz w:val="22"/>
          <w:szCs w:val="22"/>
        </w:rPr>
        <w:t>T</w:t>
      </w:r>
      <w:r w:rsidRPr="00E30193" w:rsidR="006C1B78">
        <w:rPr>
          <w:rFonts w:ascii="Calibri" w:hAnsi="Calibri" w:cs="Calibri"/>
          <w:sz w:val="22"/>
          <w:szCs w:val="22"/>
        </w:rPr>
        <w:t>h</w:t>
      </w:r>
      <w:r w:rsidRPr="00E30193" w:rsidR="0072175A">
        <w:rPr>
          <w:rFonts w:ascii="Calibri" w:hAnsi="Calibri" w:cs="Calibri"/>
          <w:sz w:val="22"/>
          <w:szCs w:val="22"/>
        </w:rPr>
        <w:t>e</w:t>
      </w:r>
      <w:r w:rsidRPr="00E30193" w:rsidR="006C1B78">
        <w:rPr>
          <w:rFonts w:ascii="Calibri" w:hAnsi="Calibri" w:cs="Calibri"/>
          <w:sz w:val="22"/>
          <w:szCs w:val="22"/>
        </w:rPr>
        <w:t xml:space="preserve"> sampl</w:t>
      </w:r>
      <w:r w:rsidRPr="00E30193" w:rsidR="0072175A">
        <w:rPr>
          <w:rFonts w:ascii="Calibri" w:hAnsi="Calibri" w:cs="Calibri"/>
          <w:sz w:val="22"/>
          <w:szCs w:val="22"/>
        </w:rPr>
        <w:t>e</w:t>
      </w:r>
      <w:r w:rsidRPr="00E30193" w:rsidR="006C1B78">
        <w:rPr>
          <w:rFonts w:ascii="Calibri" w:hAnsi="Calibri" w:cs="Calibri"/>
          <w:sz w:val="22"/>
          <w:szCs w:val="22"/>
        </w:rPr>
        <w:t xml:space="preserve"> </w:t>
      </w:r>
      <w:r w:rsidRPr="00E30193" w:rsidR="006F608F">
        <w:rPr>
          <w:rFonts w:ascii="Calibri" w:hAnsi="Calibri" w:cs="Calibri"/>
          <w:sz w:val="22"/>
          <w:szCs w:val="22"/>
        </w:rPr>
        <w:t xml:space="preserve">design implemented in 2016 has </w:t>
      </w:r>
      <w:r w:rsidRPr="00E30193" w:rsidR="00160C10">
        <w:rPr>
          <w:rFonts w:ascii="Calibri" w:hAnsi="Calibri" w:cs="Calibri"/>
          <w:sz w:val="22"/>
          <w:szCs w:val="22"/>
        </w:rPr>
        <w:t xml:space="preserve">not </w:t>
      </w:r>
      <w:r w:rsidRPr="00E30193" w:rsidR="006F608F">
        <w:rPr>
          <w:rFonts w:ascii="Calibri" w:hAnsi="Calibri" w:cs="Calibri"/>
          <w:sz w:val="22"/>
          <w:szCs w:val="22"/>
        </w:rPr>
        <w:t xml:space="preserve">been found to </w:t>
      </w:r>
      <w:r w:rsidRPr="00E30193" w:rsidR="006C1B78">
        <w:rPr>
          <w:rFonts w:ascii="Calibri" w:hAnsi="Calibri" w:cs="Calibri"/>
          <w:sz w:val="22"/>
          <w:szCs w:val="22"/>
        </w:rPr>
        <w:t>affect estimates generated using NHIS data</w:t>
      </w:r>
      <w:r w:rsidRPr="00E30193" w:rsidR="006F608F">
        <w:rPr>
          <w:rFonts w:ascii="Calibri" w:hAnsi="Calibri" w:cs="Calibri"/>
          <w:sz w:val="22"/>
          <w:szCs w:val="22"/>
        </w:rPr>
        <w:t xml:space="preserve"> compared to previous years</w:t>
      </w:r>
      <w:r w:rsidRPr="00E30193" w:rsidR="006C1B78">
        <w:rPr>
          <w:rFonts w:ascii="Calibri" w:hAnsi="Calibri" w:cs="Calibri"/>
          <w:sz w:val="22"/>
          <w:szCs w:val="22"/>
        </w:rPr>
        <w:t xml:space="preserve">. To monitor the design’s performance, NHIS analysts perform monthly checks </w:t>
      </w:r>
      <w:r w:rsidRPr="00E30193" w:rsidR="00936EEE">
        <w:rPr>
          <w:rFonts w:ascii="Calibri" w:hAnsi="Calibri" w:cs="Calibri"/>
          <w:sz w:val="22"/>
          <w:szCs w:val="22"/>
        </w:rPr>
        <w:t>as part of routine data</w:t>
      </w:r>
      <w:r w:rsidRPr="00E30193" w:rsidR="00A70CB5">
        <w:rPr>
          <w:rFonts w:ascii="Calibri" w:hAnsi="Calibri" w:cs="Calibri"/>
          <w:sz w:val="22"/>
          <w:szCs w:val="22"/>
        </w:rPr>
        <w:t xml:space="preserve"> </w:t>
      </w:r>
      <w:r w:rsidRPr="00E30193">
        <w:rPr>
          <w:rFonts w:ascii="Calibri" w:hAnsi="Calibri" w:cs="Calibri"/>
          <w:sz w:val="22"/>
          <w:szCs w:val="22"/>
        </w:rPr>
        <w:t xml:space="preserve">quality </w:t>
      </w:r>
      <w:r w:rsidRPr="00E30193" w:rsidR="00936EEE">
        <w:rPr>
          <w:rFonts w:ascii="Calibri" w:hAnsi="Calibri" w:cs="Calibri"/>
          <w:sz w:val="22"/>
          <w:szCs w:val="22"/>
        </w:rPr>
        <w:t>review</w:t>
      </w:r>
      <w:r w:rsidRPr="00E30193">
        <w:rPr>
          <w:rFonts w:ascii="Calibri" w:hAnsi="Calibri" w:cs="Calibri"/>
          <w:sz w:val="22"/>
          <w:szCs w:val="22"/>
        </w:rPr>
        <w:t>s</w:t>
      </w:r>
      <w:r w:rsidRPr="00E30193" w:rsidR="00936EEE">
        <w:rPr>
          <w:rFonts w:ascii="Calibri" w:hAnsi="Calibri" w:cs="Calibri"/>
          <w:sz w:val="22"/>
          <w:szCs w:val="22"/>
        </w:rPr>
        <w:t>.</w:t>
      </w:r>
      <w:r w:rsidRPr="00E30193" w:rsidR="006C1B78">
        <w:rPr>
          <w:rFonts w:ascii="Calibri" w:hAnsi="Calibri" w:cs="Calibri"/>
          <w:sz w:val="22"/>
          <w:szCs w:val="22"/>
        </w:rPr>
        <w:t xml:space="preserve"> </w:t>
      </w:r>
      <w:r w:rsidRPr="00E30193" w:rsidR="00936EEE">
        <w:rPr>
          <w:rFonts w:ascii="Calibri" w:hAnsi="Calibri" w:cs="Calibri"/>
          <w:sz w:val="22"/>
          <w:szCs w:val="22"/>
        </w:rPr>
        <w:t xml:space="preserve">In addition to comparing the unweighted and weighted frequencies, the input and output specifications are reviewed, and the flowcharts are compared to the skip instructions and universes for each question. If a difference is found, steps are taken to determine whether the change is legitimate or whether there is a factor other than the programming of the questionnaire such as the location or context of the question in the questionnaire. If a difference persists, the paradata are reviewed to determine whether there are changes in the mean or median time spent on that question, whether interviewers had a high rate of backing up to return to that question, and whether other questions in that battery were similarly affected. Persistent differences </w:t>
      </w:r>
      <w:r w:rsidRPr="00E30193" w:rsidR="006F608F">
        <w:rPr>
          <w:rFonts w:ascii="Calibri" w:hAnsi="Calibri" w:cs="Calibri"/>
          <w:sz w:val="22"/>
          <w:szCs w:val="22"/>
        </w:rPr>
        <w:t>are</w:t>
      </w:r>
      <w:r w:rsidRPr="00E30193" w:rsidR="00936EEE">
        <w:rPr>
          <w:rFonts w:ascii="Calibri" w:hAnsi="Calibri" w:cs="Calibri"/>
          <w:sz w:val="22"/>
          <w:szCs w:val="22"/>
        </w:rPr>
        <w:t xml:space="preserve"> examined to determine whether there is any o</w:t>
      </w:r>
      <w:r w:rsidRPr="00E30193" w:rsidR="006F608F">
        <w:rPr>
          <w:rFonts w:ascii="Calibri" w:hAnsi="Calibri" w:cs="Calibri"/>
          <w:sz w:val="22"/>
          <w:szCs w:val="22"/>
        </w:rPr>
        <w:t xml:space="preserve">ther interviewer effect, such as differences between </w:t>
      </w:r>
      <w:r w:rsidRPr="00E30193" w:rsidR="00DF0B42">
        <w:rPr>
          <w:rFonts w:ascii="Calibri" w:hAnsi="Calibri" w:cs="Calibri"/>
          <w:sz w:val="22"/>
          <w:szCs w:val="22"/>
        </w:rPr>
        <w:t>newly hired</w:t>
      </w:r>
      <w:r w:rsidRPr="00E30193" w:rsidR="00936EEE">
        <w:rPr>
          <w:rFonts w:ascii="Calibri" w:hAnsi="Calibri" w:cs="Calibri"/>
          <w:sz w:val="22"/>
          <w:szCs w:val="22"/>
        </w:rPr>
        <w:t xml:space="preserve"> and experienced interviewers </w:t>
      </w:r>
      <w:r w:rsidRPr="00E30193" w:rsidR="006F608F">
        <w:rPr>
          <w:rFonts w:ascii="Calibri" w:hAnsi="Calibri" w:cs="Calibri"/>
          <w:sz w:val="22"/>
          <w:szCs w:val="22"/>
        </w:rPr>
        <w:t>or</w:t>
      </w:r>
      <w:r w:rsidRPr="00E30193" w:rsidR="00936EEE">
        <w:rPr>
          <w:rFonts w:ascii="Calibri" w:hAnsi="Calibri" w:cs="Calibri"/>
          <w:sz w:val="22"/>
          <w:szCs w:val="22"/>
        </w:rPr>
        <w:t xml:space="preserve"> </w:t>
      </w:r>
      <w:r w:rsidRPr="00E30193" w:rsidR="00DF0B42">
        <w:rPr>
          <w:rFonts w:ascii="Calibri" w:hAnsi="Calibri" w:cs="Calibri"/>
          <w:sz w:val="22"/>
          <w:szCs w:val="22"/>
        </w:rPr>
        <w:t>newly added</w:t>
      </w:r>
      <w:r w:rsidRPr="00E30193" w:rsidR="00936EEE">
        <w:rPr>
          <w:rFonts w:ascii="Calibri" w:hAnsi="Calibri" w:cs="Calibri"/>
          <w:sz w:val="22"/>
          <w:szCs w:val="22"/>
        </w:rPr>
        <w:t xml:space="preserve"> primary sampling units compared to continuing primary sampling units. In addition, national estimates </w:t>
      </w:r>
      <w:r w:rsidRPr="00E30193" w:rsidR="006E566A">
        <w:rPr>
          <w:rFonts w:ascii="Calibri" w:hAnsi="Calibri" w:cs="Calibri"/>
          <w:sz w:val="22"/>
          <w:szCs w:val="22"/>
        </w:rPr>
        <w:t>on</w:t>
      </w:r>
      <w:r w:rsidRPr="00E30193" w:rsidR="00936EEE">
        <w:rPr>
          <w:rFonts w:ascii="Calibri" w:hAnsi="Calibri" w:cs="Calibri"/>
          <w:sz w:val="22"/>
          <w:szCs w:val="22"/>
        </w:rPr>
        <w:t xml:space="preserve"> the key set of indicators that are released</w:t>
      </w:r>
      <w:r w:rsidRPr="00E30193" w:rsidR="00917ADE">
        <w:rPr>
          <w:rFonts w:ascii="Calibri" w:hAnsi="Calibri" w:cs="Calibri"/>
          <w:sz w:val="22"/>
          <w:szCs w:val="22"/>
        </w:rPr>
        <w:t xml:space="preserve"> in a</w:t>
      </w:r>
      <w:r w:rsidRPr="00E30193" w:rsidR="00936EEE">
        <w:rPr>
          <w:rFonts w:ascii="Calibri" w:hAnsi="Calibri" w:cs="Calibri"/>
          <w:sz w:val="22"/>
          <w:szCs w:val="22"/>
        </w:rPr>
        <w:t xml:space="preserve"> quarterly</w:t>
      </w:r>
      <w:r w:rsidRPr="00E30193" w:rsidR="00917ADE">
        <w:rPr>
          <w:rFonts w:ascii="Calibri" w:hAnsi="Calibri" w:cs="Calibri"/>
          <w:sz w:val="22"/>
          <w:szCs w:val="22"/>
        </w:rPr>
        <w:t xml:space="preserve"> report</w:t>
      </w:r>
      <w:r w:rsidRPr="00E30193" w:rsidR="00936EEE">
        <w:rPr>
          <w:rFonts w:ascii="Calibri" w:hAnsi="Calibri" w:cs="Calibri"/>
          <w:sz w:val="22"/>
          <w:szCs w:val="22"/>
        </w:rPr>
        <w:t xml:space="preserve"> as part of the Early Release program </w:t>
      </w:r>
      <w:r w:rsidRPr="00E30193" w:rsidR="006F608F">
        <w:rPr>
          <w:rFonts w:ascii="Calibri" w:hAnsi="Calibri" w:cs="Calibri"/>
          <w:sz w:val="22"/>
          <w:szCs w:val="22"/>
        </w:rPr>
        <w:t>are</w:t>
      </w:r>
      <w:r w:rsidRPr="00E30193" w:rsidR="007B323F">
        <w:rPr>
          <w:rFonts w:ascii="Calibri" w:hAnsi="Calibri" w:cs="Calibri"/>
          <w:sz w:val="22"/>
          <w:szCs w:val="22"/>
        </w:rPr>
        <w:t xml:space="preserve"> monitored by NHIS analysts. </w:t>
      </w:r>
    </w:p>
    <w:p w:rsidR="00AD6CCC" w:rsidRPr="00E30193" w:rsidP="00DF0B42" w14:paraId="20CBD5D7" w14:textId="77777777">
      <w:pPr>
        <w:tabs>
          <w:tab w:val="left" w:pos="-432"/>
          <w:tab w:val="left" w:pos="0"/>
          <w:tab w:val="left" w:pos="662"/>
          <w:tab w:val="left" w:pos="2304"/>
          <w:tab w:val="left" w:pos="4752"/>
          <w:tab w:val="left" w:pos="5496"/>
          <w:tab w:val="left" w:pos="7200"/>
        </w:tabs>
        <w:rPr>
          <w:rFonts w:ascii="Calibri" w:hAnsi="Calibri" w:cs="Calibri"/>
          <w:sz w:val="22"/>
          <w:szCs w:val="22"/>
        </w:rPr>
      </w:pPr>
    </w:p>
    <w:p w:rsidR="00314EF4" w:rsidRPr="00E30193" w:rsidP="00DF0B42" w14:paraId="46D76A41" w14:textId="678D7EF6">
      <w:pPr>
        <w:tabs>
          <w:tab w:val="left" w:pos="720"/>
        </w:tabs>
        <w:rPr>
          <w:rFonts w:ascii="Calibri" w:hAnsi="Calibri" w:cs="Calibri"/>
          <w:bCs/>
          <w:sz w:val="22"/>
          <w:szCs w:val="22"/>
        </w:rPr>
      </w:pPr>
      <w:r>
        <w:rPr>
          <w:rFonts w:ascii="Calibri" w:hAnsi="Calibri" w:cs="Calibri"/>
          <w:bCs/>
          <w:sz w:val="22"/>
          <w:szCs w:val="22"/>
        </w:rPr>
        <w:t>One follow-</w:t>
      </w:r>
      <w:r w:rsidR="00776648">
        <w:rPr>
          <w:rFonts w:ascii="Calibri" w:hAnsi="Calibri" w:cs="Calibri"/>
          <w:bCs/>
          <w:sz w:val="22"/>
          <w:szCs w:val="22"/>
        </w:rPr>
        <w:t>back</w:t>
      </w:r>
      <w:r>
        <w:rPr>
          <w:rFonts w:ascii="Calibri" w:hAnsi="Calibri" w:cs="Calibri"/>
          <w:bCs/>
          <w:sz w:val="22"/>
          <w:szCs w:val="22"/>
        </w:rPr>
        <w:t xml:space="preserve"> study to</w:t>
      </w:r>
      <w:r w:rsidRPr="00E30193" w:rsidR="00D768C9">
        <w:rPr>
          <w:rFonts w:ascii="Calibri" w:hAnsi="Calibri" w:cs="Calibri"/>
          <w:bCs/>
          <w:sz w:val="22"/>
          <w:szCs w:val="22"/>
        </w:rPr>
        <w:t xml:space="preserve"> the NHIS</w:t>
      </w:r>
      <w:r>
        <w:rPr>
          <w:rFonts w:ascii="Calibri" w:hAnsi="Calibri" w:cs="Calibri"/>
          <w:bCs/>
          <w:sz w:val="22"/>
          <w:szCs w:val="22"/>
        </w:rPr>
        <w:t xml:space="preserve"> may be continued</w:t>
      </w:r>
      <w:r w:rsidR="00BE19A0">
        <w:rPr>
          <w:rFonts w:ascii="Calibri" w:hAnsi="Calibri" w:cs="Calibri"/>
          <w:bCs/>
          <w:sz w:val="22"/>
          <w:szCs w:val="22"/>
        </w:rPr>
        <w:t xml:space="preserve"> if funding is available</w:t>
      </w:r>
      <w:r w:rsidRPr="00E30193" w:rsidR="00D768C9">
        <w:rPr>
          <w:rFonts w:ascii="Calibri" w:hAnsi="Calibri" w:cs="Calibri"/>
          <w:bCs/>
          <w:sz w:val="22"/>
          <w:szCs w:val="22"/>
        </w:rPr>
        <w:t xml:space="preserve">. </w:t>
      </w:r>
      <w:r w:rsidR="00776648">
        <w:rPr>
          <w:rFonts w:ascii="Calibri" w:hAnsi="Calibri" w:cs="Calibri"/>
          <w:bCs/>
          <w:sz w:val="22"/>
          <w:szCs w:val="22"/>
        </w:rPr>
        <w:t xml:space="preserve">The NHIS Teen </w:t>
      </w:r>
      <w:r w:rsidRPr="00E30193" w:rsidR="0044358E">
        <w:rPr>
          <w:rFonts w:ascii="Calibri" w:hAnsi="Calibri" w:cs="Calibri"/>
          <w:bCs/>
          <w:sz w:val="22"/>
          <w:szCs w:val="22"/>
        </w:rPr>
        <w:t xml:space="preserve">follows up with adolescents age 12-17 in the NHIS by web, phone, or mail to ask them questions about topics that were already included in the NHIS and some new content specifically for the follow-back. The annual NHIS selects </w:t>
      </w:r>
      <w:r w:rsidRPr="3163B6ED" w:rsidR="19FE9A83">
        <w:rPr>
          <w:rFonts w:ascii="Calibri" w:hAnsi="Calibri" w:cs="Calibri"/>
          <w:sz w:val="22"/>
          <w:szCs w:val="22"/>
        </w:rPr>
        <w:t>on</w:t>
      </w:r>
      <w:r w:rsidRPr="3163B6ED" w:rsidR="2787C261">
        <w:rPr>
          <w:rFonts w:ascii="Calibri" w:hAnsi="Calibri" w:cs="Calibri"/>
          <w:sz w:val="22"/>
          <w:szCs w:val="22"/>
        </w:rPr>
        <w:t>e</w:t>
      </w:r>
      <w:r w:rsidRPr="00E30193" w:rsidR="0044358E">
        <w:rPr>
          <w:rFonts w:ascii="Calibri" w:hAnsi="Calibri" w:cs="Calibri"/>
          <w:bCs/>
          <w:sz w:val="22"/>
          <w:szCs w:val="22"/>
        </w:rPr>
        <w:t xml:space="preserve"> sample child from each household that includes children age 17 or under. Approximately </w:t>
      </w:r>
      <w:r w:rsidR="006F6D3B">
        <w:rPr>
          <w:rFonts w:ascii="Calibri" w:hAnsi="Calibri" w:cs="Calibri"/>
          <w:bCs/>
          <w:sz w:val="22"/>
          <w:szCs w:val="22"/>
        </w:rPr>
        <w:t>3,000</w:t>
      </w:r>
      <w:r w:rsidRPr="00E30193" w:rsidR="0044358E">
        <w:rPr>
          <w:rFonts w:ascii="Calibri" w:hAnsi="Calibri" w:cs="Calibri"/>
          <w:bCs/>
          <w:sz w:val="22"/>
          <w:szCs w:val="22"/>
        </w:rPr>
        <w:t xml:space="preserve"> NHIS sample children age</w:t>
      </w:r>
      <w:r w:rsidRPr="00E30193" w:rsidR="00D768C9">
        <w:rPr>
          <w:rFonts w:ascii="Calibri" w:hAnsi="Calibri" w:cs="Calibri"/>
          <w:bCs/>
          <w:sz w:val="22"/>
          <w:szCs w:val="22"/>
        </w:rPr>
        <w:t xml:space="preserve"> 12-17 years </w:t>
      </w:r>
      <w:r w:rsidR="006F6D3B">
        <w:rPr>
          <w:rFonts w:ascii="Calibri" w:hAnsi="Calibri" w:cs="Calibri"/>
          <w:bCs/>
          <w:sz w:val="22"/>
          <w:szCs w:val="22"/>
        </w:rPr>
        <w:t>could</w:t>
      </w:r>
      <w:r w:rsidRPr="00E30193" w:rsidR="0044358E">
        <w:rPr>
          <w:rFonts w:ascii="Calibri" w:hAnsi="Calibri" w:cs="Calibri"/>
          <w:bCs/>
          <w:sz w:val="22"/>
          <w:szCs w:val="22"/>
        </w:rPr>
        <w:t xml:space="preserve"> be invited </w:t>
      </w:r>
      <w:r w:rsidR="00BE19A0">
        <w:rPr>
          <w:rFonts w:ascii="Calibri" w:hAnsi="Calibri" w:cs="Calibri"/>
          <w:bCs/>
          <w:sz w:val="22"/>
          <w:szCs w:val="22"/>
        </w:rPr>
        <w:t xml:space="preserve">annually </w:t>
      </w:r>
      <w:r w:rsidRPr="00E30193" w:rsidR="0044358E">
        <w:rPr>
          <w:rFonts w:ascii="Calibri" w:hAnsi="Calibri" w:cs="Calibri"/>
          <w:bCs/>
          <w:sz w:val="22"/>
          <w:szCs w:val="22"/>
        </w:rPr>
        <w:t xml:space="preserve">to participate in the </w:t>
      </w:r>
      <w:r w:rsidR="00776648">
        <w:rPr>
          <w:rFonts w:ascii="Calibri" w:hAnsi="Calibri" w:cs="Calibri"/>
          <w:bCs/>
          <w:sz w:val="22"/>
          <w:szCs w:val="22"/>
        </w:rPr>
        <w:t>NHIS</w:t>
      </w:r>
      <w:r w:rsidRPr="00E30193" w:rsidR="0044358E">
        <w:rPr>
          <w:rFonts w:ascii="Calibri" w:hAnsi="Calibri" w:cs="Calibri"/>
          <w:bCs/>
          <w:sz w:val="22"/>
          <w:szCs w:val="22"/>
        </w:rPr>
        <w:t xml:space="preserve">. </w:t>
      </w:r>
      <w:r w:rsidRPr="00E30193" w:rsidR="00D768C9">
        <w:rPr>
          <w:rFonts w:ascii="Calibri" w:hAnsi="Calibri" w:cs="Calibri"/>
          <w:bCs/>
          <w:sz w:val="22"/>
          <w:szCs w:val="22"/>
        </w:rPr>
        <w:t xml:space="preserve">We expect </w:t>
      </w:r>
      <w:r w:rsidR="00116222">
        <w:rPr>
          <w:rFonts w:ascii="Calibri" w:hAnsi="Calibri" w:cs="Calibri"/>
          <w:bCs/>
          <w:sz w:val="22"/>
          <w:szCs w:val="22"/>
        </w:rPr>
        <w:t xml:space="preserve">approximately 30 percent </w:t>
      </w:r>
      <w:r w:rsidRPr="00E30193" w:rsidR="0044358E">
        <w:rPr>
          <w:rFonts w:ascii="Calibri" w:hAnsi="Calibri" w:cs="Calibri"/>
          <w:bCs/>
          <w:sz w:val="22"/>
          <w:szCs w:val="22"/>
        </w:rPr>
        <w:t xml:space="preserve">these adolescent </w:t>
      </w:r>
      <w:r w:rsidRPr="00E30193" w:rsidR="00D768C9">
        <w:rPr>
          <w:rFonts w:ascii="Calibri" w:hAnsi="Calibri" w:cs="Calibri"/>
          <w:bCs/>
          <w:sz w:val="22"/>
          <w:szCs w:val="22"/>
        </w:rPr>
        <w:t>children age 12-17</w:t>
      </w:r>
      <w:r w:rsidRPr="00E30193" w:rsidR="0044358E">
        <w:rPr>
          <w:rFonts w:ascii="Calibri" w:hAnsi="Calibri" w:cs="Calibri"/>
          <w:bCs/>
          <w:sz w:val="22"/>
          <w:szCs w:val="22"/>
        </w:rPr>
        <w:t xml:space="preserve"> to complete the adolescent follow-back survey</w:t>
      </w:r>
      <w:r w:rsidRPr="00E30193" w:rsidR="00D768C9">
        <w:rPr>
          <w:rFonts w:ascii="Calibri" w:hAnsi="Calibri" w:cs="Calibri"/>
          <w:bCs/>
          <w:sz w:val="22"/>
          <w:szCs w:val="22"/>
        </w:rPr>
        <w:t xml:space="preserve">. </w:t>
      </w:r>
    </w:p>
    <w:p w:rsidR="00314EF4" w:rsidRPr="00E30193" w:rsidP="00DF0B42" w14:paraId="51140E96" w14:textId="77777777">
      <w:pPr>
        <w:tabs>
          <w:tab w:val="left" w:pos="720"/>
        </w:tabs>
        <w:rPr>
          <w:rFonts w:ascii="Calibri" w:hAnsi="Calibri" w:cs="Calibri"/>
          <w:bCs/>
          <w:sz w:val="22"/>
          <w:szCs w:val="22"/>
        </w:rPr>
      </w:pPr>
    </w:p>
    <w:p w:rsidR="00B225D3" w:rsidRPr="00E30193" w:rsidP="00CC7258" w14:paraId="2BD6ED77" w14:textId="77777777">
      <w:pPr>
        <w:pStyle w:val="Heading1"/>
        <w:rPr>
          <w:rFonts w:ascii="Calibri" w:hAnsi="Calibri" w:cs="Calibri"/>
          <w:sz w:val="22"/>
          <w:szCs w:val="22"/>
        </w:rPr>
      </w:pPr>
      <w:bookmarkStart w:id="1" w:name="_Toc428182115"/>
      <w:r w:rsidRPr="00E30193">
        <w:rPr>
          <w:rFonts w:ascii="Calibri" w:hAnsi="Calibri" w:cs="Calibri"/>
          <w:sz w:val="22"/>
          <w:szCs w:val="22"/>
        </w:rPr>
        <w:t>Procedures</w:t>
      </w:r>
      <w:r w:rsidRPr="00E30193" w:rsidR="00574A43">
        <w:rPr>
          <w:rFonts w:ascii="Calibri" w:hAnsi="Calibri" w:cs="Calibri"/>
          <w:sz w:val="22"/>
          <w:szCs w:val="22"/>
        </w:rPr>
        <w:t xml:space="preserve"> for the Collection of Information</w:t>
      </w:r>
      <w:bookmarkEnd w:id="1"/>
    </w:p>
    <w:p w:rsidR="00BD7AA2" w:rsidRPr="00E30193" w:rsidP="00DF0B42" w14:paraId="6F60C5E5" w14:textId="77777777">
      <w:pPr>
        <w:widowControl/>
        <w:tabs>
          <w:tab w:val="left" w:pos="-432"/>
          <w:tab w:val="left" w:pos="0"/>
          <w:tab w:val="left" w:pos="662"/>
          <w:tab w:val="left" w:pos="2304"/>
          <w:tab w:val="left" w:pos="4752"/>
          <w:tab w:val="left" w:pos="5472"/>
          <w:tab w:val="left" w:pos="7200"/>
        </w:tabs>
        <w:rPr>
          <w:rFonts w:ascii="Calibri" w:hAnsi="Calibri" w:cs="Calibri"/>
          <w:sz w:val="22"/>
          <w:szCs w:val="22"/>
        </w:rPr>
      </w:pPr>
    </w:p>
    <w:p w:rsidR="00B225D3" w:rsidRPr="00E30193" w:rsidP="00DF0B42" w14:paraId="6E94CFF5" w14:textId="77777777">
      <w:pPr>
        <w:widowControl/>
        <w:tabs>
          <w:tab w:val="left" w:pos="-432"/>
          <w:tab w:val="left" w:pos="0"/>
          <w:tab w:val="left" w:pos="662"/>
          <w:tab w:val="left" w:pos="2304"/>
          <w:tab w:val="left" w:pos="4752"/>
          <w:tab w:val="left" w:pos="5472"/>
          <w:tab w:val="left" w:pos="7200"/>
        </w:tabs>
        <w:rPr>
          <w:rFonts w:ascii="Calibri" w:hAnsi="Calibri" w:cs="Calibri"/>
          <w:sz w:val="22"/>
          <w:szCs w:val="22"/>
        </w:rPr>
      </w:pPr>
      <w:r w:rsidRPr="00E30193">
        <w:rPr>
          <w:rFonts w:ascii="Calibri" w:hAnsi="Calibri" w:cs="Calibri"/>
          <w:sz w:val="22"/>
          <w:szCs w:val="22"/>
        </w:rPr>
        <w:t>The U.S. Bureau of the Census is responsible for drawing the final sample and for performing the necessary field procedures related to</w:t>
      </w:r>
      <w:r w:rsidRPr="00E30193" w:rsidR="00D52F72">
        <w:rPr>
          <w:rFonts w:ascii="Calibri" w:hAnsi="Calibri" w:cs="Calibri"/>
          <w:sz w:val="22"/>
          <w:szCs w:val="22"/>
        </w:rPr>
        <w:t xml:space="preserve"> data collection and initial processing</w:t>
      </w:r>
      <w:r w:rsidRPr="00E30193">
        <w:rPr>
          <w:rFonts w:ascii="Calibri" w:hAnsi="Calibri" w:cs="Calibri"/>
          <w:sz w:val="22"/>
          <w:szCs w:val="22"/>
        </w:rPr>
        <w:t>. Specifications for the field operations are provided by the Division of Health Interview Statistics (DHIS) staff at NCHS.</w:t>
      </w:r>
    </w:p>
    <w:p w:rsidR="00B225D3" w:rsidRPr="00E30193" w:rsidP="00DF0B42" w14:paraId="5DFAEE40" w14:textId="77777777">
      <w:pPr>
        <w:widowControl/>
        <w:tabs>
          <w:tab w:val="left" w:pos="-432"/>
          <w:tab w:val="left" w:pos="0"/>
          <w:tab w:val="left" w:pos="662"/>
          <w:tab w:val="left" w:pos="2304"/>
          <w:tab w:val="left" w:pos="4752"/>
          <w:tab w:val="left" w:pos="5472"/>
          <w:tab w:val="left" w:pos="7200"/>
        </w:tabs>
        <w:rPr>
          <w:rFonts w:ascii="Calibri" w:hAnsi="Calibri" w:cs="Calibri"/>
          <w:sz w:val="22"/>
          <w:szCs w:val="22"/>
        </w:rPr>
      </w:pPr>
    </w:p>
    <w:p w:rsidR="00BD7AA2" w:rsidRPr="00E30193" w:rsidP="00DF0B42" w14:paraId="7E92FE03" w14:textId="5247E833">
      <w:pPr>
        <w:rPr>
          <w:rFonts w:ascii="Calibri" w:hAnsi="Calibri" w:cs="Calibri"/>
          <w:sz w:val="22"/>
          <w:szCs w:val="22"/>
        </w:rPr>
      </w:pPr>
      <w:r w:rsidRPr="00E30193">
        <w:rPr>
          <w:rFonts w:ascii="Calibri" w:hAnsi="Calibri" w:cs="Calibri"/>
          <w:sz w:val="22"/>
          <w:szCs w:val="22"/>
        </w:rPr>
        <w:t xml:space="preserve">DHIS </w:t>
      </w:r>
      <w:r w:rsidRPr="00E30193" w:rsidR="00DE30F9">
        <w:rPr>
          <w:rFonts w:ascii="Calibri" w:hAnsi="Calibri" w:cs="Calibri"/>
          <w:sz w:val="22"/>
          <w:szCs w:val="22"/>
        </w:rPr>
        <w:t xml:space="preserve">staff </w:t>
      </w:r>
      <w:r w:rsidRPr="3163B6ED" w:rsidR="25BDD8D0">
        <w:rPr>
          <w:rFonts w:ascii="Calibri" w:hAnsi="Calibri" w:cs="Calibri"/>
          <w:sz w:val="22"/>
          <w:szCs w:val="22"/>
        </w:rPr>
        <w:t>provide</w:t>
      </w:r>
      <w:r w:rsidRPr="3163B6ED" w:rsidR="153169B7">
        <w:rPr>
          <w:rFonts w:ascii="Calibri" w:hAnsi="Calibri" w:cs="Calibri"/>
          <w:sz w:val="22"/>
          <w:szCs w:val="22"/>
        </w:rPr>
        <w:t>s</w:t>
      </w:r>
      <w:r w:rsidRPr="00E30193">
        <w:rPr>
          <w:rFonts w:ascii="Calibri" w:hAnsi="Calibri" w:cs="Calibri"/>
          <w:sz w:val="22"/>
          <w:szCs w:val="22"/>
        </w:rPr>
        <w:t xml:space="preserve"> </w:t>
      </w:r>
      <w:r w:rsidRPr="00E30193" w:rsidR="00796AE8">
        <w:rPr>
          <w:rFonts w:ascii="Calibri" w:hAnsi="Calibri" w:cs="Calibri"/>
          <w:sz w:val="22"/>
          <w:szCs w:val="22"/>
        </w:rPr>
        <w:t xml:space="preserve">to the Census Bureau </w:t>
      </w:r>
      <w:r w:rsidRPr="00E30193">
        <w:rPr>
          <w:rFonts w:ascii="Calibri" w:hAnsi="Calibri" w:cs="Calibri"/>
          <w:sz w:val="22"/>
          <w:szCs w:val="22"/>
        </w:rPr>
        <w:t>specifications for the sample design, specific content of the questionnaire, detailed instructions for the administration of the interview</w:t>
      </w:r>
      <w:r w:rsidRPr="00E30193" w:rsidR="00D52F72">
        <w:rPr>
          <w:rFonts w:ascii="Calibri" w:hAnsi="Calibri" w:cs="Calibri"/>
          <w:sz w:val="22"/>
          <w:szCs w:val="22"/>
        </w:rPr>
        <w:t>,</w:t>
      </w:r>
      <w:r w:rsidRPr="00E30193">
        <w:rPr>
          <w:rFonts w:ascii="Calibri" w:hAnsi="Calibri" w:cs="Calibri"/>
          <w:sz w:val="22"/>
          <w:szCs w:val="22"/>
        </w:rPr>
        <w:t xml:space="preserve"> and procedures to </w:t>
      </w:r>
      <w:r w:rsidRPr="00E30193" w:rsidR="006F608F">
        <w:rPr>
          <w:rFonts w:ascii="Calibri" w:hAnsi="Calibri" w:cs="Calibri"/>
          <w:sz w:val="22"/>
          <w:szCs w:val="22"/>
        </w:rPr>
        <w:t>carry out</w:t>
      </w:r>
      <w:r w:rsidRPr="00E30193">
        <w:rPr>
          <w:rFonts w:ascii="Calibri" w:hAnsi="Calibri" w:cs="Calibri"/>
          <w:sz w:val="22"/>
          <w:szCs w:val="22"/>
        </w:rPr>
        <w:t xml:space="preserve"> quality control </w:t>
      </w:r>
      <w:r w:rsidRPr="00E30193" w:rsidR="006F608F">
        <w:rPr>
          <w:rFonts w:ascii="Calibri" w:hAnsi="Calibri" w:cs="Calibri"/>
          <w:sz w:val="22"/>
          <w:szCs w:val="22"/>
        </w:rPr>
        <w:t>measures, such as</w:t>
      </w:r>
      <w:r w:rsidRPr="00E30193" w:rsidR="00D52F72">
        <w:rPr>
          <w:rFonts w:ascii="Calibri" w:hAnsi="Calibri" w:cs="Calibri"/>
          <w:sz w:val="22"/>
          <w:szCs w:val="22"/>
        </w:rPr>
        <w:t xml:space="preserve"> </w:t>
      </w:r>
      <w:r w:rsidRPr="00E30193">
        <w:rPr>
          <w:rFonts w:ascii="Calibri" w:hAnsi="Calibri" w:cs="Calibri"/>
          <w:sz w:val="22"/>
          <w:szCs w:val="22"/>
        </w:rPr>
        <w:t>reinterview</w:t>
      </w:r>
      <w:r w:rsidRPr="00E30193" w:rsidR="00D52F72">
        <w:rPr>
          <w:rFonts w:ascii="Calibri" w:hAnsi="Calibri" w:cs="Calibri"/>
          <w:sz w:val="22"/>
          <w:szCs w:val="22"/>
        </w:rPr>
        <w:t xml:space="preserve"> and paradata analysis. </w:t>
      </w:r>
      <w:r w:rsidRPr="00E30193">
        <w:rPr>
          <w:rFonts w:ascii="Calibri" w:hAnsi="Calibri" w:cs="Calibri"/>
          <w:sz w:val="22"/>
          <w:szCs w:val="22"/>
        </w:rPr>
        <w:t>The Census Bureau, in addition to drawing the sample, performs supervisor and interviewer training and conducts the field opera</w:t>
      </w:r>
      <w:r w:rsidRPr="00E30193" w:rsidR="00CA414C">
        <w:rPr>
          <w:rFonts w:ascii="Calibri" w:hAnsi="Calibri" w:cs="Calibri"/>
          <w:sz w:val="22"/>
          <w:szCs w:val="22"/>
        </w:rPr>
        <w:t xml:space="preserve">tions. </w:t>
      </w:r>
      <w:r w:rsidRPr="00E30193" w:rsidR="00563F10">
        <w:rPr>
          <w:rFonts w:ascii="Calibri" w:hAnsi="Calibri" w:cs="Calibri"/>
          <w:sz w:val="22"/>
          <w:szCs w:val="22"/>
        </w:rPr>
        <w:t xml:space="preserve">These operations include first </w:t>
      </w:r>
      <w:r w:rsidRPr="00E30193" w:rsidR="00DE30F9">
        <w:rPr>
          <w:rFonts w:ascii="Calibri" w:hAnsi="Calibri" w:cs="Calibri"/>
          <w:sz w:val="22"/>
          <w:szCs w:val="22"/>
        </w:rPr>
        <w:t>contacting all</w:t>
      </w:r>
      <w:r w:rsidRPr="00E30193" w:rsidR="00563F10">
        <w:rPr>
          <w:rFonts w:ascii="Calibri" w:hAnsi="Calibri" w:cs="Calibri"/>
          <w:sz w:val="22"/>
          <w:szCs w:val="22"/>
        </w:rPr>
        <w:t xml:space="preserve"> households via an advance letter</w:t>
      </w:r>
      <w:r w:rsidRPr="00E30193" w:rsidR="00D610AF">
        <w:rPr>
          <w:rFonts w:ascii="Calibri" w:hAnsi="Calibri" w:cs="Calibri"/>
          <w:sz w:val="22"/>
          <w:szCs w:val="22"/>
        </w:rPr>
        <w:t xml:space="preserve"> (</w:t>
      </w:r>
      <w:r w:rsidRPr="00E30193" w:rsidR="00001DAA">
        <w:rPr>
          <w:rFonts w:ascii="Calibri" w:hAnsi="Calibri" w:cs="Calibri"/>
          <w:sz w:val="22"/>
          <w:szCs w:val="22"/>
        </w:rPr>
        <w:t xml:space="preserve">Attachment </w:t>
      </w:r>
      <w:r w:rsidRPr="00E30193" w:rsidR="00316F6C">
        <w:rPr>
          <w:rFonts w:ascii="Calibri" w:hAnsi="Calibri" w:cs="Calibri"/>
          <w:sz w:val="22"/>
          <w:szCs w:val="22"/>
        </w:rPr>
        <w:t>10a</w:t>
      </w:r>
      <w:r w:rsidRPr="00E30193" w:rsidR="00D610AF">
        <w:rPr>
          <w:rFonts w:ascii="Calibri" w:hAnsi="Calibri" w:cs="Calibri"/>
          <w:sz w:val="22"/>
          <w:szCs w:val="22"/>
        </w:rPr>
        <w:t>)</w:t>
      </w:r>
      <w:r w:rsidRPr="00E30193" w:rsidR="00563F10">
        <w:rPr>
          <w:rFonts w:ascii="Calibri" w:hAnsi="Calibri" w:cs="Calibri"/>
          <w:sz w:val="22"/>
          <w:szCs w:val="22"/>
        </w:rPr>
        <w:t xml:space="preserve">, followed by a personal visit. </w:t>
      </w:r>
      <w:r w:rsidRPr="00E30193" w:rsidR="009059DA">
        <w:rPr>
          <w:rFonts w:ascii="Calibri" w:hAnsi="Calibri" w:cs="Calibri"/>
          <w:sz w:val="22"/>
          <w:szCs w:val="22"/>
        </w:rPr>
        <w:t xml:space="preserve">The roughly 900 trained interviewers working on the NHIS are directed by survey supervisors in the six U.S. Census Bureau Regional Offices. Interviewers (also referred to as Field Representatives or FRs) receive initial and/or annual refresher training in common interviewing procedures, the concepts and procedures unique to the NHIS, and survey content changes. </w:t>
      </w:r>
      <w:r w:rsidRPr="00E30193" w:rsidR="006F608F">
        <w:rPr>
          <w:rFonts w:ascii="Calibri" w:hAnsi="Calibri" w:cs="Calibri"/>
          <w:sz w:val="22"/>
          <w:szCs w:val="22"/>
        </w:rPr>
        <w:t>In some cases,</w:t>
      </w:r>
      <w:r w:rsidRPr="00E30193" w:rsidR="00563F10">
        <w:rPr>
          <w:rFonts w:ascii="Calibri" w:hAnsi="Calibri" w:cs="Calibri"/>
          <w:sz w:val="22"/>
          <w:szCs w:val="22"/>
        </w:rPr>
        <w:t xml:space="preserve"> contact via telephone is also used </w:t>
      </w:r>
      <w:r w:rsidRPr="00E30193" w:rsidR="009059DA">
        <w:rPr>
          <w:rFonts w:ascii="Calibri" w:hAnsi="Calibri" w:cs="Calibri"/>
          <w:sz w:val="22"/>
          <w:szCs w:val="22"/>
        </w:rPr>
        <w:t xml:space="preserve">under certain circumstances: telephone interviews may be attempted when efforts to make personal contact have not been successful, when the respondent requests a telephone interview, when part of the interview needs to be completed and it is not possible to schedule another personal visit, or when road conditions or travel distances would make it difficult to schedule a personal visit. </w:t>
      </w:r>
      <w:r w:rsidRPr="00E30193" w:rsidR="00DF0B42">
        <w:rPr>
          <w:rFonts w:ascii="Calibri" w:hAnsi="Calibri" w:cs="Calibri"/>
          <w:sz w:val="22"/>
          <w:szCs w:val="22"/>
        </w:rPr>
        <w:t xml:space="preserve"> </w:t>
      </w:r>
    </w:p>
    <w:p w:rsidR="00BD7AA2" w:rsidRPr="00E30193" w:rsidP="00DF0B42" w14:paraId="6827C774" w14:textId="77777777">
      <w:pPr>
        <w:rPr>
          <w:rFonts w:ascii="Calibri" w:hAnsi="Calibri" w:cs="Calibri"/>
          <w:sz w:val="22"/>
          <w:szCs w:val="22"/>
        </w:rPr>
      </w:pPr>
    </w:p>
    <w:p w:rsidR="00B225D3" w:rsidRPr="00E30193" w:rsidP="00DF0B42" w14:paraId="591B8B79" w14:textId="77777777">
      <w:pPr>
        <w:widowControl/>
        <w:tabs>
          <w:tab w:val="left" w:pos="-432"/>
          <w:tab w:val="left" w:pos="0"/>
          <w:tab w:val="left" w:pos="2304"/>
          <w:tab w:val="left" w:pos="4752"/>
          <w:tab w:val="left" w:pos="5472"/>
          <w:tab w:val="left" w:pos="7200"/>
        </w:tabs>
        <w:rPr>
          <w:rFonts w:ascii="Calibri" w:hAnsi="Calibri" w:cs="Calibri"/>
          <w:sz w:val="22"/>
          <w:szCs w:val="22"/>
        </w:rPr>
      </w:pPr>
      <w:r w:rsidRPr="00E30193">
        <w:rPr>
          <w:rFonts w:ascii="Calibri" w:hAnsi="Calibri" w:cs="Calibri"/>
          <w:sz w:val="22"/>
          <w:szCs w:val="22"/>
        </w:rPr>
        <w:t>DHIS staff monitor the field activities through observation and communication with Census during all phases of data collection</w:t>
      </w:r>
      <w:r w:rsidRPr="00E30193" w:rsidR="00971A66">
        <w:rPr>
          <w:rFonts w:ascii="Calibri" w:hAnsi="Calibri" w:cs="Calibri"/>
          <w:sz w:val="22"/>
          <w:szCs w:val="22"/>
        </w:rPr>
        <w:t xml:space="preserve"> and through the analysis of paradata </w:t>
      </w:r>
      <w:r w:rsidRPr="00E30193" w:rsidR="004D1762">
        <w:rPr>
          <w:rFonts w:ascii="Calibri" w:hAnsi="Calibri" w:cs="Calibri"/>
          <w:sz w:val="22"/>
          <w:szCs w:val="22"/>
        </w:rPr>
        <w:t>(</w:t>
      </w:r>
      <w:r w:rsidRPr="00E30193" w:rsidR="00971A66">
        <w:rPr>
          <w:rFonts w:ascii="Calibri" w:hAnsi="Calibri" w:cs="Calibri"/>
          <w:sz w:val="22"/>
          <w:szCs w:val="22"/>
        </w:rPr>
        <w:t>such as audit trails, contact history, and item timing</w:t>
      </w:r>
      <w:r w:rsidRPr="00E30193" w:rsidR="004D1762">
        <w:rPr>
          <w:rFonts w:ascii="Calibri" w:hAnsi="Calibri" w:cs="Calibri"/>
          <w:sz w:val="22"/>
          <w:szCs w:val="22"/>
        </w:rPr>
        <w:t>)</w:t>
      </w:r>
      <w:r w:rsidRPr="00E30193">
        <w:rPr>
          <w:rFonts w:ascii="Calibri" w:hAnsi="Calibri" w:cs="Calibri"/>
          <w:sz w:val="22"/>
          <w:szCs w:val="22"/>
        </w:rPr>
        <w:t>.</w:t>
      </w:r>
      <w:r w:rsidRPr="00E30193" w:rsidR="00D462E7">
        <w:rPr>
          <w:rFonts w:ascii="Calibri" w:hAnsi="Calibri" w:cs="Calibri"/>
          <w:sz w:val="22"/>
          <w:szCs w:val="22"/>
        </w:rPr>
        <w:t xml:space="preserve"> Frequent status meetings are held to assess progress toward data collection goals.</w:t>
      </w:r>
    </w:p>
    <w:p w:rsidR="00B225D3" w:rsidRPr="00E30193" w:rsidP="00DF0B42" w14:paraId="10C29519" w14:textId="77777777">
      <w:pPr>
        <w:widowControl/>
        <w:tabs>
          <w:tab w:val="left" w:pos="-432"/>
          <w:tab w:val="left" w:pos="0"/>
          <w:tab w:val="left" w:pos="2304"/>
          <w:tab w:val="left" w:pos="4752"/>
          <w:tab w:val="left" w:pos="5472"/>
          <w:tab w:val="left" w:pos="7200"/>
        </w:tabs>
        <w:rPr>
          <w:rFonts w:ascii="Calibri" w:hAnsi="Calibri" w:cs="Calibri"/>
          <w:sz w:val="22"/>
          <w:szCs w:val="22"/>
        </w:rPr>
      </w:pPr>
    </w:p>
    <w:p w:rsidR="00685CDA" w:rsidRPr="00E30193" w:rsidP="00DF0B42" w14:paraId="13DEA864" w14:textId="77777777">
      <w:pPr>
        <w:widowControl/>
        <w:autoSpaceDE/>
        <w:autoSpaceDN/>
        <w:adjustRightInd/>
        <w:rPr>
          <w:rFonts w:ascii="Calibri" w:eastAsia="Calibri" w:hAnsi="Calibri" w:cs="Calibri"/>
          <w:sz w:val="22"/>
          <w:szCs w:val="22"/>
        </w:rPr>
      </w:pPr>
      <w:r w:rsidRPr="00E30193">
        <w:rPr>
          <w:rFonts w:ascii="Calibri" w:eastAsia="Calibri" w:hAnsi="Calibri" w:cs="Calibri"/>
          <w:sz w:val="22"/>
          <w:szCs w:val="22"/>
        </w:rPr>
        <w:t xml:space="preserve">The 2019 survey redesign provided an opportunity to evaluate weighting processes that had been in place since 1997. Based on that evaluation, the 2019 weighting process was updated to include person-level weighting classes based on response propensity and calibration based on more detailed demographic data. Starting from 2019, data are weighted to produce national estimates using the following components: the reciprocal of the probability of selection; household- and person-level nonresponse adjustments based on the inverse of the median response propensity within the propensity quintile, and raking adjustments to the U.S. population by age, sex, race-ethnicity, education, Census Division and MSA. </w:t>
      </w:r>
    </w:p>
    <w:p w:rsidR="00241B66" w:rsidRPr="00E30193" w:rsidP="00DF0B42" w14:paraId="5FEEC2AB" w14:textId="77777777">
      <w:pPr>
        <w:widowControl/>
        <w:tabs>
          <w:tab w:val="left" w:pos="-432"/>
          <w:tab w:val="left" w:pos="0"/>
          <w:tab w:val="left" w:pos="2304"/>
          <w:tab w:val="left" w:pos="4752"/>
          <w:tab w:val="left" w:pos="5472"/>
          <w:tab w:val="left" w:pos="7200"/>
        </w:tabs>
        <w:rPr>
          <w:rFonts w:ascii="Calibri" w:hAnsi="Calibri" w:cs="Calibri"/>
          <w:sz w:val="22"/>
          <w:szCs w:val="22"/>
        </w:rPr>
      </w:pPr>
    </w:p>
    <w:p w:rsidR="00073D40" w:rsidRPr="00E30193" w:rsidP="00DF0B42" w14:paraId="65AEF8C1" w14:textId="77777777">
      <w:pPr>
        <w:widowControl/>
        <w:rPr>
          <w:rFonts w:ascii="Calibri" w:hAnsi="Calibri" w:cs="Calibri"/>
          <w:sz w:val="22"/>
          <w:szCs w:val="22"/>
        </w:rPr>
      </w:pPr>
      <w:r w:rsidRPr="00E30193">
        <w:rPr>
          <w:rFonts w:ascii="Calibri" w:hAnsi="Calibri" w:cs="Calibri"/>
          <w:sz w:val="22"/>
          <w:szCs w:val="22"/>
        </w:rPr>
        <w:t xml:space="preserve">Standard errors </w:t>
      </w:r>
      <w:r w:rsidRPr="00E30193" w:rsidR="00912B51">
        <w:rPr>
          <w:rFonts w:ascii="Calibri" w:hAnsi="Calibri" w:cs="Calibri"/>
          <w:sz w:val="22"/>
          <w:szCs w:val="22"/>
        </w:rPr>
        <w:t>may be</w:t>
      </w:r>
      <w:r w:rsidRPr="00E30193">
        <w:rPr>
          <w:rFonts w:ascii="Calibri" w:hAnsi="Calibri" w:cs="Calibri"/>
          <w:sz w:val="22"/>
          <w:szCs w:val="22"/>
        </w:rPr>
        <w:t xml:space="preserve"> calculated using</w:t>
      </w:r>
      <w:r w:rsidRPr="00E30193" w:rsidR="00B225D3">
        <w:rPr>
          <w:rFonts w:ascii="Calibri" w:hAnsi="Calibri" w:cs="Calibri"/>
          <w:sz w:val="22"/>
          <w:szCs w:val="22"/>
        </w:rPr>
        <w:t xml:space="preserve"> a Taylor linearization approach</w:t>
      </w:r>
      <w:r w:rsidRPr="00E30193">
        <w:rPr>
          <w:rFonts w:ascii="Calibri" w:hAnsi="Calibri" w:cs="Calibri"/>
          <w:sz w:val="22"/>
          <w:szCs w:val="22"/>
        </w:rPr>
        <w:t xml:space="preserve"> as applied in SUDAAN variance software.</w:t>
      </w:r>
      <w:r w:rsidRPr="00E30193" w:rsidR="00005D17">
        <w:rPr>
          <w:rFonts w:ascii="Calibri" w:hAnsi="Calibri" w:cs="Calibri"/>
          <w:sz w:val="22"/>
          <w:szCs w:val="22"/>
        </w:rPr>
        <w:t xml:space="preserve"> (See: </w:t>
      </w:r>
      <w:r w:rsidRPr="00E30193" w:rsidR="00AE0C70">
        <w:rPr>
          <w:rFonts w:ascii="Calibri" w:hAnsi="Calibri" w:cs="Calibri"/>
          <w:sz w:val="22"/>
          <w:szCs w:val="22"/>
        </w:rPr>
        <w:t>Research Triangle Institute. SUDAAN Language Manual; Release 11.0. Research Triangle Park, NC: Research Triangle Institute. 2012.)</w:t>
      </w:r>
    </w:p>
    <w:p w:rsidR="00073D40" w:rsidRPr="00E30193" w:rsidP="00DF0B42" w14:paraId="0489EDC4" w14:textId="77777777">
      <w:pPr>
        <w:widowControl/>
        <w:tabs>
          <w:tab w:val="left" w:pos="-432"/>
          <w:tab w:val="left" w:pos="0"/>
          <w:tab w:val="left" w:pos="2304"/>
          <w:tab w:val="left" w:pos="4752"/>
          <w:tab w:val="left" w:pos="5472"/>
          <w:tab w:val="left" w:pos="7200"/>
        </w:tabs>
        <w:rPr>
          <w:rFonts w:ascii="Calibri" w:hAnsi="Calibri" w:cs="Calibri"/>
          <w:sz w:val="22"/>
          <w:szCs w:val="22"/>
        </w:rPr>
      </w:pPr>
    </w:p>
    <w:p w:rsidR="00C27DDF" w:rsidRPr="00E30193" w:rsidP="00DF0B42" w14:paraId="3A733006" w14:textId="77777777">
      <w:pPr>
        <w:rPr>
          <w:rFonts w:ascii="Calibri" w:hAnsi="Calibri" w:cs="Calibri"/>
          <w:sz w:val="22"/>
          <w:szCs w:val="22"/>
        </w:rPr>
      </w:pPr>
      <w:r w:rsidRPr="00E30193">
        <w:rPr>
          <w:rFonts w:ascii="Calibri" w:hAnsi="Calibri" w:cs="Calibri"/>
          <w:sz w:val="22"/>
          <w:szCs w:val="22"/>
        </w:rPr>
        <w:t xml:space="preserve">A small sample of respondents is reinterviewed by the Census Bureau to </w:t>
      </w:r>
      <w:r w:rsidRPr="00E30193" w:rsidR="00971A66">
        <w:rPr>
          <w:rFonts w:ascii="Calibri" w:hAnsi="Calibri" w:cs="Calibri"/>
          <w:sz w:val="22"/>
          <w:szCs w:val="22"/>
        </w:rPr>
        <w:t>e</w:t>
      </w:r>
      <w:r w:rsidRPr="00E30193">
        <w:rPr>
          <w:rFonts w:ascii="Calibri" w:hAnsi="Calibri" w:cs="Calibri"/>
          <w:sz w:val="22"/>
          <w:szCs w:val="22"/>
        </w:rPr>
        <w:t>nsure that interviewers are not submitting falsified in</w:t>
      </w:r>
      <w:r w:rsidRPr="00E30193" w:rsidR="00D462E7">
        <w:rPr>
          <w:rFonts w:ascii="Calibri" w:hAnsi="Calibri" w:cs="Calibri"/>
          <w:sz w:val="22"/>
          <w:szCs w:val="22"/>
        </w:rPr>
        <w:t>formation</w:t>
      </w:r>
      <w:r w:rsidRPr="00E30193">
        <w:rPr>
          <w:rFonts w:ascii="Calibri" w:hAnsi="Calibri" w:cs="Calibri"/>
          <w:sz w:val="22"/>
          <w:szCs w:val="22"/>
        </w:rPr>
        <w:t xml:space="preserve">. NHIS reinterviews </w:t>
      </w:r>
      <w:r w:rsidRPr="00E30193" w:rsidR="00D96FEF">
        <w:rPr>
          <w:rFonts w:ascii="Calibri" w:hAnsi="Calibri" w:cs="Calibri"/>
          <w:sz w:val="22"/>
          <w:szCs w:val="22"/>
        </w:rPr>
        <w:t>are</w:t>
      </w:r>
      <w:r w:rsidRPr="00E30193" w:rsidR="00F30308">
        <w:rPr>
          <w:rFonts w:ascii="Calibri" w:hAnsi="Calibri" w:cs="Calibri"/>
          <w:sz w:val="22"/>
          <w:szCs w:val="22"/>
        </w:rPr>
        <w:t xml:space="preserve"> </w:t>
      </w:r>
      <w:r w:rsidRPr="00E30193">
        <w:rPr>
          <w:rFonts w:ascii="Calibri" w:hAnsi="Calibri" w:cs="Calibri"/>
          <w:sz w:val="22"/>
          <w:szCs w:val="22"/>
        </w:rPr>
        <w:t xml:space="preserve">conducted </w:t>
      </w:r>
      <w:r w:rsidRPr="00E30193" w:rsidR="00F30308">
        <w:rPr>
          <w:rFonts w:ascii="Calibri" w:hAnsi="Calibri" w:cs="Calibri"/>
          <w:sz w:val="22"/>
          <w:szCs w:val="22"/>
        </w:rPr>
        <w:t xml:space="preserve">primarily </w:t>
      </w:r>
      <w:r w:rsidRPr="00E30193">
        <w:rPr>
          <w:rFonts w:ascii="Calibri" w:hAnsi="Calibri" w:cs="Calibri"/>
          <w:sz w:val="22"/>
          <w:szCs w:val="22"/>
        </w:rPr>
        <w:t xml:space="preserve">by </w:t>
      </w:r>
      <w:r w:rsidRPr="00E30193" w:rsidR="00070009">
        <w:rPr>
          <w:rFonts w:ascii="Calibri" w:hAnsi="Calibri" w:cs="Calibri"/>
          <w:sz w:val="22"/>
          <w:szCs w:val="22"/>
        </w:rPr>
        <w:t xml:space="preserve">telephone, by </w:t>
      </w:r>
      <w:r w:rsidRPr="00E30193" w:rsidR="00F30308">
        <w:rPr>
          <w:rFonts w:ascii="Calibri" w:hAnsi="Calibri" w:cs="Calibri"/>
          <w:sz w:val="22"/>
          <w:szCs w:val="22"/>
        </w:rPr>
        <w:t xml:space="preserve">staff </w:t>
      </w:r>
      <w:r w:rsidRPr="00E30193" w:rsidR="00070009">
        <w:rPr>
          <w:rFonts w:ascii="Calibri" w:hAnsi="Calibri" w:cs="Calibri"/>
          <w:sz w:val="22"/>
          <w:szCs w:val="22"/>
        </w:rPr>
        <w:t>at one of the Census Bureau’s centralized call centers</w:t>
      </w:r>
      <w:r w:rsidRPr="00E30193" w:rsidR="00CA414C">
        <w:rPr>
          <w:rFonts w:ascii="Calibri" w:hAnsi="Calibri" w:cs="Calibri"/>
          <w:sz w:val="22"/>
          <w:szCs w:val="22"/>
        </w:rPr>
        <w:t xml:space="preserve">. </w:t>
      </w:r>
      <w:r w:rsidRPr="00E30193">
        <w:rPr>
          <w:rFonts w:ascii="Calibri" w:hAnsi="Calibri" w:cs="Calibri"/>
          <w:sz w:val="22"/>
          <w:szCs w:val="22"/>
        </w:rPr>
        <w:t xml:space="preserve">The reinterview is very brief and verifies that the original </w:t>
      </w:r>
      <w:r w:rsidRPr="00E30193">
        <w:rPr>
          <w:rFonts w:ascii="Calibri" w:hAnsi="Calibri" w:cs="Calibri"/>
          <w:sz w:val="22"/>
          <w:szCs w:val="22"/>
        </w:rPr>
        <w:t>interview was completed. Typically</w:t>
      </w:r>
      <w:r w:rsidRPr="00E30193" w:rsidR="00971A66">
        <w:rPr>
          <w:rFonts w:ascii="Calibri" w:hAnsi="Calibri" w:cs="Calibri"/>
          <w:sz w:val="22"/>
          <w:szCs w:val="22"/>
        </w:rPr>
        <w:t>,</w:t>
      </w:r>
      <w:r w:rsidRPr="00E30193">
        <w:rPr>
          <w:rFonts w:ascii="Calibri" w:hAnsi="Calibri" w:cs="Calibri"/>
          <w:sz w:val="22"/>
          <w:szCs w:val="22"/>
        </w:rPr>
        <w:t xml:space="preserve"> the NHIS reinterview is conducted within two to thre</w:t>
      </w:r>
      <w:r w:rsidRPr="00E30193" w:rsidR="00CA414C">
        <w:rPr>
          <w:rFonts w:ascii="Calibri" w:hAnsi="Calibri" w:cs="Calibri"/>
          <w:sz w:val="22"/>
          <w:szCs w:val="22"/>
        </w:rPr>
        <w:t xml:space="preserve">e weeks </w:t>
      </w:r>
      <w:r w:rsidRPr="00E30193" w:rsidR="00971A66">
        <w:rPr>
          <w:rFonts w:ascii="Calibri" w:hAnsi="Calibri" w:cs="Calibri"/>
          <w:sz w:val="22"/>
          <w:szCs w:val="22"/>
        </w:rPr>
        <w:t xml:space="preserve">of </w:t>
      </w:r>
      <w:r w:rsidRPr="00E30193" w:rsidR="00CA414C">
        <w:rPr>
          <w:rFonts w:ascii="Calibri" w:hAnsi="Calibri" w:cs="Calibri"/>
          <w:sz w:val="22"/>
          <w:szCs w:val="22"/>
        </w:rPr>
        <w:t>the main survey</w:t>
      </w:r>
      <w:r w:rsidRPr="00E30193">
        <w:rPr>
          <w:rFonts w:ascii="Calibri" w:hAnsi="Calibri" w:cs="Calibri"/>
          <w:sz w:val="22"/>
          <w:szCs w:val="22"/>
        </w:rPr>
        <w:t xml:space="preserve"> with the same respondent who originally participated in the NHIS. The </w:t>
      </w:r>
      <w:r w:rsidRPr="00E30193" w:rsidR="00EE0A1A">
        <w:rPr>
          <w:rFonts w:ascii="Calibri" w:hAnsi="Calibri" w:cs="Calibri"/>
          <w:sz w:val="22"/>
          <w:szCs w:val="22"/>
        </w:rPr>
        <w:t xml:space="preserve">reinterview </w:t>
      </w:r>
      <w:r w:rsidRPr="00E30193">
        <w:rPr>
          <w:rFonts w:ascii="Calibri" w:hAnsi="Calibri" w:cs="Calibri"/>
          <w:sz w:val="22"/>
          <w:szCs w:val="22"/>
        </w:rPr>
        <w:t xml:space="preserve">questionnaire is </w:t>
      </w:r>
      <w:r w:rsidRPr="00E30193" w:rsidR="007C0BB6">
        <w:rPr>
          <w:rFonts w:ascii="Calibri" w:hAnsi="Calibri" w:cs="Calibri"/>
          <w:sz w:val="22"/>
          <w:szCs w:val="22"/>
        </w:rPr>
        <w:t>shown in</w:t>
      </w:r>
      <w:r w:rsidRPr="00E30193">
        <w:rPr>
          <w:rFonts w:ascii="Calibri" w:hAnsi="Calibri" w:cs="Calibri"/>
          <w:sz w:val="22"/>
          <w:szCs w:val="22"/>
        </w:rPr>
        <w:t xml:space="preserve"> Attachment </w:t>
      </w:r>
      <w:r w:rsidRPr="00E30193" w:rsidR="00730AF5">
        <w:rPr>
          <w:rFonts w:ascii="Calibri" w:hAnsi="Calibri" w:cs="Calibri"/>
          <w:sz w:val="22"/>
          <w:szCs w:val="22"/>
        </w:rPr>
        <w:t>9d</w:t>
      </w:r>
      <w:r w:rsidRPr="00E30193">
        <w:rPr>
          <w:rFonts w:ascii="Calibri" w:hAnsi="Calibri" w:cs="Calibri"/>
          <w:sz w:val="22"/>
          <w:szCs w:val="22"/>
        </w:rPr>
        <w:t>.</w:t>
      </w:r>
    </w:p>
    <w:p w:rsidR="007A41D1" w:rsidRPr="00E30193" w:rsidP="00DF0B42" w14:paraId="70063C61" w14:textId="77777777">
      <w:pPr>
        <w:rPr>
          <w:rFonts w:ascii="Calibri" w:hAnsi="Calibri" w:cs="Calibri"/>
          <w:sz w:val="22"/>
          <w:szCs w:val="22"/>
        </w:rPr>
      </w:pPr>
    </w:p>
    <w:p w:rsidR="007A41D1" w:rsidRPr="00E30193" w:rsidP="00DF0B42" w14:paraId="3A474C26" w14:textId="5BE2DBF2">
      <w:pPr>
        <w:widowControl/>
        <w:tabs>
          <w:tab w:val="left" w:pos="-432"/>
          <w:tab w:val="left" w:pos="0"/>
          <w:tab w:val="left" w:pos="2304"/>
          <w:tab w:val="left" w:pos="4752"/>
          <w:tab w:val="left" w:pos="5472"/>
          <w:tab w:val="left" w:pos="7200"/>
        </w:tabs>
        <w:rPr>
          <w:rFonts w:ascii="Calibri" w:hAnsi="Calibri" w:cs="Calibri"/>
          <w:sz w:val="22"/>
          <w:szCs w:val="22"/>
        </w:rPr>
      </w:pPr>
      <w:r w:rsidRPr="00E30193">
        <w:rPr>
          <w:rFonts w:ascii="Calibri" w:hAnsi="Calibri" w:cs="Calibri"/>
          <w:sz w:val="22"/>
          <w:szCs w:val="22"/>
        </w:rPr>
        <w:t>Additional technical details on routine survey execution can be found in the National Center for Health Statistics (</w:t>
      </w:r>
      <w:r w:rsidRPr="00E30193" w:rsidR="00810346">
        <w:rPr>
          <w:rFonts w:ascii="Calibri" w:hAnsi="Calibri" w:cs="Calibri"/>
          <w:sz w:val="22"/>
          <w:szCs w:val="22"/>
        </w:rPr>
        <w:t>20</w:t>
      </w:r>
      <w:r w:rsidR="007F3F2B">
        <w:rPr>
          <w:rFonts w:ascii="Calibri" w:hAnsi="Calibri" w:cs="Calibri"/>
          <w:sz w:val="22"/>
          <w:szCs w:val="22"/>
        </w:rPr>
        <w:t>21</w:t>
      </w:r>
      <w:r w:rsidRPr="00E30193">
        <w:rPr>
          <w:rFonts w:ascii="Calibri" w:hAnsi="Calibri" w:cs="Calibri"/>
          <w:sz w:val="22"/>
          <w:szCs w:val="22"/>
        </w:rPr>
        <w:t xml:space="preserve">) Survey Description Document available at </w:t>
      </w:r>
      <w:r w:rsidRPr="007F3F2B" w:rsidR="007F3F2B">
        <w:rPr>
          <w:rFonts w:ascii="Calibri" w:hAnsi="Calibri" w:cs="Calibri"/>
          <w:sz w:val="22"/>
          <w:szCs w:val="22"/>
        </w:rPr>
        <w:t>https://ftp.cdc.gov/pub/Health_Statistics/NCHS/Dataset_Documentation/NHIS/2021/srvydesc-508.pdf</w:t>
      </w:r>
      <w:r w:rsidRPr="00E30193">
        <w:rPr>
          <w:rFonts w:ascii="Calibri" w:hAnsi="Calibri" w:cs="Calibri"/>
          <w:sz w:val="22"/>
          <w:szCs w:val="22"/>
        </w:rPr>
        <w:t>.</w:t>
      </w:r>
    </w:p>
    <w:p w:rsidR="00B67D18" w:rsidRPr="00E30193" w:rsidP="00DF0B42" w14:paraId="5C4131D5" w14:textId="77777777">
      <w:pPr>
        <w:rPr>
          <w:rFonts w:ascii="Calibri" w:hAnsi="Calibri" w:cs="Calibri"/>
          <w:sz w:val="22"/>
          <w:szCs w:val="22"/>
        </w:rPr>
      </w:pPr>
    </w:p>
    <w:p w:rsidR="00600972" w:rsidRPr="00E30193" w:rsidP="00DF0B42" w14:paraId="4C21A506" w14:textId="6521C58B">
      <w:pPr>
        <w:rPr>
          <w:rFonts w:ascii="Calibri" w:hAnsi="Calibri" w:cs="Calibri"/>
          <w:sz w:val="22"/>
          <w:szCs w:val="22"/>
        </w:rPr>
      </w:pPr>
      <w:r w:rsidRPr="00E30193">
        <w:rPr>
          <w:rFonts w:ascii="Calibri" w:hAnsi="Calibri" w:cs="Calibri"/>
          <w:sz w:val="22"/>
          <w:szCs w:val="22"/>
        </w:rPr>
        <w:t xml:space="preserve">A sample of adult respondents that is not part of the sample set aside for MEPS (OMB# 0935-0118, expires </w:t>
      </w:r>
      <w:r w:rsidR="00583CEA">
        <w:rPr>
          <w:rFonts w:ascii="Calibri" w:hAnsi="Calibri" w:cs="Calibri"/>
          <w:sz w:val="22"/>
          <w:szCs w:val="22"/>
        </w:rPr>
        <w:t>11</w:t>
      </w:r>
      <w:r w:rsidRPr="00E30193">
        <w:rPr>
          <w:rFonts w:ascii="Calibri" w:hAnsi="Calibri" w:cs="Calibri"/>
          <w:sz w:val="22"/>
          <w:szCs w:val="22"/>
        </w:rPr>
        <w:t>/</w:t>
      </w:r>
      <w:r w:rsidR="00583CEA">
        <w:rPr>
          <w:rFonts w:ascii="Calibri" w:hAnsi="Calibri" w:cs="Calibri"/>
          <w:sz w:val="22"/>
          <w:szCs w:val="22"/>
        </w:rPr>
        <w:t>30</w:t>
      </w:r>
      <w:r w:rsidRPr="00E30193">
        <w:rPr>
          <w:rFonts w:ascii="Calibri" w:hAnsi="Calibri" w:cs="Calibri"/>
          <w:sz w:val="22"/>
          <w:szCs w:val="22"/>
        </w:rPr>
        <w:t>/20</w:t>
      </w:r>
      <w:r w:rsidRPr="00E30193" w:rsidR="00CE04AD">
        <w:rPr>
          <w:rFonts w:ascii="Calibri" w:hAnsi="Calibri" w:cs="Calibri"/>
          <w:sz w:val="22"/>
          <w:szCs w:val="22"/>
        </w:rPr>
        <w:t>2</w:t>
      </w:r>
      <w:r w:rsidR="00583CEA">
        <w:rPr>
          <w:rFonts w:ascii="Calibri" w:hAnsi="Calibri" w:cs="Calibri"/>
          <w:sz w:val="22"/>
          <w:szCs w:val="22"/>
        </w:rPr>
        <w:t>5</w:t>
      </w:r>
      <w:r w:rsidRPr="00E30193">
        <w:rPr>
          <w:rFonts w:ascii="Calibri" w:hAnsi="Calibri" w:cs="Calibri"/>
          <w:sz w:val="22"/>
          <w:szCs w:val="22"/>
        </w:rPr>
        <w:t xml:space="preserve">) may be selected to participate in follow-back surveys and special methodological projects. For instance, NHIS respondents may be included as participants in methodological projects and cognitive testing that will inform the development of new rotating and supplemental content using web and/or mail survey tools. Additional details about these methodological activities are provided in Attachment </w:t>
      </w:r>
      <w:r w:rsidRPr="00E30193" w:rsidR="00F8664B">
        <w:rPr>
          <w:rFonts w:ascii="Calibri" w:hAnsi="Calibri" w:cs="Calibri"/>
          <w:sz w:val="22"/>
          <w:szCs w:val="22"/>
        </w:rPr>
        <w:t>6</w:t>
      </w:r>
      <w:r w:rsidRPr="00E30193" w:rsidR="00316F6C">
        <w:rPr>
          <w:rFonts w:ascii="Calibri" w:hAnsi="Calibri" w:cs="Calibri"/>
          <w:sz w:val="22"/>
          <w:szCs w:val="22"/>
        </w:rPr>
        <w:t>.</w:t>
      </w:r>
    </w:p>
    <w:p w:rsidR="00600972" w:rsidRPr="00E30193" w:rsidP="00DF0B42" w14:paraId="41C4BF8E" w14:textId="77777777">
      <w:pPr>
        <w:widowControl/>
        <w:tabs>
          <w:tab w:val="left" w:pos="-432"/>
          <w:tab w:val="left" w:pos="0"/>
          <w:tab w:val="left" w:pos="2304"/>
          <w:tab w:val="left" w:pos="4752"/>
          <w:tab w:val="left" w:pos="5472"/>
          <w:tab w:val="left" w:pos="7200"/>
        </w:tabs>
        <w:rPr>
          <w:rFonts w:ascii="Calibri" w:hAnsi="Calibri" w:cs="Calibri"/>
          <w:sz w:val="22"/>
          <w:szCs w:val="22"/>
        </w:rPr>
      </w:pPr>
    </w:p>
    <w:p w:rsidR="00B225D3" w:rsidRPr="00E30193" w:rsidP="00CC7258" w14:paraId="33F58566" w14:textId="77777777">
      <w:pPr>
        <w:pStyle w:val="Heading1"/>
        <w:rPr>
          <w:rFonts w:ascii="Calibri" w:hAnsi="Calibri" w:cs="Calibri"/>
          <w:sz w:val="22"/>
          <w:szCs w:val="22"/>
        </w:rPr>
      </w:pPr>
      <w:bookmarkStart w:id="2" w:name="_Toc428182116"/>
      <w:r w:rsidRPr="00E30193">
        <w:rPr>
          <w:rFonts w:ascii="Calibri" w:hAnsi="Calibri" w:cs="Calibri"/>
          <w:sz w:val="22"/>
          <w:szCs w:val="22"/>
        </w:rPr>
        <w:t>Methods to Maximize Response Rates</w:t>
      </w:r>
      <w:r w:rsidRPr="00E30193" w:rsidR="00574A43">
        <w:rPr>
          <w:rFonts w:ascii="Calibri" w:hAnsi="Calibri" w:cs="Calibri"/>
          <w:sz w:val="22"/>
          <w:szCs w:val="22"/>
        </w:rPr>
        <w:t xml:space="preserve"> and Deal with Nonresponse</w:t>
      </w:r>
      <w:bookmarkEnd w:id="2"/>
    </w:p>
    <w:p w:rsidR="00B225D3" w:rsidRPr="00E30193" w:rsidP="00DF0B42" w14:paraId="6D0B7996" w14:textId="77777777">
      <w:pPr>
        <w:widowControl/>
        <w:tabs>
          <w:tab w:val="left" w:pos="-432"/>
          <w:tab w:val="left" w:pos="0"/>
          <w:tab w:val="left" w:pos="2304"/>
          <w:tab w:val="left" w:pos="4752"/>
          <w:tab w:val="left" w:pos="5472"/>
          <w:tab w:val="left" w:pos="7200"/>
        </w:tabs>
        <w:rPr>
          <w:rFonts w:ascii="Calibri" w:hAnsi="Calibri" w:cs="Calibri"/>
          <w:sz w:val="22"/>
          <w:szCs w:val="22"/>
        </w:rPr>
      </w:pPr>
    </w:p>
    <w:p w:rsidR="00B225D3" w:rsidRPr="00E30193" w:rsidP="621BD533" w14:paraId="6C446008" w14:textId="034C40B0">
      <w:pPr>
        <w:widowControl/>
        <w:tabs>
          <w:tab w:val="left" w:pos="576"/>
          <w:tab w:val="left" w:pos="2304"/>
          <w:tab w:val="left" w:pos="4752"/>
          <w:tab w:val="left" w:pos="5472"/>
          <w:tab w:val="left" w:pos="7200"/>
        </w:tabs>
        <w:rPr>
          <w:rFonts w:ascii="Calibri" w:hAnsi="Calibri" w:cs="Calibri"/>
          <w:sz w:val="22"/>
          <w:szCs w:val="22"/>
        </w:rPr>
      </w:pPr>
      <w:r w:rsidRPr="00E30193">
        <w:rPr>
          <w:rFonts w:ascii="Calibri" w:hAnsi="Calibri" w:cs="Calibri"/>
          <w:sz w:val="22"/>
          <w:szCs w:val="22"/>
        </w:rPr>
        <w:t xml:space="preserve">As </w:t>
      </w:r>
      <w:r w:rsidRPr="00E30193" w:rsidR="008E546A">
        <w:rPr>
          <w:rFonts w:ascii="Calibri" w:hAnsi="Calibri" w:cs="Calibri"/>
          <w:sz w:val="22"/>
          <w:szCs w:val="22"/>
        </w:rPr>
        <w:t>20</w:t>
      </w:r>
      <w:r w:rsidRPr="00E30193" w:rsidR="00CE04AD">
        <w:rPr>
          <w:rFonts w:ascii="Calibri" w:hAnsi="Calibri" w:cs="Calibri"/>
          <w:sz w:val="22"/>
          <w:szCs w:val="22"/>
        </w:rPr>
        <w:t>2</w:t>
      </w:r>
      <w:r w:rsidRPr="485654D5" w:rsidR="2D4FD4DE">
        <w:rPr>
          <w:rFonts w:ascii="Calibri" w:hAnsi="Calibri" w:cs="Calibri"/>
          <w:sz w:val="22"/>
          <w:szCs w:val="22"/>
        </w:rPr>
        <w:t>3</w:t>
      </w:r>
      <w:r w:rsidRPr="00E30193" w:rsidR="008E546A">
        <w:rPr>
          <w:rFonts w:ascii="Calibri" w:hAnsi="Calibri" w:cs="Calibri"/>
          <w:sz w:val="22"/>
          <w:szCs w:val="22"/>
        </w:rPr>
        <w:t xml:space="preserve"> </w:t>
      </w:r>
      <w:r w:rsidRPr="00E30193">
        <w:rPr>
          <w:rFonts w:ascii="Calibri" w:hAnsi="Calibri" w:cs="Calibri"/>
          <w:sz w:val="22"/>
          <w:szCs w:val="22"/>
        </w:rPr>
        <w:t xml:space="preserve">NHIS data collection is still underway, the latest year of available data is from the </w:t>
      </w:r>
      <w:r w:rsidRPr="00E30193" w:rsidR="008E546A">
        <w:rPr>
          <w:rFonts w:ascii="Calibri" w:hAnsi="Calibri" w:cs="Calibri"/>
          <w:sz w:val="22"/>
          <w:szCs w:val="22"/>
        </w:rPr>
        <w:t>20</w:t>
      </w:r>
      <w:r w:rsidRPr="485654D5" w:rsidR="2233FF7A">
        <w:rPr>
          <w:rFonts w:ascii="Calibri" w:hAnsi="Calibri" w:cs="Calibri"/>
          <w:sz w:val="22"/>
          <w:szCs w:val="22"/>
        </w:rPr>
        <w:t>2</w:t>
      </w:r>
      <w:r w:rsidRPr="485654D5" w:rsidR="29916E67">
        <w:rPr>
          <w:rFonts w:ascii="Calibri" w:hAnsi="Calibri" w:cs="Calibri"/>
          <w:sz w:val="22"/>
          <w:szCs w:val="22"/>
        </w:rPr>
        <w:t>2</w:t>
      </w:r>
      <w:r w:rsidRPr="00E30193" w:rsidR="008E546A">
        <w:rPr>
          <w:rFonts w:ascii="Calibri" w:hAnsi="Calibri" w:cs="Calibri"/>
          <w:sz w:val="22"/>
          <w:szCs w:val="22"/>
        </w:rPr>
        <w:t xml:space="preserve"> </w:t>
      </w:r>
      <w:r w:rsidRPr="00E30193">
        <w:rPr>
          <w:rFonts w:ascii="Calibri" w:hAnsi="Calibri" w:cs="Calibri"/>
          <w:sz w:val="22"/>
          <w:szCs w:val="22"/>
        </w:rPr>
        <w:t xml:space="preserve">survey. In </w:t>
      </w:r>
      <w:r w:rsidRPr="00E30193" w:rsidR="00E8674E">
        <w:rPr>
          <w:rFonts w:ascii="Calibri" w:hAnsi="Calibri" w:cs="Calibri"/>
          <w:sz w:val="22"/>
          <w:szCs w:val="22"/>
        </w:rPr>
        <w:t>20</w:t>
      </w:r>
      <w:r w:rsidRPr="485654D5" w:rsidR="65F4DB29">
        <w:rPr>
          <w:rFonts w:ascii="Calibri" w:hAnsi="Calibri" w:cs="Calibri"/>
          <w:sz w:val="22"/>
          <w:szCs w:val="22"/>
        </w:rPr>
        <w:t>2</w:t>
      </w:r>
      <w:r w:rsidRPr="485654D5" w:rsidR="518E52B3">
        <w:rPr>
          <w:rFonts w:ascii="Calibri" w:hAnsi="Calibri" w:cs="Calibri"/>
          <w:sz w:val="22"/>
          <w:szCs w:val="22"/>
        </w:rPr>
        <w:t>2</w:t>
      </w:r>
      <w:r w:rsidRPr="00E30193" w:rsidR="007A41D1">
        <w:rPr>
          <w:rFonts w:ascii="Calibri" w:hAnsi="Calibri" w:cs="Calibri"/>
          <w:sz w:val="22"/>
          <w:szCs w:val="22"/>
        </w:rPr>
        <w:t>, t</w:t>
      </w:r>
      <w:r w:rsidRPr="00E30193" w:rsidR="005F5A78">
        <w:rPr>
          <w:rFonts w:ascii="Calibri" w:hAnsi="Calibri" w:cs="Calibri"/>
          <w:sz w:val="22"/>
          <w:szCs w:val="22"/>
        </w:rPr>
        <w:t>he household</w:t>
      </w:r>
      <w:r w:rsidRPr="00E30193" w:rsidR="00DE30E1">
        <w:rPr>
          <w:rFonts w:ascii="Calibri" w:hAnsi="Calibri" w:cs="Calibri"/>
          <w:sz w:val="22"/>
          <w:szCs w:val="22"/>
        </w:rPr>
        <w:t xml:space="preserve"> response rate </w:t>
      </w:r>
      <w:r w:rsidRPr="00E30193" w:rsidR="005F5A78">
        <w:rPr>
          <w:rFonts w:ascii="Calibri" w:hAnsi="Calibri" w:cs="Calibri"/>
          <w:sz w:val="22"/>
          <w:szCs w:val="22"/>
        </w:rPr>
        <w:t xml:space="preserve">was </w:t>
      </w:r>
      <w:r w:rsidRPr="30028442" w:rsidR="0E607963">
        <w:rPr>
          <w:rFonts w:ascii="Calibri" w:hAnsi="Calibri" w:cs="Calibri"/>
          <w:sz w:val="22"/>
          <w:szCs w:val="22"/>
        </w:rPr>
        <w:t>53.5</w:t>
      </w:r>
      <w:r w:rsidRPr="00E30193" w:rsidR="00E267F2">
        <w:rPr>
          <w:rFonts w:ascii="Calibri" w:hAnsi="Calibri" w:cs="Calibri"/>
          <w:sz w:val="22"/>
          <w:szCs w:val="22"/>
        </w:rPr>
        <w:t xml:space="preserve"> </w:t>
      </w:r>
      <w:r w:rsidRPr="00E30193" w:rsidR="005F5A78">
        <w:rPr>
          <w:rFonts w:ascii="Calibri" w:hAnsi="Calibri" w:cs="Calibri"/>
          <w:sz w:val="22"/>
          <w:szCs w:val="22"/>
        </w:rPr>
        <w:t>percent</w:t>
      </w:r>
      <w:r w:rsidRPr="00E30193" w:rsidR="00CE04AD">
        <w:rPr>
          <w:rFonts w:ascii="Calibri" w:hAnsi="Calibri" w:cs="Calibri"/>
          <w:sz w:val="22"/>
          <w:szCs w:val="22"/>
        </w:rPr>
        <w:t xml:space="preserve">.  </w:t>
      </w:r>
      <w:r w:rsidRPr="00E30193" w:rsidR="00F97AFF">
        <w:rPr>
          <w:rFonts w:ascii="Calibri" w:hAnsi="Calibri" w:cs="Calibri"/>
          <w:sz w:val="22"/>
          <w:szCs w:val="22"/>
        </w:rPr>
        <w:t xml:space="preserve">The sample </w:t>
      </w:r>
      <w:r w:rsidRPr="00E30193" w:rsidR="00E8674E">
        <w:rPr>
          <w:rFonts w:ascii="Calibri" w:hAnsi="Calibri" w:cs="Calibri"/>
          <w:sz w:val="22"/>
          <w:szCs w:val="22"/>
        </w:rPr>
        <w:t xml:space="preserve">adult </w:t>
      </w:r>
      <w:r w:rsidRPr="00E30193" w:rsidR="00F97AFF">
        <w:rPr>
          <w:rFonts w:ascii="Calibri" w:hAnsi="Calibri" w:cs="Calibri"/>
          <w:sz w:val="22"/>
          <w:szCs w:val="22"/>
        </w:rPr>
        <w:t xml:space="preserve">response rate </w:t>
      </w:r>
      <w:r w:rsidRPr="00E30193" w:rsidR="006614F0">
        <w:rPr>
          <w:rFonts w:ascii="Calibri" w:hAnsi="Calibri" w:cs="Calibri"/>
          <w:sz w:val="22"/>
          <w:szCs w:val="22"/>
        </w:rPr>
        <w:t xml:space="preserve">was </w:t>
      </w:r>
      <w:r w:rsidRPr="30028442" w:rsidR="19D5EB08">
        <w:rPr>
          <w:rFonts w:ascii="Calibri" w:hAnsi="Calibri" w:cs="Calibri"/>
          <w:sz w:val="22"/>
          <w:szCs w:val="22"/>
        </w:rPr>
        <w:t>51.4</w:t>
      </w:r>
      <w:r w:rsidRPr="00E30193" w:rsidR="00E267F2">
        <w:rPr>
          <w:rFonts w:ascii="Calibri" w:hAnsi="Calibri" w:cs="Calibri"/>
          <w:sz w:val="22"/>
          <w:szCs w:val="22"/>
        </w:rPr>
        <w:t xml:space="preserve"> percent</w:t>
      </w:r>
      <w:r w:rsidRPr="00E30193" w:rsidR="00F97AFF">
        <w:rPr>
          <w:rFonts w:ascii="Calibri" w:hAnsi="Calibri" w:cs="Calibri"/>
          <w:sz w:val="22"/>
          <w:szCs w:val="22"/>
        </w:rPr>
        <w:t xml:space="preserve">. The sample </w:t>
      </w:r>
      <w:r w:rsidRPr="00E30193" w:rsidR="00E8674E">
        <w:rPr>
          <w:rFonts w:ascii="Calibri" w:hAnsi="Calibri" w:cs="Calibri"/>
          <w:sz w:val="22"/>
          <w:szCs w:val="22"/>
        </w:rPr>
        <w:t xml:space="preserve">child </w:t>
      </w:r>
      <w:r w:rsidRPr="00E30193" w:rsidR="00F97AFF">
        <w:rPr>
          <w:rFonts w:ascii="Calibri" w:hAnsi="Calibri" w:cs="Calibri"/>
          <w:sz w:val="22"/>
          <w:szCs w:val="22"/>
        </w:rPr>
        <w:t xml:space="preserve">response rate </w:t>
      </w:r>
      <w:r w:rsidRPr="00E30193" w:rsidR="006614F0">
        <w:rPr>
          <w:rFonts w:ascii="Calibri" w:hAnsi="Calibri" w:cs="Calibri"/>
          <w:sz w:val="22"/>
          <w:szCs w:val="22"/>
        </w:rPr>
        <w:t xml:space="preserve">was </w:t>
      </w:r>
      <w:r w:rsidRPr="30028442" w:rsidR="3A3CDF20">
        <w:rPr>
          <w:rFonts w:ascii="Calibri" w:hAnsi="Calibri" w:cs="Calibri"/>
          <w:sz w:val="22"/>
          <w:szCs w:val="22"/>
        </w:rPr>
        <w:t>50.6</w:t>
      </w:r>
      <w:r w:rsidRPr="00E30193" w:rsidR="00F97AFF">
        <w:rPr>
          <w:rFonts w:ascii="Calibri" w:hAnsi="Calibri" w:cs="Calibri"/>
          <w:sz w:val="22"/>
          <w:szCs w:val="22"/>
        </w:rPr>
        <w:t xml:space="preserve"> percent</w:t>
      </w:r>
      <w:r w:rsidRPr="30028442" w:rsidR="00F97AFF">
        <w:rPr>
          <w:rFonts w:ascii="Calibri" w:hAnsi="Calibri" w:cs="Calibri"/>
          <w:sz w:val="22"/>
          <w:szCs w:val="22"/>
        </w:rPr>
        <w:t>.</w:t>
      </w:r>
      <w:r w:rsidRPr="00E30193" w:rsidR="00B2276B">
        <w:rPr>
          <w:rFonts w:ascii="Calibri" w:hAnsi="Calibri" w:cs="Calibri"/>
          <w:sz w:val="22"/>
          <w:szCs w:val="22"/>
        </w:rPr>
        <w:t xml:space="preserve"> </w:t>
      </w:r>
      <w:r w:rsidRPr="00A478B2" w:rsidR="00A478B2">
        <w:rPr>
          <w:rFonts w:ascii="Calibri" w:hAnsi="Calibri" w:cs="Calibri"/>
          <w:sz w:val="22"/>
          <w:szCs w:val="22"/>
        </w:rPr>
        <w:t xml:space="preserve">Response conform to the American Association of Public Opinion Research (AAPOR) Response Rate Definition # 2, or AAPOR RR2 (AAPOR, 2016). </w:t>
      </w:r>
    </w:p>
    <w:p w:rsidR="00E94CD3" w:rsidRPr="00E30193" w:rsidP="00DF0B42" w14:paraId="16250C85" w14:textId="77777777">
      <w:pPr>
        <w:widowControl/>
        <w:tabs>
          <w:tab w:val="left" w:pos="-432"/>
          <w:tab w:val="left" w:pos="0"/>
          <w:tab w:val="left" w:pos="576"/>
          <w:tab w:val="left" w:pos="2304"/>
          <w:tab w:val="left" w:pos="4752"/>
          <w:tab w:val="left" w:pos="5472"/>
          <w:tab w:val="left" w:pos="7200"/>
        </w:tabs>
        <w:rPr>
          <w:rFonts w:ascii="Calibri" w:hAnsi="Calibri" w:cs="Calibri"/>
          <w:sz w:val="22"/>
          <w:szCs w:val="22"/>
        </w:rPr>
      </w:pPr>
    </w:p>
    <w:p w:rsidR="00E94CD3" w:rsidRPr="00E30193" w:rsidP="621BD533" w14:paraId="265DF64D" w14:textId="4DF68661">
      <w:pPr>
        <w:widowControl/>
        <w:tabs>
          <w:tab w:val="left" w:pos="576"/>
          <w:tab w:val="left" w:pos="2304"/>
          <w:tab w:val="left" w:pos="4752"/>
          <w:tab w:val="left" w:pos="5472"/>
          <w:tab w:val="left" w:pos="7200"/>
        </w:tabs>
        <w:rPr>
          <w:rFonts w:ascii="Calibri" w:hAnsi="Calibri" w:cs="Calibri"/>
          <w:sz w:val="22"/>
          <w:szCs w:val="22"/>
        </w:rPr>
      </w:pPr>
      <w:r w:rsidRPr="00E30193">
        <w:rPr>
          <w:rFonts w:ascii="Calibri" w:hAnsi="Calibri" w:cs="Calibri"/>
          <w:sz w:val="22"/>
          <w:szCs w:val="22"/>
        </w:rPr>
        <w:t xml:space="preserve">The NHIS, like most surveys, has witnessed steadily declining response rates. </w:t>
      </w:r>
      <w:r w:rsidRPr="00E30193">
        <w:rPr>
          <w:rFonts w:ascii="Calibri" w:hAnsi="Calibri" w:cs="Calibri"/>
          <w:sz w:val="22"/>
          <w:szCs w:val="22"/>
        </w:rPr>
        <w:t xml:space="preserve">Reasons for </w:t>
      </w:r>
      <w:r w:rsidRPr="00E30193" w:rsidR="006B79D2">
        <w:rPr>
          <w:rFonts w:ascii="Calibri" w:hAnsi="Calibri" w:cs="Calibri"/>
          <w:sz w:val="22"/>
          <w:szCs w:val="22"/>
        </w:rPr>
        <w:t>declining</w:t>
      </w:r>
      <w:r w:rsidRPr="00E30193">
        <w:rPr>
          <w:rFonts w:ascii="Calibri" w:hAnsi="Calibri" w:cs="Calibri"/>
          <w:sz w:val="22"/>
          <w:szCs w:val="22"/>
        </w:rPr>
        <w:t xml:space="preserve"> response rates </w:t>
      </w:r>
      <w:r w:rsidRPr="00E30193">
        <w:rPr>
          <w:rFonts w:ascii="Calibri" w:hAnsi="Calibri" w:cs="Calibri"/>
          <w:sz w:val="22"/>
          <w:szCs w:val="22"/>
        </w:rPr>
        <w:t xml:space="preserve">may </w:t>
      </w:r>
      <w:r w:rsidRPr="00E30193">
        <w:rPr>
          <w:rFonts w:ascii="Calibri" w:hAnsi="Calibri" w:cs="Calibri"/>
          <w:sz w:val="22"/>
          <w:szCs w:val="22"/>
        </w:rPr>
        <w:t xml:space="preserve">include </w:t>
      </w:r>
      <w:r w:rsidRPr="485654D5" w:rsidR="49DF3A22">
        <w:rPr>
          <w:rFonts w:ascii="Calibri" w:hAnsi="Calibri" w:cs="Calibri"/>
          <w:sz w:val="22"/>
          <w:szCs w:val="22"/>
        </w:rPr>
        <w:t>decreased interest in and sense of civic duty to complete surveys,</w:t>
      </w:r>
      <w:r w:rsidRPr="485654D5" w:rsidR="00D3810F">
        <w:rPr>
          <w:rFonts w:ascii="Calibri" w:hAnsi="Calibri" w:cs="Calibri"/>
          <w:sz w:val="22"/>
          <w:szCs w:val="22"/>
        </w:rPr>
        <w:t xml:space="preserve"> </w:t>
      </w:r>
      <w:r w:rsidRPr="485654D5" w:rsidR="4EB2AB45">
        <w:rPr>
          <w:rFonts w:ascii="Calibri" w:hAnsi="Calibri" w:cs="Calibri"/>
          <w:sz w:val="22"/>
          <w:szCs w:val="22"/>
        </w:rPr>
        <w:t xml:space="preserve">particularly as surveys proliferate across sectors, and </w:t>
      </w:r>
      <w:r w:rsidRPr="485654D5" w:rsidR="00D3810F">
        <w:rPr>
          <w:rFonts w:ascii="Calibri" w:hAnsi="Calibri" w:cs="Calibri"/>
          <w:sz w:val="22"/>
          <w:szCs w:val="22"/>
        </w:rPr>
        <w:t>growing time constraints</w:t>
      </w:r>
      <w:r w:rsidRPr="485654D5" w:rsidR="658BE574">
        <w:rPr>
          <w:rFonts w:ascii="Calibri" w:hAnsi="Calibri" w:cs="Calibri"/>
          <w:sz w:val="22"/>
          <w:szCs w:val="22"/>
        </w:rPr>
        <w:t xml:space="preserve">. </w:t>
      </w:r>
      <w:r w:rsidRPr="485654D5" w:rsidR="1868BF9D">
        <w:rPr>
          <w:rFonts w:ascii="Calibri" w:hAnsi="Calibri" w:cs="Calibri"/>
          <w:sz w:val="22"/>
          <w:szCs w:val="22"/>
        </w:rPr>
        <w:t xml:space="preserve">In 2022, </w:t>
      </w:r>
      <w:r w:rsidRPr="485654D5" w:rsidR="49FA8B14">
        <w:rPr>
          <w:rFonts w:ascii="Calibri" w:hAnsi="Calibri" w:cs="Calibri"/>
          <w:sz w:val="22"/>
          <w:szCs w:val="22"/>
        </w:rPr>
        <w:t xml:space="preserve">NHIS </w:t>
      </w:r>
      <w:r w:rsidRPr="485654D5" w:rsidR="36B40368">
        <w:rPr>
          <w:rFonts w:ascii="Calibri" w:hAnsi="Calibri" w:cs="Calibri"/>
          <w:sz w:val="22"/>
          <w:szCs w:val="22"/>
        </w:rPr>
        <w:t xml:space="preserve">FRs also reported, via a survey, conference activities, and focus groups, </w:t>
      </w:r>
      <w:r w:rsidRPr="00E30193" w:rsidR="006B79D2">
        <w:rPr>
          <w:rFonts w:ascii="Calibri" w:hAnsi="Calibri" w:cs="Calibri"/>
          <w:sz w:val="22"/>
          <w:szCs w:val="22"/>
        </w:rPr>
        <w:t xml:space="preserve">increased </w:t>
      </w:r>
      <w:r w:rsidRPr="00E30193">
        <w:rPr>
          <w:rFonts w:ascii="Calibri" w:hAnsi="Calibri" w:cs="Calibri"/>
          <w:sz w:val="22"/>
          <w:szCs w:val="22"/>
        </w:rPr>
        <w:t>m</w:t>
      </w:r>
      <w:r w:rsidRPr="00E30193" w:rsidR="006B79D2">
        <w:rPr>
          <w:rFonts w:ascii="Calibri" w:hAnsi="Calibri" w:cs="Calibri"/>
          <w:sz w:val="22"/>
          <w:szCs w:val="22"/>
        </w:rPr>
        <w:t xml:space="preserve">istrust of </w:t>
      </w:r>
      <w:r w:rsidRPr="485654D5" w:rsidR="1F9EA4C6">
        <w:rPr>
          <w:rFonts w:ascii="Calibri" w:hAnsi="Calibri" w:cs="Calibri"/>
          <w:sz w:val="22"/>
          <w:szCs w:val="22"/>
        </w:rPr>
        <w:t>and hostility toward</w:t>
      </w:r>
      <w:r w:rsidRPr="485654D5" w:rsidR="006B79D2">
        <w:rPr>
          <w:rFonts w:ascii="Calibri" w:hAnsi="Calibri" w:cs="Calibri"/>
          <w:sz w:val="22"/>
          <w:szCs w:val="22"/>
        </w:rPr>
        <w:t xml:space="preserve"> </w:t>
      </w:r>
      <w:r w:rsidRPr="00E30193" w:rsidR="006B79D2">
        <w:rPr>
          <w:rFonts w:ascii="Calibri" w:hAnsi="Calibri" w:cs="Calibri"/>
          <w:sz w:val="22"/>
          <w:szCs w:val="22"/>
        </w:rPr>
        <w:t>the government</w:t>
      </w:r>
      <w:r w:rsidRPr="485654D5" w:rsidR="2B14166B">
        <w:rPr>
          <w:rFonts w:ascii="Calibri" w:hAnsi="Calibri" w:cs="Calibri"/>
          <w:sz w:val="22"/>
          <w:szCs w:val="22"/>
        </w:rPr>
        <w:t xml:space="preserve"> and CDC in particular</w:t>
      </w:r>
      <w:r w:rsidRPr="485654D5" w:rsidR="684608EA">
        <w:rPr>
          <w:rFonts w:ascii="Calibri" w:hAnsi="Calibri" w:cs="Calibri"/>
          <w:sz w:val="22"/>
          <w:szCs w:val="22"/>
        </w:rPr>
        <w:t xml:space="preserve"> and an acceleration in the proliferation of access barriers including gated communities, locked buildings without door </w:t>
      </w:r>
      <w:r w:rsidRPr="485654D5" w:rsidR="37C47770">
        <w:rPr>
          <w:rFonts w:ascii="Calibri" w:hAnsi="Calibri" w:cs="Calibri"/>
          <w:sz w:val="22"/>
          <w:szCs w:val="22"/>
        </w:rPr>
        <w:t>attendants</w:t>
      </w:r>
      <w:r w:rsidRPr="485654D5" w:rsidR="684608EA">
        <w:rPr>
          <w:rFonts w:ascii="Calibri" w:hAnsi="Calibri" w:cs="Calibri"/>
          <w:sz w:val="22"/>
          <w:szCs w:val="22"/>
        </w:rPr>
        <w:t xml:space="preserve">, and video front door screening devices such as Ring doorbells. </w:t>
      </w:r>
    </w:p>
    <w:p w:rsidR="485654D5" w:rsidP="485654D5" w14:paraId="75A9A535" w14:textId="3050EC1D">
      <w:pPr>
        <w:widowControl/>
        <w:tabs>
          <w:tab w:val="left" w:pos="576"/>
          <w:tab w:val="left" w:pos="2304"/>
          <w:tab w:val="left" w:pos="4752"/>
          <w:tab w:val="left" w:pos="5472"/>
          <w:tab w:val="left" w:pos="7200"/>
        </w:tabs>
        <w:rPr>
          <w:rFonts w:ascii="Calibri" w:hAnsi="Calibri" w:cs="Calibri"/>
          <w:sz w:val="22"/>
          <w:szCs w:val="22"/>
        </w:rPr>
      </w:pPr>
    </w:p>
    <w:p w:rsidR="00E94CD3" w:rsidP="00DF0B42" w14:paraId="7DBEB359" w14:textId="41D154DB">
      <w:pPr>
        <w:widowControl/>
        <w:tabs>
          <w:tab w:val="left" w:pos="-432"/>
          <w:tab w:val="left" w:pos="0"/>
          <w:tab w:val="left" w:pos="576"/>
          <w:tab w:val="left" w:pos="2304"/>
          <w:tab w:val="left" w:pos="4752"/>
          <w:tab w:val="left" w:pos="5472"/>
          <w:tab w:val="left" w:pos="7200"/>
        </w:tabs>
        <w:rPr>
          <w:rFonts w:ascii="Calibri" w:hAnsi="Calibri" w:cs="Calibri"/>
          <w:sz w:val="22"/>
          <w:szCs w:val="22"/>
        </w:rPr>
      </w:pPr>
      <w:r w:rsidRPr="485654D5">
        <w:rPr>
          <w:rFonts w:ascii="Calibri" w:hAnsi="Calibri" w:cs="Calibri"/>
          <w:sz w:val="22"/>
          <w:szCs w:val="22"/>
        </w:rPr>
        <w:t xml:space="preserve">To help address these challenges, in 2023 NHIS will implement a series of new </w:t>
      </w:r>
      <w:r w:rsidRPr="485654D5" w:rsidR="2745E79C">
        <w:rPr>
          <w:rFonts w:ascii="Calibri" w:hAnsi="Calibri" w:cs="Calibri"/>
          <w:sz w:val="22"/>
          <w:szCs w:val="22"/>
        </w:rPr>
        <w:t xml:space="preserve">FR </w:t>
      </w:r>
      <w:r w:rsidRPr="485654D5">
        <w:rPr>
          <w:rFonts w:ascii="Calibri" w:hAnsi="Calibri" w:cs="Calibri"/>
          <w:sz w:val="22"/>
          <w:szCs w:val="22"/>
        </w:rPr>
        <w:t xml:space="preserve">supports </w:t>
      </w:r>
      <w:r w:rsidRPr="485654D5" w:rsidR="0F714AF6">
        <w:rPr>
          <w:rFonts w:ascii="Calibri" w:hAnsi="Calibri" w:cs="Calibri"/>
          <w:sz w:val="22"/>
          <w:szCs w:val="22"/>
        </w:rPr>
        <w:t>and tools</w:t>
      </w:r>
      <w:r w:rsidRPr="485654D5" w:rsidR="5052E85E">
        <w:rPr>
          <w:rFonts w:ascii="Calibri" w:hAnsi="Calibri" w:cs="Calibri"/>
          <w:sz w:val="22"/>
          <w:szCs w:val="22"/>
        </w:rPr>
        <w:t xml:space="preserve"> </w:t>
      </w:r>
      <w:r w:rsidRPr="2FA1C6CB" w:rsidR="1AD6E8E6">
        <w:rPr>
          <w:rFonts w:ascii="Calibri" w:hAnsi="Calibri" w:cs="Calibri"/>
          <w:sz w:val="22"/>
          <w:szCs w:val="22"/>
        </w:rPr>
        <w:t>designed to help them</w:t>
      </w:r>
      <w:r w:rsidRPr="485654D5" w:rsidR="5052E85E">
        <w:rPr>
          <w:rFonts w:ascii="Calibri" w:hAnsi="Calibri" w:cs="Calibri"/>
          <w:sz w:val="22"/>
          <w:szCs w:val="22"/>
        </w:rPr>
        <w:t xml:space="preserve"> overcome access barriers and motivate response</w:t>
      </w:r>
      <w:r w:rsidRPr="485654D5">
        <w:rPr>
          <w:rFonts w:ascii="Calibri" w:hAnsi="Calibri" w:cs="Calibri"/>
          <w:sz w:val="22"/>
          <w:szCs w:val="22"/>
        </w:rPr>
        <w:t>. The first is a</w:t>
      </w:r>
      <w:r w:rsidRPr="485654D5" w:rsidR="7AD7160E">
        <w:rPr>
          <w:rFonts w:ascii="Calibri" w:hAnsi="Calibri" w:cs="Calibri"/>
          <w:sz w:val="22"/>
          <w:szCs w:val="22"/>
        </w:rPr>
        <w:t xml:space="preserve"> </w:t>
      </w:r>
      <w:r w:rsidRPr="485654D5" w:rsidR="486CF269">
        <w:rPr>
          <w:rFonts w:ascii="Calibri" w:hAnsi="Calibri" w:cs="Calibri"/>
          <w:sz w:val="22"/>
          <w:szCs w:val="22"/>
        </w:rPr>
        <w:t xml:space="preserve">brief </w:t>
      </w:r>
      <w:r w:rsidRPr="485654D5" w:rsidR="7AD7160E">
        <w:rPr>
          <w:rFonts w:ascii="Calibri" w:hAnsi="Calibri" w:cs="Calibri"/>
          <w:sz w:val="22"/>
          <w:szCs w:val="22"/>
        </w:rPr>
        <w:t xml:space="preserve">training program in writing short </w:t>
      </w:r>
      <w:r w:rsidRPr="485654D5" w:rsidR="3F1A8442">
        <w:rPr>
          <w:rFonts w:ascii="Calibri" w:hAnsi="Calibri" w:cs="Calibri"/>
          <w:sz w:val="22"/>
          <w:szCs w:val="22"/>
        </w:rPr>
        <w:t xml:space="preserve">personal </w:t>
      </w:r>
      <w:r w:rsidRPr="485654D5" w:rsidR="7AD7160E">
        <w:rPr>
          <w:rFonts w:ascii="Calibri" w:hAnsi="Calibri" w:cs="Calibri"/>
          <w:sz w:val="22"/>
          <w:szCs w:val="22"/>
        </w:rPr>
        <w:t>notes</w:t>
      </w:r>
      <w:r w:rsidRPr="485654D5" w:rsidR="6EC3BD8E">
        <w:rPr>
          <w:rFonts w:ascii="Calibri" w:hAnsi="Calibri" w:cs="Calibri"/>
          <w:sz w:val="22"/>
          <w:szCs w:val="22"/>
        </w:rPr>
        <w:t xml:space="preserve"> to leave at the door, a program </w:t>
      </w:r>
      <w:r w:rsidRPr="485654D5" w:rsidR="0535313B">
        <w:rPr>
          <w:rFonts w:ascii="Calibri" w:hAnsi="Calibri" w:cs="Calibri"/>
          <w:sz w:val="22"/>
          <w:szCs w:val="22"/>
        </w:rPr>
        <w:t>inspired and</w:t>
      </w:r>
      <w:r w:rsidRPr="485654D5" w:rsidR="6EC3BD8E">
        <w:rPr>
          <w:rFonts w:ascii="Calibri" w:hAnsi="Calibri" w:cs="Calibri"/>
          <w:sz w:val="22"/>
          <w:szCs w:val="22"/>
        </w:rPr>
        <w:t xml:space="preserve"> informed by the insights of FRs who currently use this strategy effectively. </w:t>
      </w:r>
      <w:r w:rsidRPr="485654D5" w:rsidR="09B465B0">
        <w:rPr>
          <w:rFonts w:ascii="Calibri" w:hAnsi="Calibri" w:cs="Calibri"/>
          <w:sz w:val="22"/>
          <w:szCs w:val="22"/>
        </w:rPr>
        <w:t xml:space="preserve">The second </w:t>
      </w:r>
      <w:r w:rsidRPr="485654D5" w:rsidR="15B98516">
        <w:rPr>
          <w:rFonts w:ascii="Calibri" w:hAnsi="Calibri" w:cs="Calibri"/>
          <w:sz w:val="22"/>
          <w:szCs w:val="22"/>
        </w:rPr>
        <w:t>and third are</w:t>
      </w:r>
      <w:r w:rsidRPr="30028442" w:rsidR="09B465B0">
        <w:rPr>
          <w:rFonts w:ascii="Calibri" w:hAnsi="Calibri" w:cs="Calibri"/>
          <w:sz w:val="22"/>
          <w:szCs w:val="22"/>
        </w:rPr>
        <w:t xml:space="preserve"> </w:t>
      </w:r>
      <w:r w:rsidRPr="485654D5" w:rsidR="39D71C62">
        <w:rPr>
          <w:rFonts w:ascii="Calibri" w:hAnsi="Calibri" w:cs="Calibri"/>
          <w:sz w:val="22"/>
          <w:szCs w:val="22"/>
        </w:rPr>
        <w:t>a quarterly</w:t>
      </w:r>
      <w:r w:rsidRPr="485654D5" w:rsidR="09B465B0">
        <w:rPr>
          <w:rFonts w:ascii="Calibri" w:hAnsi="Calibri" w:cs="Calibri"/>
          <w:sz w:val="22"/>
          <w:szCs w:val="22"/>
        </w:rPr>
        <w:t xml:space="preserve"> </w:t>
      </w:r>
      <w:r w:rsidRPr="30028442" w:rsidR="59B146B5">
        <w:rPr>
          <w:rFonts w:ascii="Calibri" w:hAnsi="Calibri" w:cs="Calibri"/>
          <w:sz w:val="22"/>
          <w:szCs w:val="22"/>
        </w:rPr>
        <w:t>FR</w:t>
      </w:r>
      <w:r w:rsidRPr="30028442" w:rsidR="09B465B0">
        <w:rPr>
          <w:rFonts w:ascii="Calibri" w:hAnsi="Calibri" w:cs="Calibri"/>
          <w:sz w:val="22"/>
          <w:szCs w:val="22"/>
        </w:rPr>
        <w:t xml:space="preserve"> </w:t>
      </w:r>
      <w:r w:rsidRPr="485654D5" w:rsidR="09B465B0">
        <w:rPr>
          <w:rFonts w:ascii="Calibri" w:hAnsi="Calibri" w:cs="Calibri"/>
          <w:sz w:val="22"/>
          <w:szCs w:val="22"/>
        </w:rPr>
        <w:t>newsletter with tips for converting reluctant respondents and updates on NHIS in the news</w:t>
      </w:r>
      <w:r w:rsidRPr="485654D5" w:rsidR="426C31E3">
        <w:rPr>
          <w:rFonts w:ascii="Calibri" w:hAnsi="Calibri" w:cs="Calibri"/>
          <w:sz w:val="22"/>
          <w:szCs w:val="22"/>
        </w:rPr>
        <w:t xml:space="preserve"> </w:t>
      </w:r>
      <w:r w:rsidRPr="30028442" w:rsidR="51A9B4B6">
        <w:rPr>
          <w:rFonts w:ascii="Calibri" w:hAnsi="Calibri" w:cs="Calibri"/>
          <w:sz w:val="22"/>
          <w:szCs w:val="22"/>
        </w:rPr>
        <w:t xml:space="preserve">and NHIS research </w:t>
      </w:r>
      <w:r w:rsidRPr="485654D5" w:rsidR="426C31E3">
        <w:rPr>
          <w:rFonts w:ascii="Calibri" w:hAnsi="Calibri" w:cs="Calibri"/>
          <w:sz w:val="22"/>
          <w:szCs w:val="22"/>
        </w:rPr>
        <w:t>that FRs can use to demonstrate the impact of the data</w:t>
      </w:r>
      <w:r w:rsidRPr="2FA1C6CB" w:rsidR="614D7FFA">
        <w:rPr>
          <w:rFonts w:ascii="Calibri" w:hAnsi="Calibri" w:cs="Calibri"/>
          <w:sz w:val="22"/>
          <w:szCs w:val="22"/>
        </w:rPr>
        <w:t>,</w:t>
      </w:r>
      <w:r w:rsidRPr="2FA1C6CB" w:rsidR="61E38F30">
        <w:rPr>
          <w:rFonts w:ascii="Calibri" w:hAnsi="Calibri" w:cs="Calibri"/>
          <w:sz w:val="22"/>
          <w:szCs w:val="22"/>
        </w:rPr>
        <w:t xml:space="preserve"> and containers such as bags or envelopes with handles FRs can use to leave materials or notes on</w:t>
      </w:r>
      <w:r w:rsidRPr="2FA1C6CB" w:rsidR="684000DA">
        <w:rPr>
          <w:rFonts w:ascii="Calibri" w:hAnsi="Calibri" w:cs="Calibri"/>
          <w:sz w:val="22"/>
          <w:szCs w:val="22"/>
        </w:rPr>
        <w:t xml:space="preserve"> doorknobs or gateposts</w:t>
      </w:r>
      <w:r w:rsidRPr="2FA1C6CB" w:rsidR="2FA1C6CB">
        <w:rPr>
          <w:rFonts w:ascii="Calibri" w:hAnsi="Calibri" w:cs="Calibri"/>
          <w:sz w:val="22"/>
          <w:szCs w:val="22"/>
        </w:rPr>
        <w:t>.</w:t>
      </w:r>
      <w:r w:rsidRPr="485654D5" w:rsidR="09B465B0">
        <w:rPr>
          <w:rFonts w:ascii="Calibri" w:hAnsi="Calibri" w:cs="Calibri"/>
          <w:sz w:val="22"/>
          <w:szCs w:val="22"/>
        </w:rPr>
        <w:t xml:space="preserve"> </w:t>
      </w:r>
      <w:r w:rsidRPr="485654D5" w:rsidR="7BB71580">
        <w:rPr>
          <w:rFonts w:ascii="Calibri" w:hAnsi="Calibri" w:cs="Calibri"/>
          <w:sz w:val="22"/>
          <w:szCs w:val="22"/>
        </w:rPr>
        <w:t xml:space="preserve">The </w:t>
      </w:r>
      <w:r w:rsidRPr="485654D5" w:rsidR="4DF7D3E3">
        <w:rPr>
          <w:rFonts w:ascii="Calibri" w:hAnsi="Calibri" w:cs="Calibri"/>
          <w:sz w:val="22"/>
          <w:szCs w:val="22"/>
        </w:rPr>
        <w:t xml:space="preserve">fourth </w:t>
      </w:r>
      <w:r w:rsidRPr="485654D5" w:rsidR="7BB71580">
        <w:rPr>
          <w:rFonts w:ascii="Calibri" w:hAnsi="Calibri" w:cs="Calibri"/>
          <w:sz w:val="22"/>
          <w:szCs w:val="22"/>
        </w:rPr>
        <w:t>is</w:t>
      </w:r>
      <w:r w:rsidRPr="485654D5" w:rsidR="42C73A8F">
        <w:rPr>
          <w:rFonts w:ascii="Calibri" w:hAnsi="Calibri" w:cs="Calibri"/>
          <w:sz w:val="22"/>
          <w:szCs w:val="22"/>
        </w:rPr>
        <w:t xml:space="preserve"> a</w:t>
      </w:r>
      <w:r w:rsidRPr="485654D5" w:rsidR="7BB71580">
        <w:rPr>
          <w:rFonts w:ascii="Calibri" w:hAnsi="Calibri" w:cs="Calibri"/>
          <w:sz w:val="22"/>
          <w:szCs w:val="22"/>
        </w:rPr>
        <w:t xml:space="preserve"> set of </w:t>
      </w:r>
      <w:r w:rsidRPr="485654D5" w:rsidR="28EDF470">
        <w:rPr>
          <w:rFonts w:ascii="Calibri" w:hAnsi="Calibri" w:cs="Calibri"/>
          <w:sz w:val="22"/>
          <w:szCs w:val="22"/>
        </w:rPr>
        <w:t xml:space="preserve">customized </w:t>
      </w:r>
      <w:r w:rsidRPr="485654D5" w:rsidR="7BB71580">
        <w:rPr>
          <w:rFonts w:ascii="Calibri" w:hAnsi="Calibri" w:cs="Calibri"/>
          <w:sz w:val="22"/>
          <w:szCs w:val="22"/>
        </w:rPr>
        <w:t>communication tools designed to pique</w:t>
      </w:r>
      <w:r w:rsidRPr="485654D5" w:rsidR="5E7991FE">
        <w:rPr>
          <w:rFonts w:ascii="Calibri" w:hAnsi="Calibri" w:cs="Calibri"/>
          <w:sz w:val="22"/>
          <w:szCs w:val="22"/>
        </w:rPr>
        <w:t xml:space="preserve"> the</w:t>
      </w:r>
      <w:r w:rsidRPr="485654D5" w:rsidR="7BB71580">
        <w:rPr>
          <w:rFonts w:ascii="Calibri" w:hAnsi="Calibri" w:cs="Calibri"/>
          <w:sz w:val="22"/>
          <w:szCs w:val="22"/>
        </w:rPr>
        <w:t xml:space="preserve"> interest </w:t>
      </w:r>
      <w:r w:rsidRPr="485654D5" w:rsidR="5935BDDA">
        <w:rPr>
          <w:rFonts w:ascii="Calibri" w:hAnsi="Calibri" w:cs="Calibri"/>
          <w:sz w:val="22"/>
          <w:szCs w:val="22"/>
        </w:rPr>
        <w:t>of the</w:t>
      </w:r>
      <w:r w:rsidRPr="485654D5" w:rsidR="32F70898">
        <w:rPr>
          <w:rFonts w:ascii="Calibri" w:hAnsi="Calibri" w:cs="Calibri"/>
          <w:sz w:val="22"/>
          <w:szCs w:val="22"/>
        </w:rPr>
        <w:t xml:space="preserve"> demographic</w:t>
      </w:r>
      <w:r w:rsidRPr="485654D5" w:rsidR="5935BDDA">
        <w:rPr>
          <w:rFonts w:ascii="Calibri" w:hAnsi="Calibri" w:cs="Calibri"/>
          <w:sz w:val="22"/>
          <w:szCs w:val="22"/>
        </w:rPr>
        <w:t xml:space="preserve"> groups that are</w:t>
      </w:r>
      <w:r w:rsidRPr="485654D5" w:rsidR="4D5A929E">
        <w:rPr>
          <w:rFonts w:ascii="Calibri" w:hAnsi="Calibri" w:cs="Calibri"/>
          <w:sz w:val="22"/>
          <w:szCs w:val="22"/>
        </w:rPr>
        <w:t xml:space="preserve"> hardest </w:t>
      </w:r>
      <w:r w:rsidRPr="485654D5" w:rsidR="5935BDDA">
        <w:rPr>
          <w:rFonts w:ascii="Calibri" w:hAnsi="Calibri" w:cs="Calibri"/>
          <w:sz w:val="22"/>
          <w:szCs w:val="22"/>
        </w:rPr>
        <w:t>to contact and least likely to respond</w:t>
      </w:r>
      <w:r w:rsidRPr="30028442" w:rsidR="1C97948E">
        <w:rPr>
          <w:rFonts w:ascii="Calibri" w:hAnsi="Calibri" w:cs="Calibri"/>
          <w:sz w:val="22"/>
          <w:szCs w:val="22"/>
        </w:rPr>
        <w:t xml:space="preserve"> to the survey</w:t>
      </w:r>
      <w:r w:rsidRPr="485654D5" w:rsidR="18F3ECD5">
        <w:rPr>
          <w:rFonts w:ascii="Calibri" w:hAnsi="Calibri" w:cs="Calibri"/>
          <w:sz w:val="22"/>
          <w:szCs w:val="22"/>
        </w:rPr>
        <w:t xml:space="preserve">. </w:t>
      </w:r>
    </w:p>
    <w:p w:rsidR="00116222" w:rsidRPr="00E30193" w:rsidP="00DF0B42" w14:paraId="2E1AAE4C" w14:textId="77777777">
      <w:pPr>
        <w:widowControl/>
        <w:tabs>
          <w:tab w:val="left" w:pos="-432"/>
          <w:tab w:val="left" w:pos="0"/>
          <w:tab w:val="left" w:pos="576"/>
          <w:tab w:val="left" w:pos="2304"/>
          <w:tab w:val="left" w:pos="4752"/>
          <w:tab w:val="left" w:pos="5472"/>
          <w:tab w:val="left" w:pos="7200"/>
        </w:tabs>
        <w:rPr>
          <w:rFonts w:ascii="Calibri" w:hAnsi="Calibri" w:cs="Calibri"/>
          <w:sz w:val="22"/>
          <w:szCs w:val="22"/>
        </w:rPr>
      </w:pPr>
    </w:p>
    <w:p w:rsidR="00CE0826" w:rsidRPr="00E30193" w:rsidP="485654D5" w14:paraId="17F35332" w14:textId="230F5EBA">
      <w:pPr>
        <w:widowControl/>
        <w:tabs>
          <w:tab w:val="left" w:pos="576"/>
          <w:tab w:val="left" w:pos="2304"/>
          <w:tab w:val="left" w:pos="4752"/>
          <w:tab w:val="left" w:pos="5472"/>
          <w:tab w:val="left" w:pos="7200"/>
        </w:tabs>
        <w:rPr>
          <w:rFonts w:ascii="Calibri" w:hAnsi="Calibri" w:cs="Calibri"/>
          <w:sz w:val="22"/>
          <w:szCs w:val="22"/>
        </w:rPr>
      </w:pPr>
      <w:r w:rsidRPr="00E30193">
        <w:rPr>
          <w:rFonts w:ascii="Calibri" w:hAnsi="Calibri" w:cs="Calibri"/>
          <w:sz w:val="22"/>
          <w:szCs w:val="22"/>
        </w:rPr>
        <w:t>To provide respondents with advance notification</w:t>
      </w:r>
      <w:r w:rsidRPr="00E30193" w:rsidR="00DB4C4C">
        <w:rPr>
          <w:rFonts w:ascii="Calibri" w:hAnsi="Calibri" w:cs="Calibri"/>
          <w:sz w:val="22"/>
          <w:szCs w:val="22"/>
        </w:rPr>
        <w:t xml:space="preserve"> of the interview in an attempt</w:t>
      </w:r>
      <w:r w:rsidRPr="00E30193" w:rsidR="00B225D3">
        <w:rPr>
          <w:rFonts w:ascii="Calibri" w:hAnsi="Calibri" w:cs="Calibri"/>
          <w:sz w:val="22"/>
          <w:szCs w:val="22"/>
        </w:rPr>
        <w:t xml:space="preserve"> to maximize response rates</w:t>
      </w:r>
      <w:r w:rsidRPr="00E30193" w:rsidR="00D06100">
        <w:rPr>
          <w:rFonts w:ascii="Calibri" w:hAnsi="Calibri" w:cs="Calibri"/>
          <w:sz w:val="22"/>
          <w:szCs w:val="22"/>
        </w:rPr>
        <w:t>,</w:t>
      </w:r>
      <w:r w:rsidRPr="00E30193" w:rsidR="00B225D3">
        <w:rPr>
          <w:rFonts w:ascii="Calibri" w:hAnsi="Calibri" w:cs="Calibri"/>
          <w:sz w:val="22"/>
          <w:szCs w:val="22"/>
        </w:rPr>
        <w:t xml:space="preserve"> a</w:t>
      </w:r>
      <w:r w:rsidRPr="00E30193" w:rsidR="00D06100">
        <w:rPr>
          <w:rFonts w:ascii="Calibri" w:hAnsi="Calibri" w:cs="Calibri"/>
          <w:sz w:val="22"/>
          <w:szCs w:val="22"/>
        </w:rPr>
        <w:t>n advance</w:t>
      </w:r>
      <w:r w:rsidRPr="00E30193" w:rsidR="00B225D3">
        <w:rPr>
          <w:rFonts w:ascii="Calibri" w:hAnsi="Calibri" w:cs="Calibri"/>
          <w:sz w:val="22"/>
          <w:szCs w:val="22"/>
        </w:rPr>
        <w:t xml:space="preserve"> letter is sent to all sample</w:t>
      </w:r>
      <w:r w:rsidRPr="00E30193" w:rsidR="00435F81">
        <w:rPr>
          <w:rFonts w:ascii="Calibri" w:hAnsi="Calibri" w:cs="Calibri"/>
          <w:sz w:val="22"/>
          <w:szCs w:val="22"/>
        </w:rPr>
        <w:t>d</w:t>
      </w:r>
      <w:r w:rsidRPr="00E30193" w:rsidR="00B225D3">
        <w:rPr>
          <w:rFonts w:ascii="Calibri" w:hAnsi="Calibri" w:cs="Calibri"/>
          <w:sz w:val="22"/>
          <w:szCs w:val="22"/>
        </w:rPr>
        <w:t xml:space="preserve"> </w:t>
      </w:r>
      <w:r w:rsidRPr="00E30193" w:rsidR="00435F81">
        <w:rPr>
          <w:rFonts w:ascii="Calibri" w:hAnsi="Calibri" w:cs="Calibri"/>
          <w:sz w:val="22"/>
          <w:szCs w:val="22"/>
        </w:rPr>
        <w:t>addresse</w:t>
      </w:r>
      <w:r w:rsidRPr="00E30193" w:rsidR="00B225D3">
        <w:rPr>
          <w:rFonts w:ascii="Calibri" w:hAnsi="Calibri" w:cs="Calibri"/>
          <w:sz w:val="22"/>
          <w:szCs w:val="22"/>
        </w:rPr>
        <w:t xml:space="preserve">s prior to the interviewer's arrival (Attachment </w:t>
      </w:r>
      <w:r w:rsidRPr="00E30193" w:rsidR="00316F6C">
        <w:rPr>
          <w:rFonts w:ascii="Calibri" w:hAnsi="Calibri" w:cs="Calibri"/>
          <w:sz w:val="22"/>
          <w:szCs w:val="22"/>
        </w:rPr>
        <w:t>10a</w:t>
      </w:r>
      <w:r w:rsidRPr="00E30193" w:rsidR="00B225D3">
        <w:rPr>
          <w:rFonts w:ascii="Calibri" w:hAnsi="Calibri" w:cs="Calibri"/>
          <w:sz w:val="22"/>
          <w:szCs w:val="22"/>
        </w:rPr>
        <w:t>).</w:t>
      </w:r>
      <w:r w:rsidRPr="00E30193" w:rsidR="00B2276B">
        <w:rPr>
          <w:rFonts w:ascii="Calibri" w:hAnsi="Calibri" w:cs="Calibri"/>
          <w:sz w:val="22"/>
          <w:szCs w:val="22"/>
        </w:rPr>
        <w:t xml:space="preserve"> </w:t>
      </w:r>
      <w:r w:rsidRPr="00E30193" w:rsidR="001645CB">
        <w:rPr>
          <w:rFonts w:ascii="Calibri" w:hAnsi="Calibri" w:cs="Calibri"/>
          <w:sz w:val="22"/>
          <w:szCs w:val="22"/>
        </w:rPr>
        <w:t>The letter legitimizes and justifies the survey, increasing the probability that the respondent will cooperate. It</w:t>
      </w:r>
      <w:r w:rsidRPr="00E30193" w:rsidR="00B225D3">
        <w:rPr>
          <w:rFonts w:ascii="Calibri" w:hAnsi="Calibri" w:cs="Calibri"/>
          <w:sz w:val="22"/>
          <w:szCs w:val="22"/>
        </w:rPr>
        <w:t xml:space="preserve"> </w:t>
      </w:r>
      <w:r w:rsidRPr="00E30193" w:rsidR="001645CB">
        <w:rPr>
          <w:rFonts w:ascii="Calibri" w:hAnsi="Calibri" w:cs="Calibri"/>
          <w:sz w:val="22"/>
          <w:szCs w:val="22"/>
        </w:rPr>
        <w:t>references</w:t>
      </w:r>
      <w:r w:rsidRPr="00E30193" w:rsidR="00B225D3">
        <w:rPr>
          <w:rFonts w:ascii="Calibri" w:hAnsi="Calibri" w:cs="Calibri"/>
          <w:sz w:val="22"/>
          <w:szCs w:val="22"/>
        </w:rPr>
        <w:t xml:space="preserve"> the authorizing legislation of the survey, a statement of confidentiality and an explanation of how the data will be used</w:t>
      </w:r>
      <w:r w:rsidRPr="00E30193" w:rsidR="00D06100">
        <w:rPr>
          <w:rFonts w:ascii="Calibri" w:hAnsi="Calibri" w:cs="Calibri"/>
          <w:sz w:val="22"/>
          <w:szCs w:val="22"/>
        </w:rPr>
        <w:t>,</w:t>
      </w:r>
      <w:r w:rsidRPr="00E30193" w:rsidR="00B225D3">
        <w:rPr>
          <w:rFonts w:ascii="Calibri" w:hAnsi="Calibri" w:cs="Calibri"/>
          <w:sz w:val="22"/>
          <w:szCs w:val="22"/>
        </w:rPr>
        <w:t xml:space="preserve"> as well as the voluntary nature of the survey</w:t>
      </w:r>
      <w:r w:rsidRPr="00E30193" w:rsidR="00600972">
        <w:rPr>
          <w:rFonts w:ascii="Calibri" w:hAnsi="Calibri" w:cs="Calibri"/>
          <w:sz w:val="22"/>
          <w:szCs w:val="22"/>
        </w:rPr>
        <w:t xml:space="preserve"> and other elements for informed consent</w:t>
      </w:r>
      <w:r w:rsidRPr="00E30193" w:rsidR="00B225D3">
        <w:rPr>
          <w:rFonts w:ascii="Calibri" w:hAnsi="Calibri" w:cs="Calibri"/>
          <w:sz w:val="22"/>
          <w:szCs w:val="22"/>
        </w:rPr>
        <w:t>.</w:t>
      </w:r>
      <w:r w:rsidRPr="00E30193" w:rsidR="00B2276B">
        <w:rPr>
          <w:rFonts w:ascii="Calibri" w:hAnsi="Calibri" w:cs="Calibri"/>
          <w:sz w:val="22"/>
          <w:szCs w:val="22"/>
        </w:rPr>
        <w:t xml:space="preserve"> </w:t>
      </w:r>
      <w:r w:rsidRPr="00E30193" w:rsidR="00B225D3">
        <w:rPr>
          <w:rFonts w:ascii="Calibri" w:hAnsi="Calibri" w:cs="Calibri"/>
          <w:sz w:val="22"/>
          <w:szCs w:val="22"/>
        </w:rPr>
        <w:t xml:space="preserve">The letter </w:t>
      </w:r>
      <w:r w:rsidRPr="00E30193" w:rsidR="001645CB">
        <w:rPr>
          <w:rFonts w:ascii="Calibri" w:hAnsi="Calibri" w:cs="Calibri"/>
          <w:sz w:val="22"/>
          <w:szCs w:val="22"/>
        </w:rPr>
        <w:t xml:space="preserve">further </w:t>
      </w:r>
      <w:r w:rsidRPr="00E30193" w:rsidR="00B225D3">
        <w:rPr>
          <w:rFonts w:ascii="Calibri" w:hAnsi="Calibri" w:cs="Calibri"/>
          <w:sz w:val="22"/>
          <w:szCs w:val="22"/>
        </w:rPr>
        <w:t xml:space="preserve">explains the purpose </w:t>
      </w:r>
      <w:r w:rsidRPr="00E30193" w:rsidR="00D06100">
        <w:rPr>
          <w:rFonts w:ascii="Calibri" w:hAnsi="Calibri" w:cs="Calibri"/>
          <w:sz w:val="22"/>
          <w:szCs w:val="22"/>
        </w:rPr>
        <w:t xml:space="preserve">of </w:t>
      </w:r>
      <w:r w:rsidRPr="00E30193" w:rsidR="00B225D3">
        <w:rPr>
          <w:rFonts w:ascii="Calibri" w:hAnsi="Calibri" w:cs="Calibri"/>
          <w:sz w:val="22"/>
          <w:szCs w:val="22"/>
        </w:rPr>
        <w:t xml:space="preserve">and need for the survey and tells the respondent that there is some chance that they may be </w:t>
      </w:r>
      <w:r w:rsidRPr="485654D5" w:rsidR="00B225D3">
        <w:rPr>
          <w:rFonts w:ascii="Calibri" w:hAnsi="Calibri" w:cs="Calibri"/>
          <w:sz w:val="22"/>
          <w:szCs w:val="22"/>
        </w:rPr>
        <w:t>contacted</w:t>
      </w:r>
      <w:r w:rsidRPr="00E30193" w:rsidR="00B225D3">
        <w:rPr>
          <w:rFonts w:ascii="Calibri" w:hAnsi="Calibri" w:cs="Calibri"/>
          <w:sz w:val="22"/>
          <w:szCs w:val="22"/>
        </w:rPr>
        <w:t xml:space="preserve"> more than once. If at the time of the initial contact the interviewer is told that the letter was not received, another letter is provided prior to the interview and time is allowed for the person to read it before proceeding. </w:t>
      </w:r>
      <w:r w:rsidRPr="00E30193" w:rsidR="008345A3">
        <w:rPr>
          <w:rFonts w:ascii="Calibri" w:hAnsi="Calibri" w:cs="Calibri"/>
          <w:sz w:val="22"/>
          <w:szCs w:val="22"/>
        </w:rPr>
        <w:t>Additional written materials have been developed in recent years to supplement the advance letter</w:t>
      </w:r>
      <w:r w:rsidRPr="00E30193" w:rsidR="00C65AC1">
        <w:rPr>
          <w:rFonts w:ascii="Calibri" w:hAnsi="Calibri" w:cs="Calibri"/>
          <w:sz w:val="22"/>
          <w:szCs w:val="22"/>
        </w:rPr>
        <w:t xml:space="preserve">, most recently </w:t>
      </w:r>
      <w:r w:rsidRPr="485654D5" w:rsidR="04042CDC">
        <w:rPr>
          <w:rFonts w:ascii="Calibri" w:hAnsi="Calibri" w:cs="Calibri"/>
          <w:sz w:val="22"/>
          <w:szCs w:val="22"/>
        </w:rPr>
        <w:t xml:space="preserve">a letter the FR may leave </w:t>
      </w:r>
      <w:r w:rsidRPr="485654D5" w:rsidR="0829773E">
        <w:rPr>
          <w:rFonts w:ascii="Calibri" w:hAnsi="Calibri" w:cs="Calibri"/>
          <w:sz w:val="22"/>
          <w:szCs w:val="22"/>
        </w:rPr>
        <w:t xml:space="preserve">for </w:t>
      </w:r>
      <w:r w:rsidRPr="485654D5" w:rsidR="04042CDC">
        <w:rPr>
          <w:rFonts w:ascii="Calibri" w:hAnsi="Calibri" w:cs="Calibri"/>
          <w:sz w:val="22"/>
          <w:szCs w:val="22"/>
        </w:rPr>
        <w:t xml:space="preserve">or send to the Sample </w:t>
      </w:r>
      <w:r w:rsidRPr="485654D5" w:rsidR="04042CDC">
        <w:rPr>
          <w:rFonts w:ascii="Calibri" w:hAnsi="Calibri" w:cs="Calibri"/>
          <w:sz w:val="22"/>
          <w:szCs w:val="22"/>
        </w:rPr>
        <w:t>Adult</w:t>
      </w:r>
      <w:r w:rsidRPr="30028442" w:rsidR="539511E9">
        <w:rPr>
          <w:rFonts w:ascii="Calibri" w:hAnsi="Calibri" w:cs="Calibri"/>
          <w:sz w:val="22"/>
          <w:szCs w:val="22"/>
        </w:rPr>
        <w:t xml:space="preserve"> (SA)</w:t>
      </w:r>
      <w:r w:rsidRPr="30028442" w:rsidR="04042CDC">
        <w:rPr>
          <w:rFonts w:ascii="Calibri" w:hAnsi="Calibri" w:cs="Calibri"/>
          <w:sz w:val="22"/>
          <w:szCs w:val="22"/>
        </w:rPr>
        <w:t>,</w:t>
      </w:r>
      <w:r w:rsidRPr="485654D5" w:rsidR="04042CDC">
        <w:rPr>
          <w:rFonts w:ascii="Calibri" w:hAnsi="Calibri" w:cs="Calibri"/>
          <w:sz w:val="22"/>
          <w:szCs w:val="22"/>
        </w:rPr>
        <w:t xml:space="preserve"> if different from the household respondent</w:t>
      </w:r>
      <w:r w:rsidRPr="485654D5" w:rsidR="076C1E98">
        <w:rPr>
          <w:rFonts w:ascii="Calibri" w:hAnsi="Calibri" w:cs="Calibri"/>
          <w:sz w:val="22"/>
          <w:szCs w:val="22"/>
        </w:rPr>
        <w:t>. This letter</w:t>
      </w:r>
      <w:r w:rsidRPr="485654D5" w:rsidR="04042CDC">
        <w:rPr>
          <w:rFonts w:ascii="Calibri" w:hAnsi="Calibri" w:cs="Calibri"/>
          <w:sz w:val="22"/>
          <w:szCs w:val="22"/>
        </w:rPr>
        <w:t xml:space="preserve"> explains why </w:t>
      </w:r>
      <w:r w:rsidRPr="485654D5" w:rsidR="529DD9AF">
        <w:rPr>
          <w:rFonts w:ascii="Calibri" w:hAnsi="Calibri" w:cs="Calibri"/>
          <w:sz w:val="22"/>
          <w:szCs w:val="22"/>
        </w:rPr>
        <w:t xml:space="preserve">no one can take </w:t>
      </w:r>
      <w:r w:rsidRPr="30028442" w:rsidR="2A526F01">
        <w:rPr>
          <w:rFonts w:ascii="Calibri" w:hAnsi="Calibri" w:cs="Calibri"/>
          <w:sz w:val="22"/>
          <w:szCs w:val="22"/>
        </w:rPr>
        <w:t>the SA’s</w:t>
      </w:r>
      <w:r w:rsidRPr="485654D5" w:rsidR="529DD9AF">
        <w:rPr>
          <w:rFonts w:ascii="Calibri" w:hAnsi="Calibri" w:cs="Calibri"/>
          <w:sz w:val="22"/>
          <w:szCs w:val="22"/>
        </w:rPr>
        <w:t xml:space="preserve"> place either as the subject of the </w:t>
      </w:r>
      <w:r w:rsidRPr="30028442" w:rsidR="1B12E7DC">
        <w:rPr>
          <w:rFonts w:ascii="Calibri" w:hAnsi="Calibri" w:cs="Calibri"/>
          <w:sz w:val="22"/>
          <w:szCs w:val="22"/>
        </w:rPr>
        <w:t>SA</w:t>
      </w:r>
      <w:r w:rsidRPr="485654D5" w:rsidR="529DD9AF">
        <w:rPr>
          <w:rFonts w:ascii="Calibri" w:hAnsi="Calibri" w:cs="Calibri"/>
          <w:sz w:val="22"/>
          <w:szCs w:val="22"/>
        </w:rPr>
        <w:t xml:space="preserve"> interview or </w:t>
      </w:r>
      <w:r w:rsidRPr="30028442" w:rsidR="71DECE6F">
        <w:rPr>
          <w:rFonts w:ascii="Calibri" w:hAnsi="Calibri" w:cs="Calibri"/>
          <w:sz w:val="22"/>
          <w:szCs w:val="22"/>
        </w:rPr>
        <w:t>as</w:t>
      </w:r>
      <w:r w:rsidRPr="30028442" w:rsidR="529DD9AF">
        <w:rPr>
          <w:rFonts w:ascii="Calibri" w:hAnsi="Calibri" w:cs="Calibri"/>
          <w:sz w:val="22"/>
          <w:szCs w:val="22"/>
        </w:rPr>
        <w:t xml:space="preserve"> </w:t>
      </w:r>
      <w:r w:rsidRPr="485654D5" w:rsidR="529DD9AF">
        <w:rPr>
          <w:rFonts w:ascii="Calibri" w:hAnsi="Calibri" w:cs="Calibri"/>
          <w:sz w:val="22"/>
          <w:szCs w:val="22"/>
        </w:rPr>
        <w:t>the SA respondent</w:t>
      </w:r>
      <w:r w:rsidRPr="485654D5" w:rsidR="04042CDC">
        <w:rPr>
          <w:rFonts w:ascii="Calibri" w:hAnsi="Calibri" w:cs="Calibri"/>
          <w:sz w:val="22"/>
          <w:szCs w:val="22"/>
        </w:rPr>
        <w:t>.</w:t>
      </w:r>
      <w:r w:rsidRPr="485654D5" w:rsidR="024712FC">
        <w:rPr>
          <w:rFonts w:ascii="Calibri" w:hAnsi="Calibri" w:cs="Calibri"/>
          <w:sz w:val="22"/>
          <w:szCs w:val="22"/>
        </w:rPr>
        <w:t xml:space="preserve"> This letter was developed in response to a request for such a letter from the FRs. </w:t>
      </w:r>
      <w:r w:rsidRPr="485654D5" w:rsidR="04042CDC">
        <w:rPr>
          <w:rFonts w:ascii="Calibri" w:hAnsi="Calibri" w:cs="Calibri"/>
          <w:sz w:val="22"/>
          <w:szCs w:val="22"/>
        </w:rPr>
        <w:t xml:space="preserve"> </w:t>
      </w:r>
      <w:r w:rsidRPr="00E30193" w:rsidR="008345A3">
        <w:rPr>
          <w:rFonts w:ascii="Calibri" w:hAnsi="Calibri" w:cs="Calibri"/>
          <w:sz w:val="22"/>
          <w:szCs w:val="22"/>
        </w:rPr>
        <w:t>(</w:t>
      </w:r>
      <w:r w:rsidRPr="00E30193" w:rsidR="001645CB">
        <w:rPr>
          <w:rFonts w:ascii="Calibri" w:hAnsi="Calibri" w:cs="Calibri"/>
          <w:sz w:val="22"/>
          <w:szCs w:val="22"/>
        </w:rPr>
        <w:t xml:space="preserve">Attachment </w:t>
      </w:r>
      <w:r w:rsidRPr="00E30193" w:rsidR="00316F6C">
        <w:rPr>
          <w:rFonts w:ascii="Calibri" w:hAnsi="Calibri" w:cs="Calibri"/>
          <w:sz w:val="22"/>
          <w:szCs w:val="22"/>
        </w:rPr>
        <w:t>10b</w:t>
      </w:r>
      <w:r w:rsidRPr="00E30193" w:rsidR="001645CB">
        <w:rPr>
          <w:rFonts w:ascii="Calibri" w:hAnsi="Calibri" w:cs="Calibri"/>
          <w:sz w:val="22"/>
          <w:szCs w:val="22"/>
        </w:rPr>
        <w:t>).</w:t>
      </w:r>
      <w:r w:rsidRPr="00E30193">
        <w:rPr>
          <w:rFonts w:ascii="Calibri" w:hAnsi="Calibri" w:cs="Calibri"/>
          <w:sz w:val="22"/>
          <w:szCs w:val="22"/>
        </w:rPr>
        <w:t xml:space="preserve"> </w:t>
      </w:r>
      <w:r w:rsidRPr="00E30193" w:rsidR="008345A3">
        <w:rPr>
          <w:rFonts w:ascii="Calibri" w:hAnsi="Calibri" w:cs="Calibri"/>
          <w:sz w:val="22"/>
          <w:szCs w:val="22"/>
        </w:rPr>
        <w:t>In addition, t</w:t>
      </w:r>
      <w:r w:rsidRPr="00E30193">
        <w:rPr>
          <w:rFonts w:ascii="Calibri" w:hAnsi="Calibri" w:cs="Calibri"/>
          <w:sz w:val="22"/>
          <w:szCs w:val="22"/>
        </w:rPr>
        <w:t xml:space="preserve">argeted interviewer training modules on improving respondent cooperation </w:t>
      </w:r>
      <w:r w:rsidRPr="00E30193" w:rsidR="008345A3">
        <w:rPr>
          <w:rFonts w:ascii="Calibri" w:hAnsi="Calibri" w:cs="Calibri"/>
          <w:sz w:val="22"/>
          <w:szCs w:val="22"/>
        </w:rPr>
        <w:t xml:space="preserve">(such as gaining cooperation, accessing respondents through gatekeepers, and averting refusals) </w:t>
      </w:r>
      <w:r w:rsidRPr="00E30193">
        <w:rPr>
          <w:rFonts w:ascii="Calibri" w:hAnsi="Calibri" w:cs="Calibri"/>
          <w:sz w:val="22"/>
          <w:szCs w:val="22"/>
        </w:rPr>
        <w:t xml:space="preserve">are presented at initial training </w:t>
      </w:r>
      <w:r w:rsidRPr="00E30193" w:rsidR="008345A3">
        <w:rPr>
          <w:rFonts w:ascii="Calibri" w:hAnsi="Calibri" w:cs="Calibri"/>
          <w:sz w:val="22"/>
          <w:szCs w:val="22"/>
        </w:rPr>
        <w:t xml:space="preserve">for new interviewers </w:t>
      </w:r>
      <w:r w:rsidRPr="00E30193">
        <w:rPr>
          <w:rFonts w:ascii="Calibri" w:hAnsi="Calibri" w:cs="Calibri"/>
          <w:sz w:val="22"/>
          <w:szCs w:val="22"/>
        </w:rPr>
        <w:t>and at least once a year</w:t>
      </w:r>
      <w:r w:rsidRPr="00E30193" w:rsidR="008345A3">
        <w:rPr>
          <w:rFonts w:ascii="Calibri" w:hAnsi="Calibri" w:cs="Calibri"/>
          <w:sz w:val="22"/>
          <w:szCs w:val="22"/>
        </w:rPr>
        <w:t xml:space="preserve"> during their annual refresher training.</w:t>
      </w:r>
      <w:r w:rsidRPr="30028442" w:rsidR="15EDDC40">
        <w:rPr>
          <w:rFonts w:ascii="Calibri" w:hAnsi="Calibri" w:cs="Calibri"/>
          <w:sz w:val="22"/>
          <w:szCs w:val="22"/>
        </w:rPr>
        <w:t xml:space="preserve">  This year, refresher training will be augment</w:t>
      </w:r>
      <w:r w:rsidR="00F25402">
        <w:rPr>
          <w:rFonts w:ascii="Calibri" w:hAnsi="Calibri" w:cs="Calibri"/>
          <w:sz w:val="22"/>
          <w:szCs w:val="22"/>
        </w:rPr>
        <w:t>ed</w:t>
      </w:r>
      <w:r w:rsidRPr="30028442" w:rsidR="15EDDC40">
        <w:rPr>
          <w:rFonts w:ascii="Calibri" w:hAnsi="Calibri" w:cs="Calibri"/>
          <w:sz w:val="22"/>
          <w:szCs w:val="22"/>
        </w:rPr>
        <w:t xml:space="preserve"> with the note writing</w:t>
      </w:r>
      <w:r w:rsidRPr="30028442" w:rsidR="7EF6D0ED">
        <w:rPr>
          <w:rFonts w:ascii="Calibri" w:hAnsi="Calibri" w:cs="Calibri"/>
          <w:sz w:val="22"/>
          <w:szCs w:val="22"/>
        </w:rPr>
        <w:t xml:space="preserve"> guidance</w:t>
      </w:r>
      <w:r w:rsidRPr="30028442" w:rsidR="15EDDC40">
        <w:rPr>
          <w:rFonts w:ascii="Calibri" w:hAnsi="Calibri" w:cs="Calibri"/>
          <w:sz w:val="22"/>
          <w:szCs w:val="22"/>
        </w:rPr>
        <w:t xml:space="preserve">, communication tools, and </w:t>
      </w:r>
      <w:r w:rsidRPr="30028442" w:rsidR="2A44A192">
        <w:rPr>
          <w:rFonts w:ascii="Calibri" w:hAnsi="Calibri" w:cs="Calibri"/>
          <w:sz w:val="22"/>
          <w:szCs w:val="22"/>
        </w:rPr>
        <w:t xml:space="preserve">newsletter content. </w:t>
      </w:r>
    </w:p>
    <w:p w:rsidR="001645CB" w:rsidRPr="00E30193" w:rsidP="00DF0B42" w14:paraId="6CCB745C" w14:textId="77777777">
      <w:pPr>
        <w:widowControl/>
        <w:tabs>
          <w:tab w:val="left" w:pos="-432"/>
          <w:tab w:val="left" w:pos="0"/>
          <w:tab w:val="left" w:pos="1641"/>
        </w:tabs>
        <w:rPr>
          <w:rFonts w:ascii="Calibri" w:hAnsi="Calibri" w:cs="Calibri"/>
          <w:sz w:val="22"/>
          <w:szCs w:val="22"/>
        </w:rPr>
      </w:pPr>
    </w:p>
    <w:p w:rsidR="00B225D3" w:rsidRPr="00E30193" w:rsidP="00DF0B42" w14:paraId="543BED66" w14:textId="77777777">
      <w:pPr>
        <w:widowControl/>
        <w:tabs>
          <w:tab w:val="left" w:pos="-432"/>
          <w:tab w:val="left" w:pos="0"/>
          <w:tab w:val="left" w:pos="576"/>
          <w:tab w:val="left" w:pos="2304"/>
          <w:tab w:val="left" w:pos="4752"/>
          <w:tab w:val="left" w:pos="5472"/>
          <w:tab w:val="left" w:pos="7200"/>
        </w:tabs>
        <w:rPr>
          <w:rFonts w:ascii="Calibri" w:hAnsi="Calibri" w:cs="Calibri"/>
          <w:sz w:val="22"/>
          <w:szCs w:val="22"/>
        </w:rPr>
      </w:pPr>
      <w:r w:rsidRPr="00E30193">
        <w:rPr>
          <w:rFonts w:ascii="Calibri" w:hAnsi="Calibri" w:cs="Calibri"/>
          <w:sz w:val="22"/>
          <w:szCs w:val="22"/>
        </w:rPr>
        <w:t xml:space="preserve">If the time of contact is inconvenient for </w:t>
      </w:r>
      <w:r w:rsidRPr="00E30193" w:rsidR="00490A4A">
        <w:rPr>
          <w:rFonts w:ascii="Calibri" w:hAnsi="Calibri" w:cs="Calibri"/>
          <w:sz w:val="22"/>
          <w:szCs w:val="22"/>
        </w:rPr>
        <w:t>a respondent</w:t>
      </w:r>
      <w:r w:rsidRPr="00E30193">
        <w:rPr>
          <w:rFonts w:ascii="Calibri" w:hAnsi="Calibri" w:cs="Calibri"/>
          <w:sz w:val="22"/>
          <w:szCs w:val="22"/>
        </w:rPr>
        <w:t xml:space="preserve">, interviewers offer to schedule an appointment for a more convenient time. If the respondent </w:t>
      </w:r>
      <w:r w:rsidRPr="00E30193" w:rsidR="00600972">
        <w:rPr>
          <w:rFonts w:ascii="Calibri" w:hAnsi="Calibri" w:cs="Calibri"/>
          <w:sz w:val="22"/>
          <w:szCs w:val="22"/>
        </w:rPr>
        <w:t xml:space="preserve">declines </w:t>
      </w:r>
      <w:r w:rsidRPr="00E30193" w:rsidR="008B28F1">
        <w:rPr>
          <w:rFonts w:ascii="Calibri" w:hAnsi="Calibri" w:cs="Calibri"/>
          <w:sz w:val="22"/>
          <w:szCs w:val="22"/>
        </w:rPr>
        <w:t>the interview</w:t>
      </w:r>
      <w:r w:rsidRPr="00E30193">
        <w:rPr>
          <w:rFonts w:ascii="Calibri" w:hAnsi="Calibri" w:cs="Calibri"/>
          <w:sz w:val="22"/>
          <w:szCs w:val="22"/>
        </w:rPr>
        <w:t xml:space="preserve"> with one interviewer, the field work supervisor often reassigns the case to a</w:t>
      </w:r>
      <w:r w:rsidRPr="00E30193" w:rsidR="008B28F1">
        <w:rPr>
          <w:rFonts w:ascii="Calibri" w:hAnsi="Calibri" w:cs="Calibri"/>
          <w:sz w:val="22"/>
          <w:szCs w:val="22"/>
        </w:rPr>
        <w:t>n</w:t>
      </w:r>
      <w:r w:rsidRPr="00E30193">
        <w:rPr>
          <w:rFonts w:ascii="Calibri" w:hAnsi="Calibri" w:cs="Calibri"/>
          <w:sz w:val="22"/>
          <w:szCs w:val="22"/>
        </w:rPr>
        <w:t xml:space="preserve"> interviewer with </w:t>
      </w:r>
      <w:r w:rsidRPr="00E30193" w:rsidR="008B28F1">
        <w:rPr>
          <w:rFonts w:ascii="Calibri" w:hAnsi="Calibri" w:cs="Calibri"/>
          <w:sz w:val="22"/>
          <w:szCs w:val="22"/>
        </w:rPr>
        <w:t xml:space="preserve">more </w:t>
      </w:r>
      <w:r w:rsidRPr="00E30193">
        <w:rPr>
          <w:rFonts w:ascii="Calibri" w:hAnsi="Calibri" w:cs="Calibri"/>
          <w:sz w:val="22"/>
          <w:szCs w:val="22"/>
        </w:rPr>
        <w:t xml:space="preserve">experience at converting reluctant respondents. Although face-to-face interviews are preferred, interviewers are allowed to substitute telephone interviews if attempts to get a face-to-face interview are not successful. </w:t>
      </w:r>
    </w:p>
    <w:p w:rsidR="00401FBF" w:rsidRPr="00E30193" w:rsidP="00DF0B42" w14:paraId="1A0F4530" w14:textId="77777777">
      <w:pPr>
        <w:widowControl/>
        <w:tabs>
          <w:tab w:val="left" w:pos="-432"/>
          <w:tab w:val="left" w:pos="0"/>
          <w:tab w:val="left" w:pos="576"/>
          <w:tab w:val="left" w:pos="2304"/>
          <w:tab w:val="left" w:pos="4752"/>
          <w:tab w:val="left" w:pos="5472"/>
          <w:tab w:val="left" w:pos="7200"/>
        </w:tabs>
        <w:rPr>
          <w:rFonts w:ascii="Calibri" w:hAnsi="Calibri" w:cs="Calibri"/>
          <w:sz w:val="22"/>
          <w:szCs w:val="22"/>
        </w:rPr>
      </w:pPr>
    </w:p>
    <w:p w:rsidR="008345A3" w:rsidRPr="00E30193" w:rsidP="485654D5" w14:paraId="56DE01D3" w14:textId="100D0C53">
      <w:pPr>
        <w:widowControl/>
        <w:tabs>
          <w:tab w:val="left" w:pos="576"/>
          <w:tab w:val="left" w:pos="2304"/>
          <w:tab w:val="left" w:pos="4752"/>
          <w:tab w:val="left" w:pos="5472"/>
          <w:tab w:val="left" w:pos="7200"/>
        </w:tabs>
        <w:rPr>
          <w:rFonts w:ascii="Calibri" w:hAnsi="Calibri" w:cs="Calibri"/>
          <w:sz w:val="22"/>
          <w:szCs w:val="22"/>
        </w:rPr>
      </w:pPr>
      <w:bookmarkStart w:id="3" w:name="_Hlk59440654"/>
      <w:r w:rsidRPr="004946E3">
        <w:rPr>
          <w:rFonts w:ascii="Calibri" w:hAnsi="Calibri" w:cs="Calibri"/>
          <w:sz w:val="22"/>
          <w:szCs w:val="22"/>
        </w:rPr>
        <w:t>An incentive of $5 in cash</w:t>
      </w:r>
      <w:r w:rsidRPr="485654D5" w:rsidR="2EC41DA3">
        <w:rPr>
          <w:rFonts w:ascii="Calibri" w:hAnsi="Calibri" w:cs="Calibri"/>
          <w:sz w:val="22"/>
          <w:szCs w:val="22"/>
        </w:rPr>
        <w:t xml:space="preserve"> was</w:t>
      </w:r>
      <w:r w:rsidR="0004417E">
        <w:rPr>
          <w:rFonts w:ascii="Calibri" w:hAnsi="Calibri" w:cs="Calibri"/>
          <w:sz w:val="22"/>
          <w:szCs w:val="22"/>
        </w:rPr>
        <w:t xml:space="preserve"> </w:t>
      </w:r>
      <w:r w:rsidRPr="004946E3">
        <w:rPr>
          <w:rFonts w:ascii="Calibri" w:hAnsi="Calibri" w:cs="Calibri"/>
          <w:sz w:val="22"/>
          <w:szCs w:val="22"/>
        </w:rPr>
        <w:t xml:space="preserve">provided to adolescents who </w:t>
      </w:r>
      <w:r w:rsidRPr="485654D5">
        <w:rPr>
          <w:rFonts w:ascii="Calibri" w:hAnsi="Calibri" w:cs="Calibri"/>
          <w:sz w:val="22"/>
          <w:szCs w:val="22"/>
        </w:rPr>
        <w:t>complete</w:t>
      </w:r>
      <w:r w:rsidRPr="485654D5" w:rsidR="4EE95D86">
        <w:rPr>
          <w:rFonts w:ascii="Calibri" w:hAnsi="Calibri" w:cs="Calibri"/>
          <w:sz w:val="22"/>
          <w:szCs w:val="22"/>
        </w:rPr>
        <w:t>d</w:t>
      </w:r>
      <w:r w:rsidRPr="004946E3">
        <w:rPr>
          <w:rFonts w:ascii="Calibri" w:hAnsi="Calibri" w:cs="Calibri"/>
          <w:sz w:val="22"/>
          <w:szCs w:val="22"/>
        </w:rPr>
        <w:t xml:space="preserve"> the 1</w:t>
      </w:r>
      <w:r w:rsidR="0004417E">
        <w:rPr>
          <w:rFonts w:ascii="Calibri" w:hAnsi="Calibri" w:cs="Calibri"/>
          <w:sz w:val="22"/>
          <w:szCs w:val="22"/>
        </w:rPr>
        <w:t>5</w:t>
      </w:r>
      <w:r w:rsidRPr="004946E3">
        <w:rPr>
          <w:rFonts w:ascii="Calibri" w:hAnsi="Calibri" w:cs="Calibri"/>
          <w:sz w:val="22"/>
          <w:szCs w:val="22"/>
        </w:rPr>
        <w:t xml:space="preserve"> minute </w:t>
      </w:r>
      <w:r w:rsidR="00F25402">
        <w:rPr>
          <w:rFonts w:ascii="Calibri" w:hAnsi="Calibri" w:cs="Calibri"/>
          <w:sz w:val="22"/>
          <w:szCs w:val="22"/>
        </w:rPr>
        <w:t>NHIS Teen</w:t>
      </w:r>
      <w:r w:rsidRPr="004946E3">
        <w:rPr>
          <w:rFonts w:ascii="Calibri" w:hAnsi="Calibri" w:cs="Calibri"/>
          <w:sz w:val="22"/>
          <w:szCs w:val="22"/>
        </w:rPr>
        <w:t xml:space="preserve"> survey as a token of appreciation, which reflects a similar rate seen in other adolescent surveys (e.g</w:t>
      </w:r>
      <w:r w:rsidRPr="3163B6ED" w:rsidR="63E6EA30">
        <w:rPr>
          <w:rFonts w:ascii="Calibri" w:hAnsi="Calibri" w:cs="Calibri"/>
          <w:sz w:val="22"/>
          <w:szCs w:val="22"/>
        </w:rPr>
        <w:t>.</w:t>
      </w:r>
      <w:r w:rsidRPr="3163B6ED" w:rsidR="4E57746E">
        <w:rPr>
          <w:rFonts w:ascii="Calibri" w:hAnsi="Calibri" w:cs="Calibri"/>
          <w:sz w:val="22"/>
          <w:szCs w:val="22"/>
        </w:rPr>
        <w:t>,</w:t>
      </w:r>
      <w:r w:rsidRPr="004946E3">
        <w:rPr>
          <w:rFonts w:ascii="Calibri" w:hAnsi="Calibri" w:cs="Calibri"/>
          <w:sz w:val="22"/>
          <w:szCs w:val="22"/>
        </w:rPr>
        <w:t xml:space="preserve"> the National Survey on Drug Use and Health offers $30 for an hour-long interview).  An additional non-conditional $5 cash </w:t>
      </w:r>
      <w:r w:rsidR="00180EF4">
        <w:rPr>
          <w:rFonts w:ascii="Calibri" w:hAnsi="Calibri" w:cs="Calibri"/>
          <w:sz w:val="22"/>
          <w:szCs w:val="22"/>
        </w:rPr>
        <w:t>token of appreciation</w:t>
      </w:r>
      <w:r w:rsidRPr="004946E3">
        <w:rPr>
          <w:rFonts w:ascii="Calibri" w:hAnsi="Calibri" w:cs="Calibri"/>
          <w:sz w:val="22"/>
          <w:szCs w:val="22"/>
        </w:rPr>
        <w:t xml:space="preserve"> </w:t>
      </w:r>
      <w:r w:rsidRPr="485654D5" w:rsidR="69EE4433">
        <w:rPr>
          <w:rFonts w:ascii="Calibri" w:hAnsi="Calibri" w:cs="Calibri"/>
          <w:sz w:val="22"/>
          <w:szCs w:val="22"/>
        </w:rPr>
        <w:t>was</w:t>
      </w:r>
      <w:r w:rsidRPr="004946E3">
        <w:rPr>
          <w:rFonts w:ascii="Calibri" w:hAnsi="Calibri" w:cs="Calibri"/>
          <w:sz w:val="22"/>
          <w:szCs w:val="22"/>
        </w:rPr>
        <w:t xml:space="preserve"> </w:t>
      </w:r>
      <w:r w:rsidRPr="30028442" w:rsidR="2C13EE37">
        <w:rPr>
          <w:rFonts w:ascii="Calibri" w:hAnsi="Calibri" w:cs="Calibri"/>
          <w:sz w:val="22"/>
          <w:szCs w:val="22"/>
        </w:rPr>
        <w:t>offered</w:t>
      </w:r>
      <w:r w:rsidRPr="004946E3">
        <w:rPr>
          <w:rFonts w:ascii="Calibri" w:hAnsi="Calibri" w:cs="Calibri"/>
          <w:sz w:val="22"/>
          <w:szCs w:val="22"/>
        </w:rPr>
        <w:t xml:space="preserve"> to adolescents who </w:t>
      </w:r>
      <w:r w:rsidRPr="30028442" w:rsidR="4C7DA05E">
        <w:rPr>
          <w:rFonts w:ascii="Calibri" w:hAnsi="Calibri" w:cs="Calibri"/>
          <w:sz w:val="22"/>
          <w:szCs w:val="22"/>
        </w:rPr>
        <w:t xml:space="preserve">had </w:t>
      </w:r>
      <w:r w:rsidRPr="004946E3">
        <w:rPr>
          <w:rFonts w:ascii="Calibri" w:hAnsi="Calibri" w:cs="Calibri"/>
          <w:sz w:val="22"/>
          <w:szCs w:val="22"/>
        </w:rPr>
        <w:t xml:space="preserve">not completed the survey </w:t>
      </w:r>
      <w:r w:rsidR="00FF6D62">
        <w:rPr>
          <w:rFonts w:ascii="Calibri" w:hAnsi="Calibri" w:cs="Calibri"/>
          <w:sz w:val="22"/>
          <w:szCs w:val="22"/>
        </w:rPr>
        <w:t>after</w:t>
      </w:r>
      <w:r w:rsidRPr="004946E3">
        <w:rPr>
          <w:rFonts w:ascii="Calibri" w:hAnsi="Calibri" w:cs="Calibri"/>
          <w:sz w:val="22"/>
          <w:szCs w:val="22"/>
        </w:rPr>
        <w:t xml:space="preserve"> the first weeks of the study period.  </w:t>
      </w:r>
      <w:bookmarkEnd w:id="3"/>
      <w:r w:rsidRPr="00E30193" w:rsidR="00317644">
        <w:rPr>
          <w:rFonts w:ascii="Calibri" w:hAnsi="Calibri" w:cs="Calibri"/>
          <w:sz w:val="22"/>
          <w:szCs w:val="22"/>
        </w:rPr>
        <w:t xml:space="preserve"> </w:t>
      </w:r>
    </w:p>
    <w:p w:rsidR="008F4B89" w:rsidRPr="00E30193" w:rsidP="00DF0B42" w14:paraId="1DF8EF1F" w14:textId="77777777">
      <w:pPr>
        <w:rPr>
          <w:rFonts w:ascii="Calibri" w:hAnsi="Calibri" w:cs="Calibri"/>
          <w:sz w:val="22"/>
          <w:szCs w:val="22"/>
        </w:rPr>
      </w:pPr>
    </w:p>
    <w:p w:rsidR="008F4B89" w:rsidRPr="00E30193" w:rsidP="00DF0B42" w14:paraId="71FA2837" w14:textId="582B893D">
      <w:pPr>
        <w:rPr>
          <w:rFonts w:ascii="Calibri" w:hAnsi="Calibri" w:cs="Calibri"/>
          <w:sz w:val="22"/>
          <w:szCs w:val="22"/>
        </w:rPr>
      </w:pPr>
      <w:r w:rsidRPr="00E30193">
        <w:rPr>
          <w:rFonts w:ascii="Calibri" w:hAnsi="Calibri" w:cs="Calibri"/>
          <w:sz w:val="22"/>
          <w:szCs w:val="22"/>
        </w:rPr>
        <w:t>In the third quarter of 2016, an adaptive design experiment (</w:t>
      </w:r>
      <w:r w:rsidRPr="00E30193" w:rsidR="00697251">
        <w:rPr>
          <w:rFonts w:ascii="Calibri" w:hAnsi="Calibri" w:cs="Calibri"/>
          <w:sz w:val="22"/>
          <w:szCs w:val="22"/>
        </w:rPr>
        <w:t>OMB # 0920-0214, approved 6/9/2016;</w:t>
      </w:r>
      <w:r w:rsidRPr="00E30193">
        <w:rPr>
          <w:rFonts w:ascii="Calibri" w:hAnsi="Calibri" w:cs="Calibri"/>
          <w:sz w:val="22"/>
          <w:szCs w:val="22"/>
        </w:rPr>
        <w:t xml:space="preserve">) </w:t>
      </w:r>
      <w:r w:rsidRPr="00E30193" w:rsidR="00775F4C">
        <w:rPr>
          <w:rFonts w:ascii="Calibri" w:hAnsi="Calibri" w:cs="Calibri"/>
          <w:sz w:val="22"/>
          <w:szCs w:val="22"/>
        </w:rPr>
        <w:t>was</w:t>
      </w:r>
      <w:r w:rsidRPr="00E30193">
        <w:rPr>
          <w:rFonts w:ascii="Calibri" w:hAnsi="Calibri" w:cs="Calibri"/>
          <w:sz w:val="22"/>
          <w:szCs w:val="22"/>
        </w:rPr>
        <w:t xml:space="preserve"> carried out to test the impact of adaptive case prioritization on sample representativeness and nonresponse bias, while maintaining survey costs and minimizing any possible negative effect on the overall response rate. </w:t>
      </w:r>
      <w:r w:rsidRPr="00E30193" w:rsidR="00697251">
        <w:rPr>
          <w:rFonts w:ascii="Calibri" w:hAnsi="Calibri" w:cs="Calibri"/>
          <w:sz w:val="22"/>
          <w:szCs w:val="22"/>
        </w:rPr>
        <w:t xml:space="preserve">Initial analysis suggests that the last two criteria were met: cost neutrality and no reductions in response rates. However, the primary goal of the experiment, reduction of nonresponse bias, does not appear to have been met. Although R-indicator values indicated greater sample representativeness in the treatment group, compared to the control group, for the first month of the experiment, corresponding values for the last two months indicated either no differences or less sample representativeness in the treatment group. In addition, and using past nonresponse bias analyses as a guide, comparisons of key health estimates between the treatment and control groups provided no evidence that the treatment estimates represented an improvement (i.e., reduction of nonresponse bias) compared to the control estimates. In sum, initial results were not indicative of an overall improvement in data quality due to the adaptive design protocol. Therefore, the decision was made for 2017 to return to data collection procedures in place prior to the experiment. </w:t>
      </w:r>
      <w:r w:rsidR="00F25402">
        <w:rPr>
          <w:rFonts w:ascii="Calibri" w:hAnsi="Calibri" w:cs="Calibri"/>
          <w:sz w:val="22"/>
          <w:szCs w:val="22"/>
        </w:rPr>
        <w:t>A</w:t>
      </w:r>
      <w:r w:rsidRPr="00E30193" w:rsidR="00697251">
        <w:rPr>
          <w:rFonts w:ascii="Calibri" w:hAnsi="Calibri" w:cs="Calibri"/>
          <w:sz w:val="22"/>
          <w:szCs w:val="22"/>
        </w:rPr>
        <w:t xml:space="preserve"> revised case prioritization protocol may be tested and/or implemented </w:t>
      </w:r>
      <w:r w:rsidR="00F25402">
        <w:rPr>
          <w:rFonts w:ascii="Calibri" w:hAnsi="Calibri" w:cs="Calibri"/>
          <w:sz w:val="22"/>
          <w:szCs w:val="22"/>
        </w:rPr>
        <w:t>in a future</w:t>
      </w:r>
      <w:r w:rsidRPr="00E30193" w:rsidR="00810346">
        <w:rPr>
          <w:rFonts w:ascii="Calibri" w:hAnsi="Calibri" w:cs="Calibri"/>
          <w:sz w:val="22"/>
          <w:szCs w:val="22"/>
        </w:rPr>
        <w:t xml:space="preserve"> </w:t>
      </w:r>
      <w:r w:rsidRPr="00E30193" w:rsidR="00697251">
        <w:rPr>
          <w:rFonts w:ascii="Calibri" w:hAnsi="Calibri" w:cs="Calibri"/>
          <w:sz w:val="22"/>
          <w:szCs w:val="22"/>
        </w:rPr>
        <w:t xml:space="preserve">NHIS data collection. Case prioritization would affect only interviewer </w:t>
      </w:r>
      <w:r w:rsidRPr="00E30193" w:rsidR="00DF0B42">
        <w:rPr>
          <w:rFonts w:ascii="Calibri" w:hAnsi="Calibri" w:cs="Calibri"/>
          <w:sz w:val="22"/>
          <w:szCs w:val="22"/>
        </w:rPr>
        <w:t>activities and</w:t>
      </w:r>
      <w:r w:rsidRPr="00E30193" w:rsidR="00697251">
        <w:rPr>
          <w:rFonts w:ascii="Calibri" w:hAnsi="Calibri" w:cs="Calibri"/>
          <w:sz w:val="22"/>
          <w:szCs w:val="22"/>
        </w:rPr>
        <w:t xml:space="preserve"> would neither affect nor alter public burden from conducting the NHIS. </w:t>
      </w:r>
    </w:p>
    <w:p w:rsidR="00B225D3" w:rsidRPr="00E30193" w:rsidP="00DF0B42" w14:paraId="24E5A96A" w14:textId="77777777">
      <w:pPr>
        <w:widowControl/>
        <w:tabs>
          <w:tab w:val="left" w:pos="-432"/>
          <w:tab w:val="left" w:pos="0"/>
          <w:tab w:val="left" w:pos="576"/>
          <w:tab w:val="left" w:pos="2304"/>
          <w:tab w:val="left" w:pos="4752"/>
          <w:tab w:val="left" w:pos="5472"/>
          <w:tab w:val="left" w:pos="7200"/>
        </w:tabs>
        <w:rPr>
          <w:rFonts w:ascii="Calibri" w:hAnsi="Calibri" w:cs="Calibri"/>
          <w:sz w:val="22"/>
          <w:szCs w:val="22"/>
        </w:rPr>
      </w:pPr>
    </w:p>
    <w:p w:rsidR="00B225D3" w:rsidRPr="00E30193" w:rsidP="00CC7258" w14:paraId="19A0FC7C" w14:textId="77777777">
      <w:pPr>
        <w:pStyle w:val="Heading1"/>
        <w:rPr>
          <w:rFonts w:ascii="Calibri" w:hAnsi="Calibri" w:cs="Calibri"/>
          <w:sz w:val="22"/>
          <w:szCs w:val="22"/>
        </w:rPr>
      </w:pPr>
      <w:bookmarkStart w:id="4" w:name="_Toc428182117"/>
      <w:r w:rsidRPr="00E30193">
        <w:rPr>
          <w:rFonts w:ascii="Calibri" w:hAnsi="Calibri" w:cs="Calibri"/>
          <w:sz w:val="22"/>
          <w:szCs w:val="22"/>
        </w:rPr>
        <w:t>Tests of Procedures</w:t>
      </w:r>
      <w:r w:rsidRPr="00E30193" w:rsidR="00574A43">
        <w:rPr>
          <w:rFonts w:ascii="Calibri" w:hAnsi="Calibri" w:cs="Calibri"/>
          <w:sz w:val="22"/>
          <w:szCs w:val="22"/>
        </w:rPr>
        <w:t xml:space="preserve"> or Methods to be Undertaken</w:t>
      </w:r>
      <w:bookmarkEnd w:id="4"/>
    </w:p>
    <w:p w:rsidR="00577EF7" w:rsidRPr="00E30193" w:rsidP="00DF0B42" w14:paraId="5002E4A2" w14:textId="77777777">
      <w:pPr>
        <w:widowControl/>
        <w:tabs>
          <w:tab w:val="left" w:pos="-432"/>
          <w:tab w:val="left" w:pos="0"/>
          <w:tab w:val="left" w:pos="576"/>
          <w:tab w:val="left" w:pos="2304"/>
          <w:tab w:val="left" w:pos="4752"/>
          <w:tab w:val="left" w:pos="5472"/>
          <w:tab w:val="left" w:pos="7200"/>
        </w:tabs>
        <w:rPr>
          <w:rFonts w:ascii="Calibri" w:eastAsia="Calibri" w:hAnsi="Calibri" w:cs="Calibri"/>
          <w:sz w:val="22"/>
          <w:szCs w:val="22"/>
        </w:rPr>
      </w:pPr>
    </w:p>
    <w:p w:rsidR="00697251" w:rsidRPr="00E30193" w:rsidP="00DF0B42" w14:paraId="1A09EE8D" w14:textId="69C26FC5">
      <w:pPr>
        <w:widowControl/>
        <w:tabs>
          <w:tab w:val="left" w:pos="-432"/>
          <w:tab w:val="left" w:pos="0"/>
          <w:tab w:val="left" w:pos="576"/>
          <w:tab w:val="left" w:pos="2304"/>
          <w:tab w:val="left" w:pos="4752"/>
          <w:tab w:val="left" w:pos="5472"/>
          <w:tab w:val="left" w:pos="7200"/>
        </w:tabs>
        <w:rPr>
          <w:rFonts w:ascii="Calibri" w:eastAsia="Calibri" w:hAnsi="Calibri" w:cs="Calibri"/>
          <w:sz w:val="22"/>
          <w:szCs w:val="22"/>
        </w:rPr>
      </w:pPr>
      <w:r w:rsidRPr="00E30193">
        <w:rPr>
          <w:rFonts w:ascii="Calibri" w:eastAsia="Calibri" w:hAnsi="Calibri" w:cs="Calibri"/>
          <w:sz w:val="22"/>
          <w:szCs w:val="22"/>
        </w:rPr>
        <w:t>For 20</w:t>
      </w:r>
      <w:r w:rsidRPr="00E30193" w:rsidR="00CE04AD">
        <w:rPr>
          <w:rFonts w:ascii="Calibri" w:eastAsia="Calibri" w:hAnsi="Calibri" w:cs="Calibri"/>
          <w:sz w:val="22"/>
          <w:szCs w:val="22"/>
        </w:rPr>
        <w:t>2</w:t>
      </w:r>
      <w:r w:rsidR="00227027">
        <w:rPr>
          <w:rFonts w:ascii="Calibri" w:eastAsia="Calibri" w:hAnsi="Calibri" w:cs="Calibri"/>
          <w:sz w:val="22"/>
          <w:szCs w:val="22"/>
        </w:rPr>
        <w:t>4</w:t>
      </w:r>
      <w:r w:rsidRPr="00E30193">
        <w:rPr>
          <w:rFonts w:ascii="Calibri" w:eastAsia="Calibri" w:hAnsi="Calibri" w:cs="Calibri"/>
          <w:sz w:val="22"/>
          <w:szCs w:val="22"/>
        </w:rPr>
        <w:t>-202</w:t>
      </w:r>
      <w:r w:rsidR="00227027">
        <w:rPr>
          <w:rFonts w:ascii="Calibri" w:eastAsia="Calibri" w:hAnsi="Calibri" w:cs="Calibri"/>
          <w:sz w:val="22"/>
          <w:szCs w:val="22"/>
        </w:rPr>
        <w:t>6</w:t>
      </w:r>
      <w:r w:rsidRPr="00E30193">
        <w:rPr>
          <w:rFonts w:ascii="Calibri" w:eastAsia="Calibri" w:hAnsi="Calibri" w:cs="Calibri"/>
          <w:sz w:val="22"/>
          <w:szCs w:val="22"/>
        </w:rPr>
        <w:t xml:space="preserve">, a series of small-scale projects is planned to evaluate and inform future content for the questionnaire, building on and extending the findings from prior follow-back surveys and methodological experiments described in Supporting Statement A and Attachment </w:t>
      </w:r>
      <w:r w:rsidRPr="00E30193" w:rsidR="00730AF5">
        <w:rPr>
          <w:rFonts w:ascii="Calibri" w:eastAsia="Calibri" w:hAnsi="Calibri" w:cs="Calibri"/>
          <w:sz w:val="22"/>
          <w:szCs w:val="22"/>
        </w:rPr>
        <w:t>6</w:t>
      </w:r>
      <w:r w:rsidRPr="00E30193">
        <w:rPr>
          <w:rFonts w:ascii="Calibri" w:eastAsia="Calibri" w:hAnsi="Calibri" w:cs="Calibri"/>
          <w:sz w:val="22"/>
          <w:szCs w:val="22"/>
        </w:rPr>
        <w:t xml:space="preserve">. These projects will </w:t>
      </w:r>
      <w:r w:rsidRPr="00E30193">
        <w:rPr>
          <w:rFonts w:ascii="Calibri" w:hAnsi="Calibri" w:cs="Calibri"/>
          <w:sz w:val="22"/>
          <w:szCs w:val="22"/>
        </w:rPr>
        <w:t>serve to inform the development of new rotating and supplemental content, by testing new and updated questionnaire items, evaluating the impact of different response options on response frequencies, and measuring respondents’ comprehension of health care-related terms and concepts.</w:t>
      </w:r>
    </w:p>
    <w:p w:rsidR="0014003D" w:rsidRPr="00E30193" w:rsidP="00DF0B42" w14:paraId="0A114695" w14:textId="77777777">
      <w:pPr>
        <w:widowControl/>
        <w:tabs>
          <w:tab w:val="left" w:pos="-432"/>
          <w:tab w:val="left" w:pos="0"/>
          <w:tab w:val="left" w:pos="576"/>
          <w:tab w:val="left" w:pos="2304"/>
          <w:tab w:val="left" w:pos="4752"/>
          <w:tab w:val="left" w:pos="5472"/>
          <w:tab w:val="left" w:pos="7200"/>
        </w:tabs>
        <w:rPr>
          <w:rFonts w:ascii="Calibri" w:eastAsia="Calibri" w:hAnsi="Calibri" w:cs="Calibri"/>
          <w:sz w:val="22"/>
          <w:szCs w:val="22"/>
        </w:rPr>
      </w:pPr>
    </w:p>
    <w:p w:rsidR="00637C61" w:rsidP="00DF0B42" w14:paraId="0AFA9A6F" w14:textId="6FA4CBDD">
      <w:pPr>
        <w:widowControl/>
        <w:tabs>
          <w:tab w:val="left" w:pos="-432"/>
          <w:tab w:val="left" w:pos="0"/>
          <w:tab w:val="left" w:pos="576"/>
          <w:tab w:val="left" w:pos="2304"/>
          <w:tab w:val="left" w:pos="4752"/>
          <w:tab w:val="left" w:pos="5472"/>
          <w:tab w:val="left" w:pos="7200"/>
        </w:tabs>
        <w:rPr>
          <w:rFonts w:ascii="Calibri" w:hAnsi="Calibri" w:cs="Calibri"/>
          <w:sz w:val="22"/>
          <w:szCs w:val="22"/>
        </w:rPr>
      </w:pPr>
      <w:r w:rsidRPr="00E30193">
        <w:rPr>
          <w:rFonts w:ascii="Calibri" w:hAnsi="Calibri" w:cs="Calibri"/>
          <w:sz w:val="22"/>
          <w:szCs w:val="22"/>
        </w:rPr>
        <w:t>Other d</w:t>
      </w:r>
      <w:r w:rsidRPr="00E30193" w:rsidR="00FE0ADF">
        <w:rPr>
          <w:rFonts w:ascii="Calibri" w:hAnsi="Calibri" w:cs="Calibri"/>
          <w:sz w:val="22"/>
          <w:szCs w:val="22"/>
        </w:rPr>
        <w:t>evelop</w:t>
      </w:r>
      <w:r w:rsidRPr="00E30193">
        <w:rPr>
          <w:rFonts w:ascii="Calibri" w:hAnsi="Calibri" w:cs="Calibri"/>
          <w:sz w:val="22"/>
          <w:szCs w:val="22"/>
        </w:rPr>
        <w:t xml:space="preserve">mental work related to the NHIS questionnaire is conducted by the NCHS </w:t>
      </w:r>
      <w:r w:rsidR="00AA65F9">
        <w:rPr>
          <w:rFonts w:ascii="Calibri" w:hAnsi="Calibri" w:cs="Calibri"/>
          <w:sz w:val="22"/>
          <w:szCs w:val="22"/>
        </w:rPr>
        <w:t xml:space="preserve">Collaborating </w:t>
      </w:r>
      <w:r w:rsidRPr="00E30193">
        <w:rPr>
          <w:rFonts w:ascii="Calibri" w:hAnsi="Calibri" w:cs="Calibri"/>
          <w:sz w:val="22"/>
          <w:szCs w:val="22"/>
        </w:rPr>
        <w:t>Center for Questionnaire Design and Evaluation Research (C</w:t>
      </w:r>
      <w:r w:rsidR="00AA65F9">
        <w:rPr>
          <w:rFonts w:ascii="Calibri" w:hAnsi="Calibri" w:cs="Calibri"/>
          <w:sz w:val="22"/>
          <w:szCs w:val="22"/>
        </w:rPr>
        <w:t>C</w:t>
      </w:r>
      <w:r w:rsidRPr="00E30193">
        <w:rPr>
          <w:rFonts w:ascii="Calibri" w:hAnsi="Calibri" w:cs="Calibri"/>
          <w:sz w:val="22"/>
          <w:szCs w:val="22"/>
        </w:rPr>
        <w:t>QDER) under their clearance (OMB No. 0920-0222</w:t>
      </w:r>
      <w:r w:rsidRPr="00E30193" w:rsidR="0046230F">
        <w:rPr>
          <w:rFonts w:ascii="Calibri" w:hAnsi="Calibri" w:cs="Calibri"/>
          <w:sz w:val="22"/>
          <w:szCs w:val="22"/>
        </w:rPr>
        <w:t>, exp</w:t>
      </w:r>
      <w:r w:rsidRPr="00E30193" w:rsidR="000F6A2F">
        <w:rPr>
          <w:rFonts w:ascii="Calibri" w:hAnsi="Calibri" w:cs="Calibri"/>
          <w:sz w:val="22"/>
          <w:szCs w:val="22"/>
        </w:rPr>
        <w:t>i</w:t>
      </w:r>
      <w:r w:rsidRPr="00E30193" w:rsidR="0046230F">
        <w:rPr>
          <w:rFonts w:ascii="Calibri" w:hAnsi="Calibri" w:cs="Calibri"/>
          <w:sz w:val="22"/>
          <w:szCs w:val="22"/>
        </w:rPr>
        <w:t xml:space="preserve">res </w:t>
      </w:r>
      <w:r w:rsidRPr="00F62FA8" w:rsidR="00F62FA8">
        <w:rPr>
          <w:rFonts w:ascii="Calibri" w:hAnsi="Calibri" w:cs="Calibri"/>
          <w:sz w:val="22"/>
          <w:szCs w:val="22"/>
        </w:rPr>
        <w:t>01/31/2026</w:t>
      </w:r>
      <w:r w:rsidRPr="00E30193">
        <w:rPr>
          <w:rFonts w:ascii="Calibri" w:hAnsi="Calibri" w:cs="Calibri"/>
          <w:sz w:val="22"/>
          <w:szCs w:val="22"/>
        </w:rPr>
        <w:t>).</w:t>
      </w:r>
    </w:p>
    <w:p w:rsidR="007F3F2B" w:rsidRPr="00E30193" w:rsidP="00DF0B42" w14:paraId="4E697F46" w14:textId="77777777">
      <w:pPr>
        <w:widowControl/>
        <w:tabs>
          <w:tab w:val="left" w:pos="-432"/>
          <w:tab w:val="left" w:pos="0"/>
          <w:tab w:val="left" w:pos="576"/>
          <w:tab w:val="left" w:pos="2304"/>
          <w:tab w:val="left" w:pos="4752"/>
          <w:tab w:val="left" w:pos="5472"/>
          <w:tab w:val="left" w:pos="7200"/>
        </w:tabs>
        <w:rPr>
          <w:rFonts w:ascii="Calibri" w:hAnsi="Calibri" w:cs="Calibri"/>
          <w:sz w:val="22"/>
          <w:szCs w:val="22"/>
        </w:rPr>
      </w:pPr>
    </w:p>
    <w:p w:rsidR="00B225D3" w:rsidRPr="00E30193" w:rsidP="00CC7258" w14:paraId="4B034DF2" w14:textId="77777777">
      <w:pPr>
        <w:pStyle w:val="Heading1"/>
        <w:rPr>
          <w:rFonts w:ascii="Calibri" w:hAnsi="Calibri" w:cs="Calibri"/>
          <w:sz w:val="22"/>
          <w:szCs w:val="22"/>
        </w:rPr>
      </w:pPr>
      <w:bookmarkStart w:id="5" w:name="_Toc428182118"/>
      <w:r w:rsidRPr="00E30193">
        <w:rPr>
          <w:rFonts w:ascii="Calibri" w:hAnsi="Calibri" w:cs="Calibri"/>
          <w:sz w:val="22"/>
          <w:szCs w:val="22"/>
        </w:rPr>
        <w:t xml:space="preserve">Individuals </w:t>
      </w:r>
      <w:r w:rsidRPr="00E30193">
        <w:rPr>
          <w:rFonts w:ascii="Calibri" w:hAnsi="Calibri" w:cs="Calibri"/>
          <w:sz w:val="22"/>
          <w:szCs w:val="22"/>
        </w:rPr>
        <w:t>Consult</w:t>
      </w:r>
      <w:r w:rsidRPr="00E30193">
        <w:rPr>
          <w:rFonts w:ascii="Calibri" w:hAnsi="Calibri" w:cs="Calibri"/>
          <w:sz w:val="22"/>
          <w:szCs w:val="22"/>
        </w:rPr>
        <w:t>ed on Statistical Aspects and Individuals Collecting and/or Analyzing Data</w:t>
      </w:r>
      <w:bookmarkEnd w:id="5"/>
    </w:p>
    <w:p w:rsidR="00B225D3" w:rsidRPr="00E30193" w:rsidP="00DF0B42" w14:paraId="58D20A8A" w14:textId="77777777">
      <w:pPr>
        <w:widowControl/>
        <w:tabs>
          <w:tab w:val="left" w:pos="-432"/>
          <w:tab w:val="left" w:pos="0"/>
          <w:tab w:val="left" w:pos="576"/>
          <w:tab w:val="left" w:pos="2304"/>
          <w:tab w:val="left" w:pos="4752"/>
          <w:tab w:val="left" w:pos="5472"/>
          <w:tab w:val="left" w:pos="7200"/>
        </w:tabs>
        <w:rPr>
          <w:rFonts w:ascii="Calibri" w:hAnsi="Calibri" w:cs="Calibri"/>
          <w:sz w:val="22"/>
          <w:szCs w:val="22"/>
        </w:rPr>
      </w:pPr>
    </w:p>
    <w:p w:rsidR="00B225D3" w:rsidP="00DF0B42" w14:paraId="0CEB30DE" w14:textId="7C01E05A">
      <w:pPr>
        <w:widowControl/>
        <w:tabs>
          <w:tab w:val="left" w:pos="-432"/>
          <w:tab w:val="left" w:pos="0"/>
          <w:tab w:val="left" w:pos="576"/>
          <w:tab w:val="left" w:pos="2304"/>
          <w:tab w:val="left" w:pos="4752"/>
          <w:tab w:val="left" w:pos="5472"/>
          <w:tab w:val="left" w:pos="7200"/>
        </w:tabs>
        <w:rPr>
          <w:rFonts w:ascii="Calibri" w:hAnsi="Calibri" w:cs="Calibri"/>
          <w:sz w:val="22"/>
          <w:szCs w:val="22"/>
        </w:rPr>
      </w:pPr>
      <w:r w:rsidRPr="00E30193">
        <w:rPr>
          <w:rFonts w:ascii="Calibri" w:hAnsi="Calibri" w:cs="Calibri"/>
          <w:sz w:val="22"/>
          <w:szCs w:val="22"/>
        </w:rPr>
        <w:t xml:space="preserve">The following </w:t>
      </w:r>
      <w:r w:rsidR="00116222">
        <w:rPr>
          <w:rFonts w:ascii="Calibri" w:hAnsi="Calibri" w:cs="Calibri"/>
          <w:sz w:val="22"/>
          <w:szCs w:val="22"/>
        </w:rPr>
        <w:t>people were</w:t>
      </w:r>
      <w:r w:rsidRPr="00E30193" w:rsidR="00817168">
        <w:rPr>
          <w:rFonts w:ascii="Calibri" w:hAnsi="Calibri" w:cs="Calibri"/>
          <w:sz w:val="22"/>
          <w:szCs w:val="22"/>
        </w:rPr>
        <w:t xml:space="preserve"> </w:t>
      </w:r>
      <w:r w:rsidRPr="00E30193">
        <w:rPr>
          <w:rFonts w:ascii="Calibri" w:hAnsi="Calibri" w:cs="Calibri"/>
          <w:sz w:val="22"/>
          <w:szCs w:val="22"/>
        </w:rPr>
        <w:t>consulted in the statistical aspects of the design and collection of the NHIS:</w:t>
      </w:r>
    </w:p>
    <w:p w:rsidR="00116222" w:rsidRPr="00E30193" w:rsidP="00DF0B42" w14:paraId="3EFB98BD" w14:textId="77777777">
      <w:pPr>
        <w:widowControl/>
        <w:tabs>
          <w:tab w:val="left" w:pos="-432"/>
          <w:tab w:val="left" w:pos="0"/>
          <w:tab w:val="left" w:pos="576"/>
          <w:tab w:val="left" w:pos="2304"/>
          <w:tab w:val="left" w:pos="4752"/>
          <w:tab w:val="left" w:pos="5472"/>
          <w:tab w:val="left" w:pos="7200"/>
        </w:tabs>
        <w:rPr>
          <w:rFonts w:ascii="Calibri" w:hAnsi="Calibri" w:cs="Calibri"/>
          <w:sz w:val="22"/>
          <w:szCs w:val="22"/>
        </w:rPr>
      </w:pPr>
    </w:p>
    <w:p w:rsidR="00954135" w:rsidRPr="00E30193" w:rsidP="00954135" w14:paraId="5BD0B787" w14:textId="44B7775A">
      <w:pPr>
        <w:keepNext/>
        <w:keepLines/>
        <w:widowControl/>
        <w:tabs>
          <w:tab w:val="left" w:pos="-432"/>
          <w:tab w:val="left" w:pos="0"/>
          <w:tab w:val="left" w:pos="576"/>
          <w:tab w:val="left" w:pos="2304"/>
          <w:tab w:val="left" w:pos="4752"/>
          <w:tab w:val="left" w:pos="5472"/>
          <w:tab w:val="left" w:pos="7200"/>
        </w:tabs>
        <w:rPr>
          <w:rFonts w:ascii="Calibri" w:hAnsi="Calibri" w:cs="Calibri"/>
          <w:sz w:val="22"/>
          <w:szCs w:val="22"/>
        </w:rPr>
      </w:pPr>
      <w:r>
        <w:rPr>
          <w:rFonts w:ascii="Calibri" w:hAnsi="Calibri" w:cs="Calibri"/>
          <w:sz w:val="22"/>
          <w:szCs w:val="22"/>
        </w:rPr>
        <w:t>Jonaki Bose</w:t>
      </w:r>
      <w:r w:rsidRPr="00E30193">
        <w:rPr>
          <w:rFonts w:ascii="Calibri" w:hAnsi="Calibri" w:cs="Calibri"/>
          <w:sz w:val="22"/>
          <w:szCs w:val="22"/>
        </w:rPr>
        <w:t xml:space="preserve">, </w:t>
      </w:r>
      <w:r>
        <w:rPr>
          <w:rFonts w:ascii="Calibri" w:hAnsi="Calibri" w:cs="Calibri"/>
          <w:sz w:val="22"/>
          <w:szCs w:val="22"/>
        </w:rPr>
        <w:t>MS</w:t>
      </w:r>
    </w:p>
    <w:p w:rsidR="00954135" w:rsidRPr="00E30193" w:rsidP="00954135" w14:paraId="185349B0" w14:textId="1B3DC86A">
      <w:pPr>
        <w:keepNext/>
        <w:keepLines/>
        <w:widowControl/>
        <w:tabs>
          <w:tab w:val="left" w:pos="-432"/>
          <w:tab w:val="left" w:pos="0"/>
          <w:tab w:val="left" w:pos="576"/>
          <w:tab w:val="left" w:pos="2304"/>
          <w:tab w:val="left" w:pos="4752"/>
          <w:tab w:val="left" w:pos="5472"/>
          <w:tab w:val="left" w:pos="7200"/>
        </w:tabs>
        <w:rPr>
          <w:rFonts w:ascii="Calibri" w:hAnsi="Calibri" w:cs="Calibri"/>
          <w:sz w:val="22"/>
          <w:szCs w:val="22"/>
        </w:rPr>
      </w:pPr>
      <w:r w:rsidRPr="00E30193">
        <w:rPr>
          <w:rFonts w:ascii="Calibri" w:hAnsi="Calibri" w:cs="Calibri"/>
          <w:sz w:val="22"/>
          <w:szCs w:val="22"/>
        </w:rPr>
        <w:t xml:space="preserve">Division of </w:t>
      </w:r>
      <w:r>
        <w:rPr>
          <w:rFonts w:ascii="Calibri" w:hAnsi="Calibri" w:cs="Calibri"/>
          <w:sz w:val="22"/>
          <w:szCs w:val="22"/>
        </w:rPr>
        <w:t>Health Interview Statistics</w:t>
      </w:r>
      <w:r w:rsidRPr="00E30193">
        <w:rPr>
          <w:rFonts w:ascii="Calibri" w:hAnsi="Calibri" w:cs="Calibri"/>
          <w:sz w:val="22"/>
          <w:szCs w:val="22"/>
        </w:rPr>
        <w:t xml:space="preserve">               </w:t>
      </w:r>
    </w:p>
    <w:p w:rsidR="00954135" w:rsidRPr="00E30193" w:rsidP="00954135" w14:paraId="4E3E9E1B" w14:textId="77777777">
      <w:pPr>
        <w:keepNext/>
        <w:keepLines/>
        <w:widowControl/>
        <w:tabs>
          <w:tab w:val="left" w:pos="-432"/>
          <w:tab w:val="left" w:pos="0"/>
          <w:tab w:val="left" w:pos="576"/>
          <w:tab w:val="left" w:pos="2304"/>
          <w:tab w:val="left" w:pos="4752"/>
          <w:tab w:val="left" w:pos="5472"/>
          <w:tab w:val="left" w:pos="7200"/>
        </w:tabs>
        <w:rPr>
          <w:rFonts w:ascii="Calibri" w:hAnsi="Calibri" w:cs="Calibri"/>
          <w:sz w:val="22"/>
          <w:szCs w:val="22"/>
        </w:rPr>
      </w:pPr>
      <w:r w:rsidRPr="00E30193">
        <w:rPr>
          <w:rFonts w:ascii="Calibri" w:hAnsi="Calibri" w:cs="Calibri"/>
          <w:sz w:val="22"/>
          <w:szCs w:val="22"/>
        </w:rPr>
        <w:t>National Center for Health Statistics</w:t>
      </w:r>
    </w:p>
    <w:p w:rsidR="00954135" w:rsidRPr="00E30193" w:rsidP="7E366706" w14:paraId="5344625A" w14:textId="40AE88BE">
      <w:pPr>
        <w:keepNext/>
        <w:keepLines/>
        <w:widowControl/>
        <w:tabs>
          <w:tab w:val="left" w:pos="576"/>
          <w:tab w:val="left" w:pos="2304"/>
          <w:tab w:val="left" w:pos="4752"/>
          <w:tab w:val="left" w:pos="5472"/>
          <w:tab w:val="left" w:pos="7200"/>
        </w:tabs>
        <w:rPr>
          <w:rFonts w:ascii="Calibri" w:hAnsi="Calibri" w:cs="Calibri"/>
          <w:sz w:val="22"/>
          <w:szCs w:val="22"/>
        </w:rPr>
      </w:pPr>
      <w:r w:rsidRPr="0C7CC14A">
        <w:rPr>
          <w:rFonts w:ascii="Calibri" w:hAnsi="Calibri" w:cs="Calibri"/>
          <w:sz w:val="22"/>
          <w:szCs w:val="22"/>
        </w:rPr>
        <w:t>(301)458-4</w:t>
      </w:r>
      <w:r w:rsidRPr="0C7CC14A" w:rsidR="77E31B40">
        <w:rPr>
          <w:rFonts w:ascii="Calibri" w:hAnsi="Calibri" w:cs="Calibri"/>
          <w:sz w:val="22"/>
          <w:szCs w:val="22"/>
        </w:rPr>
        <w:t>187</w:t>
      </w:r>
    </w:p>
    <w:p w:rsidR="00954135" w:rsidRPr="00E30193" w:rsidP="0C7CC14A" w14:paraId="017DE9CC" w14:textId="68A3A410">
      <w:pPr>
        <w:keepNext/>
        <w:keepLines/>
        <w:widowControl/>
        <w:tabs>
          <w:tab w:val="left" w:pos="576"/>
          <w:tab w:val="left" w:pos="2304"/>
          <w:tab w:val="left" w:pos="4752"/>
          <w:tab w:val="left" w:pos="5472"/>
          <w:tab w:val="left" w:pos="7200"/>
        </w:tabs>
        <w:rPr>
          <w:rFonts w:ascii="Calibri" w:hAnsi="Calibri" w:cs="Calibri"/>
          <w:sz w:val="22"/>
          <w:szCs w:val="22"/>
        </w:rPr>
      </w:pPr>
      <w:r w:rsidRPr="0C7CC14A">
        <w:rPr>
          <w:rFonts w:ascii="Calibri" w:hAnsi="Calibri" w:cs="Calibri"/>
          <w:sz w:val="22"/>
          <w:szCs w:val="22"/>
        </w:rPr>
        <w:t>jbose</w:t>
      </w:r>
      <w:r w:rsidRPr="0C7CC14A" w:rsidR="75491C3A">
        <w:rPr>
          <w:rFonts w:ascii="Calibri" w:hAnsi="Calibri" w:cs="Calibri"/>
          <w:sz w:val="22"/>
          <w:szCs w:val="22"/>
        </w:rPr>
        <w:t xml:space="preserve">@cdc.gov </w:t>
      </w:r>
    </w:p>
    <w:p w:rsidR="00B225D3" w:rsidRPr="00E30193" w:rsidP="00DF0B42" w14:paraId="35BE7B3B" w14:textId="77777777">
      <w:pPr>
        <w:widowControl/>
        <w:tabs>
          <w:tab w:val="left" w:pos="-432"/>
          <w:tab w:val="left" w:pos="0"/>
          <w:tab w:val="left" w:pos="576"/>
          <w:tab w:val="left" w:pos="2304"/>
          <w:tab w:val="left" w:pos="4752"/>
          <w:tab w:val="left" w:pos="5472"/>
          <w:tab w:val="left" w:pos="7200"/>
        </w:tabs>
        <w:rPr>
          <w:rFonts w:ascii="Calibri" w:hAnsi="Calibri" w:cs="Calibri"/>
          <w:sz w:val="22"/>
          <w:szCs w:val="22"/>
        </w:rPr>
      </w:pPr>
    </w:p>
    <w:p w:rsidR="006E0639" w:rsidRPr="00E30193" w:rsidP="00DF0B42" w14:paraId="678A6451" w14:textId="77777777">
      <w:pPr>
        <w:keepNext/>
        <w:keepLines/>
        <w:widowControl/>
        <w:tabs>
          <w:tab w:val="left" w:pos="-432"/>
          <w:tab w:val="left" w:pos="0"/>
          <w:tab w:val="left" w:pos="576"/>
          <w:tab w:val="left" w:pos="2304"/>
          <w:tab w:val="left" w:pos="4752"/>
          <w:tab w:val="left" w:pos="5472"/>
          <w:tab w:val="left" w:pos="7200"/>
        </w:tabs>
        <w:rPr>
          <w:rFonts w:ascii="Calibri" w:hAnsi="Calibri" w:cs="Calibri"/>
          <w:sz w:val="22"/>
          <w:szCs w:val="22"/>
        </w:rPr>
      </w:pPr>
      <w:r w:rsidRPr="00E30193">
        <w:rPr>
          <w:rFonts w:ascii="Calibri" w:hAnsi="Calibri" w:cs="Calibri"/>
          <w:sz w:val="22"/>
          <w:szCs w:val="22"/>
        </w:rPr>
        <w:t>Van L. Parsons, Ph.D.</w:t>
      </w:r>
    </w:p>
    <w:p w:rsidR="006E0639" w:rsidRPr="00E30193" w:rsidP="00DF0B42" w14:paraId="4337681E" w14:textId="77777777">
      <w:pPr>
        <w:keepNext/>
        <w:keepLines/>
        <w:widowControl/>
        <w:tabs>
          <w:tab w:val="left" w:pos="-432"/>
          <w:tab w:val="left" w:pos="0"/>
          <w:tab w:val="left" w:pos="576"/>
          <w:tab w:val="left" w:pos="2304"/>
          <w:tab w:val="left" w:pos="4752"/>
          <w:tab w:val="left" w:pos="5472"/>
          <w:tab w:val="left" w:pos="7200"/>
        </w:tabs>
        <w:rPr>
          <w:rFonts w:ascii="Calibri" w:hAnsi="Calibri" w:cs="Calibri"/>
          <w:sz w:val="22"/>
          <w:szCs w:val="22"/>
        </w:rPr>
      </w:pPr>
      <w:r w:rsidRPr="00E30193">
        <w:rPr>
          <w:rFonts w:ascii="Calibri" w:hAnsi="Calibri" w:cs="Calibri"/>
          <w:sz w:val="22"/>
          <w:szCs w:val="22"/>
        </w:rPr>
        <w:t xml:space="preserve">Collaborating Center for Statistical Research and Survey Design </w:t>
      </w:r>
    </w:p>
    <w:p w:rsidR="006E0639" w:rsidRPr="00E30193" w:rsidP="00DF0B42" w14:paraId="3FA227EE" w14:textId="77777777">
      <w:pPr>
        <w:keepNext/>
        <w:keepLines/>
        <w:widowControl/>
        <w:tabs>
          <w:tab w:val="left" w:pos="-432"/>
          <w:tab w:val="left" w:pos="0"/>
          <w:tab w:val="left" w:pos="576"/>
          <w:tab w:val="left" w:pos="2304"/>
          <w:tab w:val="left" w:pos="4752"/>
          <w:tab w:val="left" w:pos="5472"/>
          <w:tab w:val="left" w:pos="7200"/>
        </w:tabs>
        <w:rPr>
          <w:rFonts w:ascii="Calibri" w:hAnsi="Calibri" w:cs="Calibri"/>
          <w:sz w:val="22"/>
          <w:szCs w:val="22"/>
        </w:rPr>
      </w:pPr>
      <w:r w:rsidRPr="00E30193">
        <w:rPr>
          <w:rFonts w:ascii="Calibri" w:hAnsi="Calibri" w:cs="Calibri"/>
          <w:sz w:val="22"/>
          <w:szCs w:val="22"/>
        </w:rPr>
        <w:t xml:space="preserve">Division of Research Methodology               </w:t>
      </w:r>
    </w:p>
    <w:p w:rsidR="006E0639" w:rsidRPr="00E30193" w:rsidP="00DF0B42" w14:paraId="4AE2B7EB" w14:textId="77777777">
      <w:pPr>
        <w:keepNext/>
        <w:keepLines/>
        <w:widowControl/>
        <w:tabs>
          <w:tab w:val="left" w:pos="-432"/>
          <w:tab w:val="left" w:pos="0"/>
          <w:tab w:val="left" w:pos="576"/>
          <w:tab w:val="left" w:pos="2304"/>
          <w:tab w:val="left" w:pos="4752"/>
          <w:tab w:val="left" w:pos="5472"/>
          <w:tab w:val="left" w:pos="7200"/>
        </w:tabs>
        <w:rPr>
          <w:rFonts w:ascii="Calibri" w:hAnsi="Calibri" w:cs="Calibri"/>
          <w:sz w:val="22"/>
          <w:szCs w:val="22"/>
        </w:rPr>
      </w:pPr>
      <w:r w:rsidRPr="00E30193">
        <w:rPr>
          <w:rFonts w:ascii="Calibri" w:hAnsi="Calibri" w:cs="Calibri"/>
          <w:sz w:val="22"/>
          <w:szCs w:val="22"/>
        </w:rPr>
        <w:t>National Center for Health Statistics</w:t>
      </w:r>
    </w:p>
    <w:p w:rsidR="006E0639" w:rsidRPr="00E30193" w:rsidP="00DF0B42" w14:paraId="76B67FC5" w14:textId="77777777">
      <w:pPr>
        <w:keepNext/>
        <w:keepLines/>
        <w:widowControl/>
        <w:tabs>
          <w:tab w:val="left" w:pos="-432"/>
          <w:tab w:val="left" w:pos="0"/>
          <w:tab w:val="left" w:pos="576"/>
          <w:tab w:val="left" w:pos="2304"/>
          <w:tab w:val="left" w:pos="4752"/>
          <w:tab w:val="left" w:pos="5472"/>
          <w:tab w:val="left" w:pos="7200"/>
        </w:tabs>
        <w:rPr>
          <w:rFonts w:ascii="Calibri" w:hAnsi="Calibri" w:cs="Calibri"/>
          <w:sz w:val="22"/>
          <w:szCs w:val="22"/>
        </w:rPr>
      </w:pPr>
      <w:r w:rsidRPr="00E30193">
        <w:rPr>
          <w:rFonts w:ascii="Calibri" w:hAnsi="Calibri" w:cs="Calibri"/>
          <w:sz w:val="22"/>
          <w:szCs w:val="22"/>
        </w:rPr>
        <w:t>(301)458-4421</w:t>
      </w:r>
    </w:p>
    <w:p w:rsidR="006E0639" w:rsidRPr="00E30193" w:rsidP="00DF0B42" w14:paraId="52509AC2" w14:textId="77777777">
      <w:pPr>
        <w:keepNext/>
        <w:keepLines/>
        <w:widowControl/>
        <w:tabs>
          <w:tab w:val="left" w:pos="-432"/>
          <w:tab w:val="left" w:pos="0"/>
          <w:tab w:val="left" w:pos="576"/>
          <w:tab w:val="left" w:pos="2304"/>
          <w:tab w:val="left" w:pos="4752"/>
          <w:tab w:val="left" w:pos="5472"/>
          <w:tab w:val="left" w:pos="7200"/>
        </w:tabs>
        <w:rPr>
          <w:rFonts w:ascii="Calibri" w:hAnsi="Calibri" w:cs="Calibri"/>
          <w:sz w:val="22"/>
          <w:szCs w:val="22"/>
        </w:rPr>
      </w:pPr>
      <w:r w:rsidRPr="00E30193">
        <w:rPr>
          <w:rFonts w:ascii="Calibri" w:hAnsi="Calibri" w:cs="Calibri"/>
          <w:sz w:val="22"/>
          <w:szCs w:val="22"/>
        </w:rPr>
        <w:t xml:space="preserve">VParsons@cdc.gov </w:t>
      </w:r>
    </w:p>
    <w:p w:rsidR="006E0639" w:rsidRPr="00E30193" w:rsidP="00DF0B42" w14:paraId="794DD76B" w14:textId="77777777">
      <w:pPr>
        <w:keepNext/>
        <w:keepLines/>
        <w:widowControl/>
        <w:tabs>
          <w:tab w:val="left" w:pos="-432"/>
          <w:tab w:val="left" w:pos="0"/>
          <w:tab w:val="left" w:pos="576"/>
          <w:tab w:val="left" w:pos="2304"/>
          <w:tab w:val="left" w:pos="4752"/>
          <w:tab w:val="left" w:pos="5472"/>
          <w:tab w:val="left" w:pos="7200"/>
        </w:tabs>
        <w:rPr>
          <w:rFonts w:ascii="Calibri" w:hAnsi="Calibri" w:cs="Calibri"/>
          <w:sz w:val="22"/>
          <w:szCs w:val="22"/>
        </w:rPr>
      </w:pPr>
    </w:p>
    <w:p w:rsidR="006E0639" w:rsidRPr="00E30193" w:rsidP="00DF0B42" w14:paraId="3A4E26FF" w14:textId="77777777">
      <w:pPr>
        <w:keepNext/>
        <w:keepLines/>
        <w:widowControl/>
        <w:tabs>
          <w:tab w:val="left" w:pos="-432"/>
          <w:tab w:val="left" w:pos="0"/>
          <w:tab w:val="left" w:pos="576"/>
          <w:tab w:val="left" w:pos="2304"/>
          <w:tab w:val="left" w:pos="4752"/>
          <w:tab w:val="left" w:pos="5472"/>
          <w:tab w:val="left" w:pos="7200"/>
        </w:tabs>
        <w:rPr>
          <w:rFonts w:ascii="Calibri" w:hAnsi="Calibri" w:cs="Calibri"/>
          <w:sz w:val="22"/>
          <w:szCs w:val="22"/>
        </w:rPr>
      </w:pPr>
      <w:r w:rsidRPr="00E30193">
        <w:rPr>
          <w:rFonts w:ascii="Calibri" w:hAnsi="Calibri" w:cs="Calibri"/>
          <w:sz w:val="22"/>
          <w:szCs w:val="22"/>
        </w:rPr>
        <w:t>The following person is responsible for collection of the data:</w:t>
      </w:r>
    </w:p>
    <w:p w:rsidR="006E0639" w:rsidRPr="00E30193" w:rsidP="00DF0B42" w14:paraId="633AD9AE" w14:textId="77777777">
      <w:pPr>
        <w:keepNext/>
        <w:keepLines/>
        <w:widowControl/>
        <w:tabs>
          <w:tab w:val="left" w:pos="-432"/>
          <w:tab w:val="left" w:pos="0"/>
          <w:tab w:val="left" w:pos="576"/>
          <w:tab w:val="left" w:pos="2304"/>
          <w:tab w:val="left" w:pos="4752"/>
          <w:tab w:val="left" w:pos="5472"/>
          <w:tab w:val="left" w:pos="7200"/>
        </w:tabs>
        <w:rPr>
          <w:rFonts w:ascii="Calibri" w:hAnsi="Calibri" w:cs="Calibri"/>
          <w:sz w:val="22"/>
          <w:szCs w:val="22"/>
        </w:rPr>
      </w:pPr>
    </w:p>
    <w:p w:rsidR="00916542" w:rsidRPr="00E30193" w:rsidP="00DF0B42" w14:paraId="63BDC844" w14:textId="77777777">
      <w:pPr>
        <w:keepNext/>
        <w:keepLines/>
        <w:widowControl/>
        <w:tabs>
          <w:tab w:val="left" w:pos="-432"/>
          <w:tab w:val="left" w:pos="0"/>
          <w:tab w:val="left" w:pos="576"/>
          <w:tab w:val="left" w:pos="2304"/>
          <w:tab w:val="left" w:pos="4752"/>
          <w:tab w:val="left" w:pos="5472"/>
          <w:tab w:val="left" w:pos="7200"/>
        </w:tabs>
        <w:rPr>
          <w:rFonts w:ascii="Calibri" w:hAnsi="Calibri" w:cs="Calibri"/>
          <w:sz w:val="22"/>
          <w:szCs w:val="22"/>
        </w:rPr>
      </w:pPr>
      <w:r w:rsidRPr="00E30193">
        <w:rPr>
          <w:rFonts w:ascii="Calibri" w:hAnsi="Calibri" w:cs="Calibri"/>
          <w:sz w:val="22"/>
          <w:szCs w:val="22"/>
        </w:rPr>
        <w:t>Lindsay M. Howden</w:t>
      </w:r>
      <w:r w:rsidRPr="00E30193" w:rsidR="00EF0884">
        <w:rPr>
          <w:rFonts w:ascii="Calibri" w:hAnsi="Calibri" w:cs="Calibri"/>
          <w:sz w:val="22"/>
          <w:szCs w:val="22"/>
        </w:rPr>
        <w:t>, Ph.D.</w:t>
      </w:r>
    </w:p>
    <w:p w:rsidR="00916542" w:rsidRPr="00E30193" w:rsidP="00DF0B42" w14:paraId="02B8D3AA" w14:textId="77777777">
      <w:pPr>
        <w:keepNext/>
        <w:keepLines/>
        <w:widowControl/>
        <w:tabs>
          <w:tab w:val="left" w:pos="-432"/>
          <w:tab w:val="left" w:pos="0"/>
          <w:tab w:val="left" w:pos="576"/>
          <w:tab w:val="left" w:pos="2304"/>
          <w:tab w:val="left" w:pos="4752"/>
          <w:tab w:val="left" w:pos="5472"/>
          <w:tab w:val="left" w:pos="7200"/>
        </w:tabs>
        <w:rPr>
          <w:rFonts w:ascii="Calibri" w:hAnsi="Calibri" w:cs="Calibri"/>
          <w:sz w:val="22"/>
          <w:szCs w:val="22"/>
        </w:rPr>
      </w:pPr>
      <w:r w:rsidRPr="00E30193">
        <w:rPr>
          <w:rFonts w:ascii="Calibri" w:hAnsi="Calibri" w:cs="Calibri"/>
          <w:sz w:val="22"/>
          <w:szCs w:val="22"/>
        </w:rPr>
        <w:t>Survey Director, National Health Interview Survey</w:t>
      </w:r>
    </w:p>
    <w:p w:rsidR="00AE036B" w:rsidRPr="00E30193" w:rsidP="00DF0B42" w14:paraId="079CD702" w14:textId="77777777">
      <w:pPr>
        <w:keepNext/>
        <w:keepLines/>
        <w:widowControl/>
        <w:tabs>
          <w:tab w:val="left" w:pos="-432"/>
          <w:tab w:val="left" w:pos="0"/>
          <w:tab w:val="left" w:pos="576"/>
          <w:tab w:val="left" w:pos="2304"/>
          <w:tab w:val="left" w:pos="4752"/>
          <w:tab w:val="left" w:pos="5472"/>
          <w:tab w:val="left" w:pos="7200"/>
        </w:tabs>
        <w:rPr>
          <w:rFonts w:ascii="Calibri" w:hAnsi="Calibri" w:cs="Calibri"/>
          <w:sz w:val="22"/>
          <w:szCs w:val="22"/>
        </w:rPr>
      </w:pPr>
      <w:r w:rsidRPr="00E30193">
        <w:rPr>
          <w:rFonts w:ascii="Calibri" w:hAnsi="Calibri" w:cs="Calibri"/>
          <w:sz w:val="22"/>
          <w:szCs w:val="22"/>
        </w:rPr>
        <w:t>Demographic Surveys Division</w:t>
      </w:r>
    </w:p>
    <w:p w:rsidR="00AE036B" w:rsidRPr="00E30193" w:rsidP="00DF0B42" w14:paraId="26F12EB0" w14:textId="77777777">
      <w:pPr>
        <w:keepNext/>
        <w:keepLines/>
        <w:widowControl/>
        <w:tabs>
          <w:tab w:val="left" w:pos="-432"/>
          <w:tab w:val="left" w:pos="0"/>
          <w:tab w:val="left" w:pos="576"/>
          <w:tab w:val="left" w:pos="2304"/>
          <w:tab w:val="left" w:pos="4752"/>
          <w:tab w:val="left" w:pos="5472"/>
          <w:tab w:val="left" w:pos="7200"/>
        </w:tabs>
        <w:rPr>
          <w:rFonts w:ascii="Calibri" w:hAnsi="Calibri" w:cs="Calibri"/>
          <w:sz w:val="22"/>
          <w:szCs w:val="22"/>
        </w:rPr>
      </w:pPr>
      <w:r w:rsidRPr="00E30193">
        <w:rPr>
          <w:rFonts w:ascii="Calibri" w:hAnsi="Calibri" w:cs="Calibri"/>
          <w:sz w:val="22"/>
          <w:szCs w:val="22"/>
        </w:rPr>
        <w:t>U.S. Bureau of the Census</w:t>
      </w:r>
    </w:p>
    <w:p w:rsidR="00AE036B" w:rsidRPr="00E30193" w:rsidP="00DF0B42" w14:paraId="0D98E0EF" w14:textId="77777777">
      <w:pPr>
        <w:keepNext/>
        <w:keepLines/>
        <w:widowControl/>
        <w:tabs>
          <w:tab w:val="left" w:pos="-432"/>
          <w:tab w:val="left" w:pos="0"/>
          <w:tab w:val="left" w:pos="576"/>
          <w:tab w:val="left" w:pos="2304"/>
          <w:tab w:val="left" w:pos="4752"/>
          <w:tab w:val="left" w:pos="5472"/>
          <w:tab w:val="left" w:pos="7200"/>
        </w:tabs>
        <w:rPr>
          <w:rFonts w:ascii="Calibri" w:hAnsi="Calibri" w:cs="Calibri"/>
          <w:sz w:val="22"/>
          <w:szCs w:val="22"/>
        </w:rPr>
      </w:pPr>
      <w:r w:rsidRPr="00E30193">
        <w:rPr>
          <w:rFonts w:ascii="Calibri" w:hAnsi="Calibri" w:cs="Calibri"/>
          <w:sz w:val="22"/>
          <w:szCs w:val="22"/>
        </w:rPr>
        <w:t>Suitland, MD</w:t>
      </w:r>
      <w:r w:rsidRPr="00E30193" w:rsidR="00B2276B">
        <w:rPr>
          <w:rFonts w:ascii="Calibri" w:hAnsi="Calibri" w:cs="Calibri"/>
          <w:sz w:val="22"/>
          <w:szCs w:val="22"/>
        </w:rPr>
        <w:t xml:space="preserve"> </w:t>
      </w:r>
    </w:p>
    <w:p w:rsidR="00AE036B" w:rsidRPr="00E30193" w:rsidP="00DF0B42" w14:paraId="3CF9F499" w14:textId="77777777">
      <w:pPr>
        <w:keepLines/>
        <w:widowControl/>
        <w:tabs>
          <w:tab w:val="left" w:pos="-432"/>
          <w:tab w:val="left" w:pos="0"/>
          <w:tab w:val="left" w:pos="576"/>
          <w:tab w:val="left" w:pos="2304"/>
          <w:tab w:val="left" w:pos="4752"/>
          <w:tab w:val="left" w:pos="5472"/>
          <w:tab w:val="left" w:pos="7200"/>
        </w:tabs>
        <w:rPr>
          <w:rFonts w:ascii="Calibri" w:hAnsi="Calibri" w:cs="Calibri"/>
          <w:sz w:val="22"/>
          <w:szCs w:val="22"/>
        </w:rPr>
      </w:pPr>
      <w:r w:rsidRPr="00E30193">
        <w:rPr>
          <w:rFonts w:ascii="Calibri" w:hAnsi="Calibri" w:cs="Calibri"/>
          <w:sz w:val="22"/>
          <w:szCs w:val="22"/>
        </w:rPr>
        <w:t>(301)763-</w:t>
      </w:r>
      <w:r w:rsidRPr="00E30193" w:rsidR="00916542">
        <w:rPr>
          <w:rFonts w:ascii="Calibri" w:hAnsi="Calibri" w:cs="Calibri"/>
          <w:sz w:val="22"/>
          <w:szCs w:val="22"/>
        </w:rPr>
        <w:t>6780</w:t>
      </w:r>
    </w:p>
    <w:p w:rsidR="00916542" w:rsidRPr="00E30193" w:rsidP="00DF0B42" w14:paraId="5C296384" w14:textId="77777777">
      <w:pPr>
        <w:keepLines/>
        <w:widowControl/>
        <w:tabs>
          <w:tab w:val="left" w:pos="-432"/>
          <w:tab w:val="left" w:pos="0"/>
          <w:tab w:val="left" w:pos="576"/>
          <w:tab w:val="left" w:pos="2304"/>
          <w:tab w:val="left" w:pos="4752"/>
          <w:tab w:val="left" w:pos="5472"/>
          <w:tab w:val="left" w:pos="7200"/>
        </w:tabs>
        <w:rPr>
          <w:rFonts w:ascii="Calibri" w:hAnsi="Calibri" w:cs="Calibri"/>
          <w:sz w:val="22"/>
          <w:szCs w:val="22"/>
          <w:u w:val="single"/>
        </w:rPr>
      </w:pPr>
      <w:r w:rsidRPr="00E30193">
        <w:rPr>
          <w:rFonts w:ascii="Calibri" w:hAnsi="Calibri" w:cs="Calibri"/>
          <w:sz w:val="22"/>
          <w:szCs w:val="22"/>
          <w:u w:val="single"/>
        </w:rPr>
        <w:t>lindsay.m.howden@census.gov</w:t>
      </w:r>
    </w:p>
    <w:p w:rsidR="00AE036B" w:rsidRPr="00E30193" w:rsidP="00DF0B42" w14:paraId="3ADB9D83" w14:textId="77777777">
      <w:pPr>
        <w:keepNext/>
        <w:keepLines/>
        <w:widowControl/>
        <w:tabs>
          <w:tab w:val="left" w:pos="-432"/>
          <w:tab w:val="left" w:pos="0"/>
          <w:tab w:val="left" w:pos="576"/>
          <w:tab w:val="left" w:pos="2304"/>
          <w:tab w:val="left" w:pos="4752"/>
          <w:tab w:val="left" w:pos="5472"/>
          <w:tab w:val="left" w:pos="7200"/>
        </w:tabs>
        <w:rPr>
          <w:rFonts w:ascii="Calibri" w:hAnsi="Calibri" w:cs="Calibri"/>
          <w:sz w:val="22"/>
          <w:szCs w:val="22"/>
        </w:rPr>
      </w:pPr>
    </w:p>
    <w:p w:rsidR="00AE036B" w:rsidRPr="00E30193" w:rsidP="00DF0B42" w14:paraId="16368D46" w14:textId="77777777">
      <w:pPr>
        <w:keepNext/>
        <w:keepLines/>
        <w:widowControl/>
        <w:tabs>
          <w:tab w:val="left" w:pos="-432"/>
          <w:tab w:val="left" w:pos="0"/>
          <w:tab w:val="left" w:pos="576"/>
          <w:tab w:val="left" w:pos="2304"/>
          <w:tab w:val="left" w:pos="4752"/>
          <w:tab w:val="left" w:pos="5472"/>
          <w:tab w:val="left" w:pos="7200"/>
        </w:tabs>
        <w:rPr>
          <w:rFonts w:ascii="Calibri" w:hAnsi="Calibri" w:cs="Calibri"/>
          <w:sz w:val="22"/>
          <w:szCs w:val="22"/>
        </w:rPr>
      </w:pPr>
      <w:r w:rsidRPr="00E30193">
        <w:rPr>
          <w:rFonts w:ascii="Calibri" w:hAnsi="Calibri" w:cs="Calibri"/>
          <w:sz w:val="22"/>
          <w:szCs w:val="22"/>
        </w:rPr>
        <w:t>The following person is responsible for analysis of the NHIS data:</w:t>
      </w:r>
    </w:p>
    <w:p w:rsidR="00AE036B" w:rsidRPr="00E30193" w:rsidP="00DF0B42" w14:paraId="45D6725F" w14:textId="77777777">
      <w:pPr>
        <w:keepNext/>
        <w:keepLines/>
        <w:widowControl/>
        <w:tabs>
          <w:tab w:val="left" w:pos="-432"/>
          <w:tab w:val="left" w:pos="0"/>
          <w:tab w:val="left" w:pos="576"/>
          <w:tab w:val="left" w:pos="2304"/>
          <w:tab w:val="left" w:pos="4752"/>
          <w:tab w:val="left" w:pos="5472"/>
          <w:tab w:val="left" w:pos="7200"/>
        </w:tabs>
        <w:rPr>
          <w:rFonts w:ascii="Calibri" w:hAnsi="Calibri" w:cs="Calibri"/>
          <w:sz w:val="22"/>
          <w:szCs w:val="22"/>
        </w:rPr>
      </w:pPr>
    </w:p>
    <w:p w:rsidR="00AE036B" w:rsidRPr="00E30193" w:rsidP="00DF0B42" w14:paraId="4EEE8C57" w14:textId="77777777">
      <w:pPr>
        <w:keepNext/>
        <w:keepLines/>
        <w:widowControl/>
        <w:tabs>
          <w:tab w:val="left" w:pos="-432"/>
          <w:tab w:val="left" w:pos="0"/>
          <w:tab w:val="left" w:pos="576"/>
          <w:tab w:val="left" w:pos="2304"/>
          <w:tab w:val="left" w:pos="4752"/>
          <w:tab w:val="left" w:pos="5472"/>
          <w:tab w:val="left" w:pos="7200"/>
        </w:tabs>
        <w:rPr>
          <w:rFonts w:ascii="Calibri" w:hAnsi="Calibri" w:cs="Calibri"/>
          <w:sz w:val="22"/>
          <w:szCs w:val="22"/>
        </w:rPr>
      </w:pPr>
      <w:r w:rsidRPr="00E30193">
        <w:rPr>
          <w:rFonts w:ascii="Calibri" w:hAnsi="Calibri" w:cs="Calibri"/>
          <w:sz w:val="22"/>
          <w:szCs w:val="22"/>
        </w:rPr>
        <w:t>Anjel Vahratian</w:t>
      </w:r>
      <w:r w:rsidRPr="00E30193">
        <w:rPr>
          <w:rFonts w:ascii="Calibri" w:hAnsi="Calibri" w:cs="Calibri"/>
          <w:sz w:val="22"/>
          <w:szCs w:val="22"/>
        </w:rPr>
        <w:t>,</w:t>
      </w:r>
      <w:r w:rsidRPr="00E30193" w:rsidR="00916542">
        <w:rPr>
          <w:rFonts w:ascii="Calibri" w:hAnsi="Calibri" w:cs="Calibri"/>
          <w:sz w:val="22"/>
          <w:szCs w:val="22"/>
        </w:rPr>
        <w:t xml:space="preserve"> </w:t>
      </w:r>
      <w:r w:rsidRPr="00E30193">
        <w:rPr>
          <w:rFonts w:ascii="Calibri" w:hAnsi="Calibri" w:cs="Calibri"/>
          <w:sz w:val="22"/>
          <w:szCs w:val="22"/>
        </w:rPr>
        <w:t>Ph.D.</w:t>
      </w:r>
    </w:p>
    <w:p w:rsidR="00916542" w:rsidRPr="00E30193" w:rsidP="00DF0B42" w14:paraId="308AB9AD" w14:textId="77777777">
      <w:pPr>
        <w:keepLines/>
        <w:widowControl/>
        <w:tabs>
          <w:tab w:val="left" w:pos="-432"/>
          <w:tab w:val="left" w:pos="0"/>
          <w:tab w:val="left" w:pos="576"/>
          <w:tab w:val="left" w:pos="2304"/>
          <w:tab w:val="left" w:pos="4752"/>
          <w:tab w:val="left" w:pos="5472"/>
          <w:tab w:val="left" w:pos="7200"/>
        </w:tabs>
        <w:rPr>
          <w:rFonts w:ascii="Calibri" w:hAnsi="Calibri" w:cs="Calibri"/>
          <w:sz w:val="22"/>
          <w:szCs w:val="22"/>
        </w:rPr>
      </w:pPr>
      <w:r w:rsidRPr="00E30193">
        <w:rPr>
          <w:rFonts w:ascii="Calibri" w:hAnsi="Calibri" w:cs="Calibri"/>
          <w:sz w:val="22"/>
          <w:szCs w:val="22"/>
        </w:rPr>
        <w:t>Associate Director for Science</w:t>
      </w:r>
    </w:p>
    <w:p w:rsidR="00AE036B" w:rsidRPr="00E30193" w:rsidP="00DF0B42" w14:paraId="5501F40B" w14:textId="77777777">
      <w:pPr>
        <w:keepLines/>
        <w:widowControl/>
        <w:tabs>
          <w:tab w:val="left" w:pos="-432"/>
          <w:tab w:val="left" w:pos="0"/>
          <w:tab w:val="left" w:pos="576"/>
          <w:tab w:val="left" w:pos="2304"/>
          <w:tab w:val="left" w:pos="4752"/>
          <w:tab w:val="left" w:pos="5472"/>
          <w:tab w:val="left" w:pos="7200"/>
        </w:tabs>
        <w:rPr>
          <w:rFonts w:ascii="Calibri" w:hAnsi="Calibri" w:cs="Calibri"/>
          <w:sz w:val="22"/>
          <w:szCs w:val="22"/>
        </w:rPr>
      </w:pPr>
      <w:r w:rsidRPr="00E30193">
        <w:rPr>
          <w:rFonts w:ascii="Calibri" w:hAnsi="Calibri" w:cs="Calibri"/>
          <w:sz w:val="22"/>
          <w:szCs w:val="22"/>
        </w:rPr>
        <w:t>D</w:t>
      </w:r>
      <w:r w:rsidRPr="00E30193">
        <w:rPr>
          <w:rFonts w:ascii="Calibri" w:hAnsi="Calibri" w:cs="Calibri"/>
          <w:sz w:val="22"/>
          <w:szCs w:val="22"/>
        </w:rPr>
        <w:t>ivision of Health Interview Statistics</w:t>
      </w:r>
    </w:p>
    <w:p w:rsidR="00AE036B" w:rsidRPr="00E30193" w:rsidP="00DF0B42" w14:paraId="46FC2DCD" w14:textId="77777777">
      <w:pPr>
        <w:widowControl/>
        <w:tabs>
          <w:tab w:val="left" w:pos="-432"/>
          <w:tab w:val="left" w:pos="0"/>
          <w:tab w:val="left" w:pos="576"/>
          <w:tab w:val="left" w:pos="2304"/>
          <w:tab w:val="left" w:pos="4752"/>
          <w:tab w:val="left" w:pos="5472"/>
          <w:tab w:val="left" w:pos="7200"/>
        </w:tabs>
        <w:rPr>
          <w:rFonts w:ascii="Calibri" w:hAnsi="Calibri" w:cs="Calibri"/>
          <w:sz w:val="22"/>
          <w:szCs w:val="22"/>
        </w:rPr>
      </w:pPr>
      <w:r w:rsidRPr="00E30193">
        <w:rPr>
          <w:rFonts w:ascii="Calibri" w:hAnsi="Calibri" w:cs="Calibri"/>
          <w:sz w:val="22"/>
          <w:szCs w:val="22"/>
        </w:rPr>
        <w:t>National Center for Health Statistics</w:t>
      </w:r>
    </w:p>
    <w:p w:rsidR="00AE036B" w:rsidRPr="00E30193" w:rsidP="00DF0B42" w14:paraId="5375E936" w14:textId="77777777">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Calibri" w:hAnsi="Calibri" w:cs="Calibri"/>
          <w:sz w:val="22"/>
          <w:szCs w:val="22"/>
        </w:rPr>
      </w:pPr>
      <w:r w:rsidRPr="00E30193">
        <w:rPr>
          <w:rFonts w:ascii="Calibri" w:hAnsi="Calibri" w:cs="Calibri"/>
          <w:sz w:val="22"/>
          <w:szCs w:val="22"/>
        </w:rPr>
        <w:t>(301)458-</w:t>
      </w:r>
      <w:r w:rsidRPr="00E30193" w:rsidR="00810346">
        <w:rPr>
          <w:rFonts w:ascii="Calibri" w:hAnsi="Calibri" w:cs="Calibri"/>
          <w:sz w:val="22"/>
          <w:szCs w:val="22"/>
        </w:rPr>
        <w:t>4436</w:t>
      </w:r>
    </w:p>
    <w:p w:rsidR="000912AD" w:rsidP="00DF0B42" w14:paraId="6D80B15A" w14:textId="66E69D79">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Calibri" w:hAnsi="Calibri" w:cs="Calibri"/>
          <w:sz w:val="22"/>
          <w:szCs w:val="22"/>
          <w:u w:val="single"/>
        </w:rPr>
      </w:pPr>
      <w:hyperlink r:id="rId10" w:history="1">
        <w:r w:rsidRPr="000312C0" w:rsidR="004102E0">
          <w:rPr>
            <w:rStyle w:val="Hyperlink"/>
            <w:rFonts w:ascii="Calibri" w:hAnsi="Calibri" w:cs="Calibri"/>
            <w:sz w:val="22"/>
            <w:szCs w:val="22"/>
          </w:rPr>
          <w:t>avahratian@cdc.gov</w:t>
        </w:r>
      </w:hyperlink>
    </w:p>
    <w:p w:rsidR="004102E0" w:rsidP="00DF0B42" w14:paraId="56C8F24B" w14:textId="77777777">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Calibri" w:hAnsi="Calibri" w:cs="Calibri"/>
          <w:sz w:val="22"/>
          <w:szCs w:val="22"/>
          <w:u w:val="single"/>
        </w:rPr>
      </w:pPr>
    </w:p>
    <w:p w:rsidR="004102E0" w:rsidRPr="004102E0" w:rsidP="00DF0B42" w14:paraId="5888AAA5" w14:textId="6053B247">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Calibri" w:hAnsi="Calibri" w:cs="Calibri"/>
          <w:b/>
          <w:bCs/>
          <w:sz w:val="22"/>
          <w:szCs w:val="22"/>
        </w:rPr>
      </w:pPr>
      <w:r w:rsidRPr="004102E0">
        <w:rPr>
          <w:rFonts w:ascii="Calibri" w:hAnsi="Calibri" w:cs="Calibri"/>
          <w:b/>
          <w:bCs/>
          <w:sz w:val="22"/>
          <w:szCs w:val="22"/>
        </w:rPr>
        <w:t>References</w:t>
      </w:r>
    </w:p>
    <w:p w:rsidR="004102E0" w:rsidP="00DF0B42" w14:paraId="2E27AC4D" w14:textId="77777777">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Calibri" w:hAnsi="Calibri" w:cs="Calibri"/>
          <w:sz w:val="22"/>
          <w:szCs w:val="22"/>
          <w:u w:val="single"/>
        </w:rPr>
      </w:pPr>
    </w:p>
    <w:p w:rsidR="004102E0" w:rsidRPr="00E30193" w:rsidP="00DF0B42" w14:paraId="6D8B5858" w14:textId="124D568D">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Calibri" w:hAnsi="Calibri" w:cs="Calibri"/>
          <w:sz w:val="22"/>
          <w:szCs w:val="22"/>
        </w:rPr>
      </w:pPr>
      <w:r w:rsidRPr="004102E0">
        <w:rPr>
          <w:rFonts w:ascii="Calibri" w:hAnsi="Calibri" w:cs="Calibri"/>
          <w:sz w:val="22"/>
          <w:szCs w:val="22"/>
        </w:rPr>
        <w:t>The American Association for Public Opinion Research (AAPOR). (2016). Standard Definitions: Final Dispositions of Case Codes and Outcome Rates for Surveys (9th edition). AAPOR.</w:t>
      </w:r>
    </w:p>
    <w:sectPr w:rsidSect="001475F7">
      <w:headerReference w:type="even" r:id="rId11"/>
      <w:headerReference w:type="default" r:id="rId12"/>
      <w:footerReference w:type="even" r:id="rId13"/>
      <w:footerReference w:type="default" r:id="rId14"/>
      <w:headerReference w:type="first" r:id="rId15"/>
      <w:footerReference w:type="first" r:id="rId16"/>
      <w:endnotePr>
        <w:numFmt w:val="decimal"/>
      </w:endnotePr>
      <w:type w:val="continuous"/>
      <w:pgSz w:w="12240" w:h="15840"/>
      <w:pgMar w:top="1440" w:right="1008" w:bottom="792" w:left="1440" w:header="1440" w:footer="792" w:gutter="0"/>
      <w:cols w:space="720"/>
      <w:noEndnote/>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TUR">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561E1" w14:paraId="7848C65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561E1" w14:paraId="6582B200"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p w:rsidR="00D561E1" w14:paraId="61F39166"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561E1" w14:paraId="5046B80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561E1" w14:paraId="4BC50E6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561E1" w:rsidP="00514B66" w14:paraId="03FE9CE5" w14:textId="38FD62A2">
    <w:pPr>
      <w:spacing w:line="19" w:lineRule="exact"/>
      <w:ind w:right="432"/>
      <w:rPr>
        <w:sz w:val="24"/>
      </w:rPr>
    </w:pPr>
    <w:r>
      <w:rPr>
        <w:rStyle w:val="PageNumber"/>
      </w:rPr>
      <w:fldChar w:fldCharType="begin"/>
    </w:r>
    <w:r>
      <w:rPr>
        <w:rStyle w:val="PageNumber"/>
      </w:rPr>
      <w:instrText xml:space="preserve"> NUMPAGES </w:instrText>
    </w:r>
    <w:r>
      <w:rPr>
        <w:rStyle w:val="PageNumber"/>
      </w:rPr>
      <w:fldChar w:fldCharType="separate"/>
    </w:r>
    <w:r>
      <w:rPr>
        <w:rStyle w:val="PageNumber"/>
        <w:noProof/>
      </w:rPr>
      <w:t>2</w:t>
    </w:r>
    <w:r>
      <w:rPr>
        <w:rStyle w:val="PageNumber"/>
      </w:rPr>
      <w:fldChar w:fldCharType="end"/>
    </w:r>
    <w:r w:rsidR="00B6261A">
      <w:rPr>
        <w:noProof/>
      </w:rPr>
      <mc:AlternateContent>
        <mc:Choice Requires="wps">
          <w:drawing>
            <wp:anchor distT="0" distB="0" distL="114300" distR="114300" simplePos="0" relativeHeight="251659264" behindDoc="1" locked="1" layoutInCell="1" allowOverlap="1">
              <wp:simplePos x="0" y="0"/>
              <wp:positionH relativeFrom="page">
                <wp:posOffset>1003935</wp:posOffset>
              </wp:positionH>
              <wp:positionV relativeFrom="paragraph">
                <wp:posOffset>-797560</wp:posOffset>
              </wp:positionV>
              <wp:extent cx="5791200" cy="621665"/>
              <wp:effectExtent l="0" t="0" r="0" b="0"/>
              <wp:wrapNone/>
              <wp:docPr id="1"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791200" cy="621665"/>
                      </a:xfrm>
                      <a:prstGeom prst="rect">
                        <a:avLst/>
                      </a:prstGeom>
                      <a:noFill/>
                      <a:ln>
                        <a:noFill/>
                      </a:ln>
                      <a:effectLst/>
                      <a:extLst>
                        <a:ext xmlns:a="http://schemas.openxmlformats.org/drawingml/2006/main" uri="{909E8E84-426E-40DD-AFC4-6F175D3DCCD1}">
                          <a14:hiddenFill xmlns:a14="http://schemas.microsoft.com/office/drawing/2010/main">
                            <a:solidFill>
                              <a:srgbClr val="000000"/>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 xmlns:a="http://schemas.openxmlformats.org/drawingml/2006/main" uri="{AF507438-7753-43E0-B8FC-AC1667EBCBE1}">
                          <a14:hiddenEffects xmlns:a14="http://schemas.microsoft.com/office/drawing/2010/main">
                            <a:effectLst/>
                          </a14:hiddenEffects>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 o:spid="_x0000_s2049" style="width:456pt;height:48.95pt;margin-top:-62.8pt;margin-left:79.05pt;mso-height-percent:0;mso-height-relative:page;mso-position-horizontal-relative:page;mso-width-percent:0;mso-width-relative:page;mso-wrap-distance-bottom:0;mso-wrap-distance-left:9pt;mso-wrap-distance-right:9pt;mso-wrap-distance-top:0;mso-wrap-style:square;position:absolute;visibility:visible;v-text-anchor:top;z-index:-251658240" filled="f" fillcolor="black" stroked="f">
              <w10:anchorlock/>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561E1" w14:paraId="0E8EA9E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165949"/>
    <w:multiLevelType w:val="hybridMultilevel"/>
    <w:tmpl w:val="0A9E987A"/>
    <w:lvl w:ilvl="0">
      <w:start w:val="1"/>
      <w:numFmt w:val="bullet"/>
      <w:lvlText w:val=""/>
      <w:lvlJc w:val="left"/>
      <w:pPr>
        <w:tabs>
          <w:tab w:val="num" w:pos="1008"/>
        </w:tabs>
        <w:ind w:left="1008" w:hanging="360"/>
      </w:pPr>
      <w:rPr>
        <w:rFonts w:ascii="Wingdings" w:hAnsi="Wingdings" w:hint="default"/>
      </w:rPr>
    </w:lvl>
    <w:lvl w:ilvl="1" w:tentative="1">
      <w:start w:val="1"/>
      <w:numFmt w:val="bullet"/>
      <w:lvlText w:val="o"/>
      <w:lvlJc w:val="left"/>
      <w:pPr>
        <w:tabs>
          <w:tab w:val="num" w:pos="1728"/>
        </w:tabs>
        <w:ind w:left="1728" w:hanging="360"/>
      </w:pPr>
      <w:rPr>
        <w:rFonts w:ascii="Courier New" w:hAnsi="Courier New" w:cs="Courier New" w:hint="default"/>
      </w:rPr>
    </w:lvl>
    <w:lvl w:ilvl="2" w:tentative="1">
      <w:start w:val="1"/>
      <w:numFmt w:val="bullet"/>
      <w:lvlText w:val=""/>
      <w:lvlJc w:val="left"/>
      <w:pPr>
        <w:tabs>
          <w:tab w:val="num" w:pos="2448"/>
        </w:tabs>
        <w:ind w:left="2448" w:hanging="360"/>
      </w:pPr>
      <w:rPr>
        <w:rFonts w:ascii="Wingdings" w:hAnsi="Wingdings" w:hint="default"/>
      </w:rPr>
    </w:lvl>
    <w:lvl w:ilvl="3" w:tentative="1">
      <w:start w:val="1"/>
      <w:numFmt w:val="bullet"/>
      <w:lvlText w:val=""/>
      <w:lvlJc w:val="left"/>
      <w:pPr>
        <w:tabs>
          <w:tab w:val="num" w:pos="3168"/>
        </w:tabs>
        <w:ind w:left="3168" w:hanging="360"/>
      </w:pPr>
      <w:rPr>
        <w:rFonts w:ascii="Symbol" w:hAnsi="Symbol" w:hint="default"/>
      </w:rPr>
    </w:lvl>
    <w:lvl w:ilvl="4" w:tentative="1">
      <w:start w:val="1"/>
      <w:numFmt w:val="bullet"/>
      <w:lvlText w:val="o"/>
      <w:lvlJc w:val="left"/>
      <w:pPr>
        <w:tabs>
          <w:tab w:val="num" w:pos="3888"/>
        </w:tabs>
        <w:ind w:left="3888" w:hanging="360"/>
      </w:pPr>
      <w:rPr>
        <w:rFonts w:ascii="Courier New" w:hAnsi="Courier New" w:cs="Courier New" w:hint="default"/>
      </w:rPr>
    </w:lvl>
    <w:lvl w:ilvl="5" w:tentative="1">
      <w:start w:val="1"/>
      <w:numFmt w:val="bullet"/>
      <w:lvlText w:val=""/>
      <w:lvlJc w:val="left"/>
      <w:pPr>
        <w:tabs>
          <w:tab w:val="num" w:pos="4608"/>
        </w:tabs>
        <w:ind w:left="4608" w:hanging="360"/>
      </w:pPr>
      <w:rPr>
        <w:rFonts w:ascii="Wingdings" w:hAnsi="Wingdings" w:hint="default"/>
      </w:rPr>
    </w:lvl>
    <w:lvl w:ilvl="6" w:tentative="1">
      <w:start w:val="1"/>
      <w:numFmt w:val="bullet"/>
      <w:lvlText w:val=""/>
      <w:lvlJc w:val="left"/>
      <w:pPr>
        <w:tabs>
          <w:tab w:val="num" w:pos="5328"/>
        </w:tabs>
        <w:ind w:left="5328" w:hanging="360"/>
      </w:pPr>
      <w:rPr>
        <w:rFonts w:ascii="Symbol" w:hAnsi="Symbol" w:hint="default"/>
      </w:rPr>
    </w:lvl>
    <w:lvl w:ilvl="7" w:tentative="1">
      <w:start w:val="1"/>
      <w:numFmt w:val="bullet"/>
      <w:lvlText w:val="o"/>
      <w:lvlJc w:val="left"/>
      <w:pPr>
        <w:tabs>
          <w:tab w:val="num" w:pos="6048"/>
        </w:tabs>
        <w:ind w:left="6048" w:hanging="360"/>
      </w:pPr>
      <w:rPr>
        <w:rFonts w:ascii="Courier New" w:hAnsi="Courier New" w:cs="Courier New" w:hint="default"/>
      </w:rPr>
    </w:lvl>
    <w:lvl w:ilvl="8" w:tentative="1">
      <w:start w:val="1"/>
      <w:numFmt w:val="bullet"/>
      <w:lvlText w:val=""/>
      <w:lvlJc w:val="left"/>
      <w:pPr>
        <w:tabs>
          <w:tab w:val="num" w:pos="6768"/>
        </w:tabs>
        <w:ind w:left="6768" w:hanging="360"/>
      </w:pPr>
      <w:rPr>
        <w:rFonts w:ascii="Wingdings" w:hAnsi="Wingdings" w:hint="default"/>
      </w:rPr>
    </w:lvl>
  </w:abstractNum>
  <w:abstractNum w:abstractNumId="1">
    <w:nsid w:val="01484471"/>
    <w:multiLevelType w:val="hybridMultilevel"/>
    <w:tmpl w:val="DAB2719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51813F5"/>
    <w:multiLevelType w:val="hybridMultilevel"/>
    <w:tmpl w:val="ED9C3A62"/>
    <w:lvl w:ilvl="0">
      <w:start w:val="1"/>
      <w:numFmt w:val="upperLetter"/>
      <w:lvlText w:val="%1."/>
      <w:lvlJc w:val="left"/>
      <w:pPr>
        <w:tabs>
          <w:tab w:val="num" w:pos="255"/>
        </w:tabs>
        <w:ind w:left="255" w:hanging="435"/>
      </w:pPr>
      <w:rPr>
        <w:rFonts w:hint="default"/>
      </w:rPr>
    </w:lvl>
    <w:lvl w:ilvl="1" w:tentative="1">
      <w:start w:val="1"/>
      <w:numFmt w:val="lowerLetter"/>
      <w:lvlText w:val="%2."/>
      <w:lvlJc w:val="left"/>
      <w:pPr>
        <w:tabs>
          <w:tab w:val="num" w:pos="900"/>
        </w:tabs>
        <w:ind w:left="900" w:hanging="360"/>
      </w:pPr>
    </w:lvl>
    <w:lvl w:ilvl="2" w:tentative="1">
      <w:start w:val="1"/>
      <w:numFmt w:val="lowerRoman"/>
      <w:lvlText w:val="%3."/>
      <w:lvlJc w:val="right"/>
      <w:pPr>
        <w:tabs>
          <w:tab w:val="num" w:pos="1620"/>
        </w:tabs>
        <w:ind w:left="1620" w:hanging="180"/>
      </w:pPr>
    </w:lvl>
    <w:lvl w:ilvl="3" w:tentative="1">
      <w:start w:val="1"/>
      <w:numFmt w:val="decimal"/>
      <w:lvlText w:val="%4."/>
      <w:lvlJc w:val="left"/>
      <w:pPr>
        <w:tabs>
          <w:tab w:val="num" w:pos="2340"/>
        </w:tabs>
        <w:ind w:left="2340" w:hanging="360"/>
      </w:pPr>
    </w:lvl>
    <w:lvl w:ilvl="4" w:tentative="1">
      <w:start w:val="1"/>
      <w:numFmt w:val="lowerLetter"/>
      <w:lvlText w:val="%5."/>
      <w:lvlJc w:val="left"/>
      <w:pPr>
        <w:tabs>
          <w:tab w:val="num" w:pos="3060"/>
        </w:tabs>
        <w:ind w:left="3060" w:hanging="360"/>
      </w:pPr>
    </w:lvl>
    <w:lvl w:ilvl="5" w:tentative="1">
      <w:start w:val="1"/>
      <w:numFmt w:val="lowerRoman"/>
      <w:lvlText w:val="%6."/>
      <w:lvlJc w:val="right"/>
      <w:pPr>
        <w:tabs>
          <w:tab w:val="num" w:pos="3780"/>
        </w:tabs>
        <w:ind w:left="3780" w:hanging="180"/>
      </w:pPr>
    </w:lvl>
    <w:lvl w:ilvl="6" w:tentative="1">
      <w:start w:val="1"/>
      <w:numFmt w:val="decimal"/>
      <w:lvlText w:val="%7."/>
      <w:lvlJc w:val="left"/>
      <w:pPr>
        <w:tabs>
          <w:tab w:val="num" w:pos="4500"/>
        </w:tabs>
        <w:ind w:left="4500" w:hanging="360"/>
      </w:pPr>
    </w:lvl>
    <w:lvl w:ilvl="7" w:tentative="1">
      <w:start w:val="1"/>
      <w:numFmt w:val="lowerLetter"/>
      <w:lvlText w:val="%8."/>
      <w:lvlJc w:val="left"/>
      <w:pPr>
        <w:tabs>
          <w:tab w:val="num" w:pos="5220"/>
        </w:tabs>
        <w:ind w:left="5220" w:hanging="360"/>
      </w:pPr>
    </w:lvl>
    <w:lvl w:ilvl="8" w:tentative="1">
      <w:start w:val="1"/>
      <w:numFmt w:val="lowerRoman"/>
      <w:lvlText w:val="%9."/>
      <w:lvlJc w:val="right"/>
      <w:pPr>
        <w:tabs>
          <w:tab w:val="num" w:pos="5940"/>
        </w:tabs>
        <w:ind w:left="5940" w:hanging="180"/>
      </w:pPr>
    </w:lvl>
  </w:abstractNum>
  <w:abstractNum w:abstractNumId="3">
    <w:nsid w:val="0C7F0B34"/>
    <w:multiLevelType w:val="hybridMultilevel"/>
    <w:tmpl w:val="12C6971A"/>
    <w:lvl w:ilvl="0">
      <w:start w:val="1"/>
      <w:numFmt w:val="bullet"/>
      <w:lvlText w:val=""/>
      <w:lvlJc w:val="left"/>
      <w:pPr>
        <w:tabs>
          <w:tab w:val="num" w:pos="1440"/>
        </w:tabs>
        <w:ind w:left="1440" w:hanging="360"/>
      </w:pPr>
      <w:rPr>
        <w:rFonts w:ascii="Wingdings" w:hAnsi="Wingdings"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4">
    <w:nsid w:val="0EA4564C"/>
    <w:multiLevelType w:val="hybridMultilevel"/>
    <w:tmpl w:val="E4D2087A"/>
    <w:lvl w:ilvl="0">
      <w:start w:val="1"/>
      <w:numFmt w:val="decimal"/>
      <w:pStyle w:val="Heading1"/>
      <w:lvlText w:val="%1."/>
      <w:lvlJc w:val="left"/>
      <w:pPr>
        <w:ind w:left="1020" w:hanging="6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44D461F"/>
    <w:multiLevelType w:val="hybridMultilevel"/>
    <w:tmpl w:val="3AF8995E"/>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26460B7F"/>
    <w:multiLevelType w:val="hybridMultilevel"/>
    <w:tmpl w:val="D5D2691E"/>
    <w:lvl w:ilvl="0">
      <w:start w:val="4"/>
      <w:numFmt w:val="decimal"/>
      <w:lvlText w:val="(%1)"/>
      <w:lvlJc w:val="left"/>
      <w:pPr>
        <w:tabs>
          <w:tab w:val="num" w:pos="4335"/>
        </w:tabs>
        <w:ind w:left="4335" w:hanging="735"/>
      </w:pPr>
      <w:rPr>
        <w:rFonts w:hint="default"/>
      </w:rPr>
    </w:lvl>
    <w:lvl w:ilvl="1" w:tentative="1">
      <w:start w:val="1"/>
      <w:numFmt w:val="lowerLetter"/>
      <w:lvlText w:val="%2."/>
      <w:lvlJc w:val="left"/>
      <w:pPr>
        <w:tabs>
          <w:tab w:val="num" w:pos="4680"/>
        </w:tabs>
        <w:ind w:left="4680" w:hanging="360"/>
      </w:pPr>
    </w:lvl>
    <w:lvl w:ilvl="2" w:tentative="1">
      <w:start w:val="1"/>
      <w:numFmt w:val="lowerRoman"/>
      <w:lvlText w:val="%3."/>
      <w:lvlJc w:val="right"/>
      <w:pPr>
        <w:tabs>
          <w:tab w:val="num" w:pos="5400"/>
        </w:tabs>
        <w:ind w:left="5400" w:hanging="180"/>
      </w:pPr>
    </w:lvl>
    <w:lvl w:ilvl="3" w:tentative="1">
      <w:start w:val="1"/>
      <w:numFmt w:val="decimal"/>
      <w:lvlText w:val="%4."/>
      <w:lvlJc w:val="left"/>
      <w:pPr>
        <w:tabs>
          <w:tab w:val="num" w:pos="6120"/>
        </w:tabs>
        <w:ind w:left="6120" w:hanging="360"/>
      </w:pPr>
    </w:lvl>
    <w:lvl w:ilvl="4" w:tentative="1">
      <w:start w:val="1"/>
      <w:numFmt w:val="lowerLetter"/>
      <w:lvlText w:val="%5."/>
      <w:lvlJc w:val="left"/>
      <w:pPr>
        <w:tabs>
          <w:tab w:val="num" w:pos="6840"/>
        </w:tabs>
        <w:ind w:left="6840" w:hanging="360"/>
      </w:pPr>
    </w:lvl>
    <w:lvl w:ilvl="5" w:tentative="1">
      <w:start w:val="1"/>
      <w:numFmt w:val="lowerRoman"/>
      <w:lvlText w:val="%6."/>
      <w:lvlJc w:val="right"/>
      <w:pPr>
        <w:tabs>
          <w:tab w:val="num" w:pos="7560"/>
        </w:tabs>
        <w:ind w:left="7560" w:hanging="180"/>
      </w:pPr>
    </w:lvl>
    <w:lvl w:ilvl="6" w:tentative="1">
      <w:start w:val="1"/>
      <w:numFmt w:val="decimal"/>
      <w:lvlText w:val="%7."/>
      <w:lvlJc w:val="left"/>
      <w:pPr>
        <w:tabs>
          <w:tab w:val="num" w:pos="8280"/>
        </w:tabs>
        <w:ind w:left="8280" w:hanging="360"/>
      </w:pPr>
    </w:lvl>
    <w:lvl w:ilvl="7" w:tentative="1">
      <w:start w:val="1"/>
      <w:numFmt w:val="lowerLetter"/>
      <w:lvlText w:val="%8."/>
      <w:lvlJc w:val="left"/>
      <w:pPr>
        <w:tabs>
          <w:tab w:val="num" w:pos="9000"/>
        </w:tabs>
        <w:ind w:left="9000" w:hanging="360"/>
      </w:pPr>
    </w:lvl>
    <w:lvl w:ilvl="8" w:tentative="1">
      <w:start w:val="1"/>
      <w:numFmt w:val="lowerRoman"/>
      <w:lvlText w:val="%9."/>
      <w:lvlJc w:val="right"/>
      <w:pPr>
        <w:tabs>
          <w:tab w:val="num" w:pos="9720"/>
        </w:tabs>
        <w:ind w:left="9720" w:hanging="180"/>
      </w:pPr>
    </w:lvl>
  </w:abstractNum>
  <w:abstractNum w:abstractNumId="7">
    <w:nsid w:val="26D85CA6"/>
    <w:multiLevelType w:val="hybridMultilevel"/>
    <w:tmpl w:val="0CD0C20C"/>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2DCF286C"/>
    <w:multiLevelType w:val="hybridMultilevel"/>
    <w:tmpl w:val="D150923A"/>
    <w:lvl w:ilvl="0">
      <w:start w:val="1"/>
      <w:numFmt w:val="bullet"/>
      <w:lvlText w:val=""/>
      <w:lvlJc w:val="left"/>
      <w:pPr>
        <w:tabs>
          <w:tab w:val="num" w:pos="648"/>
        </w:tabs>
        <w:ind w:left="648" w:hanging="360"/>
      </w:pPr>
      <w:rPr>
        <w:rFonts w:ascii="Wingdings" w:hAnsi="Wingdings" w:hint="default"/>
      </w:rPr>
    </w:lvl>
    <w:lvl w:ilvl="1" w:tentative="1">
      <w:start w:val="1"/>
      <w:numFmt w:val="bullet"/>
      <w:lvlText w:val="o"/>
      <w:lvlJc w:val="left"/>
      <w:pPr>
        <w:tabs>
          <w:tab w:val="num" w:pos="1368"/>
        </w:tabs>
        <w:ind w:left="1368" w:hanging="360"/>
      </w:pPr>
      <w:rPr>
        <w:rFonts w:ascii="Courier New" w:hAnsi="Courier New" w:cs="Courier New" w:hint="default"/>
      </w:rPr>
    </w:lvl>
    <w:lvl w:ilvl="2" w:tentative="1">
      <w:start w:val="1"/>
      <w:numFmt w:val="bullet"/>
      <w:lvlText w:val=""/>
      <w:lvlJc w:val="left"/>
      <w:pPr>
        <w:tabs>
          <w:tab w:val="num" w:pos="2088"/>
        </w:tabs>
        <w:ind w:left="2088" w:hanging="360"/>
      </w:pPr>
      <w:rPr>
        <w:rFonts w:ascii="Wingdings" w:hAnsi="Wingdings" w:hint="default"/>
      </w:rPr>
    </w:lvl>
    <w:lvl w:ilvl="3" w:tentative="1">
      <w:start w:val="1"/>
      <w:numFmt w:val="bullet"/>
      <w:lvlText w:val=""/>
      <w:lvlJc w:val="left"/>
      <w:pPr>
        <w:tabs>
          <w:tab w:val="num" w:pos="2808"/>
        </w:tabs>
        <w:ind w:left="2808" w:hanging="360"/>
      </w:pPr>
      <w:rPr>
        <w:rFonts w:ascii="Symbol" w:hAnsi="Symbol" w:hint="default"/>
      </w:rPr>
    </w:lvl>
    <w:lvl w:ilvl="4" w:tentative="1">
      <w:start w:val="1"/>
      <w:numFmt w:val="bullet"/>
      <w:lvlText w:val="o"/>
      <w:lvlJc w:val="left"/>
      <w:pPr>
        <w:tabs>
          <w:tab w:val="num" w:pos="3528"/>
        </w:tabs>
        <w:ind w:left="3528" w:hanging="360"/>
      </w:pPr>
      <w:rPr>
        <w:rFonts w:ascii="Courier New" w:hAnsi="Courier New" w:cs="Courier New" w:hint="default"/>
      </w:rPr>
    </w:lvl>
    <w:lvl w:ilvl="5" w:tentative="1">
      <w:start w:val="1"/>
      <w:numFmt w:val="bullet"/>
      <w:lvlText w:val=""/>
      <w:lvlJc w:val="left"/>
      <w:pPr>
        <w:tabs>
          <w:tab w:val="num" w:pos="4248"/>
        </w:tabs>
        <w:ind w:left="4248" w:hanging="360"/>
      </w:pPr>
      <w:rPr>
        <w:rFonts w:ascii="Wingdings" w:hAnsi="Wingdings" w:hint="default"/>
      </w:rPr>
    </w:lvl>
    <w:lvl w:ilvl="6" w:tentative="1">
      <w:start w:val="1"/>
      <w:numFmt w:val="bullet"/>
      <w:lvlText w:val=""/>
      <w:lvlJc w:val="left"/>
      <w:pPr>
        <w:tabs>
          <w:tab w:val="num" w:pos="4968"/>
        </w:tabs>
        <w:ind w:left="4968" w:hanging="360"/>
      </w:pPr>
      <w:rPr>
        <w:rFonts w:ascii="Symbol" w:hAnsi="Symbol" w:hint="default"/>
      </w:rPr>
    </w:lvl>
    <w:lvl w:ilvl="7" w:tentative="1">
      <w:start w:val="1"/>
      <w:numFmt w:val="bullet"/>
      <w:lvlText w:val="o"/>
      <w:lvlJc w:val="left"/>
      <w:pPr>
        <w:tabs>
          <w:tab w:val="num" w:pos="5688"/>
        </w:tabs>
        <w:ind w:left="5688" w:hanging="360"/>
      </w:pPr>
      <w:rPr>
        <w:rFonts w:ascii="Courier New" w:hAnsi="Courier New" w:cs="Courier New" w:hint="default"/>
      </w:rPr>
    </w:lvl>
    <w:lvl w:ilvl="8" w:tentative="1">
      <w:start w:val="1"/>
      <w:numFmt w:val="bullet"/>
      <w:lvlText w:val=""/>
      <w:lvlJc w:val="left"/>
      <w:pPr>
        <w:tabs>
          <w:tab w:val="num" w:pos="6408"/>
        </w:tabs>
        <w:ind w:left="6408" w:hanging="360"/>
      </w:pPr>
      <w:rPr>
        <w:rFonts w:ascii="Wingdings" w:hAnsi="Wingdings" w:hint="default"/>
      </w:rPr>
    </w:lvl>
  </w:abstractNum>
  <w:abstractNum w:abstractNumId="9">
    <w:nsid w:val="31C463EB"/>
    <w:multiLevelType w:val="hybridMultilevel"/>
    <w:tmpl w:val="C3E6FD4E"/>
    <w:lvl w:ilvl="0">
      <w:start w:val="1"/>
      <w:numFmt w:val="upperLetter"/>
      <w:lvlText w:val="%1."/>
      <w:lvlJc w:val="left"/>
      <w:pPr>
        <w:tabs>
          <w:tab w:val="num" w:pos="945"/>
        </w:tabs>
        <w:ind w:left="945" w:hanging="585"/>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38BB2741"/>
    <w:multiLevelType w:val="hybridMultilevel"/>
    <w:tmpl w:val="3BD231E8"/>
    <w:lvl w:ilvl="0">
      <w:start w:val="1"/>
      <w:numFmt w:val="bullet"/>
      <w:lvlText w:val=""/>
      <w:lvlJc w:val="left"/>
      <w:pPr>
        <w:tabs>
          <w:tab w:val="num" w:pos="1440"/>
        </w:tabs>
        <w:ind w:left="1440" w:hanging="360"/>
      </w:pPr>
      <w:rPr>
        <w:rFonts w:ascii="Wingdings" w:hAnsi="Wingdings"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1">
    <w:nsid w:val="3ACF5F03"/>
    <w:multiLevelType w:val="hybridMultilevel"/>
    <w:tmpl w:val="5C6AB62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42A62E80"/>
    <w:multiLevelType w:val="hybridMultilevel"/>
    <w:tmpl w:val="852C4E3A"/>
    <w:lvl w:ilvl="0">
      <w:start w:val="0"/>
      <w:numFmt w:val="bullet"/>
      <w:lvlText w:val="-"/>
      <w:lvlJc w:val="left"/>
      <w:pPr>
        <w:tabs>
          <w:tab w:val="num" w:pos="795"/>
        </w:tabs>
        <w:ind w:left="795" w:hanging="435"/>
      </w:pPr>
      <w:rPr>
        <w:rFonts w:ascii="Courier New" w:eastAsia="Times New Roman" w:hAnsi="Courier New" w:cs="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48D423BB"/>
    <w:multiLevelType w:val="hybridMultilevel"/>
    <w:tmpl w:val="D70EDC14"/>
    <w:lvl w:ilvl="0">
      <w:start w:val="1"/>
      <w:numFmt w:val="bullet"/>
      <w:lvlText w:val=""/>
      <w:lvlJc w:val="left"/>
      <w:pPr>
        <w:tabs>
          <w:tab w:val="num" w:pos="540"/>
        </w:tabs>
        <w:ind w:left="540" w:hanging="360"/>
      </w:pPr>
      <w:rPr>
        <w:rFonts w:ascii="Wingdings" w:hAnsi="Wingdings" w:hint="default"/>
      </w:rPr>
    </w:lvl>
    <w:lvl w:ilvl="1" w:tentative="1">
      <w:start w:val="1"/>
      <w:numFmt w:val="bullet"/>
      <w:lvlText w:val="o"/>
      <w:lvlJc w:val="left"/>
      <w:pPr>
        <w:tabs>
          <w:tab w:val="num" w:pos="1260"/>
        </w:tabs>
        <w:ind w:left="1260" w:hanging="360"/>
      </w:pPr>
      <w:rPr>
        <w:rFonts w:ascii="Courier New" w:hAnsi="Courier New" w:cs="Courier New" w:hint="default"/>
      </w:rPr>
    </w:lvl>
    <w:lvl w:ilvl="2" w:tentative="1">
      <w:start w:val="1"/>
      <w:numFmt w:val="bullet"/>
      <w:lvlText w:val=""/>
      <w:lvlJc w:val="left"/>
      <w:pPr>
        <w:tabs>
          <w:tab w:val="num" w:pos="1980"/>
        </w:tabs>
        <w:ind w:left="1980" w:hanging="360"/>
      </w:pPr>
      <w:rPr>
        <w:rFonts w:ascii="Wingdings" w:hAnsi="Wingdings" w:hint="default"/>
      </w:rPr>
    </w:lvl>
    <w:lvl w:ilvl="3" w:tentative="1">
      <w:start w:val="1"/>
      <w:numFmt w:val="bullet"/>
      <w:lvlText w:val=""/>
      <w:lvlJc w:val="left"/>
      <w:pPr>
        <w:tabs>
          <w:tab w:val="num" w:pos="2700"/>
        </w:tabs>
        <w:ind w:left="2700" w:hanging="360"/>
      </w:pPr>
      <w:rPr>
        <w:rFonts w:ascii="Symbol" w:hAnsi="Symbol" w:hint="default"/>
      </w:rPr>
    </w:lvl>
    <w:lvl w:ilvl="4" w:tentative="1">
      <w:start w:val="1"/>
      <w:numFmt w:val="bullet"/>
      <w:lvlText w:val="o"/>
      <w:lvlJc w:val="left"/>
      <w:pPr>
        <w:tabs>
          <w:tab w:val="num" w:pos="3420"/>
        </w:tabs>
        <w:ind w:left="3420" w:hanging="360"/>
      </w:pPr>
      <w:rPr>
        <w:rFonts w:ascii="Courier New" w:hAnsi="Courier New" w:cs="Courier New" w:hint="default"/>
      </w:rPr>
    </w:lvl>
    <w:lvl w:ilvl="5" w:tentative="1">
      <w:start w:val="1"/>
      <w:numFmt w:val="bullet"/>
      <w:lvlText w:val=""/>
      <w:lvlJc w:val="left"/>
      <w:pPr>
        <w:tabs>
          <w:tab w:val="num" w:pos="4140"/>
        </w:tabs>
        <w:ind w:left="4140" w:hanging="360"/>
      </w:pPr>
      <w:rPr>
        <w:rFonts w:ascii="Wingdings" w:hAnsi="Wingdings" w:hint="default"/>
      </w:rPr>
    </w:lvl>
    <w:lvl w:ilvl="6" w:tentative="1">
      <w:start w:val="1"/>
      <w:numFmt w:val="bullet"/>
      <w:lvlText w:val=""/>
      <w:lvlJc w:val="left"/>
      <w:pPr>
        <w:tabs>
          <w:tab w:val="num" w:pos="4860"/>
        </w:tabs>
        <w:ind w:left="4860" w:hanging="360"/>
      </w:pPr>
      <w:rPr>
        <w:rFonts w:ascii="Symbol" w:hAnsi="Symbol" w:hint="default"/>
      </w:rPr>
    </w:lvl>
    <w:lvl w:ilvl="7" w:tentative="1">
      <w:start w:val="1"/>
      <w:numFmt w:val="bullet"/>
      <w:lvlText w:val="o"/>
      <w:lvlJc w:val="left"/>
      <w:pPr>
        <w:tabs>
          <w:tab w:val="num" w:pos="5580"/>
        </w:tabs>
        <w:ind w:left="5580" w:hanging="360"/>
      </w:pPr>
      <w:rPr>
        <w:rFonts w:ascii="Courier New" w:hAnsi="Courier New" w:cs="Courier New" w:hint="default"/>
      </w:rPr>
    </w:lvl>
    <w:lvl w:ilvl="8" w:tentative="1">
      <w:start w:val="1"/>
      <w:numFmt w:val="bullet"/>
      <w:lvlText w:val=""/>
      <w:lvlJc w:val="left"/>
      <w:pPr>
        <w:tabs>
          <w:tab w:val="num" w:pos="6300"/>
        </w:tabs>
        <w:ind w:left="6300" w:hanging="360"/>
      </w:pPr>
      <w:rPr>
        <w:rFonts w:ascii="Wingdings" w:hAnsi="Wingdings" w:hint="default"/>
      </w:rPr>
    </w:lvl>
  </w:abstractNum>
  <w:abstractNum w:abstractNumId="14">
    <w:nsid w:val="49AF07BB"/>
    <w:multiLevelType w:val="hybridMultilevel"/>
    <w:tmpl w:val="93F832D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5127182B"/>
    <w:multiLevelType w:val="hybridMultilevel"/>
    <w:tmpl w:val="9B0ED0B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62994B55"/>
    <w:multiLevelType w:val="hybridMultilevel"/>
    <w:tmpl w:val="6F101556"/>
    <w:lvl w:ilvl="0">
      <w:start w:val="1"/>
      <w:numFmt w:val="bullet"/>
      <w:lvlText w:val=""/>
      <w:lvlJc w:val="left"/>
      <w:pPr>
        <w:tabs>
          <w:tab w:val="num" w:pos="1440"/>
        </w:tabs>
        <w:ind w:left="1440" w:hanging="360"/>
      </w:pPr>
      <w:rPr>
        <w:rFonts w:ascii="Wingdings" w:hAnsi="Wingdings"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7">
    <w:nsid w:val="70C056FD"/>
    <w:multiLevelType w:val="hybridMultilevel"/>
    <w:tmpl w:val="D2ACD18A"/>
    <w:lvl w:ilvl="0">
      <w:start w:val="2"/>
      <w:numFmt w:val="decimal"/>
      <w:lvlText w:val="%1."/>
      <w:lvlJc w:val="left"/>
      <w:pPr>
        <w:tabs>
          <w:tab w:val="num" w:pos="585"/>
        </w:tabs>
        <w:ind w:left="585" w:hanging="585"/>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8">
    <w:nsid w:val="743E4752"/>
    <w:multiLevelType w:val="hybridMultilevel"/>
    <w:tmpl w:val="1F5A3BEE"/>
    <w:lvl w:ilvl="0">
      <w:start w:val="16"/>
      <w:numFmt w:val="bullet"/>
      <w:lvlText w:val=""/>
      <w:lvlJc w:val="left"/>
      <w:pPr>
        <w:tabs>
          <w:tab w:val="num" w:pos="1020"/>
        </w:tabs>
        <w:ind w:left="1020" w:hanging="660"/>
      </w:pPr>
      <w:rPr>
        <w:rFonts w:ascii="Symbol" w:eastAsia="Times New Roman" w:hAnsi="Symbol" w:cs="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nsid w:val="78A05458"/>
    <w:multiLevelType w:val="hybridMultilevel"/>
    <w:tmpl w:val="4404BBE2"/>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num w:numId="1" w16cid:durableId="1196962993">
    <w:abstractNumId w:val="6"/>
  </w:num>
  <w:num w:numId="2" w16cid:durableId="407918974">
    <w:abstractNumId w:val="12"/>
  </w:num>
  <w:num w:numId="3" w16cid:durableId="1909807303">
    <w:abstractNumId w:val="18"/>
  </w:num>
  <w:num w:numId="4" w16cid:durableId="236328788">
    <w:abstractNumId w:val="19"/>
  </w:num>
  <w:num w:numId="5" w16cid:durableId="403334612">
    <w:abstractNumId w:val="10"/>
  </w:num>
  <w:num w:numId="6" w16cid:durableId="1092817526">
    <w:abstractNumId w:val="3"/>
  </w:num>
  <w:num w:numId="7" w16cid:durableId="1902399171">
    <w:abstractNumId w:val="16"/>
  </w:num>
  <w:num w:numId="8" w16cid:durableId="1553077383">
    <w:abstractNumId w:val="9"/>
  </w:num>
  <w:num w:numId="9" w16cid:durableId="791873269">
    <w:abstractNumId w:val="5"/>
  </w:num>
  <w:num w:numId="10" w16cid:durableId="292828927">
    <w:abstractNumId w:val="13"/>
  </w:num>
  <w:num w:numId="11" w16cid:durableId="340007545">
    <w:abstractNumId w:val="7"/>
  </w:num>
  <w:num w:numId="12" w16cid:durableId="1535387122">
    <w:abstractNumId w:val="8"/>
  </w:num>
  <w:num w:numId="13" w16cid:durableId="21248614">
    <w:abstractNumId w:val="0"/>
  </w:num>
  <w:num w:numId="14" w16cid:durableId="337344263">
    <w:abstractNumId w:val="11"/>
  </w:num>
  <w:num w:numId="15" w16cid:durableId="128401088">
    <w:abstractNumId w:val="17"/>
  </w:num>
  <w:num w:numId="16" w16cid:durableId="162624441">
    <w:abstractNumId w:val="2"/>
  </w:num>
  <w:num w:numId="17" w16cid:durableId="1452241327">
    <w:abstractNumId w:val="14"/>
  </w:num>
  <w:num w:numId="18" w16cid:durableId="283581821">
    <w:abstractNumId w:val="15"/>
  </w:num>
  <w:num w:numId="19" w16cid:durableId="1983730749">
    <w:abstractNumId w:val="4"/>
  </w:num>
  <w:num w:numId="20" w16cid:durableId="17604419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embedSystemFonts/>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7D4"/>
    <w:rsid w:val="00001D0B"/>
    <w:rsid w:val="00001DAA"/>
    <w:rsid w:val="00002DA6"/>
    <w:rsid w:val="00002E96"/>
    <w:rsid w:val="00003CB0"/>
    <w:rsid w:val="00004B64"/>
    <w:rsid w:val="00005D17"/>
    <w:rsid w:val="00007906"/>
    <w:rsid w:val="00007A8C"/>
    <w:rsid w:val="00007D51"/>
    <w:rsid w:val="00010914"/>
    <w:rsid w:val="00010DF2"/>
    <w:rsid w:val="00011926"/>
    <w:rsid w:val="00011EFC"/>
    <w:rsid w:val="000132C9"/>
    <w:rsid w:val="00013470"/>
    <w:rsid w:val="00015D8A"/>
    <w:rsid w:val="000200AC"/>
    <w:rsid w:val="00021081"/>
    <w:rsid w:val="00021789"/>
    <w:rsid w:val="00024345"/>
    <w:rsid w:val="0002768A"/>
    <w:rsid w:val="00027E11"/>
    <w:rsid w:val="000302D2"/>
    <w:rsid w:val="0003099B"/>
    <w:rsid w:val="000312C0"/>
    <w:rsid w:val="00033D75"/>
    <w:rsid w:val="000344FD"/>
    <w:rsid w:val="00035074"/>
    <w:rsid w:val="00035734"/>
    <w:rsid w:val="000375E9"/>
    <w:rsid w:val="00040B69"/>
    <w:rsid w:val="0004121E"/>
    <w:rsid w:val="00041611"/>
    <w:rsid w:val="0004191E"/>
    <w:rsid w:val="00041FD6"/>
    <w:rsid w:val="00042CC4"/>
    <w:rsid w:val="00042E73"/>
    <w:rsid w:val="00042FDC"/>
    <w:rsid w:val="000430E9"/>
    <w:rsid w:val="000432E8"/>
    <w:rsid w:val="0004417E"/>
    <w:rsid w:val="00047D9A"/>
    <w:rsid w:val="00051725"/>
    <w:rsid w:val="00051ED2"/>
    <w:rsid w:val="00055121"/>
    <w:rsid w:val="000553F1"/>
    <w:rsid w:val="00057465"/>
    <w:rsid w:val="00060B38"/>
    <w:rsid w:val="00060E77"/>
    <w:rsid w:val="00061643"/>
    <w:rsid w:val="00070009"/>
    <w:rsid w:val="00070D18"/>
    <w:rsid w:val="00071FFC"/>
    <w:rsid w:val="00072C34"/>
    <w:rsid w:val="00073D40"/>
    <w:rsid w:val="00077FB1"/>
    <w:rsid w:val="00080C7C"/>
    <w:rsid w:val="0008108A"/>
    <w:rsid w:val="00081E66"/>
    <w:rsid w:val="0008459B"/>
    <w:rsid w:val="00087021"/>
    <w:rsid w:val="00090461"/>
    <w:rsid w:val="00090AFF"/>
    <w:rsid w:val="00091012"/>
    <w:rsid w:val="000912AD"/>
    <w:rsid w:val="000936D3"/>
    <w:rsid w:val="00093972"/>
    <w:rsid w:val="0009415C"/>
    <w:rsid w:val="00094D1B"/>
    <w:rsid w:val="00094F4A"/>
    <w:rsid w:val="0009555F"/>
    <w:rsid w:val="0009785D"/>
    <w:rsid w:val="00097871"/>
    <w:rsid w:val="000A08E8"/>
    <w:rsid w:val="000A0AF8"/>
    <w:rsid w:val="000A1312"/>
    <w:rsid w:val="000A195B"/>
    <w:rsid w:val="000A2C25"/>
    <w:rsid w:val="000A4281"/>
    <w:rsid w:val="000A500F"/>
    <w:rsid w:val="000A5AC5"/>
    <w:rsid w:val="000B3AF2"/>
    <w:rsid w:val="000B40F8"/>
    <w:rsid w:val="000B55D3"/>
    <w:rsid w:val="000B57D8"/>
    <w:rsid w:val="000B6647"/>
    <w:rsid w:val="000C013B"/>
    <w:rsid w:val="000C0581"/>
    <w:rsid w:val="000C3EBC"/>
    <w:rsid w:val="000C4E02"/>
    <w:rsid w:val="000C74D2"/>
    <w:rsid w:val="000D04BA"/>
    <w:rsid w:val="000D1DC2"/>
    <w:rsid w:val="000D412A"/>
    <w:rsid w:val="000D6C3B"/>
    <w:rsid w:val="000E18CA"/>
    <w:rsid w:val="000E277A"/>
    <w:rsid w:val="000E3B28"/>
    <w:rsid w:val="000E55E8"/>
    <w:rsid w:val="000F2440"/>
    <w:rsid w:val="000F3AC5"/>
    <w:rsid w:val="000F624E"/>
    <w:rsid w:val="000F65D6"/>
    <w:rsid w:val="000F6A2F"/>
    <w:rsid w:val="000F73C0"/>
    <w:rsid w:val="0010024C"/>
    <w:rsid w:val="00100419"/>
    <w:rsid w:val="00102BDD"/>
    <w:rsid w:val="00102FF0"/>
    <w:rsid w:val="00103216"/>
    <w:rsid w:val="001060FC"/>
    <w:rsid w:val="00106C3E"/>
    <w:rsid w:val="0010755D"/>
    <w:rsid w:val="00112731"/>
    <w:rsid w:val="001127D4"/>
    <w:rsid w:val="00112D21"/>
    <w:rsid w:val="0011440C"/>
    <w:rsid w:val="00114C81"/>
    <w:rsid w:val="00116222"/>
    <w:rsid w:val="001230E0"/>
    <w:rsid w:val="00133C19"/>
    <w:rsid w:val="001368EA"/>
    <w:rsid w:val="00136B7D"/>
    <w:rsid w:val="0014003D"/>
    <w:rsid w:val="00140F08"/>
    <w:rsid w:val="00142962"/>
    <w:rsid w:val="00142A53"/>
    <w:rsid w:val="0014413A"/>
    <w:rsid w:val="00144C0C"/>
    <w:rsid w:val="0014678E"/>
    <w:rsid w:val="0014690F"/>
    <w:rsid w:val="001475F7"/>
    <w:rsid w:val="001506DC"/>
    <w:rsid w:val="00150715"/>
    <w:rsid w:val="0015071C"/>
    <w:rsid w:val="001516FA"/>
    <w:rsid w:val="001523A0"/>
    <w:rsid w:val="001533B5"/>
    <w:rsid w:val="00154BE3"/>
    <w:rsid w:val="001557B1"/>
    <w:rsid w:val="00155D74"/>
    <w:rsid w:val="00160565"/>
    <w:rsid w:val="00160C10"/>
    <w:rsid w:val="00161FBB"/>
    <w:rsid w:val="00163F8D"/>
    <w:rsid w:val="001645CB"/>
    <w:rsid w:val="00164AD2"/>
    <w:rsid w:val="00165A46"/>
    <w:rsid w:val="00170472"/>
    <w:rsid w:val="00170493"/>
    <w:rsid w:val="0017260C"/>
    <w:rsid w:val="00175272"/>
    <w:rsid w:val="00177A1F"/>
    <w:rsid w:val="001804DF"/>
    <w:rsid w:val="00180630"/>
    <w:rsid w:val="00180EF4"/>
    <w:rsid w:val="00181998"/>
    <w:rsid w:val="00181A9B"/>
    <w:rsid w:val="0018257E"/>
    <w:rsid w:val="00185B5E"/>
    <w:rsid w:val="001879F8"/>
    <w:rsid w:val="00190D3D"/>
    <w:rsid w:val="00190DE0"/>
    <w:rsid w:val="00191E9A"/>
    <w:rsid w:val="001A07E3"/>
    <w:rsid w:val="001A1CFF"/>
    <w:rsid w:val="001A6574"/>
    <w:rsid w:val="001A6EF8"/>
    <w:rsid w:val="001B04A7"/>
    <w:rsid w:val="001B4886"/>
    <w:rsid w:val="001B4E03"/>
    <w:rsid w:val="001B5007"/>
    <w:rsid w:val="001B51EA"/>
    <w:rsid w:val="001B5956"/>
    <w:rsid w:val="001B5CFE"/>
    <w:rsid w:val="001B748F"/>
    <w:rsid w:val="001C1A17"/>
    <w:rsid w:val="001C5B68"/>
    <w:rsid w:val="001C64D9"/>
    <w:rsid w:val="001C78EB"/>
    <w:rsid w:val="001D082B"/>
    <w:rsid w:val="001D1213"/>
    <w:rsid w:val="001D13D2"/>
    <w:rsid w:val="001D187C"/>
    <w:rsid w:val="001D302D"/>
    <w:rsid w:val="001D3E04"/>
    <w:rsid w:val="001D68AF"/>
    <w:rsid w:val="001D6F8E"/>
    <w:rsid w:val="001E6297"/>
    <w:rsid w:val="001F1A46"/>
    <w:rsid w:val="001F1BEE"/>
    <w:rsid w:val="001F2448"/>
    <w:rsid w:val="001F38C9"/>
    <w:rsid w:val="001F5626"/>
    <w:rsid w:val="00201EB4"/>
    <w:rsid w:val="0020201C"/>
    <w:rsid w:val="00202954"/>
    <w:rsid w:val="0020402A"/>
    <w:rsid w:val="0020501F"/>
    <w:rsid w:val="00205375"/>
    <w:rsid w:val="00206361"/>
    <w:rsid w:val="00207721"/>
    <w:rsid w:val="00207990"/>
    <w:rsid w:val="0021738C"/>
    <w:rsid w:val="00217C03"/>
    <w:rsid w:val="00222FF4"/>
    <w:rsid w:val="00225165"/>
    <w:rsid w:val="00225ACA"/>
    <w:rsid w:val="0022614F"/>
    <w:rsid w:val="0022692D"/>
    <w:rsid w:val="00227027"/>
    <w:rsid w:val="00227DC4"/>
    <w:rsid w:val="00234144"/>
    <w:rsid w:val="0023764D"/>
    <w:rsid w:val="00237C42"/>
    <w:rsid w:val="00241B66"/>
    <w:rsid w:val="00241E75"/>
    <w:rsid w:val="00243301"/>
    <w:rsid w:val="00244D81"/>
    <w:rsid w:val="00245E53"/>
    <w:rsid w:val="0024772C"/>
    <w:rsid w:val="00247A75"/>
    <w:rsid w:val="00251AD4"/>
    <w:rsid w:val="00253995"/>
    <w:rsid w:val="00253EC7"/>
    <w:rsid w:val="00255ED7"/>
    <w:rsid w:val="00255EEB"/>
    <w:rsid w:val="00257338"/>
    <w:rsid w:val="00261D68"/>
    <w:rsid w:val="00264CF1"/>
    <w:rsid w:val="00270E12"/>
    <w:rsid w:val="00272386"/>
    <w:rsid w:val="0027246F"/>
    <w:rsid w:val="00273445"/>
    <w:rsid w:val="00273EBB"/>
    <w:rsid w:val="00275C79"/>
    <w:rsid w:val="00275D2A"/>
    <w:rsid w:val="0028070B"/>
    <w:rsid w:val="002819CE"/>
    <w:rsid w:val="00281F7E"/>
    <w:rsid w:val="002821C4"/>
    <w:rsid w:val="00287D90"/>
    <w:rsid w:val="00290A9E"/>
    <w:rsid w:val="00294162"/>
    <w:rsid w:val="00297D31"/>
    <w:rsid w:val="002A03C8"/>
    <w:rsid w:val="002A062D"/>
    <w:rsid w:val="002A0D87"/>
    <w:rsid w:val="002A1C12"/>
    <w:rsid w:val="002A3411"/>
    <w:rsid w:val="002A45D5"/>
    <w:rsid w:val="002A6CA1"/>
    <w:rsid w:val="002B2A16"/>
    <w:rsid w:val="002B3061"/>
    <w:rsid w:val="002B3C70"/>
    <w:rsid w:val="002B42EF"/>
    <w:rsid w:val="002B4786"/>
    <w:rsid w:val="002B6C4C"/>
    <w:rsid w:val="002B70E5"/>
    <w:rsid w:val="002C0445"/>
    <w:rsid w:val="002C058A"/>
    <w:rsid w:val="002C0F8C"/>
    <w:rsid w:val="002C1F24"/>
    <w:rsid w:val="002C3AB5"/>
    <w:rsid w:val="002C3D35"/>
    <w:rsid w:val="002C753A"/>
    <w:rsid w:val="002D0FDF"/>
    <w:rsid w:val="002D1849"/>
    <w:rsid w:val="002D25F0"/>
    <w:rsid w:val="002D25FD"/>
    <w:rsid w:val="002D7AE6"/>
    <w:rsid w:val="002D7B3C"/>
    <w:rsid w:val="002E15EE"/>
    <w:rsid w:val="002E29AC"/>
    <w:rsid w:val="002E32A0"/>
    <w:rsid w:val="002E3EFF"/>
    <w:rsid w:val="002E4141"/>
    <w:rsid w:val="002E4937"/>
    <w:rsid w:val="002E55D5"/>
    <w:rsid w:val="002E61FE"/>
    <w:rsid w:val="002E681B"/>
    <w:rsid w:val="002F1B0B"/>
    <w:rsid w:val="002F1D9E"/>
    <w:rsid w:val="002F7741"/>
    <w:rsid w:val="003004D0"/>
    <w:rsid w:val="00304235"/>
    <w:rsid w:val="003059A7"/>
    <w:rsid w:val="003067E6"/>
    <w:rsid w:val="00306E13"/>
    <w:rsid w:val="0030759A"/>
    <w:rsid w:val="003077A5"/>
    <w:rsid w:val="00314BD7"/>
    <w:rsid w:val="00314EF4"/>
    <w:rsid w:val="003164A2"/>
    <w:rsid w:val="00316F6C"/>
    <w:rsid w:val="00317644"/>
    <w:rsid w:val="00317853"/>
    <w:rsid w:val="00320B66"/>
    <w:rsid w:val="00323F94"/>
    <w:rsid w:val="00324DEC"/>
    <w:rsid w:val="00325153"/>
    <w:rsid w:val="00326CC1"/>
    <w:rsid w:val="003303D5"/>
    <w:rsid w:val="00331A24"/>
    <w:rsid w:val="00334361"/>
    <w:rsid w:val="00337981"/>
    <w:rsid w:val="003400E0"/>
    <w:rsid w:val="00341940"/>
    <w:rsid w:val="003453E9"/>
    <w:rsid w:val="00347079"/>
    <w:rsid w:val="00350900"/>
    <w:rsid w:val="003526BF"/>
    <w:rsid w:val="00354B7F"/>
    <w:rsid w:val="00354E4F"/>
    <w:rsid w:val="00355164"/>
    <w:rsid w:val="00355318"/>
    <w:rsid w:val="00356147"/>
    <w:rsid w:val="00361802"/>
    <w:rsid w:val="00362F50"/>
    <w:rsid w:val="00366850"/>
    <w:rsid w:val="00367EF1"/>
    <w:rsid w:val="00370AD7"/>
    <w:rsid w:val="00370D7C"/>
    <w:rsid w:val="00372130"/>
    <w:rsid w:val="00373261"/>
    <w:rsid w:val="0037401F"/>
    <w:rsid w:val="00381E7E"/>
    <w:rsid w:val="003835BA"/>
    <w:rsid w:val="00383672"/>
    <w:rsid w:val="0038550A"/>
    <w:rsid w:val="00386029"/>
    <w:rsid w:val="00386F5F"/>
    <w:rsid w:val="00387591"/>
    <w:rsid w:val="003878A1"/>
    <w:rsid w:val="00387F3B"/>
    <w:rsid w:val="00387F4D"/>
    <w:rsid w:val="00392F55"/>
    <w:rsid w:val="00392F62"/>
    <w:rsid w:val="003930E5"/>
    <w:rsid w:val="00393C0D"/>
    <w:rsid w:val="003A0250"/>
    <w:rsid w:val="003A0C05"/>
    <w:rsid w:val="003A0C73"/>
    <w:rsid w:val="003A10F6"/>
    <w:rsid w:val="003A1224"/>
    <w:rsid w:val="003A2D7A"/>
    <w:rsid w:val="003A4F3F"/>
    <w:rsid w:val="003A6EC2"/>
    <w:rsid w:val="003A6F65"/>
    <w:rsid w:val="003A7A63"/>
    <w:rsid w:val="003B184A"/>
    <w:rsid w:val="003B35C2"/>
    <w:rsid w:val="003B4794"/>
    <w:rsid w:val="003B5AC7"/>
    <w:rsid w:val="003B5B9A"/>
    <w:rsid w:val="003B5FB1"/>
    <w:rsid w:val="003B76AC"/>
    <w:rsid w:val="003C00D7"/>
    <w:rsid w:val="003C2332"/>
    <w:rsid w:val="003C325E"/>
    <w:rsid w:val="003C45FC"/>
    <w:rsid w:val="003C6659"/>
    <w:rsid w:val="003C735B"/>
    <w:rsid w:val="003D10AC"/>
    <w:rsid w:val="003D1B76"/>
    <w:rsid w:val="003D2FF7"/>
    <w:rsid w:val="003D397E"/>
    <w:rsid w:val="003D4659"/>
    <w:rsid w:val="003D675B"/>
    <w:rsid w:val="003D6A58"/>
    <w:rsid w:val="003D72D5"/>
    <w:rsid w:val="003D7822"/>
    <w:rsid w:val="003D7A41"/>
    <w:rsid w:val="003E093C"/>
    <w:rsid w:val="003E19F0"/>
    <w:rsid w:val="003E1C76"/>
    <w:rsid w:val="003E2292"/>
    <w:rsid w:val="003E4F25"/>
    <w:rsid w:val="003E54F4"/>
    <w:rsid w:val="003E6452"/>
    <w:rsid w:val="003F1163"/>
    <w:rsid w:val="003F1764"/>
    <w:rsid w:val="003F1B5A"/>
    <w:rsid w:val="003F21D6"/>
    <w:rsid w:val="003F2D06"/>
    <w:rsid w:val="003F312C"/>
    <w:rsid w:val="003F3E95"/>
    <w:rsid w:val="003F4932"/>
    <w:rsid w:val="003F530D"/>
    <w:rsid w:val="003F657A"/>
    <w:rsid w:val="00400CA5"/>
    <w:rsid w:val="00401FBF"/>
    <w:rsid w:val="004027C5"/>
    <w:rsid w:val="004031AE"/>
    <w:rsid w:val="004055FA"/>
    <w:rsid w:val="00406861"/>
    <w:rsid w:val="00407820"/>
    <w:rsid w:val="004102E0"/>
    <w:rsid w:val="00413121"/>
    <w:rsid w:val="00413A99"/>
    <w:rsid w:val="00414003"/>
    <w:rsid w:val="00415671"/>
    <w:rsid w:val="00415C7B"/>
    <w:rsid w:val="004166DC"/>
    <w:rsid w:val="00417F47"/>
    <w:rsid w:val="004234B3"/>
    <w:rsid w:val="0042478F"/>
    <w:rsid w:val="00424BB2"/>
    <w:rsid w:val="00425C45"/>
    <w:rsid w:val="00427044"/>
    <w:rsid w:val="0043060E"/>
    <w:rsid w:val="00430B4C"/>
    <w:rsid w:val="00430BFE"/>
    <w:rsid w:val="00431D75"/>
    <w:rsid w:val="00433675"/>
    <w:rsid w:val="004340E7"/>
    <w:rsid w:val="00435F81"/>
    <w:rsid w:val="00437186"/>
    <w:rsid w:val="00437A0A"/>
    <w:rsid w:val="00441F08"/>
    <w:rsid w:val="0044358E"/>
    <w:rsid w:val="00444973"/>
    <w:rsid w:val="00444CC7"/>
    <w:rsid w:val="004457D4"/>
    <w:rsid w:val="00446330"/>
    <w:rsid w:val="00446A2D"/>
    <w:rsid w:val="00446FA4"/>
    <w:rsid w:val="004478A8"/>
    <w:rsid w:val="00450E76"/>
    <w:rsid w:val="00452102"/>
    <w:rsid w:val="004545BE"/>
    <w:rsid w:val="0046230F"/>
    <w:rsid w:val="00462C29"/>
    <w:rsid w:val="00463881"/>
    <w:rsid w:val="004669A2"/>
    <w:rsid w:val="00470CCE"/>
    <w:rsid w:val="004710D9"/>
    <w:rsid w:val="004827E7"/>
    <w:rsid w:val="0048336A"/>
    <w:rsid w:val="004835A3"/>
    <w:rsid w:val="00484553"/>
    <w:rsid w:val="00487054"/>
    <w:rsid w:val="004879F5"/>
    <w:rsid w:val="00490005"/>
    <w:rsid w:val="00490A4A"/>
    <w:rsid w:val="004946E3"/>
    <w:rsid w:val="00494BB6"/>
    <w:rsid w:val="0049628D"/>
    <w:rsid w:val="004A0272"/>
    <w:rsid w:val="004A0C4C"/>
    <w:rsid w:val="004A391F"/>
    <w:rsid w:val="004A4216"/>
    <w:rsid w:val="004A6E8E"/>
    <w:rsid w:val="004B10A3"/>
    <w:rsid w:val="004B2A54"/>
    <w:rsid w:val="004B31E4"/>
    <w:rsid w:val="004B36DA"/>
    <w:rsid w:val="004B43EC"/>
    <w:rsid w:val="004B504B"/>
    <w:rsid w:val="004B7DE4"/>
    <w:rsid w:val="004C0EE7"/>
    <w:rsid w:val="004C3017"/>
    <w:rsid w:val="004C4327"/>
    <w:rsid w:val="004C630A"/>
    <w:rsid w:val="004C6944"/>
    <w:rsid w:val="004C6D75"/>
    <w:rsid w:val="004D1762"/>
    <w:rsid w:val="004D1D1B"/>
    <w:rsid w:val="004D2CE1"/>
    <w:rsid w:val="004D4EDE"/>
    <w:rsid w:val="004D4F29"/>
    <w:rsid w:val="004D71B8"/>
    <w:rsid w:val="004D7531"/>
    <w:rsid w:val="004E0E47"/>
    <w:rsid w:val="004E0F81"/>
    <w:rsid w:val="004E2934"/>
    <w:rsid w:val="004E715D"/>
    <w:rsid w:val="004E78C1"/>
    <w:rsid w:val="004F2F7C"/>
    <w:rsid w:val="004F2FBC"/>
    <w:rsid w:val="004F4CAB"/>
    <w:rsid w:val="004F5344"/>
    <w:rsid w:val="004F5D3C"/>
    <w:rsid w:val="004F685D"/>
    <w:rsid w:val="004F76D2"/>
    <w:rsid w:val="00500C2F"/>
    <w:rsid w:val="00501972"/>
    <w:rsid w:val="005023C3"/>
    <w:rsid w:val="00502447"/>
    <w:rsid w:val="0050305F"/>
    <w:rsid w:val="00503FD8"/>
    <w:rsid w:val="005048A6"/>
    <w:rsid w:val="00504CDB"/>
    <w:rsid w:val="00505891"/>
    <w:rsid w:val="00505CA6"/>
    <w:rsid w:val="00507573"/>
    <w:rsid w:val="00510ADC"/>
    <w:rsid w:val="00512726"/>
    <w:rsid w:val="00513B1F"/>
    <w:rsid w:val="00514B66"/>
    <w:rsid w:val="00516469"/>
    <w:rsid w:val="00521B4C"/>
    <w:rsid w:val="00521E25"/>
    <w:rsid w:val="005235F0"/>
    <w:rsid w:val="005243E7"/>
    <w:rsid w:val="00527BEF"/>
    <w:rsid w:val="00533CD4"/>
    <w:rsid w:val="00533EF5"/>
    <w:rsid w:val="00535D6E"/>
    <w:rsid w:val="005361B3"/>
    <w:rsid w:val="005361FC"/>
    <w:rsid w:val="005405B2"/>
    <w:rsid w:val="00542B08"/>
    <w:rsid w:val="00545066"/>
    <w:rsid w:val="00550EEA"/>
    <w:rsid w:val="00551B5C"/>
    <w:rsid w:val="00552262"/>
    <w:rsid w:val="00553607"/>
    <w:rsid w:val="00553F7E"/>
    <w:rsid w:val="00555391"/>
    <w:rsid w:val="00562A2D"/>
    <w:rsid w:val="00563F10"/>
    <w:rsid w:val="00565E3A"/>
    <w:rsid w:val="00570074"/>
    <w:rsid w:val="005704D4"/>
    <w:rsid w:val="00570CC6"/>
    <w:rsid w:val="00574A43"/>
    <w:rsid w:val="00577EF7"/>
    <w:rsid w:val="0058305B"/>
    <w:rsid w:val="00583350"/>
    <w:rsid w:val="00583A41"/>
    <w:rsid w:val="00583B4C"/>
    <w:rsid w:val="00583CEA"/>
    <w:rsid w:val="005850EC"/>
    <w:rsid w:val="005862B0"/>
    <w:rsid w:val="005867E4"/>
    <w:rsid w:val="00587726"/>
    <w:rsid w:val="005901D3"/>
    <w:rsid w:val="00590FD7"/>
    <w:rsid w:val="00593C8D"/>
    <w:rsid w:val="005955F3"/>
    <w:rsid w:val="005A29CF"/>
    <w:rsid w:val="005A4BA3"/>
    <w:rsid w:val="005A5ED4"/>
    <w:rsid w:val="005A7A54"/>
    <w:rsid w:val="005B1698"/>
    <w:rsid w:val="005C0089"/>
    <w:rsid w:val="005C0C43"/>
    <w:rsid w:val="005C35DE"/>
    <w:rsid w:val="005C4A3D"/>
    <w:rsid w:val="005C54AB"/>
    <w:rsid w:val="005D0F03"/>
    <w:rsid w:val="005D1150"/>
    <w:rsid w:val="005D22E4"/>
    <w:rsid w:val="005D2782"/>
    <w:rsid w:val="005D3FB6"/>
    <w:rsid w:val="005D54A9"/>
    <w:rsid w:val="005D7B3D"/>
    <w:rsid w:val="005E03F8"/>
    <w:rsid w:val="005E1AAC"/>
    <w:rsid w:val="005E1BBD"/>
    <w:rsid w:val="005E31B7"/>
    <w:rsid w:val="005E407C"/>
    <w:rsid w:val="005F0C19"/>
    <w:rsid w:val="005F2188"/>
    <w:rsid w:val="005F27C1"/>
    <w:rsid w:val="005F412A"/>
    <w:rsid w:val="005F5A78"/>
    <w:rsid w:val="00600972"/>
    <w:rsid w:val="006018EA"/>
    <w:rsid w:val="0060753D"/>
    <w:rsid w:val="00607571"/>
    <w:rsid w:val="00610B50"/>
    <w:rsid w:val="00611EB1"/>
    <w:rsid w:val="00612F3A"/>
    <w:rsid w:val="0061417E"/>
    <w:rsid w:val="00614E15"/>
    <w:rsid w:val="0061531F"/>
    <w:rsid w:val="006166BD"/>
    <w:rsid w:val="00623AB3"/>
    <w:rsid w:val="00623E4B"/>
    <w:rsid w:val="006246D5"/>
    <w:rsid w:val="006315D5"/>
    <w:rsid w:val="006336F3"/>
    <w:rsid w:val="006337C4"/>
    <w:rsid w:val="00634993"/>
    <w:rsid w:val="00634F3B"/>
    <w:rsid w:val="00635468"/>
    <w:rsid w:val="006363FC"/>
    <w:rsid w:val="0063731B"/>
    <w:rsid w:val="00637C61"/>
    <w:rsid w:val="00643DB5"/>
    <w:rsid w:val="006445B8"/>
    <w:rsid w:val="0064588E"/>
    <w:rsid w:val="006461DE"/>
    <w:rsid w:val="00647B52"/>
    <w:rsid w:val="00650573"/>
    <w:rsid w:val="0065057F"/>
    <w:rsid w:val="006513AE"/>
    <w:rsid w:val="0065275B"/>
    <w:rsid w:val="00654C35"/>
    <w:rsid w:val="0065689D"/>
    <w:rsid w:val="00657BE7"/>
    <w:rsid w:val="00660123"/>
    <w:rsid w:val="006614F0"/>
    <w:rsid w:val="00662B5F"/>
    <w:rsid w:val="00663737"/>
    <w:rsid w:val="00665F1D"/>
    <w:rsid w:val="0066654D"/>
    <w:rsid w:val="00666571"/>
    <w:rsid w:val="00672A33"/>
    <w:rsid w:val="00676CEB"/>
    <w:rsid w:val="00677E3C"/>
    <w:rsid w:val="0068149C"/>
    <w:rsid w:val="0068197A"/>
    <w:rsid w:val="00685CDA"/>
    <w:rsid w:val="00686D0E"/>
    <w:rsid w:val="00687123"/>
    <w:rsid w:val="00690099"/>
    <w:rsid w:val="00697251"/>
    <w:rsid w:val="006A05DF"/>
    <w:rsid w:val="006A2BC4"/>
    <w:rsid w:val="006A3CEE"/>
    <w:rsid w:val="006B0094"/>
    <w:rsid w:val="006B00BC"/>
    <w:rsid w:val="006B1349"/>
    <w:rsid w:val="006B2823"/>
    <w:rsid w:val="006B3B90"/>
    <w:rsid w:val="006B4860"/>
    <w:rsid w:val="006B65B1"/>
    <w:rsid w:val="006B75A9"/>
    <w:rsid w:val="006B79D2"/>
    <w:rsid w:val="006C1B78"/>
    <w:rsid w:val="006C2848"/>
    <w:rsid w:val="006C3D93"/>
    <w:rsid w:val="006C44A9"/>
    <w:rsid w:val="006C4985"/>
    <w:rsid w:val="006C7CEE"/>
    <w:rsid w:val="006D09C0"/>
    <w:rsid w:val="006D20D3"/>
    <w:rsid w:val="006D20FA"/>
    <w:rsid w:val="006E0639"/>
    <w:rsid w:val="006E12F6"/>
    <w:rsid w:val="006E1645"/>
    <w:rsid w:val="006E2EB8"/>
    <w:rsid w:val="006E3EF9"/>
    <w:rsid w:val="006E5040"/>
    <w:rsid w:val="006E566A"/>
    <w:rsid w:val="006E5F51"/>
    <w:rsid w:val="006E799E"/>
    <w:rsid w:val="006E7C1F"/>
    <w:rsid w:val="006F608F"/>
    <w:rsid w:val="006F6D3B"/>
    <w:rsid w:val="006F6FD5"/>
    <w:rsid w:val="00703516"/>
    <w:rsid w:val="0070706C"/>
    <w:rsid w:val="007076A7"/>
    <w:rsid w:val="00707765"/>
    <w:rsid w:val="0070EAE2"/>
    <w:rsid w:val="007105F7"/>
    <w:rsid w:val="00712078"/>
    <w:rsid w:val="00712BAC"/>
    <w:rsid w:val="00713331"/>
    <w:rsid w:val="00714E0C"/>
    <w:rsid w:val="00715269"/>
    <w:rsid w:val="0072023D"/>
    <w:rsid w:val="00721095"/>
    <w:rsid w:val="0072175A"/>
    <w:rsid w:val="00723257"/>
    <w:rsid w:val="007241B6"/>
    <w:rsid w:val="007249B2"/>
    <w:rsid w:val="0072578E"/>
    <w:rsid w:val="00730AF5"/>
    <w:rsid w:val="007313EE"/>
    <w:rsid w:val="00735B91"/>
    <w:rsid w:val="007425D6"/>
    <w:rsid w:val="00742B47"/>
    <w:rsid w:val="00746EE2"/>
    <w:rsid w:val="00747FD3"/>
    <w:rsid w:val="007542A4"/>
    <w:rsid w:val="00756BA3"/>
    <w:rsid w:val="00757D9C"/>
    <w:rsid w:val="00761A3C"/>
    <w:rsid w:val="00762F3D"/>
    <w:rsid w:val="007647BD"/>
    <w:rsid w:val="00767D76"/>
    <w:rsid w:val="00771EAB"/>
    <w:rsid w:val="0077258B"/>
    <w:rsid w:val="00772EC0"/>
    <w:rsid w:val="007738FA"/>
    <w:rsid w:val="00775113"/>
    <w:rsid w:val="00775F1D"/>
    <w:rsid w:val="00775F4C"/>
    <w:rsid w:val="0077620E"/>
    <w:rsid w:val="00776648"/>
    <w:rsid w:val="007774F5"/>
    <w:rsid w:val="0077753D"/>
    <w:rsid w:val="00777AF0"/>
    <w:rsid w:val="00777D19"/>
    <w:rsid w:val="00780210"/>
    <w:rsid w:val="007830FE"/>
    <w:rsid w:val="007851E7"/>
    <w:rsid w:val="00786A54"/>
    <w:rsid w:val="007877B9"/>
    <w:rsid w:val="00792CFE"/>
    <w:rsid w:val="00795817"/>
    <w:rsid w:val="00796AE8"/>
    <w:rsid w:val="007A27D9"/>
    <w:rsid w:val="007A41D1"/>
    <w:rsid w:val="007A4672"/>
    <w:rsid w:val="007A58A5"/>
    <w:rsid w:val="007A7EB3"/>
    <w:rsid w:val="007B1B53"/>
    <w:rsid w:val="007B2487"/>
    <w:rsid w:val="007B2FCE"/>
    <w:rsid w:val="007B323F"/>
    <w:rsid w:val="007B3405"/>
    <w:rsid w:val="007B4045"/>
    <w:rsid w:val="007B4CE5"/>
    <w:rsid w:val="007B7C8E"/>
    <w:rsid w:val="007C0AB2"/>
    <w:rsid w:val="007C0BB6"/>
    <w:rsid w:val="007C6C3D"/>
    <w:rsid w:val="007C6F93"/>
    <w:rsid w:val="007D0FDC"/>
    <w:rsid w:val="007D2935"/>
    <w:rsid w:val="007D2C4D"/>
    <w:rsid w:val="007E07A3"/>
    <w:rsid w:val="007E08CD"/>
    <w:rsid w:val="007E0B27"/>
    <w:rsid w:val="007E0CDE"/>
    <w:rsid w:val="007E10B5"/>
    <w:rsid w:val="007E39A3"/>
    <w:rsid w:val="007E738A"/>
    <w:rsid w:val="007F0122"/>
    <w:rsid w:val="007F11C0"/>
    <w:rsid w:val="007F206B"/>
    <w:rsid w:val="007F2FE6"/>
    <w:rsid w:val="007F3AC1"/>
    <w:rsid w:val="007F3D59"/>
    <w:rsid w:val="007F3DDB"/>
    <w:rsid w:val="007F3F2B"/>
    <w:rsid w:val="007F6C81"/>
    <w:rsid w:val="007F6C92"/>
    <w:rsid w:val="007F7130"/>
    <w:rsid w:val="0080724F"/>
    <w:rsid w:val="00807A5A"/>
    <w:rsid w:val="00810346"/>
    <w:rsid w:val="008110B4"/>
    <w:rsid w:val="00811EB4"/>
    <w:rsid w:val="00811FAD"/>
    <w:rsid w:val="00813077"/>
    <w:rsid w:val="00814903"/>
    <w:rsid w:val="008170DA"/>
    <w:rsid w:val="00817168"/>
    <w:rsid w:val="00820CFD"/>
    <w:rsid w:val="00823790"/>
    <w:rsid w:val="008238DA"/>
    <w:rsid w:val="00825A94"/>
    <w:rsid w:val="00830F63"/>
    <w:rsid w:val="00833D82"/>
    <w:rsid w:val="00834426"/>
    <w:rsid w:val="008345A3"/>
    <w:rsid w:val="00834783"/>
    <w:rsid w:val="00834A36"/>
    <w:rsid w:val="00835F29"/>
    <w:rsid w:val="00837C13"/>
    <w:rsid w:val="00840C36"/>
    <w:rsid w:val="0084119D"/>
    <w:rsid w:val="00845AA1"/>
    <w:rsid w:val="008503BB"/>
    <w:rsid w:val="00851101"/>
    <w:rsid w:val="0085244C"/>
    <w:rsid w:val="0085366C"/>
    <w:rsid w:val="00856307"/>
    <w:rsid w:val="008608C2"/>
    <w:rsid w:val="00861667"/>
    <w:rsid w:val="0086786C"/>
    <w:rsid w:val="00867AC3"/>
    <w:rsid w:val="0087054E"/>
    <w:rsid w:val="008714E8"/>
    <w:rsid w:val="00872F5F"/>
    <w:rsid w:val="00873FF6"/>
    <w:rsid w:val="00877517"/>
    <w:rsid w:val="008819F6"/>
    <w:rsid w:val="00883292"/>
    <w:rsid w:val="00884E07"/>
    <w:rsid w:val="00887EDD"/>
    <w:rsid w:val="00887EFE"/>
    <w:rsid w:val="008935EB"/>
    <w:rsid w:val="00894B4F"/>
    <w:rsid w:val="00895A5B"/>
    <w:rsid w:val="00895AFE"/>
    <w:rsid w:val="00896A4B"/>
    <w:rsid w:val="008A2203"/>
    <w:rsid w:val="008A338C"/>
    <w:rsid w:val="008A6C63"/>
    <w:rsid w:val="008A6E16"/>
    <w:rsid w:val="008B281A"/>
    <w:rsid w:val="008B28F1"/>
    <w:rsid w:val="008B4180"/>
    <w:rsid w:val="008B51C2"/>
    <w:rsid w:val="008B6200"/>
    <w:rsid w:val="008B7380"/>
    <w:rsid w:val="008C030D"/>
    <w:rsid w:val="008C0C07"/>
    <w:rsid w:val="008C3941"/>
    <w:rsid w:val="008C497C"/>
    <w:rsid w:val="008C7BB8"/>
    <w:rsid w:val="008C7DEE"/>
    <w:rsid w:val="008D09DD"/>
    <w:rsid w:val="008D3028"/>
    <w:rsid w:val="008E14A4"/>
    <w:rsid w:val="008E29AD"/>
    <w:rsid w:val="008E480F"/>
    <w:rsid w:val="008E546A"/>
    <w:rsid w:val="008E6629"/>
    <w:rsid w:val="008F0952"/>
    <w:rsid w:val="008F1C88"/>
    <w:rsid w:val="008F4B89"/>
    <w:rsid w:val="008F5F70"/>
    <w:rsid w:val="008F6722"/>
    <w:rsid w:val="00901BC4"/>
    <w:rsid w:val="00902AF9"/>
    <w:rsid w:val="009030DD"/>
    <w:rsid w:val="00904C5E"/>
    <w:rsid w:val="009059DA"/>
    <w:rsid w:val="00905C22"/>
    <w:rsid w:val="009071D2"/>
    <w:rsid w:val="00907313"/>
    <w:rsid w:val="00907BFC"/>
    <w:rsid w:val="009113F8"/>
    <w:rsid w:val="00912B51"/>
    <w:rsid w:val="009134D5"/>
    <w:rsid w:val="0091528D"/>
    <w:rsid w:val="0091623E"/>
    <w:rsid w:val="00916542"/>
    <w:rsid w:val="009176FF"/>
    <w:rsid w:val="00917ADE"/>
    <w:rsid w:val="009204AB"/>
    <w:rsid w:val="00921829"/>
    <w:rsid w:val="00922386"/>
    <w:rsid w:val="00924948"/>
    <w:rsid w:val="00924C7D"/>
    <w:rsid w:val="009277D7"/>
    <w:rsid w:val="00931796"/>
    <w:rsid w:val="00934A46"/>
    <w:rsid w:val="00935065"/>
    <w:rsid w:val="0093603C"/>
    <w:rsid w:val="00936EEE"/>
    <w:rsid w:val="00937F0D"/>
    <w:rsid w:val="009409AA"/>
    <w:rsid w:val="009410E6"/>
    <w:rsid w:val="00944AB3"/>
    <w:rsid w:val="00950D87"/>
    <w:rsid w:val="00951213"/>
    <w:rsid w:val="00951D37"/>
    <w:rsid w:val="00951FA2"/>
    <w:rsid w:val="00952D1F"/>
    <w:rsid w:val="00954135"/>
    <w:rsid w:val="00956531"/>
    <w:rsid w:val="00956C51"/>
    <w:rsid w:val="00960E20"/>
    <w:rsid w:val="009641EF"/>
    <w:rsid w:val="00964B70"/>
    <w:rsid w:val="00965C15"/>
    <w:rsid w:val="00966608"/>
    <w:rsid w:val="00966978"/>
    <w:rsid w:val="00967DAD"/>
    <w:rsid w:val="00971A66"/>
    <w:rsid w:val="00972112"/>
    <w:rsid w:val="0097262F"/>
    <w:rsid w:val="009737C9"/>
    <w:rsid w:val="00973EBB"/>
    <w:rsid w:val="00974E57"/>
    <w:rsid w:val="009754CE"/>
    <w:rsid w:val="00977EC3"/>
    <w:rsid w:val="00982E48"/>
    <w:rsid w:val="00982F06"/>
    <w:rsid w:val="009852DE"/>
    <w:rsid w:val="009853C6"/>
    <w:rsid w:val="00985ABB"/>
    <w:rsid w:val="00986020"/>
    <w:rsid w:val="00987700"/>
    <w:rsid w:val="0099059E"/>
    <w:rsid w:val="00990D16"/>
    <w:rsid w:val="00995572"/>
    <w:rsid w:val="0099595E"/>
    <w:rsid w:val="00997645"/>
    <w:rsid w:val="00997CBC"/>
    <w:rsid w:val="009A0B4E"/>
    <w:rsid w:val="009A1196"/>
    <w:rsid w:val="009A3B6D"/>
    <w:rsid w:val="009B109E"/>
    <w:rsid w:val="009B173A"/>
    <w:rsid w:val="009B2C23"/>
    <w:rsid w:val="009B3712"/>
    <w:rsid w:val="009B4195"/>
    <w:rsid w:val="009B7181"/>
    <w:rsid w:val="009C079A"/>
    <w:rsid w:val="009C529B"/>
    <w:rsid w:val="009D1928"/>
    <w:rsid w:val="009D35F1"/>
    <w:rsid w:val="009D4613"/>
    <w:rsid w:val="009D5AC7"/>
    <w:rsid w:val="009E048F"/>
    <w:rsid w:val="009E0CAE"/>
    <w:rsid w:val="009E13E1"/>
    <w:rsid w:val="009E1F6E"/>
    <w:rsid w:val="009E2427"/>
    <w:rsid w:val="009E2D30"/>
    <w:rsid w:val="009E2FB2"/>
    <w:rsid w:val="009E3035"/>
    <w:rsid w:val="009E564D"/>
    <w:rsid w:val="009E57C3"/>
    <w:rsid w:val="009E6A86"/>
    <w:rsid w:val="009F12BA"/>
    <w:rsid w:val="009F1E09"/>
    <w:rsid w:val="009F3049"/>
    <w:rsid w:val="009F32EA"/>
    <w:rsid w:val="009F3FD5"/>
    <w:rsid w:val="009F4B6B"/>
    <w:rsid w:val="009F564B"/>
    <w:rsid w:val="009FB964"/>
    <w:rsid w:val="00A02680"/>
    <w:rsid w:val="00A055DE"/>
    <w:rsid w:val="00A102E6"/>
    <w:rsid w:val="00A107D4"/>
    <w:rsid w:val="00A1144C"/>
    <w:rsid w:val="00A120B7"/>
    <w:rsid w:val="00A15B24"/>
    <w:rsid w:val="00A15F8D"/>
    <w:rsid w:val="00A17D7B"/>
    <w:rsid w:val="00A23E64"/>
    <w:rsid w:val="00A24D5C"/>
    <w:rsid w:val="00A24EE2"/>
    <w:rsid w:val="00A26E38"/>
    <w:rsid w:val="00A27C35"/>
    <w:rsid w:val="00A31230"/>
    <w:rsid w:val="00A3199E"/>
    <w:rsid w:val="00A33931"/>
    <w:rsid w:val="00A36C75"/>
    <w:rsid w:val="00A41883"/>
    <w:rsid w:val="00A418B3"/>
    <w:rsid w:val="00A42F66"/>
    <w:rsid w:val="00A4663F"/>
    <w:rsid w:val="00A478B2"/>
    <w:rsid w:val="00A50338"/>
    <w:rsid w:val="00A50748"/>
    <w:rsid w:val="00A52316"/>
    <w:rsid w:val="00A5355B"/>
    <w:rsid w:val="00A57B1E"/>
    <w:rsid w:val="00A60813"/>
    <w:rsid w:val="00A6091E"/>
    <w:rsid w:val="00A60B7D"/>
    <w:rsid w:val="00A60DD0"/>
    <w:rsid w:val="00A6147C"/>
    <w:rsid w:val="00A61F9E"/>
    <w:rsid w:val="00A62257"/>
    <w:rsid w:val="00A623DD"/>
    <w:rsid w:val="00A6267E"/>
    <w:rsid w:val="00A63060"/>
    <w:rsid w:val="00A65A00"/>
    <w:rsid w:val="00A65C35"/>
    <w:rsid w:val="00A67BCD"/>
    <w:rsid w:val="00A70CB5"/>
    <w:rsid w:val="00A712AA"/>
    <w:rsid w:val="00A71C1B"/>
    <w:rsid w:val="00A727C8"/>
    <w:rsid w:val="00A73EA6"/>
    <w:rsid w:val="00A7622C"/>
    <w:rsid w:val="00A80FAA"/>
    <w:rsid w:val="00A87649"/>
    <w:rsid w:val="00A90AAA"/>
    <w:rsid w:val="00A92459"/>
    <w:rsid w:val="00A94BE4"/>
    <w:rsid w:val="00AA14BB"/>
    <w:rsid w:val="00AA1FE7"/>
    <w:rsid w:val="00AA65F9"/>
    <w:rsid w:val="00AA6814"/>
    <w:rsid w:val="00AB075B"/>
    <w:rsid w:val="00AB2C7B"/>
    <w:rsid w:val="00AB379A"/>
    <w:rsid w:val="00AB6D31"/>
    <w:rsid w:val="00AC1685"/>
    <w:rsid w:val="00AC2058"/>
    <w:rsid w:val="00AC4E49"/>
    <w:rsid w:val="00AC5591"/>
    <w:rsid w:val="00AC612B"/>
    <w:rsid w:val="00AD0FC6"/>
    <w:rsid w:val="00AD1478"/>
    <w:rsid w:val="00AD28CE"/>
    <w:rsid w:val="00AD2AD0"/>
    <w:rsid w:val="00AD4DB8"/>
    <w:rsid w:val="00AD6146"/>
    <w:rsid w:val="00AD6CCC"/>
    <w:rsid w:val="00AD6D13"/>
    <w:rsid w:val="00AE036B"/>
    <w:rsid w:val="00AE0C70"/>
    <w:rsid w:val="00AE0D95"/>
    <w:rsid w:val="00AE16ED"/>
    <w:rsid w:val="00AE4A7B"/>
    <w:rsid w:val="00AE6399"/>
    <w:rsid w:val="00AE70E2"/>
    <w:rsid w:val="00AE74AE"/>
    <w:rsid w:val="00AF069D"/>
    <w:rsid w:val="00AF122F"/>
    <w:rsid w:val="00AF2820"/>
    <w:rsid w:val="00AF3085"/>
    <w:rsid w:val="00AF3B2B"/>
    <w:rsid w:val="00AF459C"/>
    <w:rsid w:val="00AF6626"/>
    <w:rsid w:val="00B04D1E"/>
    <w:rsid w:val="00B05DD0"/>
    <w:rsid w:val="00B11709"/>
    <w:rsid w:val="00B12D29"/>
    <w:rsid w:val="00B13C1B"/>
    <w:rsid w:val="00B13E2A"/>
    <w:rsid w:val="00B225D3"/>
    <w:rsid w:val="00B2276B"/>
    <w:rsid w:val="00B252A9"/>
    <w:rsid w:val="00B27BF0"/>
    <w:rsid w:val="00B30827"/>
    <w:rsid w:val="00B311A6"/>
    <w:rsid w:val="00B31EB2"/>
    <w:rsid w:val="00B344FE"/>
    <w:rsid w:val="00B361DA"/>
    <w:rsid w:val="00B40968"/>
    <w:rsid w:val="00B41D34"/>
    <w:rsid w:val="00B4331E"/>
    <w:rsid w:val="00B45ABF"/>
    <w:rsid w:val="00B4639B"/>
    <w:rsid w:val="00B50057"/>
    <w:rsid w:val="00B52D29"/>
    <w:rsid w:val="00B6261A"/>
    <w:rsid w:val="00B62B43"/>
    <w:rsid w:val="00B660AC"/>
    <w:rsid w:val="00B67D18"/>
    <w:rsid w:val="00B7445A"/>
    <w:rsid w:val="00B7560B"/>
    <w:rsid w:val="00B80D22"/>
    <w:rsid w:val="00B83F93"/>
    <w:rsid w:val="00B86F50"/>
    <w:rsid w:val="00B870E7"/>
    <w:rsid w:val="00B91C7E"/>
    <w:rsid w:val="00B9263D"/>
    <w:rsid w:val="00B9512A"/>
    <w:rsid w:val="00B956B6"/>
    <w:rsid w:val="00B9661D"/>
    <w:rsid w:val="00B97CAF"/>
    <w:rsid w:val="00BA1203"/>
    <w:rsid w:val="00BA793B"/>
    <w:rsid w:val="00BB077E"/>
    <w:rsid w:val="00BB0793"/>
    <w:rsid w:val="00BB2478"/>
    <w:rsid w:val="00BB2C05"/>
    <w:rsid w:val="00BB3D62"/>
    <w:rsid w:val="00BB75A7"/>
    <w:rsid w:val="00BC018F"/>
    <w:rsid w:val="00BC1557"/>
    <w:rsid w:val="00BC1842"/>
    <w:rsid w:val="00BC20D4"/>
    <w:rsid w:val="00BC2CCC"/>
    <w:rsid w:val="00BC3925"/>
    <w:rsid w:val="00BC5541"/>
    <w:rsid w:val="00BC68D4"/>
    <w:rsid w:val="00BC79E6"/>
    <w:rsid w:val="00BD0402"/>
    <w:rsid w:val="00BD7A0D"/>
    <w:rsid w:val="00BD7AA2"/>
    <w:rsid w:val="00BD7FB8"/>
    <w:rsid w:val="00BE03AA"/>
    <w:rsid w:val="00BE19A0"/>
    <w:rsid w:val="00BE24F8"/>
    <w:rsid w:val="00BE64FB"/>
    <w:rsid w:val="00BE76C5"/>
    <w:rsid w:val="00BE7B17"/>
    <w:rsid w:val="00BF2C6C"/>
    <w:rsid w:val="00BF355C"/>
    <w:rsid w:val="00C01460"/>
    <w:rsid w:val="00C01F6C"/>
    <w:rsid w:val="00C0460E"/>
    <w:rsid w:val="00C05F61"/>
    <w:rsid w:val="00C12089"/>
    <w:rsid w:val="00C13432"/>
    <w:rsid w:val="00C15BB1"/>
    <w:rsid w:val="00C15BBD"/>
    <w:rsid w:val="00C1695A"/>
    <w:rsid w:val="00C20764"/>
    <w:rsid w:val="00C22E42"/>
    <w:rsid w:val="00C24A0A"/>
    <w:rsid w:val="00C24A42"/>
    <w:rsid w:val="00C262B8"/>
    <w:rsid w:val="00C26E64"/>
    <w:rsid w:val="00C27DDF"/>
    <w:rsid w:val="00C318A4"/>
    <w:rsid w:val="00C32A8E"/>
    <w:rsid w:val="00C35C56"/>
    <w:rsid w:val="00C4065D"/>
    <w:rsid w:val="00C4787A"/>
    <w:rsid w:val="00C509B1"/>
    <w:rsid w:val="00C54A49"/>
    <w:rsid w:val="00C559CB"/>
    <w:rsid w:val="00C55C7E"/>
    <w:rsid w:val="00C612B4"/>
    <w:rsid w:val="00C62DDF"/>
    <w:rsid w:val="00C6572D"/>
    <w:rsid w:val="00C65AC1"/>
    <w:rsid w:val="00C67493"/>
    <w:rsid w:val="00C7531D"/>
    <w:rsid w:val="00C813D0"/>
    <w:rsid w:val="00C8354B"/>
    <w:rsid w:val="00C85973"/>
    <w:rsid w:val="00C86B69"/>
    <w:rsid w:val="00C91B42"/>
    <w:rsid w:val="00C96A06"/>
    <w:rsid w:val="00C96E69"/>
    <w:rsid w:val="00C97227"/>
    <w:rsid w:val="00C97970"/>
    <w:rsid w:val="00CA05F5"/>
    <w:rsid w:val="00CA414C"/>
    <w:rsid w:val="00CA6B4D"/>
    <w:rsid w:val="00CB1B2A"/>
    <w:rsid w:val="00CB2BD2"/>
    <w:rsid w:val="00CB2D80"/>
    <w:rsid w:val="00CB381C"/>
    <w:rsid w:val="00CB7707"/>
    <w:rsid w:val="00CB795C"/>
    <w:rsid w:val="00CC536E"/>
    <w:rsid w:val="00CC54FC"/>
    <w:rsid w:val="00CC6577"/>
    <w:rsid w:val="00CC7258"/>
    <w:rsid w:val="00CC748A"/>
    <w:rsid w:val="00CD0D9E"/>
    <w:rsid w:val="00CD1589"/>
    <w:rsid w:val="00CD1F05"/>
    <w:rsid w:val="00CD2DF0"/>
    <w:rsid w:val="00CD4141"/>
    <w:rsid w:val="00CD4CC1"/>
    <w:rsid w:val="00CD5AAC"/>
    <w:rsid w:val="00CD6001"/>
    <w:rsid w:val="00CD7530"/>
    <w:rsid w:val="00CE04AD"/>
    <w:rsid w:val="00CE07CE"/>
    <w:rsid w:val="00CE0826"/>
    <w:rsid w:val="00CE189D"/>
    <w:rsid w:val="00CE1C6B"/>
    <w:rsid w:val="00CE2240"/>
    <w:rsid w:val="00CE2755"/>
    <w:rsid w:val="00CE3C5C"/>
    <w:rsid w:val="00CE3E0C"/>
    <w:rsid w:val="00CE6145"/>
    <w:rsid w:val="00CF09B9"/>
    <w:rsid w:val="00CF2A09"/>
    <w:rsid w:val="00CF6AC5"/>
    <w:rsid w:val="00CF6BC5"/>
    <w:rsid w:val="00CF73CC"/>
    <w:rsid w:val="00D02140"/>
    <w:rsid w:val="00D030FF"/>
    <w:rsid w:val="00D05DD1"/>
    <w:rsid w:val="00D06100"/>
    <w:rsid w:val="00D07B24"/>
    <w:rsid w:val="00D20BD5"/>
    <w:rsid w:val="00D21AA1"/>
    <w:rsid w:val="00D23035"/>
    <w:rsid w:val="00D24E15"/>
    <w:rsid w:val="00D26237"/>
    <w:rsid w:val="00D26A0F"/>
    <w:rsid w:val="00D31EFB"/>
    <w:rsid w:val="00D324D8"/>
    <w:rsid w:val="00D32FA8"/>
    <w:rsid w:val="00D3386F"/>
    <w:rsid w:val="00D35073"/>
    <w:rsid w:val="00D352F5"/>
    <w:rsid w:val="00D36C40"/>
    <w:rsid w:val="00D3810F"/>
    <w:rsid w:val="00D4031A"/>
    <w:rsid w:val="00D405A8"/>
    <w:rsid w:val="00D40BCA"/>
    <w:rsid w:val="00D41BCE"/>
    <w:rsid w:val="00D42F7F"/>
    <w:rsid w:val="00D43851"/>
    <w:rsid w:val="00D44416"/>
    <w:rsid w:val="00D462E7"/>
    <w:rsid w:val="00D47C52"/>
    <w:rsid w:val="00D52F72"/>
    <w:rsid w:val="00D561E1"/>
    <w:rsid w:val="00D56928"/>
    <w:rsid w:val="00D57D7A"/>
    <w:rsid w:val="00D610AF"/>
    <w:rsid w:val="00D625C1"/>
    <w:rsid w:val="00D63C38"/>
    <w:rsid w:val="00D63DA5"/>
    <w:rsid w:val="00D6588B"/>
    <w:rsid w:val="00D673C4"/>
    <w:rsid w:val="00D676CF"/>
    <w:rsid w:val="00D67E88"/>
    <w:rsid w:val="00D707D6"/>
    <w:rsid w:val="00D72330"/>
    <w:rsid w:val="00D72951"/>
    <w:rsid w:val="00D74C48"/>
    <w:rsid w:val="00D74CA1"/>
    <w:rsid w:val="00D757A1"/>
    <w:rsid w:val="00D76453"/>
    <w:rsid w:val="00D768C9"/>
    <w:rsid w:val="00D77481"/>
    <w:rsid w:val="00D8160D"/>
    <w:rsid w:val="00D842AE"/>
    <w:rsid w:val="00D87BE2"/>
    <w:rsid w:val="00D915F0"/>
    <w:rsid w:val="00D91639"/>
    <w:rsid w:val="00D956B9"/>
    <w:rsid w:val="00D96FEF"/>
    <w:rsid w:val="00DB093B"/>
    <w:rsid w:val="00DB1A2E"/>
    <w:rsid w:val="00DB3D17"/>
    <w:rsid w:val="00DB4C4C"/>
    <w:rsid w:val="00DB56B9"/>
    <w:rsid w:val="00DB6F9C"/>
    <w:rsid w:val="00DC015F"/>
    <w:rsid w:val="00DC037A"/>
    <w:rsid w:val="00DC159D"/>
    <w:rsid w:val="00DC2CC2"/>
    <w:rsid w:val="00DC3A5C"/>
    <w:rsid w:val="00DC5D9E"/>
    <w:rsid w:val="00DC70ED"/>
    <w:rsid w:val="00DD11D9"/>
    <w:rsid w:val="00DD5C5B"/>
    <w:rsid w:val="00DD6B51"/>
    <w:rsid w:val="00DD6C95"/>
    <w:rsid w:val="00DE14FA"/>
    <w:rsid w:val="00DE20DF"/>
    <w:rsid w:val="00DE30E1"/>
    <w:rsid w:val="00DE30F9"/>
    <w:rsid w:val="00DE5FDD"/>
    <w:rsid w:val="00DE701A"/>
    <w:rsid w:val="00DE7BCE"/>
    <w:rsid w:val="00DF0B42"/>
    <w:rsid w:val="00DF16B5"/>
    <w:rsid w:val="00DF3254"/>
    <w:rsid w:val="00DF5964"/>
    <w:rsid w:val="00DF5FFD"/>
    <w:rsid w:val="00E021DB"/>
    <w:rsid w:val="00E03FE5"/>
    <w:rsid w:val="00E050A2"/>
    <w:rsid w:val="00E06187"/>
    <w:rsid w:val="00E06B33"/>
    <w:rsid w:val="00E075B9"/>
    <w:rsid w:val="00E101CB"/>
    <w:rsid w:val="00E1521E"/>
    <w:rsid w:val="00E15774"/>
    <w:rsid w:val="00E17E1D"/>
    <w:rsid w:val="00E2062E"/>
    <w:rsid w:val="00E20F9B"/>
    <w:rsid w:val="00E23193"/>
    <w:rsid w:val="00E2342E"/>
    <w:rsid w:val="00E23DF0"/>
    <w:rsid w:val="00E267F2"/>
    <w:rsid w:val="00E27817"/>
    <w:rsid w:val="00E27DBB"/>
    <w:rsid w:val="00E30193"/>
    <w:rsid w:val="00E30BF2"/>
    <w:rsid w:val="00E33DC0"/>
    <w:rsid w:val="00E35607"/>
    <w:rsid w:val="00E37827"/>
    <w:rsid w:val="00E37AF9"/>
    <w:rsid w:val="00E40BE0"/>
    <w:rsid w:val="00E41030"/>
    <w:rsid w:val="00E41AF1"/>
    <w:rsid w:val="00E41B7D"/>
    <w:rsid w:val="00E453F8"/>
    <w:rsid w:val="00E4565A"/>
    <w:rsid w:val="00E47EC0"/>
    <w:rsid w:val="00E51214"/>
    <w:rsid w:val="00E53350"/>
    <w:rsid w:val="00E54E10"/>
    <w:rsid w:val="00E5734D"/>
    <w:rsid w:val="00E6021B"/>
    <w:rsid w:val="00E60603"/>
    <w:rsid w:val="00E610F8"/>
    <w:rsid w:val="00E63427"/>
    <w:rsid w:val="00E6618B"/>
    <w:rsid w:val="00E67842"/>
    <w:rsid w:val="00E70038"/>
    <w:rsid w:val="00E75CEB"/>
    <w:rsid w:val="00E763BC"/>
    <w:rsid w:val="00E773E2"/>
    <w:rsid w:val="00E83763"/>
    <w:rsid w:val="00E8674E"/>
    <w:rsid w:val="00E90B69"/>
    <w:rsid w:val="00E92BBA"/>
    <w:rsid w:val="00E93A02"/>
    <w:rsid w:val="00E94CD3"/>
    <w:rsid w:val="00E94EAD"/>
    <w:rsid w:val="00E963F1"/>
    <w:rsid w:val="00EA0B06"/>
    <w:rsid w:val="00EA3974"/>
    <w:rsid w:val="00EA3AC7"/>
    <w:rsid w:val="00EA4826"/>
    <w:rsid w:val="00EA6642"/>
    <w:rsid w:val="00EA6779"/>
    <w:rsid w:val="00EB1E66"/>
    <w:rsid w:val="00EB3DBE"/>
    <w:rsid w:val="00EB54E4"/>
    <w:rsid w:val="00EB7677"/>
    <w:rsid w:val="00EC08BF"/>
    <w:rsid w:val="00EC2029"/>
    <w:rsid w:val="00EC3648"/>
    <w:rsid w:val="00EC47AD"/>
    <w:rsid w:val="00EC6ACB"/>
    <w:rsid w:val="00EC72EC"/>
    <w:rsid w:val="00EC7EC6"/>
    <w:rsid w:val="00ED15E0"/>
    <w:rsid w:val="00ED1A8A"/>
    <w:rsid w:val="00ED1EC0"/>
    <w:rsid w:val="00ED20CD"/>
    <w:rsid w:val="00ED251E"/>
    <w:rsid w:val="00ED7303"/>
    <w:rsid w:val="00EE0A1A"/>
    <w:rsid w:val="00EE229C"/>
    <w:rsid w:val="00EE3597"/>
    <w:rsid w:val="00EE4CDC"/>
    <w:rsid w:val="00EF0884"/>
    <w:rsid w:val="00EF17BB"/>
    <w:rsid w:val="00EF3FAF"/>
    <w:rsid w:val="00EF4463"/>
    <w:rsid w:val="00EF4731"/>
    <w:rsid w:val="00EF506B"/>
    <w:rsid w:val="00F02D78"/>
    <w:rsid w:val="00F02DCD"/>
    <w:rsid w:val="00F031D0"/>
    <w:rsid w:val="00F0344E"/>
    <w:rsid w:val="00F0466B"/>
    <w:rsid w:val="00F10FD3"/>
    <w:rsid w:val="00F11C01"/>
    <w:rsid w:val="00F15105"/>
    <w:rsid w:val="00F152D6"/>
    <w:rsid w:val="00F17E34"/>
    <w:rsid w:val="00F20546"/>
    <w:rsid w:val="00F23374"/>
    <w:rsid w:val="00F25402"/>
    <w:rsid w:val="00F25C49"/>
    <w:rsid w:val="00F27A42"/>
    <w:rsid w:val="00F30308"/>
    <w:rsid w:val="00F3275A"/>
    <w:rsid w:val="00F36838"/>
    <w:rsid w:val="00F405B7"/>
    <w:rsid w:val="00F41205"/>
    <w:rsid w:val="00F41F43"/>
    <w:rsid w:val="00F56C05"/>
    <w:rsid w:val="00F62FA8"/>
    <w:rsid w:val="00F63F7D"/>
    <w:rsid w:val="00F64DEC"/>
    <w:rsid w:val="00F6516A"/>
    <w:rsid w:val="00F662BD"/>
    <w:rsid w:val="00F701D9"/>
    <w:rsid w:val="00F723FA"/>
    <w:rsid w:val="00F7384E"/>
    <w:rsid w:val="00F77032"/>
    <w:rsid w:val="00F80220"/>
    <w:rsid w:val="00F81759"/>
    <w:rsid w:val="00F84C1D"/>
    <w:rsid w:val="00F8664B"/>
    <w:rsid w:val="00F869F0"/>
    <w:rsid w:val="00F9031C"/>
    <w:rsid w:val="00F948A3"/>
    <w:rsid w:val="00F965EB"/>
    <w:rsid w:val="00F97AFF"/>
    <w:rsid w:val="00FA3D20"/>
    <w:rsid w:val="00FB5CB1"/>
    <w:rsid w:val="00FB7D26"/>
    <w:rsid w:val="00FC1683"/>
    <w:rsid w:val="00FC3122"/>
    <w:rsid w:val="00FC42C9"/>
    <w:rsid w:val="00FC6D8A"/>
    <w:rsid w:val="00FC7FC0"/>
    <w:rsid w:val="00FD291D"/>
    <w:rsid w:val="00FD6876"/>
    <w:rsid w:val="00FD7AD4"/>
    <w:rsid w:val="00FE0272"/>
    <w:rsid w:val="00FE0ADF"/>
    <w:rsid w:val="00FE0E95"/>
    <w:rsid w:val="00FE2238"/>
    <w:rsid w:val="00FE53C4"/>
    <w:rsid w:val="00FE7964"/>
    <w:rsid w:val="00FF132E"/>
    <w:rsid w:val="00FF3B78"/>
    <w:rsid w:val="00FF5589"/>
    <w:rsid w:val="00FF5829"/>
    <w:rsid w:val="00FF5BD8"/>
    <w:rsid w:val="00FF686D"/>
    <w:rsid w:val="00FF6D62"/>
    <w:rsid w:val="01A1A9B4"/>
    <w:rsid w:val="024712FC"/>
    <w:rsid w:val="039C7BCC"/>
    <w:rsid w:val="03C92E29"/>
    <w:rsid w:val="04042CDC"/>
    <w:rsid w:val="041462F4"/>
    <w:rsid w:val="0535313B"/>
    <w:rsid w:val="0573F2F0"/>
    <w:rsid w:val="05F3B1C5"/>
    <w:rsid w:val="06342E7C"/>
    <w:rsid w:val="07686136"/>
    <w:rsid w:val="076C1E98"/>
    <w:rsid w:val="076CA199"/>
    <w:rsid w:val="078547C5"/>
    <w:rsid w:val="078F8226"/>
    <w:rsid w:val="07CFFEDD"/>
    <w:rsid w:val="07E1FDA4"/>
    <w:rsid w:val="080DE129"/>
    <w:rsid w:val="081647DB"/>
    <w:rsid w:val="0816A4C5"/>
    <w:rsid w:val="0829773E"/>
    <w:rsid w:val="08844249"/>
    <w:rsid w:val="08887EAE"/>
    <w:rsid w:val="089125F1"/>
    <w:rsid w:val="09B465B0"/>
    <w:rsid w:val="0B9E7236"/>
    <w:rsid w:val="0C1512B5"/>
    <w:rsid w:val="0C48F2B4"/>
    <w:rsid w:val="0C4D34F8"/>
    <w:rsid w:val="0C7CC14A"/>
    <w:rsid w:val="0CEB98B5"/>
    <w:rsid w:val="0D761D10"/>
    <w:rsid w:val="0DAD8A4A"/>
    <w:rsid w:val="0DC1084C"/>
    <w:rsid w:val="0DC5A6E0"/>
    <w:rsid w:val="0E013A4C"/>
    <w:rsid w:val="0E607963"/>
    <w:rsid w:val="0E876916"/>
    <w:rsid w:val="0E9AF3A0"/>
    <w:rsid w:val="0EACC565"/>
    <w:rsid w:val="0F438CBB"/>
    <w:rsid w:val="0F58CC5F"/>
    <w:rsid w:val="0F714AF6"/>
    <w:rsid w:val="0F755EFA"/>
    <w:rsid w:val="10011A1D"/>
    <w:rsid w:val="10ADBDD2"/>
    <w:rsid w:val="1182DE61"/>
    <w:rsid w:val="11F5877C"/>
    <w:rsid w:val="11F94F9F"/>
    <w:rsid w:val="120AF133"/>
    <w:rsid w:val="12D03B94"/>
    <w:rsid w:val="13511BB3"/>
    <w:rsid w:val="13AD7497"/>
    <w:rsid w:val="13C69CF4"/>
    <w:rsid w:val="140F5E33"/>
    <w:rsid w:val="14F454A4"/>
    <w:rsid w:val="153169B7"/>
    <w:rsid w:val="159F45CF"/>
    <w:rsid w:val="15AE54B0"/>
    <w:rsid w:val="15B370F8"/>
    <w:rsid w:val="15B98516"/>
    <w:rsid w:val="15EDDC40"/>
    <w:rsid w:val="1662E61A"/>
    <w:rsid w:val="166ACC6B"/>
    <w:rsid w:val="1713E3DB"/>
    <w:rsid w:val="1778F393"/>
    <w:rsid w:val="17849EC4"/>
    <w:rsid w:val="17DA44A5"/>
    <w:rsid w:val="1868BF9D"/>
    <w:rsid w:val="18C0CEF4"/>
    <w:rsid w:val="18DED2A5"/>
    <w:rsid w:val="18F3ECD5"/>
    <w:rsid w:val="1902D284"/>
    <w:rsid w:val="1928F02D"/>
    <w:rsid w:val="19480F5E"/>
    <w:rsid w:val="199B0CAE"/>
    <w:rsid w:val="19D5EB08"/>
    <w:rsid w:val="19FE9A83"/>
    <w:rsid w:val="1A009961"/>
    <w:rsid w:val="1A2EB9A9"/>
    <w:rsid w:val="1AD6E8E6"/>
    <w:rsid w:val="1B12E7DC"/>
    <w:rsid w:val="1C57CF5A"/>
    <w:rsid w:val="1C97948E"/>
    <w:rsid w:val="1CF99D23"/>
    <w:rsid w:val="1CFFDCC8"/>
    <w:rsid w:val="1D197883"/>
    <w:rsid w:val="1D25CA67"/>
    <w:rsid w:val="1D2F1EA8"/>
    <w:rsid w:val="1D4B9C56"/>
    <w:rsid w:val="1D6E9B96"/>
    <w:rsid w:val="1D84217E"/>
    <w:rsid w:val="1E96E36A"/>
    <w:rsid w:val="1EE41766"/>
    <w:rsid w:val="1F6D91E1"/>
    <w:rsid w:val="1F986A05"/>
    <w:rsid w:val="1F9EA4C6"/>
    <w:rsid w:val="20A9AF12"/>
    <w:rsid w:val="211B681E"/>
    <w:rsid w:val="21A3B6DC"/>
    <w:rsid w:val="21C7B171"/>
    <w:rsid w:val="21CE7706"/>
    <w:rsid w:val="2233FF7A"/>
    <w:rsid w:val="22734AB4"/>
    <w:rsid w:val="230CDFDA"/>
    <w:rsid w:val="2375B9DA"/>
    <w:rsid w:val="24036FE4"/>
    <w:rsid w:val="247EF007"/>
    <w:rsid w:val="250B620B"/>
    <w:rsid w:val="25BDD8D0"/>
    <w:rsid w:val="25DB4367"/>
    <w:rsid w:val="26D6189F"/>
    <w:rsid w:val="26F319C7"/>
    <w:rsid w:val="2745E79C"/>
    <w:rsid w:val="2761E8E2"/>
    <w:rsid w:val="2787C261"/>
    <w:rsid w:val="280654B5"/>
    <w:rsid w:val="28447EB1"/>
    <w:rsid w:val="288E8581"/>
    <w:rsid w:val="28A1FA2E"/>
    <w:rsid w:val="28EDF470"/>
    <w:rsid w:val="2919ACE7"/>
    <w:rsid w:val="291F09BC"/>
    <w:rsid w:val="2922C862"/>
    <w:rsid w:val="29916E67"/>
    <w:rsid w:val="29DE6E87"/>
    <w:rsid w:val="2A18341C"/>
    <w:rsid w:val="2A44A192"/>
    <w:rsid w:val="2A526F01"/>
    <w:rsid w:val="2A7FBE71"/>
    <w:rsid w:val="2ABE98C3"/>
    <w:rsid w:val="2ADFB6B5"/>
    <w:rsid w:val="2ADFD1C5"/>
    <w:rsid w:val="2AFBE9F5"/>
    <w:rsid w:val="2B14166B"/>
    <w:rsid w:val="2B567ACD"/>
    <w:rsid w:val="2BF54118"/>
    <w:rsid w:val="2C13EE37"/>
    <w:rsid w:val="2C220BC9"/>
    <w:rsid w:val="2CA291D9"/>
    <w:rsid w:val="2D1B9C29"/>
    <w:rsid w:val="2D30FE25"/>
    <w:rsid w:val="2D33EE8C"/>
    <w:rsid w:val="2D4FD4DE"/>
    <w:rsid w:val="2D8C1D6A"/>
    <w:rsid w:val="2D911179"/>
    <w:rsid w:val="2DA136AF"/>
    <w:rsid w:val="2DC8F535"/>
    <w:rsid w:val="2DF871E7"/>
    <w:rsid w:val="2E3B4619"/>
    <w:rsid w:val="2E4BB72D"/>
    <w:rsid w:val="2EC41DA3"/>
    <w:rsid w:val="2EE3A461"/>
    <w:rsid w:val="2EEE5D2E"/>
    <w:rsid w:val="2FA1C6CB"/>
    <w:rsid w:val="2FA593E6"/>
    <w:rsid w:val="2FF9A954"/>
    <w:rsid w:val="30028442"/>
    <w:rsid w:val="3028DC7D"/>
    <w:rsid w:val="30F5F04A"/>
    <w:rsid w:val="3163B6ED"/>
    <w:rsid w:val="321CA3BE"/>
    <w:rsid w:val="32CCE486"/>
    <w:rsid w:val="32F70898"/>
    <w:rsid w:val="3321E03F"/>
    <w:rsid w:val="33966B34"/>
    <w:rsid w:val="33AC649A"/>
    <w:rsid w:val="3401FA2E"/>
    <w:rsid w:val="340A4A1A"/>
    <w:rsid w:val="341AE640"/>
    <w:rsid w:val="342D910C"/>
    <w:rsid w:val="350782A4"/>
    <w:rsid w:val="352CC5B9"/>
    <w:rsid w:val="354834FB"/>
    <w:rsid w:val="35592AFC"/>
    <w:rsid w:val="357BA52B"/>
    <w:rsid w:val="359A84D2"/>
    <w:rsid w:val="36502722"/>
    <w:rsid w:val="36B40368"/>
    <w:rsid w:val="37C47770"/>
    <w:rsid w:val="37EB92DC"/>
    <w:rsid w:val="3916A854"/>
    <w:rsid w:val="393A631D"/>
    <w:rsid w:val="395B9AAA"/>
    <w:rsid w:val="39A20C9D"/>
    <w:rsid w:val="39D71C62"/>
    <w:rsid w:val="3A0200C6"/>
    <w:rsid w:val="3A3CDF20"/>
    <w:rsid w:val="3A4D930E"/>
    <w:rsid w:val="3AEAC1B3"/>
    <w:rsid w:val="3B2A2D31"/>
    <w:rsid w:val="3B9E35CE"/>
    <w:rsid w:val="3B9E64C8"/>
    <w:rsid w:val="3C3230DD"/>
    <w:rsid w:val="3D0F7FCF"/>
    <w:rsid w:val="3D6EBE66"/>
    <w:rsid w:val="3DC004DF"/>
    <w:rsid w:val="3DD58FAE"/>
    <w:rsid w:val="3DE73294"/>
    <w:rsid w:val="3E9751E4"/>
    <w:rsid w:val="3F1A8442"/>
    <w:rsid w:val="3FB3BF5A"/>
    <w:rsid w:val="40E0F61D"/>
    <w:rsid w:val="4132C33A"/>
    <w:rsid w:val="41FC941A"/>
    <w:rsid w:val="426C31E3"/>
    <w:rsid w:val="42C73A8F"/>
    <w:rsid w:val="42CE939B"/>
    <w:rsid w:val="43A4E320"/>
    <w:rsid w:val="43B3D59D"/>
    <w:rsid w:val="43D685C2"/>
    <w:rsid w:val="444A000E"/>
    <w:rsid w:val="4494234C"/>
    <w:rsid w:val="44F653A2"/>
    <w:rsid w:val="45725623"/>
    <w:rsid w:val="45E764E2"/>
    <w:rsid w:val="46287D09"/>
    <w:rsid w:val="46B9AC6F"/>
    <w:rsid w:val="46C199F5"/>
    <w:rsid w:val="477A27BA"/>
    <w:rsid w:val="47A05E94"/>
    <w:rsid w:val="4841F637"/>
    <w:rsid w:val="485654D5"/>
    <w:rsid w:val="485D6A56"/>
    <w:rsid w:val="486CF269"/>
    <w:rsid w:val="4985FDD4"/>
    <w:rsid w:val="4989BC7A"/>
    <w:rsid w:val="499706D5"/>
    <w:rsid w:val="49ACBB61"/>
    <w:rsid w:val="49DF3A22"/>
    <w:rsid w:val="49FA8B14"/>
    <w:rsid w:val="4A9E3677"/>
    <w:rsid w:val="4AA74B62"/>
    <w:rsid w:val="4AC064CF"/>
    <w:rsid w:val="4AD08A05"/>
    <w:rsid w:val="4B258CDB"/>
    <w:rsid w:val="4B2E87C7"/>
    <w:rsid w:val="4B95B04C"/>
    <w:rsid w:val="4BC08BF3"/>
    <w:rsid w:val="4BE53446"/>
    <w:rsid w:val="4C6C5A66"/>
    <w:rsid w:val="4C7DA05E"/>
    <w:rsid w:val="4CA598D9"/>
    <w:rsid w:val="4CDA25FB"/>
    <w:rsid w:val="4CE2FAE5"/>
    <w:rsid w:val="4CF3201B"/>
    <w:rsid w:val="4CF7BEAF"/>
    <w:rsid w:val="4D1A1EB8"/>
    <w:rsid w:val="4D5A929E"/>
    <w:rsid w:val="4DB980E5"/>
    <w:rsid w:val="4DF7D3E3"/>
    <w:rsid w:val="4E57746E"/>
    <w:rsid w:val="4EB2AB45"/>
    <w:rsid w:val="4EBD0293"/>
    <w:rsid w:val="4EE95D86"/>
    <w:rsid w:val="4EF40034"/>
    <w:rsid w:val="4FDFD5A1"/>
    <w:rsid w:val="500654A0"/>
    <w:rsid w:val="5052E85E"/>
    <w:rsid w:val="50B54784"/>
    <w:rsid w:val="51303750"/>
    <w:rsid w:val="513FCB89"/>
    <w:rsid w:val="517BA602"/>
    <w:rsid w:val="518E52B3"/>
    <w:rsid w:val="51A9B4B6"/>
    <w:rsid w:val="51BCD14B"/>
    <w:rsid w:val="52585353"/>
    <w:rsid w:val="529DD9AF"/>
    <w:rsid w:val="539511E9"/>
    <w:rsid w:val="53CB0AEA"/>
    <w:rsid w:val="53D7144E"/>
    <w:rsid w:val="54CEBE4A"/>
    <w:rsid w:val="54E41C75"/>
    <w:rsid w:val="55709671"/>
    <w:rsid w:val="5638CBCC"/>
    <w:rsid w:val="56AB0B62"/>
    <w:rsid w:val="56B71B3A"/>
    <w:rsid w:val="56C6EBD5"/>
    <w:rsid w:val="577EF00F"/>
    <w:rsid w:val="57E1CC0B"/>
    <w:rsid w:val="58C0662E"/>
    <w:rsid w:val="58F3BC9B"/>
    <w:rsid w:val="592EF28A"/>
    <w:rsid w:val="5935BDDA"/>
    <w:rsid w:val="596D7736"/>
    <w:rsid w:val="59B146B5"/>
    <w:rsid w:val="59E4FD85"/>
    <w:rsid w:val="5A47BBDC"/>
    <w:rsid w:val="5A797EBB"/>
    <w:rsid w:val="5ACAC2EB"/>
    <w:rsid w:val="5ACE8191"/>
    <w:rsid w:val="5B89E729"/>
    <w:rsid w:val="5C08CF1D"/>
    <w:rsid w:val="5C2BB4F2"/>
    <w:rsid w:val="5C5DA536"/>
    <w:rsid w:val="5CA46868"/>
    <w:rsid w:val="5DA0FA47"/>
    <w:rsid w:val="5DCDC4F8"/>
    <w:rsid w:val="5DD5B27E"/>
    <w:rsid w:val="5E062253"/>
    <w:rsid w:val="5E2199D9"/>
    <w:rsid w:val="5E7991FE"/>
    <w:rsid w:val="5F926F83"/>
    <w:rsid w:val="605F3803"/>
    <w:rsid w:val="6063ED4A"/>
    <w:rsid w:val="608F1108"/>
    <w:rsid w:val="6103C434"/>
    <w:rsid w:val="614D7FFA"/>
    <w:rsid w:val="61B0B2BB"/>
    <w:rsid w:val="61DC57F0"/>
    <w:rsid w:val="61E38F30"/>
    <w:rsid w:val="61FB0864"/>
    <w:rsid w:val="621BD533"/>
    <w:rsid w:val="62B96259"/>
    <w:rsid w:val="62D4990E"/>
    <w:rsid w:val="630622ED"/>
    <w:rsid w:val="63403435"/>
    <w:rsid w:val="63623A10"/>
    <w:rsid w:val="63DB8EE4"/>
    <w:rsid w:val="63E6EA30"/>
    <w:rsid w:val="63F01513"/>
    <w:rsid w:val="658BE574"/>
    <w:rsid w:val="658CBDAC"/>
    <w:rsid w:val="65F4DB29"/>
    <w:rsid w:val="660E4777"/>
    <w:rsid w:val="662A43CC"/>
    <w:rsid w:val="665222B7"/>
    <w:rsid w:val="6720A087"/>
    <w:rsid w:val="67690AC4"/>
    <w:rsid w:val="67AF53C2"/>
    <w:rsid w:val="684000DA"/>
    <w:rsid w:val="684608EA"/>
    <w:rsid w:val="696451AF"/>
    <w:rsid w:val="69EE4433"/>
    <w:rsid w:val="69F0B092"/>
    <w:rsid w:val="6A3C97ED"/>
    <w:rsid w:val="6A462E3A"/>
    <w:rsid w:val="6B2758E7"/>
    <w:rsid w:val="6B69AE8F"/>
    <w:rsid w:val="6BF42061"/>
    <w:rsid w:val="6C23538A"/>
    <w:rsid w:val="6D707A09"/>
    <w:rsid w:val="6D905569"/>
    <w:rsid w:val="6E8A956A"/>
    <w:rsid w:val="6EC3BD8E"/>
    <w:rsid w:val="6ED3DE9A"/>
    <w:rsid w:val="6EDF993B"/>
    <w:rsid w:val="6F8B9B6E"/>
    <w:rsid w:val="6FB0AB1E"/>
    <w:rsid w:val="6FED0702"/>
    <w:rsid w:val="6FFE2730"/>
    <w:rsid w:val="702E3C7E"/>
    <w:rsid w:val="7046C9B9"/>
    <w:rsid w:val="70749E92"/>
    <w:rsid w:val="7117BC48"/>
    <w:rsid w:val="719BEDC9"/>
    <w:rsid w:val="71DECE6F"/>
    <w:rsid w:val="73B28047"/>
    <w:rsid w:val="75491C3A"/>
    <w:rsid w:val="75823EF1"/>
    <w:rsid w:val="763DFDAD"/>
    <w:rsid w:val="77435C45"/>
    <w:rsid w:val="77A3426B"/>
    <w:rsid w:val="77E31B40"/>
    <w:rsid w:val="77FDD4E7"/>
    <w:rsid w:val="782A8744"/>
    <w:rsid w:val="78389AED"/>
    <w:rsid w:val="7848C023"/>
    <w:rsid w:val="786D5324"/>
    <w:rsid w:val="78ADCFDB"/>
    <w:rsid w:val="78B86247"/>
    <w:rsid w:val="78BB05C4"/>
    <w:rsid w:val="79383805"/>
    <w:rsid w:val="796FD3A5"/>
    <w:rsid w:val="7A187C7C"/>
    <w:rsid w:val="7A8DA9EB"/>
    <w:rsid w:val="7ABB8A15"/>
    <w:rsid w:val="7AD7160E"/>
    <w:rsid w:val="7B529F1A"/>
    <w:rsid w:val="7BB71580"/>
    <w:rsid w:val="7BEF65F1"/>
    <w:rsid w:val="7BF0DB41"/>
    <w:rsid w:val="7C6C1DFE"/>
    <w:rsid w:val="7C7C4334"/>
    <w:rsid w:val="7C92A90A"/>
    <w:rsid w:val="7D400ECA"/>
    <w:rsid w:val="7DB59589"/>
    <w:rsid w:val="7DC969B3"/>
    <w:rsid w:val="7DF9DAB6"/>
    <w:rsid w:val="7E366706"/>
    <w:rsid w:val="7E3BCE5E"/>
    <w:rsid w:val="7EDD39DC"/>
    <w:rsid w:val="7EF6D0ED"/>
    <w:rsid w:val="7F415C0B"/>
    <w:rsid w:val="7FE140BA"/>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5D34CEA6"/>
  <w15:chartTrackingRefBased/>
  <w15:docId w15:val="{CC85AD45-1B43-4495-A087-4F273D8F0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25C49"/>
    <w:pPr>
      <w:widowControl w:val="0"/>
      <w:autoSpaceDE w:val="0"/>
      <w:autoSpaceDN w:val="0"/>
      <w:adjustRightInd w:val="0"/>
    </w:pPr>
    <w:rPr>
      <w:szCs w:val="24"/>
    </w:rPr>
  </w:style>
  <w:style w:type="paragraph" w:styleId="Heading1">
    <w:name w:val="heading 1"/>
    <w:basedOn w:val="Normal"/>
    <w:next w:val="Normal"/>
    <w:qFormat/>
    <w:rsid w:val="00A623DD"/>
    <w:pPr>
      <w:widowControl/>
      <w:numPr>
        <w:numId w:val="19"/>
      </w:numPr>
      <w:tabs>
        <w:tab w:val="left" w:pos="-432"/>
        <w:tab w:val="left" w:pos="0"/>
        <w:tab w:val="left" w:pos="662"/>
        <w:tab w:val="left" w:pos="2304"/>
        <w:tab w:val="left" w:pos="4752"/>
        <w:tab w:val="left" w:pos="5472"/>
        <w:tab w:val="left" w:pos="7200"/>
      </w:tabs>
      <w:ind w:left="720" w:hanging="720"/>
      <w:outlineLvl w:val="0"/>
    </w:pPr>
    <w:rPr>
      <w:rFonts w:ascii="Courier New" w:hAnsi="Courier New" w:cs="Courier New"/>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QuickFormat5">
    <w:name w:val="QuickFormat5"/>
    <w:basedOn w:val="Normal"/>
    <w:rPr>
      <w:rFonts w:ascii="Arial" w:hAnsi="Arial" w:cs="Arial"/>
      <w:b/>
      <w:bCs/>
      <w:color w:val="000000"/>
      <w:sz w:val="76"/>
      <w:szCs w:val="76"/>
    </w:rPr>
  </w:style>
  <w:style w:type="paragraph" w:customStyle="1" w:styleId="QuickFormat4">
    <w:name w:val="QuickFormat4"/>
    <w:basedOn w:val="Normal"/>
    <w:rPr>
      <w:rFonts w:ascii="Times New Roman TUR" w:hAnsi="Times New Roman TUR" w:cs="Times New Roman TUR"/>
      <w:b/>
      <w:bCs/>
      <w:color w:val="000000"/>
      <w:sz w:val="90"/>
      <w:szCs w:val="90"/>
    </w:rPr>
  </w:style>
  <w:style w:type="paragraph" w:styleId="TOC2">
    <w:name w:val="toc 2"/>
    <w:basedOn w:val="Normal"/>
    <w:next w:val="Normal"/>
    <w:autoRedefine/>
    <w:semiHidden/>
    <w:pPr>
      <w:ind w:left="1440" w:hanging="720"/>
    </w:pPr>
  </w:style>
  <w:style w:type="paragraph" w:styleId="TOC3">
    <w:name w:val="toc 3"/>
    <w:basedOn w:val="Normal"/>
    <w:next w:val="Normal"/>
    <w:autoRedefine/>
    <w:semiHidden/>
    <w:pPr>
      <w:ind w:left="2160" w:hanging="720"/>
    </w:pPr>
  </w:style>
  <w:style w:type="paragraph" w:styleId="TOC1">
    <w:name w:val="toc 1"/>
    <w:basedOn w:val="Normal"/>
    <w:next w:val="Normal"/>
    <w:autoRedefine/>
    <w:uiPriority w:val="39"/>
    <w:rsid w:val="00AD6CCC"/>
    <w:pPr>
      <w:tabs>
        <w:tab w:val="right" w:pos="9800"/>
      </w:tabs>
      <w:ind w:left="270" w:hanging="270"/>
    </w:pPr>
  </w:style>
  <w:style w:type="paragraph" w:customStyle="1" w:styleId="QuickFormat2">
    <w:name w:val="QuickFormat2"/>
    <w:basedOn w:val="Normal"/>
    <w:rPr>
      <w:rFonts w:ascii="Courier" w:hAnsi="Courier"/>
      <w:b/>
      <w:bCs/>
      <w:color w:val="000000"/>
      <w:sz w:val="24"/>
    </w:rPr>
  </w:style>
  <w:style w:type="paragraph" w:customStyle="1" w:styleId="QuickFormat3">
    <w:name w:val="QuickFormat3"/>
    <w:basedOn w:val="Normal"/>
    <w:rPr>
      <w:rFonts w:ascii="Courier" w:hAnsi="Courier"/>
      <w:color w:val="000000"/>
      <w:sz w:val="24"/>
    </w:rPr>
  </w:style>
  <w:style w:type="paragraph" w:customStyle="1" w:styleId="QuickFormat6">
    <w:name w:val="QuickFormat6"/>
    <w:basedOn w:val="Normal"/>
    <w:rPr>
      <w:rFonts w:ascii="Courier" w:hAnsi="Courier"/>
      <w:color w:val="000000"/>
      <w:sz w:val="24"/>
    </w:rPr>
  </w:style>
  <w:style w:type="paragraph" w:customStyle="1" w:styleId="QuickFormat7">
    <w:name w:val="QuickFormat7"/>
    <w:basedOn w:val="Normal"/>
    <w:rPr>
      <w:rFonts w:ascii="Courier" w:hAnsi="Courier"/>
      <w:color w:val="000000"/>
      <w:sz w:val="24"/>
    </w:rPr>
  </w:style>
  <w:style w:type="paragraph" w:customStyle="1" w:styleId="QuickFormat1">
    <w:name w:val="QuickFormat1"/>
    <w:basedOn w:val="Normal"/>
    <w:rPr>
      <w:rFonts w:ascii="Courier" w:hAnsi="Courier"/>
      <w:b/>
      <w:bCs/>
      <w:color w:val="000000"/>
      <w:sz w:val="24"/>
      <w:u w:val="single"/>
    </w:rPr>
  </w:style>
  <w:style w:type="paragraph" w:customStyle="1" w:styleId="QuickFormat">
    <w:name w:val="QuickFormat:"/>
    <w:basedOn w:val="Normal"/>
    <w:rPr>
      <w:rFonts w:ascii="Courier" w:hAnsi="Courier"/>
      <w:color w:val="000000"/>
      <w:sz w:val="24"/>
    </w:rPr>
  </w:style>
  <w:style w:type="paragraph" w:customStyle="1" w:styleId="QuickFormat9">
    <w:name w:val="QuickFormat9"/>
    <w:basedOn w:val="Normal"/>
    <w:rPr>
      <w:rFonts w:ascii="Courier" w:hAnsi="Courier"/>
      <w:color w:val="000000"/>
      <w:sz w:val="24"/>
    </w:rPr>
  </w:style>
  <w:style w:type="paragraph" w:customStyle="1" w:styleId="QuickFormat8">
    <w:name w:val="QuickFormat8"/>
    <w:basedOn w:val="Normal"/>
    <w:rPr>
      <w:rFonts w:ascii="Courier" w:hAnsi="Courier"/>
      <w:color w:val="000000"/>
      <w:sz w:val="24"/>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
    <w:name w:val="Body Text"/>
    <w:basedOn w:val="Normal"/>
    <w:pPr>
      <w:widowControl/>
      <w:tabs>
        <w:tab w:val="left" w:pos="-432"/>
        <w:tab w:val="left" w:pos="0"/>
        <w:tab w:val="left" w:pos="576"/>
        <w:tab w:val="left" w:pos="2304"/>
        <w:tab w:val="left" w:pos="4752"/>
        <w:tab w:val="left" w:pos="5472"/>
        <w:tab w:val="left" w:pos="7200"/>
      </w:tabs>
    </w:pPr>
    <w:rPr>
      <w:rFonts w:ascii="Courier New" w:hAnsi="Courier New" w:cs="Courier New"/>
      <w:sz w:val="24"/>
    </w:rPr>
  </w:style>
  <w:style w:type="paragraph" w:styleId="BalloonText">
    <w:name w:val="Balloon Text"/>
    <w:basedOn w:val="Normal"/>
    <w:semiHidden/>
    <w:rsid w:val="004457D4"/>
    <w:rPr>
      <w:rFonts w:ascii="Tahoma" w:hAnsi="Tahoma" w:cs="Tahoma"/>
      <w:sz w:val="16"/>
      <w:szCs w:val="16"/>
    </w:rPr>
  </w:style>
  <w:style w:type="table" w:styleId="TableGrid">
    <w:name w:val="Table Grid"/>
    <w:basedOn w:val="TableNormal"/>
    <w:rsid w:val="00B1170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B4CE5"/>
    <w:rPr>
      <w:color w:val="0000FF"/>
      <w:u w:val="single"/>
    </w:rPr>
  </w:style>
  <w:style w:type="character" w:styleId="CommentReference">
    <w:name w:val="annotation reference"/>
    <w:semiHidden/>
    <w:rsid w:val="00EC47AD"/>
    <w:rPr>
      <w:sz w:val="16"/>
      <w:szCs w:val="16"/>
    </w:rPr>
  </w:style>
  <w:style w:type="paragraph" w:styleId="CommentText">
    <w:name w:val="annotation text"/>
    <w:basedOn w:val="Normal"/>
    <w:link w:val="CommentTextChar"/>
    <w:semiHidden/>
    <w:rsid w:val="00EC47AD"/>
    <w:rPr>
      <w:szCs w:val="20"/>
    </w:rPr>
  </w:style>
  <w:style w:type="paragraph" w:styleId="CommentSubject">
    <w:name w:val="annotation subject"/>
    <w:basedOn w:val="CommentText"/>
    <w:next w:val="CommentText"/>
    <w:semiHidden/>
    <w:rsid w:val="00EC47AD"/>
    <w:rPr>
      <w:b/>
      <w:bCs/>
    </w:rPr>
  </w:style>
  <w:style w:type="paragraph" w:customStyle="1" w:styleId="FormBodyText">
    <w:name w:val="Form Body Text"/>
    <w:basedOn w:val="Normal"/>
    <w:rsid w:val="00A7622C"/>
    <w:pPr>
      <w:widowControl/>
      <w:tabs>
        <w:tab w:val="right" w:pos="9360"/>
      </w:tabs>
      <w:autoSpaceDE/>
      <w:autoSpaceDN/>
      <w:adjustRightInd/>
      <w:spacing w:before="60" w:after="60"/>
    </w:pPr>
    <w:rPr>
      <w:szCs w:val="20"/>
    </w:rPr>
  </w:style>
  <w:style w:type="paragraph" w:customStyle="1" w:styleId="Default">
    <w:name w:val="Default"/>
    <w:rsid w:val="00DB3D17"/>
    <w:pPr>
      <w:autoSpaceDE w:val="0"/>
      <w:autoSpaceDN w:val="0"/>
      <w:adjustRightInd w:val="0"/>
    </w:pPr>
    <w:rPr>
      <w:color w:val="000000"/>
      <w:sz w:val="24"/>
      <w:szCs w:val="24"/>
    </w:rPr>
  </w:style>
  <w:style w:type="paragraph" w:customStyle="1" w:styleId="CM52">
    <w:name w:val="CM52"/>
    <w:basedOn w:val="Default"/>
    <w:next w:val="Default"/>
    <w:rsid w:val="00DB3D17"/>
    <w:rPr>
      <w:color w:val="auto"/>
    </w:rPr>
  </w:style>
  <w:style w:type="paragraph" w:styleId="TOCHeading">
    <w:name w:val="TOC Heading"/>
    <w:basedOn w:val="Heading1"/>
    <w:next w:val="Normal"/>
    <w:uiPriority w:val="39"/>
    <w:semiHidden/>
    <w:unhideWhenUsed/>
    <w:qFormat/>
    <w:rsid w:val="008608C2"/>
    <w:pPr>
      <w:keepNext/>
      <w:keepLines/>
      <w:numPr>
        <w:numId w:val="0"/>
      </w:numPr>
      <w:tabs>
        <w:tab w:val="clear" w:pos="-432"/>
        <w:tab w:val="clear" w:pos="0"/>
        <w:tab w:val="clear" w:pos="662"/>
        <w:tab w:val="clear" w:pos="2304"/>
        <w:tab w:val="clear" w:pos="4752"/>
        <w:tab w:val="clear" w:pos="5472"/>
        <w:tab w:val="clear" w:pos="7200"/>
      </w:tabs>
      <w:autoSpaceDE/>
      <w:autoSpaceDN/>
      <w:adjustRightInd/>
      <w:spacing w:before="480" w:line="276" w:lineRule="auto"/>
      <w:outlineLvl w:val="9"/>
    </w:pPr>
    <w:rPr>
      <w:rFonts w:ascii="Cambria" w:eastAsia="MS Gothic" w:hAnsi="Cambria" w:cs="Times New Roman"/>
      <w:color w:val="365F91"/>
      <w:sz w:val="28"/>
      <w:szCs w:val="28"/>
      <w:lang w:eastAsia="ja-JP"/>
    </w:rPr>
  </w:style>
  <w:style w:type="character" w:styleId="FollowedHyperlink">
    <w:name w:val="FollowedHyperlink"/>
    <w:rsid w:val="00600972"/>
    <w:rPr>
      <w:color w:val="954F72"/>
      <w:u w:val="single"/>
    </w:rPr>
  </w:style>
  <w:style w:type="paragraph" w:styleId="FootnoteText">
    <w:name w:val="footnote text"/>
    <w:basedOn w:val="Normal"/>
    <w:link w:val="FootnoteTextChar"/>
    <w:rsid w:val="00413121"/>
    <w:rPr>
      <w:szCs w:val="20"/>
    </w:rPr>
  </w:style>
  <w:style w:type="character" w:customStyle="1" w:styleId="FootnoteTextChar">
    <w:name w:val="Footnote Text Char"/>
    <w:basedOn w:val="DefaultParagraphFont"/>
    <w:link w:val="FootnoteText"/>
    <w:rsid w:val="00413121"/>
  </w:style>
  <w:style w:type="character" w:customStyle="1" w:styleId="CommentTextChar">
    <w:name w:val="Comment Text Char"/>
    <w:link w:val="CommentText"/>
    <w:semiHidden/>
    <w:rsid w:val="00077FB1"/>
  </w:style>
  <w:style w:type="character" w:customStyle="1" w:styleId="FooterChar">
    <w:name w:val="Footer Char"/>
    <w:link w:val="Footer"/>
    <w:uiPriority w:val="99"/>
    <w:rsid w:val="006E7C1F"/>
    <w:rPr>
      <w:szCs w:val="24"/>
    </w:rPr>
  </w:style>
  <w:style w:type="character" w:styleId="UnresolvedMention">
    <w:name w:val="Unresolved Mention"/>
    <w:basedOn w:val="DefaultParagraphFont"/>
    <w:uiPriority w:val="99"/>
    <w:unhideWhenUsed/>
    <w:rsid w:val="00B9661D"/>
    <w:rPr>
      <w:color w:val="605E5C"/>
      <w:shd w:val="clear" w:color="auto" w:fill="E1DFDD"/>
    </w:rPr>
  </w:style>
  <w:style w:type="character" w:styleId="Mention">
    <w:name w:val="Mention"/>
    <w:basedOn w:val="DefaultParagraphFont"/>
    <w:uiPriority w:val="99"/>
    <w:unhideWhenUsed/>
    <w:rsid w:val="00B9661D"/>
    <w:rPr>
      <w:color w:val="2B579A"/>
      <w:shd w:val="clear" w:color="auto" w:fill="E1DFDD"/>
    </w:rPr>
  </w:style>
  <w:style w:type="paragraph" w:styleId="Revision">
    <w:name w:val="Revision"/>
    <w:hidden/>
    <w:uiPriority w:val="99"/>
    <w:semiHidden/>
    <w:rsid w:val="00F25402"/>
    <w:rPr>
      <w:szCs w:val="24"/>
    </w:rPr>
  </w:style>
  <w:style w:type="character" w:styleId="Emphasis">
    <w:name w:val="Emphasis"/>
    <w:basedOn w:val="DefaultParagraphFont"/>
    <w:qFormat/>
    <w:rsid w:val="006513A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avahratian@cdc.gov" TargetMode="Externa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swb5@cdc.gov" TargetMode="External" /><Relationship Id="rId9" Type="http://schemas.openxmlformats.org/officeDocument/2006/relationships/hyperlink" Target="https://www.cdc.gov/nchs/data/series/sr_02/sr02-191.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95b0f41-5890-4efc-9a5f-0fd0c6faa848" xsi:nil="true"/>
    <lcf76f155ced4ddcb4097134ff3c332f xmlns="3ea5664f-b05b-4484-a353-42e288164623">
      <Terms xmlns="http://schemas.microsoft.com/office/infopath/2007/PartnerControls"/>
    </lcf76f155ced4ddcb4097134ff3c332f>
    <SharedWithUsers xmlns="f95b0f41-5890-4efc-9a5f-0fd0c6faa848">
      <UserInfo>
        <DisplayName>Parsons, Van L. (CDC/DDPHSS/NCHS/DRM)</DisplayName>
        <AccountId>85</AccountId>
        <AccountType/>
      </UserInfo>
      <UserInfo>
        <DisplayName>Bose, Jonaki (CDC/DDPHSS/NCHS/DHIS)</DisplayName>
        <AccountId>19</AccountId>
        <AccountType/>
      </UserInfo>
      <UserInfo>
        <DisplayName>Maitland, Aaron K. (CDC/DDPHSS/NCHS/DHIS)</DisplayName>
        <AccountId>13</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BE5BDF5E34FDC4586A5062E128FF2C1" ma:contentTypeVersion="13" ma:contentTypeDescription="Create a new document." ma:contentTypeScope="" ma:versionID="f3e674ed1da2bb59a7e400fbc1e9ebb3">
  <xsd:schema xmlns:xsd="http://www.w3.org/2001/XMLSchema" xmlns:xs="http://www.w3.org/2001/XMLSchema" xmlns:p="http://schemas.microsoft.com/office/2006/metadata/properties" xmlns:ns2="3ea5664f-b05b-4484-a353-42e288164623" xmlns:ns3="f95b0f41-5890-4efc-9a5f-0fd0c6faa848" targetNamespace="http://schemas.microsoft.com/office/2006/metadata/properties" ma:root="true" ma:fieldsID="1ff47a63c8ea685015105e2f64a15ca5" ns2:_="" ns3:_="">
    <xsd:import namespace="3ea5664f-b05b-4484-a353-42e288164623"/>
    <xsd:import namespace="f95b0f41-5890-4efc-9a5f-0fd0c6faa84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a5664f-b05b-4484-a353-42e2881646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5b0f41-5890-4efc-9a5f-0fd0c6faa84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81dd2a2-fb3e-4165-81d7-9b67757c984e}" ma:internalName="TaxCatchAll" ma:showField="CatchAllData" ma:web="f95b0f41-5890-4efc-9a5f-0fd0c6faa8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BB3D5F-4F45-47CE-BB29-84A3541F1272}">
  <ds:schemaRefs>
    <ds:schemaRef ds:uri="http://schemas.microsoft.com/office/2006/metadata/properties"/>
    <ds:schemaRef ds:uri="http://schemas.microsoft.com/office/infopath/2007/PartnerControls"/>
    <ds:schemaRef ds:uri="f95b0f41-5890-4efc-9a5f-0fd0c6faa848"/>
    <ds:schemaRef ds:uri="3ea5664f-b05b-4484-a353-42e288164623"/>
  </ds:schemaRefs>
</ds:datastoreItem>
</file>

<file path=customXml/itemProps2.xml><?xml version="1.0" encoding="utf-8"?>
<ds:datastoreItem xmlns:ds="http://schemas.openxmlformats.org/officeDocument/2006/customXml" ds:itemID="{6EE60926-2183-4B3E-A8A0-FDBDD52371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a5664f-b05b-4484-a353-42e288164623"/>
    <ds:schemaRef ds:uri="f95b0f41-5890-4efc-9a5f-0fd0c6faa8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0A5A8A-3EED-4FD0-8427-E789A69696F0}">
  <ds:schemaRefs>
    <ds:schemaRef ds:uri="http://schemas.microsoft.com/sharepoint/v3/contenttype/forms"/>
  </ds:schemaRefs>
</ds:datastoreItem>
</file>

<file path=customXml/itemProps4.xml><?xml version="1.0" encoding="utf-8"?>
<ds:datastoreItem xmlns:ds="http://schemas.openxmlformats.org/officeDocument/2006/customXml" ds:itemID="{1065B55A-40B0-457D-88A1-EC292D80A5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2880</Words>
  <Characters>16978</Characters>
  <Application>Microsoft Office Word</Application>
  <DocSecurity>0</DocSecurity>
  <Lines>141</Lines>
  <Paragraphs>39</Paragraphs>
  <ScaleCrop>false</ScaleCrop>
  <Company/>
  <LinksUpToDate>false</LinksUpToDate>
  <CharactersWithSpaces>19819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gnx5</dc:creator>
  <cp:lastModifiedBy>King, Summer (CDC/IOD/OPHDST/NCHS)</cp:lastModifiedBy>
  <cp:revision>3</cp:revision>
  <cp:lastPrinted>2020-03-13T14:46:00Z</cp:lastPrinted>
  <dcterms:created xsi:type="dcterms:W3CDTF">2023-11-03T19:58:00Z</dcterms:created>
  <dcterms:modified xsi:type="dcterms:W3CDTF">2023-11-08T19:25:00Z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0x010100BBE5BDF5E34FDC4586A5062E128FF2C1</vt:lpwstr>
  </property>
  <property fmtid="{D5CDD505-2E9C-101B-9397-08002B2CF9AE}" pid="3" name="MediaServiceImageTags">
    <vt:lpwstr/>
  </property>
  <property fmtid="{D5CDD505-2E9C-101B-9397-08002B2CF9AE}" pid="4" name="MSIP_Label_7b94a7b8-f06c-4dfe-bdcc-9b548fd58c31_ActionId">
    <vt:lpwstr>c598e919-d67f-49d2-b764-a5fa6b1db02b</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2020-12-21T16:08:57Z</vt:lpwstr>
  </property>
  <property fmtid="{D5CDD505-2E9C-101B-9397-08002B2CF9AE}" pid="10" name="MSIP_Label_7b94a7b8-f06c-4dfe-bdcc-9b548fd58c31_SiteId">
    <vt:lpwstr>9ce70869-60db-44fd-abe8-d2767077fc8f</vt:lpwstr>
  </property>
</Properties>
</file>