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1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9811"/>
        <w:gridCol w:w="222"/>
        <w:gridCol w:w="222"/>
        <w:gridCol w:w="222"/>
        <w:gridCol w:w="222"/>
        <w:gridCol w:w="222"/>
        <w:gridCol w:w="222"/>
      </w:tblGrid>
      <w:tr w14:paraId="00218C25" w14:textId="77777777" w:rsidTr="00423887">
        <w:tblPrEx>
          <w:tblW w:w="111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c>
          <w:tcPr>
            <w:tcW w:w="11143" w:type="dxa"/>
            <w:gridSpan w:val="7"/>
            <w:tcBorders>
              <w:top w:val="nil"/>
              <w:left w:val="nil"/>
              <w:right w:val="nil"/>
            </w:tcBorders>
            <w:shd w:val="clear" w:color="auto" w:fill="auto"/>
          </w:tcPr>
          <w:p w:rsidR="0059231E" w:rsidP="005E49E4" w14:paraId="1CD38843" w14:textId="0DB5E403">
            <w:pPr>
              <w:spacing w:before="120" w:after="0" w:line="240" w:lineRule="auto"/>
              <w:jc w:val="center"/>
              <w:rPr>
                <w:rFonts w:ascii="Arial" w:hAnsi="Arial" w:cs="Arial"/>
                <w:b/>
                <w:sz w:val="32"/>
                <w:szCs w:val="32"/>
              </w:rPr>
            </w:pPr>
            <w:r>
              <w:rPr>
                <w:rFonts w:ascii="Arial" w:hAnsi="Arial" w:cs="Arial"/>
                <w:b/>
                <w:sz w:val="32"/>
                <w:szCs w:val="32"/>
              </w:rPr>
              <w:t>Late-Onset Sepsis/Meningitis Event</w:t>
            </w:r>
            <w:r w:rsidR="00306E7B">
              <w:rPr>
                <w:rFonts w:ascii="Arial" w:hAnsi="Arial" w:cs="Arial"/>
                <w:b/>
                <w:sz w:val="32"/>
                <w:szCs w:val="32"/>
              </w:rPr>
              <w:t xml:space="preserve"> Module</w:t>
            </w:r>
          </w:p>
          <w:p w:rsidR="00C4682A" w:rsidP="00C4682A" w14:paraId="2CE574DD" w14:textId="7581A364">
            <w:pPr>
              <w:spacing w:after="0" w:line="240" w:lineRule="auto"/>
              <w:jc w:val="center"/>
              <w:rPr>
                <w:rFonts w:ascii="Arial" w:hAnsi="Arial" w:cs="Arial"/>
                <w:b/>
                <w:sz w:val="32"/>
                <w:szCs w:val="32"/>
              </w:rPr>
            </w:pPr>
            <w:r>
              <w:rPr>
                <w:rFonts w:ascii="Arial" w:hAnsi="Arial" w:cs="Arial"/>
                <w:b/>
                <w:sz w:val="32"/>
                <w:szCs w:val="32"/>
              </w:rPr>
              <w:t xml:space="preserve">Digital Measure </w:t>
            </w:r>
            <w:r w:rsidR="0088501A">
              <w:rPr>
                <w:rFonts w:ascii="Arial" w:hAnsi="Arial" w:cs="Arial"/>
                <w:b/>
                <w:sz w:val="32"/>
                <w:szCs w:val="32"/>
              </w:rPr>
              <w:t>Reporting Plan</w:t>
            </w:r>
            <w:r w:rsidR="00813344">
              <w:rPr>
                <w:rFonts w:ascii="Arial" w:hAnsi="Arial" w:cs="Arial"/>
                <w:b/>
                <w:sz w:val="32"/>
                <w:szCs w:val="32"/>
              </w:rPr>
              <w:t xml:space="preserve"> (CDC </w:t>
            </w:r>
            <w:r w:rsidR="00A8491A">
              <w:rPr>
                <w:rFonts w:ascii="Arial" w:hAnsi="Arial" w:cs="Arial"/>
                <w:b/>
                <w:sz w:val="32"/>
                <w:szCs w:val="32"/>
              </w:rPr>
              <w:t>57.600)</w:t>
            </w:r>
          </w:p>
          <w:p w:rsidR="0088501A" w:rsidRPr="000B2C18" w:rsidP="00C4682A" w14:paraId="79C11A79" w14:textId="4582B879">
            <w:pPr>
              <w:spacing w:after="0" w:line="240" w:lineRule="auto"/>
              <w:rPr>
                <w:rFonts w:ascii="Arial" w:hAnsi="Arial" w:cs="Arial"/>
                <w:sz w:val="16"/>
                <w:szCs w:val="16"/>
              </w:rPr>
            </w:pPr>
            <w:r w:rsidRPr="000B2C18">
              <w:rPr>
                <w:rFonts w:ascii="Arial" w:hAnsi="Arial" w:cs="Arial"/>
                <w:sz w:val="16"/>
                <w:szCs w:val="16"/>
              </w:rPr>
              <w:t xml:space="preserve">Page 1 of </w:t>
            </w:r>
            <w:r w:rsidR="00BE22C7">
              <w:rPr>
                <w:rFonts w:ascii="Arial" w:hAnsi="Arial" w:cs="Arial"/>
                <w:sz w:val="16"/>
                <w:szCs w:val="16"/>
              </w:rPr>
              <w:t>1</w:t>
            </w:r>
          </w:p>
        </w:tc>
      </w:tr>
      <w:tr w14:paraId="7ABCE3C3" w14:textId="77777777" w:rsidTr="00423887">
        <w:tblPrEx>
          <w:tblW w:w="11143" w:type="dxa"/>
          <w:tblInd w:w="-612" w:type="dxa"/>
          <w:tblLook w:val="0620"/>
        </w:tblPrEx>
        <w:tc>
          <w:tcPr>
            <w:tcW w:w="11143" w:type="dxa"/>
            <w:gridSpan w:val="7"/>
            <w:tcBorders>
              <w:bottom w:val="nil"/>
            </w:tcBorders>
            <w:shd w:val="clear" w:color="auto" w:fill="auto"/>
          </w:tcPr>
          <w:p w:rsidR="0088501A" w:rsidRPr="000B2C18" w:rsidP="008D2023" w14:paraId="220A2868" w14:textId="52681053">
            <w:pPr>
              <w:spacing w:before="40" w:after="0" w:line="240" w:lineRule="auto"/>
              <w:rPr>
                <w:rFonts w:ascii="Arial" w:hAnsi="Arial" w:cs="Arial"/>
                <w:sz w:val="16"/>
                <w:szCs w:val="16"/>
              </w:rPr>
            </w:pPr>
            <w:r w:rsidRPr="000B2C18">
              <w:rPr>
                <w:rFonts w:ascii="Arial" w:hAnsi="Arial" w:cs="Arial"/>
                <w:sz w:val="16"/>
                <w:szCs w:val="16"/>
              </w:rPr>
              <w:t>*</w:t>
            </w:r>
            <w:r w:rsidR="008D2023">
              <w:rPr>
                <w:rFonts w:ascii="Arial" w:hAnsi="Arial" w:cs="Arial"/>
                <w:sz w:val="16"/>
                <w:szCs w:val="16"/>
              </w:rPr>
              <w:t>R</w:t>
            </w:r>
            <w:r w:rsidRPr="000B2C18">
              <w:rPr>
                <w:rFonts w:ascii="Arial" w:hAnsi="Arial" w:cs="Arial"/>
                <w:sz w:val="16"/>
                <w:szCs w:val="16"/>
              </w:rPr>
              <w:t>equired for saving</w:t>
            </w:r>
          </w:p>
        </w:tc>
      </w:tr>
      <w:tr w14:paraId="34328EDA" w14:textId="77777777" w:rsidTr="00423887">
        <w:tblPrEx>
          <w:tblW w:w="11143" w:type="dxa"/>
          <w:tblInd w:w="-612" w:type="dxa"/>
          <w:tblLook w:val="0620"/>
        </w:tblPrEx>
        <w:trPr>
          <w:trHeight w:val="288"/>
        </w:trPr>
        <w:tc>
          <w:tcPr>
            <w:tcW w:w="11143" w:type="dxa"/>
            <w:gridSpan w:val="7"/>
            <w:tcBorders>
              <w:top w:val="nil"/>
              <w:bottom w:val="nil"/>
            </w:tcBorders>
            <w:shd w:val="clear" w:color="auto" w:fill="auto"/>
            <w:vAlign w:val="center"/>
          </w:tcPr>
          <w:p w:rsidR="00C642AA" w:rsidRPr="000B2C18" w:rsidP="00D0070D" w14:paraId="6CE8A5EE" w14:textId="47571DC4">
            <w:pPr>
              <w:spacing w:after="0" w:line="240" w:lineRule="auto"/>
              <w:rPr>
                <w:rFonts w:ascii="Arial" w:hAnsi="Arial" w:cs="Arial"/>
                <w:sz w:val="20"/>
                <w:szCs w:val="20"/>
              </w:rPr>
            </w:pPr>
            <w:r>
              <w:rPr>
                <w:rFonts w:ascii="Arial" w:hAnsi="Arial" w:cs="Arial"/>
                <w:sz w:val="20"/>
                <w:szCs w:val="20"/>
              </w:rPr>
              <w:t>*</w:t>
            </w:r>
            <w:r w:rsidRPr="000B2C18">
              <w:rPr>
                <w:rFonts w:ascii="Arial" w:hAnsi="Arial" w:cs="Arial"/>
                <w:sz w:val="20"/>
                <w:szCs w:val="20"/>
              </w:rPr>
              <w:t>Facility ID: ______________</w:t>
            </w:r>
            <w:r>
              <w:rPr>
                <w:rFonts w:ascii="Arial" w:hAnsi="Arial" w:cs="Arial"/>
                <w:sz w:val="20"/>
                <w:szCs w:val="20"/>
              </w:rPr>
              <w:t>*Start Month: _______</w:t>
            </w:r>
            <w:r w:rsidRPr="000B2C18">
              <w:rPr>
                <w:rFonts w:ascii="Arial" w:hAnsi="Arial" w:cs="Arial"/>
                <w:sz w:val="20"/>
                <w:szCs w:val="20"/>
              </w:rPr>
              <w:t>*</w:t>
            </w:r>
            <w:r>
              <w:rPr>
                <w:rFonts w:ascii="Arial" w:hAnsi="Arial" w:cs="Arial"/>
                <w:sz w:val="20"/>
                <w:szCs w:val="20"/>
              </w:rPr>
              <w:t xml:space="preserve">Start </w:t>
            </w:r>
            <w:r w:rsidRPr="000B2C18">
              <w:rPr>
                <w:rFonts w:ascii="Arial" w:hAnsi="Arial" w:cs="Arial"/>
                <w:sz w:val="20"/>
                <w:szCs w:val="20"/>
              </w:rPr>
              <w:t xml:space="preserve">Year: _________ </w:t>
            </w:r>
            <w:r>
              <w:rPr>
                <w:rFonts w:ascii="Arial" w:hAnsi="Arial" w:cs="Arial"/>
                <w:sz w:val="20"/>
                <w:szCs w:val="20"/>
              </w:rPr>
              <w:t xml:space="preserve">End </w:t>
            </w:r>
            <w:r w:rsidR="00F51C22">
              <w:rPr>
                <w:rFonts w:ascii="Arial" w:hAnsi="Arial" w:cs="Arial"/>
                <w:sz w:val="20"/>
                <w:szCs w:val="20"/>
              </w:rPr>
              <w:t>Month: _</w:t>
            </w:r>
            <w:r>
              <w:rPr>
                <w:rFonts w:ascii="Arial" w:hAnsi="Arial" w:cs="Arial"/>
                <w:sz w:val="20"/>
                <w:szCs w:val="20"/>
              </w:rPr>
              <w:t xml:space="preserve">_______ End </w:t>
            </w:r>
            <w:r w:rsidR="00423887">
              <w:rPr>
                <w:rFonts w:ascii="Arial" w:hAnsi="Arial" w:cs="Arial"/>
                <w:sz w:val="20"/>
                <w:szCs w:val="20"/>
              </w:rPr>
              <w:t>Year: _</w:t>
            </w:r>
            <w:r>
              <w:rPr>
                <w:rFonts w:ascii="Arial" w:hAnsi="Arial" w:cs="Arial"/>
                <w:sz w:val="20"/>
                <w:szCs w:val="20"/>
              </w:rPr>
              <w:t>_______</w:t>
            </w:r>
          </w:p>
        </w:tc>
      </w:tr>
      <w:tr w14:paraId="7B4A8C0B" w14:textId="77777777" w:rsidTr="00423887">
        <w:tblPrEx>
          <w:tblW w:w="11143" w:type="dxa"/>
          <w:tblInd w:w="-612" w:type="dxa"/>
          <w:tblLook w:val="0620"/>
        </w:tblPrEx>
        <w:trPr>
          <w:trHeight w:val="60"/>
        </w:trPr>
        <w:tc>
          <w:tcPr>
            <w:tcW w:w="11143" w:type="dxa"/>
            <w:gridSpan w:val="7"/>
            <w:tcBorders>
              <w:top w:val="nil"/>
            </w:tcBorders>
            <w:shd w:val="clear" w:color="auto" w:fill="auto"/>
            <w:vAlign w:val="center"/>
          </w:tcPr>
          <w:p w:rsidR="00D0070D" w:rsidRPr="000B2C18" w:rsidP="00C642AA" w14:paraId="129F108C" w14:textId="40AE1872">
            <w:pPr>
              <w:spacing w:after="0" w:line="240" w:lineRule="auto"/>
              <w:rPr>
                <w:rFonts w:ascii="Arial" w:hAnsi="Arial" w:cs="Arial"/>
                <w:sz w:val="20"/>
                <w:szCs w:val="20"/>
              </w:rPr>
            </w:pPr>
          </w:p>
        </w:tc>
      </w:tr>
      <w:tr w14:paraId="6716EE76" w14:textId="77777777" w:rsidTr="00423887">
        <w:tblPrEx>
          <w:tblW w:w="11143" w:type="dxa"/>
          <w:tblInd w:w="-612" w:type="dxa"/>
          <w:tblLook w:val="0620"/>
        </w:tblPrEx>
        <w:trPr>
          <w:trHeight w:val="288"/>
        </w:trPr>
        <w:tc>
          <w:tcPr>
            <w:tcW w:w="11143" w:type="dxa"/>
            <w:gridSpan w:val="7"/>
            <w:shd w:val="clear" w:color="auto" w:fill="A6A6A6"/>
            <w:vAlign w:val="center"/>
          </w:tcPr>
          <w:p w:rsidR="00D0070D" w:rsidRPr="000B2C18" w:rsidP="00D0070D" w14:paraId="75EB833F" w14:textId="4292C672">
            <w:pPr>
              <w:spacing w:after="0" w:line="240" w:lineRule="auto"/>
              <w:rPr>
                <w:rFonts w:ascii="Arial" w:hAnsi="Arial" w:cs="Arial"/>
                <w:b/>
                <w:sz w:val="20"/>
                <w:szCs w:val="20"/>
              </w:rPr>
            </w:pPr>
            <w:r>
              <w:rPr>
                <w:rFonts w:ascii="Arial" w:hAnsi="Arial" w:cs="Arial"/>
                <w:b/>
                <w:sz w:val="20"/>
                <w:szCs w:val="20"/>
              </w:rPr>
              <w:t>Measure</w:t>
            </w:r>
          </w:p>
        </w:tc>
      </w:tr>
      <w:tr w14:paraId="78EC4E54"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p w:rsidR="00D0070D" w:rsidP="008D2023" w14:paraId="7124691D" w14:textId="6208858E">
            <w:pPr>
              <w:spacing w:before="40" w:after="0" w:line="240" w:lineRule="auto"/>
              <w:rPr>
                <w:rFonts w:ascii="Arial" w:hAnsi="Arial" w:cs="Arial"/>
                <w:b/>
                <w:bCs/>
                <w:sz w:val="20"/>
                <w:szCs w:val="20"/>
              </w:rPr>
            </w:pPr>
            <w:r>
              <w:rPr>
                <w:rFonts w:ascii="Arial" w:hAnsi="Arial" w:cs="Arial"/>
                <w:b/>
                <w:bCs/>
                <w:sz w:val="20"/>
                <w:szCs w:val="20"/>
              </w:rPr>
              <w:t>Late-Onset Sepsis/Meningitis (LOS/MEN) Event</w:t>
            </w:r>
            <w:r w:rsidR="005029F7">
              <w:rPr>
                <w:rFonts w:ascii="Arial" w:hAnsi="Arial" w:cs="Arial"/>
                <w:b/>
                <w:bCs/>
                <w:sz w:val="20"/>
                <w:szCs w:val="20"/>
              </w:rPr>
              <w:t xml:space="preserve"> Module</w:t>
            </w:r>
          </w:p>
          <w:p w:rsidR="0018062B" w:rsidRPr="00F51C22" w:rsidP="00D0070D" w14:paraId="3A208E6D" w14:textId="7B33111C">
            <w:pPr>
              <w:spacing w:after="0" w:line="240" w:lineRule="auto"/>
              <w:rPr>
                <w:rFonts w:ascii="Arial" w:hAnsi="Arial" w:cs="Arial"/>
                <w:b/>
                <w:bCs/>
                <w:sz w:val="20"/>
                <w:szCs w:val="20"/>
              </w:rPr>
            </w:pPr>
          </w:p>
        </w:tc>
        <w:tc>
          <w:tcPr>
            <w:tcW w:w="222" w:type="dxa"/>
            <w:tcBorders>
              <w:top w:val="nil"/>
              <w:left w:val="nil"/>
              <w:bottom w:val="nil"/>
              <w:right w:val="nil"/>
            </w:tcBorders>
            <w:shd w:val="clear" w:color="auto" w:fill="auto"/>
            <w:vAlign w:val="center"/>
          </w:tcPr>
          <w:p w:rsidR="00D0070D" w:rsidRPr="000B2C18" w:rsidP="00D0070D" w14:paraId="0E04C48A" w14:textId="4C7BA808">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7F4ACE9" w14:textId="5D98DDA3">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309A4B20" w14:textId="11249B1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A40D45B" w14:textId="702FD253">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141F76B6" w14:textId="2A069623">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D0070D" w:rsidRPr="000B2C18" w:rsidP="00D0070D" w14:paraId="1619DAD1" w14:textId="667ED036">
            <w:pPr>
              <w:spacing w:after="0" w:line="240" w:lineRule="auto"/>
              <w:jc w:val="center"/>
              <w:rPr>
                <w:rFonts w:ascii="Arial" w:hAnsi="Arial" w:cs="Arial"/>
                <w:sz w:val="20"/>
                <w:szCs w:val="20"/>
              </w:rPr>
            </w:pPr>
          </w:p>
        </w:tc>
      </w:tr>
      <w:tr w14:paraId="24323257"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p w:rsidR="00F51C22" w:rsidP="00D0070D" w14:paraId="062C68DE" w14:textId="4227A08D">
            <w:pPr>
              <w:spacing w:after="0" w:line="240" w:lineRule="auto"/>
              <w:rPr>
                <w:rFonts w:ascii="Arial" w:hAnsi="Arial" w:cs="Arial"/>
                <w:sz w:val="20"/>
                <w:szCs w:val="20"/>
              </w:rPr>
            </w:pPr>
            <w:r>
              <w:rPr>
                <w:rFonts w:ascii="Arial" w:hAnsi="Arial" w:cs="Arial"/>
                <w:sz w:val="20"/>
                <w:szCs w:val="20"/>
              </w:rPr>
              <w:t>Late-Onset Sepsis/Meningitis (LOS/MEN</w:t>
            </w:r>
            <w:r w:rsidR="007E001A">
              <w:rPr>
                <w:rFonts w:ascii="Arial" w:hAnsi="Arial" w:cs="Arial"/>
                <w:sz w:val="20"/>
                <w:szCs w:val="20"/>
              </w:rPr>
              <w:t>)</w:t>
            </w:r>
            <w:r w:rsidR="002B264D">
              <w:rPr>
                <w:rFonts w:ascii="Arial" w:hAnsi="Arial" w:cs="Arial"/>
                <w:sz w:val="20"/>
                <w:szCs w:val="20"/>
              </w:rPr>
              <w:t xml:space="preserve"> Module</w:t>
            </w:r>
            <w:r w:rsidRPr="009B33B5" w:rsidR="00EA1C01">
              <w:rPr>
                <w:rFonts w:ascii="Arial" w:hAnsi="Arial" w:cs="Arial"/>
                <w:sz w:val="20"/>
                <w:szCs w:val="20"/>
              </w:rPr>
              <w:t xml:space="preserve">: </w:t>
            </w:r>
            <w:r>
              <w:rPr>
                <w:rFonts w:ascii="Arial" w:hAnsi="Arial" w:cs="Arial"/>
                <w:sz w:val="20"/>
                <w:szCs w:val="20"/>
              </w:rPr>
              <w:t>LOS/MEN</w:t>
            </w:r>
            <w:r w:rsidR="007E001A">
              <w:rPr>
                <w:rFonts w:ascii="Arial" w:hAnsi="Arial" w:cs="Arial"/>
                <w:sz w:val="20"/>
                <w:szCs w:val="20"/>
              </w:rPr>
              <w:t xml:space="preserve"> </w:t>
            </w:r>
            <w:r w:rsidRPr="009B33B5" w:rsidR="007E001A">
              <w:rPr>
                <w:rFonts w:ascii="Arial" w:hAnsi="Arial" w:cs="Arial"/>
                <w:sz w:val="20"/>
                <w:szCs w:val="20"/>
              </w:rPr>
              <w:t>M</w:t>
            </w:r>
            <w:r w:rsidR="00414A15">
              <w:rPr>
                <w:rFonts w:ascii="Arial" w:hAnsi="Arial" w:cs="Arial"/>
                <w:sz w:val="20"/>
                <w:szCs w:val="20"/>
              </w:rPr>
              <w:t>odule</w:t>
            </w:r>
            <w:r w:rsidRPr="009B33B5">
              <w:rPr>
                <w:rFonts w:ascii="Arial" w:hAnsi="Arial" w:cs="Arial"/>
                <w:sz w:val="20"/>
                <w:szCs w:val="20"/>
              </w:rPr>
              <w:t xml:space="preserve"> </w:t>
            </w:r>
            <w:r w:rsidRPr="009B33B5" w:rsidR="008F0FFA">
              <w:rPr>
                <w:rFonts w:ascii="Arial" w:hAnsi="Arial" w:cs="Arial"/>
                <w:sz w:val="20"/>
                <w:szCs w:val="20"/>
              </w:rPr>
              <w:t xml:space="preserve">data </w:t>
            </w:r>
            <w:r w:rsidR="00D70956">
              <w:rPr>
                <w:rFonts w:ascii="Arial" w:hAnsi="Arial" w:cs="Arial"/>
                <w:sz w:val="20"/>
                <w:szCs w:val="20"/>
              </w:rPr>
              <w:t>are</w:t>
            </w:r>
            <w:r w:rsidR="007E001A">
              <w:rPr>
                <w:rFonts w:ascii="Arial" w:hAnsi="Arial" w:cs="Arial"/>
                <w:sz w:val="20"/>
                <w:szCs w:val="20"/>
              </w:rPr>
              <w:t xml:space="preserve"> </w:t>
            </w:r>
            <w:r w:rsidRPr="009B33B5">
              <w:rPr>
                <w:rFonts w:ascii="Arial" w:hAnsi="Arial" w:cs="Arial"/>
                <w:sz w:val="20"/>
                <w:szCs w:val="20"/>
              </w:rPr>
              <w:t xml:space="preserve">collected </w:t>
            </w:r>
            <w:r w:rsidR="00191B8E">
              <w:rPr>
                <w:rFonts w:ascii="Arial" w:hAnsi="Arial" w:cs="Arial"/>
                <w:sz w:val="20"/>
                <w:szCs w:val="20"/>
              </w:rPr>
              <w:t>from</w:t>
            </w:r>
            <w:r w:rsidRPr="009B33B5">
              <w:rPr>
                <w:rFonts w:ascii="Arial" w:hAnsi="Arial" w:cs="Arial"/>
                <w:sz w:val="20"/>
                <w:szCs w:val="20"/>
              </w:rPr>
              <w:t xml:space="preserve"> and includ</w:t>
            </w:r>
            <w:r w:rsidR="009D676F">
              <w:rPr>
                <w:rFonts w:ascii="Arial" w:hAnsi="Arial" w:cs="Arial"/>
                <w:sz w:val="20"/>
                <w:szCs w:val="20"/>
              </w:rPr>
              <w:t>e</w:t>
            </w:r>
            <w:r w:rsidRPr="009B33B5">
              <w:rPr>
                <w:rFonts w:ascii="Arial" w:hAnsi="Arial" w:cs="Arial"/>
                <w:sz w:val="20"/>
                <w:szCs w:val="20"/>
              </w:rPr>
              <w:t xml:space="preserve"> </w:t>
            </w:r>
            <w:r>
              <w:rPr>
                <w:rFonts w:ascii="Arial" w:hAnsi="Arial" w:cs="Arial"/>
                <w:sz w:val="20"/>
                <w:szCs w:val="20"/>
              </w:rPr>
              <w:t>Level II/III, Level III, and Level IV neonatal critical care locations</w:t>
            </w:r>
            <w:r w:rsidR="005029F7">
              <w:rPr>
                <w:rFonts w:ascii="Arial" w:hAnsi="Arial" w:cs="Arial"/>
                <w:sz w:val="20"/>
                <w:szCs w:val="20"/>
              </w:rPr>
              <w:t>.</w:t>
            </w:r>
          </w:p>
          <w:p w:rsidR="00975D6A" w:rsidP="00D0070D" w14:paraId="1FCF4A45" w14:textId="6E610198">
            <w:pPr>
              <w:spacing w:after="0" w:line="240" w:lineRule="auto"/>
              <w:rPr>
                <w:rFonts w:ascii="Arial" w:hAnsi="Arial" w:cs="Arial"/>
                <w:sz w:val="20"/>
                <w:szCs w:val="20"/>
              </w:rPr>
            </w:pPr>
          </w:p>
          <w:p w:rsidR="00975D6A" w:rsidRPr="009B33B5" w:rsidP="00D0070D" w14:paraId="1A871DD4" w14:textId="0547179E">
            <w:pPr>
              <w:spacing w:after="0" w:line="240" w:lineRule="auto"/>
              <w:rPr>
                <w:rFonts w:ascii="Arial" w:hAnsi="Arial" w:cs="Arial"/>
                <w:sz w:val="20"/>
                <w:szCs w:val="20"/>
              </w:rPr>
            </w:pPr>
            <w:r w:rsidRPr="00975D6A">
              <w:rPr>
                <w:rFonts w:ascii="Arial" w:hAnsi="Arial" w:cs="Arial"/>
                <w:i/>
                <w:iCs/>
                <w:sz w:val="20"/>
                <w:szCs w:val="20"/>
              </w:rPr>
              <w:t>Required.</w:t>
            </w:r>
            <w:r>
              <w:rPr>
                <w:rFonts w:ascii="Arial" w:hAnsi="Arial" w:cs="Arial"/>
                <w:sz w:val="20"/>
                <w:szCs w:val="20"/>
              </w:rPr>
              <w:t xml:space="preserve"> Select one: C</w:t>
            </w:r>
            <w:r w:rsidR="00875AD0">
              <w:rPr>
                <w:rFonts w:ascii="Arial" w:hAnsi="Arial" w:cs="Arial"/>
                <w:sz w:val="20"/>
                <w:szCs w:val="20"/>
              </w:rPr>
              <w:t>DA</w:t>
            </w:r>
            <w:r>
              <w:rPr>
                <w:rFonts w:ascii="Arial" w:hAnsi="Arial" w:cs="Arial"/>
                <w:sz w:val="20"/>
                <w:szCs w:val="20"/>
              </w:rPr>
              <w:t xml:space="preserve"> or FHIR.</w:t>
            </w:r>
          </w:p>
          <w:p w:rsidR="003A255A" w:rsidRPr="00F51C22" w:rsidP="00D0070D" w14:paraId="1C85D485" w14:textId="32FBEFD4">
            <w:pPr>
              <w:spacing w:after="0" w:line="240" w:lineRule="auto"/>
              <w:rPr>
                <w:rFonts w:ascii="Arial" w:hAnsi="Arial" w:cs="Arial"/>
                <w:sz w:val="18"/>
                <w:szCs w:val="18"/>
              </w:rPr>
            </w:pPr>
          </w:p>
        </w:tc>
        <w:tc>
          <w:tcPr>
            <w:tcW w:w="222" w:type="dxa"/>
            <w:tcBorders>
              <w:top w:val="nil"/>
              <w:left w:val="nil"/>
              <w:bottom w:val="nil"/>
              <w:right w:val="nil"/>
            </w:tcBorders>
            <w:shd w:val="clear" w:color="auto" w:fill="auto"/>
            <w:vAlign w:val="center"/>
          </w:tcPr>
          <w:p w:rsidR="00D0070D" w:rsidRPr="000B2C18" w:rsidP="00D0070D" w14:paraId="5536AA49" w14:textId="2795E4D9">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D2FA6A9" w14:textId="3B723632">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181969B4" w14:textId="330E0212">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1F8DCBC" w14:textId="1442441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338D091" w14:textId="7B26A2D8">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D0070D" w:rsidRPr="000B2C18" w:rsidP="00D0070D" w14:paraId="15A63454" w14:textId="65B8BC8F">
            <w:pPr>
              <w:spacing w:after="0" w:line="240" w:lineRule="auto"/>
              <w:jc w:val="center"/>
              <w:rPr>
                <w:rFonts w:ascii="Arial" w:hAnsi="Arial" w:cs="Arial"/>
                <w:sz w:val="20"/>
                <w:szCs w:val="20"/>
              </w:rPr>
            </w:pPr>
          </w:p>
        </w:tc>
      </w:tr>
      <w:tr w14:paraId="4CC21171"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tbl>
            <w:tblPr>
              <w:tblStyle w:val="TableGrid"/>
              <w:tblW w:w="6625" w:type="dxa"/>
              <w:tblLook w:val="04A0"/>
            </w:tblPr>
            <w:tblGrid>
              <w:gridCol w:w="4105"/>
              <w:gridCol w:w="1260"/>
              <w:gridCol w:w="1260"/>
            </w:tblGrid>
            <w:tr w14:paraId="20C13D97" w14:textId="281076A9" w:rsidTr="0055654D">
              <w:tblPrEx>
                <w:tblW w:w="6625" w:type="dxa"/>
                <w:tblLook w:val="04A0"/>
              </w:tblPrEx>
              <w:tc>
                <w:tcPr>
                  <w:tcW w:w="4105" w:type="dxa"/>
                </w:tcPr>
                <w:p w:rsidR="0055654D" w:rsidRPr="00423887" w:rsidP="0055654D" w14:paraId="507241EF" w14:textId="77777777">
                  <w:pPr>
                    <w:spacing w:after="0" w:line="240" w:lineRule="auto"/>
                    <w:rPr>
                      <w:rFonts w:ascii="Arial" w:hAnsi="Arial" w:cs="Arial"/>
                      <w:b/>
                      <w:bCs/>
                      <w:sz w:val="20"/>
                      <w:szCs w:val="20"/>
                    </w:rPr>
                  </w:pPr>
                  <w:r w:rsidRPr="00423887">
                    <w:rPr>
                      <w:rFonts w:ascii="Arial" w:hAnsi="Arial" w:cs="Arial"/>
                      <w:b/>
                      <w:bCs/>
                      <w:sz w:val="20"/>
                      <w:szCs w:val="20"/>
                    </w:rPr>
                    <w:t>Measure</w:t>
                  </w:r>
                </w:p>
                <w:p w:rsidR="0055654D" w:rsidRPr="00423887" w:rsidP="0055654D" w14:paraId="5048C591" w14:textId="1361CC70">
                  <w:pPr>
                    <w:spacing w:after="0" w:line="240" w:lineRule="auto"/>
                    <w:rPr>
                      <w:rFonts w:ascii="Arial" w:hAnsi="Arial" w:cs="Arial"/>
                      <w:sz w:val="20"/>
                      <w:szCs w:val="20"/>
                    </w:rPr>
                  </w:pPr>
                  <w:r>
                    <w:rPr>
                      <w:rFonts w:ascii="Arial" w:hAnsi="Arial" w:cs="Arial"/>
                      <w:sz w:val="20"/>
                      <w:szCs w:val="20"/>
                    </w:rPr>
                    <w:t>Late-Onset Sepsis/Meningitis (LOS/MEN) Event</w:t>
                  </w:r>
                </w:p>
              </w:tc>
              <w:tc>
                <w:tcPr>
                  <w:tcW w:w="1260" w:type="dxa"/>
                </w:tcPr>
                <w:p w:rsidR="0055654D" w:rsidRPr="00423887" w:rsidP="0055654D" w14:paraId="38607BBD" w14:textId="29EC9578">
                  <w:pPr>
                    <w:spacing w:after="0" w:line="240" w:lineRule="auto"/>
                    <w:rPr>
                      <w:rFonts w:ascii="Arial" w:hAnsi="Arial" w:cs="Arial"/>
                      <w:b/>
                      <w:bCs/>
                      <w:sz w:val="20"/>
                      <w:szCs w:val="20"/>
                    </w:rPr>
                  </w:pPr>
                  <w:r>
                    <w:rPr>
                      <w:rFonts w:ascii="Arial" w:hAnsi="Arial" w:cs="Arial"/>
                      <w:b/>
                      <w:bCs/>
                      <w:sz w:val="20"/>
                      <w:szCs w:val="20"/>
                    </w:rPr>
                    <w:t>C</w:t>
                  </w:r>
                  <w:r w:rsidR="00875AD0">
                    <w:rPr>
                      <w:rFonts w:ascii="Arial" w:hAnsi="Arial" w:cs="Arial"/>
                      <w:b/>
                      <w:bCs/>
                      <w:sz w:val="20"/>
                      <w:szCs w:val="20"/>
                    </w:rPr>
                    <w:t>DA</w:t>
                  </w:r>
                </w:p>
                <w:sdt>
                  <w:sdtPr>
                    <w:rPr>
                      <w:rFonts w:ascii="Arial" w:hAnsi="Arial" w:cs="Arial"/>
                      <w:sz w:val="20"/>
                      <w:szCs w:val="20"/>
                    </w:rPr>
                    <w:id w:val="1512260211"/>
                    <w14:checkbox>
                      <w14:checked w14:val="0"/>
                      <w14:checkedState w14:val="2612" w14:font="MS Gothic"/>
                      <w14:uncheckedState w14:val="2610" w14:font="MS Gothic"/>
                    </w14:checkbox>
                  </w:sdtPr>
                  <w:sdtContent>
                    <w:p w:rsidR="0055654D" w:rsidRPr="00423887" w:rsidP="0055654D" w14:paraId="12D03B66" w14:textId="45FF0666">
                      <w:pPr>
                        <w:spacing w:after="0" w:line="240" w:lineRule="auto"/>
                        <w:rPr>
                          <w:rFonts w:ascii="Arial" w:hAnsi="Arial" w:cs="Arial"/>
                          <w:sz w:val="20"/>
                          <w:szCs w:val="20"/>
                        </w:rPr>
                      </w:pPr>
                      <w:r>
                        <w:rPr>
                          <w:rFonts w:ascii="MS Gothic" w:eastAsia="MS Gothic" w:hAnsi="MS Gothic" w:cs="MS Gothic" w:hint="eastAsia"/>
                          <w:sz w:val="20"/>
                          <w:szCs w:val="20"/>
                        </w:rPr>
                        <w:t>☐</w:t>
                      </w:r>
                    </w:p>
                  </w:sdtContent>
                </w:sdt>
              </w:tc>
              <w:tc>
                <w:tcPr>
                  <w:tcW w:w="1260" w:type="dxa"/>
                </w:tcPr>
                <w:p w:rsidR="0055654D" w:rsidRPr="00423887" w:rsidP="0055654D" w14:paraId="1C774439" w14:textId="1A3E71CF">
                  <w:pPr>
                    <w:spacing w:after="0" w:line="240" w:lineRule="auto"/>
                    <w:rPr>
                      <w:rFonts w:ascii="Arial" w:hAnsi="Arial" w:cs="Arial"/>
                      <w:b/>
                      <w:bCs/>
                      <w:sz w:val="20"/>
                      <w:szCs w:val="20"/>
                    </w:rPr>
                  </w:pPr>
                  <w:r>
                    <w:rPr>
                      <w:rFonts w:ascii="Arial" w:hAnsi="Arial" w:cs="Arial"/>
                      <w:b/>
                      <w:bCs/>
                      <w:sz w:val="20"/>
                      <w:szCs w:val="20"/>
                    </w:rPr>
                    <w:t>FHIR</w:t>
                  </w:r>
                </w:p>
                <w:sdt>
                  <w:sdtPr>
                    <w:rPr>
                      <w:rFonts w:ascii="Arial" w:hAnsi="Arial" w:cs="Arial"/>
                      <w:sz w:val="20"/>
                      <w:szCs w:val="20"/>
                    </w:rPr>
                    <w:id w:val="-1827813255"/>
                    <w14:checkbox>
                      <w14:checked w14:val="0"/>
                      <w14:checkedState w14:val="2612" w14:font="MS Gothic"/>
                      <w14:uncheckedState w14:val="2610" w14:font="MS Gothic"/>
                    </w14:checkbox>
                  </w:sdtPr>
                  <w:sdtContent>
                    <w:p w:rsidR="0055654D" w:rsidP="0055654D" w14:paraId="0F905FC4" w14:textId="26810524">
                      <w:pPr>
                        <w:spacing w:after="0" w:line="240" w:lineRule="auto"/>
                        <w:rPr>
                          <w:rFonts w:ascii="Arial" w:hAnsi="Arial" w:cs="Arial"/>
                          <w:b/>
                          <w:bCs/>
                          <w:sz w:val="20"/>
                          <w:szCs w:val="20"/>
                        </w:rPr>
                      </w:pPr>
                      <w:r>
                        <w:rPr>
                          <w:rFonts w:ascii="MS Gothic" w:eastAsia="MS Gothic" w:hAnsi="MS Gothic" w:cs="MS Gothic" w:hint="eastAsia"/>
                          <w:sz w:val="20"/>
                          <w:szCs w:val="20"/>
                        </w:rPr>
                        <w:t>☐</w:t>
                      </w:r>
                    </w:p>
                  </w:sdtContent>
                </w:sdt>
              </w:tc>
            </w:tr>
          </w:tbl>
          <w:p w:rsidR="00D0070D" w:rsidRPr="00423887" w:rsidP="00D0070D" w14:paraId="34C1F372" w14:textId="0B47EE85">
            <w:pPr>
              <w:spacing w:after="0" w:line="240" w:lineRule="auto"/>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0FA52CF7" w14:textId="1FDB133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4EBABD52" w14:textId="0BF3B7B3">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CFDD877" w14:textId="3C7913A7">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616639BA" w14:textId="2118BFAC">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D0070D" w:rsidRPr="000B2C18" w:rsidP="00D0070D" w14:paraId="29C16F03" w14:textId="3FCFC72C">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D0070D" w:rsidRPr="000B2C18" w:rsidP="00D0070D" w14:paraId="7CCC82C7" w14:textId="4D39DC93">
            <w:pPr>
              <w:spacing w:after="0" w:line="240" w:lineRule="auto"/>
              <w:jc w:val="center"/>
              <w:rPr>
                <w:rFonts w:ascii="Arial" w:hAnsi="Arial" w:cs="Arial"/>
                <w:sz w:val="20"/>
                <w:szCs w:val="20"/>
              </w:rPr>
            </w:pPr>
          </w:p>
        </w:tc>
      </w:tr>
      <w:tr w14:paraId="6160536F" w14:textId="77777777" w:rsidTr="00423887">
        <w:tblPrEx>
          <w:tblW w:w="11143" w:type="dxa"/>
          <w:tblInd w:w="-612" w:type="dxa"/>
          <w:tblLook w:val="0620"/>
        </w:tblPrEx>
        <w:trPr>
          <w:trHeight w:val="288"/>
        </w:trPr>
        <w:tc>
          <w:tcPr>
            <w:tcW w:w="9811" w:type="dxa"/>
            <w:tcBorders>
              <w:top w:val="nil"/>
              <w:bottom w:val="nil"/>
              <w:right w:val="nil"/>
            </w:tcBorders>
            <w:shd w:val="clear" w:color="auto" w:fill="auto"/>
          </w:tcPr>
          <w:p w:rsidR="00F16602" w:rsidRPr="000B2C18" w:rsidP="00F16602" w14:paraId="74482299" w14:textId="3A4D93D0">
            <w:pPr>
              <w:spacing w:after="0" w:line="240" w:lineRule="auto"/>
            </w:pPr>
          </w:p>
        </w:tc>
        <w:tc>
          <w:tcPr>
            <w:tcW w:w="222" w:type="dxa"/>
            <w:tcBorders>
              <w:top w:val="nil"/>
              <w:left w:val="nil"/>
              <w:bottom w:val="nil"/>
              <w:right w:val="nil"/>
            </w:tcBorders>
            <w:shd w:val="clear" w:color="auto" w:fill="auto"/>
            <w:vAlign w:val="center"/>
          </w:tcPr>
          <w:p w:rsidR="00F16602" w:rsidRPr="000B2C18" w:rsidP="00F16602" w14:paraId="0E643CA0" w14:textId="4495224C">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F16602" w:rsidRPr="000B2C18" w:rsidP="00F16602" w14:paraId="36766F1D" w14:textId="352AC35A">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F16602" w:rsidRPr="000B2C18" w:rsidP="00F16602" w14:paraId="78916CB8" w14:textId="64A1FB18">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F16602" w:rsidRPr="000B2C18" w:rsidP="00F16602" w14:paraId="7E04D017" w14:textId="5FE94280">
            <w:pPr>
              <w:spacing w:after="0" w:line="240" w:lineRule="auto"/>
              <w:jc w:val="center"/>
              <w:rPr>
                <w:rFonts w:ascii="Arial" w:hAnsi="Arial" w:cs="Arial"/>
                <w:sz w:val="20"/>
                <w:szCs w:val="20"/>
              </w:rPr>
            </w:pPr>
          </w:p>
        </w:tc>
        <w:tc>
          <w:tcPr>
            <w:tcW w:w="222" w:type="dxa"/>
            <w:tcBorders>
              <w:top w:val="nil"/>
              <w:left w:val="nil"/>
              <w:bottom w:val="nil"/>
              <w:right w:val="nil"/>
            </w:tcBorders>
            <w:shd w:val="clear" w:color="auto" w:fill="auto"/>
            <w:vAlign w:val="center"/>
          </w:tcPr>
          <w:p w:rsidR="00F16602" w:rsidRPr="000B2C18" w:rsidP="00F16602" w14:paraId="19B00F4C" w14:textId="558B6688">
            <w:pPr>
              <w:spacing w:after="0" w:line="240" w:lineRule="auto"/>
              <w:jc w:val="center"/>
              <w:rPr>
                <w:rFonts w:ascii="Arial" w:hAnsi="Arial" w:cs="Arial"/>
                <w:sz w:val="20"/>
                <w:szCs w:val="20"/>
              </w:rPr>
            </w:pPr>
          </w:p>
        </w:tc>
        <w:tc>
          <w:tcPr>
            <w:tcW w:w="222" w:type="dxa"/>
            <w:tcBorders>
              <w:top w:val="nil"/>
              <w:left w:val="nil"/>
              <w:bottom w:val="nil"/>
            </w:tcBorders>
            <w:shd w:val="clear" w:color="auto" w:fill="auto"/>
            <w:vAlign w:val="center"/>
          </w:tcPr>
          <w:p w:rsidR="00F16602" w:rsidRPr="000B2C18" w:rsidP="00F16602" w14:paraId="1247A3B7" w14:textId="613F5421">
            <w:pPr>
              <w:spacing w:after="0" w:line="240" w:lineRule="auto"/>
              <w:jc w:val="center"/>
              <w:rPr>
                <w:rFonts w:ascii="Arial" w:hAnsi="Arial" w:cs="Arial"/>
                <w:sz w:val="20"/>
                <w:szCs w:val="20"/>
              </w:rPr>
            </w:pPr>
          </w:p>
        </w:tc>
      </w:tr>
      <w:tr w14:paraId="25A45E81" w14:textId="77777777" w:rsidTr="00826AFB">
        <w:tblPrEx>
          <w:tblW w:w="11143" w:type="dxa"/>
          <w:tblInd w:w="-612" w:type="dxa"/>
          <w:tblLook w:val="0620"/>
        </w:tblPrEx>
        <w:trPr>
          <w:trHeight w:val="315"/>
        </w:trPr>
        <w:tc>
          <w:tcPr>
            <w:tcW w:w="9811" w:type="dxa"/>
            <w:tcBorders>
              <w:top w:val="nil"/>
              <w:right w:val="nil"/>
            </w:tcBorders>
            <w:shd w:val="clear" w:color="auto" w:fill="auto"/>
          </w:tcPr>
          <w:p w:rsidR="0034198D" w:rsidRPr="000B2C18" w:rsidP="0034198D" w14:paraId="79715BDF" w14:textId="49E4BAC4">
            <w:pPr>
              <w:spacing w:after="0" w:line="240" w:lineRule="auto"/>
            </w:pPr>
            <w:r w:rsidRPr="00975D6A">
              <w:rPr>
                <w:rFonts w:ascii="Arial" w:hAnsi="Arial" w:cs="Arial"/>
                <w:sz w:val="20"/>
                <w:szCs w:val="20"/>
              </w:rPr>
              <w:t xml:space="preserve">Note: Either </w:t>
            </w:r>
            <w:r w:rsidR="00875AD0">
              <w:rPr>
                <w:rFonts w:ascii="Arial" w:hAnsi="Arial" w:cs="Arial"/>
                <w:sz w:val="20"/>
                <w:szCs w:val="20"/>
              </w:rPr>
              <w:t>CDA or</w:t>
            </w:r>
            <w:r w:rsidRPr="00975D6A">
              <w:rPr>
                <w:rFonts w:ascii="Arial" w:hAnsi="Arial" w:cs="Arial"/>
                <w:sz w:val="20"/>
                <w:szCs w:val="20"/>
              </w:rPr>
              <w:t xml:space="preserve"> FHIR must be selected. Both options cannot be selected for the same</w:t>
            </w:r>
            <w:r>
              <w:rPr>
                <w:rFonts w:ascii="Arial" w:hAnsi="Arial" w:cs="Arial"/>
                <w:sz w:val="20"/>
                <w:szCs w:val="20"/>
              </w:rPr>
              <w:t xml:space="preserve"> </w:t>
            </w:r>
            <w:r w:rsidRPr="00975D6A">
              <w:rPr>
                <w:rFonts w:ascii="Arial" w:hAnsi="Arial" w:cs="Arial"/>
                <w:sz w:val="20"/>
                <w:szCs w:val="20"/>
              </w:rPr>
              <w:t>month</w:t>
            </w:r>
            <w:r>
              <w:rPr>
                <w:rFonts w:ascii="Arial" w:hAnsi="Arial" w:cs="Arial"/>
                <w:sz w:val="20"/>
                <w:szCs w:val="20"/>
              </w:rPr>
              <w:t>/</w:t>
            </w:r>
            <w:r w:rsidRPr="00975D6A">
              <w:rPr>
                <w:rFonts w:ascii="Arial" w:hAnsi="Arial" w:cs="Arial"/>
                <w:sz w:val="20"/>
                <w:szCs w:val="20"/>
              </w:rPr>
              <w:t>year.</w:t>
            </w:r>
          </w:p>
        </w:tc>
        <w:tc>
          <w:tcPr>
            <w:tcW w:w="222" w:type="dxa"/>
            <w:tcBorders>
              <w:top w:val="nil"/>
              <w:left w:val="nil"/>
              <w:right w:val="nil"/>
            </w:tcBorders>
            <w:shd w:val="clear" w:color="auto" w:fill="auto"/>
            <w:vAlign w:val="center"/>
          </w:tcPr>
          <w:p w:rsidR="0034198D" w:rsidRPr="000B2C18" w:rsidP="0034198D" w14:paraId="0CDE75CC" w14:textId="5F166EC8">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34198D" w:rsidP="0034198D" w14:paraId="68FE1EBB" w14:textId="77777777">
            <w:pPr>
              <w:spacing w:after="0" w:line="240" w:lineRule="auto"/>
              <w:jc w:val="center"/>
              <w:rPr>
                <w:rFonts w:ascii="Arial" w:hAnsi="Arial" w:cs="Arial"/>
                <w:sz w:val="20"/>
                <w:szCs w:val="20"/>
              </w:rPr>
            </w:pPr>
          </w:p>
          <w:p w:rsidR="0034198D" w:rsidP="0034198D" w14:paraId="5C9266BD" w14:textId="77777777">
            <w:pPr>
              <w:spacing w:after="0" w:line="240" w:lineRule="auto"/>
              <w:jc w:val="center"/>
              <w:rPr>
                <w:rFonts w:ascii="Arial" w:hAnsi="Arial" w:cs="Arial"/>
                <w:sz w:val="20"/>
                <w:szCs w:val="20"/>
              </w:rPr>
            </w:pPr>
          </w:p>
          <w:p w:rsidR="0034198D" w:rsidRPr="000B2C18" w:rsidP="0034198D" w14:paraId="4D59C948" w14:textId="646D9FA5">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34198D" w:rsidRPr="000B2C18" w:rsidP="0034198D" w14:paraId="088BB583" w14:textId="439F7AE6">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34198D" w:rsidRPr="000B2C18" w:rsidP="0034198D" w14:paraId="72BF1AB5" w14:textId="3C511AB2">
            <w:pPr>
              <w:spacing w:after="0" w:line="240" w:lineRule="auto"/>
              <w:jc w:val="center"/>
              <w:rPr>
                <w:rFonts w:ascii="Arial" w:hAnsi="Arial" w:cs="Arial"/>
                <w:sz w:val="20"/>
                <w:szCs w:val="20"/>
              </w:rPr>
            </w:pPr>
          </w:p>
        </w:tc>
        <w:tc>
          <w:tcPr>
            <w:tcW w:w="222" w:type="dxa"/>
            <w:tcBorders>
              <w:top w:val="nil"/>
              <w:left w:val="nil"/>
              <w:right w:val="nil"/>
            </w:tcBorders>
            <w:shd w:val="clear" w:color="auto" w:fill="auto"/>
            <w:vAlign w:val="center"/>
          </w:tcPr>
          <w:p w:rsidR="0034198D" w:rsidRPr="000B2C18" w:rsidP="0034198D" w14:paraId="287093D5" w14:textId="1D8CC43D">
            <w:pPr>
              <w:spacing w:after="0" w:line="240" w:lineRule="auto"/>
              <w:jc w:val="center"/>
              <w:rPr>
                <w:rFonts w:ascii="Arial" w:hAnsi="Arial" w:cs="Arial"/>
                <w:sz w:val="20"/>
                <w:szCs w:val="20"/>
              </w:rPr>
            </w:pPr>
          </w:p>
        </w:tc>
        <w:tc>
          <w:tcPr>
            <w:tcW w:w="222" w:type="dxa"/>
            <w:tcBorders>
              <w:top w:val="nil"/>
              <w:left w:val="nil"/>
            </w:tcBorders>
            <w:shd w:val="clear" w:color="auto" w:fill="auto"/>
            <w:vAlign w:val="center"/>
          </w:tcPr>
          <w:p w:rsidR="0034198D" w:rsidRPr="000B2C18" w:rsidP="0034198D" w14:paraId="01E41272" w14:textId="2853450D">
            <w:pPr>
              <w:spacing w:after="0" w:line="240" w:lineRule="auto"/>
              <w:jc w:val="center"/>
              <w:rPr>
                <w:rFonts w:ascii="Arial" w:hAnsi="Arial" w:cs="Arial"/>
                <w:sz w:val="20"/>
                <w:szCs w:val="20"/>
              </w:rPr>
            </w:pPr>
          </w:p>
        </w:tc>
      </w:tr>
      <w:tr w14:paraId="1521DE9B" w14:textId="77777777" w:rsidTr="00423887">
        <w:tblPrEx>
          <w:tblW w:w="11143" w:type="dxa"/>
          <w:tblInd w:w="-612" w:type="dxa"/>
          <w:tblLook w:val="0620"/>
        </w:tblPrEx>
        <w:trPr>
          <w:trHeight w:val="260"/>
        </w:trPr>
        <w:tc>
          <w:tcPr>
            <w:tcW w:w="9811" w:type="dxa"/>
            <w:tcBorders>
              <w:bottom w:val="nil"/>
              <w:right w:val="nil"/>
            </w:tcBorders>
            <w:shd w:val="clear" w:color="auto" w:fill="auto"/>
          </w:tcPr>
          <w:p w:rsidR="00FD59AA" w:rsidP="0079553A" w14:paraId="1BAC29D3" w14:textId="77777777">
            <w:pPr>
              <w:spacing w:before="120" w:after="40" w:line="240" w:lineRule="auto"/>
              <w:rPr>
                <w:rFonts w:ascii="Arial" w:hAnsi="Arial" w:cs="Arial"/>
                <w:sz w:val="20"/>
                <w:szCs w:val="20"/>
              </w:rPr>
            </w:pPr>
            <w:r>
              <w:rPr>
                <w:rFonts w:ascii="Arial" w:hAnsi="Arial" w:cs="Arial"/>
                <w:sz w:val="20"/>
                <w:szCs w:val="20"/>
              </w:rPr>
              <w:t xml:space="preserve">Notes: </w:t>
            </w:r>
          </w:p>
          <w:p w:rsidR="007B3B51" w:rsidRPr="00F424BF" w:rsidP="00F424BF" w14:paraId="5221333C" w14:textId="4E2464C9">
            <w:pPr>
              <w:pStyle w:val="ListParagraph"/>
              <w:numPr>
                <w:ilvl w:val="0"/>
                <w:numId w:val="1"/>
              </w:numPr>
              <w:spacing w:after="0" w:line="240" w:lineRule="auto"/>
              <w:rPr>
                <w:rFonts w:ascii="Arial" w:hAnsi="Arial" w:cs="Arial"/>
                <w:sz w:val="20"/>
                <w:szCs w:val="20"/>
              </w:rPr>
            </w:pPr>
            <w:r w:rsidRPr="00F424BF">
              <w:rPr>
                <w:rFonts w:ascii="Arial" w:hAnsi="Arial" w:cs="Arial"/>
                <w:sz w:val="20"/>
                <w:szCs w:val="20"/>
              </w:rPr>
              <w:t>During the specified reporting period, the facility authorizes NHSN to query your facility’s FHIR server to collect the specified data elements as per the NHSN Late-Onset Sepsis/Meningitis Event Module protocol. Based on these data, your facility will be provided with measure results reflecting crude monthly risk and cumulative admission risk as well as additional analytic and reporting options (for example, line-level lists).</w:t>
            </w:r>
          </w:p>
          <w:p w:rsidR="007B3B51" w:rsidP="007B3B51" w14:paraId="5EB755F1" w14:textId="77777777">
            <w:pPr>
              <w:pStyle w:val="ListParagraph"/>
              <w:numPr>
                <w:ilvl w:val="0"/>
                <w:numId w:val="1"/>
              </w:numPr>
              <w:spacing w:after="0" w:line="240" w:lineRule="auto"/>
              <w:rPr>
                <w:rFonts w:ascii="Arial" w:hAnsi="Arial" w:cs="Arial"/>
                <w:sz w:val="20"/>
                <w:szCs w:val="20"/>
              </w:rPr>
            </w:pPr>
            <w:r>
              <w:rPr>
                <w:rFonts w:ascii="Arial" w:hAnsi="Arial" w:cs="Arial"/>
                <w:sz w:val="20"/>
                <w:szCs w:val="20"/>
              </w:rPr>
              <w:t>To participate in the NHSN Late-Onset Sepsis/Meningitis Event Module, a Patient Safety Annual Survey must be completed and submitted. The survey must be completed annually and submitted by the end of February. This will allow addition of reporting plans for the current year. Data will only be pulled when there is a completed annual survey.</w:t>
            </w:r>
          </w:p>
          <w:p w:rsidR="0034198D" w:rsidRPr="00EA1C01" w:rsidP="007B3B51" w14:paraId="77B801C7" w14:textId="3A68F3E4">
            <w:pPr>
              <w:pStyle w:val="ListParagraph"/>
              <w:numPr>
                <w:ilvl w:val="0"/>
                <w:numId w:val="2"/>
              </w:numPr>
              <w:spacing w:after="120" w:line="240" w:lineRule="auto"/>
              <w:rPr>
                <w:rFonts w:ascii="Arial" w:hAnsi="Arial" w:cs="Arial"/>
                <w:sz w:val="20"/>
                <w:szCs w:val="20"/>
              </w:rPr>
            </w:pPr>
            <w:r>
              <w:rPr>
                <w:rFonts w:ascii="Arial" w:hAnsi="Arial" w:cs="Arial"/>
                <w:sz w:val="20"/>
                <w:szCs w:val="20"/>
              </w:rPr>
              <w:t>Completion of the reporting plan indicates that data transmitted by your facility conforms to the NHSN Late-Onset Sepsis/Meningitis Event protocol in entirety during the specified reporting period. This includes ensuring that all local codes used by your facility. For example, medications are mapped to established value sets (for example, RXNORM) as defined in the protocol.</w:t>
            </w:r>
          </w:p>
        </w:tc>
        <w:tc>
          <w:tcPr>
            <w:tcW w:w="444" w:type="dxa"/>
            <w:gridSpan w:val="2"/>
            <w:tcBorders>
              <w:left w:val="nil"/>
              <w:bottom w:val="nil"/>
              <w:right w:val="nil"/>
            </w:tcBorders>
            <w:shd w:val="clear" w:color="auto" w:fill="auto"/>
            <w:vAlign w:val="center"/>
          </w:tcPr>
          <w:p w:rsidR="0034198D" w:rsidRPr="000B2C18" w:rsidP="0034198D" w14:paraId="69291977" w14:textId="646086BD">
            <w:pPr>
              <w:spacing w:after="0" w:line="240" w:lineRule="auto"/>
              <w:jc w:val="center"/>
              <w:rPr>
                <w:rFonts w:ascii="Arial" w:hAnsi="Arial" w:cs="Arial"/>
                <w:sz w:val="20"/>
                <w:szCs w:val="20"/>
              </w:rPr>
            </w:pPr>
          </w:p>
        </w:tc>
        <w:tc>
          <w:tcPr>
            <w:tcW w:w="888" w:type="dxa"/>
            <w:gridSpan w:val="4"/>
            <w:tcBorders>
              <w:left w:val="nil"/>
              <w:bottom w:val="nil"/>
            </w:tcBorders>
            <w:shd w:val="clear" w:color="auto" w:fill="auto"/>
            <w:vAlign w:val="center"/>
          </w:tcPr>
          <w:p w:rsidR="0034198D" w:rsidRPr="000B2C18" w:rsidP="0034198D" w14:paraId="68C2D2E7" w14:textId="77777777">
            <w:pPr>
              <w:spacing w:after="0" w:line="240" w:lineRule="auto"/>
              <w:jc w:val="center"/>
              <w:rPr>
                <w:rFonts w:ascii="Arial" w:hAnsi="Arial" w:cs="Arial"/>
                <w:sz w:val="20"/>
                <w:szCs w:val="20"/>
              </w:rPr>
            </w:pPr>
          </w:p>
        </w:tc>
      </w:tr>
      <w:tr w14:paraId="52E1A014" w14:textId="77777777" w:rsidTr="00423887">
        <w:tblPrEx>
          <w:tblW w:w="11143" w:type="dxa"/>
          <w:tblInd w:w="-612" w:type="dxa"/>
          <w:tblLook w:val="0620"/>
        </w:tblPrEx>
        <w:trPr>
          <w:trHeight w:val="288"/>
        </w:trPr>
        <w:tc>
          <w:tcPr>
            <w:tcW w:w="11143" w:type="dxa"/>
            <w:gridSpan w:val="7"/>
            <w:shd w:val="clear" w:color="auto" w:fill="auto"/>
          </w:tcPr>
          <w:p w:rsidR="0034198D" w:rsidRPr="000B2C18" w:rsidP="0079553A" w14:paraId="2F8A1C79" w14:textId="77777777">
            <w:pPr>
              <w:spacing w:before="40" w:after="0" w:line="240" w:lineRule="auto"/>
              <w:textAlignment w:val="baseline"/>
              <w:rPr>
                <w:rFonts w:eastAsia="Times New Roman"/>
                <w:sz w:val="14"/>
                <w:szCs w:val="14"/>
              </w:rPr>
            </w:pPr>
            <w:r w:rsidRPr="001D2431">
              <w:rPr>
                <w:rFonts w:ascii="Arial" w:eastAsia="+mn-ea" w:hAnsi="Arial" w:cs="+mn-cs"/>
                <w:b/>
                <w:bCs/>
                <w:noProof/>
                <w:color w:val="000000"/>
                <w:kern w:val="24"/>
                <w:sz w:val="14"/>
                <w:szCs w:val="14"/>
              </w:rPr>
              <w:t>Assurance of Confidentiality:</w:t>
            </w:r>
            <w:r w:rsidRPr="001D2431">
              <w:rPr>
                <w:rFonts w:ascii="Arial" w:eastAsia="+mn-ea" w:hAnsi="Arial" w:cs="+mn-cs"/>
                <w:noProof/>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4198D" w:rsidP="0034198D" w14:paraId="60730F38" w14:textId="77777777">
            <w:pPr>
              <w:spacing w:after="0" w:line="240" w:lineRule="auto"/>
              <w:textAlignment w:val="baseline"/>
              <w:rPr>
                <w:rFonts w:ascii="Arial" w:eastAsia="+mn-ea" w:hAnsi="Arial" w:cs="+mn-cs"/>
                <w:color w:val="000000"/>
                <w:kern w:val="24"/>
                <w:sz w:val="14"/>
                <w:szCs w:val="14"/>
              </w:rPr>
            </w:pPr>
          </w:p>
          <w:p w:rsidR="0034198D" w:rsidRPr="000B2C18" w:rsidP="0034198D" w14:paraId="391BB933" w14:textId="13A8E08A">
            <w:pPr>
              <w:spacing w:after="0" w:line="240" w:lineRule="auto"/>
              <w:textAlignment w:val="baseline"/>
              <w:rPr>
                <w:rFonts w:eastAsia="Times New Roman"/>
                <w:sz w:val="14"/>
                <w:szCs w:val="14"/>
              </w:rPr>
            </w:pPr>
            <w:r w:rsidRPr="000B2C18">
              <w:rPr>
                <w:rFonts w:ascii="Arial" w:eastAsia="+mn-ea" w:hAnsi="Arial" w:cs="+mn-cs"/>
                <w:color w:val="000000"/>
                <w:kern w:val="24"/>
                <w:sz w:val="14"/>
                <w:szCs w:val="14"/>
              </w:rPr>
              <w:t xml:space="preserve">Public reporting burden of this collection of information is estimated to average </w:t>
            </w:r>
            <w:r w:rsidR="007C4328">
              <w:rPr>
                <w:rFonts w:ascii="Arial" w:eastAsia="+mn-ea" w:hAnsi="Arial" w:cs="+mn-cs"/>
                <w:color w:val="000000"/>
                <w:kern w:val="24"/>
                <w:sz w:val="14"/>
                <w:szCs w:val="14"/>
              </w:rPr>
              <w:t>6</w:t>
            </w:r>
            <w:r w:rsidRPr="000B2C18">
              <w:rPr>
                <w:rFonts w:ascii="Arial" w:eastAsia="+mn-ea" w:hAnsi="Arial" w:cs="+mn-cs"/>
                <w:color w:val="000000"/>
                <w:kern w:val="24"/>
                <w:sz w:val="14"/>
                <w:szCs w:val="14"/>
              </w:rPr>
              <w:t xml:space="preserve"> minutes per response, including the time for reviewing instructions, searching existing data sources, </w:t>
            </w:r>
            <w:r w:rsidRPr="000B2C18">
              <w:rPr>
                <w:rFonts w:ascii="Arial" w:eastAsia="+mn-ea" w:hAnsi="Arial" w:cs="+mn-cs"/>
                <w:color w:val="000000"/>
                <w:kern w:val="24"/>
                <w:sz w:val="14"/>
                <w:szCs w:val="14"/>
              </w:rPr>
              <w:t>gathering</w:t>
            </w:r>
            <w:r w:rsidRPr="000B2C18">
              <w:rPr>
                <w:rFonts w:ascii="Arial" w:eastAsia="+mn-ea" w:hAnsi="Arial" w:cs="+mn-cs"/>
                <w:color w:val="000000"/>
                <w:kern w:val="24"/>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0034198D" w:rsidRPr="000B2C18" w:rsidP="0079553A" w14:paraId="779CBBE8" w14:textId="3B00F1D5">
            <w:pPr>
              <w:spacing w:after="40" w:line="240" w:lineRule="auto"/>
              <w:textAlignment w:val="baseline"/>
              <w:rPr>
                <w:rFonts w:ascii="Arial" w:hAnsi="Arial" w:cs="Arial"/>
                <w:sz w:val="30"/>
                <w:szCs w:val="30"/>
              </w:rPr>
            </w:pPr>
            <w:r>
              <w:rPr>
                <w:rFonts w:ascii="Arial" w:eastAsia="+mn-ea" w:hAnsi="Arial" w:cs="+mn-cs"/>
                <w:color w:val="000000"/>
                <w:kern w:val="24"/>
                <w:sz w:val="14"/>
                <w:szCs w:val="14"/>
              </w:rPr>
              <w:t>CDC (Front) Rev</w:t>
            </w:r>
            <w:r w:rsidR="009D676F">
              <w:rPr>
                <w:rFonts w:ascii="Arial" w:eastAsia="+mn-ea" w:hAnsi="Arial" w:cs="+mn-cs"/>
                <w:color w:val="000000"/>
                <w:kern w:val="24"/>
                <w:sz w:val="14"/>
                <w:szCs w:val="14"/>
              </w:rPr>
              <w:t>.</w:t>
            </w:r>
            <w:r w:rsidR="007B3B51">
              <w:rPr>
                <w:rFonts w:ascii="Arial" w:eastAsia="+mn-ea" w:hAnsi="Arial" w:cs="+mn-cs"/>
                <w:color w:val="000000"/>
                <w:kern w:val="24"/>
                <w:sz w:val="14"/>
                <w:szCs w:val="14"/>
              </w:rPr>
              <w:t xml:space="preserve">1 </w:t>
            </w:r>
            <w:r w:rsidR="00F746C4">
              <w:rPr>
                <w:rFonts w:ascii="Arial" w:eastAsia="+mn-ea" w:hAnsi="Arial" w:cs="+mn-cs"/>
                <w:color w:val="000000"/>
                <w:kern w:val="24"/>
                <w:sz w:val="14"/>
                <w:szCs w:val="14"/>
              </w:rPr>
              <w:t xml:space="preserve"> v</w:t>
            </w:r>
            <w:r w:rsidR="007B3B51">
              <w:rPr>
                <w:rFonts w:ascii="Arial" w:eastAsia="+mn-ea" w:hAnsi="Arial" w:cs="+mn-cs"/>
                <w:color w:val="000000"/>
                <w:kern w:val="24"/>
                <w:sz w:val="14"/>
                <w:szCs w:val="14"/>
              </w:rPr>
              <w:t>12.4</w:t>
            </w:r>
          </w:p>
        </w:tc>
      </w:tr>
    </w:tbl>
    <w:p w:rsidR="0088501A" w:rsidP="00C4682A" w14:paraId="487ECFA0" w14:textId="4E3560E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F424BF" w:rsidRPr="00F424BF" w:rsidP="00F424BF" w14:paraId="70D25C72" w14:textId="513170E8">
      <w:pPr>
        <w:rPr>
          <w:rFonts w:ascii="Arial" w:hAnsi="Arial" w:cs="Arial"/>
          <w:sz w:val="20"/>
          <w:szCs w:val="20"/>
        </w:rPr>
      </w:pPr>
    </w:p>
    <w:p w:rsidR="00F424BF" w:rsidRPr="00F424BF" w:rsidP="00F424BF" w14:paraId="70C558E8" w14:textId="5DF0BA4F">
      <w:pPr>
        <w:rPr>
          <w:rFonts w:ascii="Arial" w:hAnsi="Arial" w:cs="Arial"/>
          <w:sz w:val="20"/>
          <w:szCs w:val="20"/>
        </w:rPr>
      </w:pPr>
    </w:p>
    <w:p w:rsidR="00F424BF" w:rsidRPr="00F424BF" w:rsidP="00F424BF" w14:paraId="7728569E" w14:textId="618FD725">
      <w:pPr>
        <w:rPr>
          <w:rFonts w:ascii="Arial" w:hAnsi="Arial" w:cs="Arial"/>
          <w:sz w:val="20"/>
          <w:szCs w:val="20"/>
        </w:rPr>
      </w:pPr>
    </w:p>
    <w:p w:rsidR="00F424BF" w:rsidP="00F424BF" w14:paraId="663D8812" w14:textId="619A0E60">
      <w:pPr>
        <w:rPr>
          <w:rFonts w:ascii="Arial" w:hAnsi="Arial" w:cs="Arial"/>
          <w:sz w:val="20"/>
          <w:szCs w:val="20"/>
        </w:rPr>
      </w:pPr>
    </w:p>
    <w:p w:rsidR="00F424BF" w:rsidRPr="00F424BF" w:rsidP="00F424BF" w14:paraId="6E267208" w14:textId="77777777">
      <w:pPr>
        <w:ind w:firstLine="720"/>
        <w:rPr>
          <w:rFonts w:ascii="Arial" w:hAnsi="Arial" w:cs="Arial"/>
          <w:sz w:val="20"/>
          <w:szCs w:val="20"/>
        </w:rPr>
      </w:pPr>
    </w:p>
    <w:sectPr w:rsidSect="006911CC">
      <w:headerReference w:type="default" r:id="rId5"/>
      <w:footerReference w:type="default" r:id="rId6"/>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079" w:rsidRPr="00EC0D12" w14:paraId="341AAD96" w14:textId="0CD3F17A">
    <w:pPr>
      <w:pStyle w:val="Footer"/>
      <w:rPr>
        <w:rFonts w:ascii="Arial" w:hAnsi="Arial" w:cs="Arial"/>
        <w:sz w:val="16"/>
        <w:szCs w:val="16"/>
      </w:rPr>
    </w:pPr>
    <w:r w:rsidRPr="00EC0D12">
      <w:rPr>
        <w:rFonts w:ascii="Arial" w:hAnsi="Arial" w:cs="Arial"/>
        <w:sz w:val="16"/>
        <w:szCs w:val="16"/>
      </w:rPr>
      <w:t xml:space="preserve">CDC </w:t>
    </w:r>
    <w:r w:rsidR="00A8491A">
      <w:rPr>
        <w:rFonts w:ascii="Arial" w:hAnsi="Arial" w:cs="Arial"/>
        <w:sz w:val="16"/>
        <w:szCs w:val="16"/>
      </w:rPr>
      <w:t>57.600</w:t>
    </w:r>
    <w:r w:rsidR="00F424BF">
      <w:rPr>
        <w:rFonts w:ascii="Arial" w:hAnsi="Arial" w:cs="Arial"/>
        <w:sz w:val="16"/>
        <w:szCs w:val="16"/>
      </w:rPr>
      <w:t xml:space="preserve"> </w:t>
    </w:r>
    <w:r w:rsidR="009D676F">
      <w:rPr>
        <w:rFonts w:ascii="Arial" w:hAnsi="Arial" w:cs="Arial"/>
        <w:sz w:val="16"/>
        <w:szCs w:val="16"/>
      </w:rPr>
      <w:t>(Back)</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6C4" w:rsidRPr="00EA5011" w:rsidP="00F746C4" w14:paraId="1B2F027D" w14:textId="757D31C9">
    <w:pPr>
      <w:spacing w:after="0"/>
      <w:rPr>
        <w:sz w:val="16"/>
        <w:szCs w:val="16"/>
      </w:rPr>
    </w:pPr>
    <w:r>
      <w:rPr>
        <w:sz w:val="16"/>
        <w:szCs w:val="16"/>
      </w:rPr>
      <w:t>Neonatal</w:t>
    </w:r>
    <w:r w:rsidR="00813344">
      <w:rPr>
        <w:sz w:val="16"/>
        <w:szCs w:val="16"/>
      </w:rPr>
      <w:tab/>
    </w:r>
    <w:r w:rsidR="00813344">
      <w:rPr>
        <w:sz w:val="16"/>
        <w:szCs w:val="16"/>
      </w:rPr>
      <w:tab/>
    </w:r>
    <w:r w:rsidR="00813344">
      <w:rPr>
        <w:sz w:val="16"/>
        <w:szCs w:val="16"/>
      </w:rPr>
      <w:tab/>
    </w:r>
    <w:r w:rsidR="00813344">
      <w:rPr>
        <w:sz w:val="16"/>
        <w:szCs w:val="16"/>
      </w:rPr>
      <w:tab/>
    </w:r>
    <w:r w:rsidR="00813344">
      <w:rPr>
        <w:sz w:val="16"/>
        <w:szCs w:val="16"/>
      </w:rPr>
      <w:tab/>
    </w:r>
    <w:r w:rsidR="00813344">
      <w:rPr>
        <w:sz w:val="16"/>
        <w:szCs w:val="16"/>
      </w:rPr>
      <w:tab/>
    </w:r>
    <w:r w:rsidR="00813344">
      <w:rPr>
        <w:sz w:val="16"/>
        <w:szCs w:val="16"/>
      </w:rPr>
      <w:tab/>
    </w:r>
    <w:r w:rsidR="00813344">
      <w:rPr>
        <w:sz w:val="16"/>
        <w:szCs w:val="16"/>
      </w:rPr>
      <w:tab/>
    </w:r>
    <w:r w:rsidR="00813344">
      <w:rPr>
        <w:sz w:val="16"/>
        <w:szCs w:val="16"/>
      </w:rPr>
      <w:tab/>
    </w:r>
    <w:r>
      <w:rPr>
        <w:sz w:val="16"/>
        <w:szCs w:val="16"/>
      </w:rPr>
      <w:t xml:space="preserve">                  </w:t>
    </w:r>
    <w:r w:rsidRPr="00EA5011">
      <w:rPr>
        <w:sz w:val="16"/>
        <w:szCs w:val="16"/>
      </w:rPr>
      <w:t>Form Approved</w:t>
    </w:r>
  </w:p>
  <w:p w:rsidR="00F746C4" w:rsidRPr="003349EC" w:rsidP="00F746C4" w14:paraId="757F3924" w14:textId="2CB5A546">
    <w:pPr>
      <w:pStyle w:val="ListParagraph"/>
      <w:spacing w:after="0"/>
      <w:ind w:left="7200"/>
      <w:rPr>
        <w:sz w:val="16"/>
        <w:szCs w:val="16"/>
      </w:rPr>
    </w:pPr>
    <w:r w:rsidRPr="003349EC">
      <w:rPr>
        <w:sz w:val="16"/>
        <w:szCs w:val="16"/>
      </w:rPr>
      <w:t xml:space="preserve">OMB No. </w:t>
    </w:r>
    <w:r w:rsidR="00A8491A">
      <w:rPr>
        <w:sz w:val="16"/>
        <w:szCs w:val="16"/>
      </w:rPr>
      <w:t>0920-0666</w:t>
    </w:r>
  </w:p>
  <w:p w:rsidR="00F746C4" w:rsidRPr="003349EC" w:rsidP="00F746C4" w14:paraId="2CC02213" w14:textId="14A5B6BE">
    <w:pPr>
      <w:pStyle w:val="ListParagraph"/>
      <w:spacing w:after="0"/>
      <w:ind w:left="7200"/>
      <w:rPr>
        <w:sz w:val="16"/>
        <w:szCs w:val="16"/>
      </w:rPr>
    </w:pPr>
    <w:r w:rsidRPr="003349EC">
      <w:rPr>
        <w:sz w:val="16"/>
        <w:szCs w:val="16"/>
      </w:rPr>
      <w:t xml:space="preserve">Exp. Date:  </w:t>
    </w:r>
    <w:r w:rsidR="00A8491A">
      <w:rPr>
        <w:sz w:val="16"/>
        <w:szCs w:val="16"/>
      </w:rPr>
      <w:t>06/30/2026</w:t>
    </w:r>
  </w:p>
  <w:p w:rsidR="008F0FFA" w:rsidRPr="00F746C4" w:rsidP="00F746C4" w14:paraId="1826B30C" w14:textId="0B5B6473">
    <w:pPr>
      <w:pStyle w:val="ListParagraph"/>
      <w:spacing w:after="0"/>
      <w:ind w:left="7200"/>
      <w:rPr>
        <w:sz w:val="16"/>
        <w:szCs w:val="16"/>
      </w:rPr>
    </w:pPr>
    <w:hyperlink r:id="rId1" w:history="1">
      <w:r w:rsidRPr="003349EC" w:rsidR="00F746C4">
        <w:rPr>
          <w:rStyle w:val="Hyperlink"/>
          <w:sz w:val="16"/>
          <w:szCs w:val="16"/>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3B30BBC"/>
    <w:multiLevelType w:val="hybridMultilevel"/>
    <w:tmpl w:val="BF62B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8F0D74"/>
    <w:multiLevelType w:val="hybridMultilevel"/>
    <w:tmpl w:val="567C6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4945324">
    <w:abstractNumId w:val="1"/>
  </w:num>
  <w:num w:numId="2" w16cid:durableId="908537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1A"/>
    <w:rsid w:val="00017A21"/>
    <w:rsid w:val="00027A9C"/>
    <w:rsid w:val="00036192"/>
    <w:rsid w:val="00036989"/>
    <w:rsid w:val="0004507A"/>
    <w:rsid w:val="000504B6"/>
    <w:rsid w:val="000632C6"/>
    <w:rsid w:val="000859C1"/>
    <w:rsid w:val="000914D3"/>
    <w:rsid w:val="000B2C18"/>
    <w:rsid w:val="00107276"/>
    <w:rsid w:val="001430AF"/>
    <w:rsid w:val="001448D7"/>
    <w:rsid w:val="00156699"/>
    <w:rsid w:val="00160A62"/>
    <w:rsid w:val="001643D2"/>
    <w:rsid w:val="001669A1"/>
    <w:rsid w:val="00174AE3"/>
    <w:rsid w:val="0018062B"/>
    <w:rsid w:val="00182D9C"/>
    <w:rsid w:val="00191B8E"/>
    <w:rsid w:val="001A1822"/>
    <w:rsid w:val="001A2970"/>
    <w:rsid w:val="001D2431"/>
    <w:rsid w:val="001E5EFF"/>
    <w:rsid w:val="0022362A"/>
    <w:rsid w:val="0028212E"/>
    <w:rsid w:val="00286204"/>
    <w:rsid w:val="002A5B69"/>
    <w:rsid w:val="002B264D"/>
    <w:rsid w:val="002B36C9"/>
    <w:rsid w:val="002D224E"/>
    <w:rsid w:val="002F7243"/>
    <w:rsid w:val="00306E7B"/>
    <w:rsid w:val="003233C0"/>
    <w:rsid w:val="003349EC"/>
    <w:rsid w:val="0034198D"/>
    <w:rsid w:val="00341D66"/>
    <w:rsid w:val="003A255A"/>
    <w:rsid w:val="003A6E63"/>
    <w:rsid w:val="003A78EB"/>
    <w:rsid w:val="003B0D1E"/>
    <w:rsid w:val="003D089D"/>
    <w:rsid w:val="003D51DF"/>
    <w:rsid w:val="003E3358"/>
    <w:rsid w:val="003E499E"/>
    <w:rsid w:val="003F5EC1"/>
    <w:rsid w:val="00414A15"/>
    <w:rsid w:val="00414F47"/>
    <w:rsid w:val="004168D4"/>
    <w:rsid w:val="00417FF3"/>
    <w:rsid w:val="00423887"/>
    <w:rsid w:val="00427042"/>
    <w:rsid w:val="00432B2F"/>
    <w:rsid w:val="004470F0"/>
    <w:rsid w:val="00447276"/>
    <w:rsid w:val="0045683C"/>
    <w:rsid w:val="00457310"/>
    <w:rsid w:val="004D794B"/>
    <w:rsid w:val="004E432D"/>
    <w:rsid w:val="004E5B6B"/>
    <w:rsid w:val="004F53D1"/>
    <w:rsid w:val="004F776B"/>
    <w:rsid w:val="005029F7"/>
    <w:rsid w:val="00511CC3"/>
    <w:rsid w:val="0052735B"/>
    <w:rsid w:val="00535459"/>
    <w:rsid w:val="00546EAA"/>
    <w:rsid w:val="0055654D"/>
    <w:rsid w:val="0059231E"/>
    <w:rsid w:val="005A26F8"/>
    <w:rsid w:val="005A2DE0"/>
    <w:rsid w:val="005A3CA9"/>
    <w:rsid w:val="005D6C6C"/>
    <w:rsid w:val="005E07BC"/>
    <w:rsid w:val="005E49E4"/>
    <w:rsid w:val="00632C4B"/>
    <w:rsid w:val="0067232C"/>
    <w:rsid w:val="00672FBB"/>
    <w:rsid w:val="006911CC"/>
    <w:rsid w:val="006C25E7"/>
    <w:rsid w:val="006E1191"/>
    <w:rsid w:val="00723FB1"/>
    <w:rsid w:val="00727D72"/>
    <w:rsid w:val="00730183"/>
    <w:rsid w:val="007542EC"/>
    <w:rsid w:val="0079553A"/>
    <w:rsid w:val="00796D14"/>
    <w:rsid w:val="007A6079"/>
    <w:rsid w:val="007B013E"/>
    <w:rsid w:val="007B0DB1"/>
    <w:rsid w:val="007B3B51"/>
    <w:rsid w:val="007C4328"/>
    <w:rsid w:val="007E001A"/>
    <w:rsid w:val="007E217A"/>
    <w:rsid w:val="007E26E9"/>
    <w:rsid w:val="007F470C"/>
    <w:rsid w:val="007F4897"/>
    <w:rsid w:val="007F49A5"/>
    <w:rsid w:val="00813344"/>
    <w:rsid w:val="00824DC1"/>
    <w:rsid w:val="00826AFB"/>
    <w:rsid w:val="00851277"/>
    <w:rsid w:val="008557E1"/>
    <w:rsid w:val="008662BE"/>
    <w:rsid w:val="008733F7"/>
    <w:rsid w:val="00875AD0"/>
    <w:rsid w:val="0088501A"/>
    <w:rsid w:val="008C401D"/>
    <w:rsid w:val="008D1653"/>
    <w:rsid w:val="008D2023"/>
    <w:rsid w:val="008F0FFA"/>
    <w:rsid w:val="00931658"/>
    <w:rsid w:val="009321F7"/>
    <w:rsid w:val="00957065"/>
    <w:rsid w:val="00964FD2"/>
    <w:rsid w:val="00975D6A"/>
    <w:rsid w:val="00977870"/>
    <w:rsid w:val="00985C19"/>
    <w:rsid w:val="009A2C95"/>
    <w:rsid w:val="009B33B5"/>
    <w:rsid w:val="009D676F"/>
    <w:rsid w:val="00A027FD"/>
    <w:rsid w:val="00A05717"/>
    <w:rsid w:val="00A0775D"/>
    <w:rsid w:val="00A11F85"/>
    <w:rsid w:val="00A24549"/>
    <w:rsid w:val="00A442C9"/>
    <w:rsid w:val="00A45904"/>
    <w:rsid w:val="00A8491A"/>
    <w:rsid w:val="00A97638"/>
    <w:rsid w:val="00AC5050"/>
    <w:rsid w:val="00AC5A41"/>
    <w:rsid w:val="00AD662A"/>
    <w:rsid w:val="00B00EFE"/>
    <w:rsid w:val="00B107A5"/>
    <w:rsid w:val="00B62E0D"/>
    <w:rsid w:val="00B903CD"/>
    <w:rsid w:val="00BD54E3"/>
    <w:rsid w:val="00BE22C7"/>
    <w:rsid w:val="00BF1BF4"/>
    <w:rsid w:val="00BF1EA4"/>
    <w:rsid w:val="00C02C94"/>
    <w:rsid w:val="00C1120A"/>
    <w:rsid w:val="00C352B0"/>
    <w:rsid w:val="00C4682A"/>
    <w:rsid w:val="00C642AA"/>
    <w:rsid w:val="00C72E51"/>
    <w:rsid w:val="00C73A69"/>
    <w:rsid w:val="00C95241"/>
    <w:rsid w:val="00CD0A3B"/>
    <w:rsid w:val="00CD1F43"/>
    <w:rsid w:val="00D0070D"/>
    <w:rsid w:val="00D70956"/>
    <w:rsid w:val="00D904A0"/>
    <w:rsid w:val="00DB0439"/>
    <w:rsid w:val="00DB4E2E"/>
    <w:rsid w:val="00DD68FC"/>
    <w:rsid w:val="00DF1E0D"/>
    <w:rsid w:val="00E014DA"/>
    <w:rsid w:val="00E0205B"/>
    <w:rsid w:val="00E20078"/>
    <w:rsid w:val="00E306F7"/>
    <w:rsid w:val="00E34A86"/>
    <w:rsid w:val="00E405BC"/>
    <w:rsid w:val="00E43680"/>
    <w:rsid w:val="00E602F1"/>
    <w:rsid w:val="00EA1C01"/>
    <w:rsid w:val="00EA5011"/>
    <w:rsid w:val="00EB2028"/>
    <w:rsid w:val="00EC0D12"/>
    <w:rsid w:val="00EC6BB1"/>
    <w:rsid w:val="00EE1A1B"/>
    <w:rsid w:val="00EF2DAD"/>
    <w:rsid w:val="00F038E1"/>
    <w:rsid w:val="00F04D4C"/>
    <w:rsid w:val="00F0571F"/>
    <w:rsid w:val="00F13C95"/>
    <w:rsid w:val="00F16602"/>
    <w:rsid w:val="00F424BF"/>
    <w:rsid w:val="00F51C22"/>
    <w:rsid w:val="00F5560F"/>
    <w:rsid w:val="00F57CF5"/>
    <w:rsid w:val="00F720E7"/>
    <w:rsid w:val="00F746C4"/>
    <w:rsid w:val="00FB1F7B"/>
    <w:rsid w:val="00FC2060"/>
    <w:rsid w:val="00FD59AA"/>
    <w:rsid w:val="00FE1938"/>
  </w:rsids>
  <w:docVars>
    <w:docVar w:name="__Grammarly_42___1" w:val="H4sIAAAAAAAEAKtWcslP9kxRslIyNDY0NzK1MLUwMDIytTQwNrZQ0lEKTi0uzszPAykwqgUAG0bpc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A12A3A"/>
  <w15:docId w15:val="{865CB054-EF16-4F5C-BF12-09C5CDD2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D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0DB1"/>
    <w:rPr>
      <w:rFonts w:ascii="Tahoma" w:hAnsi="Tahoma" w:cs="Tahoma"/>
      <w:sz w:val="16"/>
      <w:szCs w:val="16"/>
    </w:rPr>
  </w:style>
  <w:style w:type="character" w:styleId="CommentReference">
    <w:name w:val="annotation reference"/>
    <w:basedOn w:val="DefaultParagraphFont"/>
    <w:uiPriority w:val="99"/>
    <w:semiHidden/>
    <w:unhideWhenUsed/>
    <w:rsid w:val="00DD68FC"/>
    <w:rPr>
      <w:sz w:val="16"/>
      <w:szCs w:val="16"/>
    </w:rPr>
  </w:style>
  <w:style w:type="paragraph" w:styleId="CommentText">
    <w:name w:val="annotation text"/>
    <w:basedOn w:val="Normal"/>
    <w:link w:val="CommentTextChar"/>
    <w:uiPriority w:val="99"/>
    <w:semiHidden/>
    <w:unhideWhenUsed/>
    <w:rsid w:val="00DD68FC"/>
    <w:pPr>
      <w:spacing w:line="240" w:lineRule="auto"/>
    </w:pPr>
    <w:rPr>
      <w:sz w:val="20"/>
      <w:szCs w:val="20"/>
    </w:rPr>
  </w:style>
  <w:style w:type="character" w:customStyle="1" w:styleId="CommentTextChar">
    <w:name w:val="Comment Text Char"/>
    <w:basedOn w:val="DefaultParagraphFont"/>
    <w:link w:val="CommentText"/>
    <w:uiPriority w:val="99"/>
    <w:semiHidden/>
    <w:rsid w:val="00DD68FC"/>
  </w:style>
  <w:style w:type="paragraph" w:styleId="CommentSubject">
    <w:name w:val="annotation subject"/>
    <w:basedOn w:val="CommentText"/>
    <w:next w:val="CommentText"/>
    <w:link w:val="CommentSubjectChar"/>
    <w:uiPriority w:val="99"/>
    <w:semiHidden/>
    <w:unhideWhenUsed/>
    <w:rsid w:val="00DD68FC"/>
    <w:rPr>
      <w:b/>
      <w:bCs/>
    </w:rPr>
  </w:style>
  <w:style w:type="character" w:customStyle="1" w:styleId="CommentSubjectChar">
    <w:name w:val="Comment Subject Char"/>
    <w:basedOn w:val="CommentTextChar"/>
    <w:link w:val="CommentSubject"/>
    <w:uiPriority w:val="99"/>
    <w:semiHidden/>
    <w:rsid w:val="00DD68FC"/>
    <w:rPr>
      <w:b/>
      <w:bCs/>
    </w:rPr>
  </w:style>
  <w:style w:type="character" w:styleId="PlaceholderText">
    <w:name w:val="Placeholder Text"/>
    <w:basedOn w:val="DefaultParagraphFont"/>
    <w:uiPriority w:val="99"/>
    <w:semiHidden/>
    <w:rsid w:val="00BF1BF4"/>
    <w:rPr>
      <w:color w:val="808080"/>
    </w:rPr>
  </w:style>
  <w:style w:type="paragraph" w:styleId="ListParagraph">
    <w:name w:val="List Paragraph"/>
    <w:basedOn w:val="Normal"/>
    <w:uiPriority w:val="34"/>
    <w:qFormat/>
    <w:rsid w:val="001643D2"/>
    <w:pPr>
      <w:ind w:left="720"/>
      <w:contextualSpacing/>
    </w:pPr>
  </w:style>
  <w:style w:type="paragraph" w:styleId="Revision">
    <w:name w:val="Revision"/>
    <w:hidden/>
    <w:uiPriority w:val="99"/>
    <w:semiHidden/>
    <w:rsid w:val="003E499E"/>
    <w:rPr>
      <w:sz w:val="24"/>
      <w:szCs w:val="24"/>
    </w:rPr>
  </w:style>
  <w:style w:type="character" w:styleId="Hyperlink">
    <w:name w:val="Hyperlink"/>
    <w:basedOn w:val="DefaultParagraphFont"/>
    <w:uiPriority w:val="99"/>
    <w:unhideWhenUsed/>
    <w:rsid w:val="00813344"/>
    <w:rPr>
      <w:color w:val="0563C1"/>
      <w:u w:val="single"/>
    </w:rPr>
  </w:style>
  <w:style w:type="character" w:styleId="UnresolvedMention">
    <w:name w:val="Unresolved Mention"/>
    <w:basedOn w:val="DefaultParagraphFont"/>
    <w:uiPriority w:val="99"/>
    <w:semiHidden/>
    <w:unhideWhenUsed/>
    <w:rsid w:val="00813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9A1DE-4CB7-471A-B659-D703A48E2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57.106</vt:lpstr>
    </vt:vector>
  </TitlesOfParts>
  <Company>CDC</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57.106</dc:title>
  <dc:subject>NHSN OMB FORM 2018</dc:subject>
  <dc:creator>CDC/NCZEID/DHQP</dc:creator>
  <cp:keywords>NHSN PS  Monthly Reporting Plan</cp:keywords>
  <cp:lastModifiedBy>Paula Farrell</cp:lastModifiedBy>
  <cp:revision>5</cp:revision>
  <cp:lastPrinted>2012-08-09T14:44:00Z</cp:lastPrinted>
  <dcterms:created xsi:type="dcterms:W3CDTF">2023-10-11T23:12:00Z</dcterms:created>
  <dcterms:modified xsi:type="dcterms:W3CDTF">2023-10-12T16:32:00Z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3b058c72-49d7-4294-a5b0-fcf20382f5dc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2023-03-30T20:39:04Z</vt:lpwstr>
  </property>
  <property fmtid="{D5CDD505-2E9C-101B-9397-08002B2CF9AE}" pid="8" name="MSIP_Label_7b94a7b8-f06c-4dfe-bdcc-9b548fd58c31_SiteId">
    <vt:lpwstr>9ce70869-60db-44fd-abe8-d2767077fc8f</vt:lpwstr>
  </property>
</Properties>
</file>