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DA0" w:rsidRPr="00230520" w14:paraId="1B597B83" w14:textId="5F9ECD8C">
      <w:pPr>
        <w:rPr>
          <w:b/>
          <w:bCs/>
        </w:rPr>
      </w:pPr>
      <w:r w:rsidRPr="00230520">
        <w:rPr>
          <w:b/>
          <w:bCs/>
        </w:rPr>
        <w:t>Attachment D – Data collections currently approved under 0935-0179</w:t>
      </w:r>
    </w:p>
    <w:p w:rsidR="00487D39" w14:paraId="1E855506" w14:textId="7C1B855E"/>
    <w:tbl>
      <w:tblPr>
        <w:tblStyle w:val="TableGrid"/>
        <w:tblW w:w="0" w:type="auto"/>
        <w:tblLook w:val="04A0"/>
      </w:tblPr>
      <w:tblGrid>
        <w:gridCol w:w="5657"/>
        <w:gridCol w:w="1176"/>
        <w:gridCol w:w="902"/>
        <w:gridCol w:w="1615"/>
      </w:tblGrid>
      <w:tr w14:paraId="1A7BDE7B" w14:textId="77777777" w:rsidTr="00DF207E">
        <w:tblPrEx>
          <w:tblW w:w="0" w:type="auto"/>
          <w:tblLook w:val="04A0"/>
        </w:tblPrEx>
        <w:trPr>
          <w:trHeight w:val="600"/>
        </w:trPr>
        <w:tc>
          <w:tcPr>
            <w:tcW w:w="9350" w:type="dxa"/>
            <w:gridSpan w:val="4"/>
            <w:noWrap/>
          </w:tcPr>
          <w:p w:rsidR="00487D39" w:rsidRPr="00487D39" w:rsidP="00487D39" w14:paraId="21BAE8A6" w14:textId="6D70F629">
            <w:r>
              <w:t>Table 1. Currently approved data collections under 0935-0179 that AHRQ is requesting to remain active.</w:t>
            </w:r>
          </w:p>
        </w:tc>
      </w:tr>
      <w:tr w14:paraId="06C0B159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noWrap/>
            <w:hideMark/>
          </w:tcPr>
          <w:p w:rsidR="00487D39" w:rsidRPr="00487D39" w14:paraId="3DB39AFA" w14:textId="77777777">
            <w:r w:rsidRPr="00487D39">
              <w:t>Title</w:t>
            </w:r>
          </w:p>
        </w:tc>
        <w:tc>
          <w:tcPr>
            <w:tcW w:w="1176" w:type="dxa"/>
            <w:hideMark/>
          </w:tcPr>
          <w:p w:rsidR="00487D39" w:rsidRPr="00487D39" w:rsidP="00487D39" w14:paraId="2E4D4EA6" w14:textId="77777777">
            <w:r w:rsidRPr="00487D39">
              <w:t>Annual Responses</w:t>
            </w:r>
          </w:p>
        </w:tc>
        <w:tc>
          <w:tcPr>
            <w:tcW w:w="902" w:type="dxa"/>
            <w:hideMark/>
          </w:tcPr>
          <w:p w:rsidR="00487D39" w:rsidRPr="00487D39" w:rsidP="00487D39" w14:paraId="66CF0A5F" w14:textId="77777777">
            <w:r w:rsidRPr="00487D39">
              <w:t>Annual Hours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2FCDD713" w14:textId="77777777">
            <w:r w:rsidRPr="00487D39">
              <w:t>Discontinue?</w:t>
            </w:r>
          </w:p>
        </w:tc>
      </w:tr>
      <w:tr w14:paraId="1AB3C83C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hideMark/>
          </w:tcPr>
          <w:p w:rsidR="00487D39" w:rsidRPr="00487D39" w14:paraId="296054B6" w14:textId="77777777">
            <w:r w:rsidRPr="00487D39">
              <w:t>Customer Satisfaction Analysis for the AHRQ National Healthcare Quality and Disparities Report and National Quality Strategy Products and Websites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6F9E987D" w14:textId="77777777">
            <w:r w:rsidRPr="00487D39">
              <w:t>40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324CF377" w14:textId="77777777">
            <w:r w:rsidRPr="00487D39">
              <w:t>40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4D24E00A" w14:textId="0696D41C">
            <w:r>
              <w:t>No</w:t>
            </w:r>
          </w:p>
        </w:tc>
      </w:tr>
      <w:tr w14:paraId="6E6FD65F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657" w:type="dxa"/>
            <w:hideMark/>
          </w:tcPr>
          <w:p w:rsidR="00487D39" w:rsidRPr="00487D39" w14:paraId="7E156F26" w14:textId="77777777">
            <w:r w:rsidRPr="00487D39">
              <w:t>ECHO National Nursing Home COVID-19 Action Network Customer Satisfaction Survey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1755FE57" w14:textId="77777777">
            <w:r w:rsidRPr="00487D39">
              <w:t>4,571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590B1B0F" w14:textId="77777777">
            <w:r w:rsidRPr="00487D39">
              <w:t>505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1A19E4EB" w14:textId="46E084D8">
            <w:r>
              <w:t>No</w:t>
            </w:r>
          </w:p>
        </w:tc>
      </w:tr>
      <w:tr w14:paraId="48E8D043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hideMark/>
          </w:tcPr>
          <w:p w:rsidR="00487D39" w:rsidRPr="00487D39" w14:paraId="537FF3E5" w14:textId="77777777">
            <w:r w:rsidRPr="00487D39">
              <w:t>Agency for Healthcare Research and Quality (AHRQ) Quality Indicators (QI) Customer Survey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6EBC7BEB" w14:textId="77777777">
            <w:r w:rsidRPr="00487D39">
              <w:t>300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4FEADD82" w14:textId="77777777">
            <w:r w:rsidRPr="00487D39">
              <w:t>50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004096E0" w14:textId="77777777">
            <w:r w:rsidRPr="00487D39">
              <w:t>No</w:t>
            </w:r>
          </w:p>
        </w:tc>
      </w:tr>
      <w:tr w14:paraId="2ED96003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hideMark/>
          </w:tcPr>
          <w:p w:rsidR="00487D39" w:rsidRPr="00487D39" w14:paraId="268A7FB9" w14:textId="77777777">
            <w:r w:rsidRPr="00487D39">
              <w:t>Agency for Healthcare Research and Quality (AHRQ) Quality Indicators (QI) Customer Survey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2A5294DB" w14:textId="77777777">
            <w:r w:rsidRPr="00487D39">
              <w:t>300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3D255553" w14:textId="77777777">
            <w:r w:rsidRPr="00487D39">
              <w:t>50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5C471ABB" w14:textId="77777777">
            <w:r w:rsidRPr="00487D39">
              <w:t>No</w:t>
            </w:r>
          </w:p>
        </w:tc>
      </w:tr>
      <w:tr w14:paraId="6B13B988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hideMark/>
          </w:tcPr>
          <w:p w:rsidR="00487D39" w:rsidRPr="00487D39" w14:paraId="64451207" w14:textId="77777777">
            <w:r w:rsidRPr="00487D39">
              <w:t>Partner/Nominator Customer Satisfaction Survey for the Evidence Based Practice Center (EPC) Division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48D18690" w14:textId="77777777">
            <w:r w:rsidRPr="00487D39">
              <w:t>20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29240AFF" w14:textId="77777777">
            <w:r w:rsidRPr="00487D39">
              <w:t>20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66C69374" w14:textId="77777777">
            <w:r w:rsidRPr="00487D39">
              <w:t>No</w:t>
            </w:r>
          </w:p>
        </w:tc>
      </w:tr>
      <w:tr w14:paraId="7DA3904E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657" w:type="dxa"/>
            <w:hideMark/>
          </w:tcPr>
          <w:p w:rsidR="00487D39" w:rsidRPr="00487D39" w14:paraId="6EC181ED" w14:textId="77777777">
            <w:r w:rsidRPr="00487D39">
              <w:t>TA User Feedback for Program and User Support and Quality Measure Tool Development for CAHPS and SOPS</w:t>
            </w:r>
          </w:p>
        </w:tc>
        <w:tc>
          <w:tcPr>
            <w:tcW w:w="1176" w:type="dxa"/>
            <w:noWrap/>
            <w:hideMark/>
          </w:tcPr>
          <w:p w:rsidR="00487D39" w:rsidRPr="00487D39" w:rsidP="00487D39" w14:paraId="10A2541E" w14:textId="77777777">
            <w:r w:rsidRPr="00487D39">
              <w:t>240</w:t>
            </w:r>
          </w:p>
        </w:tc>
        <w:tc>
          <w:tcPr>
            <w:tcW w:w="902" w:type="dxa"/>
            <w:noWrap/>
            <w:hideMark/>
          </w:tcPr>
          <w:p w:rsidR="00487D39" w:rsidRPr="00487D39" w:rsidP="00487D39" w14:paraId="3E81AF7B" w14:textId="77777777">
            <w:r w:rsidRPr="00487D39">
              <w:t>12</w:t>
            </w:r>
          </w:p>
        </w:tc>
        <w:tc>
          <w:tcPr>
            <w:tcW w:w="1615" w:type="dxa"/>
            <w:noWrap/>
            <w:hideMark/>
          </w:tcPr>
          <w:p w:rsidR="00487D39" w:rsidRPr="00487D39" w:rsidP="00487D39" w14:paraId="1035DE73" w14:textId="77777777">
            <w:r w:rsidRPr="00487D39">
              <w:t>No</w:t>
            </w:r>
          </w:p>
        </w:tc>
      </w:tr>
    </w:tbl>
    <w:p w:rsidR="00487D39" w14:paraId="46D85E36" w14:textId="099B82C8"/>
    <w:tbl>
      <w:tblPr>
        <w:tblStyle w:val="TableGrid"/>
        <w:tblW w:w="0" w:type="auto"/>
        <w:tblLook w:val="04A0"/>
      </w:tblPr>
      <w:tblGrid>
        <w:gridCol w:w="5850"/>
        <w:gridCol w:w="1240"/>
        <w:gridCol w:w="880"/>
        <w:gridCol w:w="1380"/>
      </w:tblGrid>
      <w:tr w14:paraId="3C065493" w14:textId="77777777" w:rsidTr="00172B8F">
        <w:tblPrEx>
          <w:tblW w:w="0" w:type="auto"/>
          <w:tblLook w:val="04A0"/>
        </w:tblPrEx>
        <w:trPr>
          <w:trHeight w:val="900"/>
        </w:trPr>
        <w:tc>
          <w:tcPr>
            <w:tcW w:w="9350" w:type="dxa"/>
            <w:gridSpan w:val="4"/>
          </w:tcPr>
          <w:p w:rsidR="00487D39" w:rsidRPr="00487D39" w:rsidP="00487D39" w14:paraId="5194296E" w14:textId="21A07CF4">
            <w:r>
              <w:t>Table 2. Currently approved data collections under 0935-0179 that AHRQ is requesting to be discontinued.</w:t>
            </w:r>
          </w:p>
        </w:tc>
      </w:tr>
      <w:tr w14:paraId="0851C172" w14:textId="77777777" w:rsidTr="00487D39">
        <w:tblPrEx>
          <w:tblW w:w="0" w:type="auto"/>
          <w:tblLook w:val="04A0"/>
        </w:tblPrEx>
        <w:trPr>
          <w:trHeight w:val="900"/>
        </w:trPr>
        <w:tc>
          <w:tcPr>
            <w:tcW w:w="5850" w:type="dxa"/>
            <w:hideMark/>
          </w:tcPr>
          <w:p w:rsidR="00487D39" w:rsidRPr="00487D39" w:rsidP="00487D39" w14:paraId="0A9F9F66" w14:textId="25AAF0EA">
            <w:r w:rsidRPr="00487D39">
              <w:t>Title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28B2C288" w14:textId="6C5663EB">
            <w:r w:rsidRPr="00487D39">
              <w:t>Annual Responses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CDD90E7" w14:textId="565CDEED">
            <w:r w:rsidRPr="00487D39">
              <w:t>Annual Hours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0B0CE249" w14:textId="2BF62DA0">
            <w:r w:rsidRPr="00487D39">
              <w:t>Discontinue?</w:t>
            </w:r>
          </w:p>
        </w:tc>
      </w:tr>
      <w:tr w14:paraId="7D4223C6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4376EB5C" w14:textId="77777777">
            <w:r w:rsidRPr="00487D39">
              <w:t>AHRQ.gov Taxonomy Tree Test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430040F" w14:textId="77777777">
            <w:r w:rsidRPr="00487D39">
              <w:t>800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011892E9" w14:textId="77777777">
            <w:r w:rsidRPr="00487D39">
              <w:t>200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26C8B7DB" w14:textId="77777777">
            <w:r w:rsidRPr="00487D39">
              <w:t>Yes</w:t>
            </w:r>
          </w:p>
        </w:tc>
      </w:tr>
      <w:tr w14:paraId="2DCF490C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6D6358C1" w14:textId="77777777">
            <w:r w:rsidRPr="00487D39">
              <w:t>MONAHRQ Program Evaluation End User Focus Groups Protocol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1750C30D" w14:textId="77777777">
            <w:r w:rsidRPr="00487D39">
              <w:t>64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10578299" w14:textId="77777777">
            <w:r w:rsidRPr="00487D39">
              <w:t>96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0839D5E4" w14:textId="77777777">
            <w:r w:rsidRPr="00487D39">
              <w:t>Yes</w:t>
            </w:r>
          </w:p>
        </w:tc>
      </w:tr>
      <w:tr w14:paraId="11A8D20E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4321433" w14:textId="58CA38D0">
            <w:r w:rsidRPr="00487D39">
              <w:t xml:space="preserve">Focus Groups on </w:t>
            </w:r>
            <w:r w:rsidRPr="00487D39">
              <w:t>TeamSTEPPS</w:t>
            </w:r>
            <w:r w:rsidRPr="00487D39">
              <w:t xml:space="preserve"> for Long-Term Care Curriculum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103D9CE8" w14:textId="77777777">
            <w:r w:rsidRPr="00487D39">
              <w:t>72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26B9227C" w14:textId="77777777">
            <w:r w:rsidRPr="00487D39">
              <w:t>108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276CBD59" w14:textId="77777777">
            <w:r w:rsidRPr="00487D39">
              <w:t>Yes</w:t>
            </w:r>
          </w:p>
        </w:tc>
      </w:tr>
      <w:tr w14:paraId="201E7EA1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148F2AF2" w14:textId="77777777">
            <w:r w:rsidRPr="00487D39">
              <w:t>Nominator Customer Satisfaction Survey for the Evidence Based Practice Center (EPC) Division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536F40CF" w14:textId="77777777">
            <w:r w:rsidRPr="00487D39">
              <w:t>20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E161632" w14:textId="77777777">
            <w:r w:rsidRPr="00487D39">
              <w:t>20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605E6390" w14:textId="77777777">
            <w:r w:rsidRPr="00487D39">
              <w:t>Yes</w:t>
            </w:r>
          </w:p>
        </w:tc>
      </w:tr>
      <w:tr w14:paraId="3B1B1A4D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4CECAEDE" w14:textId="77777777">
            <w:r w:rsidRPr="00487D39">
              <w:t>Patient Key Informant Customer Satisfaction Survey for the Evidence Based Practice Center (EPC) Division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2EFD6652" w14:textId="77777777">
            <w:r w:rsidRPr="00487D39">
              <w:t>40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4A4B324D" w14:textId="77777777">
            <w:r w:rsidRPr="00487D39">
              <w:t>10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41D59DFF" w14:textId="77777777">
            <w:r w:rsidRPr="00487D39">
              <w:t>Yes</w:t>
            </w:r>
          </w:p>
        </w:tc>
      </w:tr>
      <w:tr w14:paraId="637902EB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19CCCD92" w14:textId="77777777">
            <w:r w:rsidRPr="00487D39">
              <w:t>Stakeholder Customer Satisfaction Survey for the Evidence Based Practice Center (EPC) Program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60F72C75" w14:textId="77777777">
            <w:r w:rsidRPr="00487D39">
              <w:t>400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05717D38" w14:textId="77777777">
            <w:r w:rsidRPr="00487D39">
              <w:t>100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6DDD725B" w14:textId="77777777">
            <w:r w:rsidRPr="00487D39">
              <w:t>Yes</w:t>
            </w:r>
          </w:p>
        </w:tc>
      </w:tr>
      <w:tr w14:paraId="6035364F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3471E6EF" w14:textId="77777777">
            <w:r w:rsidRPr="00487D39">
              <w:t>Nominator Customer Satisfaction Survey for the Evidence Based Practice Center (EPC) Division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10B53871" w14:textId="77777777">
            <w:r w:rsidRPr="00487D39">
              <w:t>20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134303D2" w14:textId="77777777">
            <w:r w:rsidRPr="00487D39">
              <w:t>20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0CF64EAF" w14:textId="77777777">
            <w:r w:rsidRPr="00487D39">
              <w:t>Yes</w:t>
            </w:r>
          </w:p>
        </w:tc>
      </w:tr>
      <w:tr w14:paraId="461C8FD6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74717161" w14:textId="77777777">
            <w:r w:rsidRPr="00487D39">
              <w:t>Patient Key Informant Customer Satisfaction Survey for the Evidence Based Practice Center (EPC) Division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3F1779AB" w14:textId="77777777">
            <w:r w:rsidRPr="00487D39">
              <w:t>40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02A37076" w14:textId="77777777">
            <w:r w:rsidRPr="00487D39">
              <w:t>10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531E2274" w14:textId="77777777">
            <w:r w:rsidRPr="00487D39">
              <w:t>Yes</w:t>
            </w:r>
          </w:p>
        </w:tc>
      </w:tr>
      <w:tr w14:paraId="31B4DA33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50C6F176" w14:textId="77777777">
            <w:r w:rsidRPr="00487D39">
              <w:t>Stakeholder Customer Satisfaction Survey for the Evidence Based Practice Center (EPC) Program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7B2A2B35" w14:textId="77777777">
            <w:r w:rsidRPr="00487D39">
              <w:t>400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1BC88D50" w14:textId="77777777">
            <w:r w:rsidRPr="00487D39">
              <w:t>100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77E1EFAE" w14:textId="77777777">
            <w:r w:rsidRPr="00487D39">
              <w:t>Yes</w:t>
            </w:r>
          </w:p>
        </w:tc>
      </w:tr>
      <w:tr w14:paraId="2B6CFBB0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223B744" w14:textId="77777777">
            <w:r w:rsidRPr="00487D39">
              <w:t>Stakeholder Interviews for Task 1 of AHRQ's SPPC-II Contract (RFTOP #17-233-SOL-00520)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2F3A4BEC" w14:textId="77777777">
            <w:r w:rsidRPr="00487D39">
              <w:t>15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A7F7A9F" w14:textId="77777777">
            <w:r w:rsidRPr="00487D39">
              <w:t>10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37900718" w14:textId="77777777">
            <w:r w:rsidRPr="00487D39">
              <w:t>Yes</w:t>
            </w:r>
          </w:p>
        </w:tc>
      </w:tr>
      <w:tr w14:paraId="2FAD2DBB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F004BDC" w14:textId="77777777">
            <w:r w:rsidRPr="00487D39">
              <w:t>Request for Opioid Project Information from Patient Safety Organizations (PSOs)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196ADDE3" w14:textId="77777777">
            <w:r w:rsidRPr="00487D39">
              <w:t>40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33CF1253" w14:textId="77777777">
            <w:r w:rsidRPr="00487D39">
              <w:t>7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29FED138" w14:textId="77777777">
            <w:r w:rsidRPr="00487D39">
              <w:t>Yes</w:t>
            </w:r>
          </w:p>
        </w:tc>
      </w:tr>
      <w:tr w14:paraId="12EA5657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21C0375A" w14:textId="77777777">
            <w:r w:rsidRPr="00487D39">
              <w:t>Readiness for Change Assessment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6618380F" w14:textId="77777777">
            <w:r w:rsidRPr="00487D39">
              <w:t>18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4A2B7269" w14:textId="77777777">
            <w:r w:rsidRPr="00487D39">
              <w:t>9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7FD1139C" w14:textId="77777777">
            <w:r w:rsidRPr="00487D39">
              <w:t>Yes</w:t>
            </w:r>
          </w:p>
        </w:tc>
      </w:tr>
      <w:tr w14:paraId="3C617053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42FEF516" w14:textId="77777777">
            <w:r w:rsidRPr="00487D39">
              <w:t>Patient Interview Guide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A0D30A6" w14:textId="77777777">
            <w:r w:rsidRPr="00487D39">
              <w:t>18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7101A1B" w14:textId="77777777">
            <w:r w:rsidRPr="00487D39">
              <w:t>9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3FC67ACA" w14:textId="77777777">
            <w:r w:rsidRPr="00487D39">
              <w:t>Yes</w:t>
            </w:r>
          </w:p>
        </w:tc>
      </w:tr>
      <w:tr w14:paraId="5D63BC28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11EEAEF" w14:textId="77777777">
            <w:r w:rsidRPr="00487D39">
              <w:t>Provider Interview Guide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1A2790F1" w14:textId="77777777">
            <w:r w:rsidRPr="00487D39">
              <w:t>18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AF03747" w14:textId="77777777">
            <w:r w:rsidRPr="00487D39">
              <w:t>9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6C85A04E" w14:textId="77777777">
            <w:r w:rsidRPr="00487D39">
              <w:t>Yes</w:t>
            </w:r>
          </w:p>
        </w:tc>
      </w:tr>
      <w:tr w14:paraId="01B1FD87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5636330E" w14:textId="77777777">
            <w:r w:rsidRPr="00487D39">
              <w:t>Health Information Technology Professional Interview Guide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785188D5" w14:textId="77777777">
            <w:r w:rsidRPr="00487D39">
              <w:t>18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AFB5108" w14:textId="77777777">
            <w:r w:rsidRPr="00487D39">
              <w:t>9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46609146" w14:textId="77777777">
            <w:r w:rsidRPr="00487D39">
              <w:t>Yes</w:t>
            </w:r>
          </w:p>
        </w:tc>
      </w:tr>
      <w:tr w14:paraId="60B00BBC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2457E861" w14:textId="77777777">
            <w:r w:rsidRPr="00487D39">
              <w:t>System Usability Scale (SUS)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5B7A9DE4" w14:textId="77777777">
            <w:r w:rsidRPr="00487D39">
              <w:t>180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0A081DB5" w14:textId="77777777">
            <w:r w:rsidRPr="00487D39">
              <w:t>14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74684F1D" w14:textId="77777777">
            <w:r w:rsidRPr="00487D39">
              <w:t>Yes</w:t>
            </w:r>
          </w:p>
        </w:tc>
      </w:tr>
      <w:tr w14:paraId="270C7659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5CBF2368" w14:textId="77777777">
            <w:r w:rsidRPr="00487D39">
              <w:t>Information Gathering and Usability Testing to Harmonize AHRQ Data Tools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2BBE2D24" w14:textId="77777777">
            <w:r w:rsidRPr="00487D39">
              <w:t>50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39D6882F" w14:textId="77777777">
            <w:r w:rsidRPr="00487D39">
              <w:t>50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76333F33" w14:textId="77777777">
            <w:r w:rsidRPr="00487D39">
              <w:t>Yes</w:t>
            </w:r>
          </w:p>
        </w:tc>
      </w:tr>
      <w:tr w14:paraId="5DB12633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242500B0" w14:textId="77777777">
            <w:r w:rsidRPr="00487D39">
              <w:t>Health Services and Primary Care Research (HSPCR) Study, Stakeholder Interviews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3A9816EF" w14:textId="77777777">
            <w:r w:rsidRPr="00487D39">
              <w:t>40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7B4B519" w14:textId="77777777">
            <w:r w:rsidRPr="00487D39">
              <w:t>60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6A947DF6" w14:textId="77777777">
            <w:r w:rsidRPr="00487D39">
              <w:t>Yes</w:t>
            </w:r>
          </w:p>
        </w:tc>
      </w:tr>
      <w:tr w14:paraId="153F047B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70135894" w14:textId="77777777">
            <w:r w:rsidRPr="00487D39">
              <w:t>Partner/Nominator Customer Satisfaction Survey for the Evidence Based Practice Center (EPC) Division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313A0EBE" w14:textId="77777777">
            <w:r w:rsidRPr="00487D39">
              <w:t>20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1B5454EF" w14:textId="77777777">
            <w:r w:rsidRPr="00487D39">
              <w:t>20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0D4B1A5C" w14:textId="77777777">
            <w:r w:rsidRPr="00487D39">
              <w:t>Yes</w:t>
            </w:r>
          </w:p>
        </w:tc>
      </w:tr>
      <w:tr w14:paraId="796F4CFC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2D9B99FB" w14:textId="77777777">
            <w:r w:rsidRPr="00487D39">
              <w:t>End user Survey to support redesign of the National Center for Excellence in Primary Care Research website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56F0DF9" w14:textId="77777777">
            <w:r w:rsidRPr="00487D39">
              <w:t>30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5077D07D" w14:textId="77777777">
            <w:r w:rsidRPr="00487D39">
              <w:t>45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1F862CBF" w14:textId="77777777">
            <w:r w:rsidRPr="00487D39">
              <w:t>Yes</w:t>
            </w:r>
          </w:p>
        </w:tc>
      </w:tr>
      <w:tr w14:paraId="2FD80B25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3DE96931" w14:textId="77777777">
            <w:r w:rsidRPr="00487D39">
              <w:t>Card Sort A: Online Data Collection for AHRQ.gov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3E754A34" w14:textId="77777777">
            <w:r w:rsidRPr="00487D39">
              <w:t>100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34AC78B8" w14:textId="77777777">
            <w:r w:rsidRPr="00487D39">
              <w:t>25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579FFDCA" w14:textId="77777777">
            <w:r w:rsidRPr="00487D39">
              <w:t>Yes</w:t>
            </w:r>
          </w:p>
        </w:tc>
      </w:tr>
      <w:tr w14:paraId="65BA7F12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E305F57" w14:textId="77777777">
            <w:r w:rsidRPr="00487D39">
              <w:t xml:space="preserve">Card Sort B: Online Data Collection for AHRQ.gov 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70C6385C" w14:textId="77777777">
            <w:r w:rsidRPr="00487D39">
              <w:t>100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F6D249E" w14:textId="77777777">
            <w:r w:rsidRPr="00487D39">
              <w:t>25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1922C3B4" w14:textId="77777777">
            <w:r w:rsidRPr="00487D39">
              <w:t>Yes</w:t>
            </w:r>
          </w:p>
        </w:tc>
      </w:tr>
      <w:tr w14:paraId="69325784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3EA9B599" w14:textId="77777777">
            <w:r w:rsidRPr="00487D39">
              <w:t xml:space="preserve">Stakeholder Interviews for Task 4 of AHRQ's ACTION III Diagnostic Safety Capacity Building Contract 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0FA8832E" w14:textId="77777777">
            <w:r w:rsidRPr="00487D39">
              <w:t>680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4EBD31F5" w14:textId="77777777">
            <w:r w:rsidRPr="00487D39">
              <w:t>565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4B327153" w14:textId="77777777">
            <w:r w:rsidRPr="00487D39">
              <w:t>Yes</w:t>
            </w:r>
          </w:p>
        </w:tc>
      </w:tr>
      <w:tr w14:paraId="524BBA5E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4B543F0A" w14:textId="3729B0F9">
            <w:r w:rsidRPr="00487D39">
              <w:t xml:space="preserve">Building Diagnostic Safety Capacity </w:t>
            </w:r>
            <w:r w:rsidRPr="00487D39">
              <w:t>TeamSTEPPS</w:t>
            </w:r>
            <w:r w:rsidRPr="00487D39">
              <w:t xml:space="preserve"> Course Evaluation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7A034589" w14:textId="77777777">
            <w:r w:rsidRPr="00487D39">
              <w:t>641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A8F8FFA" w14:textId="77777777">
            <w:r w:rsidRPr="00487D39">
              <w:t>389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209369BA" w14:textId="77777777">
            <w:r w:rsidRPr="00487D39">
              <w:t>Yes</w:t>
            </w:r>
          </w:p>
        </w:tc>
      </w:tr>
      <w:tr w14:paraId="11284238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3E399206" w14:textId="77777777">
            <w:r w:rsidRPr="00487D39">
              <w:t>Information Gathering and Usability Testing for AHRQ Data Tools Platform Development and Maintenance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1A3BCE8" w14:textId="77777777">
            <w:r w:rsidRPr="00487D39">
              <w:t>50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4192EA1F" w14:textId="77777777">
            <w:r w:rsidRPr="00487D39">
              <w:t>50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3C2C78EF" w14:textId="77777777">
            <w:r w:rsidRPr="00487D39">
              <w:t>Yes</w:t>
            </w:r>
          </w:p>
        </w:tc>
      </w:tr>
      <w:tr w14:paraId="17BCFE91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50810634" w14:textId="77777777">
            <w:r w:rsidRPr="00487D39">
              <w:t>Building Diagnostic Safety Capacity - Diagnostic Safety Measurement Resource Evaluation Plan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00D7EB03" w14:textId="77777777">
            <w:r w:rsidRPr="00487D39">
              <w:t>160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65F77B3" w14:textId="77777777">
            <w:r w:rsidRPr="00487D39">
              <w:t>155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47801546" w14:textId="77777777">
            <w:r w:rsidRPr="00487D39">
              <w:t>Yes</w:t>
            </w:r>
          </w:p>
        </w:tc>
      </w:tr>
      <w:tr w14:paraId="23146D07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487EB5E0" w14:textId="77777777">
            <w:r w:rsidRPr="00487D39">
              <w:t>Building Diagnostic Safety Capacity - Diagnostic Calibration Resource Evaluation Plan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0142ADE" w14:textId="77777777">
            <w:r w:rsidRPr="00487D39">
              <w:t>80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60BD4DFA" w14:textId="77777777">
            <w:r w:rsidRPr="00487D39">
              <w:t>50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59656D06" w14:textId="77777777">
            <w:r w:rsidRPr="00487D39">
              <w:t>Yes</w:t>
            </w:r>
          </w:p>
        </w:tc>
      </w:tr>
      <w:tr w14:paraId="11A2B29A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61A763F5" w14:textId="77777777">
            <w:r w:rsidRPr="00487D39">
              <w:t>Agency for Healthcare Research and Quality (AHRQ) COVID-19 Primary Care Learning Community Participant Survey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6DB2939B" w14:textId="77777777">
            <w:r w:rsidRPr="00487D39">
              <w:t>285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6D586D5" w14:textId="77777777">
            <w:r w:rsidRPr="00487D39">
              <w:t>24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78A29E60" w14:textId="77777777">
            <w:r w:rsidRPr="00487D39">
              <w:t>Yes</w:t>
            </w:r>
          </w:p>
        </w:tc>
      </w:tr>
      <w:tr w14:paraId="2B1D3BF5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29AA7CD0" w14:textId="53EE1627">
            <w:r w:rsidRPr="00487D39">
              <w:t>Administration of "Use of Agency for Healthcare Research and Quality (AHRQ) Tools to Measure Aspects of Patient Safety" Questionnaire to AHRQ SOPS Listserv Subscribers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0C82FA41" w14:textId="77777777">
            <w:r w:rsidRPr="00487D39">
              <w:t>1,000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17C7360E" w14:textId="77777777">
            <w:r w:rsidRPr="00487D39">
              <w:t>133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50717188" w14:textId="77777777">
            <w:r w:rsidRPr="00487D39">
              <w:t>Yes</w:t>
            </w:r>
          </w:p>
        </w:tc>
      </w:tr>
      <w:tr w14:paraId="00D53EC0" w14:textId="77777777" w:rsidTr="00487D39">
        <w:tblPrEx>
          <w:tblW w:w="0" w:type="auto"/>
          <w:tblLook w:val="04A0"/>
        </w:tblPrEx>
        <w:trPr>
          <w:trHeight w:val="600"/>
        </w:trPr>
        <w:tc>
          <w:tcPr>
            <w:tcW w:w="5850" w:type="dxa"/>
            <w:hideMark/>
          </w:tcPr>
          <w:p w:rsidR="00487D39" w:rsidRPr="00487D39" w:rsidP="00487D39" w14:paraId="1B91FFC5" w14:textId="77777777">
            <w:r w:rsidRPr="00487D39">
              <w:t xml:space="preserve">The AHRQ Safety Program for Improving Surgical Care and Recovery (ISCR) Qualitative Evaluation 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4B0DF345" w14:textId="77777777">
            <w:r w:rsidRPr="00487D39">
              <w:t>54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713A7B93" w14:textId="77777777">
            <w:r w:rsidRPr="00487D39">
              <w:t>54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6BA3AA9D" w14:textId="77777777">
            <w:r w:rsidRPr="00487D39">
              <w:t>Yes</w:t>
            </w:r>
          </w:p>
        </w:tc>
      </w:tr>
      <w:tr w14:paraId="17009CF8" w14:textId="77777777" w:rsidTr="00487D39">
        <w:tblPrEx>
          <w:tblW w:w="0" w:type="auto"/>
          <w:tblLook w:val="04A0"/>
        </w:tblPrEx>
        <w:trPr>
          <w:trHeight w:val="300"/>
        </w:trPr>
        <w:tc>
          <w:tcPr>
            <w:tcW w:w="5850" w:type="dxa"/>
            <w:hideMark/>
          </w:tcPr>
          <w:p w:rsidR="00487D39" w:rsidRPr="00487D39" w:rsidP="00487D39" w14:paraId="0FD50D04" w14:textId="77777777">
            <w:r w:rsidRPr="00487D39">
              <w:t xml:space="preserve">Voluntary Customer Satisfaction Survey of AHRQ </w:t>
            </w:r>
            <w:r w:rsidRPr="00487D39">
              <w:t>PSNet</w:t>
            </w:r>
            <w:r w:rsidRPr="00487D39">
              <w:t xml:space="preserve"> Users</w:t>
            </w:r>
          </w:p>
        </w:tc>
        <w:tc>
          <w:tcPr>
            <w:tcW w:w="1240" w:type="dxa"/>
            <w:noWrap/>
            <w:hideMark/>
          </w:tcPr>
          <w:p w:rsidR="00487D39" w:rsidRPr="00487D39" w:rsidP="00487D39" w14:paraId="7B610DF2" w14:textId="77777777">
            <w:r w:rsidRPr="00487D39">
              <w:t>225</w:t>
            </w:r>
          </w:p>
        </w:tc>
        <w:tc>
          <w:tcPr>
            <w:tcW w:w="880" w:type="dxa"/>
            <w:noWrap/>
            <w:hideMark/>
          </w:tcPr>
          <w:p w:rsidR="00487D39" w:rsidRPr="00487D39" w:rsidP="00487D39" w14:paraId="5560EACC" w14:textId="77777777">
            <w:r w:rsidRPr="00487D39">
              <w:t>35</w:t>
            </w:r>
          </w:p>
        </w:tc>
        <w:tc>
          <w:tcPr>
            <w:tcW w:w="1380" w:type="dxa"/>
            <w:noWrap/>
            <w:hideMark/>
          </w:tcPr>
          <w:p w:rsidR="00487D39" w:rsidRPr="00487D39" w:rsidP="00487D39" w14:paraId="021C694F" w14:textId="77777777">
            <w:r w:rsidRPr="00487D39">
              <w:t>Yes</w:t>
            </w:r>
          </w:p>
        </w:tc>
      </w:tr>
    </w:tbl>
    <w:p w:rsidR="00487D39" w14:paraId="2DF4EE8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39"/>
    <w:rsid w:val="00060FC6"/>
    <w:rsid w:val="001E7ABD"/>
    <w:rsid w:val="00230520"/>
    <w:rsid w:val="00487D39"/>
    <w:rsid w:val="00551DA0"/>
    <w:rsid w:val="00DF6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0C345D"/>
  <w15:chartTrackingRefBased/>
  <w15:docId w15:val="{5148D6DF-4A14-4261-8ECF-82CEE7B3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William A. (AHRQ/CFACT)</dc:creator>
  <cp:lastModifiedBy>Carroll, William A. (AHRQ/CFACT)</cp:lastModifiedBy>
  <cp:revision>4</cp:revision>
  <dcterms:created xsi:type="dcterms:W3CDTF">2023-10-04T17:46:00Z</dcterms:created>
  <dcterms:modified xsi:type="dcterms:W3CDTF">2023-10-04T18:28:00Z</dcterms:modified>
</cp:coreProperties>
</file>