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670E" w:rsidP="007139E9" w14:paraId="3758F9C2" w14:textId="77777777">
      <w:pPr>
        <w:pStyle w:val="Heading1"/>
        <w:numPr>
          <w:ilvl w:val="0"/>
          <w:numId w:val="4"/>
        </w:numPr>
        <w:tabs>
          <w:tab w:val="left" w:pos="839"/>
          <w:tab w:val="left" w:pos="840"/>
        </w:tabs>
        <w:ind w:left="360" w:hanging="360"/>
        <w:rPr>
          <w:u w:val="none"/>
        </w:rPr>
      </w:pPr>
      <w:r>
        <w:rPr>
          <w:spacing w:val="-2"/>
        </w:rPr>
        <w:t>Background</w:t>
      </w:r>
    </w:p>
    <w:p w:rsidR="0058670E" w14:paraId="6B725EEA" w14:textId="77777777">
      <w:pPr>
        <w:pStyle w:val="BodyText"/>
        <w:spacing w:before="5"/>
        <w:rPr>
          <w:b/>
        </w:rPr>
      </w:pPr>
    </w:p>
    <w:p w:rsidR="0058670E" w:rsidP="007139E9" w14:paraId="1DB0363D" w14:textId="3768C060">
      <w:pPr>
        <w:pStyle w:val="BodyText"/>
        <w:ind w:left="360"/>
      </w:pPr>
      <w:bookmarkStart w:id="0" w:name="We_are_seeking_reinstatement_of_a_revise"/>
      <w:bookmarkEnd w:id="0"/>
      <w:r>
        <w:t>We</w:t>
      </w:r>
      <w:r>
        <w:rPr>
          <w:spacing w:val="-2"/>
        </w:rPr>
        <w:t xml:space="preserve"> </w:t>
      </w:r>
      <w:r>
        <w:t>are</w:t>
      </w:r>
      <w:r>
        <w:rPr>
          <w:spacing w:val="-2"/>
        </w:rPr>
        <w:t xml:space="preserve"> </w:t>
      </w:r>
      <w:r>
        <w:t>seeking</w:t>
      </w:r>
      <w:r>
        <w:rPr>
          <w:spacing w:val="-2"/>
        </w:rPr>
        <w:t xml:space="preserve"> </w:t>
      </w:r>
      <w:r>
        <w:t>reinstatement</w:t>
      </w:r>
      <w:r>
        <w:rPr>
          <w:spacing w:val="-2"/>
        </w:rPr>
        <w:t xml:space="preserve"> </w:t>
      </w:r>
      <w:r>
        <w:t>of</w:t>
      </w:r>
      <w:r>
        <w:rPr>
          <w:spacing w:val="-3"/>
        </w:rPr>
        <w:t xml:space="preserve"> </w:t>
      </w:r>
      <w:r>
        <w:t>a</w:t>
      </w:r>
      <w:r>
        <w:rPr>
          <w:spacing w:val="-2"/>
        </w:rPr>
        <w:t xml:space="preserve"> </w:t>
      </w:r>
      <w:r>
        <w:t>revised</w:t>
      </w:r>
      <w:r>
        <w:rPr>
          <w:spacing w:val="-3"/>
        </w:rPr>
        <w:t xml:space="preserve"> </w:t>
      </w:r>
      <w:r>
        <w:t>version</w:t>
      </w:r>
      <w:r>
        <w:rPr>
          <w:spacing w:val="-2"/>
        </w:rPr>
        <w:t xml:space="preserve"> </w:t>
      </w:r>
      <w:r>
        <w:t>of</w:t>
      </w:r>
      <w:r>
        <w:rPr>
          <w:spacing w:val="-3"/>
        </w:rPr>
        <w:t xml:space="preserve"> </w:t>
      </w:r>
      <w:r>
        <w:t>the</w:t>
      </w:r>
      <w:r>
        <w:rPr>
          <w:spacing w:val="-2"/>
        </w:rPr>
        <w:t xml:space="preserve"> </w:t>
      </w:r>
      <w:r>
        <w:t>CMS-576</w:t>
      </w:r>
      <w:r>
        <w:rPr>
          <w:spacing w:val="-2"/>
        </w:rPr>
        <w:t xml:space="preserve"> </w:t>
      </w:r>
      <w:r>
        <w:t>form.</w:t>
      </w:r>
      <w:r>
        <w:rPr>
          <w:spacing w:val="40"/>
        </w:rPr>
        <w:t xml:space="preserve"> </w:t>
      </w:r>
      <w:r>
        <w:t>We</w:t>
      </w:r>
      <w:r>
        <w:rPr>
          <w:spacing w:val="-2"/>
        </w:rPr>
        <w:t xml:space="preserve"> </w:t>
      </w:r>
      <w:r>
        <w:t>are</w:t>
      </w:r>
      <w:r>
        <w:rPr>
          <w:spacing w:val="-2"/>
        </w:rPr>
        <w:t xml:space="preserve"> </w:t>
      </w:r>
      <w:r>
        <w:t>also</w:t>
      </w:r>
      <w:r>
        <w:rPr>
          <w:spacing w:val="-2"/>
        </w:rPr>
        <w:t xml:space="preserve"> </w:t>
      </w:r>
      <w:r>
        <w:t>seeking reinstatement for the CMS-576A form.</w:t>
      </w:r>
      <w:r w:rsidR="00E91420">
        <w:t xml:space="preserve"> </w:t>
      </w:r>
      <w:r w:rsidR="00466C93">
        <w:t xml:space="preserve"> The CMS-576 and CMS-576A forms have been updated to a fillable .pdf format. In addition, m</w:t>
      </w:r>
      <w:r w:rsidR="00E91420">
        <w:t xml:space="preserve">ultiple changes were made to the CMS-576 and CMS-576A forms.  See the </w:t>
      </w:r>
      <w:r w:rsidR="00466C93">
        <w:t>c</w:t>
      </w:r>
      <w:r w:rsidR="00E91420">
        <w:t xml:space="preserve">hange crosswalks </w:t>
      </w:r>
      <w:r w:rsidR="00466C93">
        <w:t>for each form for a detailed description of these changes.</w:t>
      </w:r>
    </w:p>
    <w:p w:rsidR="0058670E" w:rsidP="007139E9" w14:paraId="0C1D8620" w14:textId="77777777">
      <w:pPr>
        <w:pStyle w:val="BodyText"/>
        <w:ind w:left="360"/>
      </w:pPr>
    </w:p>
    <w:p w:rsidR="0058670E" w:rsidP="007139E9" w14:paraId="63AF236F" w14:textId="77777777">
      <w:pPr>
        <w:ind w:left="360"/>
        <w:rPr>
          <w:b/>
          <w:sz w:val="24"/>
        </w:rPr>
      </w:pPr>
      <w:bookmarkStart w:id="1" w:name="Organizations_seeking_designation_from_C"/>
      <w:bookmarkEnd w:id="1"/>
      <w:r>
        <w:rPr>
          <w:sz w:val="24"/>
        </w:rPr>
        <w:t>Organizations</w:t>
      </w:r>
      <w:r>
        <w:rPr>
          <w:spacing w:val="-3"/>
          <w:sz w:val="24"/>
        </w:rPr>
        <w:t xml:space="preserve"> </w:t>
      </w:r>
      <w:r>
        <w:rPr>
          <w:sz w:val="24"/>
        </w:rPr>
        <w:t>seeking</w:t>
      </w:r>
      <w:r>
        <w:rPr>
          <w:spacing w:val="-3"/>
          <w:sz w:val="24"/>
        </w:rPr>
        <w:t xml:space="preserve"> </w:t>
      </w:r>
      <w:r>
        <w:rPr>
          <w:sz w:val="24"/>
        </w:rPr>
        <w:t>designation</w:t>
      </w:r>
      <w:r>
        <w:rPr>
          <w:spacing w:val="-3"/>
          <w:sz w:val="24"/>
        </w:rPr>
        <w:t xml:space="preserve"> </w:t>
      </w:r>
      <w:r>
        <w:rPr>
          <w:sz w:val="24"/>
        </w:rPr>
        <w:t>from</w:t>
      </w:r>
      <w:r>
        <w:rPr>
          <w:spacing w:val="-5"/>
          <w:sz w:val="24"/>
        </w:rPr>
        <w:t xml:space="preserve"> </w:t>
      </w:r>
      <w:r>
        <w:rPr>
          <w:sz w:val="24"/>
        </w:rPr>
        <w:t>CMS</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qualified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Organ</w:t>
      </w:r>
      <w:r>
        <w:rPr>
          <w:spacing w:val="-3"/>
          <w:sz w:val="24"/>
        </w:rPr>
        <w:t xml:space="preserve"> </w:t>
      </w:r>
      <w:r>
        <w:rPr>
          <w:sz w:val="24"/>
        </w:rPr>
        <w:t xml:space="preserve">Procurement Organization (OPO), as per §§ 371(a) and 1138 of the Social Security Act (“the Act”) must complete and submit the CMS-576 form, titled </w:t>
      </w:r>
      <w:r>
        <w:rPr>
          <w:b/>
          <w:sz w:val="24"/>
        </w:rPr>
        <w:t xml:space="preserve">“Organ Procurement Organization (OPO) Request for Designation </w:t>
      </w:r>
      <w:r>
        <w:rPr>
          <w:b/>
          <w:sz w:val="24"/>
        </w:rPr>
        <w:t>As</w:t>
      </w:r>
      <w:r>
        <w:rPr>
          <w:b/>
          <w:sz w:val="24"/>
        </w:rPr>
        <w:t xml:space="preserve"> An OPO Under § 1138 Of The Social Security Act.”</w:t>
      </w:r>
    </w:p>
    <w:p w:rsidR="0058670E" w:rsidP="007139E9" w14:paraId="50EF40CD" w14:textId="77777777">
      <w:pPr>
        <w:pStyle w:val="BodyText"/>
        <w:ind w:left="360"/>
        <w:rPr>
          <w:b/>
        </w:rPr>
      </w:pPr>
    </w:p>
    <w:p w:rsidR="0058670E" w:rsidP="007139E9" w14:paraId="0595CC65" w14:textId="77777777">
      <w:pPr>
        <w:pStyle w:val="BodyText"/>
        <w:ind w:left="360"/>
      </w:pPr>
      <w:r>
        <w:t xml:space="preserve">After designation as an OPO, the organization must sign </w:t>
      </w:r>
      <w:r>
        <w:rPr>
          <w:b/>
        </w:rPr>
        <w:t xml:space="preserve">a “Health Insurance Benefits Agreement” (CMS-576A form) </w:t>
      </w:r>
      <w:r>
        <w:t>in order to</w:t>
      </w:r>
      <w:r>
        <w:t xml:space="preserve"> be reimbursed by Medicare for their services.</w:t>
      </w:r>
      <w:r>
        <w:rPr>
          <w:spacing w:val="40"/>
        </w:rPr>
        <w:t xml:space="preserve"> </w:t>
      </w:r>
      <w:r>
        <w:t>The CMS-576A form requires the OPO “to maintain compliance with the requirements of titles</w:t>
      </w:r>
      <w:r>
        <w:rPr>
          <w:spacing w:val="40"/>
        </w:rPr>
        <w:t xml:space="preserve"> </w:t>
      </w:r>
      <w:r>
        <w:t>XVIII and XIX of the Act, §1138 of the Act, applicable regulations including the conditions set forth in Part 486, subpart G, title 42 of the Code of Federal Regulations, those conditions of the Organ Procurement and Transplantation Network established under §372 of the Public Health Service Act that have been approved by the Secretary, and to report promptly to CMS. The information</w:t>
      </w:r>
      <w:r>
        <w:rPr>
          <w:spacing w:val="-2"/>
        </w:rPr>
        <w:t xml:space="preserve"> </w:t>
      </w:r>
      <w:r>
        <w:t>provided</w:t>
      </w:r>
      <w:r>
        <w:rPr>
          <w:spacing w:val="-2"/>
        </w:rPr>
        <w:t xml:space="preserve"> </w:t>
      </w:r>
      <w:r>
        <w:t>on</w:t>
      </w:r>
      <w:r>
        <w:rPr>
          <w:spacing w:val="-2"/>
        </w:rPr>
        <w:t xml:space="preserve"> </w:t>
      </w:r>
      <w:r>
        <w:t>this</w:t>
      </w:r>
      <w:r>
        <w:rPr>
          <w:spacing w:val="-2"/>
        </w:rPr>
        <w:t xml:space="preserve"> </w:t>
      </w:r>
      <w:r>
        <w:t>form</w:t>
      </w:r>
      <w:r>
        <w:rPr>
          <w:spacing w:val="-4"/>
        </w:rPr>
        <w:t xml:space="preserve"> </w:t>
      </w:r>
      <w:r>
        <w:t>serves</w:t>
      </w:r>
      <w:r>
        <w:rPr>
          <w:spacing w:val="-2"/>
        </w:rPr>
        <w:t xml:space="preserve"> </w:t>
      </w:r>
      <w:r>
        <w:t>as</w:t>
      </w:r>
      <w:r>
        <w:rPr>
          <w:spacing w:val="-2"/>
        </w:rPr>
        <w:t xml:space="preserve"> </w:t>
      </w:r>
      <w:r>
        <w:t>a</w:t>
      </w:r>
      <w:r>
        <w:rPr>
          <w:spacing w:val="-2"/>
        </w:rPr>
        <w:t xml:space="preserve"> </w:t>
      </w:r>
      <w:r>
        <w:t>basis</w:t>
      </w:r>
      <w:r>
        <w:rPr>
          <w:spacing w:val="-2"/>
        </w:rPr>
        <w:t xml:space="preserve"> </w:t>
      </w:r>
      <w:r>
        <w:t>for</w:t>
      </w:r>
      <w:r>
        <w:rPr>
          <w:spacing w:val="-2"/>
        </w:rPr>
        <w:t xml:space="preserve"> </w:t>
      </w:r>
      <w:r>
        <w:t>continuing</w:t>
      </w:r>
      <w:r>
        <w:rPr>
          <w:spacing w:val="-2"/>
        </w:rPr>
        <w:t xml:space="preserve"> </w:t>
      </w:r>
      <w:r>
        <w:t>the</w:t>
      </w:r>
      <w:r>
        <w:rPr>
          <w:spacing w:val="-2"/>
        </w:rPr>
        <w:t xml:space="preserve"> </w:t>
      </w:r>
      <w:r>
        <w:t>CMS</w:t>
      </w:r>
      <w:r>
        <w:rPr>
          <w:spacing w:val="-3"/>
        </w:rPr>
        <w:t xml:space="preserve"> </w:t>
      </w:r>
      <w:r>
        <w:t>and</w:t>
      </w:r>
      <w:r>
        <w:rPr>
          <w:spacing w:val="-2"/>
        </w:rPr>
        <w:t xml:space="preserve"> </w:t>
      </w:r>
      <w:r>
        <w:t>OPO</w:t>
      </w:r>
      <w:r>
        <w:rPr>
          <w:spacing w:val="-3"/>
        </w:rPr>
        <w:t xml:space="preserve"> </w:t>
      </w:r>
      <w:r>
        <w:t>agreements for participation in the Medicare and Medicaid programs and will allow CMS to continue to reimburse the 58 OPOs for their services.</w:t>
      </w:r>
    </w:p>
    <w:p w:rsidR="0058670E" w:rsidP="007139E9" w14:paraId="5ECF02F3" w14:textId="77777777">
      <w:pPr>
        <w:pStyle w:val="BodyText"/>
        <w:ind w:left="360"/>
        <w:rPr>
          <w:sz w:val="25"/>
        </w:rPr>
      </w:pPr>
    </w:p>
    <w:p w:rsidR="0058670E" w:rsidP="007139E9" w14:paraId="46B11053" w14:textId="77777777">
      <w:pPr>
        <w:pStyle w:val="BodyText"/>
        <w:ind w:left="360"/>
      </w:pPr>
      <w:r>
        <w:t>The</w:t>
      </w:r>
      <w:r>
        <w:rPr>
          <w:spacing w:val="-3"/>
        </w:rPr>
        <w:t xml:space="preserve"> </w:t>
      </w:r>
      <w:r>
        <w:t>CMS-576A</w:t>
      </w:r>
      <w:r>
        <w:rPr>
          <w:spacing w:val="-4"/>
        </w:rPr>
        <w:t xml:space="preserve"> </w:t>
      </w:r>
      <w:r>
        <w:t>form</w:t>
      </w:r>
      <w:r>
        <w:rPr>
          <w:spacing w:val="-5"/>
        </w:rPr>
        <w:t xml:space="preserve"> </w:t>
      </w:r>
      <w:r>
        <w:t>requires</w:t>
      </w:r>
      <w:r>
        <w:rPr>
          <w:spacing w:val="-3"/>
        </w:rPr>
        <w:t xml:space="preserve"> </w:t>
      </w:r>
      <w:r>
        <w:t>OPOs</w:t>
      </w:r>
      <w:r>
        <w:rPr>
          <w:spacing w:val="-3"/>
        </w:rPr>
        <w:t xml:space="preserve"> </w:t>
      </w:r>
      <w:r>
        <w:t>to</w:t>
      </w:r>
      <w:r>
        <w:rPr>
          <w:spacing w:val="-3"/>
        </w:rPr>
        <w:t xml:space="preserve"> </w:t>
      </w:r>
      <w:r>
        <w:t>agree</w:t>
      </w:r>
      <w:r>
        <w:rPr>
          <w:spacing w:val="-3"/>
        </w:rPr>
        <w:t xml:space="preserve"> </w:t>
      </w:r>
      <w:r>
        <w:t>to</w:t>
      </w:r>
      <w:r>
        <w:rPr>
          <w:spacing w:val="-3"/>
        </w:rPr>
        <w:t xml:space="preserve"> </w:t>
      </w:r>
      <w:r>
        <w:t>comply</w:t>
      </w:r>
      <w:r>
        <w:rPr>
          <w:spacing w:val="-3"/>
        </w:rPr>
        <w:t xml:space="preserve"> </w:t>
      </w:r>
      <w:r>
        <w:t>with</w:t>
      </w:r>
      <w:r>
        <w:rPr>
          <w:spacing w:val="-3"/>
        </w:rPr>
        <w:t xml:space="preserve"> </w:t>
      </w:r>
      <w:r>
        <w:t>current</w:t>
      </w:r>
      <w:r>
        <w:rPr>
          <w:spacing w:val="-3"/>
        </w:rPr>
        <w:t xml:space="preserve"> </w:t>
      </w:r>
      <w:r>
        <w:t>CMS</w:t>
      </w:r>
      <w:r>
        <w:rPr>
          <w:spacing w:val="-4"/>
        </w:rPr>
        <w:t xml:space="preserve"> </w:t>
      </w:r>
      <w:r>
        <w:t>regulation.</w:t>
      </w:r>
      <w:r>
        <w:rPr>
          <w:spacing w:val="-3"/>
        </w:rPr>
        <w:t xml:space="preserve"> </w:t>
      </w:r>
      <w:r>
        <w:t>This includes an agreement to:</w:t>
      </w:r>
    </w:p>
    <w:p w:rsidR="0058670E" w:rsidP="007139E9" w14:paraId="11CC1726" w14:textId="77777777">
      <w:pPr>
        <w:pStyle w:val="BodyText"/>
        <w:ind w:left="360"/>
      </w:pPr>
    </w:p>
    <w:p w:rsidR="0058670E" w:rsidP="007139E9" w14:paraId="5DA0BBDC" w14:textId="3CB3E6E7">
      <w:pPr>
        <w:pStyle w:val="ListParagraph"/>
        <w:numPr>
          <w:ilvl w:val="1"/>
          <w:numId w:val="4"/>
        </w:numPr>
        <w:tabs>
          <w:tab w:val="left" w:pos="839"/>
          <w:tab w:val="left" w:pos="840"/>
        </w:tabs>
        <w:ind w:left="1080" w:hanging="360"/>
        <w:rPr>
          <w:sz w:val="24"/>
        </w:rPr>
      </w:pPr>
      <w:r>
        <w:rPr>
          <w:sz w:val="24"/>
        </w:rPr>
        <w:t xml:space="preserve">    </w:t>
      </w:r>
      <w:r w:rsidR="001E2015">
        <w:rPr>
          <w:sz w:val="24"/>
        </w:rPr>
        <w:t>Maintain</w:t>
      </w:r>
      <w:r w:rsidR="001E2015">
        <w:rPr>
          <w:spacing w:val="-2"/>
          <w:sz w:val="24"/>
        </w:rPr>
        <w:t xml:space="preserve"> </w:t>
      </w:r>
      <w:r w:rsidR="001E2015">
        <w:rPr>
          <w:sz w:val="24"/>
        </w:rPr>
        <w:t>compliance</w:t>
      </w:r>
      <w:r w:rsidR="001E2015">
        <w:rPr>
          <w:spacing w:val="-2"/>
          <w:sz w:val="24"/>
        </w:rPr>
        <w:t xml:space="preserve"> </w:t>
      </w:r>
      <w:r w:rsidR="001E2015">
        <w:rPr>
          <w:sz w:val="24"/>
        </w:rPr>
        <w:t>with</w:t>
      </w:r>
      <w:r w:rsidR="001E2015">
        <w:rPr>
          <w:spacing w:val="-2"/>
          <w:sz w:val="24"/>
        </w:rPr>
        <w:t xml:space="preserve"> </w:t>
      </w:r>
      <w:r w:rsidR="001E2015">
        <w:rPr>
          <w:sz w:val="24"/>
        </w:rPr>
        <w:t>the</w:t>
      </w:r>
      <w:r w:rsidR="001E2015">
        <w:rPr>
          <w:spacing w:val="-2"/>
          <w:sz w:val="24"/>
        </w:rPr>
        <w:t xml:space="preserve"> </w:t>
      </w:r>
      <w:r w:rsidR="001E2015">
        <w:rPr>
          <w:sz w:val="24"/>
        </w:rPr>
        <w:t>requirements</w:t>
      </w:r>
      <w:r w:rsidR="001E2015">
        <w:rPr>
          <w:spacing w:val="-2"/>
          <w:sz w:val="24"/>
        </w:rPr>
        <w:t xml:space="preserve"> </w:t>
      </w:r>
      <w:r w:rsidR="001E2015">
        <w:rPr>
          <w:sz w:val="24"/>
        </w:rPr>
        <w:t>of</w:t>
      </w:r>
      <w:r w:rsidR="001E2015">
        <w:rPr>
          <w:spacing w:val="-3"/>
          <w:sz w:val="24"/>
        </w:rPr>
        <w:t xml:space="preserve"> </w:t>
      </w:r>
      <w:r w:rsidR="001E2015">
        <w:rPr>
          <w:sz w:val="24"/>
        </w:rPr>
        <w:t>titles</w:t>
      </w:r>
      <w:r w:rsidR="001E2015">
        <w:rPr>
          <w:spacing w:val="-2"/>
          <w:sz w:val="24"/>
        </w:rPr>
        <w:t xml:space="preserve"> </w:t>
      </w:r>
      <w:r w:rsidR="001E2015">
        <w:rPr>
          <w:sz w:val="24"/>
        </w:rPr>
        <w:t>XVIII</w:t>
      </w:r>
      <w:r w:rsidR="001E2015">
        <w:rPr>
          <w:spacing w:val="-2"/>
          <w:sz w:val="24"/>
        </w:rPr>
        <w:t xml:space="preserve"> </w:t>
      </w:r>
      <w:r w:rsidR="001E2015">
        <w:rPr>
          <w:sz w:val="24"/>
        </w:rPr>
        <w:t>and</w:t>
      </w:r>
      <w:r w:rsidR="001E2015">
        <w:rPr>
          <w:spacing w:val="-2"/>
          <w:sz w:val="24"/>
        </w:rPr>
        <w:t xml:space="preserve"> </w:t>
      </w:r>
      <w:r w:rsidR="001E2015">
        <w:rPr>
          <w:sz w:val="24"/>
        </w:rPr>
        <w:t>XIX</w:t>
      </w:r>
      <w:r w:rsidR="001E2015">
        <w:rPr>
          <w:spacing w:val="-3"/>
          <w:sz w:val="24"/>
        </w:rPr>
        <w:t xml:space="preserve"> </w:t>
      </w:r>
      <w:r w:rsidR="001E2015">
        <w:rPr>
          <w:sz w:val="24"/>
        </w:rPr>
        <w:t>of</w:t>
      </w:r>
      <w:r w:rsidR="001E2015">
        <w:rPr>
          <w:spacing w:val="-3"/>
          <w:sz w:val="24"/>
        </w:rPr>
        <w:t xml:space="preserve"> </w:t>
      </w:r>
      <w:r w:rsidR="001E2015">
        <w:rPr>
          <w:sz w:val="24"/>
        </w:rPr>
        <w:t>the</w:t>
      </w:r>
      <w:r w:rsidR="001E2015">
        <w:rPr>
          <w:spacing w:val="-2"/>
          <w:sz w:val="24"/>
        </w:rPr>
        <w:t xml:space="preserve"> </w:t>
      </w:r>
      <w:r w:rsidR="001E2015">
        <w:rPr>
          <w:sz w:val="24"/>
        </w:rPr>
        <w:t>Act,</w:t>
      </w:r>
      <w:r w:rsidR="001E2015">
        <w:rPr>
          <w:spacing w:val="-2"/>
          <w:sz w:val="24"/>
        </w:rPr>
        <w:t xml:space="preserve"> </w:t>
      </w:r>
      <w:r w:rsidR="001E2015">
        <w:rPr>
          <w:sz w:val="24"/>
        </w:rPr>
        <w:t>§1138</w:t>
      </w:r>
      <w:r w:rsidR="001E2015">
        <w:rPr>
          <w:spacing w:val="-2"/>
          <w:sz w:val="24"/>
        </w:rPr>
        <w:t xml:space="preserve"> </w:t>
      </w:r>
      <w:r w:rsidR="001E2015">
        <w:rPr>
          <w:sz w:val="24"/>
        </w:rPr>
        <w:t>of the Act, applicable regulations including the conditions set forth in Part 486, subpart G, title 42 of the Code of Federal Regulations, those conditions of the Organ Procurement and Transplantation Network established under §372 of the Public Health Service Act that have been approved by the Secretary, and to report promptly to CMS.</w:t>
      </w:r>
    </w:p>
    <w:p w:rsidR="0058670E" w:rsidP="007139E9" w14:paraId="7A53C375" w14:textId="77777777">
      <w:pPr>
        <w:pStyle w:val="BodyText"/>
        <w:ind w:left="1080" w:hanging="360"/>
      </w:pPr>
    </w:p>
    <w:p w:rsidR="0058670E" w:rsidP="007139E9" w14:paraId="7A7E45DA" w14:textId="381C245F">
      <w:pPr>
        <w:pStyle w:val="ListParagraph"/>
        <w:numPr>
          <w:ilvl w:val="1"/>
          <w:numId w:val="4"/>
        </w:numPr>
        <w:tabs>
          <w:tab w:val="left" w:pos="839"/>
          <w:tab w:val="left" w:pos="840"/>
        </w:tabs>
        <w:ind w:left="1080" w:hanging="360"/>
        <w:rPr>
          <w:sz w:val="24"/>
        </w:rPr>
      </w:pPr>
      <w:r>
        <w:rPr>
          <w:sz w:val="24"/>
        </w:rPr>
        <w:t xml:space="preserve">    </w:t>
      </w:r>
      <w:r w:rsidR="001E2015">
        <w:rPr>
          <w:sz w:val="24"/>
        </w:rPr>
        <w:t>File</w:t>
      </w:r>
      <w:r w:rsidR="001E2015">
        <w:rPr>
          <w:spacing w:val="-2"/>
          <w:sz w:val="24"/>
        </w:rPr>
        <w:t xml:space="preserve"> </w:t>
      </w:r>
      <w:r w:rsidR="001E2015">
        <w:rPr>
          <w:sz w:val="24"/>
        </w:rPr>
        <w:t>a</w:t>
      </w:r>
      <w:r w:rsidR="001E2015">
        <w:rPr>
          <w:spacing w:val="-2"/>
          <w:sz w:val="24"/>
        </w:rPr>
        <w:t xml:space="preserve"> </w:t>
      </w:r>
      <w:r w:rsidR="001E2015">
        <w:rPr>
          <w:sz w:val="24"/>
        </w:rPr>
        <w:t>cost</w:t>
      </w:r>
      <w:r w:rsidR="001E2015">
        <w:rPr>
          <w:spacing w:val="-2"/>
          <w:sz w:val="24"/>
        </w:rPr>
        <w:t xml:space="preserve"> </w:t>
      </w:r>
      <w:r w:rsidR="001E2015">
        <w:rPr>
          <w:sz w:val="24"/>
        </w:rPr>
        <w:t>report</w:t>
      </w:r>
      <w:r w:rsidR="001E2015">
        <w:rPr>
          <w:spacing w:val="-2"/>
          <w:sz w:val="24"/>
        </w:rPr>
        <w:t xml:space="preserve"> </w:t>
      </w:r>
      <w:r w:rsidR="001E2015">
        <w:rPr>
          <w:sz w:val="24"/>
        </w:rPr>
        <w:t>in</w:t>
      </w:r>
      <w:r w:rsidR="001E2015">
        <w:rPr>
          <w:spacing w:val="-2"/>
          <w:sz w:val="24"/>
        </w:rPr>
        <w:t xml:space="preserve"> </w:t>
      </w:r>
      <w:r w:rsidR="001E2015">
        <w:rPr>
          <w:sz w:val="24"/>
        </w:rPr>
        <w:t>accordance</w:t>
      </w:r>
      <w:r w:rsidR="001E2015">
        <w:rPr>
          <w:spacing w:val="-2"/>
          <w:sz w:val="24"/>
        </w:rPr>
        <w:t xml:space="preserve"> </w:t>
      </w:r>
      <w:r w:rsidR="001E2015">
        <w:rPr>
          <w:sz w:val="24"/>
        </w:rPr>
        <w:t>with</w:t>
      </w:r>
      <w:r w:rsidR="001E2015">
        <w:rPr>
          <w:spacing w:val="-2"/>
          <w:sz w:val="24"/>
        </w:rPr>
        <w:t xml:space="preserve"> </w:t>
      </w:r>
      <w:r w:rsidR="001E2015">
        <w:rPr>
          <w:sz w:val="24"/>
        </w:rPr>
        <w:t>42</w:t>
      </w:r>
      <w:r w:rsidR="001E2015">
        <w:rPr>
          <w:spacing w:val="-2"/>
          <w:sz w:val="24"/>
        </w:rPr>
        <w:t xml:space="preserve"> </w:t>
      </w:r>
      <w:r w:rsidR="001E2015">
        <w:rPr>
          <w:sz w:val="24"/>
        </w:rPr>
        <w:t>CFR</w:t>
      </w:r>
      <w:r w:rsidR="001E2015">
        <w:rPr>
          <w:spacing w:val="-3"/>
          <w:sz w:val="24"/>
        </w:rPr>
        <w:t xml:space="preserve"> </w:t>
      </w:r>
      <w:r w:rsidR="001E2015">
        <w:rPr>
          <w:sz w:val="24"/>
        </w:rPr>
        <w:t>413.24(f)</w:t>
      </w:r>
      <w:r w:rsidR="001E2015">
        <w:rPr>
          <w:spacing w:val="-2"/>
          <w:sz w:val="24"/>
        </w:rPr>
        <w:t xml:space="preserve"> </w:t>
      </w:r>
      <w:r w:rsidR="001E2015">
        <w:rPr>
          <w:sz w:val="24"/>
        </w:rPr>
        <w:t>within</w:t>
      </w:r>
      <w:r w:rsidR="001E2015">
        <w:rPr>
          <w:spacing w:val="-2"/>
          <w:sz w:val="24"/>
        </w:rPr>
        <w:t xml:space="preserve"> </w:t>
      </w:r>
      <w:r w:rsidR="001E2015">
        <w:rPr>
          <w:sz w:val="24"/>
        </w:rPr>
        <w:t>5</w:t>
      </w:r>
      <w:r w:rsidR="001E2015">
        <w:rPr>
          <w:spacing w:val="-2"/>
          <w:sz w:val="24"/>
        </w:rPr>
        <w:t xml:space="preserve"> </w:t>
      </w:r>
      <w:r w:rsidR="001E2015">
        <w:rPr>
          <w:sz w:val="24"/>
        </w:rPr>
        <w:t>months</w:t>
      </w:r>
      <w:r w:rsidR="001E2015">
        <w:rPr>
          <w:spacing w:val="-2"/>
          <w:sz w:val="24"/>
        </w:rPr>
        <w:t xml:space="preserve"> </w:t>
      </w:r>
      <w:r w:rsidR="001E2015">
        <w:rPr>
          <w:sz w:val="24"/>
        </w:rPr>
        <w:t>after</w:t>
      </w:r>
      <w:r w:rsidR="001E2015">
        <w:rPr>
          <w:spacing w:val="-2"/>
          <w:sz w:val="24"/>
        </w:rPr>
        <w:t xml:space="preserve"> </w:t>
      </w:r>
      <w:r w:rsidR="001E2015">
        <w:rPr>
          <w:sz w:val="24"/>
        </w:rPr>
        <w:t>the</w:t>
      </w:r>
      <w:r w:rsidR="001E2015">
        <w:rPr>
          <w:spacing w:val="-2"/>
          <w:sz w:val="24"/>
        </w:rPr>
        <w:t xml:space="preserve"> </w:t>
      </w:r>
      <w:r w:rsidR="001E2015">
        <w:rPr>
          <w:sz w:val="24"/>
        </w:rPr>
        <w:t>end</w:t>
      </w:r>
      <w:r w:rsidR="001E2015">
        <w:rPr>
          <w:spacing w:val="-2"/>
          <w:sz w:val="24"/>
        </w:rPr>
        <w:t xml:space="preserve"> </w:t>
      </w:r>
      <w:r w:rsidR="001E2015">
        <w:rPr>
          <w:sz w:val="24"/>
        </w:rPr>
        <w:t xml:space="preserve">of each fiscal </w:t>
      </w:r>
      <w:r w:rsidR="001E2015">
        <w:rPr>
          <w:sz w:val="24"/>
        </w:rPr>
        <w:t>year;</w:t>
      </w:r>
    </w:p>
    <w:p w:rsidR="0058670E" w:rsidP="007139E9" w14:paraId="594AC131" w14:textId="77777777">
      <w:pPr>
        <w:pStyle w:val="BodyText"/>
        <w:ind w:left="1080" w:hanging="360"/>
        <w:rPr>
          <w:sz w:val="26"/>
        </w:rPr>
      </w:pPr>
    </w:p>
    <w:p w:rsidR="00466C93" w:rsidRPr="00466C93" w:rsidP="007139E9" w14:paraId="193F138B" w14:textId="1170BBB6">
      <w:pPr>
        <w:pStyle w:val="ListParagraph"/>
        <w:numPr>
          <w:ilvl w:val="1"/>
          <w:numId w:val="4"/>
        </w:numPr>
        <w:tabs>
          <w:tab w:val="left" w:pos="839"/>
          <w:tab w:val="left" w:pos="840"/>
        </w:tabs>
        <w:ind w:left="1080" w:hanging="360"/>
        <w:rPr>
          <w:sz w:val="24"/>
        </w:rPr>
      </w:pPr>
      <w:r>
        <w:rPr>
          <w:sz w:val="24"/>
        </w:rPr>
        <w:t xml:space="preserve">    </w:t>
      </w:r>
      <w:r w:rsidR="001E2015">
        <w:rPr>
          <w:sz w:val="24"/>
        </w:rPr>
        <w:t>Permit</w:t>
      </w:r>
      <w:r w:rsidR="001E2015">
        <w:rPr>
          <w:spacing w:val="-3"/>
          <w:sz w:val="24"/>
        </w:rPr>
        <w:t xml:space="preserve"> </w:t>
      </w:r>
      <w:r w:rsidR="001E2015">
        <w:rPr>
          <w:sz w:val="24"/>
        </w:rPr>
        <w:t>CMS</w:t>
      </w:r>
      <w:r w:rsidR="001E2015">
        <w:rPr>
          <w:spacing w:val="-4"/>
          <w:sz w:val="24"/>
        </w:rPr>
        <w:t xml:space="preserve"> </w:t>
      </w:r>
      <w:r w:rsidR="001E2015">
        <w:rPr>
          <w:sz w:val="24"/>
        </w:rPr>
        <w:t>to</w:t>
      </w:r>
      <w:r w:rsidR="001E2015">
        <w:rPr>
          <w:spacing w:val="-3"/>
          <w:sz w:val="24"/>
        </w:rPr>
        <w:t xml:space="preserve"> </w:t>
      </w:r>
      <w:r w:rsidR="001E2015">
        <w:rPr>
          <w:sz w:val="24"/>
        </w:rPr>
        <w:t>designate</w:t>
      </w:r>
      <w:r w:rsidR="001E2015">
        <w:rPr>
          <w:spacing w:val="-3"/>
          <w:sz w:val="24"/>
        </w:rPr>
        <w:t xml:space="preserve"> </w:t>
      </w:r>
      <w:r w:rsidR="001E2015">
        <w:rPr>
          <w:sz w:val="24"/>
        </w:rPr>
        <w:t>an</w:t>
      </w:r>
      <w:r w:rsidR="001E2015">
        <w:rPr>
          <w:spacing w:val="-3"/>
          <w:sz w:val="24"/>
        </w:rPr>
        <w:t xml:space="preserve"> </w:t>
      </w:r>
      <w:r w:rsidR="001E2015">
        <w:rPr>
          <w:sz w:val="24"/>
        </w:rPr>
        <w:t>intermediary</w:t>
      </w:r>
      <w:r w:rsidR="001E2015">
        <w:rPr>
          <w:spacing w:val="-3"/>
          <w:sz w:val="24"/>
        </w:rPr>
        <w:t xml:space="preserve"> </w:t>
      </w:r>
      <w:r w:rsidR="001E2015">
        <w:rPr>
          <w:sz w:val="24"/>
        </w:rPr>
        <w:t>to</w:t>
      </w:r>
      <w:r w:rsidR="001E2015">
        <w:rPr>
          <w:spacing w:val="-3"/>
          <w:sz w:val="24"/>
        </w:rPr>
        <w:t xml:space="preserve"> </w:t>
      </w:r>
      <w:r w:rsidR="001E2015">
        <w:rPr>
          <w:sz w:val="24"/>
        </w:rPr>
        <w:t>determine</w:t>
      </w:r>
      <w:r w:rsidR="001E2015">
        <w:rPr>
          <w:spacing w:val="-3"/>
          <w:sz w:val="24"/>
        </w:rPr>
        <w:t xml:space="preserve"> </w:t>
      </w:r>
      <w:r w:rsidR="001E2015">
        <w:rPr>
          <w:sz w:val="24"/>
        </w:rPr>
        <w:t>the</w:t>
      </w:r>
      <w:r w:rsidR="001E2015">
        <w:rPr>
          <w:spacing w:val="-3"/>
          <w:sz w:val="24"/>
        </w:rPr>
        <w:t xml:space="preserve"> </w:t>
      </w:r>
      <w:r w:rsidR="001E2015">
        <w:rPr>
          <w:sz w:val="24"/>
        </w:rPr>
        <w:t>interim</w:t>
      </w:r>
      <w:r w:rsidR="001E2015">
        <w:rPr>
          <w:spacing w:val="-6"/>
          <w:sz w:val="24"/>
        </w:rPr>
        <w:t xml:space="preserve"> </w:t>
      </w:r>
      <w:r w:rsidR="001E2015">
        <w:rPr>
          <w:sz w:val="24"/>
        </w:rPr>
        <w:t xml:space="preserve">reimbursement rate payable to the transplant hospitals for services provided by the OPO and to make a determination of reasonable cost based upon the cost report filed by the </w:t>
      </w:r>
      <w:r w:rsidR="001E2015">
        <w:rPr>
          <w:spacing w:val="-4"/>
          <w:sz w:val="24"/>
        </w:rPr>
        <w:t>OPOs;</w:t>
      </w:r>
    </w:p>
    <w:p w:rsidR="00466C93" w:rsidRPr="007139E9" w:rsidP="007139E9" w14:paraId="60F19E73" w14:textId="77777777">
      <w:pPr>
        <w:tabs>
          <w:tab w:val="left" w:pos="839"/>
          <w:tab w:val="left" w:pos="840"/>
        </w:tabs>
        <w:spacing w:before="140" w:line="242" w:lineRule="auto"/>
        <w:ind w:right="542"/>
        <w:rPr>
          <w:sz w:val="24"/>
        </w:rPr>
      </w:pPr>
    </w:p>
    <w:p w:rsidR="0058670E" w:rsidP="007139E9" w14:paraId="3E511FD5" w14:textId="488866BA">
      <w:pPr>
        <w:pStyle w:val="ListParagraph"/>
        <w:numPr>
          <w:ilvl w:val="1"/>
          <w:numId w:val="4"/>
        </w:numPr>
        <w:tabs>
          <w:tab w:val="left" w:pos="839"/>
          <w:tab w:val="left" w:pos="840"/>
        </w:tabs>
        <w:ind w:left="1080" w:hanging="360"/>
        <w:rPr>
          <w:sz w:val="24"/>
        </w:rPr>
      </w:pPr>
      <w:r>
        <w:rPr>
          <w:sz w:val="24"/>
        </w:rPr>
        <w:t xml:space="preserve">    </w:t>
      </w:r>
      <w:r w:rsidR="001E2015">
        <w:rPr>
          <w:sz w:val="24"/>
        </w:rPr>
        <w:t>Provide</w:t>
      </w:r>
      <w:r w:rsidR="001E2015">
        <w:rPr>
          <w:spacing w:val="-2"/>
          <w:sz w:val="24"/>
        </w:rPr>
        <w:t xml:space="preserve"> </w:t>
      </w:r>
      <w:r w:rsidR="001E2015">
        <w:rPr>
          <w:sz w:val="24"/>
        </w:rPr>
        <w:t>such</w:t>
      </w:r>
      <w:r w:rsidR="001E2015">
        <w:rPr>
          <w:spacing w:val="-2"/>
          <w:sz w:val="24"/>
        </w:rPr>
        <w:t xml:space="preserve"> </w:t>
      </w:r>
      <w:r w:rsidR="001E2015">
        <w:rPr>
          <w:sz w:val="24"/>
        </w:rPr>
        <w:t>budget</w:t>
      </w:r>
      <w:r w:rsidR="001E2015">
        <w:rPr>
          <w:spacing w:val="-2"/>
          <w:sz w:val="24"/>
        </w:rPr>
        <w:t xml:space="preserve"> </w:t>
      </w:r>
      <w:r w:rsidR="001E2015">
        <w:rPr>
          <w:sz w:val="24"/>
        </w:rPr>
        <w:t>or</w:t>
      </w:r>
      <w:r w:rsidR="001E2015">
        <w:rPr>
          <w:spacing w:val="-2"/>
          <w:sz w:val="24"/>
        </w:rPr>
        <w:t xml:space="preserve"> </w:t>
      </w:r>
      <w:r w:rsidR="001E2015">
        <w:rPr>
          <w:sz w:val="24"/>
        </w:rPr>
        <w:t>cost</w:t>
      </w:r>
      <w:r w:rsidR="001E2015">
        <w:rPr>
          <w:spacing w:val="-2"/>
          <w:sz w:val="24"/>
        </w:rPr>
        <w:t xml:space="preserve"> </w:t>
      </w:r>
      <w:r w:rsidR="001E2015">
        <w:rPr>
          <w:sz w:val="24"/>
        </w:rPr>
        <w:t>projection</w:t>
      </w:r>
      <w:r w:rsidR="001E2015">
        <w:rPr>
          <w:spacing w:val="-2"/>
          <w:sz w:val="24"/>
        </w:rPr>
        <w:t xml:space="preserve"> </w:t>
      </w:r>
      <w:r w:rsidR="001E2015">
        <w:rPr>
          <w:sz w:val="24"/>
        </w:rPr>
        <w:t>information</w:t>
      </w:r>
      <w:r w:rsidR="001E2015">
        <w:rPr>
          <w:spacing w:val="-2"/>
          <w:sz w:val="24"/>
        </w:rPr>
        <w:t xml:space="preserve"> </w:t>
      </w:r>
      <w:r w:rsidR="001E2015">
        <w:rPr>
          <w:sz w:val="24"/>
        </w:rPr>
        <w:t>as</w:t>
      </w:r>
      <w:r w:rsidR="001E2015">
        <w:rPr>
          <w:spacing w:val="-2"/>
          <w:sz w:val="24"/>
        </w:rPr>
        <w:t xml:space="preserve"> </w:t>
      </w:r>
      <w:r w:rsidR="001E2015">
        <w:rPr>
          <w:sz w:val="24"/>
        </w:rPr>
        <w:t>may</w:t>
      </w:r>
      <w:r w:rsidR="001E2015">
        <w:rPr>
          <w:spacing w:val="-2"/>
          <w:sz w:val="24"/>
        </w:rPr>
        <w:t xml:space="preserve"> </w:t>
      </w:r>
      <w:r w:rsidR="001E2015">
        <w:rPr>
          <w:sz w:val="24"/>
        </w:rPr>
        <w:t>be</w:t>
      </w:r>
      <w:r w:rsidR="001E2015">
        <w:rPr>
          <w:spacing w:val="-2"/>
          <w:sz w:val="24"/>
        </w:rPr>
        <w:t xml:space="preserve"> </w:t>
      </w:r>
      <w:r w:rsidR="001E2015">
        <w:rPr>
          <w:sz w:val="24"/>
        </w:rPr>
        <w:t>required</w:t>
      </w:r>
      <w:r w:rsidR="001E2015">
        <w:rPr>
          <w:spacing w:val="-2"/>
          <w:sz w:val="24"/>
        </w:rPr>
        <w:t xml:space="preserve"> </w:t>
      </w:r>
      <w:r w:rsidR="001E2015">
        <w:rPr>
          <w:sz w:val="24"/>
        </w:rPr>
        <w:t>to</w:t>
      </w:r>
      <w:r w:rsidR="001E2015">
        <w:rPr>
          <w:spacing w:val="-2"/>
          <w:sz w:val="24"/>
        </w:rPr>
        <w:t xml:space="preserve"> </w:t>
      </w:r>
      <w:r w:rsidR="001E2015">
        <w:rPr>
          <w:sz w:val="24"/>
        </w:rPr>
        <w:t>establish</w:t>
      </w:r>
      <w:r w:rsidR="001E2015">
        <w:rPr>
          <w:spacing w:val="-3"/>
          <w:sz w:val="24"/>
        </w:rPr>
        <w:t xml:space="preserve"> </w:t>
      </w:r>
      <w:r w:rsidR="001E2015">
        <w:rPr>
          <w:sz w:val="24"/>
        </w:rPr>
        <w:t xml:space="preserve">an initial interim reimbursement </w:t>
      </w:r>
      <w:r w:rsidR="001E2015">
        <w:rPr>
          <w:sz w:val="24"/>
        </w:rPr>
        <w:t>rate;</w:t>
      </w:r>
    </w:p>
    <w:p w:rsidR="007139E9" w:rsidRPr="007139E9" w:rsidP="007139E9" w14:paraId="4642279E" w14:textId="77777777">
      <w:pPr>
        <w:pStyle w:val="ListParagraph"/>
        <w:rPr>
          <w:sz w:val="24"/>
        </w:rPr>
      </w:pPr>
    </w:p>
    <w:p w:rsidR="0058670E" w:rsidP="003174F0" w14:paraId="13674FCB" w14:textId="4B1E32F8">
      <w:pPr>
        <w:pStyle w:val="ListParagraph"/>
        <w:numPr>
          <w:ilvl w:val="1"/>
          <w:numId w:val="4"/>
        </w:numPr>
        <w:tabs>
          <w:tab w:val="left" w:pos="839"/>
          <w:tab w:val="left" w:pos="840"/>
        </w:tabs>
        <w:ind w:left="1080" w:hanging="360"/>
        <w:rPr>
          <w:sz w:val="24"/>
        </w:rPr>
      </w:pPr>
      <w:r>
        <w:rPr>
          <w:sz w:val="24"/>
        </w:rPr>
        <w:t xml:space="preserve">    </w:t>
      </w:r>
      <w:r w:rsidR="001E2015">
        <w:rPr>
          <w:sz w:val="24"/>
        </w:rPr>
        <w:t>To</w:t>
      </w:r>
      <w:r w:rsidR="001E2015">
        <w:rPr>
          <w:spacing w:val="-2"/>
          <w:sz w:val="24"/>
        </w:rPr>
        <w:t xml:space="preserve"> </w:t>
      </w:r>
      <w:r w:rsidR="001E2015">
        <w:rPr>
          <w:sz w:val="24"/>
        </w:rPr>
        <w:t>pay</w:t>
      </w:r>
      <w:r w:rsidR="001E2015">
        <w:rPr>
          <w:spacing w:val="-2"/>
          <w:sz w:val="24"/>
        </w:rPr>
        <w:t xml:space="preserve"> </w:t>
      </w:r>
      <w:r w:rsidR="001E2015">
        <w:rPr>
          <w:sz w:val="24"/>
        </w:rPr>
        <w:t>to</w:t>
      </w:r>
      <w:r w:rsidR="001E2015">
        <w:rPr>
          <w:spacing w:val="-2"/>
          <w:sz w:val="24"/>
        </w:rPr>
        <w:t xml:space="preserve"> </w:t>
      </w:r>
      <w:r w:rsidR="001E2015">
        <w:rPr>
          <w:sz w:val="24"/>
        </w:rPr>
        <w:t>CMS</w:t>
      </w:r>
      <w:r w:rsidR="001E2015">
        <w:rPr>
          <w:spacing w:val="-3"/>
          <w:sz w:val="24"/>
        </w:rPr>
        <w:t xml:space="preserve"> </w:t>
      </w:r>
      <w:r w:rsidR="001E2015">
        <w:rPr>
          <w:sz w:val="24"/>
        </w:rPr>
        <w:t>amounts</w:t>
      </w:r>
      <w:r w:rsidR="001E2015">
        <w:rPr>
          <w:spacing w:val="-2"/>
          <w:sz w:val="24"/>
        </w:rPr>
        <w:t xml:space="preserve"> </w:t>
      </w:r>
      <w:r w:rsidR="001E2015">
        <w:rPr>
          <w:sz w:val="24"/>
        </w:rPr>
        <w:t>that</w:t>
      </w:r>
      <w:r w:rsidR="001E2015">
        <w:rPr>
          <w:spacing w:val="-2"/>
          <w:sz w:val="24"/>
        </w:rPr>
        <w:t xml:space="preserve"> </w:t>
      </w:r>
      <w:r w:rsidR="001E2015">
        <w:rPr>
          <w:sz w:val="24"/>
        </w:rPr>
        <w:t>have</w:t>
      </w:r>
      <w:r w:rsidR="001E2015">
        <w:rPr>
          <w:spacing w:val="-2"/>
          <w:sz w:val="24"/>
        </w:rPr>
        <w:t xml:space="preserve"> </w:t>
      </w:r>
      <w:r w:rsidR="001E2015">
        <w:rPr>
          <w:sz w:val="24"/>
        </w:rPr>
        <w:t>been</w:t>
      </w:r>
      <w:r w:rsidR="001E2015">
        <w:rPr>
          <w:spacing w:val="-2"/>
          <w:sz w:val="24"/>
        </w:rPr>
        <w:t xml:space="preserve"> </w:t>
      </w:r>
      <w:r w:rsidR="001E2015">
        <w:rPr>
          <w:sz w:val="24"/>
        </w:rPr>
        <w:t>paid</w:t>
      </w:r>
      <w:r w:rsidR="001E2015">
        <w:rPr>
          <w:spacing w:val="-2"/>
          <w:sz w:val="24"/>
        </w:rPr>
        <w:t xml:space="preserve"> </w:t>
      </w:r>
      <w:r w:rsidR="001E2015">
        <w:rPr>
          <w:sz w:val="24"/>
        </w:rPr>
        <w:t>by</w:t>
      </w:r>
      <w:r w:rsidR="001E2015">
        <w:rPr>
          <w:spacing w:val="-2"/>
          <w:sz w:val="24"/>
        </w:rPr>
        <w:t xml:space="preserve"> </w:t>
      </w:r>
      <w:r w:rsidR="001E2015">
        <w:rPr>
          <w:sz w:val="24"/>
        </w:rPr>
        <w:t>CMS</w:t>
      </w:r>
      <w:r w:rsidR="001E2015">
        <w:rPr>
          <w:spacing w:val="-3"/>
          <w:sz w:val="24"/>
        </w:rPr>
        <w:t xml:space="preserve"> </w:t>
      </w:r>
      <w:r w:rsidR="001E2015">
        <w:rPr>
          <w:sz w:val="24"/>
        </w:rPr>
        <w:t>to</w:t>
      </w:r>
      <w:r w:rsidR="001E2015">
        <w:rPr>
          <w:spacing w:val="-2"/>
          <w:sz w:val="24"/>
        </w:rPr>
        <w:t xml:space="preserve"> </w:t>
      </w:r>
      <w:r w:rsidR="001E2015">
        <w:rPr>
          <w:sz w:val="24"/>
        </w:rPr>
        <w:t>transplant</w:t>
      </w:r>
      <w:r w:rsidR="001E2015">
        <w:rPr>
          <w:spacing w:val="-2"/>
          <w:sz w:val="24"/>
        </w:rPr>
        <w:t xml:space="preserve"> </w:t>
      </w:r>
      <w:r w:rsidR="001E2015">
        <w:rPr>
          <w:sz w:val="24"/>
        </w:rPr>
        <w:t>hospitals</w:t>
      </w:r>
      <w:r w:rsidR="001E2015">
        <w:rPr>
          <w:spacing w:val="-2"/>
          <w:sz w:val="24"/>
        </w:rPr>
        <w:t xml:space="preserve"> </w:t>
      </w:r>
      <w:r w:rsidR="001E2015">
        <w:rPr>
          <w:sz w:val="24"/>
        </w:rPr>
        <w:t>and</w:t>
      </w:r>
      <w:r w:rsidR="001E2015">
        <w:rPr>
          <w:spacing w:val="-2"/>
          <w:sz w:val="24"/>
        </w:rPr>
        <w:t xml:space="preserve"> </w:t>
      </w:r>
      <w:r w:rsidR="001E2015">
        <w:rPr>
          <w:sz w:val="24"/>
        </w:rPr>
        <w:t xml:space="preserve">that are determined to be </w:t>
      </w:r>
      <w:r w:rsidR="001E2015">
        <w:rPr>
          <w:sz w:val="24"/>
        </w:rPr>
        <w:t>in excess of</w:t>
      </w:r>
      <w:r w:rsidR="001E2015">
        <w:rPr>
          <w:sz w:val="24"/>
        </w:rPr>
        <w:t xml:space="preserve"> the reasonable cost of the services provided by the OPO; and,</w:t>
      </w:r>
    </w:p>
    <w:p w:rsidR="007139E9" w:rsidP="003174F0" w14:paraId="60962923" w14:textId="77777777">
      <w:pPr>
        <w:pStyle w:val="ListParagraph"/>
        <w:tabs>
          <w:tab w:val="left" w:pos="839"/>
          <w:tab w:val="left" w:pos="840"/>
        </w:tabs>
        <w:ind w:left="1080" w:firstLine="0"/>
        <w:rPr>
          <w:sz w:val="24"/>
        </w:rPr>
      </w:pPr>
    </w:p>
    <w:p w:rsidR="0058670E" w:rsidP="003174F0" w14:paraId="7D6CD8D0" w14:textId="5C980013">
      <w:pPr>
        <w:pStyle w:val="ListParagraph"/>
        <w:numPr>
          <w:ilvl w:val="1"/>
          <w:numId w:val="4"/>
        </w:numPr>
        <w:tabs>
          <w:tab w:val="left" w:pos="839"/>
          <w:tab w:val="left" w:pos="840"/>
        </w:tabs>
        <w:ind w:left="1080" w:hanging="360"/>
        <w:rPr>
          <w:sz w:val="24"/>
        </w:rPr>
      </w:pPr>
      <w:r>
        <w:rPr>
          <w:sz w:val="24"/>
        </w:rPr>
        <w:t xml:space="preserve">    </w:t>
      </w:r>
      <w:r w:rsidR="001E2015">
        <w:rPr>
          <w:sz w:val="24"/>
        </w:rPr>
        <w:t>Not</w:t>
      </w:r>
      <w:r w:rsidR="001E2015">
        <w:rPr>
          <w:spacing w:val="-2"/>
          <w:sz w:val="24"/>
        </w:rPr>
        <w:t xml:space="preserve"> </w:t>
      </w:r>
      <w:r w:rsidR="001E2015">
        <w:rPr>
          <w:sz w:val="24"/>
        </w:rPr>
        <w:t>to</w:t>
      </w:r>
      <w:r w:rsidR="001E2015">
        <w:rPr>
          <w:spacing w:val="-2"/>
          <w:sz w:val="24"/>
        </w:rPr>
        <w:t xml:space="preserve"> </w:t>
      </w:r>
      <w:r w:rsidR="001E2015">
        <w:rPr>
          <w:sz w:val="24"/>
        </w:rPr>
        <w:t>charge</w:t>
      </w:r>
      <w:r w:rsidR="001E2015">
        <w:rPr>
          <w:spacing w:val="-2"/>
          <w:sz w:val="24"/>
        </w:rPr>
        <w:t xml:space="preserve"> </w:t>
      </w:r>
      <w:r w:rsidR="001E2015">
        <w:rPr>
          <w:sz w:val="24"/>
        </w:rPr>
        <w:t>any</w:t>
      </w:r>
      <w:r w:rsidR="001E2015">
        <w:rPr>
          <w:spacing w:val="-2"/>
          <w:sz w:val="24"/>
        </w:rPr>
        <w:t xml:space="preserve"> </w:t>
      </w:r>
      <w:r w:rsidR="001E2015">
        <w:rPr>
          <w:sz w:val="24"/>
        </w:rPr>
        <w:t>individual</w:t>
      </w:r>
      <w:r w:rsidR="001E2015">
        <w:rPr>
          <w:spacing w:val="-2"/>
          <w:sz w:val="24"/>
        </w:rPr>
        <w:t xml:space="preserve"> </w:t>
      </w:r>
      <w:r w:rsidR="001E2015">
        <w:rPr>
          <w:sz w:val="24"/>
        </w:rPr>
        <w:t>for</w:t>
      </w:r>
      <w:r w:rsidR="001E2015">
        <w:rPr>
          <w:spacing w:val="-2"/>
          <w:sz w:val="24"/>
        </w:rPr>
        <w:t xml:space="preserve"> </w:t>
      </w:r>
      <w:r w:rsidR="001E2015">
        <w:rPr>
          <w:sz w:val="24"/>
        </w:rPr>
        <w:t>items</w:t>
      </w:r>
      <w:r w:rsidR="001E2015">
        <w:rPr>
          <w:spacing w:val="-2"/>
          <w:sz w:val="24"/>
        </w:rPr>
        <w:t xml:space="preserve"> </w:t>
      </w:r>
      <w:r w:rsidR="001E2015">
        <w:rPr>
          <w:sz w:val="24"/>
        </w:rPr>
        <w:t>or</w:t>
      </w:r>
      <w:r w:rsidR="001E2015">
        <w:rPr>
          <w:spacing w:val="-2"/>
          <w:sz w:val="24"/>
        </w:rPr>
        <w:t xml:space="preserve"> </w:t>
      </w:r>
      <w:r w:rsidR="001E2015">
        <w:rPr>
          <w:sz w:val="24"/>
        </w:rPr>
        <w:t>services</w:t>
      </w:r>
      <w:r w:rsidR="001E2015">
        <w:rPr>
          <w:spacing w:val="-2"/>
          <w:sz w:val="24"/>
        </w:rPr>
        <w:t xml:space="preserve"> </w:t>
      </w:r>
      <w:r w:rsidR="001E2015">
        <w:rPr>
          <w:sz w:val="24"/>
        </w:rPr>
        <w:t>for</w:t>
      </w:r>
      <w:r w:rsidR="001E2015">
        <w:rPr>
          <w:spacing w:val="-2"/>
          <w:sz w:val="24"/>
        </w:rPr>
        <w:t xml:space="preserve"> </w:t>
      </w:r>
      <w:r w:rsidR="001E2015">
        <w:rPr>
          <w:sz w:val="24"/>
        </w:rPr>
        <w:t>which</w:t>
      </w:r>
      <w:r w:rsidR="001E2015">
        <w:rPr>
          <w:spacing w:val="-2"/>
          <w:sz w:val="24"/>
        </w:rPr>
        <w:t xml:space="preserve"> </w:t>
      </w:r>
      <w:r w:rsidR="001E2015">
        <w:rPr>
          <w:sz w:val="24"/>
        </w:rPr>
        <w:t>that</w:t>
      </w:r>
      <w:r w:rsidR="001E2015">
        <w:rPr>
          <w:spacing w:val="-2"/>
          <w:sz w:val="24"/>
        </w:rPr>
        <w:t xml:space="preserve"> </w:t>
      </w:r>
      <w:r w:rsidR="001E2015">
        <w:rPr>
          <w:sz w:val="24"/>
        </w:rPr>
        <w:t>individual</w:t>
      </w:r>
      <w:r w:rsidR="001E2015">
        <w:rPr>
          <w:spacing w:val="-2"/>
          <w:sz w:val="24"/>
        </w:rPr>
        <w:t xml:space="preserve"> </w:t>
      </w:r>
      <w:r w:rsidR="001E2015">
        <w:rPr>
          <w:sz w:val="24"/>
        </w:rPr>
        <w:t>is</w:t>
      </w:r>
      <w:r w:rsidR="001E2015">
        <w:rPr>
          <w:spacing w:val="-2"/>
          <w:sz w:val="24"/>
        </w:rPr>
        <w:t xml:space="preserve"> </w:t>
      </w:r>
      <w:r w:rsidR="001E2015">
        <w:rPr>
          <w:sz w:val="24"/>
        </w:rPr>
        <w:t>entitled to have payment made under §1881 of the Act.</w:t>
      </w:r>
    </w:p>
    <w:p w:rsidR="0058670E" w14:paraId="53C69AFF" w14:textId="77777777">
      <w:pPr>
        <w:pStyle w:val="BodyText"/>
        <w:spacing w:before="3"/>
        <w:rPr>
          <w:sz w:val="21"/>
        </w:rPr>
      </w:pPr>
    </w:p>
    <w:p w:rsidR="0058670E" w:rsidP="003174F0" w14:paraId="05351729" w14:textId="77777777">
      <w:pPr>
        <w:pStyle w:val="Heading1"/>
        <w:numPr>
          <w:ilvl w:val="0"/>
          <w:numId w:val="4"/>
        </w:numPr>
        <w:tabs>
          <w:tab w:val="left" w:pos="839"/>
          <w:tab w:val="left" w:pos="840"/>
        </w:tabs>
        <w:ind w:left="360" w:hanging="360"/>
        <w:rPr>
          <w:b w:val="0"/>
          <w:u w:val="none"/>
        </w:rPr>
      </w:pPr>
      <w:r>
        <w:rPr>
          <w:spacing w:val="-2"/>
        </w:rPr>
        <w:t>Justification</w:t>
      </w:r>
    </w:p>
    <w:p w:rsidR="0058670E" w14:paraId="60C6304C" w14:textId="77777777">
      <w:pPr>
        <w:pStyle w:val="BodyText"/>
        <w:spacing w:before="8"/>
        <w:rPr>
          <w:b/>
        </w:rPr>
      </w:pPr>
    </w:p>
    <w:p w:rsidR="0058670E" w:rsidP="003174F0" w14:paraId="2E37BA7D" w14:textId="77777777">
      <w:pPr>
        <w:pStyle w:val="ListParagraph"/>
        <w:numPr>
          <w:ilvl w:val="0"/>
          <w:numId w:val="3"/>
        </w:numPr>
        <w:tabs>
          <w:tab w:val="left" w:pos="840"/>
        </w:tabs>
        <w:ind w:left="720"/>
        <w:rPr>
          <w:b/>
          <w:sz w:val="24"/>
        </w:rPr>
      </w:pPr>
      <w:r>
        <w:rPr>
          <w:b/>
          <w:sz w:val="24"/>
          <w:u w:val="single"/>
        </w:rPr>
        <w:t>Need</w:t>
      </w:r>
      <w:r>
        <w:rPr>
          <w:b/>
          <w:spacing w:val="-4"/>
          <w:sz w:val="24"/>
          <w:u w:val="single"/>
        </w:rPr>
        <w:t xml:space="preserve"> </w:t>
      </w:r>
      <w:r>
        <w:rPr>
          <w:b/>
          <w:sz w:val="24"/>
          <w:u w:val="single"/>
        </w:rPr>
        <w:t>and</w:t>
      </w:r>
      <w:r>
        <w:rPr>
          <w:b/>
          <w:spacing w:val="-2"/>
          <w:sz w:val="24"/>
          <w:u w:val="single"/>
        </w:rPr>
        <w:t xml:space="preserve"> </w:t>
      </w:r>
      <w:r>
        <w:rPr>
          <w:b/>
          <w:sz w:val="24"/>
          <w:u w:val="single"/>
        </w:rPr>
        <w:t>Legal</w:t>
      </w:r>
      <w:r>
        <w:rPr>
          <w:b/>
          <w:spacing w:val="-1"/>
          <w:sz w:val="24"/>
          <w:u w:val="single"/>
        </w:rPr>
        <w:t xml:space="preserve"> </w:t>
      </w:r>
      <w:r>
        <w:rPr>
          <w:b/>
          <w:spacing w:val="-4"/>
          <w:sz w:val="24"/>
          <w:u w:val="single"/>
        </w:rPr>
        <w:t>Basis</w:t>
      </w:r>
    </w:p>
    <w:p w:rsidR="0058670E" w14:paraId="2AFA0FF3" w14:textId="77777777">
      <w:pPr>
        <w:pStyle w:val="BodyText"/>
        <w:spacing w:before="4"/>
        <w:rPr>
          <w:b/>
        </w:rPr>
      </w:pPr>
    </w:p>
    <w:p w:rsidR="0058670E" w:rsidP="003174F0" w14:paraId="56429C24" w14:textId="77777777">
      <w:pPr>
        <w:pStyle w:val="BodyText"/>
        <w:spacing w:after="240"/>
        <w:ind w:left="720"/>
      </w:pPr>
      <w:r>
        <w:t>Under</w:t>
      </w:r>
      <w:r>
        <w:rPr>
          <w:spacing w:val="-3"/>
        </w:rPr>
        <w:t xml:space="preserve"> </w:t>
      </w:r>
      <w:r>
        <w:t>section</w:t>
      </w:r>
      <w:r>
        <w:rPr>
          <w:spacing w:val="-3"/>
        </w:rPr>
        <w:t xml:space="preserve"> </w:t>
      </w:r>
      <w:r>
        <w:t>1138(b)</w:t>
      </w:r>
      <w:r>
        <w:rPr>
          <w:spacing w:val="-3"/>
        </w:rPr>
        <w:t xml:space="preserve"> </w:t>
      </w:r>
      <w:r>
        <w:t>of</w:t>
      </w:r>
      <w:r>
        <w:rPr>
          <w:spacing w:val="-4"/>
        </w:rPr>
        <w:t xml:space="preserve"> </w:t>
      </w:r>
      <w:r>
        <w:t>the</w:t>
      </w:r>
      <w:r>
        <w:rPr>
          <w:spacing w:val="-3"/>
        </w:rPr>
        <w:t xml:space="preserve"> </w:t>
      </w:r>
      <w:r>
        <w:t>Act,</w:t>
      </w:r>
      <w:r>
        <w:rPr>
          <w:spacing w:val="-3"/>
        </w:rPr>
        <w:t xml:space="preserve"> </w:t>
      </w:r>
      <w:r>
        <w:t>effective</w:t>
      </w:r>
      <w:r>
        <w:rPr>
          <w:spacing w:val="-3"/>
        </w:rPr>
        <w:t xml:space="preserve"> </w:t>
      </w:r>
      <w:r>
        <w:t>April</w:t>
      </w:r>
      <w:r>
        <w:rPr>
          <w:spacing w:val="-3"/>
        </w:rPr>
        <w:t xml:space="preserve"> </w:t>
      </w:r>
      <w:r>
        <w:t>1,</w:t>
      </w:r>
      <w:r>
        <w:rPr>
          <w:spacing w:val="-3"/>
        </w:rPr>
        <w:t xml:space="preserve"> </w:t>
      </w:r>
      <w:r>
        <w:t>1988,</w:t>
      </w:r>
      <w:r>
        <w:rPr>
          <w:spacing w:val="-3"/>
        </w:rPr>
        <w:t xml:space="preserve"> </w:t>
      </w:r>
      <w:r>
        <w:t>Medicare</w:t>
      </w:r>
      <w:r>
        <w:rPr>
          <w:spacing w:val="-3"/>
        </w:rPr>
        <w:t xml:space="preserve"> </w:t>
      </w:r>
      <w:r>
        <w:t>payment</w:t>
      </w:r>
      <w:r>
        <w:rPr>
          <w:spacing w:val="-3"/>
        </w:rPr>
        <w:t xml:space="preserve"> </w:t>
      </w:r>
      <w:r>
        <w:t>for</w:t>
      </w:r>
      <w:r>
        <w:rPr>
          <w:spacing w:val="-3"/>
        </w:rPr>
        <w:t xml:space="preserve"> </w:t>
      </w:r>
      <w:r>
        <w:t>organ procurement costs may be made only if an organ procurement agency has been designated by the Secretary as the OPO for its service area.</w:t>
      </w:r>
      <w:r>
        <w:rPr>
          <w:spacing w:val="40"/>
        </w:rPr>
        <w:t xml:space="preserve"> </w:t>
      </w:r>
      <w:r>
        <w:t>Consequently, all organizations wishing to receive Medicare and Medicaid reimbursement for organ procurement</w:t>
      </w:r>
      <w:r>
        <w:rPr>
          <w:spacing w:val="-2"/>
        </w:rPr>
        <w:t xml:space="preserve"> </w:t>
      </w:r>
      <w:r>
        <w:t>costs</w:t>
      </w:r>
      <w:r>
        <w:rPr>
          <w:spacing w:val="-2"/>
        </w:rPr>
        <w:t xml:space="preserve"> </w:t>
      </w:r>
      <w:r>
        <w:t>must</w:t>
      </w:r>
      <w:r>
        <w:rPr>
          <w:spacing w:val="-2"/>
        </w:rPr>
        <w:t xml:space="preserve"> </w:t>
      </w:r>
      <w:r>
        <w:t>have</w:t>
      </w:r>
      <w:r>
        <w:rPr>
          <w:spacing w:val="-2"/>
        </w:rPr>
        <w:t xml:space="preserve"> </w:t>
      </w:r>
      <w:r>
        <w:t>a</w:t>
      </w:r>
      <w:r>
        <w:rPr>
          <w:spacing w:val="-2"/>
        </w:rPr>
        <w:t xml:space="preserve"> </w:t>
      </w:r>
      <w:r>
        <w:t>signed</w:t>
      </w:r>
      <w:r>
        <w:rPr>
          <w:spacing w:val="-2"/>
        </w:rPr>
        <w:t xml:space="preserve"> </w:t>
      </w:r>
      <w:r>
        <w:t>agreement</w:t>
      </w:r>
      <w:r>
        <w:rPr>
          <w:spacing w:val="-2"/>
        </w:rPr>
        <w:t xml:space="preserve"> </w:t>
      </w:r>
      <w:r>
        <w:t>with</w:t>
      </w:r>
      <w:r>
        <w:rPr>
          <w:spacing w:val="-2"/>
        </w:rPr>
        <w:t xml:space="preserve"> </w:t>
      </w:r>
      <w:r>
        <w:t>CMS.</w:t>
      </w:r>
      <w:r>
        <w:rPr>
          <w:spacing w:val="-2"/>
        </w:rPr>
        <w:t xml:space="preserve"> </w:t>
      </w:r>
      <w:r>
        <w:t>42</w:t>
      </w:r>
      <w:r>
        <w:rPr>
          <w:spacing w:val="-2"/>
        </w:rPr>
        <w:t xml:space="preserve"> </w:t>
      </w:r>
      <w:r>
        <w:t>CFR</w:t>
      </w:r>
      <w:r>
        <w:rPr>
          <w:spacing w:val="-3"/>
        </w:rPr>
        <w:t xml:space="preserve"> </w:t>
      </w:r>
      <w:r>
        <w:t>486.301-486.360 sets</w:t>
      </w:r>
      <w:r>
        <w:rPr>
          <w:spacing w:val="-2"/>
        </w:rPr>
        <w:t xml:space="preserve"> </w:t>
      </w:r>
      <w:r>
        <w:t>forth</w:t>
      </w:r>
      <w:r>
        <w:rPr>
          <w:spacing w:val="-2"/>
        </w:rPr>
        <w:t xml:space="preserve"> </w:t>
      </w:r>
      <w:r>
        <w:t>the</w:t>
      </w:r>
      <w:r>
        <w:rPr>
          <w:spacing w:val="-2"/>
        </w:rPr>
        <w:t xml:space="preserve"> </w:t>
      </w:r>
      <w:r>
        <w:t>Health</w:t>
      </w:r>
      <w:r>
        <w:rPr>
          <w:spacing w:val="-2"/>
        </w:rPr>
        <w:t xml:space="preserve"> </w:t>
      </w:r>
      <w:r>
        <w:t>and</w:t>
      </w:r>
      <w:r>
        <w:rPr>
          <w:spacing w:val="-2"/>
        </w:rPr>
        <w:t xml:space="preserve"> </w:t>
      </w:r>
      <w:r>
        <w:t>Safety</w:t>
      </w:r>
      <w:r>
        <w:rPr>
          <w:spacing w:val="-2"/>
        </w:rPr>
        <w:t xml:space="preserve"> </w:t>
      </w:r>
      <w:r>
        <w:t>Conditions</w:t>
      </w:r>
      <w:r>
        <w:rPr>
          <w:spacing w:val="-2"/>
        </w:rPr>
        <w:t xml:space="preserve"> </w:t>
      </w:r>
      <w:r>
        <w:t>of</w:t>
      </w:r>
      <w:r>
        <w:rPr>
          <w:spacing w:val="-3"/>
        </w:rPr>
        <w:t xml:space="preserve"> </w:t>
      </w:r>
      <w:r>
        <w:t>Participation</w:t>
      </w:r>
      <w:r>
        <w:rPr>
          <w:spacing w:val="-2"/>
        </w:rPr>
        <w:t xml:space="preserve"> </w:t>
      </w:r>
      <w:r>
        <w:t>that</w:t>
      </w:r>
      <w:r>
        <w:rPr>
          <w:spacing w:val="-2"/>
        </w:rPr>
        <w:t xml:space="preserve"> </w:t>
      </w:r>
      <w:r>
        <w:t>all</w:t>
      </w:r>
      <w:r>
        <w:rPr>
          <w:spacing w:val="-2"/>
        </w:rPr>
        <w:t xml:space="preserve"> </w:t>
      </w:r>
      <w:r>
        <w:t>OPOs</w:t>
      </w:r>
      <w:r>
        <w:rPr>
          <w:spacing w:val="-2"/>
        </w:rPr>
        <w:t xml:space="preserve"> </w:t>
      </w:r>
      <w:r>
        <w:t>must</w:t>
      </w:r>
      <w:r>
        <w:rPr>
          <w:spacing w:val="-2"/>
        </w:rPr>
        <w:t xml:space="preserve"> </w:t>
      </w:r>
      <w:r>
        <w:t>meet</w:t>
      </w:r>
      <w:r>
        <w:rPr>
          <w:spacing w:val="-2"/>
        </w:rPr>
        <w:t xml:space="preserve"> </w:t>
      </w:r>
      <w:r>
        <w:t>to participate in Medicare.</w:t>
      </w:r>
    </w:p>
    <w:p w:rsidR="0058670E" w14:paraId="546CFA20" w14:textId="77777777">
      <w:pPr>
        <w:pStyle w:val="BodyText"/>
        <w:rPr>
          <w:sz w:val="26"/>
        </w:rPr>
      </w:pPr>
    </w:p>
    <w:p w:rsidR="0058670E" w:rsidP="00F75E52" w14:paraId="73C490C9" w14:textId="77777777">
      <w:pPr>
        <w:pStyle w:val="Heading1"/>
        <w:numPr>
          <w:ilvl w:val="0"/>
          <w:numId w:val="3"/>
        </w:numPr>
        <w:tabs>
          <w:tab w:val="left" w:pos="840"/>
        </w:tabs>
        <w:ind w:left="720"/>
        <w:rPr>
          <w:u w:val="none"/>
        </w:rPr>
      </w:pPr>
      <w:r>
        <w:t>Information</w:t>
      </w:r>
      <w:r>
        <w:rPr>
          <w:spacing w:val="-2"/>
        </w:rPr>
        <w:t xml:space="preserve"> Users</w:t>
      </w:r>
    </w:p>
    <w:p w:rsidR="0058670E" w14:paraId="56F37630" w14:textId="77777777">
      <w:pPr>
        <w:pStyle w:val="BodyText"/>
        <w:spacing w:before="4"/>
        <w:rPr>
          <w:b/>
        </w:rPr>
      </w:pPr>
    </w:p>
    <w:p w:rsidR="0058670E" w:rsidP="00F75E52" w14:paraId="550A035A" w14:textId="77777777">
      <w:pPr>
        <w:pStyle w:val="BodyText"/>
        <w:spacing w:after="240"/>
        <w:ind w:left="720"/>
      </w:pPr>
      <w:r>
        <w:t>The</w:t>
      </w:r>
      <w:r>
        <w:rPr>
          <w:spacing w:val="-3"/>
        </w:rPr>
        <w:t xml:space="preserve"> </w:t>
      </w:r>
      <w:r>
        <w:t>information</w:t>
      </w:r>
      <w:r>
        <w:rPr>
          <w:spacing w:val="-3"/>
        </w:rPr>
        <w:t xml:space="preserve"> </w:t>
      </w:r>
      <w:r>
        <w:t>from</w:t>
      </w:r>
      <w:r>
        <w:rPr>
          <w:spacing w:val="-5"/>
        </w:rPr>
        <w:t xml:space="preserve"> </w:t>
      </w:r>
      <w:r>
        <w:t>these</w:t>
      </w:r>
      <w:r>
        <w:rPr>
          <w:spacing w:val="-3"/>
        </w:rPr>
        <w:t xml:space="preserve"> </w:t>
      </w:r>
      <w:r>
        <w:t>forms</w:t>
      </w:r>
      <w:r>
        <w:rPr>
          <w:spacing w:val="-3"/>
        </w:rPr>
        <w:t xml:space="preserve"> </w:t>
      </w:r>
      <w:r>
        <w:t>will</w:t>
      </w:r>
      <w:r>
        <w:rPr>
          <w:spacing w:val="-3"/>
        </w:rPr>
        <w:t xml:space="preserve"> </w:t>
      </w:r>
      <w:r>
        <w:t>be</w:t>
      </w:r>
      <w:r>
        <w:rPr>
          <w:spacing w:val="-3"/>
        </w:rPr>
        <w:t xml:space="preserve"> </w:t>
      </w:r>
      <w:r>
        <w:t>used</w:t>
      </w:r>
      <w:r>
        <w:rPr>
          <w:spacing w:val="-3"/>
        </w:rPr>
        <w:t xml:space="preserve"> </w:t>
      </w:r>
      <w:r>
        <w:t>by</w:t>
      </w:r>
      <w:r>
        <w:rPr>
          <w:spacing w:val="-3"/>
        </w:rPr>
        <w:t xml:space="preserve"> </w:t>
      </w:r>
      <w:r>
        <w:t>CMS</w:t>
      </w:r>
      <w:r>
        <w:rPr>
          <w:spacing w:val="-4"/>
        </w:rPr>
        <w:t xml:space="preserve"> </w:t>
      </w:r>
      <w:r>
        <w:t>to</w:t>
      </w:r>
      <w:r>
        <w:rPr>
          <w:spacing w:val="-3"/>
        </w:rPr>
        <w:t xml:space="preserve"> </w:t>
      </w:r>
      <w:r>
        <w:t>continue</w:t>
      </w:r>
      <w:r>
        <w:rPr>
          <w:spacing w:val="-3"/>
        </w:rPr>
        <w:t xml:space="preserve"> </w:t>
      </w:r>
      <w:r>
        <w:t>to</w:t>
      </w:r>
      <w:r>
        <w:rPr>
          <w:spacing w:val="-3"/>
        </w:rPr>
        <w:t xml:space="preserve"> </w:t>
      </w:r>
      <w:r>
        <w:t>reimburse Medicare payment for organ procurement costs.</w:t>
      </w:r>
    </w:p>
    <w:p w:rsidR="0058670E" w14:paraId="7C2F6D75" w14:textId="77777777">
      <w:pPr>
        <w:pStyle w:val="BodyText"/>
        <w:rPr>
          <w:sz w:val="26"/>
        </w:rPr>
      </w:pPr>
    </w:p>
    <w:p w:rsidR="0058670E" w:rsidP="007139E9" w14:paraId="42871292" w14:textId="77777777">
      <w:pPr>
        <w:pStyle w:val="Heading1"/>
        <w:numPr>
          <w:ilvl w:val="0"/>
          <w:numId w:val="3"/>
        </w:numPr>
        <w:tabs>
          <w:tab w:val="left" w:pos="840"/>
        </w:tabs>
        <w:ind w:left="720"/>
        <w:rPr>
          <w:u w:val="none"/>
        </w:rPr>
      </w:pPr>
      <w:r>
        <w:t>Improved</w:t>
      </w:r>
      <w:r>
        <w:rPr>
          <w:spacing w:val="-2"/>
        </w:rPr>
        <w:t xml:space="preserve"> </w:t>
      </w:r>
      <w:r>
        <w:t>Information</w:t>
      </w:r>
      <w:r>
        <w:rPr>
          <w:spacing w:val="-2"/>
        </w:rPr>
        <w:t xml:space="preserve"> Technology</w:t>
      </w:r>
    </w:p>
    <w:p w:rsidR="0058670E" w14:paraId="52E048A0" w14:textId="77777777">
      <w:pPr>
        <w:pStyle w:val="BodyText"/>
        <w:spacing w:before="4"/>
        <w:rPr>
          <w:b/>
        </w:rPr>
      </w:pPr>
    </w:p>
    <w:p w:rsidR="0058670E" w:rsidP="00F75E52" w14:paraId="014EF6F3" w14:textId="77777777">
      <w:pPr>
        <w:pStyle w:val="BodyText"/>
        <w:spacing w:after="240"/>
        <w:ind w:left="720"/>
      </w:pPr>
      <w:r>
        <w:t xml:space="preserve">The form contains statutory and regulatory criteria that must be met </w:t>
      </w:r>
      <w:r>
        <w:t>in order for</w:t>
      </w:r>
      <w:r>
        <w:t xml:space="preserve"> an OPO to participate in the Medicare/Medicaid program and for inputting minimal information into the Online Survey Certification Reporting (OSCAR) System.</w:t>
      </w:r>
      <w:r>
        <w:rPr>
          <w:spacing w:val="40"/>
        </w:rPr>
        <w:t xml:space="preserve"> </w:t>
      </w:r>
      <w:r>
        <w:t>The standardized format</w:t>
      </w:r>
      <w:r>
        <w:rPr>
          <w:spacing w:val="-3"/>
        </w:rPr>
        <w:t xml:space="preserve"> </w:t>
      </w:r>
      <w:r>
        <w:t>method</w:t>
      </w:r>
      <w:r>
        <w:rPr>
          <w:spacing w:val="-3"/>
        </w:rPr>
        <w:t xml:space="preserve"> </w:t>
      </w:r>
      <w:r>
        <w:t>provides</w:t>
      </w:r>
      <w:r>
        <w:rPr>
          <w:spacing w:val="-3"/>
        </w:rPr>
        <w:t xml:space="preserve"> </w:t>
      </w:r>
      <w:r>
        <w:t>for</w:t>
      </w:r>
      <w:r>
        <w:rPr>
          <w:spacing w:val="-3"/>
        </w:rPr>
        <w:t xml:space="preserve"> </w:t>
      </w:r>
      <w:r>
        <w:t>consistent</w:t>
      </w:r>
      <w:r>
        <w:rPr>
          <w:spacing w:val="-3"/>
        </w:rPr>
        <w:t xml:space="preserve"> </w:t>
      </w:r>
      <w:r>
        <w:t>reporting</w:t>
      </w:r>
      <w:r>
        <w:rPr>
          <w:spacing w:val="-3"/>
        </w:rPr>
        <w:t xml:space="preserve"> </w:t>
      </w:r>
      <w:r>
        <w:t>by</w:t>
      </w:r>
      <w:r>
        <w:rPr>
          <w:spacing w:val="-3"/>
        </w:rPr>
        <w:t xml:space="preserve"> </w:t>
      </w:r>
      <w:r>
        <w:t>State</w:t>
      </w:r>
      <w:r>
        <w:rPr>
          <w:spacing w:val="-3"/>
        </w:rPr>
        <w:t xml:space="preserve"> </w:t>
      </w:r>
      <w:r>
        <w:t>survey</w:t>
      </w:r>
      <w:r>
        <w:rPr>
          <w:spacing w:val="-3"/>
        </w:rPr>
        <w:t xml:space="preserve"> </w:t>
      </w:r>
      <w:r>
        <w:t>agencies.</w:t>
      </w:r>
      <w:r>
        <w:rPr>
          <w:spacing w:val="40"/>
        </w:rPr>
        <w:t xml:space="preserve"> </w:t>
      </w:r>
      <w:r>
        <w:t>Recording</w:t>
      </w:r>
      <w:r>
        <w:rPr>
          <w:spacing w:val="-3"/>
        </w:rPr>
        <w:t xml:space="preserve"> </w:t>
      </w:r>
      <w:r>
        <w:t>this information would be no easier for surveyors using direct access equipment.</w:t>
      </w:r>
    </w:p>
    <w:p w:rsidR="0058670E" w14:paraId="4D646D11" w14:textId="77777777">
      <w:pPr>
        <w:pStyle w:val="BodyText"/>
        <w:rPr>
          <w:sz w:val="26"/>
        </w:rPr>
      </w:pPr>
    </w:p>
    <w:p w:rsidR="0058670E" w:rsidP="007139E9" w14:paraId="20B90623" w14:textId="77777777">
      <w:pPr>
        <w:pStyle w:val="Heading1"/>
        <w:numPr>
          <w:ilvl w:val="0"/>
          <w:numId w:val="3"/>
        </w:numPr>
        <w:tabs>
          <w:tab w:val="left" w:pos="840"/>
        </w:tabs>
        <w:ind w:left="720"/>
        <w:rPr>
          <w:u w:val="none"/>
        </w:rPr>
      </w:pPr>
      <w:r>
        <w:t>Duplication</w:t>
      </w:r>
      <w:r>
        <w:rPr>
          <w:spacing w:val="-3"/>
        </w:rPr>
        <w:t xml:space="preserve"> </w:t>
      </w:r>
      <w:r>
        <w:t>of</w:t>
      </w:r>
      <w:r>
        <w:rPr>
          <w:spacing w:val="-1"/>
        </w:rPr>
        <w:t xml:space="preserve"> </w:t>
      </w:r>
      <w:r>
        <w:t>Similar</w:t>
      </w:r>
      <w:r>
        <w:rPr>
          <w:spacing w:val="-1"/>
        </w:rPr>
        <w:t xml:space="preserve"> </w:t>
      </w:r>
      <w:r>
        <w:rPr>
          <w:spacing w:val="-2"/>
        </w:rPr>
        <w:t>Information</w:t>
      </w:r>
    </w:p>
    <w:p w:rsidR="0058670E" w14:paraId="752D2D4D" w14:textId="77777777">
      <w:pPr>
        <w:pStyle w:val="BodyText"/>
        <w:spacing w:before="5"/>
        <w:rPr>
          <w:b/>
        </w:rPr>
      </w:pPr>
    </w:p>
    <w:p w:rsidR="0058670E" w:rsidP="007139E9" w14:paraId="612FD2D7" w14:textId="77777777">
      <w:pPr>
        <w:pStyle w:val="BodyText"/>
        <w:ind w:left="720"/>
      </w:pPr>
      <w:r>
        <w:t>This agreement form does not duplicate any other information collection system.</w:t>
      </w:r>
      <w:r>
        <w:rPr>
          <w:spacing w:val="40"/>
        </w:rPr>
        <w:t xml:space="preserve"> </w:t>
      </w:r>
      <w:r>
        <w:t>The form addresses specific requirements of a new agreement based on a recertification survey.</w:t>
      </w:r>
      <w:r>
        <w:rPr>
          <w:spacing w:val="40"/>
        </w:rPr>
        <w:t xml:space="preserve"> </w:t>
      </w:r>
      <w:r>
        <w:t>This</w:t>
      </w:r>
      <w:r>
        <w:rPr>
          <w:spacing w:val="-2"/>
        </w:rPr>
        <w:t xml:space="preserve"> </w:t>
      </w:r>
      <w:r>
        <w:t>form</w:t>
      </w:r>
      <w:r>
        <w:rPr>
          <w:spacing w:val="-4"/>
        </w:rPr>
        <w:t xml:space="preserve"> </w:t>
      </w:r>
      <w:r>
        <w:t>will</w:t>
      </w:r>
      <w:r>
        <w:rPr>
          <w:spacing w:val="-2"/>
        </w:rPr>
        <w:t xml:space="preserve"> </w:t>
      </w:r>
      <w:r>
        <w:t>be</w:t>
      </w:r>
      <w:r>
        <w:rPr>
          <w:spacing w:val="-2"/>
        </w:rPr>
        <w:t xml:space="preserve"> </w:t>
      </w:r>
      <w:r>
        <w:t>a</w:t>
      </w:r>
      <w:r>
        <w:rPr>
          <w:spacing w:val="-2"/>
        </w:rPr>
        <w:t xml:space="preserve"> </w:t>
      </w:r>
      <w:r>
        <w:t>basic</w:t>
      </w:r>
      <w:r>
        <w:rPr>
          <w:spacing w:val="-2"/>
        </w:rPr>
        <w:t xml:space="preserve"> </w:t>
      </w:r>
      <w:r>
        <w:t>deliverable</w:t>
      </w:r>
      <w:r>
        <w:rPr>
          <w:spacing w:val="-2"/>
        </w:rPr>
        <w:t xml:space="preserve"> </w:t>
      </w:r>
      <w:r>
        <w:t>and</w:t>
      </w:r>
      <w:r>
        <w:rPr>
          <w:spacing w:val="-2"/>
        </w:rPr>
        <w:t xml:space="preserve"> </w:t>
      </w:r>
      <w:r>
        <w:t>is</w:t>
      </w:r>
      <w:r>
        <w:rPr>
          <w:spacing w:val="-2"/>
        </w:rPr>
        <w:t xml:space="preserve"> </w:t>
      </w:r>
      <w:r>
        <w:t>the</w:t>
      </w:r>
      <w:r>
        <w:rPr>
          <w:spacing w:val="-2"/>
        </w:rPr>
        <w:t xml:space="preserve"> </w:t>
      </w:r>
      <w:r>
        <w:t>only</w:t>
      </w:r>
      <w:r>
        <w:rPr>
          <w:spacing w:val="-2"/>
        </w:rPr>
        <w:t xml:space="preserve"> </w:t>
      </w:r>
      <w:r>
        <w:t>one</w:t>
      </w:r>
      <w:r>
        <w:rPr>
          <w:spacing w:val="-2"/>
        </w:rPr>
        <w:t xml:space="preserve"> </w:t>
      </w:r>
      <w:r>
        <w:t>of</w:t>
      </w:r>
      <w:r>
        <w:rPr>
          <w:spacing w:val="-3"/>
        </w:rPr>
        <w:t xml:space="preserve"> </w:t>
      </w:r>
      <w:r>
        <w:t>its</w:t>
      </w:r>
      <w:r>
        <w:rPr>
          <w:spacing w:val="-2"/>
        </w:rPr>
        <w:t xml:space="preserve"> </w:t>
      </w:r>
      <w:r>
        <w:t>kind</w:t>
      </w:r>
      <w:r>
        <w:rPr>
          <w:spacing w:val="-2"/>
        </w:rPr>
        <w:t xml:space="preserve"> </w:t>
      </w:r>
      <w:r>
        <w:t>collected</w:t>
      </w:r>
      <w:r>
        <w:rPr>
          <w:spacing w:val="-2"/>
        </w:rPr>
        <w:t xml:space="preserve"> </w:t>
      </w:r>
      <w:r>
        <w:t>by CMS for OPOs.</w:t>
      </w:r>
    </w:p>
    <w:p w:rsidR="0058670E" w14:paraId="26F13A62" w14:textId="77777777">
      <w:pPr>
        <w:spacing w:line="242" w:lineRule="auto"/>
      </w:pPr>
    </w:p>
    <w:p w:rsidR="007139E9" w14:paraId="2146F052" w14:textId="1D87EC0F">
      <w:pPr>
        <w:spacing w:line="242" w:lineRule="auto"/>
      </w:pPr>
    </w:p>
    <w:p w:rsidR="00F75E52" w14:paraId="0277BCB7" w14:textId="3B8544F0">
      <w:pPr>
        <w:spacing w:line="242" w:lineRule="auto"/>
      </w:pPr>
    </w:p>
    <w:p w:rsidR="008E7E13" w14:paraId="02B28DF2" w14:textId="77777777">
      <w:pPr>
        <w:spacing w:line="242" w:lineRule="auto"/>
      </w:pPr>
    </w:p>
    <w:p w:rsidR="0058670E" w:rsidP="007139E9" w14:paraId="76C5D7E9" w14:textId="77777777">
      <w:pPr>
        <w:pStyle w:val="Heading1"/>
        <w:numPr>
          <w:ilvl w:val="0"/>
          <w:numId w:val="3"/>
        </w:numPr>
        <w:tabs>
          <w:tab w:val="left" w:pos="840"/>
        </w:tabs>
        <w:ind w:left="720"/>
        <w:rPr>
          <w:u w:val="none"/>
        </w:rPr>
      </w:pPr>
      <w:r>
        <w:t>Small</w:t>
      </w:r>
      <w:r>
        <w:rPr>
          <w:spacing w:val="-1"/>
        </w:rPr>
        <w:t xml:space="preserve"> </w:t>
      </w:r>
      <w:r>
        <w:rPr>
          <w:spacing w:val="-2"/>
        </w:rPr>
        <w:t>Business</w:t>
      </w:r>
    </w:p>
    <w:p w:rsidR="0058670E" w14:paraId="1EF8F12C" w14:textId="77777777">
      <w:pPr>
        <w:pStyle w:val="BodyText"/>
        <w:spacing w:before="5"/>
        <w:rPr>
          <w:b/>
        </w:rPr>
      </w:pPr>
    </w:p>
    <w:p w:rsidR="0058670E" w:rsidP="00F75E52" w14:paraId="4F48E233" w14:textId="77777777">
      <w:pPr>
        <w:pStyle w:val="BodyText"/>
        <w:spacing w:after="240"/>
        <w:ind w:left="720"/>
      </w:pPr>
      <w:r>
        <w:t>These</w:t>
      </w:r>
      <w:r>
        <w:rPr>
          <w:spacing w:val="-2"/>
        </w:rPr>
        <w:t xml:space="preserve"> </w:t>
      </w:r>
      <w:r>
        <w:t>information</w:t>
      </w:r>
      <w:r>
        <w:rPr>
          <w:spacing w:val="-1"/>
        </w:rPr>
        <w:t xml:space="preserve"> </w:t>
      </w:r>
      <w:r>
        <w:t>collection</w:t>
      </w:r>
      <w:r>
        <w:rPr>
          <w:spacing w:val="-2"/>
        </w:rPr>
        <w:t xml:space="preserve"> </w:t>
      </w:r>
      <w:r>
        <w:t>requirements</w:t>
      </w:r>
      <w:r>
        <w:rPr>
          <w:spacing w:val="-1"/>
        </w:rPr>
        <w:t xml:space="preserve"> </w:t>
      </w:r>
      <w:r>
        <w:t>do</w:t>
      </w:r>
      <w:r>
        <w:rPr>
          <w:spacing w:val="-1"/>
        </w:rPr>
        <w:t xml:space="preserve"> </w:t>
      </w:r>
      <w:r>
        <w:t>not</w:t>
      </w:r>
      <w:r>
        <w:rPr>
          <w:spacing w:val="-2"/>
        </w:rPr>
        <w:t xml:space="preserve"> </w:t>
      </w:r>
      <w:r>
        <w:t>affect</w:t>
      </w:r>
      <w:r>
        <w:rPr>
          <w:spacing w:val="-1"/>
        </w:rPr>
        <w:t xml:space="preserve"> </w:t>
      </w:r>
      <w:r>
        <w:t>small</w:t>
      </w:r>
      <w:r>
        <w:rPr>
          <w:spacing w:val="-1"/>
        </w:rPr>
        <w:t xml:space="preserve"> </w:t>
      </w:r>
      <w:r>
        <w:rPr>
          <w:spacing w:val="-2"/>
        </w:rPr>
        <w:t>businesses.</w:t>
      </w:r>
    </w:p>
    <w:p w:rsidR="0058670E" w14:paraId="3A1AA7BA" w14:textId="77777777">
      <w:pPr>
        <w:pStyle w:val="BodyText"/>
        <w:rPr>
          <w:sz w:val="26"/>
        </w:rPr>
      </w:pPr>
    </w:p>
    <w:p w:rsidR="0058670E" w:rsidP="00F75E52" w14:paraId="2BA1654F" w14:textId="77777777">
      <w:pPr>
        <w:pStyle w:val="Heading1"/>
        <w:numPr>
          <w:ilvl w:val="0"/>
          <w:numId w:val="3"/>
        </w:numPr>
        <w:tabs>
          <w:tab w:val="left" w:pos="840"/>
        </w:tabs>
        <w:ind w:left="720"/>
        <w:rPr>
          <w:u w:val="none"/>
        </w:rPr>
      </w:pPr>
      <w:r>
        <w:t>Less</w:t>
      </w:r>
      <w:r>
        <w:rPr>
          <w:spacing w:val="-3"/>
        </w:rPr>
        <w:t xml:space="preserve"> </w:t>
      </w:r>
      <w:r>
        <w:t>Frequent</w:t>
      </w:r>
      <w:r>
        <w:rPr>
          <w:spacing w:val="-2"/>
        </w:rPr>
        <w:t xml:space="preserve"> Collection</w:t>
      </w:r>
    </w:p>
    <w:p w:rsidR="0058670E" w:rsidP="007139E9" w14:paraId="69B86043" w14:textId="77777777">
      <w:pPr>
        <w:pStyle w:val="BodyText"/>
        <w:ind w:left="360"/>
        <w:rPr>
          <w:b/>
        </w:rPr>
      </w:pPr>
    </w:p>
    <w:p w:rsidR="0058670E" w:rsidP="00F75E52" w14:paraId="6151DF00" w14:textId="77777777">
      <w:pPr>
        <w:pStyle w:val="BodyText"/>
        <w:ind w:left="720"/>
      </w:pPr>
      <w:r>
        <w:t>Submission</w:t>
      </w:r>
      <w:r>
        <w:rPr>
          <w:spacing w:val="-2"/>
        </w:rPr>
        <w:t xml:space="preserve"> </w:t>
      </w:r>
      <w:r>
        <w:t>of</w:t>
      </w:r>
      <w:r>
        <w:rPr>
          <w:spacing w:val="-3"/>
        </w:rPr>
        <w:t xml:space="preserve"> </w:t>
      </w:r>
      <w:r>
        <w:t>the</w:t>
      </w:r>
      <w:r>
        <w:rPr>
          <w:spacing w:val="-2"/>
        </w:rPr>
        <w:t xml:space="preserve"> </w:t>
      </w:r>
      <w:r>
        <w:t>certification</w:t>
      </w:r>
      <w:r>
        <w:rPr>
          <w:spacing w:val="-2"/>
        </w:rPr>
        <w:t xml:space="preserve"> </w:t>
      </w:r>
      <w:r>
        <w:t>form</w:t>
      </w:r>
      <w:r>
        <w:rPr>
          <w:spacing w:val="-4"/>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publication</w:t>
      </w:r>
      <w:r>
        <w:rPr>
          <w:spacing w:val="-2"/>
        </w:rPr>
        <w:t xml:space="preserve"> </w:t>
      </w:r>
      <w:r>
        <w:t>date,</w:t>
      </w:r>
      <w:r>
        <w:rPr>
          <w:spacing w:val="-2"/>
        </w:rPr>
        <w:t xml:space="preserve"> </w:t>
      </w:r>
      <w:r>
        <w:t>May</w:t>
      </w:r>
      <w:r>
        <w:rPr>
          <w:spacing w:val="-2"/>
        </w:rPr>
        <w:t xml:space="preserve"> </w:t>
      </w:r>
      <w:r>
        <w:t>31,</w:t>
      </w:r>
      <w:r>
        <w:rPr>
          <w:spacing w:val="-2"/>
        </w:rPr>
        <w:t xml:space="preserve"> </w:t>
      </w:r>
      <w:r>
        <w:t>2006</w:t>
      </w:r>
      <w:r>
        <w:rPr>
          <w:spacing w:val="-2"/>
        </w:rPr>
        <w:t xml:space="preserve"> </w:t>
      </w:r>
      <w:r>
        <w:t>of</w:t>
      </w:r>
      <w:r>
        <w:rPr>
          <w:spacing w:val="-3"/>
        </w:rPr>
        <w:t xml:space="preserve"> </w:t>
      </w:r>
      <w:r>
        <w:t>the OPO Conditions for Coverage requiring that CMS and the 56 OPOs have agreements to continue reimbursement for Medicare services performed.</w:t>
      </w:r>
    </w:p>
    <w:p w:rsidR="0058670E" w:rsidP="007139E9" w14:paraId="1CE4FC16" w14:textId="77777777">
      <w:pPr>
        <w:pStyle w:val="BodyText"/>
        <w:ind w:left="360"/>
        <w:rPr>
          <w:sz w:val="26"/>
        </w:rPr>
      </w:pPr>
    </w:p>
    <w:p w:rsidR="0058670E" w:rsidP="007139E9" w14:paraId="17A79FDA" w14:textId="77777777">
      <w:pPr>
        <w:pStyle w:val="BodyText"/>
        <w:ind w:left="360"/>
        <w:rPr>
          <w:sz w:val="23"/>
        </w:rPr>
      </w:pPr>
    </w:p>
    <w:p w:rsidR="0058670E" w:rsidP="00F75E52" w14:paraId="14AC2918" w14:textId="77777777">
      <w:pPr>
        <w:pStyle w:val="Heading1"/>
        <w:numPr>
          <w:ilvl w:val="0"/>
          <w:numId w:val="3"/>
        </w:numPr>
        <w:tabs>
          <w:tab w:val="left" w:pos="840"/>
        </w:tabs>
        <w:ind w:left="720"/>
        <w:rPr>
          <w:u w:val="none"/>
        </w:rPr>
      </w:pPr>
      <w:r>
        <w:t>Special</w:t>
      </w:r>
      <w:r>
        <w:rPr>
          <w:spacing w:val="-2"/>
        </w:rPr>
        <w:t xml:space="preserve"> Circumstances</w:t>
      </w:r>
    </w:p>
    <w:p w:rsidR="0058670E" w:rsidP="007139E9" w14:paraId="2BB1285B" w14:textId="77777777">
      <w:pPr>
        <w:pStyle w:val="BodyText"/>
        <w:ind w:left="360"/>
        <w:rPr>
          <w:b/>
        </w:rPr>
      </w:pPr>
    </w:p>
    <w:p w:rsidR="0058670E" w:rsidRPr="00523EA1" w:rsidP="00F75E52" w14:paraId="4665EC19" w14:textId="77777777">
      <w:pPr>
        <w:pStyle w:val="BodyText"/>
        <w:ind w:left="720"/>
      </w:pPr>
      <w:r>
        <w:t>There</w:t>
      </w:r>
      <w:r>
        <w:rPr>
          <w:spacing w:val="-1"/>
        </w:rPr>
        <w:t xml:space="preserve"> </w:t>
      </w:r>
      <w:r>
        <w:t>are</w:t>
      </w:r>
      <w:r>
        <w:rPr>
          <w:spacing w:val="-1"/>
        </w:rPr>
        <w:t xml:space="preserve"> </w:t>
      </w:r>
      <w:r>
        <w:t>no special</w:t>
      </w:r>
      <w:r>
        <w:rPr>
          <w:spacing w:val="-1"/>
        </w:rPr>
        <w:t xml:space="preserve"> </w:t>
      </w:r>
      <w:r>
        <w:t>circumstances</w:t>
      </w:r>
      <w:r>
        <w:rPr>
          <w:spacing w:val="-1"/>
        </w:rPr>
        <w:t xml:space="preserve"> </w:t>
      </w:r>
      <w:r>
        <w:t>associated with</w:t>
      </w:r>
      <w:r>
        <w:rPr>
          <w:spacing w:val="-1"/>
        </w:rPr>
        <w:t xml:space="preserve"> </w:t>
      </w:r>
      <w:r>
        <w:t xml:space="preserve">this </w:t>
      </w:r>
      <w:r>
        <w:rPr>
          <w:spacing w:val="-2"/>
        </w:rPr>
        <w:t>collection.</w:t>
      </w:r>
    </w:p>
    <w:p w:rsidR="0058670E" w:rsidRPr="00523EA1" w:rsidP="007139E9" w14:paraId="4F1F4808" w14:textId="77777777">
      <w:pPr>
        <w:pStyle w:val="BodyText"/>
        <w:ind w:left="360"/>
      </w:pPr>
    </w:p>
    <w:p w:rsidR="0058670E" w:rsidRPr="00523EA1" w:rsidP="007139E9" w14:paraId="7E1B49A6" w14:textId="77777777">
      <w:pPr>
        <w:pStyle w:val="BodyText"/>
        <w:ind w:left="360"/>
      </w:pPr>
    </w:p>
    <w:p w:rsidR="0058670E" w:rsidP="00F75E52" w14:paraId="77E550F9" w14:textId="77777777">
      <w:pPr>
        <w:pStyle w:val="Heading1"/>
        <w:numPr>
          <w:ilvl w:val="0"/>
          <w:numId w:val="3"/>
        </w:numPr>
        <w:tabs>
          <w:tab w:val="left" w:pos="840"/>
        </w:tabs>
        <w:ind w:left="720"/>
        <w:rPr>
          <w:u w:val="none"/>
        </w:rPr>
      </w:pPr>
      <w:r>
        <w:t>Federal</w:t>
      </w:r>
      <w:r>
        <w:rPr>
          <w:spacing w:val="-4"/>
        </w:rPr>
        <w:t xml:space="preserve"> </w:t>
      </w:r>
      <w:r>
        <w:t>Register</w:t>
      </w:r>
      <w:r>
        <w:rPr>
          <w:spacing w:val="-2"/>
        </w:rPr>
        <w:t xml:space="preserve"> </w:t>
      </w:r>
      <w:r>
        <w:t>and</w:t>
      </w:r>
      <w:r>
        <w:rPr>
          <w:spacing w:val="-2"/>
        </w:rPr>
        <w:t xml:space="preserve"> </w:t>
      </w:r>
      <w:r>
        <w:t>Outside</w:t>
      </w:r>
      <w:r>
        <w:rPr>
          <w:spacing w:val="-1"/>
        </w:rPr>
        <w:t xml:space="preserve"> </w:t>
      </w:r>
      <w:r>
        <w:rPr>
          <w:spacing w:val="-2"/>
        </w:rPr>
        <w:t>Consultation.</w:t>
      </w:r>
    </w:p>
    <w:p w:rsidR="0058670E" w:rsidP="007139E9" w14:paraId="33606169" w14:textId="77777777">
      <w:pPr>
        <w:pStyle w:val="BodyText"/>
        <w:ind w:left="360"/>
        <w:rPr>
          <w:b/>
        </w:rPr>
      </w:pPr>
    </w:p>
    <w:p w:rsidR="00F75E52" w:rsidP="00F75E52" w14:paraId="7DEBF8AC" w14:textId="1EAD6322">
      <w:pPr>
        <w:pStyle w:val="BodyText"/>
        <w:tabs>
          <w:tab w:val="left" w:pos="8105"/>
          <w:tab w:val="left" w:pos="8225"/>
        </w:tabs>
        <w:ind w:left="720"/>
        <w:rPr>
          <w:spacing w:val="-10"/>
        </w:rPr>
      </w:pPr>
      <w:r>
        <w:t>The 60-day Federal Register notic</w:t>
      </w:r>
      <w:r w:rsidR="00E72BC5">
        <w:t>e was published on June 13, 2023 (88 FR 38513)</w:t>
      </w:r>
      <w:r>
        <w:rPr>
          <w:spacing w:val="-10"/>
        </w:rPr>
        <w:t>.</w:t>
      </w:r>
      <w:r w:rsidR="00E72BC5">
        <w:rPr>
          <w:spacing w:val="-10"/>
        </w:rPr>
        <w:t xml:space="preserve">  </w:t>
      </w:r>
      <w:r w:rsidR="00AB6660">
        <w:rPr>
          <w:spacing w:val="-10"/>
        </w:rPr>
        <w:t>Two public</w:t>
      </w:r>
      <w:r w:rsidR="00E72BC5">
        <w:rPr>
          <w:spacing w:val="-10"/>
        </w:rPr>
        <w:t xml:space="preserve"> comments were received.  </w:t>
      </w:r>
      <w:r w:rsidR="00AB6660">
        <w:rPr>
          <w:spacing w:val="-10"/>
        </w:rPr>
        <w:t>The comments were not related to the information collection.  The response to the comments is in the response to comments document,</w:t>
      </w:r>
    </w:p>
    <w:p w:rsidR="00F75E52" w:rsidP="00F75E52" w14:paraId="547AC911" w14:textId="77777777">
      <w:pPr>
        <w:pStyle w:val="BodyText"/>
        <w:tabs>
          <w:tab w:val="left" w:pos="8105"/>
          <w:tab w:val="left" w:pos="8225"/>
        </w:tabs>
        <w:ind w:left="720"/>
      </w:pPr>
    </w:p>
    <w:p w:rsidR="0058670E" w:rsidP="00F75E52" w14:paraId="1385C3DA" w14:textId="7154F46C">
      <w:pPr>
        <w:pStyle w:val="BodyText"/>
        <w:tabs>
          <w:tab w:val="left" w:pos="8105"/>
          <w:tab w:val="left" w:pos="8225"/>
        </w:tabs>
        <w:ind w:left="720"/>
      </w:pPr>
      <w:r>
        <w:t xml:space="preserve">The 30-day Federal Register notice published on </w:t>
      </w:r>
      <w:r w:rsidRPr="00AB6660" w:rsidR="00AB6660">
        <w:t>October 17, 2023 (88 FR 71570</w:t>
      </w:r>
      <w:r w:rsidRPr="00AB6660">
        <w:rPr>
          <w:spacing w:val="-10"/>
        </w:rPr>
        <w:t>.</w:t>
      </w:r>
    </w:p>
    <w:p w:rsidR="0058670E" w:rsidP="007139E9" w14:paraId="0DB73959" w14:textId="798A39ED">
      <w:pPr>
        <w:pStyle w:val="BodyText"/>
        <w:ind w:left="360"/>
        <w:rPr>
          <w:sz w:val="21"/>
        </w:rPr>
      </w:pPr>
    </w:p>
    <w:p w:rsidR="00523EA1" w:rsidP="007139E9" w14:paraId="46DD3A80" w14:textId="77777777">
      <w:pPr>
        <w:pStyle w:val="BodyText"/>
        <w:ind w:left="360"/>
        <w:rPr>
          <w:sz w:val="21"/>
        </w:rPr>
      </w:pPr>
    </w:p>
    <w:p w:rsidR="0058670E" w:rsidP="00F75E52" w14:paraId="491FB2D2" w14:textId="77777777">
      <w:pPr>
        <w:pStyle w:val="Heading1"/>
        <w:numPr>
          <w:ilvl w:val="0"/>
          <w:numId w:val="3"/>
        </w:numPr>
        <w:tabs>
          <w:tab w:val="left" w:pos="840"/>
        </w:tabs>
        <w:ind w:left="720"/>
        <w:rPr>
          <w:u w:val="none"/>
        </w:rPr>
      </w:pPr>
      <w:r>
        <w:t>Payments</w:t>
      </w:r>
      <w:r>
        <w:rPr>
          <w:spacing w:val="-1"/>
        </w:rPr>
        <w:t xml:space="preserve"> </w:t>
      </w:r>
      <w:r>
        <w:t>or</w:t>
      </w:r>
      <w:r>
        <w:rPr>
          <w:spacing w:val="-1"/>
        </w:rPr>
        <w:t xml:space="preserve"> </w:t>
      </w:r>
      <w:r>
        <w:rPr>
          <w:spacing w:val="-2"/>
        </w:rPr>
        <w:t>Gifts.</w:t>
      </w:r>
    </w:p>
    <w:p w:rsidR="0058670E" w:rsidP="007139E9" w14:paraId="601BF190" w14:textId="77777777">
      <w:pPr>
        <w:pStyle w:val="BodyText"/>
        <w:ind w:left="360"/>
        <w:rPr>
          <w:b/>
        </w:rPr>
      </w:pPr>
    </w:p>
    <w:p w:rsidR="0058670E" w:rsidP="00F75E52" w14:paraId="2B0F01E6" w14:textId="77777777">
      <w:pPr>
        <w:pStyle w:val="BodyText"/>
        <w:ind w:left="720"/>
      </w:pPr>
      <w:r>
        <w:t>There</w:t>
      </w:r>
      <w:r>
        <w:rPr>
          <w:spacing w:val="-1"/>
        </w:rPr>
        <w:t xml:space="preserve"> </w:t>
      </w:r>
      <w:r>
        <w:t>are</w:t>
      </w:r>
      <w:r>
        <w:rPr>
          <w:spacing w:val="-1"/>
        </w:rPr>
        <w:t xml:space="preserve"> </w:t>
      </w:r>
      <w:r>
        <w:t>no payments</w:t>
      </w:r>
      <w:r>
        <w:rPr>
          <w:spacing w:val="-1"/>
        </w:rPr>
        <w:t xml:space="preserve"> </w:t>
      </w:r>
      <w:r>
        <w:t>or</w:t>
      </w:r>
      <w:r>
        <w:rPr>
          <w:spacing w:val="-1"/>
        </w:rPr>
        <w:t xml:space="preserve"> </w:t>
      </w:r>
      <w:r>
        <w:t>gifts associated</w:t>
      </w:r>
      <w:r>
        <w:rPr>
          <w:spacing w:val="-1"/>
        </w:rPr>
        <w:t xml:space="preserve"> </w:t>
      </w:r>
      <w:r>
        <w:t>with</w:t>
      </w:r>
      <w:r>
        <w:rPr>
          <w:spacing w:val="-1"/>
        </w:rPr>
        <w:t xml:space="preserve"> </w:t>
      </w:r>
      <w:r>
        <w:t xml:space="preserve">this </w:t>
      </w:r>
      <w:r>
        <w:rPr>
          <w:spacing w:val="-2"/>
        </w:rPr>
        <w:t>collection.</w:t>
      </w:r>
    </w:p>
    <w:p w:rsidR="0058670E" w:rsidP="007139E9" w14:paraId="79C88D33" w14:textId="301A0EA7">
      <w:pPr>
        <w:pStyle w:val="BodyText"/>
        <w:ind w:left="360"/>
        <w:rPr>
          <w:sz w:val="26"/>
        </w:rPr>
      </w:pPr>
    </w:p>
    <w:p w:rsidR="00523EA1" w:rsidP="007139E9" w14:paraId="72B0E173" w14:textId="77777777">
      <w:pPr>
        <w:pStyle w:val="BodyText"/>
        <w:ind w:left="360"/>
        <w:rPr>
          <w:sz w:val="26"/>
        </w:rPr>
      </w:pPr>
    </w:p>
    <w:p w:rsidR="0058670E" w:rsidP="00F75E52" w14:paraId="1DDDC3A8" w14:textId="77777777">
      <w:pPr>
        <w:pStyle w:val="Heading1"/>
        <w:numPr>
          <w:ilvl w:val="0"/>
          <w:numId w:val="3"/>
        </w:numPr>
        <w:tabs>
          <w:tab w:val="left" w:pos="840"/>
        </w:tabs>
        <w:ind w:left="720"/>
        <w:rPr>
          <w:u w:val="none"/>
        </w:rPr>
      </w:pPr>
      <w:r>
        <w:rPr>
          <w:spacing w:val="-2"/>
        </w:rPr>
        <w:t>Confidentiality</w:t>
      </w:r>
    </w:p>
    <w:p w:rsidR="0058670E" w:rsidP="007139E9" w14:paraId="5FA7CDAF" w14:textId="77777777">
      <w:pPr>
        <w:pStyle w:val="BodyText"/>
        <w:ind w:left="360"/>
        <w:rPr>
          <w:b/>
        </w:rPr>
      </w:pPr>
    </w:p>
    <w:p w:rsidR="0058670E" w:rsidP="00F75E52" w14:paraId="438AA19E" w14:textId="77777777">
      <w:pPr>
        <w:pStyle w:val="BodyText"/>
        <w:ind w:left="720"/>
      </w:pPr>
      <w:r>
        <w:t>We</w:t>
      </w:r>
      <w:r>
        <w:rPr>
          <w:spacing w:val="-1"/>
        </w:rPr>
        <w:t xml:space="preserve"> </w:t>
      </w:r>
      <w:r>
        <w:t>do</w:t>
      </w:r>
      <w:r>
        <w:rPr>
          <w:spacing w:val="-1"/>
        </w:rPr>
        <w:t xml:space="preserve"> </w:t>
      </w:r>
      <w:r>
        <w:t>not</w:t>
      </w:r>
      <w:r>
        <w:rPr>
          <w:spacing w:val="-1"/>
        </w:rPr>
        <w:t xml:space="preserve"> </w:t>
      </w:r>
      <w:r>
        <w:t xml:space="preserve">pledge </w:t>
      </w:r>
      <w:r>
        <w:rPr>
          <w:spacing w:val="-2"/>
        </w:rPr>
        <w:t>confidentiality.</w:t>
      </w:r>
    </w:p>
    <w:p w:rsidR="0058670E" w:rsidP="007139E9" w14:paraId="38670B95" w14:textId="06C5EF3E">
      <w:pPr>
        <w:pStyle w:val="BodyText"/>
        <w:ind w:left="360"/>
        <w:rPr>
          <w:sz w:val="26"/>
        </w:rPr>
      </w:pPr>
    </w:p>
    <w:p w:rsidR="00523EA1" w:rsidP="007139E9" w14:paraId="7277D7BD" w14:textId="77777777">
      <w:pPr>
        <w:pStyle w:val="BodyText"/>
        <w:ind w:left="360"/>
        <w:rPr>
          <w:sz w:val="26"/>
        </w:rPr>
      </w:pPr>
    </w:p>
    <w:p w:rsidR="0058670E" w:rsidP="00F75E52" w14:paraId="64341D28" w14:textId="77777777">
      <w:pPr>
        <w:pStyle w:val="Heading1"/>
        <w:numPr>
          <w:ilvl w:val="0"/>
          <w:numId w:val="3"/>
        </w:numPr>
        <w:tabs>
          <w:tab w:val="left" w:pos="840"/>
        </w:tabs>
        <w:ind w:left="720"/>
        <w:rPr>
          <w:u w:val="none"/>
        </w:rPr>
      </w:pPr>
      <w:r>
        <w:t>Sensitive</w:t>
      </w:r>
      <w:r>
        <w:rPr>
          <w:spacing w:val="-2"/>
        </w:rPr>
        <w:t xml:space="preserve"> Questions</w:t>
      </w:r>
    </w:p>
    <w:p w:rsidR="0058670E" w:rsidP="007139E9" w14:paraId="3E4F730E" w14:textId="77777777">
      <w:pPr>
        <w:pStyle w:val="BodyText"/>
        <w:ind w:left="360"/>
        <w:rPr>
          <w:b/>
        </w:rPr>
      </w:pPr>
    </w:p>
    <w:p w:rsidR="0058670E" w:rsidP="00F75E52" w14:paraId="08FDACAB" w14:textId="77777777">
      <w:pPr>
        <w:pStyle w:val="BodyText"/>
        <w:ind w:left="720"/>
      </w:pPr>
      <w:r>
        <w:t>There</w:t>
      </w:r>
      <w:r>
        <w:rPr>
          <w:spacing w:val="-2"/>
        </w:rPr>
        <w:t xml:space="preserve"> </w:t>
      </w:r>
      <w:r>
        <w:t>are</w:t>
      </w:r>
      <w:r>
        <w:rPr>
          <w:spacing w:val="-2"/>
        </w:rPr>
        <w:t xml:space="preserve"> </w:t>
      </w:r>
      <w:r>
        <w:t>no</w:t>
      </w:r>
      <w:r>
        <w:rPr>
          <w:spacing w:val="-2"/>
        </w:rPr>
        <w:t xml:space="preserve"> </w:t>
      </w:r>
      <w:r>
        <w:t>questions</w:t>
      </w:r>
      <w:r>
        <w:rPr>
          <w:spacing w:val="-2"/>
        </w:rPr>
        <w:t xml:space="preserve"> </w:t>
      </w:r>
      <w:r>
        <w:t>of</w:t>
      </w:r>
      <w:r>
        <w:rPr>
          <w:spacing w:val="-3"/>
        </w:rPr>
        <w:t xml:space="preserve"> </w:t>
      </w:r>
      <w:r>
        <w:t>a</w:t>
      </w:r>
      <w:r>
        <w:rPr>
          <w:spacing w:val="-2"/>
        </w:rPr>
        <w:t xml:space="preserve"> </w:t>
      </w:r>
      <w:r>
        <w:t>sensitive</w:t>
      </w:r>
      <w:r>
        <w:rPr>
          <w:spacing w:val="-2"/>
        </w:rPr>
        <w:t xml:space="preserve"> </w:t>
      </w:r>
      <w:r>
        <w:t>nature</w:t>
      </w:r>
      <w:r>
        <w:rPr>
          <w:spacing w:val="-2"/>
        </w:rPr>
        <w:t xml:space="preserve"> </w:t>
      </w:r>
      <w:r>
        <w:t>associated</w:t>
      </w:r>
      <w:r>
        <w:rPr>
          <w:spacing w:val="-2"/>
        </w:rPr>
        <w:t xml:space="preserve"> </w:t>
      </w:r>
      <w:r>
        <w:t>with</w:t>
      </w:r>
      <w:r>
        <w:rPr>
          <w:spacing w:val="-2"/>
        </w:rPr>
        <w:t xml:space="preserve"> </w:t>
      </w:r>
      <w:r>
        <w:t>either</w:t>
      </w:r>
      <w:r>
        <w:rPr>
          <w:spacing w:val="-2"/>
        </w:rPr>
        <w:t xml:space="preserve"> </w:t>
      </w:r>
      <w:r>
        <w:t>the</w:t>
      </w:r>
      <w:r>
        <w:rPr>
          <w:spacing w:val="-2"/>
        </w:rPr>
        <w:t xml:space="preserve"> </w:t>
      </w:r>
      <w:r>
        <w:t>CMS-576</w:t>
      </w:r>
      <w:r>
        <w:rPr>
          <w:spacing w:val="-2"/>
        </w:rPr>
        <w:t xml:space="preserve"> </w:t>
      </w:r>
      <w:r>
        <w:t>or</w:t>
      </w:r>
      <w:r>
        <w:rPr>
          <w:spacing w:val="-2"/>
        </w:rPr>
        <w:t xml:space="preserve"> </w:t>
      </w:r>
      <w:r>
        <w:t>CMS- 576A forms.</w:t>
      </w:r>
    </w:p>
    <w:p w:rsidR="0058670E" w:rsidP="007139E9" w14:paraId="06D5C1AA" w14:textId="77777777">
      <w:pPr>
        <w:pStyle w:val="BodyText"/>
        <w:ind w:left="360"/>
        <w:rPr>
          <w:sz w:val="26"/>
        </w:rPr>
      </w:pPr>
    </w:p>
    <w:p w:rsidR="0058670E" w14:paraId="51734A4F" w14:textId="627F9ED0">
      <w:pPr>
        <w:pStyle w:val="BodyText"/>
        <w:rPr>
          <w:sz w:val="26"/>
        </w:rPr>
      </w:pPr>
    </w:p>
    <w:p w:rsidR="007139E9" w14:paraId="54FC83AD" w14:textId="19A082ED">
      <w:pPr>
        <w:pStyle w:val="BodyText"/>
        <w:rPr>
          <w:sz w:val="26"/>
        </w:rPr>
      </w:pPr>
    </w:p>
    <w:p w:rsidR="00523EA1" w14:paraId="3DCB86C7" w14:textId="43FE617A">
      <w:pPr>
        <w:pStyle w:val="BodyText"/>
        <w:rPr>
          <w:sz w:val="26"/>
        </w:rPr>
      </w:pPr>
    </w:p>
    <w:p w:rsidR="00523EA1" w14:paraId="05CC4224" w14:textId="77777777">
      <w:pPr>
        <w:pStyle w:val="BodyText"/>
        <w:rPr>
          <w:sz w:val="26"/>
        </w:rPr>
      </w:pPr>
    </w:p>
    <w:p w:rsidR="0058670E" w:rsidP="00F75E52" w14:paraId="4EF69157" w14:textId="77777777">
      <w:pPr>
        <w:pStyle w:val="Heading1"/>
        <w:numPr>
          <w:ilvl w:val="0"/>
          <w:numId w:val="3"/>
        </w:numPr>
        <w:tabs>
          <w:tab w:val="left" w:pos="840"/>
        </w:tabs>
        <w:ind w:left="720"/>
        <w:rPr>
          <w:u w:val="none"/>
        </w:rPr>
      </w:pPr>
      <w:r>
        <w:t>Estimate</w:t>
      </w:r>
      <w:r>
        <w:rPr>
          <w:spacing w:val="-1"/>
        </w:rPr>
        <w:t xml:space="preserve"> </w:t>
      </w:r>
      <w:r>
        <w:t>of</w:t>
      </w:r>
      <w:r>
        <w:rPr>
          <w:spacing w:val="-1"/>
        </w:rPr>
        <w:t xml:space="preserve"> </w:t>
      </w:r>
      <w:r>
        <w:t>Burden</w:t>
      </w:r>
      <w:r>
        <w:rPr>
          <w:spacing w:val="-2"/>
        </w:rPr>
        <w:t xml:space="preserve"> </w:t>
      </w:r>
      <w:r>
        <w:t>(Total</w:t>
      </w:r>
      <w:r>
        <w:rPr>
          <w:spacing w:val="-1"/>
        </w:rPr>
        <w:t xml:space="preserve"> </w:t>
      </w:r>
      <w:r>
        <w:t>Hrs.</w:t>
      </w:r>
      <w:r>
        <w:rPr>
          <w:spacing w:val="-1"/>
        </w:rPr>
        <w:t xml:space="preserve"> </w:t>
      </w:r>
      <w:r>
        <w:t xml:space="preserve">&amp; </w:t>
      </w:r>
      <w:r>
        <w:rPr>
          <w:spacing w:val="-2"/>
        </w:rPr>
        <w:t>Wages)</w:t>
      </w:r>
    </w:p>
    <w:p w:rsidR="0058670E" w14:paraId="3647FB50" w14:textId="77777777"/>
    <w:p w:rsidR="0058670E" w:rsidP="00F75E52" w14:paraId="0E72E50E" w14:textId="77777777">
      <w:pPr>
        <w:pStyle w:val="ListParagraph"/>
        <w:numPr>
          <w:ilvl w:val="1"/>
          <w:numId w:val="3"/>
        </w:numPr>
        <w:tabs>
          <w:tab w:val="left" w:pos="840"/>
        </w:tabs>
        <w:ind w:left="1080"/>
        <w:rPr>
          <w:b/>
          <w:sz w:val="24"/>
        </w:rPr>
      </w:pPr>
      <w:r>
        <w:rPr>
          <w:b/>
          <w:sz w:val="24"/>
          <w:u w:val="single"/>
        </w:rPr>
        <w:t>Time</w:t>
      </w:r>
      <w:r>
        <w:rPr>
          <w:b/>
          <w:spacing w:val="-2"/>
          <w:sz w:val="24"/>
          <w:u w:val="single"/>
        </w:rPr>
        <w:t xml:space="preserve"> </w:t>
      </w:r>
      <w:r>
        <w:rPr>
          <w:b/>
          <w:sz w:val="24"/>
          <w:u w:val="single"/>
        </w:rPr>
        <w:t>and</w:t>
      </w:r>
      <w:r>
        <w:rPr>
          <w:b/>
          <w:spacing w:val="-2"/>
          <w:sz w:val="24"/>
          <w:u w:val="single"/>
        </w:rPr>
        <w:t xml:space="preserve"> </w:t>
      </w:r>
      <w:r>
        <w:rPr>
          <w:b/>
          <w:sz w:val="24"/>
          <w:u w:val="single"/>
        </w:rPr>
        <w:t>Cost</w:t>
      </w:r>
      <w:r>
        <w:rPr>
          <w:b/>
          <w:spacing w:val="-2"/>
          <w:sz w:val="24"/>
          <w:u w:val="single"/>
        </w:rPr>
        <w:t xml:space="preserve"> </w:t>
      </w:r>
      <w:r>
        <w:rPr>
          <w:b/>
          <w:sz w:val="24"/>
          <w:u w:val="single"/>
        </w:rPr>
        <w:t>Burden</w:t>
      </w:r>
      <w:r>
        <w:rPr>
          <w:b/>
          <w:spacing w:val="-2"/>
          <w:sz w:val="24"/>
          <w:u w:val="single"/>
        </w:rPr>
        <w:t xml:space="preserve"> </w:t>
      </w:r>
      <w:r>
        <w:rPr>
          <w:b/>
          <w:sz w:val="24"/>
          <w:u w:val="single"/>
        </w:rPr>
        <w:t>Associated</w:t>
      </w:r>
      <w:r>
        <w:rPr>
          <w:b/>
          <w:spacing w:val="-2"/>
          <w:sz w:val="24"/>
          <w:u w:val="single"/>
        </w:rPr>
        <w:t xml:space="preserve"> </w:t>
      </w:r>
      <w:r>
        <w:rPr>
          <w:b/>
          <w:sz w:val="24"/>
          <w:u w:val="single"/>
        </w:rPr>
        <w:t>With</w:t>
      </w:r>
      <w:r>
        <w:rPr>
          <w:b/>
          <w:spacing w:val="-3"/>
          <w:sz w:val="24"/>
          <w:u w:val="single"/>
        </w:rPr>
        <w:t xml:space="preserve"> </w:t>
      </w:r>
      <w:r>
        <w:rPr>
          <w:b/>
          <w:sz w:val="24"/>
          <w:u w:val="single"/>
        </w:rPr>
        <w:t>the</w:t>
      </w:r>
      <w:r>
        <w:rPr>
          <w:b/>
          <w:spacing w:val="-1"/>
          <w:sz w:val="24"/>
          <w:u w:val="single"/>
        </w:rPr>
        <w:t xml:space="preserve"> </w:t>
      </w:r>
      <w:r>
        <w:rPr>
          <w:b/>
          <w:sz w:val="24"/>
          <w:u w:val="single"/>
        </w:rPr>
        <w:t>CMS-576</w:t>
      </w:r>
      <w:r>
        <w:rPr>
          <w:b/>
          <w:spacing w:val="-1"/>
          <w:sz w:val="24"/>
          <w:u w:val="single"/>
        </w:rPr>
        <w:t xml:space="preserve"> </w:t>
      </w:r>
      <w:r>
        <w:rPr>
          <w:b/>
          <w:spacing w:val="-4"/>
          <w:sz w:val="24"/>
          <w:u w:val="single"/>
        </w:rPr>
        <w:t>Form</w:t>
      </w:r>
    </w:p>
    <w:p w:rsidR="0058670E" w14:paraId="68CA0175" w14:textId="77777777">
      <w:pPr>
        <w:pStyle w:val="BodyText"/>
        <w:spacing w:before="5"/>
        <w:rPr>
          <w:b/>
        </w:rPr>
      </w:pPr>
    </w:p>
    <w:p w:rsidR="0058670E" w:rsidP="00F75E52" w14:paraId="28A6DF44" w14:textId="77777777">
      <w:pPr>
        <w:pStyle w:val="BodyText"/>
        <w:ind w:left="1080"/>
      </w:pPr>
      <w:r>
        <w:t>The CMS-576 form must be submitted in 2 circumstances.</w:t>
      </w:r>
      <w:r>
        <w:rPr>
          <w:spacing w:val="40"/>
        </w:rPr>
        <w:t xml:space="preserve"> </w:t>
      </w:r>
      <w:r>
        <w:t>First, the CMS-576 form is completed</w:t>
      </w:r>
      <w:r>
        <w:rPr>
          <w:spacing w:val="-3"/>
        </w:rPr>
        <w:t xml:space="preserve"> </w:t>
      </w:r>
      <w:r>
        <w:t>by</w:t>
      </w:r>
      <w:r>
        <w:rPr>
          <w:spacing w:val="-3"/>
        </w:rPr>
        <w:t xml:space="preserve"> </w:t>
      </w:r>
      <w:r>
        <w:t>organizations</w:t>
      </w:r>
      <w:r>
        <w:rPr>
          <w:spacing w:val="-3"/>
        </w:rPr>
        <w:t xml:space="preserve"> </w:t>
      </w:r>
      <w:r>
        <w:t>seeking</w:t>
      </w:r>
      <w:r>
        <w:rPr>
          <w:spacing w:val="-3"/>
        </w:rPr>
        <w:t xml:space="preserve"> </w:t>
      </w:r>
      <w:r>
        <w:t>new</w:t>
      </w:r>
      <w:r>
        <w:rPr>
          <w:spacing w:val="-4"/>
        </w:rPr>
        <w:t xml:space="preserve"> </w:t>
      </w:r>
      <w:r>
        <w:t>designations</w:t>
      </w:r>
      <w:r>
        <w:rPr>
          <w:spacing w:val="-3"/>
        </w:rPr>
        <w:t xml:space="preserve"> </w:t>
      </w:r>
      <w:r>
        <w:t>as</w:t>
      </w:r>
      <w:r>
        <w:rPr>
          <w:spacing w:val="-3"/>
        </w:rPr>
        <w:t xml:space="preserve"> </w:t>
      </w:r>
      <w:r>
        <w:t>an</w:t>
      </w:r>
      <w:r>
        <w:rPr>
          <w:spacing w:val="-3"/>
        </w:rPr>
        <w:t xml:space="preserve"> </w:t>
      </w:r>
      <w:r>
        <w:t>OPO.</w:t>
      </w:r>
      <w:r>
        <w:rPr>
          <w:spacing w:val="40"/>
        </w:rPr>
        <w:t xml:space="preserve"> </w:t>
      </w:r>
      <w:r>
        <w:t>However,</w:t>
      </w:r>
      <w:r>
        <w:rPr>
          <w:spacing w:val="-3"/>
        </w:rPr>
        <w:t xml:space="preserve"> </w:t>
      </w:r>
      <w:r>
        <w:t>at</w:t>
      </w:r>
      <w:r>
        <w:rPr>
          <w:spacing w:val="-3"/>
        </w:rPr>
        <w:t xml:space="preserve"> </w:t>
      </w:r>
      <w:r>
        <w:t>this</w:t>
      </w:r>
      <w:r>
        <w:rPr>
          <w:spacing w:val="-3"/>
        </w:rPr>
        <w:t xml:space="preserve"> </w:t>
      </w:r>
      <w:r>
        <w:t>time</w:t>
      </w:r>
      <w:r>
        <w:t>, CMS has placed a moratorium on the designation of new OPOs.</w:t>
      </w:r>
      <w:r>
        <w:rPr>
          <w:spacing w:val="40"/>
        </w:rPr>
        <w:t xml:space="preserve"> </w:t>
      </w:r>
      <w:r>
        <w:t>This moratorium will continue for the foreseeable future.</w:t>
      </w:r>
    </w:p>
    <w:p w:rsidR="0058670E" w:rsidP="00F75E52" w14:paraId="24CFED8D" w14:textId="77777777">
      <w:pPr>
        <w:pStyle w:val="BodyText"/>
        <w:ind w:left="1080"/>
      </w:pPr>
    </w:p>
    <w:p w:rsidR="0058670E" w:rsidP="00F75E52" w14:paraId="57D8F664" w14:textId="77777777">
      <w:pPr>
        <w:pStyle w:val="BodyText"/>
        <w:ind w:left="1080"/>
      </w:pPr>
      <w:r>
        <w:t>Second, OPOs must submit the CMS-576 form when there is a CHOW or merger or consolidation</w:t>
      </w:r>
      <w:r>
        <w:rPr>
          <w:spacing w:val="-3"/>
        </w:rPr>
        <w:t xml:space="preserve"> </w:t>
      </w:r>
      <w:r>
        <w:t>on</w:t>
      </w:r>
      <w:r>
        <w:rPr>
          <w:spacing w:val="-3"/>
        </w:rPr>
        <w:t xml:space="preserve"> </w:t>
      </w:r>
      <w:r>
        <w:t>OPOs.</w:t>
      </w:r>
      <w:r>
        <w:rPr>
          <w:spacing w:val="40"/>
        </w:rPr>
        <w:t xml:space="preserve"> </w:t>
      </w:r>
      <w:r>
        <w:t>We</w:t>
      </w:r>
      <w:r>
        <w:rPr>
          <w:spacing w:val="-3"/>
        </w:rPr>
        <w:t xml:space="preserve"> </w:t>
      </w:r>
      <w:r>
        <w:t>anticipate</w:t>
      </w:r>
      <w:r>
        <w:rPr>
          <w:spacing w:val="-3"/>
        </w:rPr>
        <w:t xml:space="preserve"> </w:t>
      </w:r>
      <w:r>
        <w:t>that</w:t>
      </w:r>
      <w:r>
        <w:rPr>
          <w:spacing w:val="-3"/>
        </w:rPr>
        <w:t xml:space="preserve"> </w:t>
      </w:r>
      <w:r>
        <w:t>1</w:t>
      </w:r>
      <w:r>
        <w:rPr>
          <w:spacing w:val="-3"/>
        </w:rPr>
        <w:t xml:space="preserve"> </w:t>
      </w:r>
      <w:r>
        <w:t>OPO</w:t>
      </w:r>
      <w:r>
        <w:rPr>
          <w:spacing w:val="-4"/>
        </w:rPr>
        <w:t xml:space="preserve"> </w:t>
      </w:r>
      <w:r>
        <w:t>merger/consolidation</w:t>
      </w:r>
      <w:r>
        <w:rPr>
          <w:spacing w:val="-3"/>
        </w:rPr>
        <w:t xml:space="preserve"> </w:t>
      </w:r>
      <w:r>
        <w:t>will</w:t>
      </w:r>
      <w:r>
        <w:rPr>
          <w:spacing w:val="-3"/>
        </w:rPr>
        <w:t xml:space="preserve"> </w:t>
      </w:r>
      <w:r>
        <w:t>occur</w:t>
      </w:r>
      <w:r>
        <w:rPr>
          <w:spacing w:val="-3"/>
        </w:rPr>
        <w:t xml:space="preserve"> </w:t>
      </w:r>
      <w:r>
        <w:t xml:space="preserve">each </w:t>
      </w:r>
      <w:r>
        <w:rPr>
          <w:spacing w:val="-2"/>
        </w:rPr>
        <w:t>year.</w:t>
      </w:r>
    </w:p>
    <w:p w:rsidR="0058670E" w:rsidP="00F75E52" w14:paraId="39712EB3" w14:textId="77777777">
      <w:pPr>
        <w:pStyle w:val="BodyText"/>
        <w:ind w:left="1080"/>
      </w:pPr>
    </w:p>
    <w:p w:rsidR="0058670E" w:rsidP="00F75E52" w14:paraId="461950BC" w14:textId="77777777">
      <w:pPr>
        <w:pStyle w:val="BodyText"/>
        <w:ind w:left="1080"/>
      </w:pPr>
      <w:r>
        <w:t xml:space="preserve">We estimate that the time required to complete </w:t>
      </w:r>
      <w:r>
        <w:rPr>
          <w:b/>
          <w:i/>
        </w:rPr>
        <w:t xml:space="preserve">each </w:t>
      </w:r>
      <w:r>
        <w:t xml:space="preserve">CMS-576 form is approximately three eight-hour days or </w:t>
      </w:r>
      <w:r>
        <w:rPr>
          <w:b/>
        </w:rPr>
        <w:t>24 hours.</w:t>
      </w:r>
      <w:r>
        <w:rPr>
          <w:b/>
          <w:spacing w:val="40"/>
        </w:rPr>
        <w:t xml:space="preserve"> </w:t>
      </w:r>
      <w:r>
        <w:t>We say this because the CMS-576 form requires the organization to provide detailed written responses to 12 questions.</w:t>
      </w:r>
      <w:r>
        <w:rPr>
          <w:spacing w:val="40"/>
        </w:rPr>
        <w:t xml:space="preserve"> </w:t>
      </w:r>
      <w:r>
        <w:t>These written responses</w:t>
      </w:r>
      <w:r>
        <w:rPr>
          <w:spacing w:val="-3"/>
        </w:rPr>
        <w:t xml:space="preserve"> </w:t>
      </w:r>
      <w:r>
        <w:t>will</w:t>
      </w:r>
      <w:r>
        <w:rPr>
          <w:spacing w:val="-3"/>
        </w:rPr>
        <w:t xml:space="preserve"> </w:t>
      </w:r>
      <w:r>
        <w:t>require</w:t>
      </w:r>
      <w:r>
        <w:rPr>
          <w:spacing w:val="-3"/>
        </w:rPr>
        <w:t xml:space="preserve"> </w:t>
      </w:r>
      <w:r>
        <w:t>the</w:t>
      </w:r>
      <w:r>
        <w:rPr>
          <w:spacing w:val="-3"/>
        </w:rPr>
        <w:t xml:space="preserve"> </w:t>
      </w:r>
      <w:r>
        <w:t>respondent</w:t>
      </w:r>
      <w:r>
        <w:rPr>
          <w:spacing w:val="-3"/>
        </w:rPr>
        <w:t xml:space="preserve"> </w:t>
      </w:r>
      <w:r>
        <w:t>to</w:t>
      </w:r>
      <w:r>
        <w:rPr>
          <w:spacing w:val="-3"/>
        </w:rPr>
        <w:t xml:space="preserve"> </w:t>
      </w:r>
      <w:r>
        <w:t>perform</w:t>
      </w:r>
      <w:r>
        <w:rPr>
          <w:spacing w:val="-5"/>
        </w:rPr>
        <w:t xml:space="preserve"> </w:t>
      </w:r>
      <w:r>
        <w:t>research</w:t>
      </w:r>
      <w:r>
        <w:rPr>
          <w:spacing w:val="-3"/>
        </w:rPr>
        <w:t xml:space="preserve"> </w:t>
      </w:r>
      <w:r>
        <w:t>and</w:t>
      </w:r>
      <w:r>
        <w:rPr>
          <w:spacing w:val="-3"/>
        </w:rPr>
        <w:t xml:space="preserve"> </w:t>
      </w:r>
      <w:r>
        <w:t>obtain</w:t>
      </w:r>
      <w:r>
        <w:rPr>
          <w:spacing w:val="-3"/>
        </w:rPr>
        <w:t xml:space="preserve"> </w:t>
      </w:r>
      <w:r>
        <w:t>specific</w:t>
      </w:r>
      <w:r>
        <w:rPr>
          <w:spacing w:val="-3"/>
        </w:rPr>
        <w:t xml:space="preserve"> </w:t>
      </w:r>
      <w:r>
        <w:t>information and documentation in order complete their responses.</w:t>
      </w:r>
    </w:p>
    <w:p w:rsidR="0058670E" w:rsidP="00F75E52" w14:paraId="543B0F9E" w14:textId="77777777">
      <w:pPr>
        <w:pStyle w:val="BodyText"/>
        <w:ind w:left="1080"/>
        <w:rPr>
          <w:sz w:val="23"/>
        </w:rPr>
      </w:pPr>
    </w:p>
    <w:p w:rsidR="0058670E" w:rsidP="00F75E52" w14:paraId="78D2F9A3" w14:textId="77777777">
      <w:pPr>
        <w:pStyle w:val="BodyText"/>
        <w:ind w:left="1080"/>
      </w:pPr>
      <w:r>
        <w:t>We</w:t>
      </w:r>
      <w:r>
        <w:rPr>
          <w:spacing w:val="-1"/>
        </w:rPr>
        <w:t xml:space="preserve"> </w:t>
      </w:r>
      <w:r>
        <w:t>estimate</w:t>
      </w:r>
      <w:r>
        <w:rPr>
          <w:spacing w:val="-1"/>
        </w:rPr>
        <w:t xml:space="preserve"> </w:t>
      </w:r>
      <w:r>
        <w:t>that</w:t>
      </w:r>
      <w:r>
        <w:rPr>
          <w:spacing w:val="-1"/>
        </w:rPr>
        <w:t xml:space="preserve"> </w:t>
      </w:r>
      <w:r>
        <w:t>the</w:t>
      </w:r>
      <w:r>
        <w:rPr>
          <w:spacing w:val="-1"/>
        </w:rPr>
        <w:t xml:space="preserve"> </w:t>
      </w:r>
      <w:r>
        <w:t>total</w:t>
      </w:r>
      <w:r>
        <w:rPr>
          <w:spacing w:val="-1"/>
        </w:rPr>
        <w:t xml:space="preserve"> </w:t>
      </w:r>
      <w:r>
        <w:t>annual</w:t>
      </w:r>
      <w:r>
        <w:rPr>
          <w:spacing w:val="-1"/>
        </w:rPr>
        <w:t xml:space="preserve"> </w:t>
      </w:r>
      <w:r>
        <w:t>time burden</w:t>
      </w:r>
      <w:r>
        <w:rPr>
          <w:spacing w:val="-1"/>
        </w:rPr>
        <w:t xml:space="preserve"> </w:t>
      </w:r>
      <w:r>
        <w:t>for</w:t>
      </w:r>
      <w:r>
        <w:rPr>
          <w:spacing w:val="-1"/>
        </w:rPr>
        <w:t xml:space="preserve"> </w:t>
      </w:r>
      <w:r>
        <w:t>the</w:t>
      </w:r>
      <w:r>
        <w:rPr>
          <w:spacing w:val="-1"/>
        </w:rPr>
        <w:t xml:space="preserve"> </w:t>
      </w:r>
      <w:r>
        <w:t>completion</w:t>
      </w:r>
      <w:r>
        <w:rPr>
          <w:spacing w:val="-1"/>
        </w:rPr>
        <w:t xml:space="preserve"> </w:t>
      </w:r>
      <w:r>
        <w:t>of</w:t>
      </w:r>
      <w:r>
        <w:rPr>
          <w:spacing w:val="-2"/>
        </w:rPr>
        <w:t xml:space="preserve"> </w:t>
      </w:r>
      <w:r>
        <w:t>all</w:t>
      </w:r>
      <w:r>
        <w:rPr>
          <w:spacing w:val="-1"/>
        </w:rPr>
        <w:t xml:space="preserve"> </w:t>
      </w:r>
      <w:r>
        <w:t xml:space="preserve">CMS-576 </w:t>
      </w:r>
      <w:r>
        <w:rPr>
          <w:spacing w:val="-2"/>
        </w:rPr>
        <w:t>forms</w:t>
      </w:r>
    </w:p>
    <w:p w:rsidR="0058670E" w:rsidP="00F75E52" w14:paraId="50BFC8DE" w14:textId="77777777">
      <w:pPr>
        <w:pStyle w:val="BodyText"/>
        <w:ind w:left="1080"/>
      </w:pPr>
      <w:r>
        <w:rPr>
          <w:b/>
          <w:i/>
        </w:rPr>
        <w:t>across</w:t>
      </w:r>
      <w:r>
        <w:rPr>
          <w:b/>
          <w:i/>
          <w:spacing w:val="-2"/>
        </w:rPr>
        <w:t xml:space="preserve"> </w:t>
      </w:r>
      <w:r>
        <w:t>OPOs</w:t>
      </w:r>
      <w:r>
        <w:rPr>
          <w:spacing w:val="-1"/>
        </w:rPr>
        <w:t xml:space="preserve"> </w:t>
      </w:r>
      <w:r>
        <w:t>with</w:t>
      </w:r>
      <w:r>
        <w:rPr>
          <w:spacing w:val="-1"/>
        </w:rPr>
        <w:t xml:space="preserve"> </w:t>
      </w:r>
      <w:r>
        <w:t>CHOWs</w:t>
      </w:r>
      <w:r>
        <w:rPr>
          <w:spacing w:val="-1"/>
        </w:rPr>
        <w:t xml:space="preserve"> </w:t>
      </w:r>
      <w:r>
        <w:t>or</w:t>
      </w:r>
      <w:r>
        <w:rPr>
          <w:spacing w:val="-1"/>
        </w:rPr>
        <w:t xml:space="preserve"> </w:t>
      </w:r>
      <w:r>
        <w:t>mergers</w:t>
      </w:r>
      <w:r>
        <w:rPr>
          <w:spacing w:val="-1"/>
        </w:rPr>
        <w:t xml:space="preserve"> </w:t>
      </w:r>
      <w:r>
        <w:t>or</w:t>
      </w:r>
      <w:r>
        <w:rPr>
          <w:spacing w:val="-1"/>
        </w:rPr>
        <w:t xml:space="preserve"> </w:t>
      </w:r>
      <w:r>
        <w:t>consolidations</w:t>
      </w:r>
      <w:r>
        <w:rPr>
          <w:spacing w:val="-1"/>
        </w:rPr>
        <w:t xml:space="preserve"> </w:t>
      </w:r>
      <w:r>
        <w:t>each</w:t>
      </w:r>
      <w:r>
        <w:rPr>
          <w:spacing w:val="-1"/>
        </w:rPr>
        <w:t xml:space="preserve"> </w:t>
      </w:r>
      <w:r>
        <w:t>year</w:t>
      </w:r>
      <w:r>
        <w:rPr>
          <w:spacing w:val="-1"/>
        </w:rPr>
        <w:t xml:space="preserve"> </w:t>
      </w:r>
      <w:r>
        <w:t>would</w:t>
      </w:r>
      <w:r>
        <w:rPr>
          <w:spacing w:val="-1"/>
        </w:rPr>
        <w:t xml:space="preserve"> </w:t>
      </w:r>
      <w:r>
        <w:t>be</w:t>
      </w:r>
      <w:r>
        <w:rPr>
          <w:spacing w:val="-1"/>
        </w:rPr>
        <w:t xml:space="preserve"> </w:t>
      </w:r>
      <w:r>
        <w:rPr>
          <w:b/>
        </w:rPr>
        <w:t>24</w:t>
      </w:r>
      <w:r>
        <w:rPr>
          <w:b/>
          <w:spacing w:val="-1"/>
        </w:rPr>
        <w:t xml:space="preserve"> </w:t>
      </w:r>
      <w:r>
        <w:rPr>
          <w:b/>
          <w:spacing w:val="-2"/>
        </w:rPr>
        <w:t>hours</w:t>
      </w:r>
      <w:r>
        <w:rPr>
          <w:spacing w:val="-2"/>
        </w:rPr>
        <w:t>.</w:t>
      </w:r>
    </w:p>
    <w:p w:rsidR="0058670E" w:rsidP="00523EA1" w14:paraId="6889C0CA" w14:textId="77777777">
      <w:pPr>
        <w:pStyle w:val="BodyText"/>
        <w:spacing w:before="5"/>
        <w:ind w:left="240"/>
      </w:pPr>
    </w:p>
    <w:p w:rsidR="0058670E" w:rsidP="00870F8F" w14:paraId="07B604EA" w14:textId="77777777">
      <w:pPr>
        <w:pStyle w:val="ListParagraph"/>
        <w:numPr>
          <w:ilvl w:val="2"/>
          <w:numId w:val="3"/>
        </w:numPr>
        <w:tabs>
          <w:tab w:val="left" w:pos="2279"/>
          <w:tab w:val="left" w:pos="2280"/>
        </w:tabs>
        <w:ind w:left="2160" w:hanging="360"/>
        <w:rPr>
          <w:sz w:val="24"/>
        </w:rPr>
      </w:pPr>
      <w:r>
        <w:rPr>
          <w:sz w:val="24"/>
        </w:rPr>
        <w:t>1</w:t>
      </w:r>
      <w:r>
        <w:rPr>
          <w:spacing w:val="-3"/>
          <w:sz w:val="24"/>
        </w:rPr>
        <w:t xml:space="preserve"> </w:t>
      </w:r>
      <w:r>
        <w:rPr>
          <w:sz w:val="24"/>
        </w:rPr>
        <w:t>OPO</w:t>
      </w:r>
      <w:r>
        <w:rPr>
          <w:spacing w:val="-1"/>
          <w:sz w:val="24"/>
        </w:rPr>
        <w:t xml:space="preserve"> </w:t>
      </w:r>
      <w:r>
        <w:rPr>
          <w:sz w:val="24"/>
        </w:rPr>
        <w:t>per year x</w:t>
      </w:r>
      <w:r>
        <w:rPr>
          <w:spacing w:val="-1"/>
          <w:sz w:val="24"/>
        </w:rPr>
        <w:t xml:space="preserve"> </w:t>
      </w:r>
      <w:r>
        <w:rPr>
          <w:sz w:val="24"/>
        </w:rPr>
        <w:t>24 hours per each</w:t>
      </w:r>
      <w:r>
        <w:rPr>
          <w:spacing w:val="-1"/>
          <w:sz w:val="24"/>
        </w:rPr>
        <w:t xml:space="preserve"> </w:t>
      </w:r>
      <w:r>
        <w:rPr>
          <w:sz w:val="24"/>
        </w:rPr>
        <w:t>form</w:t>
      </w:r>
      <w:r>
        <w:rPr>
          <w:spacing w:val="-2"/>
          <w:sz w:val="24"/>
        </w:rPr>
        <w:t xml:space="preserve"> </w:t>
      </w:r>
      <w:r>
        <w:rPr>
          <w:sz w:val="24"/>
        </w:rPr>
        <w:t xml:space="preserve">= 24 </w:t>
      </w:r>
      <w:r>
        <w:rPr>
          <w:spacing w:val="-2"/>
          <w:sz w:val="24"/>
        </w:rPr>
        <w:t>hours</w:t>
      </w:r>
    </w:p>
    <w:p w:rsidR="0058670E" w:rsidP="00523EA1" w14:paraId="6CE73E53" w14:textId="77777777">
      <w:pPr>
        <w:pStyle w:val="BodyText"/>
        <w:spacing w:before="7"/>
        <w:ind w:left="240"/>
      </w:pPr>
    </w:p>
    <w:p w:rsidR="0058670E" w:rsidP="00F75E52" w14:paraId="7E4EF4A1" w14:textId="77777777">
      <w:pPr>
        <w:pStyle w:val="BodyText"/>
        <w:ind w:left="1080"/>
      </w:pPr>
      <w:r>
        <w:t>We believe that the person at the OPO who would complete the CMS-576 form would have a management position equivalent to the U.S. Bureau of Labor Statistics job classification</w:t>
      </w:r>
      <w:r>
        <w:rPr>
          <w:spacing w:val="-2"/>
        </w:rPr>
        <w:t xml:space="preserve"> </w:t>
      </w:r>
      <w:r>
        <w:t>of</w:t>
      </w:r>
      <w:r>
        <w:rPr>
          <w:spacing w:val="-3"/>
        </w:rPr>
        <w:t xml:space="preserve"> </w:t>
      </w:r>
      <w:r>
        <w:t>Medical</w:t>
      </w:r>
      <w:r>
        <w:rPr>
          <w:spacing w:val="-2"/>
        </w:rPr>
        <w:t xml:space="preserve"> </w:t>
      </w:r>
      <w:r>
        <w:t>and</w:t>
      </w:r>
      <w:r>
        <w:rPr>
          <w:spacing w:val="-2"/>
        </w:rPr>
        <w:t xml:space="preserve"> </w:t>
      </w:r>
      <w:r>
        <w:t>Health</w:t>
      </w:r>
      <w:r>
        <w:rPr>
          <w:spacing w:val="-3"/>
        </w:rPr>
        <w:t xml:space="preserve"> </w:t>
      </w:r>
      <w:r>
        <w:t>Services</w:t>
      </w:r>
      <w:r>
        <w:rPr>
          <w:spacing w:val="-2"/>
        </w:rPr>
        <w:t xml:space="preserve"> </w:t>
      </w:r>
      <w:r>
        <w:t>Manager.</w:t>
      </w:r>
      <w:r>
        <w:rPr>
          <w:spacing w:val="40"/>
        </w:rPr>
        <w:t xml:space="preserve"> </w:t>
      </w:r>
      <w:r>
        <w:t>According</w:t>
      </w:r>
      <w:r>
        <w:rPr>
          <w:spacing w:val="-2"/>
        </w:rPr>
        <w:t xml:space="preserve"> </w:t>
      </w:r>
      <w:r>
        <w:t>to</w:t>
      </w:r>
      <w:r>
        <w:rPr>
          <w:spacing w:val="-2"/>
        </w:rPr>
        <w:t xml:space="preserve"> </w:t>
      </w:r>
      <w:r>
        <w:t>the</w:t>
      </w:r>
      <w:r>
        <w:rPr>
          <w:spacing w:val="-2"/>
        </w:rPr>
        <w:t xml:space="preserve"> </w:t>
      </w:r>
      <w:r>
        <w:t>U.S.</w:t>
      </w:r>
      <w:r>
        <w:rPr>
          <w:spacing w:val="-2"/>
        </w:rPr>
        <w:t xml:space="preserve"> </w:t>
      </w:r>
      <w:r>
        <w:t>Bureau</w:t>
      </w:r>
      <w:r>
        <w:rPr>
          <w:spacing w:val="-2"/>
        </w:rPr>
        <w:t xml:space="preserve"> </w:t>
      </w:r>
      <w:r>
        <w:t xml:space="preserve">of Labor Statistics, the mean hourly wage for a Medical and Health Services Manager </w:t>
      </w:r>
      <w:r>
        <w:t>is</w:t>
      </w:r>
    </w:p>
    <w:p w:rsidR="0058670E" w:rsidP="00F75E52" w14:paraId="360BB5B5" w14:textId="5B773B3D">
      <w:pPr>
        <w:pStyle w:val="BodyText"/>
        <w:ind w:left="1080"/>
      </w:pPr>
      <w:r>
        <w:t>$57.61.</w:t>
      </w:r>
      <w:r>
        <w:rPr>
          <w:rStyle w:val="FootnoteReference"/>
          <w:b/>
          <w:sz w:val="32"/>
        </w:rPr>
        <w:footnoteReference w:id="2"/>
      </w:r>
      <w:r>
        <w:rPr>
          <w:spacing w:val="40"/>
        </w:rPr>
        <w:t xml:space="preserve"> </w:t>
      </w:r>
      <w:r>
        <w:t>This</w:t>
      </w:r>
      <w:r>
        <w:rPr>
          <w:spacing w:val="-2"/>
        </w:rPr>
        <w:t xml:space="preserve"> </w:t>
      </w:r>
      <w:r>
        <w:t>hourly</w:t>
      </w:r>
      <w:r>
        <w:rPr>
          <w:spacing w:val="-2"/>
        </w:rPr>
        <w:t xml:space="preserve"> </w:t>
      </w:r>
      <w:r>
        <w:t>wage,</w:t>
      </w:r>
      <w:r>
        <w:rPr>
          <w:spacing w:val="-2"/>
        </w:rPr>
        <w:t xml:space="preserve"> </w:t>
      </w:r>
      <w:r>
        <w:t>adjusted</w:t>
      </w:r>
      <w:r>
        <w:rPr>
          <w:spacing w:val="-2"/>
        </w:rPr>
        <w:t xml:space="preserve"> </w:t>
      </w:r>
      <w:r>
        <w:t>for</w:t>
      </w:r>
      <w:r>
        <w:rPr>
          <w:spacing w:val="-2"/>
        </w:rPr>
        <w:t xml:space="preserve"> </w:t>
      </w:r>
      <w:r>
        <w:t>the</w:t>
      </w:r>
      <w:r>
        <w:rPr>
          <w:spacing w:val="-2"/>
        </w:rPr>
        <w:t xml:space="preserve"> </w:t>
      </w:r>
      <w:r>
        <w:t>employers</w:t>
      </w:r>
      <w:r>
        <w:rPr>
          <w:spacing w:val="-2"/>
        </w:rPr>
        <w:t xml:space="preserve"> </w:t>
      </w:r>
      <w:r>
        <w:t>overhead</w:t>
      </w:r>
      <w:r>
        <w:rPr>
          <w:spacing w:val="-2"/>
        </w:rPr>
        <w:t xml:space="preserve"> </w:t>
      </w:r>
      <w:r>
        <w:t>and</w:t>
      </w:r>
      <w:r>
        <w:rPr>
          <w:spacing w:val="-2"/>
        </w:rPr>
        <w:t xml:space="preserve"> </w:t>
      </w:r>
      <w:r>
        <w:t>fringe</w:t>
      </w:r>
      <w:r>
        <w:rPr>
          <w:spacing w:val="-2"/>
        </w:rPr>
        <w:t xml:space="preserve"> </w:t>
      </w:r>
      <w:r>
        <w:t xml:space="preserve">benefits would be </w:t>
      </w:r>
      <w:r>
        <w:rPr>
          <w:b/>
        </w:rPr>
        <w:t>$115.22</w:t>
      </w:r>
      <w:r>
        <w:t>.</w:t>
      </w:r>
    </w:p>
    <w:p w:rsidR="0058670E" w:rsidP="00F75E52" w14:paraId="7A46A5E9" w14:textId="77777777">
      <w:pPr>
        <w:pStyle w:val="BodyText"/>
        <w:ind w:left="1080"/>
        <w:rPr>
          <w:sz w:val="23"/>
        </w:rPr>
      </w:pPr>
    </w:p>
    <w:p w:rsidR="0058670E" w:rsidP="00F75E52" w14:paraId="0357CE97" w14:textId="77777777">
      <w:pPr>
        <w:pStyle w:val="BodyText"/>
        <w:ind w:left="1080"/>
      </w:pPr>
      <w:r>
        <w:t>We</w:t>
      </w:r>
      <w:r>
        <w:rPr>
          <w:spacing w:val="-1"/>
        </w:rPr>
        <w:t xml:space="preserve"> </w:t>
      </w:r>
      <w:r>
        <w:t>estimate</w:t>
      </w:r>
      <w:r>
        <w:rPr>
          <w:spacing w:val="-1"/>
        </w:rPr>
        <w:t xml:space="preserve"> </w:t>
      </w:r>
      <w:r>
        <w:t>that</w:t>
      </w:r>
      <w:r>
        <w:rPr>
          <w:spacing w:val="-1"/>
        </w:rPr>
        <w:t xml:space="preserve"> </w:t>
      </w:r>
      <w:r>
        <w:t>the</w:t>
      </w:r>
      <w:r>
        <w:rPr>
          <w:spacing w:val="-1"/>
        </w:rPr>
        <w:t xml:space="preserve"> </w:t>
      </w:r>
      <w:r>
        <w:t>cost</w:t>
      </w:r>
      <w:r>
        <w:rPr>
          <w:spacing w:val="-1"/>
        </w:rPr>
        <w:t xml:space="preserve"> </w:t>
      </w:r>
      <w:r>
        <w:t>burden</w:t>
      </w:r>
      <w:r>
        <w:rPr>
          <w:spacing w:val="-1"/>
        </w:rPr>
        <w:t xml:space="preserve"> </w:t>
      </w:r>
      <w:r>
        <w:t>for</w:t>
      </w:r>
      <w:r>
        <w:rPr>
          <w:spacing w:val="-1"/>
        </w:rPr>
        <w:t xml:space="preserve"> </w:t>
      </w:r>
      <w:r>
        <w:t>the completion</w:t>
      </w:r>
      <w:r>
        <w:rPr>
          <w:spacing w:val="-1"/>
        </w:rPr>
        <w:t xml:space="preserve"> </w:t>
      </w:r>
      <w:r>
        <w:t>of</w:t>
      </w:r>
      <w:r>
        <w:rPr>
          <w:spacing w:val="-2"/>
        </w:rPr>
        <w:t xml:space="preserve"> </w:t>
      </w:r>
      <w:r>
        <w:t>each</w:t>
      </w:r>
      <w:r>
        <w:rPr>
          <w:spacing w:val="-1"/>
        </w:rPr>
        <w:t xml:space="preserve"> </w:t>
      </w:r>
      <w:r>
        <w:t>CMS-576</w:t>
      </w:r>
      <w:r>
        <w:rPr>
          <w:spacing w:val="-1"/>
        </w:rPr>
        <w:t xml:space="preserve"> </w:t>
      </w:r>
      <w:r>
        <w:t>form</w:t>
      </w:r>
      <w:r>
        <w:rPr>
          <w:spacing w:val="-3"/>
        </w:rPr>
        <w:t xml:space="preserve"> </w:t>
      </w:r>
      <w:r>
        <w:t xml:space="preserve">would </w:t>
      </w:r>
      <w:r>
        <w:rPr>
          <w:spacing w:val="-5"/>
        </w:rPr>
        <w:t>be</w:t>
      </w:r>
    </w:p>
    <w:p w:rsidR="0058670E" w:rsidP="00F75E52" w14:paraId="5A9D1C8B" w14:textId="77777777">
      <w:pPr>
        <w:ind w:left="1080"/>
        <w:rPr>
          <w:sz w:val="24"/>
        </w:rPr>
      </w:pPr>
      <w:r>
        <w:rPr>
          <w:b/>
          <w:spacing w:val="-2"/>
          <w:sz w:val="24"/>
        </w:rPr>
        <w:t>$2,765</w:t>
      </w:r>
      <w:r>
        <w:rPr>
          <w:spacing w:val="-2"/>
          <w:sz w:val="24"/>
        </w:rPr>
        <w:t>.</w:t>
      </w:r>
    </w:p>
    <w:p w:rsidR="0058670E" w:rsidP="00523EA1" w14:paraId="585CE858" w14:textId="77777777">
      <w:pPr>
        <w:pStyle w:val="BodyText"/>
        <w:spacing w:before="5"/>
        <w:ind w:left="240"/>
      </w:pPr>
    </w:p>
    <w:p w:rsidR="0058670E" w:rsidP="00870F8F" w14:paraId="7F4A6EBA" w14:textId="77777777">
      <w:pPr>
        <w:pStyle w:val="ListParagraph"/>
        <w:numPr>
          <w:ilvl w:val="2"/>
          <w:numId w:val="3"/>
        </w:numPr>
        <w:tabs>
          <w:tab w:val="left" w:pos="2279"/>
          <w:tab w:val="left" w:pos="2280"/>
        </w:tabs>
        <w:ind w:left="2160" w:hanging="360"/>
        <w:rPr>
          <w:sz w:val="24"/>
        </w:rPr>
      </w:pPr>
      <w:r>
        <w:rPr>
          <w:sz w:val="24"/>
        </w:rPr>
        <w:t xml:space="preserve">24 hours x $115.22 per hour = </w:t>
      </w:r>
      <w:r>
        <w:rPr>
          <w:spacing w:val="-2"/>
          <w:sz w:val="24"/>
        </w:rPr>
        <w:t>$2,765.28</w:t>
      </w:r>
    </w:p>
    <w:p w:rsidR="0058670E" w:rsidP="00523EA1" w14:paraId="6586D1F3" w14:textId="77777777">
      <w:pPr>
        <w:pStyle w:val="BodyText"/>
        <w:ind w:left="240"/>
        <w:rPr>
          <w:sz w:val="20"/>
        </w:rPr>
      </w:pPr>
    </w:p>
    <w:p w:rsidR="0058670E" w:rsidP="00523EA1" w14:paraId="00314534" w14:textId="77777777">
      <w:pPr>
        <w:pStyle w:val="BodyText"/>
        <w:ind w:left="240"/>
        <w:rPr>
          <w:sz w:val="20"/>
        </w:rPr>
      </w:pPr>
    </w:p>
    <w:p w:rsidR="0058670E" w:rsidP="00523EA1" w14:paraId="7D387AE8" w14:textId="77777777">
      <w:pPr>
        <w:pStyle w:val="BodyText"/>
        <w:ind w:left="240"/>
        <w:rPr>
          <w:sz w:val="20"/>
        </w:rPr>
      </w:pPr>
    </w:p>
    <w:p w:rsidR="0058670E" w:rsidP="00523EA1" w14:paraId="7AD01E20" w14:textId="77777777">
      <w:pPr>
        <w:pStyle w:val="BodyText"/>
        <w:ind w:left="240"/>
        <w:rPr>
          <w:sz w:val="20"/>
        </w:rPr>
      </w:pPr>
    </w:p>
    <w:p w:rsidR="0058670E" w:rsidP="00523EA1" w14:paraId="1D20A5FE" w14:textId="77777777">
      <w:pPr>
        <w:pStyle w:val="BodyText"/>
        <w:ind w:left="240"/>
        <w:rPr>
          <w:sz w:val="20"/>
        </w:rPr>
      </w:pPr>
    </w:p>
    <w:p w:rsidR="0058670E" w:rsidP="00F75E52" w14:paraId="59E743BC" w14:textId="0CF8B427">
      <w:pPr>
        <w:pStyle w:val="BodyText"/>
        <w:ind w:left="1080"/>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189230</wp:posOffset>
                </wp:positionV>
                <wp:extent cx="1828800" cy="7620"/>
                <wp:effectExtent l="0" t="0" r="0" b="0"/>
                <wp:wrapTopAndBottom/>
                <wp:docPr id="6"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5" style="width:2in;height:0.6pt;margin-top:14.9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fillcolor="black" stroked="f">
                <w10:wrap type="topAndBottom"/>
              </v:rect>
            </w:pict>
          </mc:Fallback>
        </mc:AlternateContent>
      </w:r>
      <w:bookmarkStart w:id="2" w:name="_bookmark0"/>
      <w:bookmarkEnd w:id="2"/>
      <w:r w:rsidR="00F75E52">
        <w:t>W</w:t>
      </w:r>
      <w:r w:rsidR="001E2015">
        <w:t>e</w:t>
      </w:r>
      <w:r w:rsidR="001E2015">
        <w:rPr>
          <w:spacing w:val="-3"/>
        </w:rPr>
        <w:t xml:space="preserve"> </w:t>
      </w:r>
      <w:r w:rsidR="001E2015">
        <w:t>further</w:t>
      </w:r>
      <w:r w:rsidR="001E2015">
        <w:rPr>
          <w:spacing w:val="-3"/>
        </w:rPr>
        <w:t xml:space="preserve"> </w:t>
      </w:r>
      <w:r w:rsidR="001E2015">
        <w:t>estimate</w:t>
      </w:r>
      <w:r w:rsidR="001E2015">
        <w:rPr>
          <w:spacing w:val="-3"/>
        </w:rPr>
        <w:t xml:space="preserve"> </w:t>
      </w:r>
      <w:r w:rsidR="001E2015">
        <w:t>that</w:t>
      </w:r>
      <w:r w:rsidR="001E2015">
        <w:rPr>
          <w:spacing w:val="-3"/>
        </w:rPr>
        <w:t xml:space="preserve"> </w:t>
      </w:r>
      <w:r w:rsidR="001E2015">
        <w:t>the</w:t>
      </w:r>
      <w:r w:rsidR="001E2015">
        <w:rPr>
          <w:spacing w:val="-3"/>
        </w:rPr>
        <w:t xml:space="preserve"> </w:t>
      </w:r>
      <w:r w:rsidR="001E2015">
        <w:t>total</w:t>
      </w:r>
      <w:r w:rsidR="001E2015">
        <w:rPr>
          <w:spacing w:val="-3"/>
        </w:rPr>
        <w:t xml:space="preserve"> </w:t>
      </w:r>
      <w:r w:rsidR="001E2015">
        <w:t>annual</w:t>
      </w:r>
      <w:r w:rsidR="001E2015">
        <w:rPr>
          <w:spacing w:val="-3"/>
        </w:rPr>
        <w:t xml:space="preserve"> </w:t>
      </w:r>
      <w:r w:rsidR="001E2015">
        <w:t>cost</w:t>
      </w:r>
      <w:r w:rsidR="001E2015">
        <w:rPr>
          <w:spacing w:val="-3"/>
        </w:rPr>
        <w:t xml:space="preserve"> </w:t>
      </w:r>
      <w:r w:rsidR="001E2015">
        <w:t>burden</w:t>
      </w:r>
      <w:r w:rsidR="001E2015">
        <w:rPr>
          <w:spacing w:val="-3"/>
        </w:rPr>
        <w:t xml:space="preserve"> </w:t>
      </w:r>
      <w:r w:rsidR="001E2015">
        <w:t>for</w:t>
      </w:r>
      <w:r w:rsidR="001E2015">
        <w:rPr>
          <w:spacing w:val="-3"/>
        </w:rPr>
        <w:t xml:space="preserve"> </w:t>
      </w:r>
      <w:r w:rsidR="001E2015">
        <w:t>the</w:t>
      </w:r>
      <w:r w:rsidR="001E2015">
        <w:rPr>
          <w:spacing w:val="-3"/>
        </w:rPr>
        <w:t xml:space="preserve"> </w:t>
      </w:r>
      <w:r w:rsidR="001E2015">
        <w:t>completion</w:t>
      </w:r>
      <w:r w:rsidR="001E2015">
        <w:rPr>
          <w:spacing w:val="-3"/>
        </w:rPr>
        <w:t xml:space="preserve"> </w:t>
      </w:r>
      <w:r w:rsidR="001E2015">
        <w:t>of</w:t>
      </w:r>
      <w:r w:rsidR="001E2015">
        <w:rPr>
          <w:spacing w:val="-4"/>
        </w:rPr>
        <w:t xml:space="preserve"> </w:t>
      </w:r>
      <w:r w:rsidR="001E2015">
        <w:t>the</w:t>
      </w:r>
      <w:r w:rsidR="001E2015">
        <w:rPr>
          <w:spacing w:val="-3"/>
        </w:rPr>
        <w:t xml:space="preserve"> </w:t>
      </w:r>
      <w:r w:rsidR="001E2015">
        <w:t>CMS-576 form across all OPOs with CHOWs or mergers/consolidations each year would be</w:t>
      </w:r>
      <w:r w:rsidR="00F75E52">
        <w:t xml:space="preserve"> </w:t>
      </w:r>
      <w:r w:rsidR="001E2015">
        <w:rPr>
          <w:b/>
          <w:spacing w:val="-2"/>
        </w:rPr>
        <w:t>$2,765</w:t>
      </w:r>
      <w:r w:rsidR="001E2015">
        <w:rPr>
          <w:spacing w:val="-2"/>
        </w:rPr>
        <w:t>.</w:t>
      </w:r>
    </w:p>
    <w:p w:rsidR="0058670E" w14:paraId="181E7C16" w14:textId="77777777">
      <w:pPr>
        <w:pStyle w:val="BodyText"/>
        <w:rPr>
          <w:sz w:val="21"/>
        </w:rPr>
      </w:pPr>
    </w:p>
    <w:p w:rsidR="0058670E" w:rsidP="00870F8F" w14:paraId="648B03F9" w14:textId="77777777">
      <w:pPr>
        <w:pStyle w:val="ListParagraph"/>
        <w:numPr>
          <w:ilvl w:val="1"/>
          <w:numId w:val="2"/>
        </w:numPr>
        <w:tabs>
          <w:tab w:val="left" w:pos="2279"/>
          <w:tab w:val="left" w:pos="2280"/>
        </w:tabs>
        <w:ind w:left="2160" w:hanging="360"/>
        <w:rPr>
          <w:sz w:val="24"/>
        </w:rPr>
      </w:pPr>
      <w:r>
        <w:rPr>
          <w:sz w:val="24"/>
        </w:rPr>
        <w:t xml:space="preserve">24 hours x $115.22 per hour = </w:t>
      </w:r>
      <w:r>
        <w:rPr>
          <w:spacing w:val="-2"/>
          <w:sz w:val="24"/>
        </w:rPr>
        <w:t>$2,765.28</w:t>
      </w:r>
    </w:p>
    <w:p w:rsidR="0058670E" w14:paraId="44245933" w14:textId="77777777">
      <w:pPr>
        <w:pStyle w:val="BodyText"/>
        <w:rPr>
          <w:sz w:val="28"/>
        </w:rPr>
      </w:pPr>
    </w:p>
    <w:p w:rsidR="0058670E" w:rsidP="002F5D1F" w14:paraId="417EC907" w14:textId="77777777">
      <w:pPr>
        <w:pStyle w:val="Heading1"/>
        <w:numPr>
          <w:ilvl w:val="1"/>
          <w:numId w:val="3"/>
        </w:numPr>
        <w:tabs>
          <w:tab w:val="left" w:pos="840"/>
        </w:tabs>
        <w:ind w:left="1080"/>
        <w:rPr>
          <w:u w:val="none"/>
        </w:rPr>
      </w:pPr>
      <w:r>
        <w:t>Time</w:t>
      </w:r>
      <w:r>
        <w:rPr>
          <w:spacing w:val="-2"/>
        </w:rPr>
        <w:t xml:space="preserve"> </w:t>
      </w:r>
      <w:r>
        <w:t>and</w:t>
      </w:r>
      <w:r>
        <w:rPr>
          <w:spacing w:val="-3"/>
        </w:rPr>
        <w:t xml:space="preserve"> </w:t>
      </w:r>
      <w:r>
        <w:t>Cost</w:t>
      </w:r>
      <w:r>
        <w:rPr>
          <w:spacing w:val="-1"/>
        </w:rPr>
        <w:t xml:space="preserve"> </w:t>
      </w:r>
      <w:r>
        <w:t>Burden</w:t>
      </w:r>
      <w:r>
        <w:rPr>
          <w:spacing w:val="-3"/>
        </w:rPr>
        <w:t xml:space="preserve"> </w:t>
      </w:r>
      <w:r>
        <w:t>Associated</w:t>
      </w:r>
      <w:r>
        <w:rPr>
          <w:spacing w:val="-3"/>
        </w:rPr>
        <w:t xml:space="preserve"> </w:t>
      </w:r>
      <w:r>
        <w:t>with</w:t>
      </w:r>
      <w:r>
        <w:rPr>
          <w:spacing w:val="-2"/>
        </w:rPr>
        <w:t xml:space="preserve"> </w:t>
      </w:r>
      <w:r>
        <w:t>the</w:t>
      </w:r>
      <w:r>
        <w:rPr>
          <w:spacing w:val="-2"/>
        </w:rPr>
        <w:t xml:space="preserve"> </w:t>
      </w:r>
      <w:r>
        <w:t>CMS-576A</w:t>
      </w:r>
      <w:r>
        <w:rPr>
          <w:spacing w:val="-2"/>
        </w:rPr>
        <w:t xml:space="preserve"> </w:t>
      </w:r>
      <w:r>
        <w:rPr>
          <w:spacing w:val="-4"/>
        </w:rPr>
        <w:t>Form</w:t>
      </w:r>
    </w:p>
    <w:p w:rsidR="0058670E" w14:paraId="37F2E0AB" w14:textId="77777777">
      <w:pPr>
        <w:pStyle w:val="BodyText"/>
        <w:spacing w:before="6"/>
        <w:rPr>
          <w:b/>
        </w:rPr>
      </w:pPr>
    </w:p>
    <w:p w:rsidR="0058670E" w:rsidP="00F75E52" w14:paraId="7BA1D2C4" w14:textId="77777777">
      <w:pPr>
        <w:pStyle w:val="BodyText"/>
        <w:ind w:left="1080"/>
        <w:jc w:val="both"/>
      </w:pPr>
      <w:r>
        <w:t>The</w:t>
      </w:r>
      <w:r>
        <w:rPr>
          <w:spacing w:val="-1"/>
        </w:rPr>
        <w:t xml:space="preserve"> </w:t>
      </w:r>
      <w:r>
        <w:t>CMS-576A</w:t>
      </w:r>
      <w:r>
        <w:rPr>
          <w:spacing w:val="-2"/>
        </w:rPr>
        <w:t xml:space="preserve"> </w:t>
      </w:r>
      <w:r>
        <w:t>form</w:t>
      </w:r>
      <w:r>
        <w:rPr>
          <w:spacing w:val="-3"/>
        </w:rPr>
        <w:t xml:space="preserve"> </w:t>
      </w:r>
      <w:r>
        <w:t>is</w:t>
      </w:r>
      <w:r>
        <w:rPr>
          <w:spacing w:val="-1"/>
        </w:rPr>
        <w:t xml:space="preserve"> </w:t>
      </w:r>
      <w:r>
        <w:t>completed</w:t>
      </w:r>
      <w:r>
        <w:rPr>
          <w:spacing w:val="-1"/>
        </w:rPr>
        <w:t xml:space="preserve"> </w:t>
      </w:r>
      <w:r>
        <w:t>by</w:t>
      </w:r>
      <w:r>
        <w:rPr>
          <w:spacing w:val="-1"/>
        </w:rPr>
        <w:t xml:space="preserve"> </w:t>
      </w:r>
      <w:r>
        <w:t>new</w:t>
      </w:r>
      <w:r>
        <w:rPr>
          <w:spacing w:val="-2"/>
        </w:rPr>
        <w:t xml:space="preserve"> </w:t>
      </w:r>
      <w:r>
        <w:t>OPOs</w:t>
      </w:r>
      <w:r>
        <w:rPr>
          <w:spacing w:val="-1"/>
        </w:rPr>
        <w:t xml:space="preserve"> </w:t>
      </w:r>
      <w:r>
        <w:t>that</w:t>
      </w:r>
      <w:r>
        <w:rPr>
          <w:spacing w:val="-1"/>
        </w:rPr>
        <w:t xml:space="preserve"> </w:t>
      </w:r>
      <w:r>
        <w:t>are</w:t>
      </w:r>
      <w:r>
        <w:rPr>
          <w:spacing w:val="-1"/>
        </w:rPr>
        <w:t xml:space="preserve"> </w:t>
      </w:r>
      <w:r>
        <w:t>entering</w:t>
      </w:r>
      <w:r>
        <w:rPr>
          <w:spacing w:val="-1"/>
        </w:rPr>
        <w:t xml:space="preserve"> </w:t>
      </w:r>
      <w:r>
        <w:t>the</w:t>
      </w:r>
      <w:r>
        <w:rPr>
          <w:spacing w:val="-1"/>
        </w:rPr>
        <w:t xml:space="preserve"> </w:t>
      </w:r>
      <w:r>
        <w:t>Medicare</w:t>
      </w:r>
      <w:r>
        <w:rPr>
          <w:spacing w:val="-1"/>
        </w:rPr>
        <w:t xml:space="preserve"> </w:t>
      </w:r>
      <w:r>
        <w:t>program for</w:t>
      </w:r>
      <w:r>
        <w:rPr>
          <w:spacing w:val="-2"/>
        </w:rPr>
        <w:t xml:space="preserve"> </w:t>
      </w:r>
      <w:r>
        <w:t>the</w:t>
      </w:r>
      <w:r>
        <w:rPr>
          <w:spacing w:val="-2"/>
        </w:rPr>
        <w:t xml:space="preserve"> </w:t>
      </w:r>
      <w:r>
        <w:t>first</w:t>
      </w:r>
      <w:r>
        <w:rPr>
          <w:spacing w:val="-2"/>
        </w:rPr>
        <w:t xml:space="preserve"> </w:t>
      </w:r>
      <w:r>
        <w:t>time.</w:t>
      </w:r>
      <w:r>
        <w:rPr>
          <w:spacing w:val="40"/>
        </w:rPr>
        <w:t xml:space="preserve"> </w:t>
      </w:r>
      <w:r>
        <w:t>However,</w:t>
      </w:r>
      <w:r>
        <w:rPr>
          <w:spacing w:val="-2"/>
        </w:rPr>
        <w:t xml:space="preserve"> </w:t>
      </w:r>
      <w:r>
        <w:t>at</w:t>
      </w:r>
      <w:r>
        <w:rPr>
          <w:spacing w:val="-2"/>
        </w:rPr>
        <w:t xml:space="preserve"> </w:t>
      </w:r>
      <w:r>
        <w:t>this</w:t>
      </w:r>
      <w:r>
        <w:rPr>
          <w:spacing w:val="-2"/>
        </w:rPr>
        <w:t xml:space="preserve"> </w:t>
      </w:r>
      <w:r>
        <w:t>time</w:t>
      </w:r>
      <w:r>
        <w:t>,</w:t>
      </w:r>
      <w:r>
        <w:rPr>
          <w:spacing w:val="-2"/>
        </w:rPr>
        <w:t xml:space="preserve"> </w:t>
      </w:r>
      <w:r>
        <w:t>CMS</w:t>
      </w:r>
      <w:r>
        <w:rPr>
          <w:spacing w:val="-3"/>
        </w:rPr>
        <w:t xml:space="preserve"> </w:t>
      </w:r>
      <w:r>
        <w:t>has</w:t>
      </w:r>
      <w:r>
        <w:rPr>
          <w:spacing w:val="-2"/>
        </w:rPr>
        <w:t xml:space="preserve"> </w:t>
      </w:r>
      <w:r>
        <w:t>placed</w:t>
      </w:r>
      <w:r>
        <w:rPr>
          <w:spacing w:val="-2"/>
        </w:rPr>
        <w:t xml:space="preserve"> </w:t>
      </w:r>
      <w:r>
        <w:t>a</w:t>
      </w:r>
      <w:r>
        <w:rPr>
          <w:spacing w:val="-2"/>
        </w:rPr>
        <w:t xml:space="preserve"> </w:t>
      </w:r>
      <w:r>
        <w:t>moratorium</w:t>
      </w:r>
      <w:r>
        <w:rPr>
          <w:spacing w:val="-4"/>
        </w:rPr>
        <w:t xml:space="preserve"> </w:t>
      </w:r>
      <w:r>
        <w:t>on</w:t>
      </w:r>
      <w:r>
        <w:rPr>
          <w:spacing w:val="-2"/>
        </w:rPr>
        <w:t xml:space="preserve"> </w:t>
      </w:r>
      <w:r>
        <w:t>designation</w:t>
      </w:r>
      <w:r>
        <w:rPr>
          <w:spacing w:val="-2"/>
        </w:rPr>
        <w:t xml:space="preserve"> </w:t>
      </w:r>
      <w:r>
        <w:t>of new OPOs.</w:t>
      </w:r>
      <w:r>
        <w:rPr>
          <w:spacing w:val="40"/>
        </w:rPr>
        <w:t xml:space="preserve"> </w:t>
      </w:r>
      <w:r>
        <w:t>This moratorium will continue for the foreseeable future.</w:t>
      </w:r>
    </w:p>
    <w:p w:rsidR="0058670E" w14:paraId="0A1F9075" w14:textId="77777777">
      <w:pPr>
        <w:pStyle w:val="BodyText"/>
        <w:spacing w:before="6"/>
      </w:pPr>
    </w:p>
    <w:p w:rsidR="0058670E" w:rsidP="00F75E52" w14:paraId="77F597AA" w14:textId="77777777">
      <w:pPr>
        <w:pStyle w:val="BodyText"/>
        <w:ind w:left="1080"/>
      </w:pPr>
      <w:r>
        <w:t>The</w:t>
      </w:r>
      <w:r>
        <w:rPr>
          <w:spacing w:val="-4"/>
        </w:rPr>
        <w:t xml:space="preserve"> </w:t>
      </w:r>
      <w:r>
        <w:t>CMS-576A</w:t>
      </w:r>
      <w:r>
        <w:rPr>
          <w:spacing w:val="-5"/>
        </w:rPr>
        <w:t xml:space="preserve"> </w:t>
      </w:r>
      <w:r>
        <w:t>form</w:t>
      </w:r>
      <w:r>
        <w:rPr>
          <w:spacing w:val="-5"/>
        </w:rPr>
        <w:t xml:space="preserve"> </w:t>
      </w:r>
      <w:r>
        <w:t>must</w:t>
      </w:r>
      <w:r>
        <w:rPr>
          <w:spacing w:val="-4"/>
        </w:rPr>
        <w:t xml:space="preserve"> </w:t>
      </w:r>
      <w:r>
        <w:t>also</w:t>
      </w:r>
      <w:r>
        <w:rPr>
          <w:spacing w:val="-4"/>
        </w:rPr>
        <w:t xml:space="preserve"> </w:t>
      </w:r>
      <w:r>
        <w:t>be</w:t>
      </w:r>
      <w:r>
        <w:rPr>
          <w:spacing w:val="-4"/>
        </w:rPr>
        <w:t xml:space="preserve"> </w:t>
      </w:r>
      <w:r>
        <w:t>submitted</w:t>
      </w:r>
      <w:r>
        <w:rPr>
          <w:spacing w:val="-4"/>
        </w:rPr>
        <w:t xml:space="preserve"> </w:t>
      </w:r>
      <w:r>
        <w:t>by</w:t>
      </w:r>
      <w:r>
        <w:rPr>
          <w:spacing w:val="-4"/>
        </w:rPr>
        <w:t xml:space="preserve"> </w:t>
      </w:r>
      <w:r>
        <w:t>currently</w:t>
      </w:r>
      <w:r>
        <w:rPr>
          <w:spacing w:val="-4"/>
        </w:rPr>
        <w:t xml:space="preserve"> </w:t>
      </w:r>
      <w:r>
        <w:t>designated</w:t>
      </w:r>
      <w:r>
        <w:rPr>
          <w:spacing w:val="-4"/>
        </w:rPr>
        <w:t xml:space="preserve"> </w:t>
      </w:r>
      <w:r>
        <w:t>OPOs</w:t>
      </w:r>
      <w:r>
        <w:rPr>
          <w:spacing w:val="-4"/>
        </w:rPr>
        <w:t xml:space="preserve"> </w:t>
      </w:r>
      <w:r>
        <w:t xml:space="preserve">upon renewal of </w:t>
      </w:r>
      <w:r>
        <w:t>the their</w:t>
      </w:r>
      <w:r>
        <w:t xml:space="preserve"> OPO designation.</w:t>
      </w:r>
      <w:r>
        <w:rPr>
          <w:spacing w:val="40"/>
        </w:rPr>
        <w:t xml:space="preserve"> </w:t>
      </w:r>
      <w:r>
        <w:t>An organization must renew their OPO designations every 4 years.</w:t>
      </w:r>
    </w:p>
    <w:p w:rsidR="0058670E" w:rsidP="00F75E52" w14:paraId="23C859AF" w14:textId="77777777">
      <w:pPr>
        <w:pStyle w:val="BodyText"/>
        <w:ind w:left="1080"/>
      </w:pPr>
    </w:p>
    <w:p w:rsidR="0058670E" w:rsidP="00F75E52" w14:paraId="58254B0A" w14:textId="77777777">
      <w:pPr>
        <w:pStyle w:val="BodyText"/>
        <w:ind w:left="1080"/>
      </w:pPr>
      <w:r>
        <w:t>Currently there are 56 CMS-designated OPOs.</w:t>
      </w:r>
      <w:r>
        <w:rPr>
          <w:spacing w:val="40"/>
        </w:rPr>
        <w:t xml:space="preserve"> </w:t>
      </w:r>
      <w:r>
        <w:t>The designation of these OPOs is renewed</w:t>
      </w:r>
      <w:r>
        <w:rPr>
          <w:spacing w:val="-3"/>
        </w:rPr>
        <w:t xml:space="preserve"> </w:t>
      </w:r>
      <w:r>
        <w:t>every</w:t>
      </w:r>
      <w:r>
        <w:rPr>
          <w:spacing w:val="-3"/>
        </w:rPr>
        <w:t xml:space="preserve"> </w:t>
      </w:r>
      <w:r>
        <w:t>4</w:t>
      </w:r>
      <w:r>
        <w:rPr>
          <w:spacing w:val="-3"/>
        </w:rPr>
        <w:t xml:space="preserve"> </w:t>
      </w:r>
      <w:r>
        <w:t>years.</w:t>
      </w:r>
      <w:r>
        <w:rPr>
          <w:spacing w:val="40"/>
        </w:rPr>
        <w:t xml:space="preserve"> </w:t>
      </w:r>
      <w:r>
        <w:t>This</w:t>
      </w:r>
      <w:r>
        <w:rPr>
          <w:spacing w:val="-3"/>
        </w:rPr>
        <w:t xml:space="preserve"> </w:t>
      </w:r>
      <w:r>
        <w:t>would</w:t>
      </w:r>
      <w:r>
        <w:rPr>
          <w:spacing w:val="-3"/>
        </w:rPr>
        <w:t xml:space="preserve"> </w:t>
      </w:r>
      <w:r>
        <w:t>equate</w:t>
      </w:r>
      <w:r>
        <w:rPr>
          <w:spacing w:val="-3"/>
        </w:rPr>
        <w:t xml:space="preserve"> </w:t>
      </w:r>
      <w:r>
        <w:t>to</w:t>
      </w:r>
      <w:r>
        <w:rPr>
          <w:spacing w:val="-3"/>
        </w:rPr>
        <w:t xml:space="preserve"> </w:t>
      </w:r>
      <w:r>
        <w:t>approximately</w:t>
      </w:r>
      <w:r>
        <w:rPr>
          <w:spacing w:val="-3"/>
        </w:rPr>
        <w:t xml:space="preserve"> </w:t>
      </w:r>
      <w:r>
        <w:rPr>
          <w:b/>
        </w:rPr>
        <w:t>14</w:t>
      </w:r>
      <w:r>
        <w:rPr>
          <w:b/>
          <w:spacing w:val="-3"/>
        </w:rPr>
        <w:t xml:space="preserve"> </w:t>
      </w:r>
      <w:r>
        <w:rPr>
          <w:b/>
        </w:rPr>
        <w:t>OPOs</w:t>
      </w:r>
      <w:r>
        <w:rPr>
          <w:b/>
          <w:spacing w:val="-3"/>
        </w:rPr>
        <w:t xml:space="preserve"> </w:t>
      </w:r>
      <w:r>
        <w:t>renewing</w:t>
      </w:r>
      <w:r>
        <w:rPr>
          <w:spacing w:val="-3"/>
        </w:rPr>
        <w:t xml:space="preserve"> </w:t>
      </w:r>
      <w:r>
        <w:t>their CMS OPO designation each year.</w:t>
      </w:r>
      <w:r>
        <w:rPr>
          <w:spacing w:val="40"/>
        </w:rPr>
        <w:t xml:space="preserve"> </w:t>
      </w:r>
      <w:r>
        <w:t>Also, as stated above, we anticipate that 1 OPO merger/consolidation will occur each year.</w:t>
      </w:r>
      <w:r>
        <w:rPr>
          <w:spacing w:val="40"/>
        </w:rPr>
        <w:t xml:space="preserve"> </w:t>
      </w:r>
      <w:r>
        <w:t>This would equate to approximately 15 CMS-576A forms being submitted per year.</w:t>
      </w:r>
    </w:p>
    <w:p w:rsidR="0058670E" w14:paraId="29BCAEE1" w14:textId="77777777">
      <w:pPr>
        <w:pStyle w:val="BodyText"/>
        <w:spacing w:before="7"/>
        <w:rPr>
          <w:sz w:val="23"/>
        </w:rPr>
      </w:pPr>
    </w:p>
    <w:p w:rsidR="0058670E" w:rsidP="00870F8F" w14:paraId="468DA4F6" w14:textId="77777777">
      <w:pPr>
        <w:pStyle w:val="ListParagraph"/>
        <w:numPr>
          <w:ilvl w:val="2"/>
          <w:numId w:val="3"/>
        </w:numPr>
        <w:tabs>
          <w:tab w:val="left" w:pos="2279"/>
          <w:tab w:val="left" w:pos="2280"/>
        </w:tabs>
        <w:ind w:left="2160" w:hanging="360"/>
        <w:rPr>
          <w:sz w:val="24"/>
        </w:rPr>
      </w:pPr>
      <w:r>
        <w:rPr>
          <w:sz w:val="24"/>
        </w:rPr>
        <w:t>56</w:t>
      </w:r>
      <w:r>
        <w:rPr>
          <w:spacing w:val="-3"/>
          <w:sz w:val="24"/>
        </w:rPr>
        <w:t xml:space="preserve"> </w:t>
      </w:r>
      <w:r>
        <w:rPr>
          <w:sz w:val="24"/>
        </w:rPr>
        <w:t>OPOs</w:t>
      </w:r>
      <w:r>
        <w:rPr>
          <w:spacing w:val="-1"/>
          <w:sz w:val="24"/>
        </w:rPr>
        <w:t xml:space="preserve"> </w:t>
      </w:r>
      <w:r>
        <w:rPr>
          <w:sz w:val="24"/>
        </w:rPr>
        <w:t>divided by</w:t>
      </w:r>
      <w:r>
        <w:rPr>
          <w:spacing w:val="-1"/>
          <w:sz w:val="24"/>
        </w:rPr>
        <w:t xml:space="preserve"> </w:t>
      </w:r>
      <w:r>
        <w:rPr>
          <w:sz w:val="24"/>
        </w:rPr>
        <w:t>4 years</w:t>
      </w:r>
      <w:r>
        <w:rPr>
          <w:spacing w:val="-1"/>
          <w:sz w:val="24"/>
        </w:rPr>
        <w:t xml:space="preserve"> </w:t>
      </w:r>
      <w:r>
        <w:rPr>
          <w:sz w:val="24"/>
        </w:rPr>
        <w:t>= 14</w:t>
      </w:r>
      <w:r>
        <w:rPr>
          <w:spacing w:val="-1"/>
          <w:sz w:val="24"/>
        </w:rPr>
        <w:t xml:space="preserve"> </w:t>
      </w:r>
      <w:r>
        <w:rPr>
          <w:sz w:val="24"/>
        </w:rPr>
        <w:t>OPOs re-designations</w:t>
      </w:r>
      <w:r>
        <w:rPr>
          <w:spacing w:val="-1"/>
          <w:sz w:val="24"/>
        </w:rPr>
        <w:t xml:space="preserve"> </w:t>
      </w:r>
      <w:r>
        <w:rPr>
          <w:sz w:val="24"/>
        </w:rPr>
        <w:t xml:space="preserve">per </w:t>
      </w:r>
      <w:r>
        <w:rPr>
          <w:spacing w:val="-4"/>
          <w:sz w:val="24"/>
        </w:rPr>
        <w:t>year</w:t>
      </w:r>
    </w:p>
    <w:p w:rsidR="0058670E" w:rsidRPr="001E3FEB" w:rsidP="00870F8F" w14:paraId="42FE4630" w14:textId="2B24E916">
      <w:pPr>
        <w:pStyle w:val="ListParagraph"/>
        <w:numPr>
          <w:ilvl w:val="2"/>
          <w:numId w:val="3"/>
        </w:numPr>
        <w:tabs>
          <w:tab w:val="left" w:pos="2279"/>
          <w:tab w:val="left" w:pos="2280"/>
        </w:tabs>
        <w:ind w:left="2160" w:hanging="360"/>
        <w:rPr>
          <w:sz w:val="24"/>
        </w:rPr>
      </w:pPr>
      <w:r>
        <w:rPr>
          <w:sz w:val="24"/>
        </w:rPr>
        <w:t>14</w:t>
      </w:r>
      <w:r>
        <w:rPr>
          <w:spacing w:val="-1"/>
          <w:sz w:val="24"/>
        </w:rPr>
        <w:t xml:space="preserve"> </w:t>
      </w:r>
      <w:r>
        <w:rPr>
          <w:sz w:val="24"/>
        </w:rPr>
        <w:t>re-designations +</w:t>
      </w:r>
      <w:r>
        <w:rPr>
          <w:spacing w:val="-1"/>
          <w:sz w:val="24"/>
        </w:rPr>
        <w:t xml:space="preserve"> </w:t>
      </w:r>
      <w:r>
        <w:rPr>
          <w:sz w:val="24"/>
        </w:rPr>
        <w:t>1 merger/consolidation</w:t>
      </w:r>
      <w:r>
        <w:rPr>
          <w:spacing w:val="-1"/>
          <w:sz w:val="24"/>
        </w:rPr>
        <w:t xml:space="preserve"> </w:t>
      </w:r>
      <w:r>
        <w:rPr>
          <w:sz w:val="24"/>
        </w:rPr>
        <w:t>= 15</w:t>
      </w:r>
      <w:r>
        <w:rPr>
          <w:spacing w:val="-1"/>
          <w:sz w:val="24"/>
        </w:rPr>
        <w:t xml:space="preserve"> </w:t>
      </w:r>
      <w:r>
        <w:rPr>
          <w:sz w:val="24"/>
        </w:rPr>
        <w:t>CMS-576A</w:t>
      </w:r>
      <w:r>
        <w:rPr>
          <w:spacing w:val="-1"/>
          <w:sz w:val="24"/>
        </w:rPr>
        <w:t xml:space="preserve"> </w:t>
      </w:r>
      <w:r>
        <w:rPr>
          <w:spacing w:val="-2"/>
          <w:sz w:val="24"/>
        </w:rPr>
        <w:t>forms/year</w:t>
      </w:r>
      <w:r w:rsidR="001E3FEB">
        <w:rPr>
          <w:spacing w:val="-2"/>
          <w:sz w:val="24"/>
        </w:rPr>
        <w:t xml:space="preserve">   </w:t>
      </w:r>
    </w:p>
    <w:p w:rsidR="001E3FEB" w:rsidP="001E3FEB" w14:paraId="499CC0AD" w14:textId="28F48883">
      <w:pPr>
        <w:tabs>
          <w:tab w:val="left" w:pos="2279"/>
          <w:tab w:val="left" w:pos="2280"/>
        </w:tabs>
        <w:ind w:left="2160"/>
        <w:rPr>
          <w:sz w:val="24"/>
        </w:rPr>
      </w:pPr>
    </w:p>
    <w:p w:rsidR="001E3FEB" w:rsidRPr="001E3FEB" w:rsidP="001E3FEB" w14:paraId="145DB19F" w14:textId="799290D9">
      <w:pPr>
        <w:tabs>
          <w:tab w:val="left" w:pos="2279"/>
          <w:tab w:val="left" w:pos="2280"/>
        </w:tabs>
        <w:rPr>
          <w:i/>
          <w:iCs/>
          <w:sz w:val="24"/>
        </w:rPr>
      </w:pPr>
      <w:r>
        <w:rPr>
          <w:sz w:val="24"/>
        </w:rPr>
        <w:t xml:space="preserve">                 </w:t>
      </w:r>
      <w:r w:rsidRPr="001E3FEB">
        <w:rPr>
          <w:i/>
          <w:iCs/>
          <w:sz w:val="24"/>
        </w:rPr>
        <w:t>There are a total of 16 responses (15 for CMS-576A and 1 for CMS-576).</w:t>
      </w:r>
    </w:p>
    <w:p w:rsidR="0058670E" w14:paraId="2FD76A98" w14:textId="77777777">
      <w:pPr>
        <w:pStyle w:val="BodyText"/>
        <w:spacing w:before="10"/>
      </w:pPr>
    </w:p>
    <w:p w:rsidR="0058670E" w:rsidP="0004206A" w14:paraId="762103CF" w14:textId="77777777">
      <w:pPr>
        <w:pStyle w:val="BodyText"/>
        <w:ind w:left="1080"/>
      </w:pPr>
      <w:r>
        <w:t>We</w:t>
      </w:r>
      <w:r>
        <w:rPr>
          <w:spacing w:val="-3"/>
        </w:rPr>
        <w:t xml:space="preserve"> </w:t>
      </w:r>
      <w:r>
        <w:t>estimate</w:t>
      </w:r>
      <w:r>
        <w:rPr>
          <w:spacing w:val="-3"/>
        </w:rPr>
        <w:t xml:space="preserve"> </w:t>
      </w:r>
      <w:r>
        <w:t>that</w:t>
      </w:r>
      <w:r>
        <w:rPr>
          <w:spacing w:val="-3"/>
        </w:rPr>
        <w:t xml:space="preserve"> </w:t>
      </w:r>
      <w:r>
        <w:t>it</w:t>
      </w:r>
      <w:r>
        <w:rPr>
          <w:spacing w:val="-3"/>
        </w:rPr>
        <w:t xml:space="preserve"> </w:t>
      </w:r>
      <w:r>
        <w:t>would</w:t>
      </w:r>
      <w:r>
        <w:rPr>
          <w:spacing w:val="-4"/>
        </w:rPr>
        <w:t xml:space="preserve"> </w:t>
      </w:r>
      <w:r>
        <w:t>take</w:t>
      </w:r>
      <w:r>
        <w:rPr>
          <w:spacing w:val="-3"/>
        </w:rPr>
        <w:t xml:space="preserve"> </w:t>
      </w:r>
      <w:r>
        <w:t>each</w:t>
      </w:r>
      <w:r>
        <w:rPr>
          <w:spacing w:val="-3"/>
        </w:rPr>
        <w:t xml:space="preserve"> </w:t>
      </w:r>
      <w:r>
        <w:t>OPO</w:t>
      </w:r>
      <w:r>
        <w:rPr>
          <w:spacing w:val="-4"/>
        </w:rPr>
        <w:t xml:space="preserve"> </w:t>
      </w:r>
      <w:r>
        <w:t>approximately</w:t>
      </w:r>
      <w:r>
        <w:rPr>
          <w:spacing w:val="-4"/>
        </w:rPr>
        <w:t xml:space="preserve"> </w:t>
      </w:r>
      <w:r>
        <w:rPr>
          <w:b/>
        </w:rPr>
        <w:t>30</w:t>
      </w:r>
      <w:r>
        <w:rPr>
          <w:b/>
          <w:spacing w:val="-3"/>
        </w:rPr>
        <w:t xml:space="preserve"> </w:t>
      </w:r>
      <w:r>
        <w:rPr>
          <w:b/>
        </w:rPr>
        <w:t>minutes</w:t>
      </w:r>
      <w:r>
        <w:rPr>
          <w:b/>
          <w:spacing w:val="-3"/>
        </w:rPr>
        <w:t xml:space="preserve"> </w:t>
      </w:r>
      <w:r>
        <w:t>to</w:t>
      </w:r>
      <w:r>
        <w:rPr>
          <w:spacing w:val="-3"/>
        </w:rPr>
        <w:t xml:space="preserve"> </w:t>
      </w:r>
      <w:r>
        <w:t>complete</w:t>
      </w:r>
      <w:r>
        <w:rPr>
          <w:spacing w:val="-3"/>
        </w:rPr>
        <w:t xml:space="preserve"> </w:t>
      </w:r>
      <w:r>
        <w:rPr>
          <w:b/>
          <w:i/>
        </w:rPr>
        <w:t xml:space="preserve">each </w:t>
      </w:r>
      <w:r>
        <w:t>CMS-576A form.</w:t>
      </w:r>
      <w:r>
        <w:rPr>
          <w:spacing w:val="40"/>
        </w:rPr>
        <w:t xml:space="preserve"> </w:t>
      </w:r>
      <w:r>
        <w:t xml:space="preserve">We further estimate that the total annual time burden for the completion of </w:t>
      </w:r>
      <w:r>
        <w:rPr>
          <w:b/>
          <w:i/>
        </w:rPr>
        <w:t xml:space="preserve">all </w:t>
      </w:r>
      <w:r>
        <w:t xml:space="preserve">CMS-576A forms </w:t>
      </w:r>
      <w:r>
        <w:rPr>
          <w:b/>
          <w:i/>
        </w:rPr>
        <w:t xml:space="preserve">across all </w:t>
      </w:r>
      <w:r>
        <w:t xml:space="preserve">OPOs having their CMS-designation renewed each year would be </w:t>
      </w:r>
      <w:r>
        <w:rPr>
          <w:b/>
        </w:rPr>
        <w:t>7.5 hours</w:t>
      </w:r>
      <w:r>
        <w:t>.</w:t>
      </w:r>
    </w:p>
    <w:p w:rsidR="0058670E" w14:paraId="6B9C1E0C" w14:textId="77777777">
      <w:pPr>
        <w:pStyle w:val="BodyText"/>
        <w:spacing w:before="11"/>
        <w:rPr>
          <w:sz w:val="23"/>
        </w:rPr>
      </w:pPr>
    </w:p>
    <w:p w:rsidR="0058670E" w:rsidP="00870F8F" w14:paraId="5F39AA51" w14:textId="77777777">
      <w:pPr>
        <w:pStyle w:val="ListParagraph"/>
        <w:numPr>
          <w:ilvl w:val="2"/>
          <w:numId w:val="3"/>
        </w:numPr>
        <w:tabs>
          <w:tab w:val="left" w:pos="2279"/>
          <w:tab w:val="left" w:pos="2280"/>
        </w:tabs>
        <w:ind w:left="2160" w:hanging="360"/>
        <w:rPr>
          <w:sz w:val="24"/>
        </w:rPr>
      </w:pPr>
      <w:r>
        <w:rPr>
          <w:sz w:val="24"/>
        </w:rPr>
        <w:t>15</w:t>
      </w:r>
      <w:r>
        <w:rPr>
          <w:spacing w:val="-1"/>
          <w:sz w:val="24"/>
        </w:rPr>
        <w:t xml:space="preserve"> </w:t>
      </w:r>
      <w:r>
        <w:rPr>
          <w:sz w:val="24"/>
        </w:rPr>
        <w:t>CMS-576A</w:t>
      </w:r>
      <w:r>
        <w:rPr>
          <w:spacing w:val="-2"/>
          <w:sz w:val="24"/>
        </w:rPr>
        <w:t xml:space="preserve"> </w:t>
      </w:r>
      <w:r>
        <w:rPr>
          <w:sz w:val="24"/>
        </w:rPr>
        <w:t>forms/year</w:t>
      </w:r>
      <w:r>
        <w:rPr>
          <w:spacing w:val="-1"/>
          <w:sz w:val="24"/>
        </w:rPr>
        <w:t xml:space="preserve"> </w:t>
      </w:r>
      <w:r>
        <w:rPr>
          <w:sz w:val="24"/>
        </w:rPr>
        <w:t>x 0.5</w:t>
      </w:r>
      <w:r>
        <w:rPr>
          <w:spacing w:val="-1"/>
          <w:sz w:val="24"/>
        </w:rPr>
        <w:t xml:space="preserve"> </w:t>
      </w:r>
      <w:r>
        <w:rPr>
          <w:sz w:val="24"/>
        </w:rPr>
        <w:t>hour</w:t>
      </w:r>
      <w:r>
        <w:rPr>
          <w:spacing w:val="-1"/>
          <w:sz w:val="24"/>
        </w:rPr>
        <w:t xml:space="preserve"> </w:t>
      </w:r>
      <w:r>
        <w:rPr>
          <w:sz w:val="24"/>
        </w:rPr>
        <w:t>per</w:t>
      </w:r>
      <w:r>
        <w:rPr>
          <w:spacing w:val="-1"/>
          <w:sz w:val="24"/>
        </w:rPr>
        <w:t xml:space="preserve"> </w:t>
      </w:r>
      <w:r>
        <w:rPr>
          <w:sz w:val="24"/>
        </w:rPr>
        <w:t>CMS-576A</w:t>
      </w:r>
      <w:r>
        <w:rPr>
          <w:spacing w:val="-1"/>
          <w:sz w:val="24"/>
        </w:rPr>
        <w:t xml:space="preserve"> </w:t>
      </w:r>
      <w:r>
        <w:rPr>
          <w:sz w:val="24"/>
        </w:rPr>
        <w:t>form</w:t>
      </w:r>
      <w:r>
        <w:rPr>
          <w:spacing w:val="-3"/>
          <w:sz w:val="24"/>
        </w:rPr>
        <w:t xml:space="preserve"> </w:t>
      </w:r>
      <w:r>
        <w:rPr>
          <w:sz w:val="24"/>
        </w:rPr>
        <w:t>=</w:t>
      </w:r>
      <w:r>
        <w:rPr>
          <w:spacing w:val="-1"/>
          <w:sz w:val="24"/>
        </w:rPr>
        <w:t xml:space="preserve"> </w:t>
      </w:r>
      <w:r>
        <w:rPr>
          <w:sz w:val="24"/>
        </w:rPr>
        <w:t xml:space="preserve">7.5 </w:t>
      </w:r>
      <w:r>
        <w:rPr>
          <w:spacing w:val="-2"/>
          <w:sz w:val="24"/>
        </w:rPr>
        <w:t>hours</w:t>
      </w:r>
    </w:p>
    <w:p w:rsidR="0058670E" w14:paraId="4247DE49" w14:textId="77777777">
      <w:pPr>
        <w:pStyle w:val="BodyText"/>
        <w:spacing w:before="6"/>
      </w:pPr>
    </w:p>
    <w:p w:rsidR="0058670E" w:rsidP="00360420" w14:paraId="5A276FD5" w14:textId="77777777">
      <w:pPr>
        <w:pStyle w:val="BodyText"/>
        <w:ind w:left="1080"/>
      </w:pPr>
      <w:r>
        <w:t>We</w:t>
      </w:r>
      <w:r>
        <w:rPr>
          <w:spacing w:val="-3"/>
        </w:rPr>
        <w:t xml:space="preserve"> </w:t>
      </w:r>
      <w:r>
        <w:t>believe</w:t>
      </w:r>
      <w:r>
        <w:rPr>
          <w:spacing w:val="-3"/>
        </w:rPr>
        <w:t xml:space="preserve"> </w:t>
      </w:r>
      <w:r>
        <w:t>that</w:t>
      </w:r>
      <w:r>
        <w:rPr>
          <w:spacing w:val="-3"/>
        </w:rPr>
        <w:t xml:space="preserve"> </w:t>
      </w:r>
      <w:r>
        <w:t>the</w:t>
      </w:r>
      <w:r>
        <w:rPr>
          <w:spacing w:val="-3"/>
        </w:rPr>
        <w:t xml:space="preserve"> </w:t>
      </w:r>
      <w:r>
        <w:t>person</w:t>
      </w:r>
      <w:r>
        <w:rPr>
          <w:spacing w:val="-3"/>
        </w:rPr>
        <w:t xml:space="preserve"> </w:t>
      </w:r>
      <w:r>
        <w:t>at</w:t>
      </w:r>
      <w:r>
        <w:rPr>
          <w:spacing w:val="-3"/>
        </w:rPr>
        <w:t xml:space="preserve"> </w:t>
      </w:r>
      <w:r>
        <w:t>the</w:t>
      </w:r>
      <w:r>
        <w:rPr>
          <w:spacing w:val="-3"/>
        </w:rPr>
        <w:t xml:space="preserve"> </w:t>
      </w:r>
      <w:r>
        <w:t>OPO</w:t>
      </w:r>
      <w:r>
        <w:rPr>
          <w:spacing w:val="-4"/>
        </w:rPr>
        <w:t xml:space="preserve"> </w:t>
      </w:r>
      <w:r>
        <w:t>who</w:t>
      </w:r>
      <w:r>
        <w:rPr>
          <w:spacing w:val="-3"/>
        </w:rPr>
        <w:t xml:space="preserve"> </w:t>
      </w:r>
      <w:r>
        <w:t>would</w:t>
      </w:r>
      <w:r>
        <w:rPr>
          <w:spacing w:val="-3"/>
        </w:rPr>
        <w:t xml:space="preserve"> </w:t>
      </w:r>
      <w:r>
        <w:t>complete</w:t>
      </w:r>
      <w:r>
        <w:rPr>
          <w:spacing w:val="-3"/>
        </w:rPr>
        <w:t xml:space="preserve"> </w:t>
      </w:r>
      <w:r>
        <w:t>the</w:t>
      </w:r>
      <w:r>
        <w:rPr>
          <w:spacing w:val="-3"/>
        </w:rPr>
        <w:t xml:space="preserve"> </w:t>
      </w:r>
      <w:r>
        <w:t>CMS-576A</w:t>
      </w:r>
      <w:r>
        <w:rPr>
          <w:spacing w:val="-4"/>
        </w:rPr>
        <w:t xml:space="preserve"> </w:t>
      </w:r>
      <w:r>
        <w:t>form</w:t>
      </w:r>
      <w:r>
        <w:rPr>
          <w:spacing w:val="-5"/>
        </w:rPr>
        <w:t xml:space="preserve"> </w:t>
      </w:r>
      <w:r>
        <w:t>would have a management position equivalent to the U.S. Bureau of Labor Statistics job classification of Medical and Health Services Manager.</w:t>
      </w:r>
      <w:r>
        <w:rPr>
          <w:spacing w:val="40"/>
        </w:rPr>
        <w:t xml:space="preserve"> </w:t>
      </w:r>
      <w:r>
        <w:t xml:space="preserve">As stated above, the adjusted hourly wage for a Medical and Health Services Manager is </w:t>
      </w:r>
      <w:r>
        <w:rPr>
          <w:b/>
        </w:rPr>
        <w:t>$115.22</w:t>
      </w:r>
      <w:r>
        <w:t>.</w:t>
      </w:r>
    </w:p>
    <w:p w:rsidR="0058670E" w:rsidP="00360420" w14:paraId="35FA2C00" w14:textId="77777777">
      <w:pPr>
        <w:pStyle w:val="BodyText"/>
        <w:ind w:left="1080"/>
      </w:pPr>
    </w:p>
    <w:p w:rsidR="0058670E" w:rsidP="00360420" w14:paraId="5976CBDF" w14:textId="19162EF5">
      <w:pPr>
        <w:pStyle w:val="BodyText"/>
        <w:ind w:left="1080"/>
      </w:pPr>
      <w:r>
        <w:t>We</w:t>
      </w:r>
      <w:r>
        <w:rPr>
          <w:spacing w:val="-3"/>
        </w:rPr>
        <w:t xml:space="preserve"> </w:t>
      </w:r>
      <w:r>
        <w:t>estimate</w:t>
      </w:r>
      <w:r>
        <w:rPr>
          <w:spacing w:val="-3"/>
        </w:rPr>
        <w:t xml:space="preserve"> </w:t>
      </w:r>
      <w:r>
        <w:t>that</w:t>
      </w:r>
      <w:r>
        <w:rPr>
          <w:spacing w:val="-3"/>
        </w:rPr>
        <w:t xml:space="preserve"> </w:t>
      </w:r>
      <w:r>
        <w:t>the</w:t>
      </w:r>
      <w:r>
        <w:rPr>
          <w:spacing w:val="-3"/>
        </w:rPr>
        <w:t xml:space="preserve"> </w:t>
      </w:r>
      <w:r>
        <w:t>cost</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3"/>
        </w:rPr>
        <w:t xml:space="preserve"> </w:t>
      </w:r>
      <w:r>
        <w:t>completion</w:t>
      </w:r>
      <w:r>
        <w:rPr>
          <w:spacing w:val="-3"/>
        </w:rPr>
        <w:t xml:space="preserve"> </w:t>
      </w:r>
      <w:r>
        <w:t>of</w:t>
      </w:r>
      <w:r>
        <w:rPr>
          <w:spacing w:val="-5"/>
        </w:rPr>
        <w:t xml:space="preserve"> </w:t>
      </w:r>
      <w:r>
        <w:rPr>
          <w:b/>
          <w:i/>
        </w:rPr>
        <w:t>each</w:t>
      </w:r>
      <w:r>
        <w:rPr>
          <w:b/>
          <w:i/>
          <w:spacing w:val="-4"/>
        </w:rPr>
        <w:t xml:space="preserve"> </w:t>
      </w:r>
      <w:r>
        <w:t xml:space="preserve">CMS-576A </w:t>
      </w:r>
      <w:r>
        <w:t xml:space="preserve">form would be </w:t>
      </w:r>
      <w:r>
        <w:rPr>
          <w:b/>
        </w:rPr>
        <w:t>$58</w:t>
      </w:r>
      <w:r>
        <w:t>.</w:t>
      </w:r>
    </w:p>
    <w:p w:rsidR="00360420" w:rsidP="00360420" w14:paraId="03142834" w14:textId="77777777">
      <w:pPr>
        <w:pStyle w:val="BodyText"/>
        <w:ind w:left="1080"/>
      </w:pPr>
    </w:p>
    <w:p w:rsidR="0058670E" w:rsidP="00870F8F" w14:paraId="43D62A39" w14:textId="77777777">
      <w:pPr>
        <w:pStyle w:val="ListParagraph"/>
        <w:numPr>
          <w:ilvl w:val="2"/>
          <w:numId w:val="3"/>
        </w:numPr>
        <w:tabs>
          <w:tab w:val="left" w:pos="2279"/>
          <w:tab w:val="left" w:pos="2280"/>
        </w:tabs>
        <w:ind w:left="2160" w:hanging="360"/>
        <w:rPr>
          <w:sz w:val="24"/>
        </w:rPr>
      </w:pPr>
      <w:r>
        <w:rPr>
          <w:sz w:val="24"/>
        </w:rPr>
        <w:t xml:space="preserve">0.5 hours x $115.22 = </w:t>
      </w:r>
      <w:r>
        <w:rPr>
          <w:spacing w:val="-2"/>
          <w:sz w:val="24"/>
        </w:rPr>
        <w:t>$57.61</w:t>
      </w:r>
    </w:p>
    <w:p w:rsidR="0058670E" w14:paraId="0A1EB5D6" w14:textId="77777777">
      <w:pPr>
        <w:rPr>
          <w:sz w:val="24"/>
        </w:rPr>
        <w:sectPr w:rsidSect="00CF5179">
          <w:headerReference w:type="default" r:id="rId6"/>
          <w:footerReference w:type="default" r:id="rId7"/>
          <w:pgSz w:w="12240" w:h="15840"/>
          <w:pgMar w:top="1880" w:right="1320" w:bottom="1980" w:left="1320" w:header="450" w:footer="432" w:gutter="0"/>
          <w:cols w:space="720"/>
          <w:docGrid w:linePitch="299"/>
        </w:sectPr>
      </w:pPr>
    </w:p>
    <w:p w:rsidR="0058670E" w14:paraId="57328026" w14:textId="77777777">
      <w:pPr>
        <w:pStyle w:val="BodyText"/>
        <w:spacing w:before="4"/>
        <w:rPr>
          <w:sz w:val="28"/>
        </w:rPr>
      </w:pPr>
    </w:p>
    <w:p w:rsidR="0058670E" w:rsidP="00870F8F" w14:paraId="476B0E7E" w14:textId="14D2285F">
      <w:pPr>
        <w:pStyle w:val="BodyText"/>
        <w:ind w:left="1080"/>
      </w:pPr>
      <w:r>
        <w:rPr>
          <w:noProof/>
        </w:rPr>
        <mc:AlternateContent>
          <mc:Choice Requires="wps">
            <w:drawing>
              <wp:anchor distT="0" distB="0" distL="114300" distR="114300" simplePos="0" relativeHeight="251662336" behindDoc="1" locked="0" layoutInCell="1" allowOverlap="1">
                <wp:simplePos x="0" y="0"/>
                <wp:positionH relativeFrom="page">
                  <wp:posOffset>1371600</wp:posOffset>
                </wp:positionH>
                <wp:positionV relativeFrom="paragraph">
                  <wp:posOffset>2133600</wp:posOffset>
                </wp:positionV>
                <wp:extent cx="4758690" cy="7620"/>
                <wp:effectExtent l="0" t="0" r="0" b="0"/>
                <wp:wrapNone/>
                <wp:docPr id="5"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5869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6" style="width:374.7pt;height:0.6pt;margin-top:168pt;margin-left:108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sidR="001E2015">
        <w:t>We</w:t>
      </w:r>
      <w:r w:rsidR="001E2015">
        <w:rPr>
          <w:spacing w:val="-3"/>
        </w:rPr>
        <w:t xml:space="preserve"> </w:t>
      </w:r>
      <w:r w:rsidR="001E2015">
        <w:t>further</w:t>
      </w:r>
      <w:r w:rsidR="001E2015">
        <w:rPr>
          <w:spacing w:val="-3"/>
        </w:rPr>
        <w:t xml:space="preserve"> </w:t>
      </w:r>
      <w:r w:rsidR="001E2015">
        <w:t>estimate</w:t>
      </w:r>
      <w:r w:rsidR="001E2015">
        <w:rPr>
          <w:spacing w:val="-3"/>
        </w:rPr>
        <w:t xml:space="preserve"> </w:t>
      </w:r>
      <w:r w:rsidR="001E2015">
        <w:t>that</w:t>
      </w:r>
      <w:r w:rsidR="001E2015">
        <w:rPr>
          <w:spacing w:val="-3"/>
        </w:rPr>
        <w:t xml:space="preserve"> </w:t>
      </w:r>
      <w:r w:rsidR="001E2015">
        <w:t>the</w:t>
      </w:r>
      <w:r w:rsidR="001E2015">
        <w:rPr>
          <w:spacing w:val="-3"/>
        </w:rPr>
        <w:t xml:space="preserve"> </w:t>
      </w:r>
      <w:r w:rsidR="001E2015">
        <w:t>total</w:t>
      </w:r>
      <w:r w:rsidR="001E2015">
        <w:rPr>
          <w:spacing w:val="-3"/>
        </w:rPr>
        <w:t xml:space="preserve"> </w:t>
      </w:r>
      <w:r w:rsidR="001E2015">
        <w:t>annual</w:t>
      </w:r>
      <w:r w:rsidR="001E2015">
        <w:rPr>
          <w:spacing w:val="-3"/>
        </w:rPr>
        <w:t xml:space="preserve"> </w:t>
      </w:r>
      <w:r w:rsidR="001E2015">
        <w:t>cost</w:t>
      </w:r>
      <w:r w:rsidR="001E2015">
        <w:rPr>
          <w:spacing w:val="-3"/>
        </w:rPr>
        <w:t xml:space="preserve"> </w:t>
      </w:r>
      <w:r w:rsidR="001E2015">
        <w:t>for</w:t>
      </w:r>
      <w:r w:rsidR="001E2015">
        <w:rPr>
          <w:spacing w:val="-3"/>
        </w:rPr>
        <w:t xml:space="preserve"> </w:t>
      </w:r>
      <w:r w:rsidR="001E2015">
        <w:t>completion</w:t>
      </w:r>
      <w:r w:rsidR="001E2015">
        <w:rPr>
          <w:spacing w:val="-3"/>
        </w:rPr>
        <w:t xml:space="preserve"> </w:t>
      </w:r>
      <w:r w:rsidR="001E2015">
        <w:t>of</w:t>
      </w:r>
      <w:r w:rsidR="001E2015">
        <w:rPr>
          <w:spacing w:val="-4"/>
        </w:rPr>
        <w:t xml:space="preserve"> </w:t>
      </w:r>
      <w:r w:rsidR="001E2015">
        <w:rPr>
          <w:b/>
          <w:i/>
        </w:rPr>
        <w:t>all</w:t>
      </w:r>
      <w:r w:rsidR="001E2015">
        <w:rPr>
          <w:b/>
          <w:i/>
          <w:spacing w:val="-3"/>
        </w:rPr>
        <w:t xml:space="preserve"> </w:t>
      </w:r>
      <w:r w:rsidR="001E2015">
        <w:t>CMS-576A</w:t>
      </w:r>
      <w:r w:rsidR="001E2015">
        <w:rPr>
          <w:spacing w:val="-4"/>
        </w:rPr>
        <w:t xml:space="preserve"> </w:t>
      </w:r>
      <w:r w:rsidR="001E2015">
        <w:t xml:space="preserve">forms </w:t>
      </w:r>
      <w:r w:rsidR="001E2015">
        <w:rPr>
          <w:b/>
          <w:i/>
        </w:rPr>
        <w:t xml:space="preserve">across all </w:t>
      </w:r>
      <w:r w:rsidR="001E2015">
        <w:t xml:space="preserve">OPOs having their CMS-designation renewed or a CHOW or merger/consolidation each year would be </w:t>
      </w:r>
      <w:r w:rsidR="001E2015">
        <w:rPr>
          <w:b/>
        </w:rPr>
        <w:t>$864</w:t>
      </w:r>
      <w:r w:rsidR="001E2015">
        <w:t>.</w:t>
      </w:r>
    </w:p>
    <w:p w:rsidR="0058670E" w14:paraId="7117C5B2" w14:textId="77777777">
      <w:pPr>
        <w:pStyle w:val="BodyText"/>
        <w:spacing w:before="1"/>
      </w:pPr>
    </w:p>
    <w:tbl>
      <w:tblPr>
        <w:tblW w:w="0" w:type="auto"/>
        <w:tblInd w:w="437" w:type="dxa"/>
        <w:tblLayout w:type="fixed"/>
        <w:tblCellMar>
          <w:left w:w="0" w:type="dxa"/>
          <w:right w:w="0" w:type="dxa"/>
        </w:tblCellMar>
        <w:tblLook w:val="01E0"/>
      </w:tblPr>
      <w:tblGrid>
        <w:gridCol w:w="6305"/>
        <w:gridCol w:w="1822"/>
      </w:tblGrid>
      <w:tr w14:paraId="17BDAE7F" w14:textId="77777777">
        <w:tblPrEx>
          <w:tblW w:w="0" w:type="auto"/>
          <w:tblInd w:w="437" w:type="dxa"/>
          <w:tblLayout w:type="fixed"/>
          <w:tblCellMar>
            <w:left w:w="0" w:type="dxa"/>
            <w:right w:w="0" w:type="dxa"/>
          </w:tblCellMar>
          <w:tblLook w:val="01E0"/>
        </w:tblPrEx>
        <w:trPr>
          <w:trHeight w:val="661"/>
        </w:trPr>
        <w:tc>
          <w:tcPr>
            <w:tcW w:w="6305" w:type="dxa"/>
          </w:tcPr>
          <w:p w:rsidR="0058670E" w14:paraId="149D4119" w14:textId="77777777">
            <w:pPr>
              <w:pStyle w:val="TableParagraph"/>
              <w:spacing w:before="8"/>
              <w:rPr>
                <w:rFonts w:ascii="Times New Roman"/>
                <w:sz w:val="20"/>
              </w:rPr>
            </w:pPr>
          </w:p>
          <w:p w:rsidR="0058670E" w:rsidP="002F5D1F" w14:paraId="6FD7116E" w14:textId="77777777">
            <w:pPr>
              <w:pStyle w:val="TableParagraph"/>
              <w:ind w:left="360" w:hanging="360"/>
              <w:rPr>
                <w:rFonts w:ascii="Times New Roman"/>
                <w:b/>
                <w:sz w:val="24"/>
              </w:rPr>
            </w:pPr>
            <w:r>
              <w:rPr>
                <w:rFonts w:ascii="Times New Roman"/>
                <w:b/>
                <w:sz w:val="24"/>
              </w:rPr>
              <w:t>C.</w:t>
            </w:r>
            <w:r>
              <w:rPr>
                <w:rFonts w:ascii="Times New Roman"/>
                <w:b/>
                <w:spacing w:val="65"/>
                <w:sz w:val="24"/>
              </w:rPr>
              <w:t xml:space="preserve"> </w:t>
            </w:r>
            <w:r>
              <w:rPr>
                <w:rFonts w:ascii="Times New Roman"/>
                <w:b/>
                <w:sz w:val="24"/>
                <w:u w:val="single"/>
              </w:rPr>
              <w:t>Summary</w:t>
            </w:r>
            <w:r>
              <w:rPr>
                <w:rFonts w:ascii="Times New Roman"/>
                <w:b/>
                <w:spacing w:val="-1"/>
                <w:sz w:val="24"/>
                <w:u w:val="single"/>
              </w:rPr>
              <w:t xml:space="preserve"> </w:t>
            </w:r>
            <w:r>
              <w:rPr>
                <w:rFonts w:ascii="Times New Roman"/>
                <w:b/>
                <w:sz w:val="24"/>
                <w:u w:val="single"/>
              </w:rPr>
              <w:t>of</w:t>
            </w:r>
            <w:r>
              <w:rPr>
                <w:rFonts w:ascii="Times New Roman"/>
                <w:b/>
                <w:spacing w:val="-1"/>
                <w:sz w:val="24"/>
                <w:u w:val="single"/>
              </w:rPr>
              <w:t xml:space="preserve"> </w:t>
            </w:r>
            <w:r>
              <w:rPr>
                <w:rFonts w:ascii="Times New Roman"/>
                <w:b/>
                <w:sz w:val="24"/>
                <w:u w:val="single"/>
              </w:rPr>
              <w:t>Time</w:t>
            </w:r>
            <w:r>
              <w:rPr>
                <w:rFonts w:ascii="Times New Roman"/>
                <w:b/>
                <w:spacing w:val="-1"/>
                <w:sz w:val="24"/>
                <w:u w:val="single"/>
              </w:rPr>
              <w:t xml:space="preserve"> </w:t>
            </w:r>
            <w:r>
              <w:rPr>
                <w:rFonts w:ascii="Times New Roman"/>
                <w:b/>
                <w:sz w:val="24"/>
                <w:u w:val="single"/>
              </w:rPr>
              <w:t>and</w:t>
            </w:r>
            <w:r>
              <w:rPr>
                <w:rFonts w:ascii="Times New Roman"/>
                <w:b/>
                <w:spacing w:val="-2"/>
                <w:sz w:val="24"/>
                <w:u w:val="single"/>
              </w:rPr>
              <w:t xml:space="preserve"> </w:t>
            </w:r>
            <w:r>
              <w:rPr>
                <w:rFonts w:ascii="Times New Roman"/>
                <w:b/>
                <w:sz w:val="24"/>
                <w:u w:val="single"/>
              </w:rPr>
              <w:t xml:space="preserve">Costs </w:t>
            </w:r>
            <w:r>
              <w:rPr>
                <w:rFonts w:ascii="Times New Roman"/>
                <w:b/>
                <w:spacing w:val="-2"/>
                <w:sz w:val="24"/>
                <w:u w:val="single"/>
              </w:rPr>
              <w:t>Burdens</w:t>
            </w:r>
          </w:p>
        </w:tc>
        <w:tc>
          <w:tcPr>
            <w:tcW w:w="1822" w:type="dxa"/>
            <w:vMerge w:val="restart"/>
            <w:tcBorders>
              <w:top w:val="nil"/>
            </w:tcBorders>
          </w:tcPr>
          <w:p w:rsidR="0058670E" w14:paraId="28C48F64" w14:textId="77777777">
            <w:pPr>
              <w:rPr>
                <w:sz w:val="2"/>
                <w:szCs w:val="2"/>
              </w:rPr>
            </w:pPr>
          </w:p>
        </w:tc>
      </w:tr>
      <w:tr w14:paraId="4E5D3941" w14:textId="77777777">
        <w:tblPrEx>
          <w:tblW w:w="0" w:type="auto"/>
          <w:tblInd w:w="437" w:type="dxa"/>
          <w:tblLayout w:type="fixed"/>
          <w:tblCellMar>
            <w:left w:w="0" w:type="dxa"/>
            <w:right w:w="0" w:type="dxa"/>
          </w:tblCellMar>
          <w:tblLook w:val="01E0"/>
        </w:tblPrEx>
        <w:trPr>
          <w:trHeight w:val="418"/>
        </w:trPr>
        <w:tc>
          <w:tcPr>
            <w:tcW w:w="6305" w:type="dxa"/>
          </w:tcPr>
          <w:p w:rsidR="0058670E" w14:paraId="62DBF655" w14:textId="77777777">
            <w:pPr>
              <w:pStyle w:val="TableParagraph"/>
              <w:spacing w:before="137" w:line="262" w:lineRule="exact"/>
              <w:ind w:left="410"/>
              <w:rPr>
                <w:rFonts w:ascii="Times New Roman"/>
                <w:b/>
                <w:sz w:val="24"/>
              </w:rPr>
            </w:pPr>
            <w:r>
              <w:rPr>
                <w:rFonts w:ascii="Times New Roman"/>
                <w:b/>
                <w:sz w:val="24"/>
                <w:u w:val="single"/>
              </w:rPr>
              <w:t>Time</w:t>
            </w:r>
            <w:r>
              <w:rPr>
                <w:rFonts w:ascii="Times New Roman"/>
                <w:b/>
                <w:spacing w:val="-2"/>
                <w:sz w:val="24"/>
                <w:u w:val="single"/>
              </w:rPr>
              <w:t xml:space="preserve"> </w:t>
            </w:r>
            <w:r>
              <w:rPr>
                <w:rFonts w:ascii="Times New Roman"/>
                <w:b/>
                <w:sz w:val="24"/>
                <w:u w:val="single"/>
              </w:rPr>
              <w:t>Burden</w:t>
            </w:r>
            <w:r>
              <w:rPr>
                <w:rFonts w:ascii="Times New Roman"/>
                <w:b/>
                <w:spacing w:val="-2"/>
                <w:sz w:val="24"/>
                <w:u w:val="single"/>
              </w:rPr>
              <w:t xml:space="preserve"> </w:t>
            </w:r>
            <w:r>
              <w:rPr>
                <w:rFonts w:ascii="Times New Roman"/>
                <w:b/>
                <w:sz w:val="24"/>
                <w:u w:val="single"/>
              </w:rPr>
              <w:t>Per</w:t>
            </w:r>
            <w:r>
              <w:rPr>
                <w:rFonts w:ascii="Times New Roman"/>
                <w:b/>
                <w:spacing w:val="-2"/>
                <w:sz w:val="24"/>
                <w:u w:val="single"/>
              </w:rPr>
              <w:t xml:space="preserve"> </w:t>
            </w:r>
            <w:r>
              <w:rPr>
                <w:rFonts w:ascii="Times New Roman"/>
                <w:b/>
                <w:sz w:val="24"/>
                <w:u w:val="single"/>
              </w:rPr>
              <w:t>Each</w:t>
            </w:r>
            <w:r>
              <w:rPr>
                <w:rFonts w:ascii="Times New Roman"/>
                <w:b/>
                <w:spacing w:val="-2"/>
                <w:sz w:val="24"/>
                <w:u w:val="single"/>
              </w:rPr>
              <w:t xml:space="preserve"> Form:</w:t>
            </w:r>
          </w:p>
        </w:tc>
        <w:tc>
          <w:tcPr>
            <w:tcW w:w="1822" w:type="dxa"/>
            <w:vMerge/>
            <w:tcBorders>
              <w:top w:val="nil"/>
            </w:tcBorders>
          </w:tcPr>
          <w:p w:rsidR="0058670E" w14:paraId="2B85FD90" w14:textId="77777777">
            <w:pPr>
              <w:rPr>
                <w:sz w:val="2"/>
                <w:szCs w:val="2"/>
              </w:rPr>
            </w:pPr>
          </w:p>
        </w:tc>
      </w:tr>
      <w:tr w14:paraId="4F4A6675" w14:textId="77777777">
        <w:tblPrEx>
          <w:tblW w:w="0" w:type="auto"/>
          <w:tblInd w:w="437" w:type="dxa"/>
          <w:tblLayout w:type="fixed"/>
          <w:tblCellMar>
            <w:left w:w="0" w:type="dxa"/>
            <w:right w:w="0" w:type="dxa"/>
          </w:tblCellMar>
          <w:tblLook w:val="01E0"/>
        </w:tblPrEx>
        <w:trPr>
          <w:trHeight w:val="278"/>
        </w:trPr>
        <w:tc>
          <w:tcPr>
            <w:tcW w:w="6305" w:type="dxa"/>
          </w:tcPr>
          <w:p w:rsidR="0058670E" w:rsidP="002F5D1F" w14:paraId="696A5870" w14:textId="77777777">
            <w:pPr>
              <w:pStyle w:val="TableParagraph"/>
              <w:ind w:left="410"/>
              <w:rPr>
                <w:rFonts w:ascii="Times New Roman"/>
                <w:sz w:val="24"/>
              </w:rPr>
            </w:pPr>
            <w:r>
              <w:rPr>
                <w:rFonts w:ascii="Times New Roman"/>
                <w:sz w:val="24"/>
              </w:rPr>
              <w:t>Time</w:t>
            </w:r>
            <w:r>
              <w:rPr>
                <w:rFonts w:ascii="Times New Roman"/>
                <w:spacing w:val="-1"/>
                <w:sz w:val="24"/>
              </w:rPr>
              <w:t xml:space="preserve"> </w:t>
            </w:r>
            <w:r>
              <w:rPr>
                <w:rFonts w:ascii="Times New Roman"/>
                <w:sz w:val="24"/>
              </w:rPr>
              <w:t>burden</w:t>
            </w:r>
            <w:r>
              <w:rPr>
                <w:rFonts w:ascii="Times New Roman"/>
                <w:spacing w:val="-1"/>
                <w:sz w:val="24"/>
              </w:rPr>
              <w:t xml:space="preserve"> </w:t>
            </w:r>
            <w:r>
              <w:rPr>
                <w:rFonts w:ascii="Times New Roman"/>
                <w:sz w:val="24"/>
              </w:rPr>
              <w:t>per</w:t>
            </w:r>
            <w:r>
              <w:rPr>
                <w:rFonts w:ascii="Times New Roman"/>
                <w:spacing w:val="-2"/>
                <w:sz w:val="24"/>
              </w:rPr>
              <w:t xml:space="preserve"> </w:t>
            </w:r>
            <w:r>
              <w:rPr>
                <w:rFonts w:ascii="Times New Roman"/>
                <w:sz w:val="24"/>
              </w:rPr>
              <w:t>each</w:t>
            </w:r>
            <w:r>
              <w:rPr>
                <w:rFonts w:ascii="Times New Roman"/>
                <w:spacing w:val="-1"/>
                <w:sz w:val="24"/>
              </w:rPr>
              <w:t xml:space="preserve"> </w:t>
            </w:r>
            <w:r>
              <w:rPr>
                <w:rFonts w:ascii="Times New Roman"/>
                <w:sz w:val="24"/>
              </w:rPr>
              <w:t>CMS-576</w:t>
            </w:r>
            <w:r>
              <w:rPr>
                <w:rFonts w:ascii="Times New Roman"/>
                <w:spacing w:val="-1"/>
                <w:sz w:val="24"/>
              </w:rPr>
              <w:t xml:space="preserve"> </w:t>
            </w:r>
            <w:r>
              <w:rPr>
                <w:rFonts w:ascii="Times New Roman"/>
                <w:spacing w:val="-4"/>
                <w:sz w:val="24"/>
              </w:rPr>
              <w:t>form</w:t>
            </w:r>
          </w:p>
        </w:tc>
        <w:tc>
          <w:tcPr>
            <w:tcW w:w="1822" w:type="dxa"/>
          </w:tcPr>
          <w:p w:rsidR="0058670E" w:rsidP="002F5D1F" w14:paraId="2FCFBB1F" w14:textId="77777777">
            <w:pPr>
              <w:pStyle w:val="TableParagraph"/>
              <w:jc w:val="right"/>
              <w:rPr>
                <w:rFonts w:ascii="Times New Roman"/>
                <w:sz w:val="24"/>
              </w:rPr>
            </w:pPr>
            <w:r>
              <w:rPr>
                <w:rFonts w:ascii="Times New Roman"/>
                <w:sz w:val="24"/>
              </w:rPr>
              <w:t xml:space="preserve">24.0 </w:t>
            </w:r>
            <w:r>
              <w:rPr>
                <w:rFonts w:ascii="Times New Roman"/>
                <w:spacing w:val="-2"/>
                <w:sz w:val="24"/>
              </w:rPr>
              <w:t>hours</w:t>
            </w:r>
          </w:p>
        </w:tc>
      </w:tr>
      <w:tr w14:paraId="2FABBD81" w14:textId="77777777">
        <w:tblPrEx>
          <w:tblW w:w="0" w:type="auto"/>
          <w:tblInd w:w="437" w:type="dxa"/>
          <w:tblLayout w:type="fixed"/>
          <w:tblCellMar>
            <w:left w:w="0" w:type="dxa"/>
            <w:right w:w="0" w:type="dxa"/>
          </w:tblCellMar>
          <w:tblLook w:val="01E0"/>
        </w:tblPrEx>
        <w:trPr>
          <w:trHeight w:val="272"/>
        </w:trPr>
        <w:tc>
          <w:tcPr>
            <w:tcW w:w="6305" w:type="dxa"/>
          </w:tcPr>
          <w:p w:rsidR="0058670E" w:rsidRPr="009A3D53" w:rsidP="002F5D1F" w14:paraId="74497A4E" w14:textId="77777777">
            <w:pPr>
              <w:pStyle w:val="TableParagraph"/>
              <w:ind w:left="410"/>
              <w:rPr>
                <w:rFonts w:ascii="Times New Roman"/>
                <w:sz w:val="24"/>
                <w:u w:val="single"/>
              </w:rPr>
            </w:pPr>
            <w:r w:rsidRPr="009A3D53">
              <w:rPr>
                <w:rFonts w:ascii="Times New Roman"/>
                <w:sz w:val="24"/>
                <w:u w:val="single"/>
              </w:rPr>
              <w:t>Time</w:t>
            </w:r>
            <w:r w:rsidRPr="009A3D53">
              <w:rPr>
                <w:rFonts w:ascii="Times New Roman"/>
                <w:spacing w:val="-1"/>
                <w:sz w:val="24"/>
                <w:u w:val="single"/>
              </w:rPr>
              <w:t xml:space="preserve"> </w:t>
            </w:r>
            <w:r w:rsidRPr="009A3D53">
              <w:rPr>
                <w:rFonts w:ascii="Times New Roman"/>
                <w:sz w:val="24"/>
                <w:u w:val="single"/>
              </w:rPr>
              <w:t>burden</w:t>
            </w:r>
            <w:r w:rsidRPr="009A3D53">
              <w:rPr>
                <w:rFonts w:ascii="Times New Roman"/>
                <w:spacing w:val="-2"/>
                <w:sz w:val="24"/>
                <w:u w:val="single"/>
              </w:rPr>
              <w:t xml:space="preserve"> </w:t>
            </w:r>
            <w:r w:rsidRPr="009A3D53">
              <w:rPr>
                <w:rFonts w:ascii="Times New Roman"/>
                <w:sz w:val="24"/>
                <w:u w:val="single"/>
              </w:rPr>
              <w:t>per</w:t>
            </w:r>
            <w:r w:rsidRPr="009A3D53">
              <w:rPr>
                <w:rFonts w:ascii="Times New Roman"/>
                <w:spacing w:val="-1"/>
                <w:sz w:val="24"/>
                <w:u w:val="single"/>
              </w:rPr>
              <w:t xml:space="preserve"> </w:t>
            </w:r>
            <w:r w:rsidRPr="009A3D53">
              <w:rPr>
                <w:rFonts w:ascii="Times New Roman"/>
                <w:sz w:val="24"/>
                <w:u w:val="single"/>
              </w:rPr>
              <w:t>each</w:t>
            </w:r>
            <w:r w:rsidRPr="009A3D53">
              <w:rPr>
                <w:rFonts w:ascii="Times New Roman"/>
                <w:spacing w:val="-2"/>
                <w:sz w:val="24"/>
                <w:u w:val="single"/>
              </w:rPr>
              <w:t xml:space="preserve"> </w:t>
            </w:r>
            <w:r w:rsidRPr="009A3D53">
              <w:rPr>
                <w:rFonts w:ascii="Times New Roman"/>
                <w:sz w:val="24"/>
                <w:u w:val="single"/>
              </w:rPr>
              <w:t>CMS-576A</w:t>
            </w:r>
            <w:r w:rsidRPr="009A3D53">
              <w:rPr>
                <w:rFonts w:ascii="Times New Roman"/>
                <w:spacing w:val="-1"/>
                <w:sz w:val="24"/>
                <w:u w:val="single"/>
              </w:rPr>
              <w:t xml:space="preserve"> </w:t>
            </w:r>
            <w:r w:rsidRPr="009A3D53">
              <w:rPr>
                <w:rFonts w:ascii="Times New Roman"/>
                <w:spacing w:val="-4"/>
                <w:sz w:val="24"/>
                <w:u w:val="single"/>
              </w:rPr>
              <w:t>form</w:t>
            </w:r>
          </w:p>
        </w:tc>
        <w:tc>
          <w:tcPr>
            <w:tcW w:w="1822" w:type="dxa"/>
          </w:tcPr>
          <w:p w:rsidR="0058670E" w:rsidRPr="009A3D53" w:rsidP="002F5D1F" w14:paraId="41E60071" w14:textId="77777777">
            <w:pPr>
              <w:pStyle w:val="TableParagraph"/>
              <w:jc w:val="right"/>
              <w:rPr>
                <w:rFonts w:ascii="Times New Roman"/>
                <w:sz w:val="24"/>
                <w:u w:val="single"/>
              </w:rPr>
            </w:pPr>
            <w:r w:rsidRPr="009A3D53">
              <w:rPr>
                <w:rFonts w:ascii="Times New Roman"/>
                <w:sz w:val="24"/>
                <w:u w:val="single"/>
              </w:rPr>
              <w:t xml:space="preserve">0.5 </w:t>
            </w:r>
            <w:r w:rsidRPr="009A3D53">
              <w:rPr>
                <w:rFonts w:ascii="Times New Roman"/>
                <w:spacing w:val="-2"/>
                <w:sz w:val="24"/>
                <w:u w:val="single"/>
              </w:rPr>
              <w:t>hours</w:t>
            </w:r>
          </w:p>
        </w:tc>
      </w:tr>
      <w:tr w14:paraId="4816A93C" w14:textId="77777777">
        <w:tblPrEx>
          <w:tblW w:w="0" w:type="auto"/>
          <w:tblInd w:w="437" w:type="dxa"/>
          <w:tblLayout w:type="fixed"/>
          <w:tblCellMar>
            <w:left w:w="0" w:type="dxa"/>
            <w:right w:w="0" w:type="dxa"/>
          </w:tblCellMar>
          <w:tblLook w:val="01E0"/>
        </w:tblPrEx>
        <w:trPr>
          <w:trHeight w:val="570"/>
        </w:trPr>
        <w:tc>
          <w:tcPr>
            <w:tcW w:w="6305" w:type="dxa"/>
          </w:tcPr>
          <w:p w:rsidR="0058670E" w:rsidP="002F5D1F" w14:paraId="6A91B828" w14:textId="77777777">
            <w:pPr>
              <w:pStyle w:val="TableParagraph"/>
              <w:ind w:left="410"/>
              <w:rPr>
                <w:rFonts w:ascii="Times New Roman"/>
                <w:b/>
                <w:sz w:val="24"/>
              </w:rPr>
            </w:pPr>
            <w:r>
              <w:rPr>
                <w:rFonts w:ascii="Times New Roman"/>
                <w:b/>
                <w:spacing w:val="-2"/>
                <w:sz w:val="24"/>
              </w:rPr>
              <w:t>TOTAL:</w:t>
            </w:r>
          </w:p>
        </w:tc>
        <w:tc>
          <w:tcPr>
            <w:tcW w:w="1822" w:type="dxa"/>
          </w:tcPr>
          <w:p w:rsidR="0058670E" w:rsidP="002F5D1F" w14:paraId="7352BC81" w14:textId="77777777">
            <w:pPr>
              <w:pStyle w:val="TableParagraph"/>
              <w:jc w:val="right"/>
              <w:rPr>
                <w:rFonts w:ascii="Times New Roman"/>
                <w:b/>
                <w:sz w:val="24"/>
              </w:rPr>
            </w:pPr>
            <w:r>
              <w:rPr>
                <w:rFonts w:ascii="Times New Roman"/>
                <w:b/>
                <w:sz w:val="24"/>
              </w:rPr>
              <w:t xml:space="preserve">24.5 </w:t>
            </w:r>
            <w:r>
              <w:rPr>
                <w:rFonts w:ascii="Times New Roman"/>
                <w:b/>
                <w:spacing w:val="-2"/>
                <w:sz w:val="24"/>
              </w:rPr>
              <w:t>hours</w:t>
            </w:r>
          </w:p>
        </w:tc>
      </w:tr>
      <w:tr w14:paraId="2AB757CD" w14:textId="77777777">
        <w:tblPrEx>
          <w:tblW w:w="0" w:type="auto"/>
          <w:tblInd w:w="437" w:type="dxa"/>
          <w:tblLayout w:type="fixed"/>
          <w:tblCellMar>
            <w:left w:w="0" w:type="dxa"/>
            <w:right w:w="0" w:type="dxa"/>
          </w:tblCellMar>
          <w:tblLook w:val="01E0"/>
        </w:tblPrEx>
        <w:trPr>
          <w:trHeight w:val="558"/>
        </w:trPr>
        <w:tc>
          <w:tcPr>
            <w:tcW w:w="6305" w:type="dxa"/>
          </w:tcPr>
          <w:p w:rsidR="0058670E" w14:paraId="28672CC1" w14:textId="77777777">
            <w:pPr>
              <w:pStyle w:val="TableParagraph"/>
              <w:rPr>
                <w:rFonts w:ascii="Times New Roman"/>
                <w:sz w:val="24"/>
              </w:rPr>
            </w:pPr>
          </w:p>
          <w:p w:rsidR="0058670E" w14:paraId="192CA64E" w14:textId="77777777">
            <w:pPr>
              <w:pStyle w:val="TableParagraph"/>
              <w:spacing w:before="1" w:line="262" w:lineRule="exact"/>
              <w:ind w:left="410"/>
              <w:rPr>
                <w:rFonts w:ascii="Times New Roman"/>
                <w:b/>
                <w:sz w:val="24"/>
              </w:rPr>
            </w:pPr>
            <w:r>
              <w:rPr>
                <w:rFonts w:ascii="Times New Roman"/>
                <w:b/>
                <w:sz w:val="24"/>
                <w:u w:val="single"/>
              </w:rPr>
              <w:t>Annual</w:t>
            </w:r>
            <w:r>
              <w:rPr>
                <w:rFonts w:ascii="Times New Roman"/>
                <w:b/>
                <w:spacing w:val="-2"/>
                <w:sz w:val="24"/>
                <w:u w:val="single"/>
              </w:rPr>
              <w:t xml:space="preserve"> </w:t>
            </w:r>
            <w:r>
              <w:rPr>
                <w:rFonts w:ascii="Times New Roman"/>
                <w:b/>
                <w:sz w:val="24"/>
                <w:u w:val="single"/>
              </w:rPr>
              <w:t>Time</w:t>
            </w:r>
            <w:r>
              <w:rPr>
                <w:rFonts w:ascii="Times New Roman"/>
                <w:b/>
                <w:spacing w:val="-2"/>
                <w:sz w:val="24"/>
                <w:u w:val="single"/>
              </w:rPr>
              <w:t xml:space="preserve"> </w:t>
            </w:r>
            <w:r>
              <w:rPr>
                <w:rFonts w:ascii="Times New Roman"/>
                <w:b/>
                <w:sz w:val="24"/>
                <w:u w:val="single"/>
              </w:rPr>
              <w:t>Burden</w:t>
            </w:r>
            <w:r>
              <w:rPr>
                <w:rFonts w:ascii="Times New Roman"/>
                <w:b/>
                <w:spacing w:val="-3"/>
                <w:sz w:val="24"/>
                <w:u w:val="single"/>
              </w:rPr>
              <w:t xml:space="preserve"> </w:t>
            </w:r>
            <w:r>
              <w:rPr>
                <w:rFonts w:ascii="Times New Roman"/>
                <w:b/>
                <w:sz w:val="24"/>
                <w:u w:val="single"/>
              </w:rPr>
              <w:t>Across</w:t>
            </w:r>
            <w:r>
              <w:rPr>
                <w:rFonts w:ascii="Times New Roman"/>
                <w:b/>
                <w:spacing w:val="-2"/>
                <w:sz w:val="24"/>
                <w:u w:val="single"/>
              </w:rPr>
              <w:t xml:space="preserve"> </w:t>
            </w:r>
            <w:r>
              <w:rPr>
                <w:rFonts w:ascii="Times New Roman"/>
                <w:b/>
                <w:sz w:val="24"/>
                <w:u w:val="single"/>
              </w:rPr>
              <w:t>all</w:t>
            </w:r>
            <w:r>
              <w:rPr>
                <w:rFonts w:ascii="Times New Roman"/>
                <w:b/>
                <w:spacing w:val="-1"/>
                <w:sz w:val="24"/>
                <w:u w:val="single"/>
              </w:rPr>
              <w:t xml:space="preserve"> </w:t>
            </w:r>
            <w:r>
              <w:rPr>
                <w:rFonts w:ascii="Times New Roman"/>
                <w:b/>
                <w:spacing w:val="-2"/>
                <w:sz w:val="24"/>
                <w:u w:val="single"/>
              </w:rPr>
              <w:t>OPOs:</w:t>
            </w:r>
          </w:p>
        </w:tc>
        <w:tc>
          <w:tcPr>
            <w:tcW w:w="1822" w:type="dxa"/>
          </w:tcPr>
          <w:p w:rsidR="0058670E" w14:paraId="60F4CF08" w14:textId="77777777">
            <w:pPr>
              <w:pStyle w:val="TableParagraph"/>
              <w:rPr>
                <w:rFonts w:ascii="Times New Roman"/>
                <w:sz w:val="24"/>
              </w:rPr>
            </w:pPr>
          </w:p>
        </w:tc>
      </w:tr>
      <w:tr w14:paraId="76AC436A" w14:textId="77777777">
        <w:tblPrEx>
          <w:tblW w:w="0" w:type="auto"/>
          <w:tblInd w:w="437" w:type="dxa"/>
          <w:tblLayout w:type="fixed"/>
          <w:tblCellMar>
            <w:left w:w="0" w:type="dxa"/>
            <w:right w:w="0" w:type="dxa"/>
          </w:tblCellMar>
          <w:tblLook w:val="01E0"/>
        </w:tblPrEx>
        <w:trPr>
          <w:trHeight w:val="278"/>
        </w:trPr>
        <w:tc>
          <w:tcPr>
            <w:tcW w:w="6305" w:type="dxa"/>
          </w:tcPr>
          <w:p w:rsidR="0058670E" w14:paraId="56B00A8B" w14:textId="77777777">
            <w:pPr>
              <w:pStyle w:val="TableParagraph"/>
              <w:spacing w:line="258" w:lineRule="exact"/>
              <w:ind w:left="410"/>
              <w:rPr>
                <w:rFonts w:ascii="Times New Roman"/>
                <w:sz w:val="24"/>
              </w:rPr>
            </w:pPr>
            <w:r>
              <w:rPr>
                <w:rFonts w:ascii="Times New Roman"/>
                <w:sz w:val="24"/>
              </w:rPr>
              <w:t>Annual</w:t>
            </w:r>
            <w:r>
              <w:rPr>
                <w:rFonts w:ascii="Times New Roman"/>
                <w:spacing w:val="-1"/>
                <w:sz w:val="24"/>
              </w:rPr>
              <w:t xml:space="preserve"> </w:t>
            </w:r>
            <w:r>
              <w:rPr>
                <w:rFonts w:ascii="Times New Roman"/>
                <w:sz w:val="24"/>
              </w:rPr>
              <w:t>time</w:t>
            </w:r>
            <w:r>
              <w:rPr>
                <w:rFonts w:ascii="Times New Roman"/>
                <w:spacing w:val="-1"/>
                <w:sz w:val="24"/>
              </w:rPr>
              <w:t xml:space="preserve"> </w:t>
            </w:r>
            <w:r>
              <w:rPr>
                <w:rFonts w:ascii="Times New Roman"/>
                <w:sz w:val="24"/>
              </w:rPr>
              <w:t>burden</w:t>
            </w:r>
            <w:r>
              <w:rPr>
                <w:rFonts w:ascii="Times New Roman"/>
                <w:spacing w:val="-1"/>
                <w:sz w:val="24"/>
              </w:rPr>
              <w:t xml:space="preserve"> </w:t>
            </w:r>
            <w:r>
              <w:rPr>
                <w:rFonts w:ascii="Times New Roman"/>
                <w:sz w:val="24"/>
              </w:rPr>
              <w:t>across</w:t>
            </w:r>
            <w:r>
              <w:rPr>
                <w:rFonts w:ascii="Times New Roman"/>
                <w:spacing w:val="-1"/>
                <w:sz w:val="24"/>
              </w:rPr>
              <w:t xml:space="preserve"> </w:t>
            </w:r>
            <w:r>
              <w:rPr>
                <w:rFonts w:ascii="Times New Roman"/>
                <w:sz w:val="24"/>
              </w:rPr>
              <w:t>all</w:t>
            </w:r>
            <w:r>
              <w:rPr>
                <w:rFonts w:ascii="Times New Roman"/>
                <w:spacing w:val="-1"/>
                <w:sz w:val="24"/>
              </w:rPr>
              <w:t xml:space="preserve"> </w:t>
            </w:r>
            <w:r>
              <w:rPr>
                <w:rFonts w:ascii="Times New Roman"/>
                <w:sz w:val="24"/>
              </w:rPr>
              <w:t xml:space="preserve">CMS-576 </w:t>
            </w:r>
            <w:r>
              <w:rPr>
                <w:rFonts w:ascii="Times New Roman"/>
                <w:spacing w:val="-4"/>
                <w:sz w:val="24"/>
              </w:rPr>
              <w:t>forms</w:t>
            </w:r>
          </w:p>
        </w:tc>
        <w:tc>
          <w:tcPr>
            <w:tcW w:w="1822" w:type="dxa"/>
          </w:tcPr>
          <w:p w:rsidR="0058670E" w14:paraId="3A9163BE" w14:textId="77777777">
            <w:pPr>
              <w:pStyle w:val="TableParagraph"/>
              <w:spacing w:line="258" w:lineRule="exact"/>
              <w:ind w:right="101"/>
              <w:jc w:val="right"/>
              <w:rPr>
                <w:rFonts w:ascii="Times New Roman"/>
                <w:sz w:val="24"/>
              </w:rPr>
            </w:pPr>
            <w:r>
              <w:rPr>
                <w:rFonts w:ascii="Times New Roman"/>
                <w:sz w:val="24"/>
              </w:rPr>
              <w:t xml:space="preserve">24.0 </w:t>
            </w:r>
            <w:r>
              <w:rPr>
                <w:rFonts w:ascii="Times New Roman"/>
                <w:spacing w:val="-2"/>
                <w:sz w:val="24"/>
              </w:rPr>
              <w:t>hours</w:t>
            </w:r>
          </w:p>
        </w:tc>
      </w:tr>
      <w:tr w14:paraId="62C3637A" w14:textId="77777777">
        <w:tblPrEx>
          <w:tblW w:w="0" w:type="auto"/>
          <w:tblInd w:w="437" w:type="dxa"/>
          <w:tblLayout w:type="fixed"/>
          <w:tblCellMar>
            <w:left w:w="0" w:type="dxa"/>
            <w:right w:w="0" w:type="dxa"/>
          </w:tblCellMar>
          <w:tblLook w:val="01E0"/>
        </w:tblPrEx>
        <w:trPr>
          <w:trHeight w:val="272"/>
        </w:trPr>
        <w:tc>
          <w:tcPr>
            <w:tcW w:w="6305" w:type="dxa"/>
          </w:tcPr>
          <w:p w:rsidR="0058670E" w:rsidRPr="002F5D1F" w14:paraId="49A34014" w14:textId="77777777">
            <w:pPr>
              <w:pStyle w:val="TableParagraph"/>
              <w:spacing w:line="253" w:lineRule="exact"/>
              <w:ind w:left="410"/>
              <w:rPr>
                <w:rFonts w:ascii="Times New Roman"/>
                <w:sz w:val="24"/>
                <w:u w:val="single"/>
              </w:rPr>
            </w:pPr>
            <w:r w:rsidRPr="002F5D1F">
              <w:rPr>
                <w:rFonts w:ascii="Times New Roman"/>
                <w:sz w:val="24"/>
                <w:u w:val="single"/>
              </w:rPr>
              <w:t>Annual</w:t>
            </w:r>
            <w:r w:rsidRPr="002F5D1F">
              <w:rPr>
                <w:rFonts w:ascii="Times New Roman"/>
                <w:spacing w:val="-3"/>
                <w:sz w:val="24"/>
                <w:u w:val="single"/>
              </w:rPr>
              <w:t xml:space="preserve"> </w:t>
            </w:r>
            <w:r w:rsidRPr="002F5D1F">
              <w:rPr>
                <w:rFonts w:ascii="Times New Roman"/>
                <w:sz w:val="24"/>
                <w:u w:val="single"/>
              </w:rPr>
              <w:t>time</w:t>
            </w:r>
            <w:r w:rsidRPr="002F5D1F">
              <w:rPr>
                <w:rFonts w:ascii="Times New Roman"/>
                <w:spacing w:val="-1"/>
                <w:sz w:val="24"/>
                <w:u w:val="single"/>
              </w:rPr>
              <w:t xml:space="preserve"> </w:t>
            </w:r>
            <w:r w:rsidRPr="002F5D1F">
              <w:rPr>
                <w:rFonts w:ascii="Times New Roman"/>
                <w:sz w:val="24"/>
                <w:u w:val="single"/>
              </w:rPr>
              <w:t>burden</w:t>
            </w:r>
            <w:r w:rsidRPr="002F5D1F">
              <w:rPr>
                <w:rFonts w:ascii="Times New Roman"/>
                <w:spacing w:val="-1"/>
                <w:sz w:val="24"/>
                <w:u w:val="single"/>
              </w:rPr>
              <w:t xml:space="preserve"> </w:t>
            </w:r>
            <w:r w:rsidRPr="002F5D1F">
              <w:rPr>
                <w:rFonts w:ascii="Times New Roman"/>
                <w:sz w:val="24"/>
                <w:u w:val="single"/>
              </w:rPr>
              <w:t>across</w:t>
            </w:r>
            <w:r w:rsidRPr="002F5D1F">
              <w:rPr>
                <w:rFonts w:ascii="Times New Roman"/>
                <w:spacing w:val="-1"/>
                <w:sz w:val="24"/>
                <w:u w:val="single"/>
              </w:rPr>
              <w:t xml:space="preserve"> </w:t>
            </w:r>
            <w:r w:rsidRPr="002F5D1F">
              <w:rPr>
                <w:rFonts w:ascii="Times New Roman"/>
                <w:sz w:val="24"/>
                <w:u w:val="single"/>
              </w:rPr>
              <w:t>all</w:t>
            </w:r>
            <w:r w:rsidRPr="002F5D1F">
              <w:rPr>
                <w:rFonts w:ascii="Times New Roman"/>
                <w:spacing w:val="-1"/>
                <w:sz w:val="24"/>
                <w:u w:val="single"/>
              </w:rPr>
              <w:t xml:space="preserve"> </w:t>
            </w:r>
            <w:r w:rsidRPr="002F5D1F">
              <w:rPr>
                <w:rFonts w:ascii="Times New Roman"/>
                <w:sz w:val="24"/>
                <w:u w:val="single"/>
              </w:rPr>
              <w:t>CMS-576A</w:t>
            </w:r>
            <w:r w:rsidRPr="002F5D1F">
              <w:rPr>
                <w:rFonts w:ascii="Times New Roman"/>
                <w:spacing w:val="-1"/>
                <w:sz w:val="24"/>
                <w:u w:val="single"/>
              </w:rPr>
              <w:t xml:space="preserve"> </w:t>
            </w:r>
            <w:r w:rsidRPr="002F5D1F">
              <w:rPr>
                <w:rFonts w:ascii="Times New Roman"/>
                <w:spacing w:val="-4"/>
                <w:sz w:val="24"/>
                <w:u w:val="single"/>
              </w:rPr>
              <w:t>forms</w:t>
            </w:r>
          </w:p>
        </w:tc>
        <w:tc>
          <w:tcPr>
            <w:tcW w:w="1822" w:type="dxa"/>
          </w:tcPr>
          <w:p w:rsidR="0058670E" w:rsidRPr="002F5D1F" w14:paraId="16DE21CD" w14:textId="77777777">
            <w:pPr>
              <w:pStyle w:val="TableParagraph"/>
              <w:spacing w:line="253" w:lineRule="exact"/>
              <w:ind w:right="101"/>
              <w:jc w:val="right"/>
              <w:rPr>
                <w:rFonts w:ascii="Times New Roman"/>
                <w:sz w:val="24"/>
                <w:u w:val="single"/>
              </w:rPr>
            </w:pPr>
            <w:r w:rsidRPr="002F5D1F">
              <w:rPr>
                <w:rFonts w:ascii="Times New Roman"/>
                <w:sz w:val="24"/>
                <w:u w:val="single"/>
              </w:rPr>
              <w:t xml:space="preserve">7.5 </w:t>
            </w:r>
            <w:r w:rsidRPr="002F5D1F">
              <w:rPr>
                <w:rFonts w:ascii="Times New Roman"/>
                <w:spacing w:val="-2"/>
                <w:sz w:val="24"/>
                <w:u w:val="single"/>
              </w:rPr>
              <w:t>hours</w:t>
            </w:r>
          </w:p>
        </w:tc>
      </w:tr>
      <w:tr w14:paraId="6182418B" w14:textId="77777777">
        <w:tblPrEx>
          <w:tblW w:w="0" w:type="auto"/>
          <w:tblInd w:w="437" w:type="dxa"/>
          <w:tblLayout w:type="fixed"/>
          <w:tblCellMar>
            <w:left w:w="0" w:type="dxa"/>
            <w:right w:w="0" w:type="dxa"/>
          </w:tblCellMar>
          <w:tblLook w:val="01E0"/>
        </w:tblPrEx>
        <w:trPr>
          <w:trHeight w:val="430"/>
        </w:trPr>
        <w:tc>
          <w:tcPr>
            <w:tcW w:w="6305" w:type="dxa"/>
          </w:tcPr>
          <w:p w:rsidR="0058670E" w14:paraId="7CCC2D63" w14:textId="77777777">
            <w:pPr>
              <w:pStyle w:val="TableParagraph"/>
              <w:spacing w:before="7"/>
              <w:ind w:left="410"/>
              <w:rPr>
                <w:rFonts w:ascii="Times New Roman"/>
                <w:b/>
                <w:sz w:val="24"/>
              </w:rPr>
            </w:pPr>
            <w:r>
              <w:rPr>
                <w:rFonts w:ascii="Times New Roman"/>
                <w:b/>
                <w:spacing w:val="-2"/>
                <w:sz w:val="24"/>
              </w:rPr>
              <w:t>TOTAL:</w:t>
            </w:r>
          </w:p>
        </w:tc>
        <w:tc>
          <w:tcPr>
            <w:tcW w:w="1822" w:type="dxa"/>
          </w:tcPr>
          <w:p w:rsidR="0058670E" w14:paraId="3FF628A6" w14:textId="77777777">
            <w:pPr>
              <w:pStyle w:val="TableParagraph"/>
              <w:spacing w:before="7"/>
              <w:ind w:right="48"/>
              <w:jc w:val="right"/>
              <w:rPr>
                <w:rFonts w:ascii="Times New Roman"/>
                <w:b/>
                <w:sz w:val="24"/>
              </w:rPr>
            </w:pPr>
            <w:r>
              <w:rPr>
                <w:rFonts w:ascii="Times New Roman"/>
                <w:b/>
                <w:sz w:val="24"/>
              </w:rPr>
              <w:t xml:space="preserve">31.5 </w:t>
            </w:r>
            <w:r>
              <w:rPr>
                <w:rFonts w:ascii="Times New Roman"/>
                <w:b/>
                <w:spacing w:val="-2"/>
                <w:sz w:val="24"/>
              </w:rPr>
              <w:t>hours</w:t>
            </w:r>
          </w:p>
        </w:tc>
      </w:tr>
      <w:tr w14:paraId="2781ECB4" w14:textId="77777777">
        <w:tblPrEx>
          <w:tblW w:w="0" w:type="auto"/>
          <w:tblInd w:w="437" w:type="dxa"/>
          <w:tblLayout w:type="fixed"/>
          <w:tblCellMar>
            <w:left w:w="0" w:type="dxa"/>
            <w:right w:w="0" w:type="dxa"/>
          </w:tblCellMar>
          <w:tblLook w:val="01E0"/>
        </w:tblPrEx>
        <w:trPr>
          <w:trHeight w:val="418"/>
        </w:trPr>
        <w:tc>
          <w:tcPr>
            <w:tcW w:w="6305" w:type="dxa"/>
          </w:tcPr>
          <w:p w:rsidR="0058670E" w14:paraId="5D195825" w14:textId="77777777">
            <w:pPr>
              <w:pStyle w:val="TableParagraph"/>
              <w:spacing w:before="137" w:line="262" w:lineRule="exact"/>
              <w:ind w:left="410"/>
              <w:rPr>
                <w:rFonts w:ascii="Times New Roman"/>
                <w:b/>
                <w:sz w:val="24"/>
              </w:rPr>
            </w:pPr>
            <w:r>
              <w:rPr>
                <w:rFonts w:ascii="Times New Roman"/>
                <w:b/>
                <w:sz w:val="24"/>
                <w:u w:val="single"/>
              </w:rPr>
              <w:t>Cost</w:t>
            </w:r>
            <w:r>
              <w:rPr>
                <w:rFonts w:ascii="Times New Roman"/>
                <w:b/>
                <w:spacing w:val="-2"/>
                <w:sz w:val="24"/>
                <w:u w:val="single"/>
              </w:rPr>
              <w:t xml:space="preserve"> </w:t>
            </w:r>
            <w:r>
              <w:rPr>
                <w:rFonts w:ascii="Times New Roman"/>
                <w:b/>
                <w:sz w:val="24"/>
                <w:u w:val="single"/>
              </w:rPr>
              <w:t>Burden</w:t>
            </w:r>
            <w:r>
              <w:rPr>
                <w:rFonts w:ascii="Times New Roman"/>
                <w:b/>
                <w:spacing w:val="-2"/>
                <w:sz w:val="24"/>
                <w:u w:val="single"/>
              </w:rPr>
              <w:t xml:space="preserve"> </w:t>
            </w:r>
            <w:r>
              <w:rPr>
                <w:rFonts w:ascii="Times New Roman"/>
                <w:b/>
                <w:sz w:val="24"/>
                <w:u w:val="single"/>
              </w:rPr>
              <w:t>Per</w:t>
            </w:r>
            <w:r>
              <w:rPr>
                <w:rFonts w:ascii="Times New Roman"/>
                <w:b/>
                <w:spacing w:val="-2"/>
                <w:sz w:val="24"/>
                <w:u w:val="single"/>
              </w:rPr>
              <w:t xml:space="preserve"> </w:t>
            </w:r>
            <w:r>
              <w:rPr>
                <w:rFonts w:ascii="Times New Roman"/>
                <w:b/>
                <w:sz w:val="24"/>
                <w:u w:val="single"/>
              </w:rPr>
              <w:t>Each</w:t>
            </w:r>
            <w:r>
              <w:rPr>
                <w:rFonts w:ascii="Times New Roman"/>
                <w:b/>
                <w:spacing w:val="-2"/>
                <w:sz w:val="24"/>
                <w:u w:val="single"/>
              </w:rPr>
              <w:t xml:space="preserve"> Form:</w:t>
            </w:r>
          </w:p>
        </w:tc>
        <w:tc>
          <w:tcPr>
            <w:tcW w:w="1822" w:type="dxa"/>
          </w:tcPr>
          <w:p w:rsidR="0058670E" w14:paraId="30577DCD" w14:textId="77777777">
            <w:pPr>
              <w:pStyle w:val="TableParagraph"/>
              <w:rPr>
                <w:rFonts w:ascii="Times New Roman"/>
                <w:sz w:val="24"/>
              </w:rPr>
            </w:pPr>
          </w:p>
        </w:tc>
      </w:tr>
      <w:tr w14:paraId="07DC8CA0" w14:textId="77777777">
        <w:tblPrEx>
          <w:tblW w:w="0" w:type="auto"/>
          <w:tblInd w:w="437" w:type="dxa"/>
          <w:tblLayout w:type="fixed"/>
          <w:tblCellMar>
            <w:left w:w="0" w:type="dxa"/>
            <w:right w:w="0" w:type="dxa"/>
          </w:tblCellMar>
          <w:tblLook w:val="01E0"/>
        </w:tblPrEx>
        <w:trPr>
          <w:trHeight w:val="278"/>
        </w:trPr>
        <w:tc>
          <w:tcPr>
            <w:tcW w:w="6305" w:type="dxa"/>
          </w:tcPr>
          <w:p w:rsidR="0058670E" w14:paraId="3E6276F4" w14:textId="77777777">
            <w:pPr>
              <w:pStyle w:val="TableParagraph"/>
              <w:spacing w:line="258" w:lineRule="exact"/>
              <w:ind w:left="410"/>
              <w:rPr>
                <w:rFonts w:ascii="Times New Roman"/>
                <w:sz w:val="24"/>
              </w:rPr>
            </w:pPr>
            <w:r>
              <w:rPr>
                <w:rFonts w:ascii="Times New Roman"/>
                <w:sz w:val="24"/>
              </w:rPr>
              <w:t>Cost</w:t>
            </w:r>
            <w:r>
              <w:rPr>
                <w:rFonts w:ascii="Times New Roman"/>
                <w:spacing w:val="-1"/>
                <w:sz w:val="24"/>
              </w:rPr>
              <w:t xml:space="preserve"> </w:t>
            </w:r>
            <w:r>
              <w:rPr>
                <w:rFonts w:ascii="Times New Roman"/>
                <w:sz w:val="24"/>
              </w:rPr>
              <w:t>burden</w:t>
            </w:r>
            <w:r>
              <w:rPr>
                <w:rFonts w:ascii="Times New Roman"/>
                <w:spacing w:val="-1"/>
                <w:sz w:val="24"/>
              </w:rPr>
              <w:t xml:space="preserve"> </w:t>
            </w:r>
            <w:r>
              <w:rPr>
                <w:rFonts w:ascii="Times New Roman"/>
                <w:sz w:val="24"/>
              </w:rPr>
              <w:t>per each</w:t>
            </w:r>
            <w:r>
              <w:rPr>
                <w:rFonts w:ascii="Times New Roman"/>
                <w:spacing w:val="-1"/>
                <w:sz w:val="24"/>
              </w:rPr>
              <w:t xml:space="preserve"> </w:t>
            </w:r>
            <w:r>
              <w:rPr>
                <w:rFonts w:ascii="Times New Roman"/>
                <w:sz w:val="24"/>
              </w:rPr>
              <w:t xml:space="preserve">CMS-576 </w:t>
            </w:r>
            <w:r>
              <w:rPr>
                <w:rFonts w:ascii="Times New Roman"/>
                <w:spacing w:val="-4"/>
                <w:sz w:val="24"/>
              </w:rPr>
              <w:t>form</w:t>
            </w:r>
          </w:p>
        </w:tc>
        <w:tc>
          <w:tcPr>
            <w:tcW w:w="1822" w:type="dxa"/>
          </w:tcPr>
          <w:p w:rsidR="0058670E" w14:paraId="627A4601" w14:textId="64643636">
            <w:pPr>
              <w:pStyle w:val="TableParagraph"/>
              <w:spacing w:line="258" w:lineRule="exact"/>
              <w:ind w:left="585"/>
              <w:rPr>
                <w:rFonts w:ascii="Times New Roman"/>
                <w:sz w:val="24"/>
              </w:rPr>
            </w:pPr>
            <w:r>
              <w:rPr>
                <w:rFonts w:ascii="Times New Roman"/>
                <w:spacing w:val="-2"/>
                <w:sz w:val="24"/>
              </w:rPr>
              <w:t xml:space="preserve">    </w:t>
            </w:r>
            <w:r w:rsidR="001E2015">
              <w:rPr>
                <w:rFonts w:ascii="Times New Roman"/>
                <w:spacing w:val="-2"/>
                <w:sz w:val="24"/>
              </w:rPr>
              <w:t>$2,765</w:t>
            </w:r>
          </w:p>
        </w:tc>
      </w:tr>
      <w:tr w14:paraId="337734F1" w14:textId="77777777">
        <w:tblPrEx>
          <w:tblW w:w="0" w:type="auto"/>
          <w:tblInd w:w="437" w:type="dxa"/>
          <w:tblLayout w:type="fixed"/>
          <w:tblCellMar>
            <w:left w:w="0" w:type="dxa"/>
            <w:right w:w="0" w:type="dxa"/>
          </w:tblCellMar>
          <w:tblLook w:val="01E0"/>
        </w:tblPrEx>
        <w:trPr>
          <w:trHeight w:val="272"/>
        </w:trPr>
        <w:tc>
          <w:tcPr>
            <w:tcW w:w="6305" w:type="dxa"/>
          </w:tcPr>
          <w:p w:rsidR="0058670E" w14:paraId="330B9E0F" w14:textId="77777777">
            <w:pPr>
              <w:pStyle w:val="TableParagraph"/>
              <w:spacing w:line="253" w:lineRule="exact"/>
              <w:ind w:left="410"/>
              <w:rPr>
                <w:rFonts w:ascii="Times New Roman"/>
                <w:sz w:val="24"/>
              </w:rPr>
            </w:pPr>
            <w:r>
              <w:rPr>
                <w:rFonts w:ascii="Times New Roman"/>
                <w:sz w:val="24"/>
              </w:rPr>
              <w:t>Cost</w:t>
            </w:r>
            <w:r>
              <w:rPr>
                <w:rFonts w:ascii="Times New Roman"/>
                <w:spacing w:val="-1"/>
                <w:sz w:val="24"/>
              </w:rPr>
              <w:t xml:space="preserve"> </w:t>
            </w:r>
            <w:r>
              <w:rPr>
                <w:rFonts w:ascii="Times New Roman"/>
                <w:sz w:val="24"/>
              </w:rPr>
              <w:t>burden</w:t>
            </w:r>
            <w:r>
              <w:rPr>
                <w:rFonts w:ascii="Times New Roman"/>
                <w:spacing w:val="-1"/>
                <w:sz w:val="24"/>
              </w:rPr>
              <w:t xml:space="preserve"> </w:t>
            </w:r>
            <w:r>
              <w:rPr>
                <w:rFonts w:ascii="Times New Roman"/>
                <w:sz w:val="24"/>
              </w:rPr>
              <w:t>per each</w:t>
            </w:r>
            <w:r>
              <w:rPr>
                <w:rFonts w:ascii="Times New Roman"/>
                <w:spacing w:val="-2"/>
                <w:sz w:val="24"/>
              </w:rPr>
              <w:t xml:space="preserve"> </w:t>
            </w:r>
            <w:r>
              <w:rPr>
                <w:rFonts w:ascii="Times New Roman"/>
                <w:sz w:val="24"/>
              </w:rPr>
              <w:t>CMS-576A</w:t>
            </w:r>
            <w:r>
              <w:rPr>
                <w:rFonts w:ascii="Times New Roman"/>
                <w:spacing w:val="-1"/>
                <w:sz w:val="24"/>
              </w:rPr>
              <w:t xml:space="preserve"> </w:t>
            </w:r>
            <w:r>
              <w:rPr>
                <w:rFonts w:ascii="Times New Roman"/>
                <w:spacing w:val="-4"/>
                <w:sz w:val="24"/>
              </w:rPr>
              <w:t>form</w:t>
            </w:r>
          </w:p>
        </w:tc>
        <w:tc>
          <w:tcPr>
            <w:tcW w:w="1822" w:type="dxa"/>
          </w:tcPr>
          <w:p w:rsidR="0058670E" w14:paraId="5FBB674F" w14:textId="1EF491A3">
            <w:pPr>
              <w:pStyle w:val="TableParagraph"/>
              <w:tabs>
                <w:tab w:val="left" w:pos="1004"/>
              </w:tabs>
              <w:spacing w:line="253" w:lineRule="exact"/>
              <w:ind w:left="585"/>
              <w:rPr>
                <w:rFonts w:ascii="Times New Roman"/>
                <w:sz w:val="24"/>
              </w:rPr>
            </w:pPr>
            <w:r>
              <w:rPr>
                <w:rFonts w:ascii="Times New Roman"/>
                <w:spacing w:val="-10"/>
                <w:sz w:val="24"/>
              </w:rPr>
              <w:t xml:space="preserve">     </w:t>
            </w:r>
            <w:r w:rsidR="001E2015">
              <w:rPr>
                <w:rFonts w:ascii="Times New Roman"/>
                <w:spacing w:val="-10"/>
                <w:sz w:val="24"/>
              </w:rPr>
              <w:t>$</w:t>
            </w:r>
            <w:r w:rsidR="001E2015">
              <w:rPr>
                <w:rFonts w:ascii="Times New Roman"/>
                <w:sz w:val="24"/>
              </w:rPr>
              <w:tab/>
            </w:r>
            <w:r w:rsidR="009A3D53">
              <w:rPr>
                <w:rFonts w:ascii="Times New Roman"/>
                <w:sz w:val="24"/>
              </w:rPr>
              <w:t xml:space="preserve">   </w:t>
            </w:r>
            <w:r w:rsidR="001E2015">
              <w:rPr>
                <w:rFonts w:ascii="Times New Roman"/>
                <w:spacing w:val="-5"/>
                <w:sz w:val="24"/>
              </w:rPr>
              <w:t>58</w:t>
            </w:r>
          </w:p>
        </w:tc>
      </w:tr>
      <w:tr w14:paraId="6DD0CA08" w14:textId="77777777">
        <w:tblPrEx>
          <w:tblW w:w="0" w:type="auto"/>
          <w:tblInd w:w="437" w:type="dxa"/>
          <w:tblLayout w:type="fixed"/>
          <w:tblCellMar>
            <w:left w:w="0" w:type="dxa"/>
            <w:right w:w="0" w:type="dxa"/>
          </w:tblCellMar>
          <w:tblLook w:val="01E0"/>
        </w:tblPrEx>
        <w:trPr>
          <w:trHeight w:val="430"/>
        </w:trPr>
        <w:tc>
          <w:tcPr>
            <w:tcW w:w="6305" w:type="dxa"/>
          </w:tcPr>
          <w:p w:rsidR="0058670E" w14:paraId="7F36C2F6" w14:textId="77777777">
            <w:pPr>
              <w:pStyle w:val="TableParagraph"/>
              <w:spacing w:before="7"/>
              <w:ind w:left="410"/>
              <w:rPr>
                <w:rFonts w:ascii="Times New Roman"/>
                <w:b/>
                <w:sz w:val="24"/>
              </w:rPr>
            </w:pPr>
            <w:r>
              <w:rPr>
                <w:rFonts w:ascii="Times New Roman"/>
                <w:b/>
                <w:spacing w:val="-2"/>
                <w:sz w:val="24"/>
              </w:rPr>
              <w:t>TOTAL:</w:t>
            </w:r>
          </w:p>
        </w:tc>
        <w:tc>
          <w:tcPr>
            <w:tcW w:w="1822" w:type="dxa"/>
          </w:tcPr>
          <w:p w:rsidR="0058670E" w14:paraId="72E24728" w14:textId="7A7350FA">
            <w:pPr>
              <w:pStyle w:val="TableParagraph"/>
              <w:spacing w:before="7"/>
              <w:ind w:left="585"/>
              <w:rPr>
                <w:rFonts w:ascii="Times New Roman"/>
                <w:b/>
                <w:sz w:val="24"/>
              </w:rPr>
            </w:pPr>
            <w:r>
              <w:rPr>
                <w:rFonts w:ascii="Times New Roman"/>
                <w:b/>
                <w:spacing w:val="-2"/>
                <w:sz w:val="24"/>
              </w:rPr>
              <w:t xml:space="preserve">    </w:t>
            </w:r>
            <w:r w:rsidR="001E2015">
              <w:rPr>
                <w:rFonts w:ascii="Times New Roman"/>
                <w:b/>
                <w:spacing w:val="-2"/>
                <w:sz w:val="24"/>
              </w:rPr>
              <w:t>$2,823</w:t>
            </w:r>
          </w:p>
        </w:tc>
      </w:tr>
      <w:tr w14:paraId="2A4A96EC" w14:textId="77777777">
        <w:tblPrEx>
          <w:tblW w:w="0" w:type="auto"/>
          <w:tblInd w:w="437" w:type="dxa"/>
          <w:tblLayout w:type="fixed"/>
          <w:tblCellMar>
            <w:left w:w="0" w:type="dxa"/>
            <w:right w:w="0" w:type="dxa"/>
          </w:tblCellMar>
          <w:tblLook w:val="01E0"/>
        </w:tblPrEx>
        <w:trPr>
          <w:trHeight w:val="418"/>
        </w:trPr>
        <w:tc>
          <w:tcPr>
            <w:tcW w:w="6305" w:type="dxa"/>
          </w:tcPr>
          <w:p w:rsidR="0058670E" w14:paraId="7DE38286" w14:textId="77777777">
            <w:pPr>
              <w:pStyle w:val="TableParagraph"/>
              <w:spacing w:before="137" w:line="262" w:lineRule="exact"/>
              <w:ind w:left="410"/>
              <w:rPr>
                <w:rFonts w:ascii="Times New Roman"/>
                <w:b/>
                <w:sz w:val="24"/>
              </w:rPr>
            </w:pPr>
            <w:r>
              <w:rPr>
                <w:rFonts w:ascii="Times New Roman"/>
                <w:b/>
                <w:sz w:val="24"/>
                <w:u w:val="single"/>
              </w:rPr>
              <w:t>Annual</w:t>
            </w:r>
            <w:r>
              <w:rPr>
                <w:rFonts w:ascii="Times New Roman"/>
                <w:b/>
                <w:spacing w:val="-3"/>
                <w:sz w:val="24"/>
                <w:u w:val="single"/>
              </w:rPr>
              <w:t xml:space="preserve"> </w:t>
            </w:r>
            <w:r>
              <w:rPr>
                <w:rFonts w:ascii="Times New Roman"/>
                <w:b/>
                <w:sz w:val="24"/>
                <w:u w:val="single"/>
              </w:rPr>
              <w:t>Cost</w:t>
            </w:r>
            <w:r>
              <w:rPr>
                <w:rFonts w:ascii="Times New Roman"/>
                <w:b/>
                <w:spacing w:val="-2"/>
                <w:sz w:val="24"/>
                <w:u w:val="single"/>
              </w:rPr>
              <w:t xml:space="preserve"> </w:t>
            </w:r>
            <w:r>
              <w:rPr>
                <w:rFonts w:ascii="Times New Roman"/>
                <w:b/>
                <w:sz w:val="24"/>
                <w:u w:val="single"/>
              </w:rPr>
              <w:t>Burden</w:t>
            </w:r>
            <w:r>
              <w:rPr>
                <w:rFonts w:ascii="Times New Roman"/>
                <w:b/>
                <w:spacing w:val="-3"/>
                <w:sz w:val="24"/>
                <w:u w:val="single"/>
              </w:rPr>
              <w:t xml:space="preserve"> </w:t>
            </w:r>
            <w:r>
              <w:rPr>
                <w:rFonts w:ascii="Times New Roman"/>
                <w:b/>
                <w:sz w:val="24"/>
                <w:u w:val="single"/>
              </w:rPr>
              <w:t>Across</w:t>
            </w:r>
            <w:r>
              <w:rPr>
                <w:rFonts w:ascii="Times New Roman"/>
                <w:b/>
                <w:spacing w:val="-2"/>
                <w:sz w:val="24"/>
                <w:u w:val="single"/>
              </w:rPr>
              <w:t xml:space="preserve"> </w:t>
            </w:r>
            <w:r>
              <w:rPr>
                <w:rFonts w:ascii="Times New Roman"/>
                <w:b/>
                <w:sz w:val="24"/>
                <w:u w:val="single"/>
              </w:rPr>
              <w:t>all</w:t>
            </w:r>
            <w:r>
              <w:rPr>
                <w:rFonts w:ascii="Times New Roman"/>
                <w:b/>
                <w:spacing w:val="-2"/>
                <w:sz w:val="24"/>
                <w:u w:val="single"/>
              </w:rPr>
              <w:t xml:space="preserve"> OPOs:</w:t>
            </w:r>
          </w:p>
        </w:tc>
        <w:tc>
          <w:tcPr>
            <w:tcW w:w="1822" w:type="dxa"/>
          </w:tcPr>
          <w:p w:rsidR="0058670E" w14:paraId="1C1344FE" w14:textId="77777777">
            <w:pPr>
              <w:pStyle w:val="TableParagraph"/>
              <w:rPr>
                <w:rFonts w:ascii="Times New Roman"/>
                <w:sz w:val="24"/>
              </w:rPr>
            </w:pPr>
          </w:p>
        </w:tc>
      </w:tr>
      <w:tr w14:paraId="6671E6B3" w14:textId="77777777">
        <w:tblPrEx>
          <w:tblW w:w="0" w:type="auto"/>
          <w:tblInd w:w="437" w:type="dxa"/>
          <w:tblLayout w:type="fixed"/>
          <w:tblCellMar>
            <w:left w:w="0" w:type="dxa"/>
            <w:right w:w="0" w:type="dxa"/>
          </w:tblCellMar>
          <w:tblLook w:val="01E0"/>
        </w:tblPrEx>
        <w:trPr>
          <w:trHeight w:val="271"/>
        </w:trPr>
        <w:tc>
          <w:tcPr>
            <w:tcW w:w="6305" w:type="dxa"/>
          </w:tcPr>
          <w:p w:rsidR="0058670E" w14:paraId="0A8C9CA0" w14:textId="77777777">
            <w:pPr>
              <w:pStyle w:val="TableParagraph"/>
              <w:spacing w:line="251" w:lineRule="exact"/>
              <w:ind w:right="583"/>
              <w:jc w:val="right"/>
              <w:rPr>
                <w:rFonts w:ascii="Times New Roman"/>
                <w:sz w:val="24"/>
              </w:rPr>
            </w:pPr>
            <w:r>
              <w:rPr>
                <w:rFonts w:ascii="Times New Roman"/>
                <w:sz w:val="24"/>
              </w:rPr>
              <w:t>Annual</w:t>
            </w:r>
            <w:r>
              <w:rPr>
                <w:rFonts w:ascii="Times New Roman"/>
                <w:spacing w:val="-1"/>
                <w:sz w:val="24"/>
              </w:rPr>
              <w:t xml:space="preserve"> </w:t>
            </w:r>
            <w:r>
              <w:rPr>
                <w:rFonts w:ascii="Times New Roman"/>
                <w:sz w:val="24"/>
              </w:rPr>
              <w:t>cost</w:t>
            </w:r>
            <w:r>
              <w:rPr>
                <w:rFonts w:ascii="Times New Roman"/>
                <w:spacing w:val="-1"/>
                <w:sz w:val="24"/>
              </w:rPr>
              <w:t xml:space="preserve"> </w:t>
            </w:r>
            <w:r>
              <w:rPr>
                <w:rFonts w:ascii="Times New Roman"/>
                <w:sz w:val="24"/>
              </w:rPr>
              <w:t>burden</w:t>
            </w:r>
            <w:r>
              <w:rPr>
                <w:rFonts w:ascii="Times New Roman"/>
                <w:spacing w:val="-1"/>
                <w:sz w:val="24"/>
              </w:rPr>
              <w:t xml:space="preserve"> </w:t>
            </w:r>
            <w:r>
              <w:rPr>
                <w:rFonts w:ascii="Times New Roman"/>
                <w:sz w:val="24"/>
              </w:rPr>
              <w:t>across all</w:t>
            </w:r>
            <w:r>
              <w:rPr>
                <w:rFonts w:ascii="Times New Roman"/>
                <w:spacing w:val="-1"/>
                <w:sz w:val="24"/>
              </w:rPr>
              <w:t xml:space="preserve"> </w:t>
            </w:r>
            <w:r>
              <w:rPr>
                <w:rFonts w:ascii="Times New Roman"/>
                <w:sz w:val="24"/>
              </w:rPr>
              <w:t>CMS-576</w:t>
            </w:r>
            <w:r>
              <w:rPr>
                <w:rFonts w:ascii="Times New Roman"/>
                <w:spacing w:val="-1"/>
                <w:sz w:val="24"/>
              </w:rPr>
              <w:t xml:space="preserve"> </w:t>
            </w:r>
            <w:r>
              <w:rPr>
                <w:rFonts w:ascii="Times New Roman"/>
                <w:sz w:val="24"/>
              </w:rPr>
              <w:t>forms</w:t>
            </w:r>
            <w:r>
              <w:rPr>
                <w:rFonts w:ascii="Times New Roman"/>
                <w:spacing w:val="-1"/>
                <w:sz w:val="24"/>
              </w:rPr>
              <w:t xml:space="preserve"> </w:t>
            </w:r>
            <w:r>
              <w:rPr>
                <w:rFonts w:ascii="Times New Roman"/>
                <w:sz w:val="24"/>
              </w:rPr>
              <w:t xml:space="preserve">per </w:t>
            </w:r>
            <w:r>
              <w:rPr>
                <w:rFonts w:ascii="Times New Roman"/>
                <w:spacing w:val="-4"/>
                <w:sz w:val="24"/>
              </w:rPr>
              <w:t>year</w:t>
            </w:r>
          </w:p>
        </w:tc>
        <w:tc>
          <w:tcPr>
            <w:tcW w:w="1822" w:type="dxa"/>
          </w:tcPr>
          <w:p w:rsidR="0058670E" w14:paraId="4F616524" w14:textId="4AB1CE95">
            <w:pPr>
              <w:pStyle w:val="TableParagraph"/>
              <w:spacing w:line="251" w:lineRule="exact"/>
              <w:ind w:left="585"/>
              <w:rPr>
                <w:rFonts w:ascii="Times New Roman"/>
                <w:sz w:val="24"/>
              </w:rPr>
            </w:pPr>
            <w:r>
              <w:rPr>
                <w:rFonts w:ascii="Times New Roman"/>
                <w:spacing w:val="-2"/>
                <w:sz w:val="24"/>
              </w:rPr>
              <w:t xml:space="preserve">    </w:t>
            </w:r>
            <w:r w:rsidR="001E2015">
              <w:rPr>
                <w:rFonts w:ascii="Times New Roman"/>
                <w:spacing w:val="-2"/>
                <w:sz w:val="24"/>
              </w:rPr>
              <w:t>$2,765</w:t>
            </w:r>
          </w:p>
        </w:tc>
      </w:tr>
    </w:tbl>
    <w:p w:rsidR="0058670E" w14:paraId="3AAC4BF3" w14:textId="4A6E09C9">
      <w:pPr>
        <w:pStyle w:val="BodyText"/>
        <w:tabs>
          <w:tab w:val="left" w:pos="7319"/>
        </w:tabs>
        <w:spacing w:before="12"/>
        <w:ind w:left="840"/>
      </w:pPr>
      <w:r>
        <w:rPr>
          <w:noProof/>
        </w:rPr>
        <mc:AlternateContent>
          <mc:Choice Requires="wps">
            <w:drawing>
              <wp:anchor distT="0" distB="0" distL="114300" distR="114300" simplePos="0" relativeHeight="251658240" behindDoc="1" locked="0" layoutInCell="1" allowOverlap="1">
                <wp:simplePos x="0" y="0"/>
                <wp:positionH relativeFrom="page">
                  <wp:posOffset>1371600</wp:posOffset>
                </wp:positionH>
                <wp:positionV relativeFrom="paragraph">
                  <wp:posOffset>-722630</wp:posOffset>
                </wp:positionV>
                <wp:extent cx="4533900" cy="7620"/>
                <wp:effectExtent l="0" t="0" r="0" b="0"/>
                <wp:wrapNone/>
                <wp:docPr id="4"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7" style="width:357pt;height:0.6pt;margin-top:-56.9pt;margin-left:108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1858645</wp:posOffset>
                </wp:positionH>
                <wp:positionV relativeFrom="paragraph">
                  <wp:posOffset>-1611630</wp:posOffset>
                </wp:positionV>
                <wp:extent cx="4347845" cy="7620"/>
                <wp:effectExtent l="0" t="0" r="0" b="0"/>
                <wp:wrapNone/>
                <wp:docPr id="3"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784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342.35pt;height:0.6pt;margin-top:-126.9pt;margin-left:146.3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color="black" stroked="f"/>
            </w:pict>
          </mc:Fallback>
        </mc:AlternateContent>
      </w:r>
      <w:r w:rsidR="001E2015">
        <w:rPr>
          <w:u w:val="single"/>
        </w:rPr>
        <w:t>Annual</w:t>
      </w:r>
      <w:r w:rsidR="001E2015">
        <w:rPr>
          <w:spacing w:val="-3"/>
          <w:u w:val="single"/>
        </w:rPr>
        <w:t xml:space="preserve"> </w:t>
      </w:r>
      <w:r w:rsidR="001E2015">
        <w:rPr>
          <w:u w:val="single"/>
        </w:rPr>
        <w:t>cost</w:t>
      </w:r>
      <w:r w:rsidR="001E2015">
        <w:rPr>
          <w:spacing w:val="-1"/>
          <w:u w:val="single"/>
        </w:rPr>
        <w:t xml:space="preserve"> </w:t>
      </w:r>
      <w:r w:rsidR="001E2015">
        <w:rPr>
          <w:u w:val="single"/>
        </w:rPr>
        <w:t>burden</w:t>
      </w:r>
      <w:r w:rsidR="001E2015">
        <w:rPr>
          <w:spacing w:val="-1"/>
          <w:u w:val="single"/>
        </w:rPr>
        <w:t xml:space="preserve"> </w:t>
      </w:r>
      <w:r w:rsidR="001E2015">
        <w:rPr>
          <w:u w:val="single"/>
        </w:rPr>
        <w:t>across all</w:t>
      </w:r>
      <w:r w:rsidR="001E2015">
        <w:rPr>
          <w:spacing w:val="-1"/>
          <w:u w:val="single"/>
        </w:rPr>
        <w:t xml:space="preserve"> </w:t>
      </w:r>
      <w:r w:rsidR="001E2015">
        <w:rPr>
          <w:u w:val="single"/>
        </w:rPr>
        <w:t>CMS-576A</w:t>
      </w:r>
      <w:r w:rsidR="001E2015">
        <w:rPr>
          <w:spacing w:val="-2"/>
          <w:u w:val="single"/>
        </w:rPr>
        <w:t xml:space="preserve"> </w:t>
      </w:r>
      <w:r w:rsidR="001E2015">
        <w:rPr>
          <w:u w:val="single"/>
        </w:rPr>
        <w:t>forms</w:t>
      </w:r>
      <w:r w:rsidR="001E2015">
        <w:rPr>
          <w:spacing w:val="-1"/>
          <w:u w:val="single"/>
        </w:rPr>
        <w:t xml:space="preserve"> </w:t>
      </w:r>
      <w:r w:rsidR="001E2015">
        <w:rPr>
          <w:u w:val="single"/>
        </w:rPr>
        <w:t xml:space="preserve">per </w:t>
      </w:r>
      <w:r w:rsidR="001E2015">
        <w:rPr>
          <w:spacing w:val="-4"/>
          <w:u w:val="single"/>
        </w:rPr>
        <w:t>year</w:t>
      </w:r>
      <w:r w:rsidR="001E2015">
        <w:rPr>
          <w:u w:val="single"/>
        </w:rPr>
        <w:tab/>
      </w:r>
      <w:r w:rsidR="009A3D53">
        <w:rPr>
          <w:u w:val="single"/>
        </w:rPr>
        <w:t xml:space="preserve">    </w:t>
      </w:r>
      <w:r w:rsidR="001E2015">
        <w:rPr>
          <w:u w:val="single"/>
        </w:rPr>
        <w:t>$</w:t>
      </w:r>
      <w:r w:rsidR="001E2015">
        <w:rPr>
          <w:spacing w:val="30"/>
          <w:u w:val="single"/>
        </w:rPr>
        <w:t xml:space="preserve">  </w:t>
      </w:r>
      <w:r w:rsidR="001E2015">
        <w:rPr>
          <w:spacing w:val="-5"/>
          <w:u w:val="single"/>
        </w:rPr>
        <w:t>864</w:t>
      </w:r>
    </w:p>
    <w:p w:rsidR="0058670E" w14:paraId="7EEA8AD5" w14:textId="34C75BB3">
      <w:pPr>
        <w:tabs>
          <w:tab w:val="left" w:pos="7319"/>
        </w:tabs>
        <w:spacing w:before="7"/>
        <w:ind w:left="840"/>
        <w:rPr>
          <w:b/>
          <w:sz w:val="24"/>
        </w:rPr>
      </w:pPr>
      <w:r>
        <w:rPr>
          <w:b/>
          <w:spacing w:val="-2"/>
          <w:sz w:val="24"/>
        </w:rPr>
        <w:t>TOTAL:</w:t>
      </w:r>
      <w:r>
        <w:rPr>
          <w:b/>
          <w:sz w:val="24"/>
        </w:rPr>
        <w:tab/>
      </w:r>
      <w:r w:rsidR="009A3D53">
        <w:rPr>
          <w:b/>
          <w:sz w:val="24"/>
        </w:rPr>
        <w:t xml:space="preserve">    </w:t>
      </w:r>
      <w:r>
        <w:rPr>
          <w:b/>
          <w:spacing w:val="-2"/>
          <w:sz w:val="24"/>
        </w:rPr>
        <w:t>$3,629</w:t>
      </w:r>
    </w:p>
    <w:p w:rsidR="0058670E" w14:paraId="06DCFA41" w14:textId="77777777">
      <w:pPr>
        <w:pStyle w:val="BodyText"/>
        <w:rPr>
          <w:b/>
          <w:sz w:val="20"/>
        </w:rPr>
      </w:pPr>
    </w:p>
    <w:p w:rsidR="0058670E" w14:paraId="6679403D" w14:textId="77777777">
      <w:pPr>
        <w:pStyle w:val="BodyText"/>
        <w:spacing w:before="3"/>
        <w:rPr>
          <w:b/>
          <w:sz w:val="21"/>
        </w:rPr>
      </w:pPr>
    </w:p>
    <w:p w:rsidR="0058670E" w:rsidP="00CF5179" w14:paraId="54A25FF1" w14:textId="77777777">
      <w:pPr>
        <w:pStyle w:val="Heading1"/>
        <w:numPr>
          <w:ilvl w:val="0"/>
          <w:numId w:val="3"/>
        </w:numPr>
        <w:tabs>
          <w:tab w:val="left" w:pos="840"/>
        </w:tabs>
        <w:ind w:left="720"/>
        <w:rPr>
          <w:u w:val="none"/>
        </w:rPr>
      </w:pPr>
      <w:r>
        <w:t>Capital</w:t>
      </w:r>
      <w:r>
        <w:rPr>
          <w:spacing w:val="-2"/>
        </w:rPr>
        <w:t xml:space="preserve"> Costs</w:t>
      </w:r>
    </w:p>
    <w:p w:rsidR="0058670E" w14:paraId="74477D16" w14:textId="77777777">
      <w:pPr>
        <w:pStyle w:val="BodyText"/>
        <w:spacing w:before="5"/>
        <w:rPr>
          <w:b/>
        </w:rPr>
      </w:pPr>
    </w:p>
    <w:p w:rsidR="0058670E" w:rsidP="00CF5179" w14:paraId="75969B57" w14:textId="77777777">
      <w:pPr>
        <w:pStyle w:val="BodyText"/>
        <w:ind w:left="720"/>
      </w:pPr>
      <w:r>
        <w:t>There</w:t>
      </w:r>
      <w:r>
        <w:rPr>
          <w:spacing w:val="-3"/>
        </w:rPr>
        <w:t xml:space="preserve"> </w:t>
      </w:r>
      <w:r>
        <w:t>are no capital costs</w:t>
      </w:r>
      <w:r>
        <w:rPr>
          <w:spacing w:val="-1"/>
        </w:rPr>
        <w:t xml:space="preserve"> </w:t>
      </w:r>
      <w:r>
        <w:t xml:space="preserve">associated with this </w:t>
      </w:r>
      <w:r>
        <w:rPr>
          <w:spacing w:val="-2"/>
        </w:rPr>
        <w:t>collection.</w:t>
      </w:r>
    </w:p>
    <w:p w:rsidR="0058670E" w14:paraId="2DD25D9B" w14:textId="6A9B7DE1">
      <w:pPr>
        <w:pStyle w:val="BodyText"/>
        <w:rPr>
          <w:sz w:val="26"/>
        </w:rPr>
      </w:pPr>
    </w:p>
    <w:p w:rsidR="00CF5179" w14:paraId="6A390776" w14:textId="77777777">
      <w:pPr>
        <w:pStyle w:val="BodyText"/>
        <w:rPr>
          <w:sz w:val="26"/>
        </w:rPr>
      </w:pPr>
    </w:p>
    <w:p w:rsidR="0058670E" w:rsidP="00CF5179" w14:paraId="7A5DC6AA" w14:textId="77777777">
      <w:pPr>
        <w:pStyle w:val="Heading1"/>
        <w:numPr>
          <w:ilvl w:val="0"/>
          <w:numId w:val="3"/>
        </w:numPr>
        <w:tabs>
          <w:tab w:val="left" w:pos="840"/>
        </w:tabs>
        <w:ind w:left="720"/>
        <w:rPr>
          <w:u w:val="none"/>
        </w:rPr>
      </w:pPr>
      <w:r>
        <w:t>Cost</w:t>
      </w:r>
      <w:r>
        <w:rPr>
          <w:spacing w:val="-1"/>
        </w:rPr>
        <w:t xml:space="preserve"> </w:t>
      </w:r>
      <w:r>
        <w:t>to</w:t>
      </w:r>
      <w:r>
        <w:rPr>
          <w:spacing w:val="-1"/>
        </w:rPr>
        <w:t xml:space="preserve"> </w:t>
      </w:r>
      <w:r>
        <w:t>Federal</w:t>
      </w:r>
      <w:r>
        <w:rPr>
          <w:spacing w:val="-1"/>
        </w:rPr>
        <w:t xml:space="preserve"> </w:t>
      </w:r>
      <w:r>
        <w:rPr>
          <w:spacing w:val="-2"/>
        </w:rPr>
        <w:t>Government</w:t>
      </w:r>
    </w:p>
    <w:p w:rsidR="0058670E" w14:paraId="7A9B7345" w14:textId="77777777">
      <w:pPr>
        <w:pStyle w:val="BodyText"/>
        <w:spacing w:before="4"/>
        <w:rPr>
          <w:b/>
        </w:rPr>
      </w:pPr>
    </w:p>
    <w:p w:rsidR="0058670E" w:rsidP="00CF5179" w14:paraId="7BF8B59D" w14:textId="7EAD5FF7">
      <w:pPr>
        <w:pStyle w:val="BodyText"/>
        <w:spacing w:line="242" w:lineRule="auto"/>
        <w:ind w:left="840" w:right="122"/>
      </w:pPr>
    </w:p>
    <w:p w:rsidR="00466C93" w:rsidP="00466C93" w14:paraId="4A85473F" w14:textId="7FBC0BCC">
      <w:pPr>
        <w:pStyle w:val="CommentText"/>
        <w:ind w:left="720"/>
        <w:rPr>
          <w:sz w:val="24"/>
          <w:szCs w:val="24"/>
        </w:rPr>
      </w:pPr>
      <w:r w:rsidRPr="00B8305E">
        <w:rPr>
          <w:sz w:val="24"/>
          <w:szCs w:val="24"/>
        </w:rPr>
        <w:t xml:space="preserve">CMS </w:t>
      </w:r>
      <w:r>
        <w:rPr>
          <w:sz w:val="24"/>
          <w:szCs w:val="24"/>
        </w:rPr>
        <w:t>is</w:t>
      </w:r>
      <w:r w:rsidRPr="00B8305E">
        <w:rPr>
          <w:sz w:val="24"/>
          <w:szCs w:val="24"/>
        </w:rPr>
        <w:t xml:space="preserve"> responsible for </w:t>
      </w:r>
      <w:r>
        <w:rPr>
          <w:sz w:val="24"/>
          <w:szCs w:val="24"/>
        </w:rPr>
        <w:t>a</w:t>
      </w:r>
      <w:r w:rsidRPr="00B8305E">
        <w:rPr>
          <w:sz w:val="24"/>
          <w:szCs w:val="24"/>
        </w:rPr>
        <w:t>ccepting the CMS-</w:t>
      </w:r>
      <w:r>
        <w:rPr>
          <w:sz w:val="24"/>
          <w:szCs w:val="24"/>
        </w:rPr>
        <w:t xml:space="preserve">576 or </w:t>
      </w:r>
      <w:r w:rsidRPr="00B8305E">
        <w:rPr>
          <w:sz w:val="24"/>
          <w:szCs w:val="24"/>
        </w:rPr>
        <w:t>CMS-</w:t>
      </w:r>
      <w:r>
        <w:rPr>
          <w:sz w:val="24"/>
          <w:szCs w:val="24"/>
        </w:rPr>
        <w:t>576</w:t>
      </w:r>
      <w:r w:rsidRPr="00B8305E">
        <w:rPr>
          <w:sz w:val="24"/>
          <w:szCs w:val="24"/>
        </w:rPr>
        <w:t>A</w:t>
      </w:r>
      <w:r>
        <w:rPr>
          <w:sz w:val="24"/>
          <w:szCs w:val="24"/>
        </w:rPr>
        <w:t xml:space="preserve"> forms (as applicable) submitted.  F</w:t>
      </w:r>
      <w:r w:rsidRPr="00B8305E">
        <w:rPr>
          <w:sz w:val="24"/>
          <w:szCs w:val="24"/>
        </w:rPr>
        <w:t>ollow</w:t>
      </w:r>
      <w:r>
        <w:rPr>
          <w:sz w:val="24"/>
          <w:szCs w:val="24"/>
        </w:rPr>
        <w:t>ing</w:t>
      </w:r>
      <w:r w:rsidRPr="00B8305E">
        <w:rPr>
          <w:sz w:val="24"/>
          <w:szCs w:val="24"/>
        </w:rPr>
        <w:t xml:space="preserve"> a review of the file</w:t>
      </w:r>
      <w:r>
        <w:rPr>
          <w:sz w:val="24"/>
          <w:szCs w:val="24"/>
        </w:rPr>
        <w:t xml:space="preserve">, an authorized CMS staff person will </w:t>
      </w:r>
      <w:r w:rsidRPr="00B8305E">
        <w:rPr>
          <w:sz w:val="24"/>
          <w:szCs w:val="24"/>
        </w:rPr>
        <w:t>approv</w:t>
      </w:r>
      <w:r>
        <w:rPr>
          <w:sz w:val="24"/>
          <w:szCs w:val="24"/>
        </w:rPr>
        <w:t>e and sign the form.</w:t>
      </w:r>
      <w:r w:rsidRPr="00B8305E">
        <w:rPr>
          <w:sz w:val="24"/>
          <w:szCs w:val="24"/>
        </w:rPr>
        <w:t xml:space="preserve">  </w:t>
      </w:r>
    </w:p>
    <w:p w:rsidR="00466C93" w:rsidP="00466C93" w14:paraId="760B29E1" w14:textId="3D4BB446">
      <w:pPr>
        <w:pStyle w:val="CommentText"/>
        <w:ind w:left="720"/>
        <w:rPr>
          <w:sz w:val="24"/>
          <w:szCs w:val="24"/>
        </w:rPr>
      </w:pPr>
    </w:p>
    <w:p w:rsidR="00CF5179" w:rsidP="00466C93" w14:paraId="1C4FA35E" w14:textId="16FC3FD4">
      <w:pPr>
        <w:pStyle w:val="CommentText"/>
        <w:ind w:left="720"/>
        <w:rPr>
          <w:sz w:val="24"/>
          <w:szCs w:val="24"/>
        </w:rPr>
      </w:pPr>
    </w:p>
    <w:p w:rsidR="008E7E13" w:rsidP="00466C93" w14:paraId="6629635C" w14:textId="77777777">
      <w:pPr>
        <w:pStyle w:val="CommentText"/>
        <w:ind w:left="720"/>
        <w:rPr>
          <w:sz w:val="24"/>
          <w:szCs w:val="24"/>
        </w:rPr>
      </w:pPr>
    </w:p>
    <w:p w:rsidR="00466C93" w:rsidP="00466C93" w14:paraId="25528F75" w14:textId="7CE7D08F">
      <w:pPr>
        <w:pStyle w:val="CommentText"/>
        <w:ind w:left="720"/>
        <w:rPr>
          <w:sz w:val="24"/>
          <w:szCs w:val="24"/>
        </w:rPr>
      </w:pPr>
      <w:r w:rsidRPr="00B8305E">
        <w:rPr>
          <w:sz w:val="24"/>
          <w:szCs w:val="24"/>
        </w:rPr>
        <w:t>We estimate that it would take</w:t>
      </w:r>
      <w:r>
        <w:rPr>
          <w:sz w:val="24"/>
          <w:szCs w:val="24"/>
        </w:rPr>
        <w:t xml:space="preserve"> a CMS reviewer</w:t>
      </w:r>
      <w:r w:rsidRPr="00B8305E">
        <w:rPr>
          <w:sz w:val="24"/>
          <w:szCs w:val="24"/>
        </w:rPr>
        <w:t xml:space="preserve"> </w:t>
      </w:r>
      <w:r w:rsidRPr="00B8305E">
        <w:rPr>
          <w:b/>
          <w:sz w:val="24"/>
          <w:szCs w:val="24"/>
        </w:rPr>
        <w:t>30 minutes</w:t>
      </w:r>
      <w:r w:rsidRPr="00B8305E">
        <w:rPr>
          <w:sz w:val="24"/>
          <w:szCs w:val="24"/>
        </w:rPr>
        <w:t xml:space="preserve"> to review and file each CMS-</w:t>
      </w:r>
      <w:r w:rsidR="00252E59">
        <w:rPr>
          <w:sz w:val="24"/>
          <w:szCs w:val="24"/>
        </w:rPr>
        <w:t>576</w:t>
      </w:r>
      <w:r w:rsidRPr="00B8305E">
        <w:rPr>
          <w:sz w:val="24"/>
          <w:szCs w:val="24"/>
        </w:rPr>
        <w:t>/CMS-</w:t>
      </w:r>
      <w:r w:rsidR="00252E59">
        <w:rPr>
          <w:sz w:val="24"/>
          <w:szCs w:val="24"/>
        </w:rPr>
        <w:t>576</w:t>
      </w:r>
      <w:r w:rsidRPr="00B8305E">
        <w:rPr>
          <w:sz w:val="24"/>
          <w:szCs w:val="24"/>
        </w:rPr>
        <w:t>A form.</w:t>
      </w:r>
      <w:r>
        <w:rPr>
          <w:sz w:val="24"/>
          <w:szCs w:val="24"/>
        </w:rPr>
        <w:t xml:space="preserve">  We further estimate that the total annual time expended by CMS reviewers for this task would be </w:t>
      </w:r>
      <w:r w:rsidR="00252E59">
        <w:rPr>
          <w:b/>
          <w:sz w:val="24"/>
          <w:szCs w:val="24"/>
        </w:rPr>
        <w:t>8</w:t>
      </w:r>
      <w:r>
        <w:rPr>
          <w:sz w:val="24"/>
          <w:szCs w:val="24"/>
        </w:rPr>
        <w:t xml:space="preserve"> </w:t>
      </w:r>
      <w:r w:rsidRPr="00542B00">
        <w:rPr>
          <w:b/>
          <w:sz w:val="24"/>
          <w:szCs w:val="24"/>
        </w:rPr>
        <w:t>hours</w:t>
      </w:r>
      <w:r>
        <w:rPr>
          <w:sz w:val="24"/>
          <w:szCs w:val="24"/>
        </w:rPr>
        <w:t>.</w:t>
      </w:r>
    </w:p>
    <w:p w:rsidR="00466C93" w:rsidP="00466C93" w14:paraId="6B563293" w14:textId="77777777">
      <w:pPr>
        <w:pStyle w:val="CommentText"/>
        <w:ind w:left="720"/>
        <w:rPr>
          <w:sz w:val="24"/>
          <w:szCs w:val="24"/>
        </w:rPr>
      </w:pPr>
    </w:p>
    <w:p w:rsidR="00466C93" w:rsidP="00466C93" w14:paraId="64DF1EA5" w14:textId="6BFD7871">
      <w:pPr>
        <w:pStyle w:val="CommentText"/>
        <w:widowControl/>
        <w:numPr>
          <w:ilvl w:val="0"/>
          <w:numId w:val="5"/>
        </w:numPr>
        <w:autoSpaceDE/>
        <w:autoSpaceDN/>
        <w:ind w:left="1800"/>
        <w:rPr>
          <w:sz w:val="24"/>
          <w:szCs w:val="24"/>
        </w:rPr>
      </w:pPr>
      <w:r>
        <w:rPr>
          <w:sz w:val="24"/>
          <w:szCs w:val="24"/>
        </w:rPr>
        <w:t>30 min. x 1</w:t>
      </w:r>
      <w:r w:rsidR="00252E59">
        <w:rPr>
          <w:sz w:val="24"/>
          <w:szCs w:val="24"/>
        </w:rPr>
        <w:t xml:space="preserve"> CMS-576 form per year</w:t>
      </w:r>
      <w:r>
        <w:rPr>
          <w:sz w:val="24"/>
          <w:szCs w:val="24"/>
        </w:rPr>
        <w:t xml:space="preserve"> = </w:t>
      </w:r>
      <w:r w:rsidR="00252E59">
        <w:rPr>
          <w:sz w:val="24"/>
          <w:szCs w:val="24"/>
        </w:rPr>
        <w:t>30</w:t>
      </w:r>
      <w:r>
        <w:rPr>
          <w:sz w:val="24"/>
          <w:szCs w:val="24"/>
        </w:rPr>
        <w:t xml:space="preserve"> min.</w:t>
      </w:r>
    </w:p>
    <w:p w:rsidR="00466C93" w:rsidP="00466C93" w14:paraId="5EC607FA" w14:textId="77777777">
      <w:pPr>
        <w:pStyle w:val="CommentText"/>
        <w:ind w:left="1440"/>
        <w:rPr>
          <w:sz w:val="24"/>
          <w:szCs w:val="24"/>
        </w:rPr>
      </w:pPr>
    </w:p>
    <w:p w:rsidR="00466C93" w:rsidP="00466C93" w14:paraId="6E2CDC1B" w14:textId="1E4A5476">
      <w:pPr>
        <w:pStyle w:val="CommentText"/>
        <w:widowControl/>
        <w:numPr>
          <w:ilvl w:val="0"/>
          <w:numId w:val="5"/>
        </w:numPr>
        <w:autoSpaceDE/>
        <w:autoSpaceDN/>
        <w:ind w:left="1800"/>
        <w:rPr>
          <w:sz w:val="24"/>
          <w:szCs w:val="24"/>
        </w:rPr>
      </w:pPr>
      <w:r>
        <w:rPr>
          <w:sz w:val="24"/>
          <w:szCs w:val="24"/>
        </w:rPr>
        <w:t xml:space="preserve">30 min. x </w:t>
      </w:r>
      <w:r w:rsidR="00252E59">
        <w:rPr>
          <w:sz w:val="24"/>
          <w:szCs w:val="24"/>
        </w:rPr>
        <w:t>15</w:t>
      </w:r>
      <w:r>
        <w:rPr>
          <w:sz w:val="24"/>
          <w:szCs w:val="24"/>
        </w:rPr>
        <w:t xml:space="preserve"> </w:t>
      </w:r>
      <w:r w:rsidR="00252E59">
        <w:rPr>
          <w:sz w:val="24"/>
          <w:szCs w:val="24"/>
        </w:rPr>
        <w:t>CMS-576A forms per year</w:t>
      </w:r>
      <w:r>
        <w:rPr>
          <w:sz w:val="24"/>
          <w:szCs w:val="24"/>
        </w:rPr>
        <w:t xml:space="preserve"> </w:t>
      </w:r>
      <w:r>
        <w:rPr>
          <w:sz w:val="24"/>
          <w:szCs w:val="24"/>
        </w:rPr>
        <w:t xml:space="preserve">=  </w:t>
      </w:r>
      <w:r w:rsidR="00252E59">
        <w:rPr>
          <w:sz w:val="24"/>
          <w:szCs w:val="24"/>
        </w:rPr>
        <w:t>450</w:t>
      </w:r>
      <w:r w:rsidR="00252E59">
        <w:rPr>
          <w:sz w:val="24"/>
          <w:szCs w:val="24"/>
        </w:rPr>
        <w:t xml:space="preserve"> </w:t>
      </w:r>
      <w:r>
        <w:rPr>
          <w:sz w:val="24"/>
          <w:szCs w:val="24"/>
        </w:rPr>
        <w:t>min.</w:t>
      </w:r>
    </w:p>
    <w:p w:rsidR="00466C93" w:rsidP="00466C93" w14:paraId="4A04F34A" w14:textId="30323E2E">
      <w:pPr>
        <w:pStyle w:val="CommentText"/>
        <w:widowControl/>
        <w:numPr>
          <w:ilvl w:val="0"/>
          <w:numId w:val="5"/>
        </w:numPr>
        <w:autoSpaceDE/>
        <w:autoSpaceDN/>
        <w:ind w:left="1800"/>
        <w:rPr>
          <w:sz w:val="24"/>
          <w:szCs w:val="24"/>
        </w:rPr>
      </w:pPr>
      <w:r>
        <w:rPr>
          <w:sz w:val="24"/>
          <w:szCs w:val="24"/>
        </w:rPr>
        <w:t>450 min. ÷ 60 min per hr. = 7.5 hours</w:t>
      </w:r>
    </w:p>
    <w:p w:rsidR="00466C93" w:rsidP="00466C93" w14:paraId="3AF644E9" w14:textId="77777777">
      <w:pPr>
        <w:pStyle w:val="CommentText"/>
        <w:ind w:left="1800"/>
        <w:rPr>
          <w:sz w:val="24"/>
          <w:szCs w:val="24"/>
        </w:rPr>
      </w:pPr>
    </w:p>
    <w:p w:rsidR="00466C93" w:rsidRPr="001D686E" w:rsidP="00466C93" w14:paraId="14BE6F1F" w14:textId="153A47F8">
      <w:pPr>
        <w:pStyle w:val="CommentText"/>
        <w:widowControl/>
        <w:numPr>
          <w:ilvl w:val="0"/>
          <w:numId w:val="5"/>
        </w:numPr>
        <w:autoSpaceDE/>
        <w:autoSpaceDN/>
        <w:ind w:left="1800"/>
        <w:rPr>
          <w:sz w:val="24"/>
          <w:szCs w:val="24"/>
        </w:rPr>
      </w:pPr>
      <w:r>
        <w:rPr>
          <w:sz w:val="24"/>
          <w:szCs w:val="24"/>
        </w:rPr>
        <w:t>0.5 hours</w:t>
      </w:r>
      <w:r w:rsidRPr="001D686E">
        <w:rPr>
          <w:sz w:val="24"/>
          <w:szCs w:val="24"/>
        </w:rPr>
        <w:t xml:space="preserve"> + </w:t>
      </w:r>
      <w:r>
        <w:rPr>
          <w:sz w:val="24"/>
          <w:szCs w:val="24"/>
        </w:rPr>
        <w:t>7.5 hours</w:t>
      </w:r>
      <w:r>
        <w:rPr>
          <w:sz w:val="24"/>
          <w:szCs w:val="24"/>
        </w:rPr>
        <w:t xml:space="preserve"> = </w:t>
      </w:r>
      <w:r>
        <w:rPr>
          <w:b/>
          <w:sz w:val="24"/>
          <w:szCs w:val="24"/>
        </w:rPr>
        <w:t>8 hours</w:t>
      </w:r>
    </w:p>
    <w:p w:rsidR="00466C93" w:rsidP="00466C93" w14:paraId="68B9AEE2" w14:textId="77777777">
      <w:pPr>
        <w:pStyle w:val="CommentText"/>
        <w:ind w:left="720"/>
        <w:rPr>
          <w:sz w:val="24"/>
          <w:szCs w:val="24"/>
        </w:rPr>
      </w:pPr>
    </w:p>
    <w:p w:rsidR="00466C93" w:rsidP="00466C93" w14:paraId="3676FDE7" w14:textId="77777777">
      <w:pPr>
        <w:pStyle w:val="CommentText"/>
        <w:ind w:left="720"/>
        <w:rPr>
          <w:sz w:val="24"/>
          <w:szCs w:val="24"/>
        </w:rPr>
      </w:pPr>
      <w:r>
        <w:rPr>
          <w:sz w:val="24"/>
          <w:szCs w:val="24"/>
        </w:rPr>
        <w:t xml:space="preserve">We believe that the person at CMS who would perform this task would have the job title of “Reviewer.”  We further believe that this person would be </w:t>
      </w:r>
      <w:r w:rsidRPr="00B8305E">
        <w:rPr>
          <w:sz w:val="24"/>
          <w:szCs w:val="24"/>
        </w:rPr>
        <w:t>a GS-13, step 5</w:t>
      </w:r>
      <w:r>
        <w:rPr>
          <w:sz w:val="24"/>
          <w:szCs w:val="24"/>
        </w:rPr>
        <w:t xml:space="preserve">.  Such a person in </w:t>
      </w:r>
      <w:r w:rsidRPr="00B8305E">
        <w:rPr>
          <w:sz w:val="24"/>
          <w:szCs w:val="24"/>
        </w:rPr>
        <w:t>the Pennsylvania region</w:t>
      </w:r>
      <w:r>
        <w:rPr>
          <w:sz w:val="24"/>
          <w:szCs w:val="24"/>
        </w:rPr>
        <w:t xml:space="preserve"> would have an annual salary of </w:t>
      </w:r>
      <w:r w:rsidRPr="00B8305E">
        <w:rPr>
          <w:sz w:val="24"/>
          <w:szCs w:val="24"/>
        </w:rPr>
        <w:t>$1</w:t>
      </w:r>
      <w:r>
        <w:rPr>
          <w:sz w:val="24"/>
          <w:szCs w:val="24"/>
        </w:rPr>
        <w:t>16,459</w:t>
      </w:r>
      <w:r w:rsidRPr="00B8305E">
        <w:rPr>
          <w:sz w:val="24"/>
          <w:szCs w:val="24"/>
        </w:rPr>
        <w:t xml:space="preserve">, and which equates to an average hourly </w:t>
      </w:r>
      <w:r>
        <w:rPr>
          <w:sz w:val="24"/>
          <w:szCs w:val="24"/>
        </w:rPr>
        <w:t>pay</w:t>
      </w:r>
      <w:r w:rsidRPr="00B8305E">
        <w:rPr>
          <w:sz w:val="24"/>
          <w:szCs w:val="24"/>
        </w:rPr>
        <w:t xml:space="preserve"> of $5</w:t>
      </w:r>
      <w:r>
        <w:rPr>
          <w:sz w:val="24"/>
          <w:szCs w:val="24"/>
        </w:rPr>
        <w:t>5.99</w:t>
      </w:r>
      <w:r w:rsidRPr="00B8305E">
        <w:rPr>
          <w:sz w:val="24"/>
          <w:szCs w:val="24"/>
        </w:rPr>
        <w:t>.</w:t>
      </w:r>
      <w:r>
        <w:rPr>
          <w:rStyle w:val="FootnoteReference"/>
          <w:sz w:val="24"/>
          <w:szCs w:val="24"/>
        </w:rPr>
        <w:footnoteReference w:id="3"/>
      </w:r>
      <w:r>
        <w:rPr>
          <w:sz w:val="24"/>
          <w:szCs w:val="24"/>
        </w:rPr>
        <w:t xml:space="preserve">  </w:t>
      </w:r>
    </w:p>
    <w:p w:rsidR="00466C93" w:rsidP="00466C93" w14:paraId="0DF74CAE" w14:textId="77777777">
      <w:pPr>
        <w:pStyle w:val="CommentText"/>
        <w:ind w:left="720"/>
        <w:rPr>
          <w:sz w:val="24"/>
          <w:szCs w:val="24"/>
        </w:rPr>
      </w:pPr>
    </w:p>
    <w:p w:rsidR="00466C93" w:rsidP="00466C93" w14:paraId="634566CE" w14:textId="7FD527F6">
      <w:pPr>
        <w:pStyle w:val="CommentText"/>
        <w:ind w:left="720"/>
        <w:rPr>
          <w:sz w:val="24"/>
          <w:szCs w:val="24"/>
        </w:rPr>
      </w:pPr>
      <w:r w:rsidRPr="00B8305E">
        <w:rPr>
          <w:sz w:val="24"/>
          <w:szCs w:val="24"/>
        </w:rPr>
        <w:t xml:space="preserve">We estimate that the cost associated with the receipt, review and filing of </w:t>
      </w:r>
      <w:r w:rsidRPr="0077608E">
        <w:rPr>
          <w:b/>
          <w:sz w:val="24"/>
          <w:szCs w:val="24"/>
        </w:rPr>
        <w:t>each</w:t>
      </w:r>
      <w:r w:rsidRPr="00B8305E">
        <w:rPr>
          <w:sz w:val="24"/>
          <w:szCs w:val="24"/>
        </w:rPr>
        <w:t xml:space="preserve"> CMS-</w:t>
      </w:r>
      <w:r w:rsidR="00252E59">
        <w:rPr>
          <w:sz w:val="24"/>
          <w:szCs w:val="24"/>
        </w:rPr>
        <w:t>576</w:t>
      </w:r>
      <w:r w:rsidRPr="00B8305E">
        <w:rPr>
          <w:sz w:val="24"/>
          <w:szCs w:val="24"/>
        </w:rPr>
        <w:t>/CMS-</w:t>
      </w:r>
      <w:r w:rsidR="00252E59">
        <w:rPr>
          <w:sz w:val="24"/>
          <w:szCs w:val="24"/>
        </w:rPr>
        <w:t>576</w:t>
      </w:r>
      <w:r w:rsidRPr="00B8305E">
        <w:rPr>
          <w:sz w:val="24"/>
          <w:szCs w:val="24"/>
        </w:rPr>
        <w:t xml:space="preserve">A form by </w:t>
      </w:r>
      <w:r>
        <w:rPr>
          <w:sz w:val="24"/>
          <w:szCs w:val="24"/>
        </w:rPr>
        <w:t xml:space="preserve">CMS </w:t>
      </w:r>
      <w:r w:rsidRPr="00B8305E">
        <w:rPr>
          <w:sz w:val="24"/>
          <w:szCs w:val="24"/>
        </w:rPr>
        <w:t xml:space="preserve"> would</w:t>
      </w:r>
      <w:r w:rsidRPr="00B8305E">
        <w:rPr>
          <w:sz w:val="24"/>
          <w:szCs w:val="24"/>
        </w:rPr>
        <w:t xml:space="preserve"> be </w:t>
      </w:r>
      <w:r w:rsidRPr="00B8305E">
        <w:rPr>
          <w:b/>
          <w:sz w:val="24"/>
          <w:szCs w:val="24"/>
        </w:rPr>
        <w:t>$</w:t>
      </w:r>
      <w:r w:rsidRPr="0077608E">
        <w:rPr>
          <w:b/>
          <w:sz w:val="24"/>
          <w:szCs w:val="24"/>
        </w:rPr>
        <w:t>27.99</w:t>
      </w:r>
      <w:r w:rsidRPr="00B8305E">
        <w:rPr>
          <w:sz w:val="24"/>
          <w:szCs w:val="24"/>
        </w:rPr>
        <w:t xml:space="preserve">  </w:t>
      </w:r>
    </w:p>
    <w:p w:rsidR="00466C93" w:rsidP="00466C93" w14:paraId="7885E47E" w14:textId="77777777">
      <w:pPr>
        <w:pStyle w:val="CommentText"/>
        <w:ind w:left="720"/>
        <w:rPr>
          <w:sz w:val="24"/>
          <w:szCs w:val="24"/>
        </w:rPr>
      </w:pPr>
    </w:p>
    <w:p w:rsidR="00466C93" w:rsidP="00466C93" w14:paraId="439BB90C" w14:textId="77777777">
      <w:pPr>
        <w:pStyle w:val="CommentText"/>
        <w:widowControl/>
        <w:numPr>
          <w:ilvl w:val="0"/>
          <w:numId w:val="6"/>
        </w:numPr>
        <w:autoSpaceDE/>
        <w:autoSpaceDN/>
        <w:rPr>
          <w:sz w:val="24"/>
          <w:szCs w:val="24"/>
        </w:rPr>
      </w:pPr>
      <w:r>
        <w:rPr>
          <w:sz w:val="24"/>
          <w:szCs w:val="24"/>
        </w:rPr>
        <w:t>$55.99 divided by 60 min. per hour = $0.933 per min</w:t>
      </w:r>
    </w:p>
    <w:p w:rsidR="00466C93" w:rsidP="00466C93" w14:paraId="4816E431" w14:textId="77777777">
      <w:pPr>
        <w:pStyle w:val="CommentText"/>
        <w:widowControl/>
        <w:numPr>
          <w:ilvl w:val="0"/>
          <w:numId w:val="6"/>
        </w:numPr>
        <w:autoSpaceDE/>
        <w:autoSpaceDN/>
        <w:rPr>
          <w:sz w:val="24"/>
          <w:szCs w:val="24"/>
        </w:rPr>
      </w:pPr>
      <w:r>
        <w:rPr>
          <w:sz w:val="24"/>
          <w:szCs w:val="24"/>
        </w:rPr>
        <w:t xml:space="preserve">$0.933 per min. x 30 min. = $27.99 </w:t>
      </w:r>
    </w:p>
    <w:p w:rsidR="00466C93" w:rsidP="00252E59" w14:paraId="1073BC9E" w14:textId="77777777">
      <w:pPr>
        <w:pStyle w:val="CommentText"/>
        <w:rPr>
          <w:sz w:val="24"/>
          <w:szCs w:val="24"/>
        </w:rPr>
      </w:pPr>
    </w:p>
    <w:p w:rsidR="00466C93" w:rsidP="006F13DA" w14:paraId="4317B3FE" w14:textId="2EC0A978">
      <w:pPr>
        <w:pStyle w:val="CommentText"/>
        <w:ind w:left="720"/>
        <w:rPr>
          <w:sz w:val="24"/>
          <w:szCs w:val="24"/>
        </w:rPr>
      </w:pPr>
      <w:r w:rsidRPr="00B8305E">
        <w:rPr>
          <w:sz w:val="24"/>
          <w:szCs w:val="24"/>
        </w:rPr>
        <w:t>We further estimate that the cost for th</w:t>
      </w:r>
      <w:r>
        <w:rPr>
          <w:sz w:val="24"/>
          <w:szCs w:val="24"/>
        </w:rPr>
        <w:t xml:space="preserve">e review of </w:t>
      </w:r>
      <w:r>
        <w:rPr>
          <w:sz w:val="24"/>
          <w:szCs w:val="24"/>
        </w:rPr>
        <w:t xml:space="preserve">all </w:t>
      </w:r>
      <w:r w:rsidRPr="00B8305E">
        <w:rPr>
          <w:sz w:val="24"/>
          <w:szCs w:val="24"/>
        </w:rPr>
        <w:t xml:space="preserve"> CMS</w:t>
      </w:r>
      <w:r w:rsidRPr="00B8305E">
        <w:rPr>
          <w:sz w:val="24"/>
          <w:szCs w:val="24"/>
        </w:rPr>
        <w:t>-</w:t>
      </w:r>
      <w:r w:rsidR="00252E59">
        <w:rPr>
          <w:sz w:val="24"/>
          <w:szCs w:val="24"/>
        </w:rPr>
        <w:t>576</w:t>
      </w:r>
      <w:r w:rsidRPr="00B8305E">
        <w:rPr>
          <w:sz w:val="24"/>
          <w:szCs w:val="24"/>
        </w:rPr>
        <w:t>/CMS-</w:t>
      </w:r>
      <w:r w:rsidR="00252E59">
        <w:rPr>
          <w:sz w:val="24"/>
          <w:szCs w:val="24"/>
        </w:rPr>
        <w:t>576</w:t>
      </w:r>
      <w:r w:rsidRPr="00B8305E">
        <w:rPr>
          <w:sz w:val="24"/>
          <w:szCs w:val="24"/>
        </w:rPr>
        <w:t>A form</w:t>
      </w:r>
      <w:r>
        <w:rPr>
          <w:sz w:val="24"/>
          <w:szCs w:val="24"/>
        </w:rPr>
        <w:t>s</w:t>
      </w:r>
      <w:r w:rsidRPr="00B8305E">
        <w:rPr>
          <w:sz w:val="24"/>
          <w:szCs w:val="24"/>
        </w:rPr>
        <w:t xml:space="preserve"> submitted per year would be </w:t>
      </w:r>
      <w:r w:rsidRPr="00B8305E">
        <w:rPr>
          <w:b/>
          <w:sz w:val="24"/>
          <w:szCs w:val="24"/>
        </w:rPr>
        <w:t>$</w:t>
      </w:r>
      <w:r w:rsidR="00252E59">
        <w:rPr>
          <w:b/>
          <w:sz w:val="24"/>
          <w:szCs w:val="24"/>
        </w:rPr>
        <w:t>447.92</w:t>
      </w:r>
      <w:r>
        <w:rPr>
          <w:sz w:val="24"/>
          <w:szCs w:val="24"/>
        </w:rPr>
        <w:t>.</w:t>
      </w:r>
    </w:p>
    <w:p w:rsidR="00466C93" w:rsidP="00466C93" w14:paraId="7F60F2C2" w14:textId="77777777">
      <w:pPr>
        <w:pStyle w:val="CommentText"/>
        <w:ind w:left="720"/>
        <w:rPr>
          <w:sz w:val="24"/>
          <w:szCs w:val="24"/>
        </w:rPr>
      </w:pPr>
    </w:p>
    <w:p w:rsidR="00466C93" w:rsidP="00252E59" w14:paraId="156D93EE" w14:textId="77777777">
      <w:pPr>
        <w:pStyle w:val="CommentText"/>
        <w:widowControl/>
        <w:numPr>
          <w:ilvl w:val="0"/>
          <w:numId w:val="7"/>
        </w:numPr>
        <w:autoSpaceDE/>
        <w:autoSpaceDN/>
        <w:rPr>
          <w:sz w:val="24"/>
          <w:szCs w:val="24"/>
        </w:rPr>
      </w:pPr>
      <w:r>
        <w:rPr>
          <w:sz w:val="24"/>
          <w:szCs w:val="24"/>
        </w:rPr>
        <w:t>8</w:t>
      </w:r>
      <w:r>
        <w:rPr>
          <w:sz w:val="24"/>
          <w:szCs w:val="24"/>
        </w:rPr>
        <w:t xml:space="preserve"> hours x $55.99 hours = $</w:t>
      </w:r>
      <w:r>
        <w:rPr>
          <w:sz w:val="24"/>
          <w:szCs w:val="24"/>
        </w:rPr>
        <w:t>447.92</w:t>
      </w:r>
    </w:p>
    <w:p w:rsidR="00CF5179" w:rsidP="00CF5179" w14:paraId="12789653" w14:textId="77777777">
      <w:pPr>
        <w:pStyle w:val="CommentText"/>
        <w:widowControl/>
        <w:autoSpaceDE/>
        <w:autoSpaceDN/>
        <w:rPr>
          <w:sz w:val="24"/>
          <w:szCs w:val="24"/>
        </w:rPr>
      </w:pPr>
    </w:p>
    <w:p w:rsidR="00CF5179" w:rsidP="00CF5179" w14:paraId="1C6C6950" w14:textId="77777777">
      <w:pPr>
        <w:pStyle w:val="CommentText"/>
        <w:widowControl/>
        <w:autoSpaceDE/>
        <w:autoSpaceDN/>
        <w:rPr>
          <w:sz w:val="24"/>
          <w:szCs w:val="24"/>
        </w:rPr>
      </w:pPr>
    </w:p>
    <w:p w:rsidR="00CF5179" w:rsidRPr="008E7E13" w:rsidP="00CF5179" w14:paraId="3FB20054" w14:textId="6E3C5A98">
      <w:pPr>
        <w:pStyle w:val="CommentText"/>
        <w:widowControl/>
        <w:autoSpaceDE/>
        <w:autoSpaceDN/>
        <w:rPr>
          <w:sz w:val="24"/>
          <w:szCs w:val="24"/>
        </w:rPr>
        <w:sectPr>
          <w:pgSz w:w="12240" w:h="15840"/>
          <w:pgMar w:top="1880" w:right="1320" w:bottom="1980" w:left="1320" w:header="450" w:footer="1725" w:gutter="0"/>
          <w:cols w:space="720"/>
        </w:sectPr>
      </w:pPr>
    </w:p>
    <w:p w:rsidR="0058670E" w14:paraId="2AC375AD" w14:textId="77777777">
      <w:pPr>
        <w:pStyle w:val="Heading1"/>
        <w:numPr>
          <w:ilvl w:val="0"/>
          <w:numId w:val="3"/>
        </w:numPr>
        <w:tabs>
          <w:tab w:val="left" w:pos="840"/>
        </w:tabs>
        <w:spacing w:before="138"/>
        <w:rPr>
          <w:u w:val="none"/>
        </w:rPr>
      </w:pPr>
      <w:r>
        <w:t>Changes</w:t>
      </w:r>
      <w:r>
        <w:rPr>
          <w:spacing w:val="-4"/>
        </w:rPr>
        <w:t xml:space="preserve"> </w:t>
      </w:r>
      <w:r>
        <w:t>in</w:t>
      </w:r>
      <w:r>
        <w:rPr>
          <w:spacing w:val="-4"/>
        </w:rPr>
        <w:t xml:space="preserve"> </w:t>
      </w:r>
      <w:r>
        <w:t>Burden/Program</w:t>
      </w:r>
      <w:r>
        <w:rPr>
          <w:spacing w:val="-3"/>
        </w:rPr>
        <w:t xml:space="preserve"> </w:t>
      </w:r>
      <w:r>
        <w:rPr>
          <w:spacing w:val="-2"/>
        </w:rPr>
        <w:t>Changes</w:t>
      </w:r>
    </w:p>
    <w:p w:rsidR="0058670E" w14:paraId="27863B8D" w14:textId="77777777">
      <w:pPr>
        <w:pStyle w:val="BodyText"/>
        <w:spacing w:before="4"/>
        <w:rPr>
          <w:b/>
        </w:rPr>
      </w:pPr>
    </w:p>
    <w:tbl>
      <w:tblPr>
        <w:tblW w:w="10800" w:type="dxa"/>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5670"/>
        <w:gridCol w:w="1710"/>
        <w:gridCol w:w="1620"/>
        <w:gridCol w:w="1800"/>
      </w:tblGrid>
      <w:tr w14:paraId="0CB8709A" w14:textId="77777777" w:rsidTr="00762CDA">
        <w:tblPrEx>
          <w:tblW w:w="10800" w:type="dxa"/>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1076"/>
          <w:jc w:val="center"/>
        </w:trPr>
        <w:tc>
          <w:tcPr>
            <w:tcW w:w="5670" w:type="dxa"/>
            <w:tcBorders>
              <w:bottom w:val="thinThickMediumGap" w:sz="12" w:space="0" w:color="000000"/>
              <w:right w:val="thinThickMediumGap" w:sz="12" w:space="0" w:color="000000"/>
            </w:tcBorders>
            <w:shd w:val="clear" w:color="auto" w:fill="C0C0C0"/>
          </w:tcPr>
          <w:p w:rsidR="0058670E" w14:paraId="63A7518F" w14:textId="77777777">
            <w:pPr>
              <w:pStyle w:val="TableParagraph"/>
              <w:rPr>
                <w:rFonts w:ascii="Times New Roman"/>
                <w:b/>
              </w:rPr>
            </w:pPr>
          </w:p>
          <w:p w:rsidR="0058670E" w14:paraId="24F0C3C7" w14:textId="77777777">
            <w:pPr>
              <w:pStyle w:val="TableParagraph"/>
              <w:spacing w:before="158"/>
              <w:ind w:left="1821" w:right="1746"/>
              <w:jc w:val="center"/>
              <w:rPr>
                <w:b/>
                <w:sz w:val="20"/>
              </w:rPr>
            </w:pPr>
            <w:r>
              <w:rPr>
                <w:b/>
                <w:spacing w:val="-4"/>
                <w:sz w:val="20"/>
              </w:rPr>
              <w:t>Task</w:t>
            </w:r>
          </w:p>
        </w:tc>
        <w:tc>
          <w:tcPr>
            <w:tcW w:w="1710" w:type="dxa"/>
            <w:tcBorders>
              <w:bottom w:val="thinThickMediumGap" w:sz="12" w:space="0" w:color="000000"/>
              <w:right w:val="thinThickMediumGap" w:sz="12" w:space="0" w:color="000000"/>
            </w:tcBorders>
            <w:shd w:val="clear" w:color="auto" w:fill="C0C0C0"/>
          </w:tcPr>
          <w:p w:rsidR="0058670E" w14:paraId="43936131" w14:textId="77777777">
            <w:pPr>
              <w:pStyle w:val="TableParagraph"/>
              <w:spacing w:before="3"/>
              <w:rPr>
                <w:rFonts w:ascii="Times New Roman"/>
                <w:b/>
                <w:sz w:val="24"/>
              </w:rPr>
            </w:pPr>
          </w:p>
          <w:p w:rsidR="0058670E" w14:paraId="08045B9D" w14:textId="77777777">
            <w:pPr>
              <w:pStyle w:val="TableParagraph"/>
              <w:spacing w:line="271" w:lineRule="auto"/>
              <w:ind w:left="303" w:right="222" w:firstLine="242"/>
              <w:rPr>
                <w:b/>
                <w:sz w:val="20"/>
              </w:rPr>
            </w:pPr>
            <w:r>
              <w:rPr>
                <w:b/>
                <w:spacing w:val="-2"/>
                <w:sz w:val="20"/>
              </w:rPr>
              <w:t>Total Requested</w:t>
            </w:r>
          </w:p>
        </w:tc>
        <w:tc>
          <w:tcPr>
            <w:tcW w:w="1620" w:type="dxa"/>
            <w:tcBorders>
              <w:bottom w:val="thinThickMediumGap" w:sz="12" w:space="0" w:color="000000"/>
              <w:right w:val="thinThickMediumGap" w:sz="12" w:space="0" w:color="000000"/>
            </w:tcBorders>
            <w:shd w:val="clear" w:color="auto" w:fill="C0C0C0"/>
          </w:tcPr>
          <w:p w:rsidR="0058670E" w14:paraId="2A3B3C1A" w14:textId="77777777">
            <w:pPr>
              <w:pStyle w:val="TableParagraph"/>
              <w:spacing w:before="14" w:line="271" w:lineRule="auto"/>
              <w:ind w:left="170" w:right="107" w:hanging="1"/>
              <w:jc w:val="center"/>
              <w:rPr>
                <w:b/>
                <w:sz w:val="20"/>
              </w:rPr>
            </w:pPr>
            <w:r>
              <w:rPr>
                <w:b/>
                <w:sz w:val="20"/>
              </w:rPr>
              <w:t xml:space="preserve">Due to </w:t>
            </w:r>
            <w:r>
              <w:rPr>
                <w:b/>
                <w:spacing w:val="-2"/>
                <w:sz w:val="20"/>
              </w:rPr>
              <w:t>Adjustment</w:t>
            </w:r>
            <w:r>
              <w:rPr>
                <w:b/>
                <w:spacing w:val="-10"/>
                <w:sz w:val="20"/>
              </w:rPr>
              <w:t xml:space="preserve"> </w:t>
            </w:r>
            <w:r>
              <w:rPr>
                <w:b/>
                <w:spacing w:val="-2"/>
                <w:sz w:val="20"/>
              </w:rPr>
              <w:t>in OPDIV/Office</w:t>
            </w:r>
          </w:p>
          <w:p w:rsidR="0058670E" w14:paraId="3D7D6F69" w14:textId="77777777">
            <w:pPr>
              <w:pStyle w:val="TableParagraph"/>
              <w:spacing w:before="1"/>
              <w:ind w:left="402" w:right="341"/>
              <w:jc w:val="center"/>
              <w:rPr>
                <w:b/>
                <w:sz w:val="20"/>
              </w:rPr>
            </w:pPr>
            <w:r>
              <w:rPr>
                <w:b/>
                <w:spacing w:val="-2"/>
                <w:sz w:val="20"/>
              </w:rPr>
              <w:t>Estimate</w:t>
            </w:r>
          </w:p>
        </w:tc>
        <w:tc>
          <w:tcPr>
            <w:tcW w:w="1800" w:type="dxa"/>
            <w:tcBorders>
              <w:bottom w:val="thinThickMediumGap" w:sz="12" w:space="0" w:color="000000"/>
              <w:right w:val="thinThickMediumGap" w:sz="12" w:space="0" w:color="000000"/>
            </w:tcBorders>
            <w:shd w:val="clear" w:color="auto" w:fill="C0C0C0"/>
          </w:tcPr>
          <w:p w:rsidR="0058670E" w14:paraId="1027F14E" w14:textId="77777777">
            <w:pPr>
              <w:pStyle w:val="TableParagraph"/>
              <w:spacing w:before="3"/>
              <w:rPr>
                <w:rFonts w:ascii="Times New Roman"/>
                <w:b/>
                <w:sz w:val="24"/>
              </w:rPr>
            </w:pPr>
          </w:p>
          <w:p w:rsidR="0058670E" w14:paraId="6760EEDD" w14:textId="77777777">
            <w:pPr>
              <w:pStyle w:val="TableParagraph"/>
              <w:spacing w:line="271" w:lineRule="auto"/>
              <w:ind w:left="477" w:right="412" w:firstLine="10"/>
              <w:rPr>
                <w:b/>
                <w:sz w:val="20"/>
              </w:rPr>
            </w:pPr>
            <w:r w:rsidRPr="00381860">
              <w:rPr>
                <w:b/>
                <w:spacing w:val="-2"/>
                <w:sz w:val="18"/>
              </w:rPr>
              <w:t>Currently Approved</w:t>
            </w:r>
          </w:p>
        </w:tc>
      </w:tr>
      <w:tr w14:paraId="45E2F85C"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bottom w:val="single" w:sz="6" w:space="0" w:color="000000"/>
              <w:right w:val="single" w:sz="4" w:space="0" w:color="000000"/>
            </w:tcBorders>
            <w:vAlign w:val="center"/>
          </w:tcPr>
          <w:p w:rsidR="0058670E" w:rsidRPr="00E33BE9" w:rsidP="00281FA5" w14:paraId="7CE44A63" w14:textId="708439E1">
            <w:pPr>
              <w:pStyle w:val="TableParagraph"/>
              <w:tabs>
                <w:tab w:val="left" w:pos="454"/>
              </w:tabs>
              <w:ind w:left="504" w:hanging="360"/>
            </w:pPr>
            <w:r w:rsidRPr="00E33BE9">
              <w:rPr>
                <w:spacing w:val="-5"/>
              </w:rPr>
              <w:t>a.</w:t>
            </w:r>
            <w:r w:rsidRPr="00E33BE9">
              <w:tab/>
              <w:t>Annual</w:t>
            </w:r>
            <w:r w:rsidRPr="00E33BE9">
              <w:rPr>
                <w:spacing w:val="-11"/>
              </w:rPr>
              <w:t xml:space="preserve"> </w:t>
            </w:r>
            <w:r w:rsidRPr="00E33BE9" w:rsidR="00381860">
              <w:rPr>
                <w:spacing w:val="-11"/>
              </w:rPr>
              <w:t xml:space="preserve">number of </w:t>
            </w:r>
            <w:r w:rsidRPr="00E33BE9" w:rsidR="00381860">
              <w:t>r</w:t>
            </w:r>
            <w:r w:rsidRPr="00E33BE9">
              <w:t>esponses</w:t>
            </w:r>
            <w:r w:rsidRPr="00E33BE9">
              <w:rPr>
                <w:spacing w:val="-11"/>
              </w:rPr>
              <w:t xml:space="preserve"> </w:t>
            </w:r>
            <w:r w:rsidRPr="00E33BE9">
              <w:t>for</w:t>
            </w:r>
            <w:r w:rsidRPr="00E33BE9">
              <w:rPr>
                <w:spacing w:val="-11"/>
              </w:rPr>
              <w:t xml:space="preserve"> </w:t>
            </w:r>
            <w:r w:rsidRPr="00E33BE9" w:rsidR="00381860">
              <w:rPr>
                <w:spacing w:val="-11"/>
              </w:rPr>
              <w:t xml:space="preserve">the </w:t>
            </w:r>
            <w:r w:rsidRPr="00E33BE9">
              <w:rPr>
                <w:b/>
                <w:color w:val="000000"/>
                <w:highlight w:val="cyan"/>
                <w:shd w:val="clear" w:color="auto" w:fill="00FF00"/>
              </w:rPr>
              <w:t>CMS-576</w:t>
            </w:r>
            <w:r w:rsidRPr="00E33BE9">
              <w:rPr>
                <w:color w:val="000000"/>
                <w:spacing w:val="-11"/>
                <w:shd w:val="clear" w:color="auto" w:fill="00FF00"/>
              </w:rPr>
              <w:t xml:space="preserve"> </w:t>
            </w:r>
            <w:r w:rsidRPr="00E33BE9">
              <w:rPr>
                <w:color w:val="000000"/>
                <w:spacing w:val="-4"/>
              </w:rPr>
              <w:t>form</w:t>
            </w:r>
          </w:p>
        </w:tc>
        <w:tc>
          <w:tcPr>
            <w:tcW w:w="1710" w:type="dxa"/>
            <w:tcBorders>
              <w:left w:val="single" w:sz="4" w:space="0" w:color="000000"/>
              <w:bottom w:val="single" w:sz="6" w:space="0" w:color="000000"/>
              <w:right w:val="single" w:sz="12" w:space="0" w:color="000000"/>
            </w:tcBorders>
            <w:vAlign w:val="center"/>
          </w:tcPr>
          <w:p w:rsidR="0058670E" w:rsidP="00381860" w14:paraId="5D06B8EA" w14:textId="77777777">
            <w:pPr>
              <w:pStyle w:val="TableParagraph"/>
              <w:jc w:val="center"/>
              <w:rPr>
                <w:sz w:val="24"/>
              </w:rPr>
            </w:pPr>
            <w:r>
              <w:rPr>
                <w:sz w:val="24"/>
              </w:rPr>
              <w:t xml:space="preserve">1 </w:t>
            </w:r>
            <w:r>
              <w:rPr>
                <w:spacing w:val="-2"/>
                <w:sz w:val="24"/>
              </w:rPr>
              <w:t>response</w:t>
            </w:r>
          </w:p>
        </w:tc>
        <w:tc>
          <w:tcPr>
            <w:tcW w:w="1620" w:type="dxa"/>
            <w:tcBorders>
              <w:left w:val="single" w:sz="12" w:space="0" w:color="000000"/>
              <w:bottom w:val="single" w:sz="4" w:space="0" w:color="000000"/>
              <w:right w:val="single" w:sz="12" w:space="0" w:color="000000"/>
            </w:tcBorders>
            <w:vAlign w:val="center"/>
          </w:tcPr>
          <w:p w:rsidR="0058670E" w:rsidP="00381860" w14:paraId="65F0DA13" w14:textId="77777777">
            <w:pPr>
              <w:pStyle w:val="TableParagraph"/>
              <w:jc w:val="center"/>
              <w:rPr>
                <w:sz w:val="24"/>
              </w:rPr>
            </w:pPr>
            <w:r>
              <w:rPr>
                <w:sz w:val="24"/>
              </w:rPr>
              <w:t xml:space="preserve">+1 </w:t>
            </w:r>
            <w:r>
              <w:rPr>
                <w:spacing w:val="-2"/>
                <w:sz w:val="24"/>
              </w:rPr>
              <w:t>response</w:t>
            </w:r>
          </w:p>
        </w:tc>
        <w:tc>
          <w:tcPr>
            <w:tcW w:w="1800" w:type="dxa"/>
            <w:tcBorders>
              <w:left w:val="single" w:sz="12" w:space="0" w:color="000000"/>
              <w:bottom w:val="single" w:sz="4" w:space="0" w:color="000000"/>
              <w:right w:val="thinThickMediumGap" w:sz="12" w:space="0" w:color="000000"/>
            </w:tcBorders>
            <w:vAlign w:val="center"/>
          </w:tcPr>
          <w:p w:rsidR="0058670E" w:rsidP="00381860" w14:paraId="63EAE869" w14:textId="77777777">
            <w:pPr>
              <w:pStyle w:val="TableParagraph"/>
              <w:jc w:val="center"/>
              <w:rPr>
                <w:sz w:val="24"/>
              </w:rPr>
            </w:pPr>
            <w:r>
              <w:rPr>
                <w:sz w:val="24"/>
              </w:rPr>
              <w:t xml:space="preserve">0 </w:t>
            </w:r>
            <w:r>
              <w:rPr>
                <w:spacing w:val="-2"/>
                <w:sz w:val="24"/>
              </w:rPr>
              <w:t>responses</w:t>
            </w:r>
          </w:p>
        </w:tc>
      </w:tr>
      <w:tr w14:paraId="33CBAC60" w14:textId="77777777" w:rsidTr="00281FA5">
        <w:tblPrEx>
          <w:tblW w:w="10800" w:type="dxa"/>
          <w:jc w:val="center"/>
          <w:tblLayout w:type="fixed"/>
          <w:tblCellMar>
            <w:left w:w="0" w:type="dxa"/>
            <w:right w:w="0" w:type="dxa"/>
          </w:tblCellMar>
          <w:tblLook w:val="01E0"/>
        </w:tblPrEx>
        <w:trPr>
          <w:trHeight w:val="499"/>
          <w:jc w:val="center"/>
        </w:trPr>
        <w:tc>
          <w:tcPr>
            <w:tcW w:w="5670" w:type="dxa"/>
            <w:tcBorders>
              <w:top w:val="single" w:sz="6" w:space="0" w:color="000000"/>
              <w:bottom w:val="single" w:sz="24" w:space="0" w:color="000000"/>
              <w:right w:val="single" w:sz="4" w:space="0" w:color="000000"/>
            </w:tcBorders>
            <w:vAlign w:val="center"/>
          </w:tcPr>
          <w:p w:rsidR="0058670E" w:rsidRPr="00E33BE9" w:rsidP="00281FA5" w14:paraId="5EAD7D3F" w14:textId="33391817">
            <w:pPr>
              <w:pStyle w:val="TableParagraph"/>
              <w:ind w:left="504" w:hanging="360"/>
            </w:pPr>
            <w:r w:rsidRPr="00E33BE9">
              <w:t>b.</w:t>
            </w:r>
            <w:r w:rsidRPr="00E33BE9">
              <w:rPr>
                <w:spacing w:val="41"/>
              </w:rPr>
              <w:t xml:space="preserve">  </w:t>
            </w:r>
            <w:r w:rsidRPr="00E33BE9">
              <w:t>Annual</w:t>
            </w:r>
            <w:r w:rsidRPr="00E33BE9">
              <w:rPr>
                <w:spacing w:val="-5"/>
              </w:rPr>
              <w:t xml:space="preserve"> </w:t>
            </w:r>
            <w:r w:rsidRPr="00E33BE9" w:rsidR="00381860">
              <w:rPr>
                <w:spacing w:val="-5"/>
              </w:rPr>
              <w:t xml:space="preserve">number of </w:t>
            </w:r>
            <w:r w:rsidRPr="00E33BE9" w:rsidR="00381860">
              <w:t>r</w:t>
            </w:r>
            <w:r w:rsidRPr="00E33BE9">
              <w:t>esponses</w:t>
            </w:r>
            <w:r w:rsidRPr="00E33BE9">
              <w:rPr>
                <w:spacing w:val="-6"/>
              </w:rPr>
              <w:t xml:space="preserve"> </w:t>
            </w:r>
            <w:r w:rsidRPr="00E33BE9">
              <w:t>for</w:t>
            </w:r>
            <w:r w:rsidRPr="00E33BE9">
              <w:rPr>
                <w:spacing w:val="-6"/>
              </w:rPr>
              <w:t xml:space="preserve"> </w:t>
            </w:r>
            <w:r w:rsidRPr="00E33BE9">
              <w:rPr>
                <w:b/>
                <w:color w:val="000000"/>
                <w:highlight w:val="lightGray"/>
                <w:shd w:val="clear" w:color="auto" w:fill="00FF00"/>
              </w:rPr>
              <w:t>CMS-576A</w:t>
            </w:r>
            <w:r w:rsidRPr="00E33BE9">
              <w:rPr>
                <w:color w:val="000000"/>
                <w:spacing w:val="-5"/>
              </w:rPr>
              <w:t xml:space="preserve"> </w:t>
            </w:r>
            <w:r w:rsidRPr="00E33BE9">
              <w:rPr>
                <w:color w:val="000000"/>
                <w:spacing w:val="-4"/>
              </w:rPr>
              <w:t>form</w:t>
            </w:r>
          </w:p>
        </w:tc>
        <w:tc>
          <w:tcPr>
            <w:tcW w:w="1710" w:type="dxa"/>
            <w:tcBorders>
              <w:top w:val="single" w:sz="6" w:space="0" w:color="000000"/>
              <w:left w:val="single" w:sz="4" w:space="0" w:color="000000"/>
              <w:bottom w:val="single" w:sz="24" w:space="0" w:color="000000"/>
              <w:right w:val="single" w:sz="12" w:space="0" w:color="000000"/>
            </w:tcBorders>
            <w:vAlign w:val="center"/>
          </w:tcPr>
          <w:p w:rsidR="0058670E" w:rsidP="00381860" w14:paraId="40AAB8E5" w14:textId="77777777">
            <w:pPr>
              <w:pStyle w:val="TableParagraph"/>
              <w:jc w:val="center"/>
              <w:rPr>
                <w:sz w:val="24"/>
              </w:rPr>
            </w:pPr>
            <w:r>
              <w:rPr>
                <w:sz w:val="24"/>
              </w:rPr>
              <w:t xml:space="preserve">15 </w:t>
            </w:r>
            <w:r>
              <w:rPr>
                <w:spacing w:val="-2"/>
                <w:sz w:val="24"/>
              </w:rPr>
              <w:t>responses</w:t>
            </w:r>
          </w:p>
        </w:tc>
        <w:tc>
          <w:tcPr>
            <w:tcW w:w="1620" w:type="dxa"/>
            <w:tcBorders>
              <w:top w:val="single" w:sz="4" w:space="0" w:color="000000"/>
              <w:left w:val="single" w:sz="12" w:space="0" w:color="000000"/>
              <w:bottom w:val="single" w:sz="24" w:space="0" w:color="000000"/>
              <w:right w:val="single" w:sz="12" w:space="0" w:color="000000"/>
            </w:tcBorders>
            <w:vAlign w:val="center"/>
          </w:tcPr>
          <w:p w:rsidR="0058670E" w:rsidP="00381860" w14:paraId="70840F51" w14:textId="77777777">
            <w:pPr>
              <w:pStyle w:val="TableParagraph"/>
              <w:jc w:val="center"/>
              <w:rPr>
                <w:sz w:val="24"/>
              </w:rPr>
            </w:pPr>
            <w:r>
              <w:rPr>
                <w:sz w:val="24"/>
              </w:rPr>
              <w:t>-14</w:t>
            </w:r>
            <w:r>
              <w:rPr>
                <w:spacing w:val="-1"/>
                <w:sz w:val="24"/>
              </w:rPr>
              <w:t xml:space="preserve"> </w:t>
            </w:r>
            <w:r>
              <w:rPr>
                <w:spacing w:val="-2"/>
                <w:sz w:val="24"/>
              </w:rPr>
              <w:t>responses</w:t>
            </w:r>
          </w:p>
        </w:tc>
        <w:tc>
          <w:tcPr>
            <w:tcW w:w="1800" w:type="dxa"/>
            <w:tcBorders>
              <w:top w:val="single" w:sz="4" w:space="0" w:color="000000"/>
              <w:left w:val="single" w:sz="12" w:space="0" w:color="000000"/>
              <w:bottom w:val="single" w:sz="24" w:space="0" w:color="000000"/>
              <w:right w:val="thinThickMediumGap" w:sz="12" w:space="0" w:color="000000"/>
            </w:tcBorders>
            <w:vAlign w:val="center"/>
          </w:tcPr>
          <w:p w:rsidR="0058670E" w:rsidP="00381860" w14:paraId="154C865F" w14:textId="77777777">
            <w:pPr>
              <w:pStyle w:val="TableParagraph"/>
              <w:jc w:val="center"/>
              <w:rPr>
                <w:sz w:val="24"/>
              </w:rPr>
            </w:pPr>
            <w:r>
              <w:rPr>
                <w:sz w:val="24"/>
              </w:rPr>
              <w:t xml:space="preserve">29 </w:t>
            </w:r>
            <w:r>
              <w:rPr>
                <w:spacing w:val="-2"/>
                <w:sz w:val="24"/>
              </w:rPr>
              <w:t>responses</w:t>
            </w:r>
          </w:p>
        </w:tc>
      </w:tr>
      <w:tr w14:paraId="448B3257"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24" w:space="0" w:color="000000"/>
              <w:bottom w:val="single" w:sz="4" w:space="0" w:color="000000"/>
              <w:right w:val="single" w:sz="4" w:space="0" w:color="000000"/>
            </w:tcBorders>
            <w:vAlign w:val="center"/>
          </w:tcPr>
          <w:p w:rsidR="0058670E" w:rsidRPr="00E33BE9" w:rsidP="00281FA5" w14:paraId="27A0ABC1" w14:textId="77777777">
            <w:pPr>
              <w:pStyle w:val="TableParagraph"/>
              <w:tabs>
                <w:tab w:val="left" w:pos="454"/>
              </w:tabs>
              <w:ind w:left="504" w:hanging="360"/>
            </w:pPr>
            <w:r w:rsidRPr="00E33BE9">
              <w:rPr>
                <w:spacing w:val="-6"/>
              </w:rPr>
              <w:t>c.</w:t>
            </w:r>
            <w:r w:rsidRPr="00E33BE9">
              <w:tab/>
              <w:t>Burden</w:t>
            </w:r>
            <w:r w:rsidRPr="00E33BE9">
              <w:rPr>
                <w:spacing w:val="-2"/>
              </w:rPr>
              <w:t xml:space="preserve"> </w:t>
            </w:r>
            <w:r w:rsidRPr="00E33BE9">
              <w:t>hours</w:t>
            </w:r>
            <w:r w:rsidRPr="00E33BE9">
              <w:rPr>
                <w:spacing w:val="-2"/>
              </w:rPr>
              <w:t xml:space="preserve"> </w:t>
            </w:r>
            <w:r w:rsidRPr="00E33BE9">
              <w:t>to</w:t>
            </w:r>
            <w:r w:rsidRPr="00E33BE9">
              <w:rPr>
                <w:spacing w:val="-2"/>
              </w:rPr>
              <w:t xml:space="preserve"> </w:t>
            </w:r>
            <w:r w:rsidRPr="00E33BE9">
              <w:t>complete</w:t>
            </w:r>
            <w:r w:rsidRPr="00E33BE9">
              <w:rPr>
                <w:spacing w:val="-2"/>
              </w:rPr>
              <w:t xml:space="preserve"> </w:t>
            </w:r>
            <w:r w:rsidRPr="00E33BE9">
              <w:rPr>
                <w:b/>
                <w:i/>
                <w:color w:val="000000"/>
                <w:shd w:val="clear" w:color="auto" w:fill="FFFF00"/>
              </w:rPr>
              <w:t>each</w:t>
            </w:r>
            <w:r w:rsidRPr="00E33BE9">
              <w:rPr>
                <w:b/>
                <w:i/>
                <w:color w:val="000000"/>
                <w:spacing w:val="-2"/>
              </w:rPr>
              <w:t xml:space="preserve"> </w:t>
            </w:r>
            <w:r w:rsidRPr="00E33BE9">
              <w:rPr>
                <w:color w:val="000000"/>
              </w:rPr>
              <w:t xml:space="preserve">form </w:t>
            </w:r>
            <w:r w:rsidRPr="00FD2216">
              <w:rPr>
                <w:b/>
                <w:color w:val="000000"/>
                <w:highlight w:val="cyan"/>
                <w:shd w:val="clear" w:color="auto" w:fill="00FF00"/>
              </w:rPr>
              <w:t>CMS-576</w:t>
            </w:r>
            <w:r w:rsidRPr="00E33BE9">
              <w:rPr>
                <w:color w:val="000000"/>
              </w:rPr>
              <w:t xml:space="preserve"> form</w:t>
            </w:r>
          </w:p>
        </w:tc>
        <w:tc>
          <w:tcPr>
            <w:tcW w:w="1710" w:type="dxa"/>
            <w:tcBorders>
              <w:top w:val="single" w:sz="24" w:space="0" w:color="000000"/>
              <w:left w:val="single" w:sz="4" w:space="0" w:color="000000"/>
              <w:bottom w:val="single" w:sz="4" w:space="0" w:color="000000"/>
              <w:right w:val="single" w:sz="4" w:space="0" w:color="000000"/>
            </w:tcBorders>
            <w:vAlign w:val="center"/>
          </w:tcPr>
          <w:p w:rsidR="0058670E" w:rsidP="00381860" w14:paraId="59E9CC86" w14:textId="77777777">
            <w:pPr>
              <w:pStyle w:val="TableParagraph"/>
              <w:jc w:val="center"/>
              <w:rPr>
                <w:sz w:val="24"/>
              </w:rPr>
            </w:pPr>
            <w:r>
              <w:rPr>
                <w:sz w:val="24"/>
              </w:rPr>
              <w:t xml:space="preserve">24 </w:t>
            </w:r>
            <w:r>
              <w:rPr>
                <w:spacing w:val="-2"/>
                <w:sz w:val="24"/>
              </w:rPr>
              <w:t>hours</w:t>
            </w:r>
          </w:p>
        </w:tc>
        <w:tc>
          <w:tcPr>
            <w:tcW w:w="1620" w:type="dxa"/>
            <w:tcBorders>
              <w:top w:val="single" w:sz="24" w:space="0" w:color="000000"/>
              <w:left w:val="single" w:sz="4" w:space="0" w:color="000000"/>
              <w:bottom w:val="single" w:sz="4" w:space="0" w:color="000000"/>
              <w:right w:val="single" w:sz="4" w:space="0" w:color="000000"/>
            </w:tcBorders>
            <w:vAlign w:val="center"/>
          </w:tcPr>
          <w:p w:rsidR="0058670E" w:rsidP="00381860" w14:paraId="79582078" w14:textId="77777777">
            <w:pPr>
              <w:pStyle w:val="TableParagraph"/>
              <w:jc w:val="center"/>
              <w:rPr>
                <w:sz w:val="24"/>
              </w:rPr>
            </w:pPr>
            <w:r>
              <w:rPr>
                <w:sz w:val="24"/>
              </w:rPr>
              <w:t xml:space="preserve">+24 </w:t>
            </w:r>
            <w:r>
              <w:rPr>
                <w:spacing w:val="-2"/>
                <w:sz w:val="24"/>
              </w:rPr>
              <w:t>hours</w:t>
            </w:r>
          </w:p>
        </w:tc>
        <w:tc>
          <w:tcPr>
            <w:tcW w:w="1800" w:type="dxa"/>
            <w:tcBorders>
              <w:top w:val="single" w:sz="24" w:space="0" w:color="000000"/>
              <w:left w:val="single" w:sz="4" w:space="0" w:color="000000"/>
              <w:bottom w:val="single" w:sz="4" w:space="0" w:color="000000"/>
              <w:right w:val="thinThickMediumGap" w:sz="12" w:space="0" w:color="000000"/>
            </w:tcBorders>
            <w:vAlign w:val="center"/>
          </w:tcPr>
          <w:p w:rsidR="0058670E" w:rsidP="00381860" w14:paraId="44E29C19" w14:textId="77777777">
            <w:pPr>
              <w:pStyle w:val="TableParagraph"/>
              <w:jc w:val="center"/>
              <w:rPr>
                <w:sz w:val="24"/>
              </w:rPr>
            </w:pPr>
            <w:r>
              <w:rPr>
                <w:sz w:val="24"/>
              </w:rPr>
              <w:t xml:space="preserve">0 </w:t>
            </w:r>
            <w:r>
              <w:rPr>
                <w:spacing w:val="-2"/>
                <w:sz w:val="24"/>
              </w:rPr>
              <w:t>hours</w:t>
            </w:r>
          </w:p>
        </w:tc>
      </w:tr>
      <w:tr w14:paraId="27EE5CFD"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4" w:space="0" w:color="000000"/>
              <w:bottom w:val="single" w:sz="24" w:space="0" w:color="000000"/>
              <w:right w:val="single" w:sz="4" w:space="0" w:color="000000"/>
            </w:tcBorders>
            <w:vAlign w:val="center"/>
          </w:tcPr>
          <w:p w:rsidR="0058670E" w:rsidRPr="00E33BE9" w:rsidP="00281FA5" w14:paraId="2CED514A" w14:textId="0DA5EC01">
            <w:pPr>
              <w:pStyle w:val="TableParagraph"/>
              <w:ind w:left="504" w:hanging="360"/>
              <w:rPr>
                <w:i/>
              </w:rPr>
            </w:pPr>
            <w:r w:rsidRPr="00E33BE9">
              <w:t>d.</w:t>
            </w:r>
            <w:r w:rsidRPr="00E33BE9">
              <w:rPr>
                <w:spacing w:val="42"/>
              </w:rPr>
              <w:t xml:space="preserve">  </w:t>
            </w:r>
            <w:r w:rsidRPr="00E33BE9">
              <w:t>Total</w:t>
            </w:r>
            <w:r w:rsidRPr="00E33BE9">
              <w:rPr>
                <w:spacing w:val="-4"/>
              </w:rPr>
              <w:t xml:space="preserve"> </w:t>
            </w:r>
            <w:r w:rsidRPr="00E33BE9">
              <w:t>annual</w:t>
            </w:r>
            <w:r w:rsidRPr="00E33BE9">
              <w:rPr>
                <w:spacing w:val="-4"/>
              </w:rPr>
              <w:t xml:space="preserve"> </w:t>
            </w:r>
            <w:r w:rsidRPr="00E33BE9">
              <w:t>burden</w:t>
            </w:r>
            <w:r w:rsidRPr="00E33BE9">
              <w:rPr>
                <w:spacing w:val="-5"/>
              </w:rPr>
              <w:t xml:space="preserve"> </w:t>
            </w:r>
            <w:r w:rsidRPr="00E33BE9">
              <w:t>hours</w:t>
            </w:r>
            <w:r w:rsidRPr="00E33BE9">
              <w:rPr>
                <w:spacing w:val="-5"/>
              </w:rPr>
              <w:t xml:space="preserve"> </w:t>
            </w:r>
            <w:r w:rsidRPr="00E33BE9">
              <w:rPr>
                <w:b/>
                <w:i/>
                <w:color w:val="000000"/>
                <w:highlight w:val="green"/>
                <w:shd w:val="clear" w:color="auto" w:fill="FFFF00"/>
              </w:rPr>
              <w:t>across</w:t>
            </w:r>
            <w:r w:rsidRPr="00E33BE9">
              <w:rPr>
                <w:b/>
                <w:i/>
                <w:color w:val="000000"/>
                <w:spacing w:val="-5"/>
                <w:highlight w:val="green"/>
                <w:shd w:val="clear" w:color="auto" w:fill="FFFF00"/>
              </w:rPr>
              <w:t xml:space="preserve"> all</w:t>
            </w:r>
            <w:r w:rsidRPr="00E33BE9" w:rsidR="00381860">
              <w:rPr>
                <w:i/>
              </w:rPr>
              <w:t xml:space="preserve"> </w:t>
            </w:r>
            <w:r w:rsidRPr="00E33BE9">
              <w:rPr>
                <w:b/>
                <w:spacing w:val="-2"/>
                <w:highlight w:val="cyan"/>
              </w:rPr>
              <w:t>CMS-</w:t>
            </w:r>
            <w:r w:rsidRPr="00E33BE9">
              <w:rPr>
                <w:b/>
                <w:color w:val="000000"/>
                <w:spacing w:val="-2"/>
                <w:highlight w:val="cyan"/>
                <w:shd w:val="clear" w:color="auto" w:fill="00FF00"/>
              </w:rPr>
              <w:t>576</w:t>
            </w:r>
            <w:r w:rsidRPr="00E33BE9">
              <w:rPr>
                <w:color w:val="000000"/>
              </w:rPr>
              <w:t xml:space="preserve"> </w:t>
            </w:r>
            <w:r w:rsidRPr="00E33BE9">
              <w:rPr>
                <w:color w:val="000000"/>
                <w:spacing w:val="-2"/>
              </w:rPr>
              <w:t>forms</w:t>
            </w:r>
          </w:p>
        </w:tc>
        <w:tc>
          <w:tcPr>
            <w:tcW w:w="1710" w:type="dxa"/>
            <w:tcBorders>
              <w:top w:val="single" w:sz="4" w:space="0" w:color="000000"/>
              <w:left w:val="single" w:sz="4" w:space="0" w:color="000000"/>
              <w:bottom w:val="single" w:sz="24" w:space="0" w:color="000000"/>
              <w:right w:val="single" w:sz="12" w:space="0" w:color="000000"/>
            </w:tcBorders>
            <w:vAlign w:val="center"/>
          </w:tcPr>
          <w:p w:rsidR="0058670E" w:rsidP="00381860" w14:paraId="275441ED" w14:textId="77777777">
            <w:pPr>
              <w:pStyle w:val="TableParagraph"/>
              <w:jc w:val="center"/>
              <w:rPr>
                <w:sz w:val="24"/>
              </w:rPr>
            </w:pPr>
            <w:r>
              <w:rPr>
                <w:sz w:val="24"/>
              </w:rPr>
              <w:t xml:space="preserve">24 </w:t>
            </w:r>
            <w:r>
              <w:rPr>
                <w:spacing w:val="-2"/>
                <w:sz w:val="24"/>
              </w:rPr>
              <w:t>hours</w:t>
            </w:r>
          </w:p>
        </w:tc>
        <w:tc>
          <w:tcPr>
            <w:tcW w:w="1620" w:type="dxa"/>
            <w:tcBorders>
              <w:top w:val="single" w:sz="4" w:space="0" w:color="000000"/>
              <w:left w:val="single" w:sz="12" w:space="0" w:color="000000"/>
              <w:bottom w:val="single" w:sz="24" w:space="0" w:color="000000"/>
              <w:right w:val="single" w:sz="12" w:space="0" w:color="000000"/>
            </w:tcBorders>
            <w:vAlign w:val="center"/>
          </w:tcPr>
          <w:p w:rsidR="0058670E" w:rsidP="00381860" w14:paraId="6671E3DB" w14:textId="77777777">
            <w:pPr>
              <w:pStyle w:val="TableParagraph"/>
              <w:jc w:val="center"/>
              <w:rPr>
                <w:sz w:val="24"/>
              </w:rPr>
            </w:pPr>
            <w:r>
              <w:rPr>
                <w:sz w:val="24"/>
              </w:rPr>
              <w:t xml:space="preserve">+24 </w:t>
            </w:r>
            <w:r>
              <w:rPr>
                <w:spacing w:val="-2"/>
                <w:sz w:val="24"/>
              </w:rPr>
              <w:t>hours</w:t>
            </w:r>
          </w:p>
        </w:tc>
        <w:tc>
          <w:tcPr>
            <w:tcW w:w="1800" w:type="dxa"/>
            <w:tcBorders>
              <w:top w:val="single" w:sz="4" w:space="0" w:color="000000"/>
              <w:left w:val="single" w:sz="12" w:space="0" w:color="000000"/>
              <w:bottom w:val="single" w:sz="24" w:space="0" w:color="000000"/>
              <w:right w:val="thinThickMediumGap" w:sz="12" w:space="0" w:color="000000"/>
            </w:tcBorders>
            <w:vAlign w:val="center"/>
          </w:tcPr>
          <w:p w:rsidR="0058670E" w:rsidP="00381860" w14:paraId="3A3F42B1" w14:textId="77777777">
            <w:pPr>
              <w:pStyle w:val="TableParagraph"/>
              <w:jc w:val="center"/>
              <w:rPr>
                <w:sz w:val="24"/>
              </w:rPr>
            </w:pPr>
            <w:r>
              <w:rPr>
                <w:sz w:val="24"/>
              </w:rPr>
              <w:t xml:space="preserve">0 </w:t>
            </w:r>
            <w:r>
              <w:rPr>
                <w:spacing w:val="-2"/>
                <w:sz w:val="24"/>
              </w:rPr>
              <w:t>hours</w:t>
            </w:r>
          </w:p>
        </w:tc>
      </w:tr>
      <w:tr w14:paraId="75271089"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24" w:space="0" w:color="000000"/>
              <w:bottom w:val="single" w:sz="6" w:space="0" w:color="000000"/>
              <w:right w:val="single" w:sz="4" w:space="0" w:color="000000"/>
            </w:tcBorders>
            <w:vAlign w:val="center"/>
          </w:tcPr>
          <w:p w:rsidR="0058670E" w:rsidRPr="00E33BE9" w:rsidP="00281FA5" w14:paraId="7E7223D5" w14:textId="77777777">
            <w:pPr>
              <w:pStyle w:val="TableParagraph"/>
              <w:tabs>
                <w:tab w:val="left" w:pos="454"/>
              </w:tabs>
              <w:ind w:left="504" w:hanging="360"/>
            </w:pPr>
            <w:r w:rsidRPr="00E33BE9">
              <w:rPr>
                <w:spacing w:val="-6"/>
              </w:rPr>
              <w:t>e.</w:t>
            </w:r>
            <w:r w:rsidRPr="00E33BE9">
              <w:tab/>
              <w:t>Burden</w:t>
            </w:r>
            <w:r w:rsidRPr="00E33BE9">
              <w:rPr>
                <w:spacing w:val="-2"/>
              </w:rPr>
              <w:t xml:space="preserve"> </w:t>
            </w:r>
            <w:r w:rsidRPr="00E33BE9">
              <w:t>hours</w:t>
            </w:r>
            <w:r w:rsidRPr="00E33BE9">
              <w:rPr>
                <w:spacing w:val="-2"/>
              </w:rPr>
              <w:t xml:space="preserve"> </w:t>
            </w:r>
            <w:r w:rsidRPr="00E33BE9">
              <w:t>to</w:t>
            </w:r>
            <w:r w:rsidRPr="00E33BE9">
              <w:rPr>
                <w:spacing w:val="-2"/>
              </w:rPr>
              <w:t xml:space="preserve"> </w:t>
            </w:r>
            <w:r w:rsidRPr="00E33BE9">
              <w:t>complete</w:t>
            </w:r>
            <w:r w:rsidRPr="00E33BE9">
              <w:rPr>
                <w:spacing w:val="-2"/>
              </w:rPr>
              <w:t xml:space="preserve"> </w:t>
            </w:r>
            <w:r w:rsidRPr="00E33BE9">
              <w:rPr>
                <w:b/>
                <w:i/>
                <w:color w:val="000000"/>
                <w:shd w:val="clear" w:color="auto" w:fill="FFFF00"/>
              </w:rPr>
              <w:t>each</w:t>
            </w:r>
            <w:r w:rsidRPr="00E33BE9">
              <w:rPr>
                <w:b/>
                <w:i/>
                <w:color w:val="000000"/>
                <w:spacing w:val="-2"/>
              </w:rPr>
              <w:t xml:space="preserve"> </w:t>
            </w:r>
            <w:r w:rsidRPr="00E33BE9">
              <w:rPr>
                <w:color w:val="000000"/>
              </w:rPr>
              <w:t xml:space="preserve">form </w:t>
            </w:r>
            <w:r w:rsidRPr="00E33BE9">
              <w:rPr>
                <w:b/>
                <w:color w:val="000000"/>
                <w:highlight w:val="lightGray"/>
                <w:shd w:val="clear" w:color="auto" w:fill="00FF00"/>
              </w:rPr>
              <w:t>CMS-576A</w:t>
            </w:r>
            <w:r w:rsidRPr="00E33BE9">
              <w:rPr>
                <w:color w:val="000000"/>
              </w:rPr>
              <w:t xml:space="preserve"> form</w:t>
            </w:r>
          </w:p>
        </w:tc>
        <w:tc>
          <w:tcPr>
            <w:tcW w:w="1710" w:type="dxa"/>
            <w:tcBorders>
              <w:top w:val="single" w:sz="24" w:space="0" w:color="000000"/>
              <w:left w:val="single" w:sz="4" w:space="0" w:color="000000"/>
              <w:bottom w:val="single" w:sz="6" w:space="0" w:color="000000"/>
              <w:right w:val="single" w:sz="4" w:space="0" w:color="000000"/>
            </w:tcBorders>
            <w:vAlign w:val="center"/>
          </w:tcPr>
          <w:p w:rsidR="0058670E" w:rsidP="00381860" w14:paraId="7BD59EFB" w14:textId="77777777">
            <w:pPr>
              <w:pStyle w:val="TableParagraph"/>
              <w:jc w:val="center"/>
              <w:rPr>
                <w:sz w:val="24"/>
              </w:rPr>
            </w:pPr>
            <w:r>
              <w:rPr>
                <w:sz w:val="24"/>
              </w:rPr>
              <w:t xml:space="preserve">0.5 </w:t>
            </w:r>
            <w:r>
              <w:rPr>
                <w:spacing w:val="-2"/>
                <w:sz w:val="24"/>
              </w:rPr>
              <w:t>hours</w:t>
            </w:r>
          </w:p>
        </w:tc>
        <w:tc>
          <w:tcPr>
            <w:tcW w:w="1620" w:type="dxa"/>
            <w:tcBorders>
              <w:top w:val="single" w:sz="24" w:space="0" w:color="000000"/>
              <w:left w:val="single" w:sz="4" w:space="0" w:color="000000"/>
              <w:bottom w:val="single" w:sz="6" w:space="0" w:color="000000"/>
              <w:right w:val="single" w:sz="4" w:space="0" w:color="000000"/>
            </w:tcBorders>
            <w:vAlign w:val="center"/>
          </w:tcPr>
          <w:p w:rsidR="0058670E" w:rsidP="00381860" w14:paraId="4D410615" w14:textId="77777777">
            <w:pPr>
              <w:pStyle w:val="TableParagraph"/>
              <w:jc w:val="center"/>
              <w:rPr>
                <w:sz w:val="24"/>
              </w:rPr>
            </w:pPr>
            <w:r>
              <w:rPr>
                <w:sz w:val="24"/>
              </w:rPr>
              <w:t>+/-0</w:t>
            </w:r>
            <w:r>
              <w:rPr>
                <w:spacing w:val="-4"/>
                <w:sz w:val="24"/>
              </w:rPr>
              <w:t xml:space="preserve"> </w:t>
            </w:r>
            <w:r>
              <w:rPr>
                <w:spacing w:val="-2"/>
                <w:sz w:val="24"/>
              </w:rPr>
              <w:t>hours</w:t>
            </w:r>
          </w:p>
        </w:tc>
        <w:tc>
          <w:tcPr>
            <w:tcW w:w="1800" w:type="dxa"/>
            <w:tcBorders>
              <w:top w:val="single" w:sz="24" w:space="0" w:color="000000"/>
              <w:left w:val="single" w:sz="4" w:space="0" w:color="000000"/>
              <w:bottom w:val="single" w:sz="6" w:space="0" w:color="000000"/>
              <w:right w:val="thinThickMediumGap" w:sz="12" w:space="0" w:color="000000"/>
            </w:tcBorders>
            <w:vAlign w:val="center"/>
          </w:tcPr>
          <w:p w:rsidR="0058670E" w:rsidP="00381860" w14:paraId="52933A0E" w14:textId="77777777">
            <w:pPr>
              <w:pStyle w:val="TableParagraph"/>
              <w:jc w:val="center"/>
              <w:rPr>
                <w:sz w:val="24"/>
              </w:rPr>
            </w:pPr>
            <w:r>
              <w:rPr>
                <w:sz w:val="24"/>
              </w:rPr>
              <w:t xml:space="preserve">0.5 </w:t>
            </w:r>
            <w:r>
              <w:rPr>
                <w:spacing w:val="-2"/>
                <w:sz w:val="24"/>
              </w:rPr>
              <w:t>hours</w:t>
            </w:r>
          </w:p>
        </w:tc>
      </w:tr>
      <w:tr w14:paraId="4B4192E7"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6" w:space="0" w:color="000000"/>
              <w:bottom w:val="single" w:sz="24" w:space="0" w:color="000000"/>
              <w:right w:val="single" w:sz="4" w:space="0" w:color="000000"/>
            </w:tcBorders>
            <w:vAlign w:val="center"/>
          </w:tcPr>
          <w:p w:rsidR="0058670E" w:rsidRPr="00E33BE9" w:rsidP="00281FA5" w14:paraId="328F8116" w14:textId="2D9FB01F">
            <w:pPr>
              <w:pStyle w:val="TableParagraph"/>
              <w:tabs>
                <w:tab w:val="left" w:pos="454"/>
              </w:tabs>
              <w:ind w:left="504" w:hanging="360"/>
              <w:rPr>
                <w:i/>
              </w:rPr>
            </w:pPr>
            <w:r w:rsidRPr="00E33BE9">
              <w:rPr>
                <w:spacing w:val="-5"/>
              </w:rPr>
              <w:t>f.</w:t>
            </w:r>
            <w:r w:rsidRPr="00E33BE9">
              <w:tab/>
              <w:t>Total</w:t>
            </w:r>
            <w:r w:rsidRPr="00E33BE9">
              <w:rPr>
                <w:spacing w:val="-9"/>
              </w:rPr>
              <w:t xml:space="preserve"> </w:t>
            </w:r>
            <w:r w:rsidRPr="00E33BE9">
              <w:t>annual</w:t>
            </w:r>
            <w:r w:rsidRPr="00E33BE9">
              <w:rPr>
                <w:spacing w:val="-8"/>
              </w:rPr>
              <w:t xml:space="preserve"> </w:t>
            </w:r>
            <w:r w:rsidRPr="00E33BE9">
              <w:t>burden</w:t>
            </w:r>
            <w:r w:rsidRPr="00E33BE9">
              <w:rPr>
                <w:spacing w:val="-8"/>
              </w:rPr>
              <w:t xml:space="preserve"> </w:t>
            </w:r>
            <w:r w:rsidRPr="00E33BE9">
              <w:t>hours</w:t>
            </w:r>
            <w:r w:rsidRPr="00E33BE9">
              <w:rPr>
                <w:spacing w:val="-9"/>
              </w:rPr>
              <w:t xml:space="preserve"> </w:t>
            </w:r>
            <w:r w:rsidRPr="00E33BE9">
              <w:rPr>
                <w:b/>
                <w:i/>
                <w:color w:val="000000"/>
                <w:highlight w:val="green"/>
                <w:shd w:val="clear" w:color="auto" w:fill="FFFF00"/>
              </w:rPr>
              <w:t>across</w:t>
            </w:r>
            <w:r w:rsidRPr="00E33BE9">
              <w:rPr>
                <w:b/>
                <w:i/>
                <w:color w:val="000000"/>
                <w:spacing w:val="-9"/>
                <w:highlight w:val="green"/>
                <w:shd w:val="clear" w:color="auto" w:fill="FFFF00"/>
              </w:rPr>
              <w:t xml:space="preserve"> </w:t>
            </w:r>
            <w:r w:rsidRPr="00E33BE9">
              <w:rPr>
                <w:b/>
                <w:i/>
                <w:color w:val="000000"/>
                <w:spacing w:val="-5"/>
                <w:highlight w:val="green"/>
                <w:shd w:val="clear" w:color="auto" w:fill="FFFF00"/>
              </w:rPr>
              <w:t>all</w:t>
            </w:r>
            <w:r w:rsidRPr="00E33BE9" w:rsidR="00381860">
              <w:rPr>
                <w:i/>
              </w:rPr>
              <w:t xml:space="preserve"> </w:t>
            </w:r>
            <w:r w:rsidRPr="00E33BE9">
              <w:rPr>
                <w:b/>
                <w:color w:val="000000"/>
                <w:spacing w:val="-2"/>
                <w:highlight w:val="lightGray"/>
                <w:shd w:val="clear" w:color="auto" w:fill="00FF00"/>
              </w:rPr>
              <w:t>CMS-576A</w:t>
            </w:r>
            <w:r w:rsidRPr="00E33BE9">
              <w:rPr>
                <w:color w:val="000000"/>
                <w:spacing w:val="1"/>
              </w:rPr>
              <w:t xml:space="preserve"> </w:t>
            </w:r>
            <w:r w:rsidRPr="00E33BE9">
              <w:rPr>
                <w:color w:val="000000"/>
                <w:spacing w:val="-2"/>
              </w:rPr>
              <w:t>forms</w:t>
            </w:r>
          </w:p>
        </w:tc>
        <w:tc>
          <w:tcPr>
            <w:tcW w:w="1710" w:type="dxa"/>
            <w:tcBorders>
              <w:top w:val="single" w:sz="6" w:space="0" w:color="000000"/>
              <w:left w:val="single" w:sz="4" w:space="0" w:color="000000"/>
              <w:bottom w:val="single" w:sz="24" w:space="0" w:color="000000"/>
              <w:right w:val="single" w:sz="12" w:space="0" w:color="000000"/>
            </w:tcBorders>
            <w:vAlign w:val="center"/>
          </w:tcPr>
          <w:p w:rsidR="0058670E" w:rsidP="00381860" w14:paraId="4657EB9A" w14:textId="77777777">
            <w:pPr>
              <w:pStyle w:val="TableParagraph"/>
              <w:jc w:val="center"/>
              <w:rPr>
                <w:sz w:val="24"/>
              </w:rPr>
            </w:pPr>
            <w:r>
              <w:rPr>
                <w:sz w:val="24"/>
              </w:rPr>
              <w:t xml:space="preserve">7.5 </w:t>
            </w:r>
            <w:r>
              <w:rPr>
                <w:spacing w:val="-2"/>
                <w:sz w:val="24"/>
              </w:rPr>
              <w:t>hours</w:t>
            </w:r>
          </w:p>
        </w:tc>
        <w:tc>
          <w:tcPr>
            <w:tcW w:w="1620" w:type="dxa"/>
            <w:tcBorders>
              <w:top w:val="single" w:sz="6" w:space="0" w:color="000000"/>
              <w:left w:val="single" w:sz="12" w:space="0" w:color="000000"/>
              <w:bottom w:val="single" w:sz="24" w:space="0" w:color="000000"/>
              <w:right w:val="single" w:sz="12" w:space="0" w:color="000000"/>
            </w:tcBorders>
            <w:vAlign w:val="center"/>
          </w:tcPr>
          <w:p w:rsidR="0058670E" w:rsidP="00381860" w14:paraId="35F65F25" w14:textId="77777777">
            <w:pPr>
              <w:pStyle w:val="TableParagraph"/>
              <w:jc w:val="center"/>
              <w:rPr>
                <w:sz w:val="24"/>
              </w:rPr>
            </w:pPr>
            <w:r>
              <w:rPr>
                <w:sz w:val="24"/>
              </w:rPr>
              <w:t>-21.5</w:t>
            </w:r>
            <w:r>
              <w:rPr>
                <w:spacing w:val="-1"/>
                <w:sz w:val="24"/>
              </w:rPr>
              <w:t xml:space="preserve"> </w:t>
            </w:r>
            <w:r>
              <w:rPr>
                <w:spacing w:val="-2"/>
                <w:sz w:val="24"/>
              </w:rPr>
              <w:t>hours</w:t>
            </w:r>
          </w:p>
        </w:tc>
        <w:tc>
          <w:tcPr>
            <w:tcW w:w="1800" w:type="dxa"/>
            <w:tcBorders>
              <w:top w:val="single" w:sz="6" w:space="0" w:color="000000"/>
              <w:left w:val="single" w:sz="12" w:space="0" w:color="000000"/>
              <w:bottom w:val="single" w:sz="24" w:space="0" w:color="000000"/>
              <w:right w:val="thinThickMediumGap" w:sz="12" w:space="0" w:color="000000"/>
            </w:tcBorders>
            <w:vAlign w:val="center"/>
          </w:tcPr>
          <w:p w:rsidR="0058670E" w:rsidP="00381860" w14:paraId="47ACCD02" w14:textId="77777777">
            <w:pPr>
              <w:pStyle w:val="TableParagraph"/>
              <w:jc w:val="center"/>
              <w:rPr>
                <w:sz w:val="24"/>
              </w:rPr>
            </w:pPr>
            <w:r>
              <w:rPr>
                <w:sz w:val="24"/>
              </w:rPr>
              <w:t xml:space="preserve">29 </w:t>
            </w:r>
            <w:r>
              <w:rPr>
                <w:spacing w:val="-2"/>
                <w:sz w:val="24"/>
              </w:rPr>
              <w:t>hours</w:t>
            </w:r>
          </w:p>
        </w:tc>
      </w:tr>
      <w:tr w14:paraId="3459DEED"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24" w:space="0" w:color="000000"/>
              <w:bottom w:val="single" w:sz="6" w:space="0" w:color="000000"/>
              <w:right w:val="single" w:sz="6" w:space="0" w:color="000000"/>
            </w:tcBorders>
            <w:vAlign w:val="center"/>
          </w:tcPr>
          <w:p w:rsidR="0058670E" w:rsidRPr="00E33BE9" w:rsidP="00281FA5" w14:paraId="2DAD8535" w14:textId="77777777">
            <w:pPr>
              <w:pStyle w:val="TableParagraph"/>
              <w:tabs>
                <w:tab w:val="left" w:pos="454"/>
              </w:tabs>
              <w:ind w:left="504" w:hanging="360"/>
            </w:pPr>
            <w:r w:rsidRPr="00E33BE9">
              <w:rPr>
                <w:spacing w:val="-6"/>
              </w:rPr>
              <w:t>g.</w:t>
            </w:r>
            <w:r w:rsidRPr="00E33BE9">
              <w:tab/>
              <w:t>Annual</w:t>
            </w:r>
            <w:r w:rsidRPr="00E33BE9">
              <w:rPr>
                <w:spacing w:val="-3"/>
              </w:rPr>
              <w:t xml:space="preserve"> </w:t>
            </w:r>
            <w:r w:rsidRPr="00E33BE9">
              <w:t>cost</w:t>
            </w:r>
            <w:r w:rsidRPr="00E33BE9">
              <w:rPr>
                <w:spacing w:val="-3"/>
              </w:rPr>
              <w:t xml:space="preserve"> </w:t>
            </w:r>
            <w:r w:rsidRPr="00E33BE9">
              <w:t>burden</w:t>
            </w:r>
            <w:r w:rsidRPr="00E33BE9">
              <w:rPr>
                <w:spacing w:val="-3"/>
              </w:rPr>
              <w:t xml:space="preserve"> </w:t>
            </w:r>
            <w:r w:rsidRPr="00E33BE9">
              <w:t>per</w:t>
            </w:r>
            <w:r w:rsidRPr="00E33BE9">
              <w:rPr>
                <w:spacing w:val="-2"/>
              </w:rPr>
              <w:t xml:space="preserve"> </w:t>
            </w:r>
            <w:r w:rsidRPr="00E33BE9">
              <w:rPr>
                <w:b/>
                <w:i/>
                <w:color w:val="000000"/>
                <w:shd w:val="clear" w:color="auto" w:fill="FFFF00"/>
              </w:rPr>
              <w:t>each</w:t>
            </w:r>
            <w:r w:rsidRPr="00E33BE9">
              <w:rPr>
                <w:color w:val="000000"/>
                <w:spacing w:val="-3"/>
              </w:rPr>
              <w:t xml:space="preserve"> </w:t>
            </w:r>
            <w:r w:rsidRPr="00E33BE9">
              <w:rPr>
                <w:b/>
                <w:color w:val="000000"/>
                <w:highlight w:val="cyan"/>
              </w:rPr>
              <w:t>CMS-</w:t>
            </w:r>
            <w:r w:rsidRPr="00E33BE9">
              <w:rPr>
                <w:b/>
                <w:color w:val="000000"/>
                <w:highlight w:val="cyan"/>
                <w:shd w:val="clear" w:color="auto" w:fill="00FF00"/>
              </w:rPr>
              <w:t>576</w:t>
            </w:r>
            <w:r w:rsidRPr="00E33BE9">
              <w:rPr>
                <w:color w:val="000000"/>
              </w:rPr>
              <w:t xml:space="preserve"> </w:t>
            </w:r>
            <w:r w:rsidRPr="00E33BE9">
              <w:rPr>
                <w:color w:val="000000"/>
                <w:spacing w:val="-4"/>
              </w:rPr>
              <w:t>form</w:t>
            </w:r>
          </w:p>
        </w:tc>
        <w:tc>
          <w:tcPr>
            <w:tcW w:w="1710" w:type="dxa"/>
            <w:tcBorders>
              <w:top w:val="single" w:sz="24" w:space="0" w:color="000000"/>
              <w:left w:val="single" w:sz="6" w:space="0" w:color="000000"/>
              <w:bottom w:val="single" w:sz="4" w:space="0" w:color="000000"/>
              <w:right w:val="single" w:sz="6" w:space="0" w:color="000000"/>
            </w:tcBorders>
            <w:vAlign w:val="center"/>
          </w:tcPr>
          <w:p w:rsidR="0058670E" w:rsidP="00381860" w14:paraId="74DBFB32" w14:textId="77777777">
            <w:pPr>
              <w:pStyle w:val="TableParagraph"/>
              <w:jc w:val="center"/>
              <w:rPr>
                <w:sz w:val="24"/>
              </w:rPr>
            </w:pPr>
            <w:r>
              <w:rPr>
                <w:spacing w:val="-2"/>
                <w:sz w:val="24"/>
              </w:rPr>
              <w:t>$2,765</w:t>
            </w:r>
          </w:p>
        </w:tc>
        <w:tc>
          <w:tcPr>
            <w:tcW w:w="1620" w:type="dxa"/>
            <w:tcBorders>
              <w:top w:val="single" w:sz="24" w:space="0" w:color="000000"/>
              <w:left w:val="single" w:sz="6" w:space="0" w:color="000000"/>
              <w:bottom w:val="single" w:sz="4" w:space="0" w:color="000000"/>
              <w:right w:val="single" w:sz="6" w:space="0" w:color="000000"/>
            </w:tcBorders>
            <w:vAlign w:val="center"/>
          </w:tcPr>
          <w:p w:rsidR="0058670E" w:rsidP="00381860" w14:paraId="3640AF2A" w14:textId="77777777">
            <w:pPr>
              <w:pStyle w:val="TableParagraph"/>
              <w:jc w:val="center"/>
              <w:rPr>
                <w:sz w:val="24"/>
              </w:rPr>
            </w:pPr>
            <w:r>
              <w:rPr>
                <w:spacing w:val="-2"/>
                <w:sz w:val="24"/>
              </w:rPr>
              <w:t>+$2,765</w:t>
            </w:r>
          </w:p>
        </w:tc>
        <w:tc>
          <w:tcPr>
            <w:tcW w:w="1800" w:type="dxa"/>
            <w:tcBorders>
              <w:top w:val="single" w:sz="24" w:space="0" w:color="000000"/>
              <w:left w:val="single" w:sz="6" w:space="0" w:color="000000"/>
              <w:bottom w:val="single" w:sz="6" w:space="0" w:color="000000"/>
              <w:right w:val="thinThickMediumGap" w:sz="12" w:space="0" w:color="000000"/>
            </w:tcBorders>
            <w:vAlign w:val="center"/>
          </w:tcPr>
          <w:p w:rsidR="0058670E" w:rsidP="00381860" w14:paraId="6A8CBDCA" w14:textId="77777777">
            <w:pPr>
              <w:pStyle w:val="TableParagraph"/>
              <w:jc w:val="center"/>
              <w:rPr>
                <w:sz w:val="24"/>
              </w:rPr>
            </w:pPr>
            <w:r>
              <w:rPr>
                <w:spacing w:val="-5"/>
                <w:sz w:val="24"/>
              </w:rPr>
              <w:t>$0</w:t>
            </w:r>
          </w:p>
        </w:tc>
      </w:tr>
      <w:tr w14:paraId="044B5E6E"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6" w:space="0" w:color="000000"/>
              <w:bottom w:val="single" w:sz="18" w:space="0" w:color="000000"/>
              <w:right w:val="single" w:sz="4" w:space="0" w:color="000000"/>
            </w:tcBorders>
            <w:vAlign w:val="center"/>
          </w:tcPr>
          <w:p w:rsidR="0058670E" w:rsidRPr="00E33BE9" w:rsidP="00281FA5" w14:paraId="76C9FD31" w14:textId="2F36D2AB">
            <w:pPr>
              <w:pStyle w:val="TableParagraph"/>
              <w:ind w:left="504" w:hanging="360"/>
            </w:pPr>
            <w:r w:rsidRPr="00E33BE9">
              <w:t>h.</w:t>
            </w:r>
            <w:r w:rsidRPr="00E33BE9">
              <w:rPr>
                <w:spacing w:val="80"/>
                <w:w w:val="150"/>
              </w:rPr>
              <w:t xml:space="preserve"> </w:t>
            </w:r>
            <w:r w:rsidRPr="00E33BE9">
              <w:t>Total</w:t>
            </w:r>
            <w:r w:rsidRPr="00E33BE9">
              <w:rPr>
                <w:spacing w:val="-2"/>
              </w:rPr>
              <w:t xml:space="preserve"> </w:t>
            </w:r>
            <w:r w:rsidRPr="00E33BE9">
              <w:t>annual</w:t>
            </w:r>
            <w:r w:rsidRPr="00E33BE9">
              <w:rPr>
                <w:spacing w:val="-2"/>
              </w:rPr>
              <w:t xml:space="preserve"> </w:t>
            </w:r>
            <w:r w:rsidR="00E33BE9">
              <w:t>c</w:t>
            </w:r>
            <w:r w:rsidRPr="00E33BE9">
              <w:t>ost</w:t>
            </w:r>
            <w:r w:rsidRPr="00E33BE9">
              <w:rPr>
                <w:spacing w:val="-2"/>
              </w:rPr>
              <w:t xml:space="preserve"> </w:t>
            </w:r>
            <w:r w:rsidR="00E33BE9">
              <w:t>b</w:t>
            </w:r>
            <w:r w:rsidRPr="00E33BE9">
              <w:t>urden</w:t>
            </w:r>
            <w:r w:rsidRPr="00E33BE9">
              <w:rPr>
                <w:spacing w:val="-2"/>
              </w:rPr>
              <w:t xml:space="preserve"> </w:t>
            </w:r>
            <w:r w:rsidRPr="00E33BE9" w:rsidR="00E33BE9">
              <w:rPr>
                <w:b/>
                <w:highlight w:val="green"/>
              </w:rPr>
              <w:t>a</w:t>
            </w:r>
            <w:r w:rsidRPr="00E33BE9">
              <w:rPr>
                <w:b/>
                <w:highlight w:val="green"/>
              </w:rPr>
              <w:t>cross</w:t>
            </w:r>
            <w:r w:rsidRPr="00E33BE9">
              <w:rPr>
                <w:b/>
                <w:spacing w:val="-2"/>
                <w:highlight w:val="green"/>
              </w:rPr>
              <w:t xml:space="preserve"> </w:t>
            </w:r>
            <w:r w:rsidRPr="00E33BE9" w:rsidR="00E33BE9">
              <w:rPr>
                <w:b/>
                <w:color w:val="000000"/>
                <w:highlight w:val="green"/>
                <w:shd w:val="clear" w:color="auto" w:fill="FFFF00"/>
              </w:rPr>
              <w:t>a</w:t>
            </w:r>
            <w:r w:rsidRPr="00E33BE9">
              <w:rPr>
                <w:b/>
                <w:color w:val="000000"/>
                <w:highlight w:val="green"/>
                <w:shd w:val="clear" w:color="auto" w:fill="FFFF00"/>
              </w:rPr>
              <w:t>ll</w:t>
            </w:r>
            <w:r w:rsidRPr="00E33BE9">
              <w:rPr>
                <w:color w:val="000000"/>
              </w:rPr>
              <w:t xml:space="preserve"> </w:t>
            </w:r>
            <w:r w:rsidRPr="00E33BE9">
              <w:rPr>
                <w:b/>
                <w:color w:val="000000"/>
                <w:highlight w:val="cyan"/>
              </w:rPr>
              <w:t>CMS-</w:t>
            </w:r>
            <w:r w:rsidRPr="00E33BE9">
              <w:rPr>
                <w:b/>
                <w:color w:val="000000"/>
                <w:highlight w:val="cyan"/>
                <w:shd w:val="clear" w:color="auto" w:fill="00FF00"/>
              </w:rPr>
              <w:t>576</w:t>
            </w:r>
            <w:r w:rsidRPr="00E33BE9">
              <w:rPr>
                <w:color w:val="000000"/>
              </w:rPr>
              <w:t xml:space="preserve"> forms</w:t>
            </w:r>
          </w:p>
        </w:tc>
        <w:tc>
          <w:tcPr>
            <w:tcW w:w="1710" w:type="dxa"/>
            <w:tcBorders>
              <w:top w:val="single" w:sz="4" w:space="0" w:color="000000"/>
              <w:left w:val="single" w:sz="4" w:space="0" w:color="000000"/>
              <w:bottom w:val="thinThickMediumGap" w:sz="12" w:space="0" w:color="000000"/>
              <w:right w:val="single" w:sz="4" w:space="0" w:color="000000"/>
            </w:tcBorders>
            <w:vAlign w:val="center"/>
          </w:tcPr>
          <w:p w:rsidR="0058670E" w:rsidP="00381860" w14:paraId="3E032B80" w14:textId="77777777">
            <w:pPr>
              <w:pStyle w:val="TableParagraph"/>
              <w:jc w:val="center"/>
              <w:rPr>
                <w:sz w:val="24"/>
              </w:rPr>
            </w:pPr>
            <w:r>
              <w:rPr>
                <w:spacing w:val="-2"/>
                <w:sz w:val="24"/>
              </w:rPr>
              <w:t>$2,765</w:t>
            </w:r>
          </w:p>
        </w:tc>
        <w:tc>
          <w:tcPr>
            <w:tcW w:w="1620" w:type="dxa"/>
            <w:tcBorders>
              <w:top w:val="single" w:sz="4" w:space="0" w:color="000000"/>
              <w:left w:val="single" w:sz="4" w:space="0" w:color="000000"/>
              <w:bottom w:val="thinThickMediumGap" w:sz="12" w:space="0" w:color="000000"/>
              <w:right w:val="single" w:sz="4" w:space="0" w:color="000000"/>
            </w:tcBorders>
            <w:vAlign w:val="center"/>
          </w:tcPr>
          <w:p w:rsidR="0058670E" w:rsidP="00381860" w14:paraId="1AA89A27" w14:textId="77777777">
            <w:pPr>
              <w:pStyle w:val="TableParagraph"/>
              <w:jc w:val="center"/>
              <w:rPr>
                <w:sz w:val="24"/>
              </w:rPr>
            </w:pPr>
            <w:r>
              <w:rPr>
                <w:b/>
                <w:spacing w:val="-2"/>
                <w:sz w:val="24"/>
              </w:rPr>
              <w:t>+</w:t>
            </w:r>
            <w:r>
              <w:rPr>
                <w:spacing w:val="-2"/>
                <w:sz w:val="24"/>
              </w:rPr>
              <w:t>$2,765</w:t>
            </w:r>
          </w:p>
        </w:tc>
        <w:tc>
          <w:tcPr>
            <w:tcW w:w="1800" w:type="dxa"/>
            <w:tcBorders>
              <w:top w:val="single" w:sz="6" w:space="0" w:color="000000"/>
              <w:left w:val="single" w:sz="4" w:space="0" w:color="000000"/>
              <w:bottom w:val="single" w:sz="18" w:space="0" w:color="000000"/>
              <w:right w:val="thinThickMediumGap" w:sz="12" w:space="0" w:color="000000"/>
            </w:tcBorders>
            <w:vAlign w:val="center"/>
          </w:tcPr>
          <w:p w:rsidR="0058670E" w:rsidP="00381860" w14:paraId="512E9D0A" w14:textId="77777777">
            <w:pPr>
              <w:pStyle w:val="TableParagraph"/>
              <w:jc w:val="center"/>
              <w:rPr>
                <w:sz w:val="24"/>
              </w:rPr>
            </w:pPr>
            <w:r>
              <w:rPr>
                <w:spacing w:val="-5"/>
                <w:sz w:val="24"/>
              </w:rPr>
              <w:t>$0</w:t>
            </w:r>
          </w:p>
        </w:tc>
      </w:tr>
      <w:tr w14:paraId="15289DE5"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18" w:space="0" w:color="000000"/>
              <w:bottom w:val="single" w:sz="2" w:space="0" w:color="000000"/>
              <w:right w:val="single" w:sz="6" w:space="0" w:color="000000"/>
            </w:tcBorders>
            <w:vAlign w:val="center"/>
          </w:tcPr>
          <w:p w:rsidR="0058670E" w:rsidRPr="00E33BE9" w:rsidP="00281FA5" w14:paraId="5A72549C" w14:textId="77777777">
            <w:pPr>
              <w:pStyle w:val="TableParagraph"/>
              <w:tabs>
                <w:tab w:val="left" w:pos="454"/>
              </w:tabs>
              <w:ind w:left="504" w:hanging="360"/>
            </w:pPr>
            <w:r w:rsidRPr="00E33BE9">
              <w:rPr>
                <w:spacing w:val="-6"/>
              </w:rPr>
              <w:t>i</w:t>
            </w:r>
            <w:r w:rsidRPr="00E33BE9">
              <w:rPr>
                <w:spacing w:val="-6"/>
              </w:rPr>
              <w:t>.</w:t>
            </w:r>
            <w:r w:rsidRPr="00E33BE9">
              <w:tab/>
              <w:t>Annual</w:t>
            </w:r>
            <w:r w:rsidRPr="00E33BE9">
              <w:rPr>
                <w:spacing w:val="-4"/>
              </w:rPr>
              <w:t xml:space="preserve"> </w:t>
            </w:r>
            <w:r w:rsidRPr="00E33BE9">
              <w:t>cost</w:t>
            </w:r>
            <w:r w:rsidRPr="00E33BE9">
              <w:rPr>
                <w:spacing w:val="-4"/>
              </w:rPr>
              <w:t xml:space="preserve"> </w:t>
            </w:r>
            <w:r w:rsidRPr="00E33BE9">
              <w:t>burden</w:t>
            </w:r>
            <w:r w:rsidRPr="00E33BE9">
              <w:rPr>
                <w:spacing w:val="-4"/>
              </w:rPr>
              <w:t xml:space="preserve"> </w:t>
            </w:r>
            <w:r w:rsidRPr="00E33BE9">
              <w:t>per</w:t>
            </w:r>
            <w:r w:rsidRPr="00E33BE9">
              <w:rPr>
                <w:spacing w:val="-3"/>
              </w:rPr>
              <w:t xml:space="preserve"> </w:t>
            </w:r>
            <w:r w:rsidRPr="00E33BE9">
              <w:rPr>
                <w:b/>
                <w:i/>
                <w:color w:val="000000"/>
                <w:shd w:val="clear" w:color="auto" w:fill="FFFF00"/>
              </w:rPr>
              <w:t>each</w:t>
            </w:r>
            <w:r w:rsidRPr="00E33BE9">
              <w:rPr>
                <w:color w:val="000000"/>
                <w:spacing w:val="-4"/>
              </w:rPr>
              <w:t xml:space="preserve"> </w:t>
            </w:r>
            <w:r w:rsidRPr="00E33BE9">
              <w:rPr>
                <w:b/>
                <w:color w:val="000000"/>
                <w:highlight w:val="lightGray"/>
              </w:rPr>
              <w:t xml:space="preserve">CMS- </w:t>
            </w:r>
            <w:r w:rsidRPr="00E33BE9">
              <w:rPr>
                <w:b/>
                <w:color w:val="000000"/>
                <w:highlight w:val="lightGray"/>
                <w:shd w:val="clear" w:color="auto" w:fill="00FF00"/>
              </w:rPr>
              <w:t>576A</w:t>
            </w:r>
            <w:r w:rsidRPr="00E33BE9">
              <w:rPr>
                <w:color w:val="000000"/>
                <w:highlight w:val="lightGray"/>
              </w:rPr>
              <w:t xml:space="preserve"> </w:t>
            </w:r>
            <w:r w:rsidRPr="00E33BE9">
              <w:rPr>
                <w:color w:val="000000"/>
              </w:rPr>
              <w:t>form</w:t>
            </w:r>
          </w:p>
        </w:tc>
        <w:tc>
          <w:tcPr>
            <w:tcW w:w="1710" w:type="dxa"/>
            <w:tcBorders>
              <w:top w:val="thinThickMediumGap" w:sz="12" w:space="0" w:color="000000"/>
              <w:left w:val="single" w:sz="6" w:space="0" w:color="000000"/>
              <w:bottom w:val="single" w:sz="2" w:space="0" w:color="000000"/>
              <w:right w:val="single" w:sz="6" w:space="0" w:color="000000"/>
            </w:tcBorders>
            <w:vAlign w:val="center"/>
          </w:tcPr>
          <w:p w:rsidR="0058670E" w:rsidP="00381860" w14:paraId="6F24DCC8" w14:textId="77777777">
            <w:pPr>
              <w:pStyle w:val="TableParagraph"/>
              <w:jc w:val="center"/>
              <w:rPr>
                <w:sz w:val="24"/>
              </w:rPr>
            </w:pPr>
            <w:r>
              <w:rPr>
                <w:spacing w:val="-5"/>
                <w:sz w:val="24"/>
              </w:rPr>
              <w:t>$58</w:t>
            </w:r>
          </w:p>
        </w:tc>
        <w:tc>
          <w:tcPr>
            <w:tcW w:w="1620" w:type="dxa"/>
            <w:tcBorders>
              <w:top w:val="thinThickMediumGap" w:sz="12" w:space="0" w:color="000000"/>
              <w:left w:val="single" w:sz="6" w:space="0" w:color="000000"/>
              <w:bottom w:val="single" w:sz="2" w:space="0" w:color="000000"/>
              <w:right w:val="single" w:sz="6" w:space="0" w:color="000000"/>
            </w:tcBorders>
            <w:vAlign w:val="center"/>
          </w:tcPr>
          <w:p w:rsidR="0058670E" w:rsidP="00381860" w14:paraId="7436C503" w14:textId="77777777">
            <w:pPr>
              <w:pStyle w:val="TableParagraph"/>
              <w:jc w:val="center"/>
              <w:rPr>
                <w:sz w:val="24"/>
              </w:rPr>
            </w:pPr>
            <w:r>
              <w:rPr>
                <w:b/>
                <w:spacing w:val="-4"/>
                <w:sz w:val="24"/>
              </w:rPr>
              <w:t>+</w:t>
            </w:r>
            <w:r>
              <w:rPr>
                <w:spacing w:val="-4"/>
                <w:sz w:val="24"/>
              </w:rPr>
              <w:t>$58</w:t>
            </w:r>
          </w:p>
        </w:tc>
        <w:tc>
          <w:tcPr>
            <w:tcW w:w="1800" w:type="dxa"/>
            <w:tcBorders>
              <w:top w:val="single" w:sz="18" w:space="0" w:color="000000"/>
              <w:left w:val="single" w:sz="6" w:space="0" w:color="000000"/>
              <w:bottom w:val="single" w:sz="2" w:space="0" w:color="000000"/>
              <w:right w:val="thinThickMediumGap" w:sz="12" w:space="0" w:color="000000"/>
            </w:tcBorders>
            <w:vAlign w:val="center"/>
          </w:tcPr>
          <w:p w:rsidR="0058670E" w:rsidP="00381860" w14:paraId="7430F4B4" w14:textId="77777777">
            <w:pPr>
              <w:pStyle w:val="TableParagraph"/>
              <w:jc w:val="center"/>
              <w:rPr>
                <w:sz w:val="24"/>
              </w:rPr>
            </w:pPr>
            <w:r>
              <w:rPr>
                <w:spacing w:val="-5"/>
                <w:sz w:val="24"/>
              </w:rPr>
              <w:t>$0</w:t>
            </w:r>
          </w:p>
        </w:tc>
      </w:tr>
      <w:tr w14:paraId="253B5DB8" w14:textId="77777777" w:rsidTr="00281FA5">
        <w:tblPrEx>
          <w:tblW w:w="10800" w:type="dxa"/>
          <w:jc w:val="center"/>
          <w:tblLayout w:type="fixed"/>
          <w:tblCellMar>
            <w:left w:w="0" w:type="dxa"/>
            <w:right w:w="0" w:type="dxa"/>
          </w:tblCellMar>
          <w:tblLook w:val="01E0"/>
        </w:tblPrEx>
        <w:trPr>
          <w:trHeight w:val="576"/>
          <w:jc w:val="center"/>
        </w:trPr>
        <w:tc>
          <w:tcPr>
            <w:tcW w:w="5670" w:type="dxa"/>
            <w:tcBorders>
              <w:top w:val="single" w:sz="2" w:space="0" w:color="000000"/>
              <w:bottom w:val="thinThickMediumGap" w:sz="24" w:space="0" w:color="000000"/>
              <w:right w:val="single" w:sz="6" w:space="0" w:color="000000"/>
            </w:tcBorders>
            <w:vAlign w:val="center"/>
          </w:tcPr>
          <w:p w:rsidR="0058670E" w:rsidRPr="00E33BE9" w:rsidP="00281FA5" w14:paraId="523E2173" w14:textId="5F72F744">
            <w:pPr>
              <w:pStyle w:val="TableParagraph"/>
              <w:tabs>
                <w:tab w:val="left" w:pos="454"/>
              </w:tabs>
              <w:ind w:left="504" w:hanging="360"/>
            </w:pPr>
            <w:r w:rsidRPr="00E33BE9">
              <w:rPr>
                <w:spacing w:val="-6"/>
              </w:rPr>
              <w:t>j.</w:t>
            </w:r>
            <w:r w:rsidRPr="00E33BE9">
              <w:tab/>
              <w:t>Total</w:t>
            </w:r>
            <w:r w:rsidRPr="00E33BE9">
              <w:rPr>
                <w:spacing w:val="-2"/>
              </w:rPr>
              <w:t xml:space="preserve"> </w:t>
            </w:r>
            <w:r w:rsidRPr="00E33BE9">
              <w:t>annual</w:t>
            </w:r>
            <w:r w:rsidRPr="00E33BE9">
              <w:rPr>
                <w:spacing w:val="-2"/>
              </w:rPr>
              <w:t xml:space="preserve"> </w:t>
            </w:r>
            <w:r w:rsidR="00E33BE9">
              <w:t>c</w:t>
            </w:r>
            <w:r w:rsidRPr="00E33BE9">
              <w:t>ost</w:t>
            </w:r>
            <w:r w:rsidRPr="00E33BE9">
              <w:rPr>
                <w:spacing w:val="-2"/>
              </w:rPr>
              <w:t xml:space="preserve"> </w:t>
            </w:r>
            <w:r w:rsidR="00E33BE9">
              <w:t>b</w:t>
            </w:r>
            <w:r w:rsidRPr="00E33BE9">
              <w:t>urden</w:t>
            </w:r>
            <w:r w:rsidRPr="00E33BE9">
              <w:rPr>
                <w:spacing w:val="-2"/>
              </w:rPr>
              <w:t xml:space="preserve"> </w:t>
            </w:r>
            <w:r w:rsidRPr="00E33BE9" w:rsidR="00E33BE9">
              <w:rPr>
                <w:b/>
                <w:i/>
                <w:highlight w:val="green"/>
              </w:rPr>
              <w:t>a</w:t>
            </w:r>
            <w:r w:rsidRPr="00E33BE9">
              <w:rPr>
                <w:b/>
                <w:i/>
                <w:highlight w:val="green"/>
              </w:rPr>
              <w:t>cross</w:t>
            </w:r>
            <w:r w:rsidRPr="00E33BE9">
              <w:rPr>
                <w:b/>
                <w:i/>
                <w:spacing w:val="-2"/>
                <w:highlight w:val="green"/>
              </w:rPr>
              <w:t xml:space="preserve"> </w:t>
            </w:r>
            <w:r w:rsidRPr="00E33BE9" w:rsidR="00E33BE9">
              <w:rPr>
                <w:b/>
                <w:i/>
                <w:color w:val="000000"/>
                <w:highlight w:val="green"/>
                <w:shd w:val="clear" w:color="auto" w:fill="FFFF00"/>
              </w:rPr>
              <w:t>a</w:t>
            </w:r>
            <w:r w:rsidRPr="00E33BE9">
              <w:rPr>
                <w:b/>
                <w:i/>
                <w:color w:val="000000"/>
                <w:highlight w:val="green"/>
                <w:shd w:val="clear" w:color="auto" w:fill="FFFF00"/>
              </w:rPr>
              <w:t>ll</w:t>
            </w:r>
            <w:r w:rsidRPr="00E33BE9">
              <w:rPr>
                <w:color w:val="000000"/>
              </w:rPr>
              <w:t xml:space="preserve"> </w:t>
            </w:r>
            <w:r w:rsidRPr="00E33BE9">
              <w:rPr>
                <w:b/>
                <w:color w:val="000000"/>
                <w:highlight w:val="lightGray"/>
              </w:rPr>
              <w:t>CMS-</w:t>
            </w:r>
            <w:r w:rsidRPr="00E33BE9">
              <w:rPr>
                <w:b/>
                <w:color w:val="000000"/>
                <w:highlight w:val="lightGray"/>
                <w:shd w:val="clear" w:color="auto" w:fill="00FF00"/>
              </w:rPr>
              <w:t>576A</w:t>
            </w:r>
            <w:r w:rsidRPr="00E33BE9">
              <w:rPr>
                <w:color w:val="000000"/>
              </w:rPr>
              <w:t xml:space="preserve"> forms</w:t>
            </w:r>
          </w:p>
        </w:tc>
        <w:tc>
          <w:tcPr>
            <w:tcW w:w="1710" w:type="dxa"/>
            <w:tcBorders>
              <w:top w:val="single" w:sz="2" w:space="0" w:color="000000"/>
              <w:left w:val="single" w:sz="6" w:space="0" w:color="000000"/>
              <w:bottom w:val="thinThickMediumGap" w:sz="24" w:space="0" w:color="000000"/>
              <w:right w:val="single" w:sz="6" w:space="0" w:color="000000"/>
            </w:tcBorders>
            <w:vAlign w:val="center"/>
          </w:tcPr>
          <w:p w:rsidR="0058670E" w:rsidP="00381860" w14:paraId="349608A7" w14:textId="77777777">
            <w:pPr>
              <w:pStyle w:val="TableParagraph"/>
              <w:jc w:val="center"/>
              <w:rPr>
                <w:sz w:val="24"/>
              </w:rPr>
            </w:pPr>
            <w:r>
              <w:rPr>
                <w:spacing w:val="-4"/>
                <w:sz w:val="24"/>
              </w:rPr>
              <w:t>$864</w:t>
            </w:r>
          </w:p>
        </w:tc>
        <w:tc>
          <w:tcPr>
            <w:tcW w:w="1620" w:type="dxa"/>
            <w:tcBorders>
              <w:top w:val="single" w:sz="2" w:space="0" w:color="000000"/>
              <w:left w:val="single" w:sz="6" w:space="0" w:color="000000"/>
              <w:bottom w:val="thinThickMediumGap" w:sz="24" w:space="0" w:color="000000"/>
              <w:right w:val="single" w:sz="6" w:space="0" w:color="000000"/>
            </w:tcBorders>
            <w:vAlign w:val="center"/>
          </w:tcPr>
          <w:p w:rsidR="0058670E" w:rsidP="00381860" w14:paraId="7AD6BA44" w14:textId="77777777">
            <w:pPr>
              <w:pStyle w:val="TableParagraph"/>
              <w:jc w:val="center"/>
              <w:rPr>
                <w:sz w:val="24"/>
              </w:rPr>
            </w:pPr>
            <w:r>
              <w:rPr>
                <w:b/>
                <w:spacing w:val="-2"/>
                <w:sz w:val="24"/>
              </w:rPr>
              <w:t>+</w:t>
            </w:r>
            <w:r>
              <w:rPr>
                <w:spacing w:val="-2"/>
                <w:sz w:val="24"/>
              </w:rPr>
              <w:t>$864</w:t>
            </w:r>
          </w:p>
        </w:tc>
        <w:tc>
          <w:tcPr>
            <w:tcW w:w="1800" w:type="dxa"/>
            <w:tcBorders>
              <w:top w:val="single" w:sz="2" w:space="0" w:color="000000"/>
              <w:left w:val="single" w:sz="6" w:space="0" w:color="000000"/>
              <w:bottom w:val="thinThickMediumGap" w:sz="24" w:space="0" w:color="000000"/>
              <w:right w:val="thinThickMediumGap" w:sz="12" w:space="0" w:color="000000"/>
            </w:tcBorders>
            <w:vAlign w:val="center"/>
          </w:tcPr>
          <w:p w:rsidR="0058670E" w:rsidP="00381860" w14:paraId="1AB4CD79" w14:textId="77777777">
            <w:pPr>
              <w:pStyle w:val="TableParagraph"/>
              <w:jc w:val="center"/>
              <w:rPr>
                <w:sz w:val="24"/>
              </w:rPr>
            </w:pPr>
            <w:r>
              <w:rPr>
                <w:spacing w:val="-5"/>
                <w:sz w:val="24"/>
              </w:rPr>
              <w:t>$0</w:t>
            </w:r>
          </w:p>
        </w:tc>
      </w:tr>
      <w:tr w14:paraId="4A892D5C" w14:textId="77777777" w:rsidTr="00762CDA">
        <w:tblPrEx>
          <w:tblW w:w="10800" w:type="dxa"/>
          <w:jc w:val="center"/>
          <w:tblLayout w:type="fixed"/>
          <w:tblCellMar>
            <w:left w:w="0" w:type="dxa"/>
            <w:right w:w="0" w:type="dxa"/>
          </w:tblCellMar>
          <w:tblLook w:val="01E0"/>
        </w:tblPrEx>
        <w:trPr>
          <w:trHeight w:val="634"/>
          <w:jc w:val="center"/>
        </w:trPr>
        <w:tc>
          <w:tcPr>
            <w:tcW w:w="5670" w:type="dxa"/>
            <w:tcBorders>
              <w:top w:val="thinThickMediumGap" w:sz="24" w:space="0" w:color="000000"/>
              <w:bottom w:val="thickThinMediumGap" w:sz="12" w:space="0" w:color="000000"/>
              <w:right w:val="thinThickMediumGap" w:sz="12" w:space="0" w:color="000000"/>
            </w:tcBorders>
            <w:vAlign w:val="center"/>
          </w:tcPr>
          <w:p w:rsidR="0058670E" w:rsidP="00762CDA" w14:paraId="71872F9C" w14:textId="450BB4F8">
            <w:pPr>
              <w:pStyle w:val="TableParagraph"/>
              <w:jc w:val="center"/>
              <w:rPr>
                <w:b/>
              </w:rPr>
            </w:pPr>
            <w:r w:rsidRPr="00762CDA">
              <w:rPr>
                <w:b/>
                <w:sz w:val="24"/>
              </w:rPr>
              <w:t>Total</w:t>
            </w:r>
            <w:r w:rsidRPr="00762CDA">
              <w:rPr>
                <w:b/>
                <w:spacing w:val="-13"/>
                <w:sz w:val="24"/>
              </w:rPr>
              <w:t xml:space="preserve"> </w:t>
            </w:r>
            <w:r w:rsidRPr="00762CDA">
              <w:rPr>
                <w:b/>
                <w:sz w:val="24"/>
              </w:rPr>
              <w:t>Annual</w:t>
            </w:r>
            <w:r w:rsidRPr="00762CDA">
              <w:rPr>
                <w:b/>
                <w:spacing w:val="-12"/>
                <w:sz w:val="24"/>
              </w:rPr>
              <w:t xml:space="preserve"> </w:t>
            </w:r>
            <w:r w:rsidRPr="00762CDA">
              <w:rPr>
                <w:b/>
                <w:sz w:val="24"/>
              </w:rPr>
              <w:t>Responses</w:t>
            </w:r>
            <w:r w:rsidRPr="00762CDA">
              <w:rPr>
                <w:b/>
                <w:spacing w:val="-12"/>
                <w:sz w:val="24"/>
              </w:rPr>
              <w:t xml:space="preserve"> </w:t>
            </w:r>
            <w:r w:rsidRPr="00762CDA">
              <w:rPr>
                <w:b/>
                <w:sz w:val="24"/>
              </w:rPr>
              <w:t>for</w:t>
            </w:r>
            <w:r w:rsidRPr="00762CDA">
              <w:rPr>
                <w:b/>
                <w:spacing w:val="-12"/>
                <w:sz w:val="24"/>
              </w:rPr>
              <w:t xml:space="preserve"> </w:t>
            </w:r>
            <w:r w:rsidRPr="00762CDA">
              <w:rPr>
                <w:b/>
                <w:sz w:val="24"/>
              </w:rPr>
              <w:t xml:space="preserve">Both </w:t>
            </w:r>
            <w:r w:rsidRPr="00762CDA">
              <w:rPr>
                <w:b/>
                <w:spacing w:val="-4"/>
                <w:sz w:val="24"/>
              </w:rPr>
              <w:t>Forms</w:t>
            </w:r>
          </w:p>
        </w:tc>
        <w:tc>
          <w:tcPr>
            <w:tcW w:w="1710" w:type="dxa"/>
            <w:tcBorders>
              <w:top w:val="thinThickMediumGap" w:sz="24" w:space="0" w:color="000000"/>
              <w:bottom w:val="thickThinMediumGap" w:sz="12" w:space="0" w:color="000000"/>
              <w:right w:val="single" w:sz="12" w:space="0" w:color="000000"/>
            </w:tcBorders>
          </w:tcPr>
          <w:p w:rsidR="0058670E" w:rsidP="00762CDA" w14:paraId="6A3A76B8" w14:textId="77777777">
            <w:pPr>
              <w:pStyle w:val="TableParagraph"/>
              <w:jc w:val="center"/>
              <w:rPr>
                <w:b/>
              </w:rPr>
            </w:pPr>
            <w:r>
              <w:rPr>
                <w:b/>
                <w:spacing w:val="-5"/>
              </w:rPr>
              <w:t>16</w:t>
            </w:r>
          </w:p>
          <w:p w:rsidR="0058670E" w:rsidP="00762CDA" w14:paraId="5FE96535" w14:textId="77777777">
            <w:pPr>
              <w:pStyle w:val="TableParagraph"/>
              <w:jc w:val="center"/>
              <w:rPr>
                <w:b/>
              </w:rPr>
            </w:pPr>
            <w:r>
              <w:rPr>
                <w:b/>
                <w:spacing w:val="-2"/>
              </w:rPr>
              <w:t>Responses</w:t>
            </w:r>
          </w:p>
        </w:tc>
        <w:tc>
          <w:tcPr>
            <w:tcW w:w="1620" w:type="dxa"/>
            <w:tcBorders>
              <w:top w:val="thinThickMediumGap" w:sz="24" w:space="0" w:color="000000"/>
              <w:left w:val="single" w:sz="12" w:space="0" w:color="000000"/>
              <w:bottom w:val="thickThinMediumGap" w:sz="12" w:space="0" w:color="000000"/>
              <w:right w:val="single" w:sz="12" w:space="0" w:color="000000"/>
            </w:tcBorders>
          </w:tcPr>
          <w:p w:rsidR="00381860" w:rsidP="00762CDA" w14:paraId="6955BE55" w14:textId="77777777">
            <w:pPr>
              <w:pStyle w:val="TableParagraph"/>
              <w:jc w:val="center"/>
              <w:rPr>
                <w:b/>
                <w:spacing w:val="-6"/>
              </w:rPr>
            </w:pPr>
            <w:r>
              <w:rPr>
                <w:b/>
              </w:rPr>
              <w:t>-42</w:t>
            </w:r>
            <w:r>
              <w:rPr>
                <w:b/>
                <w:spacing w:val="-6"/>
              </w:rPr>
              <w:t xml:space="preserve"> </w:t>
            </w:r>
          </w:p>
          <w:p w:rsidR="0058670E" w:rsidP="00762CDA" w14:paraId="0112D093" w14:textId="67A613E2">
            <w:pPr>
              <w:pStyle w:val="TableParagraph"/>
              <w:jc w:val="center"/>
              <w:rPr>
                <w:b/>
              </w:rPr>
            </w:pPr>
            <w:r>
              <w:rPr>
                <w:b/>
                <w:spacing w:val="-2"/>
              </w:rPr>
              <w:t>Responses</w:t>
            </w:r>
          </w:p>
        </w:tc>
        <w:tc>
          <w:tcPr>
            <w:tcW w:w="1800" w:type="dxa"/>
            <w:tcBorders>
              <w:top w:val="thinThickMediumGap" w:sz="24" w:space="0" w:color="000000"/>
              <w:left w:val="single" w:sz="12" w:space="0" w:color="000000"/>
              <w:bottom w:val="thickThinMediumGap" w:sz="12" w:space="0" w:color="000000"/>
              <w:right w:val="thinThickMediumGap" w:sz="12" w:space="0" w:color="000000"/>
            </w:tcBorders>
          </w:tcPr>
          <w:p w:rsidR="00381860" w:rsidP="00762CDA" w14:paraId="0874954A" w14:textId="77777777">
            <w:pPr>
              <w:pStyle w:val="TableParagraph"/>
              <w:jc w:val="center"/>
              <w:rPr>
                <w:b/>
                <w:spacing w:val="-5"/>
              </w:rPr>
            </w:pPr>
            <w:r>
              <w:rPr>
                <w:b/>
              </w:rPr>
              <w:t>58</w:t>
            </w:r>
            <w:r>
              <w:rPr>
                <w:b/>
                <w:spacing w:val="-5"/>
              </w:rPr>
              <w:t xml:space="preserve"> </w:t>
            </w:r>
          </w:p>
          <w:p w:rsidR="0058670E" w:rsidP="00762CDA" w14:paraId="0AA08133" w14:textId="1973BF0A">
            <w:pPr>
              <w:pStyle w:val="TableParagraph"/>
              <w:jc w:val="center"/>
              <w:rPr>
                <w:b/>
              </w:rPr>
            </w:pPr>
            <w:r>
              <w:rPr>
                <w:b/>
                <w:spacing w:val="-2"/>
              </w:rPr>
              <w:t>Responses</w:t>
            </w:r>
          </w:p>
        </w:tc>
      </w:tr>
      <w:tr w14:paraId="6A6362AC" w14:textId="77777777" w:rsidTr="00762CDA">
        <w:tblPrEx>
          <w:tblW w:w="10800" w:type="dxa"/>
          <w:jc w:val="center"/>
          <w:tblLayout w:type="fixed"/>
          <w:tblCellMar>
            <w:left w:w="0" w:type="dxa"/>
            <w:right w:w="0" w:type="dxa"/>
          </w:tblCellMar>
          <w:tblLook w:val="01E0"/>
        </w:tblPrEx>
        <w:trPr>
          <w:trHeight w:val="679"/>
          <w:jc w:val="center"/>
        </w:trPr>
        <w:tc>
          <w:tcPr>
            <w:tcW w:w="5670" w:type="dxa"/>
            <w:tcBorders>
              <w:top w:val="thickThinMediumGap" w:sz="12" w:space="0" w:color="000000"/>
              <w:bottom w:val="thinThickMediumGap" w:sz="12" w:space="0" w:color="000000"/>
              <w:right w:val="thinThickMediumGap" w:sz="12" w:space="0" w:color="000000"/>
            </w:tcBorders>
            <w:vAlign w:val="center"/>
          </w:tcPr>
          <w:p w:rsidR="0058670E" w:rsidP="00762CDA" w14:paraId="0B9E063B" w14:textId="77777777">
            <w:pPr>
              <w:pStyle w:val="TableParagraph"/>
              <w:jc w:val="center"/>
              <w:rPr>
                <w:b/>
              </w:rPr>
            </w:pPr>
            <w:r w:rsidRPr="00762CDA">
              <w:rPr>
                <w:b/>
                <w:sz w:val="24"/>
              </w:rPr>
              <w:t>Total</w:t>
            </w:r>
            <w:r w:rsidRPr="00762CDA">
              <w:rPr>
                <w:b/>
                <w:spacing w:val="-11"/>
                <w:sz w:val="24"/>
              </w:rPr>
              <w:t xml:space="preserve"> </w:t>
            </w:r>
            <w:r w:rsidRPr="00762CDA">
              <w:rPr>
                <w:b/>
                <w:sz w:val="24"/>
              </w:rPr>
              <w:t>Annual</w:t>
            </w:r>
            <w:r w:rsidRPr="00762CDA">
              <w:rPr>
                <w:b/>
                <w:spacing w:val="-11"/>
                <w:sz w:val="24"/>
              </w:rPr>
              <w:t xml:space="preserve"> </w:t>
            </w:r>
            <w:r w:rsidRPr="00762CDA">
              <w:rPr>
                <w:b/>
                <w:sz w:val="24"/>
              </w:rPr>
              <w:t>Hour</w:t>
            </w:r>
            <w:r w:rsidRPr="00762CDA">
              <w:rPr>
                <w:b/>
                <w:spacing w:val="-11"/>
                <w:sz w:val="24"/>
              </w:rPr>
              <w:t xml:space="preserve"> </w:t>
            </w:r>
            <w:r w:rsidRPr="00762CDA">
              <w:rPr>
                <w:b/>
                <w:sz w:val="24"/>
              </w:rPr>
              <w:t>Burden</w:t>
            </w:r>
            <w:r w:rsidRPr="00762CDA">
              <w:rPr>
                <w:b/>
                <w:spacing w:val="-11"/>
                <w:sz w:val="24"/>
              </w:rPr>
              <w:t xml:space="preserve"> </w:t>
            </w:r>
            <w:r w:rsidRPr="00762CDA">
              <w:rPr>
                <w:b/>
                <w:sz w:val="24"/>
              </w:rPr>
              <w:t>for</w:t>
            </w:r>
            <w:r w:rsidRPr="00762CDA">
              <w:rPr>
                <w:b/>
                <w:spacing w:val="-11"/>
                <w:sz w:val="24"/>
              </w:rPr>
              <w:t xml:space="preserve"> </w:t>
            </w:r>
            <w:r w:rsidRPr="00762CDA">
              <w:rPr>
                <w:b/>
                <w:sz w:val="24"/>
              </w:rPr>
              <w:t xml:space="preserve">Both </w:t>
            </w:r>
            <w:r w:rsidRPr="00762CDA">
              <w:rPr>
                <w:b/>
                <w:spacing w:val="-4"/>
                <w:sz w:val="24"/>
              </w:rPr>
              <w:t>Forms</w:t>
            </w:r>
          </w:p>
        </w:tc>
        <w:tc>
          <w:tcPr>
            <w:tcW w:w="1710" w:type="dxa"/>
            <w:tcBorders>
              <w:top w:val="thickThinMediumGap" w:sz="12" w:space="0" w:color="000000"/>
              <w:bottom w:val="thinThickMediumGap" w:sz="12" w:space="0" w:color="000000"/>
              <w:right w:val="single" w:sz="12" w:space="0" w:color="000000"/>
            </w:tcBorders>
            <w:vAlign w:val="center"/>
          </w:tcPr>
          <w:p w:rsidR="0058670E" w:rsidP="00762CDA" w14:paraId="67AF17EF" w14:textId="1A5ECD50">
            <w:pPr>
              <w:pStyle w:val="TableParagraph"/>
              <w:jc w:val="center"/>
              <w:rPr>
                <w:b/>
              </w:rPr>
            </w:pPr>
            <w:r>
              <w:rPr>
                <w:b/>
              </w:rPr>
              <w:t>32</w:t>
            </w:r>
            <w:r w:rsidR="001E2015">
              <w:rPr>
                <w:b/>
                <w:spacing w:val="-9"/>
              </w:rPr>
              <w:t xml:space="preserve"> </w:t>
            </w:r>
            <w:r w:rsidR="001E2015">
              <w:rPr>
                <w:b/>
                <w:spacing w:val="-2"/>
              </w:rPr>
              <w:t>hours</w:t>
            </w:r>
          </w:p>
        </w:tc>
        <w:tc>
          <w:tcPr>
            <w:tcW w:w="1620" w:type="dxa"/>
            <w:tcBorders>
              <w:top w:val="thickThinMediumGap" w:sz="12" w:space="0" w:color="000000"/>
              <w:left w:val="single" w:sz="12" w:space="0" w:color="000000"/>
              <w:bottom w:val="thinThickMediumGap" w:sz="12" w:space="0" w:color="000000"/>
              <w:right w:val="single" w:sz="12" w:space="0" w:color="000000"/>
            </w:tcBorders>
            <w:vAlign w:val="center"/>
          </w:tcPr>
          <w:p w:rsidR="0058670E" w:rsidP="00762CDA" w14:paraId="103E1A7A" w14:textId="42BF1C45">
            <w:pPr>
              <w:pStyle w:val="TableParagraph"/>
              <w:jc w:val="center"/>
              <w:rPr>
                <w:b/>
              </w:rPr>
            </w:pPr>
            <w:r>
              <w:rPr>
                <w:b/>
              </w:rPr>
              <w:t>3</w:t>
            </w:r>
            <w:r w:rsidR="001E2015">
              <w:rPr>
                <w:b/>
                <w:spacing w:val="-9"/>
              </w:rPr>
              <w:t xml:space="preserve"> </w:t>
            </w:r>
            <w:r w:rsidR="001E2015">
              <w:rPr>
                <w:b/>
                <w:spacing w:val="-2"/>
              </w:rPr>
              <w:t>hours</w:t>
            </w:r>
          </w:p>
        </w:tc>
        <w:tc>
          <w:tcPr>
            <w:tcW w:w="1800" w:type="dxa"/>
            <w:tcBorders>
              <w:top w:val="thickThinMediumGap" w:sz="12" w:space="0" w:color="000000"/>
              <w:left w:val="single" w:sz="12" w:space="0" w:color="000000"/>
              <w:bottom w:val="thinThickMediumGap" w:sz="12" w:space="0" w:color="000000"/>
              <w:right w:val="thinThickMediumGap" w:sz="12" w:space="0" w:color="000000"/>
            </w:tcBorders>
            <w:vAlign w:val="center"/>
          </w:tcPr>
          <w:p w:rsidR="0058670E" w:rsidP="00762CDA" w14:paraId="0FCDEF56" w14:textId="77777777">
            <w:pPr>
              <w:pStyle w:val="TableParagraph"/>
              <w:jc w:val="center"/>
              <w:rPr>
                <w:b/>
              </w:rPr>
            </w:pPr>
            <w:r>
              <w:rPr>
                <w:b/>
              </w:rPr>
              <w:t>29</w:t>
            </w:r>
            <w:r>
              <w:rPr>
                <w:b/>
                <w:spacing w:val="-5"/>
              </w:rPr>
              <w:t xml:space="preserve"> </w:t>
            </w:r>
            <w:r>
              <w:rPr>
                <w:b/>
                <w:spacing w:val="-2"/>
              </w:rPr>
              <w:t>hours</w:t>
            </w:r>
          </w:p>
        </w:tc>
      </w:tr>
      <w:tr w14:paraId="5DFDDB70" w14:textId="77777777" w:rsidTr="00762CDA">
        <w:tblPrEx>
          <w:tblW w:w="10800" w:type="dxa"/>
          <w:jc w:val="center"/>
          <w:tblLayout w:type="fixed"/>
          <w:tblCellMar>
            <w:left w:w="0" w:type="dxa"/>
            <w:right w:w="0" w:type="dxa"/>
          </w:tblCellMar>
          <w:tblLook w:val="01E0"/>
        </w:tblPrEx>
        <w:trPr>
          <w:trHeight w:val="711"/>
          <w:jc w:val="center"/>
        </w:trPr>
        <w:tc>
          <w:tcPr>
            <w:tcW w:w="5670" w:type="dxa"/>
            <w:tcBorders>
              <w:bottom w:val="thinThickMediumGap" w:sz="12" w:space="0" w:color="000000"/>
              <w:right w:val="thinThickMediumGap" w:sz="12" w:space="0" w:color="000000"/>
            </w:tcBorders>
            <w:vAlign w:val="center"/>
          </w:tcPr>
          <w:p w:rsidR="0058670E" w:rsidP="00762CDA" w14:paraId="01CD55AD" w14:textId="77777777">
            <w:pPr>
              <w:pStyle w:val="TableParagraph"/>
              <w:jc w:val="center"/>
              <w:rPr>
                <w:b/>
              </w:rPr>
            </w:pPr>
            <w:r w:rsidRPr="00762CDA">
              <w:rPr>
                <w:b/>
                <w:sz w:val="24"/>
              </w:rPr>
              <w:t>Total</w:t>
            </w:r>
            <w:r w:rsidRPr="00762CDA">
              <w:rPr>
                <w:b/>
                <w:spacing w:val="-11"/>
                <w:sz w:val="24"/>
              </w:rPr>
              <w:t xml:space="preserve"> </w:t>
            </w:r>
            <w:r w:rsidRPr="00762CDA">
              <w:rPr>
                <w:b/>
                <w:sz w:val="24"/>
              </w:rPr>
              <w:t>Cost</w:t>
            </w:r>
            <w:r w:rsidRPr="00762CDA">
              <w:rPr>
                <w:b/>
                <w:spacing w:val="-8"/>
                <w:sz w:val="24"/>
              </w:rPr>
              <w:t xml:space="preserve"> </w:t>
            </w:r>
            <w:r w:rsidRPr="00762CDA">
              <w:rPr>
                <w:b/>
                <w:sz w:val="24"/>
              </w:rPr>
              <w:t>Burden</w:t>
            </w:r>
            <w:r w:rsidRPr="00762CDA">
              <w:rPr>
                <w:b/>
                <w:spacing w:val="-9"/>
                <w:sz w:val="24"/>
              </w:rPr>
              <w:t xml:space="preserve"> </w:t>
            </w:r>
            <w:r w:rsidRPr="00762CDA">
              <w:rPr>
                <w:b/>
                <w:sz w:val="24"/>
              </w:rPr>
              <w:t>for</w:t>
            </w:r>
            <w:r w:rsidRPr="00762CDA">
              <w:rPr>
                <w:b/>
                <w:spacing w:val="-8"/>
                <w:sz w:val="24"/>
              </w:rPr>
              <w:t xml:space="preserve"> </w:t>
            </w:r>
            <w:r w:rsidRPr="00762CDA">
              <w:rPr>
                <w:b/>
                <w:sz w:val="24"/>
              </w:rPr>
              <w:t>Both</w:t>
            </w:r>
            <w:r w:rsidRPr="00762CDA">
              <w:rPr>
                <w:b/>
                <w:spacing w:val="-8"/>
                <w:sz w:val="24"/>
              </w:rPr>
              <w:t xml:space="preserve"> </w:t>
            </w:r>
            <w:r w:rsidRPr="00762CDA">
              <w:rPr>
                <w:b/>
                <w:spacing w:val="-4"/>
                <w:sz w:val="24"/>
              </w:rPr>
              <w:t>Forms</w:t>
            </w:r>
          </w:p>
        </w:tc>
        <w:tc>
          <w:tcPr>
            <w:tcW w:w="1710" w:type="dxa"/>
            <w:tcBorders>
              <w:bottom w:val="thinThickMediumGap" w:sz="12" w:space="0" w:color="000000"/>
              <w:right w:val="single" w:sz="12" w:space="0" w:color="000000"/>
            </w:tcBorders>
            <w:vAlign w:val="center"/>
          </w:tcPr>
          <w:p w:rsidR="0058670E" w:rsidP="00762CDA" w14:paraId="3D5C849F" w14:textId="77777777">
            <w:pPr>
              <w:pStyle w:val="TableParagraph"/>
              <w:jc w:val="center"/>
              <w:rPr>
                <w:b/>
              </w:rPr>
            </w:pPr>
            <w:r>
              <w:rPr>
                <w:b/>
                <w:spacing w:val="-2"/>
              </w:rPr>
              <w:t>$3,629</w:t>
            </w:r>
          </w:p>
        </w:tc>
        <w:tc>
          <w:tcPr>
            <w:tcW w:w="1620" w:type="dxa"/>
            <w:tcBorders>
              <w:left w:val="single" w:sz="12" w:space="0" w:color="000000"/>
              <w:bottom w:val="thinThickMediumGap" w:sz="12" w:space="0" w:color="000000"/>
              <w:right w:val="single" w:sz="12" w:space="0" w:color="000000"/>
            </w:tcBorders>
            <w:vAlign w:val="center"/>
          </w:tcPr>
          <w:p w:rsidR="0058670E" w:rsidP="00762CDA" w14:paraId="21589923" w14:textId="77777777">
            <w:pPr>
              <w:pStyle w:val="TableParagraph"/>
              <w:jc w:val="center"/>
              <w:rPr>
                <w:b/>
              </w:rPr>
            </w:pPr>
            <w:r>
              <w:rPr>
                <w:b/>
                <w:spacing w:val="-2"/>
              </w:rPr>
              <w:t>+$3,629</w:t>
            </w:r>
          </w:p>
        </w:tc>
        <w:tc>
          <w:tcPr>
            <w:tcW w:w="1800" w:type="dxa"/>
            <w:tcBorders>
              <w:left w:val="single" w:sz="12" w:space="0" w:color="000000"/>
              <w:bottom w:val="thinThickMediumGap" w:sz="12" w:space="0" w:color="000000"/>
              <w:right w:val="thinThickMediumGap" w:sz="12" w:space="0" w:color="000000"/>
            </w:tcBorders>
            <w:vAlign w:val="center"/>
          </w:tcPr>
          <w:p w:rsidR="0058670E" w:rsidP="00762CDA" w14:paraId="5EF7A83B" w14:textId="77777777">
            <w:pPr>
              <w:pStyle w:val="TableParagraph"/>
              <w:jc w:val="center"/>
              <w:rPr>
                <w:b/>
              </w:rPr>
            </w:pPr>
            <w:r>
              <w:rPr>
                <w:b/>
                <w:spacing w:val="-5"/>
              </w:rPr>
              <w:t>$0</w:t>
            </w:r>
          </w:p>
        </w:tc>
      </w:tr>
    </w:tbl>
    <w:p w:rsidR="0058670E" w14:paraId="6ED84920" w14:textId="77777777">
      <w:pPr>
        <w:jc w:val="center"/>
        <w:sectPr>
          <w:pgSz w:w="12240" w:h="15840"/>
          <w:pgMar w:top="1880" w:right="1320" w:bottom="1980" w:left="1320" w:header="450" w:footer="1725" w:gutter="0"/>
          <w:cols w:space="720"/>
        </w:sectPr>
      </w:pPr>
    </w:p>
    <w:p w:rsidR="006F13DA" w:rsidP="004B6BA0" w14:paraId="3AB70787" w14:textId="77777777">
      <w:pPr>
        <w:pStyle w:val="BodyText"/>
        <w:ind w:left="720"/>
      </w:pPr>
    </w:p>
    <w:p w:rsidR="0058670E" w:rsidP="006F13DA" w14:paraId="7A7A50F9" w14:textId="4EA212C6">
      <w:pPr>
        <w:pStyle w:val="BodyText"/>
        <w:ind w:left="720"/>
      </w:pPr>
      <w:r>
        <w:t>As the above table shows, the time burden for the CMS-576A form has been reduced.</w:t>
      </w:r>
      <w:r>
        <w:rPr>
          <w:spacing w:val="40"/>
        </w:rPr>
        <w:t xml:space="preserve"> </w:t>
      </w:r>
      <w:r>
        <w:t>The</w:t>
      </w:r>
      <w:r>
        <w:rPr>
          <w:spacing w:val="-2"/>
        </w:rPr>
        <w:t xml:space="preserve"> </w:t>
      </w:r>
      <w:r>
        <w:t>previous</w:t>
      </w:r>
      <w:r>
        <w:rPr>
          <w:spacing w:val="-2"/>
        </w:rPr>
        <w:t xml:space="preserve"> </w:t>
      </w:r>
      <w:r>
        <w:t>PRA</w:t>
      </w:r>
      <w:r>
        <w:rPr>
          <w:spacing w:val="-3"/>
        </w:rPr>
        <w:t xml:space="preserve"> </w:t>
      </w:r>
      <w:r>
        <w:t>package</w:t>
      </w:r>
      <w:r>
        <w:rPr>
          <w:spacing w:val="-2"/>
        </w:rPr>
        <w:t xml:space="preserve"> </w:t>
      </w:r>
      <w:r>
        <w:t>estimated</w:t>
      </w:r>
      <w:r>
        <w:rPr>
          <w:spacing w:val="-2"/>
        </w:rPr>
        <w:t xml:space="preserve"> </w:t>
      </w:r>
      <w:r>
        <w:t>the</w:t>
      </w:r>
      <w:r>
        <w:rPr>
          <w:spacing w:val="-2"/>
        </w:rPr>
        <w:t xml:space="preserve"> </w:t>
      </w:r>
      <w:r>
        <w:t>number</w:t>
      </w:r>
      <w:r>
        <w:rPr>
          <w:spacing w:val="-2"/>
        </w:rPr>
        <w:t xml:space="preserve"> </w:t>
      </w:r>
      <w:r>
        <w:t>of</w:t>
      </w:r>
      <w:r>
        <w:rPr>
          <w:spacing w:val="-3"/>
        </w:rPr>
        <w:t xml:space="preserve"> </w:t>
      </w:r>
      <w:r>
        <w:t>respondents</w:t>
      </w:r>
      <w:r>
        <w:rPr>
          <w:spacing w:val="-2"/>
        </w:rPr>
        <w:t xml:space="preserve"> </w:t>
      </w:r>
      <w:r>
        <w:t>for</w:t>
      </w:r>
      <w:r>
        <w:rPr>
          <w:spacing w:val="-2"/>
        </w:rPr>
        <w:t xml:space="preserve"> </w:t>
      </w:r>
      <w:r>
        <w:t>the</w:t>
      </w:r>
      <w:r>
        <w:rPr>
          <w:spacing w:val="-2"/>
        </w:rPr>
        <w:t xml:space="preserve"> </w:t>
      </w:r>
      <w:r>
        <w:t>CMS-576A</w:t>
      </w:r>
      <w:r>
        <w:rPr>
          <w:spacing w:val="-3"/>
        </w:rPr>
        <w:t xml:space="preserve"> </w:t>
      </w:r>
      <w:r>
        <w:t>form to be 58.</w:t>
      </w:r>
      <w:r>
        <w:rPr>
          <w:spacing w:val="40"/>
        </w:rPr>
        <w:t xml:space="preserve"> </w:t>
      </w:r>
      <w:r>
        <w:t>It was further estimated that it would take 30 minutes to complete the CMS- 576A</w:t>
      </w:r>
      <w:r>
        <w:rPr>
          <w:spacing w:val="-3"/>
        </w:rPr>
        <w:t xml:space="preserve"> </w:t>
      </w:r>
      <w:r>
        <w:t>form</w:t>
      </w:r>
      <w:r>
        <w:rPr>
          <w:spacing w:val="-4"/>
        </w:rPr>
        <w:t xml:space="preserve"> </w:t>
      </w:r>
      <w:r>
        <w:t>and</w:t>
      </w:r>
      <w:r>
        <w:rPr>
          <w:spacing w:val="-2"/>
        </w:rPr>
        <w:t xml:space="preserve"> </w:t>
      </w:r>
      <w:r>
        <w:t>the</w:t>
      </w:r>
      <w:r>
        <w:rPr>
          <w:spacing w:val="-2"/>
        </w:rPr>
        <w:t xml:space="preserve"> </w:t>
      </w:r>
      <w:r>
        <w:t>total</w:t>
      </w:r>
      <w:r>
        <w:rPr>
          <w:spacing w:val="-2"/>
        </w:rPr>
        <w:t xml:space="preserve"> </w:t>
      </w:r>
      <w:r>
        <w:t>annual</w:t>
      </w:r>
      <w:r>
        <w:rPr>
          <w:spacing w:val="-2"/>
        </w:rPr>
        <w:t xml:space="preserve"> </w:t>
      </w:r>
      <w:r>
        <w:t>time</w:t>
      </w:r>
      <w:r>
        <w:rPr>
          <w:spacing w:val="-2"/>
        </w:rPr>
        <w:t xml:space="preserve"> </w:t>
      </w:r>
      <w:r>
        <w:t>burden</w:t>
      </w:r>
      <w:r>
        <w:rPr>
          <w:spacing w:val="-2"/>
        </w:rPr>
        <w:t xml:space="preserve"> </w:t>
      </w:r>
      <w:r>
        <w:t>across</w:t>
      </w:r>
      <w:r>
        <w:rPr>
          <w:spacing w:val="-2"/>
        </w:rPr>
        <w:t xml:space="preserve"> </w:t>
      </w:r>
      <w:r>
        <w:t>all</w:t>
      </w:r>
      <w:r>
        <w:rPr>
          <w:spacing w:val="-2"/>
        </w:rPr>
        <w:t xml:space="preserve"> </w:t>
      </w:r>
      <w:r>
        <w:t>respondents</w:t>
      </w:r>
      <w:r>
        <w:rPr>
          <w:spacing w:val="-2"/>
        </w:rPr>
        <w:t xml:space="preserve"> </w:t>
      </w:r>
      <w:r>
        <w:t>was</w:t>
      </w:r>
      <w:r>
        <w:rPr>
          <w:spacing w:val="-2"/>
        </w:rPr>
        <w:t xml:space="preserve"> </w:t>
      </w:r>
      <w:r>
        <w:t>estimated</w:t>
      </w:r>
      <w:r>
        <w:rPr>
          <w:spacing w:val="-2"/>
        </w:rPr>
        <w:t xml:space="preserve"> </w:t>
      </w:r>
      <w:r>
        <w:t>to</w:t>
      </w:r>
      <w:r>
        <w:rPr>
          <w:spacing w:val="-2"/>
        </w:rPr>
        <w:t xml:space="preserve"> </w:t>
      </w:r>
      <w:r>
        <w:t>be</w:t>
      </w:r>
      <w:r>
        <w:rPr>
          <w:spacing w:val="-2"/>
        </w:rPr>
        <w:t xml:space="preserve"> </w:t>
      </w:r>
      <w:r>
        <w:t xml:space="preserve">29 </w:t>
      </w:r>
      <w:r>
        <w:rPr>
          <w:spacing w:val="-2"/>
        </w:rPr>
        <w:t>hours.</w:t>
      </w:r>
    </w:p>
    <w:p w:rsidR="0058670E" w14:paraId="41816681" w14:textId="77777777">
      <w:pPr>
        <w:pStyle w:val="BodyText"/>
        <w:spacing w:before="8"/>
      </w:pPr>
    </w:p>
    <w:p w:rsidR="0058670E" w:rsidP="004B6BA0" w14:paraId="1C463B0E" w14:textId="77777777">
      <w:pPr>
        <w:pStyle w:val="BodyText"/>
        <w:ind w:left="720"/>
      </w:pPr>
      <w:r>
        <w:t>In the current PRA package, we estimate that for the CMS-576A form, there are 56 respondents every 4 years or 15 respondents annually.</w:t>
      </w:r>
      <w:r>
        <w:rPr>
          <w:spacing w:val="40"/>
        </w:rPr>
        <w:t xml:space="preserve"> </w:t>
      </w:r>
      <w:r>
        <w:t>We have further estimated that it would take 30 minutes to complete each CMS-576A form and 7.5 hours annually to complete</w:t>
      </w:r>
      <w:r>
        <w:rPr>
          <w:spacing w:val="-2"/>
        </w:rPr>
        <w:t xml:space="preserve"> </w:t>
      </w:r>
      <w:r>
        <w:t>all</w:t>
      </w:r>
      <w:r>
        <w:rPr>
          <w:spacing w:val="-2"/>
        </w:rPr>
        <w:t xml:space="preserve"> </w:t>
      </w:r>
      <w:r>
        <w:t>CMS-576A</w:t>
      </w:r>
      <w:r>
        <w:rPr>
          <w:spacing w:val="-3"/>
        </w:rPr>
        <w:t xml:space="preserve"> </w:t>
      </w:r>
      <w:r>
        <w:t>forms</w:t>
      </w:r>
      <w:r>
        <w:rPr>
          <w:spacing w:val="-2"/>
        </w:rPr>
        <w:t xml:space="preserve"> </w:t>
      </w:r>
      <w:r>
        <w:t>across</w:t>
      </w:r>
      <w:r>
        <w:rPr>
          <w:spacing w:val="-2"/>
        </w:rPr>
        <w:t xml:space="preserve"> </w:t>
      </w:r>
      <w:r>
        <w:t>all</w:t>
      </w:r>
      <w:r>
        <w:rPr>
          <w:spacing w:val="-2"/>
        </w:rPr>
        <w:t xml:space="preserve"> </w:t>
      </w:r>
      <w:r>
        <w:t>15</w:t>
      </w:r>
      <w:r>
        <w:rPr>
          <w:spacing w:val="-2"/>
        </w:rPr>
        <w:t xml:space="preserve"> </w:t>
      </w:r>
      <w:r>
        <w:t>respondents.</w:t>
      </w:r>
      <w:r>
        <w:rPr>
          <w:spacing w:val="80"/>
        </w:rPr>
        <w:t xml:space="preserve"> </w:t>
      </w:r>
      <w:r>
        <w:t>We</w:t>
      </w:r>
      <w:r>
        <w:rPr>
          <w:spacing w:val="-2"/>
        </w:rPr>
        <w:t xml:space="preserve"> </w:t>
      </w:r>
      <w:r>
        <w:t>also</w:t>
      </w:r>
      <w:r>
        <w:rPr>
          <w:spacing w:val="-3"/>
        </w:rPr>
        <w:t xml:space="preserve"> </w:t>
      </w:r>
      <w:r>
        <w:t>estimate</w:t>
      </w:r>
      <w:r>
        <w:rPr>
          <w:spacing w:val="-2"/>
        </w:rPr>
        <w:t xml:space="preserve"> </w:t>
      </w:r>
      <w:r>
        <w:t>that</w:t>
      </w:r>
      <w:r>
        <w:rPr>
          <w:spacing w:val="-2"/>
        </w:rPr>
        <w:t xml:space="preserve"> </w:t>
      </w:r>
      <w:r>
        <w:t>the</w:t>
      </w:r>
      <w:r>
        <w:rPr>
          <w:spacing w:val="-2"/>
        </w:rPr>
        <w:t xml:space="preserve"> </w:t>
      </w:r>
      <w:r>
        <w:t>cost burden for completion of each CMS-576A form would be $58 and the total annual cost burden across all respondents would be $864.</w:t>
      </w:r>
    </w:p>
    <w:p w:rsidR="0058670E" w:rsidP="004B6BA0" w14:paraId="4D5459E8" w14:textId="77777777">
      <w:pPr>
        <w:pStyle w:val="BodyText"/>
        <w:ind w:left="720"/>
      </w:pPr>
    </w:p>
    <w:p w:rsidR="0058670E" w:rsidP="004B6BA0" w14:paraId="380A009C" w14:textId="77777777">
      <w:pPr>
        <w:pStyle w:val="BodyText"/>
        <w:ind w:left="720"/>
      </w:pPr>
      <w:r>
        <w:t xml:space="preserve">Also, in the current PRA package, we estimate that for the CMS-576 form, there would be 1 respondent annually for OPOs that are undergoing a CHOW, </w:t>
      </w:r>
      <w:r>
        <w:t>merger</w:t>
      </w:r>
      <w:r>
        <w:t xml:space="preserve"> or consolidation.</w:t>
      </w:r>
      <w:r>
        <w:rPr>
          <w:spacing w:val="40"/>
        </w:rPr>
        <w:t xml:space="preserve"> </w:t>
      </w:r>
      <w:r>
        <w:t>We estimate that it would take approximately 24 hours to complete the CMS-576</w:t>
      </w:r>
      <w:r>
        <w:rPr>
          <w:spacing w:val="-2"/>
        </w:rPr>
        <w:t xml:space="preserve"> </w:t>
      </w:r>
      <w:r>
        <w:t>form</w:t>
      </w:r>
      <w:r>
        <w:rPr>
          <w:spacing w:val="-4"/>
        </w:rPr>
        <w:t xml:space="preserve"> </w:t>
      </w:r>
      <w:r>
        <w:t>and</w:t>
      </w:r>
      <w:r>
        <w:rPr>
          <w:spacing w:val="-2"/>
        </w:rPr>
        <w:t xml:space="preserve"> </w:t>
      </w:r>
      <w:r>
        <w:t>that</w:t>
      </w:r>
      <w:r>
        <w:rPr>
          <w:spacing w:val="-2"/>
        </w:rPr>
        <w:t xml:space="preserve"> </w:t>
      </w:r>
      <w:r>
        <w:t>the</w:t>
      </w:r>
      <w:r>
        <w:rPr>
          <w:spacing w:val="-2"/>
        </w:rPr>
        <w:t xml:space="preserve"> </w:t>
      </w:r>
      <w:r>
        <w:t>total</w:t>
      </w:r>
      <w:r>
        <w:rPr>
          <w:spacing w:val="-2"/>
        </w:rPr>
        <w:t xml:space="preserve"> </w:t>
      </w:r>
      <w:r>
        <w:t>annual</w:t>
      </w:r>
      <w:r>
        <w:rPr>
          <w:spacing w:val="-2"/>
        </w:rPr>
        <w:t xml:space="preserve"> </w:t>
      </w:r>
      <w:r>
        <w:t>time</w:t>
      </w:r>
      <w:r>
        <w:rPr>
          <w:spacing w:val="-2"/>
        </w:rPr>
        <w:t xml:space="preserve"> </w:t>
      </w:r>
      <w:r>
        <w:t>burden</w:t>
      </w:r>
      <w:r>
        <w:rPr>
          <w:spacing w:val="-2"/>
        </w:rPr>
        <w:t xml:space="preserve"> </w:t>
      </w:r>
      <w:r>
        <w:t>across</w:t>
      </w:r>
      <w:r>
        <w:rPr>
          <w:spacing w:val="-2"/>
        </w:rPr>
        <w:t xml:space="preserve"> </w:t>
      </w:r>
      <w:r>
        <w:t>all</w:t>
      </w:r>
      <w:r>
        <w:rPr>
          <w:spacing w:val="-2"/>
        </w:rPr>
        <w:t xml:space="preserve"> </w:t>
      </w:r>
      <w:r>
        <w:t>respondents</w:t>
      </w:r>
      <w:r>
        <w:rPr>
          <w:spacing w:val="-2"/>
        </w:rPr>
        <w:t xml:space="preserve"> </w:t>
      </w:r>
      <w:r>
        <w:t>would</w:t>
      </w:r>
      <w:r>
        <w:rPr>
          <w:spacing w:val="-2"/>
        </w:rPr>
        <w:t xml:space="preserve"> </w:t>
      </w:r>
      <w:r>
        <w:t>also</w:t>
      </w:r>
      <w:r>
        <w:rPr>
          <w:spacing w:val="-2"/>
        </w:rPr>
        <w:t xml:space="preserve"> </w:t>
      </w:r>
      <w:r>
        <w:t>be 24</w:t>
      </w:r>
      <w:r>
        <w:rPr>
          <w:spacing w:val="-1"/>
        </w:rPr>
        <w:t xml:space="preserve"> </w:t>
      </w:r>
      <w:r>
        <w:t>hours.</w:t>
      </w:r>
      <w:r>
        <w:rPr>
          <w:spacing w:val="40"/>
        </w:rPr>
        <w:t xml:space="preserve"> </w:t>
      </w:r>
      <w:r>
        <w:t>We</w:t>
      </w:r>
      <w:r>
        <w:rPr>
          <w:spacing w:val="-1"/>
        </w:rPr>
        <w:t xml:space="preserve"> </w:t>
      </w:r>
      <w:r>
        <w:t>estimate</w:t>
      </w:r>
      <w:r>
        <w:rPr>
          <w:spacing w:val="-1"/>
        </w:rPr>
        <w:t xml:space="preserve"> </w:t>
      </w:r>
      <w:r>
        <w:t>that</w:t>
      </w:r>
      <w:r>
        <w:rPr>
          <w:spacing w:val="-1"/>
        </w:rPr>
        <w:t xml:space="preserve"> </w:t>
      </w:r>
      <w:r>
        <w:t>the</w:t>
      </w:r>
      <w:r>
        <w:rPr>
          <w:spacing w:val="-1"/>
        </w:rPr>
        <w:t xml:space="preserve"> </w:t>
      </w:r>
      <w:r>
        <w:t>cost</w:t>
      </w:r>
      <w:r>
        <w:rPr>
          <w:spacing w:val="-1"/>
        </w:rPr>
        <w:t xml:space="preserve"> </w:t>
      </w:r>
      <w:r>
        <w:t>burden</w:t>
      </w:r>
      <w:r>
        <w:rPr>
          <w:spacing w:val="-1"/>
        </w:rPr>
        <w:t xml:space="preserve"> </w:t>
      </w:r>
      <w:r>
        <w:t>for</w:t>
      </w:r>
      <w:r>
        <w:rPr>
          <w:spacing w:val="-1"/>
        </w:rPr>
        <w:t xml:space="preserve"> </w:t>
      </w:r>
      <w:r>
        <w:t>each</w:t>
      </w:r>
      <w:r>
        <w:rPr>
          <w:spacing w:val="-1"/>
        </w:rPr>
        <w:t xml:space="preserve"> </w:t>
      </w:r>
      <w:r>
        <w:t>CMS-576</w:t>
      </w:r>
      <w:r>
        <w:rPr>
          <w:spacing w:val="-1"/>
        </w:rPr>
        <w:t xml:space="preserve"> </w:t>
      </w:r>
      <w:r>
        <w:t>form</w:t>
      </w:r>
      <w:r>
        <w:rPr>
          <w:spacing w:val="-3"/>
        </w:rPr>
        <w:t xml:space="preserve"> </w:t>
      </w:r>
      <w:r>
        <w:t>would</w:t>
      </w:r>
      <w:r>
        <w:rPr>
          <w:spacing w:val="-1"/>
        </w:rPr>
        <w:t xml:space="preserve"> </w:t>
      </w:r>
      <w:r>
        <w:t>be</w:t>
      </w:r>
      <w:r>
        <w:rPr>
          <w:spacing w:val="-1"/>
        </w:rPr>
        <w:t xml:space="preserve"> </w:t>
      </w:r>
      <w:r>
        <w:t>$2,765</w:t>
      </w:r>
      <w:r>
        <w:rPr>
          <w:spacing w:val="-1"/>
        </w:rPr>
        <w:t xml:space="preserve"> </w:t>
      </w:r>
      <w:r>
        <w:t>and the total annual cost burden across all respondents would also be $2,765.</w:t>
      </w:r>
    </w:p>
    <w:p w:rsidR="0058670E" w:rsidP="004B6BA0" w14:paraId="72C626A7" w14:textId="77777777">
      <w:pPr>
        <w:pStyle w:val="BodyText"/>
        <w:ind w:left="720"/>
        <w:rPr>
          <w:sz w:val="22"/>
        </w:rPr>
      </w:pPr>
    </w:p>
    <w:p w:rsidR="0058670E" w:rsidP="004B6BA0" w14:paraId="36C5C789" w14:textId="77777777">
      <w:pPr>
        <w:pStyle w:val="BodyText"/>
        <w:ind w:left="720"/>
      </w:pPr>
      <w:r>
        <w:t>We</w:t>
      </w:r>
      <w:r>
        <w:rPr>
          <w:spacing w:val="-3"/>
        </w:rPr>
        <w:t xml:space="preserve"> </w:t>
      </w:r>
      <w:r>
        <w:t>believe</w:t>
      </w:r>
      <w:r>
        <w:rPr>
          <w:spacing w:val="-3"/>
        </w:rPr>
        <w:t xml:space="preserve"> </w:t>
      </w:r>
      <w:r>
        <w:t>that</w:t>
      </w:r>
      <w:r>
        <w:rPr>
          <w:spacing w:val="-3"/>
        </w:rPr>
        <w:t xml:space="preserve"> </w:t>
      </w:r>
      <w:r>
        <w:t>the</w:t>
      </w:r>
      <w:r>
        <w:rPr>
          <w:spacing w:val="-3"/>
        </w:rPr>
        <w:t xml:space="preserve"> </w:t>
      </w:r>
      <w:r>
        <w:t>burden</w:t>
      </w:r>
      <w:r>
        <w:rPr>
          <w:spacing w:val="-3"/>
        </w:rPr>
        <w:t xml:space="preserve"> </w:t>
      </w:r>
      <w:r>
        <w:t>stated</w:t>
      </w:r>
      <w:r>
        <w:rPr>
          <w:spacing w:val="-3"/>
        </w:rPr>
        <w:t xml:space="preserve"> </w:t>
      </w:r>
      <w:r>
        <w:t>in</w:t>
      </w:r>
      <w:r>
        <w:rPr>
          <w:spacing w:val="-3"/>
        </w:rPr>
        <w:t xml:space="preserve"> </w:t>
      </w:r>
      <w:r>
        <w:t>the</w:t>
      </w:r>
      <w:r>
        <w:rPr>
          <w:spacing w:val="-3"/>
        </w:rPr>
        <w:t xml:space="preserve"> </w:t>
      </w:r>
      <w:r>
        <w:t>previous</w:t>
      </w:r>
      <w:r>
        <w:rPr>
          <w:spacing w:val="-3"/>
        </w:rPr>
        <w:t xml:space="preserve"> </w:t>
      </w:r>
      <w:r>
        <w:t>PRA</w:t>
      </w:r>
      <w:r>
        <w:rPr>
          <w:spacing w:val="-4"/>
        </w:rPr>
        <w:t xml:space="preserve"> </w:t>
      </w:r>
      <w:r>
        <w:t>package</w:t>
      </w:r>
      <w:r>
        <w:rPr>
          <w:spacing w:val="-3"/>
        </w:rPr>
        <w:t xml:space="preserve"> </w:t>
      </w:r>
      <w:r>
        <w:t>was</w:t>
      </w:r>
      <w:r>
        <w:rPr>
          <w:spacing w:val="-3"/>
        </w:rPr>
        <w:t xml:space="preserve"> </w:t>
      </w:r>
      <w:r>
        <w:t>incorrectly calculated for the following reasons:</w:t>
      </w:r>
    </w:p>
    <w:p w:rsidR="0058670E" w14:paraId="5C8497C7" w14:textId="77777777">
      <w:pPr>
        <w:pStyle w:val="BodyText"/>
        <w:spacing w:before="10"/>
      </w:pPr>
    </w:p>
    <w:p w:rsidR="0058670E" w:rsidP="004B6BA0" w14:paraId="65BF924B" w14:textId="77777777">
      <w:pPr>
        <w:pStyle w:val="BodyText"/>
        <w:ind w:left="720"/>
      </w:pPr>
      <w:r>
        <w:rPr>
          <w:b/>
        </w:rPr>
        <w:t>First,</w:t>
      </w:r>
      <w:r>
        <w:rPr>
          <w:b/>
          <w:spacing w:val="-3"/>
        </w:rPr>
        <w:t xml:space="preserve"> </w:t>
      </w:r>
      <w:r>
        <w:t>in</w:t>
      </w:r>
      <w:r>
        <w:rPr>
          <w:spacing w:val="-2"/>
        </w:rPr>
        <w:t xml:space="preserve"> </w:t>
      </w:r>
      <w:r>
        <w:t>the</w:t>
      </w:r>
      <w:r>
        <w:rPr>
          <w:spacing w:val="-2"/>
        </w:rPr>
        <w:t xml:space="preserve"> </w:t>
      </w:r>
      <w:r>
        <w:t>previous</w:t>
      </w:r>
      <w:r>
        <w:rPr>
          <w:spacing w:val="-2"/>
        </w:rPr>
        <w:t xml:space="preserve"> </w:t>
      </w:r>
      <w:r>
        <w:t>PRA</w:t>
      </w:r>
      <w:r>
        <w:rPr>
          <w:spacing w:val="-3"/>
        </w:rPr>
        <w:t xml:space="preserve"> </w:t>
      </w:r>
      <w:r>
        <w:t>package,</w:t>
      </w:r>
      <w:r>
        <w:rPr>
          <w:spacing w:val="-2"/>
        </w:rPr>
        <w:t xml:space="preserve"> </w:t>
      </w:r>
      <w:r>
        <w:t>the</w:t>
      </w:r>
      <w:r>
        <w:rPr>
          <w:spacing w:val="-2"/>
        </w:rPr>
        <w:t xml:space="preserve"> </w:t>
      </w:r>
      <w:r>
        <w:t>writer</w:t>
      </w:r>
      <w:r>
        <w:rPr>
          <w:spacing w:val="-2"/>
        </w:rPr>
        <w:t xml:space="preserve"> </w:t>
      </w:r>
      <w:r>
        <w:t>used</w:t>
      </w:r>
      <w:r>
        <w:rPr>
          <w:spacing w:val="-2"/>
        </w:rPr>
        <w:t xml:space="preserve"> </w:t>
      </w:r>
      <w:r>
        <w:t>the</w:t>
      </w:r>
      <w:r>
        <w:rPr>
          <w:spacing w:val="-2"/>
        </w:rPr>
        <w:t xml:space="preserve"> </w:t>
      </w:r>
      <w:r>
        <w:t>number</w:t>
      </w:r>
      <w:r>
        <w:rPr>
          <w:spacing w:val="-2"/>
        </w:rPr>
        <w:t xml:space="preserve"> </w:t>
      </w:r>
      <w:r>
        <w:t>of</w:t>
      </w:r>
      <w:r>
        <w:rPr>
          <w:spacing w:val="-3"/>
        </w:rPr>
        <w:t xml:space="preserve"> </w:t>
      </w:r>
      <w:r>
        <w:t>respondents</w:t>
      </w:r>
      <w:r>
        <w:rPr>
          <w:spacing w:val="-2"/>
        </w:rPr>
        <w:t xml:space="preserve"> </w:t>
      </w:r>
      <w:r>
        <w:t>for</w:t>
      </w:r>
      <w:r>
        <w:rPr>
          <w:spacing w:val="-2"/>
        </w:rPr>
        <w:t xml:space="preserve"> </w:t>
      </w:r>
      <w:r>
        <w:t>a</w:t>
      </w:r>
      <w:r>
        <w:rPr>
          <w:spacing w:val="-2"/>
        </w:rPr>
        <w:t xml:space="preserve"> </w:t>
      </w:r>
      <w:r>
        <w:t>4- year period to calculate the time burden for the CMS-576A form.</w:t>
      </w:r>
      <w:r>
        <w:rPr>
          <w:spacing w:val="40"/>
        </w:rPr>
        <w:t xml:space="preserve"> </w:t>
      </w:r>
      <w:r>
        <w:t>This made the time burden estimate in the previous PRA package too high.</w:t>
      </w:r>
    </w:p>
    <w:p w:rsidR="0058670E" w:rsidP="004B6BA0" w14:paraId="015C41C2" w14:textId="77777777">
      <w:pPr>
        <w:pStyle w:val="BodyText"/>
        <w:ind w:left="720"/>
      </w:pPr>
    </w:p>
    <w:p w:rsidR="0058670E" w:rsidP="004B6BA0" w14:paraId="4B536247" w14:textId="77777777">
      <w:pPr>
        <w:pStyle w:val="BodyText"/>
        <w:ind w:left="720"/>
      </w:pPr>
      <w:r>
        <w:t>We believe that the time burden should have been calculated using an annual number of respondents instead of the 4-year number of respondent.</w:t>
      </w:r>
      <w:r>
        <w:rPr>
          <w:spacing w:val="40"/>
        </w:rPr>
        <w:t xml:space="preserve"> </w:t>
      </w:r>
      <w:r>
        <w:t>In calculating the time burden for</w:t>
      </w:r>
      <w:r>
        <w:rPr>
          <w:spacing w:val="-3"/>
        </w:rPr>
        <w:t xml:space="preserve"> </w:t>
      </w:r>
      <w:r>
        <w:t>the</w:t>
      </w:r>
      <w:r>
        <w:rPr>
          <w:spacing w:val="-3"/>
        </w:rPr>
        <w:t xml:space="preserve"> </w:t>
      </w:r>
      <w:r>
        <w:t>CMS-576A</w:t>
      </w:r>
      <w:r>
        <w:rPr>
          <w:spacing w:val="-4"/>
        </w:rPr>
        <w:t xml:space="preserve"> </w:t>
      </w:r>
      <w:r>
        <w:t>form,</w:t>
      </w:r>
      <w:r>
        <w:rPr>
          <w:spacing w:val="40"/>
        </w:rPr>
        <w:t xml:space="preserve"> </w:t>
      </w:r>
      <w:r>
        <w:t>we</w:t>
      </w:r>
      <w:r>
        <w:rPr>
          <w:spacing w:val="-3"/>
        </w:rPr>
        <w:t xml:space="preserve"> </w:t>
      </w:r>
      <w:r>
        <w:t>estimated</w:t>
      </w:r>
      <w:r>
        <w:rPr>
          <w:spacing w:val="-3"/>
        </w:rPr>
        <w:t xml:space="preserve"> </w:t>
      </w:r>
      <w:r>
        <w:t>that</w:t>
      </w:r>
      <w:r>
        <w:rPr>
          <w:spacing w:val="-3"/>
        </w:rPr>
        <w:t xml:space="preserve"> </w:t>
      </w:r>
      <w:r>
        <w:t>there</w:t>
      </w:r>
      <w:r>
        <w:rPr>
          <w:spacing w:val="-3"/>
        </w:rPr>
        <w:t xml:space="preserve"> </w:t>
      </w:r>
      <w:r>
        <w:t>would</w:t>
      </w:r>
      <w:r>
        <w:rPr>
          <w:spacing w:val="-3"/>
        </w:rPr>
        <w:t xml:space="preserve"> </w:t>
      </w:r>
      <w:r>
        <w:t>be</w:t>
      </w:r>
      <w:r>
        <w:rPr>
          <w:spacing w:val="-3"/>
        </w:rPr>
        <w:t xml:space="preserve"> </w:t>
      </w:r>
      <w:r>
        <w:t>56</w:t>
      </w:r>
      <w:r>
        <w:rPr>
          <w:spacing w:val="-3"/>
        </w:rPr>
        <w:t xml:space="preserve"> </w:t>
      </w:r>
      <w:r>
        <w:t>respondents</w:t>
      </w:r>
      <w:r>
        <w:rPr>
          <w:spacing w:val="-3"/>
        </w:rPr>
        <w:t xml:space="preserve"> </w:t>
      </w:r>
      <w:r>
        <w:t>over</w:t>
      </w:r>
      <w:r>
        <w:rPr>
          <w:spacing w:val="-3"/>
        </w:rPr>
        <w:t xml:space="preserve"> </w:t>
      </w:r>
      <w:r>
        <w:t>a</w:t>
      </w:r>
      <w:r>
        <w:rPr>
          <w:spacing w:val="-3"/>
        </w:rPr>
        <w:t xml:space="preserve"> </w:t>
      </w:r>
      <w:r>
        <w:t xml:space="preserve">4-year period. </w:t>
      </w:r>
      <w:hyperlink w:anchor="_bookmark1" w:history="1">
        <w:r>
          <w:rPr>
            <w:vertAlign w:val="superscript"/>
          </w:rPr>
          <w:t>2</w:t>
        </w:r>
      </w:hyperlink>
      <w:r>
        <w:rPr>
          <w:spacing w:val="40"/>
        </w:rPr>
        <w:t xml:space="preserve"> </w:t>
      </w:r>
      <w:r>
        <w:t>To calculate the annual number of respondents, we divided the number of 56 respondents over 4 years by 4 to get a total of 14 respondents per year.</w:t>
      </w:r>
    </w:p>
    <w:p w:rsidR="0058670E" w:rsidP="004B6BA0" w14:paraId="58EE1D7A" w14:textId="77777777">
      <w:pPr>
        <w:pStyle w:val="BodyText"/>
        <w:ind w:left="720"/>
      </w:pPr>
    </w:p>
    <w:p w:rsidR="0058670E" w:rsidP="004B6BA0" w14:paraId="41EDB4E6" w14:textId="10E0190B">
      <w:pPr>
        <w:pStyle w:val="BodyText"/>
        <w:ind w:left="720"/>
        <w:rPr>
          <w:spacing w:val="-2"/>
        </w:rPr>
      </w:pPr>
      <w:r>
        <w:rPr>
          <w:b/>
        </w:rPr>
        <w:t>Second,</w:t>
      </w:r>
      <w:r>
        <w:rPr>
          <w:b/>
          <w:spacing w:val="-13"/>
        </w:rPr>
        <w:t xml:space="preserve"> </w:t>
      </w:r>
      <w:r>
        <w:t>the</w:t>
      </w:r>
      <w:r>
        <w:rPr>
          <w:spacing w:val="-13"/>
        </w:rPr>
        <w:t xml:space="preserve"> </w:t>
      </w:r>
      <w:r>
        <w:t>previous</w:t>
      </w:r>
      <w:r>
        <w:rPr>
          <w:spacing w:val="-13"/>
        </w:rPr>
        <w:t xml:space="preserve"> </w:t>
      </w:r>
      <w:r>
        <w:t>PRA</w:t>
      </w:r>
      <w:r>
        <w:rPr>
          <w:spacing w:val="-14"/>
        </w:rPr>
        <w:t xml:space="preserve"> </w:t>
      </w:r>
      <w:r>
        <w:t>package</w:t>
      </w:r>
      <w:r>
        <w:rPr>
          <w:spacing w:val="-13"/>
        </w:rPr>
        <w:t xml:space="preserve"> </w:t>
      </w:r>
      <w:r>
        <w:t>did</w:t>
      </w:r>
      <w:r>
        <w:rPr>
          <w:spacing w:val="-13"/>
        </w:rPr>
        <w:t xml:space="preserve"> </w:t>
      </w:r>
      <w:r>
        <w:t>not</w:t>
      </w:r>
      <w:r>
        <w:rPr>
          <w:spacing w:val="-13"/>
        </w:rPr>
        <w:t xml:space="preserve"> </w:t>
      </w:r>
      <w:r>
        <w:t>address</w:t>
      </w:r>
      <w:r>
        <w:rPr>
          <w:spacing w:val="-13"/>
        </w:rPr>
        <w:t xml:space="preserve"> </w:t>
      </w:r>
      <w:r>
        <w:t>any</w:t>
      </w:r>
      <w:r>
        <w:rPr>
          <w:spacing w:val="-13"/>
        </w:rPr>
        <w:t xml:space="preserve"> </w:t>
      </w:r>
      <w:r>
        <w:t>time</w:t>
      </w:r>
      <w:r>
        <w:rPr>
          <w:spacing w:val="-13"/>
        </w:rPr>
        <w:t xml:space="preserve"> </w:t>
      </w:r>
      <w:r>
        <w:t>and</w:t>
      </w:r>
      <w:r>
        <w:rPr>
          <w:spacing w:val="-14"/>
        </w:rPr>
        <w:t xml:space="preserve"> </w:t>
      </w:r>
      <w:r>
        <w:t>cost</w:t>
      </w:r>
      <w:r>
        <w:rPr>
          <w:spacing w:val="-14"/>
        </w:rPr>
        <w:t xml:space="preserve"> </w:t>
      </w:r>
      <w:r>
        <w:t>burdens</w:t>
      </w:r>
      <w:r>
        <w:rPr>
          <w:spacing w:val="-14"/>
        </w:rPr>
        <w:t xml:space="preserve"> </w:t>
      </w:r>
      <w:r>
        <w:t>related</w:t>
      </w:r>
      <w:r>
        <w:rPr>
          <w:spacing w:val="-14"/>
        </w:rPr>
        <w:t xml:space="preserve"> </w:t>
      </w:r>
      <w:r>
        <w:t>to</w:t>
      </w:r>
      <w:r>
        <w:rPr>
          <w:spacing w:val="-14"/>
        </w:rPr>
        <w:t xml:space="preserve"> </w:t>
      </w:r>
      <w:r>
        <w:t>the CMS-576</w:t>
      </w:r>
      <w:r>
        <w:rPr>
          <w:spacing w:val="-15"/>
        </w:rPr>
        <w:t xml:space="preserve"> </w:t>
      </w:r>
      <w:r>
        <w:t>form.</w:t>
      </w:r>
      <w:r>
        <w:rPr>
          <w:spacing w:val="-10"/>
        </w:rPr>
        <w:t xml:space="preserve"> </w:t>
      </w:r>
      <w:r>
        <w:t>OPOs</w:t>
      </w:r>
      <w:r>
        <w:rPr>
          <w:spacing w:val="-15"/>
        </w:rPr>
        <w:t xml:space="preserve"> </w:t>
      </w:r>
      <w:r>
        <w:t>that</w:t>
      </w:r>
      <w:r>
        <w:rPr>
          <w:spacing w:val="-15"/>
        </w:rPr>
        <w:t xml:space="preserve"> </w:t>
      </w:r>
      <w:r>
        <w:t>are</w:t>
      </w:r>
      <w:r>
        <w:rPr>
          <w:spacing w:val="-15"/>
        </w:rPr>
        <w:t xml:space="preserve"> </w:t>
      </w:r>
      <w:r>
        <w:t>new</w:t>
      </w:r>
      <w:r>
        <w:rPr>
          <w:spacing w:val="-15"/>
        </w:rPr>
        <w:t xml:space="preserve"> </w:t>
      </w:r>
      <w:r>
        <w:t>and</w:t>
      </w:r>
      <w:r>
        <w:rPr>
          <w:spacing w:val="-15"/>
        </w:rPr>
        <w:t xml:space="preserve"> </w:t>
      </w:r>
      <w:r>
        <w:t>entering</w:t>
      </w:r>
      <w:r>
        <w:rPr>
          <w:spacing w:val="-15"/>
        </w:rPr>
        <w:t xml:space="preserve"> </w:t>
      </w:r>
      <w:r>
        <w:t>the</w:t>
      </w:r>
      <w:r>
        <w:rPr>
          <w:spacing w:val="-15"/>
        </w:rPr>
        <w:t xml:space="preserve"> </w:t>
      </w:r>
      <w:r>
        <w:t>Medicare</w:t>
      </w:r>
      <w:r>
        <w:rPr>
          <w:spacing w:val="-15"/>
        </w:rPr>
        <w:t xml:space="preserve"> </w:t>
      </w:r>
      <w:r>
        <w:t>program</w:t>
      </w:r>
      <w:r>
        <w:rPr>
          <w:spacing w:val="-15"/>
        </w:rPr>
        <w:t xml:space="preserve"> </w:t>
      </w:r>
      <w:r>
        <w:t>for</w:t>
      </w:r>
      <w:r>
        <w:rPr>
          <w:spacing w:val="-15"/>
        </w:rPr>
        <w:t xml:space="preserve"> </w:t>
      </w:r>
      <w:r>
        <w:t>the</w:t>
      </w:r>
      <w:r>
        <w:rPr>
          <w:spacing w:val="-15"/>
        </w:rPr>
        <w:t xml:space="preserve"> </w:t>
      </w:r>
      <w:r>
        <w:t>firsts</w:t>
      </w:r>
      <w:r>
        <w:rPr>
          <w:spacing w:val="-15"/>
        </w:rPr>
        <w:t xml:space="preserve"> </w:t>
      </w:r>
      <w:r>
        <w:t>time</w:t>
      </w:r>
      <w:r>
        <w:rPr>
          <w:spacing w:val="-15"/>
        </w:rPr>
        <w:t xml:space="preserve"> </w:t>
      </w:r>
      <w:r>
        <w:t>or undergoing</w:t>
      </w:r>
      <w:r>
        <w:rPr>
          <w:spacing w:val="-1"/>
        </w:rPr>
        <w:t xml:space="preserve"> </w:t>
      </w:r>
      <w:r>
        <w:t>a</w:t>
      </w:r>
      <w:r>
        <w:rPr>
          <w:spacing w:val="-1"/>
        </w:rPr>
        <w:t xml:space="preserve"> </w:t>
      </w:r>
      <w:r>
        <w:t>CHOW,</w:t>
      </w:r>
      <w:r>
        <w:rPr>
          <w:spacing w:val="-1"/>
        </w:rPr>
        <w:t xml:space="preserve"> </w:t>
      </w:r>
      <w:r>
        <w:t>merger</w:t>
      </w:r>
      <w:r>
        <w:rPr>
          <w:spacing w:val="-1"/>
        </w:rPr>
        <w:t xml:space="preserve"> </w:t>
      </w:r>
      <w:r>
        <w:t>or</w:t>
      </w:r>
      <w:r>
        <w:rPr>
          <w:spacing w:val="-1"/>
        </w:rPr>
        <w:t xml:space="preserve"> </w:t>
      </w:r>
      <w:r>
        <w:t>consolidation</w:t>
      </w:r>
      <w:r>
        <w:rPr>
          <w:spacing w:val="-1"/>
        </w:rPr>
        <w:t xml:space="preserve"> </w:t>
      </w:r>
      <w:r>
        <w:t>must submit</w:t>
      </w:r>
      <w:r>
        <w:rPr>
          <w:spacing w:val="-1"/>
        </w:rPr>
        <w:t xml:space="preserve"> </w:t>
      </w:r>
      <w:r>
        <w:t>a</w:t>
      </w:r>
      <w:r>
        <w:rPr>
          <w:spacing w:val="-1"/>
        </w:rPr>
        <w:t xml:space="preserve"> </w:t>
      </w:r>
      <w:r>
        <w:t>CMS-576</w:t>
      </w:r>
      <w:r>
        <w:rPr>
          <w:spacing w:val="-1"/>
        </w:rPr>
        <w:t xml:space="preserve"> </w:t>
      </w:r>
      <w:r>
        <w:t>form.</w:t>
      </w:r>
      <w:r>
        <w:rPr>
          <w:spacing w:val="40"/>
        </w:rPr>
        <w:t xml:space="preserve"> </w:t>
      </w:r>
      <w:r>
        <w:t>As</w:t>
      </w:r>
      <w:r>
        <w:rPr>
          <w:spacing w:val="-2"/>
        </w:rPr>
        <w:t xml:space="preserve"> </w:t>
      </w:r>
      <w:r>
        <w:t>there</w:t>
      </w:r>
      <w:r>
        <w:rPr>
          <w:spacing w:val="-2"/>
        </w:rPr>
        <w:t xml:space="preserve"> </w:t>
      </w:r>
      <w:r>
        <w:t>is currently</w:t>
      </w:r>
      <w:r>
        <w:rPr>
          <w:spacing w:val="-2"/>
        </w:rPr>
        <w:t xml:space="preserve"> </w:t>
      </w:r>
      <w:r>
        <w:t>a</w:t>
      </w:r>
      <w:r>
        <w:rPr>
          <w:spacing w:val="-2"/>
        </w:rPr>
        <w:t xml:space="preserve"> </w:t>
      </w:r>
      <w:r>
        <w:t>moratorium</w:t>
      </w:r>
      <w:r>
        <w:rPr>
          <w:spacing w:val="-4"/>
        </w:rPr>
        <w:t xml:space="preserve"> </w:t>
      </w:r>
      <w:r>
        <w:t>on</w:t>
      </w:r>
      <w:r>
        <w:rPr>
          <w:spacing w:val="-2"/>
        </w:rPr>
        <w:t xml:space="preserve"> </w:t>
      </w:r>
      <w:r>
        <w:t>new</w:t>
      </w:r>
      <w:r>
        <w:rPr>
          <w:spacing w:val="-3"/>
        </w:rPr>
        <w:t xml:space="preserve"> </w:t>
      </w:r>
      <w:r>
        <w:t>OPOs,</w:t>
      </w:r>
      <w:r>
        <w:rPr>
          <w:spacing w:val="-2"/>
        </w:rPr>
        <w:t xml:space="preserve"> </w:t>
      </w:r>
      <w:r>
        <w:t>we</w:t>
      </w:r>
      <w:r>
        <w:rPr>
          <w:spacing w:val="-2"/>
        </w:rPr>
        <w:t xml:space="preserve"> </w:t>
      </w:r>
      <w:r>
        <w:t>have</w:t>
      </w:r>
      <w:r>
        <w:rPr>
          <w:spacing w:val="-2"/>
        </w:rPr>
        <w:t xml:space="preserve"> </w:t>
      </w:r>
      <w:r>
        <w:t>estimated</w:t>
      </w:r>
      <w:r>
        <w:rPr>
          <w:spacing w:val="-3"/>
        </w:rPr>
        <w:t xml:space="preserve"> </w:t>
      </w:r>
      <w:r>
        <w:t>that</w:t>
      </w:r>
      <w:r>
        <w:rPr>
          <w:spacing w:val="-2"/>
        </w:rPr>
        <w:t xml:space="preserve"> </w:t>
      </w:r>
      <w:r>
        <w:t>there</w:t>
      </w:r>
      <w:r>
        <w:rPr>
          <w:spacing w:val="-3"/>
        </w:rPr>
        <w:t xml:space="preserve"> </w:t>
      </w:r>
      <w:r>
        <w:t>will</w:t>
      </w:r>
      <w:r>
        <w:rPr>
          <w:spacing w:val="-3"/>
        </w:rPr>
        <w:t xml:space="preserve"> </w:t>
      </w:r>
      <w:r>
        <w:t>be</w:t>
      </w:r>
      <w:r>
        <w:rPr>
          <w:spacing w:val="-3"/>
        </w:rPr>
        <w:t xml:space="preserve"> </w:t>
      </w:r>
      <w:r>
        <w:t>approximately one CHOW or merger/consolidation per year.</w:t>
      </w:r>
      <w:r>
        <w:rPr>
          <w:spacing w:val="80"/>
        </w:rPr>
        <w:t xml:space="preserve"> </w:t>
      </w:r>
      <w:r>
        <w:t>This would equate to one CMS-576 form being</w:t>
      </w:r>
      <w:r>
        <w:rPr>
          <w:spacing w:val="-11"/>
        </w:rPr>
        <w:t xml:space="preserve"> </w:t>
      </w:r>
      <w:r>
        <w:t>submitted</w:t>
      </w:r>
      <w:r>
        <w:rPr>
          <w:spacing w:val="-11"/>
        </w:rPr>
        <w:t xml:space="preserve"> </w:t>
      </w:r>
      <w:r>
        <w:t>annually.</w:t>
      </w:r>
      <w:r>
        <w:rPr>
          <w:spacing w:val="38"/>
        </w:rPr>
        <w:t xml:space="preserve"> </w:t>
      </w:r>
      <w:r>
        <w:t>We</w:t>
      </w:r>
      <w:r>
        <w:rPr>
          <w:spacing w:val="-10"/>
        </w:rPr>
        <w:t xml:space="preserve"> </w:t>
      </w:r>
      <w:r>
        <w:t>estimate</w:t>
      </w:r>
      <w:r>
        <w:rPr>
          <w:spacing w:val="-11"/>
        </w:rPr>
        <w:t xml:space="preserve"> </w:t>
      </w:r>
      <w:r>
        <w:t>that</w:t>
      </w:r>
      <w:r>
        <w:rPr>
          <w:spacing w:val="-11"/>
        </w:rPr>
        <w:t xml:space="preserve"> </w:t>
      </w:r>
      <w:r>
        <w:t>the</w:t>
      </w:r>
      <w:r>
        <w:rPr>
          <w:spacing w:val="-11"/>
        </w:rPr>
        <w:t xml:space="preserve"> </w:t>
      </w:r>
      <w:r>
        <w:t>cost</w:t>
      </w:r>
      <w:r>
        <w:rPr>
          <w:spacing w:val="-12"/>
        </w:rPr>
        <w:t xml:space="preserve"> </w:t>
      </w:r>
      <w:r>
        <w:t>burden</w:t>
      </w:r>
      <w:r>
        <w:rPr>
          <w:spacing w:val="-11"/>
        </w:rPr>
        <w:t xml:space="preserve"> </w:t>
      </w:r>
      <w:r>
        <w:t>for</w:t>
      </w:r>
      <w:r>
        <w:rPr>
          <w:spacing w:val="-12"/>
        </w:rPr>
        <w:t xml:space="preserve"> </w:t>
      </w:r>
      <w:r>
        <w:t>each</w:t>
      </w:r>
      <w:r>
        <w:rPr>
          <w:spacing w:val="-12"/>
        </w:rPr>
        <w:t xml:space="preserve"> </w:t>
      </w:r>
      <w:r>
        <w:t>CMS-576</w:t>
      </w:r>
      <w:r>
        <w:rPr>
          <w:spacing w:val="-12"/>
        </w:rPr>
        <w:t xml:space="preserve"> </w:t>
      </w:r>
      <w:r>
        <w:t>form</w:t>
      </w:r>
      <w:r>
        <w:rPr>
          <w:spacing w:val="-13"/>
        </w:rPr>
        <w:t xml:space="preserve"> </w:t>
      </w:r>
      <w:r>
        <w:rPr>
          <w:spacing w:val="-2"/>
        </w:rPr>
        <w:t>would</w:t>
      </w:r>
    </w:p>
    <w:p w:rsidR="004B6BA0" w:rsidP="004B6BA0" w14:paraId="002D730C" w14:textId="6AA341BD">
      <w:pPr>
        <w:pStyle w:val="BodyText"/>
        <w:ind w:left="720"/>
      </w:pPr>
    </w:p>
    <w:p w:rsidR="004B6BA0" w:rsidP="004B6BA0" w14:paraId="141DDA36" w14:textId="584916B8">
      <w:pPr>
        <w:pStyle w:val="BodyText"/>
        <w:ind w:left="720"/>
      </w:pPr>
    </w:p>
    <w:p w:rsidR="004B6BA0" w:rsidP="004B6BA0" w14:paraId="06F9672A" w14:textId="28F77353">
      <w:pPr>
        <w:pStyle w:val="BodyText"/>
        <w:ind w:left="720"/>
      </w:pPr>
    </w:p>
    <w:p w:rsidR="004B6BA0" w:rsidP="004B6BA0" w14:paraId="3810126A" w14:textId="77777777">
      <w:pPr>
        <w:pStyle w:val="BodyText"/>
        <w:ind w:left="720"/>
      </w:pPr>
    </w:p>
    <w:p w:rsidR="006F13DA" w:rsidP="006F13DA" w14:paraId="62E18BF7" w14:textId="77777777">
      <w:pPr>
        <w:pStyle w:val="BodyText"/>
        <w:spacing w:before="2"/>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213995</wp:posOffset>
                </wp:positionV>
                <wp:extent cx="1828800" cy="7620"/>
                <wp:effectExtent l="0" t="0" r="0" b="0"/>
                <wp:wrapTopAndBottom/>
                <wp:docPr id="2"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9" style="width:2in;height:0.6pt;margin-top:16.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bookmarkStart w:id="3" w:name="_bookmark1"/>
      <w:bookmarkEnd w:id="3"/>
    </w:p>
    <w:p w:rsidR="0058670E" w:rsidP="006F13DA" w14:paraId="4287E824" w14:textId="17779D7D">
      <w:pPr>
        <w:pStyle w:val="BodyText"/>
        <w:spacing w:before="2"/>
        <w:ind w:left="720"/>
      </w:pPr>
      <w:r>
        <w:t>be</w:t>
      </w:r>
      <w:r>
        <w:rPr>
          <w:spacing w:val="-11"/>
        </w:rPr>
        <w:t xml:space="preserve"> </w:t>
      </w:r>
      <w:r>
        <w:t>$2,765</w:t>
      </w:r>
      <w:r>
        <w:rPr>
          <w:spacing w:val="-11"/>
        </w:rPr>
        <w:t xml:space="preserve"> </w:t>
      </w:r>
      <w:r>
        <w:t>and</w:t>
      </w:r>
      <w:r>
        <w:rPr>
          <w:spacing w:val="-11"/>
        </w:rPr>
        <w:t xml:space="preserve"> </w:t>
      </w:r>
      <w:r>
        <w:t>the</w:t>
      </w:r>
      <w:r>
        <w:rPr>
          <w:spacing w:val="-11"/>
        </w:rPr>
        <w:t xml:space="preserve"> </w:t>
      </w:r>
      <w:r>
        <w:t>total</w:t>
      </w:r>
      <w:r>
        <w:rPr>
          <w:spacing w:val="-10"/>
        </w:rPr>
        <w:t xml:space="preserve"> </w:t>
      </w:r>
      <w:r>
        <w:t>annual</w:t>
      </w:r>
      <w:r>
        <w:rPr>
          <w:spacing w:val="-10"/>
        </w:rPr>
        <w:t xml:space="preserve"> </w:t>
      </w:r>
      <w:r>
        <w:t>cost</w:t>
      </w:r>
      <w:r>
        <w:rPr>
          <w:spacing w:val="-10"/>
        </w:rPr>
        <w:t xml:space="preserve"> </w:t>
      </w:r>
      <w:r>
        <w:t>burden</w:t>
      </w:r>
      <w:r>
        <w:rPr>
          <w:spacing w:val="-12"/>
        </w:rPr>
        <w:t xml:space="preserve"> </w:t>
      </w:r>
      <w:r>
        <w:t>per</w:t>
      </w:r>
      <w:r>
        <w:rPr>
          <w:spacing w:val="-12"/>
        </w:rPr>
        <w:t xml:space="preserve"> </w:t>
      </w:r>
      <w:r>
        <w:t>1</w:t>
      </w:r>
      <w:r>
        <w:rPr>
          <w:spacing w:val="-12"/>
        </w:rPr>
        <w:t xml:space="preserve"> </w:t>
      </w:r>
      <w:r>
        <w:t>respondent</w:t>
      </w:r>
      <w:r>
        <w:rPr>
          <w:spacing w:val="-12"/>
        </w:rPr>
        <w:t xml:space="preserve"> </w:t>
      </w:r>
      <w:r>
        <w:t>per</w:t>
      </w:r>
      <w:r>
        <w:rPr>
          <w:spacing w:val="-12"/>
        </w:rPr>
        <w:t xml:space="preserve"> </w:t>
      </w:r>
      <w:r>
        <w:t>year</w:t>
      </w:r>
      <w:r>
        <w:rPr>
          <w:spacing w:val="-12"/>
        </w:rPr>
        <w:t xml:space="preserve"> </w:t>
      </w:r>
      <w:r>
        <w:t>would</w:t>
      </w:r>
      <w:r>
        <w:rPr>
          <w:spacing w:val="-12"/>
        </w:rPr>
        <w:t xml:space="preserve"> </w:t>
      </w:r>
      <w:r>
        <w:t>be</w:t>
      </w:r>
      <w:r>
        <w:rPr>
          <w:spacing w:val="-12"/>
        </w:rPr>
        <w:t xml:space="preserve"> </w:t>
      </w:r>
      <w:r>
        <w:t>$2,765.</w:t>
      </w:r>
      <w:r>
        <w:rPr>
          <w:spacing w:val="37"/>
        </w:rPr>
        <w:t xml:space="preserve"> </w:t>
      </w:r>
      <w:r>
        <w:t>The addition</w:t>
      </w:r>
      <w:r>
        <w:rPr>
          <w:spacing w:val="-5"/>
        </w:rPr>
        <w:t xml:space="preserve"> </w:t>
      </w:r>
      <w:r>
        <w:t>of</w:t>
      </w:r>
      <w:r>
        <w:rPr>
          <w:spacing w:val="-6"/>
        </w:rPr>
        <w:t xml:space="preserve"> </w:t>
      </w:r>
      <w:r>
        <w:t>the</w:t>
      </w:r>
      <w:r>
        <w:rPr>
          <w:spacing w:val="-5"/>
        </w:rPr>
        <w:t xml:space="preserve"> </w:t>
      </w:r>
      <w:r>
        <w:t>time</w:t>
      </w:r>
      <w:r>
        <w:rPr>
          <w:spacing w:val="-5"/>
        </w:rPr>
        <w:t xml:space="preserve"> </w:t>
      </w:r>
      <w:r>
        <w:t>and</w:t>
      </w:r>
      <w:r>
        <w:rPr>
          <w:spacing w:val="-5"/>
        </w:rPr>
        <w:t xml:space="preserve"> </w:t>
      </w:r>
      <w:r>
        <w:t>cost</w:t>
      </w:r>
      <w:r>
        <w:rPr>
          <w:spacing w:val="-4"/>
        </w:rPr>
        <w:t xml:space="preserve"> </w:t>
      </w:r>
      <w:r>
        <w:t>burdens</w:t>
      </w:r>
      <w:r>
        <w:rPr>
          <w:spacing w:val="-5"/>
        </w:rPr>
        <w:t xml:space="preserve"> </w:t>
      </w:r>
      <w:r>
        <w:t>for</w:t>
      </w:r>
      <w:r>
        <w:rPr>
          <w:spacing w:val="-4"/>
        </w:rPr>
        <w:t xml:space="preserve"> </w:t>
      </w:r>
      <w:r>
        <w:t>the</w:t>
      </w:r>
      <w:r>
        <w:rPr>
          <w:spacing w:val="-5"/>
        </w:rPr>
        <w:t xml:space="preserve"> </w:t>
      </w:r>
      <w:r>
        <w:t>CMS-576</w:t>
      </w:r>
      <w:r>
        <w:rPr>
          <w:spacing w:val="-5"/>
        </w:rPr>
        <w:t xml:space="preserve"> </w:t>
      </w:r>
      <w:r>
        <w:t>form</w:t>
      </w:r>
      <w:r>
        <w:rPr>
          <w:spacing w:val="-7"/>
        </w:rPr>
        <w:t xml:space="preserve"> </w:t>
      </w:r>
      <w:r>
        <w:t>has</w:t>
      </w:r>
      <w:r>
        <w:rPr>
          <w:spacing w:val="-5"/>
        </w:rPr>
        <w:t xml:space="preserve"> </w:t>
      </w:r>
      <w:r>
        <w:t>increased</w:t>
      </w:r>
      <w:r>
        <w:rPr>
          <w:spacing w:val="-6"/>
        </w:rPr>
        <w:t xml:space="preserve"> </w:t>
      </w:r>
      <w:r>
        <w:t>the</w:t>
      </w:r>
      <w:r>
        <w:rPr>
          <w:spacing w:val="-6"/>
        </w:rPr>
        <w:t xml:space="preserve"> </w:t>
      </w:r>
      <w:r>
        <w:t>total</w:t>
      </w:r>
      <w:r>
        <w:rPr>
          <w:spacing w:val="-6"/>
        </w:rPr>
        <w:t xml:space="preserve"> </w:t>
      </w:r>
      <w:r>
        <w:t>annual time burden by 24 hours and the total annual</w:t>
      </w:r>
      <w:r>
        <w:rPr>
          <w:spacing w:val="40"/>
        </w:rPr>
        <w:t xml:space="preserve"> </w:t>
      </w:r>
      <w:r>
        <w:t>cost burden by $2,765.</w:t>
      </w:r>
    </w:p>
    <w:p w:rsidR="0058670E" w:rsidP="004B6BA0" w14:paraId="72E17FDF" w14:textId="77777777">
      <w:pPr>
        <w:pStyle w:val="BodyText"/>
        <w:ind w:left="720"/>
      </w:pPr>
    </w:p>
    <w:p w:rsidR="0058670E" w:rsidP="004B6BA0" w14:paraId="4FF38333" w14:textId="77777777">
      <w:pPr>
        <w:pStyle w:val="BodyText"/>
        <w:ind w:left="720"/>
        <w:jc w:val="both"/>
        <w:rPr>
          <w:b/>
          <w:i/>
        </w:rPr>
      </w:pPr>
      <w:r>
        <w:rPr>
          <w:b/>
          <w:spacing w:val="-2"/>
        </w:rPr>
        <w:t>Third,</w:t>
      </w:r>
      <w:r>
        <w:rPr>
          <w:b/>
          <w:spacing w:val="-9"/>
        </w:rPr>
        <w:t xml:space="preserve"> </w:t>
      </w:r>
      <w:r>
        <w:rPr>
          <w:spacing w:val="-2"/>
        </w:rPr>
        <w:t>the</w:t>
      </w:r>
      <w:r>
        <w:rPr>
          <w:spacing w:val="-9"/>
        </w:rPr>
        <w:t xml:space="preserve"> </w:t>
      </w:r>
      <w:r>
        <w:rPr>
          <w:spacing w:val="-2"/>
        </w:rPr>
        <w:t>writer</w:t>
      </w:r>
      <w:r>
        <w:rPr>
          <w:spacing w:val="-8"/>
        </w:rPr>
        <w:t xml:space="preserve"> </w:t>
      </w:r>
      <w:r>
        <w:rPr>
          <w:spacing w:val="-2"/>
        </w:rPr>
        <w:t>of</w:t>
      </w:r>
      <w:r>
        <w:rPr>
          <w:spacing w:val="-10"/>
        </w:rPr>
        <w:t xml:space="preserve"> </w:t>
      </w:r>
      <w:r>
        <w:rPr>
          <w:spacing w:val="-2"/>
        </w:rPr>
        <w:t>the</w:t>
      </w:r>
      <w:r>
        <w:rPr>
          <w:spacing w:val="-9"/>
        </w:rPr>
        <w:t xml:space="preserve"> </w:t>
      </w:r>
      <w:r>
        <w:rPr>
          <w:spacing w:val="-2"/>
        </w:rPr>
        <w:t>previous</w:t>
      </w:r>
      <w:r>
        <w:rPr>
          <w:spacing w:val="-9"/>
        </w:rPr>
        <w:t xml:space="preserve"> </w:t>
      </w:r>
      <w:r>
        <w:rPr>
          <w:spacing w:val="-2"/>
        </w:rPr>
        <w:t>PRA</w:t>
      </w:r>
      <w:r>
        <w:rPr>
          <w:spacing w:val="-9"/>
        </w:rPr>
        <w:t xml:space="preserve"> </w:t>
      </w:r>
      <w:r>
        <w:rPr>
          <w:spacing w:val="-2"/>
        </w:rPr>
        <w:t>package</w:t>
      </w:r>
      <w:r>
        <w:rPr>
          <w:spacing w:val="-9"/>
        </w:rPr>
        <w:t xml:space="preserve"> </w:t>
      </w:r>
      <w:r>
        <w:rPr>
          <w:spacing w:val="-2"/>
        </w:rPr>
        <w:t>did</w:t>
      </w:r>
      <w:r>
        <w:rPr>
          <w:spacing w:val="-9"/>
        </w:rPr>
        <w:t xml:space="preserve"> </w:t>
      </w:r>
      <w:r>
        <w:rPr>
          <w:spacing w:val="-2"/>
        </w:rPr>
        <w:t>not</w:t>
      </w:r>
      <w:r>
        <w:rPr>
          <w:spacing w:val="-8"/>
        </w:rPr>
        <w:t xml:space="preserve"> </w:t>
      </w:r>
      <w:r>
        <w:rPr>
          <w:spacing w:val="-2"/>
        </w:rPr>
        <w:t>address</w:t>
      </w:r>
      <w:r>
        <w:rPr>
          <w:spacing w:val="-11"/>
        </w:rPr>
        <w:t xml:space="preserve"> </w:t>
      </w:r>
      <w:r>
        <w:rPr>
          <w:spacing w:val="-2"/>
        </w:rPr>
        <w:t>the</w:t>
      </w:r>
      <w:r>
        <w:rPr>
          <w:spacing w:val="-11"/>
        </w:rPr>
        <w:t xml:space="preserve"> </w:t>
      </w:r>
      <w:r>
        <w:rPr>
          <w:spacing w:val="-2"/>
        </w:rPr>
        <w:t>cost</w:t>
      </w:r>
      <w:r>
        <w:rPr>
          <w:spacing w:val="-11"/>
        </w:rPr>
        <w:t xml:space="preserve"> </w:t>
      </w:r>
      <w:r>
        <w:rPr>
          <w:spacing w:val="-2"/>
        </w:rPr>
        <w:t>burden</w:t>
      </w:r>
      <w:r>
        <w:rPr>
          <w:spacing w:val="-11"/>
        </w:rPr>
        <w:t xml:space="preserve"> </w:t>
      </w:r>
      <w:r>
        <w:rPr>
          <w:spacing w:val="-2"/>
        </w:rPr>
        <w:t>for</w:t>
      </w:r>
      <w:r>
        <w:rPr>
          <w:spacing w:val="-11"/>
        </w:rPr>
        <w:t xml:space="preserve"> </w:t>
      </w:r>
      <w:r>
        <w:rPr>
          <w:spacing w:val="-2"/>
        </w:rPr>
        <w:t>the</w:t>
      </w:r>
      <w:r>
        <w:rPr>
          <w:spacing w:val="-11"/>
        </w:rPr>
        <w:t xml:space="preserve"> </w:t>
      </w:r>
      <w:r>
        <w:rPr>
          <w:spacing w:val="-2"/>
        </w:rPr>
        <w:t xml:space="preserve">CMS- </w:t>
      </w:r>
      <w:r>
        <w:t>576A</w:t>
      </w:r>
      <w:r>
        <w:rPr>
          <w:spacing w:val="-3"/>
        </w:rPr>
        <w:t xml:space="preserve"> </w:t>
      </w:r>
      <w:r>
        <w:t>form.</w:t>
      </w:r>
      <w:r>
        <w:rPr>
          <w:spacing w:val="40"/>
        </w:rPr>
        <w:t xml:space="preserve"> </w:t>
      </w:r>
      <w:r>
        <w:t>The</w:t>
      </w:r>
      <w:r>
        <w:rPr>
          <w:spacing w:val="-3"/>
        </w:rPr>
        <w:t xml:space="preserve"> </w:t>
      </w:r>
      <w:r>
        <w:t>addition</w:t>
      </w:r>
      <w:r>
        <w:rPr>
          <w:spacing w:val="-3"/>
        </w:rPr>
        <w:t xml:space="preserve"> </w:t>
      </w:r>
      <w:r>
        <w:t>of</w:t>
      </w:r>
      <w:r>
        <w:rPr>
          <w:spacing w:val="-4"/>
        </w:rPr>
        <w:t xml:space="preserve"> </w:t>
      </w:r>
      <w:r>
        <w:t>the</w:t>
      </w:r>
      <w:r>
        <w:rPr>
          <w:spacing w:val="-3"/>
        </w:rPr>
        <w:t xml:space="preserve"> </w:t>
      </w:r>
      <w:r>
        <w:t>cost</w:t>
      </w:r>
      <w:r>
        <w:rPr>
          <w:spacing w:val="-3"/>
        </w:rPr>
        <w:t xml:space="preserve"> </w:t>
      </w:r>
      <w:r>
        <w:t>burden</w:t>
      </w:r>
      <w:r>
        <w:rPr>
          <w:spacing w:val="-3"/>
        </w:rPr>
        <w:t xml:space="preserve"> </w:t>
      </w:r>
      <w:r>
        <w:t>for</w:t>
      </w:r>
      <w:r>
        <w:rPr>
          <w:spacing w:val="-3"/>
        </w:rPr>
        <w:t xml:space="preserve"> </w:t>
      </w:r>
      <w:r>
        <w:t>both</w:t>
      </w:r>
      <w:r>
        <w:rPr>
          <w:spacing w:val="-3"/>
        </w:rPr>
        <w:t xml:space="preserve"> </w:t>
      </w:r>
      <w:r>
        <w:t>the</w:t>
      </w:r>
      <w:r>
        <w:rPr>
          <w:spacing w:val="-3"/>
        </w:rPr>
        <w:t xml:space="preserve"> </w:t>
      </w:r>
      <w:r>
        <w:t>CMS-576</w:t>
      </w:r>
      <w:r>
        <w:rPr>
          <w:spacing w:val="-3"/>
        </w:rPr>
        <w:t xml:space="preserve"> </w:t>
      </w:r>
      <w:r>
        <w:t>and</w:t>
      </w:r>
      <w:r>
        <w:rPr>
          <w:spacing w:val="-3"/>
        </w:rPr>
        <w:t xml:space="preserve"> </w:t>
      </w:r>
      <w:r>
        <w:t>CMS-576A</w:t>
      </w:r>
      <w:r>
        <w:rPr>
          <w:spacing w:val="-4"/>
        </w:rPr>
        <w:t xml:space="preserve"> </w:t>
      </w:r>
      <w:r>
        <w:t>forms has added a total annual cost burden of $864</w:t>
      </w:r>
      <w:r>
        <w:rPr>
          <w:b/>
          <w:i/>
        </w:rPr>
        <w:t>.</w:t>
      </w:r>
    </w:p>
    <w:p w:rsidR="0058670E" w:rsidP="004B6BA0" w14:paraId="4BFD18AA" w14:textId="77777777">
      <w:pPr>
        <w:pStyle w:val="BodyText"/>
        <w:ind w:left="720"/>
        <w:rPr>
          <w:b/>
          <w:i/>
          <w:sz w:val="27"/>
        </w:rPr>
      </w:pPr>
    </w:p>
    <w:p w:rsidR="0058670E" w:rsidP="004B6BA0" w14:paraId="47A80321" w14:textId="6B30406C">
      <w:pPr>
        <w:ind w:left="720"/>
        <w:jc w:val="both"/>
        <w:rPr>
          <w:b/>
          <w:i/>
          <w:sz w:val="24"/>
        </w:rPr>
      </w:pPr>
      <w:r>
        <w:rPr>
          <w:spacing w:val="-2"/>
          <w:sz w:val="24"/>
        </w:rPr>
        <w:t>The</w:t>
      </w:r>
      <w:r>
        <w:rPr>
          <w:spacing w:val="-11"/>
          <w:sz w:val="24"/>
        </w:rPr>
        <w:t xml:space="preserve"> </w:t>
      </w:r>
      <w:r>
        <w:rPr>
          <w:spacing w:val="-2"/>
          <w:sz w:val="24"/>
        </w:rPr>
        <w:t>addition</w:t>
      </w:r>
      <w:r>
        <w:rPr>
          <w:spacing w:val="-11"/>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cost</w:t>
      </w:r>
      <w:r>
        <w:rPr>
          <w:spacing w:val="-10"/>
          <w:sz w:val="24"/>
        </w:rPr>
        <w:t xml:space="preserve"> </w:t>
      </w:r>
      <w:r>
        <w:rPr>
          <w:spacing w:val="-2"/>
          <w:sz w:val="24"/>
        </w:rPr>
        <w:t>burdens</w:t>
      </w:r>
      <w:r>
        <w:rPr>
          <w:spacing w:val="-13"/>
          <w:sz w:val="24"/>
        </w:rPr>
        <w:t xml:space="preserve"> </w:t>
      </w:r>
      <w:r>
        <w:rPr>
          <w:spacing w:val="-2"/>
          <w:sz w:val="24"/>
        </w:rPr>
        <w:t>for</w:t>
      </w:r>
      <w:r>
        <w:rPr>
          <w:spacing w:val="-13"/>
          <w:sz w:val="24"/>
        </w:rPr>
        <w:t xml:space="preserve"> </w:t>
      </w:r>
      <w:r>
        <w:rPr>
          <w:spacing w:val="-2"/>
          <w:sz w:val="24"/>
        </w:rPr>
        <w:t>both</w:t>
      </w:r>
      <w:r>
        <w:rPr>
          <w:spacing w:val="-13"/>
          <w:sz w:val="24"/>
        </w:rPr>
        <w:t xml:space="preserve"> </w:t>
      </w:r>
      <w:r>
        <w:rPr>
          <w:spacing w:val="-2"/>
          <w:sz w:val="24"/>
        </w:rPr>
        <w:t>the</w:t>
      </w:r>
      <w:r>
        <w:rPr>
          <w:spacing w:val="-13"/>
          <w:sz w:val="24"/>
        </w:rPr>
        <w:t xml:space="preserve"> </w:t>
      </w:r>
      <w:r>
        <w:rPr>
          <w:spacing w:val="-2"/>
          <w:sz w:val="24"/>
        </w:rPr>
        <w:t>CMS-576</w:t>
      </w:r>
      <w:r>
        <w:rPr>
          <w:spacing w:val="-13"/>
          <w:sz w:val="24"/>
        </w:rPr>
        <w:t xml:space="preserve"> </w:t>
      </w:r>
      <w:r>
        <w:rPr>
          <w:spacing w:val="-2"/>
          <w:sz w:val="24"/>
        </w:rPr>
        <w:t>and</w:t>
      </w:r>
      <w:r>
        <w:rPr>
          <w:spacing w:val="-13"/>
          <w:sz w:val="24"/>
        </w:rPr>
        <w:t xml:space="preserve"> </w:t>
      </w:r>
      <w:r>
        <w:rPr>
          <w:spacing w:val="-2"/>
          <w:sz w:val="24"/>
        </w:rPr>
        <w:t>CMS-576A</w:t>
      </w:r>
      <w:r>
        <w:rPr>
          <w:spacing w:val="-13"/>
          <w:sz w:val="24"/>
        </w:rPr>
        <w:t xml:space="preserve"> </w:t>
      </w:r>
      <w:r>
        <w:rPr>
          <w:spacing w:val="-2"/>
          <w:sz w:val="24"/>
        </w:rPr>
        <w:t>forms</w:t>
      </w:r>
      <w:r>
        <w:rPr>
          <w:spacing w:val="-13"/>
          <w:sz w:val="24"/>
        </w:rPr>
        <w:t xml:space="preserve"> </w:t>
      </w:r>
      <w:r>
        <w:rPr>
          <w:spacing w:val="-2"/>
          <w:sz w:val="24"/>
        </w:rPr>
        <w:t>have</w:t>
      </w:r>
      <w:r>
        <w:rPr>
          <w:spacing w:val="-13"/>
          <w:sz w:val="24"/>
        </w:rPr>
        <w:t xml:space="preserve"> </w:t>
      </w:r>
      <w:r>
        <w:rPr>
          <w:spacing w:val="-2"/>
          <w:sz w:val="24"/>
        </w:rPr>
        <w:t>added</w:t>
      </w:r>
      <w:r>
        <w:rPr>
          <w:spacing w:val="-13"/>
          <w:sz w:val="24"/>
        </w:rPr>
        <w:t xml:space="preserve"> </w:t>
      </w:r>
      <w:r>
        <w:rPr>
          <w:spacing w:val="-2"/>
          <w:sz w:val="24"/>
        </w:rPr>
        <w:t xml:space="preserve">an </w:t>
      </w:r>
      <w:r>
        <w:rPr>
          <w:b/>
          <w:i/>
          <w:sz w:val="24"/>
        </w:rPr>
        <w:t>existing</w:t>
      </w:r>
      <w:r>
        <w:rPr>
          <w:b/>
          <w:i/>
          <w:spacing w:val="-15"/>
          <w:sz w:val="24"/>
        </w:rPr>
        <w:t xml:space="preserve"> </w:t>
      </w:r>
      <w:r>
        <w:rPr>
          <w:sz w:val="24"/>
        </w:rPr>
        <w:t>total</w:t>
      </w:r>
      <w:r>
        <w:rPr>
          <w:spacing w:val="-15"/>
          <w:sz w:val="24"/>
        </w:rPr>
        <w:t xml:space="preserve"> </w:t>
      </w:r>
      <w:r>
        <w:rPr>
          <w:sz w:val="24"/>
        </w:rPr>
        <w:t>annual</w:t>
      </w:r>
      <w:r>
        <w:rPr>
          <w:spacing w:val="-15"/>
          <w:sz w:val="24"/>
        </w:rPr>
        <w:t xml:space="preserve"> </w:t>
      </w:r>
      <w:r>
        <w:rPr>
          <w:sz w:val="24"/>
        </w:rPr>
        <w:t>cost</w:t>
      </w:r>
      <w:r>
        <w:rPr>
          <w:spacing w:val="-15"/>
          <w:sz w:val="24"/>
        </w:rPr>
        <w:t xml:space="preserve"> </w:t>
      </w:r>
      <w:r>
        <w:rPr>
          <w:sz w:val="24"/>
        </w:rPr>
        <w:t>burden</w:t>
      </w:r>
      <w:r>
        <w:rPr>
          <w:spacing w:val="-15"/>
          <w:sz w:val="24"/>
        </w:rPr>
        <w:t xml:space="preserve"> </w:t>
      </w:r>
      <w:r>
        <w:rPr>
          <w:sz w:val="24"/>
        </w:rPr>
        <w:t>of</w:t>
      </w:r>
      <w:r>
        <w:rPr>
          <w:spacing w:val="-15"/>
          <w:sz w:val="24"/>
        </w:rPr>
        <w:t xml:space="preserve"> </w:t>
      </w:r>
      <w:r>
        <w:rPr>
          <w:sz w:val="24"/>
        </w:rPr>
        <w:t>$3,629</w:t>
      </w:r>
      <w:r>
        <w:rPr>
          <w:spacing w:val="-15"/>
          <w:sz w:val="24"/>
        </w:rPr>
        <w:t xml:space="preserve"> </w:t>
      </w:r>
      <w:r>
        <w:rPr>
          <w:sz w:val="24"/>
        </w:rPr>
        <w:t>($2,765</w:t>
      </w:r>
      <w:r>
        <w:rPr>
          <w:spacing w:val="-15"/>
          <w:sz w:val="24"/>
        </w:rPr>
        <w:t xml:space="preserve"> </w:t>
      </w:r>
      <w:r>
        <w:rPr>
          <w:sz w:val="24"/>
        </w:rPr>
        <w:t>+$865).</w:t>
      </w:r>
      <w:r>
        <w:rPr>
          <w:spacing w:val="-15"/>
          <w:sz w:val="24"/>
        </w:rPr>
        <w:t xml:space="preserve"> </w:t>
      </w:r>
      <w:r>
        <w:rPr>
          <w:b/>
          <w:i/>
          <w:sz w:val="24"/>
        </w:rPr>
        <w:t>It</w:t>
      </w:r>
      <w:r>
        <w:rPr>
          <w:b/>
          <w:i/>
          <w:spacing w:val="-15"/>
          <w:sz w:val="24"/>
        </w:rPr>
        <w:t xml:space="preserve"> </w:t>
      </w:r>
      <w:r>
        <w:rPr>
          <w:b/>
          <w:i/>
          <w:sz w:val="24"/>
        </w:rPr>
        <w:t>is</w:t>
      </w:r>
      <w:r>
        <w:rPr>
          <w:b/>
          <w:i/>
          <w:spacing w:val="-15"/>
          <w:sz w:val="24"/>
        </w:rPr>
        <w:t xml:space="preserve"> </w:t>
      </w:r>
      <w:r>
        <w:rPr>
          <w:b/>
          <w:i/>
          <w:sz w:val="24"/>
        </w:rPr>
        <w:t>important</w:t>
      </w:r>
      <w:r>
        <w:rPr>
          <w:b/>
          <w:i/>
          <w:spacing w:val="-15"/>
          <w:sz w:val="24"/>
        </w:rPr>
        <w:t xml:space="preserve"> </w:t>
      </w:r>
      <w:r>
        <w:rPr>
          <w:b/>
          <w:i/>
          <w:sz w:val="24"/>
        </w:rPr>
        <w:t>to</w:t>
      </w:r>
      <w:r>
        <w:rPr>
          <w:b/>
          <w:i/>
          <w:spacing w:val="-15"/>
          <w:sz w:val="24"/>
        </w:rPr>
        <w:t xml:space="preserve"> </w:t>
      </w:r>
      <w:r>
        <w:rPr>
          <w:b/>
          <w:i/>
          <w:sz w:val="24"/>
        </w:rPr>
        <w:t>note that</w:t>
      </w:r>
      <w:r>
        <w:rPr>
          <w:b/>
          <w:i/>
          <w:spacing w:val="-14"/>
          <w:sz w:val="24"/>
        </w:rPr>
        <w:t xml:space="preserve"> </w:t>
      </w:r>
      <w:r>
        <w:rPr>
          <w:b/>
          <w:i/>
          <w:sz w:val="24"/>
        </w:rPr>
        <w:t>this</w:t>
      </w:r>
      <w:r>
        <w:rPr>
          <w:b/>
          <w:i/>
          <w:spacing w:val="-14"/>
          <w:sz w:val="24"/>
        </w:rPr>
        <w:t xml:space="preserve"> </w:t>
      </w:r>
      <w:r>
        <w:rPr>
          <w:b/>
          <w:i/>
          <w:sz w:val="24"/>
        </w:rPr>
        <w:t>is</w:t>
      </w:r>
      <w:r>
        <w:rPr>
          <w:b/>
          <w:i/>
          <w:spacing w:val="-14"/>
          <w:sz w:val="24"/>
        </w:rPr>
        <w:t xml:space="preserve"> </w:t>
      </w:r>
      <w:r>
        <w:rPr>
          <w:b/>
          <w:i/>
          <w:sz w:val="24"/>
        </w:rPr>
        <w:t>not</w:t>
      </w:r>
      <w:r>
        <w:rPr>
          <w:b/>
          <w:i/>
          <w:spacing w:val="-14"/>
          <w:sz w:val="24"/>
        </w:rPr>
        <w:t xml:space="preserve"> </w:t>
      </w:r>
      <w:r>
        <w:rPr>
          <w:b/>
          <w:i/>
          <w:sz w:val="24"/>
        </w:rPr>
        <w:t>an</w:t>
      </w:r>
      <w:r>
        <w:rPr>
          <w:b/>
          <w:i/>
          <w:spacing w:val="-15"/>
          <w:sz w:val="24"/>
        </w:rPr>
        <w:t xml:space="preserve"> </w:t>
      </w:r>
      <w:r>
        <w:rPr>
          <w:b/>
          <w:i/>
          <w:sz w:val="24"/>
        </w:rPr>
        <w:t>increased</w:t>
      </w:r>
      <w:r>
        <w:rPr>
          <w:b/>
          <w:i/>
          <w:spacing w:val="-14"/>
          <w:sz w:val="24"/>
        </w:rPr>
        <w:t xml:space="preserve"> </w:t>
      </w:r>
      <w:r>
        <w:rPr>
          <w:b/>
          <w:i/>
          <w:sz w:val="24"/>
        </w:rPr>
        <w:t>cost</w:t>
      </w:r>
      <w:r>
        <w:rPr>
          <w:b/>
          <w:i/>
          <w:spacing w:val="-14"/>
          <w:sz w:val="24"/>
        </w:rPr>
        <w:t xml:space="preserve"> </w:t>
      </w:r>
      <w:r>
        <w:rPr>
          <w:b/>
          <w:i/>
          <w:sz w:val="24"/>
        </w:rPr>
        <w:t>burden</w:t>
      </w:r>
      <w:r>
        <w:rPr>
          <w:b/>
          <w:i/>
          <w:spacing w:val="-15"/>
          <w:sz w:val="24"/>
        </w:rPr>
        <w:t xml:space="preserve"> </w:t>
      </w:r>
      <w:r>
        <w:rPr>
          <w:b/>
          <w:i/>
          <w:sz w:val="24"/>
        </w:rPr>
        <w:t>but</w:t>
      </w:r>
      <w:r>
        <w:rPr>
          <w:b/>
          <w:i/>
          <w:spacing w:val="-14"/>
          <w:sz w:val="24"/>
        </w:rPr>
        <w:t xml:space="preserve"> </w:t>
      </w:r>
      <w:r>
        <w:rPr>
          <w:b/>
          <w:i/>
          <w:sz w:val="24"/>
        </w:rPr>
        <w:t>instead</w:t>
      </w:r>
      <w:r>
        <w:rPr>
          <w:b/>
          <w:i/>
          <w:spacing w:val="-14"/>
          <w:sz w:val="24"/>
        </w:rPr>
        <w:t xml:space="preserve"> </w:t>
      </w:r>
      <w:r>
        <w:rPr>
          <w:b/>
          <w:i/>
          <w:sz w:val="24"/>
        </w:rPr>
        <w:t>the</w:t>
      </w:r>
      <w:r>
        <w:rPr>
          <w:b/>
          <w:i/>
          <w:spacing w:val="-14"/>
          <w:sz w:val="24"/>
        </w:rPr>
        <w:t xml:space="preserve"> </w:t>
      </w:r>
      <w:r>
        <w:rPr>
          <w:b/>
          <w:i/>
          <w:sz w:val="24"/>
        </w:rPr>
        <w:t>first</w:t>
      </w:r>
      <w:r>
        <w:rPr>
          <w:b/>
          <w:i/>
          <w:spacing w:val="-14"/>
          <w:sz w:val="24"/>
        </w:rPr>
        <w:t xml:space="preserve"> </w:t>
      </w:r>
      <w:r>
        <w:rPr>
          <w:b/>
          <w:i/>
          <w:sz w:val="24"/>
        </w:rPr>
        <w:t>time</w:t>
      </w:r>
      <w:r>
        <w:rPr>
          <w:b/>
          <w:i/>
          <w:spacing w:val="-14"/>
          <w:sz w:val="24"/>
        </w:rPr>
        <w:t xml:space="preserve"> </w:t>
      </w:r>
      <w:r>
        <w:rPr>
          <w:b/>
          <w:i/>
          <w:sz w:val="24"/>
        </w:rPr>
        <w:t>that</w:t>
      </w:r>
      <w:r>
        <w:rPr>
          <w:b/>
          <w:i/>
          <w:spacing w:val="-14"/>
          <w:sz w:val="24"/>
        </w:rPr>
        <w:t xml:space="preserve"> </w:t>
      </w:r>
      <w:r>
        <w:rPr>
          <w:b/>
          <w:i/>
          <w:sz w:val="24"/>
        </w:rPr>
        <w:t>the</w:t>
      </w:r>
      <w:r>
        <w:rPr>
          <w:b/>
          <w:i/>
          <w:spacing w:val="-15"/>
          <w:sz w:val="24"/>
        </w:rPr>
        <w:t xml:space="preserve"> </w:t>
      </w:r>
      <w:r>
        <w:rPr>
          <w:b/>
          <w:i/>
          <w:sz w:val="24"/>
        </w:rPr>
        <w:t>cost</w:t>
      </w:r>
      <w:r>
        <w:rPr>
          <w:b/>
          <w:i/>
          <w:spacing w:val="-15"/>
          <w:sz w:val="24"/>
        </w:rPr>
        <w:t xml:space="preserve"> </w:t>
      </w:r>
      <w:r>
        <w:rPr>
          <w:b/>
          <w:i/>
          <w:sz w:val="24"/>
        </w:rPr>
        <w:t>burden</w:t>
      </w:r>
      <w:r>
        <w:rPr>
          <w:b/>
          <w:i/>
          <w:spacing w:val="-15"/>
          <w:sz w:val="24"/>
        </w:rPr>
        <w:t xml:space="preserve"> </w:t>
      </w:r>
      <w:r>
        <w:rPr>
          <w:b/>
          <w:i/>
          <w:sz w:val="24"/>
        </w:rPr>
        <w:t>has not previously been calculated for this ICR.</w:t>
      </w:r>
    </w:p>
    <w:p w:rsidR="0058670E" w14:paraId="138CECDF" w14:textId="77777777">
      <w:pPr>
        <w:pStyle w:val="BodyText"/>
        <w:rPr>
          <w:b/>
          <w:i/>
          <w:sz w:val="26"/>
        </w:rPr>
      </w:pPr>
    </w:p>
    <w:p w:rsidR="0030053F" w:rsidP="004B6BA0" w14:paraId="10CA7EF8" w14:textId="4F317A63">
      <w:pPr>
        <w:pStyle w:val="Heading1"/>
        <w:numPr>
          <w:ilvl w:val="0"/>
          <w:numId w:val="3"/>
        </w:numPr>
        <w:tabs>
          <w:tab w:val="left" w:pos="840"/>
        </w:tabs>
        <w:ind w:left="720"/>
      </w:pPr>
      <w:r w:rsidRPr="0030053F">
        <w:t>Publication/Tabulation Date</w:t>
      </w:r>
    </w:p>
    <w:p w:rsidR="0030053F" w:rsidP="0030053F" w14:paraId="190628C8" w14:textId="77777777">
      <w:pPr>
        <w:pStyle w:val="Heading1"/>
        <w:tabs>
          <w:tab w:val="left" w:pos="840"/>
        </w:tabs>
        <w:ind w:left="720" w:firstLine="0"/>
      </w:pPr>
    </w:p>
    <w:p w:rsidR="0030053F" w:rsidRPr="0030053F" w:rsidP="0030053F" w14:paraId="5A71B743" w14:textId="10593ED7">
      <w:pPr>
        <w:pStyle w:val="Heading1"/>
        <w:tabs>
          <w:tab w:val="left" w:pos="840"/>
        </w:tabs>
        <w:ind w:left="720" w:firstLine="0"/>
        <w:rPr>
          <w:b w:val="0"/>
          <w:bCs w:val="0"/>
          <w:u w:val="none"/>
        </w:rPr>
      </w:pPr>
      <w:r>
        <w:rPr>
          <w:b w:val="0"/>
          <w:bCs w:val="0"/>
          <w:u w:val="none"/>
        </w:rPr>
        <w:t>There are no publication dates.</w:t>
      </w:r>
    </w:p>
    <w:p w:rsidR="0030053F" w:rsidRPr="0030053F" w:rsidP="0030053F" w14:paraId="1521D1EB" w14:textId="77777777">
      <w:pPr>
        <w:pStyle w:val="Heading1"/>
        <w:tabs>
          <w:tab w:val="left" w:pos="840"/>
        </w:tabs>
        <w:ind w:left="720" w:firstLine="0"/>
        <w:rPr>
          <w:u w:val="none"/>
        </w:rPr>
      </w:pPr>
    </w:p>
    <w:p w:rsidR="0058670E" w:rsidP="004B6BA0" w14:paraId="4BF096AD" w14:textId="4375B15B">
      <w:pPr>
        <w:pStyle w:val="Heading1"/>
        <w:numPr>
          <w:ilvl w:val="0"/>
          <w:numId w:val="3"/>
        </w:numPr>
        <w:tabs>
          <w:tab w:val="left" w:pos="840"/>
        </w:tabs>
        <w:ind w:left="720"/>
        <w:rPr>
          <w:u w:val="none"/>
        </w:rPr>
      </w:pPr>
      <w:r>
        <w:t>OMB</w:t>
      </w:r>
      <w:r>
        <w:rPr>
          <w:spacing w:val="-4"/>
        </w:rPr>
        <w:t xml:space="preserve"> </w:t>
      </w:r>
      <w:r>
        <w:t>Expiration</w:t>
      </w:r>
      <w:r>
        <w:rPr>
          <w:spacing w:val="-2"/>
        </w:rPr>
        <w:t xml:space="preserve"> </w:t>
      </w:r>
      <w:r>
        <w:rPr>
          <w:spacing w:val="-4"/>
        </w:rPr>
        <w:t>Date</w:t>
      </w:r>
    </w:p>
    <w:p w:rsidR="0058670E" w14:paraId="67D144E9" w14:textId="77777777">
      <w:pPr>
        <w:pStyle w:val="BodyText"/>
        <w:spacing w:before="4"/>
        <w:rPr>
          <w:b/>
        </w:rPr>
      </w:pPr>
    </w:p>
    <w:p w:rsidR="004B6BA0" w:rsidP="004B6BA0" w14:paraId="33F0833F" w14:textId="4ACC6D4F">
      <w:pPr>
        <w:pStyle w:val="BodyText"/>
        <w:ind w:left="720"/>
      </w:pPr>
      <w:r>
        <w:t>CMS</w:t>
      </w:r>
      <w:r>
        <w:rPr>
          <w:spacing w:val="-2"/>
        </w:rPr>
        <w:t xml:space="preserve"> </w:t>
      </w:r>
      <w:r>
        <w:t>will display expiration</w:t>
      </w:r>
      <w:r>
        <w:rPr>
          <w:spacing w:val="-1"/>
        </w:rPr>
        <w:t xml:space="preserve"> </w:t>
      </w:r>
      <w:r>
        <w:t xml:space="preserve">date on the </w:t>
      </w:r>
      <w:r>
        <w:rPr>
          <w:spacing w:val="-4"/>
        </w:rPr>
        <w:t>form.</w:t>
      </w:r>
    </w:p>
    <w:p w:rsidR="0058670E" w14:paraId="52FCA8BC" w14:textId="77777777">
      <w:pPr>
        <w:pStyle w:val="BodyText"/>
        <w:rPr>
          <w:sz w:val="26"/>
        </w:rPr>
      </w:pPr>
    </w:p>
    <w:p w:rsidR="0058670E" w:rsidP="004B6BA0" w14:paraId="41E203A5" w14:textId="77777777">
      <w:pPr>
        <w:pStyle w:val="Heading1"/>
        <w:numPr>
          <w:ilvl w:val="0"/>
          <w:numId w:val="3"/>
        </w:numPr>
        <w:tabs>
          <w:tab w:val="left" w:pos="840"/>
        </w:tabs>
        <w:ind w:left="720"/>
        <w:rPr>
          <w:u w:val="none"/>
        </w:rPr>
      </w:pPr>
      <w:r>
        <w:t>Certification</w:t>
      </w:r>
      <w:r>
        <w:rPr>
          <w:spacing w:val="-2"/>
        </w:rPr>
        <w:t xml:space="preserve"> Statement</w:t>
      </w:r>
    </w:p>
    <w:p w:rsidR="0058670E" w14:paraId="16B2B87F" w14:textId="77777777">
      <w:pPr>
        <w:pStyle w:val="BodyText"/>
        <w:spacing w:before="5"/>
        <w:rPr>
          <w:b/>
        </w:rPr>
      </w:pPr>
    </w:p>
    <w:p w:rsidR="0058670E" w:rsidP="004B6BA0" w14:paraId="615C94A9" w14:textId="300BD59E">
      <w:pPr>
        <w:pStyle w:val="BodyText"/>
        <w:ind w:left="720"/>
        <w:rPr>
          <w:spacing w:val="-2"/>
        </w:rPr>
      </w:pPr>
      <w:r>
        <w:t>There</w:t>
      </w:r>
      <w:r>
        <w:rPr>
          <w:spacing w:val="-1"/>
        </w:rPr>
        <w:t xml:space="preserve"> </w:t>
      </w:r>
      <w:r>
        <w:t>are</w:t>
      </w:r>
      <w:r>
        <w:rPr>
          <w:spacing w:val="-1"/>
        </w:rPr>
        <w:t xml:space="preserve"> </w:t>
      </w:r>
      <w:r>
        <w:t>no</w:t>
      </w:r>
      <w:r>
        <w:rPr>
          <w:spacing w:val="-1"/>
        </w:rPr>
        <w:t xml:space="preserve"> </w:t>
      </w:r>
      <w:r>
        <w:t>exceptions</w:t>
      </w:r>
      <w:r>
        <w:rPr>
          <w:spacing w:val="-1"/>
        </w:rPr>
        <w:t xml:space="preserve"> </w:t>
      </w:r>
      <w:r>
        <w:t>to the</w:t>
      </w:r>
      <w:r>
        <w:rPr>
          <w:spacing w:val="-1"/>
        </w:rPr>
        <w:t xml:space="preserve"> </w:t>
      </w:r>
      <w:r>
        <w:t xml:space="preserve">agreement </w:t>
      </w:r>
      <w:r>
        <w:rPr>
          <w:spacing w:val="-2"/>
        </w:rPr>
        <w:t>statement.</w:t>
      </w:r>
    </w:p>
    <w:p w:rsidR="0030053F" w:rsidP="004B6BA0" w14:paraId="46DF88AE" w14:textId="77777777">
      <w:pPr>
        <w:pStyle w:val="BodyText"/>
        <w:ind w:left="720"/>
        <w:rPr>
          <w:spacing w:val="-2"/>
        </w:rPr>
      </w:pPr>
    </w:p>
    <w:p w:rsidR="0030053F" w:rsidP="004B6BA0" w14:paraId="61D80196" w14:textId="77777777">
      <w:pPr>
        <w:pStyle w:val="BodyText"/>
        <w:ind w:left="720"/>
        <w:rPr>
          <w:spacing w:val="-2"/>
        </w:rPr>
      </w:pPr>
    </w:p>
    <w:p w:rsidR="00986898" w:rsidP="004B6BA0" w14:paraId="510EE9E3" w14:textId="77777777">
      <w:pPr>
        <w:pStyle w:val="BodyText"/>
        <w:ind w:left="720"/>
      </w:pPr>
    </w:p>
    <w:p w:rsidR="0058670E" w14:paraId="37BFFDE6" w14:textId="77777777">
      <w:pPr>
        <w:pStyle w:val="BodyText"/>
        <w:rPr>
          <w:sz w:val="26"/>
        </w:rPr>
      </w:pPr>
    </w:p>
    <w:p w:rsidR="0058670E" w:rsidP="00986898" w14:paraId="5B7C269C" w14:textId="77777777">
      <w:pPr>
        <w:pStyle w:val="Heading1"/>
        <w:numPr>
          <w:ilvl w:val="0"/>
          <w:numId w:val="4"/>
        </w:numPr>
        <w:tabs>
          <w:tab w:val="left" w:pos="839"/>
          <w:tab w:val="left" w:pos="840"/>
        </w:tabs>
        <w:ind w:left="360" w:hanging="360"/>
        <w:rPr>
          <w:u w:val="none"/>
        </w:rPr>
      </w:pPr>
      <w:r>
        <w:t>COLLECTIONS</w:t>
      </w:r>
      <w:r>
        <w:rPr>
          <w:spacing w:val="-8"/>
        </w:rPr>
        <w:t xml:space="preserve"> </w:t>
      </w:r>
      <w:r>
        <w:t>OF</w:t>
      </w:r>
      <w:r>
        <w:rPr>
          <w:spacing w:val="-6"/>
        </w:rPr>
        <w:t xml:space="preserve"> </w:t>
      </w:r>
      <w:r>
        <w:t>INFORMATION</w:t>
      </w:r>
      <w:r>
        <w:rPr>
          <w:spacing w:val="-6"/>
        </w:rPr>
        <w:t xml:space="preserve"> </w:t>
      </w:r>
      <w:r>
        <w:t>EMPLOYING</w:t>
      </w:r>
      <w:r>
        <w:rPr>
          <w:spacing w:val="-6"/>
        </w:rPr>
        <w:t xml:space="preserve"> </w:t>
      </w:r>
      <w:r>
        <w:t>STATISTICAL</w:t>
      </w:r>
      <w:r>
        <w:rPr>
          <w:spacing w:val="-5"/>
        </w:rPr>
        <w:t xml:space="preserve"> </w:t>
      </w:r>
      <w:r>
        <w:rPr>
          <w:spacing w:val="-2"/>
        </w:rPr>
        <w:t>METHODS</w:t>
      </w:r>
    </w:p>
    <w:p w:rsidR="00986898" w:rsidP="00986898" w14:paraId="6C8E075C" w14:textId="77777777">
      <w:pPr>
        <w:pStyle w:val="BodyText"/>
        <w:spacing w:before="1"/>
      </w:pPr>
    </w:p>
    <w:p w:rsidR="0058670E" w:rsidP="00986898" w14:paraId="44E22881" w14:textId="442F7AFD">
      <w:pPr>
        <w:pStyle w:val="BodyText"/>
        <w:ind w:left="360"/>
      </w:pPr>
      <w:r>
        <w:t>There</w:t>
      </w:r>
      <w:r>
        <w:rPr>
          <w:spacing w:val="-1"/>
        </w:rPr>
        <w:t xml:space="preserve"> </w:t>
      </w:r>
      <w:r>
        <w:t>are no</w:t>
      </w:r>
      <w:r>
        <w:rPr>
          <w:spacing w:val="-1"/>
        </w:rPr>
        <w:t xml:space="preserve"> </w:t>
      </w:r>
      <w:r>
        <w:t>statistical methods</w:t>
      </w:r>
      <w:r>
        <w:rPr>
          <w:spacing w:val="-1"/>
        </w:rPr>
        <w:t xml:space="preserve"> </w:t>
      </w:r>
      <w:r>
        <w:t>associated with</w:t>
      </w:r>
      <w:r>
        <w:rPr>
          <w:spacing w:val="-1"/>
        </w:rPr>
        <w:t xml:space="preserve"> </w:t>
      </w:r>
      <w:r>
        <w:t xml:space="preserve">this </w:t>
      </w:r>
      <w:r>
        <w:rPr>
          <w:spacing w:val="-2"/>
        </w:rPr>
        <w:t>collection.</w:t>
      </w:r>
    </w:p>
    <w:sectPr>
      <w:pgSz w:w="12240" w:h="15840"/>
      <w:pgMar w:top="1880" w:right="1320" w:bottom="1980" w:left="1320" w:header="450" w:footer="17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911676"/>
      <w:docPartObj>
        <w:docPartGallery w:val="Page Numbers (Bottom of Page)"/>
        <w:docPartUnique/>
      </w:docPartObj>
    </w:sdtPr>
    <w:sdtContent>
      <w:sdt>
        <w:sdtPr>
          <w:id w:val="-1769616900"/>
          <w:docPartObj>
            <w:docPartGallery w:val="Page Numbers (Top of Page)"/>
            <w:docPartUnique/>
          </w:docPartObj>
        </w:sdtPr>
        <w:sdtContent>
          <w:p w:rsidR="007139E9" w14:paraId="3AC81BEA" w14:textId="1D2D30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8670E" w14:paraId="3691E4F0" w14:textId="3E3F71E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1B94" w14:paraId="254C0457" w14:textId="77777777">
      <w:r>
        <w:separator/>
      </w:r>
    </w:p>
  </w:footnote>
  <w:footnote w:type="continuationSeparator" w:id="1">
    <w:p w:rsidR="002E1B94" w14:paraId="2D36D4F8" w14:textId="77777777">
      <w:r>
        <w:continuationSeparator/>
      </w:r>
    </w:p>
  </w:footnote>
  <w:footnote w:id="2">
    <w:p w:rsidR="00F75E52" w:rsidRPr="00F75E52" w:rsidP="00F75E52" w14:paraId="285DA7FA" w14:textId="4F407E61">
      <w:pPr>
        <w:pStyle w:val="ListParagraph"/>
        <w:numPr>
          <w:ilvl w:val="0"/>
          <w:numId w:val="8"/>
        </w:numPr>
        <w:tabs>
          <w:tab w:val="left" w:pos="270"/>
        </w:tabs>
        <w:spacing w:before="103"/>
        <w:rPr>
          <w:sz w:val="20"/>
        </w:rPr>
      </w:pPr>
      <w:r w:rsidRPr="00F75E52">
        <w:rPr>
          <w:sz w:val="20"/>
        </w:rPr>
        <w:t>See</w:t>
      </w:r>
      <w:r w:rsidRPr="00F75E52">
        <w:rPr>
          <w:spacing w:val="-4"/>
          <w:sz w:val="20"/>
        </w:rPr>
        <w:t xml:space="preserve"> </w:t>
      </w:r>
      <w:hyperlink r:id="rId1">
        <w:r w:rsidRPr="00F75E52">
          <w:rPr>
            <w:color w:val="0562C1"/>
            <w:spacing w:val="-2"/>
            <w:sz w:val="20"/>
            <w:u w:val="single" w:color="0562C1"/>
          </w:rPr>
          <w:t>https://www.bls.gov/oes/current/oes119111.htm</w:t>
        </w:r>
      </w:hyperlink>
    </w:p>
    <w:p w:rsidR="00F75E52" w14:paraId="0828771E" w14:textId="102CF91E">
      <w:pPr>
        <w:pStyle w:val="FootnoteText"/>
      </w:pPr>
    </w:p>
  </w:footnote>
  <w:footnote w:id="3">
    <w:p w:rsidR="00466C93" w:rsidP="00466C93" w14:paraId="5AA45F3D" w14:textId="77777777">
      <w:pPr>
        <w:pStyle w:val="FootnoteText"/>
      </w:pPr>
      <w:r>
        <w:rPr>
          <w:rStyle w:val="FootnoteReference"/>
        </w:rPr>
        <w:footnoteRef/>
      </w:r>
      <w:r>
        <w:t xml:space="preserve">  </w:t>
      </w:r>
      <w:r w:rsidRPr="007C38B3">
        <w:t>https://www.opm.gov/policy-data-oversight/pay-leave/salaries-wages/salary-tables/pdf/2022/PHL_h.pdf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70E" w14:paraId="15A2D965" w14:textId="7BFB2B2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978535</wp:posOffset>
              </wp:positionH>
              <wp:positionV relativeFrom="page">
                <wp:posOffset>273050</wp:posOffset>
              </wp:positionV>
              <wp:extent cx="5815330" cy="84772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5330" cy="847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8670E" w14:textId="77777777">
                          <w:pPr>
                            <w:spacing w:before="7"/>
                            <w:ind w:left="20" w:right="20"/>
                            <w:jc w:val="center"/>
                            <w:rPr>
                              <w:b/>
                              <w:sz w:val="28"/>
                            </w:rPr>
                          </w:pPr>
                          <w:r>
                            <w:rPr>
                              <w:b/>
                              <w:sz w:val="28"/>
                              <w:u w:val="single"/>
                            </w:rPr>
                            <w:t>Supporting</w:t>
                          </w:r>
                          <w:r>
                            <w:rPr>
                              <w:b/>
                              <w:spacing w:val="-15"/>
                              <w:sz w:val="28"/>
                              <w:u w:val="single"/>
                            </w:rPr>
                            <w:t xml:space="preserve"> </w:t>
                          </w:r>
                          <w:r>
                            <w:rPr>
                              <w:b/>
                              <w:sz w:val="28"/>
                              <w:u w:val="single"/>
                            </w:rPr>
                            <w:t>Statement</w:t>
                          </w:r>
                          <w:r>
                            <w:rPr>
                              <w:b/>
                              <w:spacing w:val="-15"/>
                              <w:sz w:val="28"/>
                              <w:u w:val="single"/>
                            </w:rPr>
                            <w:t xml:space="preserve"> </w:t>
                          </w:r>
                          <w:r>
                            <w:rPr>
                              <w:b/>
                              <w:spacing w:val="-10"/>
                              <w:sz w:val="28"/>
                              <w:u w:val="single"/>
                            </w:rPr>
                            <w:t>A</w:t>
                          </w:r>
                        </w:p>
                        <w:p w:rsidR="0058670E" w14:textId="77777777">
                          <w:pPr>
                            <w:spacing w:before="6" w:line="244" w:lineRule="auto"/>
                            <w:ind w:left="21" w:right="20"/>
                            <w:jc w:val="center"/>
                            <w:rPr>
                              <w:b/>
                              <w:i/>
                              <w:sz w:val="28"/>
                            </w:rPr>
                          </w:pPr>
                          <w:r>
                            <w:rPr>
                              <w:b/>
                              <w:sz w:val="28"/>
                            </w:rPr>
                            <w:t>CMS-576</w:t>
                          </w:r>
                          <w:r>
                            <w:rPr>
                              <w:b/>
                              <w:spacing w:val="-5"/>
                              <w:sz w:val="28"/>
                            </w:rPr>
                            <w:t xml:space="preserve"> </w:t>
                          </w:r>
                          <w:r>
                            <w:rPr>
                              <w:b/>
                              <w:sz w:val="28"/>
                            </w:rPr>
                            <w:t>–</w:t>
                          </w:r>
                          <w:r>
                            <w:rPr>
                              <w:b/>
                              <w:spacing w:val="-5"/>
                              <w:sz w:val="28"/>
                            </w:rPr>
                            <w:t xml:space="preserve"> </w:t>
                          </w:r>
                          <w:r>
                            <w:rPr>
                              <w:b/>
                              <w:sz w:val="28"/>
                            </w:rPr>
                            <w:t>Organ</w:t>
                          </w:r>
                          <w:r>
                            <w:rPr>
                              <w:b/>
                              <w:spacing w:val="-5"/>
                              <w:sz w:val="28"/>
                            </w:rPr>
                            <w:t xml:space="preserve"> </w:t>
                          </w:r>
                          <w:r>
                            <w:rPr>
                              <w:b/>
                              <w:sz w:val="28"/>
                            </w:rPr>
                            <w:t>Procurement</w:t>
                          </w:r>
                          <w:r>
                            <w:rPr>
                              <w:b/>
                              <w:spacing w:val="-5"/>
                              <w:sz w:val="28"/>
                            </w:rPr>
                            <w:t xml:space="preserve"> </w:t>
                          </w:r>
                          <w:r>
                            <w:rPr>
                              <w:b/>
                              <w:sz w:val="28"/>
                            </w:rPr>
                            <w:t>Organization</w:t>
                          </w:r>
                          <w:r>
                            <w:rPr>
                              <w:b/>
                              <w:spacing w:val="-5"/>
                              <w:sz w:val="28"/>
                            </w:rPr>
                            <w:t xml:space="preserve"> </w:t>
                          </w:r>
                          <w:r>
                            <w:rPr>
                              <w:b/>
                              <w:sz w:val="28"/>
                            </w:rPr>
                            <w:t>Request</w:t>
                          </w:r>
                          <w:r>
                            <w:rPr>
                              <w:b/>
                              <w:spacing w:val="-5"/>
                              <w:sz w:val="28"/>
                            </w:rPr>
                            <w:t xml:space="preserve"> </w:t>
                          </w:r>
                          <w:r>
                            <w:rPr>
                              <w:b/>
                              <w:sz w:val="28"/>
                            </w:rPr>
                            <w:t>for</w:t>
                          </w:r>
                          <w:r>
                            <w:rPr>
                              <w:b/>
                              <w:spacing w:val="-6"/>
                              <w:sz w:val="28"/>
                            </w:rPr>
                            <w:t xml:space="preserve"> </w:t>
                          </w:r>
                          <w:r>
                            <w:rPr>
                              <w:b/>
                              <w:sz w:val="28"/>
                            </w:rPr>
                            <w:t>Designation</w:t>
                          </w:r>
                          <w:r>
                            <w:rPr>
                              <w:b/>
                              <w:spacing w:val="-5"/>
                              <w:sz w:val="28"/>
                            </w:rPr>
                            <w:t xml:space="preserve"> </w:t>
                          </w:r>
                          <w:r>
                            <w:rPr>
                              <w:b/>
                              <w:sz w:val="28"/>
                            </w:rPr>
                            <w:t>as</w:t>
                          </w:r>
                          <w:r>
                            <w:rPr>
                              <w:b/>
                              <w:spacing w:val="-5"/>
                              <w:sz w:val="28"/>
                            </w:rPr>
                            <w:t xml:space="preserve"> </w:t>
                          </w:r>
                          <w:r>
                            <w:rPr>
                              <w:b/>
                              <w:sz w:val="28"/>
                            </w:rPr>
                            <w:t xml:space="preserve">an OPO Under §1138 of the Social Security Act; </w:t>
                          </w:r>
                          <w:r>
                            <w:rPr>
                              <w:b/>
                              <w:i/>
                              <w:sz w:val="28"/>
                            </w:rPr>
                            <w:t>and</w:t>
                          </w:r>
                        </w:p>
                        <w:p w:rsidR="0058670E" w14:textId="77777777">
                          <w:pPr>
                            <w:spacing w:line="322" w:lineRule="exact"/>
                            <w:ind w:left="20" w:right="20"/>
                            <w:jc w:val="center"/>
                            <w:rPr>
                              <w:rFonts w:ascii="Cambria"/>
                              <w:b/>
                              <w:sz w:val="28"/>
                            </w:rPr>
                          </w:pPr>
                          <w:r>
                            <w:rPr>
                              <w:b/>
                              <w:sz w:val="28"/>
                            </w:rPr>
                            <w:t>CMS-576A</w:t>
                          </w:r>
                          <w:r>
                            <w:rPr>
                              <w:b/>
                              <w:spacing w:val="-13"/>
                              <w:sz w:val="28"/>
                            </w:rPr>
                            <w:t xml:space="preserve"> </w:t>
                          </w:r>
                          <w:r>
                            <w:rPr>
                              <w:b/>
                              <w:sz w:val="28"/>
                            </w:rPr>
                            <w:t>-</w:t>
                          </w:r>
                          <w:r>
                            <w:rPr>
                              <w:b/>
                              <w:spacing w:val="-12"/>
                              <w:sz w:val="28"/>
                            </w:rPr>
                            <w:t xml:space="preserve"> </w:t>
                          </w:r>
                          <w:r>
                            <w:rPr>
                              <w:rFonts w:ascii="Cambria"/>
                              <w:b/>
                              <w:sz w:val="28"/>
                            </w:rPr>
                            <w:t>Health</w:t>
                          </w:r>
                          <w:r>
                            <w:rPr>
                              <w:rFonts w:ascii="Cambria"/>
                              <w:b/>
                              <w:spacing w:val="-11"/>
                              <w:sz w:val="28"/>
                            </w:rPr>
                            <w:t xml:space="preserve"> </w:t>
                          </w:r>
                          <w:r>
                            <w:rPr>
                              <w:rFonts w:ascii="Cambria"/>
                              <w:b/>
                              <w:sz w:val="28"/>
                            </w:rPr>
                            <w:t>Insurance</w:t>
                          </w:r>
                          <w:r>
                            <w:rPr>
                              <w:rFonts w:ascii="Cambria"/>
                              <w:b/>
                              <w:spacing w:val="-12"/>
                              <w:sz w:val="28"/>
                            </w:rPr>
                            <w:t xml:space="preserve"> </w:t>
                          </w:r>
                          <w:r>
                            <w:rPr>
                              <w:rFonts w:ascii="Cambria"/>
                              <w:b/>
                              <w:sz w:val="28"/>
                            </w:rPr>
                            <w:t>Benefits</w:t>
                          </w:r>
                          <w:r>
                            <w:rPr>
                              <w:rFonts w:ascii="Cambria"/>
                              <w:b/>
                              <w:spacing w:val="-11"/>
                              <w:sz w:val="28"/>
                            </w:rPr>
                            <w:t xml:space="preserve"> </w:t>
                          </w:r>
                          <w:r>
                            <w:rPr>
                              <w:rFonts w:ascii="Cambria"/>
                              <w:b/>
                              <w:spacing w:val="-2"/>
                              <w:sz w:val="28"/>
                            </w:rPr>
                            <w:t>Agreement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457.9pt;height:66.75pt;margin-top:21.5pt;margin-left:7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8670E" w14:paraId="229E1282" w14:textId="77777777">
                    <w:pPr>
                      <w:spacing w:before="7"/>
                      <w:ind w:left="20" w:right="20"/>
                      <w:jc w:val="center"/>
                      <w:rPr>
                        <w:b/>
                        <w:sz w:val="28"/>
                      </w:rPr>
                    </w:pPr>
                    <w:r>
                      <w:rPr>
                        <w:b/>
                        <w:sz w:val="28"/>
                        <w:u w:val="single"/>
                      </w:rPr>
                      <w:t>Supporting</w:t>
                    </w:r>
                    <w:r>
                      <w:rPr>
                        <w:b/>
                        <w:spacing w:val="-15"/>
                        <w:sz w:val="28"/>
                        <w:u w:val="single"/>
                      </w:rPr>
                      <w:t xml:space="preserve"> </w:t>
                    </w:r>
                    <w:r>
                      <w:rPr>
                        <w:b/>
                        <w:sz w:val="28"/>
                        <w:u w:val="single"/>
                      </w:rPr>
                      <w:t>Statement</w:t>
                    </w:r>
                    <w:r>
                      <w:rPr>
                        <w:b/>
                        <w:spacing w:val="-15"/>
                        <w:sz w:val="28"/>
                        <w:u w:val="single"/>
                      </w:rPr>
                      <w:t xml:space="preserve"> </w:t>
                    </w:r>
                    <w:r>
                      <w:rPr>
                        <w:b/>
                        <w:spacing w:val="-10"/>
                        <w:sz w:val="28"/>
                        <w:u w:val="single"/>
                      </w:rPr>
                      <w:t>A</w:t>
                    </w:r>
                  </w:p>
                  <w:p w:rsidR="0058670E" w14:paraId="2538D27B" w14:textId="77777777">
                    <w:pPr>
                      <w:spacing w:before="6" w:line="244" w:lineRule="auto"/>
                      <w:ind w:left="21" w:right="20"/>
                      <w:jc w:val="center"/>
                      <w:rPr>
                        <w:b/>
                        <w:i/>
                        <w:sz w:val="28"/>
                      </w:rPr>
                    </w:pPr>
                    <w:r>
                      <w:rPr>
                        <w:b/>
                        <w:sz w:val="28"/>
                      </w:rPr>
                      <w:t>CMS-576</w:t>
                    </w:r>
                    <w:r>
                      <w:rPr>
                        <w:b/>
                        <w:spacing w:val="-5"/>
                        <w:sz w:val="28"/>
                      </w:rPr>
                      <w:t xml:space="preserve"> </w:t>
                    </w:r>
                    <w:r>
                      <w:rPr>
                        <w:b/>
                        <w:sz w:val="28"/>
                      </w:rPr>
                      <w:t>–</w:t>
                    </w:r>
                    <w:r>
                      <w:rPr>
                        <w:b/>
                        <w:spacing w:val="-5"/>
                        <w:sz w:val="28"/>
                      </w:rPr>
                      <w:t xml:space="preserve"> </w:t>
                    </w:r>
                    <w:r>
                      <w:rPr>
                        <w:b/>
                        <w:sz w:val="28"/>
                      </w:rPr>
                      <w:t>Organ</w:t>
                    </w:r>
                    <w:r>
                      <w:rPr>
                        <w:b/>
                        <w:spacing w:val="-5"/>
                        <w:sz w:val="28"/>
                      </w:rPr>
                      <w:t xml:space="preserve"> </w:t>
                    </w:r>
                    <w:r>
                      <w:rPr>
                        <w:b/>
                        <w:sz w:val="28"/>
                      </w:rPr>
                      <w:t>Procurement</w:t>
                    </w:r>
                    <w:r>
                      <w:rPr>
                        <w:b/>
                        <w:spacing w:val="-5"/>
                        <w:sz w:val="28"/>
                      </w:rPr>
                      <w:t xml:space="preserve"> </w:t>
                    </w:r>
                    <w:r>
                      <w:rPr>
                        <w:b/>
                        <w:sz w:val="28"/>
                      </w:rPr>
                      <w:t>Organization</w:t>
                    </w:r>
                    <w:r>
                      <w:rPr>
                        <w:b/>
                        <w:spacing w:val="-5"/>
                        <w:sz w:val="28"/>
                      </w:rPr>
                      <w:t xml:space="preserve"> </w:t>
                    </w:r>
                    <w:r>
                      <w:rPr>
                        <w:b/>
                        <w:sz w:val="28"/>
                      </w:rPr>
                      <w:t>Request</w:t>
                    </w:r>
                    <w:r>
                      <w:rPr>
                        <w:b/>
                        <w:spacing w:val="-5"/>
                        <w:sz w:val="28"/>
                      </w:rPr>
                      <w:t xml:space="preserve"> </w:t>
                    </w:r>
                    <w:r>
                      <w:rPr>
                        <w:b/>
                        <w:sz w:val="28"/>
                      </w:rPr>
                      <w:t>for</w:t>
                    </w:r>
                    <w:r>
                      <w:rPr>
                        <w:b/>
                        <w:spacing w:val="-6"/>
                        <w:sz w:val="28"/>
                      </w:rPr>
                      <w:t xml:space="preserve"> </w:t>
                    </w:r>
                    <w:r>
                      <w:rPr>
                        <w:b/>
                        <w:sz w:val="28"/>
                      </w:rPr>
                      <w:t>Designation</w:t>
                    </w:r>
                    <w:r>
                      <w:rPr>
                        <w:b/>
                        <w:spacing w:val="-5"/>
                        <w:sz w:val="28"/>
                      </w:rPr>
                      <w:t xml:space="preserve"> </w:t>
                    </w:r>
                    <w:r>
                      <w:rPr>
                        <w:b/>
                        <w:sz w:val="28"/>
                      </w:rPr>
                      <w:t>as</w:t>
                    </w:r>
                    <w:r>
                      <w:rPr>
                        <w:b/>
                        <w:spacing w:val="-5"/>
                        <w:sz w:val="28"/>
                      </w:rPr>
                      <w:t xml:space="preserve"> </w:t>
                    </w:r>
                    <w:r>
                      <w:rPr>
                        <w:b/>
                        <w:sz w:val="28"/>
                      </w:rPr>
                      <w:t xml:space="preserve">an OPO Under §1138 of the Social Security Act; </w:t>
                    </w:r>
                    <w:r>
                      <w:rPr>
                        <w:b/>
                        <w:i/>
                        <w:sz w:val="28"/>
                      </w:rPr>
                      <w:t>and</w:t>
                    </w:r>
                  </w:p>
                  <w:p w:rsidR="0058670E" w14:paraId="0FEF7694" w14:textId="77777777">
                    <w:pPr>
                      <w:spacing w:line="322" w:lineRule="exact"/>
                      <w:ind w:left="20" w:right="20"/>
                      <w:jc w:val="center"/>
                      <w:rPr>
                        <w:rFonts w:ascii="Cambria"/>
                        <w:b/>
                        <w:sz w:val="28"/>
                      </w:rPr>
                    </w:pPr>
                    <w:r>
                      <w:rPr>
                        <w:b/>
                        <w:sz w:val="28"/>
                      </w:rPr>
                      <w:t>CMS-576A</w:t>
                    </w:r>
                    <w:r>
                      <w:rPr>
                        <w:b/>
                        <w:spacing w:val="-13"/>
                        <w:sz w:val="28"/>
                      </w:rPr>
                      <w:t xml:space="preserve"> </w:t>
                    </w:r>
                    <w:r>
                      <w:rPr>
                        <w:b/>
                        <w:sz w:val="28"/>
                      </w:rPr>
                      <w:t>-</w:t>
                    </w:r>
                    <w:r>
                      <w:rPr>
                        <w:b/>
                        <w:spacing w:val="-12"/>
                        <w:sz w:val="28"/>
                      </w:rPr>
                      <w:t xml:space="preserve"> </w:t>
                    </w:r>
                    <w:r>
                      <w:rPr>
                        <w:rFonts w:ascii="Cambria"/>
                        <w:b/>
                        <w:sz w:val="28"/>
                      </w:rPr>
                      <w:t>Health</w:t>
                    </w:r>
                    <w:r>
                      <w:rPr>
                        <w:rFonts w:ascii="Cambria"/>
                        <w:b/>
                        <w:spacing w:val="-11"/>
                        <w:sz w:val="28"/>
                      </w:rPr>
                      <w:t xml:space="preserve"> </w:t>
                    </w:r>
                    <w:r>
                      <w:rPr>
                        <w:rFonts w:ascii="Cambria"/>
                        <w:b/>
                        <w:sz w:val="28"/>
                      </w:rPr>
                      <w:t>Insurance</w:t>
                    </w:r>
                    <w:r>
                      <w:rPr>
                        <w:rFonts w:ascii="Cambria"/>
                        <w:b/>
                        <w:spacing w:val="-12"/>
                        <w:sz w:val="28"/>
                      </w:rPr>
                      <w:t xml:space="preserve"> </w:t>
                    </w:r>
                    <w:r>
                      <w:rPr>
                        <w:rFonts w:ascii="Cambria"/>
                        <w:b/>
                        <w:sz w:val="28"/>
                      </w:rPr>
                      <w:t>Benefits</w:t>
                    </w:r>
                    <w:r>
                      <w:rPr>
                        <w:rFonts w:ascii="Cambria"/>
                        <w:b/>
                        <w:spacing w:val="-11"/>
                        <w:sz w:val="28"/>
                      </w:rPr>
                      <w:t xml:space="preserve"> </w:t>
                    </w:r>
                    <w:r>
                      <w:rPr>
                        <w:rFonts w:ascii="Cambria"/>
                        <w:b/>
                        <w:spacing w:val="-2"/>
                        <w:sz w:val="28"/>
                      </w:rPr>
                      <w:t>Agreement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A27C5F"/>
    <w:multiLevelType w:val="hybridMultilevel"/>
    <w:tmpl w:val="27123C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F754CE6"/>
    <w:multiLevelType w:val="hybridMultilevel"/>
    <w:tmpl w:val="965484E6"/>
    <w:lvl w:ilvl="0">
      <w:start w:val="0"/>
      <w:numFmt w:val="bullet"/>
      <w:lvlText w:val=""/>
      <w:lvlJc w:val="left"/>
      <w:pPr>
        <w:ind w:left="1490" w:hanging="72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44" w:hanging="720"/>
      </w:pPr>
      <w:rPr>
        <w:rFonts w:hint="default"/>
        <w:lang w:val="en-US" w:eastAsia="en-US" w:bidi="ar-SA"/>
      </w:rPr>
    </w:lvl>
    <w:lvl w:ilvl="2">
      <w:start w:val="0"/>
      <w:numFmt w:val="bullet"/>
      <w:lvlText w:val="•"/>
      <w:lvlJc w:val="left"/>
      <w:pPr>
        <w:ind w:left="2389" w:hanging="720"/>
      </w:pPr>
      <w:rPr>
        <w:rFonts w:hint="default"/>
        <w:lang w:val="en-US" w:eastAsia="en-US" w:bidi="ar-SA"/>
      </w:rPr>
    </w:lvl>
    <w:lvl w:ilvl="3">
      <w:start w:val="0"/>
      <w:numFmt w:val="bullet"/>
      <w:lvlText w:val="•"/>
      <w:lvlJc w:val="left"/>
      <w:pPr>
        <w:ind w:left="2833" w:hanging="720"/>
      </w:pPr>
      <w:rPr>
        <w:rFonts w:hint="default"/>
        <w:lang w:val="en-US" w:eastAsia="en-US" w:bidi="ar-SA"/>
      </w:rPr>
    </w:lvl>
    <w:lvl w:ilvl="4">
      <w:start w:val="0"/>
      <w:numFmt w:val="bullet"/>
      <w:lvlText w:val="•"/>
      <w:lvlJc w:val="left"/>
      <w:pPr>
        <w:ind w:left="3278" w:hanging="720"/>
      </w:pPr>
      <w:rPr>
        <w:rFonts w:hint="default"/>
        <w:lang w:val="en-US" w:eastAsia="en-US" w:bidi="ar-SA"/>
      </w:rPr>
    </w:lvl>
    <w:lvl w:ilvl="5">
      <w:start w:val="0"/>
      <w:numFmt w:val="bullet"/>
      <w:lvlText w:val="•"/>
      <w:lvlJc w:val="left"/>
      <w:pPr>
        <w:ind w:left="3722" w:hanging="720"/>
      </w:pPr>
      <w:rPr>
        <w:rFonts w:hint="default"/>
        <w:lang w:val="en-US" w:eastAsia="en-US" w:bidi="ar-SA"/>
      </w:rPr>
    </w:lvl>
    <w:lvl w:ilvl="6">
      <w:start w:val="0"/>
      <w:numFmt w:val="bullet"/>
      <w:lvlText w:val="•"/>
      <w:lvlJc w:val="left"/>
      <w:pPr>
        <w:ind w:left="4167" w:hanging="720"/>
      </w:pPr>
      <w:rPr>
        <w:rFonts w:hint="default"/>
        <w:lang w:val="en-US" w:eastAsia="en-US" w:bidi="ar-SA"/>
      </w:rPr>
    </w:lvl>
    <w:lvl w:ilvl="7">
      <w:start w:val="0"/>
      <w:numFmt w:val="bullet"/>
      <w:lvlText w:val="•"/>
      <w:lvlJc w:val="left"/>
      <w:pPr>
        <w:ind w:left="4611" w:hanging="720"/>
      </w:pPr>
      <w:rPr>
        <w:rFonts w:hint="default"/>
        <w:lang w:val="en-US" w:eastAsia="en-US" w:bidi="ar-SA"/>
      </w:rPr>
    </w:lvl>
    <w:lvl w:ilvl="8">
      <w:start w:val="0"/>
      <w:numFmt w:val="bullet"/>
      <w:lvlText w:val="•"/>
      <w:lvlJc w:val="left"/>
      <w:pPr>
        <w:ind w:left="5056" w:hanging="720"/>
      </w:pPr>
      <w:rPr>
        <w:rFonts w:hint="default"/>
        <w:lang w:val="en-US" w:eastAsia="en-US" w:bidi="ar-SA"/>
      </w:rPr>
    </w:lvl>
  </w:abstractNum>
  <w:abstractNum w:abstractNumId="2">
    <w:nsid w:val="3E8A049B"/>
    <w:multiLevelType w:val="hybridMultilevel"/>
    <w:tmpl w:val="BE0ED5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F957CE1"/>
    <w:multiLevelType w:val="hybridMultilevel"/>
    <w:tmpl w:val="1A92D900"/>
    <w:lvl w:ilvl="0">
      <w:start w:val="1"/>
      <w:numFmt w:val="decimal"/>
      <w:lvlText w:val="%1"/>
      <w:lvlJc w:val="left"/>
      <w:pPr>
        <w:ind w:left="270" w:hanging="150"/>
      </w:pPr>
      <w:rPr>
        <w:rFonts w:ascii="Times New Roman" w:eastAsia="Times New Roman" w:hAnsi="Times New Roman" w:cs="Times New Roman" w:hint="default"/>
        <w:b w:val="0"/>
        <w:bCs w:val="0"/>
        <w:i w:val="0"/>
        <w:iCs w:val="0"/>
        <w:w w:val="99"/>
        <w:sz w:val="20"/>
        <w:szCs w:val="20"/>
        <w:lang w:val="en-US" w:eastAsia="en-US" w:bidi="ar-SA"/>
      </w:rPr>
    </w:lvl>
    <w:lvl w:ilvl="1">
      <w:start w:val="0"/>
      <w:numFmt w:val="bullet"/>
      <w:lvlText w:val=""/>
      <w:lvlJc w:val="left"/>
      <w:pPr>
        <w:ind w:left="2280" w:hanging="72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3093" w:hanging="720"/>
      </w:pPr>
      <w:rPr>
        <w:rFonts w:hint="default"/>
        <w:lang w:val="en-US" w:eastAsia="en-US" w:bidi="ar-SA"/>
      </w:rPr>
    </w:lvl>
    <w:lvl w:ilvl="3">
      <w:start w:val="0"/>
      <w:numFmt w:val="bullet"/>
      <w:lvlText w:val="•"/>
      <w:lvlJc w:val="left"/>
      <w:pPr>
        <w:ind w:left="3906" w:hanging="720"/>
      </w:pPr>
      <w:rPr>
        <w:rFonts w:hint="default"/>
        <w:lang w:val="en-US" w:eastAsia="en-US" w:bidi="ar-SA"/>
      </w:rPr>
    </w:lvl>
    <w:lvl w:ilvl="4">
      <w:start w:val="0"/>
      <w:numFmt w:val="bullet"/>
      <w:lvlText w:val="•"/>
      <w:lvlJc w:val="left"/>
      <w:pPr>
        <w:ind w:left="4720" w:hanging="720"/>
      </w:pPr>
      <w:rPr>
        <w:rFonts w:hint="default"/>
        <w:lang w:val="en-US" w:eastAsia="en-US" w:bidi="ar-SA"/>
      </w:rPr>
    </w:lvl>
    <w:lvl w:ilvl="5">
      <w:start w:val="0"/>
      <w:numFmt w:val="bullet"/>
      <w:lvlText w:val="•"/>
      <w:lvlJc w:val="left"/>
      <w:pPr>
        <w:ind w:left="5533" w:hanging="720"/>
      </w:pPr>
      <w:rPr>
        <w:rFonts w:hint="default"/>
        <w:lang w:val="en-US" w:eastAsia="en-US" w:bidi="ar-SA"/>
      </w:rPr>
    </w:lvl>
    <w:lvl w:ilvl="6">
      <w:start w:val="0"/>
      <w:numFmt w:val="bullet"/>
      <w:lvlText w:val="•"/>
      <w:lvlJc w:val="left"/>
      <w:pPr>
        <w:ind w:left="6346" w:hanging="720"/>
      </w:pPr>
      <w:rPr>
        <w:rFonts w:hint="default"/>
        <w:lang w:val="en-US" w:eastAsia="en-US" w:bidi="ar-SA"/>
      </w:rPr>
    </w:lvl>
    <w:lvl w:ilvl="7">
      <w:start w:val="0"/>
      <w:numFmt w:val="bullet"/>
      <w:lvlText w:val="•"/>
      <w:lvlJc w:val="left"/>
      <w:pPr>
        <w:ind w:left="7160" w:hanging="720"/>
      </w:pPr>
      <w:rPr>
        <w:rFonts w:hint="default"/>
        <w:lang w:val="en-US" w:eastAsia="en-US" w:bidi="ar-SA"/>
      </w:rPr>
    </w:lvl>
    <w:lvl w:ilvl="8">
      <w:start w:val="0"/>
      <w:numFmt w:val="bullet"/>
      <w:lvlText w:val="•"/>
      <w:lvlJc w:val="left"/>
      <w:pPr>
        <w:ind w:left="7973" w:hanging="720"/>
      </w:pPr>
      <w:rPr>
        <w:rFonts w:hint="default"/>
        <w:lang w:val="en-US" w:eastAsia="en-US" w:bidi="ar-SA"/>
      </w:rPr>
    </w:lvl>
  </w:abstractNum>
  <w:abstractNum w:abstractNumId="4">
    <w:nsid w:val="4E085F4C"/>
    <w:multiLevelType w:val="hybridMultilevel"/>
    <w:tmpl w:val="029ED67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4E1E176E"/>
    <w:multiLevelType w:val="hybridMultilevel"/>
    <w:tmpl w:val="296EDD64"/>
    <w:lvl w:ilvl="0">
      <w:start w:val="1"/>
      <w:numFmt w:val="decimal"/>
      <w:lvlText w:val="%1."/>
      <w:lvlJc w:val="left"/>
      <w:pPr>
        <w:ind w:left="840" w:hanging="360"/>
      </w:pPr>
      <w:rPr>
        <w:rFonts w:ascii="Times New Roman" w:eastAsia="Times New Roman" w:hAnsi="Times New Roman" w:cs="Times New Roman" w:hint="default"/>
        <w:b/>
        <w:bCs/>
        <w:i w:val="0"/>
        <w:iCs w:val="0"/>
        <w:w w:val="100"/>
        <w:sz w:val="24"/>
        <w:szCs w:val="24"/>
        <w:lang w:val="en-US" w:eastAsia="en-US" w:bidi="ar-SA"/>
      </w:rPr>
    </w:lvl>
    <w:lvl w:ilvl="1">
      <w:start w:val="1"/>
      <w:numFmt w:val="upperLetter"/>
      <w:lvlText w:val="%2."/>
      <w:lvlJc w:val="left"/>
      <w:pPr>
        <w:ind w:left="840"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0"/>
      <w:numFmt w:val="bullet"/>
      <w:lvlText w:val=""/>
      <w:lvlJc w:val="left"/>
      <w:pPr>
        <w:ind w:left="2280" w:hanging="72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906" w:hanging="720"/>
      </w:pPr>
      <w:rPr>
        <w:rFonts w:hint="default"/>
        <w:lang w:val="en-US" w:eastAsia="en-US" w:bidi="ar-SA"/>
      </w:rPr>
    </w:lvl>
    <w:lvl w:ilvl="4">
      <w:start w:val="0"/>
      <w:numFmt w:val="bullet"/>
      <w:lvlText w:val="•"/>
      <w:lvlJc w:val="left"/>
      <w:pPr>
        <w:ind w:left="4720" w:hanging="720"/>
      </w:pPr>
      <w:rPr>
        <w:rFonts w:hint="default"/>
        <w:lang w:val="en-US" w:eastAsia="en-US" w:bidi="ar-SA"/>
      </w:rPr>
    </w:lvl>
    <w:lvl w:ilvl="5">
      <w:start w:val="0"/>
      <w:numFmt w:val="bullet"/>
      <w:lvlText w:val="•"/>
      <w:lvlJc w:val="left"/>
      <w:pPr>
        <w:ind w:left="5533" w:hanging="720"/>
      </w:pPr>
      <w:rPr>
        <w:rFonts w:hint="default"/>
        <w:lang w:val="en-US" w:eastAsia="en-US" w:bidi="ar-SA"/>
      </w:rPr>
    </w:lvl>
    <w:lvl w:ilvl="6">
      <w:start w:val="0"/>
      <w:numFmt w:val="bullet"/>
      <w:lvlText w:val="•"/>
      <w:lvlJc w:val="left"/>
      <w:pPr>
        <w:ind w:left="6346" w:hanging="720"/>
      </w:pPr>
      <w:rPr>
        <w:rFonts w:hint="default"/>
        <w:lang w:val="en-US" w:eastAsia="en-US" w:bidi="ar-SA"/>
      </w:rPr>
    </w:lvl>
    <w:lvl w:ilvl="7">
      <w:start w:val="0"/>
      <w:numFmt w:val="bullet"/>
      <w:lvlText w:val="•"/>
      <w:lvlJc w:val="left"/>
      <w:pPr>
        <w:ind w:left="7160" w:hanging="720"/>
      </w:pPr>
      <w:rPr>
        <w:rFonts w:hint="default"/>
        <w:lang w:val="en-US" w:eastAsia="en-US" w:bidi="ar-SA"/>
      </w:rPr>
    </w:lvl>
    <w:lvl w:ilvl="8">
      <w:start w:val="0"/>
      <w:numFmt w:val="bullet"/>
      <w:lvlText w:val="•"/>
      <w:lvlJc w:val="left"/>
      <w:pPr>
        <w:ind w:left="7973" w:hanging="720"/>
      </w:pPr>
      <w:rPr>
        <w:rFonts w:hint="default"/>
        <w:lang w:val="en-US" w:eastAsia="en-US" w:bidi="ar-SA"/>
      </w:rPr>
    </w:lvl>
  </w:abstractNum>
  <w:abstractNum w:abstractNumId="6">
    <w:nsid w:val="6F3B7F2C"/>
    <w:multiLevelType w:val="hybridMultilevel"/>
    <w:tmpl w:val="F9DE5866"/>
    <w:lvl w:ilvl="0">
      <w:start w:val="1"/>
      <w:numFmt w:val="upperLetter"/>
      <w:lvlText w:val="%1."/>
      <w:lvlJc w:val="left"/>
      <w:pPr>
        <w:ind w:left="840" w:hanging="720"/>
      </w:pPr>
      <w:rPr>
        <w:rFonts w:hint="default"/>
        <w:spacing w:val="-1"/>
        <w:w w:val="100"/>
        <w:lang w:val="en-US" w:eastAsia="en-US" w:bidi="ar-SA"/>
      </w:rPr>
    </w:lvl>
    <w:lvl w:ilvl="1">
      <w:start w:val="0"/>
      <w:numFmt w:val="bullet"/>
      <w:lvlText w:val=""/>
      <w:lvlJc w:val="left"/>
      <w:pPr>
        <w:ind w:left="840" w:hanging="72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7">
    <w:nsid w:val="783C5F98"/>
    <w:multiLevelType w:val="hybridMultilevel"/>
    <w:tmpl w:val="2CA4EC6C"/>
    <w:lvl w:ilvl="0">
      <w:start w:val="1"/>
      <w:numFmt w:val="decimal"/>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9366304">
    <w:abstractNumId w:val="1"/>
  </w:num>
  <w:num w:numId="2" w16cid:durableId="496308268">
    <w:abstractNumId w:val="3"/>
  </w:num>
  <w:num w:numId="3" w16cid:durableId="1596211761">
    <w:abstractNumId w:val="5"/>
  </w:num>
  <w:num w:numId="4" w16cid:durableId="494877705">
    <w:abstractNumId w:val="6"/>
  </w:num>
  <w:num w:numId="5" w16cid:durableId="1814443976">
    <w:abstractNumId w:val="4"/>
  </w:num>
  <w:num w:numId="6" w16cid:durableId="2020042922">
    <w:abstractNumId w:val="2"/>
  </w:num>
  <w:num w:numId="7" w16cid:durableId="1924952707">
    <w:abstractNumId w:val="0"/>
  </w:num>
  <w:num w:numId="8" w16cid:durableId="2041733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0E"/>
    <w:rsid w:val="00025884"/>
    <w:rsid w:val="0004206A"/>
    <w:rsid w:val="001D686E"/>
    <w:rsid w:val="001E2015"/>
    <w:rsid w:val="001E3FEB"/>
    <w:rsid w:val="00252E59"/>
    <w:rsid w:val="00281FA5"/>
    <w:rsid w:val="00293557"/>
    <w:rsid w:val="002E1B94"/>
    <w:rsid w:val="002F5D1F"/>
    <w:rsid w:val="0030053F"/>
    <w:rsid w:val="00310273"/>
    <w:rsid w:val="003174F0"/>
    <w:rsid w:val="00360420"/>
    <w:rsid w:val="00381860"/>
    <w:rsid w:val="003B6ED0"/>
    <w:rsid w:val="00466C93"/>
    <w:rsid w:val="004B6BA0"/>
    <w:rsid w:val="004D7ECD"/>
    <w:rsid w:val="00523EA1"/>
    <w:rsid w:val="00542B00"/>
    <w:rsid w:val="0058670E"/>
    <w:rsid w:val="005A39A1"/>
    <w:rsid w:val="00657F10"/>
    <w:rsid w:val="006F13DA"/>
    <w:rsid w:val="007139E9"/>
    <w:rsid w:val="00762CDA"/>
    <w:rsid w:val="0077608E"/>
    <w:rsid w:val="007C38B3"/>
    <w:rsid w:val="0086535A"/>
    <w:rsid w:val="00870F8F"/>
    <w:rsid w:val="008E7E13"/>
    <w:rsid w:val="00935522"/>
    <w:rsid w:val="00986898"/>
    <w:rsid w:val="009A3D53"/>
    <w:rsid w:val="00AB6660"/>
    <w:rsid w:val="00B8305E"/>
    <w:rsid w:val="00C01E90"/>
    <w:rsid w:val="00CA589D"/>
    <w:rsid w:val="00CF5179"/>
    <w:rsid w:val="00E33BE9"/>
    <w:rsid w:val="00E36102"/>
    <w:rsid w:val="00E6057D"/>
    <w:rsid w:val="00E72BC5"/>
    <w:rsid w:val="00E91420"/>
    <w:rsid w:val="00EC2780"/>
    <w:rsid w:val="00F75E52"/>
    <w:rsid w:val="00FD22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994A6"/>
  <w15:docId w15:val="{0943B57B-387E-412D-B6E2-A626EA19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rPr>
      <w:rFonts w:ascii="Cambria" w:eastAsia="Cambria" w:hAnsi="Cambria" w:cs="Cambria"/>
    </w:rPr>
  </w:style>
  <w:style w:type="character" w:styleId="CommentReference">
    <w:name w:val="annotation reference"/>
    <w:basedOn w:val="DefaultParagraphFont"/>
    <w:uiPriority w:val="99"/>
    <w:semiHidden/>
    <w:unhideWhenUsed/>
    <w:rsid w:val="00E36102"/>
    <w:rPr>
      <w:sz w:val="16"/>
      <w:szCs w:val="16"/>
    </w:rPr>
  </w:style>
  <w:style w:type="paragraph" w:styleId="CommentText">
    <w:name w:val="annotation text"/>
    <w:aliases w:val="t"/>
    <w:basedOn w:val="Normal"/>
    <w:link w:val="CommentTextChar"/>
    <w:uiPriority w:val="99"/>
    <w:unhideWhenUsed/>
    <w:qFormat/>
    <w:rsid w:val="00E36102"/>
    <w:rPr>
      <w:sz w:val="20"/>
      <w:szCs w:val="20"/>
    </w:rPr>
  </w:style>
  <w:style w:type="character" w:customStyle="1" w:styleId="CommentTextChar">
    <w:name w:val="Comment Text Char"/>
    <w:aliases w:val="t Char"/>
    <w:basedOn w:val="DefaultParagraphFont"/>
    <w:link w:val="CommentText"/>
    <w:uiPriority w:val="99"/>
    <w:rsid w:val="00E361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102"/>
    <w:rPr>
      <w:b/>
      <w:bCs/>
    </w:rPr>
  </w:style>
  <w:style w:type="character" w:customStyle="1" w:styleId="CommentSubjectChar">
    <w:name w:val="Comment Subject Char"/>
    <w:basedOn w:val="CommentTextChar"/>
    <w:link w:val="CommentSubject"/>
    <w:uiPriority w:val="99"/>
    <w:semiHidden/>
    <w:rsid w:val="00E361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0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66C93"/>
    <w:pPr>
      <w:widowControl/>
      <w:autoSpaceDE/>
      <w:autoSpaceDN/>
    </w:pPr>
    <w:rPr>
      <w:sz w:val="20"/>
      <w:szCs w:val="20"/>
    </w:rPr>
  </w:style>
  <w:style w:type="character" w:customStyle="1" w:styleId="FootnoteTextChar">
    <w:name w:val="Footnote Text Char"/>
    <w:basedOn w:val="DefaultParagraphFont"/>
    <w:link w:val="FootnoteText"/>
    <w:uiPriority w:val="99"/>
    <w:semiHidden/>
    <w:rsid w:val="00466C93"/>
    <w:rPr>
      <w:rFonts w:ascii="Times New Roman" w:eastAsia="Times New Roman" w:hAnsi="Times New Roman" w:cs="Times New Roman"/>
      <w:sz w:val="20"/>
      <w:szCs w:val="20"/>
    </w:rPr>
  </w:style>
  <w:style w:type="character" w:styleId="FootnoteReference">
    <w:name w:val="footnote reference"/>
    <w:uiPriority w:val="99"/>
    <w:semiHidden/>
    <w:unhideWhenUsed/>
    <w:rsid w:val="00466C93"/>
    <w:rPr>
      <w:vertAlign w:val="superscript"/>
    </w:rPr>
  </w:style>
  <w:style w:type="paragraph" w:styleId="Header">
    <w:name w:val="header"/>
    <w:basedOn w:val="Normal"/>
    <w:link w:val="HeaderChar"/>
    <w:uiPriority w:val="99"/>
    <w:unhideWhenUsed/>
    <w:rsid w:val="007139E9"/>
    <w:pPr>
      <w:tabs>
        <w:tab w:val="center" w:pos="4680"/>
        <w:tab w:val="right" w:pos="9360"/>
      </w:tabs>
    </w:pPr>
  </w:style>
  <w:style w:type="character" w:customStyle="1" w:styleId="HeaderChar">
    <w:name w:val="Header Char"/>
    <w:basedOn w:val="DefaultParagraphFont"/>
    <w:link w:val="Header"/>
    <w:uiPriority w:val="99"/>
    <w:rsid w:val="007139E9"/>
    <w:rPr>
      <w:rFonts w:ascii="Times New Roman" w:eastAsia="Times New Roman" w:hAnsi="Times New Roman" w:cs="Times New Roman"/>
    </w:rPr>
  </w:style>
  <w:style w:type="paragraph" w:styleId="Footer">
    <w:name w:val="footer"/>
    <w:basedOn w:val="Normal"/>
    <w:link w:val="FooterChar"/>
    <w:uiPriority w:val="99"/>
    <w:unhideWhenUsed/>
    <w:rsid w:val="007139E9"/>
    <w:pPr>
      <w:tabs>
        <w:tab w:val="center" w:pos="4680"/>
        <w:tab w:val="right" w:pos="9360"/>
      </w:tabs>
    </w:pPr>
  </w:style>
  <w:style w:type="character" w:customStyle="1" w:styleId="FooterChar">
    <w:name w:val="Footer Char"/>
    <w:basedOn w:val="DefaultParagraphFont"/>
    <w:link w:val="Footer"/>
    <w:uiPriority w:val="99"/>
    <w:rsid w:val="007139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B7D8B-F497-4B01-97FD-3BFD00CC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OPO</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dc:title>
  <dc:creator>Denise King</dc:creator>
  <cp:lastModifiedBy>King, Denise (CMS/OSORA)</cp:lastModifiedBy>
  <cp:revision>4</cp:revision>
  <dcterms:created xsi:type="dcterms:W3CDTF">2023-10-18T11:10:00Z</dcterms:created>
  <dcterms:modified xsi:type="dcterms:W3CDTF">2023-10-18T16:34:00Z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Acrobat PDFMaker 22 for Word</vt:lpwstr>
  </property>
  <property fmtid="{D5CDD505-2E9C-101B-9397-08002B2CF9AE}" pid="4" name="LastSaved">
    <vt:filetime>2023-05-02T00:00:00Z</vt:filetime>
  </property>
  <property fmtid="{D5CDD505-2E9C-101B-9397-08002B2CF9AE}" pid="5" name="Producer">
    <vt:lpwstr>Adobe Acrobat Pro (32-bit) 22 Paper Capture Plug-in</vt:lpwstr>
  </property>
  <property fmtid="{D5CDD505-2E9C-101B-9397-08002B2CF9AE}" pid="6" name="SourceModified">
    <vt:lpwstr>D:20230321220913</vt:lpwstr>
  </property>
  <property fmtid="{D5CDD505-2E9C-101B-9397-08002B2CF9AE}" pid="7" name="_NewReviewCycle">
    <vt:lpwstr/>
  </property>
</Properties>
</file>