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94E10" w:rsidRPr="000F395F" w:rsidP="001A58A6" w14:paraId="1B329092" w14:textId="4B3F9E14">
      <w:pPr>
        <w:jc w:val="center"/>
        <w:rPr>
          <w:b/>
          <w:bCs/>
        </w:rPr>
      </w:pPr>
      <w:r w:rsidRPr="000F395F">
        <w:rPr>
          <w:b/>
          <w:bCs/>
        </w:rPr>
        <w:t>SUPPORTING</w:t>
      </w:r>
      <w:r w:rsidRPr="000F395F">
        <w:rPr>
          <w:b/>
          <w:bCs/>
        </w:rPr>
        <w:t xml:space="preserve"> </w:t>
      </w:r>
      <w:r w:rsidRPr="000F395F" w:rsidR="000D7518">
        <w:rPr>
          <w:b/>
          <w:bCs/>
        </w:rPr>
        <w:t>STATE</w:t>
      </w:r>
      <w:r w:rsidRPr="000F395F">
        <w:rPr>
          <w:b/>
          <w:bCs/>
        </w:rPr>
        <w:t>MENT</w:t>
      </w:r>
      <w:r w:rsidRPr="000F395F">
        <w:rPr>
          <w:b/>
          <w:bCs/>
        </w:rPr>
        <w:t xml:space="preserve"> A</w:t>
      </w:r>
    </w:p>
    <w:p w:rsidR="00D94E10" w:rsidRPr="000F395F" w:rsidP="001A58A6" w14:paraId="7DE0E09D" w14:textId="77777777">
      <w:pPr>
        <w:jc w:val="center"/>
        <w:rPr>
          <w:b/>
          <w:bCs/>
        </w:rPr>
      </w:pPr>
    </w:p>
    <w:p w:rsidR="00D94E10" w:rsidRPr="000F395F" w:rsidP="001A58A6" w14:paraId="3715F45A" w14:textId="77777777">
      <w:pPr>
        <w:jc w:val="center"/>
        <w:rPr>
          <w:b/>
          <w:bCs/>
        </w:rPr>
      </w:pPr>
    </w:p>
    <w:p w:rsidR="00D94E10" w:rsidRPr="000F395F" w:rsidP="001A58A6" w14:paraId="604BEA59" w14:textId="53AB0556">
      <w:pPr>
        <w:jc w:val="center"/>
        <w:rPr>
          <w:b/>
          <w:bCs/>
        </w:rPr>
      </w:pPr>
      <w:r w:rsidRPr="000F395F">
        <w:rPr>
          <w:b/>
          <w:bCs/>
        </w:rPr>
        <w:t>State Data for the Medicare Modernization Act (MMA)</w:t>
      </w:r>
    </w:p>
    <w:p w:rsidR="007230C4" w:rsidRPr="000F395F" w:rsidP="001A58A6" w14:paraId="7307B6E4" w14:textId="5A1A1A35">
      <w:pPr>
        <w:jc w:val="center"/>
      </w:pPr>
      <w:r w:rsidRPr="000F395F">
        <w:rPr>
          <w:b/>
          <w:bCs/>
        </w:rPr>
        <w:t>CMS-10143 (OMB 0938-0958)</w:t>
      </w:r>
      <w:r w:rsidRPr="000F395F" w:rsidR="00326966">
        <w:t xml:space="preserve"> </w:t>
      </w:r>
    </w:p>
    <w:p w:rsidR="00326966" w:rsidRPr="000F395F" w:rsidP="001A58A6" w14:paraId="11C68D84" w14:textId="77777777"/>
    <w:p w:rsidR="00326966" w:rsidRPr="000F395F" w:rsidP="001A58A6" w14:paraId="092FAB97" w14:textId="77777777"/>
    <w:p w:rsidR="00326966" w:rsidRPr="000F395F" w:rsidP="001A58A6" w14:paraId="04D680E6" w14:textId="77777777"/>
    <w:p w:rsidR="00326966" w:rsidRPr="000F395F" w:rsidP="001A58A6" w14:paraId="341B9E25" w14:textId="77777777"/>
    <w:p w:rsidR="00326966" w:rsidRPr="000F395F" w:rsidP="001A58A6" w14:paraId="228EB9D3" w14:textId="77777777"/>
    <w:p w:rsidR="00326966" w:rsidRPr="000F395F" w:rsidP="001A58A6" w14:paraId="587B98F6" w14:textId="77777777"/>
    <w:p w:rsidR="00326966" w:rsidRPr="000F395F" w:rsidP="001A58A6" w14:paraId="18A7EFE2" w14:textId="77777777"/>
    <w:p w:rsidR="00326966" w:rsidRPr="000F395F" w:rsidP="001A58A6" w14:paraId="7DAA74C2" w14:textId="77777777"/>
    <w:p w:rsidR="00326966" w:rsidRPr="000F395F" w:rsidP="001A58A6" w14:paraId="0F4E3782" w14:textId="77777777"/>
    <w:p w:rsidR="00326966" w:rsidRPr="000F395F" w:rsidP="001A58A6" w14:paraId="46B4219C" w14:textId="77777777"/>
    <w:p w:rsidR="00326966" w:rsidRPr="000F395F" w:rsidP="001A58A6" w14:paraId="077A3E09" w14:textId="77777777"/>
    <w:p w:rsidR="00326966" w:rsidRPr="000F395F" w:rsidP="001A58A6" w14:paraId="77AA8302" w14:textId="77777777"/>
    <w:p w:rsidR="00326966" w:rsidRPr="000F395F" w:rsidP="001A58A6" w14:paraId="6370D637" w14:textId="77777777"/>
    <w:p w:rsidR="00326966" w:rsidRPr="000F395F" w:rsidP="00326966" w14:paraId="26CAF2DA" w14:textId="77777777">
      <w:pPr>
        <w:jc w:val="center"/>
      </w:pPr>
      <w:r w:rsidRPr="000F395F">
        <w:t>Inquiries regarding this request to:</w:t>
      </w:r>
    </w:p>
    <w:p w:rsidR="00326966" w:rsidRPr="000F395F" w:rsidP="00326966" w14:paraId="52D3672B" w14:textId="77777777">
      <w:pPr>
        <w:jc w:val="center"/>
      </w:pPr>
      <w:r w:rsidRPr="000F395F">
        <w:t>Medicare-Medicaid Coordination Office</w:t>
      </w:r>
    </w:p>
    <w:p w:rsidR="00326966" w:rsidRPr="000F395F" w:rsidP="00326966" w14:paraId="7AD6EACC" w14:textId="1329AB86">
      <w:pPr>
        <w:jc w:val="center"/>
      </w:pPr>
      <w:r w:rsidRPr="000F395F">
        <w:t>Linda King</w:t>
      </w:r>
    </w:p>
    <w:p w:rsidR="00326966" w:rsidRPr="000F395F" w:rsidP="001A58A6" w14:paraId="21FA86C0" w14:textId="77777777"/>
    <w:p w:rsidR="00326966" w:rsidRPr="000F395F" w:rsidP="001A58A6" w14:paraId="23104A4B" w14:textId="77777777"/>
    <w:p w:rsidR="00326966" w:rsidRPr="000F395F" w:rsidP="001A58A6" w14:paraId="42FEF138" w14:textId="77777777"/>
    <w:p w:rsidR="00326966" w:rsidRPr="000F395F" w:rsidP="001A58A6" w14:paraId="4978C03E" w14:textId="77777777"/>
    <w:p w:rsidR="00326966" w:rsidRPr="000F395F" w:rsidP="001A58A6" w14:paraId="3873EEA1" w14:textId="77777777"/>
    <w:p w:rsidR="00326966" w:rsidRPr="000F395F" w:rsidP="001A58A6" w14:paraId="529663BD" w14:textId="77777777"/>
    <w:p w:rsidR="00326966" w:rsidRPr="000F395F" w:rsidP="001A58A6" w14:paraId="6E7D2DE9" w14:textId="77777777"/>
    <w:p w:rsidR="00326966" w:rsidRPr="000F395F" w:rsidP="001A58A6" w14:paraId="53574532" w14:textId="77777777"/>
    <w:p w:rsidR="00326966" w:rsidRPr="000F395F" w:rsidP="001A58A6" w14:paraId="56066B40" w14:textId="77777777"/>
    <w:p w:rsidR="00326966" w:rsidRPr="000F395F" w:rsidP="001A58A6" w14:paraId="4F4D5928" w14:textId="77777777"/>
    <w:p w:rsidR="00CA1538" w:rsidRPr="000F395F" w:rsidP="001A58A6" w14:paraId="63FD0784" w14:textId="77777777">
      <w:r w:rsidRPr="000F395F">
        <w:br w:type="page"/>
      </w:r>
    </w:p>
    <w:p w:rsidR="00D94E10" w:rsidRPr="000F395F" w:rsidP="00575E04" w14:paraId="5BF13DAB" w14:textId="49D0509C">
      <w:pPr>
        <w:pStyle w:val="Heading1"/>
        <w:numPr>
          <w:ilvl w:val="0"/>
          <w:numId w:val="0"/>
        </w:numPr>
        <w:ind w:left="360" w:hanging="360"/>
      </w:pPr>
      <w:r w:rsidRPr="000F395F">
        <w:t>Background</w:t>
      </w:r>
    </w:p>
    <w:p w:rsidR="00D94E10" w:rsidRPr="000F395F" w:rsidP="001A58A6" w14:paraId="50D7B0BF" w14:textId="77777777">
      <w:pPr>
        <w:rPr>
          <w:b/>
          <w:bCs/>
        </w:rPr>
      </w:pPr>
    </w:p>
    <w:p w:rsidR="00901A3C" w:rsidP="00901A3C" w14:paraId="0FE01C05" w14:textId="2271CDF9">
      <w:pPr>
        <w:spacing w:after="200"/>
      </w:pPr>
      <w:r>
        <w:t xml:space="preserve">Since 2005, states have been submitting files at least monthly to </w:t>
      </w:r>
      <w:r w:rsidR="00BE58B2">
        <w:t>the Centers for Medicare &amp; Medicaid Services (</w:t>
      </w:r>
      <w:r>
        <w:t>CMS</w:t>
      </w:r>
      <w:r w:rsidR="00BE58B2">
        <w:t>)</w:t>
      </w:r>
      <w:r>
        <w:t xml:space="preserve"> to identify all dually eligible beneficiaries. This includes full-benefit dually eligible beneficiaries and partial-benefit dually eligible beneficiaries (i.e., those who get Medicaid help with Medicare premiums, and often for cost-sharing</w:t>
      </w:r>
      <w:r w:rsidR="005604FF">
        <w:t xml:space="preserve"> but are not otherwise eligible for Medicaid-covered services</w:t>
      </w:r>
      <w:r>
        <w:t>).</w:t>
      </w:r>
      <w:r w:rsidRPr="00901A3C">
        <w:t xml:space="preserve"> </w:t>
      </w:r>
      <w:r>
        <w:t>The file is called the “MMA file” (after the Medicare Prescription Drug, Improvement and Modernization Act of 2003)</w:t>
      </w:r>
      <w:r w:rsidR="00BF19B9">
        <w:t xml:space="preserve"> and </w:t>
      </w:r>
      <w:r>
        <w:t xml:space="preserve">is occasionally referred to as the “state phase-down file.” </w:t>
      </w:r>
      <w:r w:rsidR="00BF19B9">
        <w:t xml:space="preserve">Effective April 1, 2022, </w:t>
      </w:r>
      <w:r w:rsidR="005604FF">
        <w:t>f</w:t>
      </w:r>
      <w:r>
        <w:t xml:space="preserve">ederal regulations at 42 CFR 423.910 now require states to submit files daily. </w:t>
      </w:r>
    </w:p>
    <w:p w:rsidR="0093744A" w:rsidP="007E2E72" w14:paraId="70B91AFD" w14:textId="770CF3D3">
      <w:r>
        <w:t>R</w:t>
      </w:r>
      <w:r w:rsidR="00691F33">
        <w:t xml:space="preserve">egulations </w:t>
      </w:r>
      <w:r>
        <w:t xml:space="preserve">governing </w:t>
      </w:r>
      <w:r w:rsidR="00691F33">
        <w:t xml:space="preserve">MMA file </w:t>
      </w:r>
      <w:r>
        <w:t>data collection</w:t>
      </w:r>
      <w:r w:rsidR="00691F33">
        <w:t xml:space="preserve"> require</w:t>
      </w:r>
      <w:r w:rsidR="001F3EF2">
        <w:t xml:space="preserve"> </w:t>
      </w:r>
      <w:r>
        <w:t xml:space="preserve">Medicaid agencies in </w:t>
      </w:r>
      <w:r>
        <w:t>each of the fifty states and the District of Columbia (hereafter</w:t>
      </w:r>
      <w:r w:rsidR="001F3EF2">
        <w:t xml:space="preserve"> </w:t>
      </w:r>
      <w:r>
        <w:t xml:space="preserve">referred to as states) </w:t>
      </w:r>
      <w:r w:rsidR="00691F33">
        <w:t xml:space="preserve">to </w:t>
      </w:r>
      <w:r>
        <w:t>submit at least one monthly file, including all known dually</w:t>
      </w:r>
      <w:r w:rsidR="001F3EF2">
        <w:t xml:space="preserve"> </w:t>
      </w:r>
      <w:r>
        <w:t>eligible beneficiaries</w:t>
      </w:r>
      <w:r>
        <w:t>,</w:t>
      </w:r>
      <w:r>
        <w:t xml:space="preserve"> and subsequent daily files that provide updates for changes in</w:t>
      </w:r>
      <w:r w:rsidR="001F3EF2">
        <w:t xml:space="preserve"> </w:t>
      </w:r>
      <w:r>
        <w:t>dual eligibility status (accretions, deletions, and changes).</w:t>
      </w:r>
    </w:p>
    <w:p w:rsidR="00DA36FD" w:rsidP="00DA36FD" w14:paraId="155F42A3" w14:textId="325C9E1D"/>
    <w:p w:rsidR="0093744A" w:rsidP="004031FB" w14:paraId="0C68C4B1" w14:textId="41615C2E">
      <w:r>
        <w:t>Daily submission means every business day, but if a state has no new transactions to</w:t>
      </w:r>
      <w:r w:rsidR="00726D7E">
        <w:t xml:space="preserve"> </w:t>
      </w:r>
      <w:r>
        <w:t xml:space="preserve">transmit, </w:t>
      </w:r>
      <w:r w:rsidR="005604FF">
        <w:t xml:space="preserve">the state </w:t>
      </w:r>
      <w:r>
        <w:t>would not need to submi</w:t>
      </w:r>
      <w:r w:rsidR="005604FF">
        <w:t>t data</w:t>
      </w:r>
      <w:r>
        <w:t xml:space="preserve"> on a given business day. Daily</w:t>
      </w:r>
      <w:r w:rsidR="001F3EF2">
        <w:t xml:space="preserve"> </w:t>
      </w:r>
      <w:r>
        <w:t>submission allows the states to provide current information on updated dual eligibility</w:t>
      </w:r>
      <w:r w:rsidR="001F3EF2">
        <w:t xml:space="preserve"> </w:t>
      </w:r>
      <w:r>
        <w:t>status and helps promote administrative efficiencies while also benefiting dually</w:t>
      </w:r>
      <w:r w:rsidR="001F3EF2">
        <w:t xml:space="preserve"> </w:t>
      </w:r>
      <w:r>
        <w:t xml:space="preserve">eligible beneficiaries and providers. </w:t>
      </w:r>
    </w:p>
    <w:p w:rsidR="006058EE" w:rsidP="004031FB" w14:paraId="206ED416" w14:textId="77777777"/>
    <w:p w:rsidR="006058EE" w:rsidP="004031FB" w14:paraId="7F57C77C" w14:textId="49F18F0C">
      <w:r>
        <w:t xml:space="preserve">This 2023 iteration revises the </w:t>
      </w:r>
      <w:r w:rsidRPr="006058EE">
        <w:t>User Guide. Attached is a clean version of the Guide as well as a Track Change version of the revised document and a Crosswalk of the changes.</w:t>
      </w:r>
      <w:r>
        <w:t xml:space="preserve"> We are not revising any of our active burden estimates.</w:t>
      </w:r>
    </w:p>
    <w:p w:rsidR="006058EE" w:rsidRPr="004031FB" w:rsidP="004031FB" w14:paraId="28F0C423" w14:textId="77777777"/>
    <w:p w:rsidR="00D94E10" w:rsidRPr="000F395F" w:rsidP="001A58A6" w14:paraId="194F3FCB" w14:textId="77777777">
      <w:pPr>
        <w:pStyle w:val="Heading1"/>
      </w:pPr>
      <w:r w:rsidRPr="000F395F">
        <w:t>Justification</w:t>
      </w:r>
    </w:p>
    <w:p w:rsidR="00677FDB" w:rsidRPr="000F395F" w:rsidP="00677FDB" w14:paraId="42E5D8D0" w14:textId="77777777">
      <w:pPr>
        <w:ind w:left="1080"/>
      </w:pPr>
    </w:p>
    <w:p w:rsidR="00D94E10" w:rsidRPr="000F395F" w:rsidP="00575E04" w14:paraId="41A4FB6C" w14:textId="6CDA5FE7">
      <w:pPr>
        <w:pStyle w:val="Heading1"/>
        <w:numPr>
          <w:ilvl w:val="0"/>
          <w:numId w:val="8"/>
        </w:numPr>
        <w:rPr>
          <w:b w:val="0"/>
          <w:bCs w:val="0"/>
          <w:u w:val="single"/>
        </w:rPr>
      </w:pPr>
      <w:r w:rsidRPr="000F395F">
        <w:rPr>
          <w:b w:val="0"/>
          <w:bCs w:val="0"/>
          <w:u w:val="single"/>
        </w:rPr>
        <w:t>Need and Legal Basis</w:t>
      </w:r>
    </w:p>
    <w:p w:rsidR="00D94E10" w:rsidRPr="000F395F" w:rsidP="001A58A6" w14:paraId="714E3EE4" w14:textId="77777777"/>
    <w:p w:rsidR="001F3EF2" w:rsidRPr="001F3EF2" w:rsidP="001F3EF2" w14:paraId="154B1389" w14:textId="2CAEC82A">
      <w:pPr>
        <w:spacing w:after="160"/>
        <w:rPr>
          <w:rFonts w:eastAsia="Calibri"/>
        </w:rPr>
      </w:pPr>
      <w:r w:rsidRPr="001F3EF2">
        <w:rPr>
          <w:rFonts w:eastAsia="Calibri"/>
        </w:rPr>
        <w:t xml:space="preserve">The </w:t>
      </w:r>
      <w:r>
        <w:rPr>
          <w:rFonts w:eastAsia="Calibri"/>
        </w:rPr>
        <w:t xml:space="preserve">MMA </w:t>
      </w:r>
      <w:r w:rsidRPr="001F3EF2">
        <w:rPr>
          <w:rFonts w:eastAsia="Calibri"/>
        </w:rPr>
        <w:t xml:space="preserve">file </w:t>
      </w:r>
      <w:r w:rsidRPr="001F3EF2" w:rsidR="00835CE0">
        <w:rPr>
          <w:rFonts w:eastAsia="Calibri"/>
        </w:rPr>
        <w:t>suppor</w:t>
      </w:r>
      <w:r w:rsidR="00835CE0">
        <w:rPr>
          <w:rFonts w:eastAsia="Calibri"/>
        </w:rPr>
        <w:t>t</w:t>
      </w:r>
      <w:r w:rsidRPr="001F3EF2" w:rsidR="00835CE0">
        <w:rPr>
          <w:rFonts w:eastAsia="Calibri"/>
        </w:rPr>
        <w:t>s</w:t>
      </w:r>
      <w:r w:rsidRPr="001F3EF2">
        <w:rPr>
          <w:rFonts w:eastAsia="Calibri"/>
        </w:rPr>
        <w:t xml:space="preserve"> the following program needs for CMS:</w:t>
      </w:r>
    </w:p>
    <w:p w:rsidR="001F3EF2" w:rsidRPr="001F3EF2" w:rsidP="007E2E72" w14:paraId="7C393C78" w14:textId="1D1537E6">
      <w:pPr>
        <w:numPr>
          <w:ilvl w:val="0"/>
          <w:numId w:val="10"/>
        </w:numPr>
        <w:rPr>
          <w:rFonts w:eastAsia="Calibri"/>
        </w:rPr>
      </w:pPr>
      <w:r w:rsidRPr="001F3EF2">
        <w:rPr>
          <w:rFonts w:eastAsia="Calibri"/>
        </w:rPr>
        <w:t>auto-enroll</w:t>
      </w:r>
      <w:r w:rsidR="005604FF">
        <w:rPr>
          <w:rFonts w:eastAsia="Calibri"/>
        </w:rPr>
        <w:t>ing</w:t>
      </w:r>
      <w:r w:rsidRPr="001F3EF2">
        <w:rPr>
          <w:rFonts w:eastAsia="Calibri"/>
        </w:rPr>
        <w:t xml:space="preserve"> full-benefit dually eligible beneficiaries into Medicare </w:t>
      </w:r>
      <w:r w:rsidR="00BF19B9">
        <w:rPr>
          <w:rFonts w:eastAsia="Calibri"/>
        </w:rPr>
        <w:t xml:space="preserve">Part D </w:t>
      </w:r>
      <w:r w:rsidRPr="001F3EF2">
        <w:rPr>
          <w:rFonts w:eastAsia="Calibri"/>
        </w:rPr>
        <w:t>drug plans</w:t>
      </w:r>
    </w:p>
    <w:p w:rsidR="001F3EF2" w:rsidRPr="001F3EF2" w:rsidP="007E2E72" w14:paraId="3AD1AF4C" w14:textId="520E262E">
      <w:pPr>
        <w:numPr>
          <w:ilvl w:val="0"/>
          <w:numId w:val="10"/>
        </w:numPr>
        <w:rPr>
          <w:rFonts w:eastAsia="Calibri"/>
        </w:rPr>
      </w:pPr>
      <w:r w:rsidRPr="001F3EF2">
        <w:rPr>
          <w:rFonts w:eastAsia="Calibri"/>
        </w:rPr>
        <w:t>deem</w:t>
      </w:r>
      <w:r w:rsidR="005604FF">
        <w:rPr>
          <w:rFonts w:eastAsia="Calibri"/>
        </w:rPr>
        <w:t>ing</w:t>
      </w:r>
      <w:r w:rsidRPr="001F3EF2">
        <w:rPr>
          <w:rFonts w:eastAsia="Calibri"/>
        </w:rPr>
        <w:t xml:space="preserve"> full</w:t>
      </w:r>
      <w:r w:rsidR="00BF19B9">
        <w:rPr>
          <w:rFonts w:eastAsia="Calibri"/>
        </w:rPr>
        <w:t>-</w:t>
      </w:r>
      <w:r w:rsidRPr="001F3EF2">
        <w:rPr>
          <w:rFonts w:eastAsia="Calibri"/>
        </w:rPr>
        <w:t xml:space="preserve"> and partial-benefit dually eligible beneficiaries automatically eligible for the Medicare Part D Low Income Subsidy (LIS)</w:t>
      </w:r>
    </w:p>
    <w:p w:rsidR="001F3EF2" w:rsidRPr="001F3EF2" w:rsidP="007E2E72" w14:paraId="164EC5CD" w14:textId="3D5ADA2A">
      <w:pPr>
        <w:numPr>
          <w:ilvl w:val="0"/>
          <w:numId w:val="10"/>
        </w:numPr>
        <w:rPr>
          <w:rFonts w:eastAsia="Calibri"/>
        </w:rPr>
      </w:pPr>
      <w:r w:rsidRPr="001F3EF2">
        <w:rPr>
          <w:rFonts w:eastAsia="Calibri"/>
        </w:rPr>
        <w:t>risk-adjust</w:t>
      </w:r>
      <w:r w:rsidR="00D55109">
        <w:rPr>
          <w:rFonts w:eastAsia="Calibri"/>
        </w:rPr>
        <w:t>ing</w:t>
      </w:r>
      <w:r w:rsidRPr="001F3EF2">
        <w:rPr>
          <w:rFonts w:eastAsia="Calibri"/>
        </w:rPr>
        <w:t xml:space="preserve"> capitation payments to Medicare Advantage plans; </w:t>
      </w:r>
    </w:p>
    <w:p w:rsidR="00135929" w:rsidP="007E2E72" w14:paraId="0D5E2F92" w14:textId="466CBF56">
      <w:pPr>
        <w:numPr>
          <w:ilvl w:val="0"/>
          <w:numId w:val="10"/>
        </w:numPr>
        <w:rPr>
          <w:rFonts w:eastAsia="Calibri"/>
        </w:rPr>
      </w:pPr>
      <w:r w:rsidRPr="001F3EF2">
        <w:rPr>
          <w:rFonts w:eastAsia="Calibri"/>
        </w:rPr>
        <w:t>identify</w:t>
      </w:r>
      <w:r w:rsidR="005604FF">
        <w:rPr>
          <w:rFonts w:eastAsia="Calibri"/>
        </w:rPr>
        <w:t>ing</w:t>
      </w:r>
      <w:r w:rsidRPr="001F3EF2">
        <w:rPr>
          <w:rFonts w:eastAsia="Calibri"/>
        </w:rPr>
        <w:t xml:space="preserve"> Qualified Medicare Beneficiary (QMB) status to alert those individuals and the providers who serve them that they are not liable for Medicare cost-sharing for Medicare Parts A and B services</w:t>
      </w:r>
      <w:r w:rsidR="005604FF">
        <w:rPr>
          <w:rFonts w:eastAsia="Calibri"/>
        </w:rPr>
        <w:t>; and</w:t>
      </w:r>
      <w:r w:rsidRPr="00135929">
        <w:rPr>
          <w:rFonts w:eastAsia="Calibri"/>
        </w:rPr>
        <w:t xml:space="preserve"> </w:t>
      </w:r>
    </w:p>
    <w:p w:rsidR="00135929" w:rsidRPr="001F3EF2" w:rsidP="007E2E72" w14:paraId="38420303" w14:textId="5DAB3F88">
      <w:pPr>
        <w:numPr>
          <w:ilvl w:val="0"/>
          <w:numId w:val="10"/>
        </w:numPr>
        <w:rPr>
          <w:rFonts w:eastAsia="Calibri"/>
        </w:rPr>
      </w:pPr>
      <w:r w:rsidRPr="001F3EF2">
        <w:rPr>
          <w:rFonts w:eastAsia="Calibri"/>
        </w:rPr>
        <w:t>determin</w:t>
      </w:r>
      <w:r w:rsidR="005604FF">
        <w:rPr>
          <w:rFonts w:eastAsia="Calibri"/>
        </w:rPr>
        <w:t>ing</w:t>
      </w:r>
      <w:r w:rsidRPr="001F3EF2">
        <w:rPr>
          <w:rFonts w:eastAsia="Calibri"/>
        </w:rPr>
        <w:t xml:space="preserve"> monthly </w:t>
      </w:r>
      <w:r w:rsidR="005604FF">
        <w:rPr>
          <w:rFonts w:eastAsia="Calibri"/>
        </w:rPr>
        <w:t>s</w:t>
      </w:r>
      <w:r w:rsidRPr="001F3EF2">
        <w:rPr>
          <w:rFonts w:eastAsia="Calibri"/>
        </w:rPr>
        <w:t xml:space="preserve">tate </w:t>
      </w:r>
      <w:r w:rsidR="005604FF">
        <w:rPr>
          <w:rFonts w:eastAsia="Calibri"/>
        </w:rPr>
        <w:t>p</w:t>
      </w:r>
      <w:r w:rsidRPr="001F3EF2">
        <w:rPr>
          <w:rFonts w:eastAsia="Calibri"/>
        </w:rPr>
        <w:t>hased-down payment amounts due from states.</w:t>
      </w:r>
    </w:p>
    <w:p w:rsidR="00B5050A" w:rsidRPr="00B5050A" w:rsidP="008B176F" w14:paraId="1260A907" w14:textId="0DB12E22">
      <w:pPr>
        <w:pStyle w:val="ListParagraph"/>
        <w:numPr>
          <w:ilvl w:val="0"/>
          <w:numId w:val="10"/>
        </w:numPr>
        <w:contextualSpacing w:val="0"/>
        <w:rPr>
          <w:rFonts w:eastAsia="Calibri"/>
        </w:rPr>
      </w:pPr>
      <w:r>
        <w:rPr>
          <w:rFonts w:eastAsia="Calibri"/>
        </w:rPr>
        <w:t>determining e</w:t>
      </w:r>
      <w:r w:rsidRPr="00B5050A">
        <w:rPr>
          <w:rFonts w:eastAsia="Calibri"/>
        </w:rPr>
        <w:t>ligibility for enrollment in Medicare Advantage dual eligible special needs plans (D-SNPs), including deemed status</w:t>
      </w:r>
    </w:p>
    <w:p w:rsidR="00135929" w:rsidP="008B176F" w14:paraId="73EB190B" w14:textId="77777777">
      <w:pPr>
        <w:rPr>
          <w:rFonts w:eastAsia="Calibri"/>
        </w:rPr>
      </w:pPr>
    </w:p>
    <w:p w:rsidR="004F32BF" w:rsidRPr="000F395F" w:rsidP="008B176F" w14:paraId="1C3F5863" w14:textId="3C89D63A">
      <w:pPr>
        <w:rPr>
          <w:rFonts w:eastAsia="Calibri"/>
        </w:rPr>
      </w:pPr>
      <w:r w:rsidRPr="000F395F">
        <w:rPr>
          <w:rFonts w:eastAsia="Calibri"/>
        </w:rPr>
        <w:t xml:space="preserve">The Medicare Prescription Drug, Improvement, and Modernization Act of 2003 (MMA) requires CMS to calculate the payment rates for the Phased-Down State Contribution (PDSC) </w:t>
      </w:r>
      <w:r w:rsidR="00BE58B2">
        <w:rPr>
          <w:rFonts w:eastAsia="Calibri"/>
        </w:rPr>
        <w:t>for</w:t>
      </w:r>
      <w:r w:rsidRPr="000F395F" w:rsidR="00BE58B2">
        <w:rPr>
          <w:rFonts w:eastAsia="Calibri"/>
        </w:rPr>
        <w:t xml:space="preserve"> </w:t>
      </w:r>
      <w:r w:rsidRPr="000F395F">
        <w:rPr>
          <w:rFonts w:eastAsia="Calibri"/>
        </w:rPr>
        <w:t xml:space="preserve">Part D each year using the latest available National Health Expenditure (NHE) estimates of per capita drug expenditure growth for the period 2003 to 2006, combined with the annual percentage </w:t>
      </w:r>
      <w:r w:rsidRPr="000F395F">
        <w:rPr>
          <w:rFonts w:eastAsia="Calibri"/>
        </w:rPr>
        <w:t>increase (API) in average per capita aggregate Part D expenditures for 2007 and later years, as defined in section 1860D-2(b)(6) of the Social Security Ac</w:t>
      </w:r>
      <w:r w:rsidRPr="000F395F" w:rsidR="00E57F6A">
        <w:rPr>
          <w:rFonts w:eastAsia="Calibri"/>
        </w:rPr>
        <w:t>t</w:t>
      </w:r>
      <w:r w:rsidR="00D327A9">
        <w:rPr>
          <w:rFonts w:eastAsia="Calibri"/>
        </w:rPr>
        <w:t>.</w:t>
      </w:r>
    </w:p>
    <w:p w:rsidR="008B176F" w:rsidP="001A58A6" w14:paraId="26305C22" w14:textId="77777777"/>
    <w:p w:rsidR="004F32BF" w:rsidRPr="000F395F" w:rsidP="001A58A6" w14:paraId="6498BDB6" w14:textId="49FDBC5F">
      <w:r w:rsidRPr="00135929">
        <w:t xml:space="preserve">Section 103(a)(2) of the MMA addresses the PDSC process for the Medicare program. The PDSC is a partial recoupment from the states of ongoing Medicaid drug costs for dually eligible beneficiaries assumed by Medicare under the MMA, which </w:t>
      </w:r>
      <w:r w:rsidR="00D327A9">
        <w:t>(</w:t>
      </w:r>
      <w:r w:rsidRPr="00135929">
        <w:t>absent the MMA</w:t>
      </w:r>
      <w:r w:rsidR="00D327A9">
        <w:t>)</w:t>
      </w:r>
      <w:r w:rsidRPr="00135929">
        <w:t xml:space="preserve"> would have been paid for by the states.</w:t>
      </w:r>
      <w:r>
        <w:t xml:space="preserve"> </w:t>
      </w:r>
    </w:p>
    <w:p w:rsidR="00135929" w:rsidP="00326966" w14:paraId="44ECA5FA" w14:textId="77777777">
      <w:pPr>
        <w:widowControl w:val="0"/>
      </w:pPr>
    </w:p>
    <w:p w:rsidR="00135929" w:rsidP="00326966" w14:paraId="6F07BD5F" w14:textId="16E16F77">
      <w:pPr>
        <w:widowControl w:val="0"/>
      </w:pPr>
      <w:r w:rsidRPr="000F395F">
        <w:rPr>
          <w:snapToGrid w:val="0"/>
        </w:rPr>
        <w:t xml:space="preserve">As CMS now leverages MMA data on dual eligibility status into systems supporting all four parts of the Medicare program, it is becoming even more essential that dual eligibility status is accurate and </w:t>
      </w:r>
      <w:r w:rsidRPr="000F395F">
        <w:rPr>
          <w:snapToGrid w:val="0"/>
        </w:rPr>
        <w:t>up to date</w:t>
      </w:r>
      <w:r w:rsidRPr="000F395F">
        <w:rPr>
          <w:snapToGrid w:val="0"/>
        </w:rPr>
        <w:t xml:space="preserve">. Dual eligibility status can change at any time in a month. </w:t>
      </w:r>
      <w:r w:rsidR="004031FB">
        <w:rPr>
          <w:snapToGrid w:val="0"/>
        </w:rPr>
        <w:t>Daily</w:t>
      </w:r>
      <w:r w:rsidRPr="000F395F">
        <w:rPr>
          <w:snapToGrid w:val="0"/>
        </w:rPr>
        <w:t xml:space="preserve"> status updates </w:t>
      </w:r>
      <w:r w:rsidR="004031FB">
        <w:rPr>
          <w:snapToGrid w:val="0"/>
        </w:rPr>
        <w:t xml:space="preserve">mitigate </w:t>
      </w:r>
      <w:r w:rsidR="007D4F3C">
        <w:rPr>
          <w:snapToGrid w:val="0"/>
        </w:rPr>
        <w:t xml:space="preserve">the </w:t>
      </w:r>
      <w:r w:rsidR="004031FB">
        <w:rPr>
          <w:snapToGrid w:val="0"/>
        </w:rPr>
        <w:t xml:space="preserve">risk of </w:t>
      </w:r>
      <w:r w:rsidR="007D4F3C">
        <w:rPr>
          <w:snapToGrid w:val="0"/>
        </w:rPr>
        <w:t xml:space="preserve">a </w:t>
      </w:r>
      <w:r w:rsidR="004031FB">
        <w:rPr>
          <w:snapToGrid w:val="0"/>
        </w:rPr>
        <w:t>lack of</w:t>
      </w:r>
      <w:r w:rsidRPr="000F395F">
        <w:rPr>
          <w:snapToGrid w:val="0"/>
        </w:rPr>
        <w:t xml:space="preserve"> access to the correct level of benefit at the correct level of payment. </w:t>
      </w:r>
      <w:r w:rsidR="004031FB">
        <w:t xml:space="preserve">Daily </w:t>
      </w:r>
      <w:r w:rsidRPr="000F395F" w:rsidR="009C60E1">
        <w:t xml:space="preserve">data exchange is critical to timely access to affordable benefits; without daily exchanges, </w:t>
      </w:r>
      <w:r w:rsidRPr="000F395F" w:rsidR="00AE682E">
        <w:t xml:space="preserve">CMS </w:t>
      </w:r>
      <w:r w:rsidR="001D11AE">
        <w:t xml:space="preserve">would experience a </w:t>
      </w:r>
      <w:r w:rsidR="007D4F3C">
        <w:t xml:space="preserve">lag </w:t>
      </w:r>
      <w:r w:rsidRPr="000F395F" w:rsidR="007D4F3C">
        <w:t>in</w:t>
      </w:r>
      <w:r w:rsidRPr="000F395F" w:rsidR="00137924">
        <w:t xml:space="preserve"> its ability to</w:t>
      </w:r>
      <w:r w:rsidRPr="000F395F" w:rsidR="00B2700C">
        <w:t xml:space="preserve"> </w:t>
      </w:r>
      <w:r w:rsidRPr="000F395F" w:rsidR="00AE682E">
        <w:t xml:space="preserve">automatically enroll these individuals in Medicare drug </w:t>
      </w:r>
      <w:r w:rsidRPr="000F395F" w:rsidR="00120EE8">
        <w:t>plans or</w:t>
      </w:r>
      <w:r w:rsidRPr="000F395F" w:rsidR="00AE682E">
        <w:t xml:space="preserve"> deem them automatically eligible for the </w:t>
      </w:r>
      <w:r w:rsidRPr="000F395F">
        <w:t>low-income</w:t>
      </w:r>
      <w:r w:rsidRPr="000F395F" w:rsidR="00AE682E">
        <w:t xml:space="preserve"> subsidy for Part D premiums, deductibles, and copayments</w:t>
      </w:r>
      <w:r w:rsidRPr="000F395F" w:rsidR="006F7DA3">
        <w:t>.</w:t>
      </w:r>
      <w:r w:rsidRPr="000F395F" w:rsidR="00462645">
        <w:t xml:space="preserve"> </w:t>
      </w:r>
    </w:p>
    <w:p w:rsidR="00135929" w:rsidP="00326966" w14:paraId="6823F82D" w14:textId="77777777">
      <w:pPr>
        <w:widowControl w:val="0"/>
      </w:pPr>
    </w:p>
    <w:p w:rsidR="00326966" w:rsidP="00326966" w14:paraId="651DEAF9" w14:textId="617DD9E8">
      <w:pPr>
        <w:widowControl w:val="0"/>
      </w:pPr>
      <w:r w:rsidRPr="000F395F">
        <w:t>Finally, in Original Medicare (Medicare Parts A and B),</w:t>
      </w:r>
      <w:r w:rsidR="00295FED">
        <w:t xml:space="preserve"> without daily submission of the MMA file</w:t>
      </w:r>
      <w:r w:rsidR="007D4F3C">
        <w:t>,</w:t>
      </w:r>
      <w:r w:rsidRPr="000F395F">
        <w:t xml:space="preserve"> CMS </w:t>
      </w:r>
      <w:r w:rsidR="00295FED">
        <w:t xml:space="preserve">would not </w:t>
      </w:r>
      <w:r w:rsidRPr="000F395F">
        <w:t xml:space="preserve">be able </w:t>
      </w:r>
      <w:r w:rsidRPr="000F395F" w:rsidR="00CE6344">
        <w:t>to</w:t>
      </w:r>
      <w:r w:rsidR="00295FED">
        <w:t xml:space="preserve"> </w:t>
      </w:r>
      <w:r w:rsidR="005C5F71">
        <w:t xml:space="preserve">make available to </w:t>
      </w:r>
      <w:r w:rsidRPr="000F395F" w:rsidR="00CE6344">
        <w:t xml:space="preserve">providers </w:t>
      </w:r>
      <w:r w:rsidR="00141E26">
        <w:t xml:space="preserve">accurate and </w:t>
      </w:r>
      <w:r w:rsidR="005C5F71">
        <w:t xml:space="preserve">timely information </w:t>
      </w:r>
      <w:r w:rsidR="00141E26">
        <w:t xml:space="preserve">to identify </w:t>
      </w:r>
      <w:r w:rsidRPr="000F395F" w:rsidR="00CE6344">
        <w:t xml:space="preserve">the individuals who are in the </w:t>
      </w:r>
      <w:r w:rsidR="00D327A9">
        <w:t xml:space="preserve">QMB eligibility group </w:t>
      </w:r>
      <w:r w:rsidR="00141E26">
        <w:t>and</w:t>
      </w:r>
      <w:r w:rsidR="00EC60FB">
        <w:t xml:space="preserve"> are protected from </w:t>
      </w:r>
      <w:r w:rsidRPr="000F395F" w:rsidR="00CE6344">
        <w:t>of Medicare cost-sharing liability</w:t>
      </w:r>
      <w:r w:rsidR="00A4554A">
        <w:t xml:space="preserve"> </w:t>
      </w:r>
      <w:r w:rsidR="00141E26">
        <w:t xml:space="preserve">by </w:t>
      </w:r>
      <w:r w:rsidR="00D327A9">
        <w:t>f</w:t>
      </w:r>
      <w:r w:rsidR="00141E26">
        <w:t>ederal</w:t>
      </w:r>
      <w:r w:rsidRPr="000F395F" w:rsidR="00CE6344">
        <w:t xml:space="preserve"> statut</w:t>
      </w:r>
      <w:r w:rsidR="00141E26">
        <w:t>e</w:t>
      </w:r>
      <w:r w:rsidRPr="000F395F" w:rsidR="006E2760">
        <w:t>.</w:t>
      </w:r>
      <w:r w:rsidRPr="000F395F" w:rsidR="00AD390C">
        <w:t xml:space="preserve">  </w:t>
      </w:r>
    </w:p>
    <w:p w:rsidR="00135929" w:rsidRPr="000F395F" w:rsidP="00326966" w14:paraId="0062CAD1" w14:textId="77777777">
      <w:pPr>
        <w:widowControl w:val="0"/>
      </w:pPr>
    </w:p>
    <w:p w:rsidR="00C66448" w:rsidRPr="000F395F" w:rsidP="00575E04" w14:paraId="6383EB5B" w14:textId="0159E5F5">
      <w:pPr>
        <w:pStyle w:val="Heading1"/>
        <w:numPr>
          <w:ilvl w:val="0"/>
          <w:numId w:val="8"/>
        </w:numPr>
        <w:rPr>
          <w:b w:val="0"/>
          <w:bCs w:val="0"/>
          <w:u w:val="single"/>
        </w:rPr>
      </w:pPr>
      <w:r w:rsidRPr="000F395F">
        <w:rPr>
          <w:b w:val="0"/>
          <w:bCs w:val="0"/>
          <w:u w:val="single"/>
        </w:rPr>
        <w:t>Information Users</w:t>
      </w:r>
    </w:p>
    <w:p w:rsidR="00C66448" w:rsidRPr="000F395F" w:rsidP="001A58A6" w14:paraId="56E8F765" w14:textId="050B6B35"/>
    <w:p w:rsidR="00C56D91" w:rsidP="001A58A6" w14:paraId="6A6DBE93" w14:textId="341D8388">
      <w:r>
        <w:t>The</w:t>
      </w:r>
      <w:r w:rsidRPr="00C56D91">
        <w:t xml:space="preserve"> Medicare Advantage Prescription Drug (MAPD) State User Guide contains technical guidance for the state and file layouts of the MMA Request </w:t>
      </w:r>
      <w:r w:rsidR="00295FED">
        <w:t xml:space="preserve">(state sends to CMS) </w:t>
      </w:r>
      <w:r w:rsidRPr="00C56D91">
        <w:t xml:space="preserve">and Response </w:t>
      </w:r>
      <w:r w:rsidR="00295FED">
        <w:t xml:space="preserve">(CMS returns to state) </w:t>
      </w:r>
      <w:r w:rsidRPr="00C56D91">
        <w:t>files. Please see the attached Crosswalk and Track Change version of the guide for details.</w:t>
      </w:r>
    </w:p>
    <w:p w:rsidR="00C56D91" w:rsidP="001A58A6" w14:paraId="7D08BDF8" w14:textId="77777777"/>
    <w:p w:rsidR="00295FED" w:rsidP="001A58A6" w14:paraId="5AE67810" w14:textId="05E760B8">
      <w:r>
        <w:t xml:space="preserve">The </w:t>
      </w:r>
      <w:r w:rsidR="00CB4646">
        <w:t xml:space="preserve">MMA request </w:t>
      </w:r>
      <w:r>
        <w:t>file</w:t>
      </w:r>
      <w:r>
        <w:t xml:space="preserve"> </w:t>
      </w:r>
      <w:r w:rsidR="00211E65">
        <w:t xml:space="preserve">identifies </w:t>
      </w:r>
      <w:r>
        <w:t>all</w:t>
      </w:r>
      <w:r w:rsidRPr="000F395F" w:rsidR="00C66448">
        <w:t xml:space="preserve"> dual</w:t>
      </w:r>
      <w:r w:rsidR="00F70B89">
        <w:t>ly</w:t>
      </w:r>
      <w:r w:rsidRPr="000F395F" w:rsidR="00F95B32">
        <w:t xml:space="preserve"> </w:t>
      </w:r>
      <w:r w:rsidRPr="000F395F" w:rsidR="00C66448">
        <w:t>eligible beneficiaries</w:t>
      </w:r>
      <w:r>
        <w:t xml:space="preserve"> in the state</w:t>
      </w:r>
      <w:r>
        <w:t xml:space="preserve"> for the current month</w:t>
      </w:r>
      <w:r w:rsidRPr="000F395F" w:rsidR="00014D78">
        <w:t>.</w:t>
      </w:r>
      <w:r w:rsidRPr="000F395F" w:rsidR="005120A8">
        <w:t xml:space="preserve"> </w:t>
      </w:r>
      <w:r w:rsidRPr="000F395F" w:rsidR="009C60E1">
        <w:t>As noted above</w:t>
      </w:r>
      <w:r w:rsidR="00CA7A10">
        <w:t xml:space="preserve"> in section A1</w:t>
      </w:r>
      <w:r w:rsidRPr="000F395F" w:rsidR="009C60E1">
        <w:t>, t</w:t>
      </w:r>
      <w:r w:rsidRPr="000F395F" w:rsidR="00DF0360">
        <w:t>he phase-d</w:t>
      </w:r>
      <w:r w:rsidRPr="000F395F" w:rsidR="00014D78">
        <w:t>own process requires a monthly count of all full</w:t>
      </w:r>
      <w:r w:rsidR="00F70B89">
        <w:t>-</w:t>
      </w:r>
      <w:r w:rsidRPr="000F395F" w:rsidR="00014D78">
        <w:t>benefit dual</w:t>
      </w:r>
      <w:r w:rsidR="00F70B89">
        <w:t>ly</w:t>
      </w:r>
      <w:r w:rsidRPr="000F395F" w:rsidR="00014D78">
        <w:t xml:space="preserve"> eligible</w:t>
      </w:r>
      <w:r w:rsidRPr="000F395F" w:rsidR="00F95B32">
        <w:t xml:space="preserve"> beneficiaries</w:t>
      </w:r>
      <w:r w:rsidRPr="000F395F" w:rsidR="00014D78">
        <w:t xml:space="preserve"> with a</w:t>
      </w:r>
      <w:r>
        <w:t xml:space="preserve"> dual status code of 02, 04, and 08 and an</w:t>
      </w:r>
      <w:r w:rsidRPr="000F395F" w:rsidR="00014D78">
        <w:t xml:space="preserve"> active Part D plan enrollment in the month. </w:t>
      </w:r>
    </w:p>
    <w:p w:rsidR="00692B99" w:rsidP="00692B99" w14:paraId="3E64AE1F" w14:textId="77777777"/>
    <w:p w:rsidR="00DF0360" w:rsidRPr="000F395F" w:rsidP="00575E04" w14:paraId="177DC6D5" w14:textId="6AC250BD">
      <w:pPr>
        <w:pStyle w:val="ListParagraph"/>
        <w:numPr>
          <w:ilvl w:val="0"/>
          <w:numId w:val="8"/>
        </w:numPr>
        <w:rPr>
          <w:u w:val="single"/>
        </w:rPr>
      </w:pPr>
      <w:r w:rsidRPr="000F395F">
        <w:rPr>
          <w:u w:val="single"/>
        </w:rPr>
        <w:t>Use of Information Technology</w:t>
      </w:r>
    </w:p>
    <w:p w:rsidR="00C64B2A" w:rsidRPr="000F395F" w:rsidP="001A58A6" w14:paraId="67988432" w14:textId="77777777">
      <w:pPr>
        <w:ind w:left="360" w:firstLine="360"/>
        <w:rPr>
          <w:u w:val="single"/>
        </w:rPr>
      </w:pPr>
    </w:p>
    <w:p w:rsidR="00C91C29" w:rsidRPr="000F395F" w:rsidP="001A58A6" w14:paraId="5478DA64" w14:textId="6B4BC19C">
      <w:r w:rsidRPr="000F395F">
        <w:t xml:space="preserve">The data files will be created electronically from each </w:t>
      </w:r>
      <w:r w:rsidRPr="000F395F" w:rsidR="0054432E">
        <w:t>s</w:t>
      </w:r>
      <w:r w:rsidRPr="000F395F" w:rsidR="000D7518">
        <w:t>tate</w:t>
      </w:r>
      <w:r w:rsidRPr="000F395F" w:rsidR="00014D78">
        <w:t xml:space="preserve"> </w:t>
      </w:r>
      <w:r w:rsidRPr="000F395F">
        <w:t>eligibility system</w:t>
      </w:r>
      <w:r w:rsidRPr="000F395F" w:rsidR="00C82A58">
        <w:t xml:space="preserve"> and transferred electronically using</w:t>
      </w:r>
      <w:r w:rsidRPr="000F395F" w:rsidR="00014D78">
        <w:t>:</w:t>
      </w:r>
      <w:r w:rsidRPr="000F395F" w:rsidR="00C82A58">
        <w:t xml:space="preserve"> </w:t>
      </w:r>
      <w:r w:rsidRPr="000F395F" w:rsidR="0054432E">
        <w:t>Managed File Transfer (</w:t>
      </w:r>
      <w:r w:rsidRPr="000F395F" w:rsidR="0003424C">
        <w:t>MFT</w:t>
      </w:r>
      <w:r w:rsidRPr="000F395F" w:rsidR="0054432E">
        <w:t>)</w:t>
      </w:r>
      <w:r w:rsidRPr="000F395F" w:rsidR="0003424C">
        <w:t xml:space="preserve"> Internet Server</w:t>
      </w:r>
      <w:r w:rsidRPr="000F395F" w:rsidR="00014D78">
        <w:t xml:space="preserve"> </w:t>
      </w:r>
      <w:r w:rsidRPr="000F395F" w:rsidR="0003424C">
        <w:t>MFT Platform</w:t>
      </w:r>
      <w:r w:rsidRPr="000F395F" w:rsidR="00F95B32">
        <w:t>,</w:t>
      </w:r>
      <w:r w:rsidRPr="000F395F" w:rsidR="00014D78">
        <w:t xml:space="preserve"> </w:t>
      </w:r>
      <w:r w:rsidRPr="000F395F" w:rsidR="00C82A58">
        <w:t>Connect:Direct</w:t>
      </w:r>
      <w:r w:rsidRPr="000F395F" w:rsidR="00F95B32">
        <w:t xml:space="preserve">, </w:t>
      </w:r>
      <w:r w:rsidRPr="000F395F" w:rsidR="00204D31">
        <w:t>Gentran</w:t>
      </w:r>
      <w:r w:rsidR="007D4F3C">
        <w:t>,</w:t>
      </w:r>
      <w:r w:rsidRPr="000F395F" w:rsidR="00014D78">
        <w:t xml:space="preserve"> </w:t>
      </w:r>
      <w:r w:rsidRPr="000F395F" w:rsidR="00204D31">
        <w:t xml:space="preserve">or Cyberfusion </w:t>
      </w:r>
      <w:r w:rsidRPr="000F395F" w:rsidR="00C82A58">
        <w:t>infrastructure</w:t>
      </w:r>
      <w:r w:rsidRPr="000F395F">
        <w:t>.</w:t>
      </w:r>
    </w:p>
    <w:p w:rsidR="00B104F0" w:rsidRPr="000F395F" w:rsidP="001A58A6" w14:paraId="7285EA9B" w14:textId="77777777"/>
    <w:p w:rsidR="00D94E10" w:rsidRPr="000F395F" w:rsidP="00575E04" w14:paraId="3B5F180D" w14:textId="77777777">
      <w:pPr>
        <w:pStyle w:val="Heading1"/>
        <w:numPr>
          <w:ilvl w:val="0"/>
          <w:numId w:val="8"/>
        </w:numPr>
        <w:rPr>
          <w:b w:val="0"/>
          <w:bCs w:val="0"/>
          <w:u w:val="single"/>
        </w:rPr>
      </w:pPr>
      <w:r w:rsidRPr="000F395F">
        <w:rPr>
          <w:b w:val="0"/>
          <w:bCs w:val="0"/>
          <w:u w:val="single"/>
        </w:rPr>
        <w:t>Duplication of Effort</w:t>
      </w:r>
    </w:p>
    <w:p w:rsidR="00D94E10" w:rsidRPr="000F395F" w:rsidP="001A58A6" w14:paraId="4A2A8FE0" w14:textId="77777777"/>
    <w:p w:rsidR="008E6708" w:rsidRPr="000F395F" w:rsidP="001A58A6" w14:paraId="380D676D" w14:textId="04732537">
      <w:pPr>
        <w:rPr>
          <w:color w:val="1F497D"/>
        </w:rPr>
      </w:pPr>
      <w:r w:rsidRPr="000F395F">
        <w:t>There is no duplication of effort or information associated with this request. </w:t>
      </w:r>
    </w:p>
    <w:p w:rsidR="00923599" w:rsidRPr="000F395F" w:rsidP="001A58A6" w14:paraId="61FC2A80" w14:textId="77777777"/>
    <w:p w:rsidR="008E6708" w:rsidRPr="000F395F" w:rsidP="00575E04" w14:paraId="7545A107" w14:textId="77777777">
      <w:pPr>
        <w:pStyle w:val="Heading1"/>
        <w:numPr>
          <w:ilvl w:val="0"/>
          <w:numId w:val="8"/>
        </w:numPr>
        <w:rPr>
          <w:b w:val="0"/>
          <w:bCs w:val="0"/>
          <w:u w:val="single"/>
        </w:rPr>
      </w:pPr>
      <w:r w:rsidRPr="000F395F">
        <w:rPr>
          <w:b w:val="0"/>
          <w:bCs w:val="0"/>
          <w:u w:val="single"/>
        </w:rPr>
        <w:t>Small Business</w:t>
      </w:r>
    </w:p>
    <w:p w:rsidR="008E6708" w:rsidRPr="000F395F" w:rsidP="001A58A6" w14:paraId="0B3F80FB" w14:textId="77777777">
      <w:pPr>
        <w:rPr>
          <w:u w:val="single"/>
        </w:rPr>
      </w:pPr>
    </w:p>
    <w:p w:rsidR="008E6708" w:rsidRPr="000F395F" w:rsidP="001A58A6" w14:paraId="1E43E558" w14:textId="50676F58">
      <w:r w:rsidRPr="000F395F">
        <w:t xml:space="preserve">This information collection affects </w:t>
      </w:r>
      <w:r w:rsidRPr="000F395F" w:rsidR="00E82AE4">
        <w:t>s</w:t>
      </w:r>
      <w:r w:rsidRPr="000F395F" w:rsidR="000D7518">
        <w:t>tate</w:t>
      </w:r>
      <w:r w:rsidR="00211E65">
        <w:t>s</w:t>
      </w:r>
      <w:r w:rsidRPr="000F395F">
        <w:t xml:space="preserve"> only and does not impact any small businesses or other small entities.</w:t>
      </w:r>
    </w:p>
    <w:p w:rsidR="008E6708" w:rsidRPr="000F395F" w:rsidP="001A58A6" w14:paraId="2DC21160" w14:textId="77777777"/>
    <w:p w:rsidR="008E6708" w:rsidRPr="000F395F" w:rsidP="00575E04" w14:paraId="09215064" w14:textId="77777777">
      <w:pPr>
        <w:pStyle w:val="ListParagraph"/>
        <w:numPr>
          <w:ilvl w:val="0"/>
          <w:numId w:val="8"/>
        </w:numPr>
      </w:pPr>
      <w:r w:rsidRPr="000F395F">
        <w:rPr>
          <w:u w:val="single"/>
        </w:rPr>
        <w:t>Less Frequent Collection</w:t>
      </w:r>
    </w:p>
    <w:p w:rsidR="008E6708" w:rsidRPr="000F395F" w:rsidP="001A58A6" w14:paraId="5E15CEDD" w14:textId="77777777"/>
    <w:p w:rsidR="001A58A6" w:rsidP="001A58A6" w14:paraId="05ADD984" w14:textId="5BDABAC5">
      <w:pPr>
        <w:rPr>
          <w:snapToGrid w:val="0"/>
        </w:rPr>
      </w:pPr>
      <w:r w:rsidRPr="000F395F">
        <w:t>To</w:t>
      </w:r>
      <w:r w:rsidRPr="000F395F" w:rsidR="008E6708">
        <w:t xml:space="preserve"> comply with the </w:t>
      </w:r>
      <w:r w:rsidRPr="000F395F" w:rsidR="00C47839">
        <w:t xml:space="preserve">proposed </w:t>
      </w:r>
      <w:r w:rsidRPr="000F395F" w:rsidR="008E6708">
        <w:t>MMA and regulatory requirements, th</w:t>
      </w:r>
      <w:r w:rsidRPr="000F395F" w:rsidR="003D35CC">
        <w:t>ese</w:t>
      </w:r>
      <w:r w:rsidRPr="000F395F" w:rsidR="008E6708">
        <w:t xml:space="preserve"> data must be </w:t>
      </w:r>
      <w:r w:rsidRPr="000F395F" w:rsidR="003D35CC">
        <w:t>repor</w:t>
      </w:r>
      <w:r w:rsidRPr="000F395F" w:rsidR="008E6708">
        <w:t xml:space="preserve">ted </w:t>
      </w:r>
      <w:r w:rsidRPr="000F395F" w:rsidR="000019A3">
        <w:t>daily</w:t>
      </w:r>
      <w:r w:rsidRPr="000F395F" w:rsidR="008E6708">
        <w:t>.</w:t>
      </w:r>
      <w:r w:rsidRPr="000F395F" w:rsidR="00856767">
        <w:t xml:space="preserve"> </w:t>
      </w:r>
      <w:r w:rsidRPr="000F395F" w:rsidR="00E2458C">
        <w:t xml:space="preserve">States have </w:t>
      </w:r>
      <w:r w:rsidRPr="000F395F" w:rsidR="004B0FCD">
        <w:t xml:space="preserve">long had </w:t>
      </w:r>
      <w:r w:rsidRPr="000F395F" w:rsidR="00E2458C">
        <w:t>the option to submit multiple MMA files throughout the month (up to one per day). Most states submit at least weekly</w:t>
      </w:r>
      <w:r w:rsidRPr="000F395F" w:rsidR="006F7DA3">
        <w:t>. To ensure information on dual eligibility status is accurate and up</w:t>
      </w:r>
      <w:r>
        <w:t xml:space="preserve"> </w:t>
      </w:r>
      <w:r w:rsidRPr="000F395F" w:rsidR="006F7DA3">
        <w:t>to</w:t>
      </w:r>
      <w:r>
        <w:t xml:space="preserve"> </w:t>
      </w:r>
      <w:r w:rsidRPr="000F395F">
        <w:t xml:space="preserve">date, </w:t>
      </w:r>
      <w:r w:rsidRPr="000F395F" w:rsidR="006F7DA3">
        <w:rPr>
          <w:snapToGrid w:val="0"/>
        </w:rPr>
        <w:t>starting April</w:t>
      </w:r>
      <w:r w:rsidRPr="000F395F" w:rsidR="00C47839">
        <w:rPr>
          <w:snapToGrid w:val="0"/>
        </w:rPr>
        <w:t xml:space="preserve"> 1</w:t>
      </w:r>
      <w:r w:rsidRPr="000F395F" w:rsidR="006F7DA3">
        <w:rPr>
          <w:snapToGrid w:val="0"/>
        </w:rPr>
        <w:t xml:space="preserve">, 2022, all states </w:t>
      </w:r>
      <w:r>
        <w:rPr>
          <w:snapToGrid w:val="0"/>
        </w:rPr>
        <w:t xml:space="preserve">are required </w:t>
      </w:r>
      <w:r w:rsidRPr="000F395F" w:rsidR="006F7DA3">
        <w:rPr>
          <w:snapToGrid w:val="0"/>
        </w:rPr>
        <w:t>to submit the required MMA file data to CMS daily</w:t>
      </w:r>
      <w:r>
        <w:rPr>
          <w:snapToGrid w:val="0"/>
        </w:rPr>
        <w:t>.</w:t>
      </w:r>
    </w:p>
    <w:p w:rsidR="00E95B35" w:rsidRPr="000F395F" w:rsidP="001A58A6" w14:paraId="3CCC4020" w14:textId="77777777">
      <w:pPr>
        <w:rPr>
          <w:snapToGrid w:val="0"/>
        </w:rPr>
      </w:pPr>
    </w:p>
    <w:p w:rsidR="003D35CC" w:rsidRPr="000F395F" w:rsidP="000A245A" w14:paraId="0027E362" w14:textId="77777777">
      <w:pPr>
        <w:pStyle w:val="ListParagraph"/>
        <w:numPr>
          <w:ilvl w:val="0"/>
          <w:numId w:val="8"/>
        </w:numPr>
        <w:rPr>
          <w:u w:val="single"/>
        </w:rPr>
      </w:pPr>
      <w:r w:rsidRPr="000F395F">
        <w:rPr>
          <w:u w:val="single"/>
        </w:rPr>
        <w:t>Special Circumstances</w:t>
      </w:r>
    </w:p>
    <w:p w:rsidR="00BA5C0A" w:rsidRPr="000F395F" w:rsidP="001A58A6" w14:paraId="154AE120" w14:textId="77777777"/>
    <w:p w:rsidR="006B67F9" w:rsidRPr="000F395F" w:rsidP="001A58A6" w14:paraId="50D8ED36" w14:textId="1F690875">
      <w:r w:rsidRPr="000F395F">
        <w:t xml:space="preserve">This information collection must be conducted </w:t>
      </w:r>
      <w:r w:rsidRPr="000F395F" w:rsidR="006F7DA3">
        <w:t>daily</w:t>
      </w:r>
      <w:r w:rsidRPr="000F395F">
        <w:t xml:space="preserve"> to conform </w:t>
      </w:r>
      <w:r w:rsidR="00D97FED">
        <w:t>with Federal regulations</w:t>
      </w:r>
      <w:r w:rsidRPr="000F395F">
        <w:t>.</w:t>
      </w:r>
      <w:r w:rsidRPr="000F395F" w:rsidR="007C321A">
        <w:t xml:space="preserve"> </w:t>
      </w:r>
      <w:r w:rsidRPr="000F395F">
        <w:t>Otherwise, there are no special circumstances that would require an information collection to be conducted in a manner that requires respondents to:</w:t>
      </w:r>
    </w:p>
    <w:p w:rsidR="006B67F9" w:rsidRPr="000F395F" w:rsidP="001A58A6" w14:paraId="2D111CF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B67F9" w:rsidRPr="000F395F" w:rsidP="00077747" w14:paraId="49294EBB" w14:textId="1B76251B">
      <w:pPr>
        <w:widowControl w:val="0"/>
        <w:numPr>
          <w:ilvl w:val="0"/>
          <w:numId w:val="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288"/>
      </w:pPr>
      <w:r w:rsidRPr="000F395F">
        <w:t xml:space="preserve">Prepare a written response to a collection of information in fewer than 30 days after receipt of </w:t>
      </w:r>
      <w:r w:rsidRPr="000F395F" w:rsidR="00835CE0">
        <w:t>it</w:t>
      </w:r>
      <w:r w:rsidR="00211E65">
        <w:t>;</w:t>
      </w:r>
    </w:p>
    <w:p w:rsidR="006B67F9" w:rsidRPr="000F395F" w:rsidP="00077747" w14:paraId="50BE39F8" w14:textId="1E7A43EB">
      <w:pPr>
        <w:widowControl w:val="0"/>
        <w:numPr>
          <w:ilvl w:val="0"/>
          <w:numId w:val="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288"/>
      </w:pPr>
      <w:r w:rsidRPr="000F395F">
        <w:t xml:space="preserve">Submit more than an original and two copies of any </w:t>
      </w:r>
      <w:r w:rsidRPr="000F395F" w:rsidR="00835CE0">
        <w:t>document</w:t>
      </w:r>
      <w:r w:rsidR="00211E65">
        <w:t>;</w:t>
      </w:r>
    </w:p>
    <w:p w:rsidR="006B67F9" w:rsidRPr="000F395F" w:rsidP="00077747" w14:paraId="2CC2B75C" w14:textId="538C504F">
      <w:pPr>
        <w:widowControl w:val="0"/>
        <w:numPr>
          <w:ilvl w:val="0"/>
          <w:numId w:val="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288"/>
      </w:pPr>
      <w:r w:rsidRPr="000F395F">
        <w:t xml:space="preserve">Retain records, other than health, medical, government contract, grant-in-aid, or tax records for more than three </w:t>
      </w:r>
      <w:r w:rsidRPr="000F395F" w:rsidR="00835CE0">
        <w:t>years</w:t>
      </w:r>
      <w:r w:rsidR="00211E65">
        <w:t>;</w:t>
      </w:r>
    </w:p>
    <w:p w:rsidR="006B67F9" w:rsidRPr="000F395F" w:rsidP="00077747" w14:paraId="45011D36" w14:textId="77777777">
      <w:pPr>
        <w:widowControl w:val="0"/>
        <w:numPr>
          <w:ilvl w:val="0"/>
          <w:numId w:val="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288"/>
      </w:pPr>
      <w:r w:rsidRPr="000F395F">
        <w:t>Collect data in connection with a statistical survey that is not designed to produce valid and reliable results that can be generalized to the universe of study,</w:t>
      </w:r>
    </w:p>
    <w:p w:rsidR="006B67F9" w:rsidRPr="000F395F" w:rsidP="00077747" w14:paraId="56CA83D2" w14:textId="48F1BA8B">
      <w:pPr>
        <w:widowControl w:val="0"/>
        <w:numPr>
          <w:ilvl w:val="0"/>
          <w:numId w:val="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288"/>
      </w:pPr>
      <w:r w:rsidRPr="000F395F">
        <w:t xml:space="preserve">Use a statistical data classification that has not been reviewed and approved by </w:t>
      </w:r>
      <w:r w:rsidRPr="000F395F" w:rsidR="00835CE0">
        <w:t>OMB</w:t>
      </w:r>
      <w:r w:rsidR="00211E65">
        <w:t>;</w:t>
      </w:r>
    </w:p>
    <w:p w:rsidR="006B67F9" w:rsidRPr="000F395F" w:rsidP="00077747" w14:paraId="322FFC03" w14:textId="77777777">
      <w:pPr>
        <w:widowControl w:val="0"/>
        <w:numPr>
          <w:ilvl w:val="0"/>
          <w:numId w:val="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288"/>
      </w:pPr>
      <w:r w:rsidRPr="000F395F">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6B67F9" w:rsidRPr="000F395F" w:rsidP="00077747" w14:paraId="75E3C811" w14:textId="544F6945">
      <w:pPr>
        <w:widowControl w:val="0"/>
        <w:numPr>
          <w:ilvl w:val="0"/>
          <w:numId w:val="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288"/>
      </w:pPr>
      <w:r w:rsidRPr="000F395F">
        <w:t>Submit proprietary trade secret</w:t>
      </w:r>
      <w:r w:rsidR="007D4F3C">
        <w:t>s</w:t>
      </w:r>
      <w:r w:rsidRPr="000F395F">
        <w:t>, or other confidential information unless the agency can demonstrate that it has instituted procedures to protect the information's confidentiality to the extent permitted by law.</w:t>
      </w:r>
    </w:p>
    <w:p w:rsidR="001A78AD" w:rsidRPr="000F395F" w:rsidP="001A58A6" w14:paraId="1B4AAEDA" w14:textId="77777777"/>
    <w:p w:rsidR="00BA5C0A" w:rsidRPr="00F8408A" w:rsidP="000A245A" w14:paraId="21ABC046" w14:textId="77777777">
      <w:pPr>
        <w:pStyle w:val="ListParagraph"/>
        <w:numPr>
          <w:ilvl w:val="0"/>
          <w:numId w:val="8"/>
        </w:numPr>
        <w:rPr>
          <w:u w:val="single"/>
        </w:rPr>
      </w:pPr>
      <w:bookmarkStart w:id="0" w:name="_Hlk146086562"/>
      <w:r w:rsidRPr="00F8408A">
        <w:rPr>
          <w:u w:val="single"/>
        </w:rPr>
        <w:t>Federal Register/Outside Consultation</w:t>
      </w:r>
    </w:p>
    <w:p w:rsidR="00BA5C0A" w:rsidRPr="000F395F" w:rsidP="001A58A6" w14:paraId="54FC0237" w14:textId="77777777"/>
    <w:p w:rsidR="00AA2E24" w:rsidRPr="000F395F" w:rsidP="001A58A6" w14:paraId="62EDC814" w14:textId="5583AB93">
      <w:r w:rsidRPr="000F395F">
        <w:t xml:space="preserve">The </w:t>
      </w:r>
      <w:r w:rsidRPr="000F395F" w:rsidR="00253DE8">
        <w:t xml:space="preserve">60-day notice published </w:t>
      </w:r>
      <w:r w:rsidRPr="000F395F" w:rsidR="00CD50D5">
        <w:t xml:space="preserve">in the Federal Register on August 25, 2023 (88 FR 58281). </w:t>
      </w:r>
      <w:r w:rsidR="00377294">
        <w:t>We did not receive any comments.</w:t>
      </w:r>
    </w:p>
    <w:bookmarkEnd w:id="0"/>
    <w:p w:rsidR="00AA2E24" w:rsidP="001A58A6" w14:paraId="572187C6" w14:textId="77777777"/>
    <w:p w:rsidR="00377294" w:rsidRPr="000F395F" w:rsidP="00377294" w14:paraId="5A990F49" w14:textId="636C1E48">
      <w:r w:rsidRPr="000F395F">
        <w:t xml:space="preserve">The </w:t>
      </w:r>
      <w:r>
        <w:t>3</w:t>
      </w:r>
      <w:r w:rsidRPr="000F395F">
        <w:t xml:space="preserve">0-day notice published in the Federal Register on </w:t>
      </w:r>
      <w:r>
        <w:t xml:space="preserve">October </w:t>
      </w:r>
      <w:r w:rsidR="00F04D8B">
        <w:t>27</w:t>
      </w:r>
      <w:r w:rsidRPr="000F395F">
        <w:t xml:space="preserve">, 2023 (88 FR </w:t>
      </w:r>
      <w:r w:rsidRPr="00F04D8B" w:rsidR="00F04D8B">
        <w:t>73855</w:t>
      </w:r>
      <w:r w:rsidRPr="000F395F">
        <w:t xml:space="preserve">). </w:t>
      </w:r>
      <w:r w:rsidRPr="00F04D8B" w:rsidR="00F04D8B">
        <w:t>Comments must be received by November 27, 2023.</w:t>
      </w:r>
    </w:p>
    <w:p w:rsidR="00377294" w:rsidRPr="000F395F" w:rsidP="001A58A6" w14:paraId="047D096F" w14:textId="77777777"/>
    <w:p w:rsidR="00EE4E03" w:rsidRPr="000F395F" w:rsidP="000A245A" w14:paraId="097ABB2D" w14:textId="77777777">
      <w:pPr>
        <w:pStyle w:val="ListParagraph"/>
        <w:numPr>
          <w:ilvl w:val="0"/>
          <w:numId w:val="8"/>
        </w:numPr>
        <w:rPr>
          <w:u w:val="single"/>
        </w:rPr>
      </w:pPr>
      <w:r w:rsidRPr="000F395F">
        <w:rPr>
          <w:u w:val="single"/>
        </w:rPr>
        <w:t>Payments/Gifts to Respondents</w:t>
      </w:r>
    </w:p>
    <w:p w:rsidR="00734B87" w:rsidRPr="000F395F" w:rsidP="001A58A6" w14:paraId="446B7295" w14:textId="77777777"/>
    <w:p w:rsidR="001A58A6" w:rsidP="001A58A6" w14:paraId="691791AC" w14:textId="35B7FCD7">
      <w:r w:rsidRPr="000F395F">
        <w:t xml:space="preserve">CMS provides no payments or gifts to </w:t>
      </w:r>
      <w:r w:rsidRPr="000F395F" w:rsidR="00EA4EA4">
        <w:t>s</w:t>
      </w:r>
      <w:r w:rsidRPr="000F395F" w:rsidR="000D7518">
        <w:t>tate</w:t>
      </w:r>
      <w:r w:rsidRPr="000F395F">
        <w:t xml:space="preserve">s responding to this data collection. The primary benefit of participation is an accurate assessment </w:t>
      </w:r>
      <w:r w:rsidRPr="000F395F" w:rsidR="009D55FE">
        <w:t>of all dually eligible beneficiaries.</w:t>
      </w:r>
    </w:p>
    <w:p w:rsidR="00E95B35" w:rsidRPr="000F395F" w:rsidP="001A58A6" w14:paraId="15F78B58" w14:textId="77777777"/>
    <w:p w:rsidR="00734B87" w:rsidRPr="000F395F" w:rsidP="000A245A" w14:paraId="4F7A37C7" w14:textId="77777777">
      <w:pPr>
        <w:pStyle w:val="ListParagraph"/>
        <w:numPr>
          <w:ilvl w:val="0"/>
          <w:numId w:val="8"/>
        </w:numPr>
        <w:rPr>
          <w:u w:val="single"/>
        </w:rPr>
      </w:pPr>
      <w:r w:rsidRPr="000F395F">
        <w:rPr>
          <w:u w:val="single"/>
        </w:rPr>
        <w:t>Confidentiality</w:t>
      </w:r>
    </w:p>
    <w:p w:rsidR="00734B87" w:rsidRPr="000F395F" w:rsidP="001A58A6" w14:paraId="1EBAA26A" w14:textId="77777777">
      <w:pPr>
        <w:rPr>
          <w:u w:val="single"/>
        </w:rPr>
      </w:pPr>
    </w:p>
    <w:p w:rsidR="00C56D91" w:rsidRPr="000F395F" w:rsidP="001A58A6" w14:paraId="406A1F18" w14:textId="2BF1E8B9">
      <w:r>
        <w:t xml:space="preserve">The MMA Request file from the state </w:t>
      </w:r>
      <w:r w:rsidR="00656420">
        <w:t xml:space="preserve">to CMS </w:t>
      </w:r>
      <w:r>
        <w:t>includes the beneficiary</w:t>
      </w:r>
      <w:r w:rsidR="007D4F3C">
        <w:t>'s</w:t>
      </w:r>
      <w:r>
        <w:t xml:space="preserve"> SSN</w:t>
      </w:r>
      <w:r w:rsidR="00656420">
        <w:t>,</w:t>
      </w:r>
      <w:r>
        <w:t xml:space="preserve"> MBI</w:t>
      </w:r>
      <w:r w:rsidR="00E661CE">
        <w:t>,</w:t>
      </w:r>
      <w:r>
        <w:t xml:space="preserve"> and eligibility/enrollment information. </w:t>
      </w:r>
      <w:r w:rsidRPr="000F395F" w:rsidR="00734B87">
        <w:t xml:space="preserve">The data collected on </w:t>
      </w:r>
      <w:r w:rsidRPr="000F395F" w:rsidR="00656420">
        <w:t>t</w:t>
      </w:r>
      <w:r w:rsidR="00656420">
        <w:t>he MMA</w:t>
      </w:r>
      <w:r w:rsidRPr="000F395F" w:rsidR="00656420">
        <w:t xml:space="preserve"> </w:t>
      </w:r>
      <w:r w:rsidRPr="000F395F" w:rsidR="00734B87">
        <w:t xml:space="preserve">file </w:t>
      </w:r>
      <w:r w:rsidRPr="000F395F" w:rsidR="00656420">
        <w:t>is</w:t>
      </w:r>
      <w:r w:rsidRPr="000F395F" w:rsidR="00734B87">
        <w:t xml:space="preserve"> </w:t>
      </w:r>
      <w:r>
        <w:t xml:space="preserve">processed through the </w:t>
      </w:r>
      <w:r w:rsidRPr="000F395F" w:rsidR="00734B87">
        <w:t>M</w:t>
      </w:r>
      <w:r w:rsidRPr="000F395F" w:rsidR="00260ECF">
        <w:t>edicare Beneficiary Database (MBD)</w:t>
      </w:r>
      <w:r w:rsidRPr="000F395F" w:rsidR="00734B87">
        <w:t xml:space="preserve">. </w:t>
      </w:r>
      <w:r w:rsidR="00FD407D">
        <w:t xml:space="preserve">The </w:t>
      </w:r>
      <w:r w:rsidRPr="00FD407D" w:rsidR="00FD407D">
        <w:t xml:space="preserve">database </w:t>
      </w:r>
      <w:r w:rsidR="00FD407D">
        <w:t>is the</w:t>
      </w:r>
      <w:r w:rsidRPr="00FD407D" w:rsidR="00FD407D">
        <w:t xml:space="preserve"> record </w:t>
      </w:r>
      <w:r w:rsidR="007D4F3C">
        <w:t>of</w:t>
      </w:r>
      <w:r w:rsidRPr="00FD407D" w:rsidR="00FD407D">
        <w:t xml:space="preserve"> Medicare </w:t>
      </w:r>
      <w:r w:rsidR="00E661CE">
        <w:t>b</w:t>
      </w:r>
      <w:r w:rsidRPr="00FD407D" w:rsidR="00FD407D">
        <w:t xml:space="preserve">eneficiary enrollment information. It is the authoritative source for Medicare beneficiary information, entitlement, </w:t>
      </w:r>
      <w:r w:rsidRPr="00FD407D">
        <w:t>etc.</w:t>
      </w:r>
      <w:r w:rsidR="00FD407D">
        <w:t xml:space="preserve"> </w:t>
      </w:r>
      <w:r>
        <w:t xml:space="preserve">The beneficiary information is stored in the MBD but also downloaded to the </w:t>
      </w:r>
      <w:r w:rsidRPr="00BD583F">
        <w:t>Eligibility Enrollment Medicare Online</w:t>
      </w:r>
      <w:r>
        <w:t xml:space="preserve"> (ELMO) and M</w:t>
      </w:r>
      <w:r w:rsidRPr="00BD583F">
        <w:t>edicare Advantage Prescription Drug User Interface</w:t>
      </w:r>
      <w:r>
        <w:t xml:space="preserve"> (MARx)</w:t>
      </w:r>
      <w:r w:rsidR="00656420">
        <w:t xml:space="preserve"> systems</w:t>
      </w:r>
      <w:r>
        <w:t xml:space="preserve">. </w:t>
      </w:r>
      <w:r w:rsidR="00FD407D">
        <w:t xml:space="preserve">CMS accesses the beneficiary </w:t>
      </w:r>
      <w:r>
        <w:t>in</w:t>
      </w:r>
      <w:r w:rsidR="00656420">
        <w:t xml:space="preserve">formation using the SSN/MBI in these </w:t>
      </w:r>
      <w:r>
        <w:t xml:space="preserve">two eligibility and enrollment </w:t>
      </w:r>
      <w:r w:rsidR="00656420">
        <w:t>systems</w:t>
      </w:r>
      <w:r>
        <w:t xml:space="preserve"> </w:t>
      </w:r>
      <w:r w:rsidR="00FD407D">
        <w:t xml:space="preserve">to </w:t>
      </w:r>
      <w:r>
        <w:t xml:space="preserve">research beneficiary-related inquiries identified internally and from state agencies. </w:t>
      </w:r>
      <w:r w:rsidRPr="000F395F" w:rsidR="00734B87">
        <w:t xml:space="preserve">Provisions of the Privacy Act apply and are strictly enforced.  No </w:t>
      </w:r>
      <w:r w:rsidRPr="000F395F" w:rsidR="00B60D22">
        <w:t>personally identifiable</w:t>
      </w:r>
      <w:r w:rsidRPr="000F395F" w:rsidR="00734B87">
        <w:t xml:space="preserve"> </w:t>
      </w:r>
      <w:r w:rsidRPr="000F395F" w:rsidR="009D55FE">
        <w:t xml:space="preserve">information </w:t>
      </w:r>
      <w:r w:rsidRPr="000F395F" w:rsidR="00B60D22">
        <w:t xml:space="preserve">(PII) </w:t>
      </w:r>
      <w:r w:rsidRPr="000F395F" w:rsidR="009D55FE">
        <w:t>is</w:t>
      </w:r>
      <w:r w:rsidRPr="000F395F" w:rsidR="00734B87">
        <w:t xml:space="preserve"> shared</w:t>
      </w:r>
      <w:r w:rsidRPr="000F395F" w:rsidR="00260ECF">
        <w:t xml:space="preserve"> without </w:t>
      </w:r>
      <w:r w:rsidR="007D4F3C">
        <w:t xml:space="preserve">an </w:t>
      </w:r>
      <w:r w:rsidRPr="000F395F" w:rsidR="00260ECF">
        <w:t>appropriate system of records protection and data use agreements</w:t>
      </w:r>
      <w:r w:rsidRPr="000F395F" w:rsidR="00734B87">
        <w:t>.</w:t>
      </w:r>
      <w:r w:rsidRPr="000F395F" w:rsidR="00584583">
        <w:t xml:space="preserve"> </w:t>
      </w:r>
      <w:hyperlink r:id="rId9" w:tooltip="System of Records for the Medicare Beneficiary Database" w:history="1">
        <w:r w:rsidRPr="000F395F" w:rsidR="00584583">
          <w:rPr>
            <w:rStyle w:val="Hyperlink"/>
          </w:rPr>
          <w:t>System of Record Notice 09-70-0536, Medicare Beneficiary Database HHS/CMS/CBC, 83 FR 6591</w:t>
        </w:r>
      </w:hyperlink>
      <w:r w:rsidRPr="000F395F" w:rsidR="00584583">
        <w:t xml:space="preserve">. </w:t>
      </w:r>
    </w:p>
    <w:p w:rsidR="00734B87" w:rsidRPr="000F395F" w:rsidP="001A58A6" w14:paraId="7CCFD174" w14:textId="77777777"/>
    <w:p w:rsidR="00734B87" w:rsidRPr="000F395F" w:rsidP="000A245A" w14:paraId="4BA352A4" w14:textId="77777777">
      <w:pPr>
        <w:pStyle w:val="ListParagraph"/>
        <w:numPr>
          <w:ilvl w:val="0"/>
          <w:numId w:val="8"/>
        </w:numPr>
        <w:rPr>
          <w:u w:val="single"/>
        </w:rPr>
      </w:pPr>
      <w:r w:rsidRPr="000F395F">
        <w:rPr>
          <w:u w:val="single"/>
        </w:rPr>
        <w:t>Sensitive Questions</w:t>
      </w:r>
    </w:p>
    <w:p w:rsidR="00734B87" w:rsidRPr="000F395F" w:rsidP="001A58A6" w14:paraId="53A62F06" w14:textId="77777777">
      <w:pPr>
        <w:rPr>
          <w:u w:val="single"/>
        </w:rPr>
      </w:pPr>
    </w:p>
    <w:p w:rsidR="00734B87" w:rsidRPr="000F395F" w:rsidP="001A58A6" w14:paraId="2966E407" w14:textId="39C763B5">
      <w:r w:rsidRPr="000F395F">
        <w:t>This request contain</w:t>
      </w:r>
      <w:r w:rsidRPr="000F395F" w:rsidR="00260ECF">
        <w:t>s</w:t>
      </w:r>
      <w:r w:rsidRPr="000F395F">
        <w:t xml:space="preserve"> </w:t>
      </w:r>
      <w:r w:rsidRPr="000F395F" w:rsidR="00260ECF">
        <w:t xml:space="preserve">only </w:t>
      </w:r>
      <w:r w:rsidRPr="000F395F">
        <w:t xml:space="preserve">information </w:t>
      </w:r>
      <w:r w:rsidRPr="000F395F" w:rsidR="00260ECF">
        <w:t xml:space="preserve">on </w:t>
      </w:r>
      <w:r w:rsidRPr="000F395F" w:rsidR="009D55FE">
        <w:t>dual</w:t>
      </w:r>
      <w:r w:rsidR="00F70B89">
        <w:t>ly</w:t>
      </w:r>
      <w:r w:rsidRPr="000F395F" w:rsidR="009D55FE">
        <w:t xml:space="preserve"> eligible enrollment</w:t>
      </w:r>
      <w:r w:rsidRPr="000F395F">
        <w:t xml:space="preserve">. The data reported are already stored in </w:t>
      </w:r>
      <w:r w:rsidRPr="000F395F" w:rsidR="00EA4EA4">
        <w:t>s</w:t>
      </w:r>
      <w:r w:rsidRPr="000F395F" w:rsidR="000D7518">
        <w:t>tate</w:t>
      </w:r>
      <w:r w:rsidRPr="000F395F">
        <w:t>s’ eligibility systems.</w:t>
      </w:r>
    </w:p>
    <w:p w:rsidR="00734B87" w:rsidRPr="000F395F" w:rsidP="001A58A6" w14:paraId="6B46BB21" w14:textId="77777777"/>
    <w:p w:rsidR="00A43929" w:rsidRPr="000F395F" w:rsidP="001A58A6" w14:paraId="154C1C26" w14:textId="3148ECEC">
      <w:r w:rsidRPr="000F395F">
        <w:t>There are no sensitive questions associated with this collection. Specifically, the collection does not solicit questions of a sensitive nature, such as sexual behavior and attitudes, religious beliefs, and other matters that are commonly considered private.</w:t>
      </w:r>
    </w:p>
    <w:p w:rsidR="00A43929" w:rsidRPr="000F395F" w:rsidP="001A58A6" w14:paraId="3F906C09" w14:textId="77777777"/>
    <w:p w:rsidR="00443BAA" w:rsidRPr="000F395F" w:rsidP="000A245A" w14:paraId="1385D1FC" w14:textId="2E2634B6">
      <w:pPr>
        <w:pStyle w:val="ListParagraph"/>
        <w:numPr>
          <w:ilvl w:val="0"/>
          <w:numId w:val="8"/>
        </w:numPr>
        <w:rPr>
          <w:u w:val="single"/>
        </w:rPr>
      </w:pPr>
      <w:r>
        <w:rPr>
          <w:u w:val="single"/>
        </w:rPr>
        <w:t xml:space="preserve">Collection of Information Requirements and Associated </w:t>
      </w:r>
      <w:r w:rsidRPr="000F395F">
        <w:rPr>
          <w:u w:val="single"/>
        </w:rPr>
        <w:t>Burden</w:t>
      </w:r>
      <w:r>
        <w:rPr>
          <w:u w:val="single"/>
        </w:rPr>
        <w:t xml:space="preserve"> Estimates</w:t>
      </w:r>
    </w:p>
    <w:p w:rsidR="00443BAA" w:rsidRPr="000F395F" w:rsidP="001A58A6" w14:paraId="0FD560BB" w14:textId="77777777">
      <w:pPr>
        <w:rPr>
          <w:u w:val="single"/>
        </w:rPr>
      </w:pPr>
    </w:p>
    <w:p w:rsidR="006A182E" w:rsidRPr="000F395F" w:rsidP="001A58A6" w14:paraId="07EC918C" w14:textId="7A6A84EC">
      <w:pPr>
        <w:rPr>
          <w:rFonts w:eastAsia="Calibri"/>
          <w:i/>
        </w:rPr>
      </w:pPr>
      <w:r w:rsidRPr="000F395F">
        <w:rPr>
          <w:rFonts w:eastAsia="Calibri"/>
          <w:i/>
        </w:rPr>
        <w:t>Wage Estimate</w:t>
      </w:r>
      <w:r w:rsidR="00DE5844">
        <w:rPr>
          <w:rFonts w:eastAsia="Calibri"/>
          <w:i/>
        </w:rPr>
        <w:t>s</w:t>
      </w:r>
    </w:p>
    <w:p w:rsidR="006A182E" w:rsidRPr="000F395F" w:rsidP="001A58A6" w14:paraId="19985066" w14:textId="77777777">
      <w:pPr>
        <w:rPr>
          <w:rFonts w:eastAsia="Calibri"/>
          <w:i/>
        </w:rPr>
      </w:pPr>
    </w:p>
    <w:p w:rsidR="00581F71" w:rsidRPr="000F395F" w:rsidP="00581F71" w14:paraId="5AD27D2E" w14:textId="284B531A">
      <w:r w:rsidRPr="000F395F">
        <w:rPr>
          <w:snapToGrid w:val="0"/>
        </w:rPr>
        <w:t>To derive average costs</w:t>
      </w:r>
      <w:r w:rsidRPr="000F395F" w:rsidR="005272EB">
        <w:rPr>
          <w:snapToGrid w:val="0"/>
        </w:rPr>
        <w:t xml:space="preserve"> to make the systems updates necessary to submit MMA data daily</w:t>
      </w:r>
      <w:r w:rsidRPr="000F395F">
        <w:rPr>
          <w:snapToGrid w:val="0"/>
        </w:rPr>
        <w:t xml:space="preserve">, we used data from the U.S. Bureau of Labor Statistics </w:t>
      </w:r>
      <w:r w:rsidRPr="000F395F">
        <w:t>May 2022 National Occupational Employment and Wage Estimates for all salary estimates (</w:t>
      </w:r>
      <w:hyperlink r:id="rId10" w:history="1">
        <w:r w:rsidRPr="000F395F" w:rsidR="0069310A">
          <w:rPr>
            <w:rStyle w:val="Hyperlink"/>
          </w:rPr>
          <w:t>http://www.bls.gov/oes/2022/may/oes_nat.htm</w:t>
        </w:r>
      </w:hyperlink>
      <w:r w:rsidRPr="000F395F">
        <w:t>). In this regard, the following table presents BLS’ mean hourly wage, our estimated cost of fringe benefits and o</w:t>
      </w:r>
      <w:r w:rsidR="00FB6EF3">
        <w:t xml:space="preserve">ther indirect costs </w:t>
      </w:r>
      <w:r w:rsidRPr="000F395F">
        <w:t>(calculated at 100 percent of salary), and our adjusted hourly wage.</w:t>
      </w:r>
    </w:p>
    <w:p w:rsidR="006A182E" w:rsidRPr="000F395F" w:rsidP="001A58A6" w14:paraId="58E45D5C" w14:textId="77777777">
      <w:pPr>
        <w:rPr>
          <w:rFonts w:eastAsia="Calibri"/>
          <w:i/>
        </w:rPr>
      </w:pPr>
    </w:p>
    <w:tbl>
      <w:tblPr>
        <w:tblW w:w="85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50"/>
        <w:gridCol w:w="1440"/>
        <w:gridCol w:w="1440"/>
        <w:gridCol w:w="1440"/>
        <w:gridCol w:w="1980"/>
      </w:tblGrid>
      <w:tr w14:paraId="4CB9FD62" w14:textId="77777777" w:rsidTr="00800043">
        <w:tblPrEx>
          <w:tblW w:w="85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00"/>
          <w:tblHeader/>
        </w:trPr>
        <w:tc>
          <w:tcPr>
            <w:tcW w:w="2250" w:type="dxa"/>
            <w:tcBorders>
              <w:top w:val="single" w:sz="4" w:space="0" w:color="auto"/>
              <w:left w:val="single" w:sz="4" w:space="0" w:color="auto"/>
              <w:bottom w:val="single" w:sz="4" w:space="0" w:color="auto"/>
              <w:right w:val="single" w:sz="4" w:space="0" w:color="auto"/>
            </w:tcBorders>
            <w:hideMark/>
          </w:tcPr>
          <w:p w:rsidR="006A182E" w:rsidRPr="00E95B35" w:rsidP="001A58A6" w14:paraId="4BDE76AE" w14:textId="77777777">
            <w:pPr>
              <w:rPr>
                <w:rFonts w:eastAsia="Calibri"/>
                <w:bCs/>
                <w:sz w:val="20"/>
                <w:szCs w:val="20"/>
              </w:rPr>
            </w:pPr>
            <w:r w:rsidRPr="00E95B35">
              <w:rPr>
                <w:rFonts w:eastAsia="Calibri"/>
                <w:bCs/>
                <w:sz w:val="20"/>
                <w:szCs w:val="20"/>
              </w:rPr>
              <w:t>Occupation Title</w:t>
            </w:r>
          </w:p>
        </w:tc>
        <w:tc>
          <w:tcPr>
            <w:tcW w:w="1440" w:type="dxa"/>
            <w:tcBorders>
              <w:top w:val="single" w:sz="4" w:space="0" w:color="auto"/>
              <w:left w:val="single" w:sz="4" w:space="0" w:color="auto"/>
              <w:bottom w:val="single" w:sz="4" w:space="0" w:color="auto"/>
              <w:right w:val="single" w:sz="4" w:space="0" w:color="auto"/>
            </w:tcBorders>
            <w:hideMark/>
          </w:tcPr>
          <w:p w:rsidR="006A182E" w:rsidRPr="00E95B35" w:rsidP="001A58A6" w14:paraId="307BBD0A" w14:textId="77777777">
            <w:pPr>
              <w:rPr>
                <w:rFonts w:eastAsia="Calibri"/>
                <w:bCs/>
                <w:sz w:val="20"/>
                <w:szCs w:val="20"/>
              </w:rPr>
            </w:pPr>
            <w:r w:rsidRPr="00E95B35">
              <w:rPr>
                <w:rFonts w:eastAsia="Calibri"/>
                <w:bCs/>
                <w:sz w:val="20"/>
                <w:szCs w:val="20"/>
              </w:rPr>
              <w:t>Occupation Code</w:t>
            </w:r>
          </w:p>
        </w:tc>
        <w:tc>
          <w:tcPr>
            <w:tcW w:w="1440" w:type="dxa"/>
            <w:tcBorders>
              <w:top w:val="single" w:sz="4" w:space="0" w:color="auto"/>
              <w:left w:val="single" w:sz="4" w:space="0" w:color="auto"/>
              <w:bottom w:val="single" w:sz="4" w:space="0" w:color="auto"/>
              <w:right w:val="single" w:sz="4" w:space="0" w:color="auto"/>
            </w:tcBorders>
            <w:hideMark/>
          </w:tcPr>
          <w:p w:rsidR="006A182E" w:rsidRPr="00E95B35" w:rsidP="0011577C" w14:paraId="160FFB95" w14:textId="77777777">
            <w:pPr>
              <w:jc w:val="center"/>
              <w:rPr>
                <w:rFonts w:eastAsia="Calibri"/>
                <w:bCs/>
                <w:sz w:val="20"/>
                <w:szCs w:val="20"/>
              </w:rPr>
            </w:pPr>
            <w:r w:rsidRPr="00E95B35">
              <w:rPr>
                <w:rFonts w:eastAsia="Calibri"/>
                <w:bCs/>
                <w:sz w:val="20"/>
                <w:szCs w:val="20"/>
              </w:rPr>
              <w:t>Mean Hourly Wage</w:t>
            </w:r>
            <w:r w:rsidRPr="00E95B35" w:rsidR="00E04E02">
              <w:rPr>
                <w:rFonts w:eastAsia="Calibri"/>
                <w:bCs/>
                <w:sz w:val="20"/>
                <w:szCs w:val="20"/>
              </w:rPr>
              <w:t xml:space="preserve"> ($/hr)</w:t>
            </w:r>
          </w:p>
        </w:tc>
        <w:tc>
          <w:tcPr>
            <w:tcW w:w="1440" w:type="dxa"/>
            <w:tcBorders>
              <w:top w:val="single" w:sz="4" w:space="0" w:color="auto"/>
              <w:left w:val="single" w:sz="4" w:space="0" w:color="auto"/>
              <w:bottom w:val="single" w:sz="4" w:space="0" w:color="auto"/>
              <w:right w:val="single" w:sz="4" w:space="0" w:color="auto"/>
            </w:tcBorders>
            <w:hideMark/>
          </w:tcPr>
          <w:p w:rsidR="006A182E" w:rsidRPr="00E95B35" w:rsidP="0011577C" w14:paraId="7E333986" w14:textId="68A4D431">
            <w:pPr>
              <w:jc w:val="center"/>
              <w:rPr>
                <w:rFonts w:eastAsia="Calibri"/>
                <w:bCs/>
                <w:sz w:val="20"/>
                <w:szCs w:val="20"/>
              </w:rPr>
            </w:pPr>
            <w:r w:rsidRPr="00E95B35">
              <w:rPr>
                <w:rFonts w:eastAsia="Calibri"/>
                <w:bCs/>
                <w:sz w:val="20"/>
                <w:szCs w:val="20"/>
              </w:rPr>
              <w:t>Fringe Benefit</w:t>
            </w:r>
            <w:r w:rsidRPr="00E95B35" w:rsidR="00045CB0">
              <w:rPr>
                <w:rFonts w:eastAsia="Calibri"/>
                <w:bCs/>
                <w:sz w:val="20"/>
                <w:szCs w:val="20"/>
              </w:rPr>
              <w:t>s and Other Indirect Costs</w:t>
            </w:r>
            <w:r w:rsidRPr="00E95B35" w:rsidR="00E04E02">
              <w:rPr>
                <w:rFonts w:eastAsia="Calibri"/>
                <w:bCs/>
                <w:sz w:val="20"/>
                <w:szCs w:val="20"/>
              </w:rPr>
              <w:t xml:space="preserve"> ($/hr)</w:t>
            </w:r>
          </w:p>
        </w:tc>
        <w:tc>
          <w:tcPr>
            <w:tcW w:w="1980" w:type="dxa"/>
            <w:tcBorders>
              <w:top w:val="single" w:sz="4" w:space="0" w:color="auto"/>
              <w:left w:val="single" w:sz="4" w:space="0" w:color="auto"/>
              <w:bottom w:val="single" w:sz="4" w:space="0" w:color="auto"/>
              <w:right w:val="single" w:sz="4" w:space="0" w:color="auto"/>
            </w:tcBorders>
            <w:hideMark/>
          </w:tcPr>
          <w:p w:rsidR="006A182E" w:rsidRPr="00E95B35" w:rsidP="0011577C" w14:paraId="0E32C4F1" w14:textId="77777777">
            <w:pPr>
              <w:jc w:val="center"/>
              <w:rPr>
                <w:rFonts w:eastAsia="Calibri"/>
                <w:bCs/>
                <w:sz w:val="20"/>
                <w:szCs w:val="20"/>
              </w:rPr>
            </w:pPr>
            <w:r w:rsidRPr="00E95B35">
              <w:rPr>
                <w:rFonts w:eastAsia="Calibri"/>
                <w:bCs/>
                <w:sz w:val="20"/>
                <w:szCs w:val="20"/>
              </w:rPr>
              <w:t>Adjusted Hourly Wage</w:t>
            </w:r>
            <w:r w:rsidRPr="00E95B35" w:rsidR="00E04E02">
              <w:rPr>
                <w:rFonts w:eastAsia="Calibri"/>
                <w:bCs/>
                <w:sz w:val="20"/>
                <w:szCs w:val="20"/>
              </w:rPr>
              <w:t xml:space="preserve"> ($/hr)</w:t>
            </w:r>
          </w:p>
        </w:tc>
      </w:tr>
      <w:tr w14:paraId="1B169241" w14:textId="77777777" w:rsidTr="00800043">
        <w:tblPrEx>
          <w:tblW w:w="8550" w:type="dxa"/>
          <w:tblInd w:w="-5" w:type="dxa"/>
          <w:tblLayout w:type="fixed"/>
          <w:tblLook w:val="04A0"/>
        </w:tblPrEx>
        <w:tc>
          <w:tcPr>
            <w:tcW w:w="2250" w:type="dxa"/>
            <w:tcBorders>
              <w:top w:val="single" w:sz="4" w:space="0" w:color="auto"/>
              <w:left w:val="single" w:sz="4" w:space="0" w:color="auto"/>
              <w:bottom w:val="single" w:sz="4" w:space="0" w:color="auto"/>
              <w:right w:val="single" w:sz="4" w:space="0" w:color="auto"/>
            </w:tcBorders>
          </w:tcPr>
          <w:p w:rsidR="005D7A31" w:rsidRPr="00E95B35" w:rsidP="001A58A6" w14:paraId="00360541" w14:textId="4FC8EDD2">
            <w:pPr>
              <w:rPr>
                <w:rFonts w:eastAsia="Calibri"/>
                <w:sz w:val="20"/>
                <w:szCs w:val="20"/>
              </w:rPr>
            </w:pPr>
            <w:r w:rsidRPr="00E95B35">
              <w:rPr>
                <w:rFonts w:eastAsia="Calibri"/>
                <w:sz w:val="20"/>
                <w:szCs w:val="20"/>
              </w:rPr>
              <w:t xml:space="preserve">Computer </w:t>
            </w:r>
            <w:r w:rsidRPr="00E95B35" w:rsidR="006C4693">
              <w:rPr>
                <w:rFonts w:eastAsia="Calibri"/>
                <w:sz w:val="20"/>
                <w:szCs w:val="20"/>
              </w:rPr>
              <w:t>Systems Analyst</w:t>
            </w:r>
          </w:p>
        </w:tc>
        <w:tc>
          <w:tcPr>
            <w:tcW w:w="1440" w:type="dxa"/>
            <w:tcBorders>
              <w:top w:val="single" w:sz="4" w:space="0" w:color="auto"/>
              <w:left w:val="single" w:sz="4" w:space="0" w:color="auto"/>
              <w:bottom w:val="single" w:sz="4" w:space="0" w:color="auto"/>
              <w:right w:val="single" w:sz="4" w:space="0" w:color="auto"/>
            </w:tcBorders>
          </w:tcPr>
          <w:p w:rsidR="005D7A31" w:rsidRPr="00E95B35" w:rsidP="001A58A6" w14:paraId="33744683" w14:textId="44335440">
            <w:pPr>
              <w:rPr>
                <w:rFonts w:eastAsia="Calibri"/>
                <w:sz w:val="20"/>
                <w:szCs w:val="20"/>
              </w:rPr>
            </w:pPr>
            <w:r w:rsidRPr="00E95B35">
              <w:rPr>
                <w:rFonts w:eastAsia="Calibri"/>
                <w:sz w:val="20"/>
                <w:szCs w:val="20"/>
              </w:rPr>
              <w:t>15-</w:t>
            </w:r>
            <w:r w:rsidRPr="00E95B35" w:rsidR="006C4693">
              <w:rPr>
                <w:rFonts w:eastAsia="Calibri"/>
                <w:sz w:val="20"/>
                <w:szCs w:val="20"/>
              </w:rPr>
              <w:t>1121</w:t>
            </w:r>
          </w:p>
        </w:tc>
        <w:tc>
          <w:tcPr>
            <w:tcW w:w="1440" w:type="dxa"/>
            <w:tcBorders>
              <w:top w:val="single" w:sz="4" w:space="0" w:color="auto"/>
              <w:left w:val="single" w:sz="4" w:space="0" w:color="auto"/>
              <w:bottom w:val="single" w:sz="4" w:space="0" w:color="auto"/>
              <w:right w:val="single" w:sz="4" w:space="0" w:color="auto"/>
            </w:tcBorders>
          </w:tcPr>
          <w:p w:rsidR="005D7A31" w:rsidRPr="00E95B35" w:rsidP="0011577C" w14:paraId="0EC1D667" w14:textId="166D5AF5">
            <w:pPr>
              <w:jc w:val="center"/>
              <w:rPr>
                <w:rFonts w:eastAsia="Calibri"/>
                <w:sz w:val="20"/>
                <w:szCs w:val="20"/>
              </w:rPr>
            </w:pPr>
            <w:r w:rsidRPr="00E95B35">
              <w:rPr>
                <w:rFonts w:eastAsia="Calibri"/>
                <w:sz w:val="20"/>
                <w:szCs w:val="20"/>
              </w:rPr>
              <w:t>51.70</w:t>
            </w:r>
          </w:p>
        </w:tc>
        <w:tc>
          <w:tcPr>
            <w:tcW w:w="1440" w:type="dxa"/>
            <w:tcBorders>
              <w:top w:val="single" w:sz="4" w:space="0" w:color="auto"/>
              <w:left w:val="single" w:sz="4" w:space="0" w:color="auto"/>
              <w:bottom w:val="single" w:sz="4" w:space="0" w:color="auto"/>
              <w:right w:val="single" w:sz="4" w:space="0" w:color="auto"/>
            </w:tcBorders>
          </w:tcPr>
          <w:p w:rsidR="005D7A31" w:rsidRPr="00E95B35" w:rsidP="0011577C" w14:paraId="3D4AE1DE" w14:textId="7C4725D8">
            <w:pPr>
              <w:jc w:val="center"/>
              <w:rPr>
                <w:rFonts w:eastAsia="Calibri"/>
                <w:sz w:val="20"/>
                <w:szCs w:val="20"/>
              </w:rPr>
            </w:pPr>
            <w:r w:rsidRPr="00E95B35">
              <w:rPr>
                <w:rFonts w:eastAsia="Calibri"/>
                <w:sz w:val="20"/>
                <w:szCs w:val="20"/>
              </w:rPr>
              <w:t>51.70</w:t>
            </w:r>
          </w:p>
        </w:tc>
        <w:tc>
          <w:tcPr>
            <w:tcW w:w="1980" w:type="dxa"/>
            <w:tcBorders>
              <w:top w:val="single" w:sz="4" w:space="0" w:color="auto"/>
              <w:left w:val="single" w:sz="4" w:space="0" w:color="auto"/>
              <w:bottom w:val="single" w:sz="4" w:space="0" w:color="auto"/>
              <w:right w:val="single" w:sz="4" w:space="0" w:color="auto"/>
            </w:tcBorders>
          </w:tcPr>
          <w:p w:rsidR="005D7A31" w:rsidRPr="00E95B35" w:rsidP="0011577C" w14:paraId="7CC7E12E" w14:textId="5083BC30">
            <w:pPr>
              <w:jc w:val="center"/>
              <w:rPr>
                <w:rFonts w:eastAsia="Calibri"/>
                <w:sz w:val="20"/>
                <w:szCs w:val="20"/>
              </w:rPr>
            </w:pPr>
            <w:r w:rsidRPr="00E95B35">
              <w:rPr>
                <w:rFonts w:eastAsia="Calibri"/>
                <w:sz w:val="20"/>
                <w:szCs w:val="20"/>
              </w:rPr>
              <w:t>103.40</w:t>
            </w:r>
          </w:p>
        </w:tc>
      </w:tr>
    </w:tbl>
    <w:p w:rsidR="006A182E" w:rsidRPr="000F395F" w:rsidP="001A58A6" w14:paraId="4700D9D3" w14:textId="77777777">
      <w:pPr>
        <w:rPr>
          <w:rFonts w:eastAsia="Calibri"/>
        </w:rPr>
      </w:pPr>
    </w:p>
    <w:p w:rsidR="006A182E" w:rsidRPr="000F395F" w:rsidP="001A58A6" w14:paraId="06B1469A" w14:textId="2B77EB38">
      <w:pPr>
        <w:rPr>
          <w:rFonts w:eastAsia="Calibri"/>
        </w:rPr>
      </w:pPr>
      <w:r w:rsidRPr="000F395F">
        <w:rPr>
          <w:rFonts w:eastAsia="Calibri"/>
        </w:rPr>
        <w:t xml:space="preserve">As indicated, we are adjusting </w:t>
      </w:r>
      <w:r w:rsidRPr="000F395F" w:rsidR="00563074">
        <w:rPr>
          <w:rFonts w:eastAsia="Calibri"/>
        </w:rPr>
        <w:t xml:space="preserve">the </w:t>
      </w:r>
      <w:r w:rsidRPr="000F395F">
        <w:rPr>
          <w:rFonts w:eastAsia="Calibri"/>
        </w:rPr>
        <w:t>employee hourly wage estimates by a factor of 100 percent. This is necessarily a rough adjustment, both because fringe benefits and o</w:t>
      </w:r>
      <w:r w:rsidRPr="000F395F" w:rsidR="00B41166">
        <w:rPr>
          <w:rFonts w:eastAsia="Calibri"/>
        </w:rPr>
        <w:t xml:space="preserve">ther indirect costs </w:t>
      </w:r>
      <w:r w:rsidRPr="000F395F">
        <w:rPr>
          <w:rFonts w:eastAsia="Calibri"/>
        </w:rPr>
        <w:t>vary significantly from employer to employer, and because methods of estimating these costs vary widely from study to study. Nonetheless, we believe that doubling the hourly wage to estimate total cost is a reasonably accurate estimation method.</w:t>
      </w:r>
    </w:p>
    <w:p w:rsidR="006A182E" w:rsidRPr="000F395F" w:rsidP="001A58A6" w14:paraId="59EE3858" w14:textId="77777777">
      <w:pPr>
        <w:rPr>
          <w:rFonts w:eastAsia="Calibri"/>
        </w:rPr>
      </w:pPr>
    </w:p>
    <w:p w:rsidR="00E34BB5" w:rsidP="00E34BB5" w14:paraId="10D88DD9" w14:textId="6B7DDDF1">
      <w:pPr>
        <w:rPr>
          <w:i/>
        </w:rPr>
      </w:pPr>
      <w:r w:rsidRPr="00631F7C">
        <w:rPr>
          <w:i/>
        </w:rPr>
        <w:t>Collection of Information Requirements and Associated Burden Estimates</w:t>
      </w:r>
    </w:p>
    <w:p w:rsidR="00E34BB5" w:rsidRPr="000F395F" w:rsidP="00E34BB5" w14:paraId="7984F96B" w14:textId="77777777">
      <w:pPr>
        <w:rPr>
          <w:i/>
        </w:rPr>
      </w:pPr>
    </w:p>
    <w:p w:rsidR="008F02A1" w:rsidRPr="001A58A6" w:rsidP="001A58A6" w14:paraId="4CE9E9BF" w14:textId="267B4BC4">
      <w:pPr>
        <w:rPr>
          <w:i/>
        </w:rPr>
      </w:pPr>
      <w:r w:rsidRPr="001A58A6">
        <w:rPr>
          <w:i/>
        </w:rPr>
        <w:t>Burden</w:t>
      </w:r>
      <w:r w:rsidRPr="001A58A6" w:rsidR="00C04758">
        <w:rPr>
          <w:i/>
        </w:rPr>
        <w:t xml:space="preserve"> (</w:t>
      </w:r>
      <w:r w:rsidR="00911F88">
        <w:rPr>
          <w:i/>
        </w:rPr>
        <w:t>One-time Systems Update</w:t>
      </w:r>
      <w:r w:rsidRPr="001A58A6" w:rsidR="00911F88">
        <w:rPr>
          <w:i/>
        </w:rPr>
        <w:t xml:space="preserve"> </w:t>
      </w:r>
      <w:r w:rsidRPr="001A58A6" w:rsidR="00C04758">
        <w:rPr>
          <w:i/>
        </w:rPr>
        <w:t>Only)</w:t>
      </w:r>
    </w:p>
    <w:p w:rsidR="00C04758" w:rsidRPr="000F395F" w:rsidP="001A58A6" w14:paraId="139B5C69" w14:textId="77777777"/>
    <w:p w:rsidR="00CA6065" w:rsidP="001A58A6" w14:paraId="3E940378" w14:textId="7C07CFC3">
      <w:r w:rsidRPr="000F395F">
        <w:t xml:space="preserve">Current data indicates that </w:t>
      </w:r>
      <w:r w:rsidR="00632B16">
        <w:t>50</w:t>
      </w:r>
      <w:r w:rsidRPr="000F395F">
        <w:t xml:space="preserve"> States are in compliance with the </w:t>
      </w:r>
      <w:r w:rsidRPr="000F395F" w:rsidR="00911F88">
        <w:t xml:space="preserve">system update </w:t>
      </w:r>
      <w:r w:rsidRPr="000F395F">
        <w:t xml:space="preserve">requirements, leaving </w:t>
      </w:r>
      <w:r w:rsidR="00632B16">
        <w:t>1</w:t>
      </w:r>
      <w:r w:rsidRPr="000F395F">
        <w:t xml:space="preserve"> state needing system updates. </w:t>
      </w:r>
    </w:p>
    <w:p w:rsidR="00CC0DC3" w:rsidRPr="000F395F" w:rsidP="001A58A6" w14:paraId="4BE4666B" w14:textId="77777777"/>
    <w:p w:rsidR="00503CAF" w:rsidRPr="000F395F" w:rsidP="001A58A6" w14:paraId="056DBE65" w14:textId="2B9C5DA9">
      <w:pPr>
        <w:rPr>
          <w:rFonts w:eastAsiaTheme="minorEastAsia"/>
        </w:rPr>
      </w:pPr>
      <w:r w:rsidRPr="000F395F">
        <w:rPr>
          <w:rFonts w:eastAsiaTheme="minorEastAsia"/>
        </w:rPr>
        <w:t xml:space="preserve">The </w:t>
      </w:r>
      <w:r w:rsidRPr="000F395F" w:rsidR="007B5E2B">
        <w:rPr>
          <w:rFonts w:eastAsiaTheme="minorEastAsia"/>
        </w:rPr>
        <w:t xml:space="preserve">burden for the one-time updates </w:t>
      </w:r>
      <w:r w:rsidRPr="000F395F">
        <w:rPr>
          <w:rFonts w:eastAsiaTheme="minorEastAsia"/>
        </w:rPr>
        <w:t xml:space="preserve">is included in </w:t>
      </w:r>
      <w:r w:rsidRPr="000F395F" w:rsidR="00B85C04">
        <w:rPr>
          <w:rFonts w:eastAsiaTheme="minorEastAsia"/>
        </w:rPr>
        <w:t xml:space="preserve">our </w:t>
      </w:r>
      <w:r w:rsidRPr="000F395F" w:rsidR="007B5E2B">
        <w:rPr>
          <w:rFonts w:eastAsiaTheme="minorEastAsia"/>
        </w:rPr>
        <w:t xml:space="preserve">annual </w:t>
      </w:r>
      <w:r w:rsidRPr="000F395F" w:rsidR="00B85C04">
        <w:rPr>
          <w:rFonts w:eastAsiaTheme="minorEastAsia"/>
        </w:rPr>
        <w:t>960 hr/state burden estimate.</w:t>
      </w:r>
      <w:r w:rsidR="00632B16">
        <w:rPr>
          <w:rFonts w:eastAsiaTheme="minorEastAsia"/>
        </w:rPr>
        <w:t xml:space="preserve"> The estimate of 960 </w:t>
      </w:r>
      <w:r w:rsidR="00CC0DC3">
        <w:rPr>
          <w:rFonts w:eastAsiaTheme="minorEastAsia"/>
        </w:rPr>
        <w:t>hr/state burden was derived by calculating the estimate</w:t>
      </w:r>
      <w:r w:rsidR="00373BEC">
        <w:rPr>
          <w:rFonts w:eastAsiaTheme="minorEastAsia"/>
        </w:rPr>
        <w:t>d</w:t>
      </w:r>
      <w:r w:rsidR="00CC0DC3">
        <w:rPr>
          <w:rFonts w:eastAsiaTheme="minorEastAsia"/>
        </w:rPr>
        <w:t xml:space="preserve"> number</w:t>
      </w:r>
      <w:r w:rsidR="00632B16">
        <w:rPr>
          <w:rFonts w:eastAsiaTheme="minorEastAsia"/>
        </w:rPr>
        <w:t xml:space="preserve"> of hours one computer systems analyst would work on </w:t>
      </w:r>
      <w:r w:rsidR="004A39DB">
        <w:rPr>
          <w:rFonts w:eastAsiaTheme="minorEastAsia"/>
        </w:rPr>
        <w:t>system changes in</w:t>
      </w:r>
      <w:r w:rsidR="00632B16">
        <w:rPr>
          <w:rFonts w:eastAsiaTheme="minorEastAsia"/>
        </w:rPr>
        <w:t xml:space="preserve"> </w:t>
      </w:r>
      <w:r w:rsidR="00E34BB5">
        <w:rPr>
          <w:rFonts w:eastAsiaTheme="minorEastAsia"/>
        </w:rPr>
        <w:t>the remaining</w:t>
      </w:r>
      <w:r w:rsidR="00632B16">
        <w:rPr>
          <w:rFonts w:eastAsiaTheme="minorEastAsia"/>
        </w:rPr>
        <w:t xml:space="preserve"> state (full</w:t>
      </w:r>
      <w:r w:rsidR="007D4F3C">
        <w:rPr>
          <w:rFonts w:eastAsiaTheme="minorEastAsia"/>
        </w:rPr>
        <w:t>-</w:t>
      </w:r>
      <w:r w:rsidR="00632B16">
        <w:rPr>
          <w:rFonts w:eastAsiaTheme="minorEastAsia"/>
        </w:rPr>
        <w:t>time for six months)</w:t>
      </w:r>
      <w:r w:rsidR="00CC0DC3">
        <w:rPr>
          <w:rFonts w:eastAsiaTheme="minorEastAsia"/>
        </w:rPr>
        <w:t xml:space="preserve"> </w:t>
      </w:r>
      <w:r w:rsidR="004A39DB">
        <w:rPr>
          <w:rFonts w:eastAsiaTheme="minorEastAsia"/>
        </w:rPr>
        <w:t xml:space="preserve">to implement updates to send daily files in addition to monthly files. </w:t>
      </w:r>
    </w:p>
    <w:p w:rsidR="00B85C04" w:rsidRPr="000F395F" w:rsidP="001A58A6" w14:paraId="64E38416" w14:textId="77777777">
      <w:pPr>
        <w:rPr>
          <w:rFonts w:eastAsiaTheme="minorEastAsia"/>
        </w:rPr>
      </w:pPr>
    </w:p>
    <w:p w:rsidR="00B85C04" w:rsidRPr="000F395F" w:rsidP="001A58A6" w14:paraId="63A0BDAE" w14:textId="147D3265">
      <w:pPr>
        <w:rPr>
          <w:rFonts w:eastAsiaTheme="minorEastAsia"/>
        </w:rPr>
      </w:pPr>
      <w:r>
        <w:rPr>
          <w:iCs/>
        </w:rPr>
        <w:t xml:space="preserve">For the remaining state, </w:t>
      </w:r>
      <w:r>
        <w:rPr>
          <w:rFonts w:eastAsiaTheme="minorEastAsia"/>
          <w:iCs/>
        </w:rPr>
        <w:t>w</w:t>
      </w:r>
      <w:r w:rsidRPr="000F395F" w:rsidR="007B5E2B">
        <w:rPr>
          <w:rFonts w:eastAsiaTheme="minorEastAsia"/>
        </w:rPr>
        <w:t xml:space="preserve">e estimate a burden </w:t>
      </w:r>
      <w:r w:rsidRPr="000F395F" w:rsidR="00E55C84">
        <w:rPr>
          <w:rFonts w:eastAsiaTheme="minorEastAsia"/>
        </w:rPr>
        <w:t xml:space="preserve">of </w:t>
      </w:r>
      <w:r>
        <w:rPr>
          <w:rFonts w:eastAsiaTheme="minorEastAsia"/>
        </w:rPr>
        <w:t>960</w:t>
      </w:r>
      <w:r w:rsidRPr="000F395F" w:rsidR="00E55C84">
        <w:rPr>
          <w:rFonts w:eastAsiaTheme="minorEastAsia"/>
        </w:rPr>
        <w:t xml:space="preserve"> hours (</w:t>
      </w:r>
      <w:r w:rsidR="00CC0DC3">
        <w:rPr>
          <w:rFonts w:eastAsiaTheme="minorEastAsia"/>
        </w:rPr>
        <w:t>1</w:t>
      </w:r>
      <w:r w:rsidRPr="000F395F" w:rsidR="00E55C84">
        <w:rPr>
          <w:rFonts w:eastAsiaTheme="minorEastAsia"/>
        </w:rPr>
        <w:t xml:space="preserve"> State x 960 hr/state) at a cost of $</w:t>
      </w:r>
      <w:r>
        <w:rPr>
          <w:rFonts w:eastAsiaTheme="minorEastAsia"/>
        </w:rPr>
        <w:t>99,264</w:t>
      </w:r>
      <w:r w:rsidRPr="000F395F" w:rsidR="00E55C84">
        <w:rPr>
          <w:rFonts w:eastAsiaTheme="minorEastAsia"/>
        </w:rPr>
        <w:t xml:space="preserve"> (</w:t>
      </w:r>
      <w:r>
        <w:rPr>
          <w:rFonts w:eastAsiaTheme="minorEastAsia"/>
        </w:rPr>
        <w:t>960</w:t>
      </w:r>
      <w:r w:rsidRPr="000F395F" w:rsidR="00E55C84">
        <w:rPr>
          <w:rFonts w:eastAsiaTheme="minorEastAsia"/>
        </w:rPr>
        <w:t xml:space="preserve"> hr x $103.40</w:t>
      </w:r>
      <w:r w:rsidR="00376A68">
        <w:rPr>
          <w:rFonts w:eastAsiaTheme="minorEastAsia"/>
        </w:rPr>
        <w:t>/hr</w:t>
      </w:r>
      <w:r w:rsidRPr="000F395F" w:rsidR="00E55C84">
        <w:rPr>
          <w:rFonts w:eastAsiaTheme="minorEastAsia"/>
        </w:rPr>
        <w:t>)</w:t>
      </w:r>
      <w:r w:rsidRPr="000F395F">
        <w:rPr>
          <w:rFonts w:eastAsiaTheme="minorEastAsia"/>
        </w:rPr>
        <w:t xml:space="preserve"> for </w:t>
      </w:r>
      <w:r>
        <w:rPr>
          <w:rFonts w:eastAsiaTheme="minorEastAsia"/>
        </w:rPr>
        <w:t>a state</w:t>
      </w:r>
      <w:r w:rsidRPr="000F395F">
        <w:rPr>
          <w:rFonts w:eastAsiaTheme="minorEastAsia"/>
        </w:rPr>
        <w:t xml:space="preserve"> </w:t>
      </w:r>
      <w:r w:rsidRPr="000F395F">
        <w:rPr>
          <w:rFonts w:eastAsia="Calibri"/>
        </w:rPr>
        <w:t xml:space="preserve">to complete the systems changes </w:t>
      </w:r>
      <w:r w:rsidRPr="000F395F" w:rsidR="007B5E2B">
        <w:rPr>
          <w:rFonts w:eastAsia="Calibri"/>
        </w:rPr>
        <w:t xml:space="preserve">and submit their </w:t>
      </w:r>
      <w:r w:rsidRPr="000F395F">
        <w:rPr>
          <w:rFonts w:eastAsia="Calibri"/>
        </w:rPr>
        <w:t>daily files.</w:t>
      </w:r>
    </w:p>
    <w:p w:rsidR="00E34BB5" w:rsidRPr="000F395F" w:rsidP="001A58A6" w14:paraId="347CE173" w14:textId="77777777">
      <w:pPr>
        <w:rPr>
          <w:rFonts w:eastAsiaTheme="minorEastAsia"/>
        </w:rPr>
      </w:pPr>
    </w:p>
    <w:p w:rsidR="00053D64" w:rsidP="00053D64" w14:paraId="291F0DF1" w14:textId="63167784">
      <w:pPr>
        <w:rPr>
          <w:i/>
          <w:sz w:val="22"/>
          <w:szCs w:val="22"/>
        </w:rPr>
      </w:pPr>
      <w:r w:rsidRPr="00E52FD8">
        <w:rPr>
          <w:i/>
          <w:sz w:val="22"/>
          <w:szCs w:val="22"/>
        </w:rPr>
        <w:t>Burden (Maintenance Only)</w:t>
      </w:r>
    </w:p>
    <w:p w:rsidR="008A4104" w:rsidRPr="00E52FD8" w:rsidP="00053D64" w14:paraId="7659A304" w14:textId="77777777">
      <w:pPr>
        <w:rPr>
          <w:i/>
          <w:sz w:val="22"/>
          <w:szCs w:val="22"/>
        </w:rPr>
      </w:pPr>
    </w:p>
    <w:p w:rsidR="00E34BB5" w:rsidRPr="000F395F" w:rsidP="00E34BB5" w14:paraId="375BC480" w14:textId="3083D656">
      <w:pPr>
        <w:rPr>
          <w:rFonts w:eastAsia="Calibri"/>
        </w:rPr>
      </w:pPr>
      <w:r w:rsidRPr="000F395F">
        <w:t>Once the necessary one-time systems updates are complete, the process of daily submission is an a</w:t>
      </w:r>
      <w:r w:rsidRPr="000F395F">
        <w:rPr>
          <w:rFonts w:eastAsiaTheme="minorEastAsia"/>
        </w:rPr>
        <w:t>utomated process with internal controls in place related to file submittals or issues.</w:t>
      </w:r>
      <w:r>
        <w:rPr>
          <w:rFonts w:eastAsiaTheme="minorEastAsia"/>
        </w:rPr>
        <w:t xml:space="preserve">  </w:t>
      </w:r>
      <w:r w:rsidRPr="000F395F" w:rsidR="0002538C">
        <w:t>As noted above, the phase-down process requires a monthly count of all full</w:t>
      </w:r>
      <w:r w:rsidR="0002538C">
        <w:t>-</w:t>
      </w:r>
      <w:r w:rsidRPr="000F395F" w:rsidR="0002538C">
        <w:t>benefit dual</w:t>
      </w:r>
      <w:r w:rsidR="0002538C">
        <w:t>ly</w:t>
      </w:r>
      <w:r w:rsidRPr="000F395F" w:rsidR="0002538C">
        <w:t xml:space="preserve"> eligible beneficiaries with an active Part D plan enrollment in the month</w:t>
      </w:r>
      <w:r w:rsidR="0002538C">
        <w:t xml:space="preserve">, with daily updates for additions, subtractions, or changes.  </w:t>
      </w:r>
      <w:r>
        <w:rPr>
          <w:rFonts w:eastAsiaTheme="minorEastAsia"/>
        </w:rPr>
        <w:t>We estimate that each of the 5</w:t>
      </w:r>
      <w:r w:rsidR="0002538C">
        <w:rPr>
          <w:rFonts w:eastAsiaTheme="minorEastAsia"/>
        </w:rPr>
        <w:t xml:space="preserve">1 states </w:t>
      </w:r>
      <w:r>
        <w:rPr>
          <w:rFonts w:eastAsiaTheme="minorEastAsia"/>
        </w:rPr>
        <w:t xml:space="preserve">would incur a burden of 8 hours per </w:t>
      </w:r>
      <w:r w:rsidR="0002538C">
        <w:rPr>
          <w:rFonts w:eastAsiaTheme="minorEastAsia"/>
        </w:rPr>
        <w:t>month</w:t>
      </w:r>
      <w:r>
        <w:rPr>
          <w:rFonts w:eastAsiaTheme="minorEastAsia"/>
        </w:rPr>
        <w:t xml:space="preserve"> for ongoing reporting and internal controls or updates related to daily submission of the MMA file</w:t>
      </w:r>
      <w:r w:rsidR="0002538C">
        <w:rPr>
          <w:rFonts w:eastAsiaTheme="minorEastAsia"/>
        </w:rPr>
        <w:t>, for a total of 96 hours per year for each state</w:t>
      </w:r>
      <w:r>
        <w:rPr>
          <w:rFonts w:eastAsiaTheme="minorEastAsia"/>
        </w:rPr>
        <w:t xml:space="preserve">.  </w:t>
      </w:r>
    </w:p>
    <w:p w:rsidR="00053D64" w:rsidP="00053D64" w14:paraId="25A44AE1" w14:textId="248048F8">
      <w:pPr>
        <w:rPr>
          <w:sz w:val="22"/>
          <w:szCs w:val="22"/>
        </w:rPr>
      </w:pPr>
      <w:r w:rsidRPr="00E52FD8">
        <w:rPr>
          <w:sz w:val="22"/>
          <w:szCs w:val="22"/>
        </w:rPr>
        <w:t>.</w:t>
      </w:r>
    </w:p>
    <w:p w:rsidR="003A7B3E" w:rsidRPr="000F395F" w:rsidP="003A7B3E" w14:paraId="7FF6C6E5" w14:textId="570CEFAD">
      <w:pPr>
        <w:rPr>
          <w:rFonts w:eastAsiaTheme="minorEastAsia"/>
        </w:rPr>
      </w:pPr>
      <w:r>
        <w:t>W</w:t>
      </w:r>
      <w:r w:rsidRPr="000F395F">
        <w:rPr>
          <w:rFonts w:eastAsiaTheme="minorEastAsia"/>
        </w:rPr>
        <w:t>e estimate an ongoing burden of 4,896 hours (51 States x 96 hr/state) at a cost of $5</w:t>
      </w:r>
      <w:r w:rsidRPr="000F395F" w:rsidR="00DC14B6">
        <w:rPr>
          <w:rFonts w:eastAsiaTheme="minorEastAsia"/>
        </w:rPr>
        <w:t>06</w:t>
      </w:r>
      <w:r w:rsidRPr="000F395F">
        <w:rPr>
          <w:rFonts w:eastAsiaTheme="minorEastAsia"/>
        </w:rPr>
        <w:t>,</w:t>
      </w:r>
      <w:r w:rsidRPr="000F395F" w:rsidR="00DC14B6">
        <w:rPr>
          <w:rFonts w:eastAsiaTheme="minorEastAsia"/>
        </w:rPr>
        <w:t>246</w:t>
      </w:r>
      <w:r w:rsidRPr="000F395F">
        <w:rPr>
          <w:rFonts w:eastAsiaTheme="minorEastAsia"/>
        </w:rPr>
        <w:t xml:space="preserve"> (4,</w:t>
      </w:r>
      <w:r w:rsidRPr="000F395F" w:rsidR="00DC14B6">
        <w:rPr>
          <w:rFonts w:eastAsiaTheme="minorEastAsia"/>
        </w:rPr>
        <w:t>896</w:t>
      </w:r>
      <w:r w:rsidRPr="000F395F">
        <w:rPr>
          <w:rFonts w:eastAsiaTheme="minorEastAsia"/>
        </w:rPr>
        <w:t xml:space="preserve"> hr x $103.40</w:t>
      </w:r>
      <w:r w:rsidR="001C74A8">
        <w:rPr>
          <w:rFonts w:eastAsiaTheme="minorEastAsia"/>
        </w:rPr>
        <w:t>/hr</w:t>
      </w:r>
      <w:r w:rsidRPr="000F395F">
        <w:rPr>
          <w:rFonts w:eastAsiaTheme="minorEastAsia"/>
        </w:rPr>
        <w:t>)</w:t>
      </w:r>
      <w:r w:rsidRPr="000F395F" w:rsidR="00934B38">
        <w:rPr>
          <w:rFonts w:eastAsiaTheme="minorEastAsia"/>
        </w:rPr>
        <w:t xml:space="preserve"> for 50 states and the District of Columbia</w:t>
      </w:r>
      <w:r w:rsidRPr="000F395F">
        <w:rPr>
          <w:rFonts w:eastAsia="Calibri"/>
        </w:rPr>
        <w:t>.</w:t>
      </w:r>
    </w:p>
    <w:p w:rsidR="004A39DB" w:rsidP="001A58A6" w14:paraId="36E22593" w14:textId="77777777">
      <w:pPr>
        <w:rPr>
          <w:i/>
        </w:rPr>
      </w:pPr>
    </w:p>
    <w:p w:rsidR="000A6E56" w:rsidRPr="000A6E56" w:rsidP="001A58A6" w14:paraId="7BA8271A" w14:textId="533B9C03">
      <w:pPr>
        <w:rPr>
          <w:i/>
          <w:iCs/>
        </w:rPr>
      </w:pPr>
      <w:r w:rsidRPr="000A6E56">
        <w:rPr>
          <w:i/>
          <w:iCs/>
        </w:rPr>
        <w:t>Burden Summary</w:t>
      </w:r>
    </w:p>
    <w:p w:rsidR="000A6E56" w:rsidRPr="000373C3" w:rsidP="000A6E56" w14:paraId="6C6B34A7" w14:textId="1761F092">
      <w:pPr>
        <w:pStyle w:val="Heading1"/>
        <w:numPr>
          <w:ilvl w:val="0"/>
          <w:numId w:val="0"/>
        </w:numPr>
        <w:rPr>
          <w:b w:val="0"/>
        </w:rPr>
      </w:pPr>
    </w:p>
    <w:tbl>
      <w:tblPr>
        <w:tblStyle w:val="TableGrid1"/>
        <w:tblW w:w="10080" w:type="dxa"/>
        <w:tblInd w:w="144" w:type="dxa"/>
        <w:tblCellMar>
          <w:left w:w="185" w:type="dxa"/>
          <w:right w:w="115" w:type="dxa"/>
        </w:tblCellMar>
        <w:tblLook w:val="04A0"/>
      </w:tblPr>
      <w:tblGrid>
        <w:gridCol w:w="1440"/>
        <w:gridCol w:w="1440"/>
        <w:gridCol w:w="1440"/>
        <w:gridCol w:w="1440"/>
        <w:gridCol w:w="1440"/>
        <w:gridCol w:w="1440"/>
        <w:gridCol w:w="1440"/>
      </w:tblGrid>
      <w:tr w14:paraId="5EB51CF0" w14:textId="77777777" w:rsidTr="00C07830">
        <w:tblPrEx>
          <w:tblW w:w="10080" w:type="dxa"/>
          <w:tblInd w:w="144" w:type="dxa"/>
          <w:tblCellMar>
            <w:left w:w="185" w:type="dxa"/>
            <w:right w:w="115" w:type="dxa"/>
          </w:tblCellMar>
          <w:tblLook w:val="04A0"/>
        </w:tblPrEx>
        <w:trPr>
          <w:trHeight w:val="526"/>
        </w:trPr>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rsidR="000A6E56" w:rsidRPr="00F408D8" w:rsidP="00C07830" w14:paraId="67CFD763" w14:textId="5117F1BC">
            <w:pPr>
              <w:rPr>
                <w:sz w:val="20"/>
                <w:szCs w:val="20"/>
              </w:rPr>
            </w:pPr>
            <w:r w:rsidRPr="00F408D8">
              <w:rPr>
                <w:sz w:val="20"/>
                <w:szCs w:val="20"/>
              </w:rPr>
              <w:t>Respon</w:t>
            </w:r>
            <w:r w:rsidR="003F603B">
              <w:rPr>
                <w:sz w:val="20"/>
                <w:szCs w:val="20"/>
              </w:rPr>
              <w:t>se</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rsidR="000A6E56" w:rsidRPr="00F408D8" w:rsidP="00C07830" w14:paraId="2B86E063" w14:textId="77777777">
            <w:pPr>
              <w:jc w:val="center"/>
              <w:rPr>
                <w:sz w:val="20"/>
                <w:szCs w:val="20"/>
              </w:rPr>
            </w:pPr>
            <w:r w:rsidRPr="00F408D8">
              <w:rPr>
                <w:sz w:val="20"/>
                <w:szCs w:val="20"/>
              </w:rPr>
              <w:t>No. Respondents</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rsidR="000A6E56" w:rsidRPr="00F408D8" w:rsidP="00C07830" w14:paraId="705AED42" w14:textId="77777777">
            <w:pPr>
              <w:jc w:val="center"/>
              <w:rPr>
                <w:sz w:val="20"/>
                <w:szCs w:val="20"/>
              </w:rPr>
            </w:pPr>
            <w:r w:rsidRPr="00F408D8">
              <w:rPr>
                <w:sz w:val="20"/>
                <w:szCs w:val="20"/>
              </w:rPr>
              <w:t>Total # of Responses</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rsidR="000A6E56" w:rsidRPr="00F408D8" w:rsidP="00C07830" w14:paraId="6B4CFF20" w14:textId="77777777">
            <w:pPr>
              <w:jc w:val="center"/>
              <w:rPr>
                <w:sz w:val="20"/>
                <w:szCs w:val="20"/>
              </w:rPr>
            </w:pPr>
            <w:r w:rsidRPr="00F408D8">
              <w:rPr>
                <w:sz w:val="20"/>
                <w:szCs w:val="20"/>
              </w:rPr>
              <w:t>Time Per Response (hr)</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rsidR="000A6E56" w:rsidRPr="00F408D8" w:rsidP="00C07830" w14:paraId="03E45C19" w14:textId="77777777">
            <w:pPr>
              <w:jc w:val="center"/>
              <w:rPr>
                <w:sz w:val="20"/>
                <w:szCs w:val="20"/>
              </w:rPr>
            </w:pPr>
            <w:r w:rsidRPr="00F408D8">
              <w:rPr>
                <w:sz w:val="20"/>
                <w:szCs w:val="20"/>
              </w:rPr>
              <w:t>Total Time (hr)</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rsidR="000A6E56" w:rsidRPr="00F408D8" w:rsidP="00C07830" w14:paraId="6AADED17" w14:textId="77777777">
            <w:pPr>
              <w:jc w:val="center"/>
              <w:rPr>
                <w:sz w:val="20"/>
                <w:szCs w:val="20"/>
              </w:rPr>
            </w:pPr>
            <w:r w:rsidRPr="00F408D8">
              <w:rPr>
                <w:sz w:val="20"/>
                <w:szCs w:val="20"/>
              </w:rPr>
              <w:t>Labor Rate ($/hr)</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rsidR="000A6E56" w:rsidRPr="00F408D8" w:rsidP="00C07830" w14:paraId="2D6D8C89" w14:textId="77777777">
            <w:pPr>
              <w:jc w:val="center"/>
              <w:rPr>
                <w:sz w:val="20"/>
                <w:szCs w:val="20"/>
              </w:rPr>
            </w:pPr>
            <w:r w:rsidRPr="00F408D8">
              <w:rPr>
                <w:sz w:val="20"/>
                <w:szCs w:val="20"/>
              </w:rPr>
              <w:t>Total Cost ($)</w:t>
            </w:r>
          </w:p>
        </w:tc>
      </w:tr>
      <w:tr w14:paraId="3B06C3AE" w14:textId="77777777" w:rsidTr="00C07830">
        <w:tblPrEx>
          <w:tblW w:w="10080" w:type="dxa"/>
          <w:tblInd w:w="144" w:type="dxa"/>
          <w:tblCellMar>
            <w:left w:w="185" w:type="dxa"/>
            <w:right w:w="115" w:type="dxa"/>
          </w:tblCellMar>
          <w:tblLook w:val="04A0"/>
        </w:tblPrEx>
        <w:trPr>
          <w:trHeight w:val="264"/>
        </w:trPr>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6E56" w:rsidRPr="00F408D8" w:rsidP="00C07830" w14:paraId="652413BA" w14:textId="471EFEF6">
            <w:pPr>
              <w:rPr>
                <w:sz w:val="20"/>
                <w:szCs w:val="20"/>
              </w:rPr>
            </w:pPr>
            <w:r w:rsidRPr="003F603B">
              <w:rPr>
                <w:sz w:val="20"/>
                <w:szCs w:val="20"/>
              </w:rPr>
              <w:t>Systems Update</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6E56" w:rsidRPr="00F408D8" w:rsidP="00C07830" w14:paraId="3415C008" w14:textId="1E447E52">
            <w:pPr>
              <w:jc w:val="center"/>
              <w:rPr>
                <w:sz w:val="20"/>
                <w:szCs w:val="20"/>
              </w:rPr>
            </w:pPr>
            <w:r w:rsidRPr="00F408D8">
              <w:rPr>
                <w:sz w:val="20"/>
                <w:szCs w:val="20"/>
              </w:rPr>
              <w:t>1</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6E56" w:rsidRPr="00F408D8" w:rsidP="00C07830" w14:paraId="4174B73E" w14:textId="44AED7F2">
            <w:pPr>
              <w:jc w:val="center"/>
              <w:rPr>
                <w:sz w:val="20"/>
                <w:szCs w:val="20"/>
              </w:rPr>
            </w:pPr>
            <w:r w:rsidRPr="00F408D8">
              <w:rPr>
                <w:sz w:val="20"/>
                <w:szCs w:val="20"/>
              </w:rPr>
              <w:t>1</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6E56" w:rsidRPr="00F408D8" w:rsidP="00C07830" w14:paraId="35A6922D" w14:textId="5877456E">
            <w:pPr>
              <w:jc w:val="center"/>
              <w:rPr>
                <w:sz w:val="20"/>
                <w:szCs w:val="20"/>
              </w:rPr>
            </w:pPr>
            <w:r>
              <w:rPr>
                <w:sz w:val="20"/>
                <w:szCs w:val="20"/>
              </w:rPr>
              <w:t>960</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6E56" w:rsidRPr="00F408D8" w:rsidP="00C07830" w14:paraId="52429B38" w14:textId="29984A2F">
            <w:pPr>
              <w:jc w:val="center"/>
              <w:rPr>
                <w:color w:val="000000" w:themeColor="text1"/>
                <w:sz w:val="20"/>
                <w:szCs w:val="20"/>
              </w:rPr>
            </w:pPr>
            <w:r>
              <w:rPr>
                <w:color w:val="000000" w:themeColor="text1"/>
                <w:sz w:val="20"/>
                <w:szCs w:val="20"/>
              </w:rPr>
              <w:t>960</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6E56" w:rsidRPr="00F408D8" w:rsidP="00C07830" w14:paraId="60498923" w14:textId="679CC1DA">
            <w:pPr>
              <w:jc w:val="center"/>
              <w:rPr>
                <w:sz w:val="20"/>
                <w:szCs w:val="20"/>
              </w:rPr>
            </w:pPr>
            <w:r w:rsidRPr="003F603B">
              <w:rPr>
                <w:sz w:val="20"/>
                <w:szCs w:val="20"/>
              </w:rPr>
              <w:t>103.40</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6E56" w:rsidRPr="00F408D8" w:rsidP="00C07830" w14:paraId="001EDCBC" w14:textId="31B01150">
            <w:pPr>
              <w:jc w:val="center"/>
              <w:rPr>
                <w:sz w:val="20"/>
                <w:szCs w:val="20"/>
              </w:rPr>
            </w:pPr>
            <w:r w:rsidRPr="003F603B">
              <w:rPr>
                <w:sz w:val="20"/>
                <w:szCs w:val="20"/>
              </w:rPr>
              <w:t>99,264</w:t>
            </w:r>
          </w:p>
        </w:tc>
      </w:tr>
      <w:tr w14:paraId="23752771" w14:textId="77777777" w:rsidTr="00C07830">
        <w:tblPrEx>
          <w:tblW w:w="10080" w:type="dxa"/>
          <w:tblInd w:w="144" w:type="dxa"/>
          <w:tblCellMar>
            <w:left w:w="185" w:type="dxa"/>
            <w:right w:w="115" w:type="dxa"/>
          </w:tblCellMar>
          <w:tblLook w:val="04A0"/>
        </w:tblPrEx>
        <w:trPr>
          <w:trHeight w:val="264"/>
        </w:trPr>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6E56" w:rsidRPr="00F408D8" w:rsidP="00C07830" w14:paraId="0D8DCA93" w14:textId="79612139">
            <w:pPr>
              <w:rPr>
                <w:sz w:val="20"/>
                <w:szCs w:val="20"/>
              </w:rPr>
            </w:pPr>
            <w:r w:rsidRPr="003F603B">
              <w:rPr>
                <w:sz w:val="20"/>
                <w:szCs w:val="20"/>
              </w:rPr>
              <w:t>Maintenance</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6E56" w:rsidRPr="00F408D8" w:rsidP="00C07830" w14:paraId="13A11B88" w14:textId="77777777">
            <w:pPr>
              <w:jc w:val="center"/>
              <w:rPr>
                <w:sz w:val="20"/>
                <w:szCs w:val="20"/>
              </w:rPr>
            </w:pPr>
            <w:r w:rsidRPr="00F408D8">
              <w:rPr>
                <w:sz w:val="20"/>
                <w:szCs w:val="20"/>
              </w:rPr>
              <w:t>51</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6E56" w:rsidRPr="00F408D8" w:rsidP="00C07830" w14:paraId="26A9F7BD" w14:textId="77777777">
            <w:pPr>
              <w:jc w:val="center"/>
              <w:rPr>
                <w:sz w:val="20"/>
                <w:szCs w:val="20"/>
              </w:rPr>
            </w:pPr>
            <w:r w:rsidRPr="00F408D8">
              <w:rPr>
                <w:sz w:val="20"/>
                <w:szCs w:val="20"/>
              </w:rPr>
              <w:t>51</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6E56" w:rsidRPr="00F408D8" w:rsidP="00C07830" w14:paraId="6191E480" w14:textId="1D96C636">
            <w:pPr>
              <w:jc w:val="center"/>
              <w:rPr>
                <w:sz w:val="20"/>
                <w:szCs w:val="20"/>
              </w:rPr>
            </w:pPr>
            <w:r>
              <w:rPr>
                <w:sz w:val="20"/>
                <w:szCs w:val="20"/>
              </w:rPr>
              <w:t>96</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6E56" w:rsidRPr="00F408D8" w:rsidP="00C07830" w14:paraId="34F7F059" w14:textId="31ED8E90">
            <w:pPr>
              <w:jc w:val="center"/>
              <w:rPr>
                <w:sz w:val="20"/>
                <w:szCs w:val="20"/>
              </w:rPr>
            </w:pPr>
            <w:r>
              <w:rPr>
                <w:sz w:val="20"/>
                <w:szCs w:val="20"/>
              </w:rPr>
              <w:t>4,896</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6E56" w:rsidRPr="00F408D8" w:rsidP="00C07830" w14:paraId="26CC44C0" w14:textId="1F129642">
            <w:pPr>
              <w:jc w:val="center"/>
              <w:rPr>
                <w:sz w:val="20"/>
                <w:szCs w:val="20"/>
              </w:rPr>
            </w:pPr>
            <w:r>
              <w:rPr>
                <w:sz w:val="20"/>
                <w:szCs w:val="20"/>
              </w:rPr>
              <w:t>103.40</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6E56" w:rsidRPr="00F408D8" w:rsidP="00C07830" w14:paraId="057638FE" w14:textId="0A1B799F">
            <w:pPr>
              <w:jc w:val="center"/>
              <w:rPr>
                <w:sz w:val="20"/>
                <w:szCs w:val="20"/>
              </w:rPr>
            </w:pPr>
            <w:r>
              <w:rPr>
                <w:sz w:val="20"/>
                <w:szCs w:val="20"/>
              </w:rPr>
              <w:t>506,246</w:t>
            </w:r>
          </w:p>
        </w:tc>
      </w:tr>
      <w:tr w14:paraId="487A2082" w14:textId="77777777" w:rsidTr="00C07830">
        <w:tblPrEx>
          <w:tblW w:w="10080" w:type="dxa"/>
          <w:tblInd w:w="144" w:type="dxa"/>
          <w:tblCellMar>
            <w:left w:w="185" w:type="dxa"/>
            <w:right w:w="115" w:type="dxa"/>
          </w:tblCellMar>
          <w:tblLook w:val="04A0"/>
        </w:tblPrEx>
        <w:trPr>
          <w:trHeight w:val="264"/>
        </w:trPr>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0A6E56" w:rsidRPr="00F408D8" w:rsidP="00C07830" w14:paraId="6076D23F" w14:textId="77777777">
            <w:pPr>
              <w:rPr>
                <w:sz w:val="20"/>
                <w:szCs w:val="20"/>
              </w:rPr>
            </w:pPr>
            <w:r w:rsidRPr="00F408D8">
              <w:rPr>
                <w:sz w:val="20"/>
                <w:szCs w:val="20"/>
              </w:rPr>
              <w:t>Total</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0A6E56" w:rsidRPr="00F408D8" w:rsidP="00C07830" w14:paraId="496C9D91" w14:textId="77777777">
            <w:pPr>
              <w:jc w:val="center"/>
              <w:rPr>
                <w:sz w:val="20"/>
                <w:szCs w:val="20"/>
              </w:rPr>
            </w:pPr>
            <w:r w:rsidRPr="00F408D8">
              <w:rPr>
                <w:sz w:val="20"/>
                <w:szCs w:val="20"/>
              </w:rPr>
              <w:t>51</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0A6E56" w:rsidRPr="00F408D8" w:rsidP="00C07830" w14:paraId="66E5A5FB" w14:textId="052BD6EA">
            <w:pPr>
              <w:jc w:val="center"/>
              <w:rPr>
                <w:sz w:val="20"/>
                <w:szCs w:val="20"/>
              </w:rPr>
            </w:pPr>
            <w:r w:rsidRPr="00F408D8">
              <w:rPr>
                <w:sz w:val="20"/>
                <w:szCs w:val="20"/>
              </w:rPr>
              <w:t>5</w:t>
            </w:r>
            <w:r w:rsidR="00611E69">
              <w:rPr>
                <w:sz w:val="20"/>
                <w:szCs w:val="20"/>
              </w:rPr>
              <w:t>2</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0A6E56" w:rsidRPr="00F408D8" w:rsidP="00C07830" w14:paraId="131D7404" w14:textId="4AA27744">
            <w:pPr>
              <w:jc w:val="center"/>
              <w:rPr>
                <w:sz w:val="20"/>
                <w:szCs w:val="20"/>
              </w:rPr>
            </w:pPr>
            <w:r>
              <w:rPr>
                <w:sz w:val="20"/>
                <w:szCs w:val="20"/>
              </w:rPr>
              <w:t>1,056</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0A6E56" w:rsidRPr="00F408D8" w:rsidP="00C07830" w14:paraId="6BF86B28" w14:textId="0F6D383B">
            <w:pPr>
              <w:jc w:val="center"/>
              <w:rPr>
                <w:sz w:val="20"/>
                <w:szCs w:val="20"/>
              </w:rPr>
            </w:pPr>
            <w:r>
              <w:rPr>
                <w:sz w:val="20"/>
                <w:szCs w:val="20"/>
              </w:rPr>
              <w:t>5,856</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0A6E56" w:rsidRPr="00F408D8" w:rsidP="00C07830" w14:paraId="3433D618" w14:textId="2F3C52F6">
            <w:pPr>
              <w:jc w:val="center"/>
              <w:rPr>
                <w:sz w:val="20"/>
                <w:szCs w:val="20"/>
              </w:rPr>
            </w:pPr>
            <w:r>
              <w:rPr>
                <w:sz w:val="20"/>
                <w:szCs w:val="20"/>
              </w:rPr>
              <w:t>103.40</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0A6E56" w:rsidRPr="00F408D8" w:rsidP="00C07830" w14:paraId="43A9143C" w14:textId="278E4186">
            <w:pPr>
              <w:jc w:val="center"/>
              <w:rPr>
                <w:sz w:val="20"/>
                <w:szCs w:val="20"/>
              </w:rPr>
            </w:pPr>
            <w:r>
              <w:rPr>
                <w:sz w:val="20"/>
                <w:szCs w:val="20"/>
              </w:rPr>
              <w:t>605,510</w:t>
            </w:r>
          </w:p>
        </w:tc>
      </w:tr>
    </w:tbl>
    <w:p w:rsidR="000A6E56" w:rsidP="001A58A6" w14:paraId="2AA73A10" w14:textId="77777777">
      <w:pPr>
        <w:rPr>
          <w:i/>
        </w:rPr>
      </w:pPr>
    </w:p>
    <w:p w:rsidR="00E74050" w:rsidRPr="000F395F" w:rsidP="001A58A6" w14:paraId="70F21E09" w14:textId="4CC27888">
      <w:r w:rsidRPr="007F5374">
        <w:rPr>
          <w:i/>
        </w:rPr>
        <w:t>Information Collection Instruments, Instructions</w:t>
      </w:r>
      <w:r w:rsidRPr="007F5374" w:rsidR="007D4F3C">
        <w:rPr>
          <w:i/>
        </w:rPr>
        <w:t>,</w:t>
      </w:r>
      <w:r w:rsidRPr="007F5374">
        <w:rPr>
          <w:i/>
        </w:rPr>
        <w:t xml:space="preserve"> and Guidance Documents</w:t>
      </w:r>
    </w:p>
    <w:p w:rsidR="00E74050" w:rsidP="001A58A6" w14:paraId="13772699" w14:textId="77777777"/>
    <w:p w:rsidR="009279A2" w:rsidP="001A58A6" w14:paraId="26013217" w14:textId="054C0F4B">
      <w:r>
        <w:t>The User Guide has been revised. Attached is a clean version of the Guide as well as a Track Change version of the revised document and a Crosswalk of the changes.</w:t>
      </w:r>
    </w:p>
    <w:p w:rsidR="009279A2" w:rsidRPr="000F395F" w:rsidP="001A58A6" w14:paraId="5C906DFB" w14:textId="77777777"/>
    <w:p w:rsidR="00DF1F7B" w:rsidRPr="00656420" w:rsidP="001A58A6" w14:paraId="10EBBEF7" w14:textId="19635C81">
      <w:pPr>
        <w:rPr>
          <w:rStyle w:val="Hyperlink"/>
        </w:rPr>
      </w:pPr>
      <w:r>
        <w:fldChar w:fldCharType="begin"/>
      </w:r>
      <w:r>
        <w:instrText>HYPERLINK "https://www.cms.gov/files/document/mapd-state-user-guide-february-6-2023-version-110.pdf"</w:instrText>
      </w:r>
      <w:r>
        <w:fldChar w:fldCharType="separate"/>
      </w:r>
      <w:r w:rsidRPr="00656420" w:rsidR="00677FDB">
        <w:rPr>
          <w:rStyle w:val="Hyperlink"/>
        </w:rPr>
        <w:t>MAPD State Us</w:t>
      </w:r>
      <w:r w:rsidRPr="00656420" w:rsidR="00677FDB">
        <w:rPr>
          <w:rStyle w:val="Hyperlink"/>
        </w:rPr>
        <w:t>e</w:t>
      </w:r>
      <w:r w:rsidRPr="00656420" w:rsidR="00677FDB">
        <w:rPr>
          <w:rStyle w:val="Hyperlink"/>
        </w:rPr>
        <w:t xml:space="preserve">r Guide </w:t>
      </w:r>
      <w:r>
        <w:rPr>
          <w:rStyle w:val="Hyperlink"/>
        </w:rPr>
        <w:t>11</w:t>
      </w:r>
      <w:r w:rsidRPr="00656420" w:rsidR="00677FDB">
        <w:rPr>
          <w:rStyle w:val="Hyperlink"/>
        </w:rPr>
        <w:t>.0</w:t>
      </w:r>
      <w:r w:rsidR="009279A2">
        <w:rPr>
          <w:rStyle w:val="Hyperlink"/>
        </w:rPr>
        <w:t xml:space="preserve"> (Revised)</w:t>
      </w:r>
    </w:p>
    <w:p w:rsidR="00677FDB" w:rsidRPr="000F395F" w:rsidP="001A58A6" w14:paraId="4CC0CDD8" w14:textId="297C9605">
      <w:r>
        <w:fldChar w:fldCharType="end"/>
      </w:r>
    </w:p>
    <w:p w:rsidR="003E4419" w:rsidRPr="000F395F" w:rsidP="000A245A" w14:paraId="7D393FDF" w14:textId="31110C51">
      <w:pPr>
        <w:pStyle w:val="ListParagraph"/>
        <w:numPr>
          <w:ilvl w:val="0"/>
          <w:numId w:val="8"/>
        </w:numPr>
        <w:rPr>
          <w:u w:val="single"/>
        </w:rPr>
      </w:pPr>
      <w:r w:rsidRPr="000F395F">
        <w:rPr>
          <w:u w:val="single"/>
        </w:rPr>
        <w:t>Capital Costs</w:t>
      </w:r>
    </w:p>
    <w:p w:rsidR="003E4419" w:rsidRPr="000F395F" w:rsidP="001A58A6" w14:paraId="18544527" w14:textId="77777777"/>
    <w:p w:rsidR="003E4419" w:rsidRPr="000F395F" w:rsidP="001A58A6" w14:paraId="73ED9573" w14:textId="77777777">
      <w:r w:rsidRPr="000F395F">
        <w:t>There are no capital costs</w:t>
      </w:r>
      <w:r w:rsidRPr="000F395F" w:rsidR="006A182E">
        <w:t xml:space="preserve"> associated with this information collection</w:t>
      </w:r>
      <w:r w:rsidRPr="000F395F">
        <w:t>.</w:t>
      </w:r>
    </w:p>
    <w:p w:rsidR="00AA2E24" w:rsidRPr="000F395F" w:rsidP="001A58A6" w14:paraId="05BDA613" w14:textId="77777777"/>
    <w:p w:rsidR="003E4419" w:rsidRPr="000F395F" w:rsidP="000A245A" w14:paraId="5798DF2C" w14:textId="5EE8D02E">
      <w:pPr>
        <w:pStyle w:val="ListParagraph"/>
        <w:numPr>
          <w:ilvl w:val="0"/>
          <w:numId w:val="8"/>
        </w:numPr>
      </w:pPr>
      <w:r w:rsidRPr="000F395F">
        <w:rPr>
          <w:u w:val="single"/>
        </w:rPr>
        <w:t xml:space="preserve">Cost to </w:t>
      </w:r>
      <w:r w:rsidRPr="000F395F" w:rsidR="00DC14B6">
        <w:rPr>
          <w:u w:val="single"/>
        </w:rPr>
        <w:t xml:space="preserve">the </w:t>
      </w:r>
      <w:r w:rsidRPr="000F395F">
        <w:rPr>
          <w:u w:val="single"/>
        </w:rPr>
        <w:t>Federal Government</w:t>
      </w:r>
    </w:p>
    <w:p w:rsidR="003E4419" w:rsidRPr="000F395F" w:rsidP="001A58A6" w14:paraId="1EB684A3" w14:textId="77777777"/>
    <w:p w:rsidR="00DC14B6" w:rsidRPr="000F395F" w:rsidP="001A58A6" w14:paraId="674DF746" w14:textId="13BA4E88">
      <w:r w:rsidRPr="000F395F">
        <w:t>We estimate an annual cost of $34,252 which is b</w:t>
      </w:r>
      <w:r w:rsidRPr="000F395F" w:rsidR="00A5486A">
        <w:t xml:space="preserve">ased on </w:t>
      </w:r>
      <w:r w:rsidRPr="000F395F">
        <w:t>administrative expenses performed by a CMS contractor.</w:t>
      </w:r>
    </w:p>
    <w:p w:rsidR="00DC14B6" w:rsidRPr="000F395F" w:rsidP="001A58A6" w14:paraId="605DD818" w14:textId="77777777"/>
    <w:p w:rsidR="003E4419" w:rsidRPr="00CE5A8B" w:rsidP="000A245A" w14:paraId="60D17681" w14:textId="09335C40">
      <w:pPr>
        <w:pStyle w:val="ListParagraph"/>
        <w:numPr>
          <w:ilvl w:val="0"/>
          <w:numId w:val="8"/>
        </w:numPr>
      </w:pPr>
      <w:r w:rsidRPr="00CE5A8B">
        <w:rPr>
          <w:u w:val="single"/>
        </w:rPr>
        <w:t xml:space="preserve">Changes to </w:t>
      </w:r>
      <w:r w:rsidRPr="00CE5A8B" w:rsidR="003A7B3E">
        <w:rPr>
          <w:u w:val="single"/>
        </w:rPr>
        <w:t xml:space="preserve">Requirements, </w:t>
      </w:r>
      <w:r w:rsidRPr="00CE5A8B">
        <w:rPr>
          <w:u w:val="single"/>
        </w:rPr>
        <w:t>Burden</w:t>
      </w:r>
      <w:r w:rsidRPr="00CE5A8B" w:rsidR="003A7B3E">
        <w:rPr>
          <w:u w:val="single"/>
        </w:rPr>
        <w:t>, and Reporting Instruments</w:t>
      </w:r>
    </w:p>
    <w:p w:rsidR="00770B2F" w:rsidRPr="00B6768C" w:rsidP="00B6768C" w14:paraId="531832EC" w14:textId="77777777">
      <w:pPr>
        <w:rPr>
          <w:rFonts w:eastAsiaTheme="minorEastAsia"/>
        </w:rPr>
      </w:pPr>
    </w:p>
    <w:p w:rsidR="009C3AB3" w:rsidRPr="000F395F" w:rsidP="001A58A6" w14:paraId="62189E3B" w14:textId="04D82A66">
      <w:bookmarkStart w:id="1" w:name="_Hlk146087940"/>
      <w:r>
        <w:t>U</w:t>
      </w:r>
      <w:r w:rsidRPr="000F395F" w:rsidR="00B61CE7">
        <w:t xml:space="preserve">sing </w:t>
      </w:r>
      <w:r w:rsidRPr="000F395F">
        <w:t>current BLS wage data</w:t>
      </w:r>
      <w:r w:rsidRPr="000F395F" w:rsidR="00A17470">
        <w:t>,</w:t>
      </w:r>
      <w:r w:rsidRPr="000F395F">
        <w:t xml:space="preserve"> we are </w:t>
      </w:r>
      <w:r w:rsidRPr="000F395F" w:rsidR="00B61CE7">
        <w:t>adjust</w:t>
      </w:r>
      <w:r w:rsidRPr="000F395F">
        <w:t xml:space="preserve">ing our cost estimates by </w:t>
      </w:r>
      <w:r w:rsidRPr="000F395F" w:rsidR="00A17470">
        <w:t xml:space="preserve">plus </w:t>
      </w:r>
      <w:r w:rsidR="00780B94">
        <w:t>605,510</w:t>
      </w:r>
      <w:r w:rsidRPr="000F395F" w:rsidR="006D6A25">
        <w:t xml:space="preserve"> </w:t>
      </w:r>
      <w:r w:rsidRPr="000F395F">
        <w:t xml:space="preserve">(from </w:t>
      </w:r>
      <w:r w:rsidRPr="000F395F" w:rsidR="00CC3328">
        <w:t>$</w:t>
      </w:r>
      <w:r w:rsidRPr="000F395F" w:rsidR="006D6A25">
        <w:t xml:space="preserve">3,551,829 </w:t>
      </w:r>
      <w:r w:rsidRPr="000F395F" w:rsidR="00CC3328">
        <w:t xml:space="preserve">(May 2018 @ $90.02/hr, adjusted) </w:t>
      </w:r>
      <w:r w:rsidRPr="000F395F">
        <w:t>to 4,079,750 (May 2022 @ 103.40/hr, adjusted).</w:t>
      </w:r>
      <w:bookmarkEnd w:id="1"/>
    </w:p>
    <w:p w:rsidR="009C3AB3" w:rsidRPr="000F395F" w:rsidP="001A58A6" w14:paraId="4077903D" w14:textId="77777777"/>
    <w:p w:rsidR="00B61CE7" w:rsidRPr="000F395F" w:rsidP="001A58A6" w14:paraId="38F44FF0" w14:textId="0619B268">
      <w:r w:rsidRPr="000F395F">
        <w:rPr>
          <w:color w:val="000000"/>
        </w:rPr>
        <w:t>We also revis</w:t>
      </w:r>
      <w:r w:rsidR="00695FAA">
        <w:rPr>
          <w:color w:val="000000"/>
        </w:rPr>
        <w:t>ed</w:t>
      </w:r>
      <w:r w:rsidRPr="000F395F">
        <w:rPr>
          <w:color w:val="000000"/>
        </w:rPr>
        <w:t xml:space="preserve"> our MAPD State User Guide. Please see the attached Crosswalk and Track Change version of the guide for details.</w:t>
      </w:r>
    </w:p>
    <w:p w:rsidR="00641D15" w:rsidRPr="000F395F" w:rsidP="001A58A6" w14:paraId="15FA156B" w14:textId="77777777"/>
    <w:p w:rsidR="004D791C" w:rsidRPr="000F395F" w:rsidP="000A245A" w14:paraId="3F60667D" w14:textId="77777777">
      <w:pPr>
        <w:pStyle w:val="ListParagraph"/>
        <w:numPr>
          <w:ilvl w:val="0"/>
          <w:numId w:val="8"/>
        </w:numPr>
        <w:rPr>
          <w:u w:val="single"/>
        </w:rPr>
      </w:pPr>
      <w:r w:rsidRPr="000F395F">
        <w:rPr>
          <w:u w:val="single"/>
        </w:rPr>
        <w:t>Publication/Tabulation Dates</w:t>
      </w:r>
    </w:p>
    <w:p w:rsidR="004D791C" w:rsidRPr="000F395F" w:rsidP="001A58A6" w14:paraId="7048AC76" w14:textId="77777777"/>
    <w:p w:rsidR="003E4419" w:rsidRPr="000F395F" w:rsidP="001A58A6" w14:paraId="2F0D3004" w14:textId="3D10A890">
      <w:r w:rsidRPr="000F395F">
        <w:t xml:space="preserve">The </w:t>
      </w:r>
      <w:r w:rsidRPr="000F395F" w:rsidR="004938BD">
        <w:t xml:space="preserve">daily </w:t>
      </w:r>
      <w:r w:rsidRPr="000F395F">
        <w:t>data for individuals who are dual</w:t>
      </w:r>
      <w:r w:rsidR="00F70B89">
        <w:t>ly</w:t>
      </w:r>
      <w:r w:rsidRPr="000F395F">
        <w:t xml:space="preserve"> eligible</w:t>
      </w:r>
      <w:r w:rsidRPr="000F395F" w:rsidR="00B60D22">
        <w:t xml:space="preserve"> </w:t>
      </w:r>
      <w:r w:rsidRPr="000F395F" w:rsidR="00433650">
        <w:t>beneficiarie</w:t>
      </w:r>
      <w:r w:rsidRPr="000F395F" w:rsidR="00581738">
        <w:t>s</w:t>
      </w:r>
      <w:r w:rsidRPr="000F395F">
        <w:t xml:space="preserve"> will be used solely for determining the phased</w:t>
      </w:r>
      <w:r w:rsidRPr="000F395F" w:rsidR="00CF1C49">
        <w:t xml:space="preserve">-down </w:t>
      </w:r>
      <w:r w:rsidRPr="000F395F" w:rsidR="000D7518">
        <w:t>state</w:t>
      </w:r>
      <w:r w:rsidRPr="000F395F" w:rsidR="00CF1C49">
        <w:t xml:space="preserve"> contribution amount</w:t>
      </w:r>
      <w:r w:rsidRPr="000F395F" w:rsidR="00B61AEF">
        <w:t>,</w:t>
      </w:r>
      <w:r w:rsidRPr="000F395F" w:rsidR="00260ECF">
        <w:t xml:space="preserve"> to support subsidy determinations and auto-assignment</w:t>
      </w:r>
      <w:r w:rsidRPr="000F395F" w:rsidR="0055027C">
        <w:t>, to support risk adjustment for payment to Medicare Advantage plans, and to support prohibition on providers billing Qualified Medicare Beneficiaries for Medicare Parts A/B cost-sharing</w:t>
      </w:r>
      <w:r w:rsidRPr="000F395F" w:rsidR="00CF1C49">
        <w:t xml:space="preserve">. Statistical reports </w:t>
      </w:r>
      <w:r w:rsidR="00E661CE">
        <w:t xml:space="preserve">may </w:t>
      </w:r>
      <w:r w:rsidRPr="000F395F" w:rsidR="00CF1C49">
        <w:t>be published from the</w:t>
      </w:r>
      <w:r w:rsidRPr="000F395F" w:rsidR="00260ECF">
        <w:t xml:space="preserve"> </w:t>
      </w:r>
      <w:r w:rsidRPr="000F395F" w:rsidR="00CF1C49">
        <w:t xml:space="preserve">data. </w:t>
      </w:r>
      <w:r w:rsidRPr="000F395F" w:rsidR="004F60B9">
        <w:t xml:space="preserve">The </w:t>
      </w:r>
      <w:r w:rsidRPr="000F395F" w:rsidR="00CF1C49">
        <w:t>data from this information collection will be published</w:t>
      </w:r>
      <w:r w:rsidRPr="000F395F" w:rsidR="004F60B9">
        <w:t xml:space="preserve"> in the </w:t>
      </w:r>
      <w:hyperlink r:id="rId11" w:history="1">
        <w:r w:rsidRPr="000F395F" w:rsidR="004F60B9">
          <w:rPr>
            <w:rStyle w:val="Hyperlink"/>
          </w:rPr>
          <w:t>MMCO factsheet</w:t>
        </w:r>
      </w:hyperlink>
      <w:r w:rsidRPr="000F395F" w:rsidR="00CF1C49">
        <w:t>.</w:t>
      </w:r>
    </w:p>
    <w:p w:rsidR="00260ECF" w:rsidRPr="000F395F" w:rsidP="001A58A6" w14:paraId="27F7DAC1" w14:textId="77777777"/>
    <w:p w:rsidR="00CF1C49" w:rsidRPr="000F395F" w:rsidP="000A245A" w14:paraId="6A8FD4A9" w14:textId="77777777">
      <w:pPr>
        <w:pStyle w:val="ListParagraph"/>
        <w:numPr>
          <w:ilvl w:val="0"/>
          <w:numId w:val="8"/>
        </w:numPr>
      </w:pPr>
      <w:r w:rsidRPr="000F395F">
        <w:rPr>
          <w:u w:val="single"/>
        </w:rPr>
        <w:t>Expiration Date</w:t>
      </w:r>
    </w:p>
    <w:p w:rsidR="00CF1C49" w:rsidRPr="000F395F" w:rsidP="001A58A6" w14:paraId="2ADE3A3A" w14:textId="77777777">
      <w:pPr>
        <w:rPr>
          <w:u w:val="single"/>
        </w:rPr>
      </w:pPr>
    </w:p>
    <w:p w:rsidR="001A58A6" w:rsidRPr="000F395F" w:rsidP="001A58A6" w14:paraId="2EB2284F" w14:textId="5853878D">
      <w:r w:rsidRPr="000F395F">
        <w:t>T</w:t>
      </w:r>
      <w:r w:rsidRPr="000F395F" w:rsidR="007C248E">
        <w:t xml:space="preserve">he expiration date is displayed in the upper </w:t>
      </w:r>
      <w:r w:rsidRPr="000F395F" w:rsidR="00656420">
        <w:t>right-hand</w:t>
      </w:r>
      <w:r w:rsidRPr="000F395F" w:rsidR="007C248E">
        <w:t xml:space="preserve"> corner of the </w:t>
      </w:r>
      <w:r w:rsidRPr="000F395F" w:rsidR="00317544">
        <w:t>MAPD State User Guide</w:t>
      </w:r>
      <w:r w:rsidRPr="000F395F" w:rsidR="00083F19">
        <w:t>.</w:t>
      </w:r>
    </w:p>
    <w:p w:rsidR="00040601" w:rsidRPr="000F395F" w:rsidP="001A58A6" w14:paraId="240DA46E" w14:textId="08755A9A"/>
    <w:p w:rsidR="00CF1C49" w:rsidRPr="000F395F" w:rsidP="000A245A" w14:paraId="3334AA1B" w14:textId="74E9F8FC">
      <w:pPr>
        <w:pStyle w:val="ListParagraph"/>
        <w:numPr>
          <w:ilvl w:val="0"/>
          <w:numId w:val="8"/>
        </w:numPr>
      </w:pPr>
      <w:r w:rsidRPr="000F395F">
        <w:rPr>
          <w:u w:val="single"/>
        </w:rPr>
        <w:t xml:space="preserve">Certification </w:t>
      </w:r>
      <w:r w:rsidRPr="000F395F" w:rsidR="000D7518">
        <w:rPr>
          <w:u w:val="single"/>
        </w:rPr>
        <w:t>State</w:t>
      </w:r>
      <w:r w:rsidRPr="000F395F">
        <w:rPr>
          <w:u w:val="single"/>
        </w:rPr>
        <w:t>ment</w:t>
      </w:r>
    </w:p>
    <w:p w:rsidR="001A58A6" w:rsidRPr="000F395F" w:rsidP="001A58A6" w14:paraId="03C12B21" w14:textId="77777777">
      <w:pPr>
        <w:ind w:left="1080"/>
      </w:pPr>
    </w:p>
    <w:p w:rsidR="00AD4248" w:rsidRPr="000F395F" w:rsidP="001A58A6" w14:paraId="5BEEF653" w14:textId="20C7C762">
      <w:r w:rsidRPr="000F395F">
        <w:t xml:space="preserve">There are no exceptions to the certification </w:t>
      </w:r>
      <w:r w:rsidRPr="000F395F" w:rsidR="000D7518">
        <w:t>state</w:t>
      </w:r>
      <w:r w:rsidRPr="000F395F">
        <w:t>ment identified in Item 19</w:t>
      </w:r>
      <w:r w:rsidRPr="000F395F" w:rsidR="002F5B14">
        <w:t xml:space="preserve"> of the OMB Form 83-I</w:t>
      </w:r>
      <w:r w:rsidRPr="000F395F">
        <w:t>, “Certification for Paperwork Reduction Act Submissions.”</w:t>
      </w:r>
    </w:p>
    <w:p w:rsidR="001A58A6" w:rsidRPr="000F395F" w:rsidP="001A58A6" w14:paraId="643DDF58" w14:textId="77777777"/>
    <w:p w:rsidR="0043599E" w:rsidRPr="000F395F" w:rsidP="001A58A6" w14:paraId="58B4CA19" w14:textId="1784131A">
      <w:pPr>
        <w:rPr>
          <w:b/>
        </w:rPr>
      </w:pPr>
      <w:r w:rsidRPr="000F395F">
        <w:rPr>
          <w:b/>
        </w:rPr>
        <w:t>B</w:t>
      </w:r>
      <w:r w:rsidRPr="000F395F">
        <w:rPr>
          <w:b/>
        </w:rPr>
        <w:t>.  Collections of Information Employing Statistical Methods</w:t>
      </w:r>
    </w:p>
    <w:p w:rsidR="00CF1C49" w:rsidRPr="000F395F" w:rsidP="001A58A6" w14:paraId="2ABA12E6" w14:textId="77777777"/>
    <w:p w:rsidR="0043599E" w:rsidP="001A58A6" w14:paraId="3F73D806" w14:textId="40DD8EFB">
      <w:r w:rsidRPr="000F395F">
        <w:t>The information collection requirements do not employ statistical sampling methods. Any sampling would compromise the quality of the data collected.</w:t>
      </w:r>
    </w:p>
    <w:p w:rsidR="00807A67" w:rsidRPr="001A58A6" w:rsidP="001A58A6" w14:paraId="7D43C50B" w14:textId="77777777"/>
    <w:sectPr w:rsidSect="00CA1538">
      <w:footerReference w:type="default" r:id="rId12"/>
      <w:pgSz w:w="12240" w:h="15840" w:code="1"/>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0360" w14:paraId="3BB2A9A1" w14:textId="6590AD4C">
    <w:pPr>
      <w:pStyle w:val="Footer"/>
    </w:pPr>
  </w:p>
  <w:p w:rsidR="0003424C" w:rsidP="00E85725" w14:paraId="152BA332" w14:textId="77777777">
    <w:pPr>
      <w:pStyle w:val="Footer"/>
      <w:jc w:val="cen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323CC5"/>
    <w:multiLevelType w:val="hybridMultilevel"/>
    <w:tmpl w:val="C3F635A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u w:val="none"/>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AF458B5"/>
    <w:multiLevelType w:val="hybridMultilevel"/>
    <w:tmpl w:val="7C82017C"/>
    <w:lvl w:ilvl="0">
      <w:start w:val="12"/>
      <w:numFmt w:val="bullet"/>
      <w:lvlText w:val=""/>
      <w:lvlJc w:val="left"/>
      <w:pPr>
        <w:tabs>
          <w:tab w:val="num" w:pos="720"/>
        </w:tabs>
        <w:ind w:left="720" w:hanging="360"/>
      </w:pPr>
      <w:rPr>
        <w:rFonts w:ascii="Symbol" w:eastAsia="Times New Roman" w:hAnsi="Symbol"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10040EC3"/>
    <w:multiLevelType w:val="multilevel"/>
    <w:tmpl w:val="FAB6D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106270"/>
    <w:multiLevelType w:val="hybridMultilevel"/>
    <w:tmpl w:val="F092BAB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u w:val="none"/>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
    <w:nsid w:val="1A2E7BC6"/>
    <w:multiLevelType w:val="hybridMultilevel"/>
    <w:tmpl w:val="7A382AB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055761F"/>
    <w:multiLevelType w:val="hybridMultilevel"/>
    <w:tmpl w:val="862EF40A"/>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6">
    <w:nsid w:val="57B0467B"/>
    <w:multiLevelType w:val="hybridMultilevel"/>
    <w:tmpl w:val="0A3E44F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7393CF6"/>
    <w:multiLevelType w:val="hybridMultilevel"/>
    <w:tmpl w:val="BAD869AE"/>
    <w:lvl w:ilvl="0">
      <w:start w:val="1"/>
      <w:numFmt w:val="bullet"/>
      <w:lvlText w:val=""/>
      <w:lvlJc w:val="left"/>
      <w:pPr>
        <w:ind w:left="792" w:hanging="360"/>
      </w:pPr>
      <w:rPr>
        <w:rFonts w:ascii="Wingdings" w:hAnsi="Wingdings" w:hint="default"/>
      </w:rPr>
    </w:lvl>
    <w:lvl w:ilvl="1">
      <w:start w:val="1"/>
      <w:numFmt w:val="bullet"/>
      <w:lvlText w:val="o"/>
      <w:lvlJc w:val="left"/>
      <w:pPr>
        <w:ind w:left="1944" w:hanging="360"/>
      </w:pPr>
      <w:rPr>
        <w:rFonts w:ascii="Courier New" w:hAnsi="Courier New" w:cs="Times New Roman"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Times New Roman"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Times New Roman" w:hint="default"/>
      </w:rPr>
    </w:lvl>
    <w:lvl w:ilvl="8">
      <w:start w:val="1"/>
      <w:numFmt w:val="bullet"/>
      <w:lvlText w:val=""/>
      <w:lvlJc w:val="left"/>
      <w:pPr>
        <w:ind w:left="6984" w:hanging="360"/>
      </w:pPr>
      <w:rPr>
        <w:rFonts w:ascii="Wingdings" w:hAnsi="Wingdings" w:hint="default"/>
      </w:rPr>
    </w:lvl>
  </w:abstractNum>
  <w:abstractNum w:abstractNumId="8">
    <w:nsid w:val="78CD2C1A"/>
    <w:multiLevelType w:val="hybridMultilevel"/>
    <w:tmpl w:val="57AE2D7C"/>
    <w:lvl w:ilvl="0">
      <w:start w:val="1"/>
      <w:numFmt w:val="bullet"/>
      <w:lvlText w:val=""/>
      <w:lvlJc w:val="left"/>
      <w:pPr>
        <w:ind w:left="1440" w:hanging="360"/>
      </w:pPr>
      <w:rPr>
        <w:rFonts w:ascii="Symbol" w:hAnsi="Symbol" w:hint="default"/>
      </w:rPr>
    </w:lvl>
    <w:lvl w:ilvl="1">
      <w:start w:val="1"/>
      <w:numFmt w:val="bullet"/>
      <w:lvlText w:val="o"/>
      <w:lvlJc w:val="left"/>
      <w:pPr>
        <w:ind w:left="2592" w:hanging="360"/>
      </w:pPr>
      <w:rPr>
        <w:rFonts w:ascii="Courier New" w:hAnsi="Courier New" w:cs="Times New Roman" w:hint="default"/>
      </w:rPr>
    </w:lvl>
    <w:lvl w:ilvl="2">
      <w:start w:val="1"/>
      <w:numFmt w:val="bullet"/>
      <w:lvlText w:val=""/>
      <w:lvlJc w:val="left"/>
      <w:pPr>
        <w:ind w:left="3312" w:hanging="360"/>
      </w:pPr>
      <w:rPr>
        <w:rFonts w:ascii="Wingdings" w:hAnsi="Wingdings" w:hint="default"/>
      </w:rPr>
    </w:lvl>
    <w:lvl w:ilvl="3">
      <w:start w:val="1"/>
      <w:numFmt w:val="bullet"/>
      <w:lvlText w:val=""/>
      <w:lvlJc w:val="left"/>
      <w:pPr>
        <w:ind w:left="4032" w:hanging="360"/>
      </w:pPr>
      <w:rPr>
        <w:rFonts w:ascii="Symbol" w:hAnsi="Symbol" w:hint="default"/>
      </w:rPr>
    </w:lvl>
    <w:lvl w:ilvl="4">
      <w:start w:val="1"/>
      <w:numFmt w:val="bullet"/>
      <w:lvlText w:val="o"/>
      <w:lvlJc w:val="left"/>
      <w:pPr>
        <w:ind w:left="4752" w:hanging="360"/>
      </w:pPr>
      <w:rPr>
        <w:rFonts w:ascii="Courier New" w:hAnsi="Courier New" w:cs="Times New Roman" w:hint="default"/>
      </w:rPr>
    </w:lvl>
    <w:lvl w:ilvl="5">
      <w:start w:val="1"/>
      <w:numFmt w:val="bullet"/>
      <w:lvlText w:val=""/>
      <w:lvlJc w:val="left"/>
      <w:pPr>
        <w:ind w:left="5472" w:hanging="360"/>
      </w:pPr>
      <w:rPr>
        <w:rFonts w:ascii="Wingdings" w:hAnsi="Wingdings" w:hint="default"/>
      </w:rPr>
    </w:lvl>
    <w:lvl w:ilvl="6">
      <w:start w:val="1"/>
      <w:numFmt w:val="bullet"/>
      <w:lvlText w:val=""/>
      <w:lvlJc w:val="left"/>
      <w:pPr>
        <w:ind w:left="6192" w:hanging="360"/>
      </w:pPr>
      <w:rPr>
        <w:rFonts w:ascii="Symbol" w:hAnsi="Symbol" w:hint="default"/>
      </w:rPr>
    </w:lvl>
    <w:lvl w:ilvl="7">
      <w:start w:val="1"/>
      <w:numFmt w:val="bullet"/>
      <w:lvlText w:val="o"/>
      <w:lvlJc w:val="left"/>
      <w:pPr>
        <w:ind w:left="6912" w:hanging="360"/>
      </w:pPr>
      <w:rPr>
        <w:rFonts w:ascii="Courier New" w:hAnsi="Courier New" w:cs="Times New Roman" w:hint="default"/>
      </w:rPr>
    </w:lvl>
    <w:lvl w:ilvl="8">
      <w:start w:val="1"/>
      <w:numFmt w:val="bullet"/>
      <w:lvlText w:val=""/>
      <w:lvlJc w:val="left"/>
      <w:pPr>
        <w:ind w:left="7632" w:hanging="360"/>
      </w:pPr>
      <w:rPr>
        <w:rFonts w:ascii="Wingdings" w:hAnsi="Wingdings" w:hint="default"/>
      </w:rPr>
    </w:lvl>
  </w:abstractNum>
  <w:abstractNum w:abstractNumId="9">
    <w:nsid w:val="7DFA3B99"/>
    <w:multiLevelType w:val="hybridMultilevel"/>
    <w:tmpl w:val="16E0D10A"/>
    <w:lvl w:ilvl="0">
      <w:start w:val="1"/>
      <w:numFmt w:val="upperLetter"/>
      <w:pStyle w:val="Heading1"/>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u w:val="none"/>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16cid:durableId="1454323337">
    <w:abstractNumId w:val="9"/>
  </w:num>
  <w:num w:numId="2" w16cid:durableId="589386133">
    <w:abstractNumId w:val="1"/>
  </w:num>
  <w:num w:numId="3" w16cid:durableId="1173451315">
    <w:abstractNumId w:val="8"/>
  </w:num>
  <w:num w:numId="4" w16cid:durableId="1481070704">
    <w:abstractNumId w:val="4"/>
  </w:num>
  <w:num w:numId="5" w16cid:durableId="84308885">
    <w:abstractNumId w:val="6"/>
  </w:num>
  <w:num w:numId="6" w16cid:durableId="2035380204">
    <w:abstractNumId w:val="9"/>
  </w:num>
  <w:num w:numId="7" w16cid:durableId="1768767511">
    <w:abstractNumId w:val="7"/>
  </w:num>
  <w:num w:numId="8" w16cid:durableId="1049035992">
    <w:abstractNumId w:val="3"/>
  </w:num>
  <w:num w:numId="9" w16cid:durableId="4794419">
    <w:abstractNumId w:val="0"/>
  </w:num>
  <w:num w:numId="10" w16cid:durableId="195314800">
    <w:abstractNumId w:val="2"/>
  </w:num>
  <w:num w:numId="11" w16cid:durableId="10310331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541"/>
    <w:rsid w:val="000019A3"/>
    <w:rsid w:val="00007213"/>
    <w:rsid w:val="00014D78"/>
    <w:rsid w:val="00024C96"/>
    <w:rsid w:val="0002538C"/>
    <w:rsid w:val="0003424C"/>
    <w:rsid w:val="000373C3"/>
    <w:rsid w:val="00040601"/>
    <w:rsid w:val="00045CB0"/>
    <w:rsid w:val="00053D64"/>
    <w:rsid w:val="000546AE"/>
    <w:rsid w:val="00056DD8"/>
    <w:rsid w:val="00063127"/>
    <w:rsid w:val="00066A4C"/>
    <w:rsid w:val="00077747"/>
    <w:rsid w:val="00081AE9"/>
    <w:rsid w:val="00083F19"/>
    <w:rsid w:val="000A1EB0"/>
    <w:rsid w:val="000A245A"/>
    <w:rsid w:val="000A3477"/>
    <w:rsid w:val="000A6E56"/>
    <w:rsid w:val="000B0A59"/>
    <w:rsid w:val="000B6282"/>
    <w:rsid w:val="000C018C"/>
    <w:rsid w:val="000D1306"/>
    <w:rsid w:val="000D177A"/>
    <w:rsid w:val="000D6B8D"/>
    <w:rsid w:val="000D7518"/>
    <w:rsid w:val="000E26D3"/>
    <w:rsid w:val="000E6D92"/>
    <w:rsid w:val="000F395F"/>
    <w:rsid w:val="000F410D"/>
    <w:rsid w:val="001051B5"/>
    <w:rsid w:val="00107BDE"/>
    <w:rsid w:val="00111BFC"/>
    <w:rsid w:val="00115373"/>
    <w:rsid w:val="0011577C"/>
    <w:rsid w:val="00120EE8"/>
    <w:rsid w:val="00135929"/>
    <w:rsid w:val="00137924"/>
    <w:rsid w:val="00141E26"/>
    <w:rsid w:val="001507DB"/>
    <w:rsid w:val="00153CC0"/>
    <w:rsid w:val="00157072"/>
    <w:rsid w:val="0017047E"/>
    <w:rsid w:val="00170A64"/>
    <w:rsid w:val="00183ADF"/>
    <w:rsid w:val="0018695C"/>
    <w:rsid w:val="001A2CD4"/>
    <w:rsid w:val="001A56ED"/>
    <w:rsid w:val="001A58A6"/>
    <w:rsid w:val="001A6FC1"/>
    <w:rsid w:val="001A78AD"/>
    <w:rsid w:val="001B1B6E"/>
    <w:rsid w:val="001B2364"/>
    <w:rsid w:val="001C74A8"/>
    <w:rsid w:val="001D11AE"/>
    <w:rsid w:val="001D1649"/>
    <w:rsid w:val="001E1208"/>
    <w:rsid w:val="001E76EE"/>
    <w:rsid w:val="001F3EF2"/>
    <w:rsid w:val="001F4857"/>
    <w:rsid w:val="0020167F"/>
    <w:rsid w:val="0020297B"/>
    <w:rsid w:val="00204D31"/>
    <w:rsid w:val="0020583E"/>
    <w:rsid w:val="00211A86"/>
    <w:rsid w:val="00211E65"/>
    <w:rsid w:val="00213805"/>
    <w:rsid w:val="00225E0F"/>
    <w:rsid w:val="002406FD"/>
    <w:rsid w:val="002438D2"/>
    <w:rsid w:val="002449F2"/>
    <w:rsid w:val="00253DE8"/>
    <w:rsid w:val="00254FC2"/>
    <w:rsid w:val="002605C1"/>
    <w:rsid w:val="00260ECF"/>
    <w:rsid w:val="002622A6"/>
    <w:rsid w:val="00265155"/>
    <w:rsid w:val="002728FF"/>
    <w:rsid w:val="00276423"/>
    <w:rsid w:val="00276592"/>
    <w:rsid w:val="002766FF"/>
    <w:rsid w:val="00290C49"/>
    <w:rsid w:val="00295FED"/>
    <w:rsid w:val="002A23FA"/>
    <w:rsid w:val="002A6898"/>
    <w:rsid w:val="002A71A0"/>
    <w:rsid w:val="002B51F4"/>
    <w:rsid w:val="002C1673"/>
    <w:rsid w:val="002C383A"/>
    <w:rsid w:val="002C7182"/>
    <w:rsid w:val="002D3DE4"/>
    <w:rsid w:val="002E1B9E"/>
    <w:rsid w:val="002F5B14"/>
    <w:rsid w:val="0030290D"/>
    <w:rsid w:val="003052F2"/>
    <w:rsid w:val="00306666"/>
    <w:rsid w:val="00311C56"/>
    <w:rsid w:val="00314844"/>
    <w:rsid w:val="003155D3"/>
    <w:rsid w:val="00317544"/>
    <w:rsid w:val="00326966"/>
    <w:rsid w:val="00334420"/>
    <w:rsid w:val="003353BC"/>
    <w:rsid w:val="00341B6C"/>
    <w:rsid w:val="003436D0"/>
    <w:rsid w:val="00351370"/>
    <w:rsid w:val="00356465"/>
    <w:rsid w:val="003603B4"/>
    <w:rsid w:val="00367BCB"/>
    <w:rsid w:val="00373BEC"/>
    <w:rsid w:val="00373CAC"/>
    <w:rsid w:val="00376A68"/>
    <w:rsid w:val="00377294"/>
    <w:rsid w:val="00377FDB"/>
    <w:rsid w:val="0038626A"/>
    <w:rsid w:val="00394AFA"/>
    <w:rsid w:val="00396532"/>
    <w:rsid w:val="003A0104"/>
    <w:rsid w:val="003A347A"/>
    <w:rsid w:val="003A7B3E"/>
    <w:rsid w:val="003D35CC"/>
    <w:rsid w:val="003D5192"/>
    <w:rsid w:val="003D6800"/>
    <w:rsid w:val="003E1CE9"/>
    <w:rsid w:val="003E3C14"/>
    <w:rsid w:val="003E4419"/>
    <w:rsid w:val="003F603B"/>
    <w:rsid w:val="0040112F"/>
    <w:rsid w:val="004031FB"/>
    <w:rsid w:val="0040406D"/>
    <w:rsid w:val="004101FD"/>
    <w:rsid w:val="004251DD"/>
    <w:rsid w:val="00426241"/>
    <w:rsid w:val="00432D02"/>
    <w:rsid w:val="00433650"/>
    <w:rsid w:val="0043476A"/>
    <w:rsid w:val="0043599E"/>
    <w:rsid w:val="00436A6A"/>
    <w:rsid w:val="004411BD"/>
    <w:rsid w:val="00441E2B"/>
    <w:rsid w:val="00443BAA"/>
    <w:rsid w:val="0045413E"/>
    <w:rsid w:val="00462645"/>
    <w:rsid w:val="004664F7"/>
    <w:rsid w:val="00474E49"/>
    <w:rsid w:val="00485DA6"/>
    <w:rsid w:val="004938BD"/>
    <w:rsid w:val="004955CB"/>
    <w:rsid w:val="004957FE"/>
    <w:rsid w:val="004A39DB"/>
    <w:rsid w:val="004A4BAA"/>
    <w:rsid w:val="004B0FCD"/>
    <w:rsid w:val="004B6EF3"/>
    <w:rsid w:val="004B7E0A"/>
    <w:rsid w:val="004D1F1D"/>
    <w:rsid w:val="004D3FCB"/>
    <w:rsid w:val="004D4626"/>
    <w:rsid w:val="004D791C"/>
    <w:rsid w:val="004E08DF"/>
    <w:rsid w:val="004E3973"/>
    <w:rsid w:val="004E5DA3"/>
    <w:rsid w:val="004F32BF"/>
    <w:rsid w:val="004F60B9"/>
    <w:rsid w:val="00502240"/>
    <w:rsid w:val="00502349"/>
    <w:rsid w:val="005031CB"/>
    <w:rsid w:val="00503CAF"/>
    <w:rsid w:val="005120A8"/>
    <w:rsid w:val="00515757"/>
    <w:rsid w:val="00520A6E"/>
    <w:rsid w:val="005221F4"/>
    <w:rsid w:val="005272EB"/>
    <w:rsid w:val="00537A0B"/>
    <w:rsid w:val="0054432E"/>
    <w:rsid w:val="0055027C"/>
    <w:rsid w:val="00555989"/>
    <w:rsid w:val="00555BEE"/>
    <w:rsid w:val="0055722E"/>
    <w:rsid w:val="005604FF"/>
    <w:rsid w:val="00563074"/>
    <w:rsid w:val="005634C0"/>
    <w:rsid w:val="00574618"/>
    <w:rsid w:val="00575E04"/>
    <w:rsid w:val="00581738"/>
    <w:rsid w:val="00581F71"/>
    <w:rsid w:val="00584583"/>
    <w:rsid w:val="0058574E"/>
    <w:rsid w:val="0058672B"/>
    <w:rsid w:val="00591F79"/>
    <w:rsid w:val="00594A12"/>
    <w:rsid w:val="0059595A"/>
    <w:rsid w:val="00597D6C"/>
    <w:rsid w:val="005A2B54"/>
    <w:rsid w:val="005C1A03"/>
    <w:rsid w:val="005C3E6E"/>
    <w:rsid w:val="005C5EC4"/>
    <w:rsid w:val="005C5F71"/>
    <w:rsid w:val="005C67E1"/>
    <w:rsid w:val="005D42EA"/>
    <w:rsid w:val="005D78D7"/>
    <w:rsid w:val="005D7A31"/>
    <w:rsid w:val="005E043E"/>
    <w:rsid w:val="005E16EB"/>
    <w:rsid w:val="005E33BD"/>
    <w:rsid w:val="006058EE"/>
    <w:rsid w:val="00607C44"/>
    <w:rsid w:val="00611E69"/>
    <w:rsid w:val="00612D9D"/>
    <w:rsid w:val="00615364"/>
    <w:rsid w:val="00625333"/>
    <w:rsid w:val="00626F00"/>
    <w:rsid w:val="00627B64"/>
    <w:rsid w:val="00631F7C"/>
    <w:rsid w:val="00632B16"/>
    <w:rsid w:val="00641D15"/>
    <w:rsid w:val="006532DD"/>
    <w:rsid w:val="00656420"/>
    <w:rsid w:val="00664A14"/>
    <w:rsid w:val="00677FDB"/>
    <w:rsid w:val="00691F33"/>
    <w:rsid w:val="00692B99"/>
    <w:rsid w:val="0069310A"/>
    <w:rsid w:val="00695FAA"/>
    <w:rsid w:val="006960CF"/>
    <w:rsid w:val="006A182E"/>
    <w:rsid w:val="006A3F50"/>
    <w:rsid w:val="006B144D"/>
    <w:rsid w:val="006B67F9"/>
    <w:rsid w:val="006B704C"/>
    <w:rsid w:val="006C07FD"/>
    <w:rsid w:val="006C4693"/>
    <w:rsid w:val="006C5F34"/>
    <w:rsid w:val="006D018F"/>
    <w:rsid w:val="006D16E7"/>
    <w:rsid w:val="006D29ED"/>
    <w:rsid w:val="006D6A25"/>
    <w:rsid w:val="006E2760"/>
    <w:rsid w:val="006E4AC2"/>
    <w:rsid w:val="006E6207"/>
    <w:rsid w:val="006F0537"/>
    <w:rsid w:val="006F2097"/>
    <w:rsid w:val="006F7DA3"/>
    <w:rsid w:val="0070169B"/>
    <w:rsid w:val="00704007"/>
    <w:rsid w:val="00714D31"/>
    <w:rsid w:val="0072161A"/>
    <w:rsid w:val="00722CC4"/>
    <w:rsid w:val="007230C4"/>
    <w:rsid w:val="007253FF"/>
    <w:rsid w:val="00726D7E"/>
    <w:rsid w:val="0072793D"/>
    <w:rsid w:val="00734B87"/>
    <w:rsid w:val="007471D1"/>
    <w:rsid w:val="0075429F"/>
    <w:rsid w:val="00754C35"/>
    <w:rsid w:val="00756087"/>
    <w:rsid w:val="00761B39"/>
    <w:rsid w:val="00764186"/>
    <w:rsid w:val="00764EFE"/>
    <w:rsid w:val="00765747"/>
    <w:rsid w:val="00766050"/>
    <w:rsid w:val="00770B2F"/>
    <w:rsid w:val="0077551D"/>
    <w:rsid w:val="0077658F"/>
    <w:rsid w:val="007771AA"/>
    <w:rsid w:val="00780B94"/>
    <w:rsid w:val="00783370"/>
    <w:rsid w:val="00796F79"/>
    <w:rsid w:val="007A71D3"/>
    <w:rsid w:val="007B5E2B"/>
    <w:rsid w:val="007C06D1"/>
    <w:rsid w:val="007C248E"/>
    <w:rsid w:val="007C291C"/>
    <w:rsid w:val="007C321A"/>
    <w:rsid w:val="007D0A66"/>
    <w:rsid w:val="007D1B20"/>
    <w:rsid w:val="007D1E1A"/>
    <w:rsid w:val="007D4F3C"/>
    <w:rsid w:val="007E2E72"/>
    <w:rsid w:val="007F0757"/>
    <w:rsid w:val="007F0953"/>
    <w:rsid w:val="007F326B"/>
    <w:rsid w:val="007F5374"/>
    <w:rsid w:val="00800043"/>
    <w:rsid w:val="008008B2"/>
    <w:rsid w:val="00806EFD"/>
    <w:rsid w:val="00807A67"/>
    <w:rsid w:val="008123D0"/>
    <w:rsid w:val="008307C9"/>
    <w:rsid w:val="008320D4"/>
    <w:rsid w:val="00835843"/>
    <w:rsid w:val="00835CE0"/>
    <w:rsid w:val="00836789"/>
    <w:rsid w:val="00841968"/>
    <w:rsid w:val="00852F69"/>
    <w:rsid w:val="0085612B"/>
    <w:rsid w:val="00856767"/>
    <w:rsid w:val="0086626F"/>
    <w:rsid w:val="00866638"/>
    <w:rsid w:val="00866920"/>
    <w:rsid w:val="00876066"/>
    <w:rsid w:val="00882E8F"/>
    <w:rsid w:val="0089024F"/>
    <w:rsid w:val="0089336F"/>
    <w:rsid w:val="00893411"/>
    <w:rsid w:val="00897760"/>
    <w:rsid w:val="008977BC"/>
    <w:rsid w:val="008A4104"/>
    <w:rsid w:val="008B176F"/>
    <w:rsid w:val="008B5605"/>
    <w:rsid w:val="008D09C5"/>
    <w:rsid w:val="008D2A49"/>
    <w:rsid w:val="008D549B"/>
    <w:rsid w:val="008D73E4"/>
    <w:rsid w:val="008D7624"/>
    <w:rsid w:val="008E3536"/>
    <w:rsid w:val="008E6708"/>
    <w:rsid w:val="008F02A1"/>
    <w:rsid w:val="009015F7"/>
    <w:rsid w:val="00901A3C"/>
    <w:rsid w:val="00910E2E"/>
    <w:rsid w:val="00911F88"/>
    <w:rsid w:val="00921F59"/>
    <w:rsid w:val="009224F3"/>
    <w:rsid w:val="0092291A"/>
    <w:rsid w:val="00923599"/>
    <w:rsid w:val="009271F3"/>
    <w:rsid w:val="009279A2"/>
    <w:rsid w:val="009333C6"/>
    <w:rsid w:val="00934B38"/>
    <w:rsid w:val="00936BB0"/>
    <w:rsid w:val="0093744A"/>
    <w:rsid w:val="00941B76"/>
    <w:rsid w:val="0094509C"/>
    <w:rsid w:val="0094537A"/>
    <w:rsid w:val="00967FDA"/>
    <w:rsid w:val="0098660B"/>
    <w:rsid w:val="0099057E"/>
    <w:rsid w:val="009B2894"/>
    <w:rsid w:val="009B39D1"/>
    <w:rsid w:val="009B465E"/>
    <w:rsid w:val="009C03F0"/>
    <w:rsid w:val="009C3AB3"/>
    <w:rsid w:val="009C60E1"/>
    <w:rsid w:val="009D3A6D"/>
    <w:rsid w:val="009D55FE"/>
    <w:rsid w:val="009E5331"/>
    <w:rsid w:val="009E75F4"/>
    <w:rsid w:val="009F4095"/>
    <w:rsid w:val="00A17470"/>
    <w:rsid w:val="00A2400F"/>
    <w:rsid w:val="00A25591"/>
    <w:rsid w:val="00A27D86"/>
    <w:rsid w:val="00A31C15"/>
    <w:rsid w:val="00A408DA"/>
    <w:rsid w:val="00A43929"/>
    <w:rsid w:val="00A445D4"/>
    <w:rsid w:val="00A4554A"/>
    <w:rsid w:val="00A460B0"/>
    <w:rsid w:val="00A466E7"/>
    <w:rsid w:val="00A5486A"/>
    <w:rsid w:val="00A5643F"/>
    <w:rsid w:val="00A56723"/>
    <w:rsid w:val="00A674E6"/>
    <w:rsid w:val="00A72E57"/>
    <w:rsid w:val="00A72F9A"/>
    <w:rsid w:val="00A931EF"/>
    <w:rsid w:val="00A964F7"/>
    <w:rsid w:val="00A97BF4"/>
    <w:rsid w:val="00AA23B4"/>
    <w:rsid w:val="00AA2E24"/>
    <w:rsid w:val="00AB398C"/>
    <w:rsid w:val="00AC300E"/>
    <w:rsid w:val="00AD2D69"/>
    <w:rsid w:val="00AD390C"/>
    <w:rsid w:val="00AD4248"/>
    <w:rsid w:val="00AD5E05"/>
    <w:rsid w:val="00AE3FB1"/>
    <w:rsid w:val="00AE682E"/>
    <w:rsid w:val="00AE7F7B"/>
    <w:rsid w:val="00AF06B6"/>
    <w:rsid w:val="00AF16B9"/>
    <w:rsid w:val="00AF7C27"/>
    <w:rsid w:val="00AF7CF6"/>
    <w:rsid w:val="00B02C73"/>
    <w:rsid w:val="00B03A26"/>
    <w:rsid w:val="00B104F0"/>
    <w:rsid w:val="00B14ABE"/>
    <w:rsid w:val="00B17055"/>
    <w:rsid w:val="00B22F71"/>
    <w:rsid w:val="00B2347B"/>
    <w:rsid w:val="00B2700C"/>
    <w:rsid w:val="00B41166"/>
    <w:rsid w:val="00B5050A"/>
    <w:rsid w:val="00B51930"/>
    <w:rsid w:val="00B52043"/>
    <w:rsid w:val="00B60D22"/>
    <w:rsid w:val="00B61AEF"/>
    <w:rsid w:val="00B61CE7"/>
    <w:rsid w:val="00B61FA0"/>
    <w:rsid w:val="00B6768C"/>
    <w:rsid w:val="00B70027"/>
    <w:rsid w:val="00B70C6C"/>
    <w:rsid w:val="00B740ED"/>
    <w:rsid w:val="00B77B49"/>
    <w:rsid w:val="00B81805"/>
    <w:rsid w:val="00B85C04"/>
    <w:rsid w:val="00B93C39"/>
    <w:rsid w:val="00B95BE2"/>
    <w:rsid w:val="00B97ECD"/>
    <w:rsid w:val="00BA1493"/>
    <w:rsid w:val="00BA5C0A"/>
    <w:rsid w:val="00BB390C"/>
    <w:rsid w:val="00BB462B"/>
    <w:rsid w:val="00BC122C"/>
    <w:rsid w:val="00BC198D"/>
    <w:rsid w:val="00BC46D4"/>
    <w:rsid w:val="00BD583F"/>
    <w:rsid w:val="00BE1D88"/>
    <w:rsid w:val="00BE47C8"/>
    <w:rsid w:val="00BE58B2"/>
    <w:rsid w:val="00BF19B9"/>
    <w:rsid w:val="00C04758"/>
    <w:rsid w:val="00C0549E"/>
    <w:rsid w:val="00C0633A"/>
    <w:rsid w:val="00C06A04"/>
    <w:rsid w:val="00C06D8B"/>
    <w:rsid w:val="00C07830"/>
    <w:rsid w:val="00C1013C"/>
    <w:rsid w:val="00C35E4A"/>
    <w:rsid w:val="00C47137"/>
    <w:rsid w:val="00C47839"/>
    <w:rsid w:val="00C50344"/>
    <w:rsid w:val="00C56D91"/>
    <w:rsid w:val="00C64B2A"/>
    <w:rsid w:val="00C66448"/>
    <w:rsid w:val="00C80541"/>
    <w:rsid w:val="00C82A58"/>
    <w:rsid w:val="00C85E87"/>
    <w:rsid w:val="00C91C29"/>
    <w:rsid w:val="00C91EB0"/>
    <w:rsid w:val="00CA0B20"/>
    <w:rsid w:val="00CA1538"/>
    <w:rsid w:val="00CA1586"/>
    <w:rsid w:val="00CA28D3"/>
    <w:rsid w:val="00CA4D8F"/>
    <w:rsid w:val="00CA6065"/>
    <w:rsid w:val="00CA60DD"/>
    <w:rsid w:val="00CA7A10"/>
    <w:rsid w:val="00CB3DC3"/>
    <w:rsid w:val="00CB3DFF"/>
    <w:rsid w:val="00CB406D"/>
    <w:rsid w:val="00CB4646"/>
    <w:rsid w:val="00CB46F1"/>
    <w:rsid w:val="00CC0DC3"/>
    <w:rsid w:val="00CC3328"/>
    <w:rsid w:val="00CC44AF"/>
    <w:rsid w:val="00CC7E16"/>
    <w:rsid w:val="00CD249B"/>
    <w:rsid w:val="00CD50D5"/>
    <w:rsid w:val="00CD57E6"/>
    <w:rsid w:val="00CE2187"/>
    <w:rsid w:val="00CE3BD0"/>
    <w:rsid w:val="00CE5A8B"/>
    <w:rsid w:val="00CE6344"/>
    <w:rsid w:val="00CF1C49"/>
    <w:rsid w:val="00CF1D24"/>
    <w:rsid w:val="00CF5843"/>
    <w:rsid w:val="00D122D3"/>
    <w:rsid w:val="00D22095"/>
    <w:rsid w:val="00D22C15"/>
    <w:rsid w:val="00D27E34"/>
    <w:rsid w:val="00D327A9"/>
    <w:rsid w:val="00D34E88"/>
    <w:rsid w:val="00D35E22"/>
    <w:rsid w:val="00D41D8B"/>
    <w:rsid w:val="00D4351D"/>
    <w:rsid w:val="00D4695E"/>
    <w:rsid w:val="00D531E6"/>
    <w:rsid w:val="00D55109"/>
    <w:rsid w:val="00D60312"/>
    <w:rsid w:val="00D60D44"/>
    <w:rsid w:val="00D61E90"/>
    <w:rsid w:val="00D6211B"/>
    <w:rsid w:val="00D66303"/>
    <w:rsid w:val="00D77C0A"/>
    <w:rsid w:val="00D808FB"/>
    <w:rsid w:val="00D94E10"/>
    <w:rsid w:val="00D97FED"/>
    <w:rsid w:val="00DA200E"/>
    <w:rsid w:val="00DA36FD"/>
    <w:rsid w:val="00DA5760"/>
    <w:rsid w:val="00DB4950"/>
    <w:rsid w:val="00DC0448"/>
    <w:rsid w:val="00DC14B6"/>
    <w:rsid w:val="00DC366A"/>
    <w:rsid w:val="00DC465D"/>
    <w:rsid w:val="00DD61B2"/>
    <w:rsid w:val="00DE1271"/>
    <w:rsid w:val="00DE5844"/>
    <w:rsid w:val="00DF0360"/>
    <w:rsid w:val="00DF1F7B"/>
    <w:rsid w:val="00DF5A14"/>
    <w:rsid w:val="00E0094E"/>
    <w:rsid w:val="00E04E02"/>
    <w:rsid w:val="00E06112"/>
    <w:rsid w:val="00E2458C"/>
    <w:rsid w:val="00E34BB5"/>
    <w:rsid w:val="00E34EBC"/>
    <w:rsid w:val="00E3773C"/>
    <w:rsid w:val="00E37DA0"/>
    <w:rsid w:val="00E4725A"/>
    <w:rsid w:val="00E50A74"/>
    <w:rsid w:val="00E52FD8"/>
    <w:rsid w:val="00E55C84"/>
    <w:rsid w:val="00E57F6A"/>
    <w:rsid w:val="00E602D4"/>
    <w:rsid w:val="00E661CE"/>
    <w:rsid w:val="00E7018B"/>
    <w:rsid w:val="00E74050"/>
    <w:rsid w:val="00E77146"/>
    <w:rsid w:val="00E803BC"/>
    <w:rsid w:val="00E823D8"/>
    <w:rsid w:val="00E82AE4"/>
    <w:rsid w:val="00E82BA3"/>
    <w:rsid w:val="00E84125"/>
    <w:rsid w:val="00E85725"/>
    <w:rsid w:val="00E8765F"/>
    <w:rsid w:val="00E9505A"/>
    <w:rsid w:val="00E95B35"/>
    <w:rsid w:val="00EA00D5"/>
    <w:rsid w:val="00EA4EA4"/>
    <w:rsid w:val="00EA6ABE"/>
    <w:rsid w:val="00EB065C"/>
    <w:rsid w:val="00EB0BE6"/>
    <w:rsid w:val="00EB2DB9"/>
    <w:rsid w:val="00EC60FB"/>
    <w:rsid w:val="00EC7F6B"/>
    <w:rsid w:val="00ED0ECC"/>
    <w:rsid w:val="00ED171E"/>
    <w:rsid w:val="00ED214F"/>
    <w:rsid w:val="00ED4009"/>
    <w:rsid w:val="00ED4209"/>
    <w:rsid w:val="00EE4E03"/>
    <w:rsid w:val="00EE64CB"/>
    <w:rsid w:val="00EF1AA5"/>
    <w:rsid w:val="00F04D8B"/>
    <w:rsid w:val="00F10D19"/>
    <w:rsid w:val="00F15DB6"/>
    <w:rsid w:val="00F408D8"/>
    <w:rsid w:val="00F41B43"/>
    <w:rsid w:val="00F44F83"/>
    <w:rsid w:val="00F454EB"/>
    <w:rsid w:val="00F46CFE"/>
    <w:rsid w:val="00F63591"/>
    <w:rsid w:val="00F70586"/>
    <w:rsid w:val="00F70B89"/>
    <w:rsid w:val="00F830F1"/>
    <w:rsid w:val="00F8408A"/>
    <w:rsid w:val="00F85ACC"/>
    <w:rsid w:val="00F95B32"/>
    <w:rsid w:val="00F95E90"/>
    <w:rsid w:val="00F96C38"/>
    <w:rsid w:val="00FA19D8"/>
    <w:rsid w:val="00FA2ADE"/>
    <w:rsid w:val="00FB1A58"/>
    <w:rsid w:val="00FB2408"/>
    <w:rsid w:val="00FB6EF3"/>
    <w:rsid w:val="00FC2F37"/>
    <w:rsid w:val="00FC57B6"/>
    <w:rsid w:val="00FD2A37"/>
    <w:rsid w:val="00FD2AFE"/>
    <w:rsid w:val="00FD407D"/>
    <w:rsid w:val="00FF2C78"/>
    <w:rsid w:val="00FF5B40"/>
  </w:rsids>
  <w:docVars>
    <w:docVar w:name="__Grammarly_42___1" w:val="H4sIAAAAAAAEAKtWcslP9kxRslIyNDY2tjQ0NzQyMDM1NjA2MjRV0lEKTi0uzszPAymwqAUAv5wmMi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E41B97F"/>
  <w15:docId w15:val="{AF65826E-F76F-4FA8-9CDB-3D6912DD1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numPr>
        <w:numId w:val="1"/>
      </w:numP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alloonText">
    <w:name w:val="Balloon Text"/>
    <w:basedOn w:val="Normal"/>
    <w:link w:val="BalloonTextChar"/>
    <w:rsid w:val="00204D31"/>
    <w:rPr>
      <w:rFonts w:ascii="Tahoma" w:hAnsi="Tahoma" w:cs="Tahoma"/>
      <w:sz w:val="16"/>
      <w:szCs w:val="16"/>
    </w:rPr>
  </w:style>
  <w:style w:type="character" w:customStyle="1" w:styleId="BalloonTextChar">
    <w:name w:val="Balloon Text Char"/>
    <w:basedOn w:val="DefaultParagraphFont"/>
    <w:link w:val="BalloonText"/>
    <w:rsid w:val="00204D31"/>
    <w:rPr>
      <w:rFonts w:ascii="Tahoma" w:hAnsi="Tahoma" w:cs="Tahoma"/>
      <w:sz w:val="16"/>
      <w:szCs w:val="16"/>
    </w:rPr>
  </w:style>
  <w:style w:type="paragraph" w:styleId="Header">
    <w:name w:val="header"/>
    <w:basedOn w:val="Normal"/>
    <w:link w:val="HeaderChar"/>
    <w:rsid w:val="0003424C"/>
    <w:pPr>
      <w:tabs>
        <w:tab w:val="center" w:pos="4680"/>
        <w:tab w:val="right" w:pos="9360"/>
      </w:tabs>
    </w:pPr>
  </w:style>
  <w:style w:type="character" w:customStyle="1" w:styleId="HeaderChar">
    <w:name w:val="Header Char"/>
    <w:basedOn w:val="DefaultParagraphFont"/>
    <w:link w:val="Header"/>
    <w:rsid w:val="0003424C"/>
    <w:rPr>
      <w:sz w:val="24"/>
      <w:szCs w:val="24"/>
    </w:rPr>
  </w:style>
  <w:style w:type="paragraph" w:styleId="Footer">
    <w:name w:val="footer"/>
    <w:basedOn w:val="Normal"/>
    <w:link w:val="FooterChar"/>
    <w:uiPriority w:val="99"/>
    <w:rsid w:val="0003424C"/>
    <w:pPr>
      <w:tabs>
        <w:tab w:val="center" w:pos="4680"/>
        <w:tab w:val="right" w:pos="9360"/>
      </w:tabs>
    </w:pPr>
  </w:style>
  <w:style w:type="character" w:customStyle="1" w:styleId="FooterChar">
    <w:name w:val="Footer Char"/>
    <w:basedOn w:val="DefaultParagraphFont"/>
    <w:link w:val="Footer"/>
    <w:uiPriority w:val="99"/>
    <w:rsid w:val="0003424C"/>
    <w:rPr>
      <w:sz w:val="24"/>
      <w:szCs w:val="24"/>
    </w:rPr>
  </w:style>
  <w:style w:type="character" w:styleId="CommentReference">
    <w:name w:val="annotation reference"/>
    <w:basedOn w:val="DefaultParagraphFont"/>
    <w:semiHidden/>
    <w:unhideWhenUsed/>
    <w:rsid w:val="00DA200E"/>
    <w:rPr>
      <w:sz w:val="16"/>
      <w:szCs w:val="16"/>
    </w:rPr>
  </w:style>
  <w:style w:type="paragraph" w:styleId="CommentText">
    <w:name w:val="annotation text"/>
    <w:basedOn w:val="Normal"/>
    <w:link w:val="CommentTextChar"/>
    <w:unhideWhenUsed/>
    <w:rsid w:val="00DA200E"/>
    <w:rPr>
      <w:sz w:val="20"/>
      <w:szCs w:val="20"/>
    </w:rPr>
  </w:style>
  <w:style w:type="character" w:customStyle="1" w:styleId="CommentTextChar">
    <w:name w:val="Comment Text Char"/>
    <w:basedOn w:val="DefaultParagraphFont"/>
    <w:link w:val="CommentText"/>
    <w:rsid w:val="00DA200E"/>
  </w:style>
  <w:style w:type="paragraph" w:styleId="CommentSubject">
    <w:name w:val="annotation subject"/>
    <w:basedOn w:val="CommentText"/>
    <w:next w:val="CommentText"/>
    <w:link w:val="CommentSubjectChar"/>
    <w:semiHidden/>
    <w:unhideWhenUsed/>
    <w:rsid w:val="00DA200E"/>
    <w:rPr>
      <w:b/>
      <w:bCs/>
    </w:rPr>
  </w:style>
  <w:style w:type="character" w:customStyle="1" w:styleId="CommentSubjectChar">
    <w:name w:val="Comment Subject Char"/>
    <w:basedOn w:val="CommentTextChar"/>
    <w:link w:val="CommentSubject"/>
    <w:semiHidden/>
    <w:rsid w:val="00DA200E"/>
    <w:rPr>
      <w:b/>
      <w:bCs/>
    </w:rPr>
  </w:style>
  <w:style w:type="paragraph" w:styleId="Revision">
    <w:name w:val="Revision"/>
    <w:hidden/>
    <w:uiPriority w:val="99"/>
    <w:semiHidden/>
    <w:rsid w:val="00DA200E"/>
    <w:rPr>
      <w:sz w:val="24"/>
      <w:szCs w:val="24"/>
    </w:rPr>
  </w:style>
  <w:style w:type="paragraph" w:styleId="FootnoteText">
    <w:name w:val="footnote text"/>
    <w:basedOn w:val="Normal"/>
    <w:link w:val="FootnoteTextChar"/>
    <w:uiPriority w:val="99"/>
    <w:semiHidden/>
    <w:unhideWhenUsed/>
    <w:rsid w:val="002622A6"/>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semiHidden/>
    <w:rsid w:val="002622A6"/>
    <w:rPr>
      <w:rFonts w:asciiTheme="minorHAnsi" w:eastAsiaTheme="minorEastAsia" w:hAnsiTheme="minorHAnsi" w:cstheme="minorBidi"/>
    </w:rPr>
  </w:style>
  <w:style w:type="character" w:styleId="FootnoteReference">
    <w:name w:val="footnote reference"/>
    <w:basedOn w:val="DefaultParagraphFont"/>
    <w:uiPriority w:val="99"/>
    <w:semiHidden/>
    <w:unhideWhenUsed/>
    <w:rsid w:val="002622A6"/>
    <w:rPr>
      <w:vertAlign w:val="superscript"/>
    </w:rPr>
  </w:style>
  <w:style w:type="paragraph" w:styleId="NormalWeb">
    <w:name w:val="Normal (Web)"/>
    <w:basedOn w:val="Normal"/>
    <w:uiPriority w:val="99"/>
    <w:semiHidden/>
    <w:unhideWhenUsed/>
    <w:rsid w:val="002622A6"/>
    <w:pPr>
      <w:spacing w:before="100" w:beforeAutospacing="1" w:after="100" w:afterAutospacing="1"/>
    </w:pPr>
  </w:style>
  <w:style w:type="table" w:styleId="TableGrid">
    <w:name w:val="Table Grid"/>
    <w:basedOn w:val="TableNormal"/>
    <w:uiPriority w:val="39"/>
    <w:rsid w:val="009333C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4957FE"/>
    <w:rPr>
      <w:color w:val="800080" w:themeColor="followedHyperlink"/>
      <w:u w:val="single"/>
    </w:rPr>
  </w:style>
  <w:style w:type="paragraph" w:styleId="ListParagraph">
    <w:name w:val="List Paragraph"/>
    <w:basedOn w:val="Normal"/>
    <w:uiPriority w:val="34"/>
    <w:qFormat/>
    <w:rsid w:val="004F60B9"/>
    <w:pPr>
      <w:ind w:left="720"/>
      <w:contextualSpacing/>
    </w:pPr>
  </w:style>
  <w:style w:type="character" w:styleId="UnresolvedMention">
    <w:name w:val="Unresolved Mention"/>
    <w:basedOn w:val="DefaultParagraphFont"/>
    <w:uiPriority w:val="99"/>
    <w:semiHidden/>
    <w:unhideWhenUsed/>
    <w:rsid w:val="00581F71"/>
    <w:rPr>
      <w:color w:val="605E5C"/>
      <w:shd w:val="clear" w:color="auto" w:fill="E1DFDD"/>
    </w:rPr>
  </w:style>
  <w:style w:type="table" w:customStyle="1" w:styleId="TableGrid1">
    <w:name w:val="Table Grid1"/>
    <w:rsid w:val="000A6E56"/>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bls.gov/oes/2022/may/oes_nat.htm" TargetMode="External" /><Relationship Id="rId11" Type="http://schemas.openxmlformats.org/officeDocument/2006/relationships/hyperlink" Target="https://www.cms.gov/Medicare-Medicaid-Coordination/Medicare-and-Medicaid-Coordination/Medicare-Medicaid-Coordination-Office/Downloads/MMCO_Factsheet.pdf"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hhs.gov/foia/privacy/sorns/09700536/index.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haredContentType xmlns="Microsoft.SharePoint.Taxonomy.ContentTypeSync" SourceId="86a8e296-5f29-4af2-954b-0de0d1e1f8bc"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2286BDF0DF94CE4AA9D7EDAE451F26BF" ma:contentTypeVersion="11" ma:contentTypeDescription="Create a new document." ma:contentTypeScope="" ma:versionID="6f8dc35a4abbdec58c062628f92b1f9d">
  <xsd:schema xmlns:xsd="http://www.w3.org/2001/XMLSchema" xmlns:xs="http://www.w3.org/2001/XMLSchema" xmlns:p="http://schemas.microsoft.com/office/2006/metadata/properties" xmlns:ns2="44ee38e4-cac6-415a-987c-834772f54a40" targetNamespace="http://schemas.microsoft.com/office/2006/metadata/properties" ma:root="true" ma:fieldsID="5e9beb7db6f2dc06b3f587654e7f8778" ns2:_="">
    <xsd:import namespace="44ee38e4-cac6-415a-987c-834772f54a4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ee38e4-cac6-415a-987c-834772f54a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38232C-AD05-404F-BC5D-597D143B1C59}">
  <ds:schemaRefs>
    <ds:schemaRef ds:uri="http://schemas.openxmlformats.org/officeDocument/2006/bibliography"/>
  </ds:schemaRefs>
</ds:datastoreItem>
</file>

<file path=customXml/itemProps2.xml><?xml version="1.0" encoding="utf-8"?>
<ds:datastoreItem xmlns:ds="http://schemas.openxmlformats.org/officeDocument/2006/customXml" ds:itemID="{3D9B7AE8-350C-48FD-9DA8-7855B55B886C}">
  <ds:schemaRefs>
    <ds:schemaRef ds:uri="Microsoft.SharePoint.Taxonomy.ContentTypeSync"/>
  </ds:schemaRefs>
</ds:datastoreItem>
</file>

<file path=customXml/itemProps3.xml><?xml version="1.0" encoding="utf-8"?>
<ds:datastoreItem xmlns:ds="http://schemas.openxmlformats.org/officeDocument/2006/customXml" ds:itemID="{9B9AAD1F-34D3-4344-9B72-1D256E28DD14}">
  <ds:schemaRefs>
    <ds:schemaRef ds:uri="http://schemas.microsoft.com/sharepoint/v3/contenttype/forms"/>
  </ds:schemaRefs>
</ds:datastoreItem>
</file>

<file path=customXml/itemProps4.xml><?xml version="1.0" encoding="utf-8"?>
<ds:datastoreItem xmlns:ds="http://schemas.openxmlformats.org/officeDocument/2006/customXml" ds:itemID="{2B520BBB-03A4-4FC8-A4CD-61A850BD4542}">
  <ds:schemaRefs>
    <ds:schemaRef ds:uri="http://purl.org/dc/elements/1.1/"/>
    <ds:schemaRef ds:uri="http://www.w3.org/XML/1998/namespace"/>
    <ds:schemaRef ds:uri="http://schemas.microsoft.com/office/2006/metadata/properties"/>
    <ds:schemaRef ds:uri="http://purl.org/dc/terms/"/>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44ee38e4-cac6-415a-987c-834772f54a40"/>
  </ds:schemaRefs>
</ds:datastoreItem>
</file>

<file path=customXml/itemProps5.xml><?xml version="1.0" encoding="utf-8"?>
<ds:datastoreItem xmlns:ds="http://schemas.openxmlformats.org/officeDocument/2006/customXml" ds:itemID="{C4D85C1F-5434-4502-9ADF-4840A8399D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ee38e4-cac6-415a-987c-834772f54a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7</Pages>
  <Words>2204</Words>
  <Characters>12775</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BACKGROUND AND JUSTIFICATION STATEMENT</vt:lpstr>
    </vt:vector>
  </TitlesOfParts>
  <Company>CMS</Company>
  <LinksUpToDate>false</LinksUpToDate>
  <CharactersWithSpaces>14950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BACKGROUND AND JUSTIFICATION STATEMENT</dc:title>
  <dc:creator>CMS</dc:creator>
  <cp:lastModifiedBy>Bryman, Mitch (CMS/OSORA)</cp:lastModifiedBy>
  <cp:revision>26</cp:revision>
  <cp:lastPrinted>2018-11-05T19:36:00Z</cp:lastPrinted>
  <dcterms:created xsi:type="dcterms:W3CDTF">2023-09-21T11:24:00Z</dcterms:created>
  <dcterms:modified xsi:type="dcterms:W3CDTF">2023-10-30T19:06:00Z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0x0101002286BDF0DF94CE4AA9D7EDAE451F26BF</vt:lpwstr>
  </property>
  <property fmtid="{D5CDD505-2E9C-101B-9397-08002B2CF9AE}" pid="3" name="_NewReviewCycle">
    <vt:lpwstr/>
  </property>
</Properties>
</file>