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D7755" w:rsidRPr="006E151E" w:rsidP="008D7755" w14:paraId="7E10AF1F" w14:textId="77777777">
      <w:pPr>
        <w:spacing w:after="0"/>
        <w:jc w:val="center"/>
        <w:rPr>
          <w:rFonts w:ascii="Times New Roman" w:hAnsi="Times New Roman"/>
          <w:b/>
          <w:bCs/>
          <w:szCs w:val="24"/>
        </w:rPr>
      </w:pPr>
      <w:r w:rsidRPr="006E151E">
        <w:rPr>
          <w:rFonts w:ascii="Times New Roman" w:hAnsi="Times New Roman"/>
          <w:b/>
          <w:bCs/>
          <w:szCs w:val="24"/>
        </w:rPr>
        <w:t xml:space="preserve">Justification for the Non-Substantive Changes for </w:t>
      </w:r>
    </w:p>
    <w:p w:rsidR="008D7755" w:rsidRPr="006E151E" w:rsidP="008D7755" w14:paraId="611B3504" w14:textId="77777777">
      <w:pPr>
        <w:spacing w:after="0"/>
        <w:jc w:val="center"/>
        <w:rPr>
          <w:rFonts w:ascii="Times New Roman" w:hAnsi="Times New Roman"/>
          <w:b/>
          <w:szCs w:val="24"/>
        </w:rPr>
      </w:pPr>
      <w:r w:rsidRPr="006E151E">
        <w:rPr>
          <w:rFonts w:ascii="Times New Roman" w:hAnsi="Times New Roman"/>
          <w:b/>
          <w:bCs/>
          <w:szCs w:val="24"/>
        </w:rPr>
        <w:t xml:space="preserve">Social Security Administration’s </w:t>
      </w:r>
      <w:r w:rsidRPr="006E151E">
        <w:rPr>
          <w:rFonts w:ascii="Times New Roman" w:hAnsi="Times New Roman"/>
          <w:b/>
          <w:color w:val="000000"/>
          <w:szCs w:val="24"/>
        </w:rPr>
        <w:t>Public Credentialing and Authentication Process</w:t>
      </w:r>
    </w:p>
    <w:p w:rsidR="008D7755" w:rsidRPr="006E151E" w:rsidP="008D7755" w14:paraId="6BCDC4ED" w14:textId="77777777">
      <w:pPr>
        <w:spacing w:after="0"/>
        <w:jc w:val="center"/>
        <w:rPr>
          <w:rFonts w:ascii="Times New Roman" w:hAnsi="Times New Roman"/>
          <w:b/>
          <w:bCs/>
          <w:szCs w:val="24"/>
        </w:rPr>
      </w:pPr>
      <w:r w:rsidRPr="006E151E">
        <w:rPr>
          <w:rFonts w:ascii="Times New Roman" w:hAnsi="Times New Roman"/>
          <w:b/>
          <w:bCs/>
          <w:szCs w:val="24"/>
        </w:rPr>
        <w:t xml:space="preserve"> 20 CFR 401.45</w:t>
      </w:r>
      <w:r w:rsidRPr="006E151E" w:rsidR="007A624D">
        <w:rPr>
          <w:rFonts w:ascii="Times New Roman" w:hAnsi="Times New Roman"/>
          <w:b/>
          <w:bCs/>
          <w:szCs w:val="24"/>
        </w:rPr>
        <w:t xml:space="preserve"> &amp;</w:t>
      </w:r>
      <w:r w:rsidRPr="006E151E">
        <w:rPr>
          <w:rFonts w:ascii="Times New Roman" w:hAnsi="Times New Roman"/>
          <w:b/>
          <w:bCs/>
          <w:szCs w:val="24"/>
        </w:rPr>
        <w:t xml:space="preserve"> 20 CFR 402</w:t>
      </w:r>
    </w:p>
    <w:p w:rsidR="008D7755" w:rsidRPr="006E151E" w:rsidP="008D7755" w14:paraId="50089635" w14:textId="77777777">
      <w:pPr>
        <w:spacing w:after="0"/>
        <w:jc w:val="center"/>
        <w:rPr>
          <w:rFonts w:ascii="Times New Roman" w:hAnsi="Times New Roman"/>
          <w:b/>
          <w:bCs/>
          <w:szCs w:val="24"/>
        </w:rPr>
      </w:pPr>
      <w:r w:rsidRPr="006E151E">
        <w:rPr>
          <w:rFonts w:ascii="Times New Roman" w:hAnsi="Times New Roman"/>
          <w:b/>
          <w:bCs/>
          <w:szCs w:val="24"/>
        </w:rPr>
        <w:t xml:space="preserve">OMB </w:t>
      </w:r>
      <w:r w:rsidRPr="006E151E" w:rsidR="007A624D">
        <w:rPr>
          <w:rFonts w:ascii="Times New Roman" w:hAnsi="Times New Roman"/>
          <w:b/>
          <w:bCs/>
          <w:szCs w:val="24"/>
        </w:rPr>
        <w:t>No.</w:t>
      </w:r>
      <w:r w:rsidRPr="006E151E">
        <w:rPr>
          <w:rFonts w:ascii="Times New Roman" w:hAnsi="Times New Roman"/>
          <w:b/>
          <w:bCs/>
          <w:szCs w:val="24"/>
        </w:rPr>
        <w:t xml:space="preserve"> 0960-0789</w:t>
      </w:r>
    </w:p>
    <w:p w:rsidR="00D31C30" w:rsidRPr="006E151E" w:rsidP="007B70B0" w14:paraId="74774E7C" w14:textId="77777777">
      <w:pPr>
        <w:contextualSpacing/>
        <w:rPr>
          <w:rFonts w:ascii="Times New Roman" w:hAnsi="Times New Roman"/>
          <w:b/>
          <w:bCs/>
          <w:szCs w:val="24"/>
        </w:rPr>
      </w:pPr>
    </w:p>
    <w:p w:rsidR="008D7755" w:rsidRPr="006E151E" w:rsidP="00DC4B87" w14:paraId="200AE615" w14:textId="77777777">
      <w:pPr>
        <w:spacing w:after="0"/>
        <w:ind w:left="-86"/>
        <w:contextualSpacing/>
        <w:rPr>
          <w:rFonts w:ascii="Times New Roman" w:hAnsi="Times New Roman"/>
          <w:b/>
          <w:bCs/>
          <w:szCs w:val="24"/>
          <w:u w:val="single"/>
        </w:rPr>
      </w:pPr>
      <w:r w:rsidRPr="006E151E">
        <w:rPr>
          <w:rFonts w:ascii="Times New Roman" w:hAnsi="Times New Roman"/>
          <w:b/>
          <w:bCs/>
          <w:szCs w:val="24"/>
          <w:u w:val="single"/>
        </w:rPr>
        <w:t>Background</w:t>
      </w:r>
    </w:p>
    <w:p w:rsidR="00CE2FC5" w:rsidP="00DC4B87" w14:paraId="1277949B" w14:textId="1116AAA4">
      <w:pPr>
        <w:pStyle w:val="NormalWeb"/>
        <w:spacing w:before="0" w:beforeAutospacing="0" w:after="0" w:afterAutospacing="0"/>
        <w:ind w:left="-86"/>
        <w:rPr>
          <w:bCs/>
          <w:color w:val="000000"/>
        </w:rPr>
      </w:pPr>
      <w:r w:rsidRPr="006E151E">
        <w:rPr>
          <w:bCs/>
          <w:color w:val="000000"/>
        </w:rPr>
        <w:t xml:space="preserve">Since </w:t>
      </w:r>
      <w:r w:rsidR="00B91D12">
        <w:rPr>
          <w:bCs/>
          <w:color w:val="000000"/>
        </w:rPr>
        <w:t>its</w:t>
      </w:r>
      <w:r w:rsidRPr="006E151E">
        <w:rPr>
          <w:bCs/>
          <w:color w:val="000000"/>
        </w:rPr>
        <w:t xml:space="preserve"> establish</w:t>
      </w:r>
      <w:r w:rsidR="00B91D12">
        <w:rPr>
          <w:bCs/>
          <w:color w:val="000000"/>
        </w:rPr>
        <w:t>ment</w:t>
      </w:r>
      <w:r w:rsidRPr="006E151E">
        <w:rPr>
          <w:bCs/>
          <w:color w:val="000000"/>
        </w:rPr>
        <w:t xml:space="preserve"> in May 2012, SSA uses the Social Security Administration’s Public Credentialing and Authentication Process (</w:t>
      </w:r>
      <w:r w:rsidRPr="006E151E" w:rsidR="00C56FE2">
        <w:rPr>
          <w:bCs/>
          <w:color w:val="000000"/>
        </w:rPr>
        <w:t>hereafter-called</w:t>
      </w:r>
      <w:r w:rsidR="00863E47">
        <w:rPr>
          <w:bCs/>
          <w:color w:val="000000"/>
        </w:rPr>
        <w:t xml:space="preserve"> “eA</w:t>
      </w:r>
      <w:r w:rsidRPr="006E151E">
        <w:rPr>
          <w:bCs/>
          <w:color w:val="000000"/>
        </w:rPr>
        <w:t>ccess”) to provide a secure, centralized gateway to Social Security’s public-facing electronic services.</w:t>
      </w:r>
      <w:r w:rsidR="00407915">
        <w:rPr>
          <w:bCs/>
          <w:color w:val="000000"/>
        </w:rPr>
        <w:t xml:space="preserve"> </w:t>
      </w:r>
      <w:r w:rsidR="00043E80">
        <w:rPr>
          <w:bCs/>
          <w:color w:val="000000"/>
        </w:rPr>
        <w:t xml:space="preserve"> SSA</w:t>
      </w:r>
      <w:r w:rsidR="006848DB">
        <w:rPr>
          <w:bCs/>
          <w:color w:val="000000"/>
        </w:rPr>
        <w:t xml:space="preserve"> currently allow</w:t>
      </w:r>
      <w:r w:rsidR="00043E80">
        <w:rPr>
          <w:bCs/>
          <w:color w:val="000000"/>
        </w:rPr>
        <w:t>s</w:t>
      </w:r>
      <w:r w:rsidR="006848DB">
        <w:rPr>
          <w:bCs/>
          <w:color w:val="000000"/>
        </w:rPr>
        <w:t xml:space="preserve"> users to register both through our eAccess Internet process, and through a personal interview process using the Registration and Customer Support (RCS) screens for in-person or telephone interviews.</w:t>
      </w:r>
    </w:p>
    <w:p w:rsidR="00CE2FC5" w:rsidP="00CE2FC5" w14:paraId="7A34D696" w14:textId="1747FC63">
      <w:pPr>
        <w:pStyle w:val="NormalWeb"/>
        <w:ind w:left="-90"/>
        <w:rPr>
          <w:bCs/>
          <w:color w:val="000000"/>
        </w:rPr>
      </w:pPr>
      <w:r>
        <w:rPr>
          <w:bCs/>
          <w:color w:val="000000"/>
        </w:rPr>
        <w:t>In the</w:t>
      </w:r>
      <w:r w:rsidRPr="00CE2FC5">
        <w:rPr>
          <w:bCs/>
          <w:color w:val="000000"/>
        </w:rPr>
        <w:t xml:space="preserve"> March 2023</w:t>
      </w:r>
      <w:r>
        <w:rPr>
          <w:bCs/>
          <w:color w:val="000000"/>
        </w:rPr>
        <w:t xml:space="preserve"> </w:t>
      </w:r>
      <w:r w:rsidRPr="00CE2FC5">
        <w:rPr>
          <w:bCs/>
          <w:color w:val="000000"/>
        </w:rPr>
        <w:t xml:space="preserve">release </w:t>
      </w:r>
      <w:r>
        <w:rPr>
          <w:bCs/>
          <w:color w:val="000000"/>
        </w:rPr>
        <w:t xml:space="preserve">we </w:t>
      </w:r>
      <w:r w:rsidRPr="00CE2FC5">
        <w:rPr>
          <w:bCs/>
          <w:color w:val="000000"/>
        </w:rPr>
        <w:t xml:space="preserve">moved Business Services Online (BSO) behind </w:t>
      </w:r>
      <w:r>
        <w:rPr>
          <w:bCs/>
          <w:color w:val="000000"/>
        </w:rPr>
        <w:t>eAccess</w:t>
      </w:r>
      <w:r w:rsidRPr="00CE2FC5">
        <w:rPr>
          <w:bCs/>
          <w:color w:val="000000"/>
        </w:rPr>
        <w:t xml:space="preserve"> authentication for Electronic Wage Reporting (EWR) and Social Security Number Verification Service (SSNVS).</w:t>
      </w:r>
    </w:p>
    <w:p w:rsidR="00CE2FC5" w:rsidP="00CE2FC5" w14:paraId="107632EA" w14:textId="33E4AEBF">
      <w:pPr>
        <w:pStyle w:val="NormalWeb"/>
        <w:ind w:left="-90"/>
        <w:rPr>
          <w:bCs/>
          <w:color w:val="000000"/>
        </w:rPr>
      </w:pPr>
      <w:r>
        <w:rPr>
          <w:bCs/>
          <w:color w:val="000000"/>
        </w:rPr>
        <w:t xml:space="preserve">SSA is planning an </w:t>
      </w:r>
      <w:r>
        <w:rPr>
          <w:bCs/>
          <w:color w:val="000000"/>
        </w:rPr>
        <w:t xml:space="preserve">October 2023 </w:t>
      </w:r>
      <w:r w:rsidRPr="00CE2FC5">
        <w:rPr>
          <w:bCs/>
          <w:color w:val="000000"/>
        </w:rPr>
        <w:t xml:space="preserve">release for </w:t>
      </w:r>
      <w:r>
        <w:rPr>
          <w:bCs/>
          <w:color w:val="000000"/>
        </w:rPr>
        <w:t xml:space="preserve">our new authentication and authorization </w:t>
      </w:r>
      <w:r w:rsidR="00403383">
        <w:rPr>
          <w:bCs/>
          <w:color w:val="000000"/>
        </w:rPr>
        <w:t>service</w:t>
      </w:r>
      <w:r>
        <w:rPr>
          <w:bCs/>
          <w:color w:val="000000"/>
        </w:rPr>
        <w:t xml:space="preserve"> </w:t>
      </w:r>
      <w:r w:rsidRPr="00CE2FC5">
        <w:rPr>
          <w:bCs/>
          <w:color w:val="000000"/>
        </w:rPr>
        <w:t>MAGIC (Management of Authentication and Authorization of Government Users, Institutions, and Customers)</w:t>
      </w:r>
      <w:r>
        <w:rPr>
          <w:bCs/>
          <w:color w:val="000000"/>
        </w:rPr>
        <w:t>.  MAGIC</w:t>
      </w:r>
      <w:r w:rsidR="00A64ACC">
        <w:rPr>
          <w:bCs/>
          <w:color w:val="000000"/>
        </w:rPr>
        <w:t xml:space="preserve"> focuses </w:t>
      </w:r>
      <w:r w:rsidRPr="00CE2FC5">
        <w:rPr>
          <w:bCs/>
          <w:color w:val="000000"/>
        </w:rPr>
        <w:t xml:space="preserve">on providing authorization and delegation capabilities to </w:t>
      </w:r>
      <w:r>
        <w:rPr>
          <w:bCs/>
          <w:color w:val="000000"/>
        </w:rPr>
        <w:t>SSA’s</w:t>
      </w:r>
      <w:r w:rsidRPr="00CE2FC5">
        <w:rPr>
          <w:bCs/>
          <w:color w:val="000000"/>
        </w:rPr>
        <w:t xml:space="preserve"> business </w:t>
      </w:r>
      <w:r w:rsidR="00796D34">
        <w:rPr>
          <w:bCs/>
          <w:color w:val="000000"/>
        </w:rPr>
        <w:t xml:space="preserve">and government </w:t>
      </w:r>
      <w:r w:rsidRPr="00CE2FC5">
        <w:rPr>
          <w:bCs/>
          <w:color w:val="000000"/>
        </w:rPr>
        <w:t xml:space="preserve">customers so they can self-manage who can report or access SSA online business services on their behalf. </w:t>
      </w:r>
    </w:p>
    <w:p w:rsidR="00784E65" w:rsidP="00403383" w14:paraId="29D37999" w14:textId="62C87625">
      <w:pPr>
        <w:pStyle w:val="NormalWeb"/>
        <w:ind w:left="-90"/>
        <w:rPr>
          <w:bCs/>
          <w:color w:val="000000"/>
        </w:rPr>
      </w:pPr>
      <w:r>
        <w:rPr>
          <w:bCs/>
          <w:color w:val="000000"/>
        </w:rPr>
        <w:t>SSA’s</w:t>
      </w:r>
      <w:r w:rsidR="00CE2FC5">
        <w:rPr>
          <w:bCs/>
          <w:color w:val="000000"/>
        </w:rPr>
        <w:t xml:space="preserve"> first release </w:t>
      </w:r>
      <w:r>
        <w:rPr>
          <w:bCs/>
          <w:color w:val="000000"/>
        </w:rPr>
        <w:t>of</w:t>
      </w:r>
      <w:r w:rsidR="00CE2FC5">
        <w:rPr>
          <w:bCs/>
          <w:color w:val="000000"/>
        </w:rPr>
        <w:t xml:space="preserve"> MAGIC will </w:t>
      </w:r>
      <w:r w:rsidR="00ED0CA4">
        <w:rPr>
          <w:bCs/>
          <w:color w:val="000000"/>
        </w:rPr>
        <w:t xml:space="preserve">allow </w:t>
      </w:r>
      <w:r w:rsidR="00864A69">
        <w:rPr>
          <w:bCs/>
          <w:color w:val="000000"/>
        </w:rPr>
        <w:t>a</w:t>
      </w:r>
      <w:r w:rsidR="00ED0CA4">
        <w:rPr>
          <w:bCs/>
          <w:color w:val="000000"/>
        </w:rPr>
        <w:t xml:space="preserve"> </w:t>
      </w:r>
      <w:r w:rsidR="00CE2FC5">
        <w:rPr>
          <w:bCs/>
          <w:color w:val="000000"/>
        </w:rPr>
        <w:t>R</w:t>
      </w:r>
      <w:r w:rsidRPr="00CE2FC5">
        <w:rPr>
          <w:bCs/>
          <w:color w:val="000000"/>
        </w:rPr>
        <w:t>esponsible Entity Officer</w:t>
      </w:r>
      <w:r w:rsidR="00CE2FC5">
        <w:rPr>
          <w:bCs/>
          <w:color w:val="000000"/>
        </w:rPr>
        <w:t xml:space="preserve"> (REO) </w:t>
      </w:r>
      <w:r w:rsidR="00ED0CA4">
        <w:rPr>
          <w:bCs/>
          <w:color w:val="000000"/>
        </w:rPr>
        <w:t>to register their organization.</w:t>
      </w:r>
      <w:r>
        <w:rPr>
          <w:bCs/>
          <w:color w:val="000000"/>
        </w:rPr>
        <w:t xml:space="preserve"> </w:t>
      </w:r>
      <w:r w:rsidR="00ED0CA4">
        <w:rPr>
          <w:bCs/>
          <w:color w:val="000000"/>
        </w:rPr>
        <w:t xml:space="preserve"> </w:t>
      </w:r>
      <w:r w:rsidR="000F0F29">
        <w:rPr>
          <w:bCs/>
          <w:color w:val="000000"/>
        </w:rPr>
        <w:t>An</w:t>
      </w:r>
      <w:r w:rsidRPr="00CE2FC5" w:rsidR="000F0F29">
        <w:rPr>
          <w:bCs/>
          <w:color w:val="000000"/>
        </w:rPr>
        <w:t xml:space="preserve"> </w:t>
      </w:r>
      <w:r w:rsidR="00CE2FC5">
        <w:rPr>
          <w:bCs/>
          <w:color w:val="000000"/>
        </w:rPr>
        <w:t>REO</w:t>
      </w:r>
      <w:r w:rsidRPr="00CE2FC5">
        <w:rPr>
          <w:bCs/>
          <w:color w:val="000000"/>
        </w:rPr>
        <w:t xml:space="preserve"> is an individual who </w:t>
      </w:r>
      <w:r w:rsidRPr="00CE2FC5">
        <w:rPr>
          <w:bCs/>
          <w:color w:val="000000"/>
        </w:rPr>
        <w:t>is authorized</w:t>
      </w:r>
      <w:r w:rsidRPr="00CE2FC5">
        <w:rPr>
          <w:bCs/>
          <w:color w:val="000000"/>
        </w:rPr>
        <w:t xml:space="preserve"> by the entity to legally bind the entity, including the ability to execute agreements that are binding and enforceable against the entity.</w:t>
      </w:r>
      <w:r>
        <w:rPr>
          <w:bCs/>
          <w:color w:val="000000"/>
        </w:rPr>
        <w:t xml:space="preserve"> </w:t>
      </w:r>
      <w:r w:rsidRPr="00CE2FC5">
        <w:rPr>
          <w:bCs/>
          <w:color w:val="000000"/>
        </w:rPr>
        <w:t xml:space="preserve">The REO should have the authority to access, authorize disclosure of, and delegate other individuals to have access to the information available through this Social Security service. </w:t>
      </w:r>
    </w:p>
    <w:p w:rsidR="00403383" w:rsidRPr="00403383" w:rsidP="00403383" w14:paraId="48756B7F" w14:textId="02B2E535">
      <w:pPr>
        <w:pStyle w:val="NormalWeb"/>
        <w:ind w:left="-90"/>
        <w:rPr>
          <w:bCs/>
          <w:color w:val="000000"/>
        </w:rPr>
      </w:pPr>
      <w:r>
        <w:rPr>
          <w:bCs/>
          <w:color w:val="000000"/>
        </w:rPr>
        <w:t>At this time</w:t>
      </w:r>
      <w:r w:rsidR="00AB7E49">
        <w:rPr>
          <w:bCs/>
          <w:color w:val="000000"/>
        </w:rPr>
        <w:t>,</w:t>
      </w:r>
      <w:r>
        <w:rPr>
          <w:bCs/>
          <w:color w:val="000000"/>
        </w:rPr>
        <w:t xml:space="preserve"> </w:t>
      </w:r>
      <w:r w:rsidR="00043E80">
        <w:rPr>
          <w:bCs/>
          <w:color w:val="000000"/>
        </w:rPr>
        <w:t>SSA is</w:t>
      </w:r>
      <w:r>
        <w:rPr>
          <w:bCs/>
          <w:color w:val="000000"/>
        </w:rPr>
        <w:t xml:space="preserve"> releasing this functionality as a pilot to 30 </w:t>
      </w:r>
      <w:r w:rsidR="00ED0CA4">
        <w:rPr>
          <w:bCs/>
          <w:color w:val="000000"/>
        </w:rPr>
        <w:t>employers</w:t>
      </w:r>
      <w:r w:rsidR="000F0F29">
        <w:rPr>
          <w:bCs/>
          <w:color w:val="000000"/>
        </w:rPr>
        <w:t xml:space="preserve"> that report wages electronically</w:t>
      </w:r>
      <w:r w:rsidR="00230D2A">
        <w:rPr>
          <w:bCs/>
          <w:color w:val="000000"/>
        </w:rPr>
        <w:t xml:space="preserve"> through EWR</w:t>
      </w:r>
      <w:r>
        <w:rPr>
          <w:bCs/>
          <w:color w:val="000000"/>
        </w:rPr>
        <w:t xml:space="preserve">. </w:t>
      </w:r>
      <w:r w:rsidR="007102F0">
        <w:rPr>
          <w:bCs/>
          <w:color w:val="000000"/>
        </w:rPr>
        <w:t xml:space="preserve"> We will release f</w:t>
      </w:r>
      <w:r>
        <w:rPr>
          <w:bCs/>
          <w:color w:val="000000"/>
        </w:rPr>
        <w:t>uture functionalit</w:t>
      </w:r>
      <w:r w:rsidR="007102F0">
        <w:rPr>
          <w:bCs/>
          <w:color w:val="000000"/>
        </w:rPr>
        <w:t xml:space="preserve">ies at a later </w:t>
      </w:r>
      <w:r>
        <w:rPr>
          <w:bCs/>
          <w:color w:val="000000"/>
        </w:rPr>
        <w:t xml:space="preserve">date. </w:t>
      </w:r>
    </w:p>
    <w:p w:rsidR="004F544E" w:rsidRPr="00863E47" w:rsidP="006D1A94" w14:paraId="48028B5C" w14:textId="5BA4E689">
      <w:pPr>
        <w:pStyle w:val="NormalWeb"/>
        <w:ind w:left="-90"/>
      </w:pPr>
      <w:r>
        <w:t>SSA plans t</w:t>
      </w:r>
      <w:r w:rsidR="00403383">
        <w:t>o</w:t>
      </w:r>
      <w:r w:rsidR="000603F8">
        <w:t xml:space="preserve"> implement these new, non-substantive revisions </w:t>
      </w:r>
      <w:r w:rsidR="0020669D">
        <w:t xml:space="preserve">on </w:t>
      </w:r>
      <w:r w:rsidR="00403383">
        <w:t>October 28</w:t>
      </w:r>
      <w:r w:rsidR="0020669D">
        <w:t>, 2023</w:t>
      </w:r>
      <w:r w:rsidR="005D5679">
        <w:t>.</w:t>
      </w:r>
    </w:p>
    <w:p w:rsidR="008D7755" w:rsidRPr="00B12139" w:rsidP="003E65AB" w14:paraId="24A931FF" w14:textId="77777777">
      <w:pPr>
        <w:tabs>
          <w:tab w:val="left" w:pos="-90"/>
        </w:tabs>
        <w:spacing w:after="0"/>
        <w:ind w:left="-90"/>
        <w:rPr>
          <w:rFonts w:ascii="Times New Roman" w:hAnsi="Times New Roman"/>
          <w:b/>
          <w:bCs/>
          <w:szCs w:val="24"/>
          <w:u w:val="single"/>
        </w:rPr>
      </w:pPr>
      <w:r w:rsidRPr="00B12139">
        <w:rPr>
          <w:rFonts w:ascii="Times New Roman" w:hAnsi="Times New Roman"/>
          <w:b/>
          <w:bCs/>
          <w:szCs w:val="24"/>
          <w:u w:val="single"/>
        </w:rPr>
        <w:t>Revisions to the Collection Instrument</w:t>
      </w:r>
    </w:p>
    <w:p w:rsidR="00F32DE5" w:rsidRPr="00B12139" w:rsidP="008D7755" w14:paraId="09EFDADB" w14:textId="77777777">
      <w:pPr>
        <w:spacing w:after="0"/>
        <w:rPr>
          <w:rFonts w:ascii="Times New Roman" w:hAnsi="Times New Roman"/>
          <w:bCs/>
          <w:szCs w:val="24"/>
        </w:rPr>
      </w:pPr>
    </w:p>
    <w:p w:rsidR="0056581D" w:rsidRPr="00E964BF" w:rsidP="0056581D" w14:paraId="6A735E05" w14:textId="1B2B6D8A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28141304"/>
      <w:r w:rsidRPr="00EC22E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Change #1</w:t>
      </w:r>
      <w:r w:rsidRPr="00EC22EA" w:rsidR="00631B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 w:rsidRPr="00721421" w:rsidR="00631B75">
        <w:rPr>
          <w:rFonts w:ascii="Times New Roman" w:eastAsia="Times New Roman" w:hAnsi="Times New Roman"/>
          <w:b/>
          <w:bCs/>
          <w:szCs w:val="24"/>
        </w:rPr>
        <w:t xml:space="preserve"> </w:t>
      </w:r>
      <w:r w:rsidR="00E964BF">
        <w:rPr>
          <w:rFonts w:ascii="Times New Roman" w:eastAsia="Times New Roman" w:hAnsi="Times New Roman"/>
          <w:b/>
          <w:bCs/>
          <w:szCs w:val="24"/>
        </w:rPr>
        <w:t xml:space="preserve"> </w:t>
      </w:r>
      <w:r w:rsidRPr="00ED7618" w:rsidR="00ED7618">
        <w:t xml:space="preserve"> </w:t>
      </w:r>
      <w:r w:rsidRPr="00E964BF" w:rsidR="0075326B">
        <w:rPr>
          <w:rFonts w:ascii="Times New Roman" w:hAnsi="Times New Roman" w:cs="Times New Roman"/>
          <w:sz w:val="24"/>
          <w:szCs w:val="24"/>
        </w:rPr>
        <w:t xml:space="preserve">We </w:t>
      </w:r>
      <w:r w:rsidR="00D50892">
        <w:rPr>
          <w:rFonts w:ascii="Times New Roman" w:hAnsi="Times New Roman" w:cs="Times New Roman"/>
          <w:sz w:val="24"/>
          <w:szCs w:val="24"/>
        </w:rPr>
        <w:t xml:space="preserve">are adding </w:t>
      </w:r>
      <w:r w:rsidRPr="00E964BF" w:rsidR="0075326B">
        <w:rPr>
          <w:rFonts w:ascii="Times New Roman" w:hAnsi="Times New Roman" w:cs="Times New Roman"/>
          <w:sz w:val="24"/>
          <w:szCs w:val="24"/>
        </w:rPr>
        <w:t>n</w:t>
      </w:r>
      <w:r w:rsidRPr="00E964BF" w:rsidR="00710D77">
        <w:rPr>
          <w:rFonts w:ascii="Times New Roman" w:eastAsia="Times New Roman" w:hAnsi="Times New Roman" w:cs="Times New Roman"/>
          <w:sz w:val="24"/>
          <w:szCs w:val="24"/>
        </w:rPr>
        <w:t>ew screens</w:t>
      </w:r>
      <w:r w:rsidRPr="00E964BF" w:rsidR="007532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3383">
        <w:rPr>
          <w:rFonts w:ascii="Times New Roman" w:eastAsia="Times New Roman" w:hAnsi="Times New Roman" w:cs="Times New Roman"/>
          <w:sz w:val="24"/>
          <w:szCs w:val="24"/>
        </w:rPr>
        <w:t xml:space="preserve">to allow for REO registration under MAGIC. </w:t>
      </w:r>
    </w:p>
    <w:p w:rsidR="0056581D" w:rsidRPr="00E964BF" w:rsidP="0056581D" w14:paraId="5928C649" w14:textId="77777777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F87953" w:rsidP="00A2373F" w14:paraId="39DC873A" w14:textId="6C16077E">
      <w:pPr>
        <w:pStyle w:val="ListParagraph"/>
        <w:ind w:left="360"/>
        <w:rPr>
          <w:rFonts w:ascii="Times New Roman" w:hAnsi="Times New Roman"/>
          <w:bCs/>
          <w:color w:val="000000"/>
          <w:szCs w:val="24"/>
        </w:rPr>
      </w:pPr>
      <w:r w:rsidRPr="00434D5C">
        <w:rPr>
          <w:rFonts w:ascii="Times New Roman" w:hAnsi="Times New Roman"/>
          <w:b/>
          <w:sz w:val="24"/>
          <w:szCs w:val="24"/>
          <w:u w:val="single"/>
        </w:rPr>
        <w:t>Justification</w:t>
      </w:r>
      <w:r w:rsidRPr="00434D5C" w:rsidR="0056285B">
        <w:rPr>
          <w:rFonts w:ascii="Times New Roman" w:hAnsi="Times New Roman"/>
          <w:b/>
          <w:sz w:val="24"/>
          <w:szCs w:val="24"/>
          <w:u w:val="single"/>
        </w:rPr>
        <w:t xml:space="preserve"> #1</w:t>
      </w:r>
      <w:r w:rsidRPr="00434D5C" w:rsidR="00876E96">
        <w:rPr>
          <w:rFonts w:ascii="Times New Roman" w:hAnsi="Times New Roman"/>
          <w:b/>
          <w:sz w:val="24"/>
          <w:szCs w:val="24"/>
          <w:u w:val="single"/>
        </w:rPr>
        <w:t>:</w:t>
      </w:r>
      <w:r w:rsidR="00710D77">
        <w:rPr>
          <w:rFonts w:ascii="Times New Roman" w:hAnsi="Times New Roman"/>
          <w:b/>
          <w:szCs w:val="24"/>
        </w:rPr>
        <w:t xml:space="preserve">  </w:t>
      </w:r>
      <w:r w:rsidRPr="005E48C3" w:rsidR="005E48C3"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 w:rsidR="00403383">
        <w:rPr>
          <w:rFonts w:ascii="Times New Roman" w:eastAsia="Times New Roman" w:hAnsi="Times New Roman" w:cs="Times New Roman"/>
          <w:sz w:val="24"/>
          <w:szCs w:val="24"/>
        </w:rPr>
        <w:t xml:space="preserve">MAGIC authorization process will </w:t>
      </w:r>
      <w:r w:rsidR="00230D2A">
        <w:rPr>
          <w:rFonts w:ascii="Times New Roman" w:eastAsia="Times New Roman" w:hAnsi="Times New Roman" w:cs="Times New Roman"/>
          <w:sz w:val="24"/>
          <w:szCs w:val="24"/>
        </w:rPr>
        <w:t xml:space="preserve">begin to </w:t>
      </w:r>
      <w:r w:rsidR="00403383">
        <w:rPr>
          <w:rFonts w:ascii="Times New Roman" w:eastAsia="Times New Roman" w:hAnsi="Times New Roman" w:cs="Times New Roman"/>
          <w:sz w:val="24"/>
          <w:szCs w:val="24"/>
        </w:rPr>
        <w:t xml:space="preserve">bring BSO into compliance with IRS’ internal revenue code and allow for a more secure experience for </w:t>
      </w:r>
      <w:r w:rsidR="00230D2A">
        <w:rPr>
          <w:rFonts w:ascii="Times New Roman" w:eastAsia="Times New Roman" w:hAnsi="Times New Roman" w:cs="Times New Roman"/>
          <w:sz w:val="24"/>
          <w:szCs w:val="24"/>
        </w:rPr>
        <w:t>our business customers</w:t>
      </w:r>
      <w:r w:rsidR="0040338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508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3383">
        <w:rPr>
          <w:rFonts w:ascii="Times New Roman" w:eastAsia="Times New Roman" w:hAnsi="Times New Roman" w:cs="Times New Roman"/>
          <w:sz w:val="24"/>
          <w:szCs w:val="24"/>
        </w:rPr>
        <w:t xml:space="preserve">The REO will be able to assign and manage roles for the </w:t>
      </w:r>
      <w:r w:rsidR="00230D2A">
        <w:rPr>
          <w:rFonts w:ascii="Times New Roman" w:eastAsia="Times New Roman" w:hAnsi="Times New Roman" w:cs="Times New Roman"/>
          <w:sz w:val="24"/>
          <w:szCs w:val="24"/>
        </w:rPr>
        <w:t>business entity</w:t>
      </w:r>
      <w:r w:rsidR="00403383">
        <w:rPr>
          <w:rFonts w:ascii="Times New Roman" w:eastAsia="Times New Roman" w:hAnsi="Times New Roman" w:cs="Times New Roman"/>
          <w:sz w:val="24"/>
          <w:szCs w:val="24"/>
        </w:rPr>
        <w:t xml:space="preserve"> in a future release. </w:t>
      </w:r>
      <w:r w:rsidRPr="00E964BF" w:rsidR="00FA139B">
        <w:rPr>
          <w:rFonts w:ascii="Times New Roman" w:eastAsia="Times New Roman" w:hAnsi="Times New Roman"/>
          <w:sz w:val="24"/>
          <w:szCs w:val="24"/>
        </w:rPr>
        <w:br/>
      </w:r>
      <w:r w:rsidRPr="00E964BF" w:rsidR="008F51F6">
        <w:rPr>
          <w:rFonts w:ascii="Times New Roman" w:hAnsi="Times New Roman"/>
          <w:sz w:val="24"/>
          <w:szCs w:val="24"/>
        </w:rPr>
        <w:t xml:space="preserve"> </w:t>
      </w:r>
      <w:bookmarkEnd w:id="0"/>
    </w:p>
    <w:p w:rsidR="005B7247" w:rsidRPr="007B70B0" w:rsidP="00030583" w14:paraId="2EE71134" w14:textId="06B66D64">
      <w:pPr>
        <w:widowControl w:val="0"/>
        <w:spacing w:after="0"/>
        <w:ind w:left="-90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 xml:space="preserve">Future </w:t>
      </w:r>
      <w:r w:rsidRPr="007B70B0">
        <w:rPr>
          <w:rFonts w:ascii="Times New Roman" w:hAnsi="Times New Roman"/>
          <w:b/>
          <w:szCs w:val="24"/>
          <w:u w:val="single"/>
        </w:rPr>
        <w:t>Plans</w:t>
      </w:r>
    </w:p>
    <w:p w:rsidR="008A5B78" w:rsidRPr="00F50CD6" w:rsidP="00F50CD6" w14:paraId="718BC524" w14:textId="4C20E612">
      <w:pPr>
        <w:widowControl w:val="0"/>
        <w:spacing w:after="0"/>
        <w:ind w:left="-90"/>
        <w:rPr>
          <w:rFonts w:ascii="Times New Roman" w:hAnsi="Times New Roman"/>
          <w:szCs w:val="24"/>
        </w:rPr>
      </w:pPr>
      <w:r w:rsidRPr="007B70B0">
        <w:rPr>
          <w:rFonts w:ascii="Times New Roman" w:hAnsi="Times New Roman"/>
          <w:bCs/>
          <w:color w:val="000000"/>
        </w:rPr>
        <w:t xml:space="preserve">Due to the agile nature of our projects, </w:t>
      </w:r>
      <w:r w:rsidR="00D50892">
        <w:rPr>
          <w:rFonts w:ascii="Times New Roman" w:hAnsi="Times New Roman"/>
          <w:bCs/>
          <w:color w:val="000000"/>
        </w:rPr>
        <w:t>SSA</w:t>
      </w:r>
      <w:r>
        <w:rPr>
          <w:rFonts w:ascii="Times New Roman" w:hAnsi="Times New Roman"/>
          <w:bCs/>
          <w:color w:val="000000"/>
        </w:rPr>
        <w:t xml:space="preserve"> expect</w:t>
      </w:r>
      <w:r w:rsidR="00D50892">
        <w:rPr>
          <w:rFonts w:ascii="Times New Roman" w:hAnsi="Times New Roman"/>
          <w:bCs/>
          <w:color w:val="000000"/>
        </w:rPr>
        <w:t>s</w:t>
      </w:r>
      <w:r>
        <w:rPr>
          <w:rFonts w:ascii="Times New Roman" w:hAnsi="Times New Roman"/>
          <w:bCs/>
          <w:color w:val="000000"/>
        </w:rPr>
        <w:t xml:space="preserve"> t</w:t>
      </w:r>
      <w:r w:rsidR="00BB58F0">
        <w:rPr>
          <w:rFonts w:ascii="Times New Roman" w:hAnsi="Times New Roman"/>
          <w:bCs/>
          <w:color w:val="000000"/>
        </w:rPr>
        <w:t xml:space="preserve">o make more enhancements in the future </w:t>
      </w:r>
      <w:r w:rsidR="00E24C46">
        <w:rPr>
          <w:rFonts w:ascii="Times New Roman" w:hAnsi="Times New Roman"/>
          <w:bCs/>
          <w:color w:val="000000"/>
        </w:rPr>
        <w:t xml:space="preserve">to </w:t>
      </w:r>
      <w:r w:rsidR="00BB58F0">
        <w:rPr>
          <w:rFonts w:ascii="Times New Roman" w:hAnsi="Times New Roman"/>
          <w:bCs/>
          <w:color w:val="000000"/>
        </w:rPr>
        <w:t>strengthen</w:t>
      </w:r>
      <w:r w:rsidR="00E24C46">
        <w:rPr>
          <w:rFonts w:ascii="Times New Roman" w:hAnsi="Times New Roman"/>
          <w:bCs/>
          <w:color w:val="000000"/>
        </w:rPr>
        <w:t xml:space="preserve"> our</w:t>
      </w:r>
      <w:r w:rsidR="00BB58F0">
        <w:rPr>
          <w:rFonts w:ascii="Times New Roman" w:hAnsi="Times New Roman"/>
          <w:bCs/>
          <w:color w:val="000000"/>
        </w:rPr>
        <w:t xml:space="preserve"> </w:t>
      </w:r>
      <w:r>
        <w:rPr>
          <w:rFonts w:ascii="Times New Roman" w:hAnsi="Times New Roman"/>
          <w:bCs/>
          <w:color w:val="000000"/>
        </w:rPr>
        <w:t>el</w:t>
      </w:r>
      <w:r w:rsidR="00F50CD6">
        <w:rPr>
          <w:rFonts w:ascii="Times New Roman" w:hAnsi="Times New Roman"/>
          <w:bCs/>
          <w:color w:val="000000"/>
        </w:rPr>
        <w:t>ectronic access authentication</w:t>
      </w:r>
      <w:r w:rsidR="00E24C46">
        <w:rPr>
          <w:rFonts w:ascii="Times New Roman" w:hAnsi="Times New Roman"/>
          <w:bCs/>
          <w:color w:val="000000"/>
        </w:rPr>
        <w:t xml:space="preserve"> </w:t>
      </w:r>
      <w:r w:rsidR="001B2ACE">
        <w:rPr>
          <w:rFonts w:ascii="Times New Roman" w:hAnsi="Times New Roman"/>
          <w:bCs/>
          <w:color w:val="000000"/>
        </w:rPr>
        <w:t>posture</w:t>
      </w:r>
      <w:r w:rsidR="00F50CD6">
        <w:rPr>
          <w:rFonts w:ascii="Times New Roman" w:hAnsi="Times New Roman"/>
          <w:bCs/>
          <w:color w:val="000000"/>
        </w:rPr>
        <w:t>.</w:t>
      </w:r>
      <w:r w:rsidR="00CF7CB8">
        <w:rPr>
          <w:rFonts w:ascii="Times New Roman" w:hAnsi="Times New Roman"/>
          <w:bCs/>
          <w:color w:val="000000"/>
        </w:rPr>
        <w:t xml:space="preserve"> </w:t>
      </w:r>
      <w:r w:rsidR="00D50892">
        <w:rPr>
          <w:rFonts w:ascii="Times New Roman" w:hAnsi="Times New Roman"/>
          <w:bCs/>
          <w:color w:val="000000"/>
        </w:rPr>
        <w:t xml:space="preserve"> </w:t>
      </w:r>
      <w:r w:rsidR="00D46E8A">
        <w:rPr>
          <w:rFonts w:ascii="Times New Roman" w:hAnsi="Times New Roman"/>
          <w:bCs/>
          <w:color w:val="000000"/>
        </w:rPr>
        <w:t>Currently</w:t>
      </w:r>
      <w:r>
        <w:rPr>
          <w:rFonts w:ascii="Times New Roman" w:hAnsi="Times New Roman"/>
          <w:bCs/>
          <w:color w:val="000000"/>
        </w:rPr>
        <w:t>, we are still finalizing our IT moderniz</w:t>
      </w:r>
      <w:r w:rsidR="00F50CD6">
        <w:rPr>
          <w:rFonts w:ascii="Times New Roman" w:hAnsi="Times New Roman"/>
          <w:bCs/>
          <w:color w:val="000000"/>
        </w:rPr>
        <w:t xml:space="preserve">ation plans for these changes. </w:t>
      </w:r>
      <w:r w:rsidR="00D50892">
        <w:rPr>
          <w:rFonts w:ascii="Times New Roman" w:hAnsi="Times New Roman"/>
          <w:bCs/>
          <w:color w:val="000000"/>
        </w:rPr>
        <w:t xml:space="preserve"> </w:t>
      </w:r>
      <w:r>
        <w:rPr>
          <w:rFonts w:ascii="Times New Roman" w:hAnsi="Times New Roman"/>
          <w:bCs/>
          <w:color w:val="000000"/>
        </w:rPr>
        <w:t xml:space="preserve">We expect to submit </w:t>
      </w:r>
      <w:r w:rsidRPr="007B70B0">
        <w:rPr>
          <w:rFonts w:ascii="Times New Roman" w:hAnsi="Times New Roman"/>
          <w:bCs/>
          <w:color w:val="000000"/>
        </w:rPr>
        <w:t xml:space="preserve">another change request within six to </w:t>
      </w:r>
      <w:r w:rsidRPr="007B70B0">
        <w:rPr>
          <w:rFonts w:ascii="Times New Roman" w:hAnsi="Times New Roman"/>
          <w:bCs/>
          <w:color w:val="000000"/>
        </w:rPr>
        <w:t>n</w:t>
      </w:r>
      <w:r>
        <w:rPr>
          <w:rFonts w:ascii="Times New Roman" w:hAnsi="Times New Roman"/>
          <w:bCs/>
          <w:color w:val="000000"/>
        </w:rPr>
        <w:t>ine months to request approval for</w:t>
      </w:r>
      <w:r w:rsidRPr="007B70B0">
        <w:rPr>
          <w:rFonts w:ascii="Times New Roman" w:hAnsi="Times New Roman"/>
          <w:bCs/>
          <w:color w:val="000000"/>
        </w:rPr>
        <w:t xml:space="preserve"> additional updates to the system</w:t>
      </w:r>
      <w:r>
        <w:rPr>
          <w:rFonts w:ascii="Times New Roman" w:hAnsi="Times New Roman"/>
          <w:bCs/>
          <w:color w:val="000000"/>
        </w:rPr>
        <w:t xml:space="preserve">, and potentially, update the burden again to include </w:t>
      </w:r>
      <w:r w:rsidR="00A00EE3">
        <w:rPr>
          <w:rFonts w:ascii="Times New Roman" w:hAnsi="Times New Roman"/>
          <w:bCs/>
          <w:color w:val="000000"/>
        </w:rPr>
        <w:t xml:space="preserve">additional </w:t>
      </w:r>
      <w:r>
        <w:rPr>
          <w:rFonts w:ascii="Times New Roman" w:hAnsi="Times New Roman"/>
          <w:bCs/>
          <w:color w:val="000000"/>
        </w:rPr>
        <w:t>users</w:t>
      </w:r>
      <w:r w:rsidR="00BB58F0">
        <w:rPr>
          <w:rFonts w:ascii="Times New Roman" w:hAnsi="Times New Roman"/>
          <w:bCs/>
          <w:color w:val="000000"/>
        </w:rPr>
        <w:t xml:space="preserve">. </w:t>
      </w:r>
    </w:p>
    <w:sectPr w:rsidSect="00A2373F"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9E5433D"/>
    <w:multiLevelType w:val="hybridMultilevel"/>
    <w:tmpl w:val="5942B7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EA60C4"/>
    <w:multiLevelType w:val="hybridMultilevel"/>
    <w:tmpl w:val="13EA3F3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EEB7DE0"/>
    <w:multiLevelType w:val="hybridMultilevel"/>
    <w:tmpl w:val="EC66BB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873A9E"/>
    <w:multiLevelType w:val="multilevel"/>
    <w:tmpl w:val="1A3AA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BC5E2A"/>
    <w:multiLevelType w:val="hybridMultilevel"/>
    <w:tmpl w:val="972842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2F67E7A"/>
    <w:multiLevelType w:val="multilevel"/>
    <w:tmpl w:val="AFC23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9347CCC"/>
    <w:multiLevelType w:val="hybridMultilevel"/>
    <w:tmpl w:val="F7A04A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A37E04"/>
    <w:multiLevelType w:val="hybridMultilevel"/>
    <w:tmpl w:val="824872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B36E97"/>
    <w:multiLevelType w:val="hybridMultilevel"/>
    <w:tmpl w:val="522827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6731D3"/>
    <w:multiLevelType w:val="hybridMultilevel"/>
    <w:tmpl w:val="098469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2D42594"/>
    <w:multiLevelType w:val="hybridMultilevel"/>
    <w:tmpl w:val="9A32D878"/>
    <w:lvl w:ilvl="0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33C2996"/>
    <w:multiLevelType w:val="hybridMultilevel"/>
    <w:tmpl w:val="47D4F51E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44AF3689"/>
    <w:multiLevelType w:val="hybridMultilevel"/>
    <w:tmpl w:val="A9941C98"/>
    <w:lvl w:ilvl="0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>
    <w:nsid w:val="47734DEB"/>
    <w:multiLevelType w:val="hybridMultilevel"/>
    <w:tmpl w:val="0B5066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E66E7A"/>
    <w:multiLevelType w:val="hybridMultilevel"/>
    <w:tmpl w:val="0810B2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1664D3"/>
    <w:multiLevelType w:val="hybridMultilevel"/>
    <w:tmpl w:val="56E4D1A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6E3741"/>
    <w:multiLevelType w:val="hybridMultilevel"/>
    <w:tmpl w:val="148EF4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9F69BC"/>
    <w:multiLevelType w:val="hybridMultilevel"/>
    <w:tmpl w:val="557CEBE6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3B6A6A"/>
    <w:multiLevelType w:val="hybridMultilevel"/>
    <w:tmpl w:val="5FB8780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6F4DFD"/>
    <w:multiLevelType w:val="hybridMultilevel"/>
    <w:tmpl w:val="1F9885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236242"/>
    <w:multiLevelType w:val="hybridMultilevel"/>
    <w:tmpl w:val="BD9E03AC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774B49"/>
    <w:multiLevelType w:val="hybridMultilevel"/>
    <w:tmpl w:val="D1B80C70"/>
    <w:name w:val="WW8Num102"/>
    <w:lvl w:ilvl="0">
      <w:start w:val="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Courier New" w:hAnsi="Symbol" w:cs="Courier New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22">
    <w:nsid w:val="7CF649D0"/>
    <w:multiLevelType w:val="hybridMultilevel"/>
    <w:tmpl w:val="51D26D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152429">
    <w:abstractNumId w:val="22"/>
  </w:num>
  <w:num w:numId="2" w16cid:durableId="1126969635">
    <w:abstractNumId w:val="11"/>
  </w:num>
  <w:num w:numId="3" w16cid:durableId="1641810818">
    <w:abstractNumId w:val="21"/>
  </w:num>
  <w:num w:numId="4" w16cid:durableId="814375779">
    <w:abstractNumId w:val="15"/>
  </w:num>
  <w:num w:numId="5" w16cid:durableId="943801470">
    <w:abstractNumId w:val="20"/>
  </w:num>
  <w:num w:numId="6" w16cid:durableId="690644081">
    <w:abstractNumId w:val="3"/>
  </w:num>
  <w:num w:numId="7" w16cid:durableId="1670644198">
    <w:abstractNumId w:val="18"/>
  </w:num>
  <w:num w:numId="8" w16cid:durableId="702288243">
    <w:abstractNumId w:val="6"/>
  </w:num>
  <w:num w:numId="9" w16cid:durableId="1306620770">
    <w:abstractNumId w:val="16"/>
  </w:num>
  <w:num w:numId="10" w16cid:durableId="2065064080">
    <w:abstractNumId w:val="14"/>
  </w:num>
  <w:num w:numId="11" w16cid:durableId="1217933868">
    <w:abstractNumId w:val="7"/>
  </w:num>
  <w:num w:numId="12" w16cid:durableId="9606967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69421853">
    <w:abstractNumId w:val="19"/>
  </w:num>
  <w:num w:numId="14" w16cid:durableId="1215433028">
    <w:abstractNumId w:val="13"/>
  </w:num>
  <w:num w:numId="15" w16cid:durableId="228032200">
    <w:abstractNumId w:val="8"/>
  </w:num>
  <w:num w:numId="16" w16cid:durableId="282157174">
    <w:abstractNumId w:val="9"/>
  </w:num>
  <w:num w:numId="17" w16cid:durableId="1553616944">
    <w:abstractNumId w:val="17"/>
  </w:num>
  <w:num w:numId="18" w16cid:durableId="576014218">
    <w:abstractNumId w:val="12"/>
  </w:num>
  <w:num w:numId="19" w16cid:durableId="1323581422">
    <w:abstractNumId w:val="4"/>
  </w:num>
  <w:num w:numId="20" w16cid:durableId="18548768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84702334">
    <w:abstractNumId w:val="0"/>
  </w:num>
  <w:num w:numId="22" w16cid:durableId="119495919">
    <w:abstractNumId w:val="5"/>
  </w:num>
  <w:num w:numId="23" w16cid:durableId="206719974">
    <w:abstractNumId w:val="2"/>
  </w:num>
  <w:num w:numId="24" w16cid:durableId="561914410">
    <w:abstractNumId w:val="10"/>
  </w:num>
  <w:num w:numId="25" w16cid:durableId="1656912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755"/>
    <w:rsid w:val="0000740D"/>
    <w:rsid w:val="000162BD"/>
    <w:rsid w:val="00022EE1"/>
    <w:rsid w:val="00026103"/>
    <w:rsid w:val="00026BC3"/>
    <w:rsid w:val="00030583"/>
    <w:rsid w:val="00034B5C"/>
    <w:rsid w:val="00036C68"/>
    <w:rsid w:val="000432CC"/>
    <w:rsid w:val="00043E80"/>
    <w:rsid w:val="00044D23"/>
    <w:rsid w:val="00044EE6"/>
    <w:rsid w:val="00056602"/>
    <w:rsid w:val="000603F8"/>
    <w:rsid w:val="00081675"/>
    <w:rsid w:val="0008167D"/>
    <w:rsid w:val="000A2965"/>
    <w:rsid w:val="000A4E49"/>
    <w:rsid w:val="000A726B"/>
    <w:rsid w:val="000C7CC1"/>
    <w:rsid w:val="000D01DF"/>
    <w:rsid w:val="000E1790"/>
    <w:rsid w:val="000E3ECE"/>
    <w:rsid w:val="000E520C"/>
    <w:rsid w:val="000E62C2"/>
    <w:rsid w:val="000F0F29"/>
    <w:rsid w:val="000F60DE"/>
    <w:rsid w:val="000F6F1E"/>
    <w:rsid w:val="00105268"/>
    <w:rsid w:val="001068CC"/>
    <w:rsid w:val="00111A98"/>
    <w:rsid w:val="00115661"/>
    <w:rsid w:val="00116572"/>
    <w:rsid w:val="00117D09"/>
    <w:rsid w:val="00124A51"/>
    <w:rsid w:val="00124E1D"/>
    <w:rsid w:val="001266FD"/>
    <w:rsid w:val="00142976"/>
    <w:rsid w:val="00146383"/>
    <w:rsid w:val="00153D38"/>
    <w:rsid w:val="00154820"/>
    <w:rsid w:val="001559C9"/>
    <w:rsid w:val="00156E05"/>
    <w:rsid w:val="00160000"/>
    <w:rsid w:val="00161604"/>
    <w:rsid w:val="00162AC0"/>
    <w:rsid w:val="001636EA"/>
    <w:rsid w:val="00166B43"/>
    <w:rsid w:val="00171BAC"/>
    <w:rsid w:val="0017271A"/>
    <w:rsid w:val="0018191A"/>
    <w:rsid w:val="00181D38"/>
    <w:rsid w:val="0018516A"/>
    <w:rsid w:val="00187F94"/>
    <w:rsid w:val="00190F6D"/>
    <w:rsid w:val="001A126A"/>
    <w:rsid w:val="001A2B6C"/>
    <w:rsid w:val="001A2FA2"/>
    <w:rsid w:val="001A7922"/>
    <w:rsid w:val="001B2ACE"/>
    <w:rsid w:val="001B48E4"/>
    <w:rsid w:val="001B5190"/>
    <w:rsid w:val="001C0729"/>
    <w:rsid w:val="001C3D2F"/>
    <w:rsid w:val="001D404C"/>
    <w:rsid w:val="001E0643"/>
    <w:rsid w:val="001E0A31"/>
    <w:rsid w:val="001E46DC"/>
    <w:rsid w:val="001E5ABA"/>
    <w:rsid w:val="002003FE"/>
    <w:rsid w:val="002016CA"/>
    <w:rsid w:val="00205447"/>
    <w:rsid w:val="002062AB"/>
    <w:rsid w:val="0020669D"/>
    <w:rsid w:val="00206907"/>
    <w:rsid w:val="0021137A"/>
    <w:rsid w:val="00211484"/>
    <w:rsid w:val="00213440"/>
    <w:rsid w:val="002236DE"/>
    <w:rsid w:val="00223737"/>
    <w:rsid w:val="00230D2A"/>
    <w:rsid w:val="00232737"/>
    <w:rsid w:val="002361C9"/>
    <w:rsid w:val="00236899"/>
    <w:rsid w:val="00247C57"/>
    <w:rsid w:val="00252154"/>
    <w:rsid w:val="00254BAB"/>
    <w:rsid w:val="002571B7"/>
    <w:rsid w:val="002624A4"/>
    <w:rsid w:val="002672CE"/>
    <w:rsid w:val="00270A3E"/>
    <w:rsid w:val="00271D2E"/>
    <w:rsid w:val="00280A23"/>
    <w:rsid w:val="00282841"/>
    <w:rsid w:val="00286931"/>
    <w:rsid w:val="00294DAB"/>
    <w:rsid w:val="002A0FC9"/>
    <w:rsid w:val="002B14FE"/>
    <w:rsid w:val="002C16BC"/>
    <w:rsid w:val="002D092E"/>
    <w:rsid w:val="002D1087"/>
    <w:rsid w:val="002D29B2"/>
    <w:rsid w:val="002D43F4"/>
    <w:rsid w:val="002D6B14"/>
    <w:rsid w:val="002F4178"/>
    <w:rsid w:val="00312118"/>
    <w:rsid w:val="00312719"/>
    <w:rsid w:val="00313237"/>
    <w:rsid w:val="00316F10"/>
    <w:rsid w:val="00320082"/>
    <w:rsid w:val="0034143F"/>
    <w:rsid w:val="003442F3"/>
    <w:rsid w:val="003511F6"/>
    <w:rsid w:val="003541C0"/>
    <w:rsid w:val="0035556B"/>
    <w:rsid w:val="00360D1A"/>
    <w:rsid w:val="003623EB"/>
    <w:rsid w:val="00363AA7"/>
    <w:rsid w:val="00364E4D"/>
    <w:rsid w:val="0036724D"/>
    <w:rsid w:val="00372CD3"/>
    <w:rsid w:val="00390A9C"/>
    <w:rsid w:val="00392616"/>
    <w:rsid w:val="0039682A"/>
    <w:rsid w:val="003A28ED"/>
    <w:rsid w:val="003B00C6"/>
    <w:rsid w:val="003B0EA1"/>
    <w:rsid w:val="003B38AD"/>
    <w:rsid w:val="003B5503"/>
    <w:rsid w:val="003B7D6D"/>
    <w:rsid w:val="003C6B46"/>
    <w:rsid w:val="003D5CA4"/>
    <w:rsid w:val="003E0CB0"/>
    <w:rsid w:val="003E13C4"/>
    <w:rsid w:val="003E65AB"/>
    <w:rsid w:val="003F32C3"/>
    <w:rsid w:val="003F49AE"/>
    <w:rsid w:val="003F7F73"/>
    <w:rsid w:val="00403383"/>
    <w:rsid w:val="00406ABE"/>
    <w:rsid w:val="00407915"/>
    <w:rsid w:val="00416AE0"/>
    <w:rsid w:val="00416DCC"/>
    <w:rsid w:val="00421047"/>
    <w:rsid w:val="0042526C"/>
    <w:rsid w:val="004255E7"/>
    <w:rsid w:val="00426DE9"/>
    <w:rsid w:val="00431D20"/>
    <w:rsid w:val="00432A5D"/>
    <w:rsid w:val="004332A6"/>
    <w:rsid w:val="00434D5C"/>
    <w:rsid w:val="004429FA"/>
    <w:rsid w:val="00443CBA"/>
    <w:rsid w:val="00446DD8"/>
    <w:rsid w:val="00453E1F"/>
    <w:rsid w:val="00460D87"/>
    <w:rsid w:val="00464448"/>
    <w:rsid w:val="00464BA0"/>
    <w:rsid w:val="004659A8"/>
    <w:rsid w:val="00466114"/>
    <w:rsid w:val="00471F3C"/>
    <w:rsid w:val="004859BE"/>
    <w:rsid w:val="00486597"/>
    <w:rsid w:val="0049471E"/>
    <w:rsid w:val="0049595A"/>
    <w:rsid w:val="004A18BD"/>
    <w:rsid w:val="004A7D4E"/>
    <w:rsid w:val="004B5B94"/>
    <w:rsid w:val="004B722F"/>
    <w:rsid w:val="004C0A58"/>
    <w:rsid w:val="004C43DD"/>
    <w:rsid w:val="004C6113"/>
    <w:rsid w:val="004D2B9F"/>
    <w:rsid w:val="004E19ED"/>
    <w:rsid w:val="004E6764"/>
    <w:rsid w:val="004F013E"/>
    <w:rsid w:val="004F141B"/>
    <w:rsid w:val="004F2973"/>
    <w:rsid w:val="004F2E20"/>
    <w:rsid w:val="004F544E"/>
    <w:rsid w:val="004F6613"/>
    <w:rsid w:val="005072E4"/>
    <w:rsid w:val="00527293"/>
    <w:rsid w:val="00532627"/>
    <w:rsid w:val="00536B38"/>
    <w:rsid w:val="0054195B"/>
    <w:rsid w:val="0054452C"/>
    <w:rsid w:val="00546BB7"/>
    <w:rsid w:val="00551AE0"/>
    <w:rsid w:val="00551B36"/>
    <w:rsid w:val="00552A07"/>
    <w:rsid w:val="00560022"/>
    <w:rsid w:val="0056285B"/>
    <w:rsid w:val="00563231"/>
    <w:rsid w:val="0056581D"/>
    <w:rsid w:val="00571320"/>
    <w:rsid w:val="00571E68"/>
    <w:rsid w:val="00582474"/>
    <w:rsid w:val="0058295F"/>
    <w:rsid w:val="00583A8D"/>
    <w:rsid w:val="005841E7"/>
    <w:rsid w:val="005961BF"/>
    <w:rsid w:val="005A724D"/>
    <w:rsid w:val="005B4871"/>
    <w:rsid w:val="005B7247"/>
    <w:rsid w:val="005C25D5"/>
    <w:rsid w:val="005C6F87"/>
    <w:rsid w:val="005D5679"/>
    <w:rsid w:val="005E48C3"/>
    <w:rsid w:val="005E52D6"/>
    <w:rsid w:val="00601C91"/>
    <w:rsid w:val="00604C3D"/>
    <w:rsid w:val="006102E1"/>
    <w:rsid w:val="0061170A"/>
    <w:rsid w:val="00613DB9"/>
    <w:rsid w:val="0061692B"/>
    <w:rsid w:val="00623095"/>
    <w:rsid w:val="006230B7"/>
    <w:rsid w:val="0063017F"/>
    <w:rsid w:val="00631B75"/>
    <w:rsid w:val="0063340C"/>
    <w:rsid w:val="006341FB"/>
    <w:rsid w:val="00637882"/>
    <w:rsid w:val="006379BF"/>
    <w:rsid w:val="00642EC5"/>
    <w:rsid w:val="00645DFE"/>
    <w:rsid w:val="00650C20"/>
    <w:rsid w:val="00661B22"/>
    <w:rsid w:val="0067117F"/>
    <w:rsid w:val="00671226"/>
    <w:rsid w:val="006726B2"/>
    <w:rsid w:val="00672D9C"/>
    <w:rsid w:val="00675D9F"/>
    <w:rsid w:val="00677568"/>
    <w:rsid w:val="0068222E"/>
    <w:rsid w:val="006848DB"/>
    <w:rsid w:val="006924DB"/>
    <w:rsid w:val="006A21C4"/>
    <w:rsid w:val="006A61F3"/>
    <w:rsid w:val="006B585D"/>
    <w:rsid w:val="006C6946"/>
    <w:rsid w:val="006D1A94"/>
    <w:rsid w:val="006D3D17"/>
    <w:rsid w:val="006E074C"/>
    <w:rsid w:val="006E151E"/>
    <w:rsid w:val="006E4ED0"/>
    <w:rsid w:val="0070035E"/>
    <w:rsid w:val="0070270E"/>
    <w:rsid w:val="007102F0"/>
    <w:rsid w:val="00710D77"/>
    <w:rsid w:val="0071599B"/>
    <w:rsid w:val="00721421"/>
    <w:rsid w:val="0072417D"/>
    <w:rsid w:val="00725528"/>
    <w:rsid w:val="0073226F"/>
    <w:rsid w:val="007401FE"/>
    <w:rsid w:val="00741CD6"/>
    <w:rsid w:val="00742BFB"/>
    <w:rsid w:val="00742CF2"/>
    <w:rsid w:val="0074326B"/>
    <w:rsid w:val="0075326B"/>
    <w:rsid w:val="00760CF6"/>
    <w:rsid w:val="00766A56"/>
    <w:rsid w:val="007729EF"/>
    <w:rsid w:val="007735F0"/>
    <w:rsid w:val="007749D9"/>
    <w:rsid w:val="007811C8"/>
    <w:rsid w:val="00781405"/>
    <w:rsid w:val="00783C56"/>
    <w:rsid w:val="00784E65"/>
    <w:rsid w:val="00787901"/>
    <w:rsid w:val="00787A12"/>
    <w:rsid w:val="00794759"/>
    <w:rsid w:val="007955CE"/>
    <w:rsid w:val="00795B9F"/>
    <w:rsid w:val="00796D34"/>
    <w:rsid w:val="007A5795"/>
    <w:rsid w:val="007A624D"/>
    <w:rsid w:val="007B3D42"/>
    <w:rsid w:val="007B6069"/>
    <w:rsid w:val="007B70B0"/>
    <w:rsid w:val="007C0967"/>
    <w:rsid w:val="007C755E"/>
    <w:rsid w:val="007C7DDC"/>
    <w:rsid w:val="007E4925"/>
    <w:rsid w:val="007F0E37"/>
    <w:rsid w:val="007F38F2"/>
    <w:rsid w:val="0080085D"/>
    <w:rsid w:val="008026A1"/>
    <w:rsid w:val="008041A9"/>
    <w:rsid w:val="008132B6"/>
    <w:rsid w:val="00820162"/>
    <w:rsid w:val="00823C3E"/>
    <w:rsid w:val="00837D04"/>
    <w:rsid w:val="00857928"/>
    <w:rsid w:val="008605BF"/>
    <w:rsid w:val="00863E47"/>
    <w:rsid w:val="0086408D"/>
    <w:rsid w:val="00864A69"/>
    <w:rsid w:val="00866C05"/>
    <w:rsid w:val="00867069"/>
    <w:rsid w:val="00876E96"/>
    <w:rsid w:val="008818E7"/>
    <w:rsid w:val="008862CA"/>
    <w:rsid w:val="008A2871"/>
    <w:rsid w:val="008A5B78"/>
    <w:rsid w:val="008B318F"/>
    <w:rsid w:val="008D40B6"/>
    <w:rsid w:val="008D7755"/>
    <w:rsid w:val="008E7683"/>
    <w:rsid w:val="008F4A10"/>
    <w:rsid w:val="008F51F6"/>
    <w:rsid w:val="009010E8"/>
    <w:rsid w:val="00901B5B"/>
    <w:rsid w:val="0090405F"/>
    <w:rsid w:val="00904F48"/>
    <w:rsid w:val="00911695"/>
    <w:rsid w:val="009177D9"/>
    <w:rsid w:val="00921110"/>
    <w:rsid w:val="00934EA1"/>
    <w:rsid w:val="00943F43"/>
    <w:rsid w:val="009466AC"/>
    <w:rsid w:val="009559AE"/>
    <w:rsid w:val="0095686A"/>
    <w:rsid w:val="00963259"/>
    <w:rsid w:val="00964966"/>
    <w:rsid w:val="00971E9E"/>
    <w:rsid w:val="009728CD"/>
    <w:rsid w:val="009837D6"/>
    <w:rsid w:val="0098451F"/>
    <w:rsid w:val="00985658"/>
    <w:rsid w:val="00986741"/>
    <w:rsid w:val="00997B2A"/>
    <w:rsid w:val="009A191D"/>
    <w:rsid w:val="009A446A"/>
    <w:rsid w:val="009A5DF3"/>
    <w:rsid w:val="009B0A25"/>
    <w:rsid w:val="009B12EE"/>
    <w:rsid w:val="009B71CC"/>
    <w:rsid w:val="009C30F1"/>
    <w:rsid w:val="009C5F4B"/>
    <w:rsid w:val="009D0655"/>
    <w:rsid w:val="009D3265"/>
    <w:rsid w:val="009D5DC3"/>
    <w:rsid w:val="009E4E2E"/>
    <w:rsid w:val="009F11F9"/>
    <w:rsid w:val="009F4EE6"/>
    <w:rsid w:val="009F76EF"/>
    <w:rsid w:val="00A00EE3"/>
    <w:rsid w:val="00A048B6"/>
    <w:rsid w:val="00A065A5"/>
    <w:rsid w:val="00A11A87"/>
    <w:rsid w:val="00A15B47"/>
    <w:rsid w:val="00A22AAE"/>
    <w:rsid w:val="00A2373F"/>
    <w:rsid w:val="00A260E2"/>
    <w:rsid w:val="00A41674"/>
    <w:rsid w:val="00A4318E"/>
    <w:rsid w:val="00A43D91"/>
    <w:rsid w:val="00A46A16"/>
    <w:rsid w:val="00A47774"/>
    <w:rsid w:val="00A47F7E"/>
    <w:rsid w:val="00A51F00"/>
    <w:rsid w:val="00A60928"/>
    <w:rsid w:val="00A64ACC"/>
    <w:rsid w:val="00A67C9B"/>
    <w:rsid w:val="00A70B9A"/>
    <w:rsid w:val="00A73664"/>
    <w:rsid w:val="00A73E03"/>
    <w:rsid w:val="00A82790"/>
    <w:rsid w:val="00A828E9"/>
    <w:rsid w:val="00A97FD8"/>
    <w:rsid w:val="00AA4394"/>
    <w:rsid w:val="00AB6901"/>
    <w:rsid w:val="00AB7E49"/>
    <w:rsid w:val="00AC02E5"/>
    <w:rsid w:val="00AD36BB"/>
    <w:rsid w:val="00AD757E"/>
    <w:rsid w:val="00AE0485"/>
    <w:rsid w:val="00AF6505"/>
    <w:rsid w:val="00B005F1"/>
    <w:rsid w:val="00B05EBC"/>
    <w:rsid w:val="00B07EBF"/>
    <w:rsid w:val="00B12139"/>
    <w:rsid w:val="00B143A8"/>
    <w:rsid w:val="00B16045"/>
    <w:rsid w:val="00B235D8"/>
    <w:rsid w:val="00B2383D"/>
    <w:rsid w:val="00B24D76"/>
    <w:rsid w:val="00B2554F"/>
    <w:rsid w:val="00B3366A"/>
    <w:rsid w:val="00B35D13"/>
    <w:rsid w:val="00B66E42"/>
    <w:rsid w:val="00B73F81"/>
    <w:rsid w:val="00B761A6"/>
    <w:rsid w:val="00B91D12"/>
    <w:rsid w:val="00B94AB9"/>
    <w:rsid w:val="00BA5B9A"/>
    <w:rsid w:val="00BB40AA"/>
    <w:rsid w:val="00BB522C"/>
    <w:rsid w:val="00BB58F0"/>
    <w:rsid w:val="00BC54A3"/>
    <w:rsid w:val="00BD1F78"/>
    <w:rsid w:val="00BE44CF"/>
    <w:rsid w:val="00BE60CA"/>
    <w:rsid w:val="00BF60CC"/>
    <w:rsid w:val="00C03946"/>
    <w:rsid w:val="00C05400"/>
    <w:rsid w:val="00C1425A"/>
    <w:rsid w:val="00C1569F"/>
    <w:rsid w:val="00C15937"/>
    <w:rsid w:val="00C239E0"/>
    <w:rsid w:val="00C35C0B"/>
    <w:rsid w:val="00C407B7"/>
    <w:rsid w:val="00C517E3"/>
    <w:rsid w:val="00C52DC4"/>
    <w:rsid w:val="00C56FE2"/>
    <w:rsid w:val="00C57720"/>
    <w:rsid w:val="00C677D3"/>
    <w:rsid w:val="00C756CC"/>
    <w:rsid w:val="00C75C49"/>
    <w:rsid w:val="00C7695C"/>
    <w:rsid w:val="00C83F37"/>
    <w:rsid w:val="00C8434F"/>
    <w:rsid w:val="00C90326"/>
    <w:rsid w:val="00C9728E"/>
    <w:rsid w:val="00CB051F"/>
    <w:rsid w:val="00CB69DD"/>
    <w:rsid w:val="00CC0452"/>
    <w:rsid w:val="00CC1815"/>
    <w:rsid w:val="00CE0EC2"/>
    <w:rsid w:val="00CE2FC5"/>
    <w:rsid w:val="00CF3451"/>
    <w:rsid w:val="00CF4C12"/>
    <w:rsid w:val="00CF508C"/>
    <w:rsid w:val="00CF6B93"/>
    <w:rsid w:val="00CF6BD5"/>
    <w:rsid w:val="00CF7CB8"/>
    <w:rsid w:val="00D00A44"/>
    <w:rsid w:val="00D061BD"/>
    <w:rsid w:val="00D07BCC"/>
    <w:rsid w:val="00D108F6"/>
    <w:rsid w:val="00D17DC6"/>
    <w:rsid w:val="00D24D7E"/>
    <w:rsid w:val="00D31C30"/>
    <w:rsid w:val="00D339E9"/>
    <w:rsid w:val="00D342C4"/>
    <w:rsid w:val="00D34531"/>
    <w:rsid w:val="00D4098B"/>
    <w:rsid w:val="00D46E8A"/>
    <w:rsid w:val="00D50892"/>
    <w:rsid w:val="00D63AD7"/>
    <w:rsid w:val="00D73222"/>
    <w:rsid w:val="00D73D1A"/>
    <w:rsid w:val="00D82230"/>
    <w:rsid w:val="00D93738"/>
    <w:rsid w:val="00D9599D"/>
    <w:rsid w:val="00D95FE5"/>
    <w:rsid w:val="00D964A5"/>
    <w:rsid w:val="00D966EE"/>
    <w:rsid w:val="00DA34F4"/>
    <w:rsid w:val="00DA4D88"/>
    <w:rsid w:val="00DB729B"/>
    <w:rsid w:val="00DC133E"/>
    <w:rsid w:val="00DC4B87"/>
    <w:rsid w:val="00DC6A2C"/>
    <w:rsid w:val="00DC7AF3"/>
    <w:rsid w:val="00DD37B5"/>
    <w:rsid w:val="00DE393E"/>
    <w:rsid w:val="00DE5FB5"/>
    <w:rsid w:val="00DE6320"/>
    <w:rsid w:val="00DE7C3F"/>
    <w:rsid w:val="00DF576C"/>
    <w:rsid w:val="00E00271"/>
    <w:rsid w:val="00E1051F"/>
    <w:rsid w:val="00E10AF1"/>
    <w:rsid w:val="00E11DC4"/>
    <w:rsid w:val="00E2070B"/>
    <w:rsid w:val="00E22069"/>
    <w:rsid w:val="00E2389F"/>
    <w:rsid w:val="00E24C46"/>
    <w:rsid w:val="00E307CA"/>
    <w:rsid w:val="00E30EC4"/>
    <w:rsid w:val="00E47019"/>
    <w:rsid w:val="00E5707B"/>
    <w:rsid w:val="00E6672F"/>
    <w:rsid w:val="00E70834"/>
    <w:rsid w:val="00E70DE6"/>
    <w:rsid w:val="00E71715"/>
    <w:rsid w:val="00E76BB5"/>
    <w:rsid w:val="00E904C6"/>
    <w:rsid w:val="00E90C94"/>
    <w:rsid w:val="00E93925"/>
    <w:rsid w:val="00E964BF"/>
    <w:rsid w:val="00EA2ECA"/>
    <w:rsid w:val="00EB3738"/>
    <w:rsid w:val="00EC03E2"/>
    <w:rsid w:val="00EC22EA"/>
    <w:rsid w:val="00ED0CA4"/>
    <w:rsid w:val="00ED1C9E"/>
    <w:rsid w:val="00ED6B54"/>
    <w:rsid w:val="00ED7618"/>
    <w:rsid w:val="00EE0B46"/>
    <w:rsid w:val="00EE1B23"/>
    <w:rsid w:val="00EE66F1"/>
    <w:rsid w:val="00EE73FD"/>
    <w:rsid w:val="00F043FF"/>
    <w:rsid w:val="00F06D33"/>
    <w:rsid w:val="00F153EE"/>
    <w:rsid w:val="00F16A85"/>
    <w:rsid w:val="00F218AF"/>
    <w:rsid w:val="00F22A10"/>
    <w:rsid w:val="00F23393"/>
    <w:rsid w:val="00F23D0F"/>
    <w:rsid w:val="00F31A57"/>
    <w:rsid w:val="00F32DE5"/>
    <w:rsid w:val="00F37BAD"/>
    <w:rsid w:val="00F43759"/>
    <w:rsid w:val="00F47FEC"/>
    <w:rsid w:val="00F50CD6"/>
    <w:rsid w:val="00F5797B"/>
    <w:rsid w:val="00F63579"/>
    <w:rsid w:val="00F72D8F"/>
    <w:rsid w:val="00F759FB"/>
    <w:rsid w:val="00F76673"/>
    <w:rsid w:val="00F81125"/>
    <w:rsid w:val="00F84D3F"/>
    <w:rsid w:val="00F86D3B"/>
    <w:rsid w:val="00F8746E"/>
    <w:rsid w:val="00F87953"/>
    <w:rsid w:val="00F95F7A"/>
    <w:rsid w:val="00FA139B"/>
    <w:rsid w:val="00FA2738"/>
    <w:rsid w:val="00FA3462"/>
    <w:rsid w:val="00FA3941"/>
    <w:rsid w:val="00FA3C86"/>
    <w:rsid w:val="00FA5ADF"/>
    <w:rsid w:val="00FA60CD"/>
    <w:rsid w:val="00FB18B4"/>
    <w:rsid w:val="00FB2E00"/>
    <w:rsid w:val="00FB623A"/>
    <w:rsid w:val="00FC324A"/>
    <w:rsid w:val="00FD6CC3"/>
    <w:rsid w:val="00FF316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566D40A"/>
  <w15:chartTrackingRefBased/>
  <w15:docId w15:val="{6F7428A0-B1EA-414A-9759-74E9F6B0F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Arial Unicode MS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3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3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iPriority="29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3"/>
    <w:rsid w:val="00F23393"/>
    <w:pPr>
      <w:spacing w:after="240"/>
    </w:pPr>
    <w:rPr>
      <w:rFonts w:cs="Times New Roman"/>
      <w:sz w:val="24"/>
    </w:rPr>
  </w:style>
  <w:style w:type="paragraph" w:styleId="Heading1">
    <w:name w:val="heading 1"/>
    <w:next w:val="Normal"/>
    <w:link w:val="Heading1Char"/>
    <w:rsid w:val="00F23393"/>
    <w:pPr>
      <w:keepNext/>
      <w:jc w:val="center"/>
      <w:outlineLvl w:val="0"/>
    </w:pPr>
    <w:rPr>
      <w:rFonts w:ascii="Cambria" w:hAnsi="Cambria"/>
      <w:b/>
      <w:bCs/>
      <w:kern w:val="28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1"/>
    <w:rsid w:val="00F23393"/>
    <w:pPr>
      <w:jc w:val="left"/>
      <w:outlineLvl w:val="1"/>
    </w:pPr>
    <w:rPr>
      <w:rFonts w:ascii="Times New Roman" w:hAnsi="Times New Roman"/>
      <w:b w:val="0"/>
      <w:bCs w:val="0"/>
      <w:i/>
      <w:iCs/>
      <w:sz w:val="24"/>
      <w:szCs w:val="28"/>
      <w:u w:val="single"/>
    </w:rPr>
  </w:style>
  <w:style w:type="paragraph" w:styleId="Heading3">
    <w:name w:val="heading 3"/>
    <w:basedOn w:val="Heading2"/>
    <w:next w:val="Normal"/>
    <w:link w:val="Heading3Char"/>
    <w:uiPriority w:val="2"/>
    <w:rsid w:val="00F23393"/>
    <w:pPr>
      <w:outlineLvl w:val="2"/>
    </w:pPr>
    <w:rPr>
      <w:bCs/>
      <w:szCs w:val="26"/>
      <w:u w:val="none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F23393"/>
    <w:pPr>
      <w:outlineLvl w:val="3"/>
    </w:pPr>
    <w:rPr>
      <w:rFonts w:ascii="Cambria" w:hAnsi="Cambria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rsid w:val="00F23393"/>
    <w:rPr>
      <w:i/>
      <w:iCs/>
    </w:rPr>
  </w:style>
  <w:style w:type="paragraph" w:customStyle="1" w:styleId="FirstlineIndent">
    <w:name w:val="First line Indent"/>
    <w:basedOn w:val="Normal"/>
    <w:uiPriority w:val="3"/>
    <w:rsid w:val="00F23393"/>
    <w:pPr>
      <w:ind w:firstLine="360"/>
    </w:pPr>
  </w:style>
  <w:style w:type="paragraph" w:styleId="Footer">
    <w:name w:val="footer"/>
    <w:basedOn w:val="Normal"/>
    <w:link w:val="FooterChar"/>
    <w:rsid w:val="00F2339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link w:val="Footer"/>
    <w:rsid w:val="00A4318E"/>
    <w:rPr>
      <w:rFonts w:cs="Times New Roman"/>
      <w:sz w:val="24"/>
      <w:szCs w:val="20"/>
    </w:rPr>
  </w:style>
  <w:style w:type="paragraph" w:styleId="Header">
    <w:name w:val="header"/>
    <w:basedOn w:val="Normal"/>
    <w:link w:val="HeaderChar"/>
    <w:rsid w:val="00F23393"/>
    <w:pPr>
      <w:tabs>
        <w:tab w:val="center" w:pos="4320"/>
        <w:tab w:val="right" w:pos="8640"/>
      </w:tabs>
      <w:jc w:val="center"/>
    </w:pPr>
    <w:rPr>
      <w:sz w:val="20"/>
    </w:rPr>
  </w:style>
  <w:style w:type="character" w:customStyle="1" w:styleId="HeaderChar">
    <w:name w:val="Header Char"/>
    <w:link w:val="Header"/>
    <w:rsid w:val="00A4318E"/>
    <w:rPr>
      <w:rFonts w:cs="Times New Roman"/>
      <w:sz w:val="20"/>
      <w:szCs w:val="20"/>
    </w:rPr>
  </w:style>
  <w:style w:type="character" w:customStyle="1" w:styleId="Heading1Char">
    <w:name w:val="Heading 1 Char"/>
    <w:link w:val="Heading1"/>
    <w:rsid w:val="00A4318E"/>
    <w:rPr>
      <w:rFonts w:ascii="Cambria" w:eastAsia="Times New Roman" w:hAnsi="Cambria" w:cs="Arial Unicode MS"/>
      <w:b/>
      <w:bCs/>
      <w:kern w:val="28"/>
      <w:sz w:val="28"/>
      <w:szCs w:val="32"/>
    </w:rPr>
  </w:style>
  <w:style w:type="character" w:customStyle="1" w:styleId="Heading2Char">
    <w:name w:val="Heading 2 Char"/>
    <w:link w:val="Heading2"/>
    <w:uiPriority w:val="1"/>
    <w:rsid w:val="00A4318E"/>
    <w:rPr>
      <w:rFonts w:ascii="Times New Roman" w:eastAsia="Times New Roman" w:hAnsi="Times New Roman" w:cs="Arial Unicode MS"/>
      <w:i/>
      <w:iCs/>
      <w:kern w:val="28"/>
      <w:sz w:val="24"/>
      <w:szCs w:val="28"/>
      <w:u w:val="single"/>
    </w:rPr>
  </w:style>
  <w:style w:type="character" w:customStyle="1" w:styleId="Heading3Char">
    <w:name w:val="Heading 3 Char"/>
    <w:link w:val="Heading3"/>
    <w:uiPriority w:val="2"/>
    <w:rsid w:val="00A4318E"/>
    <w:rPr>
      <w:rFonts w:ascii="Times New Roman" w:eastAsia="Times New Roman" w:hAnsi="Times New Roman" w:cs="Arial Unicode MS"/>
      <w:bCs/>
      <w:i/>
      <w:iCs/>
      <w:kern w:val="28"/>
      <w:sz w:val="24"/>
      <w:szCs w:val="26"/>
    </w:rPr>
  </w:style>
  <w:style w:type="character" w:customStyle="1" w:styleId="Heading4Char">
    <w:name w:val="Heading 4 Char"/>
    <w:link w:val="Heading4"/>
    <w:uiPriority w:val="9"/>
    <w:rsid w:val="00A4318E"/>
    <w:rPr>
      <w:rFonts w:ascii="Cambria" w:eastAsia="Times New Roman" w:hAnsi="Cambria"/>
      <w:bCs/>
      <w:i/>
      <w:iCs/>
      <w:kern w:val="28"/>
      <w:sz w:val="24"/>
      <w:szCs w:val="28"/>
    </w:rPr>
  </w:style>
  <w:style w:type="paragraph" w:customStyle="1" w:styleId="Memootherelement">
    <w:name w:val="Memo other element"/>
    <w:rsid w:val="00F23393"/>
    <w:pPr>
      <w:tabs>
        <w:tab w:val="left" w:pos="0"/>
      </w:tabs>
      <w:spacing w:after="280"/>
      <w:ind w:hanging="850"/>
    </w:pPr>
    <w:rPr>
      <w:rFonts w:ascii="Times New Roman" w:hAnsi="Times New Roman" w:cs="Times New Roman"/>
      <w:sz w:val="24"/>
    </w:rPr>
  </w:style>
  <w:style w:type="paragraph" w:customStyle="1" w:styleId="MemoDate">
    <w:name w:val="Memo Date"/>
    <w:aliases w:val="Refer to"/>
    <w:basedOn w:val="Memootherelement"/>
    <w:next w:val="Memootherelement"/>
    <w:rsid w:val="00F23393"/>
    <w:pPr>
      <w:tabs>
        <w:tab w:val="left" w:pos="7768"/>
      </w:tabs>
      <w:ind w:left="6911" w:hanging="7762"/>
    </w:pPr>
  </w:style>
  <w:style w:type="character" w:customStyle="1" w:styleId="Memoelementchar">
    <w:name w:val="Memo element char"/>
    <w:uiPriority w:val="1"/>
    <w:rsid w:val="00F23393"/>
    <w:rPr>
      <w:color w:val="0000FF"/>
      <w:position w:val="4"/>
      <w:sz w:val="20"/>
    </w:rPr>
  </w:style>
  <w:style w:type="character" w:customStyle="1" w:styleId="Memoelementcharlevel">
    <w:name w:val="Memo element char (level)"/>
    <w:uiPriority w:val="1"/>
    <w:rsid w:val="00F23393"/>
    <w:rPr>
      <w:color w:val="0000FF"/>
      <w:position w:val="0"/>
      <w:sz w:val="20"/>
    </w:rPr>
  </w:style>
  <w:style w:type="paragraph" w:customStyle="1" w:styleId="MemoHeaderTitle">
    <w:name w:val="Memo Header Title"/>
    <w:rsid w:val="00F23393"/>
    <w:pPr>
      <w:spacing w:after="520"/>
      <w:ind w:left="-851"/>
      <w:outlineLvl w:val="0"/>
    </w:pPr>
    <w:rPr>
      <w:rFonts w:ascii="Times New Roman" w:hAnsi="Times New Roman" w:cs="Times New Roman"/>
      <w:caps/>
      <w:color w:val="0000FF"/>
      <w:sz w:val="24"/>
    </w:rPr>
  </w:style>
  <w:style w:type="paragraph" w:styleId="NoSpacing">
    <w:name w:val="No Spacing"/>
    <w:link w:val="NoSpacingChar"/>
    <w:uiPriority w:val="1"/>
    <w:qFormat/>
    <w:rsid w:val="00F23393"/>
    <w:rPr>
      <w:rFonts w:cs="Times New Roman"/>
      <w:sz w:val="24"/>
    </w:rPr>
  </w:style>
  <w:style w:type="paragraph" w:styleId="NormalIndent">
    <w:name w:val="Normal Indent"/>
    <w:basedOn w:val="Normal"/>
    <w:uiPriority w:val="3"/>
    <w:rsid w:val="00F23393"/>
    <w:pPr>
      <w:ind w:left="720"/>
    </w:pPr>
  </w:style>
  <w:style w:type="character" w:styleId="PageNumber">
    <w:name w:val="page number"/>
    <w:basedOn w:val="DefaultParagraphFont"/>
    <w:uiPriority w:val="9"/>
    <w:rsid w:val="00F23393"/>
  </w:style>
  <w:style w:type="paragraph" w:styleId="Quote">
    <w:name w:val="Quote"/>
    <w:basedOn w:val="Normal"/>
    <w:next w:val="Normal"/>
    <w:link w:val="QuoteChar"/>
    <w:uiPriority w:val="29"/>
    <w:rsid w:val="00F23393"/>
    <w:pPr>
      <w:ind w:left="1440" w:right="1440"/>
    </w:pPr>
    <w:rPr>
      <w:iCs/>
    </w:rPr>
  </w:style>
  <w:style w:type="character" w:customStyle="1" w:styleId="QuoteChar">
    <w:name w:val="Quote Char"/>
    <w:link w:val="Quote"/>
    <w:uiPriority w:val="29"/>
    <w:rsid w:val="00A4318E"/>
    <w:rPr>
      <w:rFonts w:cs="Times New Roman"/>
      <w:iCs/>
      <w:sz w:val="24"/>
      <w:szCs w:val="20"/>
    </w:rPr>
  </w:style>
  <w:style w:type="paragraph" w:styleId="Signature">
    <w:name w:val="Signature"/>
    <w:basedOn w:val="Normal"/>
    <w:link w:val="SignatureChar"/>
    <w:uiPriority w:val="29"/>
    <w:rsid w:val="00F23393"/>
    <w:pPr>
      <w:spacing w:after="0"/>
      <w:ind w:left="4320"/>
    </w:pPr>
  </w:style>
  <w:style w:type="character" w:customStyle="1" w:styleId="SignatureChar">
    <w:name w:val="Signature Char"/>
    <w:link w:val="Signature"/>
    <w:uiPriority w:val="29"/>
    <w:rsid w:val="00A4318E"/>
    <w:rPr>
      <w:rFonts w:cs="Times New Roman"/>
      <w:sz w:val="24"/>
      <w:szCs w:val="20"/>
    </w:rPr>
  </w:style>
  <w:style w:type="paragraph" w:customStyle="1" w:styleId="SSALogo">
    <w:name w:val="SSA Logo"/>
    <w:uiPriority w:val="3"/>
    <w:rsid w:val="00F23393"/>
    <w:pPr>
      <w:jc w:val="center"/>
    </w:pPr>
    <w:rPr>
      <w:rFonts w:ascii="Cambria" w:hAnsi="Cambria" w:cs="Times New Roman"/>
      <w:sz w:val="24"/>
    </w:rPr>
  </w:style>
  <w:style w:type="character" w:styleId="Strong">
    <w:name w:val="Strong"/>
    <w:rsid w:val="00F23393"/>
    <w:rPr>
      <w:b/>
      <w:bCs/>
    </w:rPr>
  </w:style>
  <w:style w:type="table" w:styleId="TableGrid">
    <w:name w:val="Table Grid"/>
    <w:basedOn w:val="TableNormal"/>
    <w:uiPriority w:val="59"/>
    <w:rsid w:val="00F23393"/>
    <w:rPr>
      <w:rFonts w:cs="Times New Roman"/>
      <w:sz w:val="24"/>
    </w:rPr>
    <w:tblPr/>
  </w:style>
  <w:style w:type="table" w:customStyle="1" w:styleId="TableSSADefault">
    <w:name w:val="Table SSA Default"/>
    <w:basedOn w:val="TableNormal"/>
    <w:uiPriority w:val="99"/>
    <w:rsid w:val="00F23393"/>
    <w:pPr>
      <w:jc w:val="center"/>
    </w:pPr>
    <w:rPr>
      <w:rFonts w:cs="Times New Roman"/>
      <w:sz w:val="24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/>
      </w:tcPr>
    </w:tblStylePr>
    <w:tblStylePr w:type="lastRow">
      <w:pPr>
        <w:jc w:val="right"/>
      </w:pPr>
      <w:rPr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/>
      </w:tcPr>
    </w:tblStylePr>
    <w:tblStylePr w:type="firstCol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/>
      </w:tcPr>
    </w:tblStylePr>
    <w:tblStylePr w:type="lastCol">
      <w:pPr>
        <w:jc w:val="right"/>
      </w:pPr>
      <w:rPr>
        <w:b/>
      </w:rPr>
    </w:tblStylePr>
    <w:tblStylePr w:type="band2Vert">
      <w:tblPr/>
      <w:tcPr>
        <w:shd w:val="clear" w:color="auto" w:fill="D9D9D9"/>
      </w:tcPr>
    </w:tblStylePr>
    <w:tblStylePr w:type="band2Horz">
      <w:tblPr/>
      <w:tcPr>
        <w:shd w:val="clear" w:color="auto" w:fill="D9D9D9"/>
      </w:tcPr>
    </w:tblStylePr>
  </w:style>
  <w:style w:type="paragraph" w:styleId="Title">
    <w:name w:val="Title"/>
    <w:basedOn w:val="Normal"/>
    <w:next w:val="Normal"/>
    <w:link w:val="TitleChar"/>
    <w:uiPriority w:val="7"/>
    <w:rsid w:val="00F23393"/>
    <w:pPr>
      <w:keepNext/>
      <w:spacing w:after="760"/>
      <w:jc w:val="center"/>
    </w:pPr>
    <w:rPr>
      <w:rFonts w:ascii="Cambria" w:hAnsi="Cambria" w:cs="Arial Unicode MS"/>
      <w:caps/>
      <w:color w:val="0070C0"/>
      <w:kern w:val="28"/>
      <w:sz w:val="36"/>
      <w:szCs w:val="52"/>
      <w:u w:val="single"/>
    </w:rPr>
  </w:style>
  <w:style w:type="character" w:customStyle="1" w:styleId="TitleChar">
    <w:name w:val="Title Char"/>
    <w:link w:val="Title"/>
    <w:uiPriority w:val="7"/>
    <w:rsid w:val="00A4318E"/>
    <w:rPr>
      <w:rFonts w:ascii="Cambria" w:eastAsia="Times New Roman" w:hAnsi="Cambria" w:cs="Arial Unicode MS"/>
      <w:caps/>
      <w:color w:val="0070C0"/>
      <w:kern w:val="28"/>
      <w:sz w:val="36"/>
      <w:szCs w:val="52"/>
      <w:u w:val="single"/>
    </w:rPr>
  </w:style>
  <w:style w:type="paragraph" w:styleId="TOC1">
    <w:name w:val="toc 1"/>
    <w:basedOn w:val="Normal"/>
    <w:next w:val="Normal"/>
    <w:autoRedefine/>
    <w:uiPriority w:val="39"/>
    <w:rsid w:val="00F23393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F2339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F23393"/>
    <w:pPr>
      <w:spacing w:after="100"/>
      <w:ind w:left="480"/>
    </w:pPr>
  </w:style>
  <w:style w:type="paragraph" w:customStyle="1" w:styleId="SSAFooter">
    <w:name w:val="SSA Footer"/>
    <w:rsid w:val="00F23393"/>
    <w:rPr>
      <w:rFonts w:ascii="Times New Roman" w:hAnsi="Times New Roman" w:cs="Times New Roman"/>
      <w:color w:val="0000FF"/>
      <w:sz w:val="24"/>
    </w:rPr>
  </w:style>
  <w:style w:type="paragraph" w:customStyle="1" w:styleId="SSATitle">
    <w:name w:val="SSA Title"/>
    <w:rsid w:val="00F23393"/>
    <w:pPr>
      <w:jc w:val="center"/>
      <w:outlineLvl w:val="0"/>
    </w:pPr>
    <w:rPr>
      <w:rFonts w:ascii="Cambria" w:hAnsi="Cambria" w:cs="Times New Roman"/>
      <w:noProof/>
      <w:color w:val="0000FF"/>
      <w:sz w:val="36"/>
      <w:u w:val="single"/>
    </w:rPr>
  </w:style>
  <w:style w:type="paragraph" w:customStyle="1" w:styleId="SSASubtitle">
    <w:name w:val="SSA Subtitle"/>
    <w:basedOn w:val="SSATitle"/>
    <w:rsid w:val="00F23393"/>
    <w:rPr>
      <w:sz w:val="24"/>
      <w:u w:val="none"/>
    </w:rPr>
  </w:style>
  <w:style w:type="paragraph" w:styleId="BalloonText">
    <w:name w:val="Balloon Text"/>
    <w:basedOn w:val="Normal"/>
    <w:link w:val="BalloonTextChar"/>
    <w:rsid w:val="00F2339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339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"/>
    <w:unhideWhenUsed/>
    <w:qFormat/>
    <w:rsid w:val="00F23393"/>
    <w:pPr>
      <w:spacing w:before="240"/>
      <w:ind w:left="1440" w:right="1440"/>
    </w:pPr>
    <w:rPr>
      <w:b/>
      <w:bCs/>
      <w:sz w:val="20"/>
      <w:szCs w:val="18"/>
    </w:rPr>
  </w:style>
  <w:style w:type="character" w:customStyle="1" w:styleId="NoSpacingChar">
    <w:name w:val="No Spacing Char"/>
    <w:link w:val="NoSpacing"/>
    <w:rsid w:val="008D7755"/>
    <w:rPr>
      <w:rFonts w:cs="Times New Roman"/>
      <w:sz w:val="24"/>
    </w:rPr>
  </w:style>
  <w:style w:type="paragraph" w:styleId="ListParagraph">
    <w:name w:val="List Paragraph"/>
    <w:basedOn w:val="Normal"/>
    <w:uiPriority w:val="34"/>
    <w:qFormat/>
    <w:rsid w:val="008D7755"/>
    <w:pPr>
      <w:spacing w:after="0"/>
      <w:ind w:left="720"/>
    </w:pPr>
    <w:rPr>
      <w:rFonts w:eastAsia="Calibri" w:cs="Calibri"/>
      <w:sz w:val="22"/>
      <w:szCs w:val="22"/>
    </w:rPr>
  </w:style>
  <w:style w:type="paragraph" w:styleId="HTMLPreformatted">
    <w:name w:val="HTML Preformatted"/>
    <w:basedOn w:val="Normal"/>
    <w:link w:val="HTMLPreformattedChar"/>
    <w:rsid w:val="00E105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SimSun" w:hAnsi="Courier New" w:cs="Courier New"/>
      <w:sz w:val="20"/>
      <w:lang w:eastAsia="zh-CN"/>
    </w:rPr>
  </w:style>
  <w:style w:type="character" w:customStyle="1" w:styleId="HTMLPreformattedChar">
    <w:name w:val="HTML Preformatted Char"/>
    <w:link w:val="HTMLPreformatted"/>
    <w:rsid w:val="00E1051F"/>
    <w:rPr>
      <w:rFonts w:ascii="Courier New" w:eastAsia="SimSun" w:hAnsi="Courier New" w:cs="Courier New"/>
      <w:lang w:eastAsia="zh-CN"/>
    </w:rPr>
  </w:style>
  <w:style w:type="character" w:styleId="CommentReference">
    <w:name w:val="annotation reference"/>
    <w:uiPriority w:val="99"/>
    <w:semiHidden/>
    <w:unhideWhenUsed/>
    <w:rsid w:val="004F66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6613"/>
    <w:rPr>
      <w:sz w:val="20"/>
    </w:rPr>
  </w:style>
  <w:style w:type="character" w:customStyle="1" w:styleId="CommentTextChar">
    <w:name w:val="Comment Text Char"/>
    <w:link w:val="CommentText"/>
    <w:uiPriority w:val="99"/>
    <w:rsid w:val="004F6613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61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F6613"/>
    <w:rPr>
      <w:rFonts w:cs="Times New Roman"/>
      <w:b/>
      <w:bCs/>
    </w:rPr>
  </w:style>
  <w:style w:type="paragraph" w:styleId="NormalWeb">
    <w:name w:val="Normal (Web)"/>
    <w:basedOn w:val="Normal"/>
    <w:uiPriority w:val="99"/>
    <w:unhideWhenUsed/>
    <w:rsid w:val="0070270E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rsid w:val="005B7247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3623EB"/>
    <w:rPr>
      <w:rFonts w:cs="Times New Roman"/>
      <w:sz w:val="24"/>
    </w:rPr>
  </w:style>
  <w:style w:type="paragraph" w:customStyle="1" w:styleId="p1">
    <w:name w:val="p1"/>
    <w:basedOn w:val="Normal"/>
    <w:rsid w:val="00784E65"/>
    <w:pPr>
      <w:spacing w:before="100" w:beforeAutospacing="1" w:after="100" w:afterAutospacing="1"/>
    </w:pPr>
    <w:rPr>
      <w:rFonts w:eastAsiaTheme="minorHAnsi" w:cs="Calibri"/>
      <w:sz w:val="22"/>
      <w:szCs w:val="22"/>
    </w:rPr>
  </w:style>
  <w:style w:type="character" w:customStyle="1" w:styleId="s1">
    <w:name w:val="s1"/>
    <w:basedOn w:val="DefaultParagraphFont"/>
    <w:rsid w:val="00784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5D4F6-D71D-4F7F-BE3C-6B62DD57D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Chatel Madison, OEST, DSA</dc:creator>
  <cp:lastModifiedBy>SSA Response</cp:lastModifiedBy>
  <cp:revision>5</cp:revision>
  <cp:lastPrinted>2016-02-23T20:49:00Z</cp:lastPrinted>
  <dcterms:created xsi:type="dcterms:W3CDTF">2023-10-16T17:26:00Z</dcterms:created>
  <dcterms:modified xsi:type="dcterms:W3CDTF">2023-10-16T17:40:00Z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2061551756</vt:i4>
  </property>
  <property fmtid="{D5CDD505-2E9C-101B-9397-08002B2CF9AE}" pid="3" name="_AuthorEmail">
    <vt:lpwstr>Chatel.Madison@ssa.gov</vt:lpwstr>
  </property>
  <property fmtid="{D5CDD505-2E9C-101B-9397-08002B2CF9AE}" pid="4" name="_AuthorEmailDisplayName">
    <vt:lpwstr>Madison, Chatel</vt:lpwstr>
  </property>
  <property fmtid="{D5CDD505-2E9C-101B-9397-08002B2CF9AE}" pid="5" name="_EmailSubject">
    <vt:lpwstr>MAGIC/eAccess OMB Clearance #0960-0789</vt:lpwstr>
  </property>
  <property fmtid="{D5CDD505-2E9C-101B-9397-08002B2CF9AE}" pid="6" name="_NewReviewCycle">
    <vt:lpwstr/>
  </property>
  <property fmtid="{D5CDD505-2E9C-101B-9397-08002B2CF9AE}" pid="7" name="_PreviousAdHocReviewCycleID">
    <vt:i4>-1484864661</vt:i4>
  </property>
  <property fmtid="{D5CDD505-2E9C-101B-9397-08002B2CF9AE}" pid="8" name="_ReviewingToolsShownOnce">
    <vt:lpwstr/>
  </property>
</Properties>
</file>