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55A" w:rsidRDefault="0054255A" w14:paraId="46C8F908" w14:textId="35268AA0">
      <w:pPr>
        <w:rPr>
          <w:b/>
        </w:rPr>
      </w:pPr>
    </w:p>
    <w:p w:rsidRPr="00E956B5" w:rsidR="00633329" w:rsidP="00633329" w:rsidRDefault="00633329" w14:paraId="0726B26B" w14:textId="77777777">
      <w:pPr>
        <w:pStyle w:val="ReportCover-Title"/>
        <w:jc w:val="center"/>
        <w:rPr>
          <w:rFonts w:ascii="Arial" w:hAnsi="Arial" w:cs="Arial"/>
          <w:color w:val="auto"/>
        </w:rPr>
      </w:pPr>
      <w:r w:rsidRPr="00E956B5">
        <w:rPr>
          <w:rFonts w:ascii="Arial" w:hAnsi="Arial" w:cs="Arial"/>
          <w:color w:val="auto"/>
        </w:rPr>
        <w:t>The John H. Chafee Foster Care Program for Successful Transition to Adulthood</w:t>
      </w:r>
    </w:p>
    <w:p w:rsidRPr="00B13297" w:rsidR="00633329" w:rsidP="00633329" w:rsidRDefault="00633329" w14:paraId="7297569C" w14:textId="77777777">
      <w:pPr>
        <w:pStyle w:val="ReportCover-Title"/>
        <w:jc w:val="center"/>
        <w:rPr>
          <w:rFonts w:ascii="Arial" w:hAnsi="Arial" w:cs="Arial"/>
          <w:color w:val="auto"/>
        </w:rPr>
      </w:pPr>
      <w:r w:rsidRPr="00B61EC6">
        <w:rPr>
          <w:rFonts w:ascii="Arial" w:hAnsi="Arial" w:eastAsia="Arial Unicode MS" w:cs="Arial"/>
          <w:noProof/>
          <w:color w:val="auto"/>
        </w:rPr>
        <w:t>Strengthening Outcomes for Transition to Adulthood (Chafee SOTA) Project</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FA5B1A" w:rsidR="00B3652D" w:rsidP="00B3652D" w:rsidRDefault="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Pr="00FA5B1A"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336665" w14:paraId="782F2D46" w14:textId="7A312CC7">
      <w:pPr>
        <w:pStyle w:val="ReportCover-Date"/>
        <w:jc w:val="center"/>
        <w:rPr>
          <w:rFonts w:ascii="Arial" w:hAnsi="Arial" w:cs="Arial"/>
          <w:color w:val="auto"/>
        </w:rPr>
      </w:pPr>
      <w:r>
        <w:rPr>
          <w:rFonts w:ascii="Arial" w:hAnsi="Arial" w:cs="Arial"/>
          <w:color w:val="auto"/>
        </w:rPr>
        <w:t xml:space="preserve">AUGUST </w:t>
      </w:r>
      <w:r w:rsidR="00633329">
        <w:rPr>
          <w:rFonts w:ascii="Arial" w:hAnsi="Arial" w:cs="Arial"/>
          <w:color w:val="auto"/>
        </w:rPr>
        <w:t>2022</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594D3C68" w14:textId="2F1AA2F5">
      <w:pPr>
        <w:spacing w:after="0" w:line="240" w:lineRule="auto"/>
        <w:jc w:val="center"/>
        <w:rPr>
          <w:rFonts w:ascii="Arial" w:hAnsi="Arial" w:cs="Arial"/>
        </w:rPr>
      </w:pPr>
      <w:r w:rsidRPr="00B13297">
        <w:rPr>
          <w:rFonts w:ascii="Arial" w:hAnsi="Arial" w:cs="Arial"/>
        </w:rPr>
        <w:t>Project Officers:</w:t>
      </w:r>
    </w:p>
    <w:p w:rsidR="00A3170F" w:rsidP="00B13297" w:rsidRDefault="00A3170F" w14:paraId="2BEA6A8B" w14:textId="5895CFAB">
      <w:pPr>
        <w:spacing w:after="0" w:line="240" w:lineRule="auto"/>
        <w:jc w:val="center"/>
        <w:rPr>
          <w:rFonts w:ascii="Arial" w:hAnsi="Arial" w:cs="Arial"/>
        </w:rPr>
      </w:pPr>
      <w:r>
        <w:rPr>
          <w:rFonts w:ascii="Arial" w:hAnsi="Arial" w:cs="Arial"/>
        </w:rPr>
        <w:t>Kelly Jedd McKenzie</w:t>
      </w:r>
    </w:p>
    <w:p w:rsidR="005A3647" w:rsidP="00B13297" w:rsidRDefault="005A3647" w14:paraId="6EBF5BCF" w14:textId="630ECE57">
      <w:pPr>
        <w:spacing w:after="0" w:line="240" w:lineRule="auto"/>
        <w:jc w:val="center"/>
        <w:rPr>
          <w:rFonts w:ascii="Arial" w:hAnsi="Arial" w:cs="Arial"/>
        </w:rPr>
      </w:pPr>
      <w:r>
        <w:rPr>
          <w:rFonts w:ascii="Arial" w:hAnsi="Arial" w:cs="Arial"/>
        </w:rPr>
        <w:t>Harmanpreet Bhatti</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FA5B1A" w:rsidRDefault="00FA5B1A" w14:paraId="1CC8C279" w14:textId="03ADD45D">
      <w:pPr>
        <w:rPr>
          <w:b/>
        </w:rPr>
      </w:pPr>
    </w:p>
    <w:p w:rsidR="00624DDC" w:rsidP="00624DDC" w:rsidRDefault="0068303E" w14:paraId="36C08276" w14:textId="671DC8EB">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4D8E77CB">
      <w:pPr>
        <w:spacing w:after="0" w:line="240" w:lineRule="auto"/>
        <w:rPr>
          <w:b/>
        </w:rPr>
      </w:pPr>
    </w:p>
    <w:p w:rsidR="00B04785" w:rsidP="00DA0B0F" w:rsidRDefault="00B04785" w14:paraId="00321FF0" w14:textId="5A1B04E1">
      <w:pPr>
        <w:pStyle w:val="ListParagraph"/>
        <w:numPr>
          <w:ilvl w:val="0"/>
          <w:numId w:val="3"/>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FA5B1A">
        <w:t>Formative Data Collections for ACF Research</w:t>
      </w:r>
      <w:r w:rsidR="00FA5B1A">
        <w:t xml:space="preserve"> (0970-0356).</w:t>
      </w:r>
    </w:p>
    <w:p w:rsidRPr="00B04785" w:rsidR="00301064" w:rsidP="00301064" w:rsidRDefault="00301064" w14:paraId="46A4FC58" w14:textId="77777777">
      <w:pPr>
        <w:spacing w:after="0" w:line="240" w:lineRule="auto"/>
      </w:pPr>
    </w:p>
    <w:p w:rsidRPr="00BD7963" w:rsidR="00906F6A" w:rsidP="00B3652D" w:rsidRDefault="00906F6A" w14:paraId="51CAFB20" w14:textId="5981B6B3">
      <w:pPr>
        <w:spacing w:after="0" w:line="240" w:lineRule="auto"/>
      </w:pPr>
    </w:p>
    <w:p w:rsidRPr="00BD7963" w:rsidR="00BD7963" w:rsidP="00DA0B0F" w:rsidRDefault="00C53AEC" w14:paraId="3F249A25" w14:textId="13C2A114">
      <w:pPr>
        <w:pStyle w:val="ListParagraph"/>
        <w:numPr>
          <w:ilvl w:val="0"/>
          <w:numId w:val="3"/>
        </w:numPr>
        <w:spacing w:after="0" w:line="240" w:lineRule="auto"/>
      </w:pPr>
      <w:r w:rsidRPr="00906F6A">
        <w:rPr>
          <w:b/>
        </w:rPr>
        <w:t xml:space="preserve">Description of Request: </w:t>
      </w:r>
    </w:p>
    <w:p w:rsidRPr="00461265" w:rsidR="00461265" w:rsidP="00461265" w:rsidRDefault="00F8376F" w14:paraId="306B575E" w14:textId="59EC587D">
      <w:pPr>
        <w:pStyle w:val="ListParagraph"/>
        <w:rPr>
          <w:rFonts w:cs="Calibri"/>
        </w:rPr>
      </w:pPr>
      <w:r>
        <w:rPr>
          <w:rFonts w:cs="Calibri"/>
        </w:rPr>
        <w:t>The purpose of this request is to</w:t>
      </w:r>
      <w:r w:rsidR="00415D7A">
        <w:rPr>
          <w:rFonts w:cs="Calibri"/>
        </w:rPr>
        <w:t xml:space="preserve"> </w:t>
      </w:r>
      <w:r w:rsidR="002371C3">
        <w:rPr>
          <w:rFonts w:cs="Calibri"/>
        </w:rPr>
        <w:t>collect information</w:t>
      </w:r>
      <w:r w:rsidR="00415D7A">
        <w:rPr>
          <w:rFonts w:cs="Calibri"/>
        </w:rPr>
        <w:t xml:space="preserve"> to</w:t>
      </w:r>
      <w:r>
        <w:rPr>
          <w:rFonts w:cs="Calibri"/>
        </w:rPr>
        <w:t xml:space="preserve"> identify</w:t>
      </w:r>
      <w:r w:rsidR="00804AC5">
        <w:rPr>
          <w:rFonts w:cs="Calibri"/>
        </w:rPr>
        <w:t xml:space="preserve"> </w:t>
      </w:r>
      <w:r>
        <w:rPr>
          <w:rFonts w:cs="Calibri"/>
        </w:rPr>
        <w:t xml:space="preserve">5-6 </w:t>
      </w:r>
      <w:r w:rsidR="00734D25">
        <w:rPr>
          <w:rFonts w:cs="Calibri"/>
        </w:rPr>
        <w:t xml:space="preserve">promising </w:t>
      </w:r>
      <w:r>
        <w:rPr>
          <w:rFonts w:cs="Calibri"/>
        </w:rPr>
        <w:t xml:space="preserve">programs </w:t>
      </w:r>
      <w:r w:rsidR="002371C3">
        <w:rPr>
          <w:rFonts w:cs="Calibri"/>
        </w:rPr>
        <w:t xml:space="preserve">that demonstrate readiness to participate in future </w:t>
      </w:r>
      <w:r>
        <w:rPr>
          <w:rFonts w:cs="Calibri"/>
        </w:rPr>
        <w:t>evaluation</w:t>
      </w:r>
      <w:r w:rsidR="0092410F">
        <w:rPr>
          <w:rFonts w:cs="Calibri"/>
        </w:rPr>
        <w:t>s</w:t>
      </w:r>
      <w:r>
        <w:rPr>
          <w:rFonts w:cs="Calibri"/>
        </w:rPr>
        <w:t xml:space="preserve"> involving innovative learning methods</w:t>
      </w:r>
      <w:r w:rsidR="00632C68">
        <w:rPr>
          <w:rFonts w:cs="Calibri"/>
        </w:rPr>
        <w:t xml:space="preserve"> </w:t>
      </w:r>
      <w:r>
        <w:rPr>
          <w:rFonts w:cs="Calibri"/>
        </w:rPr>
        <w:t xml:space="preserve"> </w:t>
      </w:r>
      <w:r w:rsidR="00A07EB1">
        <w:rPr>
          <w:rFonts w:cs="Calibri"/>
        </w:rPr>
        <w:t xml:space="preserve">that will build </w:t>
      </w:r>
      <w:r>
        <w:rPr>
          <w:rFonts w:cs="Calibri"/>
        </w:rPr>
        <w:t>evidence about what works to promote positive outcomes for youth</w:t>
      </w:r>
      <w:r w:rsidR="00CE2CFE">
        <w:rPr>
          <w:rFonts w:cs="Calibri"/>
        </w:rPr>
        <w:t xml:space="preserve"> </w:t>
      </w:r>
      <w:r>
        <w:rPr>
          <w:rFonts w:cs="Calibri"/>
        </w:rPr>
        <w:t>transitioning from foster care into adulthood</w:t>
      </w:r>
      <w:r w:rsidR="00EB40A4">
        <w:rPr>
          <w:rFonts w:cs="Calibri"/>
        </w:rPr>
        <w:t xml:space="preserve"> </w:t>
      </w:r>
      <w:r w:rsidRPr="00C2054A" w:rsidR="00EB40A4">
        <w:rPr>
          <w:rFonts w:cstheme="minorHAnsi"/>
        </w:rPr>
        <w:t>and young adults formerly in care who transitioned in the recent past</w:t>
      </w:r>
      <w:r w:rsidRPr="00F24B9A" w:rsidR="00EB40A4">
        <w:rPr>
          <w:rFonts w:cs="Calibri"/>
        </w:rPr>
        <w:t xml:space="preserve"> (</w:t>
      </w:r>
      <w:r w:rsidRPr="00CE1C63" w:rsidR="00EB40A4">
        <w:rPr>
          <w:rFonts w:cs="Calibri"/>
        </w:rPr>
        <w:t>ages 14-26)</w:t>
      </w:r>
      <w:r w:rsidRPr="00CE1C63">
        <w:rPr>
          <w:rFonts w:cs="Calibri"/>
        </w:rPr>
        <w:t xml:space="preserve">.  </w:t>
      </w:r>
    </w:p>
    <w:p w:rsidR="00EB40A4" w:rsidP="00F8376F" w:rsidRDefault="00EB40A4" w14:paraId="5112F4CF" w14:textId="77777777">
      <w:pPr>
        <w:pStyle w:val="ListParagraph"/>
        <w:rPr>
          <w:rFonts w:cs="Calibri"/>
        </w:rPr>
      </w:pPr>
    </w:p>
    <w:p w:rsidR="00632C68" w:rsidP="00F8376F" w:rsidRDefault="00F8376F" w14:paraId="107D464B" w14:textId="5C92C451">
      <w:pPr>
        <w:pStyle w:val="ListParagraph"/>
        <w:rPr>
          <w:rFonts w:cs="Calibri"/>
        </w:rPr>
      </w:pPr>
      <w:r>
        <w:rPr>
          <w:rFonts w:cs="Calibri"/>
        </w:rPr>
        <w:t xml:space="preserve">There are </w:t>
      </w:r>
      <w:r w:rsidRPr="00CE2CFE">
        <w:rPr>
          <w:rFonts w:cs="Calibri"/>
          <w:u w:val="single"/>
        </w:rPr>
        <w:t xml:space="preserve">three primary </w:t>
      </w:r>
      <w:r w:rsidR="002371C3">
        <w:rPr>
          <w:rFonts w:cs="Calibri"/>
          <w:u w:val="single"/>
        </w:rPr>
        <w:t>information</w:t>
      </w:r>
      <w:r w:rsidRPr="00CE2CFE" w:rsidR="002371C3">
        <w:rPr>
          <w:rFonts w:cs="Calibri"/>
          <w:u w:val="single"/>
        </w:rPr>
        <w:t xml:space="preserve"> </w:t>
      </w:r>
      <w:r w:rsidRPr="00CE2CFE">
        <w:rPr>
          <w:rFonts w:cs="Calibri"/>
          <w:u w:val="single"/>
        </w:rPr>
        <w:t>collection activities</w:t>
      </w:r>
      <w:r>
        <w:rPr>
          <w:rFonts w:cs="Calibri"/>
        </w:rPr>
        <w:t xml:space="preserve"> for the program identification and engagement process</w:t>
      </w:r>
      <w:r w:rsidR="00301064">
        <w:rPr>
          <w:rFonts w:cs="Calibri"/>
        </w:rPr>
        <w:t xml:space="preserve"> (and the purposes of this </w:t>
      </w:r>
      <w:r w:rsidR="002371C3">
        <w:rPr>
          <w:rFonts w:cs="Calibri"/>
        </w:rPr>
        <w:t>request</w:t>
      </w:r>
      <w:r w:rsidR="00301064">
        <w:rPr>
          <w:rFonts w:cs="Calibri"/>
        </w:rPr>
        <w:t>)</w:t>
      </w:r>
      <w:r>
        <w:rPr>
          <w:rFonts w:cs="Calibri"/>
        </w:rPr>
        <w:t>:  (1) a c</w:t>
      </w:r>
      <w:r w:rsidRPr="00F8376F">
        <w:rPr>
          <w:rFonts w:cs="Calibri"/>
        </w:rPr>
        <w:t xml:space="preserve">all for </w:t>
      </w:r>
      <w:r>
        <w:rPr>
          <w:rFonts w:cs="Calibri"/>
        </w:rPr>
        <w:t>n</w:t>
      </w:r>
      <w:r w:rsidRPr="00F8376F">
        <w:rPr>
          <w:rFonts w:cs="Calibri"/>
        </w:rPr>
        <w:t>ominations</w:t>
      </w:r>
      <w:r>
        <w:rPr>
          <w:rFonts w:cs="Calibri"/>
        </w:rPr>
        <w:t xml:space="preserve"> </w:t>
      </w:r>
      <w:r w:rsidR="00345F8F">
        <w:rPr>
          <w:rFonts w:cs="Calibri"/>
        </w:rPr>
        <w:t>(</w:t>
      </w:r>
      <w:r w:rsidR="007C2130">
        <w:rPr>
          <w:rFonts w:cs="Calibri"/>
        </w:rPr>
        <w:t>third-</w:t>
      </w:r>
      <w:r w:rsidR="00345F8F">
        <w:rPr>
          <w:rFonts w:cs="Calibri"/>
        </w:rPr>
        <w:t xml:space="preserve">party and self-nominations) </w:t>
      </w:r>
      <w:r w:rsidR="00646568">
        <w:rPr>
          <w:rFonts w:cs="Calibri"/>
        </w:rPr>
        <w:t xml:space="preserve">whereby information is gathered about programs via a standard form </w:t>
      </w:r>
      <w:r>
        <w:rPr>
          <w:rFonts w:cs="Calibri"/>
        </w:rPr>
        <w:t xml:space="preserve">to identify </w:t>
      </w:r>
      <w:r w:rsidR="00345F8F">
        <w:rPr>
          <w:rFonts w:cs="Calibri"/>
        </w:rPr>
        <w:t xml:space="preserve">up to </w:t>
      </w:r>
      <w:r>
        <w:rPr>
          <w:rFonts w:cs="Calibri"/>
        </w:rPr>
        <w:t xml:space="preserve">36 </w:t>
      </w:r>
      <w:r w:rsidR="00632C68">
        <w:rPr>
          <w:rFonts w:cs="Calibri"/>
        </w:rPr>
        <w:t xml:space="preserve">candidate </w:t>
      </w:r>
      <w:r>
        <w:rPr>
          <w:rFonts w:cs="Calibri"/>
        </w:rPr>
        <w:t xml:space="preserve">programs that meet the initial criteria for inclusion; (2) </w:t>
      </w:r>
      <w:r w:rsidR="00345F8F">
        <w:rPr>
          <w:rFonts w:cs="Calibri"/>
        </w:rPr>
        <w:t>follow</w:t>
      </w:r>
      <w:r w:rsidR="00DD3D72">
        <w:rPr>
          <w:rFonts w:cs="Calibri"/>
        </w:rPr>
        <w:t>-</w:t>
      </w:r>
      <w:r w:rsidR="00345F8F">
        <w:rPr>
          <w:rFonts w:cs="Calibri"/>
        </w:rPr>
        <w:t xml:space="preserve">up </w:t>
      </w:r>
      <w:r>
        <w:rPr>
          <w:rFonts w:cs="Calibri"/>
        </w:rPr>
        <w:t>telephone</w:t>
      </w:r>
      <w:r w:rsidRPr="00F8376F">
        <w:rPr>
          <w:rFonts w:cs="Calibri"/>
        </w:rPr>
        <w:t xml:space="preserve"> interviews</w:t>
      </w:r>
      <w:r>
        <w:rPr>
          <w:rFonts w:cs="Calibri"/>
        </w:rPr>
        <w:t xml:space="preserve"> with program leadership to identify 9 programs to participate in onsite evaluability assessments</w:t>
      </w:r>
      <w:r w:rsidR="00345F8F">
        <w:rPr>
          <w:rFonts w:cs="Calibri"/>
        </w:rPr>
        <w:t xml:space="preserve"> (EAs)</w:t>
      </w:r>
      <w:r w:rsidRPr="00F8376F">
        <w:rPr>
          <w:rFonts w:cs="Calibri"/>
        </w:rPr>
        <w:t xml:space="preserve">, </w:t>
      </w:r>
      <w:r>
        <w:rPr>
          <w:rFonts w:cs="Calibri"/>
        </w:rPr>
        <w:t xml:space="preserve">and (3) onsite </w:t>
      </w:r>
      <w:r w:rsidR="00632C68">
        <w:rPr>
          <w:rFonts w:cs="Calibri"/>
        </w:rPr>
        <w:t>evaluability assessments (</w:t>
      </w:r>
      <w:r w:rsidR="00345F8F">
        <w:rPr>
          <w:rFonts w:cs="Calibri"/>
        </w:rPr>
        <w:t>EAs</w:t>
      </w:r>
      <w:r w:rsidR="00632C68">
        <w:rPr>
          <w:rFonts w:cs="Calibri"/>
        </w:rPr>
        <w:t>)</w:t>
      </w:r>
      <w:r w:rsidR="00415D7A">
        <w:rPr>
          <w:rFonts w:cs="Calibri"/>
        </w:rPr>
        <w:t>,</w:t>
      </w:r>
      <w:r w:rsidR="00646568">
        <w:rPr>
          <w:rFonts w:cs="Calibri"/>
        </w:rPr>
        <w:t xml:space="preserve"> to include program observations, focus groups</w:t>
      </w:r>
      <w:r w:rsidR="00345F8F">
        <w:rPr>
          <w:rFonts w:cs="Calibri"/>
        </w:rPr>
        <w:t>,</w:t>
      </w:r>
      <w:r w:rsidR="00646568">
        <w:rPr>
          <w:rFonts w:cs="Calibri"/>
        </w:rPr>
        <w:t xml:space="preserve"> and interviews with program staff and participants </w:t>
      </w:r>
      <w:r w:rsidRPr="00F8376F">
        <w:rPr>
          <w:rFonts w:cs="Calibri"/>
        </w:rPr>
        <w:t>to determine the</w:t>
      </w:r>
      <w:r w:rsidR="00632C68">
        <w:rPr>
          <w:rFonts w:cs="Calibri"/>
        </w:rPr>
        <w:t xml:space="preserve"> final</w:t>
      </w:r>
      <w:r w:rsidRPr="00F8376F">
        <w:rPr>
          <w:rFonts w:cs="Calibri"/>
        </w:rPr>
        <w:t xml:space="preserve"> </w:t>
      </w:r>
      <w:r>
        <w:rPr>
          <w:rFonts w:cs="Calibri"/>
        </w:rPr>
        <w:t xml:space="preserve">5-6 </w:t>
      </w:r>
      <w:r w:rsidRPr="00F8376F">
        <w:rPr>
          <w:rFonts w:cs="Calibri"/>
        </w:rPr>
        <w:t>programs</w:t>
      </w:r>
      <w:r>
        <w:rPr>
          <w:rFonts w:cs="Calibri"/>
        </w:rPr>
        <w:t xml:space="preserve"> that </w:t>
      </w:r>
      <w:r w:rsidR="00683E06">
        <w:rPr>
          <w:rFonts w:cs="Calibri"/>
        </w:rPr>
        <w:t xml:space="preserve">could </w:t>
      </w:r>
      <w:r>
        <w:rPr>
          <w:rFonts w:cs="Calibri"/>
        </w:rPr>
        <w:t>participate in the</w:t>
      </w:r>
      <w:r w:rsidR="00804AC5">
        <w:rPr>
          <w:rFonts w:cs="Calibri"/>
        </w:rPr>
        <w:t xml:space="preserve"> future evaluations</w:t>
      </w:r>
      <w:r w:rsidRPr="00F8376F">
        <w:rPr>
          <w:rFonts w:cs="Calibri"/>
        </w:rPr>
        <w:t xml:space="preserve">. </w:t>
      </w:r>
      <w:r w:rsidR="006014EF">
        <w:rPr>
          <w:rFonts w:cs="Calibri"/>
        </w:rPr>
        <w:t xml:space="preserve">  </w:t>
      </w:r>
    </w:p>
    <w:p w:rsidR="00632C68" w:rsidP="00F8376F" w:rsidRDefault="00632C68" w14:paraId="3157DB58" w14:textId="77777777">
      <w:pPr>
        <w:pStyle w:val="ListParagraph"/>
        <w:rPr>
          <w:rFonts w:cs="Calibri"/>
        </w:rPr>
      </w:pPr>
    </w:p>
    <w:p w:rsidR="00DD3D72" w:rsidP="00F8376F" w:rsidRDefault="0092410F" w14:paraId="0A6675E7" w14:textId="32572F94">
      <w:pPr>
        <w:pStyle w:val="ListParagraph"/>
        <w:rPr>
          <w:rFonts w:cs="Calibri"/>
        </w:rPr>
      </w:pPr>
      <w:r>
        <w:rPr>
          <w:rFonts w:cs="Calibri"/>
        </w:rPr>
        <w:t>A</w:t>
      </w:r>
      <w:r w:rsidR="006014EF">
        <w:rPr>
          <w:rFonts w:cs="Calibri"/>
        </w:rPr>
        <w:t xml:space="preserve">ll information gathered </w:t>
      </w:r>
      <w:r w:rsidR="00632C68">
        <w:rPr>
          <w:rFonts w:cs="Calibri"/>
        </w:rPr>
        <w:t xml:space="preserve">through these three primary data collection activities </w:t>
      </w:r>
      <w:r w:rsidR="006014EF">
        <w:rPr>
          <w:rFonts w:cs="Calibri"/>
        </w:rPr>
        <w:t xml:space="preserve">will be used to </w:t>
      </w:r>
      <w:r w:rsidR="00683E06">
        <w:rPr>
          <w:rFonts w:cs="Calibri"/>
        </w:rPr>
        <w:t>identify</w:t>
      </w:r>
      <w:r w:rsidR="006014EF">
        <w:rPr>
          <w:rFonts w:cs="Calibri"/>
        </w:rPr>
        <w:t xml:space="preserve"> 5-6 programs </w:t>
      </w:r>
      <w:r w:rsidR="00683E06">
        <w:rPr>
          <w:rFonts w:cs="Calibri"/>
        </w:rPr>
        <w:t>that have the capacity to</w:t>
      </w:r>
      <w:r w:rsidR="006014EF">
        <w:rPr>
          <w:rFonts w:cs="Calibri"/>
        </w:rPr>
        <w:t xml:space="preserve"> participate in the </w:t>
      </w:r>
      <w:r>
        <w:rPr>
          <w:rFonts w:cs="Calibri"/>
        </w:rPr>
        <w:t>future evaluations</w:t>
      </w:r>
      <w:r w:rsidR="006014EF">
        <w:rPr>
          <w:rFonts w:cs="Calibri"/>
        </w:rPr>
        <w:t xml:space="preserve">. </w:t>
      </w:r>
      <w:r w:rsidR="00DD3D72">
        <w:rPr>
          <w:rFonts w:cs="Calibri"/>
        </w:rPr>
        <w:t>Data collected in this study are not intended to be generalized to a broader population. We do not intend for this information to be used as the principal basis for public policy decisions.</w:t>
      </w:r>
    </w:p>
    <w:p w:rsidR="00F8376F" w:rsidP="00F8376F" w:rsidRDefault="00F8376F" w14:paraId="6DCD89D3" w14:textId="77777777">
      <w:pPr>
        <w:pStyle w:val="ListParagraph"/>
        <w:rPr>
          <w:rFonts w:cs="Calibri"/>
        </w:rPr>
      </w:pPr>
    </w:p>
    <w:p w:rsidR="00CE2CFE" w:rsidP="008E44BE" w:rsidRDefault="00906F6A" w14:paraId="1E8F52C4" w14:textId="77777777">
      <w:pPr>
        <w:pStyle w:val="ListParagraph"/>
        <w:numPr>
          <w:ilvl w:val="0"/>
          <w:numId w:val="3"/>
        </w:numPr>
        <w:spacing w:after="0"/>
        <w:rPr>
          <w:b/>
        </w:rPr>
      </w:pPr>
      <w:r w:rsidRPr="00906F6A">
        <w:rPr>
          <w:b/>
        </w:rPr>
        <w:t xml:space="preserve">Time Sensitivity: </w:t>
      </w:r>
    </w:p>
    <w:p w:rsidR="00D5346A" w:rsidP="008E44BE" w:rsidRDefault="00683E06" w14:paraId="695C22E4" w14:textId="70D439E2">
      <w:pPr>
        <w:spacing w:after="0" w:line="240" w:lineRule="auto"/>
        <w:ind w:left="720"/>
      </w:pPr>
      <w:r>
        <w:t xml:space="preserve">These activities will directly inform an evaluation for which we will submit a full information collection request. This evaluation has a tight timeline, so we request review of these initial activities as soon as possible. </w:t>
      </w:r>
    </w:p>
    <w:p w:rsidR="00C2054A" w:rsidP="001A38FD" w:rsidRDefault="00C2054A" w14:paraId="74E1401C" w14:textId="77777777">
      <w:pPr>
        <w:spacing w:after="0" w:line="240" w:lineRule="auto"/>
      </w:pPr>
    </w:p>
    <w:p w:rsidR="00DD3D72" w:rsidP="000C2FF2" w:rsidRDefault="00DD3D72" w14:paraId="7BB13EE6" w14:textId="77777777">
      <w:pPr>
        <w:spacing w:after="120"/>
        <w:rPr>
          <w:b/>
        </w:rPr>
      </w:pPr>
      <w:r>
        <w:rPr>
          <w:b/>
        </w:rPr>
        <w:br/>
      </w:r>
    </w:p>
    <w:p w:rsidR="00DD3D72" w:rsidRDefault="00DD3D72" w14:paraId="414F953E" w14:textId="77777777">
      <w:pPr>
        <w:rPr>
          <w:b/>
        </w:rPr>
      </w:pPr>
      <w:r>
        <w:rPr>
          <w:b/>
        </w:rPr>
        <w:br w:type="page"/>
      </w:r>
    </w:p>
    <w:p w:rsidR="004328A4" w:rsidP="000C2FF2" w:rsidRDefault="00BD702B" w14:paraId="5CB85B8F" w14:textId="59C6F91C">
      <w:pPr>
        <w:spacing w:after="120"/>
      </w:pPr>
      <w:r w:rsidRPr="00624DDC">
        <w:rPr>
          <w:b/>
        </w:rPr>
        <w:lastRenderedPageBreak/>
        <w:t>A1</w:t>
      </w:r>
      <w:r>
        <w:t>.</w:t>
      </w:r>
      <w:r>
        <w:tab/>
      </w:r>
      <w:r w:rsidRPr="004328A4" w:rsidR="004E5778">
        <w:rPr>
          <w:b/>
        </w:rPr>
        <w:t>Necessity for Collection</w:t>
      </w:r>
      <w:r w:rsidR="004E5778">
        <w:t xml:space="preserve"> </w:t>
      </w:r>
    </w:p>
    <w:p w:rsidRPr="00DA4586" w:rsidR="00F24B9A" w:rsidP="00C2054A" w:rsidRDefault="00CE1C63" w14:paraId="66D24E15" w14:textId="475E9170">
      <w:pPr>
        <w:pStyle w:val="Heading3"/>
        <w:spacing w:before="0" w:after="200"/>
      </w:pPr>
      <w:r>
        <w:rPr>
          <w:rFonts w:asciiTheme="minorHAnsi" w:hAnsiTheme="minorHAnsi" w:cstheme="minorHAnsi"/>
          <w:color w:val="auto"/>
          <w:sz w:val="22"/>
          <w:szCs w:val="22"/>
        </w:rPr>
        <w:t>T</w:t>
      </w:r>
      <w:r w:rsidRPr="00C2054A" w:rsidR="00F24B9A">
        <w:rPr>
          <w:rFonts w:asciiTheme="minorHAnsi" w:hAnsiTheme="minorHAnsi" w:cstheme="minorHAnsi"/>
          <w:color w:val="auto"/>
          <w:sz w:val="22"/>
          <w:szCs w:val="22"/>
        </w:rPr>
        <w:t xml:space="preserve">he John H. Chafee Foster Care Program for Successful Transition to Adulthood (Chafee program) </w:t>
      </w:r>
      <w:r>
        <w:rPr>
          <w:rFonts w:asciiTheme="minorHAnsi" w:hAnsiTheme="minorHAnsi" w:cstheme="minorHAnsi"/>
          <w:color w:val="auto"/>
          <w:sz w:val="22"/>
          <w:szCs w:val="22"/>
        </w:rPr>
        <w:t>funds</w:t>
      </w:r>
      <w:r w:rsidRPr="00C2054A" w:rsidR="00F24B9A">
        <w:rPr>
          <w:rFonts w:asciiTheme="minorHAnsi" w:hAnsiTheme="minorHAnsi" w:cstheme="minorHAnsi"/>
          <w:color w:val="auto"/>
          <w:sz w:val="22"/>
          <w:szCs w:val="22"/>
        </w:rPr>
        <w:t xml:space="preserve"> state and tribal programs that help youth transitioning out of foster care</w:t>
      </w:r>
      <w:r w:rsidRPr="00C2054A" w:rsidR="00F24B9A">
        <w:rPr>
          <w:rStyle w:val="FootnoteReference"/>
          <w:rFonts w:asciiTheme="minorHAnsi" w:hAnsiTheme="minorHAnsi" w:cstheme="minorHAnsi"/>
          <w:color w:val="auto"/>
          <w:sz w:val="22"/>
          <w:szCs w:val="22"/>
        </w:rPr>
        <w:footnoteReference w:id="1"/>
      </w:r>
      <w:r w:rsidRPr="00C2054A" w:rsidR="00F24B9A">
        <w:rPr>
          <w:rFonts w:asciiTheme="minorHAnsi" w:hAnsiTheme="minorHAnsi" w:cstheme="minorHAnsi"/>
          <w:color w:val="auto"/>
          <w:sz w:val="22"/>
          <w:szCs w:val="22"/>
        </w:rPr>
        <w:t xml:space="preserve"> achieve self-sufficiency. When the Chafee program</w:t>
      </w:r>
      <w:r w:rsidR="00DD3D72">
        <w:rPr>
          <w:rFonts w:asciiTheme="minorHAnsi" w:hAnsiTheme="minorHAnsi" w:cstheme="minorHAnsi"/>
          <w:color w:val="auto"/>
          <w:sz w:val="22"/>
          <w:szCs w:val="22"/>
        </w:rPr>
        <w:t xml:space="preserve"> was</w:t>
      </w:r>
      <w:r w:rsidRPr="00C2054A" w:rsidR="00F24B9A">
        <w:rPr>
          <w:rFonts w:asciiTheme="minorHAnsi" w:hAnsiTheme="minorHAnsi" w:cstheme="minorHAnsi"/>
          <w:color w:val="auto"/>
          <w:sz w:val="22"/>
          <w:szCs w:val="22"/>
        </w:rPr>
        <w:t xml:space="preserve"> </w:t>
      </w:r>
      <w:r w:rsidRPr="00CE1C63">
        <w:rPr>
          <w:rFonts w:asciiTheme="minorHAnsi" w:hAnsiTheme="minorHAnsi" w:cstheme="minorHAnsi"/>
          <w:color w:val="auto"/>
          <w:sz w:val="22"/>
          <w:szCs w:val="22"/>
        </w:rPr>
        <w:t>created following the passage of the Foster Care Independence Act (FCIA) of 1999 (Public Law 106-169)</w:t>
      </w:r>
      <w:r>
        <w:rPr>
          <w:rFonts w:asciiTheme="minorHAnsi" w:hAnsiTheme="minorHAnsi" w:cstheme="minorHAnsi"/>
          <w:color w:val="auto"/>
          <w:sz w:val="22"/>
          <w:szCs w:val="22"/>
        </w:rPr>
        <w:t xml:space="preserve">, </w:t>
      </w:r>
      <w:r w:rsidRPr="00C2054A" w:rsidR="00F24B9A">
        <w:rPr>
          <w:rFonts w:asciiTheme="minorHAnsi" w:hAnsiTheme="minorHAnsi" w:cstheme="minorHAnsi"/>
          <w:color w:val="auto"/>
          <w:sz w:val="22"/>
          <w:szCs w:val="22"/>
        </w:rPr>
        <w:t>the legislation required that a small percentage of funding be set aside for rigorous evaluations of</w:t>
      </w:r>
      <w:r w:rsidRPr="00CE1C63">
        <w:t xml:space="preserve"> </w:t>
      </w:r>
      <w:r w:rsidRPr="00CE1C63">
        <w:rPr>
          <w:rFonts w:asciiTheme="minorHAnsi" w:hAnsiTheme="minorHAnsi" w:cstheme="minorHAnsi"/>
          <w:color w:val="auto"/>
          <w:sz w:val="22"/>
          <w:szCs w:val="22"/>
        </w:rPr>
        <w:t>independent living programs that are “innovative or of potential national significance.”</w:t>
      </w:r>
      <w:r>
        <w:rPr>
          <w:rFonts w:asciiTheme="minorHAnsi" w:hAnsiTheme="minorHAnsi" w:cstheme="minorHAnsi"/>
          <w:color w:val="auto"/>
          <w:sz w:val="22"/>
          <w:szCs w:val="22"/>
        </w:rPr>
        <w:t xml:space="preserve"> </w:t>
      </w:r>
    </w:p>
    <w:p w:rsidR="006014EF" w:rsidP="007F557E" w:rsidRDefault="00DD3D72" w14:paraId="4CBA2519" w14:textId="7259C628">
      <w:pPr>
        <w:spacing w:after="0"/>
      </w:pPr>
      <w:r>
        <w:t xml:space="preserve">This </w:t>
      </w:r>
      <w:r w:rsidR="006014EF">
        <w:t xml:space="preserve">clearance is necessary to allow the Chafee </w:t>
      </w:r>
      <w:r w:rsidR="00CE1C63">
        <w:t>Strengthening Outcomes for Transition to Adulthood (</w:t>
      </w:r>
      <w:r w:rsidR="00154D48">
        <w:t xml:space="preserve">Chafee </w:t>
      </w:r>
      <w:r w:rsidR="006014EF">
        <w:t>SOTA</w:t>
      </w:r>
      <w:r w:rsidR="00CE1C63">
        <w:t>)</w:t>
      </w:r>
      <w:r w:rsidR="006014EF">
        <w:t xml:space="preserve"> project team </w:t>
      </w:r>
      <w:r w:rsidR="0092410F">
        <w:t xml:space="preserve">to </w:t>
      </w:r>
      <w:r w:rsidR="006014EF">
        <w:t xml:space="preserve">systematically collect a standard set of information from programs serving youth transitioning from foster care to adulthood. The information will allow the team to identify 5-6 programs </w:t>
      </w:r>
      <w:r w:rsidR="00683E06">
        <w:t xml:space="preserve">with the capacity </w:t>
      </w:r>
      <w:r w:rsidR="00722445">
        <w:t>to</w:t>
      </w:r>
      <w:r w:rsidR="006014EF">
        <w:t xml:space="preserve"> participate in </w:t>
      </w:r>
      <w:r w:rsidR="0092410F">
        <w:t xml:space="preserve">future </w:t>
      </w:r>
      <w:r w:rsidR="006014EF">
        <w:t xml:space="preserve">program evaluations using innovative learning methods. The goal of these evaluations is to build the evidence about what works to improve outcomes for the target population.  </w:t>
      </w:r>
    </w:p>
    <w:p w:rsidR="004328A4" w:rsidP="009E79DA" w:rsidRDefault="004328A4" w14:paraId="778B15CC" w14:textId="1DD1A64F">
      <w:pPr>
        <w:spacing w:after="0" w:line="240" w:lineRule="auto"/>
      </w:pPr>
    </w:p>
    <w:p w:rsidR="000256E5" w:rsidP="009E79DA" w:rsidRDefault="000256E5" w14:paraId="0EE5D5DB" w14:textId="77777777">
      <w:pPr>
        <w:spacing w:after="0" w:line="240" w:lineRule="auto"/>
      </w:pPr>
    </w:p>
    <w:p w:rsidR="004328A4" w:rsidP="000C2FF2" w:rsidRDefault="00BD702B" w14:paraId="77508B66" w14:textId="5FCD8AB6">
      <w:pPr>
        <w:spacing w:after="120"/>
        <w:rPr>
          <w:b/>
        </w:rPr>
      </w:pPr>
      <w:r w:rsidRPr="00624DDC">
        <w:rPr>
          <w:b/>
        </w:rPr>
        <w:t>A2</w:t>
      </w:r>
      <w:r>
        <w:t>.</w:t>
      </w:r>
      <w:r>
        <w:tab/>
      </w:r>
      <w:r w:rsidRPr="004328A4" w:rsidR="00107D87">
        <w:rPr>
          <w:b/>
        </w:rPr>
        <w:t>Purpose</w:t>
      </w:r>
    </w:p>
    <w:p w:rsidRPr="006014EF" w:rsidR="004328A4" w:rsidP="007D0F6E" w:rsidRDefault="004328A4" w14:paraId="6DDDCEC8" w14:textId="12097005">
      <w:pPr>
        <w:spacing w:after="120" w:line="240" w:lineRule="auto"/>
        <w:rPr>
          <w:b/>
          <w:color w:val="E36C0A" w:themeColor="accent6" w:themeShade="BF"/>
        </w:rPr>
      </w:pPr>
      <w:r w:rsidRPr="004328A4">
        <w:rPr>
          <w:i/>
        </w:rPr>
        <w:t xml:space="preserve">Purpose and Use </w:t>
      </w:r>
    </w:p>
    <w:p w:rsidR="007D0F6E" w:rsidP="00007DA7" w:rsidRDefault="007D0F6E" w14:paraId="3D05813B" w14:textId="399A7889">
      <w:pPr>
        <w:spacing w:after="0"/>
        <w:rPr>
          <w:i/>
        </w:rPr>
      </w:pPr>
    </w:p>
    <w:p w:rsidRPr="00A41AA3" w:rsidR="00CE1C63" w:rsidP="00CE1C63" w:rsidRDefault="00461265" w14:paraId="33BC3330" w14:textId="3CE0A0B7">
      <w:pPr>
        <w:pStyle w:val="Heading3"/>
        <w:spacing w:before="0" w:after="200"/>
        <w:rPr>
          <w:rFonts w:asciiTheme="minorHAnsi" w:hAnsiTheme="minorHAnsi" w:cstheme="minorHAnsi"/>
          <w:color w:val="auto"/>
          <w:sz w:val="22"/>
          <w:szCs w:val="22"/>
        </w:rPr>
      </w:pPr>
      <w:r>
        <w:rPr>
          <w:rFonts w:asciiTheme="minorHAnsi" w:hAnsiTheme="minorHAnsi" w:cstheme="minorHAnsi"/>
          <w:color w:val="auto"/>
          <w:sz w:val="22"/>
          <w:szCs w:val="22"/>
        </w:rPr>
        <w:t>Prior</w:t>
      </w:r>
      <w:r w:rsidRPr="00A41AA3" w:rsidR="00CE1C63">
        <w:rPr>
          <w:rFonts w:asciiTheme="minorHAnsi" w:hAnsiTheme="minorHAnsi" w:cstheme="minorHAnsi"/>
          <w:color w:val="auto"/>
          <w:sz w:val="22"/>
          <w:szCs w:val="22"/>
        </w:rPr>
        <w:t xml:space="preserve"> evaluation work</w:t>
      </w:r>
      <w:r>
        <w:rPr>
          <w:rFonts w:asciiTheme="minorHAnsi" w:hAnsiTheme="minorHAnsi" w:cstheme="minorHAnsi"/>
          <w:color w:val="auto"/>
          <w:sz w:val="22"/>
          <w:szCs w:val="22"/>
        </w:rPr>
        <w:t xml:space="preserve"> conducted by ACF on the Chafee program</w:t>
      </w:r>
      <w:r w:rsidRPr="00A41AA3" w:rsidR="00CE1C63">
        <w:rPr>
          <w:rFonts w:asciiTheme="minorHAnsi" w:hAnsiTheme="minorHAnsi" w:cstheme="minorHAnsi"/>
          <w:color w:val="auto"/>
          <w:sz w:val="22"/>
          <w:szCs w:val="22"/>
        </w:rPr>
        <w:t xml:space="preserve"> found that, for many </w:t>
      </w:r>
      <w:r>
        <w:rPr>
          <w:rFonts w:asciiTheme="minorHAnsi" w:hAnsiTheme="minorHAnsi" w:cstheme="minorHAnsi"/>
          <w:color w:val="auto"/>
          <w:sz w:val="22"/>
          <w:szCs w:val="22"/>
        </w:rPr>
        <w:t xml:space="preserve">independent living </w:t>
      </w:r>
      <w:r w:rsidRPr="00A41AA3" w:rsidR="00CE1C63">
        <w:rPr>
          <w:rFonts w:asciiTheme="minorHAnsi" w:hAnsiTheme="minorHAnsi" w:cstheme="minorHAnsi"/>
          <w:color w:val="auto"/>
          <w:sz w:val="22"/>
          <w:szCs w:val="22"/>
        </w:rPr>
        <w:t>programs, traditional, large-scale impact evaluations were not feasible due to such issues as program size, lack of appropriate comparison groups, or implementation challenges.</w:t>
      </w:r>
    </w:p>
    <w:p w:rsidR="00CE1C63" w:rsidP="007F557E" w:rsidRDefault="00CE1C63" w14:paraId="56047B7F" w14:textId="0AD71C2A">
      <w:pPr>
        <w:spacing w:after="120"/>
      </w:pPr>
      <w:r>
        <w:t xml:space="preserve">To address these challenges, the </w:t>
      </w:r>
      <w:r w:rsidR="00683E06">
        <w:t xml:space="preserve">larger </w:t>
      </w:r>
      <w:r>
        <w:t>Chafee SOTA project intends to:</w:t>
      </w:r>
    </w:p>
    <w:p w:rsidR="00CE1C63" w:rsidP="007F557E" w:rsidRDefault="00CE1C63" w14:paraId="0502A6C9" w14:textId="77777777">
      <w:pPr>
        <w:spacing w:after="120"/>
        <w:ind w:left="720" w:hanging="360"/>
      </w:pPr>
      <w:r>
        <w:t>•</w:t>
      </w:r>
      <w:r>
        <w:tab/>
        <w:t>Develop and implement innovative methods for identifying and evaluating promising practices and programs serving youth transitioning out of foster care;</w:t>
      </w:r>
    </w:p>
    <w:p w:rsidR="00CE1C63" w:rsidP="007F557E" w:rsidRDefault="00CE1C63" w14:paraId="51C512DC" w14:textId="77777777">
      <w:pPr>
        <w:spacing w:after="120"/>
        <w:ind w:left="720" w:hanging="360"/>
      </w:pPr>
      <w:r>
        <w:t>•</w:t>
      </w:r>
      <w:r>
        <w:tab/>
        <w:t xml:space="preserve">Improve the feasibility and rigor of evaluations that test the effectiveness of program services or components; and </w:t>
      </w:r>
    </w:p>
    <w:p w:rsidRPr="00DA4586" w:rsidR="00CE1C63" w:rsidP="007F557E" w:rsidRDefault="00CE1C63" w14:paraId="10715159" w14:textId="00D668CA">
      <w:pPr>
        <w:spacing w:after="0"/>
        <w:ind w:left="720" w:hanging="360"/>
      </w:pPr>
      <w:r>
        <w:t>•</w:t>
      </w:r>
      <w:r>
        <w:tab/>
        <w:t xml:space="preserve">Quickly add information to the field about </w:t>
      </w:r>
      <w:r w:rsidR="007F557E">
        <w:t xml:space="preserve">how best </w:t>
      </w:r>
      <w:r>
        <w:t>to serve youth transitioning from foster care in the absence of multiple large-scale evaluations.</w:t>
      </w:r>
    </w:p>
    <w:p w:rsidR="00CE1C63" w:rsidP="00007DA7" w:rsidRDefault="00CE1C63" w14:paraId="760EE034" w14:textId="77777777">
      <w:pPr>
        <w:spacing w:after="0"/>
        <w:rPr>
          <w:i/>
        </w:rPr>
      </w:pPr>
    </w:p>
    <w:p w:rsidR="00174D55" w:rsidP="00683E06" w:rsidRDefault="008C64EC" w14:paraId="1E35BDB2" w14:textId="4184941B">
      <w:pPr>
        <w:pStyle w:val="ListParagraph"/>
        <w:spacing w:after="0"/>
        <w:ind w:left="0"/>
        <w:rPr>
          <w:rFonts w:cs="Calibri"/>
        </w:rPr>
      </w:pPr>
      <w:r w:rsidRPr="005A64CA">
        <w:rPr>
          <w:rFonts w:cs="Calibri"/>
        </w:rPr>
        <w:t>The purpose of the three data collection activities</w:t>
      </w:r>
      <w:r w:rsidR="00683E06">
        <w:rPr>
          <w:rFonts w:cs="Calibri"/>
        </w:rPr>
        <w:t xml:space="preserve"> proposed in this request</w:t>
      </w:r>
      <w:r w:rsidRPr="005A64CA">
        <w:rPr>
          <w:rFonts w:cs="Calibri"/>
        </w:rPr>
        <w:t xml:space="preserve"> is to identify</w:t>
      </w:r>
      <w:r w:rsidRPr="005A64CA" w:rsidR="00AE227D">
        <w:rPr>
          <w:rFonts w:cs="Calibri"/>
        </w:rPr>
        <w:t xml:space="preserve"> </w:t>
      </w:r>
      <w:r w:rsidRPr="005A64CA" w:rsidR="00A00B48">
        <w:rPr>
          <w:rFonts w:cs="Calibri"/>
        </w:rPr>
        <w:t>a minimum of</w:t>
      </w:r>
      <w:r w:rsidRPr="005A64CA">
        <w:rPr>
          <w:rFonts w:cs="Calibri"/>
        </w:rPr>
        <w:t xml:space="preserve"> 36 candidate programs </w:t>
      </w:r>
      <w:r w:rsidR="0041578A">
        <w:rPr>
          <w:rFonts w:cs="Calibri"/>
        </w:rPr>
        <w:t xml:space="preserve">for the evaluation </w:t>
      </w:r>
      <w:r w:rsidRPr="005A64CA">
        <w:rPr>
          <w:rFonts w:cs="Calibri"/>
        </w:rPr>
        <w:t xml:space="preserve">and </w:t>
      </w:r>
      <w:r w:rsidRPr="005A64CA" w:rsidR="00AE227D">
        <w:rPr>
          <w:rFonts w:cs="Calibri"/>
        </w:rPr>
        <w:t xml:space="preserve">then </w:t>
      </w:r>
      <w:r w:rsidR="00007DA7">
        <w:rPr>
          <w:rFonts w:cs="Calibri"/>
        </w:rPr>
        <w:t>systematically</w:t>
      </w:r>
      <w:r w:rsidRPr="005A64CA" w:rsidR="00AE227D">
        <w:rPr>
          <w:rFonts w:cs="Calibri"/>
        </w:rPr>
        <w:t xml:space="preserve"> </w:t>
      </w:r>
      <w:r w:rsidRPr="005A64CA">
        <w:rPr>
          <w:rFonts w:cs="Calibri"/>
        </w:rPr>
        <w:t xml:space="preserve">screen these programs </w:t>
      </w:r>
      <w:r w:rsidR="0041578A">
        <w:rPr>
          <w:rFonts w:cs="Calibri"/>
        </w:rPr>
        <w:t>to determine program readiness to participate in</w:t>
      </w:r>
      <w:r w:rsidR="00A07EB1">
        <w:rPr>
          <w:rFonts w:cs="Calibri"/>
        </w:rPr>
        <w:t xml:space="preserve"> future</w:t>
      </w:r>
      <w:r w:rsidR="0041578A">
        <w:rPr>
          <w:rFonts w:cs="Calibri"/>
        </w:rPr>
        <w:t xml:space="preserve"> evaluation activities. Evaluability assessments will be conducted</w:t>
      </w:r>
      <w:r w:rsidRPr="005A64CA" w:rsidR="00A00B48">
        <w:rPr>
          <w:rFonts w:cs="Calibri"/>
        </w:rPr>
        <w:t xml:space="preserve"> with nine selected programs to ensure </w:t>
      </w:r>
      <w:r w:rsidR="0041578A">
        <w:rPr>
          <w:rFonts w:cs="Calibri"/>
        </w:rPr>
        <w:t xml:space="preserve">that a </w:t>
      </w:r>
      <w:r w:rsidRPr="005A64CA" w:rsidR="00A00B48">
        <w:rPr>
          <w:rFonts w:cs="Calibri"/>
        </w:rPr>
        <w:t xml:space="preserve">final 5-6 selected programs meet the </w:t>
      </w:r>
      <w:r w:rsidRPr="005A64CA" w:rsidR="00AE227D">
        <w:rPr>
          <w:rFonts w:cs="Calibri"/>
        </w:rPr>
        <w:t xml:space="preserve">study </w:t>
      </w:r>
      <w:r w:rsidRPr="005A64CA" w:rsidR="00A00B48">
        <w:rPr>
          <w:rFonts w:cs="Calibri"/>
        </w:rPr>
        <w:t xml:space="preserve">criteria </w:t>
      </w:r>
      <w:r w:rsidRPr="005A64CA" w:rsidR="00AE227D">
        <w:rPr>
          <w:rFonts w:cs="Calibri"/>
        </w:rPr>
        <w:t>and are ready to support</w:t>
      </w:r>
      <w:r w:rsidRPr="005A64CA" w:rsidR="00A00B48">
        <w:rPr>
          <w:rFonts w:cs="Calibri"/>
        </w:rPr>
        <w:t xml:space="preserve"> a </w:t>
      </w:r>
      <w:r w:rsidR="00007DA7">
        <w:rPr>
          <w:rFonts w:cs="Calibri"/>
        </w:rPr>
        <w:t>f</w:t>
      </w:r>
      <w:r w:rsidRPr="005A64CA" w:rsidR="00A00B48">
        <w:rPr>
          <w:rFonts w:cs="Calibri"/>
        </w:rPr>
        <w:t>ormal evaluation of their services</w:t>
      </w:r>
      <w:r w:rsidR="00007DA7">
        <w:rPr>
          <w:rFonts w:cs="Calibri"/>
        </w:rPr>
        <w:t xml:space="preserve"> using one of several innovative learning methods</w:t>
      </w:r>
      <w:r w:rsidRPr="005A64CA" w:rsidR="00A00B48">
        <w:rPr>
          <w:rFonts w:cs="Calibri"/>
        </w:rPr>
        <w:t xml:space="preserve">. </w:t>
      </w:r>
      <w:r w:rsidRPr="005A64CA" w:rsidR="00AE227D">
        <w:rPr>
          <w:rFonts w:cs="Calibri"/>
        </w:rPr>
        <w:t>Determining readiness is fundamental to the success of the evaluation</w:t>
      </w:r>
      <w:r w:rsidR="00FA6094">
        <w:rPr>
          <w:rFonts w:cs="Calibri"/>
        </w:rPr>
        <w:t>s</w:t>
      </w:r>
      <w:r w:rsidRPr="005A64CA" w:rsidR="00AE227D">
        <w:rPr>
          <w:rFonts w:cs="Calibri"/>
        </w:rPr>
        <w:t>.</w:t>
      </w:r>
    </w:p>
    <w:p w:rsidRPr="005A64CA" w:rsidR="00683E06" w:rsidP="007F557E" w:rsidRDefault="00683E06" w14:paraId="4780D51B" w14:textId="77777777">
      <w:pPr>
        <w:pStyle w:val="ListParagraph"/>
        <w:spacing w:after="0"/>
        <w:ind w:left="0"/>
        <w:rPr>
          <w:rFonts w:cs="Calibri"/>
        </w:rPr>
      </w:pPr>
    </w:p>
    <w:p w:rsidRPr="00FA5B1A" w:rsidR="00683E06" w:rsidP="007F557E" w:rsidRDefault="00683E06" w14:paraId="5B50D2D7" w14:textId="77777777">
      <w:pPr>
        <w:spacing w:after="120"/>
        <w:rPr>
          <w:rFonts w:cstheme="minorHAnsi"/>
          <w:b/>
        </w:rPr>
      </w:pPr>
      <w:r w:rsidRPr="00FA5B1A">
        <w:rPr>
          <w:rFonts w:cstheme="minorHAnsi"/>
        </w:rPr>
        <w:t>This proposed information collection meets the following goals of ACF’s generic clearance for formative data collections for research and evaluation (0970-0356):</w:t>
      </w:r>
    </w:p>
    <w:p w:rsidRPr="00FA5B1A" w:rsidR="00683E06" w:rsidP="00683E06" w:rsidRDefault="00683E06" w14:paraId="46B55726" w14:textId="77777777">
      <w:pPr>
        <w:numPr>
          <w:ilvl w:val="0"/>
          <w:numId w:val="14"/>
        </w:numPr>
        <w:spacing w:after="0" w:line="240" w:lineRule="auto"/>
        <w:rPr>
          <w:rFonts w:cstheme="minorHAnsi"/>
        </w:rPr>
      </w:pPr>
      <w:r w:rsidRPr="00FA5B1A">
        <w:rPr>
          <w:rFonts w:cstheme="minorHAnsi"/>
        </w:rPr>
        <w:t>inform the development of ACF research</w:t>
      </w:r>
    </w:p>
    <w:p w:rsidRPr="00FA5B1A" w:rsidR="00683E06" w:rsidP="00683E06" w:rsidRDefault="00683E06" w14:paraId="35DD2CDD" w14:textId="77777777">
      <w:pPr>
        <w:numPr>
          <w:ilvl w:val="0"/>
          <w:numId w:val="14"/>
        </w:numPr>
        <w:spacing w:after="0" w:line="240" w:lineRule="auto"/>
        <w:rPr>
          <w:rFonts w:cstheme="minorHAnsi"/>
        </w:rPr>
      </w:pPr>
      <w:r w:rsidRPr="00FA5B1A">
        <w:rPr>
          <w:rFonts w:cstheme="minorHAnsi"/>
        </w:rPr>
        <w:t>maintain a research agenda that is rigorous and relevant</w:t>
      </w:r>
    </w:p>
    <w:p w:rsidRPr="00FA5B1A" w:rsidR="00683E06" w:rsidP="00683E06" w:rsidRDefault="00683E06" w14:paraId="010EEEE2" w14:textId="77777777">
      <w:pPr>
        <w:numPr>
          <w:ilvl w:val="0"/>
          <w:numId w:val="14"/>
        </w:numPr>
        <w:spacing w:after="0" w:line="240" w:lineRule="auto"/>
        <w:rPr>
          <w:rFonts w:cstheme="minorHAnsi"/>
        </w:rPr>
      </w:pPr>
      <w:r w:rsidRPr="00FA5B1A">
        <w:rPr>
          <w:rFonts w:cstheme="minorHAnsi"/>
        </w:rPr>
        <w:t xml:space="preserve">ensure that research products are as current as possible </w:t>
      </w:r>
    </w:p>
    <w:p w:rsidRPr="00014EDC" w:rsidR="00683E06" w:rsidP="00683E06" w:rsidRDefault="00683E06" w14:paraId="34EF0A5A" w14:textId="77777777">
      <w:pPr>
        <w:spacing w:after="0" w:line="240" w:lineRule="auto"/>
        <w:rPr>
          <w:rFonts w:cstheme="minorHAnsi"/>
          <w:i/>
        </w:rPr>
      </w:pPr>
    </w:p>
    <w:p w:rsidRPr="00014EDC" w:rsidR="00683E06" w:rsidP="00683E06" w:rsidRDefault="00683E06" w14:paraId="516CE5A7" w14:textId="77777777">
      <w:pPr>
        <w:spacing w:after="0"/>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4328A4" w:rsidR="00174D55" w:rsidP="00DF1291" w:rsidRDefault="00174D55" w14:paraId="1EDD10BB" w14:textId="77777777">
      <w:pPr>
        <w:spacing w:after="0" w:line="240" w:lineRule="auto"/>
        <w:rPr>
          <w:i/>
        </w:rPr>
      </w:pPr>
    </w:p>
    <w:p w:rsidR="004328A4" w:rsidP="007F557E" w:rsidRDefault="00487D0A" w14:paraId="57EB8C37" w14:textId="00EDBAEA">
      <w:pPr>
        <w:spacing w:after="60" w:line="240" w:lineRule="auto"/>
        <w:rPr>
          <w:b/>
          <w:color w:val="E36C0A" w:themeColor="accent6" w:themeShade="BF"/>
        </w:rPr>
      </w:pPr>
      <w:r>
        <w:rPr>
          <w:i/>
        </w:rPr>
        <w:t>Guiding Questions</w:t>
      </w:r>
      <w:r w:rsidR="006014EF">
        <w:rPr>
          <w:i/>
        </w:rPr>
        <w:t xml:space="preserve"> </w:t>
      </w:r>
    </w:p>
    <w:p w:rsidR="005A64CA" w:rsidP="00683E06" w:rsidRDefault="005A64CA" w14:paraId="018B0F24" w14:textId="6F01C673">
      <w:pPr>
        <w:spacing w:after="0"/>
      </w:pPr>
      <w:r w:rsidRPr="00650BA2">
        <w:t xml:space="preserve">The three data collection activities described in this package are guided by overarching questions </w:t>
      </w:r>
      <w:r>
        <w:t>which</w:t>
      </w:r>
      <w:r w:rsidRPr="00650BA2">
        <w:t xml:space="preserve">, </w:t>
      </w:r>
      <w:r>
        <w:t xml:space="preserve">answered </w:t>
      </w:r>
      <w:r w:rsidRPr="00650BA2">
        <w:t xml:space="preserve">in the affirmative, are likely to </w:t>
      </w:r>
      <w:r w:rsidR="00F90DA4">
        <w:t xml:space="preserve">determine readiness and thereby </w:t>
      </w:r>
      <w:r w:rsidRPr="00650BA2">
        <w:t xml:space="preserve">increase the </w:t>
      </w:r>
      <w:r>
        <w:t>probability</w:t>
      </w:r>
      <w:r w:rsidRPr="00650BA2">
        <w:t xml:space="preserve"> of successful participation in the main evaluation:</w:t>
      </w:r>
    </w:p>
    <w:p w:rsidR="00683E06" w:rsidP="007F557E" w:rsidRDefault="00683E06" w14:paraId="32272928" w14:textId="77777777">
      <w:pPr>
        <w:spacing w:after="0"/>
      </w:pPr>
    </w:p>
    <w:p w:rsidRPr="00A9643E" w:rsidR="005A64CA" w:rsidP="005A64CA" w:rsidRDefault="005A64CA" w14:paraId="4ED08CC1" w14:textId="2514995E">
      <w:pPr>
        <w:spacing w:after="120" w:line="240" w:lineRule="auto"/>
        <w:rPr>
          <w:u w:val="single"/>
        </w:rPr>
      </w:pPr>
      <w:r w:rsidRPr="00A9643E">
        <w:rPr>
          <w:u w:val="single"/>
        </w:rPr>
        <w:t>Data collection activity #1</w:t>
      </w:r>
      <w:r w:rsidR="00EB22A0">
        <w:rPr>
          <w:u w:val="single"/>
        </w:rPr>
        <w:t xml:space="preserve"> (call for nominations)</w:t>
      </w:r>
    </w:p>
    <w:p w:rsidRPr="0022784D" w:rsidR="005A64CA" w:rsidP="0022784D" w:rsidRDefault="005A64CA" w14:paraId="31B49631" w14:textId="219ED17F">
      <w:pPr>
        <w:pStyle w:val="ListParagraph"/>
        <w:numPr>
          <w:ilvl w:val="0"/>
          <w:numId w:val="18"/>
        </w:numPr>
      </w:pPr>
      <w:r w:rsidRPr="0022784D">
        <w:t xml:space="preserve">Does the program target </w:t>
      </w:r>
      <w:r w:rsidRPr="0022784D">
        <w:rPr>
          <w:rFonts w:cs="Calibri"/>
        </w:rPr>
        <w:t xml:space="preserve">youth transitioning from foster care into adulthood </w:t>
      </w:r>
      <w:r w:rsidRPr="0022784D">
        <w:rPr>
          <w:rFonts w:cstheme="minorHAnsi"/>
        </w:rPr>
        <w:t>and</w:t>
      </w:r>
      <w:r w:rsidR="00FA6094">
        <w:rPr>
          <w:rFonts w:cstheme="minorHAnsi"/>
        </w:rPr>
        <w:t>/or</w:t>
      </w:r>
      <w:r w:rsidRPr="0022784D">
        <w:rPr>
          <w:rFonts w:cstheme="minorHAnsi"/>
        </w:rPr>
        <w:t xml:space="preserve"> young adults formerly in care who transitioned in the recent past</w:t>
      </w:r>
      <w:r w:rsidRPr="0022784D">
        <w:rPr>
          <w:rFonts w:cs="Calibri"/>
        </w:rPr>
        <w:t xml:space="preserve"> (ages 14-26)?</w:t>
      </w:r>
      <w:r w:rsidRPr="0022784D">
        <w:t xml:space="preserve"> </w:t>
      </w:r>
    </w:p>
    <w:p w:rsidRPr="0022784D" w:rsidR="005A64CA" w:rsidP="0022784D" w:rsidRDefault="005A64CA" w14:paraId="77F29F14" w14:textId="6E3DBCE7">
      <w:pPr>
        <w:pStyle w:val="ListParagraph"/>
        <w:numPr>
          <w:ilvl w:val="0"/>
          <w:numId w:val="18"/>
        </w:numPr>
      </w:pPr>
      <w:r w:rsidRPr="0022784D">
        <w:t xml:space="preserve">Is the program </w:t>
      </w:r>
      <w:r w:rsidRPr="0022784D" w:rsidR="00F90DA4">
        <w:t xml:space="preserve">sufficiently </w:t>
      </w:r>
      <w:r w:rsidRPr="0022784D">
        <w:t xml:space="preserve">established (i.e., in operation long enough to have a </w:t>
      </w:r>
      <w:r w:rsidR="00007DA7">
        <w:t xml:space="preserve">fully </w:t>
      </w:r>
      <w:r w:rsidRPr="0022784D">
        <w:t xml:space="preserve">developed </w:t>
      </w:r>
      <w:r w:rsidR="00007DA7">
        <w:t xml:space="preserve">and implemented </w:t>
      </w:r>
      <w:r w:rsidRPr="0022784D">
        <w:t>intervention)?</w:t>
      </w:r>
    </w:p>
    <w:p w:rsidRPr="0022784D" w:rsidR="005A64CA" w:rsidP="0022784D" w:rsidRDefault="005A64CA" w14:paraId="31CDB4D5" w14:textId="22C1DF7A">
      <w:pPr>
        <w:pStyle w:val="ListParagraph"/>
        <w:numPr>
          <w:ilvl w:val="0"/>
          <w:numId w:val="18"/>
        </w:numPr>
      </w:pPr>
      <w:r w:rsidRPr="0022784D">
        <w:t xml:space="preserve">Does the program have sufficient </w:t>
      </w:r>
      <w:r w:rsidR="00FF2F12">
        <w:t>participation to meet potential evaluation requirements</w:t>
      </w:r>
      <w:r w:rsidRPr="0022784D">
        <w:t>?</w:t>
      </w:r>
    </w:p>
    <w:p w:rsidR="00F90DA4" w:rsidP="007F557E" w:rsidRDefault="005A64CA" w14:paraId="36559FA6" w14:textId="63B4A008">
      <w:pPr>
        <w:pStyle w:val="ListParagraph"/>
        <w:numPr>
          <w:ilvl w:val="0"/>
          <w:numId w:val="18"/>
        </w:numPr>
        <w:spacing w:after="0"/>
      </w:pPr>
      <w:r w:rsidRPr="0022784D">
        <w:t>Has the program been evaluated previously</w:t>
      </w:r>
      <w:r w:rsidR="00FF2F12">
        <w:t>, and, if so, will learnings from prior evaluation inform a potential evaluation design</w:t>
      </w:r>
      <w:r w:rsidRPr="0022784D">
        <w:t>?</w:t>
      </w:r>
    </w:p>
    <w:p w:rsidRPr="0022784D" w:rsidR="0022784D" w:rsidP="007F557E" w:rsidRDefault="0022784D" w14:paraId="692AAB18" w14:textId="77777777">
      <w:pPr>
        <w:pStyle w:val="ListParagraph"/>
        <w:spacing w:after="0"/>
      </w:pPr>
    </w:p>
    <w:p w:rsidRPr="00E458FE" w:rsidR="005A64CA" w:rsidP="005A64CA" w:rsidRDefault="005A64CA" w14:paraId="62706CDC" w14:textId="2B03F887">
      <w:pPr>
        <w:spacing w:after="120" w:line="240" w:lineRule="auto"/>
        <w:rPr>
          <w:u w:val="single"/>
        </w:rPr>
      </w:pPr>
      <w:r w:rsidRPr="00E458FE">
        <w:rPr>
          <w:u w:val="single"/>
        </w:rPr>
        <w:t>Data collection activity #2</w:t>
      </w:r>
      <w:r w:rsidR="00EB22A0">
        <w:rPr>
          <w:u w:val="single"/>
        </w:rPr>
        <w:t xml:space="preserve"> (interviews)</w:t>
      </w:r>
    </w:p>
    <w:p w:rsidR="00534027" w:rsidP="0022784D" w:rsidRDefault="005A64CA" w14:paraId="5193A9F4" w14:textId="60F4435C">
      <w:pPr>
        <w:pStyle w:val="ListParagraph"/>
        <w:numPr>
          <w:ilvl w:val="0"/>
          <w:numId w:val="19"/>
        </w:numPr>
        <w:rPr>
          <w:rFonts w:cstheme="minorHAnsi"/>
        </w:rPr>
      </w:pPr>
      <w:r w:rsidRPr="0022784D">
        <w:rPr>
          <w:rFonts w:cstheme="minorHAnsi"/>
        </w:rPr>
        <w:t xml:space="preserve">Do the program’s priorities and goals </w:t>
      </w:r>
      <w:r w:rsidR="00534027">
        <w:rPr>
          <w:rFonts w:cstheme="minorHAnsi"/>
        </w:rPr>
        <w:t xml:space="preserve">meet the </w:t>
      </w:r>
      <w:r w:rsidR="0001355A">
        <w:rPr>
          <w:rFonts w:cstheme="minorHAnsi"/>
        </w:rPr>
        <w:t>necessary inclusion criteria</w:t>
      </w:r>
      <w:r w:rsidR="00534027">
        <w:rPr>
          <w:rFonts w:cstheme="minorHAnsi"/>
        </w:rPr>
        <w:t xml:space="preserve">?  </w:t>
      </w:r>
    </w:p>
    <w:p w:rsidRPr="0022784D" w:rsidR="005A64CA" w:rsidP="0022784D" w:rsidRDefault="0001355A" w14:paraId="0E0D2CEF" w14:textId="15C8F9BD">
      <w:pPr>
        <w:pStyle w:val="ListParagraph"/>
        <w:numPr>
          <w:ilvl w:val="0"/>
          <w:numId w:val="19"/>
        </w:numPr>
        <w:rPr>
          <w:rFonts w:cstheme="minorHAnsi"/>
        </w:rPr>
      </w:pPr>
      <w:r>
        <w:rPr>
          <w:rFonts w:cstheme="minorHAnsi"/>
        </w:rPr>
        <w:t xml:space="preserve">Are </w:t>
      </w:r>
      <w:r w:rsidR="00534027">
        <w:rPr>
          <w:rFonts w:cstheme="minorHAnsi"/>
        </w:rPr>
        <w:t>the pr</w:t>
      </w:r>
      <w:r w:rsidR="002B1AB9">
        <w:rPr>
          <w:rFonts w:cstheme="minorHAnsi"/>
        </w:rPr>
        <w:t>ogram staff willing and able to</w:t>
      </w:r>
      <w:r w:rsidRPr="0022784D" w:rsidR="005A64CA">
        <w:rPr>
          <w:rFonts w:cstheme="minorHAnsi"/>
        </w:rPr>
        <w:t xml:space="preserve"> engage in innovative learning methods?</w:t>
      </w:r>
    </w:p>
    <w:p w:rsidRPr="0022784D" w:rsidR="005A64CA" w:rsidP="0022784D" w:rsidRDefault="005A64CA" w14:paraId="2A818DB7" w14:textId="22D94D2C">
      <w:pPr>
        <w:pStyle w:val="ListParagraph"/>
        <w:numPr>
          <w:ilvl w:val="0"/>
          <w:numId w:val="19"/>
        </w:numPr>
        <w:rPr>
          <w:rFonts w:cstheme="minorHAnsi"/>
        </w:rPr>
      </w:pPr>
      <w:r w:rsidRPr="0022784D">
        <w:rPr>
          <w:rFonts w:cstheme="minorHAnsi"/>
        </w:rPr>
        <w:t xml:space="preserve">Do </w:t>
      </w:r>
      <w:r w:rsidR="00FF2F12">
        <w:rPr>
          <w:rFonts w:cstheme="minorHAnsi"/>
        </w:rPr>
        <w:t xml:space="preserve">the program’s </w:t>
      </w:r>
      <w:r w:rsidRPr="0022784D">
        <w:rPr>
          <w:rFonts w:cstheme="minorHAnsi"/>
        </w:rPr>
        <w:t>existing data infrastructures and capabilities support an evaluation (i.e., a willingness and ability to collect and share data)</w:t>
      </w:r>
      <w:r w:rsidR="0001355A">
        <w:rPr>
          <w:rFonts w:cstheme="minorHAnsi"/>
        </w:rPr>
        <w:t>?</w:t>
      </w:r>
    </w:p>
    <w:p w:rsidRPr="0022784D" w:rsidR="005A64CA" w:rsidP="0022784D" w:rsidRDefault="005A64CA" w14:paraId="26EA2CC3" w14:textId="428335E3">
      <w:pPr>
        <w:pStyle w:val="ListParagraph"/>
        <w:numPr>
          <w:ilvl w:val="0"/>
          <w:numId w:val="19"/>
        </w:numPr>
        <w:rPr>
          <w:rFonts w:cstheme="minorHAnsi"/>
        </w:rPr>
      </w:pPr>
      <w:r w:rsidRPr="0022784D">
        <w:rPr>
          <w:rFonts w:cstheme="minorHAnsi"/>
        </w:rPr>
        <w:t xml:space="preserve">Does the program collect and maintain contact information for </w:t>
      </w:r>
      <w:r w:rsidRPr="0022784D" w:rsidR="00F90DA4">
        <w:rPr>
          <w:rFonts w:cstheme="minorHAnsi"/>
        </w:rPr>
        <w:t>its clients</w:t>
      </w:r>
      <w:r w:rsidRPr="0022784D">
        <w:rPr>
          <w:rFonts w:cstheme="minorHAnsi"/>
        </w:rPr>
        <w:t>?</w:t>
      </w:r>
    </w:p>
    <w:p w:rsidR="00007DA7" w:rsidP="00007DA7" w:rsidRDefault="00007DA7" w14:paraId="7253C601" w14:textId="77777777">
      <w:pPr>
        <w:pStyle w:val="ListParagraph"/>
        <w:numPr>
          <w:ilvl w:val="0"/>
          <w:numId w:val="19"/>
        </w:numPr>
        <w:rPr>
          <w:rFonts w:cstheme="minorHAnsi"/>
        </w:rPr>
      </w:pPr>
      <w:r>
        <w:rPr>
          <w:rFonts w:cstheme="minorHAnsi"/>
        </w:rPr>
        <w:t xml:space="preserve">Does the program focus on ways youth can be engaged in program planning, implementation and participation?  </w:t>
      </w:r>
    </w:p>
    <w:p w:rsidRPr="0022784D" w:rsidR="00007DA7" w:rsidP="007F557E" w:rsidRDefault="00007DA7" w14:paraId="1E0609B2" w14:textId="12E01791">
      <w:pPr>
        <w:pStyle w:val="ListParagraph"/>
        <w:numPr>
          <w:ilvl w:val="0"/>
          <w:numId w:val="19"/>
        </w:numPr>
        <w:spacing w:after="0"/>
        <w:rPr>
          <w:rFonts w:cstheme="minorHAnsi"/>
        </w:rPr>
      </w:pPr>
      <w:r>
        <w:rPr>
          <w:rFonts w:cstheme="minorHAnsi"/>
        </w:rPr>
        <w:t xml:space="preserve">Does the program document youth involvement?  </w:t>
      </w:r>
    </w:p>
    <w:p w:rsidR="005A64CA" w:rsidP="007F557E" w:rsidRDefault="005A64CA" w14:paraId="79439F9C" w14:textId="2031ED21">
      <w:pPr>
        <w:pStyle w:val="ListParagraph"/>
        <w:spacing w:after="0" w:line="259" w:lineRule="auto"/>
        <w:rPr>
          <w:rFonts w:ascii="Cambria" w:hAnsi="Cambria"/>
        </w:rPr>
      </w:pPr>
    </w:p>
    <w:p w:rsidRPr="00E458FE" w:rsidR="005A64CA" w:rsidP="005A64CA" w:rsidRDefault="005A64CA" w14:paraId="324F108C" w14:textId="64B0EA61">
      <w:pPr>
        <w:spacing w:after="120" w:line="240" w:lineRule="auto"/>
        <w:rPr>
          <w:u w:val="single"/>
        </w:rPr>
      </w:pPr>
      <w:r w:rsidRPr="00E458FE">
        <w:rPr>
          <w:u w:val="single"/>
        </w:rPr>
        <w:t>Data collection activity #3</w:t>
      </w:r>
      <w:r w:rsidR="00EB22A0">
        <w:rPr>
          <w:u w:val="single"/>
        </w:rPr>
        <w:t xml:space="preserve"> (evaluability assessments)</w:t>
      </w:r>
    </w:p>
    <w:p w:rsidR="005A64CA" w:rsidP="0022784D" w:rsidRDefault="005A64CA" w14:paraId="465AEBEA" w14:textId="77777777">
      <w:pPr>
        <w:pStyle w:val="ListParagraph"/>
        <w:numPr>
          <w:ilvl w:val="0"/>
          <w:numId w:val="20"/>
        </w:numPr>
        <w:autoSpaceDE w:val="0"/>
        <w:autoSpaceDN w:val="0"/>
        <w:adjustRightInd w:val="0"/>
        <w:rPr>
          <w:rFonts w:ascii="Calibri" w:hAnsi="Calibri" w:cs="Arial"/>
        </w:rPr>
      </w:pPr>
      <w:r>
        <w:rPr>
          <w:rFonts w:ascii="Calibri" w:hAnsi="Calibri" w:cs="Arial"/>
        </w:rPr>
        <w:t>Is</w:t>
      </w:r>
      <w:r w:rsidRPr="00E458FE">
        <w:rPr>
          <w:rFonts w:ascii="Calibri" w:hAnsi="Calibri" w:cs="Arial"/>
        </w:rPr>
        <w:t xml:space="preserve"> the intervention being implemented routinely (that is, being used regularly, in every applicable instance)?</w:t>
      </w:r>
    </w:p>
    <w:p w:rsidRPr="00E458FE" w:rsidR="005A64CA" w:rsidP="0022784D" w:rsidRDefault="005A64CA" w14:paraId="291937B7" w14:textId="3BDBC945">
      <w:pPr>
        <w:pStyle w:val="ListParagraph"/>
        <w:numPr>
          <w:ilvl w:val="0"/>
          <w:numId w:val="20"/>
        </w:numPr>
        <w:autoSpaceDE w:val="0"/>
        <w:autoSpaceDN w:val="0"/>
        <w:adjustRightInd w:val="0"/>
        <w:rPr>
          <w:rFonts w:ascii="Calibri" w:hAnsi="Calibri" w:cs="Arial"/>
        </w:rPr>
      </w:pPr>
      <w:r w:rsidRPr="00E458FE">
        <w:rPr>
          <w:rFonts w:ascii="Calibri" w:hAnsi="Calibri" w:cs="Arial"/>
        </w:rPr>
        <w:t xml:space="preserve">Is there a </w:t>
      </w:r>
      <w:r w:rsidR="00AA3BDA">
        <w:rPr>
          <w:rFonts w:ascii="Calibri" w:hAnsi="Calibri" w:cs="Arial"/>
        </w:rPr>
        <w:t>documented framework (i</w:t>
      </w:r>
      <w:r w:rsidR="00672E76">
        <w:rPr>
          <w:rFonts w:ascii="Calibri" w:hAnsi="Calibri" w:cs="Arial"/>
        </w:rPr>
        <w:t>.</w:t>
      </w:r>
      <w:r w:rsidR="00AA3BDA">
        <w:rPr>
          <w:rFonts w:ascii="Calibri" w:hAnsi="Calibri" w:cs="Arial"/>
        </w:rPr>
        <w:t>e</w:t>
      </w:r>
      <w:r w:rsidR="00672E76">
        <w:rPr>
          <w:rFonts w:ascii="Calibri" w:hAnsi="Calibri" w:cs="Arial"/>
        </w:rPr>
        <w:t>.</w:t>
      </w:r>
      <w:r w:rsidR="00AA3BDA">
        <w:rPr>
          <w:rFonts w:ascii="Calibri" w:hAnsi="Calibri" w:cs="Arial"/>
        </w:rPr>
        <w:t>, logic model, theory of change) identifying the</w:t>
      </w:r>
      <w:r w:rsidRPr="00E458FE">
        <w:rPr>
          <w:rFonts w:ascii="Calibri" w:hAnsi="Calibri" w:cs="Arial"/>
        </w:rPr>
        <w:t xml:space="preserve"> connection between services and outcomes</w:t>
      </w:r>
      <w:r w:rsidR="0060752A">
        <w:rPr>
          <w:rFonts w:ascii="Calibri" w:hAnsi="Calibri" w:cs="Arial"/>
        </w:rPr>
        <w:t>, and is it credible</w:t>
      </w:r>
      <w:r w:rsidRPr="00E458FE">
        <w:rPr>
          <w:rFonts w:ascii="Calibri" w:hAnsi="Calibri" w:cs="Arial"/>
        </w:rPr>
        <w:t>?</w:t>
      </w:r>
    </w:p>
    <w:p w:rsidR="005A64CA" w:rsidP="0022784D" w:rsidRDefault="005A64CA" w14:paraId="477B3ACD" w14:textId="457FCE7F">
      <w:pPr>
        <w:pStyle w:val="ListParagraph"/>
        <w:numPr>
          <w:ilvl w:val="0"/>
          <w:numId w:val="20"/>
        </w:numPr>
        <w:autoSpaceDE w:val="0"/>
        <w:autoSpaceDN w:val="0"/>
        <w:adjustRightInd w:val="0"/>
        <w:rPr>
          <w:rFonts w:ascii="Calibri" w:hAnsi="Calibri" w:cs="Arial"/>
        </w:rPr>
      </w:pPr>
      <w:r>
        <w:rPr>
          <w:rFonts w:ascii="Calibri" w:hAnsi="Calibri" w:cs="Arial"/>
        </w:rPr>
        <w:t>Does the program</w:t>
      </w:r>
      <w:r w:rsidRPr="00E458FE">
        <w:rPr>
          <w:rFonts w:ascii="Calibri" w:hAnsi="Calibri" w:cs="Arial"/>
        </w:rPr>
        <w:t xml:space="preserve"> have the resources to conduct an evaluation (staff, </w:t>
      </w:r>
      <w:r w:rsidR="00AA3BDA">
        <w:rPr>
          <w:rFonts w:ascii="Calibri" w:hAnsi="Calibri" w:cs="Arial"/>
        </w:rPr>
        <w:t xml:space="preserve">capacity, </w:t>
      </w:r>
      <w:r w:rsidRPr="00E458FE">
        <w:rPr>
          <w:rFonts w:ascii="Calibri" w:hAnsi="Calibri" w:cs="Arial"/>
        </w:rPr>
        <w:t>interest)?</w:t>
      </w:r>
    </w:p>
    <w:p w:rsidR="00AA3BDA" w:rsidP="00AA3BDA" w:rsidRDefault="00AA3BDA" w14:paraId="67DC10F8" w14:textId="7654DC6E">
      <w:pPr>
        <w:pStyle w:val="ListParagraph"/>
        <w:numPr>
          <w:ilvl w:val="0"/>
          <w:numId w:val="20"/>
        </w:numPr>
        <w:autoSpaceDE w:val="0"/>
        <w:autoSpaceDN w:val="0"/>
        <w:adjustRightInd w:val="0"/>
        <w:rPr>
          <w:rFonts w:ascii="Calibri" w:hAnsi="Calibri" w:cs="Arial"/>
        </w:rPr>
      </w:pPr>
      <w:r>
        <w:rPr>
          <w:rFonts w:ascii="Calibri" w:hAnsi="Calibri" w:cs="Arial"/>
        </w:rPr>
        <w:lastRenderedPageBreak/>
        <w:t xml:space="preserve">Is </w:t>
      </w:r>
      <w:r w:rsidRPr="00E458FE">
        <w:rPr>
          <w:rFonts w:ascii="Calibri" w:hAnsi="Calibri" w:cs="Arial"/>
        </w:rPr>
        <w:t>the</w:t>
      </w:r>
      <w:r>
        <w:rPr>
          <w:rFonts w:ascii="Calibri" w:hAnsi="Calibri" w:cs="Arial"/>
        </w:rPr>
        <w:t>re evidence that the</w:t>
      </w:r>
      <w:r w:rsidRPr="00E458FE">
        <w:rPr>
          <w:rFonts w:ascii="Calibri" w:hAnsi="Calibri" w:cs="Arial"/>
        </w:rPr>
        <w:t xml:space="preserve"> intervention </w:t>
      </w:r>
      <w:r>
        <w:rPr>
          <w:rFonts w:ascii="Calibri" w:hAnsi="Calibri" w:cs="Arial"/>
        </w:rPr>
        <w:t xml:space="preserve">is </w:t>
      </w:r>
      <w:r w:rsidRPr="00E458FE">
        <w:rPr>
          <w:rFonts w:ascii="Calibri" w:hAnsi="Calibri" w:cs="Arial"/>
        </w:rPr>
        <w:t>be</w:t>
      </w:r>
      <w:r w:rsidR="00007DA7">
        <w:rPr>
          <w:rFonts w:ascii="Calibri" w:hAnsi="Calibri" w:cs="Arial"/>
        </w:rPr>
        <w:t>ing implemented with fidelity</w:t>
      </w:r>
      <w:r w:rsidRPr="00E458FE">
        <w:rPr>
          <w:rFonts w:ascii="Calibri" w:hAnsi="Calibri" w:cs="Arial"/>
        </w:rPr>
        <w:t>?</w:t>
      </w:r>
    </w:p>
    <w:p w:rsidR="005A64CA" w:rsidP="00672E76" w:rsidRDefault="005A64CA" w14:paraId="5D8BA3B6" w14:textId="3F801034">
      <w:pPr>
        <w:pStyle w:val="ListParagraph"/>
        <w:numPr>
          <w:ilvl w:val="1"/>
          <w:numId w:val="20"/>
        </w:numPr>
        <w:autoSpaceDE w:val="0"/>
        <w:autoSpaceDN w:val="0"/>
        <w:adjustRightInd w:val="0"/>
        <w:rPr>
          <w:rFonts w:ascii="Calibri" w:hAnsi="Calibri" w:cs="Arial"/>
        </w:rPr>
      </w:pPr>
      <w:r>
        <w:rPr>
          <w:rFonts w:ascii="Calibri" w:hAnsi="Calibri" w:cs="Arial"/>
        </w:rPr>
        <w:t>Does</w:t>
      </w:r>
      <w:r w:rsidRPr="00E458FE">
        <w:rPr>
          <w:rFonts w:ascii="Calibri" w:hAnsi="Calibri" w:cs="Arial"/>
        </w:rPr>
        <w:t xml:space="preserve"> the program have high quality program monitoring </w:t>
      </w:r>
      <w:r w:rsidR="00512E91">
        <w:rPr>
          <w:rFonts w:ascii="Calibri" w:hAnsi="Calibri" w:cs="Arial"/>
        </w:rPr>
        <w:t xml:space="preserve">(i.e., fidelity) </w:t>
      </w:r>
      <w:r w:rsidRPr="00E458FE">
        <w:rPr>
          <w:rFonts w:ascii="Calibri" w:hAnsi="Calibri" w:cs="Arial"/>
        </w:rPr>
        <w:t>data (i.e., to assess that the intervention is being used as intended) that can be used for an evaluation?</w:t>
      </w:r>
    </w:p>
    <w:p w:rsidR="00210732" w:rsidP="00210732" w:rsidRDefault="00210732" w14:paraId="429D9016" w14:textId="77777777">
      <w:pPr>
        <w:pStyle w:val="ListParagraph"/>
        <w:numPr>
          <w:ilvl w:val="0"/>
          <w:numId w:val="20"/>
        </w:numPr>
        <w:autoSpaceDE w:val="0"/>
        <w:autoSpaceDN w:val="0"/>
        <w:adjustRightInd w:val="0"/>
        <w:rPr>
          <w:rFonts w:ascii="Calibri" w:hAnsi="Calibri" w:cs="Arial"/>
        </w:rPr>
      </w:pPr>
      <w:r>
        <w:rPr>
          <w:rFonts w:ascii="Calibri" w:hAnsi="Calibri" w:cs="Arial"/>
        </w:rPr>
        <w:t>Does</w:t>
      </w:r>
      <w:r w:rsidRPr="00BF4394">
        <w:rPr>
          <w:rFonts w:ascii="Calibri" w:hAnsi="Calibri" w:cs="Arial"/>
        </w:rPr>
        <w:t xml:space="preserve"> the program have high quality baseline data that can be used for an evaluation?</w:t>
      </w:r>
    </w:p>
    <w:p w:rsidR="005A64CA" w:rsidP="0022784D" w:rsidRDefault="005A64CA" w14:paraId="511463C5" w14:textId="122AD4B2">
      <w:pPr>
        <w:pStyle w:val="ListParagraph"/>
        <w:numPr>
          <w:ilvl w:val="0"/>
          <w:numId w:val="20"/>
        </w:numPr>
        <w:autoSpaceDE w:val="0"/>
        <w:autoSpaceDN w:val="0"/>
        <w:adjustRightInd w:val="0"/>
        <w:rPr>
          <w:rFonts w:ascii="Calibri" w:hAnsi="Calibri" w:cs="Arial"/>
        </w:rPr>
      </w:pPr>
      <w:r>
        <w:rPr>
          <w:rFonts w:ascii="Calibri" w:hAnsi="Calibri" w:cs="Arial"/>
        </w:rPr>
        <w:t>Does</w:t>
      </w:r>
      <w:r w:rsidRPr="00E458FE">
        <w:rPr>
          <w:rFonts w:ascii="Calibri" w:hAnsi="Calibri" w:cs="Arial"/>
        </w:rPr>
        <w:t xml:space="preserve"> the program have high quality </w:t>
      </w:r>
      <w:r w:rsidR="000F07BA">
        <w:rPr>
          <w:rFonts w:ascii="Calibri" w:hAnsi="Calibri" w:cs="Arial"/>
        </w:rPr>
        <w:t>outcome</w:t>
      </w:r>
      <w:r w:rsidRPr="00E458FE">
        <w:rPr>
          <w:rFonts w:ascii="Calibri" w:hAnsi="Calibri" w:cs="Arial"/>
        </w:rPr>
        <w:t xml:space="preserve"> data that can be used for an evaluation?</w:t>
      </w:r>
    </w:p>
    <w:p w:rsidRPr="00E458FE" w:rsidR="005A64CA" w:rsidP="007F557E" w:rsidRDefault="005A64CA" w14:paraId="55D36F8A" w14:textId="61932A6B">
      <w:pPr>
        <w:pStyle w:val="ListParagraph"/>
        <w:numPr>
          <w:ilvl w:val="0"/>
          <w:numId w:val="20"/>
        </w:numPr>
        <w:autoSpaceDE w:val="0"/>
        <w:autoSpaceDN w:val="0"/>
        <w:adjustRightInd w:val="0"/>
        <w:spacing w:after="0"/>
        <w:rPr>
          <w:rFonts w:ascii="Calibri" w:hAnsi="Calibri" w:cs="Arial"/>
        </w:rPr>
      </w:pPr>
      <w:r>
        <w:rPr>
          <w:rFonts w:ascii="Calibri" w:hAnsi="Calibri" w:cs="Arial"/>
        </w:rPr>
        <w:t xml:space="preserve">Is </w:t>
      </w:r>
      <w:r w:rsidRPr="00BF4394">
        <w:rPr>
          <w:rFonts w:ascii="Calibri" w:hAnsi="Calibri" w:cs="Arial"/>
        </w:rPr>
        <w:t>the program’s baseline, program monitoring, and/or outcome data available and accessible for evaluation purposes?</w:t>
      </w:r>
    </w:p>
    <w:p w:rsidR="007D0F6E" w:rsidP="00DF1291" w:rsidRDefault="007D0F6E" w14:paraId="074BB4AA" w14:textId="77777777">
      <w:pPr>
        <w:spacing w:after="0" w:line="240" w:lineRule="auto"/>
        <w:rPr>
          <w:i/>
        </w:rPr>
      </w:pPr>
    </w:p>
    <w:p w:rsidRPr="008E44BE" w:rsidR="004328A4" w:rsidP="007F557E" w:rsidRDefault="004328A4" w14:paraId="5C99A251" w14:textId="6F860D1A">
      <w:pPr>
        <w:spacing w:after="60"/>
        <w:rPr>
          <w:i/>
        </w:rPr>
      </w:pPr>
      <w:r w:rsidRPr="008E44BE">
        <w:rPr>
          <w:i/>
        </w:rPr>
        <w:t>Study Design</w:t>
      </w:r>
    </w:p>
    <w:p w:rsidRPr="0008371C" w:rsidR="009E79DA" w:rsidP="006C4341" w:rsidRDefault="008A6EB3" w14:paraId="54EDCF36" w14:textId="608772C4">
      <w:r w:rsidRPr="00F44AE3">
        <w:rPr>
          <w:rFonts w:cstheme="minorHAnsi"/>
        </w:rPr>
        <w:t>Our model for identifying programs to participate in this study will be the Systematic Screening and Assessment (SSA) Method. SSA combines components of traditional screening and assessment methodology with planned input and feedback from stakehol</w:t>
      </w:r>
      <w:r w:rsidR="009E79DA">
        <w:rPr>
          <w:rFonts w:cstheme="minorHAnsi"/>
        </w:rPr>
        <w:t xml:space="preserve">ders with direct experience and </w:t>
      </w:r>
      <w:r w:rsidRPr="00F44AE3">
        <w:rPr>
          <w:rFonts w:cstheme="minorHAnsi"/>
        </w:rPr>
        <w:t xml:space="preserve">perspective to inform the process (e.g., </w:t>
      </w:r>
      <w:r w:rsidR="00C970E3">
        <w:rPr>
          <w:rFonts w:cstheme="minorHAnsi"/>
        </w:rPr>
        <w:t>federal staff</w:t>
      </w:r>
      <w:r w:rsidRPr="00F44AE3">
        <w:rPr>
          <w:rFonts w:cstheme="minorHAnsi"/>
        </w:rPr>
        <w:t>, individuals with lived experience</w:t>
      </w:r>
      <w:r w:rsidR="00210732">
        <w:rPr>
          <w:rFonts w:cstheme="minorHAnsi"/>
        </w:rPr>
        <w:t>, including youth and young adults</w:t>
      </w:r>
      <w:r w:rsidRPr="00F44AE3">
        <w:rPr>
          <w:rFonts w:cstheme="minorHAnsi"/>
        </w:rPr>
        <w:t>). The SSA Method is an approach aimed at identifying practice-based interventions that are ready for evaluation. In a sequential process, the SSA Method involves a call for nominations of promising practices,</w:t>
      </w:r>
      <w:r w:rsidR="0071250C">
        <w:rPr>
          <w:rFonts w:cstheme="minorHAnsi"/>
        </w:rPr>
        <w:t xml:space="preserve"> follow-up telephone</w:t>
      </w:r>
      <w:r w:rsidRPr="00F44AE3">
        <w:rPr>
          <w:rFonts w:cstheme="minorHAnsi"/>
        </w:rPr>
        <w:t xml:space="preserve"> </w:t>
      </w:r>
      <w:r w:rsidR="0071250C">
        <w:rPr>
          <w:rFonts w:cstheme="minorHAnsi"/>
        </w:rPr>
        <w:t>interviews with program leadership,</w:t>
      </w:r>
      <w:r w:rsidR="00B41E5A">
        <w:rPr>
          <w:rFonts w:cstheme="minorHAnsi"/>
        </w:rPr>
        <w:t xml:space="preserve"> </w:t>
      </w:r>
      <w:r w:rsidRPr="00F44AE3">
        <w:rPr>
          <w:rFonts w:cstheme="minorHAnsi"/>
        </w:rPr>
        <w:t>and evaluability assessments</w:t>
      </w:r>
      <w:r w:rsidR="0001355A">
        <w:rPr>
          <w:rFonts w:cstheme="minorHAnsi"/>
        </w:rPr>
        <w:t xml:space="preserve"> (EAs)</w:t>
      </w:r>
      <w:r w:rsidRPr="00F44AE3">
        <w:rPr>
          <w:rFonts w:cstheme="minorHAnsi"/>
        </w:rPr>
        <w:t xml:space="preserve"> (Leviton and Gutman, 2010), all designed to achieve the goal of identifying promising interventions </w:t>
      </w:r>
      <w:r w:rsidR="00210732">
        <w:rPr>
          <w:rFonts w:cstheme="minorHAnsi"/>
        </w:rPr>
        <w:t>with a degree of readiness</w:t>
      </w:r>
      <w:r w:rsidRPr="00F44AE3" w:rsidR="00210732">
        <w:rPr>
          <w:rFonts w:cstheme="minorHAnsi"/>
        </w:rPr>
        <w:t xml:space="preserve"> </w:t>
      </w:r>
      <w:r w:rsidRPr="00F44AE3">
        <w:rPr>
          <w:rFonts w:cstheme="minorHAnsi"/>
        </w:rPr>
        <w:t xml:space="preserve">for evaluation.  </w:t>
      </w:r>
    </w:p>
    <w:p w:rsidR="008A6EB3" w:rsidP="006C4341" w:rsidRDefault="008A6EB3" w14:paraId="0543ECDA" w14:textId="2516BD00">
      <w:pPr>
        <w:rPr>
          <w:rFonts w:cstheme="minorHAnsi"/>
        </w:rPr>
      </w:pPr>
      <w:r w:rsidRPr="00F44AE3">
        <w:rPr>
          <w:rFonts w:cstheme="minorHAnsi"/>
        </w:rPr>
        <w:t xml:space="preserve">For the purposes of this submission, we will implement </w:t>
      </w:r>
      <w:r w:rsidR="00386FCD">
        <w:rPr>
          <w:rFonts w:cstheme="minorHAnsi"/>
        </w:rPr>
        <w:t>four</w:t>
      </w:r>
      <w:r w:rsidRPr="00F44AE3" w:rsidR="00386FCD">
        <w:rPr>
          <w:rFonts w:cstheme="minorHAnsi"/>
        </w:rPr>
        <w:t xml:space="preserve"> </w:t>
      </w:r>
      <w:r w:rsidRPr="00F44AE3">
        <w:rPr>
          <w:rFonts w:cstheme="minorHAnsi"/>
        </w:rPr>
        <w:t>steps associated with the SSA Method. These are: (1) solicit nominations (</w:t>
      </w:r>
      <w:r w:rsidR="008E44BE">
        <w:rPr>
          <w:rFonts w:cstheme="minorHAnsi"/>
        </w:rPr>
        <w:t>a</w:t>
      </w:r>
      <w:r w:rsidRPr="00F44AE3">
        <w:rPr>
          <w:rFonts w:cstheme="minorHAnsi"/>
        </w:rPr>
        <w:t>ctivity 1); (2) conduct interviews with directors of 36</w:t>
      </w:r>
      <w:r w:rsidR="0071250C">
        <w:rPr>
          <w:rFonts w:cstheme="minorHAnsi"/>
        </w:rPr>
        <w:t xml:space="preserve"> nominated</w:t>
      </w:r>
      <w:r w:rsidRPr="00F44AE3">
        <w:rPr>
          <w:rFonts w:cstheme="minorHAnsi"/>
        </w:rPr>
        <w:t xml:space="preserve"> programs (</w:t>
      </w:r>
      <w:r w:rsidR="008E44BE">
        <w:rPr>
          <w:rFonts w:cstheme="minorHAnsi"/>
        </w:rPr>
        <w:t>a</w:t>
      </w:r>
      <w:r w:rsidRPr="00F44AE3">
        <w:rPr>
          <w:rFonts w:cstheme="minorHAnsi"/>
        </w:rPr>
        <w:t>ctivity 2); (</w:t>
      </w:r>
      <w:r w:rsidR="00386FCD">
        <w:rPr>
          <w:rFonts w:cstheme="minorHAnsi"/>
        </w:rPr>
        <w:t>3</w:t>
      </w:r>
      <w:r w:rsidRPr="00F44AE3">
        <w:rPr>
          <w:rFonts w:cstheme="minorHAnsi"/>
        </w:rPr>
        <w:t>) conduct EAs with nine programs (</w:t>
      </w:r>
      <w:r w:rsidR="008E44BE">
        <w:rPr>
          <w:rFonts w:cstheme="minorHAnsi"/>
        </w:rPr>
        <w:t>a</w:t>
      </w:r>
      <w:r w:rsidRPr="00F44AE3">
        <w:rPr>
          <w:rFonts w:cstheme="minorHAnsi"/>
        </w:rPr>
        <w:t>ctivity 3); and (</w:t>
      </w:r>
      <w:r w:rsidR="00386FCD">
        <w:rPr>
          <w:rFonts w:cstheme="minorHAnsi"/>
        </w:rPr>
        <w:t>4</w:t>
      </w:r>
      <w:r w:rsidRPr="00F44AE3">
        <w:rPr>
          <w:rFonts w:cstheme="minorHAnsi"/>
        </w:rPr>
        <w:t xml:space="preserve">) make recommendations for 5-6 programs to participate in the larger study. Activities 1, 2, and 3 include primary data collection and are the focus of this OMB submission. </w:t>
      </w:r>
      <w:r w:rsidR="0082510B">
        <w:rPr>
          <w:rFonts w:cstheme="minorHAnsi"/>
        </w:rPr>
        <w:t xml:space="preserve">For </w:t>
      </w:r>
      <w:r w:rsidR="008E44BE">
        <w:rPr>
          <w:rFonts w:cstheme="minorHAnsi"/>
        </w:rPr>
        <w:t>a</w:t>
      </w:r>
      <w:r w:rsidR="0082510B">
        <w:rPr>
          <w:rFonts w:cstheme="minorHAnsi"/>
        </w:rPr>
        <w:t>ctivity 3, w</w:t>
      </w:r>
      <w:r w:rsidR="0082510B">
        <w:rPr>
          <w:rFonts w:ascii="Calibri" w:hAnsi="Calibri" w:cs="Calibri"/>
        </w:rPr>
        <w:t xml:space="preserve">e will work with the </w:t>
      </w:r>
      <w:r w:rsidR="0017447C">
        <w:rPr>
          <w:rFonts w:ascii="Calibri" w:hAnsi="Calibri" w:cs="Calibri"/>
        </w:rPr>
        <w:t xml:space="preserve">executive </w:t>
      </w:r>
      <w:r w:rsidR="0082510B">
        <w:rPr>
          <w:rFonts w:ascii="Calibri" w:hAnsi="Calibri" w:cs="Calibri"/>
        </w:rPr>
        <w:t xml:space="preserve">directors of selected sites to identify and </w:t>
      </w:r>
      <w:r w:rsidR="00BB61EE">
        <w:rPr>
          <w:rFonts w:ascii="Calibri" w:hAnsi="Calibri" w:cs="Calibri"/>
        </w:rPr>
        <w:t>engage</w:t>
      </w:r>
      <w:r w:rsidR="0082510B">
        <w:rPr>
          <w:rFonts w:ascii="Calibri" w:hAnsi="Calibri" w:cs="Calibri"/>
        </w:rPr>
        <w:t xml:space="preserve"> </w:t>
      </w:r>
      <w:r w:rsidR="0069705B">
        <w:rPr>
          <w:rFonts w:ascii="Calibri" w:hAnsi="Calibri" w:cs="Calibri"/>
        </w:rPr>
        <w:t>staff</w:t>
      </w:r>
      <w:r w:rsidR="003B499B">
        <w:rPr>
          <w:rFonts w:ascii="Calibri" w:hAnsi="Calibri" w:cs="Calibri"/>
        </w:rPr>
        <w:t>,</w:t>
      </w:r>
      <w:r w:rsidR="0069705B">
        <w:rPr>
          <w:rFonts w:ascii="Calibri" w:hAnsi="Calibri" w:cs="Calibri"/>
        </w:rPr>
        <w:t xml:space="preserve"> and </w:t>
      </w:r>
      <w:r w:rsidR="003B499B">
        <w:rPr>
          <w:rFonts w:ascii="Calibri" w:hAnsi="Calibri" w:cs="Calibri"/>
        </w:rPr>
        <w:t xml:space="preserve">with directors and program staff to identify and engage </w:t>
      </w:r>
      <w:r w:rsidR="0082510B">
        <w:rPr>
          <w:rFonts w:ascii="Calibri" w:hAnsi="Calibri" w:cs="Calibri"/>
        </w:rPr>
        <w:t xml:space="preserve">youth participants for the focus groups.  Because we anticipate significant differences in services and service delivery across providers, this will likely vary by site.  </w:t>
      </w:r>
    </w:p>
    <w:p w:rsidRPr="009F0D14" w:rsidR="00512E91" w:rsidP="006C4341" w:rsidRDefault="009F0D14" w14:paraId="7F10E100" w14:textId="4536BDE3">
      <w:pPr>
        <w:rPr>
          <w:rFonts w:cstheme="minorHAnsi"/>
          <w:b/>
        </w:rPr>
      </w:pPr>
      <w:r w:rsidRPr="009F0D14">
        <w:rPr>
          <w:rFonts w:cstheme="minorHAnsi"/>
          <w:b/>
        </w:rPr>
        <w:t>Exhibit A</w:t>
      </w:r>
      <w:r w:rsidR="00435A09">
        <w:rPr>
          <w:rFonts w:cstheme="minorHAnsi"/>
          <w:b/>
        </w:rPr>
        <w:t>2</w:t>
      </w:r>
      <w:r w:rsidRPr="009F0D14">
        <w:rPr>
          <w:rFonts w:cstheme="minorHAnsi"/>
          <w:b/>
        </w:rPr>
        <w:t>-1.  Study Design</w:t>
      </w:r>
    </w:p>
    <w:tbl>
      <w:tblPr>
        <w:tblStyle w:val="TableGrid"/>
        <w:tblW w:w="9445" w:type="dxa"/>
        <w:tblInd w:w="0" w:type="dxa"/>
        <w:tblLook w:val="04A0" w:firstRow="1" w:lastRow="0" w:firstColumn="1" w:lastColumn="0" w:noHBand="0" w:noVBand="1"/>
      </w:tblPr>
      <w:tblGrid>
        <w:gridCol w:w="2155"/>
        <w:gridCol w:w="1710"/>
        <w:gridCol w:w="3228"/>
        <w:gridCol w:w="2352"/>
      </w:tblGrid>
      <w:tr w:rsidRPr="002604BD" w:rsidR="008A6EB3" w:rsidTr="007F557E" w14:paraId="04451B34" w14:textId="77777777">
        <w:tc>
          <w:tcPr>
            <w:tcW w:w="2155" w:type="dxa"/>
            <w:shd w:val="clear" w:color="auto" w:fill="D9D9D9" w:themeFill="background1" w:themeFillShade="D9"/>
          </w:tcPr>
          <w:p w:rsidRPr="002604BD" w:rsidR="008A6EB3" w:rsidP="008A6EB3" w:rsidRDefault="008A6EB3" w14:paraId="396B2EF4" w14:textId="4195A804">
            <w:pPr>
              <w:rPr>
                <w:rFonts w:cstheme="minorHAnsi"/>
                <w:b/>
                <w:i/>
              </w:rPr>
            </w:pPr>
            <w:r>
              <w:rPr>
                <w:rFonts w:cstheme="minorHAnsi"/>
                <w:b/>
                <w:i/>
              </w:rPr>
              <w:t>Data Collection Activity 1</w:t>
            </w:r>
          </w:p>
        </w:tc>
        <w:tc>
          <w:tcPr>
            <w:tcW w:w="1710" w:type="dxa"/>
            <w:shd w:val="clear" w:color="auto" w:fill="D9D9D9" w:themeFill="background1" w:themeFillShade="D9"/>
          </w:tcPr>
          <w:p w:rsidRPr="002604BD" w:rsidR="008A6EB3" w:rsidP="008A6EB3" w:rsidRDefault="008A6EB3" w14:paraId="5FF50AC0" w14:textId="6FD376C1">
            <w:pPr>
              <w:rPr>
                <w:rFonts w:cstheme="minorHAnsi"/>
                <w:b/>
                <w:i/>
              </w:rPr>
            </w:pPr>
            <w:r>
              <w:rPr>
                <w:rFonts w:cstheme="minorHAnsi"/>
                <w:b/>
                <w:i/>
              </w:rPr>
              <w:t>Instrument</w:t>
            </w:r>
          </w:p>
        </w:tc>
        <w:tc>
          <w:tcPr>
            <w:tcW w:w="3228" w:type="dxa"/>
            <w:shd w:val="clear" w:color="auto" w:fill="D9D9D9" w:themeFill="background1" w:themeFillShade="D9"/>
          </w:tcPr>
          <w:p w:rsidRPr="002604BD" w:rsidR="008A6EB3" w:rsidP="008A6EB3" w:rsidRDefault="008A6EB3" w14:paraId="56AA45DC" w14:textId="6C2FD9AE">
            <w:pPr>
              <w:rPr>
                <w:rFonts w:cstheme="minorHAnsi"/>
                <w:b/>
                <w:i/>
              </w:rPr>
            </w:pPr>
            <w:r w:rsidRPr="002604BD">
              <w:rPr>
                <w:rFonts w:asciiTheme="minorHAnsi" w:hAnsiTheme="minorHAnsi" w:cstheme="minorHAnsi"/>
                <w:b/>
                <w:i/>
              </w:rPr>
              <w:t>Respondent</w:t>
            </w:r>
            <w:r w:rsidR="006A4C36">
              <w:rPr>
                <w:rFonts w:asciiTheme="minorHAnsi" w:hAnsiTheme="minorHAnsi" w:cstheme="minorHAnsi"/>
                <w:b/>
                <w:i/>
              </w:rPr>
              <w:t>s</w:t>
            </w:r>
            <w:r w:rsidRPr="002604BD">
              <w:rPr>
                <w:rFonts w:asciiTheme="minorHAnsi" w:hAnsiTheme="minorHAnsi" w:cstheme="minorHAnsi"/>
                <w:b/>
                <w:i/>
              </w:rPr>
              <w:t>, Content, Purpose of Collection</w:t>
            </w:r>
          </w:p>
        </w:tc>
        <w:tc>
          <w:tcPr>
            <w:tcW w:w="2352" w:type="dxa"/>
            <w:shd w:val="clear" w:color="auto" w:fill="D9D9D9" w:themeFill="background1" w:themeFillShade="D9"/>
          </w:tcPr>
          <w:p w:rsidRPr="002604BD" w:rsidR="008A6EB3" w:rsidP="008A6EB3" w:rsidRDefault="008A6EB3" w14:paraId="5D46E827" w14:textId="31826CDC">
            <w:pPr>
              <w:rPr>
                <w:rFonts w:cstheme="minorHAnsi"/>
                <w:b/>
                <w:i/>
              </w:rPr>
            </w:pPr>
            <w:r w:rsidRPr="002604BD">
              <w:rPr>
                <w:rFonts w:asciiTheme="minorHAnsi" w:hAnsiTheme="minorHAnsi" w:cstheme="minorHAnsi"/>
                <w:b/>
                <w:i/>
              </w:rPr>
              <w:t>Mode and Duration</w:t>
            </w:r>
          </w:p>
        </w:tc>
      </w:tr>
      <w:tr w:rsidRPr="002604BD" w:rsidR="008A6EB3" w:rsidTr="007F557E" w14:paraId="2AF27EC4" w14:textId="77777777">
        <w:tc>
          <w:tcPr>
            <w:tcW w:w="2155" w:type="dxa"/>
            <w:shd w:val="clear" w:color="auto" w:fill="auto"/>
          </w:tcPr>
          <w:p w:rsidRPr="002604BD" w:rsidR="008A6EB3" w:rsidP="008A6EB3" w:rsidRDefault="008A6EB3" w14:paraId="598A1984" w14:textId="115B41DF">
            <w:pPr>
              <w:rPr>
                <w:rFonts w:cstheme="minorHAnsi"/>
                <w:b/>
                <w:i/>
              </w:rPr>
            </w:pPr>
            <w:r>
              <w:rPr>
                <w:rFonts w:asciiTheme="minorHAnsi" w:hAnsiTheme="minorHAnsi" w:cstheme="minorHAnsi"/>
              </w:rPr>
              <w:t>Program nominations</w:t>
            </w:r>
          </w:p>
        </w:tc>
        <w:tc>
          <w:tcPr>
            <w:tcW w:w="1710" w:type="dxa"/>
            <w:shd w:val="clear" w:color="auto" w:fill="auto"/>
          </w:tcPr>
          <w:p w:rsidR="00780CA3" w:rsidP="008A6EB3" w:rsidRDefault="00C970E3" w14:paraId="2530FAAB" w14:textId="745D7892">
            <w:pPr>
              <w:rPr>
                <w:rFonts w:asciiTheme="minorHAnsi" w:hAnsiTheme="minorHAnsi" w:cstheme="minorHAnsi"/>
              </w:rPr>
            </w:pPr>
            <w:r>
              <w:rPr>
                <w:rFonts w:asciiTheme="minorHAnsi" w:hAnsiTheme="minorHAnsi" w:cstheme="minorHAnsi"/>
              </w:rPr>
              <w:t xml:space="preserve">Instrument </w:t>
            </w:r>
            <w:r w:rsidR="0071250C">
              <w:rPr>
                <w:rFonts w:asciiTheme="minorHAnsi" w:hAnsiTheme="minorHAnsi" w:cstheme="minorHAnsi"/>
              </w:rPr>
              <w:t>1</w:t>
            </w:r>
            <w:r w:rsidR="00373F98">
              <w:rPr>
                <w:rFonts w:asciiTheme="minorHAnsi" w:hAnsiTheme="minorHAnsi" w:cstheme="minorHAnsi"/>
              </w:rPr>
              <w:t>:</w:t>
            </w:r>
            <w:r w:rsidR="00780CA3">
              <w:rPr>
                <w:rFonts w:asciiTheme="minorHAnsi" w:hAnsiTheme="minorHAnsi" w:cstheme="minorHAnsi"/>
              </w:rPr>
              <w:t xml:space="preserve"> </w:t>
            </w:r>
          </w:p>
          <w:p w:rsidRPr="002604BD" w:rsidR="008A6EB3" w:rsidP="008A6EB3" w:rsidRDefault="00373F98" w14:paraId="2201D1D8" w14:textId="7C001A45">
            <w:pPr>
              <w:rPr>
                <w:rFonts w:cstheme="minorHAnsi"/>
                <w:b/>
                <w:i/>
              </w:rPr>
            </w:pPr>
            <w:r>
              <w:rPr>
                <w:rFonts w:asciiTheme="minorHAnsi" w:hAnsiTheme="minorHAnsi" w:cstheme="minorHAnsi"/>
              </w:rPr>
              <w:t>Call for Nominations</w:t>
            </w:r>
            <w:r w:rsidRPr="00CD4B9B" w:rsidR="008A6EB3">
              <w:rPr>
                <w:rFonts w:asciiTheme="minorHAnsi" w:hAnsiTheme="minorHAnsi" w:cstheme="minorHAnsi"/>
              </w:rPr>
              <w:t xml:space="preserve"> </w:t>
            </w:r>
          </w:p>
        </w:tc>
        <w:tc>
          <w:tcPr>
            <w:tcW w:w="3228" w:type="dxa"/>
            <w:shd w:val="clear" w:color="auto" w:fill="auto"/>
          </w:tcPr>
          <w:p w:rsidR="008A6EB3" w:rsidP="008A6EB3" w:rsidRDefault="008A6EB3" w14:paraId="0B1F656D" w14:textId="34A81FD0">
            <w:pPr>
              <w:rPr>
                <w:rFonts w:asciiTheme="minorHAnsi" w:hAnsiTheme="minorHAnsi" w:cstheme="minorHAnsi"/>
              </w:rPr>
            </w:pPr>
            <w:r w:rsidRPr="002604BD">
              <w:rPr>
                <w:rFonts w:asciiTheme="minorHAnsi" w:hAnsiTheme="minorHAnsi" w:cstheme="minorHAnsi"/>
                <w:b/>
              </w:rPr>
              <w:t>Respondents</w:t>
            </w:r>
            <w:r>
              <w:rPr>
                <w:rFonts w:asciiTheme="minorHAnsi" w:hAnsiTheme="minorHAnsi" w:cstheme="minorHAnsi"/>
              </w:rPr>
              <w:t xml:space="preserve">: </w:t>
            </w:r>
            <w:r w:rsidR="006A4C36">
              <w:rPr>
                <w:rFonts w:asciiTheme="minorHAnsi" w:hAnsiTheme="minorHAnsi" w:cstheme="minorHAnsi"/>
              </w:rPr>
              <w:t xml:space="preserve">Programs interested in participating </w:t>
            </w:r>
          </w:p>
          <w:p w:rsidRPr="002604BD" w:rsidR="006A4C36" w:rsidP="008A6EB3" w:rsidRDefault="006A4C36" w14:paraId="4C2CD44C" w14:textId="77777777">
            <w:pPr>
              <w:rPr>
                <w:rFonts w:asciiTheme="minorHAnsi" w:hAnsiTheme="minorHAnsi" w:cstheme="minorHAnsi"/>
              </w:rPr>
            </w:pPr>
          </w:p>
          <w:p w:rsidR="008A6EB3" w:rsidP="008A6EB3" w:rsidRDefault="008A6EB3" w14:paraId="4E82AD56" w14:textId="6ED942CB">
            <w:pPr>
              <w:rPr>
                <w:rFonts w:asciiTheme="minorHAnsi" w:hAnsiTheme="minorHAnsi" w:cstheme="minorHAnsi"/>
              </w:rPr>
            </w:pPr>
            <w:r w:rsidRPr="002604BD">
              <w:rPr>
                <w:rFonts w:asciiTheme="minorHAnsi" w:hAnsiTheme="minorHAnsi" w:cstheme="minorHAnsi"/>
                <w:b/>
              </w:rPr>
              <w:t>Content</w:t>
            </w:r>
            <w:r w:rsidRPr="002604BD">
              <w:rPr>
                <w:rFonts w:asciiTheme="minorHAnsi" w:hAnsiTheme="minorHAnsi" w:cstheme="minorHAnsi"/>
              </w:rPr>
              <w:t xml:space="preserve">: </w:t>
            </w:r>
            <w:r>
              <w:rPr>
                <w:rFonts w:asciiTheme="minorHAnsi" w:hAnsiTheme="minorHAnsi" w:cstheme="minorHAnsi"/>
              </w:rPr>
              <w:t>Contact information for nominated programs and foundational questions</w:t>
            </w:r>
            <w:r w:rsidR="00A82B71">
              <w:rPr>
                <w:rFonts w:asciiTheme="minorHAnsi" w:hAnsiTheme="minorHAnsi" w:cstheme="minorHAnsi"/>
              </w:rPr>
              <w:t>.</w:t>
            </w:r>
          </w:p>
          <w:p w:rsidRPr="002604BD" w:rsidR="006A4C36" w:rsidP="008A6EB3" w:rsidRDefault="006A4C36" w14:paraId="1FE46820" w14:textId="77777777">
            <w:pPr>
              <w:rPr>
                <w:rFonts w:asciiTheme="minorHAnsi" w:hAnsiTheme="minorHAnsi" w:cstheme="minorHAnsi"/>
              </w:rPr>
            </w:pPr>
          </w:p>
          <w:p w:rsidR="008A6EB3" w:rsidP="008A6EB3" w:rsidRDefault="008A6EB3" w14:paraId="4CB3FE7F" w14:textId="77777777">
            <w:pPr>
              <w:rPr>
                <w:rFonts w:asciiTheme="minorHAnsi" w:hAnsiTheme="minorHAnsi" w:cstheme="minorHAnsi"/>
              </w:rPr>
            </w:pPr>
            <w:r w:rsidRPr="002604BD">
              <w:rPr>
                <w:rFonts w:asciiTheme="minorHAnsi" w:hAnsiTheme="minorHAnsi" w:cstheme="minorHAnsi"/>
                <w:b/>
              </w:rPr>
              <w:t>Purpose</w:t>
            </w:r>
            <w:r>
              <w:rPr>
                <w:rFonts w:asciiTheme="minorHAnsi" w:hAnsiTheme="minorHAnsi" w:cstheme="minorHAnsi"/>
              </w:rPr>
              <w:t>: To identify at least 36 promising programs and services for target population</w:t>
            </w:r>
            <w:r w:rsidR="00A82B71">
              <w:rPr>
                <w:rFonts w:asciiTheme="minorHAnsi" w:hAnsiTheme="minorHAnsi" w:cstheme="minorHAnsi"/>
              </w:rPr>
              <w:t>.</w:t>
            </w:r>
          </w:p>
          <w:p w:rsidRPr="002604BD" w:rsidR="006A4C36" w:rsidP="008A6EB3" w:rsidRDefault="006A4C36" w14:paraId="3ADC0CBB" w14:textId="187B4934">
            <w:pPr>
              <w:rPr>
                <w:rFonts w:cstheme="minorHAnsi"/>
                <w:b/>
                <w:i/>
              </w:rPr>
            </w:pPr>
          </w:p>
        </w:tc>
        <w:tc>
          <w:tcPr>
            <w:tcW w:w="2352" w:type="dxa"/>
            <w:shd w:val="clear" w:color="auto" w:fill="auto"/>
          </w:tcPr>
          <w:p w:rsidR="008A6EB3" w:rsidP="008A6EB3" w:rsidRDefault="008A6EB3" w14:paraId="76435B60" w14:textId="02BEDEAD">
            <w:pPr>
              <w:rPr>
                <w:rFonts w:asciiTheme="minorHAnsi" w:hAnsiTheme="minorHAnsi" w:cstheme="minorHAnsi"/>
              </w:rPr>
            </w:pPr>
            <w:r w:rsidRPr="002604BD">
              <w:rPr>
                <w:rFonts w:asciiTheme="minorHAnsi" w:hAnsiTheme="minorHAnsi" w:cstheme="minorHAnsi"/>
                <w:b/>
              </w:rPr>
              <w:t>Mode</w:t>
            </w:r>
            <w:r w:rsidRPr="002604BD">
              <w:rPr>
                <w:rFonts w:asciiTheme="minorHAnsi" w:hAnsiTheme="minorHAnsi" w:cstheme="minorHAnsi"/>
              </w:rPr>
              <w:t xml:space="preserve">: </w:t>
            </w:r>
            <w:r>
              <w:rPr>
                <w:rFonts w:asciiTheme="minorHAnsi" w:hAnsiTheme="minorHAnsi" w:cstheme="minorHAnsi"/>
              </w:rPr>
              <w:t>Web and email</w:t>
            </w:r>
            <w:r w:rsidR="00423CAE">
              <w:rPr>
                <w:rFonts w:asciiTheme="minorHAnsi" w:hAnsiTheme="minorHAnsi" w:cstheme="minorHAnsi"/>
              </w:rPr>
              <w:t>.</w:t>
            </w:r>
          </w:p>
          <w:p w:rsidRPr="002604BD" w:rsidR="006A4C36" w:rsidP="008A6EB3" w:rsidRDefault="006A4C36" w14:paraId="6F714D10" w14:textId="77777777">
            <w:pPr>
              <w:rPr>
                <w:rFonts w:asciiTheme="minorHAnsi" w:hAnsiTheme="minorHAnsi" w:cstheme="minorHAnsi"/>
              </w:rPr>
            </w:pPr>
          </w:p>
          <w:p w:rsidRPr="002604BD" w:rsidR="008A6EB3" w:rsidP="00D762FB" w:rsidRDefault="008A6EB3" w14:paraId="26E143CB" w14:textId="042EEA22">
            <w:pPr>
              <w:rPr>
                <w:rFonts w:cstheme="minorHAnsi"/>
                <w:b/>
                <w:i/>
              </w:rPr>
            </w:pPr>
            <w:r w:rsidRPr="002604BD">
              <w:rPr>
                <w:rFonts w:asciiTheme="minorHAnsi" w:hAnsiTheme="minorHAnsi" w:cstheme="minorHAnsi"/>
                <w:b/>
              </w:rPr>
              <w:t>Duration</w:t>
            </w:r>
            <w:r w:rsidRPr="002604BD">
              <w:rPr>
                <w:rFonts w:asciiTheme="minorHAnsi" w:hAnsiTheme="minorHAnsi" w:cstheme="minorHAnsi"/>
              </w:rPr>
              <w:t>:</w:t>
            </w:r>
            <w:r>
              <w:rPr>
                <w:rFonts w:asciiTheme="minorHAnsi" w:hAnsiTheme="minorHAnsi" w:cstheme="minorHAnsi"/>
              </w:rPr>
              <w:t xml:space="preserve"> </w:t>
            </w:r>
            <w:r w:rsidR="00D762FB">
              <w:rPr>
                <w:rFonts w:asciiTheme="minorHAnsi" w:hAnsiTheme="minorHAnsi" w:cstheme="minorHAnsi"/>
              </w:rPr>
              <w:t>1</w:t>
            </w:r>
            <w:r w:rsidR="00594C1E">
              <w:rPr>
                <w:rFonts w:asciiTheme="minorHAnsi" w:hAnsiTheme="minorHAnsi" w:cstheme="minorHAnsi"/>
              </w:rPr>
              <w:t>5</w:t>
            </w:r>
            <w:r w:rsidR="00D762FB">
              <w:rPr>
                <w:rFonts w:asciiTheme="minorHAnsi" w:hAnsiTheme="minorHAnsi" w:cstheme="minorHAnsi"/>
              </w:rPr>
              <w:t xml:space="preserve"> minutes</w:t>
            </w:r>
            <w:r w:rsidR="00423CAE">
              <w:rPr>
                <w:rFonts w:asciiTheme="minorHAnsi" w:hAnsiTheme="minorHAnsi" w:cstheme="minorHAnsi"/>
              </w:rPr>
              <w:t>.</w:t>
            </w:r>
          </w:p>
        </w:tc>
      </w:tr>
      <w:tr w:rsidRPr="002604BD" w:rsidR="008A6EB3" w:rsidTr="007F557E" w14:paraId="52E1A9B3" w14:textId="77777777">
        <w:tc>
          <w:tcPr>
            <w:tcW w:w="2155" w:type="dxa"/>
            <w:shd w:val="clear" w:color="auto" w:fill="D9D9D9" w:themeFill="background1" w:themeFillShade="D9"/>
          </w:tcPr>
          <w:p w:rsidRPr="002604BD" w:rsidR="008A6EB3" w:rsidP="008A6EB3" w:rsidRDefault="008A6EB3" w14:paraId="19E21235" w14:textId="77777777">
            <w:pPr>
              <w:rPr>
                <w:rFonts w:asciiTheme="minorHAnsi" w:hAnsiTheme="minorHAnsi" w:cstheme="minorHAnsi"/>
                <w:b/>
              </w:rPr>
            </w:pPr>
            <w:r w:rsidRPr="002604BD">
              <w:rPr>
                <w:rFonts w:asciiTheme="minorHAnsi" w:hAnsiTheme="minorHAnsi" w:cstheme="minorHAnsi"/>
                <w:b/>
                <w:i/>
              </w:rPr>
              <w:lastRenderedPageBreak/>
              <w:t>Data Collection Activity 2</w:t>
            </w:r>
          </w:p>
        </w:tc>
        <w:tc>
          <w:tcPr>
            <w:tcW w:w="1710" w:type="dxa"/>
            <w:shd w:val="clear" w:color="auto" w:fill="D9D9D9" w:themeFill="background1" w:themeFillShade="D9"/>
          </w:tcPr>
          <w:p w:rsidRPr="002604BD" w:rsidR="008A6EB3" w:rsidP="008A6EB3" w:rsidRDefault="008A6EB3" w14:paraId="10E14725" w14:textId="74C08C54">
            <w:pPr>
              <w:rPr>
                <w:rFonts w:asciiTheme="minorHAnsi" w:hAnsiTheme="minorHAnsi" w:cstheme="minorHAnsi"/>
                <w:b/>
              </w:rPr>
            </w:pPr>
            <w:r w:rsidRPr="002604BD">
              <w:rPr>
                <w:rFonts w:asciiTheme="minorHAnsi" w:hAnsiTheme="minorHAnsi" w:cstheme="minorHAnsi"/>
                <w:b/>
                <w:i/>
              </w:rPr>
              <w:t>Instrument</w:t>
            </w:r>
          </w:p>
        </w:tc>
        <w:tc>
          <w:tcPr>
            <w:tcW w:w="3228" w:type="dxa"/>
            <w:shd w:val="clear" w:color="auto" w:fill="D9D9D9" w:themeFill="background1" w:themeFillShade="D9"/>
          </w:tcPr>
          <w:p w:rsidRPr="002604BD" w:rsidR="008A6EB3" w:rsidP="008A6EB3" w:rsidRDefault="008A6EB3" w14:paraId="2D731977" w14:textId="5FC38E1D">
            <w:pPr>
              <w:rPr>
                <w:rFonts w:asciiTheme="minorHAnsi" w:hAnsiTheme="minorHAnsi" w:cstheme="minorHAnsi"/>
                <w:b/>
              </w:rPr>
            </w:pPr>
            <w:r w:rsidRPr="002604BD">
              <w:rPr>
                <w:rFonts w:asciiTheme="minorHAnsi" w:hAnsiTheme="minorHAnsi" w:cstheme="minorHAnsi"/>
                <w:b/>
                <w:i/>
              </w:rPr>
              <w:t>Respondent</w:t>
            </w:r>
            <w:r w:rsidR="006A4C36">
              <w:rPr>
                <w:rFonts w:asciiTheme="minorHAnsi" w:hAnsiTheme="minorHAnsi" w:cstheme="minorHAnsi"/>
                <w:b/>
                <w:i/>
              </w:rPr>
              <w:t>s</w:t>
            </w:r>
            <w:r w:rsidRPr="002604BD">
              <w:rPr>
                <w:rFonts w:asciiTheme="minorHAnsi" w:hAnsiTheme="minorHAnsi" w:cstheme="minorHAnsi"/>
                <w:b/>
                <w:i/>
              </w:rPr>
              <w:t>, Content, Purpose of Collection</w:t>
            </w:r>
          </w:p>
        </w:tc>
        <w:tc>
          <w:tcPr>
            <w:tcW w:w="2352" w:type="dxa"/>
            <w:shd w:val="clear" w:color="auto" w:fill="D9D9D9" w:themeFill="background1" w:themeFillShade="D9"/>
          </w:tcPr>
          <w:p w:rsidRPr="002604BD" w:rsidR="008A6EB3" w:rsidP="008A6EB3" w:rsidRDefault="008A6EB3" w14:paraId="33A4C335" w14:textId="77777777">
            <w:pPr>
              <w:rPr>
                <w:rFonts w:asciiTheme="minorHAnsi" w:hAnsiTheme="minorHAnsi" w:cstheme="minorHAnsi"/>
                <w:b/>
              </w:rPr>
            </w:pPr>
            <w:r w:rsidRPr="002604BD">
              <w:rPr>
                <w:rFonts w:asciiTheme="minorHAnsi" w:hAnsiTheme="minorHAnsi" w:cstheme="minorHAnsi"/>
                <w:b/>
                <w:i/>
              </w:rPr>
              <w:t>Mode and Duration</w:t>
            </w:r>
          </w:p>
        </w:tc>
      </w:tr>
      <w:tr w:rsidRPr="002604BD" w:rsidR="008A6EB3" w:rsidTr="007F557E" w14:paraId="1C58C8ED" w14:textId="77777777">
        <w:tc>
          <w:tcPr>
            <w:tcW w:w="2155" w:type="dxa"/>
          </w:tcPr>
          <w:p w:rsidRPr="002604BD" w:rsidR="008A6EB3" w:rsidP="0009646B" w:rsidRDefault="003F68E6" w14:paraId="36380744" w14:textId="6E2D4ADC">
            <w:pPr>
              <w:rPr>
                <w:rFonts w:asciiTheme="minorHAnsi" w:hAnsiTheme="minorHAnsi" w:cstheme="minorHAnsi"/>
              </w:rPr>
            </w:pPr>
            <w:r>
              <w:rPr>
                <w:rFonts w:asciiTheme="minorHAnsi" w:hAnsiTheme="minorHAnsi" w:cstheme="minorHAnsi"/>
              </w:rPr>
              <w:t xml:space="preserve">Telephone </w:t>
            </w:r>
            <w:proofErr w:type="spellStart"/>
            <w:r>
              <w:rPr>
                <w:rFonts w:asciiTheme="minorHAnsi" w:hAnsiTheme="minorHAnsi" w:cstheme="minorHAnsi"/>
              </w:rPr>
              <w:t>follow</w:t>
            </w:r>
            <w:r w:rsidRPr="002604BD" w:rsidR="008A6EB3">
              <w:rPr>
                <w:rFonts w:asciiTheme="minorHAnsi" w:hAnsiTheme="minorHAnsi" w:cstheme="minorHAnsi"/>
              </w:rPr>
              <w:t>up</w:t>
            </w:r>
            <w:proofErr w:type="spellEnd"/>
            <w:r w:rsidRPr="002604BD" w:rsidR="008A6EB3">
              <w:rPr>
                <w:rFonts w:asciiTheme="minorHAnsi" w:hAnsiTheme="minorHAnsi" w:cstheme="minorHAnsi"/>
              </w:rPr>
              <w:t xml:space="preserve"> (interviews) with </w:t>
            </w:r>
            <w:r w:rsidR="0009646B">
              <w:rPr>
                <w:rFonts w:asciiTheme="minorHAnsi" w:hAnsiTheme="minorHAnsi" w:cstheme="minorHAnsi"/>
              </w:rPr>
              <w:t>executive</w:t>
            </w:r>
            <w:r w:rsidRPr="002604BD" w:rsidR="0009646B">
              <w:rPr>
                <w:rFonts w:asciiTheme="minorHAnsi" w:hAnsiTheme="minorHAnsi" w:cstheme="minorHAnsi"/>
              </w:rPr>
              <w:t xml:space="preserve"> </w:t>
            </w:r>
            <w:r w:rsidRPr="002604BD" w:rsidR="008A6EB3">
              <w:rPr>
                <w:rFonts w:asciiTheme="minorHAnsi" w:hAnsiTheme="minorHAnsi" w:cstheme="minorHAnsi"/>
              </w:rPr>
              <w:t>directors</w:t>
            </w:r>
          </w:p>
        </w:tc>
        <w:tc>
          <w:tcPr>
            <w:tcW w:w="1710" w:type="dxa"/>
          </w:tcPr>
          <w:p w:rsidRPr="002604BD" w:rsidR="008A6EB3" w:rsidP="0009646B" w:rsidRDefault="00C970E3" w14:paraId="1E7B8596" w14:textId="40E7757F">
            <w:pPr>
              <w:rPr>
                <w:rFonts w:asciiTheme="minorHAnsi" w:hAnsiTheme="minorHAnsi" w:cstheme="minorHAnsi"/>
              </w:rPr>
            </w:pPr>
            <w:r>
              <w:rPr>
                <w:rFonts w:asciiTheme="minorHAnsi" w:hAnsiTheme="minorHAnsi" w:cstheme="minorHAnsi"/>
              </w:rPr>
              <w:t xml:space="preserve">Instrument </w:t>
            </w:r>
            <w:r w:rsidR="0071250C">
              <w:rPr>
                <w:rFonts w:asciiTheme="minorHAnsi" w:hAnsiTheme="minorHAnsi" w:cstheme="minorHAnsi"/>
              </w:rPr>
              <w:t>2</w:t>
            </w:r>
            <w:r w:rsidR="00373F98">
              <w:rPr>
                <w:rFonts w:asciiTheme="minorHAnsi" w:hAnsiTheme="minorHAnsi" w:cstheme="minorHAnsi"/>
              </w:rPr>
              <w:t xml:space="preserve">: </w:t>
            </w:r>
            <w:proofErr w:type="spellStart"/>
            <w:r w:rsidR="00373F98">
              <w:rPr>
                <w:rFonts w:asciiTheme="minorHAnsi" w:hAnsiTheme="minorHAnsi" w:cstheme="minorHAnsi"/>
              </w:rPr>
              <w:t>Followup</w:t>
            </w:r>
            <w:proofErr w:type="spellEnd"/>
            <w:r w:rsidR="00373F98">
              <w:rPr>
                <w:rFonts w:asciiTheme="minorHAnsi" w:hAnsiTheme="minorHAnsi" w:cstheme="minorHAnsi"/>
              </w:rPr>
              <w:t xml:space="preserve"> Questions for </w:t>
            </w:r>
            <w:r w:rsidR="0009646B">
              <w:rPr>
                <w:rFonts w:asciiTheme="minorHAnsi" w:hAnsiTheme="minorHAnsi" w:cstheme="minorHAnsi"/>
              </w:rPr>
              <w:t xml:space="preserve">Executive </w:t>
            </w:r>
            <w:r w:rsidR="00373F98">
              <w:rPr>
                <w:rFonts w:asciiTheme="minorHAnsi" w:hAnsiTheme="minorHAnsi" w:cstheme="minorHAnsi"/>
              </w:rPr>
              <w:t>Directors</w:t>
            </w:r>
          </w:p>
        </w:tc>
        <w:tc>
          <w:tcPr>
            <w:tcW w:w="3228" w:type="dxa"/>
          </w:tcPr>
          <w:p w:rsidR="008A6EB3" w:rsidP="008A6EB3" w:rsidRDefault="008A6EB3" w14:paraId="03C082B8" w14:textId="04AC80E8">
            <w:pPr>
              <w:rPr>
                <w:rFonts w:asciiTheme="minorHAnsi" w:hAnsiTheme="minorHAnsi" w:cstheme="minorHAnsi"/>
              </w:rPr>
            </w:pPr>
            <w:r w:rsidRPr="002604BD">
              <w:rPr>
                <w:rFonts w:asciiTheme="minorHAnsi" w:hAnsiTheme="minorHAnsi" w:cstheme="minorHAnsi"/>
                <w:b/>
              </w:rPr>
              <w:t>Respondents</w:t>
            </w:r>
            <w:r w:rsidRPr="002604BD">
              <w:rPr>
                <w:rFonts w:asciiTheme="minorHAnsi" w:hAnsiTheme="minorHAnsi" w:cstheme="minorHAnsi"/>
              </w:rPr>
              <w:t xml:space="preserve">: </w:t>
            </w:r>
            <w:r w:rsidR="006A4C36">
              <w:rPr>
                <w:rFonts w:asciiTheme="minorHAnsi" w:hAnsiTheme="minorHAnsi" w:cstheme="minorHAnsi"/>
              </w:rPr>
              <w:t>E</w:t>
            </w:r>
            <w:r w:rsidR="0009646B">
              <w:rPr>
                <w:rFonts w:asciiTheme="minorHAnsi" w:hAnsiTheme="minorHAnsi" w:cstheme="minorHAnsi"/>
              </w:rPr>
              <w:t>xecutive</w:t>
            </w:r>
            <w:r w:rsidRPr="002604BD" w:rsidR="0009646B">
              <w:rPr>
                <w:rFonts w:asciiTheme="minorHAnsi" w:hAnsiTheme="minorHAnsi" w:cstheme="minorHAnsi"/>
              </w:rPr>
              <w:t xml:space="preserve"> </w:t>
            </w:r>
            <w:r w:rsidRPr="002604BD">
              <w:rPr>
                <w:rFonts w:asciiTheme="minorHAnsi" w:hAnsiTheme="minorHAnsi" w:cstheme="minorHAnsi"/>
              </w:rPr>
              <w:t>directors</w:t>
            </w:r>
            <w:r w:rsidR="006A4C36">
              <w:rPr>
                <w:rFonts w:asciiTheme="minorHAnsi" w:hAnsiTheme="minorHAnsi" w:cstheme="minorHAnsi"/>
              </w:rPr>
              <w:t xml:space="preserve"> identified during activity 1</w:t>
            </w:r>
            <w:r w:rsidR="00A82B71">
              <w:rPr>
                <w:rFonts w:asciiTheme="minorHAnsi" w:hAnsiTheme="minorHAnsi" w:cstheme="minorHAnsi"/>
              </w:rPr>
              <w:t>.</w:t>
            </w:r>
          </w:p>
          <w:p w:rsidRPr="002604BD" w:rsidR="006A4C36" w:rsidP="008A6EB3" w:rsidRDefault="006A4C36" w14:paraId="53B4F262" w14:textId="77777777">
            <w:pPr>
              <w:rPr>
                <w:rFonts w:asciiTheme="minorHAnsi" w:hAnsiTheme="minorHAnsi" w:cstheme="minorHAnsi"/>
              </w:rPr>
            </w:pPr>
          </w:p>
          <w:p w:rsidR="008A6EB3" w:rsidP="008A6EB3" w:rsidRDefault="008A6EB3" w14:paraId="0B637B4E" w14:textId="68A6642F">
            <w:pPr>
              <w:rPr>
                <w:rFonts w:asciiTheme="minorHAnsi" w:hAnsiTheme="minorHAnsi" w:cstheme="minorHAnsi"/>
              </w:rPr>
            </w:pPr>
            <w:r w:rsidRPr="002604BD">
              <w:rPr>
                <w:rFonts w:asciiTheme="minorHAnsi" w:hAnsiTheme="minorHAnsi" w:cstheme="minorHAnsi"/>
                <w:b/>
              </w:rPr>
              <w:t>Content</w:t>
            </w:r>
            <w:r w:rsidRPr="002604BD">
              <w:rPr>
                <w:rFonts w:asciiTheme="minorHAnsi" w:hAnsiTheme="minorHAnsi" w:cstheme="minorHAnsi"/>
              </w:rPr>
              <w:t xml:space="preserve">: </w:t>
            </w:r>
            <w:r>
              <w:rPr>
                <w:rFonts w:asciiTheme="minorHAnsi" w:hAnsiTheme="minorHAnsi" w:cstheme="minorHAnsi"/>
              </w:rPr>
              <w:t>Questions are structured around the following three areas</w:t>
            </w:r>
            <w:r w:rsidR="00E1459E">
              <w:rPr>
                <w:rFonts w:asciiTheme="minorHAnsi" w:hAnsiTheme="minorHAnsi" w:cstheme="minorHAnsi"/>
              </w:rPr>
              <w:t>:</w:t>
            </w:r>
            <w:r>
              <w:rPr>
                <w:rFonts w:asciiTheme="minorHAnsi" w:hAnsiTheme="minorHAnsi" w:cstheme="minorHAnsi"/>
              </w:rPr>
              <w:t xml:space="preserve"> (1) interest in participating; (2) program components; (3) evaluation potential and capacity</w:t>
            </w:r>
            <w:r w:rsidR="00A82B71">
              <w:rPr>
                <w:rFonts w:asciiTheme="minorHAnsi" w:hAnsiTheme="minorHAnsi" w:cstheme="minorHAnsi"/>
              </w:rPr>
              <w:t>.</w:t>
            </w:r>
          </w:p>
          <w:p w:rsidRPr="002604BD" w:rsidR="006A4C36" w:rsidP="008A6EB3" w:rsidRDefault="006A4C36" w14:paraId="525E5C47" w14:textId="77777777">
            <w:pPr>
              <w:rPr>
                <w:rFonts w:asciiTheme="minorHAnsi" w:hAnsiTheme="minorHAnsi" w:cstheme="minorHAnsi"/>
              </w:rPr>
            </w:pPr>
          </w:p>
          <w:p w:rsidR="008A6EB3" w:rsidP="008A6EB3" w:rsidRDefault="008A6EB3" w14:paraId="392B6EEC" w14:textId="77777777">
            <w:pPr>
              <w:rPr>
                <w:rFonts w:asciiTheme="minorHAnsi" w:hAnsiTheme="minorHAnsi" w:cstheme="minorHAnsi"/>
              </w:rPr>
            </w:pPr>
            <w:r w:rsidRPr="002604BD">
              <w:rPr>
                <w:rFonts w:asciiTheme="minorHAnsi" w:hAnsiTheme="minorHAnsi" w:cstheme="minorHAnsi"/>
                <w:b/>
              </w:rPr>
              <w:t>Purpose</w:t>
            </w:r>
            <w:r w:rsidRPr="002604BD">
              <w:rPr>
                <w:rFonts w:asciiTheme="minorHAnsi" w:hAnsiTheme="minorHAnsi" w:cstheme="minorHAnsi"/>
              </w:rPr>
              <w:t xml:space="preserve">: To </w:t>
            </w:r>
            <w:r w:rsidR="00210732">
              <w:rPr>
                <w:rFonts w:asciiTheme="minorHAnsi" w:hAnsiTheme="minorHAnsi" w:cstheme="minorHAnsi"/>
              </w:rPr>
              <w:t xml:space="preserve">gather data permitting </w:t>
            </w:r>
            <w:r>
              <w:rPr>
                <w:rFonts w:asciiTheme="minorHAnsi" w:hAnsiTheme="minorHAnsi" w:cstheme="minorHAnsi"/>
              </w:rPr>
              <w:t>assess</w:t>
            </w:r>
            <w:r w:rsidR="00210732">
              <w:rPr>
                <w:rFonts w:asciiTheme="minorHAnsi" w:hAnsiTheme="minorHAnsi" w:cstheme="minorHAnsi"/>
              </w:rPr>
              <w:t>ment of</w:t>
            </w:r>
            <w:r>
              <w:rPr>
                <w:rFonts w:asciiTheme="minorHAnsi" w:hAnsiTheme="minorHAnsi" w:cstheme="minorHAnsi"/>
              </w:rPr>
              <w:t xml:space="preserve"> programs to </w:t>
            </w:r>
            <w:r w:rsidRPr="002604BD">
              <w:rPr>
                <w:rFonts w:asciiTheme="minorHAnsi" w:hAnsiTheme="minorHAnsi" w:cstheme="minorHAnsi"/>
              </w:rPr>
              <w:t>identify at least nine</w:t>
            </w:r>
            <w:r>
              <w:rPr>
                <w:rFonts w:asciiTheme="minorHAnsi" w:hAnsiTheme="minorHAnsi" w:cstheme="minorHAnsi"/>
              </w:rPr>
              <w:t xml:space="preserve"> </w:t>
            </w:r>
            <w:r w:rsidRPr="002604BD">
              <w:rPr>
                <w:rFonts w:asciiTheme="minorHAnsi" w:hAnsiTheme="minorHAnsi" w:cstheme="minorHAnsi"/>
              </w:rPr>
              <w:t>programs for evaluability assessments</w:t>
            </w:r>
            <w:r>
              <w:rPr>
                <w:rFonts w:asciiTheme="minorHAnsi" w:hAnsiTheme="minorHAnsi" w:cstheme="minorHAnsi"/>
              </w:rPr>
              <w:t>.</w:t>
            </w:r>
          </w:p>
          <w:p w:rsidRPr="002604BD" w:rsidR="006A4C36" w:rsidP="008A6EB3" w:rsidRDefault="006A4C36" w14:paraId="027E0421" w14:textId="2C7254C9">
            <w:pPr>
              <w:rPr>
                <w:rFonts w:asciiTheme="minorHAnsi" w:hAnsiTheme="minorHAnsi" w:cstheme="minorHAnsi"/>
              </w:rPr>
            </w:pPr>
          </w:p>
        </w:tc>
        <w:tc>
          <w:tcPr>
            <w:tcW w:w="2352" w:type="dxa"/>
          </w:tcPr>
          <w:p w:rsidR="008A6EB3" w:rsidP="008A6EB3" w:rsidRDefault="008A6EB3" w14:paraId="37712095" w14:textId="66858F85">
            <w:pPr>
              <w:rPr>
                <w:rFonts w:asciiTheme="minorHAnsi" w:hAnsiTheme="minorHAnsi" w:cstheme="minorHAnsi"/>
              </w:rPr>
            </w:pPr>
            <w:r w:rsidRPr="002604BD">
              <w:rPr>
                <w:rFonts w:asciiTheme="minorHAnsi" w:hAnsiTheme="minorHAnsi" w:cstheme="minorHAnsi"/>
                <w:b/>
              </w:rPr>
              <w:t>Mode</w:t>
            </w:r>
            <w:r w:rsidRPr="002604BD">
              <w:rPr>
                <w:rFonts w:asciiTheme="minorHAnsi" w:hAnsiTheme="minorHAnsi" w:cstheme="minorHAnsi"/>
              </w:rPr>
              <w:t xml:space="preserve">: </w:t>
            </w:r>
            <w:r>
              <w:rPr>
                <w:rFonts w:asciiTheme="minorHAnsi" w:hAnsiTheme="minorHAnsi" w:cstheme="minorHAnsi"/>
              </w:rPr>
              <w:t>Telephone (or virtual platform such as Zoom or Teams)</w:t>
            </w:r>
            <w:r w:rsidR="00423CAE">
              <w:rPr>
                <w:rFonts w:asciiTheme="minorHAnsi" w:hAnsiTheme="minorHAnsi" w:cstheme="minorHAnsi"/>
              </w:rPr>
              <w:t>.</w:t>
            </w:r>
          </w:p>
          <w:p w:rsidRPr="002604BD" w:rsidR="006A4C36" w:rsidP="008A6EB3" w:rsidRDefault="006A4C36" w14:paraId="2CDFD588" w14:textId="77777777">
            <w:pPr>
              <w:rPr>
                <w:rFonts w:asciiTheme="minorHAnsi" w:hAnsiTheme="minorHAnsi" w:cstheme="minorHAnsi"/>
              </w:rPr>
            </w:pPr>
          </w:p>
          <w:p w:rsidRPr="002604BD" w:rsidR="008A6EB3" w:rsidP="008A6EB3" w:rsidRDefault="008A6EB3" w14:paraId="09FBCF9F" w14:textId="00F7FB50">
            <w:pPr>
              <w:rPr>
                <w:rFonts w:asciiTheme="minorHAnsi" w:hAnsiTheme="minorHAnsi" w:cstheme="minorHAnsi"/>
              </w:rPr>
            </w:pPr>
            <w:r w:rsidRPr="00201696">
              <w:rPr>
                <w:rFonts w:asciiTheme="minorHAnsi" w:hAnsiTheme="minorHAnsi" w:cstheme="minorHAnsi"/>
                <w:b/>
              </w:rPr>
              <w:t>Duration</w:t>
            </w:r>
            <w:r w:rsidRPr="00201696">
              <w:rPr>
                <w:rFonts w:asciiTheme="minorHAnsi" w:hAnsiTheme="minorHAnsi" w:cstheme="minorHAnsi"/>
              </w:rPr>
              <w:t>: 1 hou</w:t>
            </w:r>
            <w:r w:rsidRPr="00D35343">
              <w:rPr>
                <w:rFonts w:asciiTheme="minorHAnsi" w:hAnsiTheme="minorHAnsi" w:cstheme="minorHAnsi"/>
              </w:rPr>
              <w:t>r</w:t>
            </w:r>
            <w:r w:rsidRPr="00D35343" w:rsidR="00423CAE">
              <w:rPr>
                <w:rFonts w:asciiTheme="minorHAnsi" w:hAnsiTheme="minorHAnsi" w:cstheme="minorHAnsi"/>
              </w:rPr>
              <w:t>.</w:t>
            </w:r>
            <w:r w:rsidRPr="00D35343">
              <w:rPr>
                <w:rFonts w:asciiTheme="minorHAnsi" w:hAnsiTheme="minorHAnsi" w:cstheme="minorHAnsi"/>
              </w:rPr>
              <w:t xml:space="preserve"> </w:t>
            </w:r>
          </w:p>
        </w:tc>
      </w:tr>
      <w:tr w:rsidRPr="002604BD" w:rsidR="008A6EB3" w:rsidTr="007F557E" w14:paraId="45066524" w14:textId="77777777">
        <w:tc>
          <w:tcPr>
            <w:tcW w:w="2155" w:type="dxa"/>
            <w:shd w:val="clear" w:color="auto" w:fill="D9D9D9" w:themeFill="background1" w:themeFillShade="D9"/>
          </w:tcPr>
          <w:p w:rsidRPr="002604BD" w:rsidR="008A6EB3" w:rsidP="008A6EB3" w:rsidRDefault="008A6EB3" w14:paraId="1520EE7D" w14:textId="77777777">
            <w:pPr>
              <w:rPr>
                <w:rFonts w:asciiTheme="minorHAnsi" w:hAnsiTheme="minorHAnsi" w:cstheme="minorHAnsi"/>
                <w:b/>
              </w:rPr>
            </w:pPr>
            <w:r w:rsidRPr="002604BD">
              <w:rPr>
                <w:rFonts w:asciiTheme="minorHAnsi" w:hAnsiTheme="minorHAnsi" w:cstheme="minorHAnsi"/>
                <w:b/>
                <w:i/>
              </w:rPr>
              <w:t>Data Collection Activity 3</w:t>
            </w:r>
          </w:p>
        </w:tc>
        <w:tc>
          <w:tcPr>
            <w:tcW w:w="1710" w:type="dxa"/>
            <w:shd w:val="clear" w:color="auto" w:fill="D9D9D9" w:themeFill="background1" w:themeFillShade="D9"/>
          </w:tcPr>
          <w:p w:rsidRPr="002604BD" w:rsidR="008A6EB3" w:rsidP="008A6EB3" w:rsidRDefault="008A6EB3" w14:paraId="2B69E257" w14:textId="297EE3A8">
            <w:pPr>
              <w:rPr>
                <w:rFonts w:asciiTheme="minorHAnsi" w:hAnsiTheme="minorHAnsi" w:cstheme="minorHAnsi"/>
                <w:b/>
              </w:rPr>
            </w:pPr>
            <w:r w:rsidRPr="002604BD">
              <w:rPr>
                <w:rFonts w:asciiTheme="minorHAnsi" w:hAnsiTheme="minorHAnsi" w:cstheme="minorHAnsi"/>
                <w:b/>
                <w:i/>
              </w:rPr>
              <w:t>Instruments</w:t>
            </w:r>
          </w:p>
        </w:tc>
        <w:tc>
          <w:tcPr>
            <w:tcW w:w="3228" w:type="dxa"/>
            <w:shd w:val="clear" w:color="auto" w:fill="D9D9D9" w:themeFill="background1" w:themeFillShade="D9"/>
          </w:tcPr>
          <w:p w:rsidRPr="002604BD" w:rsidR="008A6EB3" w:rsidP="008A6EB3" w:rsidRDefault="008A6EB3" w14:paraId="181CEE89" w14:textId="41686868">
            <w:pPr>
              <w:rPr>
                <w:rFonts w:asciiTheme="minorHAnsi" w:hAnsiTheme="minorHAnsi" w:cstheme="minorHAnsi"/>
                <w:b/>
              </w:rPr>
            </w:pPr>
            <w:r w:rsidRPr="002604BD">
              <w:rPr>
                <w:rFonts w:asciiTheme="minorHAnsi" w:hAnsiTheme="minorHAnsi" w:cstheme="minorHAnsi"/>
                <w:b/>
                <w:i/>
              </w:rPr>
              <w:t>Respondent</w:t>
            </w:r>
            <w:r w:rsidR="006A4C36">
              <w:rPr>
                <w:rFonts w:asciiTheme="minorHAnsi" w:hAnsiTheme="minorHAnsi" w:cstheme="minorHAnsi"/>
                <w:b/>
                <w:i/>
              </w:rPr>
              <w:t>s</w:t>
            </w:r>
            <w:r w:rsidRPr="002604BD">
              <w:rPr>
                <w:rFonts w:asciiTheme="minorHAnsi" w:hAnsiTheme="minorHAnsi" w:cstheme="minorHAnsi"/>
                <w:b/>
                <w:i/>
              </w:rPr>
              <w:t>, Content, Purpose of Collection</w:t>
            </w:r>
          </w:p>
        </w:tc>
        <w:tc>
          <w:tcPr>
            <w:tcW w:w="2352" w:type="dxa"/>
            <w:shd w:val="clear" w:color="auto" w:fill="D9D9D9" w:themeFill="background1" w:themeFillShade="D9"/>
          </w:tcPr>
          <w:p w:rsidRPr="002604BD" w:rsidR="008A6EB3" w:rsidP="008A6EB3" w:rsidRDefault="008A6EB3" w14:paraId="28F7C9D3" w14:textId="77777777">
            <w:pPr>
              <w:rPr>
                <w:rFonts w:asciiTheme="minorHAnsi" w:hAnsiTheme="minorHAnsi" w:cstheme="minorHAnsi"/>
                <w:b/>
              </w:rPr>
            </w:pPr>
            <w:r w:rsidRPr="002604BD">
              <w:rPr>
                <w:rFonts w:asciiTheme="minorHAnsi" w:hAnsiTheme="minorHAnsi" w:cstheme="minorHAnsi"/>
                <w:b/>
                <w:i/>
              </w:rPr>
              <w:t>Mode and Duration</w:t>
            </w:r>
          </w:p>
        </w:tc>
      </w:tr>
      <w:tr w:rsidRPr="00A0587F" w:rsidR="008A6EB3" w:rsidTr="007F557E" w14:paraId="3426AE44" w14:textId="77777777">
        <w:tc>
          <w:tcPr>
            <w:tcW w:w="2155" w:type="dxa"/>
          </w:tcPr>
          <w:p w:rsidRPr="00A0587F" w:rsidR="008A6EB3" w:rsidP="008A6EB3" w:rsidRDefault="008A6EB3" w14:paraId="2162E67A" w14:textId="60C07AEF">
            <w:pPr>
              <w:rPr>
                <w:rFonts w:asciiTheme="minorHAnsi" w:hAnsiTheme="minorHAnsi" w:cstheme="minorHAnsi"/>
              </w:rPr>
            </w:pPr>
            <w:r w:rsidRPr="00A0587F">
              <w:rPr>
                <w:rFonts w:asciiTheme="minorHAnsi" w:hAnsiTheme="minorHAnsi" w:cstheme="minorHAnsi"/>
              </w:rPr>
              <w:t xml:space="preserve">Onsite (or virtual) interviews with </w:t>
            </w:r>
            <w:r w:rsidR="0017447C">
              <w:rPr>
                <w:rFonts w:asciiTheme="minorHAnsi" w:hAnsiTheme="minorHAnsi" w:cstheme="minorHAnsi"/>
              </w:rPr>
              <w:t>executive</w:t>
            </w:r>
            <w:r w:rsidRPr="00A0587F">
              <w:rPr>
                <w:rFonts w:asciiTheme="minorHAnsi" w:hAnsiTheme="minorHAnsi" w:cstheme="minorHAnsi"/>
              </w:rPr>
              <w:t xml:space="preserve"> directors</w:t>
            </w:r>
          </w:p>
        </w:tc>
        <w:tc>
          <w:tcPr>
            <w:tcW w:w="1710" w:type="dxa"/>
          </w:tcPr>
          <w:p w:rsidRPr="00A0587F" w:rsidR="008A6EB3" w:rsidP="0084539A" w:rsidRDefault="00C970E3" w14:paraId="6A30AC56" w14:textId="0A9357BD">
            <w:pPr>
              <w:rPr>
                <w:rFonts w:asciiTheme="minorHAnsi" w:hAnsiTheme="minorHAnsi" w:cstheme="minorHAnsi"/>
              </w:rPr>
            </w:pPr>
            <w:r>
              <w:rPr>
                <w:rFonts w:asciiTheme="minorHAnsi" w:hAnsiTheme="minorHAnsi" w:cstheme="minorHAnsi"/>
              </w:rPr>
              <w:t>Instrument</w:t>
            </w:r>
            <w:r w:rsidRPr="00A0587F">
              <w:rPr>
                <w:rFonts w:asciiTheme="minorHAnsi" w:hAnsiTheme="minorHAnsi" w:cstheme="minorHAnsi"/>
              </w:rPr>
              <w:t xml:space="preserve"> </w:t>
            </w:r>
            <w:r w:rsidR="0071250C">
              <w:rPr>
                <w:rFonts w:asciiTheme="minorHAnsi" w:hAnsiTheme="minorHAnsi" w:cstheme="minorHAnsi"/>
              </w:rPr>
              <w:t>3</w:t>
            </w:r>
            <w:r w:rsidR="00373F98">
              <w:rPr>
                <w:rFonts w:asciiTheme="minorHAnsi" w:hAnsiTheme="minorHAnsi" w:cstheme="minorHAnsi"/>
              </w:rPr>
              <w:t>: EA Interview Guide for Executive Directors</w:t>
            </w:r>
            <w:r w:rsidR="0084539A">
              <w:rPr>
                <w:rFonts w:asciiTheme="minorHAnsi" w:hAnsiTheme="minorHAnsi" w:cstheme="minorHAnsi"/>
              </w:rPr>
              <w:t xml:space="preserve"> </w:t>
            </w:r>
            <w:r w:rsidRPr="00A0587F" w:rsidR="008A6EB3">
              <w:rPr>
                <w:rFonts w:asciiTheme="minorHAnsi" w:hAnsiTheme="minorHAnsi" w:cstheme="minorHAnsi"/>
              </w:rPr>
              <w:t xml:space="preserve"> </w:t>
            </w:r>
          </w:p>
        </w:tc>
        <w:tc>
          <w:tcPr>
            <w:tcW w:w="3228" w:type="dxa"/>
          </w:tcPr>
          <w:p w:rsidR="008A6EB3" w:rsidP="008A6EB3" w:rsidRDefault="008A6EB3" w14:paraId="68504D29" w14:textId="685C1696">
            <w:pPr>
              <w:rPr>
                <w:rFonts w:asciiTheme="minorHAnsi" w:hAnsiTheme="minorHAnsi" w:cstheme="minorHAnsi"/>
              </w:rPr>
            </w:pPr>
            <w:r w:rsidRPr="002604BD">
              <w:rPr>
                <w:rFonts w:asciiTheme="minorHAnsi" w:hAnsiTheme="minorHAnsi" w:cstheme="minorHAnsi"/>
                <w:b/>
              </w:rPr>
              <w:t>Respondents</w:t>
            </w:r>
            <w:r w:rsidRPr="002604BD">
              <w:rPr>
                <w:rFonts w:asciiTheme="minorHAnsi" w:hAnsiTheme="minorHAnsi" w:cstheme="minorHAnsi"/>
              </w:rPr>
              <w:t xml:space="preserve">: </w:t>
            </w:r>
            <w:r w:rsidR="006A4C36">
              <w:rPr>
                <w:rFonts w:asciiTheme="minorHAnsi" w:hAnsiTheme="minorHAnsi" w:cstheme="minorHAnsi"/>
              </w:rPr>
              <w:t>E</w:t>
            </w:r>
            <w:r w:rsidR="0017447C">
              <w:rPr>
                <w:rFonts w:asciiTheme="minorHAnsi" w:hAnsiTheme="minorHAnsi" w:cstheme="minorHAnsi"/>
              </w:rPr>
              <w:t>xecutive</w:t>
            </w:r>
            <w:r w:rsidRPr="002604BD">
              <w:rPr>
                <w:rFonts w:asciiTheme="minorHAnsi" w:hAnsiTheme="minorHAnsi" w:cstheme="minorHAnsi"/>
              </w:rPr>
              <w:t xml:space="preserve"> directors</w:t>
            </w:r>
            <w:r w:rsidR="00A82B71">
              <w:rPr>
                <w:rFonts w:asciiTheme="minorHAnsi" w:hAnsiTheme="minorHAnsi" w:cstheme="minorHAnsi"/>
              </w:rPr>
              <w:t>.</w:t>
            </w:r>
            <w:r>
              <w:rPr>
                <w:rFonts w:asciiTheme="minorHAnsi" w:hAnsiTheme="minorHAnsi" w:cstheme="minorHAnsi"/>
              </w:rPr>
              <w:t xml:space="preserve"> </w:t>
            </w:r>
          </w:p>
          <w:p w:rsidRPr="002604BD" w:rsidR="006A4C36" w:rsidP="008A6EB3" w:rsidRDefault="006A4C36" w14:paraId="1D71543E" w14:textId="77777777">
            <w:pPr>
              <w:rPr>
                <w:rFonts w:asciiTheme="minorHAnsi" w:hAnsiTheme="minorHAnsi" w:cstheme="minorHAnsi"/>
              </w:rPr>
            </w:pPr>
          </w:p>
          <w:p w:rsidR="008A6EB3" w:rsidP="008A6EB3" w:rsidRDefault="008A6EB3" w14:paraId="6BAD09A4" w14:textId="5D7A27CF">
            <w:pPr>
              <w:rPr>
                <w:rFonts w:asciiTheme="minorHAnsi" w:hAnsiTheme="minorHAnsi" w:cstheme="minorHAnsi"/>
              </w:rPr>
            </w:pPr>
            <w:r>
              <w:rPr>
                <w:rFonts w:asciiTheme="minorHAnsi" w:hAnsiTheme="minorHAnsi" w:cstheme="minorHAnsi"/>
                <w:b/>
              </w:rPr>
              <w:t xml:space="preserve">Content:  </w:t>
            </w:r>
            <w:r>
              <w:rPr>
                <w:rFonts w:asciiTheme="minorHAnsi" w:hAnsiTheme="minorHAnsi" w:cstheme="minorHAnsi"/>
              </w:rPr>
              <w:t xml:space="preserve">Questions are structured around the following </w:t>
            </w:r>
            <w:r w:rsidR="00E1459E">
              <w:rPr>
                <w:rFonts w:asciiTheme="minorHAnsi" w:hAnsiTheme="minorHAnsi" w:cstheme="minorHAnsi"/>
              </w:rPr>
              <w:t xml:space="preserve">six </w:t>
            </w:r>
            <w:r>
              <w:rPr>
                <w:rFonts w:asciiTheme="minorHAnsi" w:hAnsiTheme="minorHAnsi" w:cstheme="minorHAnsi"/>
              </w:rPr>
              <w:t>areas</w:t>
            </w:r>
            <w:r w:rsidR="00E1459E">
              <w:rPr>
                <w:rFonts w:asciiTheme="minorHAnsi" w:hAnsiTheme="minorHAnsi" w:cstheme="minorHAnsi"/>
              </w:rPr>
              <w:t>:</w:t>
            </w:r>
            <w:r>
              <w:rPr>
                <w:rFonts w:asciiTheme="minorHAnsi" w:hAnsiTheme="minorHAnsi" w:cstheme="minorHAnsi"/>
              </w:rPr>
              <w:t xml:space="preserve"> (1) program overview, background, and context; (2) services provided; (3) program outcomes; (4) evalua</w:t>
            </w:r>
            <w:r w:rsidR="00512E91">
              <w:rPr>
                <w:rFonts w:asciiTheme="minorHAnsi" w:hAnsiTheme="minorHAnsi" w:cstheme="minorHAnsi"/>
              </w:rPr>
              <w:t>tion potential and capacity;</w:t>
            </w:r>
            <w:r>
              <w:rPr>
                <w:rFonts w:asciiTheme="minorHAnsi" w:hAnsiTheme="minorHAnsi" w:cstheme="minorHAnsi"/>
              </w:rPr>
              <w:t xml:space="preserve"> (5) key challenges to service delivery and fidelity</w:t>
            </w:r>
            <w:r w:rsidR="00512E91">
              <w:rPr>
                <w:rFonts w:asciiTheme="minorHAnsi" w:hAnsiTheme="minorHAnsi" w:cstheme="minorHAnsi"/>
              </w:rPr>
              <w:t xml:space="preserve">; and (6) commitment to youth engagement in program planning and implementation.  </w:t>
            </w:r>
          </w:p>
          <w:p w:rsidRPr="002604BD" w:rsidR="006A4C36" w:rsidP="008A6EB3" w:rsidRDefault="006A4C36" w14:paraId="32561BB9" w14:textId="77777777">
            <w:pPr>
              <w:rPr>
                <w:rFonts w:asciiTheme="minorHAnsi" w:hAnsiTheme="minorHAnsi" w:cstheme="minorHAnsi"/>
              </w:rPr>
            </w:pPr>
          </w:p>
          <w:p w:rsidRPr="00A0587F" w:rsidR="008A6EB3" w:rsidP="008A6EB3" w:rsidRDefault="008A6EB3" w14:paraId="6857BA0F" w14:textId="77777777">
            <w:pPr>
              <w:rPr>
                <w:rFonts w:asciiTheme="minorHAnsi" w:hAnsiTheme="minorHAnsi" w:cstheme="minorHAnsi"/>
                <w:b/>
              </w:rPr>
            </w:pPr>
            <w:r w:rsidRPr="002604BD">
              <w:rPr>
                <w:rFonts w:asciiTheme="minorHAnsi" w:hAnsiTheme="minorHAnsi" w:cstheme="minorHAnsi"/>
                <w:b/>
              </w:rPr>
              <w:t>Purpose</w:t>
            </w:r>
            <w:r w:rsidRPr="002604BD">
              <w:rPr>
                <w:rFonts w:asciiTheme="minorHAnsi" w:hAnsiTheme="minorHAnsi" w:cstheme="minorHAnsi"/>
              </w:rPr>
              <w:t xml:space="preserve">: To </w:t>
            </w:r>
            <w:r>
              <w:rPr>
                <w:rFonts w:asciiTheme="minorHAnsi" w:hAnsiTheme="minorHAnsi" w:cstheme="minorHAnsi"/>
              </w:rPr>
              <w:t xml:space="preserve">assess programs to </w:t>
            </w:r>
            <w:r w:rsidRPr="002604BD">
              <w:rPr>
                <w:rFonts w:asciiTheme="minorHAnsi" w:hAnsiTheme="minorHAnsi" w:cstheme="minorHAnsi"/>
              </w:rPr>
              <w:t xml:space="preserve">identify at least </w:t>
            </w:r>
            <w:r>
              <w:rPr>
                <w:rFonts w:asciiTheme="minorHAnsi" w:hAnsiTheme="minorHAnsi" w:cstheme="minorHAnsi"/>
              </w:rPr>
              <w:t>six p</w:t>
            </w:r>
            <w:r w:rsidRPr="002604BD">
              <w:rPr>
                <w:rFonts w:asciiTheme="minorHAnsi" w:hAnsiTheme="minorHAnsi" w:cstheme="minorHAnsi"/>
              </w:rPr>
              <w:t xml:space="preserve">rograms for </w:t>
            </w:r>
            <w:r>
              <w:rPr>
                <w:rFonts w:asciiTheme="minorHAnsi" w:hAnsiTheme="minorHAnsi" w:cstheme="minorHAnsi"/>
              </w:rPr>
              <w:t xml:space="preserve">participation in the larger study.  </w:t>
            </w:r>
          </w:p>
        </w:tc>
        <w:tc>
          <w:tcPr>
            <w:tcW w:w="2352" w:type="dxa"/>
          </w:tcPr>
          <w:p w:rsidR="008A6EB3" w:rsidP="008A6EB3" w:rsidRDefault="008A6EB3" w14:paraId="0889B76E" w14:textId="220F91AF">
            <w:pPr>
              <w:rPr>
                <w:rFonts w:asciiTheme="minorHAnsi" w:hAnsiTheme="minorHAnsi" w:cstheme="minorHAnsi"/>
              </w:rPr>
            </w:pPr>
            <w:r w:rsidRPr="002604BD">
              <w:rPr>
                <w:rFonts w:asciiTheme="minorHAnsi" w:hAnsiTheme="minorHAnsi" w:cstheme="minorHAnsi"/>
                <w:b/>
              </w:rPr>
              <w:t>Mode</w:t>
            </w:r>
            <w:r w:rsidRPr="002604BD">
              <w:rPr>
                <w:rFonts w:asciiTheme="minorHAnsi" w:hAnsiTheme="minorHAnsi" w:cstheme="minorHAnsi"/>
              </w:rPr>
              <w:t xml:space="preserve">: </w:t>
            </w:r>
            <w:r>
              <w:rPr>
                <w:rFonts w:asciiTheme="minorHAnsi" w:hAnsiTheme="minorHAnsi" w:cstheme="minorHAnsi"/>
              </w:rPr>
              <w:t>In-person, onsite (or virtual platform such as Zoom or Teams)</w:t>
            </w:r>
            <w:r w:rsidR="00423CAE">
              <w:rPr>
                <w:rFonts w:asciiTheme="minorHAnsi" w:hAnsiTheme="minorHAnsi" w:cstheme="minorHAnsi"/>
              </w:rPr>
              <w:t>.</w:t>
            </w:r>
          </w:p>
          <w:p w:rsidRPr="002604BD" w:rsidR="006A4C36" w:rsidP="008A6EB3" w:rsidRDefault="006A4C36" w14:paraId="4A54A0CB" w14:textId="77777777">
            <w:pPr>
              <w:rPr>
                <w:rFonts w:asciiTheme="minorHAnsi" w:hAnsiTheme="minorHAnsi" w:cstheme="minorHAnsi"/>
              </w:rPr>
            </w:pPr>
          </w:p>
          <w:p w:rsidRPr="00A0587F" w:rsidR="008A6EB3" w:rsidP="008A6EB3" w:rsidRDefault="008A6EB3" w14:paraId="264EB29B" w14:textId="5DADED0E">
            <w:pPr>
              <w:rPr>
                <w:rFonts w:asciiTheme="minorHAnsi" w:hAnsiTheme="minorHAnsi" w:cstheme="minorHAnsi"/>
                <w:b/>
              </w:rPr>
            </w:pPr>
            <w:r w:rsidRPr="002604BD">
              <w:rPr>
                <w:rFonts w:asciiTheme="minorHAnsi" w:hAnsiTheme="minorHAnsi" w:cstheme="minorHAnsi"/>
                <w:b/>
              </w:rPr>
              <w:t>Duration</w:t>
            </w:r>
            <w:r w:rsidRPr="002604BD">
              <w:rPr>
                <w:rFonts w:asciiTheme="minorHAnsi" w:hAnsiTheme="minorHAnsi" w:cstheme="minorHAnsi"/>
              </w:rPr>
              <w:t>:</w:t>
            </w:r>
            <w:r>
              <w:rPr>
                <w:rFonts w:asciiTheme="minorHAnsi" w:hAnsiTheme="minorHAnsi" w:cstheme="minorHAnsi"/>
              </w:rPr>
              <w:t xml:space="preserve"> up to 90 minutes</w:t>
            </w:r>
            <w:r w:rsidR="00423CAE">
              <w:rPr>
                <w:rFonts w:asciiTheme="minorHAnsi" w:hAnsiTheme="minorHAnsi" w:cstheme="minorHAnsi"/>
              </w:rPr>
              <w:t>.</w:t>
            </w:r>
          </w:p>
        </w:tc>
      </w:tr>
      <w:tr w:rsidRPr="00A0587F" w:rsidR="008A6EB3" w:rsidTr="007F557E" w14:paraId="73201D2E" w14:textId="77777777">
        <w:tc>
          <w:tcPr>
            <w:tcW w:w="2155" w:type="dxa"/>
          </w:tcPr>
          <w:p w:rsidRPr="00A0587F" w:rsidR="008A6EB3" w:rsidP="008A6EB3" w:rsidRDefault="008A6EB3" w14:paraId="4AF824E5" w14:textId="77777777">
            <w:pPr>
              <w:rPr>
                <w:rFonts w:asciiTheme="minorHAnsi" w:hAnsiTheme="minorHAnsi" w:cstheme="minorHAnsi"/>
              </w:rPr>
            </w:pPr>
            <w:r w:rsidRPr="00A0587F">
              <w:rPr>
                <w:rFonts w:asciiTheme="minorHAnsi" w:hAnsiTheme="minorHAnsi" w:cstheme="minorHAnsi"/>
              </w:rPr>
              <w:t xml:space="preserve">Onsite (or virtual) interviews with </w:t>
            </w:r>
            <w:r>
              <w:rPr>
                <w:rFonts w:asciiTheme="minorHAnsi" w:hAnsiTheme="minorHAnsi" w:cstheme="minorHAnsi"/>
              </w:rPr>
              <w:t xml:space="preserve">partner agency </w:t>
            </w:r>
            <w:r w:rsidRPr="00A0587F">
              <w:rPr>
                <w:rFonts w:asciiTheme="minorHAnsi" w:hAnsiTheme="minorHAnsi" w:cstheme="minorHAnsi"/>
              </w:rPr>
              <w:t>directors</w:t>
            </w:r>
          </w:p>
        </w:tc>
        <w:tc>
          <w:tcPr>
            <w:tcW w:w="1710" w:type="dxa"/>
          </w:tcPr>
          <w:p w:rsidRPr="00A0587F" w:rsidR="008A6EB3" w:rsidP="0071250C" w:rsidRDefault="00C970E3" w14:paraId="2CAC35E4" w14:textId="5199B5E4">
            <w:pPr>
              <w:rPr>
                <w:rFonts w:asciiTheme="minorHAnsi" w:hAnsiTheme="minorHAnsi" w:cstheme="minorHAnsi"/>
              </w:rPr>
            </w:pPr>
            <w:r>
              <w:rPr>
                <w:rFonts w:asciiTheme="minorHAnsi" w:hAnsiTheme="minorHAnsi" w:cstheme="minorHAnsi"/>
              </w:rPr>
              <w:t>Instrument</w:t>
            </w:r>
            <w:r w:rsidRPr="00A0587F">
              <w:rPr>
                <w:rFonts w:asciiTheme="minorHAnsi" w:hAnsiTheme="minorHAnsi" w:cstheme="minorHAnsi"/>
              </w:rPr>
              <w:t xml:space="preserve"> </w:t>
            </w:r>
            <w:r w:rsidR="0071250C">
              <w:rPr>
                <w:rFonts w:asciiTheme="minorHAnsi" w:hAnsiTheme="minorHAnsi" w:cstheme="minorHAnsi"/>
              </w:rPr>
              <w:t>4</w:t>
            </w:r>
            <w:r w:rsidR="00373F98">
              <w:rPr>
                <w:rFonts w:asciiTheme="minorHAnsi" w:hAnsiTheme="minorHAnsi" w:cstheme="minorHAnsi"/>
              </w:rPr>
              <w:t>: EA Interview Guide for Partner Agency Directors</w:t>
            </w:r>
            <w:r w:rsidR="00CC49FC">
              <w:rPr>
                <w:rFonts w:asciiTheme="minorHAnsi" w:hAnsiTheme="minorHAnsi" w:cstheme="minorHAnsi"/>
              </w:rPr>
              <w:t xml:space="preserve"> </w:t>
            </w:r>
          </w:p>
        </w:tc>
        <w:tc>
          <w:tcPr>
            <w:tcW w:w="3228" w:type="dxa"/>
          </w:tcPr>
          <w:p w:rsidR="008A6EB3" w:rsidP="008A6EB3" w:rsidRDefault="008A6EB3" w14:paraId="659C375B" w14:textId="68DC43AF">
            <w:pPr>
              <w:rPr>
                <w:rFonts w:asciiTheme="minorHAnsi" w:hAnsiTheme="minorHAnsi" w:cstheme="minorHAnsi"/>
              </w:rPr>
            </w:pPr>
            <w:r w:rsidRPr="002604BD">
              <w:rPr>
                <w:rFonts w:asciiTheme="minorHAnsi" w:hAnsiTheme="minorHAnsi" w:cstheme="minorHAnsi"/>
                <w:b/>
              </w:rPr>
              <w:t>Respondents</w:t>
            </w:r>
            <w:r w:rsidRPr="002604BD">
              <w:rPr>
                <w:rFonts w:asciiTheme="minorHAnsi" w:hAnsiTheme="minorHAnsi" w:cstheme="minorHAnsi"/>
              </w:rPr>
              <w:t xml:space="preserve">: </w:t>
            </w:r>
            <w:r w:rsidR="006A4C36">
              <w:rPr>
                <w:rFonts w:asciiTheme="minorHAnsi" w:hAnsiTheme="minorHAnsi" w:cstheme="minorHAnsi"/>
              </w:rPr>
              <w:t>P</w:t>
            </w:r>
            <w:r>
              <w:rPr>
                <w:rFonts w:asciiTheme="minorHAnsi" w:hAnsiTheme="minorHAnsi" w:cstheme="minorHAnsi"/>
              </w:rPr>
              <w:t>artner agency</w:t>
            </w:r>
            <w:r w:rsidRPr="002604BD">
              <w:rPr>
                <w:rFonts w:asciiTheme="minorHAnsi" w:hAnsiTheme="minorHAnsi" w:cstheme="minorHAnsi"/>
              </w:rPr>
              <w:t xml:space="preserve"> directors</w:t>
            </w:r>
            <w:r w:rsidR="00A82B71">
              <w:rPr>
                <w:rFonts w:asciiTheme="minorHAnsi" w:hAnsiTheme="minorHAnsi" w:cstheme="minorHAnsi"/>
              </w:rPr>
              <w:t>.</w:t>
            </w:r>
            <w:r>
              <w:rPr>
                <w:rFonts w:asciiTheme="minorHAnsi" w:hAnsiTheme="minorHAnsi" w:cstheme="minorHAnsi"/>
              </w:rPr>
              <w:t xml:space="preserve"> </w:t>
            </w:r>
          </w:p>
          <w:p w:rsidRPr="002604BD" w:rsidR="006A4C36" w:rsidP="008A6EB3" w:rsidRDefault="006A4C36" w14:paraId="292311F2" w14:textId="77777777">
            <w:pPr>
              <w:rPr>
                <w:rFonts w:asciiTheme="minorHAnsi" w:hAnsiTheme="minorHAnsi" w:cstheme="minorHAnsi"/>
              </w:rPr>
            </w:pPr>
          </w:p>
          <w:p w:rsidR="006A4C36" w:rsidP="008A6EB3" w:rsidRDefault="008A6EB3" w14:paraId="24B547AD" w14:textId="16A5ABC2">
            <w:pPr>
              <w:rPr>
                <w:rFonts w:asciiTheme="minorHAnsi" w:hAnsiTheme="minorHAnsi" w:cstheme="minorHAnsi"/>
              </w:rPr>
            </w:pPr>
            <w:r w:rsidRPr="002604BD">
              <w:rPr>
                <w:rFonts w:asciiTheme="minorHAnsi" w:hAnsiTheme="minorHAnsi" w:cstheme="minorHAnsi"/>
                <w:b/>
              </w:rPr>
              <w:t>Content</w:t>
            </w:r>
            <w:r w:rsidRPr="002604BD">
              <w:rPr>
                <w:rFonts w:asciiTheme="minorHAnsi" w:hAnsiTheme="minorHAnsi" w:cstheme="minorHAnsi"/>
              </w:rPr>
              <w:t xml:space="preserve">: </w:t>
            </w:r>
            <w:r>
              <w:rPr>
                <w:rFonts w:asciiTheme="minorHAnsi" w:hAnsiTheme="minorHAnsi" w:cstheme="minorHAnsi"/>
              </w:rPr>
              <w:t xml:space="preserve">Questions are structured around the following </w:t>
            </w:r>
            <w:r w:rsidR="00E1459E">
              <w:rPr>
                <w:rFonts w:asciiTheme="minorHAnsi" w:hAnsiTheme="minorHAnsi" w:cstheme="minorHAnsi"/>
              </w:rPr>
              <w:t xml:space="preserve">six </w:t>
            </w:r>
            <w:r>
              <w:rPr>
                <w:rFonts w:asciiTheme="minorHAnsi" w:hAnsiTheme="minorHAnsi" w:cstheme="minorHAnsi"/>
              </w:rPr>
              <w:t>areas</w:t>
            </w:r>
            <w:r w:rsidR="00E1459E">
              <w:rPr>
                <w:rFonts w:asciiTheme="minorHAnsi" w:hAnsiTheme="minorHAnsi" w:cstheme="minorHAnsi"/>
              </w:rPr>
              <w:t>:</w:t>
            </w:r>
            <w:r>
              <w:rPr>
                <w:rFonts w:asciiTheme="minorHAnsi" w:hAnsiTheme="minorHAnsi" w:cstheme="minorHAnsi"/>
              </w:rPr>
              <w:t xml:space="preserve"> (1) program overview, background, and context; (2) services provided; (3) program outcomes; (4) evaluation potential and capacity; </w:t>
            </w:r>
            <w:r w:rsidR="00512E91">
              <w:rPr>
                <w:rFonts w:asciiTheme="minorHAnsi" w:hAnsiTheme="minorHAnsi" w:cstheme="minorHAnsi"/>
              </w:rPr>
              <w:t xml:space="preserve">(5) key challenges to service delivery and fidelity; and (6) commitment to youth engagement in program planning and implementation.  </w:t>
            </w:r>
          </w:p>
          <w:p w:rsidR="006A4C36" w:rsidP="008A6EB3" w:rsidRDefault="006A4C36" w14:paraId="6CBAF463" w14:textId="77777777">
            <w:pPr>
              <w:rPr>
                <w:rFonts w:asciiTheme="minorHAnsi" w:hAnsiTheme="minorHAnsi" w:cstheme="minorHAnsi"/>
              </w:rPr>
            </w:pPr>
          </w:p>
          <w:p w:rsidR="008A6EB3" w:rsidP="008A6EB3" w:rsidRDefault="008A6EB3" w14:paraId="1772AA76" w14:textId="77777777">
            <w:pPr>
              <w:rPr>
                <w:rFonts w:asciiTheme="minorHAnsi" w:hAnsiTheme="minorHAnsi" w:cstheme="minorHAnsi"/>
              </w:rPr>
            </w:pPr>
            <w:r w:rsidRPr="002604BD">
              <w:rPr>
                <w:rFonts w:asciiTheme="minorHAnsi" w:hAnsiTheme="minorHAnsi" w:cstheme="minorHAnsi"/>
                <w:b/>
              </w:rPr>
              <w:t>Purpose</w:t>
            </w:r>
            <w:r w:rsidRPr="002604BD">
              <w:rPr>
                <w:rFonts w:asciiTheme="minorHAnsi" w:hAnsiTheme="minorHAnsi" w:cstheme="minorHAnsi"/>
              </w:rPr>
              <w:t xml:space="preserve">: To </w:t>
            </w:r>
            <w:r>
              <w:rPr>
                <w:rFonts w:asciiTheme="minorHAnsi" w:hAnsiTheme="minorHAnsi" w:cstheme="minorHAnsi"/>
              </w:rPr>
              <w:t xml:space="preserve">assess programs to </w:t>
            </w:r>
            <w:r w:rsidRPr="002604BD">
              <w:rPr>
                <w:rFonts w:asciiTheme="minorHAnsi" w:hAnsiTheme="minorHAnsi" w:cstheme="minorHAnsi"/>
              </w:rPr>
              <w:t xml:space="preserve">identify at least </w:t>
            </w:r>
            <w:r>
              <w:rPr>
                <w:rFonts w:asciiTheme="minorHAnsi" w:hAnsiTheme="minorHAnsi" w:cstheme="minorHAnsi"/>
              </w:rPr>
              <w:t>six p</w:t>
            </w:r>
            <w:r w:rsidRPr="002604BD">
              <w:rPr>
                <w:rFonts w:asciiTheme="minorHAnsi" w:hAnsiTheme="minorHAnsi" w:cstheme="minorHAnsi"/>
              </w:rPr>
              <w:t xml:space="preserve">rograms for </w:t>
            </w:r>
            <w:r>
              <w:rPr>
                <w:rFonts w:asciiTheme="minorHAnsi" w:hAnsiTheme="minorHAnsi" w:cstheme="minorHAnsi"/>
              </w:rPr>
              <w:t xml:space="preserve">participation in the larger study.  </w:t>
            </w:r>
          </w:p>
          <w:p w:rsidRPr="00A0587F" w:rsidR="006A4C36" w:rsidP="008A6EB3" w:rsidRDefault="006A4C36" w14:paraId="08027E06" w14:textId="6C8DD008">
            <w:pPr>
              <w:rPr>
                <w:rFonts w:asciiTheme="minorHAnsi" w:hAnsiTheme="minorHAnsi" w:cstheme="minorHAnsi"/>
                <w:b/>
              </w:rPr>
            </w:pPr>
          </w:p>
        </w:tc>
        <w:tc>
          <w:tcPr>
            <w:tcW w:w="2352" w:type="dxa"/>
          </w:tcPr>
          <w:p w:rsidR="008A6EB3" w:rsidP="008A6EB3" w:rsidRDefault="008A6EB3" w14:paraId="62A95936" w14:textId="5C6869B2">
            <w:pPr>
              <w:rPr>
                <w:rFonts w:asciiTheme="minorHAnsi" w:hAnsiTheme="minorHAnsi" w:cstheme="minorHAnsi"/>
              </w:rPr>
            </w:pPr>
            <w:r w:rsidRPr="002604BD">
              <w:rPr>
                <w:rFonts w:asciiTheme="minorHAnsi" w:hAnsiTheme="minorHAnsi" w:cstheme="minorHAnsi"/>
                <w:b/>
              </w:rPr>
              <w:t>Mode</w:t>
            </w:r>
            <w:r w:rsidRPr="002604BD">
              <w:rPr>
                <w:rFonts w:asciiTheme="minorHAnsi" w:hAnsiTheme="minorHAnsi" w:cstheme="minorHAnsi"/>
              </w:rPr>
              <w:t xml:space="preserve">: </w:t>
            </w:r>
            <w:r>
              <w:rPr>
                <w:rFonts w:asciiTheme="minorHAnsi" w:hAnsiTheme="minorHAnsi" w:cstheme="minorHAnsi"/>
              </w:rPr>
              <w:t>In-person, onsite (or virtual platform such as Zoom or Teams)</w:t>
            </w:r>
            <w:r w:rsidR="00423CAE">
              <w:rPr>
                <w:rFonts w:asciiTheme="minorHAnsi" w:hAnsiTheme="minorHAnsi" w:cstheme="minorHAnsi"/>
              </w:rPr>
              <w:t>.</w:t>
            </w:r>
          </w:p>
          <w:p w:rsidRPr="002604BD" w:rsidR="006A4C36" w:rsidP="008A6EB3" w:rsidRDefault="006A4C36" w14:paraId="2CABC6DA" w14:textId="77777777">
            <w:pPr>
              <w:rPr>
                <w:rFonts w:asciiTheme="minorHAnsi" w:hAnsiTheme="minorHAnsi" w:cstheme="minorHAnsi"/>
              </w:rPr>
            </w:pPr>
          </w:p>
          <w:p w:rsidRPr="00A0587F" w:rsidR="008A6EB3" w:rsidP="008A6EB3" w:rsidRDefault="008A6EB3" w14:paraId="15D04CD4" w14:textId="341E5A0B">
            <w:pPr>
              <w:rPr>
                <w:rFonts w:asciiTheme="minorHAnsi" w:hAnsiTheme="minorHAnsi" w:cstheme="minorHAnsi"/>
                <w:b/>
              </w:rPr>
            </w:pPr>
            <w:r w:rsidRPr="002604BD">
              <w:rPr>
                <w:rFonts w:asciiTheme="minorHAnsi" w:hAnsiTheme="minorHAnsi" w:cstheme="minorHAnsi"/>
                <w:b/>
              </w:rPr>
              <w:t>Duration</w:t>
            </w:r>
            <w:r w:rsidRPr="002604BD">
              <w:rPr>
                <w:rFonts w:asciiTheme="minorHAnsi" w:hAnsiTheme="minorHAnsi" w:cstheme="minorHAnsi"/>
              </w:rPr>
              <w:t>:</w:t>
            </w:r>
            <w:r>
              <w:rPr>
                <w:rFonts w:asciiTheme="minorHAnsi" w:hAnsiTheme="minorHAnsi" w:cstheme="minorHAnsi"/>
              </w:rPr>
              <w:t xml:space="preserve"> up to 90 minutes</w:t>
            </w:r>
            <w:r w:rsidR="00423CAE">
              <w:rPr>
                <w:rFonts w:asciiTheme="minorHAnsi" w:hAnsiTheme="minorHAnsi" w:cstheme="minorHAnsi"/>
              </w:rPr>
              <w:t>.</w:t>
            </w:r>
          </w:p>
        </w:tc>
      </w:tr>
      <w:tr w:rsidRPr="002604BD" w:rsidR="008A6EB3" w:rsidTr="007F557E" w14:paraId="59A6FAFF" w14:textId="77777777">
        <w:tc>
          <w:tcPr>
            <w:tcW w:w="2155" w:type="dxa"/>
          </w:tcPr>
          <w:p w:rsidRPr="00C45884" w:rsidR="008A6EB3" w:rsidP="008A6EB3" w:rsidRDefault="008A6EB3" w14:paraId="320C6872" w14:textId="77777777">
            <w:pPr>
              <w:rPr>
                <w:rFonts w:asciiTheme="minorHAnsi" w:hAnsiTheme="minorHAnsi" w:cstheme="minorHAnsi"/>
              </w:rPr>
            </w:pPr>
            <w:r w:rsidRPr="00C45884">
              <w:rPr>
                <w:rFonts w:asciiTheme="minorHAnsi" w:hAnsiTheme="minorHAnsi" w:cstheme="minorHAnsi"/>
              </w:rPr>
              <w:lastRenderedPageBreak/>
              <w:t xml:space="preserve">Onsite (or virtual) focus groups with program staff </w:t>
            </w:r>
          </w:p>
        </w:tc>
        <w:tc>
          <w:tcPr>
            <w:tcW w:w="1710" w:type="dxa"/>
          </w:tcPr>
          <w:p w:rsidRPr="002604BD" w:rsidR="008A6EB3" w:rsidP="00DB11B5" w:rsidRDefault="00C970E3" w14:paraId="70442952" w14:textId="10E3C991">
            <w:pPr>
              <w:rPr>
                <w:rFonts w:asciiTheme="minorHAnsi" w:hAnsiTheme="minorHAnsi" w:cstheme="minorHAnsi"/>
              </w:rPr>
            </w:pPr>
            <w:r>
              <w:rPr>
                <w:rFonts w:asciiTheme="minorHAnsi" w:hAnsiTheme="minorHAnsi" w:cstheme="minorHAnsi"/>
              </w:rPr>
              <w:t>Instrument</w:t>
            </w:r>
            <w:r w:rsidR="008A6EB3">
              <w:rPr>
                <w:rFonts w:asciiTheme="minorHAnsi" w:hAnsiTheme="minorHAnsi" w:cstheme="minorHAnsi"/>
              </w:rPr>
              <w:t xml:space="preserve"> </w:t>
            </w:r>
            <w:r w:rsidR="0071250C">
              <w:rPr>
                <w:rFonts w:asciiTheme="minorHAnsi" w:hAnsiTheme="minorHAnsi" w:cstheme="minorHAnsi"/>
              </w:rPr>
              <w:t>5</w:t>
            </w:r>
            <w:r w:rsidR="00373F98">
              <w:rPr>
                <w:rFonts w:asciiTheme="minorHAnsi" w:hAnsiTheme="minorHAnsi" w:cstheme="minorHAnsi"/>
              </w:rPr>
              <w:t>: EA Focus Group Guide for Program Staff</w:t>
            </w:r>
            <w:r w:rsidR="0084539A">
              <w:rPr>
                <w:rFonts w:asciiTheme="minorHAnsi" w:hAnsiTheme="minorHAnsi" w:cstheme="minorHAnsi"/>
              </w:rPr>
              <w:t xml:space="preserve"> </w:t>
            </w:r>
          </w:p>
        </w:tc>
        <w:tc>
          <w:tcPr>
            <w:tcW w:w="3228" w:type="dxa"/>
          </w:tcPr>
          <w:p w:rsidR="008A6EB3" w:rsidP="008A6EB3" w:rsidRDefault="008A6EB3" w14:paraId="01F22627" w14:textId="41F5CA8E">
            <w:pPr>
              <w:rPr>
                <w:rFonts w:asciiTheme="minorHAnsi" w:hAnsiTheme="minorHAnsi" w:cstheme="minorHAnsi"/>
              </w:rPr>
            </w:pPr>
            <w:r w:rsidRPr="002604BD">
              <w:rPr>
                <w:rFonts w:asciiTheme="minorHAnsi" w:hAnsiTheme="minorHAnsi" w:cstheme="minorHAnsi"/>
                <w:b/>
              </w:rPr>
              <w:t>Respondents</w:t>
            </w:r>
            <w:r w:rsidRPr="002604BD">
              <w:rPr>
                <w:rFonts w:asciiTheme="minorHAnsi" w:hAnsiTheme="minorHAnsi" w:cstheme="minorHAnsi"/>
              </w:rPr>
              <w:t xml:space="preserve">: </w:t>
            </w:r>
            <w:r w:rsidR="006A4C36">
              <w:rPr>
                <w:rFonts w:asciiTheme="minorHAnsi" w:hAnsiTheme="minorHAnsi" w:cstheme="minorHAnsi"/>
              </w:rPr>
              <w:t>Program staff.</w:t>
            </w:r>
          </w:p>
          <w:p w:rsidR="006A4C36" w:rsidP="008A6EB3" w:rsidRDefault="006A4C36" w14:paraId="024FA9EF" w14:textId="77777777">
            <w:pPr>
              <w:rPr>
                <w:rFonts w:asciiTheme="minorHAnsi" w:hAnsiTheme="minorHAnsi" w:cstheme="minorHAnsi"/>
              </w:rPr>
            </w:pPr>
          </w:p>
          <w:p w:rsidR="006A4C36" w:rsidP="008A6EB3" w:rsidRDefault="008A6EB3" w14:paraId="64F4B3EA" w14:textId="77777777">
            <w:pPr>
              <w:rPr>
                <w:rFonts w:asciiTheme="minorHAnsi" w:hAnsiTheme="minorHAnsi" w:cstheme="minorHAnsi"/>
              </w:rPr>
            </w:pPr>
            <w:r w:rsidRPr="002604BD">
              <w:rPr>
                <w:rFonts w:asciiTheme="minorHAnsi" w:hAnsiTheme="minorHAnsi" w:cstheme="minorHAnsi"/>
                <w:b/>
              </w:rPr>
              <w:t>Content</w:t>
            </w:r>
            <w:r w:rsidRPr="002604BD">
              <w:rPr>
                <w:rFonts w:asciiTheme="minorHAnsi" w:hAnsiTheme="minorHAnsi" w:cstheme="minorHAnsi"/>
              </w:rPr>
              <w:t xml:space="preserve">: </w:t>
            </w:r>
            <w:r>
              <w:rPr>
                <w:rFonts w:asciiTheme="minorHAnsi" w:hAnsiTheme="minorHAnsi" w:cstheme="minorHAnsi"/>
              </w:rPr>
              <w:t xml:space="preserve">Questions are structured around the following </w:t>
            </w:r>
            <w:r w:rsidR="00E1459E">
              <w:rPr>
                <w:rFonts w:asciiTheme="minorHAnsi" w:hAnsiTheme="minorHAnsi" w:cstheme="minorHAnsi"/>
              </w:rPr>
              <w:t xml:space="preserve">six </w:t>
            </w:r>
            <w:r>
              <w:rPr>
                <w:rFonts w:asciiTheme="minorHAnsi" w:hAnsiTheme="minorHAnsi" w:cstheme="minorHAnsi"/>
              </w:rPr>
              <w:t>areas</w:t>
            </w:r>
            <w:r w:rsidR="00E1459E">
              <w:rPr>
                <w:rFonts w:asciiTheme="minorHAnsi" w:hAnsiTheme="minorHAnsi" w:cstheme="minorHAnsi"/>
              </w:rPr>
              <w:t>:</w:t>
            </w:r>
            <w:r>
              <w:rPr>
                <w:rFonts w:asciiTheme="minorHAnsi" w:hAnsiTheme="minorHAnsi" w:cstheme="minorHAnsi"/>
              </w:rPr>
              <w:t xml:space="preserve"> (1) program overview, background, and context; (2) services provided; (3) program outcomes; (4) evaluation potential and capacity; </w:t>
            </w:r>
            <w:r w:rsidR="00512E91">
              <w:rPr>
                <w:rFonts w:asciiTheme="minorHAnsi" w:hAnsiTheme="minorHAnsi" w:cstheme="minorHAnsi"/>
              </w:rPr>
              <w:t xml:space="preserve">(5) key challenges to service delivery and fidelity; and (6) commitment to youth engagement in program planning and implementation.  </w:t>
            </w:r>
          </w:p>
          <w:p w:rsidR="006A4C36" w:rsidP="008A6EB3" w:rsidRDefault="006A4C36" w14:paraId="34DBBA7B" w14:textId="77777777">
            <w:pPr>
              <w:rPr>
                <w:rFonts w:asciiTheme="minorHAnsi" w:hAnsiTheme="minorHAnsi" w:cstheme="minorHAnsi"/>
                <w:b/>
              </w:rPr>
            </w:pPr>
          </w:p>
          <w:p w:rsidRPr="0041698A" w:rsidR="008A6EB3" w:rsidP="008A6EB3" w:rsidRDefault="008A6EB3" w14:paraId="5ABD0914" w14:textId="24FA6404">
            <w:pPr>
              <w:rPr>
                <w:rFonts w:asciiTheme="minorHAnsi" w:hAnsiTheme="minorHAnsi" w:cstheme="minorHAnsi"/>
              </w:rPr>
            </w:pPr>
            <w:r w:rsidRPr="002604BD">
              <w:rPr>
                <w:rFonts w:asciiTheme="minorHAnsi" w:hAnsiTheme="minorHAnsi" w:cstheme="minorHAnsi"/>
                <w:b/>
              </w:rPr>
              <w:t>Purpose</w:t>
            </w:r>
            <w:r w:rsidRPr="002604BD">
              <w:rPr>
                <w:rFonts w:asciiTheme="minorHAnsi" w:hAnsiTheme="minorHAnsi" w:cstheme="minorHAnsi"/>
              </w:rPr>
              <w:t>: To identify at least six promising programs and services for evaluation</w:t>
            </w:r>
            <w:r>
              <w:rPr>
                <w:rFonts w:asciiTheme="minorHAnsi" w:hAnsiTheme="minorHAnsi" w:cstheme="minorHAnsi"/>
              </w:rPr>
              <w:t>.</w:t>
            </w:r>
          </w:p>
        </w:tc>
        <w:tc>
          <w:tcPr>
            <w:tcW w:w="2352" w:type="dxa"/>
          </w:tcPr>
          <w:p w:rsidR="008A6EB3" w:rsidP="008A6EB3" w:rsidRDefault="008A6EB3" w14:paraId="21121F88" w14:textId="54F87655">
            <w:pPr>
              <w:rPr>
                <w:rFonts w:asciiTheme="minorHAnsi" w:hAnsiTheme="minorHAnsi" w:cstheme="minorHAnsi"/>
              </w:rPr>
            </w:pPr>
            <w:r w:rsidRPr="002604BD">
              <w:rPr>
                <w:rFonts w:asciiTheme="minorHAnsi" w:hAnsiTheme="minorHAnsi" w:cstheme="minorHAnsi"/>
                <w:b/>
              </w:rPr>
              <w:t>Mode</w:t>
            </w:r>
            <w:r w:rsidRPr="002604BD">
              <w:rPr>
                <w:rFonts w:asciiTheme="minorHAnsi" w:hAnsiTheme="minorHAnsi" w:cstheme="minorHAnsi"/>
              </w:rPr>
              <w:t xml:space="preserve">: </w:t>
            </w:r>
            <w:r>
              <w:rPr>
                <w:rFonts w:asciiTheme="minorHAnsi" w:hAnsiTheme="minorHAnsi" w:cstheme="minorHAnsi"/>
              </w:rPr>
              <w:t>In-person, onsite (or virtual platform such as Zoom or Teams)</w:t>
            </w:r>
            <w:r w:rsidR="00423CAE">
              <w:rPr>
                <w:rFonts w:asciiTheme="minorHAnsi" w:hAnsiTheme="minorHAnsi" w:cstheme="minorHAnsi"/>
              </w:rPr>
              <w:t>.</w:t>
            </w:r>
          </w:p>
          <w:p w:rsidRPr="002604BD" w:rsidR="006A4C36" w:rsidP="008A6EB3" w:rsidRDefault="006A4C36" w14:paraId="5AE06C40" w14:textId="77777777">
            <w:pPr>
              <w:rPr>
                <w:rFonts w:asciiTheme="minorHAnsi" w:hAnsiTheme="minorHAnsi" w:cstheme="minorHAnsi"/>
              </w:rPr>
            </w:pPr>
          </w:p>
          <w:p w:rsidRPr="002604BD" w:rsidR="008A6EB3" w:rsidP="008A6EB3" w:rsidRDefault="008A6EB3" w14:paraId="4F506106" w14:textId="3662088A">
            <w:pPr>
              <w:rPr>
                <w:rFonts w:asciiTheme="minorHAnsi" w:hAnsiTheme="minorHAnsi" w:cstheme="minorHAnsi"/>
                <w:b/>
              </w:rPr>
            </w:pPr>
            <w:r w:rsidRPr="002604BD">
              <w:rPr>
                <w:rFonts w:asciiTheme="minorHAnsi" w:hAnsiTheme="minorHAnsi" w:cstheme="minorHAnsi"/>
                <w:b/>
              </w:rPr>
              <w:t>Duration</w:t>
            </w:r>
            <w:r w:rsidRPr="002604BD">
              <w:rPr>
                <w:rFonts w:asciiTheme="minorHAnsi" w:hAnsiTheme="minorHAnsi" w:cstheme="minorHAnsi"/>
              </w:rPr>
              <w:t>:</w:t>
            </w:r>
            <w:r>
              <w:rPr>
                <w:rFonts w:asciiTheme="minorHAnsi" w:hAnsiTheme="minorHAnsi" w:cstheme="minorHAnsi"/>
              </w:rPr>
              <w:t xml:space="preserve"> up to 90 minutes</w:t>
            </w:r>
            <w:r w:rsidR="00423CAE">
              <w:rPr>
                <w:rFonts w:asciiTheme="minorHAnsi" w:hAnsiTheme="minorHAnsi" w:cstheme="minorHAnsi"/>
              </w:rPr>
              <w:t>.</w:t>
            </w:r>
          </w:p>
        </w:tc>
      </w:tr>
      <w:tr w:rsidRPr="002604BD" w:rsidR="008A6EB3" w:rsidTr="007F557E" w14:paraId="72A34A1B" w14:textId="77777777">
        <w:tc>
          <w:tcPr>
            <w:tcW w:w="2155" w:type="dxa"/>
          </w:tcPr>
          <w:p w:rsidRPr="00C45884" w:rsidR="008A6EB3" w:rsidP="008A6EB3" w:rsidRDefault="008A6EB3" w14:paraId="75F7DDFA" w14:textId="77777777">
            <w:pPr>
              <w:rPr>
                <w:rFonts w:asciiTheme="minorHAnsi" w:hAnsiTheme="minorHAnsi" w:cstheme="minorHAnsi"/>
              </w:rPr>
            </w:pPr>
            <w:r w:rsidRPr="00C45884">
              <w:rPr>
                <w:rFonts w:asciiTheme="minorHAnsi" w:hAnsiTheme="minorHAnsi" w:cstheme="minorHAnsi"/>
              </w:rPr>
              <w:t xml:space="preserve">Onsite (or virtual) focus groups with program </w:t>
            </w:r>
            <w:r>
              <w:rPr>
                <w:rFonts w:asciiTheme="minorHAnsi" w:hAnsiTheme="minorHAnsi" w:cstheme="minorHAnsi"/>
              </w:rPr>
              <w:t xml:space="preserve">partner </w:t>
            </w:r>
            <w:r w:rsidRPr="00C45884">
              <w:rPr>
                <w:rFonts w:asciiTheme="minorHAnsi" w:hAnsiTheme="minorHAnsi" w:cstheme="minorHAnsi"/>
              </w:rPr>
              <w:t xml:space="preserve">staff </w:t>
            </w:r>
            <w:r>
              <w:rPr>
                <w:rFonts w:asciiTheme="minorHAnsi" w:hAnsiTheme="minorHAnsi" w:cstheme="minorHAnsi"/>
              </w:rPr>
              <w:t>(if applicable)</w:t>
            </w:r>
          </w:p>
        </w:tc>
        <w:tc>
          <w:tcPr>
            <w:tcW w:w="1710" w:type="dxa"/>
          </w:tcPr>
          <w:p w:rsidRPr="002604BD" w:rsidR="008A6EB3" w:rsidP="00DB11B5" w:rsidRDefault="00DB11B5" w14:paraId="7A2E9F5F" w14:textId="0DB87C12">
            <w:pPr>
              <w:rPr>
                <w:rFonts w:asciiTheme="minorHAnsi" w:hAnsiTheme="minorHAnsi" w:cstheme="minorHAnsi"/>
              </w:rPr>
            </w:pPr>
            <w:r>
              <w:rPr>
                <w:rFonts w:asciiTheme="minorHAnsi" w:hAnsiTheme="minorHAnsi" w:cstheme="minorHAnsi"/>
              </w:rPr>
              <w:t xml:space="preserve">Instrument </w:t>
            </w:r>
            <w:r w:rsidR="0071250C">
              <w:rPr>
                <w:rFonts w:asciiTheme="minorHAnsi" w:hAnsiTheme="minorHAnsi" w:cstheme="minorHAnsi"/>
              </w:rPr>
              <w:t>6</w:t>
            </w:r>
            <w:r w:rsidR="00373F98">
              <w:rPr>
                <w:rFonts w:asciiTheme="minorHAnsi" w:hAnsiTheme="minorHAnsi" w:cstheme="minorHAnsi"/>
              </w:rPr>
              <w:t>: EA Focus Group Guide for Partner Agency Staff</w:t>
            </w:r>
            <w:r w:rsidR="00CC49FC">
              <w:rPr>
                <w:rFonts w:asciiTheme="minorHAnsi" w:hAnsiTheme="minorHAnsi" w:cstheme="minorHAnsi"/>
              </w:rPr>
              <w:t xml:space="preserve"> </w:t>
            </w:r>
          </w:p>
        </w:tc>
        <w:tc>
          <w:tcPr>
            <w:tcW w:w="3228" w:type="dxa"/>
          </w:tcPr>
          <w:p w:rsidR="008A6EB3" w:rsidP="008A6EB3" w:rsidRDefault="008A6EB3" w14:paraId="69A4EB8E" w14:textId="0D9F984F">
            <w:pPr>
              <w:rPr>
                <w:rFonts w:asciiTheme="minorHAnsi" w:hAnsiTheme="minorHAnsi" w:cstheme="minorHAnsi"/>
              </w:rPr>
            </w:pPr>
            <w:r w:rsidRPr="002604BD">
              <w:rPr>
                <w:rFonts w:asciiTheme="minorHAnsi" w:hAnsiTheme="minorHAnsi" w:cstheme="minorHAnsi"/>
                <w:b/>
              </w:rPr>
              <w:t>Respondents</w:t>
            </w:r>
            <w:r w:rsidRPr="002604BD">
              <w:rPr>
                <w:rFonts w:asciiTheme="minorHAnsi" w:hAnsiTheme="minorHAnsi" w:cstheme="minorHAnsi"/>
              </w:rPr>
              <w:t xml:space="preserve">: </w:t>
            </w:r>
            <w:r w:rsidR="00AE2F04">
              <w:rPr>
                <w:rFonts w:asciiTheme="minorHAnsi" w:hAnsiTheme="minorHAnsi" w:cstheme="minorHAnsi"/>
              </w:rPr>
              <w:t xml:space="preserve">Partner agency staff. </w:t>
            </w:r>
          </w:p>
          <w:p w:rsidRPr="002604BD" w:rsidR="00AE2F04" w:rsidP="008A6EB3" w:rsidRDefault="00AE2F04" w14:paraId="2670E4E3" w14:textId="77777777">
            <w:pPr>
              <w:rPr>
                <w:rFonts w:asciiTheme="minorHAnsi" w:hAnsiTheme="minorHAnsi" w:cstheme="minorHAnsi"/>
              </w:rPr>
            </w:pPr>
          </w:p>
          <w:p w:rsidR="00AE2F04" w:rsidP="008A6EB3" w:rsidRDefault="008A6EB3" w14:paraId="0DA0AA59" w14:textId="77777777">
            <w:pPr>
              <w:rPr>
                <w:rFonts w:asciiTheme="minorHAnsi" w:hAnsiTheme="minorHAnsi" w:cstheme="minorHAnsi"/>
              </w:rPr>
            </w:pPr>
            <w:r w:rsidRPr="002604BD">
              <w:rPr>
                <w:rFonts w:asciiTheme="minorHAnsi" w:hAnsiTheme="minorHAnsi" w:cstheme="minorHAnsi"/>
                <w:b/>
              </w:rPr>
              <w:t>Content</w:t>
            </w:r>
            <w:r w:rsidRPr="002604BD">
              <w:rPr>
                <w:rFonts w:asciiTheme="minorHAnsi" w:hAnsiTheme="minorHAnsi" w:cstheme="minorHAnsi"/>
              </w:rPr>
              <w:t xml:space="preserve">: </w:t>
            </w:r>
            <w:r>
              <w:rPr>
                <w:rFonts w:asciiTheme="minorHAnsi" w:hAnsiTheme="minorHAnsi" w:cstheme="minorHAnsi"/>
              </w:rPr>
              <w:t xml:space="preserve">Questions are structured around the following </w:t>
            </w:r>
            <w:r w:rsidR="00E1459E">
              <w:rPr>
                <w:rFonts w:asciiTheme="minorHAnsi" w:hAnsiTheme="minorHAnsi" w:cstheme="minorHAnsi"/>
              </w:rPr>
              <w:t xml:space="preserve">six </w:t>
            </w:r>
            <w:r>
              <w:rPr>
                <w:rFonts w:asciiTheme="minorHAnsi" w:hAnsiTheme="minorHAnsi" w:cstheme="minorHAnsi"/>
              </w:rPr>
              <w:t>areas</w:t>
            </w:r>
            <w:r w:rsidR="00E1459E">
              <w:rPr>
                <w:rFonts w:asciiTheme="minorHAnsi" w:hAnsiTheme="minorHAnsi" w:cstheme="minorHAnsi"/>
              </w:rPr>
              <w:t>:</w:t>
            </w:r>
            <w:r>
              <w:rPr>
                <w:rFonts w:asciiTheme="minorHAnsi" w:hAnsiTheme="minorHAnsi" w:cstheme="minorHAnsi"/>
              </w:rPr>
              <w:t xml:space="preserve"> (1) program overview, background, and context; (2) services provided; (3) program outcomes; (4) evaluation potential and capacity; </w:t>
            </w:r>
            <w:r w:rsidR="00512E91">
              <w:rPr>
                <w:rFonts w:asciiTheme="minorHAnsi" w:hAnsiTheme="minorHAnsi" w:cstheme="minorHAnsi"/>
              </w:rPr>
              <w:t xml:space="preserve">(5) key challenges to service delivery and fidelity; and (6) commitment to youth engagement in program planning and implementation.  </w:t>
            </w:r>
          </w:p>
          <w:p w:rsidR="00AE2F04" w:rsidP="008A6EB3" w:rsidRDefault="00AE2F04" w14:paraId="7645A563" w14:textId="77777777">
            <w:pPr>
              <w:rPr>
                <w:rFonts w:asciiTheme="minorHAnsi" w:hAnsiTheme="minorHAnsi" w:cstheme="minorHAnsi"/>
                <w:b/>
              </w:rPr>
            </w:pPr>
          </w:p>
          <w:p w:rsidR="008A6EB3" w:rsidP="008A6EB3" w:rsidRDefault="008A6EB3" w14:paraId="77C15662" w14:textId="77777777">
            <w:pPr>
              <w:rPr>
                <w:rFonts w:asciiTheme="minorHAnsi" w:hAnsiTheme="minorHAnsi" w:cstheme="minorHAnsi"/>
              </w:rPr>
            </w:pPr>
            <w:r w:rsidRPr="002604BD">
              <w:rPr>
                <w:rFonts w:asciiTheme="minorHAnsi" w:hAnsiTheme="minorHAnsi" w:cstheme="minorHAnsi"/>
                <w:b/>
              </w:rPr>
              <w:t>Purpose</w:t>
            </w:r>
            <w:r w:rsidRPr="002604BD">
              <w:rPr>
                <w:rFonts w:asciiTheme="minorHAnsi" w:hAnsiTheme="minorHAnsi" w:cstheme="minorHAnsi"/>
              </w:rPr>
              <w:t>: To identify at least six promising programs and services for evaluation</w:t>
            </w:r>
            <w:r>
              <w:rPr>
                <w:rFonts w:asciiTheme="minorHAnsi" w:hAnsiTheme="minorHAnsi" w:cstheme="minorHAnsi"/>
              </w:rPr>
              <w:t>.</w:t>
            </w:r>
          </w:p>
          <w:p w:rsidRPr="002604BD" w:rsidR="00AE2F04" w:rsidP="008A6EB3" w:rsidRDefault="00AE2F04" w14:paraId="15BCE9B7" w14:textId="68E6C285">
            <w:pPr>
              <w:rPr>
                <w:rFonts w:asciiTheme="minorHAnsi" w:hAnsiTheme="minorHAnsi" w:cstheme="minorHAnsi"/>
                <w:b/>
              </w:rPr>
            </w:pPr>
          </w:p>
        </w:tc>
        <w:tc>
          <w:tcPr>
            <w:tcW w:w="2352" w:type="dxa"/>
          </w:tcPr>
          <w:p w:rsidR="008A6EB3" w:rsidP="008A6EB3" w:rsidRDefault="008A6EB3" w14:paraId="0B5EBF91" w14:textId="6EA5B720">
            <w:pPr>
              <w:rPr>
                <w:rFonts w:asciiTheme="minorHAnsi" w:hAnsiTheme="minorHAnsi" w:cstheme="minorHAnsi"/>
              </w:rPr>
            </w:pPr>
            <w:r w:rsidRPr="002604BD">
              <w:rPr>
                <w:rFonts w:asciiTheme="minorHAnsi" w:hAnsiTheme="minorHAnsi" w:cstheme="minorHAnsi"/>
                <w:b/>
              </w:rPr>
              <w:t>Mode</w:t>
            </w:r>
            <w:r w:rsidRPr="002604BD">
              <w:rPr>
                <w:rFonts w:asciiTheme="minorHAnsi" w:hAnsiTheme="minorHAnsi" w:cstheme="minorHAnsi"/>
              </w:rPr>
              <w:t xml:space="preserve">: </w:t>
            </w:r>
            <w:r>
              <w:rPr>
                <w:rFonts w:asciiTheme="minorHAnsi" w:hAnsiTheme="minorHAnsi" w:cstheme="minorHAnsi"/>
              </w:rPr>
              <w:t>In-person, onsite (or virtual platform such as Zoom or Teams)</w:t>
            </w:r>
            <w:r w:rsidR="00423CAE">
              <w:rPr>
                <w:rFonts w:asciiTheme="minorHAnsi" w:hAnsiTheme="minorHAnsi" w:cstheme="minorHAnsi"/>
              </w:rPr>
              <w:t>.</w:t>
            </w:r>
          </w:p>
          <w:p w:rsidRPr="002604BD" w:rsidR="006A4C36" w:rsidP="008A6EB3" w:rsidRDefault="006A4C36" w14:paraId="666F4BB2" w14:textId="77777777">
            <w:pPr>
              <w:rPr>
                <w:rFonts w:asciiTheme="minorHAnsi" w:hAnsiTheme="minorHAnsi" w:cstheme="minorHAnsi"/>
              </w:rPr>
            </w:pPr>
          </w:p>
          <w:p w:rsidRPr="002604BD" w:rsidR="008A6EB3" w:rsidP="008A6EB3" w:rsidRDefault="008A6EB3" w14:paraId="4CE7C5FD" w14:textId="75F5D5B5">
            <w:pPr>
              <w:rPr>
                <w:rFonts w:asciiTheme="minorHAnsi" w:hAnsiTheme="minorHAnsi" w:cstheme="minorHAnsi"/>
                <w:b/>
              </w:rPr>
            </w:pPr>
            <w:r w:rsidRPr="002604BD">
              <w:rPr>
                <w:rFonts w:asciiTheme="minorHAnsi" w:hAnsiTheme="minorHAnsi" w:cstheme="minorHAnsi"/>
                <w:b/>
              </w:rPr>
              <w:t>Duration</w:t>
            </w:r>
            <w:r w:rsidRPr="002604BD">
              <w:rPr>
                <w:rFonts w:asciiTheme="minorHAnsi" w:hAnsiTheme="minorHAnsi" w:cstheme="minorHAnsi"/>
              </w:rPr>
              <w:t>:</w:t>
            </w:r>
            <w:r>
              <w:rPr>
                <w:rFonts w:asciiTheme="minorHAnsi" w:hAnsiTheme="minorHAnsi" w:cstheme="minorHAnsi"/>
              </w:rPr>
              <w:t xml:space="preserve"> up to 90 minutes</w:t>
            </w:r>
            <w:r w:rsidR="00423CAE">
              <w:rPr>
                <w:rFonts w:asciiTheme="minorHAnsi" w:hAnsiTheme="minorHAnsi" w:cstheme="minorHAnsi"/>
              </w:rPr>
              <w:t>.</w:t>
            </w:r>
          </w:p>
        </w:tc>
      </w:tr>
      <w:tr w:rsidRPr="002604BD" w:rsidR="008A6EB3" w:rsidTr="007F557E" w14:paraId="09A79BA4" w14:textId="77777777">
        <w:tc>
          <w:tcPr>
            <w:tcW w:w="2155" w:type="dxa"/>
          </w:tcPr>
          <w:p w:rsidRPr="002604BD" w:rsidR="008A6EB3" w:rsidP="008A6EB3" w:rsidRDefault="008A6EB3" w14:paraId="7D5EEDC8" w14:textId="42B057E7">
            <w:pPr>
              <w:rPr>
                <w:rFonts w:asciiTheme="minorHAnsi" w:hAnsiTheme="minorHAnsi" w:cstheme="minorHAnsi"/>
              </w:rPr>
            </w:pPr>
            <w:r w:rsidRPr="00C45884">
              <w:rPr>
                <w:rFonts w:asciiTheme="minorHAnsi" w:hAnsiTheme="minorHAnsi" w:cstheme="minorHAnsi"/>
              </w:rPr>
              <w:t>Onsite (or virtual) focus groups with program participants</w:t>
            </w:r>
            <w:r>
              <w:rPr>
                <w:rFonts w:asciiTheme="minorHAnsi" w:hAnsiTheme="minorHAnsi" w:cstheme="minorHAnsi"/>
              </w:rPr>
              <w:t xml:space="preserve"> (18 years of age or older)</w:t>
            </w:r>
            <w:r w:rsidR="005F30F1">
              <w:rPr>
                <w:rStyle w:val="FootnoteReference"/>
                <w:rFonts w:asciiTheme="minorHAnsi" w:hAnsiTheme="minorHAnsi" w:cstheme="minorHAnsi"/>
              </w:rPr>
              <w:footnoteReference w:id="2"/>
            </w:r>
          </w:p>
        </w:tc>
        <w:tc>
          <w:tcPr>
            <w:tcW w:w="1710" w:type="dxa"/>
          </w:tcPr>
          <w:p w:rsidRPr="002604BD" w:rsidR="008A6EB3" w:rsidP="00DB11B5" w:rsidRDefault="00DB11B5" w14:paraId="337F66A2" w14:textId="52A789DD">
            <w:pPr>
              <w:rPr>
                <w:rFonts w:asciiTheme="minorHAnsi" w:hAnsiTheme="minorHAnsi" w:cstheme="minorHAnsi"/>
              </w:rPr>
            </w:pPr>
            <w:r>
              <w:rPr>
                <w:rFonts w:asciiTheme="minorHAnsi" w:hAnsiTheme="minorHAnsi" w:cstheme="minorHAnsi"/>
              </w:rPr>
              <w:t xml:space="preserve">Instrument </w:t>
            </w:r>
            <w:r w:rsidR="0071250C">
              <w:rPr>
                <w:rFonts w:asciiTheme="minorHAnsi" w:hAnsiTheme="minorHAnsi" w:cstheme="minorHAnsi"/>
              </w:rPr>
              <w:t>7</w:t>
            </w:r>
            <w:r w:rsidR="00373F98">
              <w:rPr>
                <w:rFonts w:asciiTheme="minorHAnsi" w:hAnsiTheme="minorHAnsi" w:cstheme="minorHAnsi"/>
              </w:rPr>
              <w:t>: EA Focus Group Guide for Youth Participants</w:t>
            </w:r>
            <w:r w:rsidR="00CC49FC">
              <w:rPr>
                <w:rFonts w:asciiTheme="minorHAnsi" w:hAnsiTheme="minorHAnsi" w:cstheme="minorHAnsi"/>
              </w:rPr>
              <w:t xml:space="preserve">  </w:t>
            </w:r>
          </w:p>
        </w:tc>
        <w:tc>
          <w:tcPr>
            <w:tcW w:w="3228" w:type="dxa"/>
          </w:tcPr>
          <w:p w:rsidR="008A6EB3" w:rsidP="008A6EB3" w:rsidRDefault="008A6EB3" w14:paraId="399128EC" w14:textId="3EA2C77F">
            <w:pPr>
              <w:rPr>
                <w:rFonts w:asciiTheme="minorHAnsi" w:hAnsiTheme="minorHAnsi" w:cstheme="minorHAnsi"/>
              </w:rPr>
            </w:pPr>
            <w:r w:rsidRPr="002604BD">
              <w:rPr>
                <w:rFonts w:asciiTheme="minorHAnsi" w:hAnsiTheme="minorHAnsi" w:cstheme="minorHAnsi"/>
                <w:b/>
              </w:rPr>
              <w:t>Respondents</w:t>
            </w:r>
            <w:r w:rsidRPr="002604BD">
              <w:rPr>
                <w:rFonts w:asciiTheme="minorHAnsi" w:hAnsiTheme="minorHAnsi" w:cstheme="minorHAnsi"/>
              </w:rPr>
              <w:t xml:space="preserve">: </w:t>
            </w:r>
            <w:r>
              <w:rPr>
                <w:rFonts w:asciiTheme="minorHAnsi" w:hAnsiTheme="minorHAnsi" w:cstheme="minorHAnsi"/>
              </w:rPr>
              <w:t xml:space="preserve"> </w:t>
            </w:r>
            <w:r w:rsidR="00AE2F04">
              <w:rPr>
                <w:rFonts w:asciiTheme="minorHAnsi" w:hAnsiTheme="minorHAnsi" w:cstheme="minorHAnsi"/>
              </w:rPr>
              <w:t>Youth participants.</w:t>
            </w:r>
          </w:p>
          <w:p w:rsidR="00AE2F04" w:rsidP="008A6EB3" w:rsidRDefault="00AE2F04" w14:paraId="3D695A99" w14:textId="77777777">
            <w:pPr>
              <w:rPr>
                <w:rFonts w:asciiTheme="minorHAnsi" w:hAnsiTheme="minorHAnsi" w:cstheme="minorHAnsi"/>
              </w:rPr>
            </w:pPr>
          </w:p>
          <w:p w:rsidR="008A6EB3" w:rsidP="008A6EB3" w:rsidRDefault="008A6EB3" w14:paraId="10DBB7EF" w14:textId="0DC585DD">
            <w:pPr>
              <w:rPr>
                <w:rFonts w:asciiTheme="minorHAnsi" w:hAnsiTheme="minorHAnsi" w:cstheme="minorHAnsi"/>
              </w:rPr>
            </w:pPr>
            <w:r w:rsidRPr="002604BD">
              <w:rPr>
                <w:rFonts w:asciiTheme="minorHAnsi" w:hAnsiTheme="minorHAnsi" w:cstheme="minorHAnsi"/>
                <w:b/>
              </w:rPr>
              <w:t>Content</w:t>
            </w:r>
            <w:r w:rsidRPr="002604BD">
              <w:rPr>
                <w:rFonts w:asciiTheme="minorHAnsi" w:hAnsiTheme="minorHAnsi" w:cstheme="minorHAnsi"/>
              </w:rPr>
              <w:t xml:space="preserve">: </w:t>
            </w:r>
            <w:r>
              <w:rPr>
                <w:rFonts w:asciiTheme="minorHAnsi" w:hAnsiTheme="minorHAnsi" w:cstheme="minorHAnsi"/>
              </w:rPr>
              <w:t xml:space="preserve">Questions are </w:t>
            </w:r>
            <w:r w:rsidR="0009646B">
              <w:rPr>
                <w:rFonts w:asciiTheme="minorHAnsi" w:hAnsiTheme="minorHAnsi" w:cstheme="minorHAnsi"/>
              </w:rPr>
              <w:t xml:space="preserve">geared around youth engagement in the program </w:t>
            </w:r>
            <w:r w:rsidR="00D966C8">
              <w:rPr>
                <w:rFonts w:asciiTheme="minorHAnsi" w:hAnsiTheme="minorHAnsi" w:cstheme="minorHAnsi"/>
              </w:rPr>
              <w:t xml:space="preserve">and evaluation, </w:t>
            </w:r>
            <w:r w:rsidR="0009646B">
              <w:rPr>
                <w:rFonts w:asciiTheme="minorHAnsi" w:hAnsiTheme="minorHAnsi" w:cstheme="minorHAnsi"/>
              </w:rPr>
              <w:t xml:space="preserve">and </w:t>
            </w:r>
            <w:r>
              <w:rPr>
                <w:rFonts w:asciiTheme="minorHAnsi" w:hAnsiTheme="minorHAnsi" w:cstheme="minorHAnsi"/>
              </w:rPr>
              <w:t xml:space="preserve">structured around the following four areas: (1) services received; (2) perceptions of services; (3) service outcomes; and (4) key barriers to service access, delivery and effectiveness.  </w:t>
            </w:r>
          </w:p>
          <w:p w:rsidRPr="002604BD" w:rsidR="00AE2F04" w:rsidP="008A6EB3" w:rsidRDefault="00AE2F04" w14:paraId="6DAD2070" w14:textId="77777777">
            <w:pPr>
              <w:rPr>
                <w:rFonts w:asciiTheme="minorHAnsi" w:hAnsiTheme="minorHAnsi" w:cstheme="minorHAnsi"/>
              </w:rPr>
            </w:pPr>
          </w:p>
          <w:p w:rsidRPr="002604BD" w:rsidR="008A6EB3" w:rsidP="008A6EB3" w:rsidRDefault="008A6EB3" w14:paraId="582C0944" w14:textId="3FE5B788">
            <w:pPr>
              <w:rPr>
                <w:rFonts w:asciiTheme="minorHAnsi" w:hAnsiTheme="minorHAnsi" w:cstheme="minorHAnsi"/>
                <w:b/>
              </w:rPr>
            </w:pPr>
            <w:r w:rsidRPr="002604BD">
              <w:rPr>
                <w:rFonts w:asciiTheme="minorHAnsi" w:hAnsiTheme="minorHAnsi" w:cstheme="minorHAnsi"/>
                <w:b/>
              </w:rPr>
              <w:lastRenderedPageBreak/>
              <w:t>Purpose</w:t>
            </w:r>
            <w:r w:rsidRPr="002604BD">
              <w:rPr>
                <w:rFonts w:asciiTheme="minorHAnsi" w:hAnsiTheme="minorHAnsi" w:cstheme="minorHAnsi"/>
              </w:rPr>
              <w:t>: To identify at least six promising programs and services for evaluation</w:t>
            </w:r>
            <w:r>
              <w:rPr>
                <w:rFonts w:asciiTheme="minorHAnsi" w:hAnsiTheme="minorHAnsi" w:cstheme="minorHAnsi"/>
              </w:rPr>
              <w:t>.</w:t>
            </w:r>
          </w:p>
        </w:tc>
        <w:tc>
          <w:tcPr>
            <w:tcW w:w="2352" w:type="dxa"/>
          </w:tcPr>
          <w:p w:rsidR="00D20FF1" w:rsidP="00D20FF1" w:rsidRDefault="00D20FF1" w14:paraId="7E96FF14" w14:textId="25C24886">
            <w:pPr>
              <w:rPr>
                <w:rFonts w:asciiTheme="minorHAnsi" w:hAnsiTheme="minorHAnsi" w:cstheme="minorHAnsi"/>
              </w:rPr>
            </w:pPr>
            <w:r w:rsidRPr="002604BD">
              <w:rPr>
                <w:rFonts w:asciiTheme="minorHAnsi" w:hAnsiTheme="minorHAnsi" w:cstheme="minorHAnsi"/>
                <w:b/>
              </w:rPr>
              <w:lastRenderedPageBreak/>
              <w:t>Mode</w:t>
            </w:r>
            <w:r w:rsidRPr="002604BD">
              <w:rPr>
                <w:rFonts w:asciiTheme="minorHAnsi" w:hAnsiTheme="minorHAnsi" w:cstheme="minorHAnsi"/>
              </w:rPr>
              <w:t xml:space="preserve">: </w:t>
            </w:r>
            <w:r>
              <w:rPr>
                <w:rFonts w:asciiTheme="minorHAnsi" w:hAnsiTheme="minorHAnsi" w:cstheme="minorHAnsi"/>
              </w:rPr>
              <w:t>In-person, onsite (or virtual platform such as Zoom or Teams)</w:t>
            </w:r>
            <w:r w:rsidR="00423CAE">
              <w:rPr>
                <w:rFonts w:asciiTheme="minorHAnsi" w:hAnsiTheme="minorHAnsi" w:cstheme="minorHAnsi"/>
              </w:rPr>
              <w:t>.</w:t>
            </w:r>
          </w:p>
          <w:p w:rsidRPr="002604BD" w:rsidR="00AE2F04" w:rsidP="00D20FF1" w:rsidRDefault="00AE2F04" w14:paraId="2964FC72" w14:textId="77777777">
            <w:pPr>
              <w:rPr>
                <w:rFonts w:asciiTheme="minorHAnsi" w:hAnsiTheme="minorHAnsi" w:cstheme="minorHAnsi"/>
              </w:rPr>
            </w:pPr>
          </w:p>
          <w:p w:rsidRPr="002604BD" w:rsidR="008A6EB3" w:rsidP="00D20FF1" w:rsidRDefault="00D20FF1" w14:paraId="2D9A0B13" w14:textId="770A2BFB">
            <w:pPr>
              <w:rPr>
                <w:rFonts w:asciiTheme="minorHAnsi" w:hAnsiTheme="minorHAnsi" w:cstheme="minorHAnsi"/>
                <w:b/>
              </w:rPr>
            </w:pPr>
            <w:r w:rsidRPr="002604BD">
              <w:rPr>
                <w:rFonts w:asciiTheme="minorHAnsi" w:hAnsiTheme="minorHAnsi" w:cstheme="minorHAnsi"/>
                <w:b/>
              </w:rPr>
              <w:t>Duration</w:t>
            </w:r>
            <w:r w:rsidRPr="002604BD">
              <w:rPr>
                <w:rFonts w:asciiTheme="minorHAnsi" w:hAnsiTheme="minorHAnsi" w:cstheme="minorHAnsi"/>
              </w:rPr>
              <w:t>:</w:t>
            </w:r>
            <w:r>
              <w:rPr>
                <w:rFonts w:asciiTheme="minorHAnsi" w:hAnsiTheme="minorHAnsi" w:cstheme="minorHAnsi"/>
              </w:rPr>
              <w:t xml:space="preserve"> up to 90 minutes</w:t>
            </w:r>
            <w:r w:rsidR="00423CAE">
              <w:rPr>
                <w:rFonts w:asciiTheme="minorHAnsi" w:hAnsiTheme="minorHAnsi" w:cstheme="minorHAnsi"/>
              </w:rPr>
              <w:t>.</w:t>
            </w:r>
          </w:p>
        </w:tc>
      </w:tr>
      <w:tr w:rsidRPr="002604BD" w:rsidR="007541F4" w:rsidTr="007F557E" w14:paraId="6AF40853" w14:textId="77777777">
        <w:tc>
          <w:tcPr>
            <w:tcW w:w="2155" w:type="dxa"/>
          </w:tcPr>
          <w:p w:rsidRPr="007541F4" w:rsidR="007541F4" w:rsidP="008A6EB3" w:rsidRDefault="007541F4" w14:paraId="02C0A597" w14:textId="58764FF7">
            <w:pPr>
              <w:rPr>
                <w:rFonts w:asciiTheme="minorHAnsi" w:hAnsiTheme="minorHAnsi" w:cstheme="minorHAnsi"/>
              </w:rPr>
            </w:pPr>
            <w:r w:rsidRPr="007541F4">
              <w:rPr>
                <w:rFonts w:asciiTheme="minorHAnsi" w:hAnsiTheme="minorHAnsi" w:cstheme="minorHAnsi"/>
              </w:rPr>
              <w:t>Onsite discussions with program data administrators</w:t>
            </w:r>
          </w:p>
        </w:tc>
        <w:tc>
          <w:tcPr>
            <w:tcW w:w="1710" w:type="dxa"/>
          </w:tcPr>
          <w:p w:rsidRPr="007541F4" w:rsidR="007541F4" w:rsidP="00DB11B5" w:rsidRDefault="007541F4" w14:paraId="339D3440" w14:textId="66BA1201">
            <w:pPr>
              <w:rPr>
                <w:rFonts w:asciiTheme="minorHAnsi" w:hAnsiTheme="minorHAnsi" w:cstheme="minorHAnsi"/>
              </w:rPr>
            </w:pPr>
            <w:r w:rsidRPr="007541F4">
              <w:rPr>
                <w:rFonts w:asciiTheme="minorHAnsi" w:hAnsiTheme="minorHAnsi" w:cstheme="minorHAnsi"/>
              </w:rPr>
              <w:t>Instrument</w:t>
            </w:r>
            <w:r>
              <w:rPr>
                <w:rFonts w:asciiTheme="minorHAnsi" w:hAnsiTheme="minorHAnsi" w:cstheme="minorHAnsi"/>
              </w:rPr>
              <w:t xml:space="preserve"> 8:  Discussion Guide for Data Administrators</w:t>
            </w:r>
          </w:p>
        </w:tc>
        <w:tc>
          <w:tcPr>
            <w:tcW w:w="3228" w:type="dxa"/>
          </w:tcPr>
          <w:p w:rsidR="007541F4" w:rsidP="008A6EB3" w:rsidRDefault="007541F4" w14:paraId="6DC33ECA" w14:textId="23FA8FB3">
            <w:pPr>
              <w:rPr>
                <w:rFonts w:asciiTheme="minorHAnsi" w:hAnsiTheme="minorHAnsi" w:cstheme="minorHAnsi"/>
              </w:rPr>
            </w:pPr>
            <w:r>
              <w:rPr>
                <w:rFonts w:asciiTheme="minorHAnsi" w:hAnsiTheme="minorHAnsi" w:cstheme="minorHAnsi"/>
                <w:b/>
              </w:rPr>
              <w:t xml:space="preserve">Participants:  </w:t>
            </w:r>
            <w:r>
              <w:rPr>
                <w:rFonts w:asciiTheme="minorHAnsi" w:hAnsiTheme="minorHAnsi" w:cstheme="minorHAnsi"/>
              </w:rPr>
              <w:t>Program data administrators</w:t>
            </w:r>
          </w:p>
          <w:p w:rsidR="007541F4" w:rsidP="008A6EB3" w:rsidRDefault="007541F4" w14:paraId="6D50A44E" w14:textId="77777777">
            <w:pPr>
              <w:rPr>
                <w:rFonts w:asciiTheme="minorHAnsi" w:hAnsiTheme="minorHAnsi" w:cstheme="minorHAnsi"/>
              </w:rPr>
            </w:pPr>
          </w:p>
          <w:p w:rsidRPr="007541F4" w:rsidR="007541F4" w:rsidP="008A6EB3" w:rsidRDefault="007541F4" w14:paraId="30EA3D0A" w14:textId="794EF6C9">
            <w:pPr>
              <w:rPr>
                <w:rFonts w:asciiTheme="minorHAnsi" w:hAnsiTheme="minorHAnsi" w:cstheme="minorHAnsi"/>
              </w:rPr>
            </w:pPr>
            <w:r w:rsidRPr="007541F4">
              <w:rPr>
                <w:rFonts w:asciiTheme="minorHAnsi" w:hAnsiTheme="minorHAnsi" w:cstheme="minorHAnsi"/>
                <w:b/>
              </w:rPr>
              <w:t xml:space="preserve">Content:  </w:t>
            </w:r>
            <w:r>
              <w:rPr>
                <w:rFonts w:asciiTheme="minorHAnsi" w:hAnsiTheme="minorHAnsi" w:cstheme="minorHAnsi"/>
              </w:rPr>
              <w:t xml:space="preserve">Questions are designed to assess the </w:t>
            </w:r>
            <w:r w:rsidR="006C7BE8">
              <w:rPr>
                <w:rFonts w:asciiTheme="minorHAnsi" w:hAnsiTheme="minorHAnsi" w:cstheme="minorHAnsi"/>
              </w:rPr>
              <w:t>extent to which existing administrative</w:t>
            </w:r>
            <w:r>
              <w:rPr>
                <w:rFonts w:asciiTheme="minorHAnsi" w:hAnsiTheme="minorHAnsi" w:cstheme="minorHAnsi"/>
              </w:rPr>
              <w:t xml:space="preserve"> data can be used for evaluation purposes.</w:t>
            </w:r>
          </w:p>
        </w:tc>
        <w:tc>
          <w:tcPr>
            <w:tcW w:w="2352" w:type="dxa"/>
          </w:tcPr>
          <w:p w:rsidR="007541F4" w:rsidP="007541F4" w:rsidRDefault="007541F4" w14:paraId="4613031E" w14:textId="77777777">
            <w:pPr>
              <w:rPr>
                <w:rFonts w:asciiTheme="minorHAnsi" w:hAnsiTheme="minorHAnsi" w:cstheme="minorHAnsi"/>
              </w:rPr>
            </w:pPr>
            <w:r w:rsidRPr="002604BD">
              <w:rPr>
                <w:rFonts w:asciiTheme="minorHAnsi" w:hAnsiTheme="minorHAnsi" w:cstheme="minorHAnsi"/>
                <w:b/>
              </w:rPr>
              <w:t>Mode</w:t>
            </w:r>
            <w:r w:rsidRPr="002604BD">
              <w:rPr>
                <w:rFonts w:asciiTheme="minorHAnsi" w:hAnsiTheme="minorHAnsi" w:cstheme="minorHAnsi"/>
              </w:rPr>
              <w:t xml:space="preserve">: </w:t>
            </w:r>
            <w:r>
              <w:rPr>
                <w:rFonts w:asciiTheme="minorHAnsi" w:hAnsiTheme="minorHAnsi" w:cstheme="minorHAnsi"/>
              </w:rPr>
              <w:t>In-person, onsite (or virtual platform such as Zoom or Teams).</w:t>
            </w:r>
          </w:p>
          <w:p w:rsidRPr="002604BD" w:rsidR="007541F4" w:rsidP="007541F4" w:rsidRDefault="007541F4" w14:paraId="626B6F5C" w14:textId="77777777">
            <w:pPr>
              <w:rPr>
                <w:rFonts w:asciiTheme="minorHAnsi" w:hAnsiTheme="minorHAnsi" w:cstheme="minorHAnsi"/>
              </w:rPr>
            </w:pPr>
          </w:p>
          <w:p w:rsidRPr="007541F4" w:rsidR="007541F4" w:rsidP="007541F4" w:rsidRDefault="007541F4" w14:paraId="2534858C" w14:textId="1D09488C">
            <w:pPr>
              <w:rPr>
                <w:rFonts w:asciiTheme="minorHAnsi" w:hAnsiTheme="minorHAnsi" w:cstheme="minorHAnsi"/>
                <w:b/>
              </w:rPr>
            </w:pPr>
            <w:r w:rsidRPr="002604BD">
              <w:rPr>
                <w:rFonts w:asciiTheme="minorHAnsi" w:hAnsiTheme="minorHAnsi" w:cstheme="minorHAnsi"/>
                <w:b/>
              </w:rPr>
              <w:t>Duration</w:t>
            </w:r>
            <w:r w:rsidRPr="002604BD">
              <w:rPr>
                <w:rFonts w:asciiTheme="minorHAnsi" w:hAnsiTheme="minorHAnsi" w:cstheme="minorHAnsi"/>
              </w:rPr>
              <w:t>:</w:t>
            </w:r>
            <w:r>
              <w:rPr>
                <w:rFonts w:asciiTheme="minorHAnsi" w:hAnsiTheme="minorHAnsi" w:cstheme="minorHAnsi"/>
              </w:rPr>
              <w:t xml:space="preserve"> one hour </w:t>
            </w:r>
          </w:p>
        </w:tc>
      </w:tr>
    </w:tbl>
    <w:p w:rsidR="004328A4" w:rsidP="00DF1291" w:rsidRDefault="004328A4" w14:paraId="6EF7AE4F" w14:textId="16CA8139">
      <w:pPr>
        <w:spacing w:after="0" w:line="240" w:lineRule="auto"/>
        <w:rPr>
          <w:i/>
        </w:rPr>
      </w:pPr>
    </w:p>
    <w:p w:rsidR="00B4222A" w:rsidP="007D0F6E" w:rsidRDefault="00B4222A" w14:paraId="3B965D2C" w14:textId="77777777">
      <w:pPr>
        <w:spacing w:after="120" w:line="240" w:lineRule="auto"/>
        <w:rPr>
          <w:b/>
          <w:bCs/>
          <w:i/>
        </w:rPr>
      </w:pPr>
    </w:p>
    <w:p w:rsidR="004328A4" w:rsidP="007D0F6E" w:rsidRDefault="007D0F6E" w14:paraId="6B7E22CE" w14:textId="48673CDA">
      <w:pPr>
        <w:spacing w:after="120" w:line="240" w:lineRule="auto"/>
        <w:rPr>
          <w:b/>
          <w:bCs/>
          <w:i/>
        </w:rPr>
      </w:pPr>
      <w:r w:rsidRPr="0011347C">
        <w:rPr>
          <w:b/>
          <w:bCs/>
          <w:i/>
        </w:rPr>
        <w:t>Other Data Sources and Uses of Information</w:t>
      </w:r>
    </w:p>
    <w:p w:rsidR="000C2FF2" w:rsidP="000C2FF2" w:rsidRDefault="004878EF" w14:paraId="40B23B64" w14:textId="77777777">
      <w:pPr>
        <w:spacing w:after="120"/>
        <w:rPr>
          <w:b/>
        </w:rPr>
      </w:pPr>
      <w:r w:rsidRPr="00531BF8">
        <w:rPr>
          <w:b/>
        </w:rPr>
        <w:t>Administrative data</w:t>
      </w:r>
    </w:p>
    <w:p w:rsidR="004878EF" w:rsidP="006C4341" w:rsidRDefault="00435A09" w14:paraId="43EC843B" w14:textId="678AB028">
      <w:pPr>
        <w:rPr>
          <w:b/>
        </w:rPr>
      </w:pPr>
      <w:r>
        <w:t>I</w:t>
      </w:r>
      <w:r w:rsidR="007F557E">
        <w:t xml:space="preserve">f relevant and </w:t>
      </w:r>
      <w:r w:rsidR="004878EF">
        <w:t xml:space="preserve">existing administrative data </w:t>
      </w:r>
      <w:r w:rsidR="007F557E">
        <w:t>are available</w:t>
      </w:r>
      <w:r w:rsidR="0040538D">
        <w:t xml:space="preserve"> (as indicated during interviews for Activity 2)</w:t>
      </w:r>
      <w:r w:rsidR="007F557E">
        <w:t xml:space="preserve">, we will arrange to review it </w:t>
      </w:r>
      <w:r>
        <w:t xml:space="preserve">during EAs </w:t>
      </w:r>
      <w:r w:rsidR="004878EF">
        <w:t xml:space="preserve">to determine </w:t>
      </w:r>
      <w:r w:rsidR="00F96B3B">
        <w:t xml:space="preserve">its </w:t>
      </w:r>
      <w:r w:rsidR="004878EF">
        <w:t xml:space="preserve">nature and the extent to which it can be used for evaluation purposes. To do this effectively, we </w:t>
      </w:r>
      <w:r w:rsidR="006C7BE8">
        <w:t>will</w:t>
      </w:r>
      <w:r w:rsidR="004878EF">
        <w:t xml:space="preserve"> </w:t>
      </w:r>
      <w:r w:rsidR="006C7BE8">
        <w:t xml:space="preserve">meet with </w:t>
      </w:r>
      <w:r w:rsidR="004878EF">
        <w:t xml:space="preserve">program </w:t>
      </w:r>
      <w:r w:rsidRPr="00281924" w:rsidR="004878EF">
        <w:t>data admin</w:t>
      </w:r>
      <w:r w:rsidR="004878EF">
        <w:t>istrators to discuss</w:t>
      </w:r>
      <w:r w:rsidRPr="00281924" w:rsidR="004878EF">
        <w:t xml:space="preserve"> </w:t>
      </w:r>
      <w:r w:rsidR="004878EF">
        <w:t xml:space="preserve">the </w:t>
      </w:r>
      <w:r w:rsidRPr="00281924" w:rsidR="004878EF">
        <w:t>data</w:t>
      </w:r>
      <w:r w:rsidR="003E7A90">
        <w:t xml:space="preserve">, provide available documentation such as data dictionaries, entity </w:t>
      </w:r>
      <w:r w:rsidR="00FD0B4D">
        <w:t>relationship</w:t>
      </w:r>
      <w:r w:rsidR="003E7A90">
        <w:t xml:space="preserve"> models, dashboards, etc.,</w:t>
      </w:r>
      <w:r w:rsidRPr="00281924" w:rsidR="004878EF">
        <w:t xml:space="preserve"> </w:t>
      </w:r>
      <w:r w:rsidR="004878EF">
        <w:t xml:space="preserve">and/or </w:t>
      </w:r>
      <w:r w:rsidRPr="00281924" w:rsidR="004878EF">
        <w:t>extract</w:t>
      </w:r>
      <w:r w:rsidR="004878EF">
        <w:t xml:space="preserve"> a small sample of it (de-identified) for us to review. This will allow us to identify and address issues of data quality and availability</w:t>
      </w:r>
      <w:r w:rsidR="004F37AD">
        <w:t>; we will only request documents that are readily available and easily accessible</w:t>
      </w:r>
      <w:r w:rsidR="00512E91">
        <w:t xml:space="preserve">.  </w:t>
      </w:r>
    </w:p>
    <w:p w:rsidR="000C2FF2" w:rsidP="000C2FF2" w:rsidRDefault="004878EF" w14:paraId="66F8924C" w14:textId="77777777">
      <w:pPr>
        <w:spacing w:after="120"/>
      </w:pPr>
      <w:r>
        <w:rPr>
          <w:b/>
        </w:rPr>
        <w:t>Program documents</w:t>
      </w:r>
      <w:r>
        <w:t xml:space="preserve">  </w:t>
      </w:r>
    </w:p>
    <w:p w:rsidRPr="00A76C97" w:rsidR="004878EF" w:rsidP="006C7BE8" w:rsidRDefault="004878EF" w14:paraId="6F277CFD" w14:textId="4D00777F">
      <w:pPr>
        <w:spacing w:after="0"/>
      </w:pPr>
      <w:r>
        <w:t xml:space="preserve">During </w:t>
      </w:r>
      <w:r w:rsidR="008E44BE">
        <w:t>a</w:t>
      </w:r>
      <w:r>
        <w:t xml:space="preserve">ctivities 2 and 3, we may request that </w:t>
      </w:r>
      <w:r w:rsidR="00DF1B9F">
        <w:t xml:space="preserve">executive </w:t>
      </w:r>
      <w:r>
        <w:t xml:space="preserve">directors send the Chafee SOTA team documents </w:t>
      </w:r>
      <w:r w:rsidR="004F37AD">
        <w:t xml:space="preserve">that they refer to and are readily available to them </w:t>
      </w:r>
      <w:r>
        <w:t>to support the information they provide during interviews</w:t>
      </w:r>
      <w:r w:rsidR="00254D93">
        <w:t xml:space="preserve">; this documentation will be used to provide context for the program.  In addition, the request will be geared only to those documents that are relevant and readily available.  </w:t>
      </w:r>
      <w:r>
        <w:t xml:space="preserve"> For example, if they note that they have and routinely update a program plan, which details the key aspects of their program (e.g., numbers served, sessions offered, recruitment and outreach), we may ask them to share that with us for reference purposes. Similarly, if they report that they have conducted previous evaluation activities and have those documented in a final report, we may requ</w:t>
      </w:r>
      <w:r w:rsidR="001D4A28">
        <w:t xml:space="preserve">est the final report as well.  This request may also include annual reports, and program grant applications or logic models.  </w:t>
      </w:r>
    </w:p>
    <w:p w:rsidR="00CB1F9B" w:rsidP="007D0F6E" w:rsidRDefault="00CB1F9B" w14:paraId="3D73964B" w14:textId="4E15A5B2">
      <w:pPr>
        <w:spacing w:after="0" w:line="240" w:lineRule="auto"/>
      </w:pPr>
    </w:p>
    <w:p w:rsidR="000256E5" w:rsidP="007D0F6E" w:rsidRDefault="000256E5" w14:paraId="2F826BE4" w14:textId="77777777">
      <w:pPr>
        <w:spacing w:after="0" w:line="240" w:lineRule="auto"/>
      </w:pPr>
    </w:p>
    <w:p w:rsidR="007D0F6E" w:rsidP="007D0F6E" w:rsidRDefault="00BD702B" w14:paraId="14276DBE" w14:textId="6EC9C6B0">
      <w:pPr>
        <w:spacing w:after="120" w:line="240" w:lineRule="auto"/>
        <w:rPr>
          <w:b/>
        </w:rPr>
      </w:pPr>
      <w:r w:rsidRPr="00624DDC">
        <w:rPr>
          <w:b/>
        </w:rPr>
        <w:t>A3</w:t>
      </w:r>
      <w:r w:rsidR="007D0F6E">
        <w:t>.</w:t>
      </w:r>
      <w:r w:rsidR="007D0F6E">
        <w:tab/>
      </w:r>
      <w:r w:rsidRPr="007D0F6E" w:rsidR="004E5778">
        <w:rPr>
          <w:b/>
        </w:rPr>
        <w:t>Use of Information Technology to Reduce Burden</w:t>
      </w:r>
    </w:p>
    <w:p w:rsidRPr="005B006C" w:rsidR="00EF254B" w:rsidP="00A76C97" w:rsidRDefault="00A76C97" w14:paraId="0DEB8540" w14:textId="6578F85B">
      <w:pPr>
        <w:spacing w:after="120" w:line="240" w:lineRule="auto"/>
        <w:rPr>
          <w:b/>
        </w:rPr>
      </w:pPr>
      <w:r w:rsidRPr="005B006C">
        <w:rPr>
          <w:b/>
        </w:rPr>
        <w:t>Activity 1:  Program nominations</w:t>
      </w:r>
    </w:p>
    <w:p w:rsidRPr="00355C01" w:rsidR="001C6118" w:rsidP="005F478A" w:rsidRDefault="00D20370" w14:paraId="61AFBC1A" w14:textId="4A81A93A">
      <w:pPr>
        <w:spacing w:after="0"/>
      </w:pPr>
      <w:r w:rsidRPr="005B006C">
        <w:t>To facilitate the nomination process, interested respondents will b</w:t>
      </w:r>
      <w:r w:rsidRPr="005B006C" w:rsidR="00355C01">
        <w:t xml:space="preserve">e able to fill out and submit nomination entries by going to a dedicated website. </w:t>
      </w:r>
      <w:r w:rsidRPr="005B006C">
        <w:t>To further</w:t>
      </w:r>
      <w:r>
        <w:t xml:space="preserve"> simplify the nomination process </w:t>
      </w:r>
      <w:r w:rsidR="00355C01">
        <w:t xml:space="preserve">(particularly </w:t>
      </w:r>
      <w:r>
        <w:t>for third parties,</w:t>
      </w:r>
      <w:r w:rsidR="00355C01">
        <w:t xml:space="preserve"> who may have limited information about the program</w:t>
      </w:r>
      <w:r w:rsidR="007D7CCA">
        <w:t xml:space="preserve"> they are recommending</w:t>
      </w:r>
      <w:r w:rsidR="00355C01">
        <w:t>),</w:t>
      </w:r>
      <w:r>
        <w:t xml:space="preserve"> only four fields</w:t>
      </w:r>
      <w:r w:rsidR="00355C01">
        <w:t xml:space="preserve"> on the submission form</w:t>
      </w:r>
      <w:r>
        <w:t xml:space="preserve"> will be </w:t>
      </w:r>
      <w:r w:rsidR="000256E5">
        <w:t>required to submit a response:</w:t>
      </w:r>
      <w:r w:rsidR="00227F23">
        <w:t xml:space="preserve"> (1) </w:t>
      </w:r>
      <w:r>
        <w:t>program name, (2) organization name, (3) city located, (4) state located.</w:t>
      </w:r>
      <w:r w:rsidR="00355C01">
        <w:t xml:space="preserve">  </w:t>
      </w:r>
    </w:p>
    <w:p w:rsidR="00CB1F9B" w:rsidP="00DF1291" w:rsidRDefault="00CB1F9B" w14:paraId="04F89FCB" w14:textId="128142FE">
      <w:pPr>
        <w:pStyle w:val="ListParagraph"/>
        <w:spacing w:after="0" w:line="240" w:lineRule="auto"/>
        <w:ind w:left="360"/>
      </w:pPr>
    </w:p>
    <w:p w:rsidR="00B4222A" w:rsidP="00DF1291" w:rsidRDefault="00B4222A" w14:paraId="03F3D43B" w14:textId="77777777">
      <w:pPr>
        <w:pStyle w:val="ListParagraph"/>
        <w:spacing w:after="0" w:line="240" w:lineRule="auto"/>
        <w:ind w:left="360"/>
      </w:pPr>
    </w:p>
    <w:p w:rsidR="003C02B0" w:rsidP="003C02B0" w:rsidRDefault="003C02B0" w14:paraId="2FADD399" w14:textId="4E94E451">
      <w:pPr>
        <w:spacing w:after="120" w:line="240" w:lineRule="auto"/>
        <w:rPr>
          <w:b/>
        </w:rPr>
      </w:pPr>
      <w:r>
        <w:rPr>
          <w:b/>
        </w:rPr>
        <w:lastRenderedPageBreak/>
        <w:t xml:space="preserve">Activity 2:  </w:t>
      </w:r>
      <w:r w:rsidR="001E18FB">
        <w:rPr>
          <w:b/>
        </w:rPr>
        <w:t>Document requests during i</w:t>
      </w:r>
      <w:r>
        <w:rPr>
          <w:b/>
        </w:rPr>
        <w:t xml:space="preserve">nterviews with </w:t>
      </w:r>
      <w:r w:rsidR="00DF1B9F">
        <w:rPr>
          <w:b/>
        </w:rPr>
        <w:t>executive</w:t>
      </w:r>
      <w:r>
        <w:rPr>
          <w:b/>
        </w:rPr>
        <w:t xml:space="preserve"> directors</w:t>
      </w:r>
    </w:p>
    <w:p w:rsidR="00CB1F9B" w:rsidP="001E18FB" w:rsidRDefault="001E18FB" w14:paraId="0D4EC89E" w14:textId="6D6A00D4">
      <w:pPr>
        <w:spacing w:after="0"/>
      </w:pPr>
      <w:r>
        <w:t xml:space="preserve">Interviews will be conducted by telephone and notes will be taken to capture the information gathered during interviews.  </w:t>
      </w:r>
      <w:r w:rsidRPr="00F44AE3" w:rsidR="003C02B0">
        <w:t xml:space="preserve">As noted above, during </w:t>
      </w:r>
      <w:r w:rsidR="008E44BE">
        <w:t>a</w:t>
      </w:r>
      <w:r w:rsidRPr="00F44AE3" w:rsidR="003C02B0">
        <w:t xml:space="preserve">ctivities 2 and 3, </w:t>
      </w:r>
      <w:r w:rsidR="005F30F1">
        <w:t xml:space="preserve">we may request that </w:t>
      </w:r>
      <w:r w:rsidR="00DF1B9F">
        <w:t>executive</w:t>
      </w:r>
      <w:r w:rsidR="005F30F1">
        <w:t xml:space="preserve"> directors send the Chafee SOTA team documents that they refer to and are readily available to them to support the information they provide during interviews.</w:t>
      </w:r>
      <w:r w:rsidRPr="00F44AE3" w:rsidR="003C02B0">
        <w:t xml:space="preserve"> If the documents are in an electronic format, we will ask the director to email them to us, or</w:t>
      </w:r>
      <w:r w:rsidR="00F96B3B">
        <w:t>,</w:t>
      </w:r>
      <w:r w:rsidRPr="00F44AE3" w:rsidR="003C02B0">
        <w:t xml:space="preserve"> depending on the nature of the document (e.g., grant applications may include such sensitive information as budgets or salaries), we can also set up a secure site – a File Transfer Protocol or FTP – into which directors can securely upload their documents. </w:t>
      </w:r>
      <w:r w:rsidR="005F30F1">
        <w:t xml:space="preserve">At all times, we will only request documents that directors refer to and are easily accessible to them.  </w:t>
      </w:r>
    </w:p>
    <w:p w:rsidR="005B5FCC" w:rsidP="00DF1291" w:rsidRDefault="005B5FCC" w14:paraId="3BD5DB6D" w14:textId="0D6F8206">
      <w:pPr>
        <w:pStyle w:val="ListParagraph"/>
        <w:spacing w:after="0" w:line="240" w:lineRule="auto"/>
        <w:ind w:left="360"/>
      </w:pPr>
    </w:p>
    <w:p w:rsidR="000256E5" w:rsidP="00DF1291" w:rsidRDefault="000256E5" w14:paraId="09DBCC64"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DF3AE0" w:rsidP="007D7CCA" w:rsidRDefault="00CB0C56" w14:paraId="13D104EF" w14:textId="657640F4">
      <w:r w:rsidRPr="00CB0C56">
        <w:t>This is a new project with new respondents, and the data collected are for new purposes</w:t>
      </w:r>
      <w:r w:rsidR="00222228">
        <w:t>.</w:t>
      </w:r>
      <w:r w:rsidRPr="00CB0C56">
        <w:t xml:space="preserve"> </w:t>
      </w:r>
      <w:r w:rsidR="00222228">
        <w:t>W</w:t>
      </w:r>
      <w:r w:rsidRPr="00CB0C56">
        <w:t xml:space="preserve">e are collecting program-specific data and, to the best of our knowledge, the data we are seeking do not exist in the form we will need. </w:t>
      </w:r>
      <w:r w:rsidR="00D6718D">
        <w:t xml:space="preserve">In </w:t>
      </w:r>
      <w:r w:rsidR="00476495">
        <w:t>assessing readiness of a program for evaluation, we will ask about any existing data systems. If</w:t>
      </w:r>
      <w:r w:rsidR="00D6718D">
        <w:t xml:space="preserve"> </w:t>
      </w:r>
      <w:r w:rsidR="00476495">
        <w:t xml:space="preserve">we </w:t>
      </w:r>
      <w:r w:rsidRPr="00CB0C56">
        <w:t xml:space="preserve">discover that </w:t>
      </w:r>
      <w:r w:rsidR="00476495">
        <w:t>a given</w:t>
      </w:r>
      <w:r w:rsidRPr="00CB0C56">
        <w:t xml:space="preserve"> program has </w:t>
      </w:r>
      <w:r w:rsidR="00D6718D">
        <w:t>existing</w:t>
      </w:r>
      <w:r w:rsidRPr="00CB0C56">
        <w:t xml:space="preserve"> data</w:t>
      </w:r>
      <w:r w:rsidR="00D6718D">
        <w:t xml:space="preserve"> that may be useful downstream, we would – in the interest of minimizing burden and reducing duplication – assess whether the existing data can be incorporated into the full evaluation in some manner.  </w:t>
      </w:r>
      <w:r w:rsidR="001E18FB">
        <w:t>This activity will be</w:t>
      </w:r>
      <w:r w:rsidR="00336665">
        <w:t xml:space="preserve"> described</w:t>
      </w:r>
      <w:r w:rsidR="001E18FB">
        <w:t xml:space="preserve"> in the information </w:t>
      </w:r>
      <w:r w:rsidR="00336665">
        <w:t xml:space="preserve">collection </w:t>
      </w:r>
      <w:r w:rsidR="001E18FB">
        <w:t xml:space="preserve">request that will be prepared and submitted for the larger evaluation at a later date.   </w:t>
      </w:r>
    </w:p>
    <w:p w:rsidR="00CB0C56" w:rsidP="00DF1291" w:rsidRDefault="00CB0C56" w14:paraId="643A9DEC"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CB1F9B" w:rsidP="00B04DA7" w:rsidRDefault="00750023" w14:paraId="3D31203C" w14:textId="68F4B5BA">
      <w:r w:rsidRPr="00750023">
        <w:t xml:space="preserve">Every effort has been made to minimize </w:t>
      </w:r>
      <w:r>
        <w:t>burden</w:t>
      </w:r>
      <w:r w:rsidR="007719DF">
        <w:t xml:space="preserve"> on small entities</w:t>
      </w:r>
      <w:r>
        <w:t xml:space="preserve"> (e.g., no unnecessary requests, reducing </w:t>
      </w:r>
      <w:r w:rsidRPr="00750023">
        <w:t>the number of data items collected to the least number required to accomplish the objectives of the effort</w:t>
      </w:r>
      <w:r>
        <w:t xml:space="preserve">) and to </w:t>
      </w:r>
      <w:r w:rsidR="00DF3AE0">
        <w:t>lessen</w:t>
      </w:r>
      <w:r>
        <w:t xml:space="preserve"> any disruption during site visits </w:t>
      </w:r>
      <w:r w:rsidR="00DF3AE0">
        <w:t xml:space="preserve">to selected programs </w:t>
      </w:r>
      <w:r>
        <w:t>(</w:t>
      </w:r>
      <w:r w:rsidR="008E44BE">
        <w:t>a</w:t>
      </w:r>
      <w:r>
        <w:t xml:space="preserve">ctivity 3). </w:t>
      </w:r>
      <w:r w:rsidR="00D6718D">
        <w:t xml:space="preserve">All three data collection activities detailed in this package are designed </w:t>
      </w:r>
      <w:r w:rsidR="00F7652A">
        <w:t>to encourage participation by interested respondents</w:t>
      </w:r>
      <w:r>
        <w:t xml:space="preserve">.  </w:t>
      </w:r>
      <w:r w:rsidR="00F7652A">
        <w:t>F</w:t>
      </w:r>
      <w:r w:rsidR="000D01F8">
        <w:t xml:space="preserve">or activities 2 and </w:t>
      </w:r>
      <w:r w:rsidR="00F7652A">
        <w:t>3, we will</w:t>
      </w:r>
      <w:r w:rsidR="000D01F8">
        <w:t xml:space="preserve"> schedule</w:t>
      </w:r>
      <w:r w:rsidR="00F7652A">
        <w:t xml:space="preserve"> </w:t>
      </w:r>
      <w:r w:rsidR="000D01F8">
        <w:t xml:space="preserve">interviews and </w:t>
      </w:r>
      <w:r w:rsidR="00F7652A">
        <w:t xml:space="preserve">any onsite data collection at the convenience of the program.  </w:t>
      </w:r>
    </w:p>
    <w:p w:rsidR="005B5FCC" w:rsidP="00DF1291" w:rsidRDefault="005B5FCC" w14:paraId="373D68B1" w14:textId="77777777">
      <w:pPr>
        <w:spacing w:after="0" w:line="240" w:lineRule="auto"/>
      </w:pPr>
    </w:p>
    <w:p w:rsidR="000C2FF2" w:rsidP="000C2FF2" w:rsidRDefault="00BD702B" w14:paraId="07363608" w14:textId="7411783B">
      <w:pPr>
        <w:spacing w:after="120"/>
      </w:pPr>
      <w:r w:rsidRPr="00624DDC">
        <w:rPr>
          <w:b/>
        </w:rPr>
        <w:t>A6</w:t>
      </w:r>
      <w:r>
        <w:t>.</w:t>
      </w:r>
      <w:r>
        <w:tab/>
      </w:r>
      <w:r w:rsidRPr="005E3F36" w:rsidR="004E5778">
        <w:rPr>
          <w:b/>
        </w:rPr>
        <w:t>Consequences of Less Frequent Collection</w:t>
      </w:r>
      <w:r w:rsidR="004E5778">
        <w:t xml:space="preserve"> </w:t>
      </w:r>
    </w:p>
    <w:p w:rsidR="005B5FCC" w:rsidP="00060B30" w:rsidRDefault="000C2FF2" w14:paraId="2F68FCB2" w14:textId="11CC60EC">
      <w:pPr>
        <w:spacing w:after="0"/>
      </w:pPr>
      <w:r>
        <w:t>T</w:t>
      </w:r>
      <w:r w:rsidR="00C81046">
        <w:t>his is a one-time data collection</w:t>
      </w:r>
      <w:r w:rsidR="00283672">
        <w:t>,</w:t>
      </w:r>
      <w:r w:rsidR="00C81046">
        <w:t xml:space="preserve"> </w:t>
      </w:r>
      <w:r w:rsidR="00122574">
        <w:t>the goal of which is to identify 5-6 programs to participate in the larger study.</w:t>
      </w: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64ED048" w14:textId="0C5A8376">
      <w:pPr>
        <w:spacing w:after="0" w:line="240" w:lineRule="auto"/>
        <w:rPr>
          <w:b/>
        </w:rPr>
      </w:pPr>
    </w:p>
    <w:p w:rsidR="008267B4" w:rsidP="008267B4" w:rsidRDefault="008267B4" w14:paraId="07720509" w14:textId="3C2199A0">
      <w:pPr>
        <w:spacing w:after="0" w:line="240" w:lineRule="auto"/>
        <w:rPr>
          <w:b/>
        </w:rPr>
      </w:pPr>
    </w:p>
    <w:p w:rsidR="00B4222A" w:rsidP="008267B4" w:rsidRDefault="00B4222A" w14:paraId="700F5FD2" w14:textId="18DBED2F">
      <w:pPr>
        <w:spacing w:after="0" w:line="240" w:lineRule="auto"/>
        <w:rPr>
          <w:b/>
        </w:rPr>
      </w:pPr>
    </w:p>
    <w:p w:rsidR="00B4222A" w:rsidP="008267B4" w:rsidRDefault="00B4222A" w14:paraId="4826DB25" w14:textId="15B207B1">
      <w:pPr>
        <w:spacing w:after="0" w:line="240" w:lineRule="auto"/>
        <w:rPr>
          <w:b/>
        </w:rPr>
      </w:pPr>
    </w:p>
    <w:p w:rsidR="00B4222A" w:rsidP="008267B4" w:rsidRDefault="00B4222A" w14:paraId="69DDBE55" w14:textId="77777777">
      <w:pPr>
        <w:spacing w:after="0" w:line="240" w:lineRule="auto"/>
        <w:rPr>
          <w:b/>
        </w:rPr>
      </w:pPr>
    </w:p>
    <w:p w:rsidR="00B9441B" w:rsidP="00060B30" w:rsidRDefault="00BD702B" w14:paraId="3B6F8604" w14:textId="28A5BD20">
      <w:pPr>
        <w:spacing w:after="120"/>
        <w:rPr>
          <w:b/>
        </w:rPr>
      </w:pPr>
      <w:r w:rsidRPr="00624DDC">
        <w:rPr>
          <w:b/>
        </w:rPr>
        <w:lastRenderedPageBreak/>
        <w:t>A8</w:t>
      </w:r>
      <w:r>
        <w:t>.</w:t>
      </w:r>
      <w:r>
        <w:tab/>
      </w:r>
      <w:r w:rsidRPr="00834C54" w:rsidR="00B9441B">
        <w:rPr>
          <w:b/>
        </w:rPr>
        <w:t>Consultation</w:t>
      </w:r>
    </w:p>
    <w:p w:rsidRPr="00060B30" w:rsidR="00060B30" w:rsidP="001E18FB" w:rsidRDefault="00060B30" w14:paraId="2F3836D2" w14:textId="77777777">
      <w:pPr>
        <w:spacing w:after="60"/>
        <w:rPr>
          <w:i/>
        </w:rPr>
      </w:pPr>
      <w:r w:rsidRPr="00060B30">
        <w:rPr>
          <w:i/>
        </w:rPr>
        <w:t>Federal Register Notice and Comments</w:t>
      </w:r>
    </w:p>
    <w:p w:rsidR="00014EDC" w:rsidP="00453A86" w:rsidRDefault="00014EDC" w14:paraId="59ED9214" w14:textId="24C8A2A9">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Pr="00453A86" w:rsidR="00E271B3">
        <w:t>November 3, 2020, Volume 85</w:t>
      </w:r>
      <w:r w:rsidRPr="00453A86">
        <w:t xml:space="preserve">, Number </w:t>
      </w:r>
      <w:r w:rsidRPr="00453A86" w:rsidR="00E271B3">
        <w:t>2</w:t>
      </w:r>
      <w:r w:rsidRPr="00453A86">
        <w:t>1</w:t>
      </w:r>
      <w:r w:rsidRPr="00453A86" w:rsidR="00E271B3">
        <w:t>3</w:t>
      </w:r>
      <w:r w:rsidRPr="00453A86">
        <w:t xml:space="preserve">, page </w:t>
      </w:r>
      <w:r w:rsidRPr="00453A86" w:rsidR="00E271B3">
        <w:t>69627</w:t>
      </w:r>
      <w:r w:rsidRPr="00453A86">
        <w:t xml:space="preserve">, and provided a sixty-day period for public comment. </w:t>
      </w:r>
      <w:r w:rsidRPr="00453A86" w:rsidR="00405075">
        <w:t>The second notice published on January 11, 2021, Volume 86, Number 6, page 1978, and provided a thirty-day period for public comment. ACF did not receive any substantive comments</w:t>
      </w:r>
      <w:r w:rsidRPr="00453A86">
        <w:t>.</w:t>
      </w:r>
      <w:r>
        <w:t xml:space="preserve"> </w:t>
      </w:r>
    </w:p>
    <w:p w:rsidR="00453A86" w:rsidP="00453A86" w:rsidRDefault="00453A86" w14:paraId="4014F733" w14:textId="77777777">
      <w:pPr>
        <w:spacing w:after="0"/>
      </w:pPr>
    </w:p>
    <w:p w:rsidRPr="001E18FB" w:rsidR="00060B30" w:rsidP="001E18FB" w:rsidRDefault="00060B30" w14:paraId="7D7A0EA1" w14:textId="7266FF6A">
      <w:pPr>
        <w:pStyle w:val="Heading4"/>
        <w:spacing w:before="0"/>
        <w:rPr>
          <w:rFonts w:asciiTheme="minorHAnsi" w:hAnsiTheme="minorHAnsi" w:cstheme="minorHAnsi"/>
          <w:b w:val="0"/>
          <w:i/>
          <w:sz w:val="22"/>
          <w:szCs w:val="22"/>
        </w:rPr>
      </w:pPr>
      <w:r w:rsidRPr="001E18FB">
        <w:rPr>
          <w:rFonts w:asciiTheme="minorHAnsi" w:hAnsiTheme="minorHAnsi" w:cstheme="minorHAnsi"/>
          <w:b w:val="0"/>
          <w:i/>
          <w:sz w:val="22"/>
          <w:szCs w:val="22"/>
        </w:rPr>
        <w:t>Consultation with Experts Outside of the Study</w:t>
      </w:r>
    </w:p>
    <w:p w:rsidRPr="00283672" w:rsidR="00453A86" w:rsidP="002560D7" w:rsidRDefault="00654610" w14:paraId="0F960262" w14:textId="68AEE7B1">
      <w:pPr>
        <w:spacing w:after="0"/>
      </w:pPr>
      <w:r w:rsidRPr="00283672">
        <w:t>Not applicable</w:t>
      </w:r>
      <w:r w:rsidR="005F30F1">
        <w:t xml:space="preserve"> to this submission</w:t>
      </w:r>
      <w:r w:rsidRPr="00283672">
        <w:t>.</w:t>
      </w:r>
    </w:p>
    <w:p w:rsidR="00EA0D4F" w:rsidP="002560D7" w:rsidRDefault="00EA0D4F" w14:paraId="42BF95B5" w14:textId="225C6FFF">
      <w:pPr>
        <w:spacing w:after="0" w:line="240" w:lineRule="auto"/>
      </w:pPr>
    </w:p>
    <w:p w:rsidR="002560D7" w:rsidP="002560D7" w:rsidRDefault="002560D7" w14:paraId="4F415BD5" w14:textId="77777777">
      <w:pPr>
        <w:spacing w:after="0" w:line="240" w:lineRule="auto"/>
      </w:pPr>
    </w:p>
    <w:p w:rsidR="00D56B3A" w:rsidP="002560D7" w:rsidRDefault="00BD702B" w14:paraId="2D8C78CF" w14:textId="28D3EC84">
      <w:pPr>
        <w:spacing w:after="120" w:line="240" w:lineRule="auto"/>
        <w:rPr>
          <w:b/>
        </w:rPr>
      </w:pPr>
      <w:r w:rsidRPr="00624DDC">
        <w:rPr>
          <w:b/>
        </w:rPr>
        <w:t>A9</w:t>
      </w:r>
      <w:r>
        <w:t>.</w:t>
      </w:r>
      <w:r>
        <w:tab/>
      </w:r>
      <w:r w:rsidRPr="005B5FCC" w:rsidR="009A39E1">
        <w:rPr>
          <w:b/>
        </w:rPr>
        <w:t>Tokens of App</w:t>
      </w:r>
      <w:r w:rsidRPr="005B5FCC" w:rsidR="005B5FCC">
        <w:rPr>
          <w:b/>
        </w:rPr>
        <w:t>reciation</w:t>
      </w:r>
    </w:p>
    <w:p w:rsidRPr="00F44AE3" w:rsidR="00D56B3A" w:rsidP="001E18FB" w:rsidRDefault="002C6D29" w14:paraId="29995319" w14:textId="6F91F30C">
      <w:pPr>
        <w:spacing w:after="0"/>
      </w:pPr>
      <w:bookmarkStart w:name="_Hlk110323007" w:id="0"/>
      <w:r w:rsidRPr="00DF1163">
        <w:t xml:space="preserve">One of the guiding principles of the Chafee SOTA project is the authentic incorporation of youth voice in evaluation activities. Through prior stakeholder engagement, youth have strongly emphasized the importance of providing tokens of appreciation to demonstrate that the expertise of youth with lived experience is valued. It is also important for this work to hear from a variety of youth. To be responsive to this feedback and to ensure we are able to recruit enough youth of varied background, we </w:t>
      </w:r>
      <w:r w:rsidR="00664A99">
        <w:t>propose to offer youth a token of appreciation for their participation in the focus groups (</w:t>
      </w:r>
      <w:r w:rsidR="008E44BE">
        <w:t>a</w:t>
      </w:r>
      <w:r w:rsidRPr="00F44AE3" w:rsidR="00D56B3A">
        <w:t>ctivity 3</w:t>
      </w:r>
      <w:r w:rsidR="00664A99">
        <w:t xml:space="preserve">). Unlike staff who will participate during work hours, youth will participate </w:t>
      </w:r>
      <w:r w:rsidRPr="00F44AE3" w:rsidR="00D56B3A">
        <w:t xml:space="preserve">in </w:t>
      </w:r>
      <w:r w:rsidR="00664A99">
        <w:t xml:space="preserve">the 1.5 hour focus </w:t>
      </w:r>
      <w:r w:rsidRPr="00F44AE3" w:rsidR="00D56B3A">
        <w:t xml:space="preserve">groups on their own time. As such, we </w:t>
      </w:r>
      <w:r w:rsidR="00664A99">
        <w:t xml:space="preserve">propose to </w:t>
      </w:r>
      <w:r w:rsidRPr="00F44AE3" w:rsidR="00D56B3A">
        <w:t xml:space="preserve">provide a </w:t>
      </w:r>
      <w:r w:rsidR="00222228">
        <w:t xml:space="preserve">token of appreciation </w:t>
      </w:r>
      <w:r w:rsidRPr="00F44AE3" w:rsidR="00D56B3A">
        <w:t>of $</w:t>
      </w:r>
      <w:r w:rsidR="00032445">
        <w:t>4</w:t>
      </w:r>
      <w:r w:rsidRPr="00F44AE3" w:rsidR="00D56B3A">
        <w:t xml:space="preserve">0 (in cash, if onsite, and as a Visa gift code, if virtual) to each participant (whether the group is onsite or virtual) to </w:t>
      </w:r>
      <w:r w:rsidR="009405CD">
        <w:t>offset</w:t>
      </w:r>
      <w:r w:rsidR="00664A99">
        <w:t xml:space="preserve"> potential incidental</w:t>
      </w:r>
      <w:r w:rsidR="009405CD">
        <w:t xml:space="preserve"> costs of participation </w:t>
      </w:r>
      <w:r w:rsidRPr="00F44AE3" w:rsidR="00D56B3A">
        <w:t xml:space="preserve">and/or travel expenses to get them to the site for onsite groups. Westat has used the amount to </w:t>
      </w:r>
      <w:r w:rsidR="001E18FB">
        <w:t xml:space="preserve">effectively </w:t>
      </w:r>
      <w:r w:rsidR="00664A99">
        <w:t>engage</w:t>
      </w:r>
      <w:r w:rsidR="00336665">
        <w:t xml:space="preserve"> similar</w:t>
      </w:r>
      <w:r w:rsidRPr="00F44AE3" w:rsidR="00D56B3A">
        <w:t xml:space="preserve"> program participants in other evaluation projects.  </w:t>
      </w:r>
    </w:p>
    <w:bookmarkEnd w:id="0"/>
    <w:p w:rsidR="002560D7" w:rsidP="002560D7" w:rsidRDefault="002560D7" w14:paraId="081C54E2" w14:textId="00816B07">
      <w:pPr>
        <w:spacing w:after="0"/>
      </w:pPr>
    </w:p>
    <w:p w:rsidR="00664A99" w:rsidP="002560D7" w:rsidRDefault="00664A99" w14:paraId="7FF38A09" w14:textId="77777777">
      <w:pPr>
        <w:spacing w:after="0"/>
      </w:pPr>
    </w:p>
    <w:p w:rsidRPr="00D53846" w:rsidR="00D53846" w:rsidP="00CB57CE" w:rsidRDefault="00BD702B" w14:paraId="1C867830" w14:textId="61A11806">
      <w:pPr>
        <w:spacing w:after="120" w:line="240" w:lineRule="auto"/>
        <w:rPr>
          <w:b/>
          <w:color w:val="E36C0A" w:themeColor="accent6" w:themeShade="BF"/>
        </w:rPr>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r w:rsidR="00612B6B">
        <w:rPr>
          <w:b/>
          <w:color w:val="E36C0A" w:themeColor="accent6" w:themeShade="BF"/>
        </w:rPr>
        <w:t xml:space="preserve"> </w:t>
      </w:r>
    </w:p>
    <w:p w:rsidR="00571772" w:rsidP="001E18FB" w:rsidRDefault="00CB57CE" w14:paraId="6DE793AD" w14:textId="77777777">
      <w:pPr>
        <w:spacing w:after="60" w:line="240" w:lineRule="auto"/>
        <w:rPr>
          <w:i/>
        </w:rPr>
      </w:pPr>
      <w:r>
        <w:rPr>
          <w:i/>
        </w:rPr>
        <w:t>Personally Identifiable Information</w:t>
      </w:r>
      <w:r w:rsidR="00612B6B">
        <w:rPr>
          <w:i/>
        </w:rPr>
        <w:t xml:space="preserve">  </w:t>
      </w:r>
    </w:p>
    <w:p w:rsidRPr="00664A99" w:rsidR="00833F00" w:rsidP="001E18FB" w:rsidRDefault="00833F00" w14:paraId="6AD5E4F5" w14:textId="0CC448A0">
      <w:pPr>
        <w:spacing w:after="0"/>
      </w:pPr>
      <w:r w:rsidRPr="001E18FB">
        <w:t xml:space="preserve">To engage and interact with interview and focus group participants, we will need to collect their names and contact information, including email addresses and, for executive directors only, telephone numbers. For focus group participants, this information will only be gathered and kept for the purposes of contacting individuals to schedule data collection activities; it will be deleted once data collection ends. The only remaining information will be the category of respondent to which they belonged (i.e., partner agency staff, program staff, etc.); it will be important to distinguish partner agency staff from the primary agency staff when analyzing the data given the different roles they play in the programs under evaluation. Contact information for executive directors will be kept throughout the nomination and selection process for ongoing communication. If their program is selected for evaluation, their information will be maintained until the end of the project. If they are not selected, their information will be deleted. Contact information will not be shared outside of the research team.  </w:t>
      </w:r>
    </w:p>
    <w:p w:rsidRPr="00664A99" w:rsidR="00664A99" w:rsidP="001E18FB" w:rsidRDefault="00664A99" w14:paraId="6122EA0E" w14:textId="137A0350">
      <w:pPr>
        <w:spacing w:after="0"/>
      </w:pPr>
    </w:p>
    <w:p w:rsidRPr="001E18FB" w:rsidR="00664A99" w:rsidP="001E18FB" w:rsidRDefault="00664A99" w14:paraId="4ADDE0F0" w14:textId="3B0E82F9">
      <w:pPr>
        <w:spacing w:after="0"/>
      </w:pPr>
      <w:r w:rsidRPr="001E18FB">
        <w:t>Information will not be maintained in a paper or electronic system from which data are actually or directly retrieved by an individuals’ personal identifier.</w:t>
      </w:r>
    </w:p>
    <w:p w:rsidR="00F959B0" w:rsidP="002560D7" w:rsidRDefault="00F959B0" w14:paraId="2EA9C8C8" w14:textId="77777777">
      <w:pPr>
        <w:spacing w:after="0" w:line="240" w:lineRule="auto"/>
        <w:rPr>
          <w:i/>
        </w:rPr>
      </w:pPr>
    </w:p>
    <w:p w:rsidRPr="00612B6B" w:rsidR="00F05DBB" w:rsidP="001E18FB" w:rsidRDefault="002560D7" w14:paraId="571ED9D2" w14:textId="0AF5FFE2">
      <w:pPr>
        <w:spacing w:after="60" w:line="240" w:lineRule="auto"/>
        <w:rPr>
          <w:b/>
          <w:color w:val="E36C0A" w:themeColor="accent6" w:themeShade="BF"/>
        </w:rPr>
      </w:pPr>
      <w:r>
        <w:rPr>
          <w:i/>
        </w:rPr>
        <w:t>Assurances of Privacy</w:t>
      </w:r>
      <w:r w:rsidR="00612B6B">
        <w:rPr>
          <w:i/>
        </w:rPr>
        <w:t xml:space="preserve">  </w:t>
      </w:r>
    </w:p>
    <w:p w:rsidR="002560D7" w:rsidP="00664A99" w:rsidRDefault="002560D7" w14:paraId="4180ABFE" w14:textId="3D0378B3">
      <w:pPr>
        <w:spacing w:after="0"/>
      </w:pPr>
      <w:r w:rsidRPr="00436F5E">
        <w:t>Information collected will be kept private to the extent permitted by law. Respondents will be informed of all planned uses of data, that their participation is</w:t>
      </w:r>
      <w:r w:rsidR="00766267">
        <w:t xml:space="preserve"> wholly </w:t>
      </w:r>
      <w:r w:rsidRPr="00436F5E">
        <w:t>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664A99" w:rsidP="001E18FB" w:rsidRDefault="00664A99" w14:paraId="493A52F4" w14:textId="77777777">
      <w:pPr>
        <w:spacing w:after="0"/>
      </w:pPr>
    </w:p>
    <w:p w:rsidR="00A80995" w:rsidP="001E18FB" w:rsidRDefault="00A80995" w14:paraId="6E1FFE59" w14:textId="2E584389">
      <w:pPr>
        <w:spacing w:after="0"/>
      </w:pPr>
      <w:r>
        <w:t>To assist with notetaking and ensure that participant responses and comments are captured in full, Activity 3 interviews and focus groups will be audio-recorded.  Activity 3 participants will be presented with informed consent detailing the intention to record the interview or focus group.</w:t>
      </w:r>
      <w:r w:rsidR="00C5269A">
        <w:t xml:space="preserve"> All audio recordings will be destroyed following transcription.  </w:t>
      </w:r>
    </w:p>
    <w:p w:rsidR="002560D7" w:rsidP="002560D7" w:rsidRDefault="002560D7" w14:paraId="6E979ED9" w14:textId="06763008">
      <w:pPr>
        <w:spacing w:after="0" w:line="240" w:lineRule="auto"/>
      </w:pPr>
    </w:p>
    <w:p w:rsidRPr="00612B6B" w:rsidR="002560D7" w:rsidP="001E18FB" w:rsidRDefault="002560D7" w14:paraId="2490F478" w14:textId="1C55DD30">
      <w:pPr>
        <w:spacing w:after="60" w:line="240" w:lineRule="auto"/>
        <w:rPr>
          <w:b/>
          <w:color w:val="E36C0A" w:themeColor="accent6" w:themeShade="BF"/>
        </w:rPr>
      </w:pPr>
      <w:r>
        <w:rPr>
          <w:i/>
        </w:rPr>
        <w:t>Data Security and Monitoring</w:t>
      </w:r>
      <w:r w:rsidR="00612B6B">
        <w:rPr>
          <w:b/>
          <w:i/>
          <w:color w:val="E36C0A" w:themeColor="accent6" w:themeShade="BF"/>
        </w:rPr>
        <w:t xml:space="preserve"> </w:t>
      </w:r>
      <w:r w:rsidR="00612B6B">
        <w:rPr>
          <w:b/>
          <w:color w:val="E36C0A" w:themeColor="accent6" w:themeShade="BF"/>
        </w:rPr>
        <w:t xml:space="preserve"> </w:t>
      </w:r>
    </w:p>
    <w:p w:rsidR="00852775" w:rsidP="00825482" w:rsidRDefault="00852775" w14:paraId="13A7D9BE" w14:textId="2A0606BC">
      <w:pPr>
        <w:spacing w:after="0"/>
      </w:pPr>
      <w:r w:rsidRPr="00F44AE3">
        <w:t xml:space="preserve">In addition to OMB approval, the Chafee SOTA team will </w:t>
      </w:r>
      <w:r w:rsidR="00F959B0">
        <w:t>obtain</w:t>
      </w:r>
      <w:r w:rsidRPr="00F44AE3" w:rsidR="00F959B0">
        <w:t xml:space="preserve"> </w:t>
      </w:r>
      <w:r w:rsidRPr="00F44AE3">
        <w:t>IRB approval for the activities (data collection processes, as well as instruments and consent forms) described in this application (</w:t>
      </w:r>
      <w:r w:rsidR="008E44BE">
        <w:t>a</w:t>
      </w:r>
      <w:r w:rsidRPr="00F44AE3">
        <w:t>ctivities 1, 2, and 3)</w:t>
      </w:r>
      <w:r w:rsidR="00F959B0">
        <w:t xml:space="preserve"> through the Westat IRB</w:t>
      </w:r>
      <w:r w:rsidR="00091D5F">
        <w:t>.</w:t>
      </w:r>
      <w:r w:rsidR="00B47FE2">
        <w:rPr>
          <w:rStyle w:val="FootnoteReference"/>
        </w:rPr>
        <w:footnoteReference w:id="3"/>
      </w:r>
      <w:r w:rsidRPr="00F44AE3">
        <w:t xml:space="preserve"> </w:t>
      </w:r>
      <w:r w:rsidR="000C571A">
        <w:t xml:space="preserve">The IRB review will occur after OMB approval is obtained.  In general, </w:t>
      </w:r>
      <w:proofErr w:type="spellStart"/>
      <w:r w:rsidR="000C571A">
        <w:t>Westat’s</w:t>
      </w:r>
      <w:proofErr w:type="spellEnd"/>
      <w:r w:rsidR="000C571A">
        <w:t xml:space="preserve"> IRB defaults to the OMB approval process; that is, for </w:t>
      </w:r>
      <w:r w:rsidRPr="000C571A" w:rsidR="000C571A">
        <w:t xml:space="preserve">any </w:t>
      </w:r>
      <w:r w:rsidR="000C571A">
        <w:t xml:space="preserve">Westat </w:t>
      </w:r>
      <w:r w:rsidRPr="000C571A" w:rsidR="000C571A">
        <w:t>project that requires OMB approval, the IRB generally a</w:t>
      </w:r>
      <w:r w:rsidR="000C571A">
        <w:t>ccepts what OMB approves as final</w:t>
      </w:r>
      <w:r w:rsidRPr="000C571A" w:rsidR="000C571A">
        <w:t xml:space="preserve">. </w:t>
      </w:r>
      <w:r w:rsidRPr="00F44AE3">
        <w:t xml:space="preserve">The team has multiple procedures in place to protect and ensure respondent </w:t>
      </w:r>
      <w:r w:rsidR="00825482">
        <w:t>privacy</w:t>
      </w:r>
      <w:r w:rsidRPr="00F44AE3">
        <w:t xml:space="preserve">. All data collection efforts have informed consent processes that will be reviewed and approved by the IRB prior to implementation. All project staff, including subcontractors and consultants, are required to sign confidentiality agreements, and all studies are reviewed by the IRB to ensure compliance with applicable regulations that protect human subjects. All electronic exchanges of data will be transmitted via a secure website. </w:t>
      </w:r>
      <w:proofErr w:type="spellStart"/>
      <w:r w:rsidRPr="00F44AE3">
        <w:t>Westat’s</w:t>
      </w:r>
      <w:proofErr w:type="spellEnd"/>
      <w:r w:rsidRPr="00F44AE3">
        <w:t xml:space="preserve"> security protocols include maintaining all electronic data (e.g., data files, recordings), source documents, and any forms or lists that contain confidential or private information within secure areas that are locked or password-protected. The Chafee SOTA team will not disclose data or information to any person, organization, or agency other than those specifically authorized or prescribed by contractual procedures. </w:t>
      </w:r>
    </w:p>
    <w:p w:rsidRPr="00F44AE3" w:rsidR="00825482" w:rsidP="005A4749" w:rsidRDefault="00825482" w14:paraId="3CC921B2" w14:textId="77777777">
      <w:pPr>
        <w:spacing w:after="0"/>
      </w:pPr>
    </w:p>
    <w:p w:rsidR="00852775" w:rsidP="00825482" w:rsidRDefault="00852775" w14:paraId="2959167B" w14:textId="0B1E8E85">
      <w:pPr>
        <w:spacing w:after="0"/>
      </w:pPr>
      <w:r w:rsidRPr="00F44AE3">
        <w:t xml:space="preserve">During focus groups, individuals will be asked to share only their first name or will be told they can choose to use an alias or nickname, if desired. In addition, consent </w:t>
      </w:r>
      <w:r w:rsidRPr="00BF5282">
        <w:t>procedures will include language about maintaining the confidentiality of other group participants; that is, by signing the consent form</w:t>
      </w:r>
      <w:r w:rsidR="00991718">
        <w:t xml:space="preserve"> (or, in the case of a virtual focus group, verbally consenting)</w:t>
      </w:r>
      <w:r w:rsidRPr="00F44AE3">
        <w:t xml:space="preserve">, </w:t>
      </w:r>
      <w:r w:rsidRPr="00063632">
        <w:t>each participant agrees not to share any information provided in the group with individuals outside of the group.</w:t>
      </w:r>
      <w:r w:rsidRPr="00F44AE3">
        <w:t xml:space="preserve"> In addition, during interviews, facilitators will know the name of the individual with whom they are meeting. However, any personally identifying information (such as name or title, used together) will not be included on notes, transcripts</w:t>
      </w:r>
      <w:r w:rsidR="00091D5F">
        <w:t>,</w:t>
      </w:r>
      <w:r w:rsidRPr="00F44AE3">
        <w:t xml:space="preserve"> or other documentation of the interview.  </w:t>
      </w:r>
    </w:p>
    <w:p w:rsidRPr="00F44AE3" w:rsidR="00825482" w:rsidP="005A4749" w:rsidRDefault="00825482" w14:paraId="2E4E4A87" w14:textId="77777777">
      <w:pPr>
        <w:spacing w:after="0"/>
      </w:pPr>
    </w:p>
    <w:p w:rsidR="00852775" w:rsidP="00825482" w:rsidRDefault="00852775" w14:paraId="59C038F6" w14:textId="0C8DD817">
      <w:pPr>
        <w:spacing w:after="0"/>
      </w:pPr>
      <w:r w:rsidRPr="00F44AE3">
        <w:t xml:space="preserve">The Chafee SOTA team shall make </w:t>
      </w:r>
      <w:r w:rsidR="0094224B">
        <w:t xml:space="preserve">every </w:t>
      </w:r>
      <w:r w:rsidRPr="00F44AE3">
        <w:t xml:space="preserve">effort to guard </w:t>
      </w:r>
      <w:r w:rsidR="0094224B">
        <w:t>references to</w:t>
      </w:r>
      <w:r w:rsidRPr="00F44AE3">
        <w:t xml:space="preserve"> respondents</w:t>
      </w:r>
      <w:r w:rsidR="0094224B">
        <w:t xml:space="preserve"> (including aliases)</w:t>
      </w:r>
      <w:r w:rsidRPr="00F44AE3">
        <w:t xml:space="preserve">, all information or opinions collected in the course of interviews, and any information about respondents learned incidentally during the project. Hard copies of interview data and notes shall be kept in locked containers or a locked room when not being used. Reasonable caution shall be exercised in limiting access to data to only those persons who are working on the project and who have been instructed in appropriate </w:t>
      </w:r>
      <w:r w:rsidR="004E7991">
        <w:t>h</w:t>
      </w:r>
      <w:r w:rsidRPr="00F44AE3">
        <w:t xml:space="preserve">uman </w:t>
      </w:r>
      <w:r w:rsidR="004E7991">
        <w:t>s</w:t>
      </w:r>
      <w:r w:rsidR="005F5D35">
        <w:t>ubject</w:t>
      </w:r>
      <w:r w:rsidRPr="00F44AE3">
        <w:t xml:space="preserve"> requirements for the project.</w:t>
      </w:r>
    </w:p>
    <w:p w:rsidRPr="00F44AE3" w:rsidR="00825482" w:rsidP="005A4749" w:rsidRDefault="00825482" w14:paraId="38A7A2ED" w14:textId="77777777">
      <w:pPr>
        <w:spacing w:after="0"/>
      </w:pPr>
    </w:p>
    <w:p w:rsidR="00852775" w:rsidP="00825482" w:rsidRDefault="0094224B" w14:paraId="060DFBE1" w14:textId="7EF008EC">
      <w:pPr>
        <w:spacing w:after="0"/>
        <w:rPr>
          <w:bCs/>
        </w:rPr>
      </w:pPr>
      <w:r>
        <w:rPr>
          <w:bCs/>
        </w:rPr>
        <w:t>Potentially i</w:t>
      </w:r>
      <w:r w:rsidRPr="00F44AE3" w:rsidR="00852775">
        <w:rPr>
          <w:bCs/>
        </w:rPr>
        <w:t xml:space="preserve">dentifying information </w:t>
      </w:r>
      <w:r>
        <w:rPr>
          <w:bCs/>
        </w:rPr>
        <w:t>(</w:t>
      </w:r>
      <w:r w:rsidRPr="00F44AE3" w:rsidR="00852775">
        <w:rPr>
          <w:bCs/>
        </w:rPr>
        <w:t xml:space="preserve">such as </w:t>
      </w:r>
      <w:r>
        <w:rPr>
          <w:bCs/>
        </w:rPr>
        <w:t>an alias or title)</w:t>
      </w:r>
      <w:r w:rsidRPr="00F44AE3" w:rsidR="00852775">
        <w:rPr>
          <w:bCs/>
        </w:rPr>
        <w:t xml:space="preserve"> will not be part of any machine data record. Electronic files and audio files will be accessible only to project staff and under password-protection. Access to network-based data files is controlled through the use of Access Control Lists or directory- and file-access rights based on user account ID and the associated user group designation, which is maintained by the system administrator. Access control on PCs is achieved for the most part by sound file management procedures by each user. Staff are instructed on the proper use of PCs for the storage, transfer, and use of sensitive information and the tools available, such as encryption.</w:t>
      </w:r>
    </w:p>
    <w:p w:rsidRPr="0016454B" w:rsidR="00825482" w:rsidP="005A4749" w:rsidRDefault="00825482" w14:paraId="4694DAAD" w14:textId="77777777">
      <w:pPr>
        <w:spacing w:after="0"/>
        <w:rPr>
          <w:bCs/>
        </w:rPr>
      </w:pP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4"/>
      </w:r>
    </w:p>
    <w:p w:rsidR="00D32E6D" w:rsidP="005A4749" w:rsidRDefault="00612B6B" w14:paraId="65524C3D" w14:textId="65F116DA">
      <w:pPr>
        <w:spacing w:after="0"/>
        <w:rPr>
          <w:rFonts w:cstheme="minorHAnsi"/>
        </w:rPr>
      </w:pPr>
      <w:r w:rsidRPr="00F05DBB">
        <w:rPr>
          <w:rFonts w:cstheme="minorHAnsi"/>
        </w:rPr>
        <w:t xml:space="preserve">We are not collecting sensitive information. </w:t>
      </w:r>
    </w:p>
    <w:p w:rsidR="00D32E6D" w:rsidP="00D32E6D" w:rsidRDefault="00D32E6D" w14:paraId="0DA926DF" w14:textId="5796068C">
      <w:pPr>
        <w:spacing w:after="0" w:line="240" w:lineRule="auto"/>
        <w:rPr>
          <w:rFonts w:cstheme="minorHAnsi"/>
        </w:rPr>
      </w:pPr>
    </w:p>
    <w:p w:rsidRPr="00D32E6D" w:rsidR="00825482" w:rsidP="00D32E6D" w:rsidRDefault="00825482" w14:paraId="318611AF" w14:textId="77777777">
      <w:pPr>
        <w:spacing w:after="0" w:line="240" w:lineRule="auto"/>
        <w:rPr>
          <w:rFonts w:cstheme="minorHAnsi"/>
        </w:rPr>
      </w:pPr>
    </w:p>
    <w:p w:rsidR="00230CAA" w:rsidP="001F0446" w:rsidRDefault="00B23277" w14:paraId="1316A99D" w14:textId="2050AB1A">
      <w:pPr>
        <w:spacing w:after="120" w:line="240" w:lineRule="auto"/>
        <w:rPr>
          <w:b/>
          <w:color w:val="E36C0A" w:themeColor="accent6" w:themeShade="BF"/>
        </w:rPr>
      </w:pPr>
      <w:r w:rsidRPr="00624DDC">
        <w:rPr>
          <w:b/>
        </w:rPr>
        <w:t>A12</w:t>
      </w:r>
      <w:r>
        <w:t>.</w:t>
      </w:r>
      <w:r>
        <w:tab/>
      </w:r>
      <w:r w:rsidRPr="00D32E6D" w:rsidR="005D4A40">
        <w:rPr>
          <w:b/>
        </w:rPr>
        <w:t>Burden</w:t>
      </w:r>
      <w:r w:rsidR="00612B6B">
        <w:rPr>
          <w:b/>
        </w:rPr>
        <w:t xml:space="preserve">  </w:t>
      </w:r>
    </w:p>
    <w:p w:rsidRPr="00101B08" w:rsidR="008931BC" w:rsidP="008931BC" w:rsidRDefault="008931BC" w14:paraId="71909A1C" w14:textId="77777777">
      <w:pPr>
        <w:spacing w:after="120" w:line="240" w:lineRule="auto"/>
        <w:rPr>
          <w:b/>
          <w:i/>
        </w:rPr>
      </w:pPr>
      <w:r w:rsidRPr="00101B08">
        <w:rPr>
          <w:b/>
          <w:i/>
        </w:rPr>
        <w:t xml:space="preserve">Explanation of Burden Estimates </w:t>
      </w:r>
    </w:p>
    <w:p w:rsidR="00B86C4E" w:rsidP="00DF582E" w:rsidRDefault="00B86C4E" w14:paraId="004B1A60" w14:textId="385BBC4C">
      <w:pPr>
        <w:rPr>
          <w:rFonts w:cstheme="minorHAnsi"/>
          <w:color w:val="000000"/>
        </w:rPr>
      </w:pPr>
      <w:r>
        <w:rPr>
          <w:rFonts w:cstheme="minorHAnsi"/>
          <w:color w:val="000000"/>
        </w:rPr>
        <w:t xml:space="preserve">The hours associated for each data collection </w:t>
      </w:r>
      <w:r w:rsidR="00BD6060">
        <w:rPr>
          <w:rFonts w:cstheme="minorHAnsi"/>
          <w:color w:val="000000"/>
        </w:rPr>
        <w:t xml:space="preserve">activity are </w:t>
      </w:r>
      <w:r>
        <w:rPr>
          <w:rFonts w:cstheme="minorHAnsi"/>
          <w:color w:val="000000"/>
        </w:rPr>
        <w:t>summarized here:</w:t>
      </w:r>
    </w:p>
    <w:p w:rsidR="00B86C4E" w:rsidP="00B86C4E" w:rsidRDefault="00904EB0" w14:paraId="4E8952A4" w14:textId="32685920">
      <w:pPr>
        <w:pStyle w:val="ListParagraph"/>
        <w:numPr>
          <w:ilvl w:val="0"/>
          <w:numId w:val="22"/>
        </w:numPr>
        <w:rPr>
          <w:rFonts w:cstheme="minorHAnsi"/>
          <w:color w:val="000000"/>
        </w:rPr>
      </w:pPr>
      <w:r>
        <w:rPr>
          <w:rFonts w:cstheme="minorHAnsi"/>
          <w:color w:val="000000"/>
        </w:rPr>
        <w:t xml:space="preserve">Activity 1:  </w:t>
      </w:r>
      <w:r w:rsidR="00B86C4E">
        <w:rPr>
          <w:rFonts w:cstheme="minorHAnsi"/>
          <w:color w:val="000000"/>
        </w:rPr>
        <w:t>Program nominations:  We estimate receiving approximately 162 nominations via web and email with a duration of 15 minutes to prepare and submit each nomination</w:t>
      </w:r>
      <w:r>
        <w:rPr>
          <w:rFonts w:cstheme="minorHAnsi"/>
          <w:color w:val="000000"/>
        </w:rPr>
        <w:t>.</w:t>
      </w:r>
      <w:r w:rsidR="00B86C4E">
        <w:rPr>
          <w:rFonts w:cstheme="minorHAnsi"/>
          <w:color w:val="000000"/>
        </w:rPr>
        <w:t xml:space="preserve"> </w:t>
      </w:r>
    </w:p>
    <w:p w:rsidR="00B86C4E" w:rsidP="00B86C4E" w:rsidRDefault="00904EB0" w14:paraId="6E1F5A1E" w14:textId="7EE103BF">
      <w:pPr>
        <w:pStyle w:val="ListParagraph"/>
        <w:numPr>
          <w:ilvl w:val="0"/>
          <w:numId w:val="22"/>
        </w:numPr>
        <w:rPr>
          <w:rFonts w:cstheme="minorHAnsi"/>
          <w:color w:val="000000"/>
        </w:rPr>
      </w:pPr>
      <w:r>
        <w:rPr>
          <w:rFonts w:cstheme="minorHAnsi"/>
          <w:color w:val="000000"/>
        </w:rPr>
        <w:t xml:space="preserve">Activity 2:  </w:t>
      </w:r>
      <w:r w:rsidR="00B86C4E">
        <w:rPr>
          <w:rFonts w:cstheme="minorHAnsi"/>
          <w:color w:val="000000"/>
        </w:rPr>
        <w:t xml:space="preserve">Telephone </w:t>
      </w:r>
      <w:proofErr w:type="spellStart"/>
      <w:r w:rsidR="00B86C4E">
        <w:rPr>
          <w:rFonts w:cstheme="minorHAnsi"/>
          <w:color w:val="000000"/>
        </w:rPr>
        <w:t>followup</w:t>
      </w:r>
      <w:proofErr w:type="spellEnd"/>
      <w:r w:rsidR="00B86C4E">
        <w:rPr>
          <w:rFonts w:cstheme="minorHAnsi"/>
          <w:color w:val="000000"/>
        </w:rPr>
        <w:t xml:space="preserve"> interviews with executive directors</w:t>
      </w:r>
      <w:r>
        <w:rPr>
          <w:rFonts w:cstheme="minorHAnsi"/>
          <w:color w:val="000000"/>
        </w:rPr>
        <w:t>.</w:t>
      </w:r>
      <w:r w:rsidR="00B86C4E">
        <w:rPr>
          <w:rFonts w:cstheme="minorHAnsi"/>
          <w:color w:val="000000"/>
        </w:rPr>
        <w:t xml:space="preserve"> We plan to conduct interviews with 36 executive directors</w:t>
      </w:r>
      <w:r w:rsidR="00CF340C">
        <w:rPr>
          <w:rFonts w:cstheme="minorHAnsi"/>
          <w:color w:val="000000"/>
        </w:rPr>
        <w:t xml:space="preserve"> for up to </w:t>
      </w:r>
      <w:r w:rsidRPr="00435A09" w:rsidR="00CF340C">
        <w:rPr>
          <w:rFonts w:cstheme="minorHAnsi"/>
          <w:color w:val="000000"/>
        </w:rPr>
        <w:t>60</w:t>
      </w:r>
      <w:r w:rsidR="00B86C4E">
        <w:rPr>
          <w:rFonts w:cstheme="minorHAnsi"/>
          <w:color w:val="000000"/>
        </w:rPr>
        <w:t xml:space="preserve"> minutes</w:t>
      </w:r>
      <w:r>
        <w:rPr>
          <w:rFonts w:cstheme="minorHAnsi"/>
          <w:color w:val="000000"/>
        </w:rPr>
        <w:t>.</w:t>
      </w:r>
    </w:p>
    <w:p w:rsidR="00904EB0" w:rsidP="00B86C4E" w:rsidRDefault="00904EB0" w14:paraId="06B51C2B" w14:textId="77777777">
      <w:pPr>
        <w:pStyle w:val="ListParagraph"/>
        <w:numPr>
          <w:ilvl w:val="0"/>
          <w:numId w:val="22"/>
        </w:numPr>
        <w:rPr>
          <w:rFonts w:cstheme="minorHAnsi"/>
          <w:color w:val="000000"/>
        </w:rPr>
      </w:pPr>
      <w:r>
        <w:rPr>
          <w:rFonts w:cstheme="minorHAnsi"/>
          <w:color w:val="000000"/>
        </w:rPr>
        <w:t xml:space="preserve">Activity 3 Data Collection </w:t>
      </w:r>
    </w:p>
    <w:p w:rsidR="00B86C4E" w:rsidP="00904EB0" w:rsidRDefault="00B86C4E" w14:paraId="5E650144" w14:textId="6A11BBB3">
      <w:pPr>
        <w:pStyle w:val="ListParagraph"/>
        <w:numPr>
          <w:ilvl w:val="1"/>
          <w:numId w:val="22"/>
        </w:numPr>
        <w:rPr>
          <w:rFonts w:cstheme="minorHAnsi"/>
          <w:color w:val="000000"/>
        </w:rPr>
      </w:pPr>
      <w:r>
        <w:rPr>
          <w:rFonts w:cstheme="minorHAnsi"/>
          <w:color w:val="000000"/>
        </w:rPr>
        <w:t>Onsite interviews with executive directors:  We plan to conduct</w:t>
      </w:r>
      <w:r w:rsidR="00904EB0">
        <w:rPr>
          <w:rFonts w:cstheme="minorHAnsi"/>
          <w:color w:val="000000"/>
        </w:rPr>
        <w:t xml:space="preserve"> in-person</w:t>
      </w:r>
      <w:r>
        <w:rPr>
          <w:rFonts w:cstheme="minorHAnsi"/>
          <w:color w:val="000000"/>
        </w:rPr>
        <w:t xml:space="preserve"> </w:t>
      </w:r>
      <w:r w:rsidR="00904EB0">
        <w:rPr>
          <w:rFonts w:cstheme="minorHAnsi"/>
          <w:color w:val="000000"/>
        </w:rPr>
        <w:t>interviews with 9 executive directors for up to 90 minutes.</w:t>
      </w:r>
    </w:p>
    <w:p w:rsidR="00904EB0" w:rsidP="00904EB0" w:rsidRDefault="00904EB0" w14:paraId="137944CA" w14:textId="52878241">
      <w:pPr>
        <w:pStyle w:val="ListParagraph"/>
        <w:numPr>
          <w:ilvl w:val="1"/>
          <w:numId w:val="22"/>
        </w:numPr>
        <w:rPr>
          <w:rFonts w:cstheme="minorHAnsi"/>
          <w:color w:val="000000"/>
        </w:rPr>
      </w:pPr>
      <w:r>
        <w:rPr>
          <w:rFonts w:cstheme="minorHAnsi"/>
          <w:color w:val="000000"/>
        </w:rPr>
        <w:t>Onsite interviews with partner agency executive directors:  We plan to conduct in-person interviews with 3 partner agency executive directors for up to 90 minutes.</w:t>
      </w:r>
    </w:p>
    <w:p w:rsidR="006C7BE8" w:rsidP="00904EB0" w:rsidRDefault="006C7BE8" w14:paraId="339CC637" w14:textId="3D3B2B70">
      <w:pPr>
        <w:pStyle w:val="ListParagraph"/>
        <w:numPr>
          <w:ilvl w:val="1"/>
          <w:numId w:val="22"/>
        </w:numPr>
        <w:rPr>
          <w:rFonts w:cstheme="minorHAnsi"/>
          <w:color w:val="000000"/>
        </w:rPr>
      </w:pPr>
      <w:r>
        <w:rPr>
          <w:rFonts w:cstheme="minorHAnsi"/>
          <w:color w:val="000000"/>
        </w:rPr>
        <w:lastRenderedPageBreak/>
        <w:t>Onsite discussions with program data administrators:  We plan to conduct in-person discussions with 1 program data administrator per program; discussions will take one hour.</w:t>
      </w:r>
    </w:p>
    <w:p w:rsidR="00904EB0" w:rsidP="00904EB0" w:rsidRDefault="00904EB0" w14:paraId="3267CA61" w14:textId="407D1D4B">
      <w:pPr>
        <w:pStyle w:val="ListParagraph"/>
        <w:numPr>
          <w:ilvl w:val="1"/>
          <w:numId w:val="22"/>
        </w:numPr>
        <w:rPr>
          <w:rFonts w:cstheme="minorHAnsi"/>
          <w:color w:val="000000"/>
        </w:rPr>
      </w:pPr>
      <w:r>
        <w:rPr>
          <w:rFonts w:cstheme="minorHAnsi"/>
          <w:color w:val="000000"/>
        </w:rPr>
        <w:t>Onsite focus groups with:</w:t>
      </w:r>
    </w:p>
    <w:p w:rsidR="00904EB0" w:rsidP="00904EB0" w:rsidRDefault="00904EB0" w14:paraId="1AD9A914" w14:textId="58CD4C2C">
      <w:pPr>
        <w:pStyle w:val="ListParagraph"/>
        <w:numPr>
          <w:ilvl w:val="2"/>
          <w:numId w:val="22"/>
        </w:numPr>
        <w:rPr>
          <w:rFonts w:cstheme="minorHAnsi"/>
          <w:color w:val="000000"/>
        </w:rPr>
      </w:pPr>
      <w:r>
        <w:rPr>
          <w:rFonts w:cstheme="minorHAnsi"/>
          <w:color w:val="000000"/>
        </w:rPr>
        <w:t>Program staff:  We plan to conduct two focus groups per program (n=9) with 8 participants in each for a total (and maximum) of 144 respondents; focus groups will take up to 90 minutes.</w:t>
      </w:r>
    </w:p>
    <w:p w:rsidR="00904EB0" w:rsidP="00904EB0" w:rsidRDefault="00904EB0" w14:paraId="145E89F7" w14:textId="072A9FB1">
      <w:pPr>
        <w:pStyle w:val="ListParagraph"/>
        <w:numPr>
          <w:ilvl w:val="2"/>
          <w:numId w:val="22"/>
        </w:numPr>
        <w:rPr>
          <w:rFonts w:cstheme="minorHAnsi"/>
          <w:color w:val="000000"/>
        </w:rPr>
      </w:pPr>
      <w:r>
        <w:rPr>
          <w:rFonts w:cstheme="minorHAnsi"/>
          <w:color w:val="000000"/>
        </w:rPr>
        <w:t>Partner agency staff:  We plan to conduct two focus groups per program (n=9) with 8 participants in each for a total (and maximum) of 144 respondents; focus groups will take up to 90 minutes.</w:t>
      </w:r>
    </w:p>
    <w:p w:rsidRPr="00904EB0" w:rsidR="00904EB0" w:rsidP="00904EB0" w:rsidRDefault="00904EB0" w14:paraId="057216BA" w14:textId="44A83B1F">
      <w:pPr>
        <w:pStyle w:val="ListParagraph"/>
        <w:numPr>
          <w:ilvl w:val="2"/>
          <w:numId w:val="22"/>
        </w:numPr>
        <w:rPr>
          <w:rFonts w:cstheme="minorHAnsi"/>
          <w:color w:val="000000"/>
        </w:rPr>
      </w:pPr>
      <w:r>
        <w:rPr>
          <w:rFonts w:cstheme="minorHAnsi"/>
          <w:color w:val="000000"/>
        </w:rPr>
        <w:t xml:space="preserve">Program participants (18 years of age or older):  We plan to conduct one focus group per program (n=9) with 8 participants in each for a total (and maximum) of 72 participants; focus groups will take up to 90 minutes.  </w:t>
      </w:r>
    </w:p>
    <w:p w:rsidR="00AE2F04" w:rsidP="00DF582E" w:rsidRDefault="008931BC" w14:paraId="4641CFC4" w14:textId="6D06A161">
      <w:pPr>
        <w:rPr>
          <w:rFonts w:cstheme="minorHAnsi"/>
          <w:color w:val="000000"/>
        </w:rPr>
      </w:pPr>
      <w:r w:rsidRPr="00F44AE3">
        <w:rPr>
          <w:rFonts w:cstheme="minorHAnsi"/>
          <w:color w:val="000000"/>
        </w:rPr>
        <w:t xml:space="preserve">Exhibit </w:t>
      </w:r>
      <w:r w:rsidR="00BD6060">
        <w:rPr>
          <w:rFonts w:cstheme="minorHAnsi"/>
          <w:color w:val="000000"/>
        </w:rPr>
        <w:t>A</w:t>
      </w:r>
      <w:r w:rsidR="00435A09">
        <w:rPr>
          <w:rFonts w:cstheme="minorHAnsi"/>
          <w:color w:val="000000"/>
        </w:rPr>
        <w:t>12</w:t>
      </w:r>
      <w:r w:rsidR="00BD6060">
        <w:rPr>
          <w:rFonts w:cstheme="minorHAnsi"/>
          <w:color w:val="000000"/>
        </w:rPr>
        <w:t>-1</w:t>
      </w:r>
      <w:r w:rsidRPr="00F44AE3">
        <w:rPr>
          <w:rFonts w:cstheme="minorHAnsi"/>
          <w:color w:val="000000"/>
        </w:rPr>
        <w:t xml:space="preserve"> shows the estimated annualized burden hours for the respondents’ time to participate in </w:t>
      </w:r>
      <w:r w:rsidR="00575667">
        <w:rPr>
          <w:rFonts w:cstheme="minorHAnsi"/>
          <w:color w:val="000000"/>
        </w:rPr>
        <w:t>each</w:t>
      </w:r>
      <w:r w:rsidRPr="00F44AE3" w:rsidR="00575667">
        <w:rPr>
          <w:rFonts w:cstheme="minorHAnsi"/>
          <w:color w:val="000000"/>
        </w:rPr>
        <w:t xml:space="preserve"> </w:t>
      </w:r>
      <w:r w:rsidRPr="00F44AE3">
        <w:rPr>
          <w:rFonts w:cstheme="minorHAnsi"/>
          <w:color w:val="000000"/>
        </w:rPr>
        <w:t xml:space="preserve">data collection activity. Across the data collection, the total annualized burden is estimated to be </w:t>
      </w:r>
      <w:r w:rsidR="0069705B">
        <w:rPr>
          <w:rFonts w:cstheme="minorHAnsi"/>
          <w:color w:val="000000"/>
        </w:rPr>
        <w:t>6</w:t>
      </w:r>
      <w:r w:rsidR="004517C1">
        <w:rPr>
          <w:rFonts w:cstheme="minorHAnsi"/>
          <w:color w:val="000000"/>
        </w:rPr>
        <w:t>45</w:t>
      </w:r>
      <w:r w:rsidRPr="00F44AE3">
        <w:rPr>
          <w:rFonts w:cstheme="minorHAnsi"/>
          <w:color w:val="000000"/>
        </w:rPr>
        <w:t xml:space="preserve"> hours. </w:t>
      </w:r>
      <w:r w:rsidR="00B86C4E">
        <w:rPr>
          <w:rFonts w:cstheme="minorHAnsi"/>
          <w:color w:val="000000"/>
        </w:rPr>
        <w:t xml:space="preserve"> </w:t>
      </w:r>
    </w:p>
    <w:p w:rsidRPr="00B86C4E" w:rsidR="00AE2F04" w:rsidP="00AE2F04" w:rsidRDefault="00AE2F04" w14:paraId="2637C18D" w14:textId="77777777">
      <w:pPr>
        <w:spacing w:after="120" w:line="240" w:lineRule="auto"/>
        <w:rPr>
          <w:b/>
          <w:bCs/>
          <w:i/>
        </w:rPr>
      </w:pPr>
      <w:r w:rsidRPr="00B86C4E">
        <w:rPr>
          <w:b/>
          <w:bCs/>
          <w:i/>
        </w:rPr>
        <w:t>Estimated Annualized Cost to Respondents</w:t>
      </w:r>
    </w:p>
    <w:p w:rsidR="008931BC" w:rsidP="00DF582E" w:rsidRDefault="00AE2F04" w14:paraId="53751457" w14:textId="3269ED91">
      <w:pPr>
        <w:rPr>
          <w:rFonts w:cstheme="minorHAnsi"/>
          <w:color w:val="000000"/>
        </w:rPr>
      </w:pPr>
      <w:r>
        <w:rPr>
          <w:rFonts w:cstheme="minorHAnsi"/>
          <w:color w:val="000000"/>
        </w:rPr>
        <w:t>E</w:t>
      </w:r>
      <w:r w:rsidRPr="00F44AE3" w:rsidR="008931BC">
        <w:rPr>
          <w:rFonts w:cstheme="minorHAnsi"/>
          <w:color w:val="000000"/>
        </w:rPr>
        <w:t xml:space="preserve">xhibit </w:t>
      </w:r>
      <w:r w:rsidR="00BD6060">
        <w:rPr>
          <w:rFonts w:cstheme="minorHAnsi"/>
          <w:color w:val="000000"/>
        </w:rPr>
        <w:t>A</w:t>
      </w:r>
      <w:r w:rsidR="00435A09">
        <w:rPr>
          <w:rFonts w:cstheme="minorHAnsi"/>
          <w:color w:val="000000"/>
        </w:rPr>
        <w:t>12</w:t>
      </w:r>
      <w:r w:rsidR="00BD6060">
        <w:rPr>
          <w:rFonts w:cstheme="minorHAnsi"/>
          <w:color w:val="000000"/>
        </w:rPr>
        <w:t>-1</w:t>
      </w:r>
      <w:r>
        <w:rPr>
          <w:rFonts w:cstheme="minorHAnsi"/>
          <w:color w:val="000000"/>
        </w:rPr>
        <w:t xml:space="preserve"> </w:t>
      </w:r>
      <w:r w:rsidRPr="00F44AE3" w:rsidR="008931BC">
        <w:rPr>
          <w:rFonts w:cstheme="minorHAnsi"/>
          <w:color w:val="000000"/>
        </w:rPr>
        <w:t xml:space="preserve">also shows the estimated annualized cost burden associated with the participants’ time to take part in the data collection. The annualized cost burden is estimated to be </w:t>
      </w:r>
      <w:r w:rsidRPr="00C309DE" w:rsidR="0069705B">
        <w:rPr>
          <w:rFonts w:eastAsia="Calibri" w:cstheme="minorHAnsi"/>
          <w:b/>
          <w:bCs/>
          <w:color w:val="000000"/>
        </w:rPr>
        <w:t>$</w:t>
      </w:r>
      <w:r w:rsidRPr="00F960C6" w:rsidR="00F960C6">
        <w:rPr>
          <w:rFonts w:eastAsia="Calibri" w:cstheme="minorHAnsi"/>
          <w:b/>
          <w:bCs/>
          <w:color w:val="000000"/>
        </w:rPr>
        <w:t>15,</w:t>
      </w:r>
      <w:r w:rsidR="004517C1">
        <w:rPr>
          <w:rFonts w:eastAsia="Calibri" w:cstheme="minorHAnsi"/>
          <w:b/>
          <w:bCs/>
          <w:color w:val="000000"/>
        </w:rPr>
        <w:t>415.91</w:t>
      </w:r>
      <w:r w:rsidRPr="00F44AE3" w:rsidR="008931BC">
        <w:rPr>
          <w:rFonts w:cstheme="minorHAnsi"/>
          <w:color w:val="000000"/>
        </w:rPr>
        <w:t>.</w:t>
      </w:r>
      <w:r w:rsidR="008931BC">
        <w:rPr>
          <w:rFonts w:cstheme="minorHAnsi"/>
          <w:color w:val="000000"/>
        </w:rPr>
        <w:t xml:space="preserve"> </w:t>
      </w:r>
    </w:p>
    <w:p w:rsidR="008931BC" w:rsidP="00DF582E" w:rsidRDefault="008931BC" w14:paraId="4D9A244C" w14:textId="5C566470">
      <w:pPr>
        <w:rPr>
          <w:rFonts w:cstheme="minorHAnsi"/>
          <w:b/>
          <w:color w:val="000000"/>
        </w:rPr>
      </w:pPr>
      <w:r w:rsidRPr="00F44AE3">
        <w:rPr>
          <w:rFonts w:cstheme="minorHAnsi"/>
        </w:rPr>
        <w:t xml:space="preserve">We estimated the hourly costs per response using the May 2021 Bureau of Labor Statistics, Occupational Employment Statistics median hourly wages for the labor categories </w:t>
      </w:r>
      <w:r w:rsidRPr="00963401">
        <w:rPr>
          <w:rFonts w:eastAsia="Times New Roman" w:cstheme="minorHAnsi"/>
          <w:bCs/>
        </w:rPr>
        <w:t>Social and Community Service Managers</w:t>
      </w:r>
      <w:r w:rsidRPr="00F44AE3">
        <w:rPr>
          <w:rFonts w:eastAsia="Times New Roman" w:cstheme="minorHAnsi"/>
        </w:rPr>
        <w:t xml:space="preserve"> </w:t>
      </w:r>
      <w:r>
        <w:rPr>
          <w:rFonts w:eastAsia="Times New Roman" w:cstheme="minorHAnsi"/>
        </w:rPr>
        <w:t xml:space="preserve">(for </w:t>
      </w:r>
      <w:r w:rsidR="00DF1B9F">
        <w:rPr>
          <w:rFonts w:eastAsia="Times New Roman" w:cstheme="minorHAnsi"/>
        </w:rPr>
        <w:t>executive</w:t>
      </w:r>
      <w:r>
        <w:rPr>
          <w:rFonts w:eastAsia="Times New Roman" w:cstheme="minorHAnsi"/>
        </w:rPr>
        <w:t xml:space="preserve"> directors = $36.92) and </w:t>
      </w:r>
      <w:r w:rsidRPr="00963401">
        <w:rPr>
          <w:rFonts w:eastAsia="Times New Roman" w:cstheme="minorHAnsi"/>
        </w:rPr>
        <w:t>Child, Family, and School Social Workers</w:t>
      </w:r>
      <w:r w:rsidRPr="00F44AE3">
        <w:rPr>
          <w:rFonts w:cstheme="minorHAnsi"/>
        </w:rPr>
        <w:t xml:space="preserve"> (for pr</w:t>
      </w:r>
      <w:r>
        <w:rPr>
          <w:rFonts w:cstheme="minorHAnsi"/>
        </w:rPr>
        <w:t>ogram and partner agency staff = $26.39)</w:t>
      </w:r>
      <w:r>
        <w:rPr>
          <w:rStyle w:val="FootnoteReference"/>
          <w:rFonts w:cstheme="minorHAnsi"/>
        </w:rPr>
        <w:footnoteReference w:id="5"/>
      </w:r>
      <w:r>
        <w:rPr>
          <w:rFonts w:cstheme="minorHAnsi"/>
        </w:rPr>
        <w:t xml:space="preserve">.  </w:t>
      </w:r>
      <w:r w:rsidRPr="00F44AE3">
        <w:rPr>
          <w:rFonts w:cstheme="minorHAnsi"/>
        </w:rPr>
        <w:t>The youth hourly wage is based on the federal minimum wage of $7.25/hour.</w:t>
      </w:r>
      <w:r w:rsidR="0069705B">
        <w:rPr>
          <w:rFonts w:cstheme="minorHAnsi"/>
        </w:rPr>
        <w:t xml:space="preserve">  The Call for Nominations is estimated using </w:t>
      </w:r>
      <w:r w:rsidR="0069705B">
        <w:t xml:space="preserve">an average of the three labor rates presented in the table (see footnote 6 for a full explanation).  </w:t>
      </w:r>
    </w:p>
    <w:p w:rsidR="001F0446" w:rsidP="00230CAA" w:rsidRDefault="001F0446" w14:paraId="24B69DBB" w14:textId="4B0D9BFA">
      <w:pPr>
        <w:spacing w:after="0" w:line="240" w:lineRule="auto"/>
        <w:rPr>
          <w:i/>
        </w:rPr>
      </w:pPr>
    </w:p>
    <w:p w:rsidR="00BD6060" w:rsidRDefault="00BD6060" w14:paraId="6F180727" w14:textId="77777777">
      <w:pPr>
        <w:rPr>
          <w:rFonts w:cstheme="minorHAnsi"/>
          <w:b/>
          <w:color w:val="000000"/>
        </w:rPr>
      </w:pPr>
      <w:r>
        <w:rPr>
          <w:rFonts w:cstheme="minorHAnsi"/>
          <w:b/>
          <w:color w:val="000000"/>
        </w:rPr>
        <w:br w:type="page"/>
      </w:r>
    </w:p>
    <w:p w:rsidR="008931BC" w:rsidP="008931BC" w:rsidRDefault="008931BC" w14:paraId="0425F9D4" w14:textId="24CB99BC">
      <w:pPr>
        <w:spacing w:after="160" w:line="240" w:lineRule="auto"/>
        <w:rPr>
          <w:rFonts w:cstheme="minorHAnsi"/>
          <w:b/>
          <w:color w:val="000000"/>
        </w:rPr>
      </w:pPr>
      <w:r w:rsidRPr="00101B08">
        <w:rPr>
          <w:rFonts w:cstheme="minorHAnsi"/>
          <w:b/>
          <w:color w:val="000000"/>
        </w:rPr>
        <w:lastRenderedPageBreak/>
        <w:t xml:space="preserve">Exhibit </w:t>
      </w:r>
      <w:r w:rsidR="009F0D14">
        <w:rPr>
          <w:rFonts w:cstheme="minorHAnsi"/>
          <w:b/>
          <w:color w:val="000000"/>
        </w:rPr>
        <w:t>A</w:t>
      </w:r>
      <w:r w:rsidR="00435A09">
        <w:rPr>
          <w:rFonts w:cstheme="minorHAnsi"/>
          <w:b/>
          <w:color w:val="000000"/>
        </w:rPr>
        <w:t>12</w:t>
      </w:r>
      <w:r w:rsidR="009F0D14">
        <w:rPr>
          <w:rFonts w:cstheme="minorHAnsi"/>
          <w:b/>
          <w:color w:val="000000"/>
        </w:rPr>
        <w:t>-</w:t>
      </w:r>
      <w:r w:rsidR="00F960C6">
        <w:rPr>
          <w:rFonts w:cstheme="minorHAnsi"/>
          <w:b/>
          <w:color w:val="000000"/>
        </w:rPr>
        <w:t>1</w:t>
      </w:r>
      <w:r w:rsidRPr="00101B08">
        <w:rPr>
          <w:rFonts w:cstheme="minorHAnsi"/>
          <w:b/>
          <w:color w:val="000000"/>
        </w:rPr>
        <w:t xml:space="preserve">. Estimated Hour and Cost Burden of Information Collection </w:t>
      </w:r>
    </w:p>
    <w:tbl>
      <w:tblPr>
        <w:tblStyle w:val="TableGrid"/>
        <w:tblW w:w="0" w:type="auto"/>
        <w:tblInd w:w="0" w:type="dxa"/>
        <w:tblLayout w:type="fixed"/>
        <w:tblLook w:val="04A0" w:firstRow="1" w:lastRow="0" w:firstColumn="1" w:lastColumn="0" w:noHBand="0" w:noVBand="1"/>
      </w:tblPr>
      <w:tblGrid>
        <w:gridCol w:w="2155"/>
        <w:gridCol w:w="1350"/>
        <w:gridCol w:w="1253"/>
        <w:gridCol w:w="1087"/>
        <w:gridCol w:w="990"/>
        <w:gridCol w:w="909"/>
        <w:gridCol w:w="1606"/>
      </w:tblGrid>
      <w:tr w:rsidRPr="00B4222A" w:rsidR="00594C1E" w:rsidTr="00F960C6" w14:paraId="4DAC4708" w14:textId="77777777">
        <w:tc>
          <w:tcPr>
            <w:tcW w:w="2155" w:type="dxa"/>
            <w:shd w:val="clear" w:color="auto" w:fill="D9D9D9" w:themeFill="background1" w:themeFillShade="D9"/>
          </w:tcPr>
          <w:p w:rsidRPr="00B4222A" w:rsidR="00A723E7" w:rsidP="00091D5F" w:rsidRDefault="00A723E7" w14:paraId="5B697C5B" w14:textId="77777777">
            <w:pPr>
              <w:keepNext/>
              <w:overflowPunct w:val="0"/>
              <w:autoSpaceDE w:val="0"/>
              <w:autoSpaceDN w:val="0"/>
              <w:jc w:val="center"/>
              <w:rPr>
                <w:rFonts w:eastAsia="Calibri" w:asciiTheme="minorHAnsi" w:hAnsiTheme="minorHAnsi" w:cstheme="minorHAnsi"/>
                <w:b/>
                <w:color w:val="000000"/>
              </w:rPr>
            </w:pPr>
            <w:r w:rsidRPr="00B4222A">
              <w:rPr>
                <w:rFonts w:asciiTheme="minorHAnsi" w:hAnsiTheme="minorHAnsi" w:cstheme="minorHAnsi"/>
                <w:b/>
                <w:color w:val="000000"/>
              </w:rPr>
              <w:t>Instrument</w:t>
            </w:r>
          </w:p>
        </w:tc>
        <w:tc>
          <w:tcPr>
            <w:tcW w:w="1350" w:type="dxa"/>
            <w:shd w:val="clear" w:color="auto" w:fill="D9D9D9" w:themeFill="background1" w:themeFillShade="D9"/>
          </w:tcPr>
          <w:p w:rsidRPr="00B4222A" w:rsidR="00A723E7" w:rsidP="00091D5F" w:rsidRDefault="00BE6DDD" w14:paraId="78D4999A" w14:textId="084DE237">
            <w:pPr>
              <w:keepNext/>
              <w:overflowPunct w:val="0"/>
              <w:autoSpaceDE w:val="0"/>
              <w:autoSpaceDN w:val="0"/>
              <w:jc w:val="center"/>
              <w:rPr>
                <w:rFonts w:eastAsia="Calibri" w:asciiTheme="minorHAnsi" w:hAnsiTheme="minorHAnsi" w:cstheme="minorHAnsi"/>
                <w:b/>
                <w:color w:val="000000"/>
              </w:rPr>
            </w:pPr>
            <w:r w:rsidRPr="00B4222A">
              <w:rPr>
                <w:rFonts w:asciiTheme="minorHAnsi" w:hAnsiTheme="minorHAnsi" w:cstheme="minorHAnsi"/>
                <w:b/>
                <w:color w:val="000000"/>
              </w:rPr>
              <w:t xml:space="preserve">No. </w:t>
            </w:r>
            <w:r w:rsidRPr="00B4222A" w:rsidR="00A723E7">
              <w:rPr>
                <w:rFonts w:asciiTheme="minorHAnsi" w:hAnsiTheme="minorHAnsi" w:cstheme="minorHAnsi"/>
                <w:b/>
                <w:color w:val="000000"/>
              </w:rPr>
              <w:t>of Respondents</w:t>
            </w:r>
            <w:r w:rsidRPr="00B4222A">
              <w:rPr>
                <w:rFonts w:asciiTheme="minorHAnsi" w:hAnsiTheme="minorHAnsi" w:cstheme="minorHAnsi"/>
                <w:b/>
                <w:color w:val="000000"/>
              </w:rPr>
              <w:t xml:space="preserve"> (total over request period)</w:t>
            </w:r>
            <w:r w:rsidRPr="00B4222A" w:rsidR="00A723E7">
              <w:rPr>
                <w:rFonts w:asciiTheme="minorHAnsi" w:hAnsiTheme="minorHAnsi" w:cstheme="minorHAnsi"/>
                <w:b/>
                <w:color w:val="000000"/>
              </w:rPr>
              <w:t xml:space="preserve"> </w:t>
            </w:r>
          </w:p>
        </w:tc>
        <w:tc>
          <w:tcPr>
            <w:tcW w:w="1253" w:type="dxa"/>
            <w:shd w:val="clear" w:color="auto" w:fill="D9D9D9" w:themeFill="background1" w:themeFillShade="D9"/>
          </w:tcPr>
          <w:p w:rsidRPr="00B4222A" w:rsidR="00A723E7" w:rsidP="00091D5F" w:rsidRDefault="00BE6DDD" w14:paraId="0F15B464" w14:textId="7DDE7605">
            <w:pPr>
              <w:keepNext/>
              <w:overflowPunct w:val="0"/>
              <w:autoSpaceDE w:val="0"/>
              <w:autoSpaceDN w:val="0"/>
              <w:jc w:val="center"/>
              <w:rPr>
                <w:rFonts w:eastAsia="Calibri" w:asciiTheme="minorHAnsi" w:hAnsiTheme="minorHAnsi" w:cstheme="minorHAnsi"/>
                <w:b/>
                <w:color w:val="000000"/>
              </w:rPr>
            </w:pPr>
            <w:r w:rsidRPr="00B4222A">
              <w:rPr>
                <w:rFonts w:asciiTheme="minorHAnsi" w:hAnsiTheme="minorHAnsi" w:cstheme="minorHAnsi"/>
                <w:b/>
                <w:color w:val="000000"/>
              </w:rPr>
              <w:t xml:space="preserve">No. </w:t>
            </w:r>
            <w:r w:rsidRPr="00B4222A" w:rsidR="00A723E7">
              <w:rPr>
                <w:rFonts w:asciiTheme="minorHAnsi" w:hAnsiTheme="minorHAnsi" w:cstheme="minorHAnsi"/>
                <w:b/>
                <w:color w:val="000000"/>
              </w:rPr>
              <w:t xml:space="preserve">of </w:t>
            </w:r>
            <w:r w:rsidRPr="00B4222A">
              <w:rPr>
                <w:rFonts w:asciiTheme="minorHAnsi" w:hAnsiTheme="minorHAnsi" w:cstheme="minorHAnsi"/>
                <w:b/>
                <w:color w:val="000000"/>
              </w:rPr>
              <w:t xml:space="preserve">Responses </w:t>
            </w:r>
            <w:r w:rsidRPr="00B4222A" w:rsidR="00A723E7">
              <w:rPr>
                <w:rFonts w:asciiTheme="minorHAnsi" w:hAnsiTheme="minorHAnsi" w:cstheme="minorHAnsi"/>
                <w:b/>
                <w:color w:val="000000"/>
              </w:rPr>
              <w:t xml:space="preserve">per </w:t>
            </w:r>
            <w:r w:rsidRPr="00B4222A">
              <w:rPr>
                <w:rFonts w:asciiTheme="minorHAnsi" w:hAnsiTheme="minorHAnsi" w:cstheme="minorHAnsi"/>
                <w:b/>
                <w:color w:val="000000"/>
              </w:rPr>
              <w:t>Respondent (total over request period)</w:t>
            </w:r>
          </w:p>
        </w:tc>
        <w:tc>
          <w:tcPr>
            <w:tcW w:w="1087" w:type="dxa"/>
            <w:shd w:val="clear" w:color="auto" w:fill="D9D9D9" w:themeFill="background1" w:themeFillShade="D9"/>
          </w:tcPr>
          <w:p w:rsidRPr="00B4222A" w:rsidR="00A723E7" w:rsidP="00091D5F" w:rsidRDefault="00A723E7" w14:paraId="4EB61527" w14:textId="77777777">
            <w:pPr>
              <w:keepNext/>
              <w:overflowPunct w:val="0"/>
              <w:autoSpaceDE w:val="0"/>
              <w:autoSpaceDN w:val="0"/>
              <w:jc w:val="center"/>
              <w:rPr>
                <w:rFonts w:asciiTheme="minorHAnsi" w:hAnsiTheme="minorHAnsi" w:cstheme="minorHAnsi"/>
                <w:b/>
                <w:color w:val="000000"/>
              </w:rPr>
            </w:pPr>
            <w:r w:rsidRPr="00B4222A">
              <w:rPr>
                <w:rFonts w:asciiTheme="minorHAnsi" w:hAnsiTheme="minorHAnsi" w:cstheme="minorHAnsi"/>
                <w:b/>
                <w:color w:val="000000"/>
              </w:rPr>
              <w:t>Avg. Burden</w:t>
            </w:r>
          </w:p>
          <w:p w:rsidRPr="00B4222A" w:rsidR="00A723E7" w:rsidP="00091D5F" w:rsidRDefault="00BE6DDD" w14:paraId="3A56552E" w14:textId="5A6290C1">
            <w:pPr>
              <w:keepNext/>
              <w:overflowPunct w:val="0"/>
              <w:autoSpaceDE w:val="0"/>
              <w:autoSpaceDN w:val="0"/>
              <w:jc w:val="center"/>
              <w:rPr>
                <w:rFonts w:eastAsia="Calibri" w:asciiTheme="minorHAnsi" w:hAnsiTheme="minorHAnsi" w:cstheme="minorHAnsi"/>
                <w:b/>
                <w:color w:val="000000"/>
              </w:rPr>
            </w:pPr>
            <w:r w:rsidRPr="00B4222A">
              <w:rPr>
                <w:rFonts w:asciiTheme="minorHAnsi" w:hAnsiTheme="minorHAnsi" w:cstheme="minorHAnsi"/>
                <w:b/>
                <w:color w:val="000000"/>
              </w:rPr>
              <w:t xml:space="preserve">per </w:t>
            </w:r>
            <w:r w:rsidRPr="00B4222A" w:rsidR="00A723E7">
              <w:rPr>
                <w:rFonts w:asciiTheme="minorHAnsi" w:hAnsiTheme="minorHAnsi" w:cstheme="minorHAnsi"/>
                <w:b/>
                <w:color w:val="000000"/>
              </w:rPr>
              <w:t>Response</w:t>
            </w:r>
            <w:r w:rsidRPr="00B4222A">
              <w:rPr>
                <w:rFonts w:asciiTheme="minorHAnsi" w:hAnsiTheme="minorHAnsi" w:cstheme="minorHAnsi"/>
                <w:b/>
                <w:color w:val="000000"/>
              </w:rPr>
              <w:t xml:space="preserve"> (in hours)</w:t>
            </w:r>
          </w:p>
        </w:tc>
        <w:tc>
          <w:tcPr>
            <w:tcW w:w="990" w:type="dxa"/>
            <w:shd w:val="clear" w:color="auto" w:fill="D9D9D9" w:themeFill="background1" w:themeFillShade="D9"/>
          </w:tcPr>
          <w:p w:rsidRPr="00B4222A" w:rsidR="00A723E7" w:rsidP="00091D5F" w:rsidRDefault="00A723E7" w14:paraId="1D0EA1A7" w14:textId="12582E88">
            <w:pPr>
              <w:keepNext/>
              <w:overflowPunct w:val="0"/>
              <w:autoSpaceDE w:val="0"/>
              <w:autoSpaceDN w:val="0"/>
              <w:jc w:val="center"/>
              <w:rPr>
                <w:rFonts w:eastAsia="Calibri" w:asciiTheme="minorHAnsi" w:hAnsiTheme="minorHAnsi" w:cstheme="minorHAnsi"/>
                <w:b/>
                <w:color w:val="000000"/>
              </w:rPr>
            </w:pPr>
            <w:r w:rsidRPr="00B4222A">
              <w:rPr>
                <w:rFonts w:asciiTheme="minorHAnsi" w:hAnsiTheme="minorHAnsi" w:cstheme="minorHAnsi"/>
                <w:b/>
                <w:color w:val="000000"/>
              </w:rPr>
              <w:t xml:space="preserve">Total/ Annual Burden </w:t>
            </w:r>
            <w:r w:rsidRPr="00B4222A" w:rsidR="00BE6DDD">
              <w:rPr>
                <w:rFonts w:asciiTheme="minorHAnsi" w:hAnsiTheme="minorHAnsi" w:cstheme="minorHAnsi"/>
                <w:b/>
                <w:color w:val="000000"/>
              </w:rPr>
              <w:t>(in h</w:t>
            </w:r>
            <w:r w:rsidRPr="00B4222A">
              <w:rPr>
                <w:rFonts w:asciiTheme="minorHAnsi" w:hAnsiTheme="minorHAnsi" w:cstheme="minorHAnsi"/>
                <w:b/>
                <w:color w:val="000000"/>
              </w:rPr>
              <w:t>ours</w:t>
            </w:r>
            <w:r w:rsidRPr="00B4222A" w:rsidR="00BE6DDD">
              <w:rPr>
                <w:rFonts w:asciiTheme="minorHAnsi" w:hAnsiTheme="minorHAnsi" w:cstheme="minorHAnsi"/>
                <w:b/>
                <w:color w:val="000000"/>
              </w:rPr>
              <w:t>)</w:t>
            </w:r>
          </w:p>
        </w:tc>
        <w:tc>
          <w:tcPr>
            <w:tcW w:w="909" w:type="dxa"/>
            <w:shd w:val="clear" w:color="auto" w:fill="D9D9D9" w:themeFill="background1" w:themeFillShade="D9"/>
          </w:tcPr>
          <w:p w:rsidRPr="00B4222A" w:rsidR="00A723E7" w:rsidP="00091D5F" w:rsidRDefault="00A723E7" w14:paraId="555C3246" w14:textId="77777777">
            <w:pPr>
              <w:keepNext/>
              <w:overflowPunct w:val="0"/>
              <w:autoSpaceDE w:val="0"/>
              <w:autoSpaceDN w:val="0"/>
              <w:jc w:val="center"/>
              <w:rPr>
                <w:rFonts w:eastAsia="Calibri" w:asciiTheme="minorHAnsi" w:hAnsiTheme="minorHAnsi" w:cstheme="minorHAnsi"/>
                <w:b/>
                <w:color w:val="000000"/>
              </w:rPr>
            </w:pPr>
            <w:r w:rsidRPr="00B4222A">
              <w:rPr>
                <w:rFonts w:asciiTheme="minorHAnsi" w:hAnsiTheme="minorHAnsi" w:cstheme="minorHAnsi"/>
                <w:b/>
                <w:color w:val="000000"/>
              </w:rPr>
              <w:t>Avg. Hourly Wage Rate</w:t>
            </w:r>
          </w:p>
        </w:tc>
        <w:tc>
          <w:tcPr>
            <w:tcW w:w="1606" w:type="dxa"/>
            <w:shd w:val="clear" w:color="auto" w:fill="D9D9D9" w:themeFill="background1" w:themeFillShade="D9"/>
          </w:tcPr>
          <w:p w:rsidRPr="00B4222A" w:rsidR="00A723E7" w:rsidP="00091D5F" w:rsidRDefault="00A723E7" w14:paraId="4D018085" w14:textId="5BFDD8E4">
            <w:pPr>
              <w:keepNext/>
              <w:jc w:val="center"/>
              <w:rPr>
                <w:rFonts w:eastAsia="Calibri" w:asciiTheme="minorHAnsi" w:hAnsiTheme="minorHAnsi" w:cstheme="minorHAnsi"/>
                <w:b/>
                <w:color w:val="000000"/>
              </w:rPr>
            </w:pPr>
            <w:r w:rsidRPr="00B4222A">
              <w:rPr>
                <w:rFonts w:asciiTheme="minorHAnsi" w:hAnsiTheme="minorHAnsi" w:cstheme="minorHAnsi"/>
                <w:b/>
                <w:color w:val="000000"/>
              </w:rPr>
              <w:t>Total Annual Respondent</w:t>
            </w:r>
            <w:r w:rsidRPr="00B4222A" w:rsidR="005F5D35">
              <w:rPr>
                <w:rFonts w:asciiTheme="minorHAnsi" w:hAnsiTheme="minorHAnsi" w:cstheme="minorHAnsi"/>
                <w:b/>
                <w:color w:val="000000"/>
              </w:rPr>
              <w:t xml:space="preserve"> </w:t>
            </w:r>
            <w:r w:rsidRPr="00B4222A">
              <w:rPr>
                <w:rFonts w:asciiTheme="minorHAnsi" w:hAnsiTheme="minorHAnsi" w:cstheme="minorHAnsi"/>
                <w:b/>
                <w:color w:val="000000"/>
              </w:rPr>
              <w:t>Cost</w:t>
            </w:r>
          </w:p>
        </w:tc>
      </w:tr>
      <w:tr w:rsidRPr="00B4222A" w:rsidR="00A723E7" w:rsidTr="005038E1" w14:paraId="2B1687EC" w14:textId="77777777">
        <w:trPr>
          <w:trHeight w:val="70"/>
        </w:trPr>
        <w:tc>
          <w:tcPr>
            <w:tcW w:w="9350" w:type="dxa"/>
            <w:gridSpan w:val="7"/>
            <w:shd w:val="clear" w:color="auto" w:fill="D9D9D9" w:themeFill="background1" w:themeFillShade="D9"/>
          </w:tcPr>
          <w:p w:rsidRPr="00B4222A" w:rsidR="00A723E7" w:rsidP="00091D5F" w:rsidRDefault="00A723E7" w14:paraId="652DDA24" w14:textId="77777777">
            <w:pPr>
              <w:jc w:val="center"/>
              <w:rPr>
                <w:rFonts w:asciiTheme="minorHAnsi" w:hAnsiTheme="minorHAnsi" w:cstheme="minorHAnsi"/>
              </w:rPr>
            </w:pPr>
            <w:r w:rsidRPr="00B4222A">
              <w:rPr>
                <w:rFonts w:asciiTheme="minorHAnsi" w:hAnsiTheme="minorHAnsi" w:cstheme="minorHAnsi"/>
                <w:b/>
                <w:color w:val="000000"/>
              </w:rPr>
              <w:t>Activity 1 Data Collection</w:t>
            </w:r>
          </w:p>
        </w:tc>
      </w:tr>
      <w:tr w:rsidRPr="00B4222A" w:rsidR="00594C1E" w:rsidTr="00BD6060" w14:paraId="6488A426" w14:textId="77777777">
        <w:tc>
          <w:tcPr>
            <w:tcW w:w="2155" w:type="dxa"/>
          </w:tcPr>
          <w:p w:rsidRPr="00B4222A" w:rsidR="00A723E7" w:rsidP="00C309DE" w:rsidRDefault="00A723E7" w14:paraId="1A693158" w14:textId="77777777">
            <w:pPr>
              <w:keepNext/>
              <w:rPr>
                <w:rFonts w:asciiTheme="minorHAnsi" w:hAnsiTheme="minorHAnsi" w:cstheme="minorHAnsi"/>
                <w:b/>
                <w:color w:val="000000"/>
              </w:rPr>
            </w:pPr>
            <w:r w:rsidRPr="00B4222A">
              <w:rPr>
                <w:rFonts w:asciiTheme="minorHAnsi" w:hAnsiTheme="minorHAnsi" w:cstheme="minorHAnsi"/>
                <w:b/>
                <w:color w:val="000000"/>
              </w:rPr>
              <w:t>Call for Nominations</w:t>
            </w:r>
          </w:p>
        </w:tc>
        <w:tc>
          <w:tcPr>
            <w:tcW w:w="1350" w:type="dxa"/>
            <w:vAlign w:val="center"/>
          </w:tcPr>
          <w:p w:rsidRPr="00B4222A" w:rsidR="00A723E7" w:rsidP="00825482" w:rsidRDefault="009E00FC" w14:paraId="5096B0D2" w14:textId="67CE5464">
            <w:pPr>
              <w:keepNext/>
              <w:jc w:val="center"/>
              <w:rPr>
                <w:rFonts w:asciiTheme="minorHAnsi" w:hAnsiTheme="minorHAnsi" w:cstheme="minorHAnsi"/>
                <w:bCs/>
                <w:color w:val="000000"/>
              </w:rPr>
            </w:pPr>
            <w:r w:rsidRPr="00B4222A">
              <w:rPr>
                <w:rFonts w:asciiTheme="minorHAnsi" w:hAnsiTheme="minorHAnsi" w:cstheme="minorHAnsi"/>
                <w:bCs/>
                <w:color w:val="000000"/>
              </w:rPr>
              <w:t>162</w:t>
            </w:r>
          </w:p>
        </w:tc>
        <w:tc>
          <w:tcPr>
            <w:tcW w:w="1253" w:type="dxa"/>
            <w:vAlign w:val="center"/>
          </w:tcPr>
          <w:p w:rsidRPr="00B4222A" w:rsidR="00A723E7" w:rsidP="00825482" w:rsidRDefault="00A723E7" w14:paraId="400A3671" w14:textId="77777777">
            <w:pPr>
              <w:keepNext/>
              <w:jc w:val="center"/>
              <w:rPr>
                <w:rFonts w:asciiTheme="minorHAnsi" w:hAnsiTheme="minorHAnsi" w:cstheme="minorHAnsi"/>
                <w:bCs/>
                <w:color w:val="000000"/>
              </w:rPr>
            </w:pPr>
            <w:r w:rsidRPr="00B4222A">
              <w:rPr>
                <w:rFonts w:asciiTheme="minorHAnsi" w:hAnsiTheme="minorHAnsi" w:cstheme="minorHAnsi"/>
                <w:bCs/>
                <w:color w:val="000000"/>
              </w:rPr>
              <w:t>1</w:t>
            </w:r>
          </w:p>
        </w:tc>
        <w:tc>
          <w:tcPr>
            <w:tcW w:w="1087" w:type="dxa"/>
            <w:vAlign w:val="center"/>
          </w:tcPr>
          <w:p w:rsidRPr="00B4222A" w:rsidR="00A723E7" w:rsidP="00BD6060" w:rsidRDefault="00594C1E" w14:paraId="62D751D5" w14:textId="4B505B6E">
            <w:pPr>
              <w:jc w:val="center"/>
              <w:rPr>
                <w:rFonts w:asciiTheme="minorHAnsi" w:hAnsiTheme="minorHAnsi" w:cstheme="minorHAnsi"/>
              </w:rPr>
            </w:pPr>
            <w:r w:rsidRPr="00B4222A">
              <w:rPr>
                <w:rFonts w:asciiTheme="minorHAnsi" w:hAnsiTheme="minorHAnsi" w:cstheme="minorHAnsi"/>
              </w:rPr>
              <w:t>.25</w:t>
            </w:r>
          </w:p>
        </w:tc>
        <w:tc>
          <w:tcPr>
            <w:tcW w:w="990" w:type="dxa"/>
            <w:vAlign w:val="center"/>
          </w:tcPr>
          <w:p w:rsidRPr="00B4222A" w:rsidR="00A723E7" w:rsidP="00BD6060" w:rsidRDefault="00594C1E" w14:paraId="796B4ED6" w14:textId="76731BFE">
            <w:pPr>
              <w:jc w:val="center"/>
              <w:rPr>
                <w:rFonts w:asciiTheme="minorHAnsi" w:hAnsiTheme="minorHAnsi" w:cstheme="minorHAnsi"/>
              </w:rPr>
            </w:pPr>
            <w:r w:rsidRPr="00B4222A">
              <w:rPr>
                <w:rFonts w:asciiTheme="minorHAnsi" w:hAnsiTheme="minorHAnsi" w:cstheme="minorHAnsi"/>
              </w:rPr>
              <w:t>4</w:t>
            </w:r>
            <w:r w:rsidRPr="00B4222A" w:rsidR="00825482">
              <w:rPr>
                <w:rFonts w:asciiTheme="minorHAnsi" w:hAnsiTheme="minorHAnsi" w:cstheme="minorHAnsi"/>
              </w:rPr>
              <w:t>1</w:t>
            </w:r>
          </w:p>
        </w:tc>
        <w:tc>
          <w:tcPr>
            <w:tcW w:w="909" w:type="dxa"/>
            <w:vAlign w:val="center"/>
          </w:tcPr>
          <w:p w:rsidRPr="00B4222A" w:rsidR="00A723E7" w:rsidP="00BD6060" w:rsidRDefault="00594C1E" w14:paraId="24BC6E9D" w14:textId="52185506">
            <w:pPr>
              <w:jc w:val="center"/>
              <w:rPr>
                <w:rFonts w:asciiTheme="minorHAnsi" w:hAnsiTheme="minorHAnsi" w:cstheme="minorHAnsi"/>
              </w:rPr>
            </w:pPr>
            <w:r w:rsidRPr="00B4222A">
              <w:rPr>
                <w:rFonts w:asciiTheme="minorHAnsi" w:hAnsiTheme="minorHAnsi" w:cstheme="minorHAnsi"/>
              </w:rPr>
              <w:t>$23.52</w:t>
            </w:r>
            <w:r w:rsidRPr="00B4222A">
              <w:rPr>
                <w:rStyle w:val="FootnoteReference"/>
                <w:rFonts w:asciiTheme="minorHAnsi" w:hAnsiTheme="minorHAnsi" w:cstheme="minorHAnsi"/>
              </w:rPr>
              <w:footnoteReference w:id="6"/>
            </w:r>
          </w:p>
        </w:tc>
        <w:tc>
          <w:tcPr>
            <w:tcW w:w="1606" w:type="dxa"/>
            <w:vAlign w:val="center"/>
          </w:tcPr>
          <w:p w:rsidRPr="00B4222A" w:rsidR="00A723E7" w:rsidP="00BD6060" w:rsidRDefault="00594C1E" w14:paraId="6BEC5513" w14:textId="31D594C5">
            <w:pPr>
              <w:jc w:val="center"/>
              <w:rPr>
                <w:rFonts w:asciiTheme="minorHAnsi" w:hAnsiTheme="minorHAnsi" w:cstheme="minorHAnsi"/>
              </w:rPr>
            </w:pPr>
            <w:r w:rsidRPr="00B4222A">
              <w:rPr>
                <w:rFonts w:asciiTheme="minorHAnsi" w:hAnsiTheme="minorHAnsi" w:cstheme="minorHAnsi"/>
              </w:rPr>
              <w:t>$</w:t>
            </w:r>
            <w:r w:rsidRPr="00B4222A" w:rsidR="00BD6060">
              <w:rPr>
                <w:rFonts w:asciiTheme="minorHAnsi" w:hAnsiTheme="minorHAnsi" w:cstheme="minorHAnsi"/>
              </w:rPr>
              <w:t>964.32</w:t>
            </w:r>
          </w:p>
        </w:tc>
      </w:tr>
      <w:tr w:rsidRPr="00B4222A" w:rsidR="00A723E7" w:rsidTr="00BF5282" w14:paraId="612828D9" w14:textId="77777777">
        <w:tc>
          <w:tcPr>
            <w:tcW w:w="9350" w:type="dxa"/>
            <w:gridSpan w:val="7"/>
            <w:shd w:val="clear" w:color="auto" w:fill="D9D9D9" w:themeFill="background1" w:themeFillShade="D9"/>
            <w:vAlign w:val="center"/>
          </w:tcPr>
          <w:p w:rsidRPr="00B4222A" w:rsidR="00A723E7" w:rsidP="00E82F81" w:rsidRDefault="00A723E7" w14:paraId="690E3585" w14:textId="77777777">
            <w:pPr>
              <w:jc w:val="center"/>
              <w:rPr>
                <w:rFonts w:asciiTheme="minorHAnsi" w:hAnsiTheme="minorHAnsi" w:cstheme="minorHAnsi"/>
              </w:rPr>
            </w:pPr>
            <w:r w:rsidRPr="00B4222A">
              <w:rPr>
                <w:rFonts w:asciiTheme="minorHAnsi" w:hAnsiTheme="minorHAnsi" w:cstheme="minorHAnsi"/>
                <w:b/>
                <w:color w:val="000000"/>
              </w:rPr>
              <w:t>Activity 2 Data Collection</w:t>
            </w:r>
          </w:p>
        </w:tc>
      </w:tr>
      <w:tr w:rsidRPr="00B4222A" w:rsidR="00594C1E" w:rsidTr="00BD6060" w14:paraId="7FDC8BE1" w14:textId="77777777">
        <w:tc>
          <w:tcPr>
            <w:tcW w:w="2155" w:type="dxa"/>
          </w:tcPr>
          <w:p w:rsidRPr="00B4222A" w:rsidR="00A723E7" w:rsidP="0017447C" w:rsidRDefault="00A723E7" w14:paraId="5CB3FE7F" w14:textId="69B90A61">
            <w:pPr>
              <w:keepNext/>
              <w:overflowPunct w:val="0"/>
              <w:autoSpaceDE w:val="0"/>
              <w:autoSpaceDN w:val="0"/>
              <w:rPr>
                <w:rFonts w:asciiTheme="minorHAnsi" w:hAnsiTheme="minorHAnsi" w:cstheme="minorHAnsi"/>
                <w:b/>
                <w:color w:val="000000"/>
              </w:rPr>
            </w:pPr>
            <w:proofErr w:type="spellStart"/>
            <w:r w:rsidRPr="00B4222A">
              <w:rPr>
                <w:rFonts w:asciiTheme="minorHAnsi" w:hAnsiTheme="minorHAnsi" w:cstheme="minorHAnsi"/>
                <w:b/>
                <w:color w:val="000000"/>
              </w:rPr>
              <w:t>Followup</w:t>
            </w:r>
            <w:proofErr w:type="spellEnd"/>
            <w:r w:rsidRPr="00B4222A">
              <w:rPr>
                <w:rFonts w:asciiTheme="minorHAnsi" w:hAnsiTheme="minorHAnsi" w:cstheme="minorHAnsi"/>
                <w:b/>
                <w:color w:val="000000"/>
              </w:rPr>
              <w:t xml:space="preserve"> Questions for </w:t>
            </w:r>
            <w:r w:rsidRPr="00B4222A" w:rsidR="0017447C">
              <w:rPr>
                <w:rFonts w:asciiTheme="minorHAnsi" w:hAnsiTheme="minorHAnsi" w:cstheme="minorHAnsi"/>
                <w:b/>
                <w:color w:val="000000"/>
              </w:rPr>
              <w:t xml:space="preserve">Executive </w:t>
            </w:r>
            <w:r w:rsidRPr="00B4222A">
              <w:rPr>
                <w:rFonts w:asciiTheme="minorHAnsi" w:hAnsiTheme="minorHAnsi" w:cstheme="minorHAnsi"/>
                <w:b/>
                <w:color w:val="000000"/>
              </w:rPr>
              <w:t>Directors</w:t>
            </w:r>
          </w:p>
        </w:tc>
        <w:tc>
          <w:tcPr>
            <w:tcW w:w="1350" w:type="dxa"/>
            <w:vAlign w:val="center"/>
          </w:tcPr>
          <w:p w:rsidRPr="00B4222A" w:rsidR="00A723E7" w:rsidP="00825482" w:rsidRDefault="00A723E7" w14:paraId="00373D09" w14:textId="77777777">
            <w:pPr>
              <w:keepNext/>
              <w:overflowPunct w:val="0"/>
              <w:autoSpaceDE w:val="0"/>
              <w:autoSpaceDN w:val="0"/>
              <w:jc w:val="center"/>
              <w:rPr>
                <w:rFonts w:asciiTheme="minorHAnsi" w:hAnsiTheme="minorHAnsi" w:cstheme="minorHAnsi"/>
                <w:color w:val="000000"/>
              </w:rPr>
            </w:pPr>
            <w:r w:rsidRPr="00B4222A">
              <w:rPr>
                <w:rFonts w:asciiTheme="minorHAnsi" w:hAnsiTheme="minorHAnsi" w:cstheme="minorHAnsi"/>
                <w:color w:val="000000"/>
              </w:rPr>
              <w:t>36</w:t>
            </w:r>
          </w:p>
        </w:tc>
        <w:tc>
          <w:tcPr>
            <w:tcW w:w="1253" w:type="dxa"/>
            <w:vAlign w:val="center"/>
          </w:tcPr>
          <w:p w:rsidRPr="00B4222A" w:rsidR="00A723E7" w:rsidP="00825482" w:rsidRDefault="00A723E7" w14:paraId="622D2F26" w14:textId="77777777">
            <w:pPr>
              <w:keepNext/>
              <w:overflowPunct w:val="0"/>
              <w:autoSpaceDE w:val="0"/>
              <w:autoSpaceDN w:val="0"/>
              <w:jc w:val="center"/>
              <w:rPr>
                <w:rFonts w:asciiTheme="minorHAnsi" w:hAnsiTheme="minorHAnsi" w:cstheme="minorHAnsi"/>
                <w:color w:val="000000"/>
              </w:rPr>
            </w:pPr>
            <w:r w:rsidRPr="00B4222A">
              <w:rPr>
                <w:rFonts w:asciiTheme="minorHAnsi" w:hAnsiTheme="minorHAnsi" w:cstheme="minorHAnsi"/>
                <w:color w:val="000000"/>
              </w:rPr>
              <w:t>1</w:t>
            </w:r>
          </w:p>
        </w:tc>
        <w:tc>
          <w:tcPr>
            <w:tcW w:w="1087" w:type="dxa"/>
            <w:vAlign w:val="center"/>
          </w:tcPr>
          <w:p w:rsidRPr="00B4222A" w:rsidR="00A723E7" w:rsidP="006C7BE8" w:rsidRDefault="00A723E7" w14:paraId="7A76BD70" w14:textId="7AD009A5">
            <w:pPr>
              <w:keepNext/>
              <w:overflowPunct w:val="0"/>
              <w:autoSpaceDE w:val="0"/>
              <w:autoSpaceDN w:val="0"/>
              <w:jc w:val="center"/>
              <w:rPr>
                <w:rFonts w:asciiTheme="minorHAnsi" w:hAnsiTheme="minorHAnsi" w:cstheme="minorHAnsi"/>
                <w:color w:val="000000"/>
              </w:rPr>
            </w:pPr>
            <w:r w:rsidRPr="00B4222A">
              <w:rPr>
                <w:rFonts w:asciiTheme="minorHAnsi" w:hAnsiTheme="minorHAnsi" w:cstheme="minorHAnsi"/>
                <w:color w:val="000000"/>
              </w:rPr>
              <w:t>1</w:t>
            </w:r>
          </w:p>
        </w:tc>
        <w:tc>
          <w:tcPr>
            <w:tcW w:w="990" w:type="dxa"/>
            <w:vAlign w:val="center"/>
          </w:tcPr>
          <w:p w:rsidRPr="00B4222A" w:rsidR="00A723E7" w:rsidP="006C7BE8" w:rsidRDefault="006C7BE8" w14:paraId="384E6AD9" w14:textId="1A0EFA0D">
            <w:pPr>
              <w:keepNext/>
              <w:overflowPunct w:val="0"/>
              <w:autoSpaceDE w:val="0"/>
              <w:autoSpaceDN w:val="0"/>
              <w:jc w:val="center"/>
              <w:rPr>
                <w:rFonts w:asciiTheme="minorHAnsi" w:hAnsiTheme="minorHAnsi" w:cstheme="minorHAnsi"/>
                <w:color w:val="000000"/>
              </w:rPr>
            </w:pPr>
            <w:r w:rsidRPr="00B4222A">
              <w:rPr>
                <w:rFonts w:asciiTheme="minorHAnsi" w:hAnsiTheme="minorHAnsi" w:cstheme="minorHAnsi"/>
                <w:color w:val="000000"/>
              </w:rPr>
              <w:t>36</w:t>
            </w:r>
          </w:p>
        </w:tc>
        <w:tc>
          <w:tcPr>
            <w:tcW w:w="909" w:type="dxa"/>
            <w:vAlign w:val="center"/>
          </w:tcPr>
          <w:p w:rsidRPr="00B4222A" w:rsidR="00A723E7" w:rsidP="00825482" w:rsidRDefault="00A723E7" w14:paraId="3365D5BC" w14:textId="77777777">
            <w:pPr>
              <w:keepNext/>
              <w:overflowPunct w:val="0"/>
              <w:autoSpaceDE w:val="0"/>
              <w:autoSpaceDN w:val="0"/>
              <w:jc w:val="center"/>
              <w:rPr>
                <w:rFonts w:asciiTheme="minorHAnsi" w:hAnsiTheme="minorHAnsi" w:cstheme="minorHAnsi"/>
                <w:color w:val="000000"/>
              </w:rPr>
            </w:pPr>
            <w:r w:rsidRPr="00B4222A">
              <w:rPr>
                <w:rFonts w:asciiTheme="minorHAnsi" w:hAnsiTheme="minorHAnsi" w:cstheme="minorHAnsi"/>
                <w:color w:val="000000"/>
              </w:rPr>
              <w:t>$36.92</w:t>
            </w:r>
          </w:p>
        </w:tc>
        <w:tc>
          <w:tcPr>
            <w:tcW w:w="1606" w:type="dxa"/>
            <w:vAlign w:val="center"/>
          </w:tcPr>
          <w:p w:rsidRPr="00B4222A" w:rsidR="00A723E7" w:rsidP="006C7BE8" w:rsidRDefault="00A723E7" w14:paraId="64C54B09" w14:textId="4B9B88FB">
            <w:pPr>
              <w:keepNext/>
              <w:jc w:val="center"/>
              <w:rPr>
                <w:rFonts w:asciiTheme="minorHAnsi" w:hAnsiTheme="minorHAnsi" w:cstheme="minorHAnsi"/>
                <w:color w:val="000000"/>
              </w:rPr>
            </w:pPr>
            <w:r w:rsidRPr="00B4222A">
              <w:rPr>
                <w:rFonts w:asciiTheme="minorHAnsi" w:hAnsiTheme="minorHAnsi" w:cstheme="minorHAnsi"/>
                <w:color w:val="000000"/>
              </w:rPr>
              <w:t>$1</w:t>
            </w:r>
            <w:r w:rsidRPr="00B4222A" w:rsidR="006C7BE8">
              <w:rPr>
                <w:rFonts w:asciiTheme="minorHAnsi" w:hAnsiTheme="minorHAnsi" w:cstheme="minorHAnsi"/>
                <w:color w:val="000000"/>
              </w:rPr>
              <w:t>329.12</w:t>
            </w:r>
          </w:p>
        </w:tc>
      </w:tr>
      <w:tr w:rsidRPr="00B4222A" w:rsidR="00A723E7" w:rsidTr="00BF5282" w14:paraId="57AB1B65" w14:textId="77777777">
        <w:tc>
          <w:tcPr>
            <w:tcW w:w="9350" w:type="dxa"/>
            <w:gridSpan w:val="7"/>
            <w:shd w:val="clear" w:color="auto" w:fill="D9D9D9" w:themeFill="background1" w:themeFillShade="D9"/>
            <w:vAlign w:val="center"/>
          </w:tcPr>
          <w:p w:rsidRPr="00B4222A" w:rsidR="00A723E7" w:rsidP="00E82F81" w:rsidRDefault="00A723E7" w14:paraId="4AEF415B" w14:textId="77777777">
            <w:pPr>
              <w:jc w:val="center"/>
              <w:rPr>
                <w:rFonts w:asciiTheme="minorHAnsi" w:hAnsiTheme="minorHAnsi" w:cstheme="minorHAnsi"/>
              </w:rPr>
            </w:pPr>
            <w:r w:rsidRPr="00B4222A">
              <w:rPr>
                <w:rFonts w:eastAsia="Calibri" w:asciiTheme="minorHAnsi" w:hAnsiTheme="minorHAnsi" w:cstheme="minorHAnsi"/>
                <w:b/>
                <w:bCs/>
                <w:color w:val="000000"/>
              </w:rPr>
              <w:t>Activity 3 Data Collection</w:t>
            </w:r>
          </w:p>
        </w:tc>
      </w:tr>
      <w:tr w:rsidRPr="00B4222A" w:rsidR="00594C1E" w:rsidTr="00BD6060" w14:paraId="30B81208" w14:textId="77777777">
        <w:tc>
          <w:tcPr>
            <w:tcW w:w="2155" w:type="dxa"/>
          </w:tcPr>
          <w:p w:rsidRPr="00B4222A" w:rsidR="00A723E7" w:rsidP="00DF1B9F" w:rsidRDefault="00A723E7" w14:paraId="5A46DBA4" w14:textId="223E7650">
            <w:pPr>
              <w:rPr>
                <w:rFonts w:asciiTheme="minorHAnsi" w:hAnsiTheme="minorHAnsi" w:cstheme="minorHAnsi"/>
                <w:b/>
              </w:rPr>
            </w:pPr>
            <w:r w:rsidRPr="00B4222A">
              <w:rPr>
                <w:rFonts w:asciiTheme="minorHAnsi" w:hAnsiTheme="minorHAnsi" w:cstheme="minorHAnsi"/>
                <w:b/>
                <w:color w:val="000000"/>
              </w:rPr>
              <w:t>EA Interview Guide</w:t>
            </w:r>
            <w:r w:rsidRPr="00B4222A" w:rsidR="00752EE5">
              <w:rPr>
                <w:rFonts w:asciiTheme="minorHAnsi" w:hAnsiTheme="minorHAnsi" w:cstheme="minorHAnsi"/>
                <w:b/>
                <w:color w:val="000000"/>
              </w:rPr>
              <w:t xml:space="preserve"> for </w:t>
            </w:r>
            <w:r w:rsidRPr="00B4222A" w:rsidR="00DF1B9F">
              <w:rPr>
                <w:rFonts w:asciiTheme="minorHAnsi" w:hAnsiTheme="minorHAnsi" w:cstheme="minorHAnsi"/>
                <w:b/>
                <w:color w:val="000000"/>
              </w:rPr>
              <w:t xml:space="preserve">Executive </w:t>
            </w:r>
            <w:r w:rsidRPr="00B4222A">
              <w:rPr>
                <w:rFonts w:asciiTheme="minorHAnsi" w:hAnsiTheme="minorHAnsi" w:cstheme="minorHAnsi"/>
                <w:b/>
                <w:color w:val="000000"/>
              </w:rPr>
              <w:t>Directors</w:t>
            </w:r>
          </w:p>
        </w:tc>
        <w:tc>
          <w:tcPr>
            <w:tcW w:w="1350" w:type="dxa"/>
            <w:vAlign w:val="center"/>
          </w:tcPr>
          <w:p w:rsidRPr="00B4222A" w:rsidR="00A723E7" w:rsidP="00825482" w:rsidRDefault="00A723E7" w14:paraId="6B64F645" w14:textId="77777777">
            <w:pPr>
              <w:jc w:val="center"/>
              <w:rPr>
                <w:rFonts w:asciiTheme="minorHAnsi" w:hAnsiTheme="minorHAnsi" w:cstheme="minorHAnsi"/>
              </w:rPr>
            </w:pPr>
            <w:r w:rsidRPr="00B4222A">
              <w:rPr>
                <w:rFonts w:asciiTheme="minorHAnsi" w:hAnsiTheme="minorHAnsi" w:cstheme="minorHAnsi"/>
              </w:rPr>
              <w:t>9</w:t>
            </w:r>
          </w:p>
        </w:tc>
        <w:tc>
          <w:tcPr>
            <w:tcW w:w="1253" w:type="dxa"/>
            <w:vAlign w:val="center"/>
          </w:tcPr>
          <w:p w:rsidRPr="00B4222A" w:rsidR="00A723E7" w:rsidP="00825482" w:rsidRDefault="00A723E7" w14:paraId="1B48B126"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w:t>
            </w:r>
          </w:p>
        </w:tc>
        <w:tc>
          <w:tcPr>
            <w:tcW w:w="1087" w:type="dxa"/>
            <w:vAlign w:val="center"/>
          </w:tcPr>
          <w:p w:rsidRPr="00B4222A" w:rsidR="00A723E7" w:rsidP="00825482" w:rsidRDefault="00A723E7" w14:paraId="4EC0D0DA"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1.5</w:t>
            </w:r>
          </w:p>
        </w:tc>
        <w:tc>
          <w:tcPr>
            <w:tcW w:w="990" w:type="dxa"/>
            <w:vAlign w:val="center"/>
          </w:tcPr>
          <w:p w:rsidRPr="00B4222A" w:rsidR="00A723E7" w:rsidP="00825482" w:rsidRDefault="00A723E7" w14:paraId="56191110" w14:textId="5C01E756">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w:t>
            </w:r>
            <w:r w:rsidRPr="00B4222A" w:rsidR="00825482">
              <w:rPr>
                <w:rFonts w:eastAsia="Calibri" w:asciiTheme="minorHAnsi" w:hAnsiTheme="minorHAnsi" w:cstheme="minorHAnsi"/>
                <w:bCs/>
                <w:color w:val="000000"/>
              </w:rPr>
              <w:t>4</w:t>
            </w:r>
          </w:p>
        </w:tc>
        <w:tc>
          <w:tcPr>
            <w:tcW w:w="909" w:type="dxa"/>
            <w:vAlign w:val="center"/>
          </w:tcPr>
          <w:p w:rsidRPr="00B4222A" w:rsidR="00A723E7" w:rsidP="00BD6060" w:rsidRDefault="00A723E7" w14:paraId="1AB072CC"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$36.92</w:t>
            </w:r>
          </w:p>
        </w:tc>
        <w:tc>
          <w:tcPr>
            <w:tcW w:w="1606" w:type="dxa"/>
            <w:vAlign w:val="center"/>
          </w:tcPr>
          <w:p w:rsidRPr="00B4222A" w:rsidR="00A723E7" w:rsidP="00BD6060" w:rsidRDefault="00A723E7" w14:paraId="7E30C9BB" w14:textId="28E2F13B">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w:t>
            </w:r>
            <w:r w:rsidRPr="00B4222A" w:rsidR="00BD6060">
              <w:rPr>
                <w:rFonts w:eastAsia="Calibri" w:asciiTheme="minorHAnsi" w:hAnsiTheme="minorHAnsi" w:cstheme="minorHAnsi"/>
                <w:bCs/>
                <w:color w:val="000000"/>
              </w:rPr>
              <w:t>516.88</w:t>
            </w:r>
          </w:p>
        </w:tc>
      </w:tr>
      <w:tr w:rsidRPr="00B4222A" w:rsidR="00594C1E" w:rsidTr="00BD6060" w14:paraId="59AC2483" w14:textId="77777777">
        <w:trPr>
          <w:trHeight w:val="1052"/>
        </w:trPr>
        <w:tc>
          <w:tcPr>
            <w:tcW w:w="2155" w:type="dxa"/>
          </w:tcPr>
          <w:p w:rsidRPr="00B4222A" w:rsidR="00A723E7" w:rsidP="00091D5F" w:rsidRDefault="00A723E7" w14:paraId="20988391" w14:textId="44EF0BE0">
            <w:pPr>
              <w:rPr>
                <w:rFonts w:asciiTheme="minorHAnsi" w:hAnsiTheme="minorHAnsi" w:cstheme="minorHAnsi"/>
                <w:b/>
              </w:rPr>
            </w:pPr>
            <w:r w:rsidRPr="00B4222A">
              <w:rPr>
                <w:rFonts w:asciiTheme="minorHAnsi" w:hAnsiTheme="minorHAnsi" w:cstheme="minorHAnsi"/>
                <w:b/>
              </w:rPr>
              <w:t>EA Interview Guide</w:t>
            </w:r>
            <w:r w:rsidRPr="00B4222A" w:rsidR="00752EE5">
              <w:rPr>
                <w:rFonts w:asciiTheme="minorHAnsi" w:hAnsiTheme="minorHAnsi" w:cstheme="minorHAnsi"/>
                <w:b/>
              </w:rPr>
              <w:t xml:space="preserve"> for</w:t>
            </w:r>
          </w:p>
          <w:p w:rsidRPr="00B4222A" w:rsidR="00A723E7" w:rsidP="00091D5F" w:rsidRDefault="00A723E7" w14:paraId="15FC102B" w14:textId="77777777">
            <w:pPr>
              <w:rPr>
                <w:rFonts w:asciiTheme="minorHAnsi" w:hAnsiTheme="minorHAnsi" w:cstheme="minorHAnsi"/>
                <w:b/>
              </w:rPr>
            </w:pPr>
            <w:r w:rsidRPr="00B4222A">
              <w:rPr>
                <w:rFonts w:asciiTheme="minorHAnsi" w:hAnsiTheme="minorHAnsi" w:cstheme="minorHAnsi"/>
                <w:b/>
              </w:rPr>
              <w:t>Partner Agency Directors</w:t>
            </w:r>
          </w:p>
          <w:p w:rsidRPr="00B4222A" w:rsidR="00A723E7" w:rsidP="00091D5F" w:rsidRDefault="00A723E7" w14:paraId="020507D5" w14:textId="77777777">
            <w:pPr>
              <w:rPr>
                <w:rFonts w:asciiTheme="minorHAnsi" w:hAnsiTheme="minorHAnsi" w:cstheme="minorHAnsi"/>
                <w:b/>
              </w:rPr>
            </w:pPr>
          </w:p>
        </w:tc>
        <w:tc>
          <w:tcPr>
            <w:tcW w:w="1350" w:type="dxa"/>
            <w:vAlign w:val="center"/>
          </w:tcPr>
          <w:p w:rsidRPr="00B4222A" w:rsidR="00A723E7" w:rsidP="00825482" w:rsidRDefault="00A723E7" w14:paraId="160A316D" w14:textId="77777777">
            <w:pPr>
              <w:jc w:val="center"/>
              <w:rPr>
                <w:rFonts w:asciiTheme="minorHAnsi" w:hAnsiTheme="minorHAnsi" w:cstheme="minorHAnsi"/>
              </w:rPr>
            </w:pPr>
            <w:r w:rsidRPr="00B4222A">
              <w:rPr>
                <w:rFonts w:asciiTheme="minorHAnsi" w:hAnsiTheme="minorHAnsi" w:cstheme="minorHAnsi"/>
              </w:rPr>
              <w:t>3</w:t>
            </w:r>
          </w:p>
        </w:tc>
        <w:tc>
          <w:tcPr>
            <w:tcW w:w="1253" w:type="dxa"/>
            <w:vAlign w:val="center"/>
          </w:tcPr>
          <w:p w:rsidRPr="00B4222A" w:rsidR="00A723E7" w:rsidP="00825482" w:rsidRDefault="00A723E7" w14:paraId="2016DB2C"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w:t>
            </w:r>
          </w:p>
        </w:tc>
        <w:tc>
          <w:tcPr>
            <w:tcW w:w="1087" w:type="dxa"/>
            <w:vAlign w:val="center"/>
          </w:tcPr>
          <w:p w:rsidRPr="00B4222A" w:rsidR="00A723E7" w:rsidP="00825482" w:rsidRDefault="00A723E7" w14:paraId="27E2F6C9"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1.5</w:t>
            </w:r>
          </w:p>
        </w:tc>
        <w:tc>
          <w:tcPr>
            <w:tcW w:w="990" w:type="dxa"/>
            <w:vAlign w:val="center"/>
          </w:tcPr>
          <w:p w:rsidRPr="00B4222A" w:rsidR="00A723E7" w:rsidP="00825482" w:rsidRDefault="00825482" w14:paraId="492241A7" w14:textId="3B647DDB">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5</w:t>
            </w:r>
          </w:p>
        </w:tc>
        <w:tc>
          <w:tcPr>
            <w:tcW w:w="909" w:type="dxa"/>
            <w:vAlign w:val="center"/>
          </w:tcPr>
          <w:p w:rsidRPr="00B4222A" w:rsidR="00A723E7" w:rsidP="00BD6060" w:rsidRDefault="00A723E7" w14:paraId="423D8C31"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$36.92</w:t>
            </w:r>
          </w:p>
        </w:tc>
        <w:tc>
          <w:tcPr>
            <w:tcW w:w="1606" w:type="dxa"/>
            <w:vAlign w:val="center"/>
          </w:tcPr>
          <w:p w:rsidRPr="00B4222A" w:rsidR="00A723E7" w:rsidP="00BD6060" w:rsidRDefault="00A723E7" w14:paraId="4E381C8D" w14:textId="254D3B6D">
            <w:pPr>
              <w:jc w:val="center"/>
              <w:rPr>
                <w:rFonts w:asciiTheme="minorHAnsi" w:hAnsiTheme="minorHAnsi" w:cstheme="minorHAnsi"/>
              </w:rPr>
            </w:pPr>
            <w:r w:rsidRPr="00B4222A">
              <w:rPr>
                <w:rFonts w:asciiTheme="minorHAnsi" w:hAnsiTheme="minorHAnsi" w:cstheme="minorHAnsi"/>
              </w:rPr>
              <w:t>$</w:t>
            </w:r>
            <w:r w:rsidRPr="00B4222A" w:rsidR="00BD6060">
              <w:rPr>
                <w:rFonts w:asciiTheme="minorHAnsi" w:hAnsiTheme="minorHAnsi" w:cstheme="minorHAnsi"/>
              </w:rPr>
              <w:t>184.60</w:t>
            </w:r>
          </w:p>
        </w:tc>
      </w:tr>
      <w:tr w:rsidRPr="00B4222A" w:rsidR="00594C1E" w:rsidTr="00BD6060" w14:paraId="5C7E5082" w14:textId="77777777">
        <w:tc>
          <w:tcPr>
            <w:tcW w:w="2155" w:type="dxa"/>
          </w:tcPr>
          <w:p w:rsidRPr="00B4222A" w:rsidR="00A723E7" w:rsidP="00091D5F" w:rsidRDefault="00A723E7" w14:paraId="3C01A6E2" w14:textId="21A757EF">
            <w:pPr>
              <w:rPr>
                <w:rFonts w:asciiTheme="minorHAnsi" w:hAnsiTheme="minorHAnsi" w:cstheme="minorHAnsi"/>
                <w:b/>
              </w:rPr>
            </w:pPr>
            <w:r w:rsidRPr="00B4222A">
              <w:rPr>
                <w:rFonts w:asciiTheme="minorHAnsi" w:hAnsiTheme="minorHAnsi" w:cstheme="minorHAnsi"/>
                <w:b/>
              </w:rPr>
              <w:t>EA Focus Group Guide</w:t>
            </w:r>
            <w:r w:rsidRPr="00B4222A" w:rsidR="00752EE5">
              <w:rPr>
                <w:rFonts w:asciiTheme="minorHAnsi" w:hAnsiTheme="minorHAnsi" w:cstheme="minorHAnsi"/>
                <w:b/>
              </w:rPr>
              <w:t xml:space="preserve"> for </w:t>
            </w:r>
            <w:r w:rsidRPr="00B4222A">
              <w:rPr>
                <w:rFonts w:asciiTheme="minorHAnsi" w:hAnsiTheme="minorHAnsi" w:cstheme="minorHAnsi"/>
                <w:b/>
              </w:rPr>
              <w:t>Program Staff</w:t>
            </w:r>
          </w:p>
        </w:tc>
        <w:tc>
          <w:tcPr>
            <w:tcW w:w="1350" w:type="dxa"/>
            <w:vAlign w:val="center"/>
          </w:tcPr>
          <w:p w:rsidRPr="00B4222A" w:rsidR="00A723E7" w:rsidP="00825482" w:rsidRDefault="00A723E7" w14:paraId="266BF828" w14:textId="77777777">
            <w:pPr>
              <w:jc w:val="center"/>
              <w:rPr>
                <w:rFonts w:asciiTheme="minorHAnsi" w:hAnsiTheme="minorHAnsi" w:cstheme="minorHAnsi"/>
              </w:rPr>
            </w:pPr>
            <w:r w:rsidRPr="00B4222A">
              <w:rPr>
                <w:rFonts w:asciiTheme="minorHAnsi" w:hAnsiTheme="minorHAnsi" w:cstheme="minorHAnsi"/>
              </w:rPr>
              <w:t>144</w:t>
            </w:r>
          </w:p>
        </w:tc>
        <w:tc>
          <w:tcPr>
            <w:tcW w:w="1253" w:type="dxa"/>
            <w:vAlign w:val="center"/>
          </w:tcPr>
          <w:p w:rsidRPr="00B4222A" w:rsidR="00A723E7" w:rsidP="00825482" w:rsidRDefault="00A723E7" w14:paraId="171BD805"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w:t>
            </w:r>
          </w:p>
        </w:tc>
        <w:tc>
          <w:tcPr>
            <w:tcW w:w="1087" w:type="dxa"/>
            <w:vAlign w:val="center"/>
          </w:tcPr>
          <w:p w:rsidRPr="00B4222A" w:rsidR="00A723E7" w:rsidP="00825482" w:rsidRDefault="00A723E7" w14:paraId="223B0837"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1.5</w:t>
            </w:r>
          </w:p>
        </w:tc>
        <w:tc>
          <w:tcPr>
            <w:tcW w:w="990" w:type="dxa"/>
            <w:vAlign w:val="center"/>
          </w:tcPr>
          <w:p w:rsidRPr="00B4222A" w:rsidR="00A723E7" w:rsidP="00825482" w:rsidRDefault="00A723E7" w14:paraId="4DB6FBFF"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216</w:t>
            </w:r>
          </w:p>
        </w:tc>
        <w:tc>
          <w:tcPr>
            <w:tcW w:w="909" w:type="dxa"/>
            <w:vAlign w:val="center"/>
          </w:tcPr>
          <w:p w:rsidRPr="00B4222A" w:rsidR="00A723E7" w:rsidP="00BD6060" w:rsidRDefault="00A723E7" w14:paraId="7FEE538E"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$26.39</w:t>
            </w:r>
          </w:p>
        </w:tc>
        <w:tc>
          <w:tcPr>
            <w:tcW w:w="1606" w:type="dxa"/>
            <w:vAlign w:val="center"/>
          </w:tcPr>
          <w:p w:rsidRPr="00B4222A" w:rsidR="00A723E7" w:rsidP="00BD6060" w:rsidRDefault="00A723E7" w14:paraId="75085A54" w14:textId="77777777">
            <w:pPr>
              <w:jc w:val="center"/>
              <w:rPr>
                <w:rFonts w:asciiTheme="minorHAnsi" w:hAnsiTheme="minorHAnsi" w:cstheme="minorHAnsi"/>
              </w:rPr>
            </w:pPr>
            <w:r w:rsidRPr="00B4222A">
              <w:rPr>
                <w:rFonts w:asciiTheme="minorHAnsi" w:hAnsiTheme="minorHAnsi" w:cstheme="minorHAnsi"/>
              </w:rPr>
              <w:t>$5700.24</w:t>
            </w:r>
          </w:p>
        </w:tc>
      </w:tr>
      <w:tr w:rsidRPr="00B4222A" w:rsidR="00594C1E" w:rsidTr="00BD6060" w14:paraId="78634DDA" w14:textId="77777777">
        <w:tc>
          <w:tcPr>
            <w:tcW w:w="2155" w:type="dxa"/>
          </w:tcPr>
          <w:p w:rsidRPr="00B4222A" w:rsidR="00A723E7" w:rsidP="00091D5F" w:rsidRDefault="00A723E7" w14:paraId="74E37F23" w14:textId="6D8854C6">
            <w:pPr>
              <w:rPr>
                <w:rFonts w:asciiTheme="minorHAnsi" w:hAnsiTheme="minorHAnsi" w:cstheme="minorHAnsi"/>
                <w:b/>
              </w:rPr>
            </w:pPr>
            <w:r w:rsidRPr="00B4222A">
              <w:rPr>
                <w:rFonts w:asciiTheme="minorHAnsi" w:hAnsiTheme="minorHAnsi" w:cstheme="minorHAnsi"/>
                <w:b/>
              </w:rPr>
              <w:t>EA Focus Group Guide</w:t>
            </w:r>
            <w:r w:rsidRPr="00B4222A" w:rsidDel="00A90863">
              <w:rPr>
                <w:rFonts w:asciiTheme="minorHAnsi" w:hAnsiTheme="minorHAnsi" w:cstheme="minorHAnsi"/>
                <w:b/>
              </w:rPr>
              <w:t xml:space="preserve"> </w:t>
            </w:r>
            <w:r w:rsidRPr="00B4222A" w:rsidR="00752EE5">
              <w:rPr>
                <w:rFonts w:asciiTheme="minorHAnsi" w:hAnsiTheme="minorHAnsi" w:cstheme="minorHAnsi"/>
                <w:b/>
              </w:rPr>
              <w:t xml:space="preserve">for </w:t>
            </w:r>
            <w:r w:rsidRPr="00B4222A">
              <w:rPr>
                <w:rFonts w:asciiTheme="minorHAnsi" w:hAnsiTheme="minorHAnsi" w:cstheme="minorHAnsi"/>
                <w:b/>
              </w:rPr>
              <w:t xml:space="preserve">Partner Agency Staff </w:t>
            </w:r>
          </w:p>
        </w:tc>
        <w:tc>
          <w:tcPr>
            <w:tcW w:w="1350" w:type="dxa"/>
            <w:vAlign w:val="center"/>
          </w:tcPr>
          <w:p w:rsidRPr="00B4222A" w:rsidR="00A723E7" w:rsidP="00825482" w:rsidRDefault="00A723E7" w14:paraId="569161D7" w14:textId="77777777">
            <w:pPr>
              <w:jc w:val="center"/>
              <w:rPr>
                <w:rFonts w:asciiTheme="minorHAnsi" w:hAnsiTheme="minorHAnsi" w:cstheme="minorHAnsi"/>
              </w:rPr>
            </w:pPr>
            <w:r w:rsidRPr="00B4222A">
              <w:rPr>
                <w:rFonts w:asciiTheme="minorHAnsi" w:hAnsiTheme="minorHAnsi" w:cstheme="minorHAnsi"/>
              </w:rPr>
              <w:t>144</w:t>
            </w:r>
          </w:p>
        </w:tc>
        <w:tc>
          <w:tcPr>
            <w:tcW w:w="1253" w:type="dxa"/>
            <w:vAlign w:val="center"/>
          </w:tcPr>
          <w:p w:rsidRPr="00B4222A" w:rsidR="00A723E7" w:rsidP="00825482" w:rsidRDefault="00A723E7" w14:paraId="22636653"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w:t>
            </w:r>
          </w:p>
        </w:tc>
        <w:tc>
          <w:tcPr>
            <w:tcW w:w="1087" w:type="dxa"/>
            <w:vAlign w:val="center"/>
          </w:tcPr>
          <w:p w:rsidRPr="00B4222A" w:rsidR="00A723E7" w:rsidP="00825482" w:rsidRDefault="00A723E7" w14:paraId="5A59433C"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1.5</w:t>
            </w:r>
          </w:p>
        </w:tc>
        <w:tc>
          <w:tcPr>
            <w:tcW w:w="990" w:type="dxa"/>
            <w:vAlign w:val="center"/>
          </w:tcPr>
          <w:p w:rsidRPr="00B4222A" w:rsidR="00A723E7" w:rsidP="00825482" w:rsidRDefault="00A723E7" w14:paraId="2D7540C5"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216</w:t>
            </w:r>
          </w:p>
        </w:tc>
        <w:tc>
          <w:tcPr>
            <w:tcW w:w="909" w:type="dxa"/>
            <w:vAlign w:val="center"/>
          </w:tcPr>
          <w:p w:rsidRPr="00B4222A" w:rsidR="00A723E7" w:rsidP="00BD6060" w:rsidRDefault="00A723E7" w14:paraId="06429598"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$26.39</w:t>
            </w:r>
          </w:p>
        </w:tc>
        <w:tc>
          <w:tcPr>
            <w:tcW w:w="1606" w:type="dxa"/>
            <w:vAlign w:val="center"/>
          </w:tcPr>
          <w:p w:rsidRPr="00B4222A" w:rsidR="00A723E7" w:rsidP="00BD6060" w:rsidRDefault="00A723E7" w14:paraId="43719B65" w14:textId="77777777">
            <w:pPr>
              <w:overflowPunct w:val="0"/>
              <w:autoSpaceDE w:val="0"/>
              <w:autoSpaceDN w:val="0"/>
              <w:jc w:val="center"/>
              <w:rPr>
                <w:rFonts w:eastAsia="Calibri" w:asciiTheme="minorHAnsi" w:hAnsiTheme="minorHAnsi" w:cstheme="minorHAnsi"/>
                <w:bCs/>
                <w:color w:val="000000"/>
              </w:rPr>
            </w:pPr>
            <w:r w:rsidRPr="00B4222A">
              <w:rPr>
                <w:rFonts w:asciiTheme="minorHAnsi" w:hAnsiTheme="minorHAnsi" w:cstheme="minorHAnsi"/>
              </w:rPr>
              <w:t>$5700.24</w:t>
            </w:r>
          </w:p>
        </w:tc>
      </w:tr>
      <w:tr w:rsidRPr="00B4222A" w:rsidR="00594C1E" w:rsidTr="00BD6060" w14:paraId="14D498D8" w14:textId="77777777">
        <w:tc>
          <w:tcPr>
            <w:tcW w:w="2155" w:type="dxa"/>
          </w:tcPr>
          <w:p w:rsidRPr="00B4222A" w:rsidR="00A723E7" w:rsidP="00091D5F" w:rsidRDefault="00A723E7" w14:paraId="14AE8E12" w14:textId="1F46BE26">
            <w:pPr>
              <w:rPr>
                <w:rFonts w:asciiTheme="minorHAnsi" w:hAnsiTheme="minorHAnsi" w:cstheme="minorHAnsi"/>
                <w:b/>
              </w:rPr>
            </w:pPr>
            <w:r w:rsidRPr="00B4222A">
              <w:rPr>
                <w:rFonts w:asciiTheme="minorHAnsi" w:hAnsiTheme="minorHAnsi" w:cstheme="minorHAnsi"/>
                <w:b/>
              </w:rPr>
              <w:t xml:space="preserve">EA Focus Group Guide </w:t>
            </w:r>
            <w:r w:rsidRPr="00B4222A" w:rsidR="00752EE5">
              <w:rPr>
                <w:rFonts w:asciiTheme="minorHAnsi" w:hAnsiTheme="minorHAnsi" w:cstheme="minorHAnsi"/>
                <w:b/>
              </w:rPr>
              <w:t xml:space="preserve">for </w:t>
            </w:r>
            <w:r w:rsidRPr="00B4222A">
              <w:rPr>
                <w:rFonts w:asciiTheme="minorHAnsi" w:hAnsiTheme="minorHAnsi" w:cstheme="minorHAnsi"/>
                <w:b/>
              </w:rPr>
              <w:t>Youth Participants</w:t>
            </w:r>
          </w:p>
        </w:tc>
        <w:tc>
          <w:tcPr>
            <w:tcW w:w="1350" w:type="dxa"/>
            <w:vAlign w:val="center"/>
          </w:tcPr>
          <w:p w:rsidRPr="00B4222A" w:rsidR="00A723E7" w:rsidP="00825482" w:rsidRDefault="00A723E7" w14:paraId="078D1558" w14:textId="77777777">
            <w:pPr>
              <w:jc w:val="center"/>
              <w:rPr>
                <w:rFonts w:asciiTheme="minorHAnsi" w:hAnsiTheme="minorHAnsi" w:cstheme="minorHAnsi"/>
              </w:rPr>
            </w:pPr>
            <w:r w:rsidRPr="00B4222A">
              <w:rPr>
                <w:rFonts w:asciiTheme="minorHAnsi" w:hAnsiTheme="minorHAnsi" w:cstheme="minorHAnsi"/>
              </w:rPr>
              <w:t>72</w:t>
            </w:r>
          </w:p>
        </w:tc>
        <w:tc>
          <w:tcPr>
            <w:tcW w:w="1253" w:type="dxa"/>
            <w:vAlign w:val="center"/>
          </w:tcPr>
          <w:p w:rsidRPr="00B4222A" w:rsidR="00A723E7" w:rsidP="00825482" w:rsidRDefault="00A723E7" w14:paraId="4A788B6A"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w:t>
            </w:r>
          </w:p>
        </w:tc>
        <w:tc>
          <w:tcPr>
            <w:tcW w:w="1087" w:type="dxa"/>
            <w:vAlign w:val="center"/>
          </w:tcPr>
          <w:p w:rsidRPr="00B4222A" w:rsidR="00A723E7" w:rsidP="00825482" w:rsidRDefault="00A723E7" w14:paraId="0D892F10"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1.5</w:t>
            </w:r>
          </w:p>
        </w:tc>
        <w:tc>
          <w:tcPr>
            <w:tcW w:w="990" w:type="dxa"/>
            <w:vAlign w:val="center"/>
          </w:tcPr>
          <w:p w:rsidRPr="00B4222A" w:rsidR="00A723E7" w:rsidP="00825482" w:rsidRDefault="00A723E7" w14:paraId="62DF2C36"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108</w:t>
            </w:r>
          </w:p>
        </w:tc>
        <w:tc>
          <w:tcPr>
            <w:tcW w:w="909" w:type="dxa"/>
            <w:vAlign w:val="center"/>
          </w:tcPr>
          <w:p w:rsidRPr="00B4222A" w:rsidR="00A723E7" w:rsidP="00BD6060" w:rsidRDefault="00A723E7" w14:paraId="26B004B0"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$7.25</w:t>
            </w:r>
          </w:p>
        </w:tc>
        <w:tc>
          <w:tcPr>
            <w:tcW w:w="1606" w:type="dxa"/>
            <w:vAlign w:val="center"/>
          </w:tcPr>
          <w:p w:rsidRPr="00B4222A" w:rsidR="00A723E7" w:rsidP="00BD6060" w:rsidRDefault="00A723E7" w14:paraId="49B08B16" w14:textId="77777777">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$783.00</w:t>
            </w:r>
          </w:p>
        </w:tc>
      </w:tr>
      <w:tr w:rsidRPr="00B4222A" w:rsidR="006C7BE8" w:rsidTr="00BD6060" w14:paraId="53834635" w14:textId="77777777">
        <w:tc>
          <w:tcPr>
            <w:tcW w:w="2155" w:type="dxa"/>
          </w:tcPr>
          <w:p w:rsidRPr="00B4222A" w:rsidR="006C7BE8" w:rsidP="00091D5F" w:rsidRDefault="006C7BE8" w14:paraId="44F243B8" w14:textId="3E56D2E9">
            <w:pPr>
              <w:rPr>
                <w:rFonts w:asciiTheme="minorHAnsi" w:hAnsiTheme="minorHAnsi" w:cstheme="minorHAnsi"/>
                <w:b/>
              </w:rPr>
            </w:pPr>
            <w:r w:rsidRPr="00B4222A">
              <w:rPr>
                <w:rFonts w:asciiTheme="minorHAnsi" w:hAnsiTheme="minorHAnsi" w:cstheme="minorHAnsi"/>
                <w:b/>
              </w:rPr>
              <w:t>EA Discussions with Program Data Administrators</w:t>
            </w:r>
          </w:p>
        </w:tc>
        <w:tc>
          <w:tcPr>
            <w:tcW w:w="1350" w:type="dxa"/>
            <w:vAlign w:val="center"/>
          </w:tcPr>
          <w:p w:rsidRPr="00B4222A" w:rsidR="006C7BE8" w:rsidP="00825482" w:rsidRDefault="006C7BE8" w14:paraId="1D1CD405" w14:textId="00896A43">
            <w:pPr>
              <w:jc w:val="center"/>
              <w:rPr>
                <w:rFonts w:asciiTheme="minorHAnsi" w:hAnsiTheme="minorHAnsi" w:cstheme="minorHAnsi"/>
              </w:rPr>
            </w:pPr>
            <w:r w:rsidRPr="00B4222A">
              <w:rPr>
                <w:rFonts w:asciiTheme="minorHAnsi" w:hAnsiTheme="minorHAnsi" w:cstheme="minorHAnsi"/>
              </w:rPr>
              <w:t>9</w:t>
            </w:r>
          </w:p>
        </w:tc>
        <w:tc>
          <w:tcPr>
            <w:tcW w:w="1253" w:type="dxa"/>
            <w:vAlign w:val="center"/>
          </w:tcPr>
          <w:p w:rsidRPr="00B4222A" w:rsidR="006C7BE8" w:rsidP="00825482" w:rsidRDefault="006C7BE8" w14:paraId="75FE860D" w14:textId="2B84FA4F">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w:t>
            </w:r>
          </w:p>
        </w:tc>
        <w:tc>
          <w:tcPr>
            <w:tcW w:w="1087" w:type="dxa"/>
            <w:vAlign w:val="center"/>
          </w:tcPr>
          <w:p w:rsidRPr="00B4222A" w:rsidR="006C7BE8" w:rsidP="00825482" w:rsidRDefault="006C7BE8" w14:paraId="40699071" w14:textId="29EE8261">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1</w:t>
            </w:r>
          </w:p>
        </w:tc>
        <w:tc>
          <w:tcPr>
            <w:tcW w:w="990" w:type="dxa"/>
            <w:vAlign w:val="center"/>
          </w:tcPr>
          <w:p w:rsidRPr="00B4222A" w:rsidR="006C7BE8" w:rsidP="00825482" w:rsidRDefault="006C7BE8" w14:paraId="2CD7124C" w14:textId="45D21CEC">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9</w:t>
            </w:r>
          </w:p>
        </w:tc>
        <w:tc>
          <w:tcPr>
            <w:tcW w:w="909" w:type="dxa"/>
            <w:vAlign w:val="center"/>
          </w:tcPr>
          <w:p w:rsidRPr="00B4222A" w:rsidR="006C7BE8" w:rsidP="00BD6060" w:rsidRDefault="006C7BE8" w14:paraId="51E5BFE1" w14:textId="3DBA528C">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$26.39</w:t>
            </w:r>
          </w:p>
        </w:tc>
        <w:tc>
          <w:tcPr>
            <w:tcW w:w="1606" w:type="dxa"/>
            <w:vAlign w:val="center"/>
          </w:tcPr>
          <w:p w:rsidRPr="00B4222A" w:rsidR="006C7BE8" w:rsidP="00BD6060" w:rsidRDefault="006C7BE8" w14:paraId="75FF0582" w14:textId="541148E8">
            <w:pPr>
              <w:overflowPunct w:val="0"/>
              <w:autoSpaceDE w:val="0"/>
              <w:autoSpaceDN w:val="0"/>
              <w:jc w:val="center"/>
              <w:rPr>
                <w:rFonts w:eastAsia="Calibri" w:asciiTheme="minorHAnsi" w:hAnsiTheme="minorHAnsi" w:cstheme="minorHAnsi"/>
                <w:bCs/>
                <w:color w:val="000000"/>
              </w:rPr>
            </w:pPr>
            <w:r w:rsidRPr="00B4222A">
              <w:rPr>
                <w:rFonts w:eastAsia="Calibri" w:asciiTheme="minorHAnsi" w:hAnsiTheme="minorHAnsi" w:cstheme="minorHAnsi"/>
                <w:bCs/>
                <w:color w:val="000000"/>
              </w:rPr>
              <w:t>$237.51</w:t>
            </w:r>
          </w:p>
        </w:tc>
      </w:tr>
      <w:tr w:rsidRPr="00B4222A" w:rsidR="00594C1E" w:rsidTr="00BD6060" w14:paraId="51D786BA" w14:textId="77777777">
        <w:tc>
          <w:tcPr>
            <w:tcW w:w="2155" w:type="dxa"/>
            <w:shd w:val="clear" w:color="auto" w:fill="D9D9D9" w:themeFill="background1" w:themeFillShade="D9"/>
          </w:tcPr>
          <w:p w:rsidRPr="00B4222A" w:rsidR="00A723E7" w:rsidP="00091D5F" w:rsidRDefault="00A723E7" w14:paraId="3AF865BE" w14:textId="77777777">
            <w:pPr>
              <w:rPr>
                <w:rFonts w:asciiTheme="minorHAnsi" w:hAnsiTheme="minorHAnsi" w:cstheme="minorHAnsi"/>
                <w:b/>
              </w:rPr>
            </w:pPr>
            <w:r w:rsidRPr="00B4222A">
              <w:rPr>
                <w:rFonts w:asciiTheme="minorHAnsi" w:hAnsiTheme="minorHAnsi" w:cstheme="minorHAnsi"/>
                <w:b/>
              </w:rPr>
              <w:t>Total</w:t>
            </w:r>
          </w:p>
        </w:tc>
        <w:tc>
          <w:tcPr>
            <w:tcW w:w="1350" w:type="dxa"/>
            <w:shd w:val="clear" w:color="auto" w:fill="D9D9D9" w:themeFill="background1" w:themeFillShade="D9"/>
          </w:tcPr>
          <w:p w:rsidRPr="00B4222A" w:rsidR="00A723E7" w:rsidP="00F960C6" w:rsidRDefault="006C7BE8" w14:paraId="66640A9B" w14:textId="1EED9A05">
            <w:pPr>
              <w:jc w:val="center"/>
              <w:rPr>
                <w:rFonts w:asciiTheme="minorHAnsi" w:hAnsiTheme="minorHAnsi" w:cstheme="minorHAnsi"/>
                <w:b/>
              </w:rPr>
            </w:pPr>
            <w:r w:rsidRPr="00B4222A">
              <w:rPr>
                <w:rFonts w:asciiTheme="minorHAnsi" w:hAnsiTheme="minorHAnsi" w:cstheme="minorHAnsi"/>
                <w:b/>
              </w:rPr>
              <w:t>579</w:t>
            </w:r>
          </w:p>
        </w:tc>
        <w:tc>
          <w:tcPr>
            <w:tcW w:w="1253" w:type="dxa"/>
            <w:shd w:val="clear" w:color="auto" w:fill="D9D9D9" w:themeFill="background1" w:themeFillShade="D9"/>
          </w:tcPr>
          <w:p w:rsidRPr="00B4222A" w:rsidR="00A723E7" w:rsidP="00BD6060" w:rsidRDefault="00A723E7" w14:paraId="26F7BB52" w14:textId="77777777">
            <w:pPr>
              <w:jc w:val="center"/>
              <w:rPr>
                <w:rFonts w:asciiTheme="minorHAnsi" w:hAnsiTheme="minorHAnsi" w:cstheme="minorHAnsi"/>
              </w:rPr>
            </w:pPr>
          </w:p>
        </w:tc>
        <w:tc>
          <w:tcPr>
            <w:tcW w:w="1087" w:type="dxa"/>
            <w:shd w:val="clear" w:color="auto" w:fill="D9D9D9" w:themeFill="background1" w:themeFillShade="D9"/>
          </w:tcPr>
          <w:p w:rsidRPr="00B4222A" w:rsidR="00A723E7" w:rsidP="00BD6060" w:rsidRDefault="00A723E7" w14:paraId="08D9F88F" w14:textId="77777777">
            <w:pPr>
              <w:jc w:val="center"/>
              <w:rPr>
                <w:rFonts w:asciiTheme="minorHAnsi" w:hAnsiTheme="minorHAnsi" w:cstheme="minorHAnsi"/>
              </w:rPr>
            </w:pPr>
          </w:p>
        </w:tc>
        <w:tc>
          <w:tcPr>
            <w:tcW w:w="990" w:type="dxa"/>
            <w:shd w:val="clear" w:color="auto" w:fill="D9D9D9" w:themeFill="background1" w:themeFillShade="D9"/>
          </w:tcPr>
          <w:p w:rsidRPr="00B4222A" w:rsidR="00A723E7" w:rsidP="006C7BE8" w:rsidRDefault="00825482" w14:paraId="2D21292B" w14:textId="1C3A67FE">
            <w:pPr>
              <w:overflowPunct w:val="0"/>
              <w:autoSpaceDE w:val="0"/>
              <w:autoSpaceDN w:val="0"/>
              <w:jc w:val="center"/>
              <w:rPr>
                <w:rFonts w:eastAsia="Calibri" w:asciiTheme="minorHAnsi" w:hAnsiTheme="minorHAnsi" w:cstheme="minorHAnsi"/>
                <w:b/>
                <w:bCs/>
                <w:color w:val="000000"/>
              </w:rPr>
            </w:pPr>
            <w:r w:rsidRPr="00B4222A">
              <w:rPr>
                <w:rFonts w:eastAsia="Calibri" w:asciiTheme="minorHAnsi" w:hAnsiTheme="minorHAnsi" w:cstheme="minorHAnsi"/>
                <w:b/>
                <w:bCs/>
                <w:color w:val="000000"/>
              </w:rPr>
              <w:t>6</w:t>
            </w:r>
            <w:r w:rsidRPr="00B4222A" w:rsidR="006C7BE8">
              <w:rPr>
                <w:rFonts w:eastAsia="Calibri" w:asciiTheme="minorHAnsi" w:hAnsiTheme="minorHAnsi" w:cstheme="minorHAnsi"/>
                <w:b/>
                <w:bCs/>
                <w:color w:val="000000"/>
              </w:rPr>
              <w:t>45</w:t>
            </w:r>
          </w:p>
        </w:tc>
        <w:tc>
          <w:tcPr>
            <w:tcW w:w="909" w:type="dxa"/>
            <w:shd w:val="clear" w:color="auto" w:fill="D9D9D9" w:themeFill="background1" w:themeFillShade="D9"/>
          </w:tcPr>
          <w:p w:rsidRPr="00B4222A" w:rsidR="00A723E7" w:rsidP="00BD6060" w:rsidRDefault="00A723E7" w14:paraId="6C351855" w14:textId="77777777">
            <w:pPr>
              <w:overflowPunct w:val="0"/>
              <w:autoSpaceDE w:val="0"/>
              <w:autoSpaceDN w:val="0"/>
              <w:jc w:val="center"/>
              <w:rPr>
                <w:rFonts w:eastAsia="Calibri" w:asciiTheme="minorHAnsi" w:hAnsiTheme="minorHAnsi" w:cstheme="minorHAnsi"/>
                <w:b/>
                <w:bCs/>
                <w:color w:val="000000"/>
              </w:rPr>
            </w:pPr>
          </w:p>
        </w:tc>
        <w:tc>
          <w:tcPr>
            <w:tcW w:w="1606" w:type="dxa"/>
            <w:shd w:val="clear" w:color="auto" w:fill="D9D9D9" w:themeFill="background1" w:themeFillShade="D9"/>
          </w:tcPr>
          <w:p w:rsidRPr="00B4222A" w:rsidR="00A723E7" w:rsidP="006C7BE8" w:rsidRDefault="00A723E7" w14:paraId="4BF35A2E" w14:textId="7A00155D">
            <w:pPr>
              <w:overflowPunct w:val="0"/>
              <w:autoSpaceDE w:val="0"/>
              <w:autoSpaceDN w:val="0"/>
              <w:jc w:val="center"/>
              <w:rPr>
                <w:rFonts w:eastAsia="Calibri" w:asciiTheme="minorHAnsi" w:hAnsiTheme="minorHAnsi" w:cstheme="minorHAnsi"/>
                <w:b/>
                <w:bCs/>
                <w:color w:val="000000"/>
              </w:rPr>
            </w:pPr>
            <w:r w:rsidRPr="00B4222A">
              <w:rPr>
                <w:rFonts w:eastAsia="Calibri" w:asciiTheme="minorHAnsi" w:hAnsiTheme="minorHAnsi" w:cstheme="minorHAnsi"/>
                <w:b/>
                <w:bCs/>
                <w:color w:val="000000"/>
              </w:rPr>
              <w:t>$</w:t>
            </w:r>
            <w:r w:rsidRPr="00B4222A" w:rsidR="006C7BE8">
              <w:rPr>
                <w:rFonts w:eastAsia="Calibri" w:asciiTheme="minorHAnsi" w:hAnsiTheme="minorHAnsi" w:cstheme="minorHAnsi"/>
                <w:b/>
                <w:bCs/>
                <w:color w:val="000000"/>
              </w:rPr>
              <w:t>15,415.91</w:t>
            </w:r>
          </w:p>
        </w:tc>
      </w:tr>
    </w:tbl>
    <w:p w:rsidR="00A06CA1" w:rsidP="00B4222A" w:rsidRDefault="00A06CA1" w14:paraId="1CBD5EE2" w14:textId="50EA1A7B">
      <w:pPr>
        <w:spacing w:after="0" w:line="240" w:lineRule="auto"/>
        <w:rPr>
          <w:rFonts w:cstheme="minorHAnsi"/>
        </w:rPr>
      </w:pPr>
    </w:p>
    <w:p w:rsidR="00B4222A" w:rsidP="00B4222A" w:rsidRDefault="00B4222A" w14:paraId="4006CD8E" w14:textId="77777777">
      <w:pPr>
        <w:spacing w:after="0" w:line="240" w:lineRule="auto"/>
        <w:rPr>
          <w:rFonts w:cstheme="minorHAnsi"/>
        </w:rPr>
      </w:pPr>
    </w:p>
    <w:p w:rsidR="00373D2F" w:rsidP="00577243" w:rsidRDefault="00B23277" w14:paraId="3D55F30E" w14:textId="0B563E5F">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r w:rsidR="00612B6B">
        <w:rPr>
          <w:rFonts w:cstheme="minorHAnsi"/>
          <w:b/>
        </w:rPr>
        <w:t xml:space="preserve">  </w:t>
      </w:r>
    </w:p>
    <w:p w:rsidR="00373D2F" w:rsidP="00577243" w:rsidRDefault="00283672" w14:paraId="0FF19BD8" w14:textId="6BB89A58">
      <w:pPr>
        <w:autoSpaceDE w:val="0"/>
        <w:autoSpaceDN w:val="0"/>
        <w:adjustRightInd w:val="0"/>
        <w:spacing w:after="0" w:line="240" w:lineRule="auto"/>
        <w:rPr>
          <w:rFonts w:cstheme="minorHAnsi"/>
        </w:rPr>
      </w:pPr>
      <w:r>
        <w:rPr>
          <w:rFonts w:cstheme="minorHAnsi"/>
        </w:rPr>
        <w:t>There are no additional costs to respondents.</w:t>
      </w:r>
    </w:p>
    <w:p w:rsidR="00577243" w:rsidP="00577243" w:rsidRDefault="00577243" w14:paraId="262B006D" w14:textId="77CB1835">
      <w:pPr>
        <w:autoSpaceDE w:val="0"/>
        <w:autoSpaceDN w:val="0"/>
        <w:adjustRightInd w:val="0"/>
        <w:spacing w:after="0" w:line="240" w:lineRule="auto"/>
        <w:rPr>
          <w:rFonts w:cstheme="minorHAnsi"/>
        </w:rPr>
      </w:pPr>
    </w:p>
    <w:p w:rsidR="00BF0D8A" w:rsidP="00B4222A" w:rsidRDefault="00BF0D8A" w14:paraId="3804973C" w14:textId="12D1C1DB">
      <w:pPr>
        <w:spacing w:after="0" w:line="240" w:lineRule="auto"/>
        <w:rPr>
          <w:rFonts w:cstheme="minorHAnsi"/>
          <w:b/>
        </w:rPr>
      </w:pPr>
    </w:p>
    <w:p w:rsidRPr="00274474" w:rsidR="00373D2F" w:rsidP="00577243" w:rsidRDefault="00B23277" w14:paraId="6D7CE77A" w14:textId="73A6597D">
      <w:pPr>
        <w:spacing w:after="120" w:line="240" w:lineRule="auto"/>
        <w:rPr>
          <w:rFonts w:cstheme="minorHAnsi"/>
          <w:b/>
          <w:color w:val="E36C0A" w:themeColor="accent6" w:themeShade="BF"/>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P="00B13DC4" w:rsidRDefault="005C20C3" w14:paraId="7ED67F4E" w14:textId="2B5BA4E0">
      <w:r w:rsidRPr="00F52B3E">
        <w:t xml:space="preserve">The estimated cost to the federal government of the planned work under the contract </w:t>
      </w:r>
      <w:r>
        <w:t xml:space="preserve">for this request is summarized in Exhibit 3. Costs to plan and implement </w:t>
      </w:r>
      <w:r w:rsidR="008E44BE">
        <w:t xml:space="preserve">project management, stakeholder engagement, expert consultations, </w:t>
      </w:r>
      <w:r>
        <w:t xml:space="preserve">and travel for </w:t>
      </w:r>
      <w:r w:rsidR="008E44BE">
        <w:t>a</w:t>
      </w:r>
      <w:r>
        <w:t xml:space="preserve">ctivity 3 are already estimated in the budget approved for this contract (under Task 7). </w:t>
      </w:r>
    </w:p>
    <w:p w:rsidRPr="009F0D14" w:rsidR="009F0D14" w:rsidP="009F0D14" w:rsidRDefault="009F0D14" w14:paraId="024483C5" w14:textId="16627409">
      <w:pPr>
        <w:ind w:left="720"/>
        <w:rPr>
          <w:b/>
        </w:rPr>
      </w:pPr>
      <w:r>
        <w:rPr>
          <w:b/>
        </w:rPr>
        <w:lastRenderedPageBreak/>
        <w:t xml:space="preserve">       </w:t>
      </w:r>
      <w:r w:rsidRPr="009F0D14">
        <w:rPr>
          <w:b/>
        </w:rPr>
        <w:t>Exhibit A-3: Estimated Annualized Costs</w:t>
      </w:r>
    </w:p>
    <w:tbl>
      <w:tblPr>
        <w:tblW w:w="0" w:type="auto"/>
        <w:jc w:val="center"/>
        <w:tblCellMar>
          <w:left w:w="0" w:type="dxa"/>
          <w:right w:w="0" w:type="dxa"/>
        </w:tblCellMar>
        <w:tblLook w:val="04A0" w:firstRow="1" w:lastRow="0" w:firstColumn="1" w:lastColumn="0" w:noHBand="0" w:noVBand="1"/>
      </w:tblPr>
      <w:tblGrid>
        <w:gridCol w:w="4878"/>
        <w:gridCol w:w="2250"/>
      </w:tblGrid>
      <w:tr w:rsidRPr="00B13297" w:rsidR="00B13DC4" w:rsidTr="00B521C9" w14:paraId="799745E2" w14:textId="77777777">
        <w:trPr>
          <w:tblHeader/>
          <w:jc w:val="center"/>
        </w:trPr>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612B6B"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612B6B" w:rsidRDefault="00B13DC4" w14:paraId="395B2B42" w14:textId="77777777">
            <w:pPr>
              <w:jc w:val="center"/>
              <w:rPr>
                <w:b/>
                <w:bCs/>
                <w:sz w:val="20"/>
              </w:rPr>
            </w:pPr>
            <w:r w:rsidRPr="00B13297">
              <w:rPr>
                <w:b/>
                <w:bCs/>
                <w:sz w:val="20"/>
              </w:rPr>
              <w:t>Estimated Costs</w:t>
            </w:r>
          </w:p>
        </w:tc>
      </w:tr>
      <w:tr w:rsidRPr="00B13297" w:rsidR="00CB4358" w:rsidTr="007D7CCA" w14:paraId="51B075A3" w14:textId="77777777">
        <w:trPr>
          <w:jc w:val="center"/>
        </w:trPr>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5C20C3" w14:paraId="3B60F72C" w14:textId="2C97A27F">
            <w:pPr>
              <w:spacing w:after="0"/>
              <w:rPr>
                <w:sz w:val="20"/>
              </w:rPr>
            </w:pPr>
            <w:r w:rsidRPr="005C20C3">
              <w:rPr>
                <w:sz w:val="20"/>
                <w:szCs w:val="20"/>
              </w:rPr>
              <w:t>Activities 1, 2 and 3</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5C20C3" w:rsidRDefault="005C20C3" w14:paraId="11F7276F" w14:textId="6124FECB">
            <w:pPr>
              <w:spacing w:after="0"/>
              <w:jc w:val="right"/>
              <w:rPr>
                <w:sz w:val="20"/>
              </w:rPr>
            </w:pPr>
            <w:r w:rsidRPr="005C20C3">
              <w:rPr>
                <w:sz w:val="20"/>
                <w:szCs w:val="20"/>
              </w:rPr>
              <w:t>$ 11</w:t>
            </w:r>
            <w:r w:rsidR="00487D90">
              <w:rPr>
                <w:sz w:val="20"/>
                <w:szCs w:val="20"/>
              </w:rPr>
              <w:t>8,547</w:t>
            </w:r>
          </w:p>
        </w:tc>
      </w:tr>
      <w:tr w:rsidRPr="00B13297" w:rsidR="005C20C3" w:rsidTr="007D7CCA" w14:paraId="2CCC3965" w14:textId="77777777">
        <w:trPr>
          <w:jc w:val="center"/>
        </w:trPr>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5C20C3" w:rsidP="005C20C3" w:rsidRDefault="005C20C3" w14:paraId="799DBD69" w14:textId="5549D19A">
            <w:pPr>
              <w:spacing w:after="0"/>
              <w:rPr>
                <w:rFonts w:ascii="Calibri" w:hAnsi="Calibri" w:eastAsia="Calibri" w:cs="Calibri"/>
                <w:sz w:val="20"/>
              </w:rPr>
            </w:pPr>
            <w:r w:rsidRPr="005C20C3">
              <w:rPr>
                <w:sz w:val="20"/>
                <w:szCs w:val="20"/>
              </w:rPr>
              <w:t>Travel related to Activity 3</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5C20C3" w:rsidP="005C20C3" w:rsidRDefault="005C20C3" w14:paraId="33786520" w14:textId="7A63BEC5">
            <w:pPr>
              <w:spacing w:after="0"/>
              <w:jc w:val="right"/>
              <w:rPr>
                <w:sz w:val="20"/>
              </w:rPr>
            </w:pPr>
            <w:r w:rsidRPr="005C20C3">
              <w:rPr>
                <w:sz w:val="20"/>
                <w:szCs w:val="20"/>
              </w:rPr>
              <w:t>$ 14,904</w:t>
            </w:r>
          </w:p>
        </w:tc>
      </w:tr>
      <w:tr w:rsidRPr="00B13297" w:rsidR="005C20C3" w:rsidTr="007D7CCA" w14:paraId="404E900D" w14:textId="77777777">
        <w:trPr>
          <w:jc w:val="center"/>
        </w:trPr>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5C20C3" w:rsidP="005C20C3" w:rsidRDefault="005C20C3" w14:paraId="460ED502" w14:textId="491C0C54">
            <w:pPr>
              <w:spacing w:after="0"/>
              <w:jc w:val="right"/>
              <w:rPr>
                <w:b/>
                <w:bCs/>
                <w:sz w:val="20"/>
              </w:rPr>
            </w:pPr>
            <w:r>
              <w:rPr>
                <w:b/>
                <w:color w:val="000000"/>
                <w:sz w:val="20"/>
              </w:rPr>
              <w:t>Total/</w:t>
            </w:r>
            <w:r w:rsidRPr="00B13297">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5C20C3" w:rsidP="00F960C6" w:rsidRDefault="005C20C3" w14:paraId="420E7941" w14:textId="3B7379CF">
            <w:pPr>
              <w:spacing w:after="0"/>
              <w:jc w:val="right"/>
              <w:rPr>
                <w:b/>
                <w:bCs/>
                <w:sz w:val="20"/>
              </w:rPr>
            </w:pPr>
            <w:r w:rsidRPr="005C20C3">
              <w:rPr>
                <w:sz w:val="20"/>
                <w:szCs w:val="20"/>
              </w:rPr>
              <w:t>$</w:t>
            </w:r>
            <w:r w:rsidR="00617816">
              <w:rPr>
                <w:sz w:val="20"/>
                <w:szCs w:val="20"/>
              </w:rPr>
              <w:t>133,451</w:t>
            </w:r>
          </w:p>
        </w:tc>
      </w:tr>
    </w:tbl>
    <w:p w:rsidRPr="001E3F6B" w:rsidR="00B13DC4" w:rsidP="00B13DC4" w:rsidRDefault="00B13DC4" w14:paraId="16602EA3" w14:textId="62F52701">
      <w:pPr>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014EDC" w:rsidRDefault="00014EDC" w14:paraId="538B9986" w14:textId="26FF4B72">
      <w:r w:rsidRPr="00CB2ED6">
        <w:t xml:space="preserve">This is for an individual information collection </w:t>
      </w:r>
      <w:r w:rsidRPr="00453A86">
        <w:t>under the umbrella formative generic clearance for ACF research (0970-0356)</w:t>
      </w:r>
      <w:r w:rsidRPr="00453A86" w:rsidR="00453A86">
        <w:t>.</w:t>
      </w:r>
    </w:p>
    <w:p w:rsidRPr="00CB4358" w:rsidR="00CB4358" w:rsidP="00CB4358" w:rsidRDefault="00CB4358" w14:paraId="08700A1E" w14:textId="77777777">
      <w:pPr>
        <w:spacing w:after="0" w:line="240" w:lineRule="auto"/>
        <w:rPr>
          <w:rFonts w:cstheme="minorHAnsi"/>
        </w:rPr>
      </w:pPr>
    </w:p>
    <w:p w:rsidR="00D762FB" w:rsidP="00825C03" w:rsidRDefault="00B23277" w14:paraId="12A4777B" w14:textId="25A0375E">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r w:rsidR="0052229C">
        <w:rPr>
          <w:rFonts w:cstheme="minorHAnsi"/>
          <w:b/>
        </w:rPr>
        <w:t xml:space="preserve">:  </w:t>
      </w:r>
    </w:p>
    <w:p w:rsidR="001F0B30" w:rsidP="00D762FB" w:rsidRDefault="00D85CBC" w14:paraId="2912B41B" w14:textId="6967118F">
      <w:pPr>
        <w:rPr>
          <w:rFonts w:cstheme="minorHAnsi"/>
        </w:rPr>
      </w:pPr>
      <w:r>
        <w:rPr>
          <w:rFonts w:cstheme="minorHAnsi"/>
        </w:rPr>
        <w:t>The table below</w:t>
      </w:r>
      <w:r w:rsidR="00825C03">
        <w:rPr>
          <w:rFonts w:cstheme="minorHAnsi"/>
        </w:rPr>
        <w:t xml:space="preserve"> </w:t>
      </w:r>
      <w:r w:rsidR="0052229C">
        <w:rPr>
          <w:rFonts w:cstheme="minorHAnsi"/>
        </w:rPr>
        <w:t xml:space="preserve">shows the timeline for data collection under this submission, once the team receives OMB approval. </w:t>
      </w:r>
    </w:p>
    <w:tbl>
      <w:tblPr>
        <w:tblStyle w:val="TableGrid"/>
        <w:tblW w:w="0" w:type="auto"/>
        <w:jc w:val="center"/>
        <w:tblInd w:w="0" w:type="dxa"/>
        <w:tblLook w:val="04A0" w:firstRow="1" w:lastRow="0" w:firstColumn="1" w:lastColumn="0" w:noHBand="0" w:noVBand="1"/>
      </w:tblPr>
      <w:tblGrid>
        <w:gridCol w:w="4770"/>
        <w:gridCol w:w="2676"/>
      </w:tblGrid>
      <w:tr w:rsidR="00D85CBC" w:rsidTr="002A36C6" w14:paraId="430D8920" w14:textId="77777777">
        <w:trPr>
          <w:jc w:val="center"/>
        </w:trPr>
        <w:tc>
          <w:tcPr>
            <w:tcW w:w="47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0A54A5" w:rsidR="00D85CBC" w:rsidP="000A54A5" w:rsidRDefault="00D85CBC" w14:paraId="250478B0" w14:textId="77777777">
            <w:pPr>
              <w:jc w:val="center"/>
              <w:rPr>
                <w:rFonts w:asciiTheme="minorHAnsi" w:hAnsiTheme="minorHAnsi" w:cstheme="minorHAnsi"/>
                <w:b/>
                <w:bCs/>
              </w:rPr>
            </w:pPr>
            <w:r w:rsidRPr="000A54A5">
              <w:rPr>
                <w:rFonts w:asciiTheme="minorHAnsi" w:hAnsiTheme="minorHAnsi" w:cstheme="minorHAnsi"/>
                <w:b/>
                <w:bCs/>
              </w:rPr>
              <w:t>Task</w:t>
            </w:r>
          </w:p>
        </w:tc>
        <w:tc>
          <w:tcPr>
            <w:tcW w:w="267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0A54A5" w:rsidR="00D85CBC" w:rsidP="000A54A5" w:rsidRDefault="00D85CBC" w14:paraId="2C7C9930" w14:textId="77777777">
            <w:pPr>
              <w:jc w:val="center"/>
              <w:rPr>
                <w:rFonts w:asciiTheme="minorHAnsi" w:hAnsiTheme="minorHAnsi" w:cstheme="minorHAnsi"/>
                <w:b/>
                <w:bCs/>
              </w:rPr>
            </w:pPr>
            <w:r w:rsidRPr="000A54A5">
              <w:rPr>
                <w:rFonts w:asciiTheme="minorHAnsi" w:hAnsiTheme="minorHAnsi" w:cstheme="minorHAnsi"/>
                <w:b/>
                <w:bCs/>
              </w:rPr>
              <w:t>Timeframe (after OMB approval)</w:t>
            </w:r>
          </w:p>
        </w:tc>
      </w:tr>
      <w:tr w:rsidR="00D85CBC" w:rsidTr="002A36C6" w14:paraId="2E2CC4A5" w14:textId="77777777">
        <w:trPr>
          <w:jc w:val="center"/>
        </w:trPr>
        <w:tc>
          <w:tcPr>
            <w:tcW w:w="4770" w:type="dxa"/>
            <w:tcBorders>
              <w:top w:val="single" w:color="auto" w:sz="4" w:space="0"/>
              <w:left w:val="single" w:color="auto" w:sz="4" w:space="0"/>
              <w:bottom w:val="single" w:color="auto" w:sz="4" w:space="0"/>
              <w:right w:val="single" w:color="auto" w:sz="4" w:space="0"/>
            </w:tcBorders>
            <w:hideMark/>
          </w:tcPr>
          <w:p w:rsidRPr="00FD3DEF" w:rsidR="00D85CBC" w:rsidRDefault="00D85CBC" w14:paraId="79525D6C" w14:textId="196A8527">
            <w:pPr>
              <w:rPr>
                <w:rFonts w:asciiTheme="minorHAnsi" w:hAnsiTheme="minorHAnsi" w:cstheme="minorHAnsi"/>
              </w:rPr>
            </w:pPr>
            <w:r w:rsidRPr="00FD3DEF">
              <w:rPr>
                <w:rFonts w:asciiTheme="minorHAnsi" w:hAnsiTheme="minorHAnsi" w:cstheme="minorHAnsi"/>
              </w:rPr>
              <w:t xml:space="preserve">Solicit Nominations </w:t>
            </w:r>
          </w:p>
        </w:tc>
        <w:tc>
          <w:tcPr>
            <w:tcW w:w="2676" w:type="dxa"/>
            <w:tcBorders>
              <w:top w:val="single" w:color="auto" w:sz="4" w:space="0"/>
              <w:left w:val="single" w:color="auto" w:sz="4" w:space="0"/>
              <w:bottom w:val="single" w:color="auto" w:sz="4" w:space="0"/>
              <w:right w:val="single" w:color="auto" w:sz="4" w:space="0"/>
            </w:tcBorders>
            <w:hideMark/>
          </w:tcPr>
          <w:p w:rsidRPr="00FD3DEF" w:rsidR="00D85CBC" w:rsidP="000A54A5" w:rsidRDefault="00D85CBC" w14:paraId="3E110655" w14:textId="33DDF9D4">
            <w:pPr>
              <w:jc w:val="right"/>
              <w:rPr>
                <w:rFonts w:asciiTheme="minorHAnsi" w:hAnsiTheme="minorHAnsi" w:cstheme="minorHAnsi"/>
              </w:rPr>
            </w:pPr>
            <w:r w:rsidRPr="00FD3DEF">
              <w:rPr>
                <w:rFonts w:asciiTheme="minorHAnsi" w:hAnsiTheme="minorHAnsi" w:cstheme="minorHAnsi"/>
              </w:rPr>
              <w:t>Months 1-2</w:t>
            </w:r>
          </w:p>
        </w:tc>
      </w:tr>
      <w:tr w:rsidR="00D85CBC" w:rsidTr="002A36C6" w14:paraId="0266198D" w14:textId="77777777">
        <w:trPr>
          <w:jc w:val="center"/>
        </w:trPr>
        <w:tc>
          <w:tcPr>
            <w:tcW w:w="4770" w:type="dxa"/>
            <w:tcBorders>
              <w:top w:val="single" w:color="auto" w:sz="4" w:space="0"/>
              <w:left w:val="single" w:color="auto" w:sz="4" w:space="0"/>
              <w:bottom w:val="single" w:color="auto" w:sz="4" w:space="0"/>
              <w:right w:val="single" w:color="auto" w:sz="4" w:space="0"/>
            </w:tcBorders>
            <w:hideMark/>
          </w:tcPr>
          <w:p w:rsidRPr="00FD3DEF" w:rsidR="00D85CBC" w:rsidRDefault="00D85CBC" w14:paraId="0680B8A6" w14:textId="60F0D0A0">
            <w:pPr>
              <w:rPr>
                <w:rFonts w:asciiTheme="minorHAnsi" w:hAnsiTheme="minorHAnsi" w:cstheme="minorHAnsi"/>
              </w:rPr>
            </w:pPr>
            <w:r w:rsidRPr="00FD3DEF">
              <w:rPr>
                <w:rFonts w:asciiTheme="minorHAnsi" w:hAnsiTheme="minorHAnsi" w:cstheme="minorHAnsi"/>
              </w:rPr>
              <w:t xml:space="preserve">Identify Programs </w:t>
            </w:r>
          </w:p>
        </w:tc>
        <w:tc>
          <w:tcPr>
            <w:tcW w:w="2676" w:type="dxa"/>
            <w:tcBorders>
              <w:top w:val="single" w:color="auto" w:sz="4" w:space="0"/>
              <w:left w:val="single" w:color="auto" w:sz="4" w:space="0"/>
              <w:bottom w:val="single" w:color="auto" w:sz="4" w:space="0"/>
              <w:right w:val="single" w:color="auto" w:sz="4" w:space="0"/>
            </w:tcBorders>
            <w:hideMark/>
          </w:tcPr>
          <w:p w:rsidRPr="00FD3DEF" w:rsidR="00D85CBC" w:rsidP="000A54A5" w:rsidRDefault="00D85CBC" w14:paraId="771882FD" w14:textId="07D9B473">
            <w:pPr>
              <w:jc w:val="right"/>
              <w:rPr>
                <w:rFonts w:asciiTheme="minorHAnsi" w:hAnsiTheme="minorHAnsi" w:cstheme="minorHAnsi"/>
              </w:rPr>
            </w:pPr>
            <w:r w:rsidRPr="00FD3DEF">
              <w:rPr>
                <w:rFonts w:asciiTheme="minorHAnsi" w:hAnsiTheme="minorHAnsi" w:cstheme="minorHAnsi"/>
              </w:rPr>
              <w:t>Months 2-4</w:t>
            </w:r>
          </w:p>
        </w:tc>
      </w:tr>
      <w:tr w:rsidR="00D85CBC" w:rsidTr="002A36C6" w14:paraId="5BD3EF0C" w14:textId="77777777">
        <w:trPr>
          <w:jc w:val="center"/>
        </w:trPr>
        <w:tc>
          <w:tcPr>
            <w:tcW w:w="4770" w:type="dxa"/>
            <w:tcBorders>
              <w:top w:val="single" w:color="auto" w:sz="4" w:space="0"/>
              <w:left w:val="single" w:color="auto" w:sz="4" w:space="0"/>
              <w:bottom w:val="single" w:color="auto" w:sz="4" w:space="0"/>
              <w:right w:val="single" w:color="auto" w:sz="4" w:space="0"/>
            </w:tcBorders>
            <w:hideMark/>
          </w:tcPr>
          <w:p w:rsidRPr="00FD3DEF" w:rsidR="00D85CBC" w:rsidRDefault="00D85CBC" w14:paraId="21EEF098" w14:textId="58A94FAA">
            <w:pPr>
              <w:rPr>
                <w:rFonts w:asciiTheme="minorHAnsi" w:hAnsiTheme="minorHAnsi" w:cstheme="minorHAnsi"/>
              </w:rPr>
            </w:pPr>
            <w:r w:rsidRPr="00FD3DEF">
              <w:rPr>
                <w:rFonts w:asciiTheme="minorHAnsi" w:hAnsiTheme="minorHAnsi" w:cstheme="minorHAnsi"/>
              </w:rPr>
              <w:t xml:space="preserve">Submit for and receive IRB approval for Evaluability Assessments </w:t>
            </w:r>
          </w:p>
        </w:tc>
        <w:tc>
          <w:tcPr>
            <w:tcW w:w="2676" w:type="dxa"/>
            <w:tcBorders>
              <w:top w:val="single" w:color="auto" w:sz="4" w:space="0"/>
              <w:left w:val="single" w:color="auto" w:sz="4" w:space="0"/>
              <w:bottom w:val="single" w:color="auto" w:sz="4" w:space="0"/>
              <w:right w:val="single" w:color="auto" w:sz="4" w:space="0"/>
            </w:tcBorders>
            <w:hideMark/>
          </w:tcPr>
          <w:p w:rsidRPr="00FD3DEF" w:rsidR="00D85CBC" w:rsidP="000A54A5" w:rsidRDefault="00D85CBC" w14:paraId="59CE565C" w14:textId="3148524E">
            <w:pPr>
              <w:jc w:val="right"/>
              <w:rPr>
                <w:rFonts w:asciiTheme="minorHAnsi" w:hAnsiTheme="minorHAnsi" w:cstheme="minorHAnsi"/>
              </w:rPr>
            </w:pPr>
            <w:r w:rsidRPr="00FD3DEF">
              <w:rPr>
                <w:rFonts w:asciiTheme="minorHAnsi" w:hAnsiTheme="minorHAnsi" w:cstheme="minorHAnsi"/>
              </w:rPr>
              <w:t>Months 4-5</w:t>
            </w:r>
          </w:p>
        </w:tc>
      </w:tr>
      <w:tr w:rsidR="00D85CBC" w:rsidTr="002A36C6" w14:paraId="2D6ED73D" w14:textId="77777777">
        <w:trPr>
          <w:jc w:val="center"/>
        </w:trPr>
        <w:tc>
          <w:tcPr>
            <w:tcW w:w="4770" w:type="dxa"/>
            <w:tcBorders>
              <w:top w:val="single" w:color="auto" w:sz="4" w:space="0"/>
              <w:left w:val="single" w:color="auto" w:sz="4" w:space="0"/>
              <w:bottom w:val="single" w:color="auto" w:sz="4" w:space="0"/>
              <w:right w:val="single" w:color="auto" w:sz="4" w:space="0"/>
            </w:tcBorders>
            <w:hideMark/>
          </w:tcPr>
          <w:p w:rsidRPr="00FD3DEF" w:rsidR="00D85CBC" w:rsidRDefault="00D85CBC" w14:paraId="6C868137" w14:textId="254C9033">
            <w:pPr>
              <w:rPr>
                <w:rFonts w:asciiTheme="minorHAnsi" w:hAnsiTheme="minorHAnsi" w:cstheme="minorHAnsi"/>
              </w:rPr>
            </w:pPr>
            <w:r w:rsidRPr="00FD3DEF">
              <w:rPr>
                <w:rFonts w:asciiTheme="minorHAnsi" w:hAnsiTheme="minorHAnsi" w:cstheme="minorHAnsi"/>
              </w:rPr>
              <w:t>Conduct Evaluability Assessments</w:t>
            </w:r>
          </w:p>
        </w:tc>
        <w:tc>
          <w:tcPr>
            <w:tcW w:w="2676" w:type="dxa"/>
            <w:tcBorders>
              <w:top w:val="single" w:color="auto" w:sz="4" w:space="0"/>
              <w:left w:val="single" w:color="auto" w:sz="4" w:space="0"/>
              <w:bottom w:val="single" w:color="auto" w:sz="4" w:space="0"/>
              <w:right w:val="single" w:color="auto" w:sz="4" w:space="0"/>
            </w:tcBorders>
            <w:hideMark/>
          </w:tcPr>
          <w:p w:rsidRPr="00FD3DEF" w:rsidR="00D85CBC" w:rsidP="000A54A5" w:rsidRDefault="00D85CBC" w14:paraId="565F9F4B" w14:textId="033DB835">
            <w:pPr>
              <w:jc w:val="right"/>
              <w:rPr>
                <w:rFonts w:asciiTheme="minorHAnsi" w:hAnsiTheme="minorHAnsi" w:cstheme="minorHAnsi"/>
              </w:rPr>
            </w:pPr>
            <w:r w:rsidRPr="00FD3DEF">
              <w:rPr>
                <w:rFonts w:asciiTheme="minorHAnsi" w:hAnsiTheme="minorHAnsi" w:cstheme="minorHAnsi"/>
              </w:rPr>
              <w:t>Months 6-8</w:t>
            </w:r>
          </w:p>
        </w:tc>
      </w:tr>
      <w:tr w:rsidR="00D85CBC" w:rsidTr="002A36C6" w14:paraId="33733CA3" w14:textId="77777777">
        <w:trPr>
          <w:jc w:val="center"/>
        </w:trPr>
        <w:tc>
          <w:tcPr>
            <w:tcW w:w="4770" w:type="dxa"/>
            <w:tcBorders>
              <w:top w:val="single" w:color="auto" w:sz="4" w:space="0"/>
              <w:left w:val="single" w:color="auto" w:sz="4" w:space="0"/>
              <w:bottom w:val="single" w:color="auto" w:sz="4" w:space="0"/>
              <w:right w:val="single" w:color="auto" w:sz="4" w:space="0"/>
            </w:tcBorders>
            <w:hideMark/>
          </w:tcPr>
          <w:p w:rsidRPr="00FD3DEF" w:rsidR="00D85CBC" w:rsidRDefault="00D85CBC" w14:paraId="10441495" w14:textId="5695D7AD">
            <w:pPr>
              <w:rPr>
                <w:rFonts w:asciiTheme="minorHAnsi" w:hAnsiTheme="minorHAnsi" w:cstheme="minorHAnsi"/>
              </w:rPr>
            </w:pPr>
            <w:r w:rsidRPr="00FD3DEF">
              <w:rPr>
                <w:rFonts w:asciiTheme="minorHAnsi" w:hAnsiTheme="minorHAnsi" w:cstheme="minorHAnsi"/>
              </w:rPr>
              <w:t>Program Recommendations</w:t>
            </w:r>
          </w:p>
        </w:tc>
        <w:tc>
          <w:tcPr>
            <w:tcW w:w="2676" w:type="dxa"/>
            <w:tcBorders>
              <w:top w:val="single" w:color="auto" w:sz="4" w:space="0"/>
              <w:left w:val="single" w:color="auto" w:sz="4" w:space="0"/>
              <w:bottom w:val="single" w:color="auto" w:sz="4" w:space="0"/>
              <w:right w:val="single" w:color="auto" w:sz="4" w:space="0"/>
            </w:tcBorders>
            <w:hideMark/>
          </w:tcPr>
          <w:p w:rsidRPr="00FD3DEF" w:rsidR="00D85CBC" w:rsidP="000A54A5" w:rsidRDefault="00D85CBC" w14:paraId="1E86C654" w14:textId="6A03221C">
            <w:pPr>
              <w:jc w:val="right"/>
              <w:rPr>
                <w:rFonts w:asciiTheme="minorHAnsi" w:hAnsiTheme="minorHAnsi" w:cstheme="minorHAnsi"/>
              </w:rPr>
            </w:pPr>
            <w:r w:rsidRPr="00FD3DEF">
              <w:rPr>
                <w:rFonts w:asciiTheme="minorHAnsi" w:hAnsiTheme="minorHAnsi" w:cstheme="minorHAnsi"/>
              </w:rPr>
              <w:t>Months 8-9</w:t>
            </w:r>
          </w:p>
        </w:tc>
      </w:tr>
    </w:tbl>
    <w:p w:rsidR="0052229C" w:rsidP="00CB1F9B" w:rsidRDefault="0052229C" w14:paraId="7CBB01CB" w14:textId="24ECB5C6">
      <w:pPr>
        <w:spacing w:after="120" w:line="240" w:lineRule="auto"/>
        <w:rPr>
          <w:rFonts w:cstheme="minorHAnsi"/>
          <w:b/>
        </w:rPr>
      </w:pPr>
    </w:p>
    <w:p w:rsidRPr="00B23277" w:rsidR="00C73360" w:rsidP="00CB1F9B" w:rsidRDefault="00B23277" w14:paraId="2F1B2639" w14:textId="7AE6A0FD">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8D087D" w:rsidP="00785462" w:rsidRDefault="008D087D" w14:paraId="29BD0C8E" w14:textId="77777777">
      <w:pPr>
        <w:spacing w:after="0" w:line="240" w:lineRule="auto"/>
        <w:rPr>
          <w:b/>
        </w:rPr>
      </w:pPr>
    </w:p>
    <w:p w:rsidR="00306028" w:rsidP="00B4222A" w:rsidRDefault="00306028" w14:paraId="08BDA7B5" w14:textId="033B9891">
      <w:pPr>
        <w:spacing w:after="120" w:line="240" w:lineRule="auto"/>
        <w:rPr>
          <w:b/>
        </w:rPr>
      </w:pPr>
      <w:r>
        <w:rPr>
          <w:b/>
        </w:rPr>
        <w:t>Attachments</w:t>
      </w:r>
    </w:p>
    <w:tbl>
      <w:tblPr>
        <w:tblW w:w="7905" w:type="dxa"/>
        <w:tblCellMar>
          <w:left w:w="0" w:type="dxa"/>
          <w:right w:w="0" w:type="dxa"/>
        </w:tblCellMar>
        <w:tblLook w:val="04A0" w:firstRow="1" w:lastRow="0" w:firstColumn="1" w:lastColumn="0" w:noHBand="0" w:noVBand="1"/>
      </w:tblPr>
      <w:tblGrid>
        <w:gridCol w:w="7905"/>
      </w:tblGrid>
      <w:tr w:rsidRPr="003A11A9" w:rsidR="003A11A9" w:rsidTr="00B4222A" w14:paraId="57CA5E76" w14:textId="77777777">
        <w:trPr>
          <w:trHeight w:val="288"/>
        </w:trPr>
        <w:tc>
          <w:tcPr>
            <w:tcW w:w="7905" w:type="dxa"/>
            <w:noWrap/>
            <w:tcMar>
              <w:top w:w="0" w:type="dxa"/>
              <w:left w:w="108" w:type="dxa"/>
              <w:bottom w:w="0" w:type="dxa"/>
              <w:right w:w="108" w:type="dxa"/>
            </w:tcMar>
            <w:vAlign w:val="center"/>
            <w:hideMark/>
          </w:tcPr>
          <w:p w:rsidRPr="003A11A9" w:rsidR="003A11A9" w:rsidP="003A11A9" w:rsidRDefault="003A11A9" w14:paraId="7B250F56" w14:textId="77777777">
            <w:pPr>
              <w:spacing w:after="0" w:line="240" w:lineRule="auto"/>
              <w:rPr>
                <w:rFonts w:ascii="Calibri" w:hAnsi="Calibri" w:eastAsia="Calibri" w:cs="Calibri"/>
                <w:color w:val="000000"/>
              </w:rPr>
            </w:pPr>
            <w:r w:rsidRPr="003A11A9">
              <w:rPr>
                <w:rFonts w:ascii="Calibri" w:hAnsi="Calibri" w:eastAsia="Calibri" w:cs="Calibri"/>
                <w:color w:val="000000"/>
              </w:rPr>
              <w:t>Instrument 1 – Call for Nominations</w:t>
            </w:r>
          </w:p>
        </w:tc>
      </w:tr>
      <w:tr w:rsidRPr="003A11A9" w:rsidR="003A11A9" w:rsidTr="00B4222A" w14:paraId="7606986C" w14:textId="77777777">
        <w:trPr>
          <w:trHeight w:val="288"/>
        </w:trPr>
        <w:tc>
          <w:tcPr>
            <w:tcW w:w="7905" w:type="dxa"/>
            <w:noWrap/>
            <w:tcMar>
              <w:top w:w="0" w:type="dxa"/>
              <w:left w:w="108" w:type="dxa"/>
              <w:bottom w:w="0" w:type="dxa"/>
              <w:right w:w="108" w:type="dxa"/>
            </w:tcMar>
            <w:vAlign w:val="center"/>
            <w:hideMark/>
          </w:tcPr>
          <w:p w:rsidRPr="003A11A9" w:rsidR="003A11A9" w:rsidP="003A11A9" w:rsidRDefault="003A11A9" w14:paraId="0996B767" w14:textId="77777777">
            <w:pPr>
              <w:spacing w:after="0" w:line="240" w:lineRule="auto"/>
              <w:rPr>
                <w:rFonts w:ascii="Calibri" w:hAnsi="Calibri" w:eastAsia="Calibri" w:cs="Calibri"/>
                <w:color w:val="000000"/>
              </w:rPr>
            </w:pPr>
            <w:r w:rsidRPr="003A11A9">
              <w:rPr>
                <w:rFonts w:ascii="Calibri" w:hAnsi="Calibri" w:eastAsia="Calibri" w:cs="Calibri"/>
                <w:color w:val="000000"/>
              </w:rPr>
              <w:t xml:space="preserve">Instrument 2 – </w:t>
            </w:r>
            <w:proofErr w:type="spellStart"/>
            <w:r w:rsidRPr="003A11A9">
              <w:rPr>
                <w:rFonts w:ascii="Calibri" w:hAnsi="Calibri" w:eastAsia="Calibri" w:cs="Calibri"/>
                <w:color w:val="000000"/>
              </w:rPr>
              <w:t>Followup</w:t>
            </w:r>
            <w:proofErr w:type="spellEnd"/>
            <w:r w:rsidRPr="003A11A9">
              <w:rPr>
                <w:rFonts w:ascii="Calibri" w:hAnsi="Calibri" w:eastAsia="Calibri" w:cs="Calibri"/>
                <w:color w:val="000000"/>
              </w:rPr>
              <w:t xml:space="preserve"> Questions for Nominated Program Executive Directors </w:t>
            </w:r>
          </w:p>
        </w:tc>
      </w:tr>
      <w:tr w:rsidRPr="003A11A9" w:rsidR="003A11A9" w:rsidTr="00B4222A" w14:paraId="385F64BB" w14:textId="77777777">
        <w:trPr>
          <w:trHeight w:val="288"/>
        </w:trPr>
        <w:tc>
          <w:tcPr>
            <w:tcW w:w="7905" w:type="dxa"/>
            <w:noWrap/>
            <w:tcMar>
              <w:top w:w="0" w:type="dxa"/>
              <w:left w:w="108" w:type="dxa"/>
              <w:bottom w:w="0" w:type="dxa"/>
              <w:right w:w="108" w:type="dxa"/>
            </w:tcMar>
            <w:vAlign w:val="center"/>
            <w:hideMark/>
          </w:tcPr>
          <w:p w:rsidRPr="003A11A9" w:rsidR="003A11A9" w:rsidP="003A11A9" w:rsidRDefault="003A11A9" w14:paraId="7612554D" w14:textId="77777777">
            <w:pPr>
              <w:spacing w:after="0" w:line="240" w:lineRule="auto"/>
              <w:rPr>
                <w:rFonts w:ascii="Calibri" w:hAnsi="Calibri" w:eastAsia="Calibri" w:cs="Calibri"/>
                <w:color w:val="000000"/>
              </w:rPr>
            </w:pPr>
            <w:r w:rsidRPr="003A11A9">
              <w:rPr>
                <w:rFonts w:ascii="Calibri" w:hAnsi="Calibri" w:eastAsia="Calibri" w:cs="Calibri"/>
                <w:color w:val="000000"/>
              </w:rPr>
              <w:t>Instrument 3 – EA Interview Guide for Nominated Program Executive Directors</w:t>
            </w:r>
          </w:p>
        </w:tc>
      </w:tr>
      <w:tr w:rsidRPr="003A11A9" w:rsidR="003A11A9" w:rsidTr="00B4222A" w14:paraId="56CE397A" w14:textId="77777777">
        <w:trPr>
          <w:trHeight w:val="288"/>
        </w:trPr>
        <w:tc>
          <w:tcPr>
            <w:tcW w:w="7905" w:type="dxa"/>
            <w:noWrap/>
            <w:tcMar>
              <w:top w:w="0" w:type="dxa"/>
              <w:left w:w="108" w:type="dxa"/>
              <w:bottom w:w="0" w:type="dxa"/>
              <w:right w:w="108" w:type="dxa"/>
            </w:tcMar>
            <w:vAlign w:val="center"/>
            <w:hideMark/>
          </w:tcPr>
          <w:p w:rsidRPr="003A11A9" w:rsidR="003A11A9" w:rsidP="003A11A9" w:rsidRDefault="003A11A9" w14:paraId="3EA83A38" w14:textId="77777777">
            <w:pPr>
              <w:spacing w:after="0" w:line="240" w:lineRule="auto"/>
              <w:rPr>
                <w:rFonts w:ascii="Calibri" w:hAnsi="Calibri" w:eastAsia="Calibri" w:cs="Calibri"/>
                <w:color w:val="000000"/>
              </w:rPr>
            </w:pPr>
            <w:r w:rsidRPr="003A11A9">
              <w:rPr>
                <w:rFonts w:ascii="Calibri" w:hAnsi="Calibri" w:eastAsia="Calibri" w:cs="Calibri"/>
                <w:color w:val="000000"/>
              </w:rPr>
              <w:t xml:space="preserve">Instrument 4 – EA Interview Guide for Partner Agency Executive Directors </w:t>
            </w:r>
          </w:p>
        </w:tc>
      </w:tr>
      <w:tr w:rsidRPr="003A11A9" w:rsidR="003A11A9" w:rsidTr="00B4222A" w14:paraId="07BDDFE9" w14:textId="77777777">
        <w:trPr>
          <w:trHeight w:val="288"/>
        </w:trPr>
        <w:tc>
          <w:tcPr>
            <w:tcW w:w="7905" w:type="dxa"/>
            <w:noWrap/>
            <w:tcMar>
              <w:top w:w="0" w:type="dxa"/>
              <w:left w:w="108" w:type="dxa"/>
              <w:bottom w:w="0" w:type="dxa"/>
              <w:right w:w="108" w:type="dxa"/>
            </w:tcMar>
            <w:vAlign w:val="bottom"/>
          </w:tcPr>
          <w:p w:rsidRPr="003A11A9" w:rsidR="003A11A9" w:rsidP="003A11A9" w:rsidRDefault="003A11A9" w14:paraId="407FF3EF" w14:textId="77777777">
            <w:pPr>
              <w:spacing w:after="0" w:line="240" w:lineRule="auto"/>
              <w:rPr>
                <w:rFonts w:ascii="Calibri" w:hAnsi="Calibri" w:eastAsia="Calibri" w:cs="Calibri"/>
                <w:color w:val="000000"/>
              </w:rPr>
            </w:pPr>
            <w:r w:rsidRPr="003A11A9">
              <w:rPr>
                <w:rFonts w:ascii="Calibri" w:hAnsi="Calibri" w:eastAsia="Calibri" w:cs="Calibri"/>
                <w:color w:val="000000"/>
              </w:rPr>
              <w:t>Instrument 5 – EA Focus Group Guide for Nominated Program Staff</w:t>
            </w:r>
          </w:p>
        </w:tc>
      </w:tr>
      <w:tr w:rsidRPr="003A11A9" w:rsidR="003A11A9" w:rsidTr="00B4222A" w14:paraId="2E07C544" w14:textId="77777777">
        <w:trPr>
          <w:trHeight w:val="288"/>
        </w:trPr>
        <w:tc>
          <w:tcPr>
            <w:tcW w:w="7905" w:type="dxa"/>
            <w:noWrap/>
            <w:tcMar>
              <w:top w:w="0" w:type="dxa"/>
              <w:left w:w="108" w:type="dxa"/>
              <w:bottom w:w="0" w:type="dxa"/>
              <w:right w:w="108" w:type="dxa"/>
            </w:tcMar>
            <w:vAlign w:val="bottom"/>
          </w:tcPr>
          <w:p w:rsidRPr="003A11A9" w:rsidR="003A11A9" w:rsidP="003A11A9" w:rsidRDefault="003A11A9" w14:paraId="1A439715" w14:textId="77777777">
            <w:pPr>
              <w:spacing w:after="0" w:line="240" w:lineRule="auto"/>
              <w:rPr>
                <w:rFonts w:ascii="Calibri" w:hAnsi="Calibri" w:eastAsia="Calibri" w:cs="Calibri"/>
                <w:color w:val="000000"/>
              </w:rPr>
            </w:pPr>
            <w:r w:rsidRPr="003A11A9">
              <w:rPr>
                <w:rFonts w:ascii="Calibri" w:hAnsi="Calibri" w:eastAsia="Calibri" w:cs="Calibri"/>
                <w:color w:val="000000"/>
              </w:rPr>
              <w:t>Instrument 6 – E Focus Group Guide for Partner Agency Staff</w:t>
            </w:r>
          </w:p>
        </w:tc>
      </w:tr>
      <w:tr w:rsidRPr="003A11A9" w:rsidR="003A11A9" w:rsidTr="00B4222A" w14:paraId="35FA9E09" w14:textId="77777777">
        <w:trPr>
          <w:trHeight w:val="288"/>
        </w:trPr>
        <w:tc>
          <w:tcPr>
            <w:tcW w:w="7905" w:type="dxa"/>
            <w:noWrap/>
            <w:tcMar>
              <w:top w:w="0" w:type="dxa"/>
              <w:left w:w="108" w:type="dxa"/>
              <w:bottom w:w="0" w:type="dxa"/>
              <w:right w:w="108" w:type="dxa"/>
            </w:tcMar>
            <w:vAlign w:val="bottom"/>
          </w:tcPr>
          <w:p w:rsidR="003A11A9" w:rsidP="003A11A9" w:rsidRDefault="003A11A9" w14:paraId="04E14A33" w14:textId="216110B2">
            <w:pPr>
              <w:spacing w:after="0" w:line="240" w:lineRule="auto"/>
              <w:rPr>
                <w:rFonts w:ascii="Calibri" w:hAnsi="Calibri" w:eastAsia="Calibri" w:cs="Calibri"/>
                <w:color w:val="000000"/>
              </w:rPr>
            </w:pPr>
            <w:r w:rsidRPr="003A11A9">
              <w:rPr>
                <w:rFonts w:ascii="Calibri" w:hAnsi="Calibri" w:eastAsia="Calibri" w:cs="Calibri"/>
                <w:color w:val="000000"/>
              </w:rPr>
              <w:t xml:space="preserve">Instrument 7 – EA </w:t>
            </w:r>
            <w:r w:rsidR="0043641A">
              <w:rPr>
                <w:rFonts w:ascii="Calibri" w:hAnsi="Calibri" w:eastAsia="Calibri" w:cs="Calibri"/>
                <w:color w:val="000000"/>
              </w:rPr>
              <w:t xml:space="preserve">Focus Group </w:t>
            </w:r>
            <w:r w:rsidRPr="003A11A9">
              <w:rPr>
                <w:rFonts w:ascii="Calibri" w:hAnsi="Calibri" w:eastAsia="Calibri" w:cs="Calibri"/>
                <w:color w:val="000000"/>
              </w:rPr>
              <w:t>Guide for Youth Participants</w:t>
            </w:r>
          </w:p>
          <w:p w:rsidRPr="003A11A9" w:rsidR="0043641A" w:rsidP="003A11A9" w:rsidRDefault="0043641A" w14:paraId="7B2783DD" w14:textId="39DFDE4C">
            <w:pPr>
              <w:spacing w:after="0" w:line="240" w:lineRule="auto"/>
              <w:rPr>
                <w:rFonts w:ascii="Calibri" w:hAnsi="Calibri" w:eastAsia="Calibri" w:cs="Calibri"/>
                <w:color w:val="000000"/>
              </w:rPr>
            </w:pPr>
            <w:r>
              <w:rPr>
                <w:rFonts w:ascii="Calibri" w:hAnsi="Calibri" w:eastAsia="Calibri" w:cs="Calibri"/>
                <w:color w:val="000000"/>
              </w:rPr>
              <w:t>Instrument 8 – EA Discussion Guide for Data Administrators</w:t>
            </w:r>
          </w:p>
        </w:tc>
      </w:tr>
      <w:tr w:rsidRPr="003A11A9" w:rsidR="003A11A9" w:rsidTr="00B4222A" w14:paraId="54DB9CFB" w14:textId="77777777">
        <w:trPr>
          <w:trHeight w:val="288"/>
        </w:trPr>
        <w:tc>
          <w:tcPr>
            <w:tcW w:w="7905" w:type="dxa"/>
            <w:noWrap/>
            <w:tcMar>
              <w:top w:w="0" w:type="dxa"/>
              <w:left w:w="108" w:type="dxa"/>
              <w:bottom w:w="0" w:type="dxa"/>
              <w:right w:w="108" w:type="dxa"/>
            </w:tcMar>
            <w:vAlign w:val="bottom"/>
          </w:tcPr>
          <w:p w:rsidRPr="003A11A9" w:rsidR="003A11A9" w:rsidP="003A11A9" w:rsidRDefault="003A11A9" w14:paraId="6A8D96B5" w14:textId="77777777">
            <w:pPr>
              <w:spacing w:after="0" w:line="240" w:lineRule="auto"/>
              <w:rPr>
                <w:rFonts w:ascii="Calibri" w:hAnsi="Calibri" w:eastAsia="Calibri" w:cs="Calibri"/>
                <w:color w:val="000000"/>
              </w:rPr>
            </w:pPr>
          </w:p>
        </w:tc>
      </w:tr>
      <w:tr w:rsidRPr="003A11A9" w:rsidR="003A11A9" w:rsidTr="00B4222A" w14:paraId="231912A9" w14:textId="77777777">
        <w:trPr>
          <w:trHeight w:val="288"/>
        </w:trPr>
        <w:tc>
          <w:tcPr>
            <w:tcW w:w="7905" w:type="dxa"/>
            <w:noWrap/>
            <w:tcMar>
              <w:top w:w="0" w:type="dxa"/>
              <w:left w:w="108" w:type="dxa"/>
              <w:bottom w:w="0" w:type="dxa"/>
              <w:right w:w="108" w:type="dxa"/>
            </w:tcMar>
            <w:vAlign w:val="bottom"/>
            <w:hideMark/>
          </w:tcPr>
          <w:p w:rsidRPr="003A11A9" w:rsidR="003A11A9" w:rsidP="003A11A9" w:rsidRDefault="003A11A9" w14:paraId="0822335C" w14:textId="77777777">
            <w:pPr>
              <w:spacing w:after="0" w:line="240" w:lineRule="auto"/>
              <w:rPr>
                <w:rFonts w:ascii="Calibri" w:hAnsi="Calibri" w:eastAsia="Calibri" w:cs="Calibri"/>
                <w:color w:val="000000"/>
              </w:rPr>
            </w:pPr>
            <w:r w:rsidRPr="003A11A9">
              <w:rPr>
                <w:rFonts w:ascii="Calibri" w:hAnsi="Calibri" w:eastAsia="Calibri" w:cs="Calibri"/>
                <w:color w:val="000000"/>
              </w:rPr>
              <w:t xml:space="preserve">Appendix A- Advance Emails </w:t>
            </w:r>
          </w:p>
        </w:tc>
      </w:tr>
      <w:tr w:rsidRPr="003A11A9" w:rsidR="003A11A9" w:rsidTr="00B4222A" w14:paraId="1F22E6EC" w14:textId="77777777">
        <w:trPr>
          <w:trHeight w:val="288"/>
        </w:trPr>
        <w:tc>
          <w:tcPr>
            <w:tcW w:w="7905" w:type="dxa"/>
            <w:noWrap/>
            <w:tcMar>
              <w:top w:w="0" w:type="dxa"/>
              <w:left w:w="108" w:type="dxa"/>
              <w:bottom w:w="0" w:type="dxa"/>
              <w:right w:w="108" w:type="dxa"/>
            </w:tcMar>
            <w:vAlign w:val="bottom"/>
            <w:hideMark/>
          </w:tcPr>
          <w:p w:rsidRPr="003A11A9" w:rsidR="003A11A9" w:rsidP="003A11A9" w:rsidRDefault="003A11A9" w14:paraId="13EDA6C1" w14:textId="77777777">
            <w:pPr>
              <w:spacing w:after="0" w:line="240" w:lineRule="auto"/>
              <w:rPr>
                <w:rFonts w:ascii="Calibri" w:hAnsi="Calibri" w:eastAsia="Calibri" w:cs="Calibri"/>
                <w:color w:val="000000"/>
              </w:rPr>
            </w:pPr>
            <w:r w:rsidRPr="003A11A9">
              <w:rPr>
                <w:rFonts w:ascii="Calibri" w:hAnsi="Calibri" w:eastAsia="Calibri" w:cs="Calibri"/>
                <w:color w:val="000000"/>
              </w:rPr>
              <w:t>Appendix B – Interview Emails</w:t>
            </w:r>
          </w:p>
        </w:tc>
      </w:tr>
      <w:tr w:rsidRPr="003A11A9" w:rsidR="003A11A9" w:rsidTr="00B4222A" w14:paraId="71D7C329" w14:textId="77777777">
        <w:trPr>
          <w:trHeight w:val="288"/>
        </w:trPr>
        <w:tc>
          <w:tcPr>
            <w:tcW w:w="7905" w:type="dxa"/>
            <w:noWrap/>
            <w:tcMar>
              <w:top w:w="0" w:type="dxa"/>
              <w:left w:w="108" w:type="dxa"/>
              <w:bottom w:w="0" w:type="dxa"/>
              <w:right w:w="108" w:type="dxa"/>
            </w:tcMar>
            <w:vAlign w:val="bottom"/>
            <w:hideMark/>
          </w:tcPr>
          <w:p w:rsidRPr="003A11A9" w:rsidR="003A11A9" w:rsidP="003A11A9" w:rsidRDefault="003A11A9" w14:paraId="1901B70A" w14:textId="77777777">
            <w:pPr>
              <w:spacing w:after="0" w:line="240" w:lineRule="auto"/>
              <w:rPr>
                <w:rFonts w:ascii="Calibri" w:hAnsi="Calibri" w:eastAsia="Calibri" w:cs="Calibri"/>
                <w:color w:val="000000"/>
              </w:rPr>
            </w:pPr>
            <w:r w:rsidRPr="003A11A9">
              <w:rPr>
                <w:rFonts w:ascii="Calibri" w:hAnsi="Calibri" w:eastAsia="Calibri" w:cs="Calibri"/>
                <w:color w:val="000000"/>
              </w:rPr>
              <w:t xml:space="preserve">Appendix C – Focus Group Emails </w:t>
            </w:r>
          </w:p>
        </w:tc>
      </w:tr>
      <w:tr w:rsidRPr="003A11A9" w:rsidR="003A11A9" w:rsidTr="00B4222A" w14:paraId="71E52835" w14:textId="77777777">
        <w:trPr>
          <w:trHeight w:val="288"/>
        </w:trPr>
        <w:tc>
          <w:tcPr>
            <w:tcW w:w="7905" w:type="dxa"/>
            <w:noWrap/>
            <w:tcMar>
              <w:top w:w="0" w:type="dxa"/>
              <w:left w:w="108" w:type="dxa"/>
              <w:bottom w:w="0" w:type="dxa"/>
              <w:right w:w="108" w:type="dxa"/>
            </w:tcMar>
            <w:vAlign w:val="bottom"/>
            <w:hideMark/>
          </w:tcPr>
          <w:p w:rsidRPr="003A11A9" w:rsidR="003A11A9" w:rsidP="003A11A9" w:rsidRDefault="003A11A9" w14:paraId="7D66F580" w14:textId="77777777">
            <w:pPr>
              <w:spacing w:after="0" w:line="240" w:lineRule="auto"/>
              <w:rPr>
                <w:rFonts w:ascii="Calibri" w:hAnsi="Calibri" w:eastAsia="Calibri" w:cs="Calibri"/>
                <w:color w:val="E7E6E6"/>
                <w14:textFill>
                  <w14:solidFill>
                    <w14:srgbClr w14:val="E7E6E6">
                      <w14:lumMod w14:val="75000"/>
                    </w14:srgbClr>
                  </w14:solidFill>
                </w14:textFill>
              </w:rPr>
            </w:pPr>
            <w:r w:rsidRPr="003A11A9">
              <w:rPr>
                <w:rFonts w:ascii="Calibri" w:hAnsi="Calibri" w:eastAsia="Calibri" w:cs="Calibri"/>
              </w:rPr>
              <w:t>Appendix D – Consent Forms</w:t>
            </w:r>
          </w:p>
        </w:tc>
      </w:tr>
    </w:tbl>
    <w:p w:rsidRPr="006B53F1" w:rsidR="00785462" w:rsidP="00B4222A" w:rsidRDefault="00785462" w14:paraId="7FC48C80" w14:textId="77777777"/>
    <w:sectPr w:rsidRPr="006B53F1" w:rsidR="00785462"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367D" w14:textId="77777777" w:rsidR="002E0DDC" w:rsidRDefault="002E0DDC" w:rsidP="0004063C">
      <w:pPr>
        <w:spacing w:after="0" w:line="240" w:lineRule="auto"/>
      </w:pPr>
      <w:r>
        <w:separator/>
      </w:r>
    </w:p>
  </w:endnote>
  <w:endnote w:type="continuationSeparator" w:id="0">
    <w:p w14:paraId="0175AB6A" w14:textId="77777777" w:rsidR="002E0DDC" w:rsidRDefault="002E0DDC"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7D744252" w:rsidR="007541F4" w:rsidRDefault="007541F4">
        <w:pPr>
          <w:pStyle w:val="Footer"/>
          <w:jc w:val="right"/>
        </w:pPr>
        <w:r>
          <w:fldChar w:fldCharType="begin"/>
        </w:r>
        <w:r>
          <w:instrText xml:space="preserve"> PAGE   \* MERGEFORMAT </w:instrText>
        </w:r>
        <w:r>
          <w:fldChar w:fldCharType="separate"/>
        </w:r>
        <w:r w:rsidR="00201696">
          <w:rPr>
            <w:noProof/>
          </w:rPr>
          <w:t>16</w:t>
        </w:r>
        <w:r>
          <w:rPr>
            <w:noProof/>
          </w:rPr>
          <w:fldChar w:fldCharType="end"/>
        </w:r>
      </w:p>
    </w:sdtContent>
  </w:sdt>
  <w:p w14:paraId="04723F22" w14:textId="77777777" w:rsidR="007541F4" w:rsidRDefault="00754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FF8E" w14:textId="77777777" w:rsidR="002E0DDC" w:rsidRDefault="002E0DDC" w:rsidP="0004063C">
      <w:pPr>
        <w:spacing w:after="0" w:line="240" w:lineRule="auto"/>
      </w:pPr>
      <w:r>
        <w:separator/>
      </w:r>
    </w:p>
  </w:footnote>
  <w:footnote w:type="continuationSeparator" w:id="0">
    <w:p w14:paraId="2A205D57" w14:textId="77777777" w:rsidR="002E0DDC" w:rsidRDefault="002E0DDC" w:rsidP="0004063C">
      <w:pPr>
        <w:spacing w:after="0" w:line="240" w:lineRule="auto"/>
      </w:pPr>
      <w:r>
        <w:continuationSeparator/>
      </w:r>
    </w:p>
  </w:footnote>
  <w:footnote w:id="1">
    <w:p w14:paraId="2D0A7277" w14:textId="4B70D21A" w:rsidR="007541F4" w:rsidRDefault="007541F4" w:rsidP="00F24B9A">
      <w:pPr>
        <w:pStyle w:val="FootnoteText"/>
      </w:pPr>
      <w:r>
        <w:rPr>
          <w:rStyle w:val="FootnoteReference"/>
        </w:rPr>
        <w:footnoteRef/>
      </w:r>
      <w:r>
        <w:t xml:space="preserve"> Chafee programs generally serve both youth (14 – 17 years of age) and young adults (18 – 26 years of age). For the purposes of this submission, unless otherwise stated, we will use the term “youth” to refer to the full population of individuals served under Chafee (those 14 – 26 years of age).  </w:t>
      </w:r>
    </w:p>
  </w:footnote>
  <w:footnote w:id="2">
    <w:p w14:paraId="02291E00" w14:textId="198A6BAC" w:rsidR="007541F4" w:rsidRDefault="007541F4">
      <w:pPr>
        <w:pStyle w:val="FootnoteText"/>
      </w:pPr>
      <w:r>
        <w:rPr>
          <w:rStyle w:val="FootnoteReference"/>
        </w:rPr>
        <w:footnoteRef/>
      </w:r>
      <w:r>
        <w:t xml:space="preserve"> We will explore the possibility of including youth under 18 with the nine selected EA sites; however, given our experience conducting research with this population (i.e., youth in or transitioning from foster care) and the ambitious timeline we have for completing EAs, it will likely be challenging and time-consuming to obtain parental consent for youth under 18 to participate in data collection activities.  Furthermore, </w:t>
      </w:r>
      <w:r>
        <w:t xml:space="preserve">Westat’s IRB scrutinizes such requests closely; as such, requests to include youth under 18 may be prohibitive both in terms of time and resources.   </w:t>
      </w:r>
    </w:p>
  </w:footnote>
  <w:footnote w:id="3">
    <w:p w14:paraId="708D8C9B" w14:textId="657C2950" w:rsidR="007541F4" w:rsidRDefault="007541F4">
      <w:pPr>
        <w:pStyle w:val="FootnoteText"/>
      </w:pPr>
      <w:r>
        <w:rPr>
          <w:rStyle w:val="FootnoteReference"/>
        </w:rPr>
        <w:footnoteRef/>
      </w:r>
      <w:r>
        <w:t xml:space="preserve"> IRB ID </w:t>
      </w:r>
      <w:r w:rsidRPr="00B47FE2">
        <w:t>00000695</w:t>
      </w:r>
      <w:r>
        <w:t xml:space="preserve">, FWA00005551 </w:t>
      </w:r>
    </w:p>
  </w:footnote>
  <w:footnote w:id="4">
    <w:p w14:paraId="4F110D3D" w14:textId="06A31467" w:rsidR="007541F4" w:rsidRPr="00D82755" w:rsidRDefault="007541F4"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5">
    <w:p w14:paraId="0570A9A4" w14:textId="77777777" w:rsidR="007541F4" w:rsidRDefault="007541F4" w:rsidP="008931BC">
      <w:pPr>
        <w:kinsoku w:val="0"/>
        <w:overflowPunct w:val="0"/>
        <w:autoSpaceDE w:val="0"/>
        <w:autoSpaceDN w:val="0"/>
        <w:adjustRightInd w:val="0"/>
        <w:spacing w:line="240" w:lineRule="auto"/>
        <w:ind w:left="187"/>
        <w:rPr>
          <w:rFonts w:ascii="Times New Roman" w:hAnsi="Times New Roman" w:cs="Times New Roman"/>
          <w:sz w:val="24"/>
          <w:szCs w:val="24"/>
        </w:rPr>
      </w:pPr>
      <w:r>
        <w:rPr>
          <w:rStyle w:val="FootnoteReference"/>
        </w:rPr>
        <w:footnoteRef/>
      </w:r>
      <w:r>
        <w:t xml:space="preserve"> </w:t>
      </w:r>
      <w:r w:rsidRPr="00403D92">
        <w:rPr>
          <w:rFonts w:cs="Times New Roman"/>
          <w:b/>
          <w:bCs/>
          <w:sz w:val="20"/>
          <w:szCs w:val="20"/>
        </w:rPr>
        <w:t>Source:</w:t>
      </w:r>
      <w:r w:rsidRPr="00403D92">
        <w:rPr>
          <w:rFonts w:cs="Times New Roman"/>
          <w:b/>
          <w:bCs/>
          <w:spacing w:val="8"/>
          <w:sz w:val="20"/>
          <w:szCs w:val="20"/>
        </w:rPr>
        <w:t xml:space="preserve"> </w:t>
      </w:r>
      <w:r w:rsidRPr="00403D92">
        <w:rPr>
          <w:rFonts w:cs="Times New Roman"/>
          <w:sz w:val="20"/>
          <w:szCs w:val="20"/>
        </w:rPr>
        <w:t>Bureau</w:t>
      </w:r>
      <w:r w:rsidRPr="00403D92">
        <w:rPr>
          <w:rFonts w:cs="Times New Roman"/>
          <w:spacing w:val="8"/>
          <w:sz w:val="20"/>
          <w:szCs w:val="20"/>
        </w:rPr>
        <w:t xml:space="preserve"> </w:t>
      </w:r>
      <w:r w:rsidRPr="00403D92">
        <w:rPr>
          <w:rFonts w:cs="Times New Roman"/>
          <w:sz w:val="20"/>
          <w:szCs w:val="20"/>
        </w:rPr>
        <w:t>of</w:t>
      </w:r>
      <w:r w:rsidRPr="00403D92">
        <w:rPr>
          <w:rFonts w:cs="Times New Roman"/>
          <w:spacing w:val="8"/>
          <w:sz w:val="20"/>
          <w:szCs w:val="20"/>
        </w:rPr>
        <w:t xml:space="preserve"> </w:t>
      </w:r>
      <w:r w:rsidRPr="00403D92">
        <w:rPr>
          <w:rFonts w:cs="Times New Roman"/>
          <w:sz w:val="20"/>
          <w:szCs w:val="20"/>
        </w:rPr>
        <w:t>Labor</w:t>
      </w:r>
      <w:r w:rsidRPr="00403D92">
        <w:rPr>
          <w:rFonts w:cs="Times New Roman"/>
          <w:spacing w:val="8"/>
          <w:sz w:val="20"/>
          <w:szCs w:val="20"/>
        </w:rPr>
        <w:t xml:space="preserve"> </w:t>
      </w:r>
      <w:r w:rsidRPr="00403D92">
        <w:rPr>
          <w:rFonts w:cs="Times New Roman"/>
          <w:sz w:val="20"/>
          <w:szCs w:val="20"/>
        </w:rPr>
        <w:t>Statistics,</w:t>
      </w:r>
      <w:r w:rsidRPr="00403D92">
        <w:rPr>
          <w:rFonts w:cs="Times New Roman"/>
          <w:spacing w:val="8"/>
          <w:sz w:val="20"/>
          <w:szCs w:val="20"/>
        </w:rPr>
        <w:t xml:space="preserve"> </w:t>
      </w:r>
      <w:r w:rsidRPr="00403D92">
        <w:rPr>
          <w:rFonts w:cs="Times New Roman"/>
          <w:sz w:val="20"/>
          <w:szCs w:val="20"/>
        </w:rPr>
        <w:t>Occupational</w:t>
      </w:r>
      <w:r w:rsidRPr="00403D92">
        <w:rPr>
          <w:rFonts w:cs="Times New Roman"/>
          <w:spacing w:val="8"/>
          <w:sz w:val="20"/>
          <w:szCs w:val="20"/>
        </w:rPr>
        <w:t xml:space="preserve"> </w:t>
      </w:r>
      <w:r w:rsidRPr="00403D92">
        <w:rPr>
          <w:rFonts w:cs="Times New Roman"/>
          <w:sz w:val="20"/>
          <w:szCs w:val="20"/>
        </w:rPr>
        <w:t>Employment</w:t>
      </w:r>
      <w:r w:rsidRPr="00403D92">
        <w:rPr>
          <w:rFonts w:cs="Times New Roman"/>
          <w:spacing w:val="8"/>
          <w:sz w:val="20"/>
          <w:szCs w:val="20"/>
        </w:rPr>
        <w:t xml:space="preserve"> </w:t>
      </w:r>
      <w:r w:rsidRPr="00403D92">
        <w:rPr>
          <w:rFonts w:cs="Times New Roman"/>
          <w:sz w:val="20"/>
          <w:szCs w:val="20"/>
        </w:rPr>
        <w:t>Statistics</w:t>
      </w:r>
      <w:r w:rsidRPr="00403D92">
        <w:rPr>
          <w:rFonts w:cs="Times New Roman"/>
          <w:spacing w:val="8"/>
          <w:sz w:val="20"/>
          <w:szCs w:val="20"/>
        </w:rPr>
        <w:t xml:space="preserve"> </w:t>
      </w:r>
      <w:r>
        <w:rPr>
          <w:rFonts w:cs="Times New Roman"/>
          <w:sz w:val="20"/>
          <w:szCs w:val="20"/>
        </w:rPr>
        <w:t>(May 2021</w:t>
      </w:r>
      <w:r w:rsidRPr="00403D92">
        <w:rPr>
          <w:rFonts w:cs="Times New Roman"/>
          <w:sz w:val="20"/>
          <w:szCs w:val="20"/>
        </w:rPr>
        <w:t xml:space="preserve">), </w:t>
      </w:r>
      <w:hyperlink r:id="rId1" w:history="1">
        <w:r w:rsidRPr="00403D92">
          <w:rPr>
            <w:rStyle w:val="Hyperlink"/>
            <w:rFonts w:cs="Times New Roman"/>
            <w:sz w:val="20"/>
            <w:szCs w:val="20"/>
          </w:rPr>
          <w:t>https://www.bls.gov/oes/current/oessrci.htm</w:t>
        </w:r>
      </w:hyperlink>
    </w:p>
    <w:p w14:paraId="4E28A0D0" w14:textId="77777777" w:rsidR="007541F4" w:rsidRDefault="007541F4" w:rsidP="008931BC">
      <w:pPr>
        <w:pStyle w:val="FootnoteText"/>
      </w:pPr>
    </w:p>
  </w:footnote>
  <w:footnote w:id="6">
    <w:p w14:paraId="0EFBC6B6" w14:textId="724EE24A" w:rsidR="007541F4" w:rsidRDefault="007541F4" w:rsidP="00594C1E">
      <w:pPr>
        <w:pStyle w:val="FootnoteText"/>
        <w:ind w:left="180"/>
      </w:pPr>
      <w:r>
        <w:rPr>
          <w:rStyle w:val="FootnoteReference"/>
        </w:rPr>
        <w:footnoteRef/>
      </w:r>
      <w:r>
        <w:t xml:space="preserve"> It is difficult to predict the labor category of those individuals who submit nominations.  As such, we have used an average of the three labor rates presented in this table to account for the range of labor categories that may submit nominations (e.g., directors, staff, youth).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24A" w14:textId="37B92EA3" w:rsidR="007541F4" w:rsidRPr="000D7D44" w:rsidRDefault="007541F4"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7541F4" w:rsidRDefault="007541F4"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E1B44"/>
    <w:multiLevelType w:val="hybridMultilevel"/>
    <w:tmpl w:val="79F6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D4B"/>
    <w:multiLevelType w:val="hybridMultilevel"/>
    <w:tmpl w:val="55368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E36563"/>
    <w:multiLevelType w:val="hybridMultilevel"/>
    <w:tmpl w:val="CA7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D65BE"/>
    <w:multiLevelType w:val="hybridMultilevel"/>
    <w:tmpl w:val="DCDE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A799E"/>
    <w:multiLevelType w:val="hybridMultilevel"/>
    <w:tmpl w:val="9526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E403B"/>
    <w:multiLevelType w:val="hybridMultilevel"/>
    <w:tmpl w:val="B2B2C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971C3"/>
    <w:multiLevelType w:val="hybridMultilevel"/>
    <w:tmpl w:val="04102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8"/>
  </w:num>
  <w:num w:numId="5">
    <w:abstractNumId w:val="1"/>
  </w:num>
  <w:num w:numId="6">
    <w:abstractNumId w:val="14"/>
  </w:num>
  <w:num w:numId="7">
    <w:abstractNumId w:val="7"/>
  </w:num>
  <w:num w:numId="8">
    <w:abstractNumId w:val="13"/>
  </w:num>
  <w:num w:numId="9">
    <w:abstractNumId w:val="10"/>
  </w:num>
  <w:num w:numId="10">
    <w:abstractNumId w:val="17"/>
  </w:num>
  <w:num w:numId="11">
    <w:abstractNumId w:val="15"/>
  </w:num>
  <w:num w:numId="12">
    <w:abstractNumId w:val="20"/>
  </w:num>
  <w:num w:numId="13">
    <w:abstractNumId w:val="18"/>
  </w:num>
  <w:num w:numId="14">
    <w:abstractNumId w:val="21"/>
  </w:num>
  <w:num w:numId="15">
    <w:abstractNumId w:val="6"/>
  </w:num>
  <w:num w:numId="16">
    <w:abstractNumId w:val="19"/>
  </w:num>
  <w:num w:numId="17">
    <w:abstractNumId w:val="16"/>
  </w:num>
  <w:num w:numId="18">
    <w:abstractNumId w:val="4"/>
  </w:num>
  <w:num w:numId="19">
    <w:abstractNumId w:val="5"/>
  </w:num>
  <w:num w:numId="20">
    <w:abstractNumId w:val="11"/>
  </w:num>
  <w:num w:numId="21">
    <w:abstractNumId w:val="3"/>
  </w:num>
  <w:num w:numId="2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690C"/>
    <w:rsid w:val="00007DA7"/>
    <w:rsid w:val="0001255D"/>
    <w:rsid w:val="0001355A"/>
    <w:rsid w:val="00014EDC"/>
    <w:rsid w:val="00017D89"/>
    <w:rsid w:val="000256E5"/>
    <w:rsid w:val="00026192"/>
    <w:rsid w:val="00027E79"/>
    <w:rsid w:val="00032445"/>
    <w:rsid w:val="0004063C"/>
    <w:rsid w:val="000418F2"/>
    <w:rsid w:val="00041931"/>
    <w:rsid w:val="0004247F"/>
    <w:rsid w:val="000430FD"/>
    <w:rsid w:val="00056BA7"/>
    <w:rsid w:val="00060B30"/>
    <w:rsid w:val="00060C59"/>
    <w:rsid w:val="00062AFB"/>
    <w:rsid w:val="00063632"/>
    <w:rsid w:val="000655DD"/>
    <w:rsid w:val="000670F0"/>
    <w:rsid w:val="00071866"/>
    <w:rsid w:val="00071F79"/>
    <w:rsid w:val="0007251B"/>
    <w:rsid w:val="000733A5"/>
    <w:rsid w:val="000776AF"/>
    <w:rsid w:val="00080696"/>
    <w:rsid w:val="000810A9"/>
    <w:rsid w:val="00082C5B"/>
    <w:rsid w:val="00082D71"/>
    <w:rsid w:val="00083227"/>
    <w:rsid w:val="0008371C"/>
    <w:rsid w:val="00084042"/>
    <w:rsid w:val="00086CBE"/>
    <w:rsid w:val="00090812"/>
    <w:rsid w:val="00091D5F"/>
    <w:rsid w:val="000921F0"/>
    <w:rsid w:val="00092E17"/>
    <w:rsid w:val="00094C53"/>
    <w:rsid w:val="0009546C"/>
    <w:rsid w:val="0009646B"/>
    <w:rsid w:val="000A012A"/>
    <w:rsid w:val="000A54A5"/>
    <w:rsid w:val="000B028B"/>
    <w:rsid w:val="000B6C2D"/>
    <w:rsid w:val="000C2E86"/>
    <w:rsid w:val="000C2FF2"/>
    <w:rsid w:val="000C571A"/>
    <w:rsid w:val="000D01F8"/>
    <w:rsid w:val="000D4E9A"/>
    <w:rsid w:val="000D7D44"/>
    <w:rsid w:val="000E18A5"/>
    <w:rsid w:val="000E2968"/>
    <w:rsid w:val="000F07BA"/>
    <w:rsid w:val="000F1E4A"/>
    <w:rsid w:val="00100D34"/>
    <w:rsid w:val="00103EFD"/>
    <w:rsid w:val="00107D87"/>
    <w:rsid w:val="0011347C"/>
    <w:rsid w:val="00115818"/>
    <w:rsid w:val="00122574"/>
    <w:rsid w:val="0012417B"/>
    <w:rsid w:val="001253F4"/>
    <w:rsid w:val="001327E1"/>
    <w:rsid w:val="0013341E"/>
    <w:rsid w:val="001350C2"/>
    <w:rsid w:val="001531D8"/>
    <w:rsid w:val="00154D48"/>
    <w:rsid w:val="00156393"/>
    <w:rsid w:val="00157482"/>
    <w:rsid w:val="00164BEF"/>
    <w:rsid w:val="001707D8"/>
    <w:rsid w:val="0017447C"/>
    <w:rsid w:val="00174D55"/>
    <w:rsid w:val="001866A8"/>
    <w:rsid w:val="001A38FD"/>
    <w:rsid w:val="001B0A76"/>
    <w:rsid w:val="001B6E1A"/>
    <w:rsid w:val="001C6118"/>
    <w:rsid w:val="001C76FF"/>
    <w:rsid w:val="001D0C79"/>
    <w:rsid w:val="001D1E64"/>
    <w:rsid w:val="001D4A28"/>
    <w:rsid w:val="001D6025"/>
    <w:rsid w:val="001D7761"/>
    <w:rsid w:val="001E18FB"/>
    <w:rsid w:val="001E704E"/>
    <w:rsid w:val="001E7B34"/>
    <w:rsid w:val="001F0446"/>
    <w:rsid w:val="001F0B30"/>
    <w:rsid w:val="001F57F5"/>
    <w:rsid w:val="001F5BD0"/>
    <w:rsid w:val="002015A1"/>
    <w:rsid w:val="00201696"/>
    <w:rsid w:val="0020401C"/>
    <w:rsid w:val="0020629A"/>
    <w:rsid w:val="00206E11"/>
    <w:rsid w:val="00206FE3"/>
    <w:rsid w:val="00207554"/>
    <w:rsid w:val="00210732"/>
    <w:rsid w:val="00211261"/>
    <w:rsid w:val="00222228"/>
    <w:rsid w:val="0022784D"/>
    <w:rsid w:val="00227F23"/>
    <w:rsid w:val="00230CAA"/>
    <w:rsid w:val="002371C3"/>
    <w:rsid w:val="0024103C"/>
    <w:rsid w:val="00241D47"/>
    <w:rsid w:val="002517BB"/>
    <w:rsid w:val="00254D93"/>
    <w:rsid w:val="002560D7"/>
    <w:rsid w:val="00256E24"/>
    <w:rsid w:val="002578D7"/>
    <w:rsid w:val="00265491"/>
    <w:rsid w:val="00270E73"/>
    <w:rsid w:val="00271DBF"/>
    <w:rsid w:val="00274474"/>
    <w:rsid w:val="00276CE2"/>
    <w:rsid w:val="00277027"/>
    <w:rsid w:val="002820C7"/>
    <w:rsid w:val="002822F1"/>
    <w:rsid w:val="00283672"/>
    <w:rsid w:val="0028578C"/>
    <w:rsid w:val="00287AF1"/>
    <w:rsid w:val="00296BE3"/>
    <w:rsid w:val="002A36C6"/>
    <w:rsid w:val="002A41C6"/>
    <w:rsid w:val="002A569C"/>
    <w:rsid w:val="002B1AB9"/>
    <w:rsid w:val="002B5DBE"/>
    <w:rsid w:val="002B785B"/>
    <w:rsid w:val="002C3680"/>
    <w:rsid w:val="002C6D29"/>
    <w:rsid w:val="002D5595"/>
    <w:rsid w:val="002D5E3B"/>
    <w:rsid w:val="002E0DDC"/>
    <w:rsid w:val="002E18D6"/>
    <w:rsid w:val="002E247F"/>
    <w:rsid w:val="002E6CCF"/>
    <w:rsid w:val="002F33D0"/>
    <w:rsid w:val="002F3971"/>
    <w:rsid w:val="00300722"/>
    <w:rsid w:val="00301064"/>
    <w:rsid w:val="00302051"/>
    <w:rsid w:val="0030316D"/>
    <w:rsid w:val="00306028"/>
    <w:rsid w:val="00307AA5"/>
    <w:rsid w:val="00307E11"/>
    <w:rsid w:val="0031218F"/>
    <w:rsid w:val="00317203"/>
    <w:rsid w:val="00323494"/>
    <w:rsid w:val="00323772"/>
    <w:rsid w:val="00327A5B"/>
    <w:rsid w:val="00327C28"/>
    <w:rsid w:val="00332B46"/>
    <w:rsid w:val="00336665"/>
    <w:rsid w:val="00342AF1"/>
    <w:rsid w:val="00344A17"/>
    <w:rsid w:val="00345F8F"/>
    <w:rsid w:val="003473A9"/>
    <w:rsid w:val="00355C01"/>
    <w:rsid w:val="00361D25"/>
    <w:rsid w:val="003664F6"/>
    <w:rsid w:val="00373D2F"/>
    <w:rsid w:val="00373F98"/>
    <w:rsid w:val="003768DD"/>
    <w:rsid w:val="00384D63"/>
    <w:rsid w:val="00386FCD"/>
    <w:rsid w:val="00396A16"/>
    <w:rsid w:val="00396B32"/>
    <w:rsid w:val="003A11A9"/>
    <w:rsid w:val="003A1C3E"/>
    <w:rsid w:val="003A2C3D"/>
    <w:rsid w:val="003A483F"/>
    <w:rsid w:val="003A7774"/>
    <w:rsid w:val="003B499B"/>
    <w:rsid w:val="003C02B0"/>
    <w:rsid w:val="003C2FE1"/>
    <w:rsid w:val="003C3F74"/>
    <w:rsid w:val="003C7358"/>
    <w:rsid w:val="003D7CC6"/>
    <w:rsid w:val="003E3B7A"/>
    <w:rsid w:val="003E5CA7"/>
    <w:rsid w:val="003E61F6"/>
    <w:rsid w:val="003E7A90"/>
    <w:rsid w:val="003E7AE5"/>
    <w:rsid w:val="003F2804"/>
    <w:rsid w:val="003F68E6"/>
    <w:rsid w:val="004001B7"/>
    <w:rsid w:val="00401D0C"/>
    <w:rsid w:val="00405075"/>
    <w:rsid w:val="0040538D"/>
    <w:rsid w:val="00405D04"/>
    <w:rsid w:val="00407537"/>
    <w:rsid w:val="00407880"/>
    <w:rsid w:val="0041081F"/>
    <w:rsid w:val="0041578A"/>
    <w:rsid w:val="00415D7A"/>
    <w:rsid w:val="00415FD7"/>
    <w:rsid w:val="004164BE"/>
    <w:rsid w:val="004165BD"/>
    <w:rsid w:val="00416B73"/>
    <w:rsid w:val="00421FCB"/>
    <w:rsid w:val="0042220D"/>
    <w:rsid w:val="00423CAE"/>
    <w:rsid w:val="00425128"/>
    <w:rsid w:val="00427247"/>
    <w:rsid w:val="004328A4"/>
    <w:rsid w:val="0043377A"/>
    <w:rsid w:val="00435A09"/>
    <w:rsid w:val="0043639B"/>
    <w:rsid w:val="0043641A"/>
    <w:rsid w:val="004379B6"/>
    <w:rsid w:val="0044428E"/>
    <w:rsid w:val="004448CE"/>
    <w:rsid w:val="00446465"/>
    <w:rsid w:val="004517C1"/>
    <w:rsid w:val="00453A86"/>
    <w:rsid w:val="00460D54"/>
    <w:rsid w:val="00461265"/>
    <w:rsid w:val="00461D3E"/>
    <w:rsid w:val="00462244"/>
    <w:rsid w:val="00463B4C"/>
    <w:rsid w:val="004706CC"/>
    <w:rsid w:val="00476495"/>
    <w:rsid w:val="004766BB"/>
    <w:rsid w:val="004878EF"/>
    <w:rsid w:val="00487D0A"/>
    <w:rsid w:val="00487D90"/>
    <w:rsid w:val="0049202D"/>
    <w:rsid w:val="004A3BA0"/>
    <w:rsid w:val="004A5D03"/>
    <w:rsid w:val="004B37DB"/>
    <w:rsid w:val="004B3A32"/>
    <w:rsid w:val="004B4839"/>
    <w:rsid w:val="004B75AC"/>
    <w:rsid w:val="004C3644"/>
    <w:rsid w:val="004D12DD"/>
    <w:rsid w:val="004D3B43"/>
    <w:rsid w:val="004D7816"/>
    <w:rsid w:val="004E498F"/>
    <w:rsid w:val="004E5778"/>
    <w:rsid w:val="004E7991"/>
    <w:rsid w:val="004E7ED8"/>
    <w:rsid w:val="004F2A6B"/>
    <w:rsid w:val="004F30CD"/>
    <w:rsid w:val="004F37AD"/>
    <w:rsid w:val="00502ADE"/>
    <w:rsid w:val="0050376D"/>
    <w:rsid w:val="005038E1"/>
    <w:rsid w:val="00510447"/>
    <w:rsid w:val="0051063E"/>
    <w:rsid w:val="00512918"/>
    <w:rsid w:val="00512C25"/>
    <w:rsid w:val="00512E91"/>
    <w:rsid w:val="0052229C"/>
    <w:rsid w:val="005302CB"/>
    <w:rsid w:val="00531144"/>
    <w:rsid w:val="00534027"/>
    <w:rsid w:val="0054255A"/>
    <w:rsid w:val="00543ADB"/>
    <w:rsid w:val="00545854"/>
    <w:rsid w:val="005504C3"/>
    <w:rsid w:val="0055434C"/>
    <w:rsid w:val="00565365"/>
    <w:rsid w:val="0057072C"/>
    <w:rsid w:val="00571772"/>
    <w:rsid w:val="00575667"/>
    <w:rsid w:val="00576C5C"/>
    <w:rsid w:val="00577243"/>
    <w:rsid w:val="00591283"/>
    <w:rsid w:val="00594C1E"/>
    <w:rsid w:val="005A3647"/>
    <w:rsid w:val="005A4749"/>
    <w:rsid w:val="005A61CE"/>
    <w:rsid w:val="005A646F"/>
    <w:rsid w:val="005A64CA"/>
    <w:rsid w:val="005A7E5A"/>
    <w:rsid w:val="005B006C"/>
    <w:rsid w:val="005B1285"/>
    <w:rsid w:val="005B1410"/>
    <w:rsid w:val="005B419E"/>
    <w:rsid w:val="005B4802"/>
    <w:rsid w:val="005B5FCC"/>
    <w:rsid w:val="005C20C3"/>
    <w:rsid w:val="005D4A40"/>
    <w:rsid w:val="005E3F36"/>
    <w:rsid w:val="005E493B"/>
    <w:rsid w:val="005F2951"/>
    <w:rsid w:val="005F30F1"/>
    <w:rsid w:val="005F478A"/>
    <w:rsid w:val="005F5D35"/>
    <w:rsid w:val="005F6959"/>
    <w:rsid w:val="006014EF"/>
    <w:rsid w:val="006049B8"/>
    <w:rsid w:val="0060752A"/>
    <w:rsid w:val="00607C02"/>
    <w:rsid w:val="00612B6B"/>
    <w:rsid w:val="00617816"/>
    <w:rsid w:val="00621440"/>
    <w:rsid w:val="00624DDC"/>
    <w:rsid w:val="006253B6"/>
    <w:rsid w:val="006257ED"/>
    <w:rsid w:val="0062686E"/>
    <w:rsid w:val="00630B30"/>
    <w:rsid w:val="006323C9"/>
    <w:rsid w:val="00632C68"/>
    <w:rsid w:val="00633329"/>
    <w:rsid w:val="00646568"/>
    <w:rsid w:val="00646E9A"/>
    <w:rsid w:val="00650BA2"/>
    <w:rsid w:val="00651FF6"/>
    <w:rsid w:val="00654610"/>
    <w:rsid w:val="00664A99"/>
    <w:rsid w:val="00672E76"/>
    <w:rsid w:val="0068303E"/>
    <w:rsid w:val="0068383E"/>
    <w:rsid w:val="00683E06"/>
    <w:rsid w:val="006852DC"/>
    <w:rsid w:val="006945A6"/>
    <w:rsid w:val="0069705B"/>
    <w:rsid w:val="006A1CD2"/>
    <w:rsid w:val="006A23BA"/>
    <w:rsid w:val="006A2B00"/>
    <w:rsid w:val="006A2E8F"/>
    <w:rsid w:val="006A4C36"/>
    <w:rsid w:val="006A4D02"/>
    <w:rsid w:val="006B1AE0"/>
    <w:rsid w:val="006B1BF9"/>
    <w:rsid w:val="006B31DA"/>
    <w:rsid w:val="006B53F1"/>
    <w:rsid w:val="006B6037"/>
    <w:rsid w:val="006C0E56"/>
    <w:rsid w:val="006C4341"/>
    <w:rsid w:val="006C56BF"/>
    <w:rsid w:val="006C7BE8"/>
    <w:rsid w:val="006D5AA4"/>
    <w:rsid w:val="006E4870"/>
    <w:rsid w:val="006E4F82"/>
    <w:rsid w:val="006F78FE"/>
    <w:rsid w:val="00701FDC"/>
    <w:rsid w:val="00702983"/>
    <w:rsid w:val="0071250C"/>
    <w:rsid w:val="00712A44"/>
    <w:rsid w:val="00717BDC"/>
    <w:rsid w:val="00721395"/>
    <w:rsid w:val="00722445"/>
    <w:rsid w:val="00723A28"/>
    <w:rsid w:val="00724D59"/>
    <w:rsid w:val="00727232"/>
    <w:rsid w:val="00727C10"/>
    <w:rsid w:val="00734D25"/>
    <w:rsid w:val="00736B62"/>
    <w:rsid w:val="00750023"/>
    <w:rsid w:val="00752EE5"/>
    <w:rsid w:val="007541F4"/>
    <w:rsid w:val="00764C85"/>
    <w:rsid w:val="007657DC"/>
    <w:rsid w:val="00766267"/>
    <w:rsid w:val="00767147"/>
    <w:rsid w:val="007719DF"/>
    <w:rsid w:val="00780CA3"/>
    <w:rsid w:val="00782D0D"/>
    <w:rsid w:val="00785462"/>
    <w:rsid w:val="00793E3E"/>
    <w:rsid w:val="007A29C5"/>
    <w:rsid w:val="007B17E1"/>
    <w:rsid w:val="007B4C26"/>
    <w:rsid w:val="007C2130"/>
    <w:rsid w:val="007C7B4B"/>
    <w:rsid w:val="007D0F6E"/>
    <w:rsid w:val="007D20B6"/>
    <w:rsid w:val="007D403C"/>
    <w:rsid w:val="007D4DDB"/>
    <w:rsid w:val="007D7664"/>
    <w:rsid w:val="007D7CCA"/>
    <w:rsid w:val="007E2C01"/>
    <w:rsid w:val="007F557E"/>
    <w:rsid w:val="00802AA2"/>
    <w:rsid w:val="00804AC5"/>
    <w:rsid w:val="00812D25"/>
    <w:rsid w:val="00814B11"/>
    <w:rsid w:val="00823428"/>
    <w:rsid w:val="0082510B"/>
    <w:rsid w:val="00825482"/>
    <w:rsid w:val="00825C03"/>
    <w:rsid w:val="008267B4"/>
    <w:rsid w:val="008330B7"/>
    <w:rsid w:val="00833F00"/>
    <w:rsid w:val="00834C54"/>
    <w:rsid w:val="008369BA"/>
    <w:rsid w:val="00840D32"/>
    <w:rsid w:val="00843933"/>
    <w:rsid w:val="0084539A"/>
    <w:rsid w:val="00847549"/>
    <w:rsid w:val="008502D9"/>
    <w:rsid w:val="00850F4C"/>
    <w:rsid w:val="00852775"/>
    <w:rsid w:val="008541B9"/>
    <w:rsid w:val="00861A7A"/>
    <w:rsid w:val="00864C1F"/>
    <w:rsid w:val="00870FA1"/>
    <w:rsid w:val="008723DC"/>
    <w:rsid w:val="00875220"/>
    <w:rsid w:val="00886552"/>
    <w:rsid w:val="00890E05"/>
    <w:rsid w:val="00891CD9"/>
    <w:rsid w:val="008931BC"/>
    <w:rsid w:val="00895FCB"/>
    <w:rsid w:val="008A12B6"/>
    <w:rsid w:val="008A36D4"/>
    <w:rsid w:val="008A6EB3"/>
    <w:rsid w:val="008C36FF"/>
    <w:rsid w:val="008C5848"/>
    <w:rsid w:val="008C64EC"/>
    <w:rsid w:val="008C7CA9"/>
    <w:rsid w:val="008D087D"/>
    <w:rsid w:val="008D3895"/>
    <w:rsid w:val="008E0239"/>
    <w:rsid w:val="008E44BE"/>
    <w:rsid w:val="008E4718"/>
    <w:rsid w:val="008F2446"/>
    <w:rsid w:val="008F7121"/>
    <w:rsid w:val="00901040"/>
    <w:rsid w:val="00903ED1"/>
    <w:rsid w:val="00904EB0"/>
    <w:rsid w:val="00906F6A"/>
    <w:rsid w:val="009129BD"/>
    <w:rsid w:val="00916A8D"/>
    <w:rsid w:val="009223AD"/>
    <w:rsid w:val="00922A87"/>
    <w:rsid w:val="00923F25"/>
    <w:rsid w:val="0092410F"/>
    <w:rsid w:val="009251AB"/>
    <w:rsid w:val="009337BB"/>
    <w:rsid w:val="009343A5"/>
    <w:rsid w:val="009365B6"/>
    <w:rsid w:val="009405CD"/>
    <w:rsid w:val="0094224B"/>
    <w:rsid w:val="009427E3"/>
    <w:rsid w:val="00944AF6"/>
    <w:rsid w:val="00963503"/>
    <w:rsid w:val="00965DBD"/>
    <w:rsid w:val="00970724"/>
    <w:rsid w:val="00970FA1"/>
    <w:rsid w:val="00971944"/>
    <w:rsid w:val="009726CD"/>
    <w:rsid w:val="00973E93"/>
    <w:rsid w:val="00975A57"/>
    <w:rsid w:val="00981223"/>
    <w:rsid w:val="009815C6"/>
    <w:rsid w:val="00991718"/>
    <w:rsid w:val="00996201"/>
    <w:rsid w:val="009A39E1"/>
    <w:rsid w:val="009A3AD8"/>
    <w:rsid w:val="009A6EE8"/>
    <w:rsid w:val="009B0F58"/>
    <w:rsid w:val="009B210F"/>
    <w:rsid w:val="009B324E"/>
    <w:rsid w:val="009C3380"/>
    <w:rsid w:val="009C3F55"/>
    <w:rsid w:val="009D2D38"/>
    <w:rsid w:val="009D356D"/>
    <w:rsid w:val="009D7FE4"/>
    <w:rsid w:val="009E00FC"/>
    <w:rsid w:val="009E2856"/>
    <w:rsid w:val="009E31F3"/>
    <w:rsid w:val="009E79DA"/>
    <w:rsid w:val="009E7E38"/>
    <w:rsid w:val="009F0D14"/>
    <w:rsid w:val="009F265B"/>
    <w:rsid w:val="009F482C"/>
    <w:rsid w:val="009F68DB"/>
    <w:rsid w:val="00A00B48"/>
    <w:rsid w:val="00A03E3F"/>
    <w:rsid w:val="00A06CA1"/>
    <w:rsid w:val="00A06D67"/>
    <w:rsid w:val="00A07EB1"/>
    <w:rsid w:val="00A1108E"/>
    <w:rsid w:val="00A157FF"/>
    <w:rsid w:val="00A229D2"/>
    <w:rsid w:val="00A27275"/>
    <w:rsid w:val="00A27CD0"/>
    <w:rsid w:val="00A3170F"/>
    <w:rsid w:val="00A31A36"/>
    <w:rsid w:val="00A36134"/>
    <w:rsid w:val="00A362B6"/>
    <w:rsid w:val="00A41528"/>
    <w:rsid w:val="00A50D7B"/>
    <w:rsid w:val="00A548FA"/>
    <w:rsid w:val="00A55708"/>
    <w:rsid w:val="00A618AD"/>
    <w:rsid w:val="00A654E1"/>
    <w:rsid w:val="00A6795D"/>
    <w:rsid w:val="00A67DFF"/>
    <w:rsid w:val="00A70D7A"/>
    <w:rsid w:val="00A71475"/>
    <w:rsid w:val="00A714DC"/>
    <w:rsid w:val="00A7179C"/>
    <w:rsid w:val="00A71D77"/>
    <w:rsid w:val="00A723E7"/>
    <w:rsid w:val="00A761CB"/>
    <w:rsid w:val="00A76C97"/>
    <w:rsid w:val="00A80995"/>
    <w:rsid w:val="00A82B71"/>
    <w:rsid w:val="00A8436A"/>
    <w:rsid w:val="00A85701"/>
    <w:rsid w:val="00A90863"/>
    <w:rsid w:val="00A929F5"/>
    <w:rsid w:val="00AA3BDA"/>
    <w:rsid w:val="00AB0674"/>
    <w:rsid w:val="00AB307D"/>
    <w:rsid w:val="00AC0574"/>
    <w:rsid w:val="00AD0344"/>
    <w:rsid w:val="00AD21AA"/>
    <w:rsid w:val="00AD30B0"/>
    <w:rsid w:val="00AD3261"/>
    <w:rsid w:val="00AD4355"/>
    <w:rsid w:val="00AD5008"/>
    <w:rsid w:val="00AD549A"/>
    <w:rsid w:val="00AE0A37"/>
    <w:rsid w:val="00AE1926"/>
    <w:rsid w:val="00AE227D"/>
    <w:rsid w:val="00AE2F04"/>
    <w:rsid w:val="00AE3F5F"/>
    <w:rsid w:val="00AE7925"/>
    <w:rsid w:val="00AF2A94"/>
    <w:rsid w:val="00B0057B"/>
    <w:rsid w:val="00B01581"/>
    <w:rsid w:val="00B026D1"/>
    <w:rsid w:val="00B04785"/>
    <w:rsid w:val="00B04DA7"/>
    <w:rsid w:val="00B06396"/>
    <w:rsid w:val="00B13297"/>
    <w:rsid w:val="00B13DC4"/>
    <w:rsid w:val="00B15720"/>
    <w:rsid w:val="00B17B7C"/>
    <w:rsid w:val="00B21E77"/>
    <w:rsid w:val="00B23277"/>
    <w:rsid w:val="00B245AD"/>
    <w:rsid w:val="00B2718B"/>
    <w:rsid w:val="00B3652D"/>
    <w:rsid w:val="00B37B95"/>
    <w:rsid w:val="00B4182B"/>
    <w:rsid w:val="00B41E5A"/>
    <w:rsid w:val="00B4222A"/>
    <w:rsid w:val="00B47FE2"/>
    <w:rsid w:val="00B521C9"/>
    <w:rsid w:val="00B55E54"/>
    <w:rsid w:val="00B56589"/>
    <w:rsid w:val="00B63FD5"/>
    <w:rsid w:val="00B64D05"/>
    <w:rsid w:val="00B669E9"/>
    <w:rsid w:val="00B70460"/>
    <w:rsid w:val="00B716D6"/>
    <w:rsid w:val="00B71E7C"/>
    <w:rsid w:val="00B738EB"/>
    <w:rsid w:val="00B74BAB"/>
    <w:rsid w:val="00B86B7B"/>
    <w:rsid w:val="00B86C4E"/>
    <w:rsid w:val="00B9441B"/>
    <w:rsid w:val="00BB2AB5"/>
    <w:rsid w:val="00BB4BF8"/>
    <w:rsid w:val="00BB61EE"/>
    <w:rsid w:val="00BB7C4E"/>
    <w:rsid w:val="00BC3090"/>
    <w:rsid w:val="00BC389D"/>
    <w:rsid w:val="00BD6060"/>
    <w:rsid w:val="00BD702B"/>
    <w:rsid w:val="00BD7963"/>
    <w:rsid w:val="00BD7B78"/>
    <w:rsid w:val="00BE371B"/>
    <w:rsid w:val="00BE3C12"/>
    <w:rsid w:val="00BE6DDD"/>
    <w:rsid w:val="00BE773B"/>
    <w:rsid w:val="00BF0D8A"/>
    <w:rsid w:val="00BF5282"/>
    <w:rsid w:val="00C05352"/>
    <w:rsid w:val="00C103A9"/>
    <w:rsid w:val="00C2054A"/>
    <w:rsid w:val="00C22F4A"/>
    <w:rsid w:val="00C309DE"/>
    <w:rsid w:val="00C30F2E"/>
    <w:rsid w:val="00C32404"/>
    <w:rsid w:val="00C3775E"/>
    <w:rsid w:val="00C52491"/>
    <w:rsid w:val="00C5269A"/>
    <w:rsid w:val="00C52C34"/>
    <w:rsid w:val="00C53AEC"/>
    <w:rsid w:val="00C561BF"/>
    <w:rsid w:val="00C624AA"/>
    <w:rsid w:val="00C70A2A"/>
    <w:rsid w:val="00C7152E"/>
    <w:rsid w:val="00C73320"/>
    <w:rsid w:val="00C73360"/>
    <w:rsid w:val="00C7461F"/>
    <w:rsid w:val="00C7710C"/>
    <w:rsid w:val="00C77CE1"/>
    <w:rsid w:val="00C81046"/>
    <w:rsid w:val="00C843B8"/>
    <w:rsid w:val="00C86CB2"/>
    <w:rsid w:val="00C91C71"/>
    <w:rsid w:val="00C941ED"/>
    <w:rsid w:val="00C95126"/>
    <w:rsid w:val="00C970E3"/>
    <w:rsid w:val="00CA72A5"/>
    <w:rsid w:val="00CB0C56"/>
    <w:rsid w:val="00CB1F9B"/>
    <w:rsid w:val="00CB4358"/>
    <w:rsid w:val="00CB57CE"/>
    <w:rsid w:val="00CC07BF"/>
    <w:rsid w:val="00CC19D3"/>
    <w:rsid w:val="00CC3A0A"/>
    <w:rsid w:val="00CC4651"/>
    <w:rsid w:val="00CC49FC"/>
    <w:rsid w:val="00CD4B9B"/>
    <w:rsid w:val="00CD77B1"/>
    <w:rsid w:val="00CE018E"/>
    <w:rsid w:val="00CE0431"/>
    <w:rsid w:val="00CE1C63"/>
    <w:rsid w:val="00CE2CFE"/>
    <w:rsid w:val="00CE7A4A"/>
    <w:rsid w:val="00CF310D"/>
    <w:rsid w:val="00CF315D"/>
    <w:rsid w:val="00CF340C"/>
    <w:rsid w:val="00CF4F3D"/>
    <w:rsid w:val="00CF5DBC"/>
    <w:rsid w:val="00D1343F"/>
    <w:rsid w:val="00D13AA8"/>
    <w:rsid w:val="00D164CA"/>
    <w:rsid w:val="00D16DD8"/>
    <w:rsid w:val="00D20370"/>
    <w:rsid w:val="00D20FF1"/>
    <w:rsid w:val="00D239B5"/>
    <w:rsid w:val="00D30B6F"/>
    <w:rsid w:val="00D32B72"/>
    <w:rsid w:val="00D32E6D"/>
    <w:rsid w:val="00D351A6"/>
    <w:rsid w:val="00D35343"/>
    <w:rsid w:val="00D4033C"/>
    <w:rsid w:val="00D4134B"/>
    <w:rsid w:val="00D45504"/>
    <w:rsid w:val="00D477A5"/>
    <w:rsid w:val="00D5346A"/>
    <w:rsid w:val="00D53846"/>
    <w:rsid w:val="00D54C72"/>
    <w:rsid w:val="00D55767"/>
    <w:rsid w:val="00D56B3A"/>
    <w:rsid w:val="00D6718D"/>
    <w:rsid w:val="00D70A12"/>
    <w:rsid w:val="00D71BA0"/>
    <w:rsid w:val="00D749DF"/>
    <w:rsid w:val="00D75D09"/>
    <w:rsid w:val="00D762FB"/>
    <w:rsid w:val="00D80783"/>
    <w:rsid w:val="00D81C6D"/>
    <w:rsid w:val="00D82755"/>
    <w:rsid w:val="00D82E67"/>
    <w:rsid w:val="00D831AC"/>
    <w:rsid w:val="00D85CBC"/>
    <w:rsid w:val="00D87B09"/>
    <w:rsid w:val="00D966C8"/>
    <w:rsid w:val="00D97926"/>
    <w:rsid w:val="00DA04A4"/>
    <w:rsid w:val="00DA0B0F"/>
    <w:rsid w:val="00DA3557"/>
    <w:rsid w:val="00DA4586"/>
    <w:rsid w:val="00DA4701"/>
    <w:rsid w:val="00DA7C92"/>
    <w:rsid w:val="00DB11B5"/>
    <w:rsid w:val="00DC02C6"/>
    <w:rsid w:val="00DC65F2"/>
    <w:rsid w:val="00DC7876"/>
    <w:rsid w:val="00DC7DD5"/>
    <w:rsid w:val="00DD3D72"/>
    <w:rsid w:val="00DE3ED7"/>
    <w:rsid w:val="00DF1163"/>
    <w:rsid w:val="00DF1291"/>
    <w:rsid w:val="00DF1B9F"/>
    <w:rsid w:val="00DF3AE0"/>
    <w:rsid w:val="00DF582E"/>
    <w:rsid w:val="00DF5D4E"/>
    <w:rsid w:val="00E072A2"/>
    <w:rsid w:val="00E1392C"/>
    <w:rsid w:val="00E1459E"/>
    <w:rsid w:val="00E15278"/>
    <w:rsid w:val="00E218C4"/>
    <w:rsid w:val="00E22AC6"/>
    <w:rsid w:val="00E24830"/>
    <w:rsid w:val="00E271B3"/>
    <w:rsid w:val="00E27CFC"/>
    <w:rsid w:val="00E318A6"/>
    <w:rsid w:val="00E35D28"/>
    <w:rsid w:val="00E368F8"/>
    <w:rsid w:val="00E41C62"/>
    <w:rsid w:val="00E41EE9"/>
    <w:rsid w:val="00E44AB6"/>
    <w:rsid w:val="00E461D4"/>
    <w:rsid w:val="00E51705"/>
    <w:rsid w:val="00E62285"/>
    <w:rsid w:val="00E62819"/>
    <w:rsid w:val="00E71E25"/>
    <w:rsid w:val="00E729C6"/>
    <w:rsid w:val="00E75773"/>
    <w:rsid w:val="00E82F81"/>
    <w:rsid w:val="00E83A2D"/>
    <w:rsid w:val="00E83DC9"/>
    <w:rsid w:val="00E9045F"/>
    <w:rsid w:val="00E90AEC"/>
    <w:rsid w:val="00E956B5"/>
    <w:rsid w:val="00EA0BA8"/>
    <w:rsid w:val="00EA0D4F"/>
    <w:rsid w:val="00EA405B"/>
    <w:rsid w:val="00EB22A0"/>
    <w:rsid w:val="00EB40A4"/>
    <w:rsid w:val="00EB4C26"/>
    <w:rsid w:val="00EB6134"/>
    <w:rsid w:val="00EC05AF"/>
    <w:rsid w:val="00EC0DF9"/>
    <w:rsid w:val="00EC1A6C"/>
    <w:rsid w:val="00EC282C"/>
    <w:rsid w:val="00EC46E1"/>
    <w:rsid w:val="00ED42D0"/>
    <w:rsid w:val="00ED7509"/>
    <w:rsid w:val="00EE38AF"/>
    <w:rsid w:val="00EF254B"/>
    <w:rsid w:val="00EF4D02"/>
    <w:rsid w:val="00EF4FF2"/>
    <w:rsid w:val="00F00F41"/>
    <w:rsid w:val="00F02018"/>
    <w:rsid w:val="00F05DBB"/>
    <w:rsid w:val="00F071DE"/>
    <w:rsid w:val="00F13FEC"/>
    <w:rsid w:val="00F24B9A"/>
    <w:rsid w:val="00F27F26"/>
    <w:rsid w:val="00F31297"/>
    <w:rsid w:val="00F35146"/>
    <w:rsid w:val="00F4057A"/>
    <w:rsid w:val="00F42246"/>
    <w:rsid w:val="00F47CDD"/>
    <w:rsid w:val="00F47E7E"/>
    <w:rsid w:val="00F538CD"/>
    <w:rsid w:val="00F545A4"/>
    <w:rsid w:val="00F56628"/>
    <w:rsid w:val="00F74630"/>
    <w:rsid w:val="00F75061"/>
    <w:rsid w:val="00F7652A"/>
    <w:rsid w:val="00F8164F"/>
    <w:rsid w:val="00F82ACA"/>
    <w:rsid w:val="00F8376F"/>
    <w:rsid w:val="00F85355"/>
    <w:rsid w:val="00F86625"/>
    <w:rsid w:val="00F87CA1"/>
    <w:rsid w:val="00F90DA4"/>
    <w:rsid w:val="00F9122A"/>
    <w:rsid w:val="00F9375C"/>
    <w:rsid w:val="00F959B0"/>
    <w:rsid w:val="00F960C6"/>
    <w:rsid w:val="00F96B3B"/>
    <w:rsid w:val="00FA5B1A"/>
    <w:rsid w:val="00FA6094"/>
    <w:rsid w:val="00FA6D2C"/>
    <w:rsid w:val="00FB00BC"/>
    <w:rsid w:val="00FB3CBE"/>
    <w:rsid w:val="00FB5BF6"/>
    <w:rsid w:val="00FC05F1"/>
    <w:rsid w:val="00FC3FBB"/>
    <w:rsid w:val="00FC45D2"/>
    <w:rsid w:val="00FC779A"/>
    <w:rsid w:val="00FD0B4D"/>
    <w:rsid w:val="00FD3DEF"/>
    <w:rsid w:val="00FF05CE"/>
    <w:rsid w:val="00FF2F12"/>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3">
    <w:name w:val="heading 3"/>
    <w:basedOn w:val="Normal"/>
    <w:next w:val="Normal"/>
    <w:link w:val="Heading3Char"/>
    <w:uiPriority w:val="9"/>
    <w:unhideWhenUsed/>
    <w:qFormat/>
    <w:rsid w:val="00396B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Heading3Char">
    <w:name w:val="Heading 3 Char"/>
    <w:basedOn w:val="DefaultParagraphFont"/>
    <w:link w:val="Heading3"/>
    <w:uiPriority w:val="9"/>
    <w:rsid w:val="00396B32"/>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A06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23740628">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079938162">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src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213A013522F3439982DAEF8A6ACD62" ma:contentTypeVersion="10" ma:contentTypeDescription="Create a new document." ma:contentTypeScope="" ma:versionID="c0cf6cdc5ba843288aa48cc74b66eb92">
  <xsd:schema xmlns:xsd="http://www.w3.org/2001/XMLSchema" xmlns:xs="http://www.w3.org/2001/XMLSchema" xmlns:p="http://schemas.microsoft.com/office/2006/metadata/properties" xmlns:ns3="abb0b99f-507a-4989-93c6-95838ebe49f7" xmlns:ns4="35b87396-fe44-4532-8baa-454c1db6f8d8" targetNamespace="http://schemas.microsoft.com/office/2006/metadata/properties" ma:root="true" ma:fieldsID="83ebb5d66026c90fe96cb6b3373134a3" ns3:_="" ns4:_="">
    <xsd:import namespace="abb0b99f-507a-4989-93c6-95838ebe49f7"/>
    <xsd:import namespace="35b87396-fe44-4532-8baa-454c1db6f8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0b99f-507a-4989-93c6-95838ebe49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87396-fe44-4532-8baa-454c1db6f8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130DEC69-C1F9-42CA-807A-02072EE45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0b99f-507a-4989-93c6-95838ebe49f7"/>
    <ds:schemaRef ds:uri="35b87396-fe44-4532-8baa-454c1db6f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C435D-641A-4F7B-B5CC-6CEBE3A68783}">
  <ds:schemaRefs>
    <ds:schemaRef ds:uri="http://schemas.openxmlformats.org/officeDocument/2006/bibliography"/>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4865</Words>
  <Characters>27736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Chibnall</dc:creator>
  <cp:lastModifiedBy>Kelly Jedd McKenzie</cp:lastModifiedBy>
  <cp:revision>3</cp:revision>
  <cp:lastPrinted>2022-07-28T18:09:00Z</cp:lastPrinted>
  <dcterms:created xsi:type="dcterms:W3CDTF">2022-08-03T17:14:00Z</dcterms:created>
  <dcterms:modified xsi:type="dcterms:W3CDTF">2022-08-04T15:06:00Z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0x01010003213A013522F3439982DAEF8A6ACD62</vt:lpwstr>
  </property>
</Properties>
</file>