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576C226E">
      <w:pPr>
        <w:tabs>
          <w:tab w:val="left" w:pos="1080"/>
        </w:tabs>
        <w:ind w:left="1080" w:hanging="1080"/>
      </w:pPr>
      <w:r w:rsidRPr="004E0796">
        <w:rPr>
          <w:b/>
          <w:bCs/>
        </w:rPr>
        <w:t>From:</w:t>
      </w:r>
      <w:r w:rsidRPr="004E0796">
        <w:tab/>
      </w:r>
      <w:r w:rsidR="00CF3614">
        <w:t>Helen Papadopoulos</w:t>
      </w:r>
    </w:p>
    <w:p w:rsidR="0005680D" w:rsidRPr="003B7F74" w:rsidP="0005680D" w14:paraId="48DB0716" w14:textId="2F1D6A89">
      <w:pPr>
        <w:tabs>
          <w:tab w:val="left" w:pos="1080"/>
        </w:tabs>
        <w:ind w:left="1080" w:hanging="1080"/>
      </w:pPr>
      <w:r>
        <w:rPr>
          <w:b/>
          <w:bCs/>
        </w:rPr>
        <w:tab/>
      </w:r>
      <w:r w:rsidRPr="003B7F74" w:rsidR="003B7F74">
        <w:t>Office of Child Care (OCC)</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3ED9BEFA">
      <w:pPr>
        <w:tabs>
          <w:tab w:val="left" w:pos="1080"/>
        </w:tabs>
      </w:pPr>
      <w:r w:rsidRPr="004E0796">
        <w:rPr>
          <w:b/>
          <w:bCs/>
        </w:rPr>
        <w:t>Date:</w:t>
      </w:r>
      <w:r w:rsidRPr="004E0796">
        <w:tab/>
      </w:r>
      <w:r w:rsidR="003B7F74">
        <w:t>October 2</w:t>
      </w:r>
      <w:r w:rsidR="001012C6">
        <w:t>4</w:t>
      </w:r>
      <w:r w:rsidR="003B7F74">
        <w:t>, 2023</w:t>
      </w:r>
    </w:p>
    <w:p w:rsidR="0005680D" w:rsidRPr="004E0796" w:rsidP="0005680D" w14:paraId="7B991363" w14:textId="77777777">
      <w:pPr>
        <w:tabs>
          <w:tab w:val="left" w:pos="1080"/>
        </w:tabs>
      </w:pPr>
    </w:p>
    <w:p w:rsidR="0005680D" w:rsidP="003B7F74" w14:paraId="3A89B6CD" w14:textId="1CD7BC9F">
      <w:pPr>
        <w:pStyle w:val="paragraph"/>
        <w:spacing w:before="0" w:beforeAutospacing="0" w:after="0" w:afterAutospacing="0"/>
        <w:ind w:left="1080" w:hanging="1080"/>
        <w:textAlignment w:val="baseline"/>
      </w:pPr>
      <w:r w:rsidRPr="004E0796">
        <w:rPr>
          <w:b/>
          <w:bCs/>
        </w:rPr>
        <w:t>Subject:</w:t>
      </w:r>
      <w:r w:rsidR="003B7F74">
        <w:tab/>
      </w:r>
      <w:r>
        <w:t>NonSubstantive</w:t>
      </w:r>
      <w:r>
        <w:t xml:space="preserve"> Change Request – </w:t>
      </w:r>
      <w:r w:rsidRPr="003B7F74" w:rsidR="003B7F74">
        <w:rPr>
          <w:rFonts w:eastAsia="Tahoma"/>
          <w:kern w:val="1"/>
        </w:rPr>
        <w:t>ACF-800: Child Care and Development Fund (CCDF) Annual Aggregate Report</w:t>
      </w:r>
      <w:r>
        <w:t xml:space="preserve"> (OMB #0970-0</w:t>
      </w:r>
      <w:r w:rsidR="003B7F74">
        <w:t>150</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3B7F74" w14:paraId="494EB7FC" w14:textId="742F84D1">
      <w:pPr>
        <w:pStyle w:val="paragraph"/>
        <w:spacing w:before="0" w:beforeAutospacing="0" w:after="0" w:afterAutospacing="0"/>
        <w:textAlignment w:val="baseline"/>
      </w:pPr>
      <w:r>
        <w:t xml:space="preserve">This memo requests approval of </w:t>
      </w:r>
      <w:r>
        <w:t>nonsubstantive</w:t>
      </w:r>
      <w:r>
        <w:t xml:space="preserve"> changes to the approved information collection</w:t>
      </w:r>
      <w:r w:rsidR="003B7F74">
        <w:t xml:space="preserve"> </w:t>
      </w:r>
      <w:r w:rsidRPr="003B7F74" w:rsidR="003B7F74">
        <w:rPr>
          <w:rFonts w:eastAsia="Tahoma"/>
          <w:kern w:val="1"/>
        </w:rPr>
        <w:t>ACF-800: CCDF Annual Aggregate Report</w:t>
      </w:r>
      <w:r w:rsidR="003B7F74">
        <w:t xml:space="preserve"> (OMB #0970-0150)</w:t>
      </w:r>
      <w:r>
        <w:t xml:space="preserve">. </w:t>
      </w:r>
    </w:p>
    <w:p w:rsidR="003B7F74" w:rsidP="00BF696B" w14:paraId="30B94E91" w14:textId="77777777"/>
    <w:p w:rsidR="0005680D" w:rsidP="00BF696B" w14:paraId="37532181" w14:textId="77777777">
      <w:pPr>
        <w:spacing w:after="120"/>
      </w:pPr>
      <w:r>
        <w:rPr>
          <w:b/>
          <w:i/>
        </w:rPr>
        <w:t>Background</w:t>
      </w:r>
    </w:p>
    <w:p w:rsidR="00484F54" w:rsidP="00344E4A" w14:paraId="13BF46BC" w14:textId="77777777">
      <w:pPr>
        <w:rPr>
          <w:rStyle w:val="normaltextrun"/>
          <w:color w:val="000000"/>
          <w:shd w:val="clear" w:color="auto" w:fill="FFFFFF"/>
        </w:rPr>
      </w:pPr>
      <w:r>
        <w:rPr>
          <w:rStyle w:val="normaltextrun"/>
          <w:color w:val="000000"/>
          <w:shd w:val="clear" w:color="auto" w:fill="FFFFFF"/>
        </w:rPr>
        <w:t xml:space="preserve">The ACF-800 form is an approved collection with an expiration date of March 31, 2025.  </w:t>
      </w:r>
      <w:r w:rsidR="003B7F74">
        <w:rPr>
          <w:rStyle w:val="normaltextrun"/>
          <w:color w:val="000000"/>
          <w:shd w:val="clear" w:color="auto" w:fill="FFFFFF"/>
        </w:rPr>
        <w:t>Section 658K of the Child Care and Development Block Grant (CCDBG) Act (42 U.S.C. 9858, as amended by Public Law 113-186) requires that states and territories submit annual aggregate data on the children and families receiving direct services under the CCDF.  The implementing regulations for the statutorily required reporting are at 45 CFR 98.70 and 98.71</w:t>
      </w:r>
      <w:r w:rsidR="001B4C12">
        <w:rPr>
          <w:rStyle w:val="normaltextrun"/>
          <w:color w:val="000000"/>
          <w:shd w:val="clear" w:color="auto" w:fill="FFFFFF"/>
        </w:rPr>
        <w:t xml:space="preserve">. </w:t>
      </w:r>
    </w:p>
    <w:p w:rsidR="00484F54" w:rsidP="00344E4A" w14:paraId="7FB6AB88" w14:textId="77777777">
      <w:pPr>
        <w:rPr>
          <w:rStyle w:val="normaltextrun"/>
          <w:color w:val="000000"/>
          <w:shd w:val="clear" w:color="auto" w:fill="FFFFFF"/>
        </w:rPr>
      </w:pPr>
    </w:p>
    <w:p w:rsidR="005B639A" w:rsidP="00344E4A" w14:paraId="50B04786" w14:textId="12447278">
      <w:pPr>
        <w:rPr>
          <w:rStyle w:val="normaltextrun"/>
          <w:color w:val="000000"/>
          <w:shd w:val="clear" w:color="auto" w:fill="FFFFFF"/>
        </w:rPr>
      </w:pPr>
      <w:r>
        <w:rPr>
          <w:rStyle w:val="normaltextrun"/>
          <w:color w:val="000000"/>
          <w:shd w:val="clear" w:color="auto" w:fill="FFFFFF"/>
        </w:rPr>
        <w:t xml:space="preserve">The ACF-800 collects information on the number </w:t>
      </w:r>
      <w:r>
        <w:rPr>
          <w:rStyle w:val="normaltextrun"/>
          <w:color w:val="000000"/>
          <w:shd w:val="clear" w:color="auto" w:fill="FFFFFF"/>
        </w:rPr>
        <w:t xml:space="preserve">and characteristics </w:t>
      </w:r>
      <w:r>
        <w:rPr>
          <w:rStyle w:val="normaltextrun"/>
          <w:color w:val="000000"/>
          <w:shd w:val="clear" w:color="auto" w:fill="FFFFFF"/>
        </w:rPr>
        <w:t>of families and children served</w:t>
      </w:r>
      <w:r>
        <w:rPr>
          <w:rStyle w:val="normaltextrun"/>
          <w:color w:val="000000"/>
          <w:shd w:val="clear" w:color="auto" w:fill="FFFFFF"/>
        </w:rPr>
        <w:t>, and the providers that serve them, including information on the funds used to provide the child care services. States who p</w:t>
      </w:r>
      <w:r w:rsidR="00B547F3">
        <w:rPr>
          <w:rStyle w:val="normaltextrun"/>
          <w:color w:val="000000"/>
          <w:shd w:val="clear" w:color="auto" w:fill="FFFFFF"/>
        </w:rPr>
        <w:t>ool</w:t>
      </w:r>
      <w:r>
        <w:rPr>
          <w:rStyle w:val="normaltextrun"/>
          <w:color w:val="000000"/>
          <w:shd w:val="clear" w:color="auto" w:fill="FFFFFF"/>
        </w:rPr>
        <w:t xml:space="preserve"> the</w:t>
      </w:r>
      <w:r w:rsidR="00484F54">
        <w:rPr>
          <w:rStyle w:val="normaltextrun"/>
          <w:color w:val="000000"/>
          <w:shd w:val="clear" w:color="auto" w:fill="FFFFFF"/>
        </w:rPr>
        <w:t xml:space="preserve"> </w:t>
      </w:r>
      <w:r>
        <w:rPr>
          <w:rStyle w:val="normaltextrun"/>
          <w:color w:val="000000"/>
          <w:shd w:val="clear" w:color="auto" w:fill="FFFFFF"/>
        </w:rPr>
        <w:t>funds to provide child care services report a pooling factor on the ACF-800</w:t>
      </w:r>
      <w:r w:rsidR="00CF3614">
        <w:rPr>
          <w:rStyle w:val="normaltextrun"/>
          <w:color w:val="000000"/>
          <w:shd w:val="clear" w:color="auto" w:fill="FFFFFF"/>
        </w:rPr>
        <w:t xml:space="preserve"> (data element #13)</w:t>
      </w:r>
      <w:r>
        <w:rPr>
          <w:rStyle w:val="normaltextrun"/>
          <w:color w:val="000000"/>
          <w:shd w:val="clear" w:color="auto" w:fill="FFFFFF"/>
        </w:rPr>
        <w:t xml:space="preserve">, which indicates the percent of CCDF </w:t>
      </w:r>
      <w:r w:rsidR="00484F54">
        <w:rPr>
          <w:rStyle w:val="normaltextrun"/>
          <w:color w:val="000000"/>
          <w:shd w:val="clear" w:color="auto" w:fill="FFFFFF"/>
        </w:rPr>
        <w:t xml:space="preserve">funds </w:t>
      </w:r>
      <w:r>
        <w:rPr>
          <w:rStyle w:val="normaltextrun"/>
          <w:color w:val="000000"/>
          <w:shd w:val="clear" w:color="auto" w:fill="FFFFFF"/>
        </w:rPr>
        <w:t>that make up the pool.  If the percent is less than 100%, the state is pooling its funds to provide child care services and is reporting all families and children served. OCC uses the pooling factor t</w:t>
      </w:r>
      <w:r>
        <w:t>o calculate the families and children served funded with CCDF dollars. OCC provid</w:t>
      </w:r>
      <w:r w:rsidR="00484F54">
        <w:t>es</w:t>
      </w:r>
      <w:r>
        <w:t xml:space="preserve"> technical assistance to states to ensure that they accurately report the pooling factor. </w:t>
      </w:r>
      <w:r w:rsidR="00CF3614">
        <w:t>A</w:t>
      </w:r>
      <w:r w:rsidR="005463F1">
        <w:t xml:space="preserve">s currently reported, OCC can see if funds are pooled and how the percentages change from year to year but does not have an understanding for why there is fluctuation from year to year. </w:t>
      </w:r>
      <w:r>
        <w:t>To that end, OCC is interested in asking states</w:t>
      </w:r>
      <w:r w:rsidR="00344E4A">
        <w:t xml:space="preserve"> to describe the reason when there is a change greater than or equal to </w:t>
      </w:r>
      <w:r>
        <w:t>five percent (</w:t>
      </w:r>
      <w:r w:rsidR="00344E4A">
        <w:t xml:space="preserve">&gt;= </w:t>
      </w:r>
      <w:r>
        <w:t xml:space="preserve">+/- 5%) to the pooling factor as compared to last year. This information will assist OCC </w:t>
      </w:r>
      <w:r w:rsidR="005463F1">
        <w:t xml:space="preserve">in </w:t>
      </w:r>
      <w:r>
        <w:t>understand</w:t>
      </w:r>
      <w:r w:rsidR="005463F1">
        <w:t>ing</w:t>
      </w:r>
      <w:r>
        <w:t xml:space="preserve"> why pooled funding fluctuates from year to year and </w:t>
      </w:r>
      <w:r w:rsidR="005463F1">
        <w:t xml:space="preserve">identifying </w:t>
      </w:r>
      <w:r>
        <w:t>states who may need further technical assistance when calculating the pooling factor.  This follow-up question will allow OCC to fulfill the uses of the data collection as already approved</w:t>
      </w:r>
      <w:r w:rsidR="005463F1">
        <w:t xml:space="preserve"> (See supporting statement A for described purposes and uses of the data collected)</w:t>
      </w:r>
      <w:r>
        <w:t xml:space="preserve">.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344E4A" w:rsidP="00676BBC" w14:paraId="414D4D87" w14:textId="73136251">
      <w:pPr>
        <w:spacing w:after="120"/>
      </w:pPr>
      <w:r>
        <w:t xml:space="preserve">OCC is requesting to add a </w:t>
      </w:r>
      <w:r w:rsidR="009C229A">
        <w:t>follow-up question a</w:t>
      </w:r>
      <w:r>
        <w:t xml:space="preserve">ssociated with the reporting of data element # 13, pooling factor. </w:t>
      </w:r>
      <w:r w:rsidR="005463F1">
        <w:t>After answering data element #13 (percent of pooled funds that are CCDF funds), the percent change from the previous year will be calculated automatically. If that change is an increase or decrease of 5%</w:t>
      </w:r>
      <w:r w:rsidR="00676BBC">
        <w:t xml:space="preserve"> or more</w:t>
      </w:r>
      <w:r w:rsidR="005463F1">
        <w:t xml:space="preserve">, states will be asked to provide an explanation. </w:t>
      </w:r>
      <w:r w:rsidR="005463F1">
        <w:t>Speci</w:t>
      </w:r>
      <w:r w:rsidR="00676BBC">
        <w:t>fic</w:t>
      </w:r>
      <w:r w:rsidR="005463F1">
        <w:t>ally, f</w:t>
      </w:r>
      <w:r>
        <w:t>or the states who pool funds</w:t>
      </w:r>
      <w:r w:rsidR="009C07EF">
        <w:t xml:space="preserve"> to provide child care services</w:t>
      </w:r>
      <w:r>
        <w:t>,</w:t>
      </w:r>
      <w:r w:rsidR="005463F1">
        <w:t xml:space="preserve"> the follow-up question to #13 would read:</w:t>
      </w:r>
    </w:p>
    <w:p w:rsidR="00344E4A" w:rsidP="00344E4A" w14:paraId="5FD80449" w14:textId="05403B88">
      <w:pPr>
        <w:ind w:firstLine="720"/>
      </w:pPr>
      <w:r>
        <w:t>13a. If this year's pooling factor has changed more than +/- 5% since last year, please</w:t>
      </w:r>
    </w:p>
    <w:p w:rsidR="00344E4A" w:rsidP="00344E4A" w14:paraId="16F95925" w14:textId="1913EC38">
      <w:pPr>
        <w:ind w:firstLine="720"/>
      </w:pPr>
      <w:r>
        <w:t xml:space="preserve">        explain what led to the change </w:t>
      </w:r>
    </w:p>
    <w:p w:rsidR="00344E4A" w:rsidP="00344E4A" w14:paraId="2C59CD3A" w14:textId="77777777">
      <w:pPr>
        <w:ind w:firstLine="720"/>
      </w:pPr>
    </w:p>
    <w:p w:rsidR="0005680D" w:rsidP="00BF696B" w14:paraId="7DBC6097" w14:textId="21BDAB74">
      <w:pPr>
        <w:spacing w:after="120"/>
        <w:rPr>
          <w:b/>
          <w:i/>
        </w:rPr>
      </w:pPr>
      <w:r>
        <w:rPr>
          <w:b/>
          <w:i/>
        </w:rPr>
        <w:t xml:space="preserve">Time Sensitivities </w:t>
      </w:r>
    </w:p>
    <w:p w:rsidR="009C229A" w:rsidRPr="001B4C12" w:rsidP="00BF696B" w14:paraId="04674ED8" w14:textId="49AFBCA7">
      <w:pPr>
        <w:spacing w:after="120"/>
        <w:rPr>
          <w:bCs/>
          <w:iCs/>
        </w:rPr>
      </w:pPr>
      <w:r w:rsidRPr="001B4C12">
        <w:rPr>
          <w:bCs/>
          <w:iCs/>
        </w:rPr>
        <w:t xml:space="preserve">OCC is interested in implementing this follow-up question </w:t>
      </w:r>
      <w:r>
        <w:rPr>
          <w:bCs/>
          <w:iCs/>
        </w:rPr>
        <w:t>for t</w:t>
      </w:r>
      <w:r w:rsidRPr="001B4C12">
        <w:rPr>
          <w:bCs/>
          <w:iCs/>
        </w:rPr>
        <w:t xml:space="preserve">he FY2023 ACF-800 </w:t>
      </w:r>
      <w:r>
        <w:rPr>
          <w:bCs/>
          <w:iCs/>
        </w:rPr>
        <w:t>report,</w:t>
      </w:r>
      <w:r w:rsidRPr="001B4C12">
        <w:rPr>
          <w:bCs/>
          <w:iCs/>
        </w:rPr>
        <w:t xml:space="preserve"> which is due by December 31, 2023.</w:t>
      </w:r>
      <w:r>
        <w:rPr>
          <w:bCs/>
          <w:iCs/>
        </w:rPr>
        <w:t xml:space="preserve"> Once approved, OCC will update </w:t>
      </w:r>
      <w:r w:rsidR="00676BBC">
        <w:rPr>
          <w:bCs/>
          <w:iCs/>
        </w:rPr>
        <w:t xml:space="preserve">the </w:t>
      </w:r>
      <w:r>
        <w:rPr>
          <w:bCs/>
          <w:iCs/>
        </w:rPr>
        <w:t>C</w:t>
      </w:r>
      <w:r w:rsidR="00676BBC">
        <w:rPr>
          <w:bCs/>
          <w:iCs/>
        </w:rPr>
        <w:t>hild Care Automated Reporting System (C</w:t>
      </w:r>
      <w:r>
        <w:rPr>
          <w:bCs/>
          <w:iCs/>
        </w:rPr>
        <w:t>ARS</w:t>
      </w:r>
      <w:r w:rsidR="00676BBC">
        <w:rPr>
          <w:bCs/>
          <w:iCs/>
        </w:rPr>
        <w:t xml:space="preserve">), which is the web-based system states use to report the ACF-800 data, </w:t>
      </w:r>
      <w:r>
        <w:rPr>
          <w:bCs/>
          <w:iCs/>
        </w:rPr>
        <w:t xml:space="preserve">to incorporate this </w:t>
      </w:r>
      <w:r w:rsidR="009C07EF">
        <w:rPr>
          <w:bCs/>
          <w:iCs/>
        </w:rPr>
        <w:t xml:space="preserve">follow-up </w:t>
      </w:r>
      <w:r>
        <w:rPr>
          <w:bCs/>
          <w:iCs/>
        </w:rPr>
        <w:t>question.</w:t>
      </w:r>
    </w:p>
    <w:p w:rsidR="009C229A" w:rsidRPr="001B4C12" w:rsidP="00BF696B" w14:paraId="5A6B0106" w14:textId="77777777">
      <w:pPr>
        <w:spacing w:after="120"/>
        <w:rPr>
          <w:bCs/>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012C6"/>
    <w:rsid w:val="00116024"/>
    <w:rsid w:val="001170D6"/>
    <w:rsid w:val="001B4C12"/>
    <w:rsid w:val="00201D4A"/>
    <w:rsid w:val="00344E4A"/>
    <w:rsid w:val="003B7F74"/>
    <w:rsid w:val="003E214A"/>
    <w:rsid w:val="00416E1B"/>
    <w:rsid w:val="00430033"/>
    <w:rsid w:val="00484F54"/>
    <w:rsid w:val="004A777C"/>
    <w:rsid w:val="004E0796"/>
    <w:rsid w:val="005463F1"/>
    <w:rsid w:val="005B639A"/>
    <w:rsid w:val="00663743"/>
    <w:rsid w:val="00676BBC"/>
    <w:rsid w:val="006C6DFB"/>
    <w:rsid w:val="00995018"/>
    <w:rsid w:val="009C07EF"/>
    <w:rsid w:val="009C229A"/>
    <w:rsid w:val="00A44387"/>
    <w:rsid w:val="00B547F3"/>
    <w:rsid w:val="00BF696B"/>
    <w:rsid w:val="00CF3614"/>
    <w:rsid w:val="00E525D4"/>
    <w:rsid w:val="00EB6D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customStyle="1" w:styleId="paragraph">
    <w:name w:val="paragraph"/>
    <w:basedOn w:val="Normal"/>
    <w:rsid w:val="003B7F74"/>
    <w:pPr>
      <w:widowControl/>
      <w:suppressAutoHyphens w:val="0"/>
      <w:spacing w:before="100" w:beforeAutospacing="1" w:after="100" w:afterAutospacing="1"/>
    </w:pPr>
    <w:rPr>
      <w:rFonts w:eastAsia="Times New Roman"/>
      <w:kern w:val="0"/>
    </w:rPr>
  </w:style>
  <w:style w:type="character" w:customStyle="1" w:styleId="normaltextrun">
    <w:name w:val="normaltextrun"/>
    <w:basedOn w:val="DefaultParagraphFont"/>
    <w:rsid w:val="003B7F74"/>
  </w:style>
  <w:style w:type="character" w:customStyle="1" w:styleId="eop">
    <w:name w:val="eop"/>
    <w:basedOn w:val="DefaultParagraphFont"/>
    <w:rsid w:val="003B7F74"/>
  </w:style>
  <w:style w:type="character" w:customStyle="1" w:styleId="contextualspellingandgrammarerror">
    <w:name w:val="contextualspellingandgrammarerror"/>
    <w:basedOn w:val="DefaultParagraphFont"/>
    <w:rsid w:val="003B7F74"/>
  </w:style>
  <w:style w:type="paragraph" w:styleId="Revision">
    <w:name w:val="Revision"/>
    <w:hidden/>
    <w:uiPriority w:val="99"/>
    <w:semiHidden/>
    <w:rsid w:val="00CF3614"/>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5" ma:contentTypeDescription="Create a new document." ma:contentTypeScope="" ma:versionID="26f7d1bb9a9da29e50596720f20bf693">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4ec4b4cdd5f0520e0ea88e11f36fd44e"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Papadopoulos, Helen (ACF)</DisplayName>
        <AccountId>165</AccountId>
        <AccountType/>
      </UserInfo>
    </SharedWithUser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80199183-3656-45EE-9C39-49DF94517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8e93af26-c2f7-4713-98b4-0ec2b43fcee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2023-10-24T12:25:00Z</dcterms:created>
  <dcterms:modified xsi:type="dcterms:W3CDTF">2023-10-24T12:25:00Z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