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320D1" w:rsidR="00E56C46" w:rsidP="00E56C46" w:rsidRDefault="00E56C46" w14:paraId="6CE65045"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5AA26312"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22BF9B0F"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2BAC490B"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0B7B067D"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09B49493"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6FB4707D"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784C683D"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2647DDAE"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2E1016E2"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3A4A9832" w14:textId="7FFB1BF1">
      <w:pPr>
        <w:pStyle w:val="MessageHeader"/>
        <w:ind w:left="0" w:firstLine="0"/>
        <w:jc w:val="center"/>
        <w:rPr>
          <w:rFonts w:asciiTheme="minorHAnsi" w:hAnsiTheme="minorHAnsi" w:cstheme="minorHAnsi"/>
          <w:b/>
          <w:sz w:val="32"/>
          <w:szCs w:val="32"/>
        </w:rPr>
      </w:pPr>
      <w:r w:rsidRPr="008320D1">
        <w:rPr>
          <w:rFonts w:asciiTheme="minorHAnsi" w:hAnsiTheme="minorHAnsi" w:cstheme="minorHAnsi"/>
          <w:b/>
          <w:sz w:val="32"/>
          <w:szCs w:val="32"/>
        </w:rPr>
        <w:t xml:space="preserve">Attachment </w:t>
      </w:r>
      <w:r w:rsidRPr="008320D1" w:rsidR="00741C01">
        <w:rPr>
          <w:rFonts w:asciiTheme="minorHAnsi" w:hAnsiTheme="minorHAnsi" w:cstheme="minorHAnsi"/>
          <w:b/>
          <w:sz w:val="32"/>
          <w:szCs w:val="32"/>
        </w:rPr>
        <w:t>A</w:t>
      </w:r>
      <w:r w:rsidRPr="008320D1">
        <w:rPr>
          <w:rFonts w:asciiTheme="minorHAnsi" w:hAnsiTheme="minorHAnsi" w:cstheme="minorHAnsi"/>
          <w:b/>
          <w:sz w:val="32"/>
          <w:szCs w:val="32"/>
        </w:rPr>
        <w:t xml:space="preserve">: use of Formative generic </w:t>
      </w:r>
      <w:r w:rsidR="00DF5A0D">
        <w:rPr>
          <w:rFonts w:asciiTheme="minorHAnsi" w:hAnsiTheme="minorHAnsi" w:cstheme="minorHAnsi"/>
          <w:b/>
          <w:sz w:val="32"/>
          <w:szCs w:val="32"/>
        </w:rPr>
        <w:t xml:space="preserve">FOR ACF RESEARCH </w:t>
      </w:r>
      <w:r w:rsidRPr="008320D1">
        <w:rPr>
          <w:rFonts w:asciiTheme="minorHAnsi" w:hAnsiTheme="minorHAnsi" w:cstheme="minorHAnsi"/>
          <w:b/>
          <w:sz w:val="32"/>
          <w:szCs w:val="32"/>
        </w:rPr>
        <w:t>(0970-0356) From 201</w:t>
      </w:r>
      <w:r w:rsidRPr="008320D1" w:rsidR="00741C01">
        <w:rPr>
          <w:rFonts w:asciiTheme="minorHAnsi" w:hAnsiTheme="minorHAnsi" w:cstheme="minorHAnsi"/>
          <w:b/>
          <w:sz w:val="32"/>
          <w:szCs w:val="32"/>
        </w:rPr>
        <w:t>8</w:t>
      </w:r>
      <w:r w:rsidRPr="008320D1" w:rsidR="00C90FA9">
        <w:rPr>
          <w:rFonts w:asciiTheme="minorHAnsi" w:hAnsiTheme="minorHAnsi" w:cstheme="minorHAnsi"/>
          <w:b/>
          <w:sz w:val="32"/>
          <w:szCs w:val="32"/>
        </w:rPr>
        <w:t>-2020</w:t>
      </w:r>
    </w:p>
    <w:p w:rsidRPr="008320D1" w:rsidR="00E56C46" w:rsidP="00E56C46" w:rsidRDefault="00E56C46" w14:paraId="5ABD8390" w14:textId="77777777">
      <w:pPr>
        <w:pStyle w:val="MessageHeader"/>
        <w:ind w:left="0" w:firstLine="0"/>
        <w:jc w:val="center"/>
        <w:rPr>
          <w:rFonts w:asciiTheme="minorHAnsi" w:hAnsiTheme="minorHAnsi" w:cstheme="minorHAnsi"/>
          <w:b/>
          <w:sz w:val="32"/>
          <w:szCs w:val="32"/>
        </w:rPr>
      </w:pPr>
    </w:p>
    <w:p w:rsidRPr="008320D1" w:rsidR="00E56C46" w:rsidP="00E56C46" w:rsidRDefault="00E56C46" w14:paraId="336D1D81" w14:textId="77777777">
      <w:pPr>
        <w:widowControl w:val="0"/>
        <w:suppressAutoHyphens/>
        <w:jc w:val="center"/>
        <w:rPr>
          <w:rFonts w:eastAsia="Calibri" w:cstheme="minorHAnsi"/>
        </w:rPr>
      </w:pPr>
    </w:p>
    <w:p w:rsidRPr="008320D1" w:rsidR="00E56C46" w:rsidP="00E56C46" w:rsidRDefault="00E56C46" w14:paraId="7C11B0CE" w14:textId="77777777">
      <w:pPr>
        <w:jc w:val="center"/>
        <w:rPr>
          <w:rFonts w:eastAsia="Calibri" w:cstheme="minorHAnsi"/>
        </w:rPr>
      </w:pPr>
    </w:p>
    <w:p w:rsidRPr="008320D1" w:rsidR="00E56C46" w:rsidP="00E56C46" w:rsidRDefault="00E56C46" w14:paraId="4DB8D1F6" w14:textId="77777777">
      <w:pPr>
        <w:jc w:val="center"/>
        <w:rPr>
          <w:rFonts w:eastAsia="Calibri" w:cstheme="minorHAnsi"/>
        </w:rPr>
      </w:pPr>
    </w:p>
    <w:p w:rsidRPr="008320D1" w:rsidR="00E56C46" w:rsidP="00E56C46" w:rsidRDefault="00E56C46" w14:paraId="465B9F69" w14:textId="77777777">
      <w:pPr>
        <w:jc w:val="center"/>
        <w:rPr>
          <w:rFonts w:eastAsia="Calibri" w:cstheme="minorHAnsi"/>
        </w:rPr>
      </w:pPr>
    </w:p>
    <w:p w:rsidRPr="008320D1" w:rsidR="00E56C46" w:rsidP="00E56C46" w:rsidRDefault="00E56C46" w14:paraId="43FF5F34" w14:textId="77777777">
      <w:pPr>
        <w:jc w:val="center"/>
        <w:rPr>
          <w:rFonts w:eastAsia="Calibri" w:cstheme="minorHAnsi"/>
        </w:rPr>
      </w:pPr>
    </w:p>
    <w:p w:rsidRPr="008320D1" w:rsidR="00E56C46" w:rsidP="00E56C46" w:rsidRDefault="00E56C46" w14:paraId="36F4227C" w14:textId="77777777">
      <w:pPr>
        <w:jc w:val="center"/>
        <w:rPr>
          <w:rFonts w:eastAsia="Calibri" w:cstheme="minorHAnsi"/>
        </w:rPr>
      </w:pPr>
    </w:p>
    <w:p w:rsidRPr="008320D1" w:rsidR="00E56C46" w:rsidP="00E56C46" w:rsidRDefault="00E56C46" w14:paraId="4EDBCBA8" w14:textId="77777777">
      <w:pPr>
        <w:jc w:val="center"/>
        <w:rPr>
          <w:rFonts w:eastAsia="Calibri" w:cstheme="minorHAnsi"/>
        </w:rPr>
      </w:pPr>
    </w:p>
    <w:p w:rsidRPr="008320D1" w:rsidR="00E56C46" w:rsidP="00E56C46" w:rsidRDefault="00E56C46" w14:paraId="6120D95A" w14:textId="77777777">
      <w:pPr>
        <w:jc w:val="center"/>
        <w:rPr>
          <w:rFonts w:eastAsia="Calibri" w:cstheme="minorHAnsi"/>
        </w:rPr>
      </w:pPr>
    </w:p>
    <w:p w:rsidRPr="008320D1" w:rsidR="00E56C46" w:rsidP="00E56C46" w:rsidRDefault="00E56C46" w14:paraId="443F2C0F" w14:textId="77777777">
      <w:pPr>
        <w:jc w:val="center"/>
        <w:rPr>
          <w:rFonts w:eastAsia="Calibri" w:cstheme="minorHAnsi"/>
        </w:rPr>
      </w:pPr>
    </w:p>
    <w:p w:rsidRPr="008320D1" w:rsidR="00E56C46" w:rsidP="00E56C46" w:rsidRDefault="00E56C46" w14:paraId="468A1789" w14:textId="77777777">
      <w:pPr>
        <w:jc w:val="center"/>
        <w:rPr>
          <w:rFonts w:eastAsia="Calibri" w:cstheme="minorHAnsi"/>
        </w:rPr>
      </w:pPr>
    </w:p>
    <w:p w:rsidRPr="008320D1" w:rsidR="00E56C46" w:rsidP="00E56C46" w:rsidRDefault="00E56C46" w14:paraId="3AB5C5AD" w14:textId="77777777">
      <w:pPr>
        <w:rPr>
          <w:rFonts w:eastAsia="Calibri" w:cstheme="minorHAnsi"/>
        </w:rPr>
      </w:pPr>
    </w:p>
    <w:p w:rsidRPr="008320D1" w:rsidR="00E56C46" w:rsidP="00E56C46" w:rsidRDefault="00E56C46" w14:paraId="6A6D4EB1" w14:textId="77777777">
      <w:pPr>
        <w:jc w:val="center"/>
        <w:rPr>
          <w:rFonts w:eastAsia="Calibri" w:cstheme="minorHAnsi"/>
        </w:rPr>
      </w:pPr>
    </w:p>
    <w:p w:rsidRPr="008320D1" w:rsidR="00E56C46" w:rsidP="00E56C46" w:rsidRDefault="00E56C46" w14:paraId="7E70DC20" w14:textId="77777777">
      <w:pPr>
        <w:jc w:val="center"/>
        <w:rPr>
          <w:rFonts w:eastAsia="Calibri" w:cstheme="minorHAnsi"/>
        </w:rPr>
      </w:pPr>
    </w:p>
    <w:p w:rsidRPr="008320D1" w:rsidR="00E56C46" w:rsidP="00E56C46" w:rsidRDefault="00E56C46" w14:paraId="4AB9B32E" w14:textId="77777777">
      <w:pPr>
        <w:jc w:val="center"/>
        <w:rPr>
          <w:rFonts w:eastAsia="Calibri" w:cstheme="minorHAnsi"/>
        </w:rPr>
      </w:pPr>
      <w:r w:rsidRPr="008320D1">
        <w:rPr>
          <w:rFonts w:eastAsia="Calibri" w:cstheme="minorHAnsi"/>
        </w:rPr>
        <w:t>Office of Planning, Research</w:t>
      </w:r>
      <w:r w:rsidRPr="008320D1" w:rsidR="00741C01">
        <w:rPr>
          <w:rFonts w:eastAsia="Calibri" w:cstheme="minorHAnsi"/>
        </w:rPr>
        <w:t>,</w:t>
      </w:r>
      <w:r w:rsidRPr="008320D1">
        <w:rPr>
          <w:rFonts w:eastAsia="Calibri" w:cstheme="minorHAnsi"/>
        </w:rPr>
        <w:t xml:space="preserve"> and Evaluation</w:t>
      </w:r>
    </w:p>
    <w:p w:rsidRPr="008320D1" w:rsidR="00E56C46" w:rsidP="00E56C46" w:rsidRDefault="00E56C46" w14:paraId="511BD9C8" w14:textId="77777777">
      <w:pPr>
        <w:jc w:val="center"/>
        <w:rPr>
          <w:rFonts w:eastAsia="Calibri" w:cstheme="minorHAnsi"/>
        </w:rPr>
      </w:pPr>
      <w:r w:rsidRPr="008320D1">
        <w:rPr>
          <w:rFonts w:eastAsia="Calibri" w:cstheme="minorHAnsi"/>
        </w:rPr>
        <w:t xml:space="preserve">Administration for Children and Families </w:t>
      </w:r>
    </w:p>
    <w:p w:rsidRPr="008320D1" w:rsidR="00E56C46" w:rsidP="00E56C46" w:rsidRDefault="00E56C46" w14:paraId="347EA0FA" w14:textId="77777777">
      <w:pPr>
        <w:jc w:val="center"/>
        <w:rPr>
          <w:rFonts w:eastAsia="Calibri" w:cstheme="minorHAnsi"/>
        </w:rPr>
      </w:pPr>
      <w:r w:rsidRPr="008320D1">
        <w:rPr>
          <w:rFonts w:eastAsia="Calibri" w:cstheme="minorHAnsi"/>
        </w:rPr>
        <w:t>U.S. Department of Health and Human Services</w:t>
      </w:r>
    </w:p>
    <w:p w:rsidRPr="008320D1" w:rsidR="00E56C46" w:rsidP="00E56C46" w:rsidRDefault="00E56C46" w14:paraId="78F2700F" w14:textId="77777777">
      <w:pPr>
        <w:jc w:val="center"/>
        <w:rPr>
          <w:rFonts w:eastAsia="Calibri" w:cstheme="minorHAnsi"/>
        </w:rPr>
      </w:pPr>
    </w:p>
    <w:p w:rsidRPr="008320D1" w:rsidR="00E56C46" w:rsidP="00E56C46" w:rsidRDefault="00E36280" w14:paraId="07C1D61B" w14:textId="77777777">
      <w:pPr>
        <w:jc w:val="center"/>
        <w:rPr>
          <w:rFonts w:eastAsia="Calibri" w:cstheme="minorHAnsi"/>
        </w:rPr>
      </w:pPr>
      <w:r w:rsidRPr="008320D1">
        <w:rPr>
          <w:rFonts w:eastAsia="Calibri" w:cstheme="minorHAnsi"/>
        </w:rPr>
        <w:t>Mary Switzer Building</w:t>
      </w:r>
    </w:p>
    <w:p w:rsidRPr="008320D1" w:rsidR="00E56C46" w:rsidP="00E56C46" w:rsidRDefault="00E36280" w14:paraId="323F7797" w14:textId="77777777">
      <w:pPr>
        <w:jc w:val="center"/>
        <w:rPr>
          <w:rFonts w:eastAsia="Calibri" w:cstheme="minorHAnsi"/>
        </w:rPr>
      </w:pPr>
      <w:r w:rsidRPr="008320D1">
        <w:rPr>
          <w:rFonts w:eastAsia="Calibri" w:cstheme="minorHAnsi"/>
        </w:rPr>
        <w:t>330 C St.</w:t>
      </w:r>
      <w:r w:rsidRPr="008320D1" w:rsidR="00E56C46">
        <w:rPr>
          <w:rFonts w:eastAsia="Calibri" w:cstheme="minorHAnsi"/>
        </w:rPr>
        <w:t>, SW</w:t>
      </w:r>
    </w:p>
    <w:p w:rsidRPr="008320D1" w:rsidR="00E56C46" w:rsidP="00E56C46" w:rsidRDefault="00E56C46" w14:paraId="47DBB505" w14:textId="77777777">
      <w:pPr>
        <w:jc w:val="center"/>
        <w:rPr>
          <w:rFonts w:eastAsia="Calibri" w:cstheme="minorHAnsi"/>
        </w:rPr>
      </w:pPr>
      <w:r w:rsidRPr="008320D1">
        <w:rPr>
          <w:rFonts w:eastAsia="Calibri" w:cstheme="minorHAnsi"/>
        </w:rPr>
        <w:t>Washington, D.C. 20</w:t>
      </w:r>
      <w:r w:rsidRPr="008320D1" w:rsidR="00E36280">
        <w:rPr>
          <w:rFonts w:eastAsia="Calibri" w:cstheme="minorHAnsi"/>
        </w:rPr>
        <w:t>201</w:t>
      </w:r>
    </w:p>
    <w:p w:rsidRPr="008320D1" w:rsidR="00E56C46" w:rsidP="00E56C46" w:rsidRDefault="00E56C46" w14:paraId="52BC6080" w14:textId="77777777">
      <w:pPr>
        <w:rPr>
          <w:rFonts w:eastAsia="Calibri" w:cstheme="minorHAnsi"/>
        </w:rPr>
      </w:pPr>
    </w:p>
    <w:p w:rsidRPr="008320D1" w:rsidR="00E56C46" w:rsidP="00E56C46" w:rsidRDefault="00E56C46" w14:paraId="1FCEE69E" w14:textId="77777777">
      <w:pPr>
        <w:rPr>
          <w:rFonts w:eastAsia="Calibri" w:cstheme="minorHAnsi"/>
        </w:rPr>
      </w:pPr>
    </w:p>
    <w:p w:rsidRPr="008320D1" w:rsidR="00E56C46" w:rsidP="00E56C46" w:rsidRDefault="00E56C46" w14:paraId="5F720640" w14:textId="4E8C9354">
      <w:pPr>
        <w:rPr>
          <w:rFonts w:cstheme="minorHAnsi"/>
        </w:rPr>
      </w:pPr>
      <w:r w:rsidRPr="008320D1">
        <w:rPr>
          <w:rFonts w:cstheme="minorHAnsi"/>
        </w:rPr>
        <w:t xml:space="preserve">In </w:t>
      </w:r>
      <w:r w:rsidRPr="008320D1" w:rsidR="0010071D">
        <w:rPr>
          <w:rFonts w:cstheme="minorHAnsi"/>
        </w:rPr>
        <w:t>June 2018</w:t>
      </w:r>
      <w:r w:rsidRPr="008320D1">
        <w:rPr>
          <w:rFonts w:cstheme="minorHAnsi"/>
        </w:rPr>
        <w:t xml:space="preserve">, OMB approved ACF’s request to renew the generic information collection for formative data collections (0970-0356). This report describes the use of the generic IC over the three years of approval, including the number of hours used, as well as the nature and results of the activities completed under this generic clearance. </w:t>
      </w:r>
    </w:p>
    <w:p w:rsidRPr="008320D1" w:rsidR="00E56C46" w:rsidP="00E56C46" w:rsidRDefault="00E56C46" w14:paraId="3466B0B3" w14:textId="77777777">
      <w:pPr>
        <w:rPr>
          <w:rFonts w:cstheme="minorHAnsi"/>
        </w:rPr>
      </w:pPr>
    </w:p>
    <w:p w:rsidRPr="008320D1" w:rsidR="00E56C46" w:rsidP="00E56C46" w:rsidRDefault="00E56C46" w14:paraId="629588A2" w14:textId="7B43AB14">
      <w:pPr>
        <w:autoSpaceDE w:val="0"/>
        <w:autoSpaceDN w:val="0"/>
        <w:adjustRightInd w:val="0"/>
        <w:rPr>
          <w:rFonts w:cstheme="minorHAnsi"/>
        </w:rPr>
      </w:pPr>
      <w:r w:rsidRPr="008320D1">
        <w:rPr>
          <w:rFonts w:cstheme="minorHAnsi"/>
        </w:rPr>
        <w:t xml:space="preserve">The renewal of the generic IC was approved for three years, during which time ACF requested </w:t>
      </w:r>
      <w:r w:rsidR="001962BD">
        <w:rPr>
          <w:rFonts w:cstheme="minorHAnsi"/>
        </w:rPr>
        <w:t>24</w:t>
      </w:r>
      <w:r w:rsidRPr="008320D1" w:rsidR="00C635B1">
        <w:rPr>
          <w:rFonts w:cstheme="minorHAnsi"/>
        </w:rPr>
        <w:t xml:space="preserve"> </w:t>
      </w:r>
      <w:r w:rsidRPr="008320D1">
        <w:rPr>
          <w:rFonts w:cstheme="minorHAnsi"/>
        </w:rPr>
        <w:t xml:space="preserve">generic ICs for </w:t>
      </w:r>
      <w:r w:rsidRPr="008320D1" w:rsidR="00C635B1">
        <w:rPr>
          <w:rFonts w:cstheme="minorHAnsi"/>
        </w:rPr>
        <w:t>formative data collection</w:t>
      </w:r>
      <w:r w:rsidRPr="008320D1">
        <w:rPr>
          <w:rFonts w:cstheme="minorHAnsi"/>
        </w:rPr>
        <w:t xml:space="preserve">. The use of the formative generic IC has been beneficial to the development and improvement of ACF program and demonstration </w:t>
      </w:r>
      <w:r w:rsidRPr="008320D1" w:rsidR="0010071D">
        <w:rPr>
          <w:rFonts w:cstheme="minorHAnsi"/>
        </w:rPr>
        <w:t xml:space="preserve">research and </w:t>
      </w:r>
      <w:r w:rsidRPr="008320D1">
        <w:rPr>
          <w:rFonts w:cstheme="minorHAnsi"/>
        </w:rPr>
        <w:t>evaluation</w:t>
      </w:r>
      <w:r w:rsidRPr="008320D1" w:rsidR="0010071D">
        <w:rPr>
          <w:rFonts w:cstheme="minorHAnsi"/>
        </w:rPr>
        <w:t xml:space="preserve"> project</w:t>
      </w:r>
      <w:r w:rsidRPr="008320D1">
        <w:rPr>
          <w:rFonts w:cstheme="minorHAnsi"/>
        </w:rPr>
        <w:t xml:space="preserve">s. </w:t>
      </w:r>
      <w:r w:rsidRPr="008320D1" w:rsidR="00C635B1">
        <w:rPr>
          <w:rFonts w:cstheme="minorHAnsi"/>
        </w:rPr>
        <w:t xml:space="preserve">By </w:t>
      </w:r>
      <w:r w:rsidRPr="008320D1" w:rsidR="0010071D">
        <w:rPr>
          <w:rFonts w:cstheme="minorHAnsi"/>
        </w:rPr>
        <w:t>October 2020</w:t>
      </w:r>
      <w:r w:rsidRPr="008320D1" w:rsidR="00C635B1">
        <w:rPr>
          <w:rFonts w:cstheme="minorHAnsi"/>
        </w:rPr>
        <w:t xml:space="preserve">, project use of this generic clearance </w:t>
      </w:r>
      <w:r w:rsidRPr="008320D1" w:rsidR="00DE2A41">
        <w:rPr>
          <w:rFonts w:cstheme="minorHAnsi"/>
        </w:rPr>
        <w:t>met</w:t>
      </w:r>
      <w:r w:rsidRPr="008320D1" w:rsidR="00C635B1">
        <w:rPr>
          <w:rFonts w:cstheme="minorHAnsi"/>
        </w:rPr>
        <w:t xml:space="preserve"> the original estimate approved in </w:t>
      </w:r>
      <w:r w:rsidRPr="008320D1" w:rsidR="0010071D">
        <w:rPr>
          <w:rFonts w:cstheme="minorHAnsi"/>
        </w:rPr>
        <w:t>June 2018</w:t>
      </w:r>
      <w:r w:rsidRPr="008320D1" w:rsidR="00DE2A41">
        <w:rPr>
          <w:rFonts w:cstheme="minorHAnsi"/>
        </w:rPr>
        <w:t xml:space="preserve"> and we were approved at that time to increase the burden level</w:t>
      </w:r>
      <w:r w:rsidRPr="008320D1" w:rsidR="00ED014F">
        <w:rPr>
          <w:rFonts w:cstheme="minorHAnsi"/>
        </w:rPr>
        <w:t xml:space="preserve"> </w:t>
      </w:r>
      <w:r w:rsidRPr="008320D1" w:rsidR="0010071D">
        <w:rPr>
          <w:rFonts w:cstheme="minorHAnsi"/>
        </w:rPr>
        <w:t>by 1,200</w:t>
      </w:r>
      <w:r w:rsidRPr="008320D1" w:rsidR="00ED014F">
        <w:rPr>
          <w:rFonts w:cstheme="minorHAnsi"/>
        </w:rPr>
        <w:t xml:space="preserve"> hours</w:t>
      </w:r>
      <w:r w:rsidRPr="008320D1" w:rsidR="0010071D">
        <w:rPr>
          <w:rFonts w:cstheme="minorHAnsi"/>
        </w:rPr>
        <w:t xml:space="preserve"> while ACF published a Federal Register Notice to allow for public comment on this revision request</w:t>
      </w:r>
      <w:r w:rsidRPr="008320D1" w:rsidR="00C635B1">
        <w:rPr>
          <w:rFonts w:cstheme="minorHAnsi"/>
        </w:rPr>
        <w:t xml:space="preserve">. </w:t>
      </w:r>
      <w:r w:rsidRPr="008320D1">
        <w:rPr>
          <w:rFonts w:cstheme="minorHAnsi"/>
        </w:rPr>
        <w:t xml:space="preserve">The increased use is indicative of how useful this formative information collection process has been to informing our research and evaluation projects. </w:t>
      </w:r>
    </w:p>
    <w:p w:rsidRPr="008320D1" w:rsidR="009F3D76" w:rsidRDefault="009F3D76" w14:paraId="1DA7A53E" w14:textId="77777777">
      <w:pPr>
        <w:rPr>
          <w:rFonts w:cstheme="minorHAnsi"/>
        </w:rPr>
      </w:pPr>
    </w:p>
    <w:p w:rsidRPr="008320D1" w:rsidR="00726511" w:rsidRDefault="00726511" w14:paraId="417932E6" w14:textId="61A27E04">
      <w:pPr>
        <w:rPr>
          <w:rFonts w:cstheme="minorHAnsi"/>
        </w:rPr>
      </w:pPr>
    </w:p>
    <w:tbl>
      <w:tblPr>
        <w:tblW w:w="93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5"/>
        <w:gridCol w:w="1278"/>
        <w:gridCol w:w="4968"/>
        <w:gridCol w:w="1429"/>
        <w:gridCol w:w="1245"/>
      </w:tblGrid>
      <w:tr w:rsidRPr="008320D1" w:rsidR="00AE263F" w:rsidTr="00D07728" w14:paraId="0F627DA2" w14:textId="1D5CF412">
        <w:trPr>
          <w:trHeight w:val="525"/>
        </w:trPr>
        <w:tc>
          <w:tcPr>
            <w:tcW w:w="435" w:type="dxa"/>
            <w:vAlign w:val="center"/>
          </w:tcPr>
          <w:p w:rsidRPr="008320D1" w:rsidR="00AE263F" w:rsidP="00D07728" w:rsidRDefault="00AE263F" w14:paraId="5B5D7631" w14:textId="77777777">
            <w:pPr>
              <w:spacing w:line="240" w:lineRule="auto"/>
              <w:jc w:val="center"/>
              <w:rPr>
                <w:rFonts w:eastAsia="Times New Roman" w:cstheme="minorHAnsi"/>
                <w:sz w:val="20"/>
                <w:szCs w:val="20"/>
              </w:rPr>
            </w:pPr>
          </w:p>
        </w:tc>
        <w:tc>
          <w:tcPr>
            <w:tcW w:w="1278" w:type="dxa"/>
            <w:vAlign w:val="center"/>
          </w:tcPr>
          <w:p w:rsidRPr="008320D1" w:rsidR="00AE263F" w:rsidP="00C90FA9" w:rsidRDefault="00AE263F" w14:paraId="22223745" w14:textId="6B0C59C6">
            <w:pPr>
              <w:spacing w:line="240" w:lineRule="auto"/>
              <w:jc w:val="center"/>
              <w:rPr>
                <w:rFonts w:eastAsia="Times New Roman" w:cstheme="minorHAnsi"/>
                <w:sz w:val="20"/>
                <w:szCs w:val="20"/>
              </w:rPr>
            </w:pPr>
            <w:r w:rsidRPr="008320D1">
              <w:rPr>
                <w:rFonts w:cstheme="minorHAnsi"/>
                <w:b/>
                <w:sz w:val="20"/>
                <w:szCs w:val="20"/>
              </w:rPr>
              <w:t>Date</w:t>
            </w:r>
          </w:p>
        </w:tc>
        <w:tc>
          <w:tcPr>
            <w:tcW w:w="4968" w:type="dxa"/>
            <w:shd w:val="clear" w:color="auto" w:fill="auto"/>
            <w:vAlign w:val="center"/>
          </w:tcPr>
          <w:p w:rsidRPr="008320D1" w:rsidR="00AE263F" w:rsidP="00C90FA9" w:rsidRDefault="00AE263F" w14:paraId="4EE89E33" w14:textId="53DCF571">
            <w:pPr>
              <w:spacing w:line="240" w:lineRule="auto"/>
              <w:jc w:val="center"/>
              <w:rPr>
                <w:rFonts w:eastAsia="Times New Roman" w:cstheme="minorHAnsi"/>
                <w:sz w:val="20"/>
                <w:szCs w:val="20"/>
              </w:rPr>
            </w:pPr>
            <w:r w:rsidRPr="008320D1">
              <w:rPr>
                <w:rFonts w:cstheme="minorHAnsi"/>
                <w:b/>
                <w:sz w:val="20"/>
                <w:szCs w:val="20"/>
              </w:rPr>
              <w:t>Project</w:t>
            </w:r>
          </w:p>
        </w:tc>
        <w:tc>
          <w:tcPr>
            <w:tcW w:w="1429" w:type="dxa"/>
            <w:shd w:val="clear" w:color="auto" w:fill="auto"/>
            <w:vAlign w:val="center"/>
          </w:tcPr>
          <w:p w:rsidRPr="008320D1" w:rsidR="00AE263F" w:rsidP="00C90FA9" w:rsidRDefault="00AE263F" w14:paraId="4D09E351" w14:textId="27A8E380">
            <w:pPr>
              <w:spacing w:line="240" w:lineRule="auto"/>
              <w:jc w:val="center"/>
              <w:rPr>
                <w:rFonts w:eastAsia="Times New Roman" w:cstheme="minorHAnsi"/>
                <w:color w:val="000000"/>
                <w:sz w:val="20"/>
                <w:szCs w:val="20"/>
              </w:rPr>
            </w:pPr>
            <w:r w:rsidRPr="008320D1">
              <w:rPr>
                <w:rFonts w:cstheme="minorHAnsi"/>
                <w:b/>
                <w:sz w:val="20"/>
                <w:szCs w:val="20"/>
              </w:rPr>
              <w:t>Annual # Responses</w:t>
            </w:r>
          </w:p>
        </w:tc>
        <w:tc>
          <w:tcPr>
            <w:tcW w:w="1245" w:type="dxa"/>
            <w:vAlign w:val="center"/>
          </w:tcPr>
          <w:p w:rsidRPr="008320D1" w:rsidR="00AE263F" w:rsidP="00C90FA9" w:rsidRDefault="00AE263F" w14:paraId="120C29CA" w14:textId="152C5B87">
            <w:pPr>
              <w:spacing w:line="240" w:lineRule="auto"/>
              <w:jc w:val="center"/>
              <w:rPr>
                <w:rFonts w:eastAsia="Times New Roman" w:cstheme="minorHAnsi"/>
                <w:color w:val="000000"/>
                <w:sz w:val="20"/>
                <w:szCs w:val="20"/>
              </w:rPr>
            </w:pPr>
            <w:r w:rsidRPr="008320D1">
              <w:rPr>
                <w:rFonts w:cstheme="minorHAnsi"/>
                <w:b/>
                <w:sz w:val="20"/>
                <w:szCs w:val="20"/>
              </w:rPr>
              <w:t>Annual # Burden Hours</w:t>
            </w:r>
          </w:p>
        </w:tc>
      </w:tr>
      <w:tr w:rsidRPr="008320D1" w:rsidR="00C90FA9" w:rsidTr="00D07728" w14:paraId="097E3F16" w14:textId="77ABD64A">
        <w:trPr>
          <w:trHeight w:val="525"/>
        </w:trPr>
        <w:tc>
          <w:tcPr>
            <w:tcW w:w="435" w:type="dxa"/>
            <w:vAlign w:val="center"/>
          </w:tcPr>
          <w:p w:rsidRPr="008320D1" w:rsidR="00C90FA9" w:rsidP="00D07728" w:rsidRDefault="00C90FA9" w14:paraId="3A0F77EB" w14:textId="3D15B8D0">
            <w:pPr>
              <w:spacing w:line="240" w:lineRule="auto"/>
              <w:jc w:val="center"/>
              <w:rPr>
                <w:rFonts w:eastAsia="Times New Roman" w:cstheme="minorHAnsi"/>
                <w:sz w:val="20"/>
                <w:szCs w:val="20"/>
              </w:rPr>
            </w:pPr>
            <w:r w:rsidRPr="008320D1">
              <w:rPr>
                <w:rFonts w:eastAsia="Times New Roman" w:cstheme="minorHAnsi"/>
                <w:sz w:val="20"/>
                <w:szCs w:val="20"/>
              </w:rPr>
              <w:t>1</w:t>
            </w:r>
          </w:p>
        </w:tc>
        <w:tc>
          <w:tcPr>
            <w:tcW w:w="1278" w:type="dxa"/>
            <w:vAlign w:val="center"/>
          </w:tcPr>
          <w:p w:rsidRPr="008320D1" w:rsidR="00C90FA9" w:rsidP="00D07728" w:rsidRDefault="00C90FA9" w14:paraId="7AAA66AB" w14:textId="292DAE18">
            <w:pPr>
              <w:spacing w:line="240" w:lineRule="auto"/>
              <w:jc w:val="center"/>
              <w:rPr>
                <w:rFonts w:eastAsia="Times New Roman" w:cstheme="minorHAnsi"/>
                <w:sz w:val="20"/>
                <w:szCs w:val="20"/>
              </w:rPr>
            </w:pPr>
            <w:r w:rsidRPr="008320D1">
              <w:rPr>
                <w:rFonts w:eastAsia="Times New Roman" w:cstheme="minorHAnsi"/>
                <w:color w:val="000000"/>
                <w:sz w:val="20"/>
                <w:szCs w:val="20"/>
              </w:rPr>
              <w:t>2/25/2017</w:t>
            </w:r>
          </w:p>
        </w:tc>
        <w:tc>
          <w:tcPr>
            <w:tcW w:w="4968" w:type="dxa"/>
            <w:shd w:val="clear" w:color="auto" w:fill="auto"/>
            <w:vAlign w:val="center"/>
            <w:hideMark/>
          </w:tcPr>
          <w:p w:rsidRPr="008320D1" w:rsidR="00C90FA9" w:rsidP="00D07728" w:rsidRDefault="00C90FA9" w14:paraId="165FCBC7" w14:textId="15AF21A5">
            <w:pPr>
              <w:spacing w:line="240" w:lineRule="auto"/>
              <w:rPr>
                <w:rFonts w:eastAsia="Times New Roman" w:cstheme="minorHAnsi"/>
                <w:sz w:val="20"/>
                <w:szCs w:val="20"/>
              </w:rPr>
            </w:pPr>
            <w:r w:rsidRPr="008320D1">
              <w:rPr>
                <w:rFonts w:eastAsia="Times New Roman" w:cstheme="minorHAnsi"/>
                <w:sz w:val="20"/>
                <w:szCs w:val="20"/>
              </w:rPr>
              <w:t>Variations in Implementation of Quality Interventions (VIQI): Examining the Quality-Child Outcomes Relationship in Child Care and Early Education</w:t>
            </w:r>
          </w:p>
        </w:tc>
        <w:tc>
          <w:tcPr>
            <w:tcW w:w="1429" w:type="dxa"/>
            <w:shd w:val="clear" w:color="auto" w:fill="auto"/>
            <w:vAlign w:val="center"/>
          </w:tcPr>
          <w:p w:rsidRPr="008320D1" w:rsidR="00C90FA9" w:rsidP="00C90FA9" w:rsidRDefault="00C90FA9" w14:paraId="74194BCF" w14:textId="664C9EF6">
            <w:pPr>
              <w:spacing w:line="240" w:lineRule="auto"/>
              <w:jc w:val="center"/>
              <w:rPr>
                <w:rFonts w:eastAsia="Times New Roman" w:cstheme="minorHAnsi"/>
                <w:color w:val="000000"/>
                <w:sz w:val="20"/>
                <w:szCs w:val="20"/>
              </w:rPr>
            </w:pPr>
            <w:r w:rsidRPr="008320D1">
              <w:rPr>
                <w:rFonts w:cstheme="minorHAnsi"/>
                <w:sz w:val="20"/>
                <w:szCs w:val="20"/>
              </w:rPr>
              <w:t>70</w:t>
            </w:r>
          </w:p>
        </w:tc>
        <w:tc>
          <w:tcPr>
            <w:tcW w:w="1245" w:type="dxa"/>
            <w:vAlign w:val="center"/>
          </w:tcPr>
          <w:p w:rsidRPr="008320D1" w:rsidR="00C90FA9" w:rsidP="00C90FA9" w:rsidRDefault="00C90FA9" w14:paraId="1648BFA9" w14:textId="247B2586">
            <w:pPr>
              <w:spacing w:line="240" w:lineRule="auto"/>
              <w:jc w:val="center"/>
              <w:rPr>
                <w:rFonts w:eastAsia="Times New Roman" w:cstheme="minorHAnsi"/>
                <w:color w:val="000000"/>
                <w:sz w:val="20"/>
                <w:szCs w:val="20"/>
              </w:rPr>
            </w:pPr>
            <w:r w:rsidRPr="008320D1">
              <w:rPr>
                <w:rFonts w:cstheme="minorHAnsi"/>
                <w:sz w:val="20"/>
                <w:szCs w:val="20"/>
              </w:rPr>
              <w:t>105</w:t>
            </w:r>
          </w:p>
        </w:tc>
      </w:tr>
      <w:tr w:rsidRPr="008320D1" w:rsidR="00C90FA9" w:rsidTr="00D07728" w14:paraId="75CFCB36" w14:textId="7FED63B9">
        <w:trPr>
          <w:trHeight w:val="300"/>
        </w:trPr>
        <w:tc>
          <w:tcPr>
            <w:tcW w:w="435" w:type="dxa"/>
            <w:vAlign w:val="center"/>
          </w:tcPr>
          <w:p w:rsidRPr="008320D1" w:rsidR="00C90FA9" w:rsidP="00D07728" w:rsidRDefault="00C90FA9" w14:paraId="68D3FC7E" w14:textId="055FE19A">
            <w:pPr>
              <w:spacing w:line="240" w:lineRule="auto"/>
              <w:jc w:val="center"/>
              <w:rPr>
                <w:rFonts w:eastAsia="Times New Roman" w:cstheme="minorHAnsi"/>
                <w:sz w:val="20"/>
                <w:szCs w:val="20"/>
              </w:rPr>
            </w:pPr>
            <w:r w:rsidRPr="008320D1">
              <w:rPr>
                <w:rFonts w:eastAsia="Times New Roman" w:cstheme="minorHAnsi"/>
                <w:sz w:val="20"/>
                <w:szCs w:val="20"/>
              </w:rPr>
              <w:t>2</w:t>
            </w:r>
          </w:p>
        </w:tc>
        <w:tc>
          <w:tcPr>
            <w:tcW w:w="1278" w:type="dxa"/>
            <w:vAlign w:val="center"/>
          </w:tcPr>
          <w:p w:rsidRPr="008320D1" w:rsidR="00C90FA9" w:rsidP="00D07728" w:rsidRDefault="00C90FA9" w14:paraId="69476B5A" w14:textId="587CA556">
            <w:pPr>
              <w:spacing w:line="240" w:lineRule="auto"/>
              <w:jc w:val="center"/>
              <w:rPr>
                <w:rFonts w:eastAsia="Times New Roman" w:cstheme="minorHAnsi"/>
                <w:sz w:val="20"/>
                <w:szCs w:val="20"/>
              </w:rPr>
            </w:pPr>
            <w:r w:rsidRPr="008320D1">
              <w:rPr>
                <w:rFonts w:eastAsia="Times New Roman" w:cstheme="minorHAnsi"/>
                <w:color w:val="000000"/>
                <w:sz w:val="20"/>
                <w:szCs w:val="20"/>
              </w:rPr>
              <w:t>3/31/2017</w:t>
            </w:r>
          </w:p>
        </w:tc>
        <w:tc>
          <w:tcPr>
            <w:tcW w:w="4968" w:type="dxa"/>
            <w:shd w:val="clear" w:color="auto" w:fill="auto"/>
            <w:vAlign w:val="center"/>
            <w:hideMark/>
          </w:tcPr>
          <w:p w:rsidRPr="008320D1" w:rsidR="00C90FA9" w:rsidP="00D07728" w:rsidRDefault="00C90FA9" w14:paraId="4B46DE46" w14:textId="7631A302">
            <w:pPr>
              <w:spacing w:line="240" w:lineRule="auto"/>
              <w:rPr>
                <w:rFonts w:eastAsia="Times New Roman" w:cstheme="minorHAnsi"/>
                <w:sz w:val="20"/>
                <w:szCs w:val="20"/>
              </w:rPr>
            </w:pPr>
            <w:r w:rsidRPr="008320D1">
              <w:rPr>
                <w:rFonts w:eastAsia="Times New Roman" w:cstheme="minorHAnsi"/>
                <w:sz w:val="20"/>
                <w:szCs w:val="20"/>
              </w:rPr>
              <w:t>Formative Data Collections for Culture of Continuous Learning Project: A Breakthrough Series Collaborative for Improving Child Care and Head Start Quality</w:t>
            </w:r>
          </w:p>
        </w:tc>
        <w:tc>
          <w:tcPr>
            <w:tcW w:w="1429" w:type="dxa"/>
            <w:shd w:val="clear" w:color="auto" w:fill="auto"/>
            <w:vAlign w:val="center"/>
          </w:tcPr>
          <w:p w:rsidRPr="008320D1" w:rsidR="00C90FA9" w:rsidP="00C90FA9" w:rsidRDefault="00C90FA9" w14:paraId="78C9EE81" w14:textId="639D49E7">
            <w:pPr>
              <w:spacing w:line="240" w:lineRule="auto"/>
              <w:jc w:val="center"/>
              <w:rPr>
                <w:rFonts w:eastAsia="Times New Roman" w:cstheme="minorHAnsi"/>
                <w:color w:val="000000"/>
                <w:sz w:val="20"/>
                <w:szCs w:val="20"/>
              </w:rPr>
            </w:pPr>
            <w:r w:rsidRPr="008320D1">
              <w:rPr>
                <w:rFonts w:cstheme="minorHAnsi"/>
                <w:sz w:val="20"/>
                <w:szCs w:val="20"/>
              </w:rPr>
              <w:t>40</w:t>
            </w:r>
          </w:p>
        </w:tc>
        <w:tc>
          <w:tcPr>
            <w:tcW w:w="1245" w:type="dxa"/>
            <w:vAlign w:val="center"/>
          </w:tcPr>
          <w:p w:rsidRPr="008320D1" w:rsidR="00C90FA9" w:rsidP="00C90FA9" w:rsidRDefault="00C90FA9" w14:paraId="5117AC4A" w14:textId="24290A9F">
            <w:pPr>
              <w:spacing w:line="240" w:lineRule="auto"/>
              <w:jc w:val="center"/>
              <w:rPr>
                <w:rFonts w:eastAsia="Times New Roman" w:cstheme="minorHAnsi"/>
                <w:color w:val="000000"/>
                <w:sz w:val="20"/>
                <w:szCs w:val="20"/>
              </w:rPr>
            </w:pPr>
            <w:r w:rsidRPr="008320D1">
              <w:rPr>
                <w:rFonts w:cstheme="minorHAnsi"/>
                <w:sz w:val="20"/>
                <w:szCs w:val="20"/>
              </w:rPr>
              <w:t>37</w:t>
            </w:r>
          </w:p>
        </w:tc>
      </w:tr>
      <w:tr w:rsidRPr="008320D1" w:rsidR="00C90FA9" w:rsidTr="00D07728" w14:paraId="19C6651A" w14:textId="143964EF">
        <w:trPr>
          <w:trHeight w:val="300"/>
        </w:trPr>
        <w:tc>
          <w:tcPr>
            <w:tcW w:w="435" w:type="dxa"/>
            <w:vAlign w:val="center"/>
          </w:tcPr>
          <w:p w:rsidRPr="008320D1" w:rsidR="00C90FA9" w:rsidP="00D07728" w:rsidRDefault="00C90FA9" w14:paraId="02DDF630" w14:textId="4A5E82D9">
            <w:pPr>
              <w:spacing w:line="240" w:lineRule="auto"/>
              <w:jc w:val="center"/>
              <w:rPr>
                <w:rFonts w:eastAsia="Times New Roman" w:cstheme="minorHAnsi"/>
                <w:sz w:val="20"/>
                <w:szCs w:val="20"/>
              </w:rPr>
            </w:pPr>
            <w:r w:rsidRPr="008320D1">
              <w:rPr>
                <w:rFonts w:eastAsia="Times New Roman" w:cstheme="minorHAnsi"/>
                <w:sz w:val="20"/>
                <w:szCs w:val="20"/>
              </w:rPr>
              <w:t>3</w:t>
            </w:r>
          </w:p>
        </w:tc>
        <w:tc>
          <w:tcPr>
            <w:tcW w:w="1278" w:type="dxa"/>
            <w:vAlign w:val="center"/>
          </w:tcPr>
          <w:p w:rsidRPr="008320D1" w:rsidR="00C90FA9" w:rsidP="00D07728" w:rsidRDefault="00C90FA9" w14:paraId="15BF0C7A" w14:textId="40DFAD2F">
            <w:pPr>
              <w:spacing w:line="240" w:lineRule="auto"/>
              <w:jc w:val="center"/>
              <w:rPr>
                <w:rFonts w:eastAsia="Times New Roman" w:cstheme="minorHAnsi"/>
                <w:sz w:val="20"/>
                <w:szCs w:val="20"/>
              </w:rPr>
            </w:pPr>
            <w:r w:rsidRPr="008320D1">
              <w:rPr>
                <w:rFonts w:eastAsia="Times New Roman" w:cstheme="minorHAnsi"/>
                <w:color w:val="000000"/>
                <w:sz w:val="20"/>
                <w:szCs w:val="20"/>
              </w:rPr>
              <w:t>3/31/2017</w:t>
            </w:r>
          </w:p>
        </w:tc>
        <w:tc>
          <w:tcPr>
            <w:tcW w:w="4968" w:type="dxa"/>
            <w:shd w:val="clear" w:color="auto" w:fill="auto"/>
            <w:vAlign w:val="center"/>
            <w:hideMark/>
          </w:tcPr>
          <w:p w:rsidRPr="008320D1" w:rsidR="00C90FA9" w:rsidP="00D07728" w:rsidRDefault="00C90FA9" w14:paraId="3FB3DCAA" w14:textId="73EE3DA0">
            <w:pPr>
              <w:spacing w:line="240" w:lineRule="auto"/>
              <w:rPr>
                <w:rFonts w:eastAsia="Times New Roman" w:cstheme="minorHAnsi"/>
                <w:sz w:val="20"/>
                <w:szCs w:val="20"/>
              </w:rPr>
            </w:pPr>
            <w:r w:rsidRPr="008320D1">
              <w:rPr>
                <w:rFonts w:eastAsia="Times New Roman" w:cstheme="minorHAnsi"/>
                <w:sz w:val="20"/>
                <w:szCs w:val="20"/>
              </w:rPr>
              <w:t>Supporting and Learning from Child Care and Development Block Grant (CCDBG) Implementation Research and Evaluation: Understanding the Two-Phase Grant Structure to Inform Future Research</w:t>
            </w:r>
          </w:p>
        </w:tc>
        <w:tc>
          <w:tcPr>
            <w:tcW w:w="1429" w:type="dxa"/>
            <w:shd w:val="clear" w:color="auto" w:fill="auto"/>
            <w:vAlign w:val="center"/>
          </w:tcPr>
          <w:p w:rsidRPr="008320D1" w:rsidR="00C90FA9" w:rsidP="00C90FA9" w:rsidRDefault="00C90FA9" w14:paraId="72253DF2" w14:textId="1761A151">
            <w:pPr>
              <w:spacing w:line="240" w:lineRule="auto"/>
              <w:jc w:val="center"/>
              <w:rPr>
                <w:rFonts w:eastAsia="Times New Roman" w:cstheme="minorHAnsi"/>
                <w:color w:val="000000"/>
                <w:sz w:val="20"/>
                <w:szCs w:val="20"/>
              </w:rPr>
            </w:pPr>
            <w:r w:rsidRPr="008320D1">
              <w:rPr>
                <w:rFonts w:cstheme="minorHAnsi"/>
                <w:sz w:val="20"/>
                <w:szCs w:val="20"/>
              </w:rPr>
              <w:t>12</w:t>
            </w:r>
          </w:p>
        </w:tc>
        <w:tc>
          <w:tcPr>
            <w:tcW w:w="1245" w:type="dxa"/>
            <w:vAlign w:val="center"/>
          </w:tcPr>
          <w:p w:rsidRPr="008320D1" w:rsidR="00C90FA9" w:rsidP="00C90FA9" w:rsidRDefault="00C90FA9" w14:paraId="78E1D453" w14:textId="177657CD">
            <w:pPr>
              <w:spacing w:line="240" w:lineRule="auto"/>
              <w:jc w:val="center"/>
              <w:rPr>
                <w:rFonts w:eastAsia="Times New Roman" w:cstheme="minorHAnsi"/>
                <w:color w:val="000000"/>
                <w:sz w:val="20"/>
                <w:szCs w:val="20"/>
              </w:rPr>
            </w:pPr>
            <w:r w:rsidRPr="008320D1">
              <w:rPr>
                <w:rFonts w:cstheme="minorHAnsi"/>
                <w:sz w:val="20"/>
                <w:szCs w:val="20"/>
              </w:rPr>
              <w:t>16</w:t>
            </w:r>
          </w:p>
        </w:tc>
      </w:tr>
      <w:tr w:rsidRPr="008320D1" w:rsidR="00C90FA9" w:rsidTr="00D07728" w14:paraId="532147A4" w14:textId="0A9B7A81">
        <w:trPr>
          <w:trHeight w:val="300"/>
        </w:trPr>
        <w:tc>
          <w:tcPr>
            <w:tcW w:w="435" w:type="dxa"/>
            <w:vAlign w:val="center"/>
          </w:tcPr>
          <w:p w:rsidRPr="008320D1" w:rsidR="00C90FA9" w:rsidP="00D07728" w:rsidRDefault="00C90FA9" w14:paraId="0F28910C" w14:textId="26CE97A0">
            <w:pPr>
              <w:spacing w:line="240" w:lineRule="auto"/>
              <w:jc w:val="center"/>
              <w:rPr>
                <w:rFonts w:eastAsia="Times New Roman" w:cstheme="minorHAnsi"/>
                <w:sz w:val="20"/>
                <w:szCs w:val="20"/>
              </w:rPr>
            </w:pPr>
            <w:r w:rsidRPr="008320D1">
              <w:rPr>
                <w:rFonts w:eastAsia="Times New Roman" w:cstheme="minorHAnsi"/>
                <w:sz w:val="20"/>
                <w:szCs w:val="20"/>
              </w:rPr>
              <w:t>4</w:t>
            </w:r>
          </w:p>
        </w:tc>
        <w:tc>
          <w:tcPr>
            <w:tcW w:w="1278" w:type="dxa"/>
            <w:vAlign w:val="center"/>
          </w:tcPr>
          <w:p w:rsidRPr="008320D1" w:rsidR="00C90FA9" w:rsidP="00D07728" w:rsidRDefault="00C90FA9" w14:paraId="23C9E4EB" w14:textId="6003AEDA">
            <w:pPr>
              <w:spacing w:line="240" w:lineRule="auto"/>
              <w:jc w:val="center"/>
              <w:rPr>
                <w:rFonts w:eastAsia="Times New Roman" w:cstheme="minorHAnsi"/>
                <w:sz w:val="20"/>
                <w:szCs w:val="20"/>
              </w:rPr>
            </w:pPr>
            <w:r w:rsidRPr="008320D1">
              <w:rPr>
                <w:rFonts w:eastAsia="Times New Roman" w:cstheme="minorHAnsi"/>
                <w:color w:val="000000"/>
                <w:sz w:val="20"/>
                <w:szCs w:val="20"/>
              </w:rPr>
              <w:t>1/19/2018</w:t>
            </w:r>
          </w:p>
        </w:tc>
        <w:tc>
          <w:tcPr>
            <w:tcW w:w="4968" w:type="dxa"/>
            <w:shd w:val="clear" w:color="auto" w:fill="auto"/>
            <w:vAlign w:val="center"/>
            <w:hideMark/>
          </w:tcPr>
          <w:p w:rsidRPr="008320D1" w:rsidR="00C90FA9" w:rsidP="00D07728" w:rsidRDefault="00C90FA9" w14:paraId="6B215768" w14:textId="5D4E66C8">
            <w:pPr>
              <w:spacing w:line="240" w:lineRule="auto"/>
              <w:rPr>
                <w:rFonts w:eastAsia="Times New Roman" w:cstheme="minorHAnsi"/>
                <w:sz w:val="20"/>
                <w:szCs w:val="20"/>
              </w:rPr>
            </w:pPr>
            <w:r w:rsidRPr="008320D1">
              <w:rPr>
                <w:rFonts w:eastAsia="Times New Roman" w:cstheme="minorHAnsi"/>
                <w:sz w:val="20"/>
                <w:szCs w:val="20"/>
              </w:rPr>
              <w:t>The Building Evidence on Employment Strategies for Low-Income Families Project (BEES) (FIRST SUBMISSION)</w:t>
            </w:r>
          </w:p>
        </w:tc>
        <w:tc>
          <w:tcPr>
            <w:tcW w:w="1429" w:type="dxa"/>
            <w:shd w:val="clear" w:color="auto" w:fill="auto"/>
            <w:vAlign w:val="center"/>
          </w:tcPr>
          <w:p w:rsidRPr="008320D1" w:rsidR="00C90FA9" w:rsidP="00C90FA9" w:rsidRDefault="00C90FA9" w14:paraId="79231D20" w14:textId="6181F202">
            <w:pPr>
              <w:spacing w:line="240" w:lineRule="auto"/>
              <w:jc w:val="center"/>
              <w:rPr>
                <w:rFonts w:eastAsia="Times New Roman" w:cstheme="minorHAnsi"/>
                <w:color w:val="000000"/>
                <w:sz w:val="20"/>
                <w:szCs w:val="20"/>
              </w:rPr>
            </w:pPr>
            <w:r w:rsidRPr="008320D1">
              <w:rPr>
                <w:rFonts w:cstheme="minorHAnsi"/>
                <w:sz w:val="20"/>
                <w:szCs w:val="20"/>
              </w:rPr>
              <w:t>55</w:t>
            </w:r>
          </w:p>
        </w:tc>
        <w:tc>
          <w:tcPr>
            <w:tcW w:w="1245" w:type="dxa"/>
            <w:vAlign w:val="center"/>
          </w:tcPr>
          <w:p w:rsidRPr="008320D1" w:rsidR="00C90FA9" w:rsidP="00C90FA9" w:rsidRDefault="00C90FA9" w14:paraId="09B74E34" w14:textId="512E2E89">
            <w:pPr>
              <w:spacing w:line="240" w:lineRule="auto"/>
              <w:jc w:val="center"/>
              <w:rPr>
                <w:rFonts w:eastAsia="Times New Roman" w:cstheme="minorHAnsi"/>
                <w:color w:val="000000"/>
                <w:sz w:val="20"/>
                <w:szCs w:val="20"/>
              </w:rPr>
            </w:pPr>
            <w:r w:rsidRPr="008320D1">
              <w:rPr>
                <w:rFonts w:cstheme="minorHAnsi"/>
                <w:sz w:val="20"/>
                <w:szCs w:val="20"/>
              </w:rPr>
              <w:t>100</w:t>
            </w:r>
          </w:p>
        </w:tc>
      </w:tr>
      <w:tr w:rsidRPr="008320D1" w:rsidR="00C90FA9" w:rsidTr="00D07728" w14:paraId="04A4C9F3" w14:textId="583FE23A">
        <w:trPr>
          <w:trHeight w:val="300"/>
        </w:trPr>
        <w:tc>
          <w:tcPr>
            <w:tcW w:w="435" w:type="dxa"/>
            <w:vAlign w:val="center"/>
          </w:tcPr>
          <w:p w:rsidRPr="008320D1" w:rsidR="00C90FA9" w:rsidP="00D07728" w:rsidRDefault="00C90FA9" w14:paraId="1EBC04B8" w14:textId="5E9B91F7">
            <w:pPr>
              <w:spacing w:line="240" w:lineRule="auto"/>
              <w:jc w:val="center"/>
              <w:rPr>
                <w:rFonts w:eastAsia="Times New Roman" w:cstheme="minorHAnsi"/>
                <w:sz w:val="20"/>
                <w:szCs w:val="20"/>
              </w:rPr>
            </w:pPr>
            <w:r w:rsidRPr="008320D1">
              <w:rPr>
                <w:rFonts w:eastAsia="Times New Roman" w:cstheme="minorHAnsi"/>
                <w:sz w:val="20"/>
                <w:szCs w:val="20"/>
              </w:rPr>
              <w:t>5</w:t>
            </w:r>
          </w:p>
        </w:tc>
        <w:tc>
          <w:tcPr>
            <w:tcW w:w="1278" w:type="dxa"/>
            <w:vAlign w:val="center"/>
          </w:tcPr>
          <w:p w:rsidRPr="008320D1" w:rsidR="00C90FA9" w:rsidP="00D07728" w:rsidRDefault="00C90FA9" w14:paraId="5E0EFB23" w14:textId="0857C5AE">
            <w:pPr>
              <w:spacing w:line="240" w:lineRule="auto"/>
              <w:jc w:val="center"/>
              <w:rPr>
                <w:rFonts w:eastAsia="Times New Roman" w:cstheme="minorHAnsi"/>
                <w:sz w:val="20"/>
                <w:szCs w:val="20"/>
              </w:rPr>
            </w:pPr>
            <w:r w:rsidRPr="008320D1">
              <w:rPr>
                <w:rFonts w:eastAsia="Times New Roman" w:cstheme="minorHAnsi"/>
                <w:color w:val="000000"/>
                <w:sz w:val="20"/>
                <w:szCs w:val="20"/>
              </w:rPr>
              <w:t>1/19/2018</w:t>
            </w:r>
          </w:p>
        </w:tc>
        <w:tc>
          <w:tcPr>
            <w:tcW w:w="4968" w:type="dxa"/>
            <w:shd w:val="clear" w:color="auto" w:fill="auto"/>
            <w:vAlign w:val="center"/>
            <w:hideMark/>
          </w:tcPr>
          <w:p w:rsidRPr="008320D1" w:rsidR="00C90FA9" w:rsidP="00D07728" w:rsidRDefault="00C90FA9" w14:paraId="3EC63186" w14:textId="135FD22E">
            <w:pPr>
              <w:spacing w:line="240" w:lineRule="auto"/>
              <w:rPr>
                <w:rFonts w:eastAsia="Times New Roman" w:cstheme="minorHAnsi"/>
                <w:sz w:val="20"/>
                <w:szCs w:val="20"/>
              </w:rPr>
            </w:pPr>
            <w:r w:rsidRPr="008320D1">
              <w:rPr>
                <w:rFonts w:eastAsia="Times New Roman" w:cstheme="minorHAnsi"/>
                <w:sz w:val="20"/>
                <w:szCs w:val="20"/>
              </w:rPr>
              <w:t>Family Level Assessment and State of Home Visiting (FLASH-V)</w:t>
            </w:r>
          </w:p>
        </w:tc>
        <w:tc>
          <w:tcPr>
            <w:tcW w:w="1429" w:type="dxa"/>
            <w:shd w:val="clear" w:color="auto" w:fill="auto"/>
            <w:vAlign w:val="center"/>
          </w:tcPr>
          <w:p w:rsidRPr="008320D1" w:rsidR="00C90FA9" w:rsidP="00C90FA9" w:rsidRDefault="00C90FA9" w14:paraId="5466BE71" w14:textId="2C75E715">
            <w:pPr>
              <w:spacing w:line="240" w:lineRule="auto"/>
              <w:jc w:val="center"/>
              <w:rPr>
                <w:rFonts w:eastAsia="Times New Roman" w:cstheme="minorHAnsi"/>
                <w:color w:val="000000"/>
                <w:sz w:val="20"/>
                <w:szCs w:val="20"/>
              </w:rPr>
            </w:pPr>
            <w:r w:rsidRPr="008320D1">
              <w:rPr>
                <w:rFonts w:cstheme="minorHAnsi"/>
                <w:sz w:val="20"/>
                <w:szCs w:val="20"/>
              </w:rPr>
              <w:t>118</w:t>
            </w:r>
          </w:p>
        </w:tc>
        <w:tc>
          <w:tcPr>
            <w:tcW w:w="1245" w:type="dxa"/>
            <w:vAlign w:val="center"/>
          </w:tcPr>
          <w:p w:rsidRPr="008320D1" w:rsidR="00C90FA9" w:rsidP="00C90FA9" w:rsidRDefault="00C90FA9" w14:paraId="25D6B3E6" w14:textId="422EDFD4">
            <w:pPr>
              <w:spacing w:line="240" w:lineRule="auto"/>
              <w:jc w:val="center"/>
              <w:rPr>
                <w:rFonts w:eastAsia="Times New Roman" w:cstheme="minorHAnsi"/>
                <w:color w:val="000000"/>
                <w:sz w:val="20"/>
                <w:szCs w:val="20"/>
              </w:rPr>
            </w:pPr>
            <w:r w:rsidRPr="008320D1">
              <w:rPr>
                <w:rFonts w:cstheme="minorHAnsi"/>
                <w:sz w:val="20"/>
                <w:szCs w:val="20"/>
              </w:rPr>
              <w:t>57</w:t>
            </w:r>
          </w:p>
        </w:tc>
      </w:tr>
      <w:tr w:rsidRPr="008320D1" w:rsidR="00C90FA9" w:rsidTr="00D07728" w14:paraId="0B46B8AD" w14:textId="38C03674">
        <w:trPr>
          <w:trHeight w:val="300"/>
        </w:trPr>
        <w:tc>
          <w:tcPr>
            <w:tcW w:w="435" w:type="dxa"/>
            <w:vAlign w:val="center"/>
          </w:tcPr>
          <w:p w:rsidRPr="008320D1" w:rsidR="00C90FA9" w:rsidP="00D07728" w:rsidRDefault="00C90FA9" w14:paraId="61F37377" w14:textId="113B9D74">
            <w:pPr>
              <w:spacing w:line="240" w:lineRule="auto"/>
              <w:jc w:val="center"/>
              <w:rPr>
                <w:rFonts w:eastAsia="Times New Roman" w:cstheme="minorHAnsi"/>
                <w:sz w:val="20"/>
                <w:szCs w:val="20"/>
              </w:rPr>
            </w:pPr>
            <w:r w:rsidRPr="008320D1">
              <w:rPr>
                <w:rFonts w:eastAsia="Times New Roman" w:cstheme="minorHAnsi"/>
                <w:sz w:val="20"/>
                <w:szCs w:val="20"/>
              </w:rPr>
              <w:t>6</w:t>
            </w:r>
          </w:p>
        </w:tc>
        <w:tc>
          <w:tcPr>
            <w:tcW w:w="1278" w:type="dxa"/>
            <w:vAlign w:val="center"/>
          </w:tcPr>
          <w:p w:rsidRPr="008320D1" w:rsidR="00C90FA9" w:rsidP="00D07728" w:rsidRDefault="00C90FA9" w14:paraId="4FE95227" w14:textId="2A474794">
            <w:pPr>
              <w:spacing w:line="240" w:lineRule="auto"/>
              <w:jc w:val="center"/>
              <w:rPr>
                <w:rFonts w:eastAsia="Times New Roman" w:cstheme="minorHAnsi"/>
                <w:sz w:val="20"/>
                <w:szCs w:val="20"/>
              </w:rPr>
            </w:pPr>
            <w:r w:rsidRPr="008320D1">
              <w:rPr>
                <w:rFonts w:eastAsia="Times New Roman" w:cstheme="minorHAnsi"/>
                <w:color w:val="000000"/>
                <w:sz w:val="20"/>
                <w:szCs w:val="20"/>
              </w:rPr>
              <w:t>2/6/2018</w:t>
            </w:r>
          </w:p>
        </w:tc>
        <w:tc>
          <w:tcPr>
            <w:tcW w:w="4968" w:type="dxa"/>
            <w:shd w:val="clear" w:color="auto" w:fill="auto"/>
            <w:vAlign w:val="center"/>
            <w:hideMark/>
          </w:tcPr>
          <w:p w:rsidRPr="008320D1" w:rsidR="00C90FA9" w:rsidP="00D07728" w:rsidRDefault="00C90FA9" w14:paraId="40E41B09" w14:textId="7FC5520A">
            <w:pPr>
              <w:spacing w:line="240" w:lineRule="auto"/>
              <w:rPr>
                <w:rFonts w:eastAsia="Times New Roman" w:cstheme="minorHAnsi"/>
                <w:sz w:val="20"/>
                <w:szCs w:val="20"/>
              </w:rPr>
            </w:pPr>
            <w:r w:rsidRPr="008320D1">
              <w:rPr>
                <w:rFonts w:eastAsia="Times New Roman" w:cstheme="minorHAnsi"/>
                <w:sz w:val="20"/>
                <w:szCs w:val="20"/>
              </w:rPr>
              <w:t>PREP Studies of Performance Measures and Adult Preparation Subjects (PMAPS)</w:t>
            </w:r>
          </w:p>
        </w:tc>
        <w:tc>
          <w:tcPr>
            <w:tcW w:w="1429" w:type="dxa"/>
            <w:shd w:val="clear" w:color="auto" w:fill="auto"/>
            <w:vAlign w:val="center"/>
          </w:tcPr>
          <w:p w:rsidRPr="008320D1" w:rsidR="00C90FA9" w:rsidP="00C90FA9" w:rsidRDefault="00C90FA9" w14:paraId="09EE051C" w14:textId="7C6EF7B8">
            <w:pPr>
              <w:spacing w:line="240" w:lineRule="auto"/>
              <w:jc w:val="center"/>
              <w:rPr>
                <w:rFonts w:eastAsia="Times New Roman" w:cstheme="minorHAnsi"/>
                <w:color w:val="000000"/>
                <w:sz w:val="20"/>
                <w:szCs w:val="20"/>
              </w:rPr>
            </w:pPr>
            <w:r w:rsidRPr="008320D1">
              <w:rPr>
                <w:rFonts w:cstheme="minorHAnsi"/>
                <w:sz w:val="20"/>
                <w:szCs w:val="20"/>
              </w:rPr>
              <w:t>75</w:t>
            </w:r>
          </w:p>
        </w:tc>
        <w:tc>
          <w:tcPr>
            <w:tcW w:w="1245" w:type="dxa"/>
            <w:vAlign w:val="center"/>
          </w:tcPr>
          <w:p w:rsidRPr="008320D1" w:rsidR="00C90FA9" w:rsidP="00C90FA9" w:rsidRDefault="00C90FA9" w14:paraId="40F5C6F3" w14:textId="482237CB">
            <w:pPr>
              <w:spacing w:line="240" w:lineRule="auto"/>
              <w:jc w:val="center"/>
              <w:rPr>
                <w:rFonts w:eastAsia="Times New Roman" w:cstheme="minorHAnsi"/>
                <w:color w:val="000000"/>
                <w:sz w:val="20"/>
                <w:szCs w:val="20"/>
              </w:rPr>
            </w:pPr>
            <w:r w:rsidRPr="008320D1">
              <w:rPr>
                <w:rFonts w:cstheme="minorHAnsi"/>
                <w:sz w:val="20"/>
                <w:szCs w:val="20"/>
              </w:rPr>
              <w:t>19</w:t>
            </w:r>
          </w:p>
        </w:tc>
      </w:tr>
      <w:tr w:rsidRPr="008320D1" w:rsidR="00C90FA9" w:rsidTr="00D07728" w14:paraId="791EF250" w14:textId="2FDE24B5">
        <w:trPr>
          <w:trHeight w:val="300"/>
        </w:trPr>
        <w:tc>
          <w:tcPr>
            <w:tcW w:w="435" w:type="dxa"/>
            <w:vAlign w:val="center"/>
          </w:tcPr>
          <w:p w:rsidRPr="008320D1" w:rsidR="00C90FA9" w:rsidP="00D07728" w:rsidRDefault="00C90FA9" w14:paraId="7682E7F4" w14:textId="3714341F">
            <w:pPr>
              <w:spacing w:line="240" w:lineRule="auto"/>
              <w:jc w:val="center"/>
              <w:rPr>
                <w:rFonts w:eastAsia="Times New Roman" w:cstheme="minorHAnsi"/>
                <w:sz w:val="20"/>
                <w:szCs w:val="20"/>
              </w:rPr>
            </w:pPr>
            <w:r w:rsidRPr="008320D1">
              <w:rPr>
                <w:rFonts w:eastAsia="Times New Roman" w:cstheme="minorHAnsi"/>
                <w:sz w:val="20"/>
                <w:szCs w:val="20"/>
              </w:rPr>
              <w:t>7</w:t>
            </w:r>
          </w:p>
        </w:tc>
        <w:tc>
          <w:tcPr>
            <w:tcW w:w="1278" w:type="dxa"/>
            <w:vAlign w:val="center"/>
          </w:tcPr>
          <w:p w:rsidRPr="008320D1" w:rsidR="00C90FA9" w:rsidP="00D07728" w:rsidRDefault="00C90FA9" w14:paraId="64BA2D80" w14:textId="0B91C86B">
            <w:pPr>
              <w:spacing w:line="240" w:lineRule="auto"/>
              <w:jc w:val="center"/>
              <w:rPr>
                <w:rFonts w:eastAsia="Times New Roman" w:cstheme="minorHAnsi"/>
                <w:sz w:val="20"/>
                <w:szCs w:val="20"/>
              </w:rPr>
            </w:pPr>
            <w:r w:rsidRPr="008320D1">
              <w:rPr>
                <w:rFonts w:eastAsia="Times New Roman" w:cstheme="minorHAnsi"/>
                <w:color w:val="000000"/>
                <w:sz w:val="20"/>
                <w:szCs w:val="20"/>
              </w:rPr>
              <w:t>7/14/2018</w:t>
            </w:r>
          </w:p>
        </w:tc>
        <w:tc>
          <w:tcPr>
            <w:tcW w:w="4968" w:type="dxa"/>
            <w:shd w:val="clear" w:color="auto" w:fill="auto"/>
            <w:vAlign w:val="center"/>
            <w:hideMark/>
          </w:tcPr>
          <w:p w:rsidRPr="008320D1" w:rsidR="00C90FA9" w:rsidP="00D07728" w:rsidRDefault="00C90FA9" w14:paraId="33276C7C" w14:textId="45017A35">
            <w:pPr>
              <w:spacing w:line="240" w:lineRule="auto"/>
              <w:rPr>
                <w:rFonts w:eastAsia="Times New Roman" w:cstheme="minorHAnsi"/>
                <w:sz w:val="20"/>
                <w:szCs w:val="20"/>
              </w:rPr>
            </w:pPr>
            <w:r w:rsidRPr="008320D1">
              <w:rPr>
                <w:rFonts w:eastAsia="Times New Roman" w:cstheme="minorHAnsi"/>
                <w:sz w:val="20"/>
                <w:szCs w:val="20"/>
              </w:rPr>
              <w:t>Temporary Assistance for Needy Families (TANF) Data Innovation Project – Formative Data Collection</w:t>
            </w:r>
          </w:p>
        </w:tc>
        <w:tc>
          <w:tcPr>
            <w:tcW w:w="1429" w:type="dxa"/>
            <w:shd w:val="clear" w:color="auto" w:fill="auto"/>
            <w:vAlign w:val="center"/>
          </w:tcPr>
          <w:p w:rsidRPr="008320D1" w:rsidR="00C90FA9" w:rsidP="00C90FA9" w:rsidRDefault="00C90FA9" w14:paraId="0A79AE43" w14:textId="1DA15EDC">
            <w:pPr>
              <w:spacing w:line="240" w:lineRule="auto"/>
              <w:jc w:val="center"/>
              <w:rPr>
                <w:rFonts w:eastAsia="Times New Roman" w:cstheme="minorHAnsi"/>
                <w:color w:val="000000"/>
                <w:sz w:val="20"/>
                <w:szCs w:val="20"/>
              </w:rPr>
            </w:pPr>
            <w:r w:rsidRPr="008320D1">
              <w:rPr>
                <w:rFonts w:cstheme="minorHAnsi"/>
                <w:sz w:val="20"/>
                <w:szCs w:val="20"/>
              </w:rPr>
              <w:t>24</w:t>
            </w:r>
          </w:p>
        </w:tc>
        <w:tc>
          <w:tcPr>
            <w:tcW w:w="1245" w:type="dxa"/>
            <w:vAlign w:val="center"/>
          </w:tcPr>
          <w:p w:rsidRPr="008320D1" w:rsidR="00C90FA9" w:rsidP="00C90FA9" w:rsidRDefault="00C90FA9" w14:paraId="7832F1B7" w14:textId="52C0D5E4">
            <w:pPr>
              <w:spacing w:line="240" w:lineRule="auto"/>
              <w:jc w:val="center"/>
              <w:rPr>
                <w:rFonts w:eastAsia="Times New Roman" w:cstheme="minorHAnsi"/>
                <w:color w:val="000000"/>
                <w:sz w:val="20"/>
                <w:szCs w:val="20"/>
              </w:rPr>
            </w:pPr>
            <w:r w:rsidRPr="008320D1">
              <w:rPr>
                <w:rFonts w:cstheme="minorHAnsi"/>
                <w:sz w:val="20"/>
                <w:szCs w:val="20"/>
              </w:rPr>
              <w:t>24</w:t>
            </w:r>
          </w:p>
        </w:tc>
      </w:tr>
      <w:tr w:rsidRPr="008320D1" w:rsidR="00C90FA9" w:rsidTr="00D07728" w14:paraId="6195C25E" w14:textId="55700200">
        <w:trPr>
          <w:trHeight w:val="300"/>
        </w:trPr>
        <w:tc>
          <w:tcPr>
            <w:tcW w:w="435" w:type="dxa"/>
            <w:vAlign w:val="center"/>
          </w:tcPr>
          <w:p w:rsidRPr="008320D1" w:rsidR="00C90FA9" w:rsidP="00D07728" w:rsidRDefault="00C90FA9" w14:paraId="62EC331D" w14:textId="1D205FF5">
            <w:pPr>
              <w:spacing w:line="240" w:lineRule="auto"/>
              <w:jc w:val="center"/>
              <w:rPr>
                <w:rFonts w:eastAsia="Times New Roman" w:cstheme="minorHAnsi"/>
                <w:sz w:val="20"/>
                <w:szCs w:val="20"/>
              </w:rPr>
            </w:pPr>
            <w:r w:rsidRPr="008320D1">
              <w:rPr>
                <w:rFonts w:eastAsia="Times New Roman" w:cstheme="minorHAnsi"/>
                <w:sz w:val="20"/>
                <w:szCs w:val="20"/>
              </w:rPr>
              <w:t>8</w:t>
            </w:r>
          </w:p>
        </w:tc>
        <w:tc>
          <w:tcPr>
            <w:tcW w:w="1278" w:type="dxa"/>
            <w:vAlign w:val="center"/>
          </w:tcPr>
          <w:p w:rsidRPr="008320D1" w:rsidR="00C90FA9" w:rsidP="00D07728" w:rsidRDefault="00C90FA9" w14:paraId="5694B2C6" w14:textId="72C26791">
            <w:pPr>
              <w:spacing w:line="240" w:lineRule="auto"/>
              <w:jc w:val="center"/>
              <w:rPr>
                <w:rFonts w:eastAsia="Times New Roman" w:cstheme="minorHAnsi"/>
                <w:sz w:val="20"/>
                <w:szCs w:val="20"/>
              </w:rPr>
            </w:pPr>
            <w:r w:rsidRPr="008320D1">
              <w:rPr>
                <w:rFonts w:eastAsia="Times New Roman" w:cstheme="minorHAnsi"/>
                <w:color w:val="000000"/>
                <w:sz w:val="20"/>
                <w:szCs w:val="20"/>
              </w:rPr>
              <w:t>8/14/2018</w:t>
            </w:r>
          </w:p>
        </w:tc>
        <w:tc>
          <w:tcPr>
            <w:tcW w:w="4968" w:type="dxa"/>
            <w:shd w:val="clear" w:color="auto" w:fill="auto"/>
            <w:vAlign w:val="center"/>
            <w:hideMark/>
          </w:tcPr>
          <w:p w:rsidRPr="008320D1" w:rsidR="00C90FA9" w:rsidP="00D07728" w:rsidRDefault="00C90FA9" w14:paraId="3342ED2F" w14:textId="55707711">
            <w:pPr>
              <w:spacing w:line="240" w:lineRule="auto"/>
              <w:rPr>
                <w:rFonts w:eastAsia="Times New Roman" w:cstheme="minorHAnsi"/>
                <w:sz w:val="20"/>
                <w:szCs w:val="20"/>
              </w:rPr>
            </w:pPr>
            <w:r w:rsidRPr="008320D1">
              <w:rPr>
                <w:rFonts w:eastAsia="Times New Roman" w:cstheme="minorHAnsi"/>
                <w:sz w:val="20"/>
                <w:szCs w:val="20"/>
              </w:rPr>
              <w:t>Assessing Options to Evaluate Long-term Outcomes Using Administrative Data: Targets of Opportunity (FIRST SUBMISSION)</w:t>
            </w:r>
          </w:p>
        </w:tc>
        <w:tc>
          <w:tcPr>
            <w:tcW w:w="1429" w:type="dxa"/>
            <w:shd w:val="clear" w:color="auto" w:fill="auto"/>
            <w:vAlign w:val="center"/>
          </w:tcPr>
          <w:p w:rsidRPr="008320D1" w:rsidR="00C90FA9" w:rsidP="00C90FA9" w:rsidRDefault="00C90FA9" w14:paraId="2992034F" w14:textId="44386CA7">
            <w:pPr>
              <w:spacing w:line="240" w:lineRule="auto"/>
              <w:jc w:val="center"/>
              <w:rPr>
                <w:rFonts w:eastAsia="Times New Roman" w:cstheme="minorHAnsi"/>
                <w:color w:val="000000"/>
                <w:sz w:val="20"/>
                <w:szCs w:val="20"/>
              </w:rPr>
            </w:pPr>
            <w:r w:rsidRPr="008320D1">
              <w:rPr>
                <w:rFonts w:cstheme="minorHAnsi"/>
                <w:sz w:val="20"/>
                <w:szCs w:val="20"/>
              </w:rPr>
              <w:t>20</w:t>
            </w:r>
          </w:p>
        </w:tc>
        <w:tc>
          <w:tcPr>
            <w:tcW w:w="1245" w:type="dxa"/>
            <w:vAlign w:val="center"/>
          </w:tcPr>
          <w:p w:rsidRPr="008320D1" w:rsidR="00C90FA9" w:rsidP="00C90FA9" w:rsidRDefault="00C90FA9" w14:paraId="4509920A" w14:textId="43AD2174">
            <w:pPr>
              <w:spacing w:line="240" w:lineRule="auto"/>
              <w:jc w:val="center"/>
              <w:rPr>
                <w:rFonts w:eastAsia="Times New Roman" w:cstheme="minorHAnsi"/>
                <w:color w:val="000000"/>
                <w:sz w:val="20"/>
                <w:szCs w:val="20"/>
              </w:rPr>
            </w:pPr>
            <w:r w:rsidRPr="008320D1">
              <w:rPr>
                <w:rFonts w:cstheme="minorHAnsi"/>
                <w:sz w:val="20"/>
                <w:szCs w:val="20"/>
              </w:rPr>
              <w:t>40</w:t>
            </w:r>
          </w:p>
        </w:tc>
      </w:tr>
      <w:tr w:rsidRPr="008320D1" w:rsidR="00C90FA9" w:rsidTr="00D07728" w14:paraId="4D2A534E" w14:textId="1B3473E2">
        <w:trPr>
          <w:trHeight w:val="300"/>
        </w:trPr>
        <w:tc>
          <w:tcPr>
            <w:tcW w:w="435" w:type="dxa"/>
            <w:vAlign w:val="center"/>
          </w:tcPr>
          <w:p w:rsidRPr="008320D1" w:rsidR="00C90FA9" w:rsidP="00D07728" w:rsidRDefault="00C90FA9" w14:paraId="17DE89AE" w14:textId="7E0DF38C">
            <w:pPr>
              <w:spacing w:line="240" w:lineRule="auto"/>
              <w:jc w:val="center"/>
              <w:rPr>
                <w:rFonts w:eastAsia="Times New Roman" w:cstheme="minorHAnsi"/>
                <w:sz w:val="20"/>
                <w:szCs w:val="20"/>
              </w:rPr>
            </w:pPr>
            <w:r w:rsidRPr="008320D1">
              <w:rPr>
                <w:rFonts w:eastAsia="Times New Roman" w:cstheme="minorHAnsi"/>
                <w:sz w:val="20"/>
                <w:szCs w:val="20"/>
              </w:rPr>
              <w:t>9</w:t>
            </w:r>
          </w:p>
        </w:tc>
        <w:tc>
          <w:tcPr>
            <w:tcW w:w="1278" w:type="dxa"/>
            <w:vAlign w:val="center"/>
          </w:tcPr>
          <w:p w:rsidRPr="008320D1" w:rsidR="00C90FA9" w:rsidP="00D07728" w:rsidRDefault="00C90FA9" w14:paraId="5892F51A" w14:textId="270C1672">
            <w:pPr>
              <w:spacing w:line="240" w:lineRule="auto"/>
              <w:jc w:val="center"/>
              <w:rPr>
                <w:rFonts w:eastAsia="Times New Roman" w:cstheme="minorHAnsi"/>
                <w:sz w:val="20"/>
                <w:szCs w:val="20"/>
              </w:rPr>
            </w:pPr>
            <w:r w:rsidRPr="008320D1">
              <w:rPr>
                <w:rFonts w:eastAsia="Times New Roman" w:cstheme="minorHAnsi"/>
                <w:color w:val="000000"/>
                <w:sz w:val="20"/>
                <w:szCs w:val="20"/>
              </w:rPr>
              <w:t>8/14/2018</w:t>
            </w:r>
          </w:p>
        </w:tc>
        <w:tc>
          <w:tcPr>
            <w:tcW w:w="4968" w:type="dxa"/>
            <w:shd w:val="clear" w:color="auto" w:fill="auto"/>
            <w:vAlign w:val="center"/>
            <w:hideMark/>
          </w:tcPr>
          <w:p w:rsidRPr="008320D1" w:rsidR="00C90FA9" w:rsidP="00D07728" w:rsidRDefault="00C90FA9" w14:paraId="494E73BA" w14:textId="219B297A">
            <w:pPr>
              <w:spacing w:line="240" w:lineRule="auto"/>
              <w:rPr>
                <w:rFonts w:eastAsia="Times New Roman" w:cstheme="minorHAnsi"/>
                <w:sz w:val="20"/>
                <w:szCs w:val="20"/>
              </w:rPr>
            </w:pPr>
            <w:r w:rsidRPr="008320D1">
              <w:rPr>
                <w:rFonts w:eastAsia="Times New Roman" w:cstheme="minorHAnsi"/>
                <w:sz w:val="20"/>
                <w:szCs w:val="20"/>
              </w:rPr>
              <w:t>The Building Evidence on Employment Strategies for Low-Income Families Project (BEES) (SECOND SUBMISSION)</w:t>
            </w:r>
          </w:p>
        </w:tc>
        <w:tc>
          <w:tcPr>
            <w:tcW w:w="1429" w:type="dxa"/>
            <w:shd w:val="clear" w:color="auto" w:fill="auto"/>
            <w:vAlign w:val="center"/>
          </w:tcPr>
          <w:p w:rsidRPr="008320D1" w:rsidR="00C90FA9" w:rsidP="00C90FA9" w:rsidRDefault="00C90FA9" w14:paraId="61BA8FC5" w14:textId="5DE86094">
            <w:pPr>
              <w:spacing w:line="240" w:lineRule="auto"/>
              <w:jc w:val="center"/>
              <w:rPr>
                <w:rFonts w:eastAsia="Times New Roman" w:cstheme="minorHAnsi"/>
                <w:color w:val="000000"/>
                <w:sz w:val="20"/>
                <w:szCs w:val="20"/>
              </w:rPr>
            </w:pPr>
            <w:r w:rsidRPr="008320D1">
              <w:rPr>
                <w:rFonts w:cstheme="minorHAnsi"/>
                <w:sz w:val="20"/>
                <w:szCs w:val="20"/>
              </w:rPr>
              <w:t>66</w:t>
            </w:r>
          </w:p>
        </w:tc>
        <w:tc>
          <w:tcPr>
            <w:tcW w:w="1245" w:type="dxa"/>
            <w:vAlign w:val="center"/>
          </w:tcPr>
          <w:p w:rsidRPr="008320D1" w:rsidR="00C90FA9" w:rsidP="00C90FA9" w:rsidRDefault="00C90FA9" w14:paraId="464E6E4E" w14:textId="36CE01FB">
            <w:pPr>
              <w:spacing w:line="240" w:lineRule="auto"/>
              <w:jc w:val="center"/>
              <w:rPr>
                <w:rFonts w:eastAsia="Times New Roman" w:cstheme="minorHAnsi"/>
                <w:color w:val="000000"/>
                <w:sz w:val="20"/>
                <w:szCs w:val="20"/>
              </w:rPr>
            </w:pPr>
            <w:r w:rsidRPr="008320D1">
              <w:rPr>
                <w:rFonts w:cstheme="minorHAnsi"/>
                <w:sz w:val="20"/>
                <w:szCs w:val="20"/>
              </w:rPr>
              <w:t>141</w:t>
            </w:r>
          </w:p>
        </w:tc>
      </w:tr>
      <w:tr w:rsidRPr="008320D1" w:rsidR="00C90FA9" w:rsidTr="00D07728" w14:paraId="5BADDA23" w14:textId="49EA91EF">
        <w:trPr>
          <w:trHeight w:val="300"/>
        </w:trPr>
        <w:tc>
          <w:tcPr>
            <w:tcW w:w="435" w:type="dxa"/>
            <w:vAlign w:val="center"/>
          </w:tcPr>
          <w:p w:rsidRPr="008320D1" w:rsidR="00C90FA9" w:rsidP="00D07728" w:rsidRDefault="00C90FA9" w14:paraId="7A0C8A45" w14:textId="112452AB">
            <w:pPr>
              <w:spacing w:line="240" w:lineRule="auto"/>
              <w:jc w:val="center"/>
              <w:rPr>
                <w:rFonts w:eastAsia="Times New Roman" w:cstheme="minorHAnsi"/>
                <w:sz w:val="20"/>
                <w:szCs w:val="20"/>
              </w:rPr>
            </w:pPr>
            <w:r w:rsidRPr="008320D1">
              <w:rPr>
                <w:rFonts w:eastAsia="Times New Roman" w:cstheme="minorHAnsi"/>
                <w:sz w:val="20"/>
                <w:szCs w:val="20"/>
              </w:rPr>
              <w:t>10</w:t>
            </w:r>
          </w:p>
        </w:tc>
        <w:tc>
          <w:tcPr>
            <w:tcW w:w="1278" w:type="dxa"/>
            <w:vAlign w:val="center"/>
          </w:tcPr>
          <w:p w:rsidRPr="008320D1" w:rsidR="00C90FA9" w:rsidP="00D07728" w:rsidRDefault="00C90FA9" w14:paraId="41DBC16A" w14:textId="15C5D521">
            <w:pPr>
              <w:spacing w:line="240" w:lineRule="auto"/>
              <w:jc w:val="center"/>
              <w:rPr>
                <w:rFonts w:eastAsia="Times New Roman" w:cstheme="minorHAnsi"/>
                <w:sz w:val="20"/>
                <w:szCs w:val="20"/>
              </w:rPr>
            </w:pPr>
            <w:r w:rsidRPr="008320D1">
              <w:rPr>
                <w:rFonts w:eastAsia="Times New Roman" w:cstheme="minorHAnsi"/>
                <w:color w:val="000000"/>
                <w:sz w:val="20"/>
                <w:szCs w:val="20"/>
              </w:rPr>
              <w:t>8/31/2018</w:t>
            </w:r>
          </w:p>
        </w:tc>
        <w:tc>
          <w:tcPr>
            <w:tcW w:w="4968" w:type="dxa"/>
            <w:shd w:val="clear" w:color="auto" w:fill="auto"/>
            <w:vAlign w:val="center"/>
            <w:hideMark/>
          </w:tcPr>
          <w:p w:rsidRPr="008320D1" w:rsidR="00C90FA9" w:rsidP="00D07728" w:rsidRDefault="00C90FA9" w14:paraId="6BCAAFE6" w14:textId="18D1C0BD">
            <w:pPr>
              <w:spacing w:line="240" w:lineRule="auto"/>
              <w:rPr>
                <w:rFonts w:eastAsia="Times New Roman" w:cstheme="minorHAnsi"/>
                <w:sz w:val="20"/>
                <w:szCs w:val="20"/>
              </w:rPr>
            </w:pPr>
            <w:r w:rsidRPr="008320D1">
              <w:rPr>
                <w:rFonts w:eastAsia="Times New Roman" w:cstheme="minorHAnsi"/>
                <w:sz w:val="20"/>
                <w:szCs w:val="20"/>
              </w:rPr>
              <w:t>Fathers and Continuous Learning in Child Welfare Project</w:t>
            </w:r>
          </w:p>
        </w:tc>
        <w:tc>
          <w:tcPr>
            <w:tcW w:w="1429" w:type="dxa"/>
            <w:shd w:val="clear" w:color="auto" w:fill="auto"/>
            <w:vAlign w:val="center"/>
          </w:tcPr>
          <w:p w:rsidRPr="008320D1" w:rsidR="00C90FA9" w:rsidP="00C90FA9" w:rsidRDefault="00C90FA9" w14:paraId="59CAFF37" w14:textId="1CA8B26B">
            <w:pPr>
              <w:spacing w:line="240" w:lineRule="auto"/>
              <w:jc w:val="center"/>
              <w:rPr>
                <w:rFonts w:eastAsia="Times New Roman" w:cstheme="minorHAnsi"/>
                <w:color w:val="000000"/>
                <w:sz w:val="20"/>
                <w:szCs w:val="20"/>
              </w:rPr>
            </w:pPr>
            <w:r w:rsidRPr="008320D1">
              <w:rPr>
                <w:rFonts w:cstheme="minorHAnsi"/>
                <w:sz w:val="20"/>
                <w:szCs w:val="20"/>
              </w:rPr>
              <w:t>65</w:t>
            </w:r>
          </w:p>
        </w:tc>
        <w:tc>
          <w:tcPr>
            <w:tcW w:w="1245" w:type="dxa"/>
            <w:vAlign w:val="center"/>
          </w:tcPr>
          <w:p w:rsidRPr="008320D1" w:rsidR="00C90FA9" w:rsidP="00C90FA9" w:rsidRDefault="00C90FA9" w14:paraId="46ED515F" w14:textId="0ED17BB4">
            <w:pPr>
              <w:spacing w:line="240" w:lineRule="auto"/>
              <w:jc w:val="center"/>
              <w:rPr>
                <w:rFonts w:eastAsia="Times New Roman" w:cstheme="minorHAnsi"/>
                <w:color w:val="000000"/>
                <w:sz w:val="20"/>
                <w:szCs w:val="20"/>
              </w:rPr>
            </w:pPr>
            <w:r w:rsidRPr="008320D1">
              <w:rPr>
                <w:rFonts w:cstheme="minorHAnsi"/>
                <w:sz w:val="20"/>
                <w:szCs w:val="20"/>
              </w:rPr>
              <w:t>135</w:t>
            </w:r>
          </w:p>
        </w:tc>
      </w:tr>
      <w:tr w:rsidRPr="008320D1" w:rsidR="00C90FA9" w:rsidTr="00D07728" w14:paraId="1036E676" w14:textId="1957714C">
        <w:trPr>
          <w:trHeight w:val="300"/>
        </w:trPr>
        <w:tc>
          <w:tcPr>
            <w:tcW w:w="435" w:type="dxa"/>
            <w:vAlign w:val="center"/>
          </w:tcPr>
          <w:p w:rsidRPr="008320D1" w:rsidR="00C90FA9" w:rsidP="00D07728" w:rsidRDefault="00C90FA9" w14:paraId="73A0D01F" w14:textId="204D1BC5">
            <w:pPr>
              <w:spacing w:line="240" w:lineRule="auto"/>
              <w:jc w:val="center"/>
              <w:rPr>
                <w:rFonts w:eastAsia="Times New Roman" w:cstheme="minorHAnsi"/>
                <w:sz w:val="20"/>
                <w:szCs w:val="20"/>
              </w:rPr>
            </w:pPr>
            <w:r w:rsidRPr="008320D1">
              <w:rPr>
                <w:rFonts w:eastAsia="Times New Roman" w:cstheme="minorHAnsi"/>
                <w:sz w:val="20"/>
                <w:szCs w:val="20"/>
              </w:rPr>
              <w:t>11</w:t>
            </w:r>
          </w:p>
        </w:tc>
        <w:tc>
          <w:tcPr>
            <w:tcW w:w="1278" w:type="dxa"/>
            <w:vAlign w:val="center"/>
          </w:tcPr>
          <w:p w:rsidRPr="008320D1" w:rsidR="00C90FA9" w:rsidP="00D07728" w:rsidRDefault="00C90FA9" w14:paraId="2C73E63E" w14:textId="618E11ED">
            <w:pPr>
              <w:spacing w:line="240" w:lineRule="auto"/>
              <w:jc w:val="center"/>
              <w:rPr>
                <w:rFonts w:eastAsia="Times New Roman" w:cstheme="minorHAnsi"/>
                <w:sz w:val="20"/>
                <w:szCs w:val="20"/>
              </w:rPr>
            </w:pPr>
            <w:r w:rsidRPr="008320D1">
              <w:rPr>
                <w:rFonts w:eastAsia="Times New Roman" w:cstheme="minorHAnsi"/>
                <w:color w:val="000000"/>
                <w:sz w:val="20"/>
                <w:szCs w:val="20"/>
              </w:rPr>
              <w:t>2/4/2019</w:t>
            </w:r>
          </w:p>
        </w:tc>
        <w:tc>
          <w:tcPr>
            <w:tcW w:w="4968" w:type="dxa"/>
            <w:shd w:val="clear" w:color="auto" w:fill="auto"/>
            <w:vAlign w:val="center"/>
            <w:hideMark/>
          </w:tcPr>
          <w:p w:rsidRPr="008320D1" w:rsidR="00C90FA9" w:rsidP="00D07728" w:rsidRDefault="00C90FA9" w14:paraId="379665E7" w14:textId="2697E689">
            <w:pPr>
              <w:spacing w:line="240" w:lineRule="auto"/>
              <w:rPr>
                <w:rFonts w:eastAsia="Times New Roman" w:cstheme="minorHAnsi"/>
                <w:sz w:val="20"/>
                <w:szCs w:val="20"/>
              </w:rPr>
            </w:pPr>
            <w:r w:rsidRPr="008320D1">
              <w:rPr>
                <w:rFonts w:eastAsia="Times New Roman" w:cstheme="minorHAnsi"/>
                <w:sz w:val="20"/>
                <w:szCs w:val="20"/>
              </w:rPr>
              <w:t>Child Maltreatment Incidence Data Linkages</w:t>
            </w:r>
          </w:p>
        </w:tc>
        <w:tc>
          <w:tcPr>
            <w:tcW w:w="1429" w:type="dxa"/>
            <w:shd w:val="clear" w:color="auto" w:fill="auto"/>
            <w:vAlign w:val="center"/>
          </w:tcPr>
          <w:p w:rsidRPr="008320D1" w:rsidR="00C90FA9" w:rsidP="00C90FA9" w:rsidRDefault="00C90FA9" w14:paraId="1FD02C0E" w14:textId="5E00B343">
            <w:pPr>
              <w:spacing w:line="240" w:lineRule="auto"/>
              <w:jc w:val="center"/>
              <w:rPr>
                <w:rFonts w:eastAsia="Times New Roman" w:cstheme="minorHAnsi"/>
                <w:color w:val="000000"/>
                <w:sz w:val="20"/>
                <w:szCs w:val="20"/>
              </w:rPr>
            </w:pPr>
            <w:r w:rsidRPr="008320D1">
              <w:rPr>
                <w:rFonts w:cstheme="minorHAnsi"/>
                <w:sz w:val="20"/>
                <w:szCs w:val="20"/>
              </w:rPr>
              <w:t>36</w:t>
            </w:r>
          </w:p>
        </w:tc>
        <w:tc>
          <w:tcPr>
            <w:tcW w:w="1245" w:type="dxa"/>
            <w:vAlign w:val="center"/>
          </w:tcPr>
          <w:p w:rsidRPr="008320D1" w:rsidR="00C90FA9" w:rsidP="00C90FA9" w:rsidRDefault="00C90FA9" w14:paraId="4AA22489" w14:textId="5BE9ECAD">
            <w:pPr>
              <w:spacing w:line="240" w:lineRule="auto"/>
              <w:jc w:val="center"/>
              <w:rPr>
                <w:rFonts w:eastAsia="Times New Roman" w:cstheme="minorHAnsi"/>
                <w:color w:val="000000"/>
                <w:sz w:val="20"/>
                <w:szCs w:val="20"/>
              </w:rPr>
            </w:pPr>
            <w:r w:rsidRPr="008320D1">
              <w:rPr>
                <w:rFonts w:cstheme="minorHAnsi"/>
                <w:sz w:val="20"/>
                <w:szCs w:val="20"/>
              </w:rPr>
              <w:t>36</w:t>
            </w:r>
          </w:p>
        </w:tc>
      </w:tr>
      <w:tr w:rsidRPr="008320D1" w:rsidR="00C90FA9" w:rsidTr="00D07728" w14:paraId="2690A751" w14:textId="496070E3">
        <w:trPr>
          <w:trHeight w:val="300"/>
        </w:trPr>
        <w:tc>
          <w:tcPr>
            <w:tcW w:w="435" w:type="dxa"/>
            <w:vAlign w:val="center"/>
          </w:tcPr>
          <w:p w:rsidRPr="008320D1" w:rsidR="00C90FA9" w:rsidP="00D07728" w:rsidRDefault="00C90FA9" w14:paraId="3EF6294A" w14:textId="2C881D57">
            <w:pPr>
              <w:spacing w:line="240" w:lineRule="auto"/>
              <w:jc w:val="center"/>
              <w:rPr>
                <w:rFonts w:eastAsia="Times New Roman" w:cstheme="minorHAnsi"/>
                <w:sz w:val="20"/>
                <w:szCs w:val="20"/>
              </w:rPr>
            </w:pPr>
            <w:r w:rsidRPr="008320D1">
              <w:rPr>
                <w:rFonts w:eastAsia="Times New Roman" w:cstheme="minorHAnsi"/>
                <w:sz w:val="20"/>
                <w:szCs w:val="20"/>
              </w:rPr>
              <w:t>12</w:t>
            </w:r>
          </w:p>
        </w:tc>
        <w:tc>
          <w:tcPr>
            <w:tcW w:w="1278" w:type="dxa"/>
            <w:vAlign w:val="center"/>
          </w:tcPr>
          <w:p w:rsidRPr="008320D1" w:rsidR="00C90FA9" w:rsidP="00D07728" w:rsidRDefault="00C90FA9" w14:paraId="4DC42606" w14:textId="2252A11E">
            <w:pPr>
              <w:spacing w:line="240" w:lineRule="auto"/>
              <w:jc w:val="center"/>
              <w:rPr>
                <w:rFonts w:eastAsia="Times New Roman" w:cstheme="minorHAnsi"/>
                <w:sz w:val="20"/>
                <w:szCs w:val="20"/>
              </w:rPr>
            </w:pPr>
            <w:r w:rsidRPr="008320D1">
              <w:rPr>
                <w:rFonts w:eastAsia="Times New Roman" w:cstheme="minorHAnsi"/>
                <w:color w:val="000000"/>
                <w:sz w:val="20"/>
                <w:szCs w:val="20"/>
              </w:rPr>
              <w:t>2/13/2019</w:t>
            </w:r>
          </w:p>
        </w:tc>
        <w:tc>
          <w:tcPr>
            <w:tcW w:w="4968" w:type="dxa"/>
            <w:shd w:val="clear" w:color="auto" w:fill="auto"/>
            <w:vAlign w:val="center"/>
            <w:hideMark/>
          </w:tcPr>
          <w:p w:rsidRPr="008320D1" w:rsidR="00C90FA9" w:rsidP="00D07728" w:rsidRDefault="00C90FA9" w14:paraId="2533FA63" w14:textId="7554B582">
            <w:pPr>
              <w:spacing w:line="240" w:lineRule="auto"/>
              <w:rPr>
                <w:rFonts w:eastAsia="Times New Roman" w:cstheme="minorHAnsi"/>
                <w:sz w:val="20"/>
                <w:szCs w:val="20"/>
              </w:rPr>
            </w:pPr>
            <w:r w:rsidRPr="008320D1">
              <w:rPr>
                <w:rFonts w:eastAsia="Times New Roman" w:cstheme="minorHAnsi"/>
                <w:sz w:val="20"/>
                <w:szCs w:val="20"/>
              </w:rPr>
              <w:t>Next Generation of Enhanced Employment Strategies Project (FIRST SUBMISSION)</w:t>
            </w:r>
          </w:p>
        </w:tc>
        <w:tc>
          <w:tcPr>
            <w:tcW w:w="1429" w:type="dxa"/>
            <w:shd w:val="clear" w:color="auto" w:fill="auto"/>
            <w:vAlign w:val="center"/>
          </w:tcPr>
          <w:p w:rsidRPr="008320D1" w:rsidR="00C90FA9" w:rsidP="00C90FA9" w:rsidRDefault="00C90FA9" w14:paraId="5619604F" w14:textId="58740A89">
            <w:pPr>
              <w:spacing w:line="240" w:lineRule="auto"/>
              <w:jc w:val="center"/>
              <w:rPr>
                <w:rFonts w:eastAsia="Times New Roman" w:cstheme="minorHAnsi"/>
                <w:color w:val="000000"/>
                <w:sz w:val="20"/>
                <w:szCs w:val="20"/>
              </w:rPr>
            </w:pPr>
            <w:r w:rsidRPr="008320D1">
              <w:rPr>
                <w:rFonts w:cstheme="minorHAnsi"/>
                <w:sz w:val="20"/>
                <w:szCs w:val="20"/>
              </w:rPr>
              <w:t>127</w:t>
            </w:r>
          </w:p>
        </w:tc>
        <w:tc>
          <w:tcPr>
            <w:tcW w:w="1245" w:type="dxa"/>
            <w:vAlign w:val="center"/>
          </w:tcPr>
          <w:p w:rsidRPr="008320D1" w:rsidR="00C90FA9" w:rsidP="00C90FA9" w:rsidRDefault="00C90FA9" w14:paraId="13D79B7F" w14:textId="76C5107E">
            <w:pPr>
              <w:spacing w:line="240" w:lineRule="auto"/>
              <w:jc w:val="center"/>
              <w:rPr>
                <w:rFonts w:eastAsia="Times New Roman" w:cstheme="minorHAnsi"/>
                <w:color w:val="000000"/>
                <w:sz w:val="20"/>
                <w:szCs w:val="20"/>
              </w:rPr>
            </w:pPr>
            <w:r w:rsidRPr="008320D1">
              <w:rPr>
                <w:rFonts w:cstheme="minorHAnsi"/>
                <w:sz w:val="20"/>
                <w:szCs w:val="20"/>
              </w:rPr>
              <w:t>69</w:t>
            </w:r>
          </w:p>
        </w:tc>
      </w:tr>
      <w:tr w:rsidRPr="008320D1" w:rsidR="00C90FA9" w:rsidTr="00D07728" w14:paraId="0C491BF1" w14:textId="5175013F">
        <w:trPr>
          <w:trHeight w:val="300"/>
        </w:trPr>
        <w:tc>
          <w:tcPr>
            <w:tcW w:w="435" w:type="dxa"/>
            <w:vAlign w:val="center"/>
          </w:tcPr>
          <w:p w:rsidRPr="008320D1" w:rsidR="00C90FA9" w:rsidP="00D07728" w:rsidRDefault="00C90FA9" w14:paraId="42CC6E77" w14:textId="62CF9F77">
            <w:pPr>
              <w:spacing w:line="240" w:lineRule="auto"/>
              <w:jc w:val="center"/>
              <w:rPr>
                <w:rFonts w:eastAsia="Times New Roman" w:cstheme="minorHAnsi"/>
                <w:sz w:val="20"/>
                <w:szCs w:val="20"/>
              </w:rPr>
            </w:pPr>
            <w:r w:rsidRPr="008320D1">
              <w:rPr>
                <w:rFonts w:eastAsia="Times New Roman" w:cstheme="minorHAnsi"/>
                <w:sz w:val="20"/>
                <w:szCs w:val="20"/>
              </w:rPr>
              <w:lastRenderedPageBreak/>
              <w:t>13</w:t>
            </w:r>
          </w:p>
        </w:tc>
        <w:tc>
          <w:tcPr>
            <w:tcW w:w="1278" w:type="dxa"/>
            <w:vAlign w:val="center"/>
          </w:tcPr>
          <w:p w:rsidRPr="008320D1" w:rsidR="00C90FA9" w:rsidP="00D07728" w:rsidRDefault="00C90FA9" w14:paraId="355987EF" w14:textId="56FBC494">
            <w:pPr>
              <w:spacing w:line="240" w:lineRule="auto"/>
              <w:jc w:val="center"/>
              <w:rPr>
                <w:rFonts w:eastAsia="Times New Roman" w:cstheme="minorHAnsi"/>
                <w:sz w:val="20"/>
                <w:szCs w:val="20"/>
              </w:rPr>
            </w:pPr>
            <w:r w:rsidRPr="008320D1">
              <w:rPr>
                <w:rFonts w:eastAsia="Times New Roman" w:cstheme="minorHAnsi"/>
                <w:color w:val="000000"/>
                <w:sz w:val="20"/>
                <w:szCs w:val="20"/>
              </w:rPr>
              <w:t>3/6/2019</w:t>
            </w:r>
          </w:p>
        </w:tc>
        <w:tc>
          <w:tcPr>
            <w:tcW w:w="4968" w:type="dxa"/>
            <w:shd w:val="clear" w:color="auto" w:fill="auto"/>
            <w:vAlign w:val="center"/>
            <w:hideMark/>
          </w:tcPr>
          <w:p w:rsidRPr="008320D1" w:rsidR="00C90FA9" w:rsidP="00D07728" w:rsidRDefault="00C90FA9" w14:paraId="166FA87E" w14:textId="78F3A04C">
            <w:pPr>
              <w:spacing w:line="240" w:lineRule="auto"/>
              <w:rPr>
                <w:rFonts w:eastAsia="Times New Roman" w:cstheme="minorHAnsi"/>
                <w:sz w:val="20"/>
                <w:szCs w:val="20"/>
              </w:rPr>
            </w:pPr>
            <w:r w:rsidRPr="008320D1">
              <w:rPr>
                <w:rFonts w:eastAsia="Times New Roman" w:cstheme="minorHAnsi"/>
                <w:sz w:val="20"/>
                <w:szCs w:val="20"/>
              </w:rPr>
              <w:t>Child Care Interstate Background Check (CC-IBaCs) Environmental Scan</w:t>
            </w:r>
          </w:p>
        </w:tc>
        <w:tc>
          <w:tcPr>
            <w:tcW w:w="1429" w:type="dxa"/>
            <w:shd w:val="clear" w:color="auto" w:fill="auto"/>
            <w:vAlign w:val="center"/>
          </w:tcPr>
          <w:p w:rsidRPr="008320D1" w:rsidR="00C90FA9" w:rsidP="00C90FA9" w:rsidRDefault="00C90FA9" w14:paraId="549FA9FC" w14:textId="3C6C2316">
            <w:pPr>
              <w:spacing w:line="240" w:lineRule="auto"/>
              <w:jc w:val="center"/>
              <w:rPr>
                <w:rFonts w:eastAsia="Times New Roman" w:cstheme="minorHAnsi"/>
                <w:color w:val="000000"/>
                <w:sz w:val="20"/>
                <w:szCs w:val="20"/>
              </w:rPr>
            </w:pPr>
            <w:r w:rsidRPr="008320D1">
              <w:rPr>
                <w:rFonts w:cstheme="minorHAnsi"/>
                <w:sz w:val="20"/>
                <w:szCs w:val="20"/>
              </w:rPr>
              <w:t>232</w:t>
            </w:r>
          </w:p>
        </w:tc>
        <w:tc>
          <w:tcPr>
            <w:tcW w:w="1245" w:type="dxa"/>
            <w:vAlign w:val="center"/>
          </w:tcPr>
          <w:p w:rsidRPr="008320D1" w:rsidR="00C90FA9" w:rsidP="00C90FA9" w:rsidRDefault="00C90FA9" w14:paraId="10BDAAE0" w14:textId="1B8ADE1C">
            <w:pPr>
              <w:spacing w:line="240" w:lineRule="auto"/>
              <w:jc w:val="center"/>
              <w:rPr>
                <w:rFonts w:eastAsia="Times New Roman" w:cstheme="minorHAnsi"/>
                <w:color w:val="000000"/>
                <w:sz w:val="20"/>
                <w:szCs w:val="20"/>
              </w:rPr>
            </w:pPr>
            <w:r w:rsidRPr="008320D1">
              <w:rPr>
                <w:rFonts w:cstheme="minorHAnsi"/>
                <w:sz w:val="20"/>
                <w:szCs w:val="20"/>
              </w:rPr>
              <w:t>198</w:t>
            </w:r>
          </w:p>
        </w:tc>
      </w:tr>
      <w:tr w:rsidRPr="008320D1" w:rsidR="00C90FA9" w:rsidTr="00D07728" w14:paraId="1DB774D4" w14:textId="575116CF">
        <w:trPr>
          <w:trHeight w:val="525"/>
        </w:trPr>
        <w:tc>
          <w:tcPr>
            <w:tcW w:w="435" w:type="dxa"/>
            <w:vAlign w:val="center"/>
          </w:tcPr>
          <w:p w:rsidRPr="008320D1" w:rsidR="00C90FA9" w:rsidP="00D07728" w:rsidRDefault="00C90FA9" w14:paraId="75B0AC28" w14:textId="017EEF40">
            <w:pPr>
              <w:spacing w:line="240" w:lineRule="auto"/>
              <w:jc w:val="center"/>
              <w:rPr>
                <w:rFonts w:eastAsia="Times New Roman" w:cstheme="minorHAnsi"/>
                <w:sz w:val="20"/>
                <w:szCs w:val="20"/>
              </w:rPr>
            </w:pPr>
            <w:r w:rsidRPr="008320D1">
              <w:rPr>
                <w:rFonts w:eastAsia="Times New Roman" w:cstheme="minorHAnsi"/>
                <w:sz w:val="20"/>
                <w:szCs w:val="20"/>
              </w:rPr>
              <w:t>14</w:t>
            </w:r>
          </w:p>
        </w:tc>
        <w:tc>
          <w:tcPr>
            <w:tcW w:w="1278" w:type="dxa"/>
            <w:vAlign w:val="center"/>
          </w:tcPr>
          <w:p w:rsidRPr="008320D1" w:rsidR="00C90FA9" w:rsidP="00D07728" w:rsidRDefault="00C90FA9" w14:paraId="68C41AE9" w14:textId="13B142F3">
            <w:pPr>
              <w:spacing w:line="240" w:lineRule="auto"/>
              <w:jc w:val="center"/>
              <w:rPr>
                <w:rFonts w:eastAsia="Times New Roman" w:cstheme="minorHAnsi"/>
                <w:sz w:val="20"/>
                <w:szCs w:val="20"/>
              </w:rPr>
            </w:pPr>
            <w:r w:rsidRPr="008320D1">
              <w:rPr>
                <w:rFonts w:eastAsia="Times New Roman" w:cstheme="minorHAnsi"/>
                <w:color w:val="000000"/>
                <w:sz w:val="20"/>
                <w:szCs w:val="20"/>
              </w:rPr>
              <w:t>3/15/2019</w:t>
            </w:r>
          </w:p>
        </w:tc>
        <w:tc>
          <w:tcPr>
            <w:tcW w:w="4968" w:type="dxa"/>
            <w:shd w:val="clear" w:color="auto" w:fill="auto"/>
            <w:vAlign w:val="center"/>
            <w:hideMark/>
          </w:tcPr>
          <w:p w:rsidRPr="008320D1" w:rsidR="00C90FA9" w:rsidP="00D07728" w:rsidRDefault="00C90FA9" w14:paraId="6BC19589" w14:textId="46C0AD45">
            <w:pPr>
              <w:spacing w:line="240" w:lineRule="auto"/>
              <w:rPr>
                <w:rFonts w:eastAsia="Times New Roman" w:cstheme="minorHAnsi"/>
                <w:sz w:val="20"/>
                <w:szCs w:val="20"/>
              </w:rPr>
            </w:pPr>
            <w:r w:rsidRPr="008320D1">
              <w:rPr>
                <w:rFonts w:eastAsia="Times New Roman" w:cstheme="minorHAnsi"/>
                <w:sz w:val="20"/>
                <w:szCs w:val="20"/>
              </w:rPr>
              <w:t>Integration of Head Start and State Early Care and Education Systems</w:t>
            </w:r>
          </w:p>
        </w:tc>
        <w:tc>
          <w:tcPr>
            <w:tcW w:w="1429" w:type="dxa"/>
            <w:shd w:val="clear" w:color="auto" w:fill="auto"/>
            <w:vAlign w:val="center"/>
          </w:tcPr>
          <w:p w:rsidRPr="008320D1" w:rsidR="00C90FA9" w:rsidP="00C90FA9" w:rsidRDefault="00C90FA9" w14:paraId="7C929051" w14:textId="50D41FA3">
            <w:pPr>
              <w:spacing w:line="240" w:lineRule="auto"/>
              <w:jc w:val="center"/>
              <w:rPr>
                <w:rFonts w:eastAsia="Times New Roman" w:cstheme="minorHAnsi"/>
                <w:color w:val="000000"/>
                <w:sz w:val="20"/>
                <w:szCs w:val="20"/>
              </w:rPr>
            </w:pPr>
            <w:r w:rsidRPr="008320D1">
              <w:rPr>
                <w:rFonts w:cstheme="minorHAnsi"/>
                <w:sz w:val="20"/>
                <w:szCs w:val="20"/>
              </w:rPr>
              <w:t>44</w:t>
            </w:r>
          </w:p>
        </w:tc>
        <w:tc>
          <w:tcPr>
            <w:tcW w:w="1245" w:type="dxa"/>
            <w:vAlign w:val="center"/>
          </w:tcPr>
          <w:p w:rsidRPr="008320D1" w:rsidR="00C90FA9" w:rsidP="00C90FA9" w:rsidRDefault="00C90FA9" w14:paraId="5CE4EF52" w14:textId="74CE8A33">
            <w:pPr>
              <w:spacing w:line="240" w:lineRule="auto"/>
              <w:jc w:val="center"/>
              <w:rPr>
                <w:rFonts w:eastAsia="Times New Roman" w:cstheme="minorHAnsi"/>
                <w:color w:val="000000"/>
                <w:sz w:val="20"/>
                <w:szCs w:val="20"/>
              </w:rPr>
            </w:pPr>
            <w:r w:rsidRPr="008320D1">
              <w:rPr>
                <w:rFonts w:cstheme="minorHAnsi"/>
                <w:sz w:val="20"/>
                <w:szCs w:val="20"/>
              </w:rPr>
              <w:t>11</w:t>
            </w:r>
          </w:p>
        </w:tc>
      </w:tr>
      <w:tr w:rsidRPr="008320D1" w:rsidR="00C90FA9" w:rsidTr="00D07728" w14:paraId="39D6B2E1" w14:textId="55BDFAC0">
        <w:trPr>
          <w:trHeight w:val="300"/>
        </w:trPr>
        <w:tc>
          <w:tcPr>
            <w:tcW w:w="435" w:type="dxa"/>
            <w:vAlign w:val="center"/>
          </w:tcPr>
          <w:p w:rsidRPr="008320D1" w:rsidR="00C90FA9" w:rsidP="00D07728" w:rsidRDefault="00C90FA9" w14:paraId="6A687338" w14:textId="747A0454">
            <w:pPr>
              <w:spacing w:line="240" w:lineRule="auto"/>
              <w:jc w:val="center"/>
              <w:rPr>
                <w:rFonts w:eastAsia="Times New Roman" w:cstheme="minorHAnsi"/>
                <w:sz w:val="20"/>
                <w:szCs w:val="20"/>
              </w:rPr>
            </w:pPr>
            <w:r w:rsidRPr="008320D1">
              <w:rPr>
                <w:rFonts w:eastAsia="Times New Roman" w:cstheme="minorHAnsi"/>
                <w:sz w:val="20"/>
                <w:szCs w:val="20"/>
              </w:rPr>
              <w:t>15</w:t>
            </w:r>
          </w:p>
        </w:tc>
        <w:tc>
          <w:tcPr>
            <w:tcW w:w="1278" w:type="dxa"/>
            <w:vAlign w:val="center"/>
          </w:tcPr>
          <w:p w:rsidRPr="008320D1" w:rsidR="00C90FA9" w:rsidP="00D07728" w:rsidRDefault="00C90FA9" w14:paraId="07988137" w14:textId="12622E4F">
            <w:pPr>
              <w:spacing w:line="240" w:lineRule="auto"/>
              <w:jc w:val="center"/>
              <w:rPr>
                <w:rFonts w:eastAsia="Times New Roman" w:cstheme="minorHAnsi"/>
                <w:sz w:val="20"/>
                <w:szCs w:val="20"/>
              </w:rPr>
            </w:pPr>
            <w:r w:rsidRPr="008320D1">
              <w:rPr>
                <w:rFonts w:eastAsia="Times New Roman" w:cstheme="minorHAnsi"/>
                <w:color w:val="000000"/>
                <w:sz w:val="20"/>
                <w:szCs w:val="20"/>
              </w:rPr>
              <w:t>4/3/2019</w:t>
            </w:r>
          </w:p>
        </w:tc>
        <w:tc>
          <w:tcPr>
            <w:tcW w:w="4968" w:type="dxa"/>
            <w:shd w:val="clear" w:color="auto" w:fill="auto"/>
            <w:vAlign w:val="center"/>
            <w:hideMark/>
          </w:tcPr>
          <w:p w:rsidRPr="008320D1" w:rsidR="00C90FA9" w:rsidP="00D07728" w:rsidRDefault="00C90FA9" w14:paraId="2209B72B" w14:textId="46495D99">
            <w:pPr>
              <w:spacing w:line="240" w:lineRule="auto"/>
              <w:rPr>
                <w:rFonts w:eastAsia="Times New Roman" w:cstheme="minorHAnsi"/>
                <w:sz w:val="20"/>
                <w:szCs w:val="20"/>
              </w:rPr>
            </w:pPr>
            <w:r w:rsidRPr="008320D1">
              <w:rPr>
                <w:rFonts w:eastAsia="Times New Roman" w:cstheme="minorHAnsi"/>
                <w:sz w:val="20"/>
                <w:szCs w:val="20"/>
              </w:rPr>
              <w:t>Runaway and Homeless Youth Program - Grantee Assesment</w:t>
            </w:r>
          </w:p>
        </w:tc>
        <w:tc>
          <w:tcPr>
            <w:tcW w:w="1429" w:type="dxa"/>
            <w:shd w:val="clear" w:color="auto" w:fill="auto"/>
            <w:vAlign w:val="center"/>
          </w:tcPr>
          <w:p w:rsidRPr="008320D1" w:rsidR="00C90FA9" w:rsidP="00C90FA9" w:rsidRDefault="00C90FA9" w14:paraId="69C4B167" w14:textId="7175D4A8">
            <w:pPr>
              <w:spacing w:line="240" w:lineRule="auto"/>
              <w:jc w:val="center"/>
              <w:rPr>
                <w:rFonts w:eastAsia="Times New Roman" w:cstheme="minorHAnsi"/>
                <w:color w:val="000000"/>
                <w:sz w:val="20"/>
                <w:szCs w:val="20"/>
              </w:rPr>
            </w:pPr>
            <w:r w:rsidRPr="008320D1">
              <w:rPr>
                <w:rFonts w:cstheme="minorHAnsi"/>
                <w:sz w:val="20"/>
                <w:szCs w:val="20"/>
              </w:rPr>
              <w:t>24</w:t>
            </w:r>
          </w:p>
        </w:tc>
        <w:tc>
          <w:tcPr>
            <w:tcW w:w="1245" w:type="dxa"/>
            <w:vAlign w:val="center"/>
          </w:tcPr>
          <w:p w:rsidRPr="008320D1" w:rsidR="00C90FA9" w:rsidP="00C90FA9" w:rsidRDefault="00C90FA9" w14:paraId="7449690B" w14:textId="506C17FB">
            <w:pPr>
              <w:spacing w:line="240" w:lineRule="auto"/>
              <w:jc w:val="center"/>
              <w:rPr>
                <w:rFonts w:eastAsia="Times New Roman" w:cstheme="minorHAnsi"/>
                <w:color w:val="000000"/>
                <w:sz w:val="20"/>
                <w:szCs w:val="20"/>
              </w:rPr>
            </w:pPr>
            <w:r w:rsidRPr="008320D1">
              <w:rPr>
                <w:rFonts w:cstheme="minorHAnsi"/>
                <w:sz w:val="20"/>
                <w:szCs w:val="20"/>
              </w:rPr>
              <w:t>12</w:t>
            </w:r>
          </w:p>
        </w:tc>
      </w:tr>
      <w:tr w:rsidRPr="008320D1" w:rsidR="00C90FA9" w:rsidTr="00D07728" w14:paraId="7907686B" w14:textId="3F4FCE45">
        <w:trPr>
          <w:trHeight w:val="300"/>
        </w:trPr>
        <w:tc>
          <w:tcPr>
            <w:tcW w:w="435" w:type="dxa"/>
            <w:vAlign w:val="center"/>
          </w:tcPr>
          <w:p w:rsidRPr="008320D1" w:rsidR="00C90FA9" w:rsidP="00D07728" w:rsidRDefault="00C90FA9" w14:paraId="1124B403" w14:textId="42905C93">
            <w:pPr>
              <w:spacing w:line="240" w:lineRule="auto"/>
              <w:jc w:val="center"/>
              <w:rPr>
                <w:rFonts w:eastAsia="Times New Roman" w:cstheme="minorHAnsi"/>
                <w:sz w:val="20"/>
                <w:szCs w:val="20"/>
              </w:rPr>
            </w:pPr>
            <w:r w:rsidRPr="008320D1">
              <w:rPr>
                <w:rFonts w:eastAsia="Times New Roman" w:cstheme="minorHAnsi"/>
                <w:sz w:val="20"/>
                <w:szCs w:val="20"/>
              </w:rPr>
              <w:t>16</w:t>
            </w:r>
          </w:p>
        </w:tc>
        <w:tc>
          <w:tcPr>
            <w:tcW w:w="1278" w:type="dxa"/>
            <w:vAlign w:val="center"/>
          </w:tcPr>
          <w:p w:rsidRPr="008320D1" w:rsidR="00C90FA9" w:rsidP="00D07728" w:rsidRDefault="00C90FA9" w14:paraId="59FBB5DD" w14:textId="5B9751DB">
            <w:pPr>
              <w:spacing w:line="240" w:lineRule="auto"/>
              <w:jc w:val="center"/>
              <w:rPr>
                <w:rFonts w:eastAsia="Times New Roman" w:cstheme="minorHAnsi"/>
                <w:sz w:val="20"/>
                <w:szCs w:val="20"/>
              </w:rPr>
            </w:pPr>
            <w:r w:rsidRPr="008320D1">
              <w:rPr>
                <w:rFonts w:eastAsia="Times New Roman" w:cstheme="minorHAnsi"/>
                <w:color w:val="000000"/>
                <w:sz w:val="20"/>
                <w:szCs w:val="20"/>
              </w:rPr>
              <w:t>6/4/2019</w:t>
            </w:r>
          </w:p>
        </w:tc>
        <w:tc>
          <w:tcPr>
            <w:tcW w:w="4968" w:type="dxa"/>
            <w:shd w:val="clear" w:color="auto" w:fill="auto"/>
            <w:vAlign w:val="center"/>
            <w:hideMark/>
          </w:tcPr>
          <w:p w:rsidRPr="008320D1" w:rsidR="00C90FA9" w:rsidP="00D07728" w:rsidRDefault="00C90FA9" w14:paraId="7C99423E" w14:textId="00A1CB2A">
            <w:pPr>
              <w:spacing w:line="240" w:lineRule="auto"/>
              <w:rPr>
                <w:rFonts w:eastAsia="Times New Roman" w:cstheme="minorHAnsi"/>
                <w:sz w:val="20"/>
                <w:szCs w:val="20"/>
              </w:rPr>
            </w:pPr>
            <w:r w:rsidRPr="008320D1">
              <w:rPr>
                <w:rFonts w:eastAsia="Times New Roman" w:cstheme="minorHAnsi"/>
                <w:sz w:val="20"/>
                <w:szCs w:val="20"/>
              </w:rPr>
              <w:t>Next Generation of Enhanced Employment Strategies Project (SECOND SUBMISSION)</w:t>
            </w:r>
          </w:p>
        </w:tc>
        <w:tc>
          <w:tcPr>
            <w:tcW w:w="1429" w:type="dxa"/>
            <w:shd w:val="clear" w:color="auto" w:fill="auto"/>
            <w:vAlign w:val="center"/>
          </w:tcPr>
          <w:p w:rsidRPr="008320D1" w:rsidR="00C90FA9" w:rsidP="00C90FA9" w:rsidRDefault="00C90FA9" w14:paraId="1E8F42EE" w14:textId="2D354CDA">
            <w:pPr>
              <w:spacing w:line="240" w:lineRule="auto"/>
              <w:jc w:val="center"/>
              <w:rPr>
                <w:rFonts w:eastAsia="Times New Roman" w:cstheme="minorHAnsi"/>
                <w:color w:val="000000"/>
                <w:sz w:val="20"/>
                <w:szCs w:val="20"/>
              </w:rPr>
            </w:pPr>
            <w:r w:rsidRPr="008320D1">
              <w:rPr>
                <w:rFonts w:cstheme="minorHAnsi"/>
                <w:sz w:val="20"/>
                <w:szCs w:val="20"/>
              </w:rPr>
              <w:t>120</w:t>
            </w:r>
          </w:p>
        </w:tc>
        <w:tc>
          <w:tcPr>
            <w:tcW w:w="1245" w:type="dxa"/>
            <w:vAlign w:val="center"/>
          </w:tcPr>
          <w:p w:rsidRPr="008320D1" w:rsidR="00C90FA9" w:rsidP="00C90FA9" w:rsidRDefault="00C90FA9" w14:paraId="73A90FE5" w14:textId="70D209CE">
            <w:pPr>
              <w:spacing w:line="240" w:lineRule="auto"/>
              <w:jc w:val="center"/>
              <w:rPr>
                <w:rFonts w:eastAsia="Times New Roman" w:cstheme="minorHAnsi"/>
                <w:color w:val="000000"/>
                <w:sz w:val="20"/>
                <w:szCs w:val="20"/>
              </w:rPr>
            </w:pPr>
            <w:r w:rsidRPr="008320D1">
              <w:rPr>
                <w:rFonts w:cstheme="minorHAnsi"/>
                <w:sz w:val="20"/>
                <w:szCs w:val="20"/>
              </w:rPr>
              <w:t>214</w:t>
            </w:r>
          </w:p>
        </w:tc>
      </w:tr>
      <w:tr w:rsidRPr="008320D1" w:rsidR="00C90FA9" w:rsidTr="00D07728" w14:paraId="00701FA4" w14:textId="37D3B46F">
        <w:trPr>
          <w:trHeight w:val="300"/>
        </w:trPr>
        <w:tc>
          <w:tcPr>
            <w:tcW w:w="435" w:type="dxa"/>
            <w:vAlign w:val="center"/>
          </w:tcPr>
          <w:p w:rsidRPr="008320D1" w:rsidR="00C90FA9" w:rsidP="00D07728" w:rsidRDefault="00C90FA9" w14:paraId="40C665DE" w14:textId="21E7589E">
            <w:pPr>
              <w:spacing w:line="240" w:lineRule="auto"/>
              <w:jc w:val="center"/>
              <w:rPr>
                <w:rFonts w:eastAsia="Times New Roman" w:cstheme="minorHAnsi"/>
                <w:sz w:val="20"/>
                <w:szCs w:val="20"/>
              </w:rPr>
            </w:pPr>
            <w:r w:rsidRPr="008320D1">
              <w:rPr>
                <w:rFonts w:eastAsia="Times New Roman" w:cstheme="minorHAnsi"/>
                <w:sz w:val="20"/>
                <w:szCs w:val="20"/>
              </w:rPr>
              <w:t>17</w:t>
            </w:r>
          </w:p>
        </w:tc>
        <w:tc>
          <w:tcPr>
            <w:tcW w:w="1278" w:type="dxa"/>
            <w:vAlign w:val="center"/>
          </w:tcPr>
          <w:p w:rsidRPr="008320D1" w:rsidR="00C90FA9" w:rsidP="00D07728" w:rsidRDefault="00C90FA9" w14:paraId="57F2EE6D" w14:textId="572C317F">
            <w:pPr>
              <w:spacing w:line="240" w:lineRule="auto"/>
              <w:jc w:val="center"/>
              <w:rPr>
                <w:rFonts w:eastAsia="Times New Roman" w:cstheme="minorHAnsi"/>
                <w:sz w:val="20"/>
                <w:szCs w:val="20"/>
              </w:rPr>
            </w:pPr>
            <w:r w:rsidRPr="008320D1">
              <w:rPr>
                <w:rFonts w:eastAsia="Times New Roman" w:cstheme="minorHAnsi"/>
                <w:color w:val="000000"/>
                <w:sz w:val="20"/>
                <w:szCs w:val="20"/>
              </w:rPr>
              <w:t>6/13/2019</w:t>
            </w:r>
          </w:p>
        </w:tc>
        <w:tc>
          <w:tcPr>
            <w:tcW w:w="4968" w:type="dxa"/>
            <w:shd w:val="clear" w:color="auto" w:fill="auto"/>
            <w:vAlign w:val="center"/>
            <w:hideMark/>
          </w:tcPr>
          <w:p w:rsidRPr="008320D1" w:rsidR="00C90FA9" w:rsidP="00D07728" w:rsidRDefault="00C90FA9" w14:paraId="2C3DC769" w14:textId="287CD48D">
            <w:pPr>
              <w:spacing w:line="240" w:lineRule="auto"/>
              <w:rPr>
                <w:rFonts w:eastAsia="Times New Roman" w:cstheme="minorHAnsi"/>
                <w:sz w:val="20"/>
                <w:szCs w:val="20"/>
              </w:rPr>
            </w:pPr>
            <w:r w:rsidRPr="008320D1">
              <w:rPr>
                <w:rFonts w:eastAsia="Times New Roman" w:cstheme="minorHAnsi"/>
                <w:sz w:val="20"/>
                <w:szCs w:val="20"/>
              </w:rPr>
              <w:t>Fatherhood and Marriage Local Evaluation and Cross-Site Services Components (FIRST SUBMISSION)</w:t>
            </w:r>
          </w:p>
        </w:tc>
        <w:tc>
          <w:tcPr>
            <w:tcW w:w="1429" w:type="dxa"/>
            <w:shd w:val="clear" w:color="auto" w:fill="auto"/>
            <w:vAlign w:val="center"/>
          </w:tcPr>
          <w:p w:rsidRPr="008320D1" w:rsidR="00C90FA9" w:rsidP="00C90FA9" w:rsidRDefault="00C90FA9" w14:paraId="5917C868" w14:textId="2556185B">
            <w:pPr>
              <w:spacing w:line="240" w:lineRule="auto"/>
              <w:jc w:val="center"/>
              <w:rPr>
                <w:rFonts w:eastAsia="Times New Roman" w:cstheme="minorHAnsi"/>
                <w:color w:val="000000"/>
                <w:sz w:val="20"/>
                <w:szCs w:val="20"/>
              </w:rPr>
            </w:pPr>
            <w:r w:rsidRPr="008320D1">
              <w:rPr>
                <w:rFonts w:cstheme="minorHAnsi"/>
                <w:sz w:val="20"/>
                <w:szCs w:val="20"/>
              </w:rPr>
              <w:t>52</w:t>
            </w:r>
          </w:p>
        </w:tc>
        <w:tc>
          <w:tcPr>
            <w:tcW w:w="1245" w:type="dxa"/>
            <w:vAlign w:val="center"/>
          </w:tcPr>
          <w:p w:rsidRPr="008320D1" w:rsidR="00C90FA9" w:rsidP="00C90FA9" w:rsidRDefault="00C90FA9" w14:paraId="4FBDE40F" w14:textId="72F11B1F">
            <w:pPr>
              <w:spacing w:line="240" w:lineRule="auto"/>
              <w:jc w:val="center"/>
              <w:rPr>
                <w:rFonts w:eastAsia="Times New Roman" w:cstheme="minorHAnsi"/>
                <w:color w:val="000000"/>
                <w:sz w:val="20"/>
                <w:szCs w:val="20"/>
              </w:rPr>
            </w:pPr>
            <w:r w:rsidRPr="008320D1">
              <w:rPr>
                <w:rFonts w:cstheme="minorHAnsi"/>
                <w:sz w:val="20"/>
                <w:szCs w:val="20"/>
              </w:rPr>
              <w:t>312</w:t>
            </w:r>
          </w:p>
        </w:tc>
      </w:tr>
      <w:tr w:rsidRPr="008320D1" w:rsidR="00C90FA9" w:rsidTr="00D07728" w14:paraId="37C47ADE" w14:textId="42E2F634">
        <w:trPr>
          <w:trHeight w:val="300"/>
        </w:trPr>
        <w:tc>
          <w:tcPr>
            <w:tcW w:w="435" w:type="dxa"/>
            <w:vAlign w:val="center"/>
          </w:tcPr>
          <w:p w:rsidRPr="008320D1" w:rsidR="00C90FA9" w:rsidP="00D07728" w:rsidRDefault="00C90FA9" w14:paraId="04C447E7" w14:textId="71AE6A9F">
            <w:pPr>
              <w:spacing w:line="240" w:lineRule="auto"/>
              <w:jc w:val="center"/>
              <w:rPr>
                <w:rFonts w:eastAsia="Times New Roman" w:cstheme="minorHAnsi"/>
                <w:sz w:val="20"/>
                <w:szCs w:val="20"/>
              </w:rPr>
            </w:pPr>
            <w:r w:rsidRPr="008320D1">
              <w:rPr>
                <w:rFonts w:eastAsia="Times New Roman" w:cstheme="minorHAnsi"/>
                <w:sz w:val="20"/>
                <w:szCs w:val="20"/>
              </w:rPr>
              <w:t>18</w:t>
            </w:r>
          </w:p>
        </w:tc>
        <w:tc>
          <w:tcPr>
            <w:tcW w:w="1278" w:type="dxa"/>
            <w:vAlign w:val="center"/>
          </w:tcPr>
          <w:p w:rsidRPr="008320D1" w:rsidR="00C90FA9" w:rsidP="00D07728" w:rsidRDefault="00C90FA9" w14:paraId="45CDCCB6" w14:textId="5573C767">
            <w:pPr>
              <w:spacing w:line="240" w:lineRule="auto"/>
              <w:jc w:val="center"/>
              <w:rPr>
                <w:rFonts w:eastAsia="Times New Roman" w:cstheme="minorHAnsi"/>
                <w:sz w:val="20"/>
                <w:szCs w:val="20"/>
              </w:rPr>
            </w:pPr>
            <w:r w:rsidRPr="008320D1">
              <w:rPr>
                <w:rFonts w:eastAsia="Times New Roman" w:cstheme="minorHAnsi"/>
                <w:color w:val="000000"/>
                <w:sz w:val="20"/>
                <w:szCs w:val="20"/>
              </w:rPr>
              <w:t>8/13/2019</w:t>
            </w:r>
          </w:p>
        </w:tc>
        <w:tc>
          <w:tcPr>
            <w:tcW w:w="4968" w:type="dxa"/>
            <w:shd w:val="clear" w:color="auto" w:fill="auto"/>
            <w:vAlign w:val="center"/>
            <w:hideMark/>
          </w:tcPr>
          <w:p w:rsidRPr="008320D1" w:rsidR="00C90FA9" w:rsidP="00D07728" w:rsidRDefault="00C90FA9" w14:paraId="687A9298" w14:textId="1DB1B732">
            <w:pPr>
              <w:spacing w:line="240" w:lineRule="auto"/>
              <w:rPr>
                <w:rFonts w:eastAsia="Times New Roman" w:cstheme="minorHAnsi"/>
                <w:sz w:val="20"/>
                <w:szCs w:val="20"/>
              </w:rPr>
            </w:pPr>
            <w:r w:rsidRPr="008320D1">
              <w:rPr>
                <w:rFonts w:eastAsia="Times New Roman" w:cstheme="minorHAnsi"/>
                <w:sz w:val="20"/>
                <w:szCs w:val="20"/>
              </w:rPr>
              <w:t>Assessing Models of Coordinated Services for Low-Income Children and Their Families (AMCS)</w:t>
            </w:r>
          </w:p>
        </w:tc>
        <w:tc>
          <w:tcPr>
            <w:tcW w:w="1429" w:type="dxa"/>
            <w:shd w:val="clear" w:color="auto" w:fill="auto"/>
            <w:vAlign w:val="center"/>
          </w:tcPr>
          <w:p w:rsidRPr="008320D1" w:rsidR="00C90FA9" w:rsidP="00C90FA9" w:rsidRDefault="00C90FA9" w14:paraId="4156BE04" w14:textId="3E4135F0">
            <w:pPr>
              <w:spacing w:line="240" w:lineRule="auto"/>
              <w:jc w:val="center"/>
              <w:rPr>
                <w:rFonts w:eastAsia="Times New Roman" w:cstheme="minorHAnsi"/>
                <w:color w:val="000000"/>
                <w:sz w:val="20"/>
                <w:szCs w:val="20"/>
              </w:rPr>
            </w:pPr>
            <w:r w:rsidRPr="008320D1">
              <w:rPr>
                <w:rFonts w:cstheme="minorHAnsi"/>
                <w:sz w:val="20"/>
                <w:szCs w:val="20"/>
              </w:rPr>
              <w:t>226</w:t>
            </w:r>
          </w:p>
        </w:tc>
        <w:tc>
          <w:tcPr>
            <w:tcW w:w="1245" w:type="dxa"/>
            <w:vAlign w:val="center"/>
          </w:tcPr>
          <w:p w:rsidRPr="008320D1" w:rsidR="00C90FA9" w:rsidP="00C90FA9" w:rsidRDefault="00C90FA9" w14:paraId="180C122B" w14:textId="66BF0A4F">
            <w:pPr>
              <w:spacing w:line="240" w:lineRule="auto"/>
              <w:jc w:val="center"/>
              <w:rPr>
                <w:rFonts w:eastAsia="Times New Roman" w:cstheme="minorHAnsi"/>
                <w:color w:val="000000"/>
                <w:sz w:val="20"/>
                <w:szCs w:val="20"/>
              </w:rPr>
            </w:pPr>
            <w:r w:rsidRPr="008320D1">
              <w:rPr>
                <w:rFonts w:cstheme="minorHAnsi"/>
                <w:sz w:val="20"/>
                <w:szCs w:val="20"/>
              </w:rPr>
              <w:t>277</w:t>
            </w:r>
          </w:p>
        </w:tc>
      </w:tr>
      <w:tr w:rsidRPr="008320D1" w:rsidR="00C90FA9" w:rsidTr="00D07728" w14:paraId="2DD9C653" w14:textId="2221B6F7">
        <w:trPr>
          <w:trHeight w:val="300"/>
        </w:trPr>
        <w:tc>
          <w:tcPr>
            <w:tcW w:w="435" w:type="dxa"/>
            <w:vAlign w:val="center"/>
          </w:tcPr>
          <w:p w:rsidRPr="008320D1" w:rsidR="00C90FA9" w:rsidP="00D07728" w:rsidRDefault="00C90FA9" w14:paraId="204686F6" w14:textId="0754C1BB">
            <w:pPr>
              <w:spacing w:line="240" w:lineRule="auto"/>
              <w:jc w:val="center"/>
              <w:rPr>
                <w:rFonts w:eastAsia="Times New Roman" w:cstheme="minorHAnsi"/>
                <w:sz w:val="20"/>
                <w:szCs w:val="20"/>
              </w:rPr>
            </w:pPr>
            <w:r w:rsidRPr="008320D1">
              <w:rPr>
                <w:rFonts w:eastAsia="Times New Roman" w:cstheme="minorHAnsi"/>
                <w:sz w:val="20"/>
                <w:szCs w:val="20"/>
              </w:rPr>
              <w:t>19</w:t>
            </w:r>
          </w:p>
        </w:tc>
        <w:tc>
          <w:tcPr>
            <w:tcW w:w="1278" w:type="dxa"/>
            <w:vAlign w:val="center"/>
          </w:tcPr>
          <w:p w:rsidRPr="008320D1" w:rsidR="00C90FA9" w:rsidP="00D07728" w:rsidRDefault="00C90FA9" w14:paraId="5CDB36D8" w14:textId="55B59455">
            <w:pPr>
              <w:spacing w:line="240" w:lineRule="auto"/>
              <w:jc w:val="center"/>
              <w:rPr>
                <w:rFonts w:eastAsia="Times New Roman" w:cstheme="minorHAnsi"/>
                <w:sz w:val="20"/>
                <w:szCs w:val="20"/>
              </w:rPr>
            </w:pPr>
            <w:r w:rsidRPr="008320D1">
              <w:rPr>
                <w:rFonts w:eastAsia="Times New Roman" w:cstheme="minorHAnsi"/>
                <w:color w:val="000000"/>
                <w:sz w:val="20"/>
                <w:szCs w:val="20"/>
              </w:rPr>
              <w:t>2/14/2020</w:t>
            </w:r>
          </w:p>
        </w:tc>
        <w:tc>
          <w:tcPr>
            <w:tcW w:w="4968" w:type="dxa"/>
            <w:shd w:val="clear" w:color="auto" w:fill="auto"/>
            <w:vAlign w:val="center"/>
            <w:hideMark/>
          </w:tcPr>
          <w:p w:rsidRPr="008320D1" w:rsidR="00C90FA9" w:rsidP="00D07728" w:rsidRDefault="00C90FA9" w14:paraId="07AA6135" w14:textId="128C6506">
            <w:pPr>
              <w:spacing w:line="240" w:lineRule="auto"/>
              <w:rPr>
                <w:rFonts w:eastAsia="Times New Roman" w:cstheme="minorHAnsi"/>
                <w:sz w:val="20"/>
                <w:szCs w:val="20"/>
              </w:rPr>
            </w:pPr>
            <w:r w:rsidRPr="008320D1">
              <w:rPr>
                <w:rFonts w:eastAsia="Times New Roman" w:cstheme="minorHAnsi"/>
                <w:sz w:val="20"/>
                <w:szCs w:val="20"/>
              </w:rPr>
              <w:t>Strengthening the Implementation of Responsible Fatherhood Programs (SIRF)</w:t>
            </w:r>
            <w:r w:rsidR="00F61319">
              <w:rPr>
                <w:rFonts w:eastAsia="Times New Roman" w:cstheme="minorHAnsi"/>
                <w:sz w:val="20"/>
                <w:szCs w:val="20"/>
              </w:rPr>
              <w:t xml:space="preserve"> </w:t>
            </w:r>
            <w:r w:rsidRPr="008320D1" w:rsidR="00F61319">
              <w:rPr>
                <w:rFonts w:eastAsia="Times New Roman" w:cstheme="minorHAnsi"/>
                <w:sz w:val="20"/>
                <w:szCs w:val="20"/>
              </w:rPr>
              <w:t>(FIRST SUBMISSION)</w:t>
            </w:r>
          </w:p>
        </w:tc>
        <w:tc>
          <w:tcPr>
            <w:tcW w:w="1429" w:type="dxa"/>
            <w:shd w:val="clear" w:color="auto" w:fill="auto"/>
            <w:vAlign w:val="center"/>
          </w:tcPr>
          <w:p w:rsidRPr="008320D1" w:rsidR="00C90FA9" w:rsidP="00C90FA9" w:rsidRDefault="00C90FA9" w14:paraId="2E5FD777" w14:textId="09306B93">
            <w:pPr>
              <w:spacing w:line="240" w:lineRule="auto"/>
              <w:jc w:val="center"/>
              <w:rPr>
                <w:rFonts w:eastAsia="Times New Roman" w:cstheme="minorHAnsi"/>
                <w:color w:val="000000"/>
                <w:sz w:val="20"/>
                <w:szCs w:val="20"/>
              </w:rPr>
            </w:pPr>
            <w:r w:rsidRPr="008320D1">
              <w:rPr>
                <w:rFonts w:cstheme="minorHAnsi"/>
                <w:sz w:val="20"/>
                <w:szCs w:val="20"/>
              </w:rPr>
              <w:t>387</w:t>
            </w:r>
          </w:p>
        </w:tc>
        <w:tc>
          <w:tcPr>
            <w:tcW w:w="1245" w:type="dxa"/>
            <w:vAlign w:val="center"/>
          </w:tcPr>
          <w:p w:rsidRPr="008320D1" w:rsidR="00C90FA9" w:rsidP="00C90FA9" w:rsidRDefault="00C90FA9" w14:paraId="0274F62E" w14:textId="219B8EB7">
            <w:pPr>
              <w:spacing w:line="240" w:lineRule="auto"/>
              <w:jc w:val="center"/>
              <w:rPr>
                <w:rFonts w:eastAsia="Times New Roman" w:cstheme="minorHAnsi"/>
                <w:color w:val="000000"/>
                <w:sz w:val="20"/>
                <w:szCs w:val="20"/>
              </w:rPr>
            </w:pPr>
            <w:r w:rsidRPr="008320D1">
              <w:rPr>
                <w:rFonts w:cstheme="minorHAnsi"/>
                <w:sz w:val="20"/>
                <w:szCs w:val="20"/>
              </w:rPr>
              <w:t>1155</w:t>
            </w:r>
          </w:p>
        </w:tc>
      </w:tr>
      <w:tr w:rsidRPr="008320D1" w:rsidR="00C90FA9" w:rsidTr="00D07728" w14:paraId="213A93D1" w14:textId="5C14EB05">
        <w:trPr>
          <w:trHeight w:val="300"/>
        </w:trPr>
        <w:tc>
          <w:tcPr>
            <w:tcW w:w="435" w:type="dxa"/>
            <w:vAlign w:val="center"/>
          </w:tcPr>
          <w:p w:rsidRPr="008320D1" w:rsidR="00C90FA9" w:rsidP="00D07728" w:rsidRDefault="00C90FA9" w14:paraId="3C8D971A" w14:textId="5740ED7F">
            <w:pPr>
              <w:spacing w:line="240" w:lineRule="auto"/>
              <w:jc w:val="center"/>
              <w:rPr>
                <w:rFonts w:eastAsia="Times New Roman" w:cstheme="minorHAnsi"/>
                <w:sz w:val="20"/>
                <w:szCs w:val="20"/>
              </w:rPr>
            </w:pPr>
            <w:r w:rsidRPr="008320D1">
              <w:rPr>
                <w:rFonts w:eastAsia="Times New Roman" w:cstheme="minorHAnsi"/>
                <w:sz w:val="20"/>
                <w:szCs w:val="20"/>
              </w:rPr>
              <w:t>20</w:t>
            </w:r>
          </w:p>
        </w:tc>
        <w:tc>
          <w:tcPr>
            <w:tcW w:w="1278" w:type="dxa"/>
            <w:vAlign w:val="center"/>
          </w:tcPr>
          <w:p w:rsidRPr="008320D1" w:rsidR="00C90FA9" w:rsidP="00D07728" w:rsidRDefault="00C90FA9" w14:paraId="391C6586" w14:textId="32085985">
            <w:pPr>
              <w:spacing w:line="240" w:lineRule="auto"/>
              <w:jc w:val="center"/>
              <w:rPr>
                <w:rFonts w:eastAsia="Times New Roman" w:cstheme="minorHAnsi"/>
                <w:sz w:val="20"/>
                <w:szCs w:val="20"/>
              </w:rPr>
            </w:pPr>
            <w:r w:rsidRPr="008320D1">
              <w:rPr>
                <w:rFonts w:eastAsia="Times New Roman" w:cstheme="minorHAnsi"/>
                <w:color w:val="000000"/>
                <w:sz w:val="20"/>
                <w:szCs w:val="20"/>
              </w:rPr>
              <w:t>2/19/2020</w:t>
            </w:r>
          </w:p>
        </w:tc>
        <w:tc>
          <w:tcPr>
            <w:tcW w:w="4968" w:type="dxa"/>
            <w:shd w:val="clear" w:color="auto" w:fill="auto"/>
            <w:vAlign w:val="center"/>
            <w:hideMark/>
          </w:tcPr>
          <w:p w:rsidRPr="008320D1" w:rsidR="00C90FA9" w:rsidP="00D07728" w:rsidRDefault="00C90FA9" w14:paraId="169A2CAE" w14:textId="60D3D197">
            <w:pPr>
              <w:spacing w:line="240" w:lineRule="auto"/>
              <w:rPr>
                <w:rFonts w:eastAsia="Times New Roman" w:cstheme="minorHAnsi"/>
                <w:sz w:val="20"/>
                <w:szCs w:val="20"/>
              </w:rPr>
            </w:pPr>
            <w:r w:rsidRPr="008320D1">
              <w:rPr>
                <w:rFonts w:eastAsia="Times New Roman" w:cstheme="minorHAnsi"/>
                <w:sz w:val="20"/>
                <w:szCs w:val="20"/>
              </w:rPr>
              <w:t>Fatherhood and Marriage Local Evaluation and Cross-Site Services Components (SECOND SUBMISSION)</w:t>
            </w:r>
          </w:p>
        </w:tc>
        <w:tc>
          <w:tcPr>
            <w:tcW w:w="1429" w:type="dxa"/>
            <w:shd w:val="clear" w:color="auto" w:fill="auto"/>
            <w:vAlign w:val="center"/>
          </w:tcPr>
          <w:p w:rsidRPr="008320D1" w:rsidR="00C90FA9" w:rsidP="00C90FA9" w:rsidRDefault="00C90FA9" w14:paraId="33B0D079" w14:textId="0995FD7D">
            <w:pPr>
              <w:spacing w:line="240" w:lineRule="auto"/>
              <w:jc w:val="center"/>
              <w:rPr>
                <w:rFonts w:eastAsia="Times New Roman" w:cstheme="minorHAnsi"/>
                <w:color w:val="000000"/>
                <w:sz w:val="20"/>
                <w:szCs w:val="20"/>
              </w:rPr>
            </w:pPr>
            <w:r w:rsidRPr="008320D1">
              <w:rPr>
                <w:rFonts w:cstheme="minorHAnsi"/>
                <w:sz w:val="20"/>
                <w:szCs w:val="20"/>
              </w:rPr>
              <w:t>34</w:t>
            </w:r>
          </w:p>
        </w:tc>
        <w:tc>
          <w:tcPr>
            <w:tcW w:w="1245" w:type="dxa"/>
            <w:vAlign w:val="center"/>
          </w:tcPr>
          <w:p w:rsidRPr="008320D1" w:rsidR="00C90FA9" w:rsidP="00C90FA9" w:rsidRDefault="00C90FA9" w14:paraId="29891462" w14:textId="5A2A6C7D">
            <w:pPr>
              <w:spacing w:line="240" w:lineRule="auto"/>
              <w:jc w:val="center"/>
              <w:rPr>
                <w:rFonts w:eastAsia="Times New Roman" w:cstheme="minorHAnsi"/>
                <w:color w:val="000000"/>
                <w:sz w:val="20"/>
                <w:szCs w:val="20"/>
              </w:rPr>
            </w:pPr>
            <w:r w:rsidRPr="008320D1">
              <w:rPr>
                <w:rFonts w:cstheme="minorHAnsi"/>
                <w:sz w:val="20"/>
                <w:szCs w:val="20"/>
              </w:rPr>
              <w:t>1360</w:t>
            </w:r>
          </w:p>
        </w:tc>
      </w:tr>
      <w:tr w:rsidRPr="008320D1" w:rsidR="00C90FA9" w:rsidTr="00D07728" w14:paraId="6392DC47" w14:textId="0ADFBDDC">
        <w:trPr>
          <w:trHeight w:val="300"/>
        </w:trPr>
        <w:tc>
          <w:tcPr>
            <w:tcW w:w="435" w:type="dxa"/>
            <w:vAlign w:val="center"/>
          </w:tcPr>
          <w:p w:rsidRPr="008320D1" w:rsidR="00C90FA9" w:rsidP="00D07728" w:rsidRDefault="00C90FA9" w14:paraId="2A5E667C" w14:textId="77566103">
            <w:pPr>
              <w:spacing w:line="240" w:lineRule="auto"/>
              <w:jc w:val="center"/>
              <w:rPr>
                <w:rFonts w:eastAsia="Times New Roman" w:cstheme="minorHAnsi"/>
                <w:sz w:val="20"/>
                <w:szCs w:val="20"/>
              </w:rPr>
            </w:pPr>
            <w:r w:rsidRPr="008320D1">
              <w:rPr>
                <w:rFonts w:eastAsia="Times New Roman" w:cstheme="minorHAnsi"/>
                <w:sz w:val="20"/>
                <w:szCs w:val="20"/>
              </w:rPr>
              <w:t>21</w:t>
            </w:r>
          </w:p>
        </w:tc>
        <w:tc>
          <w:tcPr>
            <w:tcW w:w="1278" w:type="dxa"/>
            <w:vAlign w:val="center"/>
          </w:tcPr>
          <w:p w:rsidRPr="008320D1" w:rsidR="00C90FA9" w:rsidP="00D07728" w:rsidRDefault="00C90FA9" w14:paraId="7F8462CD" w14:textId="055F1897">
            <w:pPr>
              <w:spacing w:line="240" w:lineRule="auto"/>
              <w:jc w:val="center"/>
              <w:rPr>
                <w:rFonts w:eastAsia="Times New Roman" w:cstheme="minorHAnsi"/>
                <w:sz w:val="20"/>
                <w:szCs w:val="20"/>
              </w:rPr>
            </w:pPr>
            <w:r w:rsidRPr="008320D1">
              <w:rPr>
                <w:rFonts w:eastAsia="Times New Roman" w:cstheme="minorHAnsi"/>
                <w:color w:val="000000"/>
                <w:sz w:val="20"/>
                <w:szCs w:val="20"/>
              </w:rPr>
              <w:t>5/13/2020</w:t>
            </w:r>
          </w:p>
        </w:tc>
        <w:tc>
          <w:tcPr>
            <w:tcW w:w="4968" w:type="dxa"/>
            <w:shd w:val="clear" w:color="auto" w:fill="auto"/>
            <w:vAlign w:val="center"/>
            <w:hideMark/>
          </w:tcPr>
          <w:p w:rsidRPr="008320D1" w:rsidR="00C90FA9" w:rsidP="00D07728" w:rsidRDefault="00C90FA9" w14:paraId="5F4574F1" w14:textId="116F8D17">
            <w:pPr>
              <w:spacing w:line="240" w:lineRule="auto"/>
              <w:rPr>
                <w:rFonts w:eastAsia="Times New Roman" w:cstheme="minorHAnsi"/>
                <w:sz w:val="20"/>
                <w:szCs w:val="20"/>
              </w:rPr>
            </w:pPr>
            <w:r w:rsidRPr="008320D1">
              <w:rPr>
                <w:rFonts w:eastAsia="Times New Roman" w:cstheme="minorHAnsi"/>
                <w:sz w:val="20"/>
                <w:szCs w:val="20"/>
              </w:rPr>
              <w:t>Assessing Options to Evaluate Long-Term Outcomes Using Administrative Data: Identifying Targets of Opportunity (SECOND SUBMISSION)</w:t>
            </w:r>
          </w:p>
        </w:tc>
        <w:tc>
          <w:tcPr>
            <w:tcW w:w="1429" w:type="dxa"/>
            <w:shd w:val="clear" w:color="auto" w:fill="auto"/>
            <w:vAlign w:val="center"/>
          </w:tcPr>
          <w:p w:rsidRPr="008320D1" w:rsidR="00C90FA9" w:rsidP="00C90FA9" w:rsidRDefault="00C90FA9" w14:paraId="06A42E5A" w14:textId="6D1D685E">
            <w:pPr>
              <w:spacing w:line="240" w:lineRule="auto"/>
              <w:jc w:val="center"/>
              <w:rPr>
                <w:rFonts w:eastAsia="Times New Roman" w:cstheme="minorHAnsi"/>
                <w:color w:val="000000"/>
                <w:sz w:val="20"/>
                <w:szCs w:val="20"/>
              </w:rPr>
            </w:pPr>
            <w:r w:rsidRPr="008320D1">
              <w:rPr>
                <w:rFonts w:cstheme="minorHAnsi"/>
                <w:sz w:val="20"/>
                <w:szCs w:val="20"/>
              </w:rPr>
              <w:t>9</w:t>
            </w:r>
          </w:p>
        </w:tc>
        <w:tc>
          <w:tcPr>
            <w:tcW w:w="1245" w:type="dxa"/>
            <w:vAlign w:val="center"/>
          </w:tcPr>
          <w:p w:rsidRPr="008320D1" w:rsidR="00C90FA9" w:rsidP="00C90FA9" w:rsidRDefault="00C90FA9" w14:paraId="4483549F" w14:textId="1C39D8CF">
            <w:pPr>
              <w:spacing w:line="240" w:lineRule="auto"/>
              <w:jc w:val="center"/>
              <w:rPr>
                <w:rFonts w:eastAsia="Times New Roman" w:cstheme="minorHAnsi"/>
                <w:color w:val="000000"/>
                <w:sz w:val="20"/>
                <w:szCs w:val="20"/>
              </w:rPr>
            </w:pPr>
            <w:r w:rsidRPr="008320D1">
              <w:rPr>
                <w:rFonts w:cstheme="minorHAnsi"/>
                <w:sz w:val="20"/>
                <w:szCs w:val="20"/>
              </w:rPr>
              <w:t>18</w:t>
            </w:r>
          </w:p>
        </w:tc>
      </w:tr>
      <w:tr w:rsidRPr="008320D1" w:rsidR="00C90FA9" w:rsidTr="00D07728" w14:paraId="1EC8BFB2" w14:textId="7D523E56">
        <w:trPr>
          <w:trHeight w:val="300"/>
        </w:trPr>
        <w:tc>
          <w:tcPr>
            <w:tcW w:w="435" w:type="dxa"/>
            <w:vAlign w:val="center"/>
          </w:tcPr>
          <w:p w:rsidRPr="008320D1" w:rsidR="00C90FA9" w:rsidP="00D07728" w:rsidRDefault="00C90FA9" w14:paraId="2D0F7C85" w14:textId="447F0A60">
            <w:pPr>
              <w:spacing w:line="240" w:lineRule="auto"/>
              <w:jc w:val="center"/>
              <w:rPr>
                <w:rFonts w:eastAsia="Times New Roman" w:cstheme="minorHAnsi"/>
                <w:sz w:val="20"/>
                <w:szCs w:val="20"/>
              </w:rPr>
            </w:pPr>
            <w:r w:rsidRPr="008320D1">
              <w:rPr>
                <w:rFonts w:eastAsia="Times New Roman" w:cstheme="minorHAnsi"/>
                <w:sz w:val="20"/>
                <w:szCs w:val="20"/>
              </w:rPr>
              <w:t>22</w:t>
            </w:r>
          </w:p>
        </w:tc>
        <w:tc>
          <w:tcPr>
            <w:tcW w:w="1278" w:type="dxa"/>
            <w:vAlign w:val="center"/>
          </w:tcPr>
          <w:p w:rsidRPr="008320D1" w:rsidR="00C90FA9" w:rsidP="00D07728" w:rsidRDefault="00C90FA9" w14:paraId="6D452F64" w14:textId="2C3F0118">
            <w:pPr>
              <w:spacing w:line="240" w:lineRule="auto"/>
              <w:jc w:val="center"/>
              <w:rPr>
                <w:rFonts w:eastAsia="Times New Roman" w:cstheme="minorHAnsi"/>
                <w:sz w:val="20"/>
                <w:szCs w:val="20"/>
              </w:rPr>
            </w:pPr>
            <w:r w:rsidRPr="008320D1">
              <w:rPr>
                <w:rFonts w:eastAsia="Times New Roman" w:cstheme="minorHAnsi"/>
                <w:color w:val="000000"/>
                <w:sz w:val="20"/>
                <w:szCs w:val="20"/>
              </w:rPr>
              <w:t>5/16/2020</w:t>
            </w:r>
          </w:p>
        </w:tc>
        <w:tc>
          <w:tcPr>
            <w:tcW w:w="4968" w:type="dxa"/>
            <w:shd w:val="clear" w:color="auto" w:fill="auto"/>
            <w:vAlign w:val="center"/>
            <w:hideMark/>
          </w:tcPr>
          <w:p w:rsidRPr="008320D1" w:rsidR="00C90FA9" w:rsidP="00D07728" w:rsidRDefault="00C90FA9" w14:paraId="141988BB" w14:textId="14CF3C33">
            <w:pPr>
              <w:spacing w:line="240" w:lineRule="auto"/>
              <w:rPr>
                <w:rFonts w:eastAsia="Times New Roman" w:cstheme="minorHAnsi"/>
                <w:sz w:val="20"/>
                <w:szCs w:val="20"/>
              </w:rPr>
            </w:pPr>
            <w:r w:rsidRPr="008320D1">
              <w:rPr>
                <w:rFonts w:eastAsia="Times New Roman" w:cstheme="minorHAnsi"/>
                <w:sz w:val="20"/>
                <w:szCs w:val="20"/>
              </w:rPr>
              <w:t>Head Start Connects</w:t>
            </w:r>
          </w:p>
        </w:tc>
        <w:tc>
          <w:tcPr>
            <w:tcW w:w="1429" w:type="dxa"/>
            <w:shd w:val="clear" w:color="auto" w:fill="auto"/>
            <w:vAlign w:val="center"/>
          </w:tcPr>
          <w:p w:rsidRPr="008320D1" w:rsidR="00C90FA9" w:rsidP="00C90FA9" w:rsidRDefault="00C90FA9" w14:paraId="329F27DB" w14:textId="5B9B32A4">
            <w:pPr>
              <w:spacing w:line="240" w:lineRule="auto"/>
              <w:jc w:val="center"/>
              <w:rPr>
                <w:rFonts w:eastAsia="Times New Roman" w:cstheme="minorHAnsi"/>
                <w:color w:val="000000"/>
                <w:sz w:val="20"/>
                <w:szCs w:val="20"/>
              </w:rPr>
            </w:pPr>
            <w:r w:rsidRPr="008320D1">
              <w:rPr>
                <w:rFonts w:cstheme="minorHAnsi"/>
                <w:sz w:val="20"/>
                <w:szCs w:val="20"/>
              </w:rPr>
              <w:t>29</w:t>
            </w:r>
          </w:p>
        </w:tc>
        <w:tc>
          <w:tcPr>
            <w:tcW w:w="1245" w:type="dxa"/>
            <w:vAlign w:val="center"/>
          </w:tcPr>
          <w:p w:rsidRPr="008320D1" w:rsidR="00C90FA9" w:rsidP="00C90FA9" w:rsidRDefault="00C90FA9" w14:paraId="572E5CA1" w14:textId="6BF2B191">
            <w:pPr>
              <w:spacing w:line="240" w:lineRule="auto"/>
              <w:jc w:val="center"/>
              <w:rPr>
                <w:rFonts w:eastAsia="Times New Roman" w:cstheme="minorHAnsi"/>
                <w:color w:val="000000"/>
                <w:sz w:val="20"/>
                <w:szCs w:val="20"/>
              </w:rPr>
            </w:pPr>
            <w:r w:rsidRPr="008320D1">
              <w:rPr>
                <w:rFonts w:cstheme="minorHAnsi"/>
                <w:sz w:val="20"/>
                <w:szCs w:val="20"/>
              </w:rPr>
              <w:t>32</w:t>
            </w:r>
          </w:p>
        </w:tc>
      </w:tr>
      <w:tr w:rsidRPr="008320D1" w:rsidR="00C90FA9" w:rsidTr="00D07728" w14:paraId="6E582E27" w14:textId="28A48234">
        <w:trPr>
          <w:trHeight w:val="300"/>
        </w:trPr>
        <w:tc>
          <w:tcPr>
            <w:tcW w:w="435" w:type="dxa"/>
            <w:vAlign w:val="center"/>
          </w:tcPr>
          <w:p w:rsidRPr="008320D1" w:rsidR="00C90FA9" w:rsidP="00D07728" w:rsidRDefault="00C90FA9" w14:paraId="26D031AD" w14:textId="04EB1D1E">
            <w:pPr>
              <w:spacing w:line="240" w:lineRule="auto"/>
              <w:jc w:val="center"/>
              <w:rPr>
                <w:rFonts w:eastAsia="Times New Roman" w:cstheme="minorHAnsi"/>
                <w:sz w:val="20"/>
                <w:szCs w:val="20"/>
              </w:rPr>
            </w:pPr>
            <w:r w:rsidRPr="008320D1">
              <w:rPr>
                <w:rFonts w:eastAsia="Times New Roman" w:cstheme="minorHAnsi"/>
                <w:sz w:val="20"/>
                <w:szCs w:val="20"/>
              </w:rPr>
              <w:t>23</w:t>
            </w:r>
          </w:p>
        </w:tc>
        <w:tc>
          <w:tcPr>
            <w:tcW w:w="1278" w:type="dxa"/>
            <w:vAlign w:val="center"/>
          </w:tcPr>
          <w:p w:rsidRPr="008320D1" w:rsidR="00C90FA9" w:rsidP="00D07728" w:rsidRDefault="00C90FA9" w14:paraId="08406E32" w14:textId="0819BDF4">
            <w:pPr>
              <w:spacing w:line="240" w:lineRule="auto"/>
              <w:jc w:val="center"/>
              <w:rPr>
                <w:rFonts w:eastAsia="Times New Roman" w:cstheme="minorHAnsi"/>
                <w:sz w:val="20"/>
                <w:szCs w:val="20"/>
              </w:rPr>
            </w:pPr>
            <w:r w:rsidRPr="008320D1">
              <w:rPr>
                <w:rFonts w:eastAsia="Times New Roman" w:cstheme="minorHAnsi"/>
                <w:color w:val="000000"/>
                <w:sz w:val="20"/>
                <w:szCs w:val="20"/>
              </w:rPr>
              <w:t>7/14/2020</w:t>
            </w:r>
          </w:p>
        </w:tc>
        <w:tc>
          <w:tcPr>
            <w:tcW w:w="4968" w:type="dxa"/>
            <w:shd w:val="clear" w:color="auto" w:fill="auto"/>
            <w:vAlign w:val="center"/>
            <w:hideMark/>
          </w:tcPr>
          <w:p w:rsidRPr="008320D1" w:rsidR="00C90FA9" w:rsidP="00D07728" w:rsidRDefault="00C90FA9" w14:paraId="166EDFEA" w14:textId="1237F861">
            <w:pPr>
              <w:spacing w:line="240" w:lineRule="auto"/>
              <w:rPr>
                <w:rFonts w:eastAsia="Times New Roman" w:cstheme="minorHAnsi"/>
                <w:sz w:val="20"/>
                <w:szCs w:val="20"/>
              </w:rPr>
            </w:pPr>
            <w:r w:rsidRPr="008320D1">
              <w:rPr>
                <w:rFonts w:eastAsia="Times New Roman" w:cstheme="minorHAnsi"/>
                <w:sz w:val="20"/>
                <w:szCs w:val="20"/>
              </w:rPr>
              <w:t>Next Steps for Rigorous Research on Two-Generation Programs (NS2G)</w:t>
            </w:r>
          </w:p>
        </w:tc>
        <w:tc>
          <w:tcPr>
            <w:tcW w:w="1429" w:type="dxa"/>
            <w:shd w:val="clear" w:color="auto" w:fill="auto"/>
            <w:vAlign w:val="center"/>
          </w:tcPr>
          <w:p w:rsidRPr="008320D1" w:rsidR="00C90FA9" w:rsidP="00C90FA9" w:rsidRDefault="00C90FA9" w14:paraId="3690DC17" w14:textId="060DC74F">
            <w:pPr>
              <w:spacing w:line="240" w:lineRule="auto"/>
              <w:jc w:val="center"/>
              <w:rPr>
                <w:rFonts w:eastAsia="Times New Roman" w:cstheme="minorHAnsi"/>
                <w:color w:val="000000"/>
                <w:sz w:val="20"/>
                <w:szCs w:val="20"/>
              </w:rPr>
            </w:pPr>
            <w:r w:rsidRPr="008320D1">
              <w:rPr>
                <w:rFonts w:cstheme="minorHAnsi"/>
                <w:sz w:val="20"/>
                <w:szCs w:val="20"/>
              </w:rPr>
              <w:t>476</w:t>
            </w:r>
          </w:p>
        </w:tc>
        <w:tc>
          <w:tcPr>
            <w:tcW w:w="1245" w:type="dxa"/>
            <w:vAlign w:val="center"/>
          </w:tcPr>
          <w:p w:rsidRPr="008320D1" w:rsidR="00C90FA9" w:rsidP="00C90FA9" w:rsidRDefault="00C90FA9" w14:paraId="4A23C614" w14:textId="59A3E5A8">
            <w:pPr>
              <w:spacing w:line="240" w:lineRule="auto"/>
              <w:jc w:val="center"/>
              <w:rPr>
                <w:rFonts w:eastAsia="Times New Roman" w:cstheme="minorHAnsi"/>
                <w:color w:val="000000"/>
                <w:sz w:val="20"/>
                <w:szCs w:val="20"/>
              </w:rPr>
            </w:pPr>
            <w:r w:rsidRPr="008320D1">
              <w:rPr>
                <w:rFonts w:cstheme="minorHAnsi"/>
                <w:sz w:val="20"/>
                <w:szCs w:val="20"/>
              </w:rPr>
              <w:t>424</w:t>
            </w:r>
          </w:p>
        </w:tc>
      </w:tr>
      <w:tr w:rsidRPr="008320D1" w:rsidR="00C90FA9" w:rsidTr="00D07728" w14:paraId="59116968" w14:textId="5972C827">
        <w:trPr>
          <w:trHeight w:val="525"/>
        </w:trPr>
        <w:tc>
          <w:tcPr>
            <w:tcW w:w="435" w:type="dxa"/>
            <w:vAlign w:val="center"/>
          </w:tcPr>
          <w:p w:rsidRPr="008320D1" w:rsidR="00C90FA9" w:rsidP="00D07728" w:rsidRDefault="00C90FA9" w14:paraId="7139F2AD" w14:textId="102E160B">
            <w:pPr>
              <w:spacing w:line="240" w:lineRule="auto"/>
              <w:jc w:val="center"/>
              <w:rPr>
                <w:rFonts w:eastAsia="Times New Roman" w:cstheme="minorHAnsi"/>
                <w:sz w:val="20"/>
                <w:szCs w:val="20"/>
              </w:rPr>
            </w:pPr>
            <w:r w:rsidRPr="008320D1">
              <w:rPr>
                <w:rFonts w:eastAsia="Times New Roman" w:cstheme="minorHAnsi"/>
                <w:sz w:val="20"/>
                <w:szCs w:val="20"/>
              </w:rPr>
              <w:t>24</w:t>
            </w:r>
          </w:p>
        </w:tc>
        <w:tc>
          <w:tcPr>
            <w:tcW w:w="1278" w:type="dxa"/>
            <w:vAlign w:val="center"/>
          </w:tcPr>
          <w:p w:rsidRPr="008320D1" w:rsidR="00C90FA9" w:rsidP="00D07728" w:rsidRDefault="00C90FA9" w14:paraId="0BEFCE63" w14:textId="5E98F103">
            <w:pPr>
              <w:spacing w:line="240" w:lineRule="auto"/>
              <w:jc w:val="center"/>
              <w:rPr>
                <w:rFonts w:eastAsia="Times New Roman" w:cstheme="minorHAnsi"/>
                <w:sz w:val="20"/>
                <w:szCs w:val="20"/>
              </w:rPr>
            </w:pPr>
            <w:r w:rsidRPr="008320D1">
              <w:rPr>
                <w:rFonts w:eastAsia="Times New Roman" w:cstheme="minorHAnsi"/>
                <w:color w:val="000000"/>
                <w:sz w:val="20"/>
                <w:szCs w:val="20"/>
              </w:rPr>
              <w:t>8/6/2020</w:t>
            </w:r>
          </w:p>
        </w:tc>
        <w:tc>
          <w:tcPr>
            <w:tcW w:w="4968" w:type="dxa"/>
            <w:shd w:val="clear" w:color="auto" w:fill="auto"/>
            <w:vAlign w:val="center"/>
            <w:hideMark/>
          </w:tcPr>
          <w:p w:rsidRPr="008320D1" w:rsidR="00C90FA9" w:rsidP="00D07728" w:rsidRDefault="00C90FA9" w14:paraId="47EF792A" w14:textId="2AD0162F">
            <w:pPr>
              <w:spacing w:line="240" w:lineRule="auto"/>
              <w:rPr>
                <w:rFonts w:eastAsia="Times New Roman" w:cstheme="minorHAnsi"/>
                <w:sz w:val="20"/>
                <w:szCs w:val="20"/>
              </w:rPr>
            </w:pPr>
            <w:r w:rsidRPr="008320D1">
              <w:rPr>
                <w:rFonts w:eastAsia="Times New Roman" w:cstheme="minorHAnsi"/>
                <w:sz w:val="20"/>
                <w:szCs w:val="20"/>
              </w:rPr>
              <w:t>The Experiences, Needs, and Voices of Workers in Low-Income Households During the COVID-19 Public Health Emergency</w:t>
            </w:r>
          </w:p>
        </w:tc>
        <w:tc>
          <w:tcPr>
            <w:tcW w:w="1429" w:type="dxa"/>
            <w:shd w:val="clear" w:color="auto" w:fill="auto"/>
            <w:vAlign w:val="center"/>
          </w:tcPr>
          <w:p w:rsidRPr="008320D1" w:rsidR="00C90FA9" w:rsidP="00C90FA9" w:rsidRDefault="00C90FA9" w14:paraId="490828C8" w14:textId="7939D628">
            <w:pPr>
              <w:spacing w:line="240" w:lineRule="auto"/>
              <w:jc w:val="center"/>
              <w:rPr>
                <w:rFonts w:eastAsia="Times New Roman" w:cstheme="minorHAnsi"/>
                <w:color w:val="000000"/>
                <w:sz w:val="20"/>
                <w:szCs w:val="20"/>
              </w:rPr>
            </w:pPr>
            <w:r w:rsidRPr="008320D1">
              <w:rPr>
                <w:rFonts w:cstheme="minorHAnsi"/>
                <w:sz w:val="20"/>
                <w:szCs w:val="20"/>
              </w:rPr>
              <w:t>44</w:t>
            </w:r>
          </w:p>
        </w:tc>
        <w:tc>
          <w:tcPr>
            <w:tcW w:w="1245" w:type="dxa"/>
            <w:vAlign w:val="center"/>
          </w:tcPr>
          <w:p w:rsidRPr="008320D1" w:rsidR="00C90FA9" w:rsidP="00C90FA9" w:rsidRDefault="00C90FA9" w14:paraId="237566AC" w14:textId="3AD9B2EB">
            <w:pPr>
              <w:spacing w:line="240" w:lineRule="auto"/>
              <w:jc w:val="center"/>
              <w:rPr>
                <w:rFonts w:eastAsia="Times New Roman" w:cstheme="minorHAnsi"/>
                <w:color w:val="000000"/>
                <w:sz w:val="20"/>
                <w:szCs w:val="20"/>
              </w:rPr>
            </w:pPr>
            <w:r w:rsidRPr="008320D1">
              <w:rPr>
                <w:rFonts w:cstheme="minorHAnsi"/>
                <w:sz w:val="20"/>
                <w:szCs w:val="20"/>
              </w:rPr>
              <w:t>88</w:t>
            </w:r>
          </w:p>
        </w:tc>
      </w:tr>
      <w:tr w:rsidRPr="008320D1" w:rsidR="00C90FA9" w:rsidTr="00D07728" w14:paraId="3D36906E" w14:textId="69F09A8A">
        <w:trPr>
          <w:trHeight w:val="300"/>
        </w:trPr>
        <w:tc>
          <w:tcPr>
            <w:tcW w:w="435" w:type="dxa"/>
            <w:vAlign w:val="center"/>
          </w:tcPr>
          <w:p w:rsidRPr="008320D1" w:rsidR="00C90FA9" w:rsidP="00D07728" w:rsidRDefault="00C90FA9" w14:paraId="770EF2FE" w14:textId="36FB177B">
            <w:pPr>
              <w:spacing w:line="240" w:lineRule="auto"/>
              <w:jc w:val="center"/>
              <w:rPr>
                <w:rFonts w:eastAsia="Times New Roman" w:cstheme="minorHAnsi"/>
                <w:sz w:val="20"/>
                <w:szCs w:val="20"/>
              </w:rPr>
            </w:pPr>
            <w:r w:rsidRPr="008320D1">
              <w:rPr>
                <w:rFonts w:eastAsia="Times New Roman" w:cstheme="minorHAnsi"/>
                <w:sz w:val="20"/>
                <w:szCs w:val="20"/>
              </w:rPr>
              <w:t>25</w:t>
            </w:r>
          </w:p>
        </w:tc>
        <w:tc>
          <w:tcPr>
            <w:tcW w:w="1278" w:type="dxa"/>
            <w:vAlign w:val="center"/>
          </w:tcPr>
          <w:p w:rsidRPr="008320D1" w:rsidR="00C90FA9" w:rsidP="00D07728" w:rsidRDefault="00C90FA9" w14:paraId="26ED228F" w14:textId="2C62E2D9">
            <w:pPr>
              <w:spacing w:line="240" w:lineRule="auto"/>
              <w:jc w:val="center"/>
              <w:rPr>
                <w:rFonts w:eastAsia="Times New Roman" w:cstheme="minorHAnsi"/>
                <w:sz w:val="20"/>
                <w:szCs w:val="20"/>
              </w:rPr>
            </w:pPr>
            <w:r w:rsidRPr="008320D1">
              <w:rPr>
                <w:rFonts w:eastAsia="Times New Roman" w:cstheme="minorHAnsi"/>
                <w:color w:val="000000"/>
                <w:sz w:val="20"/>
                <w:szCs w:val="20"/>
              </w:rPr>
              <w:t>10/26/2020</w:t>
            </w:r>
          </w:p>
        </w:tc>
        <w:tc>
          <w:tcPr>
            <w:tcW w:w="4968" w:type="dxa"/>
            <w:shd w:val="clear" w:color="auto" w:fill="auto"/>
            <w:vAlign w:val="center"/>
            <w:hideMark/>
          </w:tcPr>
          <w:p w:rsidRPr="008320D1" w:rsidR="00C90FA9" w:rsidP="00D07728" w:rsidRDefault="00C90FA9" w14:paraId="0C059214" w14:textId="09CD601E">
            <w:pPr>
              <w:spacing w:line="240" w:lineRule="auto"/>
              <w:rPr>
                <w:rFonts w:eastAsia="Times New Roman" w:cstheme="minorHAnsi"/>
                <w:sz w:val="20"/>
                <w:szCs w:val="20"/>
              </w:rPr>
            </w:pPr>
            <w:r w:rsidRPr="008320D1">
              <w:rPr>
                <w:rFonts w:eastAsia="Times New Roman" w:cstheme="minorHAnsi"/>
                <w:sz w:val="20"/>
                <w:szCs w:val="20"/>
              </w:rPr>
              <w:t>Understanding Judicial Decision-Making and Hearing Quality in Child Welfare: Descriptive Study of Child Welfare Courts</w:t>
            </w:r>
          </w:p>
        </w:tc>
        <w:tc>
          <w:tcPr>
            <w:tcW w:w="1429" w:type="dxa"/>
            <w:shd w:val="clear" w:color="auto" w:fill="auto"/>
            <w:vAlign w:val="center"/>
          </w:tcPr>
          <w:p w:rsidRPr="008320D1" w:rsidR="00C90FA9" w:rsidP="00C90FA9" w:rsidRDefault="00C90FA9" w14:paraId="4CC1ADD5" w14:textId="20B00CA3">
            <w:pPr>
              <w:spacing w:line="240" w:lineRule="auto"/>
              <w:jc w:val="center"/>
              <w:rPr>
                <w:rFonts w:eastAsia="Times New Roman" w:cstheme="minorHAnsi"/>
                <w:color w:val="000000"/>
                <w:sz w:val="20"/>
                <w:szCs w:val="20"/>
              </w:rPr>
            </w:pPr>
            <w:r w:rsidRPr="008320D1">
              <w:rPr>
                <w:rFonts w:cstheme="minorHAnsi"/>
                <w:sz w:val="20"/>
                <w:szCs w:val="20"/>
              </w:rPr>
              <w:t>73</w:t>
            </w:r>
          </w:p>
        </w:tc>
        <w:tc>
          <w:tcPr>
            <w:tcW w:w="1245" w:type="dxa"/>
            <w:vAlign w:val="center"/>
          </w:tcPr>
          <w:p w:rsidRPr="008320D1" w:rsidR="00C90FA9" w:rsidP="00C90FA9" w:rsidRDefault="00C90FA9" w14:paraId="4E6599F7" w14:textId="1CE18CCD">
            <w:pPr>
              <w:spacing w:line="240" w:lineRule="auto"/>
              <w:jc w:val="center"/>
              <w:rPr>
                <w:rFonts w:eastAsia="Times New Roman" w:cstheme="minorHAnsi"/>
                <w:color w:val="000000"/>
                <w:sz w:val="20"/>
                <w:szCs w:val="20"/>
              </w:rPr>
            </w:pPr>
            <w:r w:rsidRPr="008320D1">
              <w:rPr>
                <w:rFonts w:cstheme="minorHAnsi"/>
                <w:sz w:val="20"/>
                <w:szCs w:val="20"/>
              </w:rPr>
              <w:t>23</w:t>
            </w:r>
          </w:p>
        </w:tc>
      </w:tr>
      <w:tr w:rsidRPr="008320D1" w:rsidR="00C90FA9" w:rsidTr="00D07728" w14:paraId="5D286D75" w14:textId="2AD07FE9">
        <w:trPr>
          <w:trHeight w:val="300"/>
        </w:trPr>
        <w:tc>
          <w:tcPr>
            <w:tcW w:w="435" w:type="dxa"/>
            <w:vAlign w:val="center"/>
          </w:tcPr>
          <w:p w:rsidRPr="008320D1" w:rsidR="00C90FA9" w:rsidP="00D07728" w:rsidRDefault="00C90FA9" w14:paraId="2194961A" w14:textId="4CEC8D42">
            <w:pPr>
              <w:spacing w:line="240" w:lineRule="auto"/>
              <w:jc w:val="center"/>
              <w:rPr>
                <w:rFonts w:eastAsia="Times New Roman" w:cstheme="minorHAnsi"/>
                <w:sz w:val="20"/>
                <w:szCs w:val="20"/>
              </w:rPr>
            </w:pPr>
            <w:r w:rsidRPr="008320D1">
              <w:rPr>
                <w:rFonts w:eastAsia="Times New Roman" w:cstheme="minorHAnsi"/>
                <w:sz w:val="20"/>
                <w:szCs w:val="20"/>
              </w:rPr>
              <w:t>26</w:t>
            </w:r>
          </w:p>
        </w:tc>
        <w:tc>
          <w:tcPr>
            <w:tcW w:w="1278" w:type="dxa"/>
            <w:vAlign w:val="center"/>
          </w:tcPr>
          <w:p w:rsidRPr="008320D1" w:rsidR="00C90FA9" w:rsidP="00D07728" w:rsidRDefault="00C90FA9" w14:paraId="0D9232A3" w14:textId="68A561BE">
            <w:pPr>
              <w:spacing w:line="240" w:lineRule="auto"/>
              <w:jc w:val="center"/>
              <w:rPr>
                <w:rFonts w:eastAsia="Times New Roman" w:cstheme="minorHAnsi"/>
                <w:sz w:val="20"/>
                <w:szCs w:val="20"/>
              </w:rPr>
            </w:pPr>
            <w:r w:rsidRPr="008320D1">
              <w:rPr>
                <w:rFonts w:eastAsia="Times New Roman" w:cstheme="minorHAnsi"/>
                <w:color w:val="000000"/>
                <w:sz w:val="20"/>
                <w:szCs w:val="20"/>
              </w:rPr>
              <w:t>10/26/2020</w:t>
            </w:r>
          </w:p>
        </w:tc>
        <w:tc>
          <w:tcPr>
            <w:tcW w:w="4968" w:type="dxa"/>
            <w:shd w:val="clear" w:color="auto" w:fill="auto"/>
            <w:vAlign w:val="center"/>
            <w:hideMark/>
          </w:tcPr>
          <w:p w:rsidRPr="008320D1" w:rsidR="00C90FA9" w:rsidP="00D07728" w:rsidRDefault="00C90FA9" w14:paraId="714FB3CF" w14:textId="2AD23C00">
            <w:pPr>
              <w:spacing w:line="240" w:lineRule="auto"/>
              <w:rPr>
                <w:rFonts w:eastAsia="Times New Roman" w:cstheme="minorHAnsi"/>
                <w:sz w:val="20"/>
                <w:szCs w:val="20"/>
              </w:rPr>
            </w:pPr>
            <w:r w:rsidRPr="008320D1">
              <w:rPr>
                <w:rFonts w:eastAsia="Times New Roman" w:cstheme="minorHAnsi"/>
                <w:sz w:val="20"/>
                <w:szCs w:val="20"/>
              </w:rPr>
              <w:t>Strengthening the Implementation of Marriage and Relationship Programs (SIMR)</w:t>
            </w:r>
            <w:r w:rsidRPr="008320D1" w:rsidR="00D20E43">
              <w:rPr>
                <w:rFonts w:eastAsia="Times New Roman" w:cstheme="minorHAnsi"/>
                <w:sz w:val="20"/>
                <w:szCs w:val="20"/>
              </w:rPr>
              <w:t xml:space="preserve"> (FIRST SUBMISSION)</w:t>
            </w:r>
          </w:p>
        </w:tc>
        <w:tc>
          <w:tcPr>
            <w:tcW w:w="1429" w:type="dxa"/>
            <w:shd w:val="clear" w:color="auto" w:fill="auto"/>
            <w:vAlign w:val="center"/>
          </w:tcPr>
          <w:p w:rsidRPr="008320D1" w:rsidR="00C90FA9" w:rsidP="00C90FA9" w:rsidRDefault="00C90FA9" w14:paraId="19B202F7" w14:textId="2949B2A8">
            <w:pPr>
              <w:spacing w:line="240" w:lineRule="auto"/>
              <w:jc w:val="center"/>
              <w:rPr>
                <w:rFonts w:eastAsia="Times New Roman" w:cstheme="minorHAnsi"/>
                <w:color w:val="000000"/>
                <w:sz w:val="20"/>
                <w:szCs w:val="20"/>
              </w:rPr>
            </w:pPr>
            <w:r w:rsidRPr="008320D1">
              <w:rPr>
                <w:rFonts w:cstheme="minorHAnsi"/>
                <w:sz w:val="20"/>
                <w:szCs w:val="20"/>
              </w:rPr>
              <w:t>256</w:t>
            </w:r>
          </w:p>
        </w:tc>
        <w:tc>
          <w:tcPr>
            <w:tcW w:w="1245" w:type="dxa"/>
            <w:vAlign w:val="center"/>
          </w:tcPr>
          <w:p w:rsidRPr="008320D1" w:rsidR="00C90FA9" w:rsidP="00C90FA9" w:rsidRDefault="00C90FA9" w14:paraId="1BC7C5B2" w14:textId="0B579BD2">
            <w:pPr>
              <w:spacing w:line="240" w:lineRule="auto"/>
              <w:jc w:val="center"/>
              <w:rPr>
                <w:rFonts w:eastAsia="Times New Roman" w:cstheme="minorHAnsi"/>
                <w:color w:val="000000"/>
                <w:sz w:val="20"/>
                <w:szCs w:val="20"/>
              </w:rPr>
            </w:pPr>
            <w:r w:rsidRPr="008320D1">
              <w:rPr>
                <w:rFonts w:cstheme="minorHAnsi"/>
                <w:sz w:val="20"/>
                <w:szCs w:val="20"/>
              </w:rPr>
              <w:t>364</w:t>
            </w:r>
          </w:p>
        </w:tc>
      </w:tr>
      <w:tr w:rsidRPr="008320D1" w:rsidR="00C90FA9" w:rsidTr="00D07728" w14:paraId="66302F92" w14:textId="59F7EC0B">
        <w:trPr>
          <w:trHeight w:val="525"/>
        </w:trPr>
        <w:tc>
          <w:tcPr>
            <w:tcW w:w="435" w:type="dxa"/>
            <w:vAlign w:val="center"/>
          </w:tcPr>
          <w:p w:rsidRPr="008320D1" w:rsidR="00C90FA9" w:rsidP="00D07728" w:rsidRDefault="00C90FA9" w14:paraId="64C42426" w14:textId="10789448">
            <w:pPr>
              <w:spacing w:line="240" w:lineRule="auto"/>
              <w:jc w:val="center"/>
              <w:rPr>
                <w:rFonts w:eastAsia="Times New Roman" w:cstheme="minorHAnsi"/>
                <w:sz w:val="20"/>
                <w:szCs w:val="20"/>
              </w:rPr>
            </w:pPr>
            <w:r w:rsidRPr="008320D1">
              <w:rPr>
                <w:rFonts w:eastAsia="Times New Roman" w:cstheme="minorHAnsi"/>
                <w:sz w:val="20"/>
                <w:szCs w:val="20"/>
              </w:rPr>
              <w:t>27</w:t>
            </w:r>
          </w:p>
        </w:tc>
        <w:tc>
          <w:tcPr>
            <w:tcW w:w="1278" w:type="dxa"/>
            <w:vAlign w:val="center"/>
          </w:tcPr>
          <w:p w:rsidRPr="008320D1" w:rsidR="00C90FA9" w:rsidP="00D07728" w:rsidRDefault="00C90FA9" w14:paraId="5DFD86A5" w14:textId="2BA397BB">
            <w:pPr>
              <w:spacing w:line="240" w:lineRule="auto"/>
              <w:jc w:val="center"/>
              <w:rPr>
                <w:rFonts w:eastAsia="Times New Roman" w:cstheme="minorHAnsi"/>
                <w:sz w:val="20"/>
                <w:szCs w:val="20"/>
              </w:rPr>
            </w:pPr>
            <w:r w:rsidRPr="008320D1">
              <w:rPr>
                <w:rFonts w:eastAsia="Times New Roman" w:cstheme="minorHAnsi"/>
                <w:sz w:val="20"/>
                <w:szCs w:val="20"/>
              </w:rPr>
              <w:t>11/6/2020</w:t>
            </w:r>
          </w:p>
        </w:tc>
        <w:tc>
          <w:tcPr>
            <w:tcW w:w="4968" w:type="dxa"/>
            <w:shd w:val="clear" w:color="auto" w:fill="auto"/>
            <w:vAlign w:val="center"/>
            <w:hideMark/>
          </w:tcPr>
          <w:p w:rsidRPr="008320D1" w:rsidR="00C90FA9" w:rsidP="00F61319" w:rsidRDefault="00C90FA9" w14:paraId="72FC1664" w14:textId="35990798">
            <w:pPr>
              <w:spacing w:line="240" w:lineRule="auto"/>
              <w:rPr>
                <w:rFonts w:eastAsia="Times New Roman" w:cstheme="minorHAnsi"/>
                <w:sz w:val="20"/>
                <w:szCs w:val="20"/>
              </w:rPr>
            </w:pPr>
            <w:r w:rsidRPr="008320D1">
              <w:rPr>
                <w:rFonts w:eastAsia="Times New Roman" w:cstheme="minorHAnsi"/>
                <w:sz w:val="20"/>
                <w:szCs w:val="20"/>
              </w:rPr>
              <w:t xml:space="preserve">Strengthening the </w:t>
            </w:r>
            <w:r w:rsidRPr="00F61319">
              <w:rPr>
                <w:rFonts w:eastAsia="Times New Roman" w:cstheme="minorHAnsi"/>
                <w:sz w:val="20"/>
                <w:szCs w:val="20"/>
              </w:rPr>
              <w:t>Implementation of Responsible Fatherhood Programs (SIRF)</w:t>
            </w:r>
            <w:r w:rsidRPr="00F61319" w:rsidR="00D20E43">
              <w:rPr>
                <w:rFonts w:eastAsia="Times New Roman" w:cstheme="minorHAnsi"/>
                <w:sz w:val="20"/>
                <w:szCs w:val="20"/>
              </w:rPr>
              <w:t xml:space="preserve"> </w:t>
            </w:r>
            <w:r w:rsidRPr="00F61319" w:rsidR="00F61319">
              <w:rPr>
                <w:rFonts w:eastAsia="Times New Roman" w:cstheme="minorHAnsi"/>
                <w:sz w:val="20"/>
                <w:szCs w:val="20"/>
              </w:rPr>
              <w:t>(SECOND SUBMISSION)</w:t>
            </w:r>
          </w:p>
        </w:tc>
        <w:tc>
          <w:tcPr>
            <w:tcW w:w="1429" w:type="dxa"/>
            <w:shd w:val="clear" w:color="auto" w:fill="auto"/>
            <w:vAlign w:val="center"/>
          </w:tcPr>
          <w:p w:rsidRPr="008320D1" w:rsidR="00C90FA9" w:rsidP="00C90FA9" w:rsidRDefault="00C90FA9" w14:paraId="4BF3E1F4" w14:textId="535E094F">
            <w:pPr>
              <w:spacing w:line="240" w:lineRule="auto"/>
              <w:jc w:val="center"/>
              <w:rPr>
                <w:rFonts w:eastAsia="Times New Roman" w:cstheme="minorHAnsi"/>
                <w:sz w:val="20"/>
                <w:szCs w:val="20"/>
              </w:rPr>
            </w:pPr>
            <w:r w:rsidRPr="008320D1">
              <w:rPr>
                <w:rFonts w:cstheme="minorHAnsi"/>
                <w:sz w:val="20"/>
                <w:szCs w:val="20"/>
              </w:rPr>
              <w:t>235</w:t>
            </w:r>
          </w:p>
        </w:tc>
        <w:tc>
          <w:tcPr>
            <w:tcW w:w="1245" w:type="dxa"/>
            <w:vAlign w:val="center"/>
          </w:tcPr>
          <w:p w:rsidRPr="008320D1" w:rsidR="00C90FA9" w:rsidP="00C90FA9" w:rsidRDefault="00C90FA9" w14:paraId="17274C8C" w14:textId="5998057F">
            <w:pPr>
              <w:spacing w:line="240" w:lineRule="auto"/>
              <w:jc w:val="center"/>
              <w:rPr>
                <w:rFonts w:eastAsia="Times New Roman" w:cstheme="minorHAnsi"/>
                <w:sz w:val="20"/>
                <w:szCs w:val="20"/>
              </w:rPr>
            </w:pPr>
            <w:r w:rsidRPr="008320D1">
              <w:rPr>
                <w:rFonts w:cstheme="minorHAnsi"/>
                <w:sz w:val="20"/>
                <w:szCs w:val="20"/>
              </w:rPr>
              <w:t>610</w:t>
            </w:r>
          </w:p>
        </w:tc>
      </w:tr>
      <w:tr w:rsidRPr="008320D1" w:rsidR="00D60186" w:rsidTr="003A67E4" w14:paraId="7785C60F" w14:textId="77777777">
        <w:trPr>
          <w:trHeight w:val="525"/>
        </w:trPr>
        <w:tc>
          <w:tcPr>
            <w:tcW w:w="9355" w:type="dxa"/>
            <w:gridSpan w:val="5"/>
            <w:vAlign w:val="center"/>
          </w:tcPr>
          <w:p w:rsidRPr="008320D1" w:rsidR="00D60186" w:rsidP="00C90FA9" w:rsidRDefault="00D60186" w14:paraId="3EEBCF8A" w14:textId="43F26C14">
            <w:pPr>
              <w:spacing w:line="225" w:lineRule="atLeast"/>
              <w:jc w:val="center"/>
              <w:rPr>
                <w:rFonts w:cstheme="minorHAnsi"/>
                <w:sz w:val="20"/>
                <w:szCs w:val="20"/>
              </w:rPr>
            </w:pPr>
            <w:r w:rsidRPr="008320D1">
              <w:rPr>
                <w:rFonts w:cstheme="minorHAnsi"/>
                <w:sz w:val="20"/>
                <w:szCs w:val="20"/>
              </w:rPr>
              <w:t>Interim Burden Increase (1,200 hours)</w:t>
            </w:r>
          </w:p>
        </w:tc>
      </w:tr>
      <w:tr w:rsidRPr="008320D1" w:rsidR="00C90FA9" w:rsidTr="00D07728" w14:paraId="01D7B30E" w14:textId="77777777">
        <w:trPr>
          <w:trHeight w:val="525"/>
        </w:trPr>
        <w:tc>
          <w:tcPr>
            <w:tcW w:w="435" w:type="dxa"/>
            <w:vAlign w:val="center"/>
          </w:tcPr>
          <w:p w:rsidRPr="008320D1" w:rsidR="00C90FA9" w:rsidP="00D07728" w:rsidRDefault="00C90FA9" w14:paraId="0ED5AABE" w14:textId="4EBB9A91">
            <w:pPr>
              <w:spacing w:line="240" w:lineRule="auto"/>
              <w:jc w:val="center"/>
              <w:rPr>
                <w:rFonts w:eastAsia="Times New Roman" w:cstheme="minorHAnsi"/>
                <w:sz w:val="20"/>
                <w:szCs w:val="20"/>
              </w:rPr>
            </w:pPr>
            <w:r w:rsidRPr="008320D1">
              <w:rPr>
                <w:rFonts w:eastAsia="Times New Roman" w:cstheme="minorHAnsi"/>
                <w:sz w:val="20"/>
                <w:szCs w:val="20"/>
              </w:rPr>
              <w:t>28</w:t>
            </w:r>
          </w:p>
        </w:tc>
        <w:tc>
          <w:tcPr>
            <w:tcW w:w="1278" w:type="dxa"/>
            <w:vAlign w:val="center"/>
          </w:tcPr>
          <w:p w:rsidRPr="001962BD" w:rsidR="00C90FA9" w:rsidP="00D07728" w:rsidRDefault="001962BD" w14:paraId="3604049B" w14:textId="030E001D">
            <w:pPr>
              <w:spacing w:line="240" w:lineRule="auto"/>
              <w:jc w:val="center"/>
              <w:rPr>
                <w:rFonts w:eastAsia="Times New Roman" w:cstheme="minorHAnsi"/>
                <w:sz w:val="20"/>
                <w:szCs w:val="20"/>
              </w:rPr>
            </w:pPr>
            <w:r w:rsidRPr="001962BD">
              <w:rPr>
                <w:rFonts w:eastAsia="Times New Roman" w:cstheme="minorHAnsi"/>
                <w:sz w:val="20"/>
                <w:szCs w:val="20"/>
              </w:rPr>
              <w:t>11/27/2020</w:t>
            </w:r>
          </w:p>
        </w:tc>
        <w:tc>
          <w:tcPr>
            <w:tcW w:w="4968" w:type="dxa"/>
            <w:shd w:val="clear" w:color="auto" w:fill="auto"/>
            <w:vAlign w:val="center"/>
          </w:tcPr>
          <w:p w:rsidRPr="001962BD" w:rsidR="00C90FA9" w:rsidP="00D07728" w:rsidRDefault="00C90FA9" w14:paraId="53317005" w14:textId="7C535C65">
            <w:pPr>
              <w:spacing w:line="240" w:lineRule="auto"/>
              <w:rPr>
                <w:rFonts w:eastAsia="Times New Roman" w:cstheme="minorHAnsi"/>
                <w:sz w:val="20"/>
                <w:szCs w:val="20"/>
              </w:rPr>
            </w:pPr>
            <w:r w:rsidRPr="001962BD">
              <w:rPr>
                <w:rFonts w:cstheme="minorHAnsi"/>
                <w:sz w:val="20"/>
                <w:szCs w:val="20"/>
                <w:shd w:val="clear" w:color="auto" w:fill="FFFFFF"/>
              </w:rPr>
              <w:t>Expanding Evidence on Replicable Recovery and Reunification Interventions for Families (R3)</w:t>
            </w:r>
          </w:p>
        </w:tc>
        <w:tc>
          <w:tcPr>
            <w:tcW w:w="1429" w:type="dxa"/>
            <w:shd w:val="clear" w:color="auto" w:fill="auto"/>
            <w:vAlign w:val="center"/>
          </w:tcPr>
          <w:p w:rsidRPr="001962BD" w:rsidR="00C90FA9" w:rsidP="00C90FA9" w:rsidRDefault="00C90FA9" w14:paraId="517BC0FB" w14:textId="77777777">
            <w:pPr>
              <w:spacing w:line="225" w:lineRule="atLeast"/>
              <w:jc w:val="center"/>
              <w:rPr>
                <w:rFonts w:cstheme="minorHAnsi"/>
                <w:sz w:val="20"/>
                <w:szCs w:val="20"/>
              </w:rPr>
            </w:pPr>
            <w:r w:rsidRPr="001962BD">
              <w:rPr>
                <w:rFonts w:cstheme="minorHAnsi"/>
                <w:sz w:val="20"/>
                <w:szCs w:val="20"/>
              </w:rPr>
              <w:br/>
              <w:t>140</w:t>
            </w:r>
          </w:p>
          <w:p w:rsidRPr="001962BD" w:rsidR="00C90FA9" w:rsidP="00C90FA9" w:rsidRDefault="00C90FA9" w14:paraId="2AA3551F" w14:textId="77777777">
            <w:pPr>
              <w:spacing w:line="240" w:lineRule="auto"/>
              <w:jc w:val="center"/>
              <w:rPr>
                <w:rFonts w:cstheme="minorHAnsi"/>
                <w:sz w:val="20"/>
                <w:szCs w:val="20"/>
              </w:rPr>
            </w:pPr>
          </w:p>
        </w:tc>
        <w:tc>
          <w:tcPr>
            <w:tcW w:w="1245" w:type="dxa"/>
            <w:vAlign w:val="center"/>
          </w:tcPr>
          <w:p w:rsidRPr="001962BD" w:rsidR="00C90FA9" w:rsidP="00C90FA9" w:rsidRDefault="00C90FA9" w14:paraId="0E9E2CED" w14:textId="77777777">
            <w:pPr>
              <w:spacing w:line="225" w:lineRule="atLeast"/>
              <w:jc w:val="center"/>
              <w:rPr>
                <w:rFonts w:cstheme="minorHAnsi"/>
                <w:sz w:val="20"/>
                <w:szCs w:val="20"/>
              </w:rPr>
            </w:pPr>
            <w:r w:rsidRPr="001962BD">
              <w:rPr>
                <w:rFonts w:cstheme="minorHAnsi"/>
                <w:sz w:val="20"/>
                <w:szCs w:val="20"/>
              </w:rPr>
              <w:br/>
              <w:t>572</w:t>
            </w:r>
          </w:p>
          <w:p w:rsidRPr="001962BD" w:rsidR="00C90FA9" w:rsidP="00C90FA9" w:rsidRDefault="00C90FA9" w14:paraId="57054FEA" w14:textId="77777777">
            <w:pPr>
              <w:spacing w:line="240" w:lineRule="auto"/>
              <w:jc w:val="center"/>
              <w:rPr>
                <w:rFonts w:cstheme="minorHAnsi"/>
                <w:sz w:val="20"/>
                <w:szCs w:val="20"/>
              </w:rPr>
            </w:pPr>
          </w:p>
        </w:tc>
      </w:tr>
      <w:tr w:rsidRPr="008320D1" w:rsidR="00D20E43" w:rsidTr="00D07728" w14:paraId="2C31CE5F" w14:textId="77777777">
        <w:trPr>
          <w:trHeight w:val="525"/>
        </w:trPr>
        <w:tc>
          <w:tcPr>
            <w:tcW w:w="435" w:type="dxa"/>
            <w:vAlign w:val="center"/>
          </w:tcPr>
          <w:p w:rsidRPr="008320D1" w:rsidR="00D20E43" w:rsidP="00D20E43" w:rsidRDefault="00D20E43" w14:paraId="3937F882" w14:textId="51AEBBBA">
            <w:pPr>
              <w:spacing w:line="240" w:lineRule="auto"/>
              <w:jc w:val="center"/>
              <w:rPr>
                <w:rFonts w:eastAsia="Times New Roman" w:cstheme="minorHAnsi"/>
                <w:sz w:val="20"/>
                <w:szCs w:val="20"/>
              </w:rPr>
            </w:pPr>
            <w:r w:rsidRPr="008320D1">
              <w:rPr>
                <w:rFonts w:eastAsia="Times New Roman" w:cstheme="minorHAnsi"/>
                <w:sz w:val="20"/>
                <w:szCs w:val="20"/>
              </w:rPr>
              <w:t>29</w:t>
            </w:r>
          </w:p>
        </w:tc>
        <w:tc>
          <w:tcPr>
            <w:tcW w:w="1278" w:type="dxa"/>
            <w:vAlign w:val="center"/>
          </w:tcPr>
          <w:p w:rsidRPr="00A61B30" w:rsidR="00D20E43" w:rsidP="00D20E43" w:rsidRDefault="00A61B30" w14:paraId="33456007" w14:textId="2BEB8EF6">
            <w:pPr>
              <w:spacing w:line="240" w:lineRule="auto"/>
              <w:jc w:val="center"/>
              <w:rPr>
                <w:rFonts w:eastAsia="Times New Roman" w:cstheme="minorHAnsi"/>
                <w:sz w:val="20"/>
                <w:szCs w:val="20"/>
              </w:rPr>
            </w:pPr>
            <w:r w:rsidRPr="00A61B30">
              <w:rPr>
                <w:rFonts w:eastAsia="Times New Roman" w:cstheme="minorHAnsi"/>
                <w:sz w:val="20"/>
                <w:szCs w:val="20"/>
              </w:rPr>
              <w:t>12/17/2020</w:t>
            </w:r>
          </w:p>
        </w:tc>
        <w:tc>
          <w:tcPr>
            <w:tcW w:w="4968" w:type="dxa"/>
            <w:shd w:val="clear" w:color="auto" w:fill="auto"/>
            <w:vAlign w:val="center"/>
          </w:tcPr>
          <w:p w:rsidRPr="001962BD" w:rsidR="00D20E43" w:rsidP="00D20E43" w:rsidRDefault="00D20E43" w14:paraId="0781CD5B" w14:textId="315C8A01">
            <w:pPr>
              <w:spacing w:line="240" w:lineRule="auto"/>
              <w:rPr>
                <w:rFonts w:eastAsia="Times New Roman" w:cstheme="minorHAnsi"/>
                <w:sz w:val="20"/>
                <w:szCs w:val="20"/>
              </w:rPr>
            </w:pPr>
            <w:r w:rsidRPr="001962BD">
              <w:rPr>
                <w:rFonts w:eastAsia="Times New Roman" w:cstheme="minorHAnsi"/>
                <w:sz w:val="20"/>
                <w:szCs w:val="20"/>
              </w:rPr>
              <w:t>Strengthening the Implementation of Marriage and Relationship Programs (SIMR) (SECOND SUBMISSION)</w:t>
            </w:r>
          </w:p>
        </w:tc>
        <w:tc>
          <w:tcPr>
            <w:tcW w:w="1429" w:type="dxa"/>
            <w:shd w:val="clear" w:color="auto" w:fill="auto"/>
            <w:vAlign w:val="center"/>
          </w:tcPr>
          <w:p w:rsidRPr="001962BD" w:rsidR="00D20E43" w:rsidP="00D20E43" w:rsidRDefault="001962BD" w14:paraId="19AFC340" w14:textId="5B6E069F">
            <w:pPr>
              <w:spacing w:line="240" w:lineRule="auto"/>
              <w:jc w:val="center"/>
              <w:rPr>
                <w:rFonts w:cstheme="minorHAnsi"/>
                <w:sz w:val="20"/>
                <w:szCs w:val="20"/>
              </w:rPr>
            </w:pPr>
            <w:r w:rsidRPr="001962BD">
              <w:rPr>
                <w:rFonts w:cstheme="minorHAnsi"/>
                <w:sz w:val="20"/>
                <w:szCs w:val="20"/>
              </w:rPr>
              <w:t>43</w:t>
            </w:r>
          </w:p>
        </w:tc>
        <w:tc>
          <w:tcPr>
            <w:tcW w:w="1245" w:type="dxa"/>
            <w:vAlign w:val="center"/>
          </w:tcPr>
          <w:p w:rsidRPr="001962BD" w:rsidR="00D20E43" w:rsidP="00D20E43" w:rsidRDefault="001962BD" w14:paraId="06E221A8" w14:textId="29B9FBD8">
            <w:pPr>
              <w:spacing w:line="240" w:lineRule="auto"/>
              <w:jc w:val="center"/>
              <w:rPr>
                <w:rFonts w:cstheme="minorHAnsi"/>
                <w:sz w:val="20"/>
                <w:szCs w:val="20"/>
              </w:rPr>
            </w:pPr>
            <w:r w:rsidRPr="001962BD">
              <w:rPr>
                <w:rFonts w:cstheme="minorHAnsi"/>
                <w:sz w:val="20"/>
                <w:szCs w:val="20"/>
              </w:rPr>
              <w:t>344</w:t>
            </w:r>
          </w:p>
        </w:tc>
      </w:tr>
      <w:tr w:rsidRPr="008320D1" w:rsidR="00D20E43" w:rsidTr="00D07728" w14:paraId="4E82464B" w14:textId="77777777">
        <w:trPr>
          <w:trHeight w:val="525"/>
        </w:trPr>
        <w:tc>
          <w:tcPr>
            <w:tcW w:w="435" w:type="dxa"/>
            <w:vAlign w:val="center"/>
          </w:tcPr>
          <w:p w:rsidRPr="008320D1" w:rsidR="00D20E43" w:rsidP="00D20E43" w:rsidRDefault="00D20E43" w14:paraId="57927BEB" w14:textId="2C38CED6">
            <w:pPr>
              <w:spacing w:line="240" w:lineRule="auto"/>
              <w:jc w:val="center"/>
              <w:rPr>
                <w:rFonts w:eastAsia="Times New Roman" w:cstheme="minorHAnsi"/>
                <w:sz w:val="20"/>
                <w:szCs w:val="20"/>
              </w:rPr>
            </w:pPr>
            <w:r w:rsidRPr="008320D1">
              <w:rPr>
                <w:rFonts w:eastAsia="Times New Roman" w:cstheme="minorHAnsi"/>
                <w:sz w:val="20"/>
                <w:szCs w:val="20"/>
              </w:rPr>
              <w:t>30</w:t>
            </w:r>
          </w:p>
        </w:tc>
        <w:tc>
          <w:tcPr>
            <w:tcW w:w="1278" w:type="dxa"/>
            <w:vAlign w:val="center"/>
          </w:tcPr>
          <w:p w:rsidRPr="00A61B30" w:rsidR="00D20E43" w:rsidP="00D20E43" w:rsidRDefault="00A61B30" w14:paraId="29A8C4C8" w14:textId="673D94B2">
            <w:pPr>
              <w:spacing w:line="240" w:lineRule="auto"/>
              <w:jc w:val="center"/>
              <w:rPr>
                <w:rFonts w:eastAsia="Times New Roman" w:cstheme="minorHAnsi"/>
                <w:sz w:val="20"/>
                <w:szCs w:val="20"/>
              </w:rPr>
            </w:pPr>
            <w:r w:rsidRPr="00A61B30">
              <w:rPr>
                <w:rFonts w:eastAsia="Times New Roman" w:cstheme="minorHAnsi"/>
                <w:sz w:val="20"/>
                <w:szCs w:val="20"/>
              </w:rPr>
              <w:t>12/17/2020</w:t>
            </w:r>
          </w:p>
        </w:tc>
        <w:tc>
          <w:tcPr>
            <w:tcW w:w="4968" w:type="dxa"/>
            <w:shd w:val="clear" w:color="auto" w:fill="auto"/>
            <w:vAlign w:val="center"/>
          </w:tcPr>
          <w:p w:rsidRPr="001962BD" w:rsidR="00D20E43" w:rsidP="00F61319" w:rsidRDefault="00D20E43" w14:paraId="4A920166" w14:textId="65C2526E">
            <w:pPr>
              <w:spacing w:line="240" w:lineRule="auto"/>
              <w:rPr>
                <w:rFonts w:eastAsia="Times New Roman" w:cstheme="minorHAnsi"/>
                <w:sz w:val="20"/>
                <w:szCs w:val="20"/>
              </w:rPr>
            </w:pPr>
            <w:r w:rsidRPr="001962BD">
              <w:rPr>
                <w:rFonts w:eastAsia="Times New Roman" w:cstheme="minorHAnsi"/>
                <w:sz w:val="20"/>
                <w:szCs w:val="20"/>
              </w:rPr>
              <w:t xml:space="preserve">Strengthening the Implementation of Responsible Fatherhood Programs (SIRF) </w:t>
            </w:r>
            <w:r w:rsidRPr="001962BD" w:rsidR="00F61319">
              <w:rPr>
                <w:rFonts w:eastAsia="Times New Roman" w:cstheme="minorHAnsi"/>
                <w:sz w:val="20"/>
                <w:szCs w:val="20"/>
              </w:rPr>
              <w:t>(THIRD SUBMISSION)</w:t>
            </w:r>
          </w:p>
        </w:tc>
        <w:tc>
          <w:tcPr>
            <w:tcW w:w="1429" w:type="dxa"/>
            <w:shd w:val="clear" w:color="auto" w:fill="auto"/>
            <w:vAlign w:val="center"/>
          </w:tcPr>
          <w:p w:rsidRPr="001962BD" w:rsidR="00D20E43" w:rsidP="00D20E43" w:rsidRDefault="001962BD" w14:paraId="5E4C909A" w14:textId="360A097C">
            <w:pPr>
              <w:spacing w:line="240" w:lineRule="auto"/>
              <w:jc w:val="center"/>
              <w:rPr>
                <w:rFonts w:cstheme="minorHAnsi"/>
                <w:sz w:val="20"/>
                <w:szCs w:val="20"/>
              </w:rPr>
            </w:pPr>
            <w:r w:rsidRPr="001962BD">
              <w:rPr>
                <w:rFonts w:cstheme="minorHAnsi"/>
                <w:sz w:val="20"/>
                <w:szCs w:val="20"/>
              </w:rPr>
              <w:t>42</w:t>
            </w:r>
          </w:p>
        </w:tc>
        <w:tc>
          <w:tcPr>
            <w:tcW w:w="1245" w:type="dxa"/>
            <w:vAlign w:val="center"/>
          </w:tcPr>
          <w:p w:rsidRPr="001962BD" w:rsidR="00D20E43" w:rsidP="00D20E43" w:rsidRDefault="001962BD" w14:paraId="3A544906" w14:textId="6272BD00">
            <w:pPr>
              <w:spacing w:line="240" w:lineRule="auto"/>
              <w:jc w:val="center"/>
              <w:rPr>
                <w:rFonts w:cstheme="minorHAnsi"/>
                <w:sz w:val="20"/>
                <w:szCs w:val="20"/>
              </w:rPr>
            </w:pPr>
            <w:r w:rsidRPr="001962BD">
              <w:rPr>
                <w:rFonts w:cstheme="minorHAnsi"/>
                <w:sz w:val="20"/>
                <w:szCs w:val="20"/>
              </w:rPr>
              <w:t>336</w:t>
            </w:r>
          </w:p>
        </w:tc>
      </w:tr>
      <w:tr w:rsidRPr="008320D1" w:rsidR="00C90FA9" w:rsidTr="00D07728" w14:paraId="0801829E" w14:textId="77777777">
        <w:trPr>
          <w:trHeight w:val="525"/>
        </w:trPr>
        <w:tc>
          <w:tcPr>
            <w:tcW w:w="435" w:type="dxa"/>
            <w:vAlign w:val="center"/>
          </w:tcPr>
          <w:p w:rsidRPr="008320D1" w:rsidR="00C90FA9" w:rsidP="00D07728" w:rsidRDefault="00C90FA9" w14:paraId="46E2C153" w14:textId="77777777">
            <w:pPr>
              <w:spacing w:line="240" w:lineRule="auto"/>
              <w:jc w:val="center"/>
              <w:rPr>
                <w:rFonts w:eastAsia="Times New Roman" w:cstheme="minorHAnsi"/>
                <w:sz w:val="20"/>
                <w:szCs w:val="20"/>
              </w:rPr>
            </w:pPr>
          </w:p>
        </w:tc>
        <w:tc>
          <w:tcPr>
            <w:tcW w:w="6246" w:type="dxa"/>
            <w:gridSpan w:val="2"/>
            <w:vAlign w:val="center"/>
          </w:tcPr>
          <w:p w:rsidRPr="008320D1" w:rsidR="00C90FA9" w:rsidP="00C90FA9" w:rsidRDefault="00C90FA9" w14:paraId="463A335D" w14:textId="75B1B265">
            <w:pPr>
              <w:spacing w:line="240" w:lineRule="auto"/>
              <w:jc w:val="center"/>
              <w:rPr>
                <w:rFonts w:eastAsia="Times New Roman" w:cstheme="minorHAnsi"/>
                <w:b/>
                <w:sz w:val="28"/>
                <w:szCs w:val="20"/>
              </w:rPr>
            </w:pPr>
            <w:r w:rsidRPr="001962BD">
              <w:rPr>
                <w:rFonts w:eastAsia="Times New Roman" w:cstheme="minorHAnsi"/>
                <w:b/>
                <w:sz w:val="28"/>
                <w:szCs w:val="20"/>
              </w:rPr>
              <w:t>Totals</w:t>
            </w:r>
          </w:p>
        </w:tc>
        <w:tc>
          <w:tcPr>
            <w:tcW w:w="1429" w:type="dxa"/>
            <w:shd w:val="clear" w:color="auto" w:fill="auto"/>
            <w:vAlign w:val="center"/>
          </w:tcPr>
          <w:p w:rsidRPr="008320D1" w:rsidR="00C90FA9" w:rsidP="00C90FA9" w:rsidRDefault="001962BD" w14:paraId="41D15A24" w14:textId="4EBA63E2">
            <w:pPr>
              <w:spacing w:line="240" w:lineRule="auto"/>
              <w:jc w:val="center"/>
              <w:rPr>
                <w:rFonts w:cstheme="minorHAnsi"/>
                <w:sz w:val="20"/>
                <w:szCs w:val="20"/>
              </w:rPr>
            </w:pPr>
            <w:r>
              <w:rPr>
                <w:rFonts w:cstheme="minorHAnsi"/>
                <w:sz w:val="20"/>
                <w:szCs w:val="20"/>
              </w:rPr>
              <w:t>3174</w:t>
            </w:r>
          </w:p>
        </w:tc>
        <w:tc>
          <w:tcPr>
            <w:tcW w:w="1245" w:type="dxa"/>
            <w:vAlign w:val="center"/>
          </w:tcPr>
          <w:p w:rsidRPr="008320D1" w:rsidR="00C90FA9" w:rsidP="00C90FA9" w:rsidRDefault="001962BD" w14:paraId="177BEB60" w14:textId="1BFBD881">
            <w:pPr>
              <w:spacing w:line="240" w:lineRule="auto"/>
              <w:jc w:val="center"/>
              <w:rPr>
                <w:rFonts w:cstheme="minorHAnsi"/>
                <w:sz w:val="20"/>
                <w:szCs w:val="20"/>
              </w:rPr>
            </w:pPr>
            <w:r>
              <w:rPr>
                <w:rFonts w:cstheme="minorHAnsi"/>
                <w:sz w:val="20"/>
                <w:szCs w:val="20"/>
              </w:rPr>
              <w:t>7129</w:t>
            </w:r>
          </w:p>
        </w:tc>
      </w:tr>
    </w:tbl>
    <w:p w:rsidRPr="008320D1" w:rsidR="00726511" w:rsidRDefault="00726511" w14:paraId="31C93ED7" w14:textId="77777777">
      <w:pPr>
        <w:rPr>
          <w:rFonts w:cstheme="minorHAnsi"/>
        </w:rPr>
      </w:pPr>
    </w:p>
    <w:p w:rsidRPr="008320D1" w:rsidR="00D20E43" w:rsidP="00F43FF8" w:rsidRDefault="00D20E43" w14:paraId="362B740C" w14:textId="77777777">
      <w:pPr>
        <w:rPr>
          <w:rFonts w:cstheme="minorHAnsi"/>
          <w:b/>
          <w:sz w:val="24"/>
          <w:u w:val="single"/>
        </w:rPr>
      </w:pPr>
    </w:p>
    <w:p w:rsidR="001962BD" w:rsidP="00F43FF8" w:rsidRDefault="001962BD" w14:paraId="71845E43" w14:textId="77777777">
      <w:pPr>
        <w:rPr>
          <w:rFonts w:cstheme="minorHAnsi"/>
          <w:b/>
          <w:sz w:val="24"/>
          <w:u w:val="single"/>
        </w:rPr>
      </w:pPr>
    </w:p>
    <w:p w:rsidR="001962BD" w:rsidP="00F43FF8" w:rsidRDefault="001962BD" w14:paraId="58C08825" w14:textId="77777777">
      <w:pPr>
        <w:rPr>
          <w:rFonts w:cstheme="minorHAnsi"/>
          <w:b/>
          <w:sz w:val="24"/>
          <w:u w:val="single"/>
        </w:rPr>
      </w:pPr>
    </w:p>
    <w:p w:rsidR="001962BD" w:rsidP="00F43FF8" w:rsidRDefault="001962BD" w14:paraId="76E41A00" w14:textId="77777777">
      <w:pPr>
        <w:rPr>
          <w:rFonts w:cstheme="minorHAnsi"/>
          <w:b/>
          <w:sz w:val="24"/>
          <w:u w:val="single"/>
        </w:rPr>
      </w:pPr>
    </w:p>
    <w:p w:rsidR="001962BD" w:rsidP="00F43FF8" w:rsidRDefault="001962BD" w14:paraId="7F01B5B5" w14:textId="77777777">
      <w:pPr>
        <w:rPr>
          <w:rFonts w:cstheme="minorHAnsi"/>
          <w:b/>
          <w:sz w:val="24"/>
          <w:u w:val="single"/>
        </w:rPr>
      </w:pPr>
    </w:p>
    <w:p w:rsidRPr="008320D1" w:rsidR="00F43FF8" w:rsidP="00F43FF8" w:rsidRDefault="00F43FF8" w14:paraId="7A505F62" w14:textId="7FA4EB5E">
      <w:pPr>
        <w:rPr>
          <w:rFonts w:cstheme="minorHAnsi"/>
          <w:b/>
          <w:sz w:val="24"/>
          <w:u w:val="single"/>
        </w:rPr>
      </w:pPr>
      <w:r w:rsidRPr="008320D1">
        <w:rPr>
          <w:rFonts w:cstheme="minorHAnsi"/>
          <w:b/>
          <w:sz w:val="24"/>
          <w:u w:val="single"/>
        </w:rPr>
        <w:lastRenderedPageBreak/>
        <w:t>Example use</w:t>
      </w:r>
      <w:r w:rsidR="001962BD">
        <w:rPr>
          <w:rFonts w:cstheme="minorHAnsi"/>
          <w:b/>
          <w:sz w:val="24"/>
          <w:u w:val="single"/>
        </w:rPr>
        <w:t>s</w:t>
      </w:r>
      <w:r w:rsidRPr="008320D1">
        <w:rPr>
          <w:rFonts w:cstheme="minorHAnsi"/>
          <w:b/>
          <w:sz w:val="24"/>
          <w:u w:val="single"/>
        </w:rPr>
        <w:t xml:space="preserve"> of the Formative Generic Clearance</w:t>
      </w:r>
    </w:p>
    <w:p w:rsidRPr="008320D1" w:rsidR="00F43FF8" w:rsidRDefault="00F43FF8" w14:paraId="786831FA" w14:textId="77777777">
      <w:pPr>
        <w:rPr>
          <w:rFonts w:cstheme="minorHAnsi"/>
        </w:rPr>
      </w:pPr>
    </w:p>
    <w:p w:rsidRPr="001962BD" w:rsidR="003C0FBB" w:rsidP="001962BD" w:rsidRDefault="003C0FBB" w14:paraId="18AF17FE" w14:textId="7215BB65">
      <w:pPr>
        <w:spacing w:after="120"/>
        <w:rPr>
          <w:rFonts w:cstheme="minorHAnsi"/>
          <w:b/>
          <w:i/>
        </w:rPr>
      </w:pPr>
      <w:r w:rsidRPr="001962BD">
        <w:rPr>
          <w:rFonts w:cstheme="minorHAnsi"/>
          <w:b/>
          <w:i/>
        </w:rPr>
        <w:t>Strengthening the Implementation of Responsible Fatherhood Project</w:t>
      </w:r>
    </w:p>
    <w:p w:rsidRPr="001962BD" w:rsidR="003C0FBB" w:rsidP="001962BD" w:rsidRDefault="003C0FBB" w14:paraId="103822E0" w14:textId="77777777">
      <w:pPr>
        <w:rPr>
          <w:rFonts w:cstheme="minorHAnsi"/>
        </w:rPr>
      </w:pPr>
      <w:r w:rsidRPr="001962BD">
        <w:rPr>
          <w:rFonts w:cstheme="minorHAnsi"/>
        </w:rPr>
        <w:t>The Strengthening the Implementation of Responsible Fatherhood Programs (SIRF) project is studying ways to help Responsible Fatherhood programs overcome implementation challenges related to recruiting fathers, enrolling them in services, and keeping them actively engaged in programming. The SIRF project will identify implementation roadblocks and work with fatherhood programs to develop and test promising solutions using iterative learning research methodologies such as rapid cycle evaluation.</w:t>
      </w:r>
    </w:p>
    <w:p w:rsidRPr="001962BD" w:rsidR="003C0FBB" w:rsidP="001962BD" w:rsidRDefault="003C0FBB" w14:paraId="549E964F" w14:textId="77777777">
      <w:pPr>
        <w:rPr>
          <w:rFonts w:cstheme="minorHAnsi"/>
        </w:rPr>
      </w:pPr>
    </w:p>
    <w:p w:rsidRPr="001962BD" w:rsidR="003C0FBB" w:rsidP="001962BD" w:rsidRDefault="003C0FBB" w14:paraId="62F9319C" w14:textId="77777777">
      <w:pPr>
        <w:rPr>
          <w:rFonts w:cstheme="minorHAnsi"/>
        </w:rPr>
      </w:pPr>
      <w:r w:rsidRPr="001962BD">
        <w:rPr>
          <w:rFonts w:cstheme="minorHAnsi"/>
        </w:rPr>
        <w:t xml:space="preserve">The SIRF study used the formative generic clearance to gather information from staff at fatherhood programs on existing services, implementation challenges, and promising solutions, to help identify a list of priority challenges and strategies that can be tested in iterative learning cycles. Due to limited information readily available about fatherhood programs’ current implementation challenges or what approaches are most effective addressing their challenges, the study team gathered information about programs’ current practices to inform the study design and promising approaches to test in SIRF. </w:t>
      </w:r>
    </w:p>
    <w:p w:rsidRPr="001962BD" w:rsidR="003C0FBB" w:rsidP="001962BD" w:rsidRDefault="003C0FBB" w14:paraId="0CF11081" w14:textId="77777777">
      <w:pPr>
        <w:rPr>
          <w:rFonts w:cstheme="minorHAnsi"/>
        </w:rPr>
      </w:pPr>
    </w:p>
    <w:p w:rsidRPr="001962BD" w:rsidR="003C0FBB" w:rsidP="001962BD" w:rsidRDefault="003C0FBB" w14:paraId="1712EEBF" w14:textId="6CFF1E3C">
      <w:pPr>
        <w:rPr>
          <w:rFonts w:cstheme="minorHAnsi"/>
        </w:rPr>
      </w:pPr>
      <w:r w:rsidRPr="001962BD">
        <w:rPr>
          <w:rFonts w:cstheme="minorHAnsi"/>
        </w:rPr>
        <w:t xml:space="preserve">The project benefitted greatly from the </w:t>
      </w:r>
      <w:r w:rsidR="001962BD">
        <w:rPr>
          <w:rFonts w:cstheme="minorHAnsi"/>
        </w:rPr>
        <w:t>Formative Generic for ACF Research</w:t>
      </w:r>
      <w:r w:rsidRPr="001962BD">
        <w:rPr>
          <w:rFonts w:cstheme="minorHAnsi"/>
        </w:rPr>
        <w:t xml:space="preserve"> because it allowed us to begin gathering information about the state of the field quickly to inform the larger study. Because of the generic clearance, we were able to speak with practitioners in the field and gain valuable feedback on study priorities, including common and critical challenges programs are facing and the types of approaches they have tried to address those challenges, to identify promising solutions to explore through iterative learning cycles. We identified more than 300 unique challenges. This information collection allowed us to create a priority list from over 550 promising strategies to test with programs and to develop a study design appropriate for testing the approaches we identified. </w:t>
      </w:r>
    </w:p>
    <w:p w:rsidRPr="001962BD" w:rsidR="003C0FBB" w:rsidP="001962BD" w:rsidRDefault="003C0FBB" w14:paraId="4C5DCC9C" w14:textId="77777777">
      <w:pPr>
        <w:rPr>
          <w:rFonts w:cstheme="minorHAnsi"/>
        </w:rPr>
      </w:pPr>
    </w:p>
    <w:p w:rsidRPr="001962BD" w:rsidR="003C0FBB" w:rsidP="001962BD" w:rsidRDefault="003C0FBB" w14:paraId="457F517E" w14:textId="77777777">
      <w:pPr>
        <w:rPr>
          <w:rFonts w:cstheme="minorHAnsi"/>
        </w:rPr>
      </w:pPr>
      <w:r w:rsidRPr="001962BD">
        <w:rPr>
          <w:rFonts w:cstheme="minorHAnsi"/>
        </w:rPr>
        <w:t xml:space="preserve">Following this information collection in the spring of 2020, we submitted a subsequent information collection request under this same generic to dive more deeply into programs’ unique experiences with the specific challenges and priority solutions we had identified. Importantly, this second information collection has allowed us to engage a new cohort of grantees who received grant awards in September 2020, ensuring our study aligns with the new programs’ practices and plans. This information collection is ongoing and will help the study hone in on specific solutions to be tested and in what programs, and will inform how we implement the rapid learning cycles to ensure the study aligns with the programmatic context. </w:t>
      </w:r>
    </w:p>
    <w:p w:rsidRPr="001962BD" w:rsidR="003C0FBB" w:rsidP="001962BD" w:rsidRDefault="003C0FBB" w14:paraId="406619ED" w14:textId="77777777">
      <w:pPr>
        <w:rPr>
          <w:rFonts w:cstheme="minorHAnsi"/>
        </w:rPr>
      </w:pPr>
    </w:p>
    <w:p w:rsidRPr="001962BD" w:rsidR="003C0FBB" w:rsidP="001962BD" w:rsidRDefault="003C0FBB" w14:paraId="27FD7A0F" w14:textId="526EB6C3">
      <w:pPr>
        <w:rPr>
          <w:rFonts w:cstheme="minorHAnsi"/>
        </w:rPr>
      </w:pPr>
      <w:r w:rsidRPr="001962BD">
        <w:rPr>
          <w:rFonts w:cstheme="minorHAnsi"/>
        </w:rPr>
        <w:t xml:space="preserve">The information collected in both packages </w:t>
      </w:r>
      <w:r w:rsidR="00FF144A">
        <w:rPr>
          <w:rFonts w:cstheme="minorHAnsi"/>
        </w:rPr>
        <w:t>wa</w:t>
      </w:r>
      <w:bookmarkStart w:name="_GoBack" w:id="0"/>
      <w:bookmarkEnd w:id="0"/>
      <w:r w:rsidRPr="001962BD">
        <w:rPr>
          <w:rFonts w:cstheme="minorHAnsi"/>
        </w:rPr>
        <w:t>s not available via written materials, and is critical to developing a sound plan and design for the rapid learning evaluation activities that will be carried out in 2021 under a future information collection request.</w:t>
      </w:r>
    </w:p>
    <w:p w:rsidRPr="001962BD" w:rsidR="003C0FBB" w:rsidP="001962BD" w:rsidRDefault="003C0FBB" w14:paraId="42404693" w14:textId="77777777">
      <w:pPr>
        <w:rPr>
          <w:rFonts w:cstheme="minorHAnsi"/>
          <w:highlight w:val="yellow"/>
        </w:rPr>
      </w:pPr>
    </w:p>
    <w:p w:rsidR="003C0FBB" w:rsidP="001962BD" w:rsidRDefault="003C0FBB" w14:paraId="36E046ED" w14:textId="46C31950">
      <w:pPr>
        <w:rPr>
          <w:rFonts w:ascii="Times New Roman" w:hAnsi="Times New Roman"/>
        </w:rPr>
      </w:pPr>
    </w:p>
    <w:p w:rsidR="001962BD" w:rsidP="001962BD" w:rsidRDefault="001962BD" w14:paraId="45AEE336" w14:textId="614F5D97">
      <w:pPr>
        <w:rPr>
          <w:rFonts w:ascii="Times New Roman" w:hAnsi="Times New Roman"/>
        </w:rPr>
      </w:pPr>
    </w:p>
    <w:p w:rsidR="001962BD" w:rsidP="001962BD" w:rsidRDefault="001962BD" w14:paraId="3CC654EE" w14:textId="77777777">
      <w:pPr>
        <w:rPr>
          <w:rFonts w:ascii="Times New Roman" w:hAnsi="Times New Roman"/>
        </w:rPr>
      </w:pPr>
    </w:p>
    <w:p w:rsidRPr="001962BD" w:rsidR="003C0FBB" w:rsidP="001962BD" w:rsidRDefault="007C2B7B" w14:paraId="550DBD8D" w14:textId="747AAC31">
      <w:pPr>
        <w:spacing w:after="120"/>
        <w:rPr>
          <w:b/>
          <w:i/>
        </w:rPr>
      </w:pPr>
      <w:r w:rsidRPr="001962BD">
        <w:rPr>
          <w:b/>
          <w:i/>
        </w:rPr>
        <w:lastRenderedPageBreak/>
        <w:t>Head Start Connects: Individualizing and Connecting Families to Family Support Services</w:t>
      </w:r>
    </w:p>
    <w:p w:rsidR="007C2B7B" w:rsidP="001962BD" w:rsidRDefault="007C2B7B" w14:paraId="453DA5F9" w14:textId="03912BA6">
      <w:r>
        <w:t xml:space="preserve">Head Start Connects: Individualizing and Connecting Families to Family Support Services (HS Connects) is a research project intended to build knowledge about how Head Start programs (Head Start or Early Head Start grantees, delegate agencies, and staff) across the country coordinate family well-being support services for parents/guardians and tailor services  to individual family needs. HS Connects used the </w:t>
      </w:r>
      <w:r w:rsidR="001962BD">
        <w:rPr>
          <w:rFonts w:cstheme="minorHAnsi"/>
        </w:rPr>
        <w:t>Formative Generic for ACF Research</w:t>
      </w:r>
      <w:r w:rsidR="001962BD">
        <w:t xml:space="preserve"> </w:t>
      </w:r>
      <w:r>
        <w:t xml:space="preserve">to collect preliminary information about the landscape of Head Start programs with respect to how they coordinate family support services. Specifically, the goal was to develop an understanding of the variation in coordination processes and models used by Head Start programs to inform the design of case studies </w:t>
      </w:r>
      <w:r>
        <w:rPr>
          <w:rStyle w:val="normaltextrun"/>
        </w:rPr>
        <w:t>as part of the larger HS Connects project</w:t>
      </w:r>
      <w:r>
        <w:t xml:space="preserve"> and to learn more about specific </w:t>
      </w:r>
      <w:r>
        <w:rPr>
          <w:rStyle w:val="normaltextrun"/>
        </w:rPr>
        <w:t>Head Start programs that could potentially be candidates for the case studies</w:t>
      </w:r>
      <w:r>
        <w:t>.</w:t>
      </w:r>
    </w:p>
    <w:p w:rsidR="007C2B7B" w:rsidP="001962BD" w:rsidRDefault="007C2B7B" w14:paraId="69151E4A" w14:textId="77777777"/>
    <w:p w:rsidR="007C2B7B" w:rsidP="001962BD" w:rsidRDefault="007C2B7B" w14:paraId="6A37FF1B" w14:textId="77777777">
      <w:r>
        <w:t xml:space="preserve">The information collected during the formative data collection was used to shape the case study design and, in particular, the site selection criteria and interview protocol development. The formative data collection revealed important differences in program structure and resources that could influence coordination processes.  For example, some sites have partnerships that allow them to provide support services for families at the same location where they receive Head Start services, potentially making it easier for families to receive needed services. In other sites, staff worked with a large number of families to coordinate services given budget constraints, which may limit the individualized attention given to each family. Insights such as the ones described above helped the HS Connects team select sites that represented some of the diversity of Head Start program structures and resources related to coordination and ensure the protocols contained relevant and specific questions that would provide in-depth information on how coordination varied across sites.  In sum, the project greatly benefited from the opportunity to collect information about the landscape of coordination and allowed the project team to make informed decisions about the case study design. </w:t>
      </w:r>
    </w:p>
    <w:p w:rsidRPr="008320D1" w:rsidR="007E7395" w:rsidP="001962BD" w:rsidRDefault="007E7395" w14:paraId="370D1277" w14:textId="77777777">
      <w:pPr>
        <w:rPr>
          <w:rFonts w:cstheme="minorHAnsi"/>
        </w:rPr>
      </w:pPr>
    </w:p>
    <w:sectPr w:rsidRPr="008320D1" w:rsidR="007E7395" w:rsidSect="00BB5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C4B9" w14:textId="77777777" w:rsidR="00C635B1" w:rsidRDefault="00C635B1" w:rsidP="00C635B1">
      <w:pPr>
        <w:spacing w:line="240" w:lineRule="auto"/>
      </w:pPr>
      <w:r>
        <w:separator/>
      </w:r>
    </w:p>
  </w:endnote>
  <w:endnote w:type="continuationSeparator" w:id="0">
    <w:p w14:paraId="3C8FEA11" w14:textId="77777777" w:rsidR="00C635B1" w:rsidRDefault="00C635B1" w:rsidP="00C63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922B8" w14:textId="77777777" w:rsidR="00C635B1" w:rsidRDefault="00C635B1" w:rsidP="00C635B1">
      <w:pPr>
        <w:spacing w:line="240" w:lineRule="auto"/>
      </w:pPr>
      <w:r>
        <w:separator/>
      </w:r>
    </w:p>
  </w:footnote>
  <w:footnote w:type="continuationSeparator" w:id="0">
    <w:p w14:paraId="4D61AC75" w14:textId="77777777" w:rsidR="00C635B1" w:rsidRDefault="00C635B1" w:rsidP="00C635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8F"/>
    <w:rsid w:val="00037C24"/>
    <w:rsid w:val="000408AF"/>
    <w:rsid w:val="00044AE5"/>
    <w:rsid w:val="000453AF"/>
    <w:rsid w:val="0010071D"/>
    <w:rsid w:val="001962BD"/>
    <w:rsid w:val="001C02CE"/>
    <w:rsid w:val="00281E9A"/>
    <w:rsid w:val="002B5EA0"/>
    <w:rsid w:val="0032661F"/>
    <w:rsid w:val="003769D6"/>
    <w:rsid w:val="00390A19"/>
    <w:rsid w:val="003C0FBB"/>
    <w:rsid w:val="003F52EC"/>
    <w:rsid w:val="00455D9F"/>
    <w:rsid w:val="0046746F"/>
    <w:rsid w:val="004859F2"/>
    <w:rsid w:val="004D6E8F"/>
    <w:rsid w:val="00526355"/>
    <w:rsid w:val="005662BA"/>
    <w:rsid w:val="005E318A"/>
    <w:rsid w:val="00631AE8"/>
    <w:rsid w:val="006B707A"/>
    <w:rsid w:val="006C7A15"/>
    <w:rsid w:val="0070609E"/>
    <w:rsid w:val="00726511"/>
    <w:rsid w:val="0073303B"/>
    <w:rsid w:val="00741C01"/>
    <w:rsid w:val="007C2B7B"/>
    <w:rsid w:val="007E7395"/>
    <w:rsid w:val="008320D1"/>
    <w:rsid w:val="008E534E"/>
    <w:rsid w:val="00937E36"/>
    <w:rsid w:val="00970907"/>
    <w:rsid w:val="009F3D76"/>
    <w:rsid w:val="009F70B1"/>
    <w:rsid w:val="00A61B30"/>
    <w:rsid w:val="00A64A32"/>
    <w:rsid w:val="00AE263F"/>
    <w:rsid w:val="00AE6322"/>
    <w:rsid w:val="00B15C61"/>
    <w:rsid w:val="00BA4DB6"/>
    <w:rsid w:val="00BA794A"/>
    <w:rsid w:val="00BB5044"/>
    <w:rsid w:val="00BD2768"/>
    <w:rsid w:val="00C635B1"/>
    <w:rsid w:val="00C72662"/>
    <w:rsid w:val="00C80AA4"/>
    <w:rsid w:val="00C90FA9"/>
    <w:rsid w:val="00D07728"/>
    <w:rsid w:val="00D20E43"/>
    <w:rsid w:val="00D3115A"/>
    <w:rsid w:val="00D505AC"/>
    <w:rsid w:val="00D60186"/>
    <w:rsid w:val="00D776C4"/>
    <w:rsid w:val="00DE2A41"/>
    <w:rsid w:val="00DF5A0D"/>
    <w:rsid w:val="00E116CF"/>
    <w:rsid w:val="00E25C36"/>
    <w:rsid w:val="00E36280"/>
    <w:rsid w:val="00E56C46"/>
    <w:rsid w:val="00EB17B7"/>
    <w:rsid w:val="00ED014F"/>
    <w:rsid w:val="00F43FF8"/>
    <w:rsid w:val="00F61319"/>
    <w:rsid w:val="00F665ED"/>
    <w:rsid w:val="00FC54F9"/>
    <w:rsid w:val="00FE2F0B"/>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3396"/>
  <w15:docId w15:val="{49659F34-5D77-4BB5-970B-F319126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 w:type="character" w:styleId="CommentReference">
    <w:name w:val="annotation reference"/>
    <w:basedOn w:val="DefaultParagraphFont"/>
    <w:uiPriority w:val="99"/>
    <w:semiHidden/>
    <w:unhideWhenUsed/>
    <w:rsid w:val="00C635B1"/>
    <w:rPr>
      <w:sz w:val="16"/>
      <w:szCs w:val="16"/>
    </w:rPr>
  </w:style>
  <w:style w:type="paragraph" w:styleId="CommentText">
    <w:name w:val="annotation text"/>
    <w:basedOn w:val="Normal"/>
    <w:link w:val="CommentTextChar"/>
    <w:uiPriority w:val="99"/>
    <w:semiHidden/>
    <w:unhideWhenUsed/>
    <w:rsid w:val="00C635B1"/>
    <w:pPr>
      <w:spacing w:line="240" w:lineRule="auto"/>
    </w:pPr>
    <w:rPr>
      <w:sz w:val="20"/>
      <w:szCs w:val="20"/>
    </w:rPr>
  </w:style>
  <w:style w:type="character" w:customStyle="1" w:styleId="CommentTextChar">
    <w:name w:val="Comment Text Char"/>
    <w:basedOn w:val="DefaultParagraphFont"/>
    <w:link w:val="CommentText"/>
    <w:uiPriority w:val="99"/>
    <w:semiHidden/>
    <w:rsid w:val="00C635B1"/>
    <w:rPr>
      <w:sz w:val="20"/>
      <w:szCs w:val="20"/>
    </w:rPr>
  </w:style>
  <w:style w:type="paragraph" w:styleId="CommentSubject">
    <w:name w:val="annotation subject"/>
    <w:basedOn w:val="CommentText"/>
    <w:next w:val="CommentText"/>
    <w:link w:val="CommentSubjectChar"/>
    <w:uiPriority w:val="99"/>
    <w:semiHidden/>
    <w:unhideWhenUsed/>
    <w:rsid w:val="00C635B1"/>
    <w:rPr>
      <w:b/>
      <w:bCs/>
    </w:rPr>
  </w:style>
  <w:style w:type="character" w:customStyle="1" w:styleId="CommentSubjectChar">
    <w:name w:val="Comment Subject Char"/>
    <w:basedOn w:val="CommentTextChar"/>
    <w:link w:val="CommentSubject"/>
    <w:uiPriority w:val="99"/>
    <w:semiHidden/>
    <w:rsid w:val="00C635B1"/>
    <w:rPr>
      <w:b/>
      <w:bCs/>
      <w:sz w:val="20"/>
      <w:szCs w:val="20"/>
    </w:rPr>
  </w:style>
  <w:style w:type="paragraph" w:styleId="FootnoteText">
    <w:name w:val="footnote text"/>
    <w:basedOn w:val="Normal"/>
    <w:link w:val="FootnoteTextChar"/>
    <w:uiPriority w:val="99"/>
    <w:semiHidden/>
    <w:unhideWhenUsed/>
    <w:rsid w:val="00C635B1"/>
    <w:pPr>
      <w:spacing w:line="240" w:lineRule="auto"/>
    </w:pPr>
    <w:rPr>
      <w:sz w:val="20"/>
      <w:szCs w:val="20"/>
    </w:rPr>
  </w:style>
  <w:style w:type="character" w:customStyle="1" w:styleId="FootnoteTextChar">
    <w:name w:val="Footnote Text Char"/>
    <w:basedOn w:val="DefaultParagraphFont"/>
    <w:link w:val="FootnoteText"/>
    <w:uiPriority w:val="99"/>
    <w:semiHidden/>
    <w:rsid w:val="00C635B1"/>
    <w:rPr>
      <w:sz w:val="20"/>
      <w:szCs w:val="20"/>
    </w:rPr>
  </w:style>
  <w:style w:type="character" w:styleId="FootnoteReference">
    <w:name w:val="footnote reference"/>
    <w:basedOn w:val="DefaultParagraphFont"/>
    <w:uiPriority w:val="99"/>
    <w:semiHidden/>
    <w:unhideWhenUsed/>
    <w:rsid w:val="00C635B1"/>
    <w:rPr>
      <w:vertAlign w:val="superscript"/>
    </w:rPr>
  </w:style>
  <w:style w:type="paragraph" w:customStyle="1" w:styleId="ReportCover-Title">
    <w:name w:val="ReportCover-Title"/>
    <w:basedOn w:val="Normal"/>
    <w:rsid w:val="003F52EC"/>
    <w:pPr>
      <w:spacing w:line="420" w:lineRule="exact"/>
    </w:pPr>
    <w:rPr>
      <w:rFonts w:ascii="Franklin Gothic Medium" w:eastAsia="Times New Roman" w:hAnsi="Franklin Gothic Medium" w:cs="Times New Roman"/>
      <w:b/>
      <w:color w:val="003C79"/>
      <w:sz w:val="40"/>
      <w:szCs w:val="40"/>
    </w:rPr>
  </w:style>
  <w:style w:type="character" w:customStyle="1" w:styleId="normaltextrun">
    <w:name w:val="normaltextrun"/>
    <w:rsid w:val="007C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3562">
      <w:bodyDiv w:val="1"/>
      <w:marLeft w:val="0"/>
      <w:marRight w:val="0"/>
      <w:marTop w:val="0"/>
      <w:marBottom w:val="0"/>
      <w:divBdr>
        <w:top w:val="none" w:sz="0" w:space="0" w:color="auto"/>
        <w:left w:val="none" w:sz="0" w:space="0" w:color="auto"/>
        <w:bottom w:val="none" w:sz="0" w:space="0" w:color="auto"/>
        <w:right w:val="none" w:sz="0" w:space="0" w:color="auto"/>
      </w:divBdr>
    </w:div>
    <w:div w:id="92359147">
      <w:bodyDiv w:val="1"/>
      <w:marLeft w:val="0"/>
      <w:marRight w:val="0"/>
      <w:marTop w:val="0"/>
      <w:marBottom w:val="0"/>
      <w:divBdr>
        <w:top w:val="none" w:sz="0" w:space="0" w:color="auto"/>
        <w:left w:val="none" w:sz="0" w:space="0" w:color="auto"/>
        <w:bottom w:val="none" w:sz="0" w:space="0" w:color="auto"/>
        <w:right w:val="none" w:sz="0" w:space="0" w:color="auto"/>
      </w:divBdr>
    </w:div>
    <w:div w:id="266930559">
      <w:bodyDiv w:val="1"/>
      <w:marLeft w:val="0"/>
      <w:marRight w:val="0"/>
      <w:marTop w:val="0"/>
      <w:marBottom w:val="0"/>
      <w:divBdr>
        <w:top w:val="none" w:sz="0" w:space="0" w:color="auto"/>
        <w:left w:val="none" w:sz="0" w:space="0" w:color="auto"/>
        <w:bottom w:val="none" w:sz="0" w:space="0" w:color="auto"/>
        <w:right w:val="none" w:sz="0" w:space="0" w:color="auto"/>
      </w:divBdr>
    </w:div>
    <w:div w:id="298733338">
      <w:bodyDiv w:val="1"/>
      <w:marLeft w:val="0"/>
      <w:marRight w:val="0"/>
      <w:marTop w:val="0"/>
      <w:marBottom w:val="0"/>
      <w:divBdr>
        <w:top w:val="none" w:sz="0" w:space="0" w:color="auto"/>
        <w:left w:val="none" w:sz="0" w:space="0" w:color="auto"/>
        <w:bottom w:val="none" w:sz="0" w:space="0" w:color="auto"/>
        <w:right w:val="none" w:sz="0" w:space="0" w:color="auto"/>
      </w:divBdr>
    </w:div>
    <w:div w:id="356858788">
      <w:bodyDiv w:val="1"/>
      <w:marLeft w:val="0"/>
      <w:marRight w:val="0"/>
      <w:marTop w:val="0"/>
      <w:marBottom w:val="0"/>
      <w:divBdr>
        <w:top w:val="none" w:sz="0" w:space="0" w:color="auto"/>
        <w:left w:val="none" w:sz="0" w:space="0" w:color="auto"/>
        <w:bottom w:val="none" w:sz="0" w:space="0" w:color="auto"/>
        <w:right w:val="none" w:sz="0" w:space="0" w:color="auto"/>
      </w:divBdr>
    </w:div>
    <w:div w:id="724446396">
      <w:bodyDiv w:val="1"/>
      <w:marLeft w:val="0"/>
      <w:marRight w:val="0"/>
      <w:marTop w:val="0"/>
      <w:marBottom w:val="0"/>
      <w:divBdr>
        <w:top w:val="none" w:sz="0" w:space="0" w:color="auto"/>
        <w:left w:val="none" w:sz="0" w:space="0" w:color="auto"/>
        <w:bottom w:val="none" w:sz="0" w:space="0" w:color="auto"/>
        <w:right w:val="none" w:sz="0" w:space="0" w:color="auto"/>
      </w:divBdr>
    </w:div>
    <w:div w:id="923339457">
      <w:bodyDiv w:val="1"/>
      <w:marLeft w:val="0"/>
      <w:marRight w:val="0"/>
      <w:marTop w:val="0"/>
      <w:marBottom w:val="0"/>
      <w:divBdr>
        <w:top w:val="none" w:sz="0" w:space="0" w:color="auto"/>
        <w:left w:val="none" w:sz="0" w:space="0" w:color="auto"/>
        <w:bottom w:val="none" w:sz="0" w:space="0" w:color="auto"/>
        <w:right w:val="none" w:sz="0" w:space="0" w:color="auto"/>
      </w:divBdr>
    </w:div>
    <w:div w:id="956911099">
      <w:bodyDiv w:val="1"/>
      <w:marLeft w:val="0"/>
      <w:marRight w:val="0"/>
      <w:marTop w:val="0"/>
      <w:marBottom w:val="0"/>
      <w:divBdr>
        <w:top w:val="none" w:sz="0" w:space="0" w:color="auto"/>
        <w:left w:val="none" w:sz="0" w:space="0" w:color="auto"/>
        <w:bottom w:val="none" w:sz="0" w:space="0" w:color="auto"/>
        <w:right w:val="none" w:sz="0" w:space="0" w:color="auto"/>
      </w:divBdr>
    </w:div>
    <w:div w:id="1073040676">
      <w:bodyDiv w:val="1"/>
      <w:marLeft w:val="0"/>
      <w:marRight w:val="0"/>
      <w:marTop w:val="0"/>
      <w:marBottom w:val="0"/>
      <w:divBdr>
        <w:top w:val="none" w:sz="0" w:space="0" w:color="auto"/>
        <w:left w:val="none" w:sz="0" w:space="0" w:color="auto"/>
        <w:bottom w:val="none" w:sz="0" w:space="0" w:color="auto"/>
        <w:right w:val="none" w:sz="0" w:space="0" w:color="auto"/>
      </w:divBdr>
    </w:div>
    <w:div w:id="1157650313">
      <w:bodyDiv w:val="1"/>
      <w:marLeft w:val="0"/>
      <w:marRight w:val="0"/>
      <w:marTop w:val="0"/>
      <w:marBottom w:val="0"/>
      <w:divBdr>
        <w:top w:val="none" w:sz="0" w:space="0" w:color="auto"/>
        <w:left w:val="none" w:sz="0" w:space="0" w:color="auto"/>
        <w:bottom w:val="none" w:sz="0" w:space="0" w:color="auto"/>
        <w:right w:val="none" w:sz="0" w:space="0" w:color="auto"/>
      </w:divBdr>
    </w:div>
    <w:div w:id="1457219669">
      <w:bodyDiv w:val="1"/>
      <w:marLeft w:val="0"/>
      <w:marRight w:val="0"/>
      <w:marTop w:val="0"/>
      <w:marBottom w:val="0"/>
      <w:divBdr>
        <w:top w:val="none" w:sz="0" w:space="0" w:color="auto"/>
        <w:left w:val="none" w:sz="0" w:space="0" w:color="auto"/>
        <w:bottom w:val="none" w:sz="0" w:space="0" w:color="auto"/>
        <w:right w:val="none" w:sz="0" w:space="0" w:color="auto"/>
      </w:divBdr>
    </w:div>
    <w:div w:id="1592618181">
      <w:bodyDiv w:val="1"/>
      <w:marLeft w:val="0"/>
      <w:marRight w:val="0"/>
      <w:marTop w:val="0"/>
      <w:marBottom w:val="0"/>
      <w:divBdr>
        <w:top w:val="none" w:sz="0" w:space="0" w:color="auto"/>
        <w:left w:val="none" w:sz="0" w:space="0" w:color="auto"/>
        <w:bottom w:val="none" w:sz="0" w:space="0" w:color="auto"/>
        <w:right w:val="none" w:sz="0" w:space="0" w:color="auto"/>
      </w:divBdr>
    </w:div>
    <w:div w:id="1765105871">
      <w:bodyDiv w:val="1"/>
      <w:marLeft w:val="0"/>
      <w:marRight w:val="0"/>
      <w:marTop w:val="0"/>
      <w:marBottom w:val="0"/>
      <w:divBdr>
        <w:top w:val="none" w:sz="0" w:space="0" w:color="auto"/>
        <w:left w:val="none" w:sz="0" w:space="0" w:color="auto"/>
        <w:bottom w:val="none" w:sz="0" w:space="0" w:color="auto"/>
        <w:right w:val="none" w:sz="0" w:space="0" w:color="auto"/>
      </w:divBdr>
    </w:div>
    <w:div w:id="1803301551">
      <w:bodyDiv w:val="1"/>
      <w:marLeft w:val="0"/>
      <w:marRight w:val="0"/>
      <w:marTop w:val="0"/>
      <w:marBottom w:val="0"/>
      <w:divBdr>
        <w:top w:val="none" w:sz="0" w:space="0" w:color="auto"/>
        <w:left w:val="none" w:sz="0" w:space="0" w:color="auto"/>
        <w:bottom w:val="none" w:sz="0" w:space="0" w:color="auto"/>
        <w:right w:val="none" w:sz="0" w:space="0" w:color="auto"/>
      </w:divBdr>
    </w:div>
    <w:div w:id="1867207447">
      <w:bodyDiv w:val="1"/>
      <w:marLeft w:val="0"/>
      <w:marRight w:val="0"/>
      <w:marTop w:val="0"/>
      <w:marBottom w:val="0"/>
      <w:divBdr>
        <w:top w:val="none" w:sz="0" w:space="0" w:color="auto"/>
        <w:left w:val="none" w:sz="0" w:space="0" w:color="auto"/>
        <w:bottom w:val="none" w:sz="0" w:space="0" w:color="auto"/>
        <w:right w:val="none" w:sz="0" w:space="0" w:color="auto"/>
      </w:divBdr>
    </w:div>
    <w:div w:id="1918174732">
      <w:bodyDiv w:val="1"/>
      <w:marLeft w:val="0"/>
      <w:marRight w:val="0"/>
      <w:marTop w:val="0"/>
      <w:marBottom w:val="0"/>
      <w:divBdr>
        <w:top w:val="none" w:sz="0" w:space="0" w:color="auto"/>
        <w:left w:val="none" w:sz="0" w:space="0" w:color="auto"/>
        <w:bottom w:val="none" w:sz="0" w:space="0" w:color="auto"/>
        <w:right w:val="none" w:sz="0" w:space="0" w:color="auto"/>
      </w:divBdr>
    </w:div>
    <w:div w:id="2121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2EFD-54CA-4A82-965F-E5947AD6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Jones, Molly (ACF)</cp:lastModifiedBy>
  <cp:revision>35</cp:revision>
  <dcterms:created xsi:type="dcterms:W3CDTF">2017-08-16T19:27:00Z</dcterms:created>
  <dcterms:modified xsi:type="dcterms:W3CDTF">2021-01-07T07:07:00Z</dcterms:modified>
</cp:coreProperties>
</file>