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3556A8" w:rsidP="0005680D" w14:paraId="7B098020" w14:textId="195EC51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>To:</w:t>
      </w:r>
      <w:r w:rsidRPr="003556A8">
        <w:rPr>
          <w:rFonts w:asciiTheme="majorBidi" w:hAnsiTheme="majorBidi" w:cstheme="majorBidi"/>
        </w:rPr>
        <w:tab/>
      </w:r>
      <w:r w:rsidRPr="003556A8" w:rsidR="00975CD4">
        <w:rPr>
          <w:rFonts w:asciiTheme="majorBidi" w:hAnsiTheme="majorBidi" w:cstheme="majorBidi"/>
        </w:rPr>
        <w:t>Kelsi Feltz</w:t>
      </w:r>
    </w:p>
    <w:p w:rsidR="0005680D" w:rsidRPr="003556A8" w:rsidP="0005680D" w14:paraId="36853E0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ab/>
      </w:r>
      <w:r w:rsidRPr="003556A8">
        <w:rPr>
          <w:rFonts w:asciiTheme="majorBidi" w:hAnsiTheme="majorBidi" w:cstheme="majorBidi"/>
        </w:rPr>
        <w:t>Office of Information and Regulatory Affairs (OIRA)</w:t>
      </w:r>
    </w:p>
    <w:p w:rsidR="0005680D" w:rsidRPr="003556A8" w:rsidP="0005680D" w14:paraId="30A9ED8F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</w:rPr>
        <w:tab/>
        <w:t>Office of Management and Budget (OMB)</w:t>
      </w:r>
    </w:p>
    <w:p w:rsidR="0005680D" w:rsidRPr="003556A8" w:rsidP="0005680D" w14:paraId="020B5E52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3556A8" w:rsidP="0005680D" w14:paraId="092E1B53" w14:textId="299CC26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>From:</w:t>
      </w:r>
      <w:r w:rsidRPr="003556A8">
        <w:rPr>
          <w:rFonts w:asciiTheme="majorBidi" w:hAnsiTheme="majorBidi" w:cstheme="majorBidi"/>
        </w:rPr>
        <w:tab/>
      </w:r>
      <w:r w:rsidRPr="003556A8" w:rsidR="00BA4433">
        <w:rPr>
          <w:rFonts w:asciiTheme="majorBidi" w:hAnsiTheme="majorBidi" w:cstheme="majorBidi"/>
        </w:rPr>
        <w:t>Shannon Herb</w:t>
      </w:r>
      <w:r w:rsidRPr="003556A8" w:rsidR="00784D4A">
        <w:rPr>
          <w:rFonts w:asciiTheme="majorBidi" w:hAnsiTheme="majorBidi" w:cstheme="majorBidi"/>
        </w:rPr>
        <w:t>o</w:t>
      </w:r>
      <w:r w:rsidRPr="003556A8" w:rsidR="00BA4433">
        <w:rPr>
          <w:rFonts w:asciiTheme="majorBidi" w:hAnsiTheme="majorBidi" w:cstheme="majorBidi"/>
        </w:rPr>
        <w:t>ldsheimer</w:t>
      </w:r>
    </w:p>
    <w:p w:rsidR="0005680D" w:rsidRPr="003556A8" w:rsidP="0005680D" w14:paraId="48DB0716" w14:textId="617F791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ab/>
      </w:r>
      <w:r w:rsidRPr="003556A8" w:rsidR="00BA4433">
        <w:rPr>
          <w:rFonts w:asciiTheme="majorBidi" w:hAnsiTheme="majorBidi" w:cstheme="majorBidi"/>
        </w:rPr>
        <w:t>Office of Refugee Resettlement</w:t>
      </w:r>
      <w:r w:rsidRPr="003556A8" w:rsidR="00A31FEE">
        <w:rPr>
          <w:rFonts w:asciiTheme="majorBidi" w:hAnsiTheme="majorBidi" w:cstheme="majorBidi"/>
        </w:rPr>
        <w:t xml:space="preserve"> (ORR)</w:t>
      </w:r>
    </w:p>
    <w:p w:rsidR="0005680D" w:rsidRPr="003556A8" w:rsidP="0005680D" w14:paraId="15ABAFDA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</w:rPr>
        <w:tab/>
        <w:t>Administration for Children and Families (ACF)</w:t>
      </w:r>
    </w:p>
    <w:p w:rsidR="0005680D" w:rsidRPr="003556A8" w:rsidP="0005680D" w14:paraId="7685F2B8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3556A8" w:rsidP="0005680D" w14:paraId="0BBD6359" w14:textId="56991668">
      <w:pPr>
        <w:tabs>
          <w:tab w:val="left" w:pos="1080"/>
        </w:tabs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>Date:</w:t>
      </w:r>
      <w:r w:rsidRPr="003556A8">
        <w:rPr>
          <w:rFonts w:asciiTheme="majorBidi" w:hAnsiTheme="majorBidi" w:cstheme="majorBidi"/>
        </w:rPr>
        <w:tab/>
      </w:r>
      <w:r w:rsidR="005D6AB7">
        <w:rPr>
          <w:rFonts w:asciiTheme="majorBidi" w:hAnsiTheme="majorBidi" w:cstheme="majorBidi"/>
        </w:rPr>
        <w:t>September 2</w:t>
      </w:r>
      <w:r w:rsidR="009D45AA">
        <w:rPr>
          <w:rFonts w:asciiTheme="majorBidi" w:hAnsiTheme="majorBidi" w:cstheme="majorBidi"/>
        </w:rPr>
        <w:t>5</w:t>
      </w:r>
      <w:r w:rsidRPr="00FA591F" w:rsidR="00BF26F1">
        <w:rPr>
          <w:rFonts w:asciiTheme="majorBidi" w:hAnsiTheme="majorBidi" w:cstheme="majorBidi"/>
        </w:rPr>
        <w:t>, 20</w:t>
      </w:r>
      <w:r w:rsidRPr="00FA591F" w:rsidR="00834F02">
        <w:rPr>
          <w:rFonts w:asciiTheme="majorBidi" w:hAnsiTheme="majorBidi" w:cstheme="majorBidi"/>
        </w:rPr>
        <w:t>2</w:t>
      </w:r>
      <w:r w:rsidRPr="00FA591F" w:rsidR="0086177C">
        <w:rPr>
          <w:rFonts w:asciiTheme="majorBidi" w:hAnsiTheme="majorBidi" w:cstheme="majorBidi"/>
        </w:rPr>
        <w:t>3</w:t>
      </w:r>
    </w:p>
    <w:p w:rsidR="0005680D" w:rsidRPr="003556A8" w:rsidP="0005680D" w14:paraId="7B991363" w14:textId="77777777">
      <w:pPr>
        <w:tabs>
          <w:tab w:val="left" w:pos="1080"/>
        </w:tabs>
        <w:rPr>
          <w:rFonts w:asciiTheme="majorBidi" w:hAnsiTheme="majorBidi" w:cstheme="majorBidi"/>
        </w:rPr>
      </w:pPr>
    </w:p>
    <w:p w:rsidR="0005680D" w:rsidRPr="003556A8" w:rsidP="0005680D" w14:paraId="3A89B6CD" w14:textId="3E16F33A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  <w:b/>
          <w:bCs/>
        </w:rPr>
        <w:t>Subject:</w:t>
      </w:r>
      <w:r w:rsidRPr="003556A8">
        <w:rPr>
          <w:rFonts w:asciiTheme="majorBidi" w:hAnsiTheme="majorBidi" w:cstheme="majorBidi"/>
        </w:rPr>
        <w:tab/>
        <w:t>Non</w:t>
      </w:r>
      <w:r w:rsidRPr="003556A8" w:rsidR="009759BB">
        <w:rPr>
          <w:rFonts w:asciiTheme="majorBidi" w:hAnsiTheme="majorBidi" w:cstheme="majorBidi"/>
        </w:rPr>
        <w:t>-</w:t>
      </w:r>
      <w:r w:rsidRPr="003556A8">
        <w:rPr>
          <w:rFonts w:asciiTheme="majorBidi" w:hAnsiTheme="majorBidi" w:cstheme="majorBidi"/>
        </w:rPr>
        <w:t xml:space="preserve">Substantive Change Request – </w:t>
      </w:r>
      <w:r w:rsidRPr="003556A8" w:rsidR="00E60251">
        <w:rPr>
          <w:rFonts w:asciiTheme="majorBidi" w:hAnsiTheme="majorBidi" w:cstheme="majorBidi"/>
        </w:rPr>
        <w:t>Services Provided to Unaccompanied Children</w:t>
      </w:r>
      <w:r w:rsidRPr="003556A8" w:rsidR="00784D4A">
        <w:rPr>
          <w:rFonts w:asciiTheme="majorBidi" w:hAnsiTheme="majorBidi" w:cstheme="majorBidi"/>
        </w:rPr>
        <w:t xml:space="preserve"> </w:t>
      </w:r>
      <w:r w:rsidRPr="003556A8" w:rsidR="00556035">
        <w:rPr>
          <w:rFonts w:asciiTheme="majorBidi" w:hAnsiTheme="majorBidi" w:cstheme="majorBidi"/>
        </w:rPr>
        <w:t>(</w:t>
      </w:r>
      <w:r w:rsidRPr="003556A8">
        <w:rPr>
          <w:rFonts w:asciiTheme="majorBidi" w:hAnsiTheme="majorBidi" w:cstheme="majorBidi"/>
        </w:rPr>
        <w:t>OMB #0970-0</w:t>
      </w:r>
      <w:r w:rsidRPr="003556A8" w:rsidR="00E60251">
        <w:rPr>
          <w:rFonts w:asciiTheme="majorBidi" w:hAnsiTheme="majorBidi" w:cstheme="majorBidi"/>
        </w:rPr>
        <w:t>553</w:t>
      </w:r>
      <w:r w:rsidRPr="003556A8">
        <w:rPr>
          <w:rFonts w:asciiTheme="majorBidi" w:hAnsiTheme="majorBidi" w:cstheme="majorBidi"/>
        </w:rPr>
        <w:t xml:space="preserve">) </w:t>
      </w:r>
    </w:p>
    <w:p w:rsidR="0005680D" w:rsidRPr="003556A8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3556A8" w:rsidP="0005680D" w14:paraId="595C69A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E525D4" w:rsidRPr="003556A8" w:rsidP="0005680D" w14:paraId="494EB7FC" w14:textId="21A38B45">
      <w:pPr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</w:rPr>
        <w:t xml:space="preserve">This memo requests approval of </w:t>
      </w:r>
      <w:r w:rsidRPr="003556A8" w:rsidR="000071AB">
        <w:rPr>
          <w:rFonts w:asciiTheme="majorBidi" w:hAnsiTheme="majorBidi" w:cstheme="majorBidi"/>
        </w:rPr>
        <w:t>a non</w:t>
      </w:r>
      <w:r w:rsidRPr="003556A8" w:rsidR="009759BB">
        <w:rPr>
          <w:rFonts w:asciiTheme="majorBidi" w:hAnsiTheme="majorBidi" w:cstheme="majorBidi"/>
        </w:rPr>
        <w:t>-</w:t>
      </w:r>
      <w:r w:rsidRPr="003556A8" w:rsidR="000071AB">
        <w:rPr>
          <w:rFonts w:asciiTheme="majorBidi" w:hAnsiTheme="majorBidi" w:cstheme="majorBidi"/>
        </w:rPr>
        <w:t>substantive change</w:t>
      </w:r>
      <w:r w:rsidRPr="003556A8">
        <w:rPr>
          <w:rFonts w:asciiTheme="majorBidi" w:hAnsiTheme="majorBidi" w:cstheme="majorBidi"/>
        </w:rPr>
        <w:t xml:space="preserve"> to the approved information collection, </w:t>
      </w:r>
      <w:r w:rsidRPr="003556A8" w:rsidR="00E60251">
        <w:rPr>
          <w:rFonts w:asciiTheme="majorBidi" w:hAnsiTheme="majorBidi" w:cstheme="majorBidi"/>
        </w:rPr>
        <w:t>Services Provided to Unaccompanied Children (OMB #0970-0553)</w:t>
      </w:r>
      <w:r w:rsidRPr="003556A8">
        <w:rPr>
          <w:rFonts w:asciiTheme="majorBidi" w:hAnsiTheme="majorBidi" w:cstheme="majorBidi"/>
        </w:rPr>
        <w:t xml:space="preserve">. </w:t>
      </w:r>
    </w:p>
    <w:p w:rsidR="0005680D" w:rsidRPr="003556A8" w:rsidP="0005680D" w14:paraId="6BF529D8" w14:textId="77777777">
      <w:pPr>
        <w:rPr>
          <w:rFonts w:asciiTheme="majorBidi" w:hAnsiTheme="majorBidi" w:cstheme="majorBidi"/>
        </w:rPr>
      </w:pPr>
    </w:p>
    <w:p w:rsidR="00944EA7" w:rsidRPr="003556A8" w:rsidP="00944EA7" w14:paraId="07F09C1F" w14:textId="77777777">
      <w:pPr>
        <w:spacing w:after="120"/>
        <w:rPr>
          <w:rFonts w:asciiTheme="majorBidi" w:hAnsiTheme="majorBidi" w:cstheme="majorBidi"/>
          <w:caps/>
          <w:kern w:val="24"/>
        </w:rPr>
      </w:pPr>
      <w:r w:rsidRPr="003556A8">
        <w:rPr>
          <w:rFonts w:asciiTheme="majorBidi" w:hAnsiTheme="majorBidi" w:cstheme="majorBidi"/>
          <w:b/>
          <w:caps/>
          <w:kern w:val="24"/>
        </w:rPr>
        <w:t>Background</w:t>
      </w:r>
    </w:p>
    <w:p w:rsidR="0005680D" w:rsidP="0005680D" w14:paraId="0B392A35" w14:textId="179B9A06">
      <w:pPr>
        <w:rPr>
          <w:rFonts w:asciiTheme="majorBidi" w:hAnsiTheme="majorBidi" w:cstheme="majorBidi"/>
        </w:rPr>
      </w:pPr>
      <w:r w:rsidRPr="003556A8">
        <w:rPr>
          <w:rFonts w:asciiTheme="majorBidi" w:hAnsiTheme="majorBidi" w:cstheme="majorBidi"/>
        </w:rPr>
        <w:t xml:space="preserve">The </w:t>
      </w:r>
      <w:r w:rsidRPr="003556A8" w:rsidR="00E60251">
        <w:rPr>
          <w:rFonts w:asciiTheme="majorBidi" w:hAnsiTheme="majorBidi" w:cstheme="majorBidi"/>
        </w:rPr>
        <w:t>Services Provided to Unaccompanied Children</w:t>
      </w:r>
      <w:r w:rsidRPr="003556A8" w:rsidR="009759BB">
        <w:rPr>
          <w:rFonts w:asciiTheme="majorBidi" w:hAnsiTheme="majorBidi" w:cstheme="majorBidi"/>
        </w:rPr>
        <w:t xml:space="preserve"> </w:t>
      </w:r>
      <w:r w:rsidRPr="003556A8">
        <w:rPr>
          <w:rFonts w:asciiTheme="majorBidi" w:hAnsiTheme="majorBidi" w:cstheme="majorBidi"/>
        </w:rPr>
        <w:t xml:space="preserve">information collection contains </w:t>
      </w:r>
      <w:r w:rsidRPr="003556A8" w:rsidR="00E60251">
        <w:rPr>
          <w:rFonts w:asciiTheme="majorBidi" w:hAnsiTheme="majorBidi" w:cstheme="majorBidi"/>
        </w:rPr>
        <w:t>22</w:t>
      </w:r>
      <w:r w:rsidRPr="003556A8">
        <w:rPr>
          <w:rFonts w:asciiTheme="majorBidi" w:hAnsiTheme="majorBidi" w:cstheme="majorBidi"/>
        </w:rPr>
        <w:t xml:space="preserve"> instruments that allow ORR to collect information necessary to </w:t>
      </w:r>
      <w:r w:rsidRPr="003556A8" w:rsidR="00E60251">
        <w:rPr>
          <w:rFonts w:asciiTheme="majorBidi" w:hAnsiTheme="majorBidi" w:cstheme="majorBidi"/>
        </w:rPr>
        <w:t>provide services</w:t>
      </w:r>
      <w:r w:rsidRPr="003556A8" w:rsidR="005F3919">
        <w:rPr>
          <w:rFonts w:asciiTheme="majorBidi" w:hAnsiTheme="majorBidi" w:cstheme="majorBidi"/>
        </w:rPr>
        <w:t xml:space="preserve"> </w:t>
      </w:r>
      <w:r w:rsidRPr="003556A8" w:rsidR="00834F02">
        <w:rPr>
          <w:rFonts w:asciiTheme="majorBidi" w:hAnsiTheme="majorBidi" w:cstheme="majorBidi"/>
        </w:rPr>
        <w:t xml:space="preserve">to </w:t>
      </w:r>
      <w:r w:rsidR="006A587A">
        <w:rPr>
          <w:rFonts w:asciiTheme="majorBidi" w:hAnsiTheme="majorBidi" w:cstheme="majorBidi"/>
        </w:rPr>
        <w:t>u</w:t>
      </w:r>
      <w:r w:rsidRPr="003556A8" w:rsidR="00834F02">
        <w:rPr>
          <w:rFonts w:asciiTheme="majorBidi" w:hAnsiTheme="majorBidi" w:cstheme="majorBidi"/>
        </w:rPr>
        <w:t>naccompanied</w:t>
      </w:r>
      <w:r w:rsidRPr="003556A8">
        <w:rPr>
          <w:rFonts w:asciiTheme="majorBidi" w:hAnsiTheme="majorBidi" w:cstheme="majorBidi"/>
        </w:rPr>
        <w:t xml:space="preserve"> </w:t>
      </w:r>
      <w:r w:rsidR="006A587A">
        <w:rPr>
          <w:rFonts w:asciiTheme="majorBidi" w:hAnsiTheme="majorBidi" w:cstheme="majorBidi"/>
        </w:rPr>
        <w:t>c</w:t>
      </w:r>
      <w:r w:rsidRPr="003556A8">
        <w:rPr>
          <w:rFonts w:asciiTheme="majorBidi" w:hAnsiTheme="majorBidi" w:cstheme="majorBidi"/>
        </w:rPr>
        <w:t>hild</w:t>
      </w:r>
      <w:r w:rsidRPr="003556A8" w:rsidR="00E60251">
        <w:rPr>
          <w:rFonts w:asciiTheme="majorBidi" w:hAnsiTheme="majorBidi" w:cstheme="majorBidi"/>
        </w:rPr>
        <w:t xml:space="preserve">ren </w:t>
      </w:r>
      <w:r w:rsidRPr="003556A8">
        <w:rPr>
          <w:rFonts w:asciiTheme="majorBidi" w:hAnsiTheme="majorBidi" w:cstheme="majorBidi"/>
        </w:rPr>
        <w:t>as required by the Homeland Security Act</w:t>
      </w:r>
      <w:r w:rsidRPr="003556A8" w:rsidR="00D6798D">
        <w:rPr>
          <w:rFonts w:asciiTheme="majorBidi" w:hAnsiTheme="majorBidi" w:cstheme="majorBidi"/>
        </w:rPr>
        <w:t xml:space="preserve"> (</w:t>
      </w:r>
      <w:r w:rsidRPr="003556A8" w:rsidR="00D6798D">
        <w:rPr>
          <w:rFonts w:asciiTheme="majorBidi" w:hAnsiTheme="majorBidi" w:cstheme="majorBidi"/>
          <w:color w:val="211D1E"/>
        </w:rPr>
        <w:t>6 U.S.C. 279)</w:t>
      </w:r>
      <w:r w:rsidRPr="003556A8">
        <w:rPr>
          <w:rFonts w:asciiTheme="majorBidi" w:hAnsiTheme="majorBidi" w:cstheme="majorBidi"/>
        </w:rPr>
        <w:t>, the T</w:t>
      </w:r>
      <w:r w:rsidRPr="003556A8" w:rsidR="00651482">
        <w:rPr>
          <w:rFonts w:asciiTheme="majorBidi" w:hAnsiTheme="majorBidi" w:cstheme="majorBidi"/>
        </w:rPr>
        <w:t>rafficking Victims Protection Reauthorization Act</w:t>
      </w:r>
      <w:r w:rsidRPr="003556A8">
        <w:rPr>
          <w:rFonts w:asciiTheme="majorBidi" w:hAnsiTheme="majorBidi" w:cstheme="majorBidi"/>
        </w:rPr>
        <w:t xml:space="preserve"> of 2008</w:t>
      </w:r>
      <w:r w:rsidRPr="003556A8" w:rsidR="004C14EF">
        <w:rPr>
          <w:rFonts w:asciiTheme="majorBidi" w:hAnsiTheme="majorBidi" w:cstheme="majorBidi"/>
        </w:rPr>
        <w:t xml:space="preserve"> (8 U.S.C. 1232)</w:t>
      </w:r>
      <w:r w:rsidRPr="003556A8">
        <w:rPr>
          <w:rFonts w:asciiTheme="majorBidi" w:hAnsiTheme="majorBidi" w:cstheme="majorBidi"/>
        </w:rPr>
        <w:t>, and</w:t>
      </w:r>
      <w:r w:rsidRPr="003556A8" w:rsidR="00651482">
        <w:rPr>
          <w:rFonts w:asciiTheme="majorBidi" w:hAnsiTheme="majorBidi" w:cstheme="majorBidi"/>
        </w:rPr>
        <w:t xml:space="preserve"> the</w:t>
      </w:r>
      <w:r w:rsidRPr="003556A8">
        <w:rPr>
          <w:rFonts w:asciiTheme="majorBidi" w:hAnsiTheme="majorBidi" w:cstheme="majorBidi"/>
        </w:rPr>
        <w:t xml:space="preserve"> </w:t>
      </w:r>
      <w:r w:rsidRPr="003556A8">
        <w:rPr>
          <w:rFonts w:asciiTheme="majorBidi" w:hAnsiTheme="majorBidi" w:cstheme="majorBidi"/>
          <w:i/>
        </w:rPr>
        <w:t>Flores</w:t>
      </w:r>
      <w:r w:rsidRPr="003556A8">
        <w:rPr>
          <w:rFonts w:asciiTheme="majorBidi" w:hAnsiTheme="majorBidi" w:cstheme="majorBidi"/>
        </w:rPr>
        <w:t xml:space="preserve"> Settlement Agreement</w:t>
      </w:r>
      <w:r w:rsidRPr="003556A8" w:rsidR="00D6798D">
        <w:rPr>
          <w:rFonts w:asciiTheme="majorBidi" w:hAnsiTheme="majorBidi" w:cstheme="majorBidi"/>
        </w:rPr>
        <w:t xml:space="preserve"> (</w:t>
      </w:r>
      <w:r w:rsidRPr="003556A8" w:rsidR="00D6798D">
        <w:rPr>
          <w:rFonts w:asciiTheme="majorBidi" w:hAnsiTheme="majorBidi" w:cstheme="majorBidi"/>
          <w:color w:val="211D1E"/>
        </w:rPr>
        <w:t>No. CV85-4544-RJK (C.D. Cal. 1996))</w:t>
      </w:r>
      <w:r w:rsidRPr="003556A8">
        <w:rPr>
          <w:rFonts w:asciiTheme="majorBidi" w:hAnsiTheme="majorBidi" w:cstheme="majorBidi"/>
        </w:rPr>
        <w:t xml:space="preserve">. </w:t>
      </w:r>
      <w:r w:rsidRPr="003556A8" w:rsidR="00651482">
        <w:rPr>
          <w:rFonts w:asciiTheme="majorBidi" w:hAnsiTheme="majorBidi" w:cstheme="majorBidi"/>
        </w:rPr>
        <w:t xml:space="preserve"> </w:t>
      </w:r>
      <w:r w:rsidRPr="003556A8" w:rsidR="00730683">
        <w:rPr>
          <w:rFonts w:asciiTheme="majorBidi" w:hAnsiTheme="majorBidi" w:cstheme="majorBidi"/>
        </w:rPr>
        <w:t xml:space="preserve">The collection was last approved by OMB on </w:t>
      </w:r>
      <w:r w:rsidRPr="003556A8" w:rsidR="005D0955">
        <w:rPr>
          <w:rFonts w:asciiTheme="majorBidi" w:hAnsiTheme="majorBidi" w:cstheme="majorBidi"/>
        </w:rPr>
        <w:t xml:space="preserve">April 21, </w:t>
      </w:r>
      <w:r w:rsidRPr="003556A8" w:rsidR="005D0955">
        <w:rPr>
          <w:rFonts w:asciiTheme="majorBidi" w:hAnsiTheme="majorBidi" w:cstheme="majorBidi"/>
        </w:rPr>
        <w:t>2022</w:t>
      </w:r>
      <w:r w:rsidRPr="003556A8" w:rsidR="005D0955">
        <w:rPr>
          <w:rFonts w:asciiTheme="majorBidi" w:hAnsiTheme="majorBidi" w:cstheme="majorBidi"/>
        </w:rPr>
        <w:t xml:space="preserve"> </w:t>
      </w:r>
      <w:r w:rsidRPr="003556A8" w:rsidR="00730683">
        <w:rPr>
          <w:rFonts w:asciiTheme="majorBidi" w:hAnsiTheme="majorBidi" w:cstheme="majorBidi"/>
        </w:rPr>
        <w:t xml:space="preserve">and expires on </w:t>
      </w:r>
      <w:r w:rsidRPr="003556A8" w:rsidR="005D0955">
        <w:rPr>
          <w:rFonts w:asciiTheme="majorBidi" w:hAnsiTheme="majorBidi" w:cstheme="majorBidi"/>
        </w:rPr>
        <w:t>April 30, 2025</w:t>
      </w:r>
      <w:r w:rsidRPr="003556A8" w:rsidR="00730683">
        <w:rPr>
          <w:rFonts w:asciiTheme="majorBidi" w:hAnsiTheme="majorBidi" w:cstheme="majorBidi"/>
        </w:rPr>
        <w:t xml:space="preserve">. </w:t>
      </w:r>
      <w:r w:rsidRPr="003556A8" w:rsidR="00651482">
        <w:rPr>
          <w:rFonts w:asciiTheme="majorBidi" w:hAnsiTheme="majorBidi" w:cstheme="majorBidi"/>
        </w:rPr>
        <w:t xml:space="preserve"> </w:t>
      </w:r>
    </w:p>
    <w:p w:rsidR="00080115" w:rsidP="0005680D" w14:paraId="4B9A52DD" w14:textId="77777777">
      <w:pPr>
        <w:rPr>
          <w:rFonts w:asciiTheme="majorBidi" w:hAnsiTheme="majorBidi" w:cstheme="majorBidi"/>
        </w:rPr>
      </w:pPr>
    </w:p>
    <w:p w:rsidR="00836338" w:rsidP="0005680D" w14:paraId="472458F1" w14:textId="7777777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ORR consistently works to improve data collection activities and update approved collections to improve usability, reduce burden, improve data quality, among other purposes. Recently </w:t>
      </w:r>
      <w:r w:rsidRPr="793DAE9F">
        <w:rPr>
          <w:rFonts w:asciiTheme="majorBidi" w:hAnsiTheme="majorBidi" w:cstheme="majorBidi"/>
        </w:rPr>
        <w:t>ORR performed an analysis of languages used by unaccompanied children</w:t>
      </w:r>
      <w:r>
        <w:rPr>
          <w:rFonts w:asciiTheme="majorBidi" w:hAnsiTheme="majorBidi" w:cstheme="majorBidi"/>
        </w:rPr>
        <w:t>. This work along with other review of the forms approved under this information collect</w:t>
      </w:r>
      <w:r>
        <w:rPr>
          <w:rFonts w:asciiTheme="majorBidi" w:hAnsiTheme="majorBidi" w:cstheme="majorBidi"/>
        </w:rPr>
        <w:t>ion</w:t>
      </w:r>
      <w:r>
        <w:rPr>
          <w:rFonts w:asciiTheme="majorBidi" w:hAnsiTheme="majorBidi" w:cstheme="majorBidi"/>
        </w:rPr>
        <w:t xml:space="preserve"> has led to some minor updates</w:t>
      </w:r>
      <w:r>
        <w:rPr>
          <w:rFonts w:asciiTheme="majorBidi" w:hAnsiTheme="majorBidi" w:cstheme="majorBidi"/>
        </w:rPr>
        <w:t>. Updates intend</w:t>
      </w:r>
      <w:r>
        <w:rPr>
          <w:rFonts w:asciiTheme="majorBidi" w:hAnsiTheme="majorBidi" w:cstheme="majorBidi"/>
        </w:rPr>
        <w:t xml:space="preserve"> to 1) improve usability</w:t>
      </w:r>
      <w:r>
        <w:rPr>
          <w:rFonts w:asciiTheme="majorBidi" w:hAnsiTheme="majorBidi" w:cstheme="majorBidi"/>
        </w:rPr>
        <w:t xml:space="preserve"> of the forms</w:t>
      </w:r>
      <w:r>
        <w:rPr>
          <w:rFonts w:asciiTheme="majorBidi" w:hAnsiTheme="majorBidi" w:cstheme="majorBidi"/>
        </w:rPr>
        <w:t xml:space="preserve">, 2) align </w:t>
      </w:r>
      <w:r>
        <w:rPr>
          <w:rFonts w:asciiTheme="majorBidi" w:hAnsiTheme="majorBidi" w:cstheme="majorBidi"/>
        </w:rPr>
        <w:t xml:space="preserve">data requested </w:t>
      </w:r>
      <w:r>
        <w:rPr>
          <w:rFonts w:asciiTheme="majorBidi" w:hAnsiTheme="majorBidi" w:cstheme="majorBidi"/>
        </w:rPr>
        <w:t xml:space="preserve">with recent policy and procedure updates, </w:t>
      </w:r>
      <w:r>
        <w:rPr>
          <w:rFonts w:asciiTheme="majorBidi" w:hAnsiTheme="majorBidi" w:cstheme="majorBidi"/>
        </w:rPr>
        <w:t xml:space="preserve">3) reduce burden while improving data quality, and 4) </w:t>
      </w:r>
      <w:r>
        <w:rPr>
          <w:rFonts w:asciiTheme="majorBidi" w:hAnsiTheme="majorBidi" w:cstheme="majorBidi"/>
        </w:rPr>
        <w:t xml:space="preserve">ensure the collection is </w:t>
      </w:r>
      <w:r>
        <w:rPr>
          <w:rFonts w:asciiTheme="majorBidi" w:hAnsiTheme="majorBidi" w:cstheme="majorBidi"/>
        </w:rPr>
        <w:t>up to date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only </w:t>
      </w:r>
      <w:r>
        <w:rPr>
          <w:rFonts w:asciiTheme="majorBidi" w:hAnsiTheme="majorBidi" w:cstheme="majorBidi"/>
        </w:rPr>
        <w:t xml:space="preserve">include </w:t>
      </w:r>
      <w:r>
        <w:rPr>
          <w:rFonts w:asciiTheme="majorBidi" w:hAnsiTheme="majorBidi" w:cstheme="majorBidi"/>
        </w:rPr>
        <w:t xml:space="preserve">forms that are in use. </w:t>
      </w:r>
    </w:p>
    <w:p w:rsidR="00836338" w:rsidP="0005680D" w14:paraId="067E2397" w14:textId="77777777">
      <w:pPr>
        <w:rPr>
          <w:rFonts w:asciiTheme="majorBidi" w:hAnsiTheme="majorBidi" w:cstheme="majorBidi"/>
        </w:rPr>
      </w:pPr>
    </w:p>
    <w:p w:rsidR="00080115" w:rsidP="0005680D" w14:paraId="46E2E06A" w14:textId="78B658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ORR is proposing changes to </w:t>
      </w:r>
      <w:r w:rsidR="006F12CF">
        <w:rPr>
          <w:rFonts w:asciiTheme="majorBidi" w:hAnsiTheme="majorBidi" w:cstheme="majorBidi"/>
        </w:rPr>
        <w:t>three instruments under this collection:</w:t>
      </w:r>
    </w:p>
    <w:p w:rsidR="006F12CF" w:rsidP="006F12CF" w14:paraId="388A58D9" w14:textId="73573832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Sponsor Care Agreement</w:t>
      </w:r>
      <w:r w:rsidR="00264E15">
        <w:rPr>
          <w:rFonts w:asciiTheme="majorBidi" w:hAnsiTheme="majorBidi" w:cstheme="majorBidi"/>
        </w:rPr>
        <w:t xml:space="preserve"> (Form S-5)</w:t>
      </w:r>
    </w:p>
    <w:p w:rsidR="00F85A09" w:rsidP="006F12CF" w14:paraId="552A384D" w14:textId="5219858A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Initial Intakes Assessment</w:t>
      </w:r>
      <w:r w:rsidR="00264E15">
        <w:rPr>
          <w:rFonts w:asciiTheme="majorBidi" w:hAnsiTheme="majorBidi" w:cstheme="majorBidi"/>
        </w:rPr>
        <w:t xml:space="preserve"> (Form S-</w:t>
      </w:r>
      <w:r w:rsidR="004874D8">
        <w:rPr>
          <w:rFonts w:asciiTheme="majorBidi" w:hAnsiTheme="majorBidi" w:cstheme="majorBidi"/>
        </w:rPr>
        <w:t>8</w:t>
      </w:r>
      <w:r w:rsidR="00264E15">
        <w:rPr>
          <w:rFonts w:asciiTheme="majorBidi" w:hAnsiTheme="majorBidi" w:cstheme="majorBidi"/>
        </w:rPr>
        <w:t>)</w:t>
      </w:r>
    </w:p>
    <w:p w:rsidR="001402BA" w:rsidRPr="001402BA" w:rsidP="00D55582" w14:paraId="34580F89" w14:textId="69CDFE0D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1402BA">
        <w:rPr>
          <w:rFonts w:asciiTheme="majorBidi" w:hAnsiTheme="majorBidi" w:cstheme="majorBidi"/>
        </w:rPr>
        <w:t>30-Day Restrictive Placement Case Review (Form S-16)</w:t>
      </w:r>
    </w:p>
    <w:p w:rsidR="00457FDD" w:rsidP="00552A71" w14:paraId="032FFB7C" w14:textId="77777777">
      <w:pPr>
        <w:rPr>
          <w:rFonts w:asciiTheme="majorBidi" w:hAnsiTheme="majorBidi" w:cstheme="majorBidi"/>
        </w:rPr>
      </w:pPr>
    </w:p>
    <w:p w:rsidR="00457FDD" w:rsidRPr="00457FDD" w:rsidP="00F66F3C" w14:paraId="497FE001" w14:textId="607191C0">
      <w:pPr>
        <w:spacing w:after="120"/>
        <w:rPr>
          <w:rFonts w:asciiTheme="majorBidi" w:hAnsiTheme="majorBidi" w:cstheme="majorBidi"/>
          <w:b/>
          <w:bCs/>
        </w:rPr>
      </w:pPr>
      <w:r w:rsidRPr="00457FDD">
        <w:rPr>
          <w:rFonts w:asciiTheme="majorBidi" w:hAnsiTheme="majorBidi" w:cstheme="majorBidi"/>
          <w:b/>
          <w:bCs/>
        </w:rPr>
        <w:t xml:space="preserve">OVERVIEW OF </w:t>
      </w:r>
      <w:r w:rsidR="00FA7E75">
        <w:rPr>
          <w:rFonts w:asciiTheme="majorBidi" w:hAnsiTheme="majorBidi" w:cstheme="majorBidi"/>
          <w:b/>
          <w:bCs/>
        </w:rPr>
        <w:t>REQUESTED</w:t>
      </w:r>
      <w:r w:rsidR="00CA7EE1">
        <w:rPr>
          <w:rFonts w:asciiTheme="majorBidi" w:hAnsiTheme="majorBidi" w:cstheme="majorBidi"/>
          <w:b/>
          <w:bCs/>
        </w:rPr>
        <w:t xml:space="preserve"> </w:t>
      </w:r>
      <w:r w:rsidRPr="00457FDD">
        <w:rPr>
          <w:rFonts w:asciiTheme="majorBidi" w:hAnsiTheme="majorBidi" w:cstheme="majorBidi"/>
          <w:b/>
          <w:bCs/>
        </w:rPr>
        <w:t>CHANGES</w:t>
      </w:r>
    </w:p>
    <w:p w:rsidR="000C5FC7" w:rsidP="00875334" w14:paraId="021DE826" w14:textId="0A224955">
      <w:pPr>
        <w:spacing w:after="120"/>
        <w:rPr>
          <w:rFonts w:asciiTheme="majorBidi" w:hAnsiTheme="majorBidi" w:cstheme="majorBidi"/>
          <w:b/>
          <w:bCs/>
        </w:rPr>
      </w:pPr>
      <w:r w:rsidRPr="000C5FC7">
        <w:rPr>
          <w:rFonts w:asciiTheme="majorBidi" w:hAnsiTheme="majorBidi" w:cstheme="majorBidi"/>
          <w:b/>
          <w:bCs/>
        </w:rPr>
        <w:t>Sponsor Care Agreement (Form S-5)</w:t>
      </w:r>
    </w:p>
    <w:p w:rsidR="000C5FC7" w:rsidP="00875334" w14:paraId="00CF7D1D" w14:textId="193B2BC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Currently, there are two approved versions of the form, one for the UC Portal system and one for the UC Path system. ORR is proposing</w:t>
      </w:r>
      <w:r w:rsidR="00836338">
        <w:rPr>
          <w:rFonts w:asciiTheme="majorBidi" w:hAnsiTheme="majorBidi" w:cstheme="majorBidi"/>
        </w:rPr>
        <w:t xml:space="preserve"> to</w:t>
      </w:r>
      <w:r>
        <w:rPr>
          <w:rFonts w:asciiTheme="majorBidi" w:hAnsiTheme="majorBidi" w:cstheme="majorBidi"/>
        </w:rPr>
        <w:t xml:space="preserve"> remov</w:t>
      </w:r>
      <w:r w:rsidR="00836338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the UC Path version from the information collection and </w:t>
      </w:r>
      <w:r w:rsidR="00836338">
        <w:rPr>
          <w:rFonts w:asciiTheme="majorBidi" w:hAnsiTheme="majorBidi" w:cstheme="majorBidi"/>
        </w:rPr>
        <w:t xml:space="preserve">to </w:t>
      </w:r>
      <w:r w:rsidR="000C44DF">
        <w:rPr>
          <w:rFonts w:asciiTheme="majorBidi" w:hAnsiTheme="majorBidi" w:cstheme="majorBidi"/>
        </w:rPr>
        <w:t>mak</w:t>
      </w:r>
      <w:r w:rsidR="00836338">
        <w:rPr>
          <w:rFonts w:asciiTheme="majorBidi" w:hAnsiTheme="majorBidi" w:cstheme="majorBidi"/>
        </w:rPr>
        <w:t>e</w:t>
      </w:r>
      <w:r w:rsidR="000C44DF">
        <w:rPr>
          <w:rFonts w:asciiTheme="majorBidi" w:hAnsiTheme="majorBidi" w:cstheme="majorBidi"/>
        </w:rPr>
        <w:t xml:space="preserve"> the following revisions to the UC Portal version</w:t>
      </w:r>
      <w:r w:rsidR="00567FA6">
        <w:rPr>
          <w:rFonts w:asciiTheme="majorBidi" w:hAnsiTheme="majorBidi" w:cstheme="majorBidi"/>
        </w:rPr>
        <w:t>:</w:t>
      </w:r>
    </w:p>
    <w:p w:rsidR="00567FA6" w:rsidP="42ACD3CD" w14:paraId="1C032D02" w14:textId="108FD9C2">
      <w:pPr>
        <w:pStyle w:val="ListParagraph"/>
        <w:numPr>
          <w:ilvl w:val="0"/>
          <w:numId w:val="39"/>
        </w:numPr>
        <w:spacing w:after="60"/>
        <w:rPr>
          <w:rFonts w:asciiTheme="majorBidi" w:hAnsiTheme="majorBidi" w:cstheme="majorBidi"/>
        </w:rPr>
      </w:pPr>
      <w:r w:rsidRPr="1AB24AF7">
        <w:rPr>
          <w:rFonts w:asciiTheme="majorBidi" w:hAnsiTheme="majorBidi" w:cstheme="majorBidi"/>
        </w:rPr>
        <w:t xml:space="preserve">Sponsor Demographic Information Tab </w:t>
      </w:r>
      <w:r w:rsidRPr="1AB24AF7" w:rsidR="00CD5603">
        <w:rPr>
          <w:rFonts w:asciiTheme="majorBidi" w:hAnsiTheme="majorBidi" w:cstheme="majorBidi"/>
        </w:rPr>
        <w:t>–</w:t>
      </w:r>
      <w:r w:rsidRPr="1AB24AF7">
        <w:rPr>
          <w:rFonts w:asciiTheme="majorBidi" w:hAnsiTheme="majorBidi" w:cstheme="majorBidi"/>
        </w:rPr>
        <w:t xml:space="preserve"> </w:t>
      </w:r>
    </w:p>
    <w:p w:rsidR="000165B4" w:rsidP="00875334" w14:paraId="1A15CC0A" w14:textId="33B49E7B">
      <w:pPr>
        <w:pStyle w:val="ListParagraph"/>
        <w:numPr>
          <w:ilvl w:val="1"/>
          <w:numId w:val="39"/>
        </w:numPr>
        <w:spacing w:after="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Remove the Legal Status section. Th</w:t>
      </w:r>
      <w:r w:rsidR="00C30CEA">
        <w:rPr>
          <w:rFonts w:asciiTheme="majorBidi" w:hAnsiTheme="majorBidi" w:cstheme="majorBidi"/>
        </w:rPr>
        <w:t xml:space="preserve">e requirement to collect documentation </w:t>
      </w:r>
      <w:r w:rsidR="001434F3">
        <w:rPr>
          <w:rFonts w:asciiTheme="majorBidi" w:hAnsiTheme="majorBidi" w:cstheme="majorBidi"/>
        </w:rPr>
        <w:t xml:space="preserve">of the sponsor’s legal status was removed from ORR policy and procedures, as well as the </w:t>
      </w:r>
      <w:r w:rsidRPr="00EF7714" w:rsidR="001434F3">
        <w:rPr>
          <w:rFonts w:asciiTheme="majorBidi" w:hAnsiTheme="majorBidi" w:cstheme="majorBidi"/>
          <w:i/>
          <w:iCs/>
        </w:rPr>
        <w:t>Family Reunification Application</w:t>
      </w:r>
      <w:r w:rsidR="001434F3">
        <w:rPr>
          <w:rFonts w:asciiTheme="majorBidi" w:hAnsiTheme="majorBidi" w:cstheme="majorBidi"/>
        </w:rPr>
        <w:t xml:space="preserve"> (Form FRP-3, approved under OMB# 0970-0278)</w:t>
      </w:r>
      <w:r w:rsidR="00B3630F">
        <w:rPr>
          <w:rFonts w:asciiTheme="majorBidi" w:hAnsiTheme="majorBidi" w:cstheme="majorBidi"/>
        </w:rPr>
        <w:t xml:space="preserve">. Therefore, there is no longer a need to have </w:t>
      </w:r>
      <w:r w:rsidR="00C34A08">
        <w:rPr>
          <w:rFonts w:asciiTheme="majorBidi" w:hAnsiTheme="majorBidi" w:cstheme="majorBidi"/>
        </w:rPr>
        <w:t xml:space="preserve">a section in this form that </w:t>
      </w:r>
      <w:r w:rsidR="00330F87">
        <w:rPr>
          <w:rFonts w:asciiTheme="majorBidi" w:hAnsiTheme="majorBidi" w:cstheme="majorBidi"/>
        </w:rPr>
        <w:t>records</w:t>
      </w:r>
      <w:r w:rsidR="000C4E3D">
        <w:rPr>
          <w:rFonts w:asciiTheme="majorBidi" w:hAnsiTheme="majorBidi" w:cstheme="majorBidi"/>
        </w:rPr>
        <w:t xml:space="preserve"> </w:t>
      </w:r>
      <w:r w:rsidR="00D31675">
        <w:rPr>
          <w:rFonts w:asciiTheme="majorBidi" w:hAnsiTheme="majorBidi" w:cstheme="majorBidi"/>
        </w:rPr>
        <w:t xml:space="preserve">receipt of documentation </w:t>
      </w:r>
      <w:r w:rsidR="00330F87">
        <w:rPr>
          <w:rFonts w:asciiTheme="majorBidi" w:hAnsiTheme="majorBidi" w:cstheme="majorBidi"/>
        </w:rPr>
        <w:t>and verification of legal status.</w:t>
      </w:r>
      <w:r w:rsidR="00C34A08">
        <w:rPr>
          <w:rFonts w:asciiTheme="majorBidi" w:hAnsiTheme="majorBidi" w:cstheme="majorBidi"/>
        </w:rPr>
        <w:t xml:space="preserve"> </w:t>
      </w:r>
    </w:p>
    <w:p w:rsidR="00D33E09" w:rsidRPr="00100546" w:rsidP="001F64BB" w14:paraId="59F1CA49" w14:textId="7E07E6D0">
      <w:pPr>
        <w:pStyle w:val="ListParagraph"/>
        <w:numPr>
          <w:ilvl w:val="1"/>
          <w:numId w:val="39"/>
        </w:numPr>
        <w:spacing w:after="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Rephrase instruction </w:t>
      </w:r>
      <w:r w:rsidR="00E51053">
        <w:rPr>
          <w:rFonts w:asciiTheme="majorBidi" w:hAnsiTheme="majorBidi" w:cstheme="majorBidi"/>
        </w:rPr>
        <w:t xml:space="preserve">in the Additional Information section </w:t>
      </w:r>
      <w:r w:rsidR="00BC7F88">
        <w:rPr>
          <w:rFonts w:asciiTheme="majorBidi" w:hAnsiTheme="majorBidi" w:cstheme="majorBidi"/>
        </w:rPr>
        <w:t xml:space="preserve">as follows </w:t>
      </w:r>
      <w:r w:rsidR="00E51053">
        <w:rPr>
          <w:rFonts w:asciiTheme="majorBidi" w:hAnsiTheme="majorBidi" w:cstheme="majorBidi"/>
        </w:rPr>
        <w:t>to remove reference to “legal status</w:t>
      </w:r>
      <w:r w:rsidR="00925171">
        <w:rPr>
          <w:rFonts w:asciiTheme="majorBidi" w:hAnsiTheme="majorBidi" w:cstheme="majorBidi"/>
        </w:rPr>
        <w:t xml:space="preserve">” – </w:t>
      </w:r>
      <w:r w:rsidRPr="00925171" w:rsidR="00925171">
        <w:rPr>
          <w:rFonts w:asciiTheme="majorBidi" w:hAnsiTheme="majorBidi" w:cstheme="majorBidi"/>
          <w:i/>
          <w:iCs/>
        </w:rPr>
        <w:t>Document any additional information relevant to the sponsor's identity and linguistic and cultural background.</w:t>
      </w:r>
    </w:p>
    <w:p w:rsidR="00100546" w:rsidRPr="00100546" w:rsidP="00984E5C" w14:paraId="346FEA0D" w14:textId="0B662473">
      <w:pPr>
        <w:pStyle w:val="ListParagraph"/>
        <w:numPr>
          <w:ilvl w:val="1"/>
          <w:numId w:val="39"/>
        </w:numPr>
        <w:spacing w:after="120"/>
        <w:contextualSpacing w:val="0"/>
        <w:rPr>
          <w:rFonts w:asciiTheme="majorBidi" w:hAnsiTheme="majorBidi" w:cstheme="majorBidi"/>
        </w:rPr>
      </w:pPr>
      <w:r w:rsidRPr="00100546">
        <w:rPr>
          <w:rFonts w:asciiTheme="majorBidi" w:hAnsiTheme="majorBidi" w:cstheme="majorBidi"/>
        </w:rPr>
        <w:t>Move the Phone &amp; Email section from the Contact Information tab into this tab.</w:t>
      </w:r>
    </w:p>
    <w:p w:rsidR="00FF0458" w:rsidP="00875334" w14:paraId="4F036F29" w14:textId="6320E28E">
      <w:pPr>
        <w:pStyle w:val="ListParagraph"/>
        <w:numPr>
          <w:ilvl w:val="0"/>
          <w:numId w:val="39"/>
        </w:numPr>
        <w:spacing w:after="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Contact Information </w:t>
      </w:r>
      <w:r w:rsidR="002B3D07">
        <w:rPr>
          <w:rFonts w:asciiTheme="majorBidi" w:hAnsiTheme="majorBidi" w:cstheme="majorBidi"/>
        </w:rPr>
        <w:t xml:space="preserve">Tab – </w:t>
      </w:r>
    </w:p>
    <w:p w:rsidR="002B3D07" w:rsidP="00875334" w14:paraId="415F52E8" w14:textId="1865EA42">
      <w:pPr>
        <w:pStyle w:val="ListParagraph"/>
        <w:numPr>
          <w:ilvl w:val="1"/>
          <w:numId w:val="39"/>
        </w:numPr>
        <w:spacing w:after="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Add </w:t>
      </w:r>
      <w:r w:rsidRPr="002756DC">
        <w:rPr>
          <w:rFonts w:asciiTheme="majorBidi" w:hAnsiTheme="majorBidi" w:cstheme="majorBidi"/>
          <w:i/>
          <w:iCs/>
        </w:rPr>
        <w:t>Search for an Address</w:t>
      </w:r>
      <w:r>
        <w:rPr>
          <w:rFonts w:asciiTheme="majorBidi" w:hAnsiTheme="majorBidi" w:cstheme="majorBidi"/>
        </w:rPr>
        <w:t xml:space="preserve"> field. </w:t>
      </w:r>
      <w:r w:rsidR="00424277">
        <w:rPr>
          <w:rFonts w:asciiTheme="majorBidi" w:hAnsiTheme="majorBidi" w:cstheme="majorBidi"/>
        </w:rPr>
        <w:t xml:space="preserve">ORR linked </w:t>
      </w:r>
      <w:r w:rsidR="001A0158">
        <w:rPr>
          <w:rFonts w:asciiTheme="majorBidi" w:hAnsiTheme="majorBidi" w:cstheme="majorBidi"/>
        </w:rPr>
        <w:t xml:space="preserve">the UC Portal system to an address database. </w:t>
      </w:r>
      <w:r>
        <w:rPr>
          <w:rFonts w:asciiTheme="majorBidi" w:hAnsiTheme="majorBidi" w:cstheme="majorBidi"/>
        </w:rPr>
        <w:t xml:space="preserve">This field </w:t>
      </w:r>
      <w:r w:rsidRPr="001F64BB" w:rsidR="00D64076">
        <w:rPr>
          <w:rFonts w:asciiTheme="majorBidi" w:hAnsiTheme="majorBidi" w:cstheme="majorBidi"/>
          <w:b/>
          <w:bCs/>
        </w:rPr>
        <w:t>does not request any information from users</w:t>
      </w:r>
      <w:r w:rsidR="00D64076">
        <w:rPr>
          <w:rFonts w:asciiTheme="majorBidi" w:hAnsiTheme="majorBidi" w:cstheme="majorBidi"/>
        </w:rPr>
        <w:t xml:space="preserve">, but instead </w:t>
      </w:r>
      <w:r>
        <w:rPr>
          <w:rFonts w:asciiTheme="majorBidi" w:hAnsiTheme="majorBidi" w:cstheme="majorBidi"/>
        </w:rPr>
        <w:t>allows users to search for and select an address</w:t>
      </w:r>
      <w:r w:rsidR="001A0158">
        <w:rPr>
          <w:rFonts w:asciiTheme="majorBidi" w:hAnsiTheme="majorBidi" w:cstheme="majorBidi"/>
        </w:rPr>
        <w:t xml:space="preserve"> from the database</w:t>
      </w:r>
      <w:r w:rsidR="00C03DB9">
        <w:rPr>
          <w:rFonts w:asciiTheme="majorBidi" w:hAnsiTheme="majorBidi" w:cstheme="majorBidi"/>
        </w:rPr>
        <w:t xml:space="preserve">, which will then auto-populate </w:t>
      </w:r>
      <w:r w:rsidR="00580428">
        <w:rPr>
          <w:rFonts w:asciiTheme="majorBidi" w:hAnsiTheme="majorBidi" w:cstheme="majorBidi"/>
        </w:rPr>
        <w:t>the address fields. Users are still able to manually enter</w:t>
      </w:r>
      <w:r w:rsidR="008C503C">
        <w:rPr>
          <w:rFonts w:asciiTheme="majorBidi" w:hAnsiTheme="majorBidi" w:cstheme="majorBidi"/>
        </w:rPr>
        <w:t>/update the address as needed. This feature helps standardize addresses</w:t>
      </w:r>
      <w:r w:rsidR="00A63AC9">
        <w:rPr>
          <w:rFonts w:asciiTheme="majorBidi" w:hAnsiTheme="majorBidi" w:cstheme="majorBidi"/>
        </w:rPr>
        <w:t xml:space="preserve"> to support </w:t>
      </w:r>
      <w:r w:rsidR="00324A5B">
        <w:rPr>
          <w:rFonts w:asciiTheme="majorBidi" w:hAnsiTheme="majorBidi" w:cstheme="majorBidi"/>
        </w:rPr>
        <w:t xml:space="preserve">address verification, </w:t>
      </w:r>
      <w:r w:rsidR="005B0644">
        <w:rPr>
          <w:rFonts w:asciiTheme="majorBidi" w:hAnsiTheme="majorBidi" w:cstheme="majorBidi"/>
        </w:rPr>
        <w:t>address search capabilities (e.g., searching for an address to see if it was previously used by another sponsor)</w:t>
      </w:r>
      <w:r w:rsidR="00324A5B">
        <w:rPr>
          <w:rFonts w:asciiTheme="majorBidi" w:hAnsiTheme="majorBidi" w:cstheme="majorBidi"/>
        </w:rPr>
        <w:t>,</w:t>
      </w:r>
      <w:r w:rsidR="005B0644">
        <w:rPr>
          <w:rFonts w:asciiTheme="majorBidi" w:hAnsiTheme="majorBidi" w:cstheme="majorBidi"/>
        </w:rPr>
        <w:t xml:space="preserve"> and ORR analytic capabilities.</w:t>
      </w:r>
    </w:p>
    <w:p w:rsidR="00D33E1C" w:rsidRPr="00567FA6" w:rsidP="00875334" w14:paraId="2379C436" w14:textId="61613F19">
      <w:pPr>
        <w:pStyle w:val="ListParagraph"/>
        <w:numPr>
          <w:ilvl w:val="1"/>
          <w:numId w:val="39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Split </w:t>
      </w:r>
      <w:r w:rsidRPr="00D33E1C">
        <w:rPr>
          <w:rFonts w:asciiTheme="majorBidi" w:hAnsiTheme="majorBidi" w:cstheme="majorBidi"/>
          <w:i/>
          <w:iCs/>
        </w:rPr>
        <w:t>Address</w:t>
      </w:r>
      <w:r>
        <w:rPr>
          <w:rFonts w:asciiTheme="majorBidi" w:hAnsiTheme="majorBidi" w:cstheme="majorBidi"/>
        </w:rPr>
        <w:t xml:space="preserve"> field into two fields – </w:t>
      </w:r>
      <w:r w:rsidRPr="00D33E1C">
        <w:rPr>
          <w:rFonts w:asciiTheme="majorBidi" w:hAnsiTheme="majorBidi" w:cstheme="majorBidi"/>
          <w:i/>
          <w:iCs/>
        </w:rPr>
        <w:t>Address Line 1</w:t>
      </w:r>
      <w:r>
        <w:rPr>
          <w:rFonts w:asciiTheme="majorBidi" w:hAnsiTheme="majorBidi" w:cstheme="majorBidi"/>
        </w:rPr>
        <w:t xml:space="preserve"> and </w:t>
      </w:r>
      <w:r w:rsidRPr="00D33E1C">
        <w:rPr>
          <w:rFonts w:asciiTheme="majorBidi" w:hAnsiTheme="majorBidi" w:cstheme="majorBidi"/>
          <w:i/>
          <w:iCs/>
        </w:rPr>
        <w:t>Address Line 2</w:t>
      </w:r>
      <w:r>
        <w:rPr>
          <w:rFonts w:asciiTheme="majorBidi" w:hAnsiTheme="majorBidi" w:cstheme="majorBidi"/>
        </w:rPr>
        <w:t xml:space="preserve">. </w:t>
      </w:r>
    </w:p>
    <w:p w:rsidR="000C5FC7" w:rsidRPr="000C5FC7" w:rsidP="00D54F7C" w14:paraId="74CCF10B" w14:textId="77777777">
      <w:pPr>
        <w:rPr>
          <w:rFonts w:asciiTheme="majorBidi" w:hAnsiTheme="majorBidi" w:cstheme="majorBidi"/>
        </w:rPr>
      </w:pPr>
    </w:p>
    <w:p w:rsidR="00D54F7C" w:rsidP="00875334" w14:paraId="4D7A7750" w14:textId="505FA87C">
      <w:pPr>
        <w:spacing w:after="120"/>
        <w:rPr>
          <w:rFonts w:asciiTheme="majorBidi" w:hAnsiTheme="majorBidi" w:cstheme="majorBidi"/>
          <w:b/>
          <w:bCs/>
        </w:rPr>
      </w:pPr>
      <w:r w:rsidRPr="002D66C2">
        <w:rPr>
          <w:rFonts w:asciiTheme="majorBidi" w:hAnsiTheme="majorBidi" w:cstheme="majorBidi"/>
          <w:b/>
          <w:bCs/>
        </w:rPr>
        <w:t>Initial Intakes Assessment (Form S-8)</w:t>
      </w:r>
    </w:p>
    <w:p w:rsidR="001811C0" w:rsidRPr="001811C0" w:rsidP="00875334" w14:paraId="01F98537" w14:textId="106C7CA0">
      <w:pPr>
        <w:spacing w:after="120"/>
        <w:rPr>
          <w:rFonts w:asciiTheme="majorBidi" w:hAnsiTheme="majorBidi" w:cstheme="majorBidi"/>
        </w:rPr>
      </w:pPr>
      <w:r w:rsidRPr="1AB24AF7">
        <w:rPr>
          <w:rFonts w:asciiTheme="majorBidi" w:hAnsiTheme="majorBidi" w:cstheme="majorBidi"/>
        </w:rPr>
        <w:t xml:space="preserve">Currently, there are two approved versions of the form, one for the UC Portal system and one for the UC Path system. </w:t>
      </w:r>
      <w:r w:rsidRPr="1AB24AF7" w:rsidR="0085767F">
        <w:rPr>
          <w:rFonts w:asciiTheme="majorBidi" w:hAnsiTheme="majorBidi" w:cstheme="majorBidi"/>
        </w:rPr>
        <w:t>ORR is proposing the following revisions to the UC Portal version:</w:t>
      </w:r>
    </w:p>
    <w:p w:rsidR="00EA4BB0" w:rsidRPr="001F64BB" w:rsidP="001F64BB" w14:paraId="11ACAEE8" w14:textId="531B5F54">
      <w:pPr>
        <w:pStyle w:val="ListParagraph"/>
        <w:numPr>
          <w:ilvl w:val="0"/>
          <w:numId w:val="40"/>
        </w:numPr>
        <w:spacing w:after="120"/>
        <w:contextualSpacing w:val="0"/>
      </w:pPr>
      <w:r w:rsidRPr="001F64BB">
        <w:rPr>
          <w:rFonts w:asciiTheme="majorBidi" w:hAnsiTheme="majorBidi" w:cstheme="majorBidi"/>
          <w:i/>
          <w:iCs/>
        </w:rPr>
        <w:t xml:space="preserve">Portal </w:t>
      </w:r>
      <w:r w:rsidRPr="001F64BB" w:rsidR="00B17C29">
        <w:rPr>
          <w:rFonts w:asciiTheme="majorBidi" w:hAnsiTheme="majorBidi" w:cstheme="majorBidi"/>
          <w:i/>
          <w:iCs/>
        </w:rPr>
        <w:t>ID</w:t>
      </w:r>
      <w:r w:rsidRPr="001F64BB" w:rsidR="00DC1DB8">
        <w:rPr>
          <w:rFonts w:asciiTheme="majorBidi" w:hAnsiTheme="majorBidi" w:cstheme="majorBidi"/>
        </w:rPr>
        <w:t xml:space="preserve"> – </w:t>
      </w:r>
      <w:r w:rsidRPr="001F64BB" w:rsidR="00D6244F">
        <w:rPr>
          <w:rFonts w:asciiTheme="majorBidi" w:hAnsiTheme="majorBidi" w:cstheme="majorBidi"/>
        </w:rPr>
        <w:t xml:space="preserve">Add as </w:t>
      </w:r>
      <w:r w:rsidRPr="001F64BB" w:rsidR="00DC1DB8">
        <w:rPr>
          <w:rFonts w:asciiTheme="majorBidi" w:hAnsiTheme="majorBidi" w:cstheme="majorBidi"/>
        </w:rPr>
        <w:t xml:space="preserve">a new field. </w:t>
      </w:r>
      <w:r w:rsidRPr="001F64BB" w:rsidR="00B17C29">
        <w:rPr>
          <w:rFonts w:asciiTheme="majorBidi" w:hAnsiTheme="majorBidi" w:cstheme="majorBidi"/>
        </w:rPr>
        <w:t xml:space="preserve">This </w:t>
      </w:r>
      <w:r w:rsidRPr="001F64BB" w:rsidR="00D64076">
        <w:rPr>
          <w:rFonts w:asciiTheme="majorBidi" w:hAnsiTheme="majorBidi" w:cstheme="majorBidi"/>
        </w:rPr>
        <w:t xml:space="preserve">field </w:t>
      </w:r>
      <w:r w:rsidRPr="001F64BB" w:rsidR="00D64076">
        <w:rPr>
          <w:rFonts w:asciiTheme="majorBidi" w:hAnsiTheme="majorBidi" w:cstheme="majorBidi"/>
          <w:b/>
          <w:bCs/>
        </w:rPr>
        <w:t>does not request any information from users</w:t>
      </w:r>
      <w:r w:rsidRPr="001F64BB" w:rsidR="00D64076">
        <w:rPr>
          <w:rFonts w:asciiTheme="majorBidi" w:hAnsiTheme="majorBidi" w:cstheme="majorBidi"/>
        </w:rPr>
        <w:t xml:space="preserve">, but instead </w:t>
      </w:r>
      <w:r w:rsidRPr="001F64BB" w:rsidR="00B17C29">
        <w:rPr>
          <w:rFonts w:asciiTheme="majorBidi" w:hAnsiTheme="majorBidi" w:cstheme="majorBidi"/>
        </w:rPr>
        <w:t>is a</w:t>
      </w:r>
      <w:r w:rsidRPr="001F64BB" w:rsidR="00A40D6A">
        <w:rPr>
          <w:rFonts w:asciiTheme="majorBidi" w:hAnsiTheme="majorBidi" w:cstheme="majorBidi"/>
        </w:rPr>
        <w:t>n identification number generated by the UC Portal system for each child.</w:t>
      </w:r>
    </w:p>
    <w:p w:rsidR="00D64076" w:rsidRPr="001F64BB" w:rsidP="001F64BB" w14:paraId="5C24EC29" w14:textId="77777777">
      <w:pPr>
        <w:pStyle w:val="ListParagraph"/>
        <w:numPr>
          <w:ilvl w:val="0"/>
          <w:numId w:val="40"/>
        </w:numPr>
        <w:spacing w:after="60"/>
        <w:rPr>
          <w:b/>
          <w:bCs/>
        </w:rPr>
      </w:pPr>
      <w:r w:rsidRPr="001F64BB">
        <w:rPr>
          <w:rFonts w:asciiTheme="majorBidi" w:hAnsiTheme="majorBidi" w:cstheme="majorBidi"/>
          <w:b/>
          <w:bCs/>
        </w:rPr>
        <w:t xml:space="preserve">Language Items: </w:t>
      </w:r>
    </w:p>
    <w:p w:rsidR="004F4A1B" w:rsidRPr="00EA4BB0" w:rsidP="00875334" w14:paraId="6F36D21C" w14:textId="377540E6">
      <w:pPr>
        <w:pStyle w:val="ListParagraph"/>
        <w:numPr>
          <w:ilvl w:val="0"/>
          <w:numId w:val="38"/>
        </w:numPr>
        <w:spacing w:after="60"/>
        <w:contextualSpacing w:val="0"/>
        <w:rPr>
          <w:rFonts w:asciiTheme="majorBidi" w:hAnsiTheme="majorBidi" w:cstheme="majorBidi"/>
        </w:rPr>
      </w:pPr>
      <w:r w:rsidRPr="00D6244F">
        <w:rPr>
          <w:rFonts w:asciiTheme="majorBidi" w:hAnsiTheme="majorBidi" w:cstheme="majorBidi"/>
          <w:i/>
          <w:iCs/>
        </w:rPr>
        <w:t>Primary Language</w:t>
      </w:r>
      <w:r>
        <w:rPr>
          <w:rFonts w:asciiTheme="majorBidi" w:hAnsiTheme="majorBidi" w:cstheme="majorBidi"/>
        </w:rPr>
        <w:t xml:space="preserve"> – </w:t>
      </w:r>
      <w:r w:rsidR="007D4665">
        <w:rPr>
          <w:rFonts w:asciiTheme="majorBidi" w:hAnsiTheme="majorBidi" w:cstheme="majorBidi"/>
        </w:rPr>
        <w:t xml:space="preserve">Rephrase </w:t>
      </w:r>
      <w:r>
        <w:rPr>
          <w:rFonts w:asciiTheme="majorBidi" w:hAnsiTheme="majorBidi" w:cstheme="majorBidi"/>
        </w:rPr>
        <w:t xml:space="preserve">from </w:t>
      </w:r>
      <w:r w:rsidRPr="00D6244F">
        <w:rPr>
          <w:rFonts w:asciiTheme="majorBidi" w:hAnsiTheme="majorBidi" w:cstheme="majorBidi"/>
          <w:i/>
          <w:iCs/>
        </w:rPr>
        <w:t>Child’s Primary Language</w:t>
      </w:r>
      <w:r w:rsidR="00F80574">
        <w:rPr>
          <w:rFonts w:asciiTheme="majorBidi" w:hAnsiTheme="majorBidi" w:cstheme="majorBidi"/>
        </w:rPr>
        <w:t xml:space="preserve"> </w:t>
      </w:r>
      <w:r w:rsidR="0089535D">
        <w:rPr>
          <w:rFonts w:asciiTheme="majorBidi" w:hAnsiTheme="majorBidi" w:cstheme="majorBidi"/>
        </w:rPr>
        <w:t>and c</w:t>
      </w:r>
      <w:r w:rsidR="00F80574">
        <w:rPr>
          <w:rFonts w:asciiTheme="majorBidi" w:hAnsiTheme="majorBidi" w:cstheme="majorBidi"/>
        </w:rPr>
        <w:t>onvert from an open text box to a dropdown field.</w:t>
      </w:r>
    </w:p>
    <w:p w:rsidR="00D54F7C" w:rsidP="00875334" w14:paraId="5B18515C" w14:textId="7AB8D1CC">
      <w:pPr>
        <w:pStyle w:val="ListParagraph"/>
        <w:numPr>
          <w:ilvl w:val="0"/>
          <w:numId w:val="38"/>
        </w:numPr>
        <w:spacing w:after="60"/>
        <w:contextualSpacing w:val="0"/>
        <w:rPr>
          <w:rFonts w:asciiTheme="majorBidi" w:hAnsiTheme="majorBidi" w:cstheme="majorBidi"/>
        </w:rPr>
      </w:pPr>
      <w:r w:rsidRPr="009C4ADA">
        <w:rPr>
          <w:rFonts w:asciiTheme="majorBidi" w:hAnsiTheme="majorBidi" w:cstheme="majorBidi"/>
          <w:i/>
          <w:iCs/>
        </w:rPr>
        <w:t xml:space="preserve">Intake conducted </w:t>
      </w:r>
      <w:r w:rsidRPr="009C4ADA" w:rsidR="004F4A1B">
        <w:rPr>
          <w:rFonts w:asciiTheme="majorBidi" w:hAnsiTheme="majorBidi" w:cstheme="majorBidi"/>
          <w:i/>
          <w:iCs/>
        </w:rPr>
        <w:t>in</w:t>
      </w:r>
      <w:r w:rsidRPr="009C4ADA" w:rsidR="009C4ADA">
        <w:rPr>
          <w:rFonts w:asciiTheme="majorBidi" w:hAnsiTheme="majorBidi" w:cstheme="majorBidi"/>
          <w:i/>
          <w:iCs/>
        </w:rPr>
        <w:t>:</w:t>
      </w:r>
      <w:r w:rsidR="00D6244F">
        <w:rPr>
          <w:rFonts w:asciiTheme="majorBidi" w:hAnsiTheme="majorBidi" w:cstheme="majorBidi"/>
        </w:rPr>
        <w:t xml:space="preserve"> –</w:t>
      </w:r>
      <w:r w:rsidR="009C4ADA">
        <w:rPr>
          <w:rFonts w:asciiTheme="majorBidi" w:hAnsiTheme="majorBidi" w:cstheme="majorBidi"/>
        </w:rPr>
        <w:t xml:space="preserve"> </w:t>
      </w:r>
      <w:r w:rsidR="004F4649">
        <w:rPr>
          <w:rFonts w:asciiTheme="majorBidi" w:hAnsiTheme="majorBidi" w:cstheme="majorBidi"/>
        </w:rPr>
        <w:t xml:space="preserve">Rephrase from </w:t>
      </w:r>
      <w:r w:rsidRPr="004F4649" w:rsidR="009C4ADA">
        <w:rPr>
          <w:rFonts w:asciiTheme="majorBidi" w:hAnsiTheme="majorBidi" w:cstheme="majorBidi"/>
          <w:i/>
          <w:iCs/>
        </w:rPr>
        <w:t>Intake conducted in what language</w:t>
      </w:r>
      <w:r w:rsidRPr="004F4649" w:rsidR="004F4649">
        <w:rPr>
          <w:rFonts w:asciiTheme="majorBidi" w:hAnsiTheme="majorBidi" w:cstheme="majorBidi"/>
        </w:rPr>
        <w:t xml:space="preserve"> </w:t>
      </w:r>
      <w:r w:rsidR="004F4649">
        <w:rPr>
          <w:rFonts w:asciiTheme="majorBidi" w:hAnsiTheme="majorBidi" w:cstheme="majorBidi"/>
        </w:rPr>
        <w:t>and convert from an open text box to a dropdown field.</w:t>
      </w:r>
    </w:p>
    <w:p w:rsidR="00CC0D29" w:rsidP="001F64BB" w14:paraId="5AFB887D" w14:textId="401D52D2">
      <w:pPr>
        <w:pStyle w:val="ListParagraph"/>
        <w:numPr>
          <w:ilvl w:val="0"/>
          <w:numId w:val="38"/>
        </w:numPr>
        <w:spacing w:after="60"/>
        <w:contextualSpacing w:val="0"/>
        <w:rPr>
          <w:rFonts w:asciiTheme="majorBidi" w:hAnsiTheme="majorBidi" w:cstheme="majorBidi"/>
        </w:rPr>
      </w:pPr>
      <w:r w:rsidRPr="00B07098">
        <w:rPr>
          <w:rFonts w:asciiTheme="majorBidi" w:hAnsiTheme="majorBidi" w:cstheme="majorBidi"/>
          <w:i/>
          <w:iCs/>
        </w:rPr>
        <w:t xml:space="preserve">Other </w:t>
      </w:r>
      <w:r w:rsidRPr="00B07098" w:rsidR="002F3850">
        <w:rPr>
          <w:rFonts w:asciiTheme="majorBidi" w:hAnsiTheme="majorBidi" w:cstheme="majorBidi"/>
          <w:i/>
          <w:iCs/>
        </w:rPr>
        <w:t>L</w:t>
      </w:r>
      <w:r w:rsidRPr="00B07098">
        <w:rPr>
          <w:rFonts w:asciiTheme="majorBidi" w:hAnsiTheme="majorBidi" w:cstheme="majorBidi"/>
          <w:i/>
          <w:iCs/>
        </w:rPr>
        <w:t>ang</w:t>
      </w:r>
      <w:r w:rsidRPr="00B07098" w:rsidR="002F3850">
        <w:rPr>
          <w:rFonts w:asciiTheme="majorBidi" w:hAnsiTheme="majorBidi" w:cstheme="majorBidi"/>
          <w:i/>
          <w:iCs/>
        </w:rPr>
        <w:t>uages</w:t>
      </w:r>
      <w:r w:rsidRPr="00B07098">
        <w:rPr>
          <w:rFonts w:asciiTheme="majorBidi" w:hAnsiTheme="majorBidi" w:cstheme="majorBidi"/>
          <w:i/>
          <w:iCs/>
        </w:rPr>
        <w:t xml:space="preserve"> </w:t>
      </w:r>
      <w:r w:rsidRPr="00B07098" w:rsidR="002F3850">
        <w:rPr>
          <w:rFonts w:asciiTheme="majorBidi" w:hAnsiTheme="majorBidi" w:cstheme="majorBidi"/>
          <w:i/>
          <w:iCs/>
        </w:rPr>
        <w:t>S</w:t>
      </w:r>
      <w:r w:rsidRPr="00B07098">
        <w:rPr>
          <w:rFonts w:asciiTheme="majorBidi" w:hAnsiTheme="majorBidi" w:cstheme="majorBidi"/>
          <w:i/>
          <w:iCs/>
        </w:rPr>
        <w:t>poken</w:t>
      </w:r>
      <w:r w:rsidR="00D6244F">
        <w:rPr>
          <w:rFonts w:asciiTheme="majorBidi" w:hAnsiTheme="majorBidi" w:cstheme="majorBidi"/>
        </w:rPr>
        <w:t xml:space="preserve"> –</w:t>
      </w:r>
      <w:r w:rsidRPr="00B07098" w:rsidR="00B07098">
        <w:rPr>
          <w:rFonts w:asciiTheme="majorBidi" w:hAnsiTheme="majorBidi" w:cstheme="majorBidi"/>
        </w:rPr>
        <w:t xml:space="preserve"> </w:t>
      </w:r>
      <w:r w:rsidR="00B07098">
        <w:rPr>
          <w:rFonts w:asciiTheme="majorBidi" w:hAnsiTheme="majorBidi" w:cstheme="majorBidi"/>
        </w:rPr>
        <w:t xml:space="preserve">Add as a new </w:t>
      </w:r>
      <w:r w:rsidR="00FB4E8C">
        <w:rPr>
          <w:rFonts w:asciiTheme="majorBidi" w:hAnsiTheme="majorBidi" w:cstheme="majorBidi"/>
        </w:rPr>
        <w:t xml:space="preserve">multiselect dropdown </w:t>
      </w:r>
      <w:r w:rsidR="00B07098">
        <w:rPr>
          <w:rFonts w:asciiTheme="majorBidi" w:hAnsiTheme="majorBidi" w:cstheme="majorBidi"/>
        </w:rPr>
        <w:t>field.</w:t>
      </w:r>
      <w:r w:rsidR="00DC5CD4">
        <w:rPr>
          <w:rFonts w:asciiTheme="majorBidi" w:hAnsiTheme="majorBidi" w:cstheme="majorBidi"/>
        </w:rPr>
        <w:t xml:space="preserve"> This field </w:t>
      </w:r>
      <w:r w:rsidR="00D64076">
        <w:rPr>
          <w:rFonts w:asciiTheme="majorBidi" w:hAnsiTheme="majorBidi" w:cstheme="majorBidi"/>
        </w:rPr>
        <w:t>is already</w:t>
      </w:r>
      <w:r w:rsidR="000E40D5">
        <w:rPr>
          <w:rFonts w:asciiTheme="majorBidi" w:hAnsiTheme="majorBidi" w:cstheme="majorBidi"/>
        </w:rPr>
        <w:t xml:space="preserve"> approved in the UC Path version of the form.</w:t>
      </w:r>
    </w:p>
    <w:p w:rsidR="009C4D16" w:rsidP="00875334" w14:paraId="73CB143C" w14:textId="438195BC">
      <w:pPr>
        <w:pStyle w:val="ListParagraph"/>
        <w:numPr>
          <w:ilvl w:val="0"/>
          <w:numId w:val="38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Language </w:t>
      </w:r>
      <w:r w:rsidR="00487951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r w:rsidR="00487951">
        <w:rPr>
          <w:rFonts w:asciiTheme="majorBidi" w:hAnsiTheme="majorBidi" w:cstheme="majorBidi"/>
        </w:rPr>
        <w:t>Convert from an open text box to a dropdown field.</w:t>
      </w:r>
    </w:p>
    <w:p w:rsidR="0085767F" w:rsidP="001F64BB" w14:paraId="6817EF0C" w14:textId="7DD028A8">
      <w:pPr>
        <w:spacing w:after="120"/>
        <w:ind w:left="720"/>
        <w:rPr>
          <w:rFonts w:asciiTheme="majorBidi" w:hAnsiTheme="majorBidi" w:cstheme="majorBidi"/>
        </w:rPr>
      </w:pPr>
      <w:r w:rsidRPr="793DAE9F">
        <w:rPr>
          <w:rFonts w:asciiTheme="majorBidi" w:hAnsiTheme="majorBidi" w:cstheme="majorBidi"/>
        </w:rPr>
        <w:t xml:space="preserve">ORR </w:t>
      </w:r>
      <w:r w:rsidRPr="793DAE9F" w:rsidR="00C653EB">
        <w:rPr>
          <w:rFonts w:asciiTheme="majorBidi" w:hAnsiTheme="majorBidi" w:cstheme="majorBidi"/>
        </w:rPr>
        <w:t xml:space="preserve">performed an analysis of languages </w:t>
      </w:r>
      <w:r w:rsidRPr="793DAE9F" w:rsidR="00EF2511">
        <w:rPr>
          <w:rFonts w:asciiTheme="majorBidi" w:hAnsiTheme="majorBidi" w:cstheme="majorBidi"/>
        </w:rPr>
        <w:t>used</w:t>
      </w:r>
      <w:r w:rsidRPr="793DAE9F" w:rsidR="00C653EB">
        <w:rPr>
          <w:rFonts w:asciiTheme="majorBidi" w:hAnsiTheme="majorBidi" w:cstheme="majorBidi"/>
        </w:rPr>
        <w:t xml:space="preserve"> by unaccompanied children </w:t>
      </w:r>
      <w:r w:rsidRPr="793DAE9F" w:rsidR="00D5695B">
        <w:rPr>
          <w:rFonts w:asciiTheme="majorBidi" w:hAnsiTheme="majorBidi" w:cstheme="majorBidi"/>
        </w:rPr>
        <w:t xml:space="preserve">and </w:t>
      </w:r>
      <w:r w:rsidRPr="793DAE9F" w:rsidR="00C653EB">
        <w:rPr>
          <w:rFonts w:asciiTheme="majorBidi" w:hAnsiTheme="majorBidi" w:cstheme="majorBidi"/>
        </w:rPr>
        <w:t>included the</w:t>
      </w:r>
      <w:r w:rsidRPr="793DAE9F" w:rsidR="009F6923">
        <w:rPr>
          <w:rFonts w:asciiTheme="majorBidi" w:hAnsiTheme="majorBidi" w:cstheme="majorBidi"/>
        </w:rPr>
        <w:t xml:space="preserve"> </w:t>
      </w:r>
      <w:r w:rsidRPr="793DAE9F" w:rsidR="0052632B">
        <w:rPr>
          <w:rFonts w:asciiTheme="majorBidi" w:hAnsiTheme="majorBidi" w:cstheme="majorBidi"/>
        </w:rPr>
        <w:t>1</w:t>
      </w:r>
      <w:r w:rsidRPr="793DAE9F" w:rsidR="00D3306C">
        <w:rPr>
          <w:rFonts w:asciiTheme="majorBidi" w:hAnsiTheme="majorBidi" w:cstheme="majorBidi"/>
        </w:rPr>
        <w:t xml:space="preserve">18 </w:t>
      </w:r>
      <w:r w:rsidRPr="793DAE9F" w:rsidR="0052632B">
        <w:rPr>
          <w:rFonts w:asciiTheme="majorBidi" w:hAnsiTheme="majorBidi" w:cstheme="majorBidi"/>
        </w:rPr>
        <w:t xml:space="preserve">most common </w:t>
      </w:r>
      <w:r w:rsidRPr="793DAE9F" w:rsidR="00C653EB">
        <w:rPr>
          <w:rFonts w:asciiTheme="majorBidi" w:hAnsiTheme="majorBidi" w:cstheme="majorBidi"/>
        </w:rPr>
        <w:t>as options in the dropdown list</w:t>
      </w:r>
      <w:r w:rsidRPr="793DAE9F" w:rsidR="0052632B">
        <w:rPr>
          <w:rFonts w:asciiTheme="majorBidi" w:hAnsiTheme="majorBidi" w:cstheme="majorBidi"/>
        </w:rPr>
        <w:t>.</w:t>
      </w:r>
      <w:r w:rsidRPr="793DAE9F" w:rsidR="00D5695B">
        <w:rPr>
          <w:rFonts w:asciiTheme="majorBidi" w:hAnsiTheme="majorBidi" w:cstheme="majorBidi"/>
        </w:rPr>
        <w:t xml:space="preserve"> </w:t>
      </w:r>
      <w:r w:rsidRPr="793DAE9F" w:rsidR="00A57693">
        <w:rPr>
          <w:rFonts w:asciiTheme="majorBidi" w:hAnsiTheme="majorBidi" w:cstheme="majorBidi"/>
        </w:rPr>
        <w:t>For convenience, t</w:t>
      </w:r>
      <w:r w:rsidRPr="793DAE9F" w:rsidR="006E4FA8">
        <w:rPr>
          <w:rFonts w:asciiTheme="majorBidi" w:hAnsiTheme="majorBidi" w:cstheme="majorBidi"/>
        </w:rPr>
        <w:t xml:space="preserve">he dropdown </w:t>
      </w:r>
      <w:r w:rsidRPr="793DAE9F" w:rsidR="00A57693">
        <w:rPr>
          <w:rFonts w:asciiTheme="majorBidi" w:hAnsiTheme="majorBidi" w:cstheme="majorBidi"/>
        </w:rPr>
        <w:t>list</w:t>
      </w:r>
      <w:r w:rsidRPr="793DAE9F" w:rsidR="00000BFD">
        <w:rPr>
          <w:rFonts w:asciiTheme="majorBidi" w:hAnsiTheme="majorBidi" w:cstheme="majorBidi"/>
        </w:rPr>
        <w:t>s</w:t>
      </w:r>
      <w:r w:rsidRPr="793DAE9F" w:rsidR="00A57693">
        <w:rPr>
          <w:rFonts w:asciiTheme="majorBidi" w:hAnsiTheme="majorBidi" w:cstheme="majorBidi"/>
        </w:rPr>
        <w:t xml:space="preserve"> </w:t>
      </w:r>
      <w:r w:rsidRPr="793DAE9F" w:rsidR="00987BF3">
        <w:rPr>
          <w:rFonts w:asciiTheme="majorBidi" w:hAnsiTheme="majorBidi" w:cstheme="majorBidi"/>
        </w:rPr>
        <w:t xml:space="preserve">the </w:t>
      </w:r>
      <w:r w:rsidRPr="793DAE9F" w:rsidR="00000BFD">
        <w:rPr>
          <w:rFonts w:asciiTheme="majorBidi" w:hAnsiTheme="majorBidi" w:cstheme="majorBidi"/>
        </w:rPr>
        <w:t xml:space="preserve">top </w:t>
      </w:r>
      <w:r w:rsidRPr="793DAE9F" w:rsidR="00987BF3">
        <w:rPr>
          <w:rFonts w:asciiTheme="majorBidi" w:hAnsiTheme="majorBidi" w:cstheme="majorBidi"/>
        </w:rPr>
        <w:t xml:space="preserve">five </w:t>
      </w:r>
      <w:r w:rsidRPr="793DAE9F" w:rsidR="004C036C">
        <w:rPr>
          <w:rFonts w:asciiTheme="majorBidi" w:hAnsiTheme="majorBidi" w:cstheme="majorBidi"/>
        </w:rPr>
        <w:t>language</w:t>
      </w:r>
      <w:r w:rsidRPr="793DAE9F" w:rsidR="00BF7D3A">
        <w:rPr>
          <w:rFonts w:asciiTheme="majorBidi" w:hAnsiTheme="majorBidi" w:cstheme="majorBidi"/>
        </w:rPr>
        <w:t xml:space="preserve">s </w:t>
      </w:r>
      <w:r w:rsidRPr="793DAE9F" w:rsidR="00000BFD">
        <w:rPr>
          <w:rFonts w:asciiTheme="majorBidi" w:hAnsiTheme="majorBidi" w:cstheme="majorBidi"/>
        </w:rPr>
        <w:t>first</w:t>
      </w:r>
      <w:r w:rsidRPr="793DAE9F" w:rsidR="00353A31">
        <w:rPr>
          <w:rFonts w:asciiTheme="majorBidi" w:hAnsiTheme="majorBidi" w:cstheme="majorBidi"/>
        </w:rPr>
        <w:t>;</w:t>
      </w:r>
      <w:r w:rsidRPr="793DAE9F" w:rsidR="004C036C">
        <w:rPr>
          <w:rFonts w:asciiTheme="majorBidi" w:hAnsiTheme="majorBidi" w:cstheme="majorBidi"/>
        </w:rPr>
        <w:t xml:space="preserve"> followed by options</w:t>
      </w:r>
      <w:r w:rsidRPr="793DAE9F" w:rsidR="00353A31">
        <w:rPr>
          <w:rFonts w:asciiTheme="majorBidi" w:hAnsiTheme="majorBidi" w:cstheme="majorBidi"/>
        </w:rPr>
        <w:t xml:space="preserve"> for non-verbal, sign language, and unknown dialect; followed</w:t>
      </w:r>
      <w:r w:rsidRPr="793DAE9F" w:rsidR="00601442">
        <w:rPr>
          <w:rFonts w:asciiTheme="majorBidi" w:hAnsiTheme="majorBidi" w:cstheme="majorBidi"/>
        </w:rPr>
        <w:t xml:space="preserve"> by</w:t>
      </w:r>
      <w:r w:rsidRPr="793DAE9F" w:rsidR="00A26A36">
        <w:rPr>
          <w:rFonts w:asciiTheme="majorBidi" w:hAnsiTheme="majorBidi" w:cstheme="majorBidi"/>
        </w:rPr>
        <w:t xml:space="preserve"> the remaining 1</w:t>
      </w:r>
      <w:r w:rsidRPr="793DAE9F" w:rsidR="00FB0172">
        <w:rPr>
          <w:rFonts w:asciiTheme="majorBidi" w:hAnsiTheme="majorBidi" w:cstheme="majorBidi"/>
        </w:rPr>
        <w:t>13</w:t>
      </w:r>
      <w:r w:rsidRPr="793DAE9F" w:rsidR="00A26A36">
        <w:rPr>
          <w:rFonts w:asciiTheme="majorBidi" w:hAnsiTheme="majorBidi" w:cstheme="majorBidi"/>
        </w:rPr>
        <w:t xml:space="preserve"> languages</w:t>
      </w:r>
      <w:r w:rsidRPr="793DAE9F" w:rsidR="00A84BC9">
        <w:rPr>
          <w:rFonts w:asciiTheme="majorBidi" w:hAnsiTheme="majorBidi" w:cstheme="majorBidi"/>
        </w:rPr>
        <w:t xml:space="preserve">. Standardizing language fields </w:t>
      </w:r>
      <w:r w:rsidRPr="793DAE9F" w:rsidR="002945CF">
        <w:rPr>
          <w:rFonts w:asciiTheme="majorBidi" w:hAnsiTheme="majorBidi" w:cstheme="majorBidi"/>
        </w:rPr>
        <w:t xml:space="preserve">will allow ORR to </w:t>
      </w:r>
      <w:r w:rsidRPr="793DAE9F" w:rsidR="00326D86">
        <w:rPr>
          <w:rFonts w:asciiTheme="majorBidi" w:hAnsiTheme="majorBidi" w:cstheme="majorBidi"/>
        </w:rPr>
        <w:t>easily</w:t>
      </w:r>
      <w:r w:rsidRPr="793DAE9F" w:rsidR="0004507A">
        <w:rPr>
          <w:rFonts w:asciiTheme="majorBidi" w:hAnsiTheme="majorBidi" w:cstheme="majorBidi"/>
        </w:rPr>
        <w:t xml:space="preserve"> analyze language</w:t>
      </w:r>
      <w:r w:rsidRPr="793DAE9F" w:rsidR="00906124">
        <w:rPr>
          <w:rFonts w:asciiTheme="majorBidi" w:hAnsiTheme="majorBidi" w:cstheme="majorBidi"/>
        </w:rPr>
        <w:t>s used by</w:t>
      </w:r>
      <w:r w:rsidRPr="793DAE9F" w:rsidR="0004507A">
        <w:rPr>
          <w:rFonts w:asciiTheme="majorBidi" w:hAnsiTheme="majorBidi" w:cstheme="majorBidi"/>
        </w:rPr>
        <w:t xml:space="preserve"> unaccompanied children</w:t>
      </w:r>
      <w:r w:rsidRPr="793DAE9F" w:rsidR="00FA43CB">
        <w:rPr>
          <w:rFonts w:asciiTheme="majorBidi" w:hAnsiTheme="majorBidi" w:cstheme="majorBidi"/>
        </w:rPr>
        <w:t xml:space="preserve"> and further support </w:t>
      </w:r>
      <w:r w:rsidRPr="793DAE9F" w:rsidR="00E2545C">
        <w:rPr>
          <w:rFonts w:asciiTheme="majorBidi" w:hAnsiTheme="majorBidi" w:cstheme="majorBidi"/>
        </w:rPr>
        <w:t>ongoing efforts by ORR to improve language accessibility for children in its care.</w:t>
      </w:r>
    </w:p>
    <w:p w:rsidR="009D7A2D" w:rsidP="001F64BB" w14:paraId="4E70D8A2" w14:textId="77777777">
      <w:pPr>
        <w:pStyle w:val="ListParagraph"/>
        <w:numPr>
          <w:ilvl w:val="0"/>
          <w:numId w:val="41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Child’s </w:t>
      </w:r>
      <w:r w:rsidR="00ED1CBA">
        <w:rPr>
          <w:rFonts w:asciiTheme="majorBidi" w:hAnsiTheme="majorBidi" w:cstheme="majorBidi"/>
          <w:i/>
          <w:iCs/>
        </w:rPr>
        <w:t>Eye Color</w:t>
      </w:r>
      <w:r w:rsidRPr="000E02CF" w:rsidR="00ED1CBA">
        <w:rPr>
          <w:rFonts w:asciiTheme="majorBidi" w:hAnsiTheme="majorBidi" w:cstheme="majorBidi"/>
        </w:rPr>
        <w:t xml:space="preserve"> – </w:t>
      </w:r>
      <w:r w:rsidRPr="793DAE9F">
        <w:rPr>
          <w:rFonts w:asciiTheme="majorBidi" w:hAnsiTheme="majorBidi" w:cstheme="majorBidi"/>
        </w:rPr>
        <w:t xml:space="preserve">Rephrase from </w:t>
      </w:r>
      <w:r w:rsidRPr="005D6AB7">
        <w:rPr>
          <w:rFonts w:asciiTheme="majorBidi" w:hAnsiTheme="majorBidi" w:cstheme="majorBidi"/>
          <w:i/>
          <w:iCs/>
        </w:rPr>
        <w:t>Eye Color</w:t>
      </w:r>
      <w:r w:rsidRPr="793DAE9F">
        <w:rPr>
          <w:rFonts w:asciiTheme="majorBidi" w:hAnsiTheme="majorBidi" w:cstheme="majorBidi"/>
        </w:rPr>
        <w:t>. Move data entry for this field from the Verification of Release (Form R-1) to this form.</w:t>
      </w:r>
    </w:p>
    <w:p w:rsidR="00491A6C" w:rsidRPr="001F64BB" w:rsidP="001F64BB" w14:paraId="311C843B" w14:textId="0FA29654">
      <w:pPr>
        <w:pStyle w:val="ListParagraph"/>
        <w:rPr>
          <w:rFonts w:asciiTheme="majorBidi" w:hAnsiTheme="majorBidi" w:cstheme="majorBidi"/>
        </w:rPr>
      </w:pPr>
      <w:r w:rsidRPr="001F64BB">
        <w:rPr>
          <w:rFonts w:asciiTheme="majorBidi" w:hAnsiTheme="majorBidi" w:cstheme="majorBidi"/>
        </w:rPr>
        <w:t xml:space="preserve">The </w:t>
      </w:r>
      <w:r w:rsidRPr="001F64BB" w:rsidR="00F638B9">
        <w:rPr>
          <w:rFonts w:asciiTheme="majorBidi" w:hAnsiTheme="majorBidi" w:cstheme="majorBidi"/>
        </w:rPr>
        <w:t>Verification</w:t>
      </w:r>
      <w:r w:rsidRPr="001F64BB">
        <w:rPr>
          <w:rFonts w:asciiTheme="majorBidi" w:hAnsiTheme="majorBidi" w:cstheme="majorBidi"/>
        </w:rPr>
        <w:t xml:space="preserve"> of Release (Form R-1</w:t>
      </w:r>
      <w:r w:rsidRPr="001F64BB" w:rsidR="00F638B9">
        <w:rPr>
          <w:rFonts w:asciiTheme="majorBidi" w:hAnsiTheme="majorBidi" w:cstheme="majorBidi"/>
        </w:rPr>
        <w:t xml:space="preserve">, approved under OMB# 0970-0552) contains a field called </w:t>
      </w:r>
      <w:r w:rsidRPr="001F64BB" w:rsidR="00F638B9">
        <w:rPr>
          <w:rFonts w:asciiTheme="majorBidi" w:hAnsiTheme="majorBidi" w:cstheme="majorBidi"/>
          <w:i/>
          <w:iCs/>
        </w:rPr>
        <w:t>Eye Color</w:t>
      </w:r>
      <w:r w:rsidRPr="001F64BB" w:rsidR="00F638B9">
        <w:rPr>
          <w:rFonts w:asciiTheme="majorBidi" w:hAnsiTheme="majorBidi" w:cstheme="majorBidi"/>
        </w:rPr>
        <w:t xml:space="preserve">. </w:t>
      </w:r>
      <w:r w:rsidRPr="001F64BB" w:rsidR="004D6735">
        <w:rPr>
          <w:rFonts w:asciiTheme="majorBidi" w:hAnsiTheme="majorBidi" w:cstheme="majorBidi"/>
        </w:rPr>
        <w:t>Pr</w:t>
      </w:r>
      <w:r w:rsidRPr="001F64BB" w:rsidR="005F4441">
        <w:rPr>
          <w:rFonts w:asciiTheme="majorBidi" w:hAnsiTheme="majorBidi" w:cstheme="majorBidi"/>
        </w:rPr>
        <w:t>ior to the last revision</w:t>
      </w:r>
      <w:r w:rsidRPr="001F64BB" w:rsidR="004D6735">
        <w:rPr>
          <w:rFonts w:asciiTheme="majorBidi" w:hAnsiTheme="majorBidi" w:cstheme="majorBidi"/>
        </w:rPr>
        <w:t>, all fields in Form R-1 were auto-populated</w:t>
      </w:r>
      <w:r w:rsidRPr="001F64BB" w:rsidR="005F4441">
        <w:rPr>
          <w:rFonts w:asciiTheme="majorBidi" w:hAnsiTheme="majorBidi" w:cstheme="majorBidi"/>
        </w:rPr>
        <w:t>. To ease user burden, ORR</w:t>
      </w:r>
      <w:r w:rsidRPr="001F64BB" w:rsidR="00917ED0">
        <w:rPr>
          <w:rFonts w:asciiTheme="majorBidi" w:hAnsiTheme="majorBidi" w:cstheme="majorBidi"/>
        </w:rPr>
        <w:t xml:space="preserve"> plans to convert Form R-1 back into an 100% auto-populated form. To accomplish this, ORR propose</w:t>
      </w:r>
      <w:r w:rsidRPr="001F64BB" w:rsidR="006F75E3">
        <w:rPr>
          <w:rFonts w:asciiTheme="majorBidi" w:hAnsiTheme="majorBidi" w:cstheme="majorBidi"/>
        </w:rPr>
        <w:t>s</w:t>
      </w:r>
      <w:r w:rsidRPr="001F64BB" w:rsidR="00917ED0">
        <w:rPr>
          <w:rFonts w:asciiTheme="majorBidi" w:hAnsiTheme="majorBidi" w:cstheme="majorBidi"/>
        </w:rPr>
        <w:t xml:space="preserve"> moving data entry for the </w:t>
      </w:r>
      <w:r w:rsidRPr="000E02CF" w:rsidR="00ED1CBA">
        <w:rPr>
          <w:rFonts w:asciiTheme="majorBidi" w:hAnsiTheme="majorBidi" w:cstheme="majorBidi"/>
          <w:i/>
          <w:iCs/>
        </w:rPr>
        <w:t>Eye Color</w:t>
      </w:r>
      <w:r w:rsidRPr="00ED1CBA" w:rsidR="00ED1CBA">
        <w:rPr>
          <w:rFonts w:asciiTheme="majorBidi" w:hAnsiTheme="majorBidi" w:cstheme="majorBidi"/>
        </w:rPr>
        <w:t xml:space="preserve"> </w:t>
      </w:r>
      <w:r w:rsidRPr="001F64BB" w:rsidR="0076492B">
        <w:rPr>
          <w:rFonts w:asciiTheme="majorBidi" w:hAnsiTheme="majorBidi" w:cstheme="majorBidi"/>
        </w:rPr>
        <w:t xml:space="preserve">field from Form R-1 to Form S-8. </w:t>
      </w:r>
      <w:r w:rsidRPr="001F64BB" w:rsidR="008643A2">
        <w:rPr>
          <w:rFonts w:asciiTheme="majorBidi" w:hAnsiTheme="majorBidi" w:cstheme="majorBidi"/>
        </w:rPr>
        <w:t xml:space="preserve">In addition, </w:t>
      </w:r>
      <w:r w:rsidRPr="001F64BB" w:rsidR="00D62AD1">
        <w:rPr>
          <w:rFonts w:asciiTheme="majorBidi" w:hAnsiTheme="majorBidi" w:cstheme="majorBidi"/>
        </w:rPr>
        <w:t xml:space="preserve">ORR </w:t>
      </w:r>
      <w:r w:rsidRPr="001F64BB" w:rsidR="004D6F9A">
        <w:rPr>
          <w:rFonts w:asciiTheme="majorBidi" w:hAnsiTheme="majorBidi" w:cstheme="majorBidi"/>
        </w:rPr>
        <w:t xml:space="preserve">converted the field to </w:t>
      </w:r>
      <w:r w:rsidRPr="001F64BB" w:rsidR="0044555D">
        <w:rPr>
          <w:rFonts w:asciiTheme="majorBidi" w:hAnsiTheme="majorBidi" w:cstheme="majorBidi"/>
        </w:rPr>
        <w:t xml:space="preserve">a dropdown </w:t>
      </w:r>
      <w:r w:rsidRPr="001F64BB" w:rsidR="00CB39AC">
        <w:rPr>
          <w:rFonts w:asciiTheme="majorBidi" w:hAnsiTheme="majorBidi" w:cstheme="majorBidi"/>
        </w:rPr>
        <w:t xml:space="preserve">with </w:t>
      </w:r>
      <w:r w:rsidRPr="001F64BB" w:rsidR="006D74FB">
        <w:rPr>
          <w:rFonts w:asciiTheme="majorBidi" w:hAnsiTheme="majorBidi" w:cstheme="majorBidi"/>
        </w:rPr>
        <w:t xml:space="preserve">following </w:t>
      </w:r>
      <w:r w:rsidRPr="001F64BB" w:rsidR="00746180">
        <w:rPr>
          <w:rFonts w:asciiTheme="majorBidi" w:hAnsiTheme="majorBidi" w:cstheme="majorBidi"/>
        </w:rPr>
        <w:t xml:space="preserve">options taken from a standardized listed used </w:t>
      </w:r>
      <w:r w:rsidR="00ED1CBA">
        <w:rPr>
          <w:rFonts w:asciiTheme="majorBidi" w:hAnsiTheme="majorBidi" w:cstheme="majorBidi"/>
        </w:rPr>
        <w:t>by</w:t>
      </w:r>
      <w:r w:rsidRPr="001F64BB" w:rsidR="00ED1CBA">
        <w:rPr>
          <w:rFonts w:asciiTheme="majorBidi" w:hAnsiTheme="majorBidi" w:cstheme="majorBidi"/>
        </w:rPr>
        <w:t xml:space="preserve"> </w:t>
      </w:r>
      <w:r w:rsidRPr="001F64BB" w:rsidR="00746180">
        <w:rPr>
          <w:rFonts w:asciiTheme="majorBidi" w:hAnsiTheme="majorBidi" w:cstheme="majorBidi"/>
        </w:rPr>
        <w:t>the American Association of Motor Vehicle Administrators</w:t>
      </w:r>
      <w:r w:rsidRPr="001F64BB" w:rsidR="006D74FB">
        <w:rPr>
          <w:rFonts w:asciiTheme="majorBidi" w:hAnsiTheme="majorBidi" w:cstheme="majorBidi"/>
        </w:rPr>
        <w:t xml:space="preserve">: brown, black, hazel, blue, green, gray, pink, maroon, dichromatic, and </w:t>
      </w:r>
      <w:r w:rsidRPr="001F64BB" w:rsidR="009D2F48">
        <w:rPr>
          <w:rFonts w:asciiTheme="majorBidi" w:hAnsiTheme="majorBidi" w:cstheme="majorBidi"/>
        </w:rPr>
        <w:t xml:space="preserve">N/A. </w:t>
      </w:r>
    </w:p>
    <w:p w:rsidR="00457FDD" w:rsidP="0005680D" w14:paraId="72DF1EBA" w14:textId="77777777">
      <w:pPr>
        <w:rPr>
          <w:rFonts w:asciiTheme="majorBidi" w:hAnsiTheme="majorBidi" w:cstheme="majorBidi"/>
        </w:rPr>
      </w:pPr>
    </w:p>
    <w:p w:rsidR="001402BA" w:rsidRPr="001402BA" w:rsidP="00875334" w14:paraId="1E9828E5" w14:textId="77777777">
      <w:pPr>
        <w:spacing w:after="120"/>
        <w:rPr>
          <w:rFonts w:asciiTheme="majorBidi" w:hAnsiTheme="majorBidi" w:cstheme="majorBidi"/>
          <w:b/>
          <w:bCs/>
        </w:rPr>
      </w:pPr>
      <w:r w:rsidRPr="001402BA">
        <w:rPr>
          <w:rFonts w:asciiTheme="majorBidi" w:hAnsiTheme="majorBidi" w:cstheme="majorBidi"/>
          <w:b/>
          <w:bCs/>
        </w:rPr>
        <w:t>30-Day Restrictive Placement Case Review (Form S-16)</w:t>
      </w:r>
    </w:p>
    <w:p w:rsidR="002D66C2" w:rsidP="001402BA" w14:paraId="466C0692" w14:textId="4277096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ORR proposes removing </w:t>
      </w:r>
      <w:r w:rsidR="00556BE7">
        <w:rPr>
          <w:rFonts w:asciiTheme="majorBidi" w:hAnsiTheme="majorBidi" w:cstheme="majorBidi"/>
        </w:rPr>
        <w:t xml:space="preserve">this form from the information collection. </w:t>
      </w:r>
      <w:r w:rsidR="00FD3664">
        <w:rPr>
          <w:rFonts w:asciiTheme="majorBidi" w:hAnsiTheme="majorBidi" w:cstheme="majorBidi"/>
        </w:rPr>
        <w:t xml:space="preserve">ORR recently revised its </w:t>
      </w:r>
      <w:r w:rsidRPr="00CE380C" w:rsidR="00FD3664">
        <w:rPr>
          <w:rFonts w:asciiTheme="majorBidi" w:hAnsiTheme="majorBidi" w:cstheme="majorBidi"/>
          <w:i/>
          <w:iCs/>
        </w:rPr>
        <w:t>Notice of Placement in a Restrictive Setting</w:t>
      </w:r>
      <w:r w:rsidR="00FD3664">
        <w:rPr>
          <w:rFonts w:asciiTheme="majorBidi" w:hAnsiTheme="majorBidi" w:cstheme="majorBidi"/>
        </w:rPr>
        <w:t xml:space="preserve"> (Form P-4, approved under OMB# 0970-055</w:t>
      </w:r>
      <w:r w:rsidR="006F3D7B">
        <w:rPr>
          <w:rFonts w:asciiTheme="majorBidi" w:hAnsiTheme="majorBidi" w:cstheme="majorBidi"/>
        </w:rPr>
        <w:t>4)</w:t>
      </w:r>
      <w:r w:rsidR="00291C24">
        <w:rPr>
          <w:rFonts w:asciiTheme="majorBidi" w:hAnsiTheme="majorBidi" w:cstheme="majorBidi"/>
        </w:rPr>
        <w:t xml:space="preserve"> and those revisions included merging fields from Form S-16 into Form P-4. </w:t>
      </w:r>
      <w:r w:rsidR="00852342">
        <w:rPr>
          <w:rFonts w:asciiTheme="majorBidi" w:hAnsiTheme="majorBidi" w:cstheme="majorBidi"/>
        </w:rPr>
        <w:t>With those revisions</w:t>
      </w:r>
      <w:r w:rsidR="004B1E5D">
        <w:rPr>
          <w:rFonts w:asciiTheme="majorBidi" w:hAnsiTheme="majorBidi" w:cstheme="majorBidi"/>
        </w:rPr>
        <w:t>, Form S-16</w:t>
      </w:r>
      <w:r w:rsidR="0019678F">
        <w:rPr>
          <w:rFonts w:asciiTheme="majorBidi" w:hAnsiTheme="majorBidi" w:cstheme="majorBidi"/>
        </w:rPr>
        <w:t xml:space="preserve"> became </w:t>
      </w:r>
      <w:r w:rsidR="0019678F">
        <w:rPr>
          <w:rFonts w:asciiTheme="majorBidi" w:hAnsiTheme="majorBidi" w:cstheme="majorBidi"/>
        </w:rPr>
        <w:t>redundant</w:t>
      </w:r>
      <w:r w:rsidR="0019678F">
        <w:rPr>
          <w:rFonts w:asciiTheme="majorBidi" w:hAnsiTheme="majorBidi" w:cstheme="majorBidi"/>
        </w:rPr>
        <w:t xml:space="preserve"> and ORR discontinued its use.</w:t>
      </w:r>
    </w:p>
    <w:p w:rsidR="002D66C2" w:rsidP="00A7431B" w14:paraId="246488E0" w14:textId="77777777">
      <w:pPr>
        <w:pStyle w:val="paragraph"/>
        <w:spacing w:before="0" w:beforeAutospacing="0" w:after="0" w:afterAutospacing="0"/>
        <w:ind w:firstLine="60"/>
        <w:textAlignment w:val="baseline"/>
        <w:rPr>
          <w:rFonts w:asciiTheme="majorBidi" w:hAnsiTheme="majorBidi" w:cstheme="majorBidi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13BC46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11906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7B9" w14:paraId="11C72F70" w14:textId="68CDE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7B9" w14:paraId="563700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021FA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4D98D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B5F84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1E4D7F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AC0"/>
    <w:multiLevelType w:val="multilevel"/>
    <w:tmpl w:val="4CF82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4E85"/>
    <w:multiLevelType w:val="multilevel"/>
    <w:tmpl w:val="0E923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EAF7884"/>
    <w:multiLevelType w:val="multilevel"/>
    <w:tmpl w:val="852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021F0"/>
    <w:multiLevelType w:val="multilevel"/>
    <w:tmpl w:val="76D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F36738"/>
    <w:multiLevelType w:val="multilevel"/>
    <w:tmpl w:val="19F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A05905"/>
    <w:multiLevelType w:val="multilevel"/>
    <w:tmpl w:val="ADF4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474284"/>
    <w:multiLevelType w:val="hybridMultilevel"/>
    <w:tmpl w:val="F8846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558EA"/>
    <w:multiLevelType w:val="hybridMultilevel"/>
    <w:tmpl w:val="4344D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3266C"/>
    <w:multiLevelType w:val="hybridMultilevel"/>
    <w:tmpl w:val="64603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554A"/>
    <w:multiLevelType w:val="multilevel"/>
    <w:tmpl w:val="87DA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42F44"/>
    <w:multiLevelType w:val="hybridMultilevel"/>
    <w:tmpl w:val="17209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F6D4C"/>
    <w:multiLevelType w:val="hybridMultilevel"/>
    <w:tmpl w:val="7B40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001FF"/>
    <w:multiLevelType w:val="hybridMultilevel"/>
    <w:tmpl w:val="5EBE0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014E"/>
    <w:multiLevelType w:val="multilevel"/>
    <w:tmpl w:val="608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577A28"/>
    <w:multiLevelType w:val="hybridMultilevel"/>
    <w:tmpl w:val="C218C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BA595E"/>
    <w:multiLevelType w:val="multilevel"/>
    <w:tmpl w:val="49B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0E35AE"/>
    <w:multiLevelType w:val="hybridMultilevel"/>
    <w:tmpl w:val="4BCEA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B2B4C"/>
    <w:multiLevelType w:val="hybridMultilevel"/>
    <w:tmpl w:val="9DE27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904CA"/>
    <w:multiLevelType w:val="hybridMultilevel"/>
    <w:tmpl w:val="33E411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CC564B"/>
    <w:multiLevelType w:val="hybridMultilevel"/>
    <w:tmpl w:val="79369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B0695"/>
    <w:multiLevelType w:val="multilevel"/>
    <w:tmpl w:val="4510F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D1407"/>
    <w:multiLevelType w:val="multilevel"/>
    <w:tmpl w:val="1EA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AA61501"/>
    <w:multiLevelType w:val="multilevel"/>
    <w:tmpl w:val="0DF84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4B1D5844"/>
    <w:multiLevelType w:val="multilevel"/>
    <w:tmpl w:val="E76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677C5B"/>
    <w:multiLevelType w:val="hybridMultilevel"/>
    <w:tmpl w:val="231C3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F18F4"/>
    <w:multiLevelType w:val="hybridMultilevel"/>
    <w:tmpl w:val="08946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40A18"/>
    <w:multiLevelType w:val="hybridMultilevel"/>
    <w:tmpl w:val="C6621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927BA"/>
    <w:multiLevelType w:val="multilevel"/>
    <w:tmpl w:val="985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7127A8"/>
    <w:multiLevelType w:val="multilevel"/>
    <w:tmpl w:val="41889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F55C0"/>
    <w:multiLevelType w:val="hybridMultilevel"/>
    <w:tmpl w:val="BCBE7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27F5F"/>
    <w:multiLevelType w:val="hybridMultilevel"/>
    <w:tmpl w:val="7930C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33CB9"/>
    <w:multiLevelType w:val="multilevel"/>
    <w:tmpl w:val="89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2065494">
    <w:abstractNumId w:val="15"/>
  </w:num>
  <w:num w:numId="2" w16cid:durableId="1180506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80404">
    <w:abstractNumId w:val="26"/>
  </w:num>
  <w:num w:numId="4" w16cid:durableId="1973368501">
    <w:abstractNumId w:val="9"/>
  </w:num>
  <w:num w:numId="5" w16cid:durableId="1235629561">
    <w:abstractNumId w:val="0"/>
  </w:num>
  <w:num w:numId="6" w16cid:durableId="1701708575">
    <w:abstractNumId w:val="21"/>
  </w:num>
  <w:num w:numId="7" w16cid:durableId="101997706">
    <w:abstractNumId w:val="2"/>
  </w:num>
  <w:num w:numId="8" w16cid:durableId="621037287">
    <w:abstractNumId w:val="35"/>
  </w:num>
  <w:num w:numId="9" w16cid:durableId="1448890975">
    <w:abstractNumId w:val="38"/>
  </w:num>
  <w:num w:numId="10" w16cid:durableId="938946772">
    <w:abstractNumId w:val="24"/>
  </w:num>
  <w:num w:numId="11" w16cid:durableId="167425816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683685">
    <w:abstractNumId w:val="8"/>
  </w:num>
  <w:num w:numId="13" w16cid:durableId="1354457852">
    <w:abstractNumId w:val="11"/>
  </w:num>
  <w:num w:numId="14" w16cid:durableId="649556587">
    <w:abstractNumId w:val="18"/>
  </w:num>
  <w:num w:numId="15" w16cid:durableId="1431971026">
    <w:abstractNumId w:val="14"/>
  </w:num>
  <w:num w:numId="16" w16cid:durableId="1851143347">
    <w:abstractNumId w:val="12"/>
  </w:num>
  <w:num w:numId="17" w16cid:durableId="649793303">
    <w:abstractNumId w:val="29"/>
  </w:num>
  <w:num w:numId="18" w16cid:durableId="542602105">
    <w:abstractNumId w:val="17"/>
  </w:num>
  <w:num w:numId="19" w16cid:durableId="787889371">
    <w:abstractNumId w:val="33"/>
  </w:num>
  <w:num w:numId="20" w16cid:durableId="1782264299">
    <w:abstractNumId w:val="3"/>
  </w:num>
  <w:num w:numId="21" w16cid:durableId="948897662">
    <w:abstractNumId w:val="28"/>
  </w:num>
  <w:num w:numId="22" w16cid:durableId="759450106">
    <w:abstractNumId w:val="6"/>
  </w:num>
  <w:num w:numId="23" w16cid:durableId="961614414">
    <w:abstractNumId w:val="5"/>
  </w:num>
  <w:num w:numId="24" w16cid:durableId="1930694704">
    <w:abstractNumId w:val="4"/>
  </w:num>
  <w:num w:numId="25" w16cid:durableId="695890192">
    <w:abstractNumId w:val="19"/>
  </w:num>
  <w:num w:numId="26" w16cid:durableId="1260681755">
    <w:abstractNumId w:val="27"/>
  </w:num>
  <w:num w:numId="27" w16cid:durableId="1020005256">
    <w:abstractNumId w:val="7"/>
  </w:num>
  <w:num w:numId="28" w16cid:durableId="503790510">
    <w:abstractNumId w:val="34"/>
  </w:num>
  <w:num w:numId="29" w16cid:durableId="880820652">
    <w:abstractNumId w:val="25"/>
  </w:num>
  <w:num w:numId="30" w16cid:durableId="384991224">
    <w:abstractNumId w:val="39"/>
  </w:num>
  <w:num w:numId="31" w16cid:durableId="834220269">
    <w:abstractNumId w:val="1"/>
  </w:num>
  <w:num w:numId="32" w16cid:durableId="1807577183">
    <w:abstractNumId w:val="31"/>
  </w:num>
  <w:num w:numId="33" w16cid:durableId="1554462954">
    <w:abstractNumId w:val="16"/>
  </w:num>
  <w:num w:numId="34" w16cid:durableId="1828474972">
    <w:abstractNumId w:val="13"/>
  </w:num>
  <w:num w:numId="35" w16cid:durableId="488641068">
    <w:abstractNumId w:val="30"/>
  </w:num>
  <w:num w:numId="36" w16cid:durableId="787508002">
    <w:abstractNumId w:val="22"/>
  </w:num>
  <w:num w:numId="37" w16cid:durableId="1423987516">
    <w:abstractNumId w:val="37"/>
  </w:num>
  <w:num w:numId="38" w16cid:durableId="1472402337">
    <w:abstractNumId w:val="23"/>
  </w:num>
  <w:num w:numId="39" w16cid:durableId="1034042954">
    <w:abstractNumId w:val="32"/>
  </w:num>
  <w:num w:numId="40" w16cid:durableId="2094618922">
    <w:abstractNumId w:val="36"/>
  </w:num>
  <w:num w:numId="41" w16cid:durableId="21370916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0BFD"/>
    <w:rsid w:val="000071AB"/>
    <w:rsid w:val="000165B4"/>
    <w:rsid w:val="0002321D"/>
    <w:rsid w:val="00033C3C"/>
    <w:rsid w:val="0004507A"/>
    <w:rsid w:val="00047392"/>
    <w:rsid w:val="00053777"/>
    <w:rsid w:val="00053E66"/>
    <w:rsid w:val="0005680D"/>
    <w:rsid w:val="00065770"/>
    <w:rsid w:val="00074D79"/>
    <w:rsid w:val="00080115"/>
    <w:rsid w:val="00084F24"/>
    <w:rsid w:val="00092233"/>
    <w:rsid w:val="000B10BE"/>
    <w:rsid w:val="000B3C5A"/>
    <w:rsid w:val="000C088E"/>
    <w:rsid w:val="000C333B"/>
    <w:rsid w:val="000C44DF"/>
    <w:rsid w:val="000C4E3D"/>
    <w:rsid w:val="000C5FC7"/>
    <w:rsid w:val="000D4E1A"/>
    <w:rsid w:val="000E02CF"/>
    <w:rsid w:val="000E40D5"/>
    <w:rsid w:val="000E540A"/>
    <w:rsid w:val="000F0307"/>
    <w:rsid w:val="000F2DE2"/>
    <w:rsid w:val="00100546"/>
    <w:rsid w:val="00100FE0"/>
    <w:rsid w:val="00104652"/>
    <w:rsid w:val="00116024"/>
    <w:rsid w:val="00124415"/>
    <w:rsid w:val="00134D96"/>
    <w:rsid w:val="001402BA"/>
    <w:rsid w:val="00140539"/>
    <w:rsid w:val="00142E76"/>
    <w:rsid w:val="001434F3"/>
    <w:rsid w:val="00145095"/>
    <w:rsid w:val="001554E6"/>
    <w:rsid w:val="001620C0"/>
    <w:rsid w:val="0016759E"/>
    <w:rsid w:val="001804A6"/>
    <w:rsid w:val="001811C0"/>
    <w:rsid w:val="00182147"/>
    <w:rsid w:val="00183885"/>
    <w:rsid w:val="0019678F"/>
    <w:rsid w:val="001A0158"/>
    <w:rsid w:val="001A6977"/>
    <w:rsid w:val="001B72B4"/>
    <w:rsid w:val="001D6293"/>
    <w:rsid w:val="001E6770"/>
    <w:rsid w:val="001F64BB"/>
    <w:rsid w:val="00201D4A"/>
    <w:rsid w:val="00260546"/>
    <w:rsid w:val="00261550"/>
    <w:rsid w:val="00264E15"/>
    <w:rsid w:val="002748B7"/>
    <w:rsid w:val="002756DC"/>
    <w:rsid w:val="00291C24"/>
    <w:rsid w:val="002945CF"/>
    <w:rsid w:val="002A3F63"/>
    <w:rsid w:val="002A5BE5"/>
    <w:rsid w:val="002B3D07"/>
    <w:rsid w:val="002B5D90"/>
    <w:rsid w:val="002B6829"/>
    <w:rsid w:val="002D0FE2"/>
    <w:rsid w:val="002D1B99"/>
    <w:rsid w:val="002D66C2"/>
    <w:rsid w:val="002E4435"/>
    <w:rsid w:val="002F3850"/>
    <w:rsid w:val="00300B1B"/>
    <w:rsid w:val="003035EA"/>
    <w:rsid w:val="00324A5B"/>
    <w:rsid w:val="00326D86"/>
    <w:rsid w:val="00330F87"/>
    <w:rsid w:val="00331414"/>
    <w:rsid w:val="003318F8"/>
    <w:rsid w:val="0033245A"/>
    <w:rsid w:val="00335FB7"/>
    <w:rsid w:val="00353A31"/>
    <w:rsid w:val="003556A8"/>
    <w:rsid w:val="00385B06"/>
    <w:rsid w:val="00396900"/>
    <w:rsid w:val="00397065"/>
    <w:rsid w:val="003C6585"/>
    <w:rsid w:val="003D66DB"/>
    <w:rsid w:val="003F44A4"/>
    <w:rsid w:val="00400F25"/>
    <w:rsid w:val="004052A1"/>
    <w:rsid w:val="00413842"/>
    <w:rsid w:val="00416E1B"/>
    <w:rsid w:val="004235C1"/>
    <w:rsid w:val="00424277"/>
    <w:rsid w:val="0044555D"/>
    <w:rsid w:val="00457CE6"/>
    <w:rsid w:val="00457FDD"/>
    <w:rsid w:val="00461B9C"/>
    <w:rsid w:val="00462BAB"/>
    <w:rsid w:val="00476FDE"/>
    <w:rsid w:val="004874D8"/>
    <w:rsid w:val="004874ED"/>
    <w:rsid w:val="00487951"/>
    <w:rsid w:val="00491A6C"/>
    <w:rsid w:val="0049430A"/>
    <w:rsid w:val="004B1681"/>
    <w:rsid w:val="004B1E5D"/>
    <w:rsid w:val="004B695A"/>
    <w:rsid w:val="004B6B5F"/>
    <w:rsid w:val="004C036C"/>
    <w:rsid w:val="004C14EF"/>
    <w:rsid w:val="004C6ADE"/>
    <w:rsid w:val="004D6735"/>
    <w:rsid w:val="004D6F9A"/>
    <w:rsid w:val="004F4649"/>
    <w:rsid w:val="004F4A1B"/>
    <w:rsid w:val="00511340"/>
    <w:rsid w:val="005157B9"/>
    <w:rsid w:val="00517950"/>
    <w:rsid w:val="00524EED"/>
    <w:rsid w:val="0052632B"/>
    <w:rsid w:val="005378E3"/>
    <w:rsid w:val="00552A71"/>
    <w:rsid w:val="00556035"/>
    <w:rsid w:val="00556BE7"/>
    <w:rsid w:val="00567FA6"/>
    <w:rsid w:val="00580428"/>
    <w:rsid w:val="0058195A"/>
    <w:rsid w:val="00594597"/>
    <w:rsid w:val="005B0644"/>
    <w:rsid w:val="005B12F7"/>
    <w:rsid w:val="005D0295"/>
    <w:rsid w:val="005D0955"/>
    <w:rsid w:val="005D2A89"/>
    <w:rsid w:val="005D3953"/>
    <w:rsid w:val="005D6AB7"/>
    <w:rsid w:val="005F3919"/>
    <w:rsid w:val="005F4441"/>
    <w:rsid w:val="00601442"/>
    <w:rsid w:val="006073BF"/>
    <w:rsid w:val="00620609"/>
    <w:rsid w:val="00621CBD"/>
    <w:rsid w:val="006340B9"/>
    <w:rsid w:val="00634D59"/>
    <w:rsid w:val="006356DD"/>
    <w:rsid w:val="00636ECD"/>
    <w:rsid w:val="006400D7"/>
    <w:rsid w:val="00644844"/>
    <w:rsid w:val="00651482"/>
    <w:rsid w:val="006558C9"/>
    <w:rsid w:val="00661B75"/>
    <w:rsid w:val="00674AD6"/>
    <w:rsid w:val="00676159"/>
    <w:rsid w:val="006763AD"/>
    <w:rsid w:val="00683B78"/>
    <w:rsid w:val="006A2A23"/>
    <w:rsid w:val="006A2EC5"/>
    <w:rsid w:val="006A587A"/>
    <w:rsid w:val="006A6C3E"/>
    <w:rsid w:val="006A755C"/>
    <w:rsid w:val="006B6AF3"/>
    <w:rsid w:val="006C5B0F"/>
    <w:rsid w:val="006D74FB"/>
    <w:rsid w:val="006E0D53"/>
    <w:rsid w:val="006E3A6F"/>
    <w:rsid w:val="006E4FA8"/>
    <w:rsid w:val="006F12CF"/>
    <w:rsid w:val="006F3D7B"/>
    <w:rsid w:val="006F75E3"/>
    <w:rsid w:val="007157F5"/>
    <w:rsid w:val="00720347"/>
    <w:rsid w:val="00724F5E"/>
    <w:rsid w:val="00730683"/>
    <w:rsid w:val="00737359"/>
    <w:rsid w:val="0074465F"/>
    <w:rsid w:val="00746180"/>
    <w:rsid w:val="007528AD"/>
    <w:rsid w:val="00752ADA"/>
    <w:rsid w:val="00756661"/>
    <w:rsid w:val="0076492B"/>
    <w:rsid w:val="00766513"/>
    <w:rsid w:val="00784D4A"/>
    <w:rsid w:val="007916C2"/>
    <w:rsid w:val="007A5C93"/>
    <w:rsid w:val="007C0029"/>
    <w:rsid w:val="007C7C8F"/>
    <w:rsid w:val="007D0153"/>
    <w:rsid w:val="007D20FE"/>
    <w:rsid w:val="007D30CE"/>
    <w:rsid w:val="007D41BB"/>
    <w:rsid w:val="007D4665"/>
    <w:rsid w:val="007E07D4"/>
    <w:rsid w:val="007E0B97"/>
    <w:rsid w:val="007F0F12"/>
    <w:rsid w:val="007F0F7D"/>
    <w:rsid w:val="007F5141"/>
    <w:rsid w:val="007F7A45"/>
    <w:rsid w:val="00800597"/>
    <w:rsid w:val="00834811"/>
    <w:rsid w:val="00834F02"/>
    <w:rsid w:val="00836338"/>
    <w:rsid w:val="00837A60"/>
    <w:rsid w:val="00852342"/>
    <w:rsid w:val="0085767F"/>
    <w:rsid w:val="0086177C"/>
    <w:rsid w:val="008643A2"/>
    <w:rsid w:val="00871771"/>
    <w:rsid w:val="00875334"/>
    <w:rsid w:val="00884356"/>
    <w:rsid w:val="008948A7"/>
    <w:rsid w:val="0089535D"/>
    <w:rsid w:val="0089556D"/>
    <w:rsid w:val="00896578"/>
    <w:rsid w:val="008A7ECE"/>
    <w:rsid w:val="008C503C"/>
    <w:rsid w:val="008C5F4C"/>
    <w:rsid w:val="00901FB1"/>
    <w:rsid w:val="0090286F"/>
    <w:rsid w:val="00906124"/>
    <w:rsid w:val="00906E3F"/>
    <w:rsid w:val="009108AF"/>
    <w:rsid w:val="00912B16"/>
    <w:rsid w:val="00917ED0"/>
    <w:rsid w:val="00925171"/>
    <w:rsid w:val="0093431D"/>
    <w:rsid w:val="00940CD1"/>
    <w:rsid w:val="00944EA7"/>
    <w:rsid w:val="0094614E"/>
    <w:rsid w:val="00963FE3"/>
    <w:rsid w:val="009759BB"/>
    <w:rsid w:val="00975CD4"/>
    <w:rsid w:val="0097654A"/>
    <w:rsid w:val="00984E5C"/>
    <w:rsid w:val="00987BF3"/>
    <w:rsid w:val="009916CC"/>
    <w:rsid w:val="00993065"/>
    <w:rsid w:val="00994395"/>
    <w:rsid w:val="00995018"/>
    <w:rsid w:val="009A34BC"/>
    <w:rsid w:val="009A7BF4"/>
    <w:rsid w:val="009C18D5"/>
    <w:rsid w:val="009C4ADA"/>
    <w:rsid w:val="009C4D16"/>
    <w:rsid w:val="009C500E"/>
    <w:rsid w:val="009D2AD7"/>
    <w:rsid w:val="009D2F48"/>
    <w:rsid w:val="009D45AA"/>
    <w:rsid w:val="009D7A2D"/>
    <w:rsid w:val="009E14E9"/>
    <w:rsid w:val="009E564D"/>
    <w:rsid w:val="009F6923"/>
    <w:rsid w:val="00A13135"/>
    <w:rsid w:val="00A1560E"/>
    <w:rsid w:val="00A23BC5"/>
    <w:rsid w:val="00A26A36"/>
    <w:rsid w:val="00A31FEE"/>
    <w:rsid w:val="00A3295D"/>
    <w:rsid w:val="00A35294"/>
    <w:rsid w:val="00A40D6A"/>
    <w:rsid w:val="00A44387"/>
    <w:rsid w:val="00A46686"/>
    <w:rsid w:val="00A54643"/>
    <w:rsid w:val="00A57693"/>
    <w:rsid w:val="00A57780"/>
    <w:rsid w:val="00A63AC9"/>
    <w:rsid w:val="00A700E7"/>
    <w:rsid w:val="00A7431B"/>
    <w:rsid w:val="00A84BC9"/>
    <w:rsid w:val="00A90B63"/>
    <w:rsid w:val="00A90C65"/>
    <w:rsid w:val="00A95FC6"/>
    <w:rsid w:val="00AB10F9"/>
    <w:rsid w:val="00AB179D"/>
    <w:rsid w:val="00AC0C4C"/>
    <w:rsid w:val="00AE3131"/>
    <w:rsid w:val="00AE31E6"/>
    <w:rsid w:val="00AF3F36"/>
    <w:rsid w:val="00B061FA"/>
    <w:rsid w:val="00B07098"/>
    <w:rsid w:val="00B17C29"/>
    <w:rsid w:val="00B30360"/>
    <w:rsid w:val="00B3630F"/>
    <w:rsid w:val="00B54030"/>
    <w:rsid w:val="00B70695"/>
    <w:rsid w:val="00B85DD5"/>
    <w:rsid w:val="00B86DFD"/>
    <w:rsid w:val="00B9348E"/>
    <w:rsid w:val="00BA4433"/>
    <w:rsid w:val="00BC7DE9"/>
    <w:rsid w:val="00BC7F88"/>
    <w:rsid w:val="00BF26F1"/>
    <w:rsid w:val="00BF5D57"/>
    <w:rsid w:val="00BF7D3A"/>
    <w:rsid w:val="00C03DB9"/>
    <w:rsid w:val="00C072AC"/>
    <w:rsid w:val="00C11A26"/>
    <w:rsid w:val="00C11E8F"/>
    <w:rsid w:val="00C12CC9"/>
    <w:rsid w:val="00C23F07"/>
    <w:rsid w:val="00C30458"/>
    <w:rsid w:val="00C30CEA"/>
    <w:rsid w:val="00C3201A"/>
    <w:rsid w:val="00C34A08"/>
    <w:rsid w:val="00C3605A"/>
    <w:rsid w:val="00C653EB"/>
    <w:rsid w:val="00C75FE0"/>
    <w:rsid w:val="00C820FC"/>
    <w:rsid w:val="00C872B9"/>
    <w:rsid w:val="00C915B8"/>
    <w:rsid w:val="00CA2B81"/>
    <w:rsid w:val="00CA376A"/>
    <w:rsid w:val="00CA4045"/>
    <w:rsid w:val="00CA7EE1"/>
    <w:rsid w:val="00CB33EB"/>
    <w:rsid w:val="00CB39AC"/>
    <w:rsid w:val="00CC0D29"/>
    <w:rsid w:val="00CC2D59"/>
    <w:rsid w:val="00CD06FF"/>
    <w:rsid w:val="00CD08DE"/>
    <w:rsid w:val="00CD5603"/>
    <w:rsid w:val="00CE380C"/>
    <w:rsid w:val="00D01D08"/>
    <w:rsid w:val="00D0284A"/>
    <w:rsid w:val="00D247C9"/>
    <w:rsid w:val="00D31675"/>
    <w:rsid w:val="00D3306C"/>
    <w:rsid w:val="00D33E09"/>
    <w:rsid w:val="00D33E1C"/>
    <w:rsid w:val="00D54F7C"/>
    <w:rsid w:val="00D55582"/>
    <w:rsid w:val="00D5695B"/>
    <w:rsid w:val="00D6244F"/>
    <w:rsid w:val="00D62AD1"/>
    <w:rsid w:val="00D64076"/>
    <w:rsid w:val="00D6798D"/>
    <w:rsid w:val="00D77003"/>
    <w:rsid w:val="00D8707D"/>
    <w:rsid w:val="00D95761"/>
    <w:rsid w:val="00DA08F4"/>
    <w:rsid w:val="00DB2166"/>
    <w:rsid w:val="00DC1DB8"/>
    <w:rsid w:val="00DC270A"/>
    <w:rsid w:val="00DC5CD4"/>
    <w:rsid w:val="00DD6887"/>
    <w:rsid w:val="00DE3201"/>
    <w:rsid w:val="00DE6ACF"/>
    <w:rsid w:val="00DF7525"/>
    <w:rsid w:val="00E1461E"/>
    <w:rsid w:val="00E17FF8"/>
    <w:rsid w:val="00E2545C"/>
    <w:rsid w:val="00E260C1"/>
    <w:rsid w:val="00E41AB4"/>
    <w:rsid w:val="00E51053"/>
    <w:rsid w:val="00E525D4"/>
    <w:rsid w:val="00E5444A"/>
    <w:rsid w:val="00E60251"/>
    <w:rsid w:val="00E759BB"/>
    <w:rsid w:val="00E957F9"/>
    <w:rsid w:val="00E976AA"/>
    <w:rsid w:val="00EA4BB0"/>
    <w:rsid w:val="00EB5210"/>
    <w:rsid w:val="00EC4026"/>
    <w:rsid w:val="00ED11A3"/>
    <w:rsid w:val="00ED1CBA"/>
    <w:rsid w:val="00ED7EDE"/>
    <w:rsid w:val="00EE275B"/>
    <w:rsid w:val="00EE5013"/>
    <w:rsid w:val="00EF2511"/>
    <w:rsid w:val="00EF6B8B"/>
    <w:rsid w:val="00EF7714"/>
    <w:rsid w:val="00F053AA"/>
    <w:rsid w:val="00F10C5F"/>
    <w:rsid w:val="00F13E15"/>
    <w:rsid w:val="00F253CF"/>
    <w:rsid w:val="00F258B5"/>
    <w:rsid w:val="00F30FBF"/>
    <w:rsid w:val="00F37B80"/>
    <w:rsid w:val="00F42A4E"/>
    <w:rsid w:val="00F50F06"/>
    <w:rsid w:val="00F5543C"/>
    <w:rsid w:val="00F638B9"/>
    <w:rsid w:val="00F66F3C"/>
    <w:rsid w:val="00F72FDA"/>
    <w:rsid w:val="00F80574"/>
    <w:rsid w:val="00F85A09"/>
    <w:rsid w:val="00F916A8"/>
    <w:rsid w:val="00F9258A"/>
    <w:rsid w:val="00FA0C2D"/>
    <w:rsid w:val="00FA43CB"/>
    <w:rsid w:val="00FA591F"/>
    <w:rsid w:val="00FA7E75"/>
    <w:rsid w:val="00FB0172"/>
    <w:rsid w:val="00FB12BC"/>
    <w:rsid w:val="00FB192C"/>
    <w:rsid w:val="00FB4E8C"/>
    <w:rsid w:val="00FD3491"/>
    <w:rsid w:val="00FD3664"/>
    <w:rsid w:val="00FD7695"/>
    <w:rsid w:val="00FE0368"/>
    <w:rsid w:val="00FF0458"/>
    <w:rsid w:val="00FF2222"/>
    <w:rsid w:val="0EBE48F5"/>
    <w:rsid w:val="10B9C5CF"/>
    <w:rsid w:val="1AB24AF7"/>
    <w:rsid w:val="1D01F010"/>
    <w:rsid w:val="1DB02059"/>
    <w:rsid w:val="1E2E4E70"/>
    <w:rsid w:val="230ACFC1"/>
    <w:rsid w:val="2CE4756A"/>
    <w:rsid w:val="33446855"/>
    <w:rsid w:val="4111036C"/>
    <w:rsid w:val="42ACD3CD"/>
    <w:rsid w:val="5876BED7"/>
    <w:rsid w:val="61230499"/>
    <w:rsid w:val="61B544A4"/>
    <w:rsid w:val="70380CD5"/>
    <w:rsid w:val="793DAE9F"/>
    <w:rsid w:val="7F304C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Normal"/>
    <w:rsid w:val="003556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efaultParagraphFont"/>
    <w:rsid w:val="003556A8"/>
  </w:style>
  <w:style w:type="character" w:customStyle="1" w:styleId="eop">
    <w:name w:val="eop"/>
    <w:basedOn w:val="DefaultParagraphFont"/>
    <w:rsid w:val="003556A8"/>
  </w:style>
  <w:style w:type="paragraph" w:styleId="Revision">
    <w:name w:val="Revision"/>
    <w:hidden/>
    <w:uiPriority w:val="99"/>
    <w:semiHidden/>
    <w:rsid w:val="00F72FD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C333B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Blake, Allison (ACF)</DisplayName>
        <AccountId>90</AccountId>
        <AccountType/>
      </UserInfo>
      <UserInfo>
        <DisplayName>Smyers, Jenifer (ACF)</DisplayName>
        <AccountId>17</AccountId>
        <AccountType/>
      </UserInfo>
      <UserInfo>
        <DisplayName>Kronk, Elizabeth (ACF)</DisplayName>
        <AccountId>23</AccountId>
        <AccountType/>
      </UserInfo>
      <UserInfo>
        <DisplayName>Biswas, Toby R M (ACF)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purl.org/dc/terms/"/>
    <ds:schemaRef ds:uri="http://schemas.microsoft.com/office/2006/documentManagement/types"/>
    <ds:schemaRef ds:uri="http://purl.org/dc/dcmitype/"/>
    <ds:schemaRef ds:uri="6f2f78f1-91a5-4d68-8b46-c99d45c19e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3ef38b6-7648-470d-b5e3-0939544852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CCBFC7-3C74-4D2E-9408-13824C9B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Herboldsheimer, Shannon (ACF)</cp:lastModifiedBy>
  <cp:revision>3</cp:revision>
  <dcterms:created xsi:type="dcterms:W3CDTF">2023-09-25T13:29:00Z</dcterms:created>
  <dcterms:modified xsi:type="dcterms:W3CDTF">2023-09-25T16:13:00Z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427090eb-b46f-4708-a655-5b43254e4b02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2021-06-24T15:55:40Z</vt:lpwstr>
  </property>
  <property fmtid="{D5CDD505-2E9C-101B-9397-08002B2CF9AE}" pid="10" name="MSIP_Label_ea60d57e-af5b-4752-ac57-3e4f28ca11dc_SiteId">
    <vt:lpwstr>36da45f1-dd2c-4d1f-af13-5abe46b99921</vt:lpwstr>
  </property>
</Properties>
</file>