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721C" w14:paraId="79ED52D2" w14:textId="77777777"/>
    <w:p w:rsidR="0046721C" w14:paraId="2FCC11FE" w14:textId="3D3E993F"/>
    <w:p w:rsidR="0046721C" w14:paraId="2589D5FD" w14:textId="33E3050E"/>
    <w:p w:rsidR="003E55E2" w:rsidP="0046721C" w14:paraId="745CB174" w14:textId="77777777">
      <w:pPr>
        <w:ind w:firstLine="720"/>
        <w:jc w:val="center"/>
        <w:rPr>
          <w:rFonts w:ascii="Calibri" w:hAnsi="Calibri"/>
        </w:rPr>
      </w:pPr>
      <w:r>
        <w:rPr>
          <w:rFonts w:ascii="Calibri" w:hAnsi="Calibri"/>
        </w:rPr>
        <w:t xml:space="preserve">Justification Statement </w:t>
      </w:r>
    </w:p>
    <w:p w:rsidR="0046721C" w:rsidP="0046721C" w14:paraId="64CAB25C" w14:textId="59498413">
      <w:pPr>
        <w:ind w:firstLine="720"/>
        <w:jc w:val="center"/>
        <w:rPr>
          <w:rFonts w:ascii="Calibri" w:hAnsi="Calibri"/>
        </w:rPr>
      </w:pPr>
      <w:r>
        <w:rPr>
          <w:rFonts w:ascii="Calibri" w:hAnsi="Calibri"/>
        </w:rPr>
        <w:t>and Notice to OMB Reviewer:</w:t>
      </w:r>
    </w:p>
    <w:p w:rsidR="0046721C" w:rsidP="0046721C" w14:paraId="4F296D54" w14:textId="77777777"/>
    <w:p w:rsidR="000570D4" w:rsidP="00117629" w14:paraId="0613442B" w14:textId="4B4D0B39">
      <w:r>
        <w:t xml:space="preserve">The </w:t>
      </w:r>
      <w:r w:rsidR="00AF4F1B">
        <w:t>Department of Labor is requesting a</w:t>
      </w:r>
      <w:r w:rsidR="004D2C37">
        <w:t xml:space="preserve"> burden increase to this generic</w:t>
      </w:r>
      <w:r>
        <w:t xml:space="preserve"> </w:t>
      </w:r>
      <w:r w:rsidR="005B298F">
        <w:t xml:space="preserve">OMB </w:t>
      </w:r>
      <w:r w:rsidR="00FD360D">
        <w:t xml:space="preserve">Control </w:t>
      </w:r>
      <w:r w:rsidR="00201C0D">
        <w:t xml:space="preserve">No. </w:t>
      </w:r>
      <w:r>
        <w:t>12</w:t>
      </w:r>
      <w:r w:rsidR="004D2C37">
        <w:t>25</w:t>
      </w:r>
      <w:r>
        <w:t>-00</w:t>
      </w:r>
      <w:r w:rsidR="004D2C37">
        <w:t>94 due to the prior estimate of 250 hours being too small for requests</w:t>
      </w:r>
      <w:r w:rsidR="00117629">
        <w:t>,</w:t>
      </w:r>
      <w:r w:rsidR="004D2C37">
        <w:t xml:space="preserve"> </w:t>
      </w:r>
      <w:r w:rsidR="00117629">
        <w:t xml:space="preserve">and DOL is requesting to increase the generic bucket limit of burden for this ICR.  No substance changes are occurring other than the increase in the bucket to accommodate more event </w:t>
      </w:r>
      <w:r w:rsidR="00B87D7B">
        <w:t>registrations</w:t>
      </w:r>
      <w:r w:rsidR="00117629">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122" w14:paraId="341F0E0C" w14:textId="70E1CDA4">
    <w:pPr>
      <w:pStyle w:val="Header"/>
    </w:pPr>
    <w:r w:rsidRPr="00DB3122">
      <w:t>OMB Control No. 12</w:t>
    </w:r>
    <w:r w:rsidR="00AF4F1B">
      <w:t>25</w:t>
    </w:r>
    <w:r w:rsidRPr="00DB3122">
      <w:t>-00</w:t>
    </w:r>
    <w:r w:rsidR="00AF4F1B">
      <w:t>94</w:t>
    </w:r>
  </w:p>
  <w:p w:rsidR="003E55E2" w14:paraId="067E9DBC" w14:textId="7E4A2099">
    <w:pPr>
      <w:pStyle w:val="Header"/>
    </w:pPr>
    <w:r>
      <w:t xml:space="preserve">Nonsubstantive </w:t>
    </w:r>
    <w:r>
      <w:t>Change Justification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77825"/>
    <w:multiLevelType w:val="hybridMultilevel"/>
    <w:tmpl w:val="C986B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8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CF"/>
    <w:rsid w:val="000570D4"/>
    <w:rsid w:val="0008545B"/>
    <w:rsid w:val="00086E98"/>
    <w:rsid w:val="000A14DA"/>
    <w:rsid w:val="00117629"/>
    <w:rsid w:val="00147B4F"/>
    <w:rsid w:val="001E7E60"/>
    <w:rsid w:val="00201C0D"/>
    <w:rsid w:val="00246DCC"/>
    <w:rsid w:val="00310914"/>
    <w:rsid w:val="003D0845"/>
    <w:rsid w:val="003E55E2"/>
    <w:rsid w:val="003E5ECF"/>
    <w:rsid w:val="00442193"/>
    <w:rsid w:val="00445024"/>
    <w:rsid w:val="0046721C"/>
    <w:rsid w:val="004D2C37"/>
    <w:rsid w:val="0052339D"/>
    <w:rsid w:val="005257FB"/>
    <w:rsid w:val="0053795F"/>
    <w:rsid w:val="0055295E"/>
    <w:rsid w:val="005B298F"/>
    <w:rsid w:val="00615012"/>
    <w:rsid w:val="0069072E"/>
    <w:rsid w:val="007C56E1"/>
    <w:rsid w:val="008708E6"/>
    <w:rsid w:val="008F4EC7"/>
    <w:rsid w:val="009613F4"/>
    <w:rsid w:val="00A72585"/>
    <w:rsid w:val="00AF4F1B"/>
    <w:rsid w:val="00B87D7B"/>
    <w:rsid w:val="00B97961"/>
    <w:rsid w:val="00BD260E"/>
    <w:rsid w:val="00C241D7"/>
    <w:rsid w:val="00C510B6"/>
    <w:rsid w:val="00C664DC"/>
    <w:rsid w:val="00D64A07"/>
    <w:rsid w:val="00D83353"/>
    <w:rsid w:val="00D84E87"/>
    <w:rsid w:val="00DB3122"/>
    <w:rsid w:val="00E70AF6"/>
    <w:rsid w:val="00F15401"/>
    <w:rsid w:val="00FD36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6AD2D6"/>
  <w15:chartTrackingRefBased/>
  <w15:docId w15:val="{1069C43F-4831-4B12-8EB3-AAB0FE9E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E60"/>
    <w:pPr>
      <w:ind w:left="720"/>
      <w:contextualSpacing/>
    </w:pPr>
  </w:style>
  <w:style w:type="paragraph" w:styleId="Header">
    <w:name w:val="header"/>
    <w:basedOn w:val="Normal"/>
    <w:link w:val="HeaderChar"/>
    <w:uiPriority w:val="99"/>
    <w:unhideWhenUsed/>
    <w:rsid w:val="00467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21C"/>
  </w:style>
  <w:style w:type="paragraph" w:styleId="Footer">
    <w:name w:val="footer"/>
    <w:basedOn w:val="Normal"/>
    <w:link w:val="FooterChar"/>
    <w:uiPriority w:val="99"/>
    <w:unhideWhenUsed/>
    <w:rsid w:val="00467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21C"/>
  </w:style>
  <w:style w:type="paragraph" w:styleId="Revision">
    <w:name w:val="Revision"/>
    <w:hidden/>
    <w:uiPriority w:val="99"/>
    <w:semiHidden/>
    <w:rsid w:val="00085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Bouchet, Nicole - OASAM OCIO</cp:lastModifiedBy>
  <cp:revision>2</cp:revision>
  <dcterms:created xsi:type="dcterms:W3CDTF">2023-10-03T16:55:00Z</dcterms:created>
  <dcterms:modified xsi:type="dcterms:W3CDTF">2023-10-03T16:55:00Z</dcterms:modified>
</cp:coreProperties>
</file>