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331620" w:rsidP="00116CD5" w14:paraId="41B17586" w14:textId="77777777">
      <w:pPr>
        <w:widowControl/>
        <w:tabs>
          <w:tab w:val="left" w:pos="720"/>
        </w:tabs>
        <w:ind w:left="720" w:hanging="1440"/>
        <w:jc w:val="center"/>
        <w:rPr>
          <w:rFonts w:ascii="Times New Roman" w:hAnsi="Times New Roman"/>
          <w:b/>
          <w:bCs/>
        </w:rPr>
      </w:pPr>
    </w:p>
    <w:p w:rsidR="00043E21" w:rsidP="00492AAD" w14:paraId="3DB940A0" w14:textId="1BAB3B11">
      <w:pPr>
        <w:widowControl/>
        <w:tabs>
          <w:tab w:val="left" w:pos="720"/>
        </w:tabs>
        <w:ind w:left="720" w:hanging="1440"/>
        <w:jc w:val="center"/>
        <w:rPr>
          <w:rFonts w:ascii="Times New Roman" w:hAnsi="Times New Roman"/>
          <w:b/>
          <w:bCs/>
        </w:rPr>
      </w:pPr>
      <w:r w:rsidRPr="00331620">
        <w:rPr>
          <w:rFonts w:ascii="Times New Roman" w:hAnsi="Times New Roman"/>
          <w:b/>
          <w:bCs/>
        </w:rPr>
        <w:t>SUPPORTING STATEMENT FOR</w:t>
      </w:r>
    </w:p>
    <w:p w:rsidR="00814B62" w:rsidRPr="00331620" w:rsidP="00814B62" w14:paraId="06F109C7" w14:textId="5D009610">
      <w:pPr>
        <w:widowControl/>
        <w:tabs>
          <w:tab w:val="left" w:pos="720"/>
        </w:tabs>
        <w:ind w:left="720" w:hanging="1440"/>
        <w:jc w:val="center"/>
        <w:rPr>
          <w:rFonts w:ascii="Times New Roman" w:hAnsi="Times New Roman"/>
          <w:b/>
          <w:bCs/>
        </w:rPr>
      </w:pPr>
      <w:r w:rsidRPr="00331620">
        <w:rPr>
          <w:rFonts w:ascii="Times New Roman" w:hAnsi="Times New Roman"/>
          <w:b/>
          <w:bCs/>
        </w:rPr>
        <w:t>NOTICE OF RECURRENCE</w:t>
      </w:r>
      <w:r w:rsidR="00492AAD">
        <w:rPr>
          <w:rFonts w:ascii="Times New Roman" w:hAnsi="Times New Roman"/>
          <w:b/>
          <w:bCs/>
        </w:rPr>
        <w:t xml:space="preserve"> </w:t>
      </w:r>
    </w:p>
    <w:p w:rsidR="00814B62" w:rsidRPr="00331620" w:rsidP="00814B62" w14:paraId="6810CDFD" w14:textId="77777777">
      <w:pPr>
        <w:widowControl/>
        <w:tabs>
          <w:tab w:val="left" w:pos="720"/>
        </w:tabs>
        <w:ind w:left="720" w:hanging="1440"/>
        <w:jc w:val="center"/>
        <w:rPr>
          <w:rFonts w:ascii="Times New Roman" w:hAnsi="Times New Roman"/>
          <w:b/>
          <w:bCs/>
        </w:rPr>
      </w:pPr>
    </w:p>
    <w:p w:rsidR="00690F56" w:rsidRPr="00331620" w:rsidP="00814B62" w14:paraId="67BB53AD" w14:textId="77777777">
      <w:pPr>
        <w:widowControl/>
        <w:tabs>
          <w:tab w:val="left" w:pos="720"/>
        </w:tabs>
        <w:ind w:left="720" w:hanging="1440"/>
        <w:jc w:val="center"/>
        <w:rPr>
          <w:rFonts w:ascii="Times New Roman" w:hAnsi="Times New Roman"/>
          <w:b/>
          <w:bCs/>
        </w:rPr>
      </w:pPr>
      <w:r w:rsidRPr="00331620">
        <w:rPr>
          <w:rFonts w:ascii="Times New Roman" w:hAnsi="Times New Roman"/>
          <w:b/>
          <w:bCs/>
        </w:rPr>
        <w:t>OMB</w:t>
      </w:r>
      <w:r w:rsidRPr="00331620" w:rsidR="00F705D9">
        <w:rPr>
          <w:rFonts w:ascii="Times New Roman" w:hAnsi="Times New Roman"/>
          <w:b/>
          <w:bCs/>
        </w:rPr>
        <w:t xml:space="preserve"> </w:t>
      </w:r>
      <w:r w:rsidRPr="00331620">
        <w:rPr>
          <w:rFonts w:ascii="Times New Roman" w:hAnsi="Times New Roman"/>
          <w:b/>
          <w:bCs/>
        </w:rPr>
        <w:t xml:space="preserve">CONTROL NO. </w:t>
      </w:r>
      <w:r w:rsidRPr="00331620" w:rsidR="00814B62">
        <w:rPr>
          <w:rFonts w:ascii="Times New Roman" w:hAnsi="Times New Roman"/>
          <w:b/>
          <w:bCs/>
        </w:rPr>
        <w:t>1240-0009</w:t>
      </w:r>
    </w:p>
    <w:p w:rsidR="00530EBD" w:rsidRPr="00331620" w:rsidP="00116CD5" w14:paraId="1885FBDA" w14:textId="77777777">
      <w:pPr>
        <w:widowControl/>
        <w:jc w:val="center"/>
        <w:rPr>
          <w:rFonts w:ascii="Times New Roman" w:hAnsi="Times New Roman"/>
          <w:bCs/>
        </w:rPr>
      </w:pPr>
    </w:p>
    <w:p w:rsidR="00530EBD" w:rsidRPr="00DC2154" w:rsidP="00D53DEB" w14:paraId="671B922A" w14:textId="79AC1025">
      <w:pPr>
        <w:widowControl/>
        <w:rPr>
          <w:rFonts w:ascii="Times New Roman" w:hAnsi="Times New Roman"/>
          <w:bCs/>
        </w:rPr>
      </w:pPr>
      <w:r w:rsidRPr="00DC2154">
        <w:rPr>
          <w:rFonts w:ascii="Times New Roman" w:hAnsi="Times New Roman"/>
          <w:bCs/>
        </w:rPr>
        <w:t xml:space="preserve">This </w:t>
      </w:r>
      <w:r w:rsidRPr="00DC2154">
        <w:rPr>
          <w:rFonts w:ascii="Times New Roman" w:hAnsi="Times New Roman"/>
          <w:bCs/>
        </w:rPr>
        <w:t>ICR</w:t>
      </w:r>
      <w:r w:rsidRPr="00DC2154">
        <w:rPr>
          <w:rFonts w:ascii="Times New Roman" w:hAnsi="Times New Roman"/>
          <w:bCs/>
        </w:rPr>
        <w:t xml:space="preserve"> seeks to</w:t>
      </w:r>
      <w:r w:rsidR="008422EA">
        <w:rPr>
          <w:rFonts w:ascii="Times New Roman" w:hAnsi="Times New Roman"/>
          <w:bCs/>
        </w:rPr>
        <w:t xml:space="preserve"> revise</w:t>
      </w:r>
      <w:r w:rsidRPr="00DC2154" w:rsidR="00814B62">
        <w:rPr>
          <w:rFonts w:ascii="Times New Roman" w:hAnsi="Times New Roman"/>
          <w:bCs/>
        </w:rPr>
        <w:t xml:space="preserve"> this</w:t>
      </w:r>
      <w:r w:rsidRPr="00DC2154" w:rsidR="00043E21">
        <w:rPr>
          <w:rFonts w:ascii="Times New Roman" w:hAnsi="Times New Roman"/>
          <w:bCs/>
        </w:rPr>
        <w:t xml:space="preserve"> information collection.  </w:t>
      </w:r>
      <w:r w:rsidRPr="00DC2154" w:rsidR="00814B62">
        <w:rPr>
          <w:rFonts w:ascii="Times New Roman" w:hAnsi="Times New Roman"/>
          <w:bCs/>
        </w:rPr>
        <w:t xml:space="preserve">  </w:t>
      </w:r>
    </w:p>
    <w:p w:rsidR="000B6FB6" w:rsidRPr="00043E21" w:rsidP="00690F56" w14:paraId="27C34966" w14:textId="77777777">
      <w:pPr>
        <w:widowControl/>
        <w:rPr>
          <w:rFonts w:ascii="Times New Roman" w:hAnsi="Times New Roman"/>
          <w:b/>
        </w:rPr>
      </w:pPr>
    </w:p>
    <w:p w:rsidR="00690F56" w:rsidRPr="00331620" w:rsidP="00242CA0" w14:paraId="09E3965D" w14:textId="77777777">
      <w:pPr>
        <w:widowControl/>
        <w:numPr>
          <w:ilvl w:val="0"/>
          <w:numId w:val="9"/>
        </w:numPr>
        <w:ind w:left="540" w:hanging="450"/>
        <w:rPr>
          <w:rFonts w:ascii="Times New Roman" w:hAnsi="Times New Roman"/>
          <w:b/>
          <w:bCs/>
        </w:rPr>
      </w:pPr>
      <w:r w:rsidRPr="00331620">
        <w:rPr>
          <w:rFonts w:ascii="Times New Roman" w:hAnsi="Times New Roman"/>
          <w:b/>
          <w:bCs/>
        </w:rPr>
        <w:t>JUSTIFICATION</w:t>
      </w:r>
    </w:p>
    <w:p w:rsidR="00690F56" w:rsidRPr="00331620" w:rsidP="00690F56" w14:paraId="7B0C2C1F" w14:textId="77777777">
      <w:pPr>
        <w:widowControl/>
        <w:rPr>
          <w:rFonts w:ascii="Times New Roman" w:hAnsi="Times New Roman"/>
          <w:b/>
          <w:bCs/>
        </w:rPr>
      </w:pPr>
    </w:p>
    <w:p w:rsidR="00690F56" w:rsidRPr="00331620" w:rsidP="00690F56" w14:paraId="1D05A643" w14:textId="77777777">
      <w:pPr>
        <w:widowControl/>
        <w:rPr>
          <w:rFonts w:ascii="Times New Roman" w:hAnsi="Times New Roman"/>
        </w:rPr>
      </w:pPr>
      <w:r w:rsidRPr="00331620">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331620" w:rsidP="00690F56" w14:paraId="7CC81BB2" w14:textId="77777777">
      <w:pPr>
        <w:widowControl/>
        <w:rPr>
          <w:rFonts w:ascii="Times New Roman" w:hAnsi="Times New Roman"/>
        </w:rPr>
      </w:pPr>
    </w:p>
    <w:p w:rsidR="00814B62" w:rsidRPr="00331620" w:rsidP="00814B62" w14:paraId="23DB872F" w14:textId="77777777">
      <w:pPr>
        <w:widowControl/>
        <w:rPr>
          <w:rFonts w:ascii="Times New Roman" w:hAnsi="Times New Roman"/>
          <w:spacing w:val="-3"/>
          <w:szCs w:val="20"/>
        </w:rPr>
      </w:pPr>
      <w:r w:rsidRPr="00331620">
        <w:rPr>
          <w:rFonts w:ascii="Times New Roman" w:hAnsi="Times New Roman"/>
          <w:spacing w:val="-3"/>
        </w:rPr>
        <w:t xml:space="preserve">The Office of Workers’ Compensation Programs administers the Federal Employees’ Compensation Act, (5 USC 8101, </w:t>
      </w:r>
      <w:r w:rsidRPr="00331620">
        <w:rPr>
          <w:rFonts w:ascii="Times New Roman" w:hAnsi="Times New Roman"/>
          <w:i/>
          <w:spacing w:val="-3"/>
        </w:rPr>
        <w:t>et seq.</w:t>
      </w:r>
      <w:r w:rsidRPr="00331620">
        <w:rPr>
          <w:rFonts w:ascii="Times New Roman" w:hAnsi="Times New Roman"/>
          <w:spacing w:val="-3"/>
        </w:rPr>
        <w:t xml:space="preserve">), which provides for continuation of pay or compensation for work related injuries or disease that result from Federal Employment. </w:t>
      </w:r>
      <w:r w:rsidR="006F5398">
        <w:rPr>
          <w:rFonts w:ascii="Times New Roman" w:hAnsi="Times New Roman"/>
          <w:spacing w:val="-3"/>
        </w:rPr>
        <w:t xml:space="preserve"> </w:t>
      </w:r>
      <w:r w:rsidRPr="00331620">
        <w:rPr>
          <w:rFonts w:ascii="Times New Roman" w:hAnsi="Times New Roman"/>
          <w:spacing w:val="-3"/>
        </w:rPr>
        <w:t xml:space="preserve">Regulation 20 CFR 10.104 designates form CA-2a as the form to be used to request information from claimants with previously accepted injuries who claim a recurrence of disability, and from their employer, if applicable.  The form requests information relating to the specific circumstances leading up to the recurrence as well as information about their employment and earnings.  </w:t>
      </w:r>
    </w:p>
    <w:p w:rsidR="00814B62" w:rsidRPr="00331620" w:rsidP="00814B62" w14:paraId="37DDD1F1" w14:textId="77777777">
      <w:pPr>
        <w:widowControl/>
        <w:rPr>
          <w:rFonts w:ascii="Times New Roman" w:hAnsi="Times New Roman"/>
          <w:spacing w:val="-3"/>
        </w:rPr>
      </w:pPr>
    </w:p>
    <w:p w:rsidR="00F7409C" w:rsidRPr="00500549" w:rsidP="00500549" w14:paraId="53CBE969" w14:textId="40259719">
      <w:r>
        <w:rPr>
          <w:rFonts w:ascii="Times New Roman" w:hAnsi="Times New Roman"/>
          <w:spacing w:val="-3"/>
        </w:rPr>
        <w:t>Reference</w:t>
      </w:r>
      <w:r w:rsidRPr="00492AAD">
        <w:rPr>
          <w:rFonts w:ascii="Times New Roman" w:hAnsi="Times New Roman"/>
          <w:spacing w:val="-3"/>
        </w:rPr>
        <w:t xml:space="preserve">:  </w:t>
      </w:r>
      <w:hyperlink r:id="rId9" w:history="1">
        <w:r w:rsidRPr="00500549" w:rsidR="00492AAD">
          <w:rPr>
            <w:rStyle w:val="Hyperlink"/>
            <w:rFonts w:ascii="Times New Roman" w:hAnsi="Times New Roman"/>
          </w:rPr>
          <w:t>https://www.dol.gov/agencies/owcp/FECA/regs/statutes/feca</w:t>
        </w:r>
      </w:hyperlink>
    </w:p>
    <w:p w:rsidR="00F7409C" w:rsidRPr="00DC2154" w:rsidP="00F7409C" w14:paraId="50C63956" w14:textId="77777777">
      <w:pPr>
        <w:widowControl/>
        <w:rPr>
          <w:rFonts w:ascii="Times New Roman" w:hAnsi="Times New Roman"/>
          <w:spacing w:val="-3"/>
        </w:rPr>
      </w:pPr>
    </w:p>
    <w:p w:rsidR="00492AAD" w:rsidRPr="00492AAD" w:rsidP="00F7409C" w14:paraId="7FAF125C" w14:textId="24B12DF9">
      <w:pPr>
        <w:widowControl/>
        <w:rPr>
          <w:rFonts w:ascii="Times New Roman" w:hAnsi="Times New Roman"/>
          <w:color w:val="0070C0"/>
          <w:spacing w:val="-3"/>
        </w:rPr>
      </w:pPr>
      <w:r w:rsidRPr="00DC2154">
        <w:rPr>
          <w:rFonts w:ascii="Times New Roman" w:hAnsi="Times New Roman"/>
        </w:rPr>
        <w:t>Reference</w:t>
      </w:r>
      <w:r w:rsidRPr="00DC2154">
        <w:t>:</w:t>
      </w:r>
      <w:r w:rsidR="00840FA4">
        <w:t xml:space="preserve"> </w:t>
      </w:r>
      <w:hyperlink r:id="rId10" w:history="1">
        <w:r w:rsidRPr="00F22204">
          <w:rPr>
            <w:rStyle w:val="Hyperlink"/>
            <w:rFonts w:ascii="Times New Roman" w:hAnsi="Times New Roman"/>
          </w:rPr>
          <w:t>https://www.ecfr.gov/current/title-20/chapter-I/subchapter-B/part-10</w:t>
        </w:r>
      </w:hyperlink>
    </w:p>
    <w:p w:rsidR="00814B62" w:rsidRPr="00331620" w:rsidP="00690F56" w14:paraId="0EFBCF24" w14:textId="77777777">
      <w:pPr>
        <w:widowControl/>
        <w:rPr>
          <w:rFonts w:ascii="Times New Roman" w:hAnsi="Times New Roman"/>
        </w:rPr>
      </w:pPr>
    </w:p>
    <w:p w:rsidR="00690F56" w:rsidRPr="00331620" w:rsidP="00690F56" w14:paraId="6D465E0F" w14:textId="77777777">
      <w:pPr>
        <w:widowControl/>
        <w:rPr>
          <w:rFonts w:ascii="Times New Roman" w:hAnsi="Times New Roman"/>
        </w:rPr>
      </w:pPr>
      <w:r w:rsidRPr="00331620">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814B62" w:rsidRPr="00331620" w:rsidP="00814B62" w14:paraId="3F935851" w14:textId="77777777">
      <w:pPr>
        <w:widowControl/>
        <w:rPr>
          <w:rFonts w:ascii="Times New Roman" w:hAnsi="Times New Roman"/>
          <w:sz w:val="20"/>
          <w:szCs w:val="20"/>
        </w:rPr>
      </w:pPr>
    </w:p>
    <w:p w:rsidR="00814B62" w:rsidRPr="00CB6260" w:rsidP="00814B62" w14:paraId="12AFE070" w14:textId="3ABD3075">
      <w:pPr>
        <w:widowControl/>
        <w:rPr>
          <w:rFonts w:ascii="Times New Roman" w:hAnsi="Times New Roman"/>
          <w:color w:val="000000" w:themeColor="text1"/>
          <w:spacing w:val="-3"/>
        </w:rPr>
      </w:pPr>
      <w:r>
        <w:rPr>
          <w:rFonts w:ascii="Times New Roman" w:hAnsi="Times New Roman"/>
          <w:spacing w:val="-3"/>
        </w:rPr>
        <w:t>OWCP claims examiners use t</w:t>
      </w:r>
      <w:r w:rsidRPr="00331620">
        <w:rPr>
          <w:rFonts w:ascii="Times New Roman" w:hAnsi="Times New Roman"/>
          <w:spacing w:val="-3"/>
        </w:rPr>
        <w:t xml:space="preserve">he information provided </w:t>
      </w:r>
      <w:r w:rsidR="00450237">
        <w:rPr>
          <w:rFonts w:ascii="Times New Roman" w:hAnsi="Times New Roman"/>
          <w:spacing w:val="-3"/>
        </w:rPr>
        <w:t xml:space="preserve">on </w:t>
      </w:r>
      <w:r w:rsidR="00A658DA">
        <w:rPr>
          <w:rFonts w:ascii="Times New Roman" w:hAnsi="Times New Roman"/>
          <w:spacing w:val="-3"/>
        </w:rPr>
        <w:t>the Form CA-2a</w:t>
      </w:r>
      <w:r w:rsidR="00F7409C">
        <w:rPr>
          <w:rFonts w:ascii="Times New Roman" w:hAnsi="Times New Roman"/>
          <w:spacing w:val="-3"/>
        </w:rPr>
        <w:t xml:space="preserve"> </w:t>
      </w:r>
      <w:r w:rsidRPr="00331620">
        <w:rPr>
          <w:rFonts w:ascii="Times New Roman" w:hAnsi="Times New Roman"/>
          <w:spacing w:val="-3"/>
        </w:rPr>
        <w:t>to determine whether</w:t>
      </w:r>
      <w:r w:rsidR="00CB6260">
        <w:rPr>
          <w:rFonts w:ascii="Times New Roman" w:hAnsi="Times New Roman"/>
          <w:spacing w:val="-3"/>
        </w:rPr>
        <w:t xml:space="preserve"> </w:t>
      </w:r>
      <w:r w:rsidR="00450237">
        <w:rPr>
          <w:rFonts w:ascii="Times New Roman" w:hAnsi="Times New Roman"/>
          <w:color w:val="000000" w:themeColor="text1"/>
          <w:spacing w:val="-3"/>
        </w:rPr>
        <w:t xml:space="preserve">a claimant has suffered a recurrence of a previously accepted injury </w:t>
      </w:r>
      <w:r w:rsidRPr="00F771C7">
        <w:rPr>
          <w:rFonts w:ascii="Times New Roman" w:hAnsi="Times New Roman"/>
          <w:color w:val="000000" w:themeColor="text1"/>
          <w:spacing w:val="-3"/>
        </w:rPr>
        <w:t>and, if so, the appropriate benefits payable</w:t>
      </w:r>
      <w:r w:rsidR="00450237">
        <w:rPr>
          <w:rFonts w:ascii="Times New Roman" w:hAnsi="Times New Roman"/>
          <w:color w:val="000000" w:themeColor="text1"/>
          <w:spacing w:val="-3"/>
        </w:rPr>
        <w:t xml:space="preserve"> for medical treatment and/or disability</w:t>
      </w:r>
      <w:r w:rsidRPr="00F771C7">
        <w:rPr>
          <w:rFonts w:ascii="Times New Roman" w:hAnsi="Times New Roman"/>
          <w:color w:val="000000" w:themeColor="text1"/>
          <w:spacing w:val="-3"/>
        </w:rPr>
        <w:t>.</w:t>
      </w:r>
    </w:p>
    <w:p w:rsidR="00814B62" w:rsidRPr="00CB6260" w:rsidP="00814B62" w14:paraId="0041E755" w14:textId="77777777">
      <w:pPr>
        <w:widowControl/>
        <w:rPr>
          <w:rFonts w:ascii="Times New Roman" w:hAnsi="Times New Roman"/>
          <w:color w:val="000000" w:themeColor="text1"/>
          <w:spacing w:val="-3"/>
        </w:rPr>
      </w:pPr>
    </w:p>
    <w:p w:rsidR="00690F56" w:rsidRPr="00331620" w:rsidP="697D91AD" w14:paraId="7B5455A8"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00331620" w:rsidR="4507F8AA">
        <w:rPr>
          <w:rFonts w:ascii="Times New Roman" w:hAnsi="Times New Roman"/>
          <w:b/>
          <w:bCs/>
        </w:rPr>
        <w:t>(</w:t>
      </w:r>
      <w:r w:rsidRPr="00331620">
        <w:rPr>
          <w:rFonts w:ascii="Times New Roman" w:hAnsi="Times New Roman"/>
          <w:b/>
          <w:bCs/>
        </w:rPr>
        <w:t>e.g., permitting electronic submission of responses</w:t>
      </w:r>
      <w:r w:rsidRPr="00331620" w:rsidR="414FC352">
        <w:rPr>
          <w:rFonts w:ascii="Times New Roman" w:hAnsi="Times New Roman"/>
          <w:b/>
          <w:bCs/>
        </w:rPr>
        <w:t>)</w:t>
      </w:r>
      <w:r w:rsidRPr="00331620">
        <w:rPr>
          <w:rFonts w:ascii="Times New Roman" w:hAnsi="Times New Roman"/>
          <w:b/>
          <w:bCs/>
        </w:rPr>
        <w:t xml:space="preserve"> and the basis for the decision </w:t>
      </w:r>
      <w:r w:rsidRPr="00331620" w:rsidR="5409DC11">
        <w:rPr>
          <w:rFonts w:ascii="Times New Roman" w:hAnsi="Times New Roman"/>
          <w:b/>
          <w:bCs/>
        </w:rPr>
        <w:t>to adopt</w:t>
      </w:r>
      <w:r w:rsidRPr="00331620">
        <w:rPr>
          <w:rFonts w:ascii="Times New Roman" w:hAnsi="Times New Roman"/>
          <w:b/>
          <w:bCs/>
        </w:rPr>
        <w:t xml:space="preserve"> this means of collection.  Also</w:t>
      </w:r>
      <w:r w:rsidRPr="00331620" w:rsidR="00237691">
        <w:rPr>
          <w:rFonts w:ascii="Times New Roman" w:hAnsi="Times New Roman"/>
          <w:b/>
          <w:bCs/>
        </w:rPr>
        <w:t>,</w:t>
      </w:r>
      <w:r w:rsidRPr="00331620">
        <w:rPr>
          <w:rFonts w:ascii="Times New Roman" w:hAnsi="Times New Roman"/>
          <w:b/>
          <w:bCs/>
        </w:rPr>
        <w:t xml:space="preserve"> describe any consideration of using information technology to reduce burden.</w:t>
      </w:r>
    </w:p>
    <w:p w:rsidR="00CB6260" w:rsidP="00CB6260" w14:paraId="6D670D8F" w14:textId="77777777">
      <w:pPr>
        <w:tabs>
          <w:tab w:val="left" w:pos="-720"/>
        </w:tabs>
        <w:suppressAutoHyphens/>
        <w:rPr>
          <w:rFonts w:ascii="Times New Roman" w:hAnsi="Times New Roman"/>
          <w:spacing w:val="-3"/>
        </w:rPr>
      </w:pPr>
    </w:p>
    <w:p w:rsidR="00CB6260" w:rsidRPr="00CB6260" w:rsidP="00CB6260" w14:paraId="25801505" w14:textId="70FA6ABD">
      <w:pPr>
        <w:tabs>
          <w:tab w:val="left" w:pos="-720"/>
        </w:tabs>
        <w:suppressAutoHyphens/>
        <w:rPr>
          <w:rFonts w:ascii="Times New Roman" w:hAnsi="Times New Roman"/>
          <w:spacing w:val="-3"/>
        </w:rPr>
      </w:pPr>
      <w:r w:rsidRPr="00CB6260">
        <w:rPr>
          <w:rFonts w:ascii="Times New Roman" w:hAnsi="Times New Roman"/>
          <w:spacing w:val="-3"/>
        </w:rPr>
        <w:t xml:space="preserve">A </w:t>
      </w:r>
      <w:r w:rsidR="00DC2154">
        <w:rPr>
          <w:rFonts w:ascii="Times New Roman" w:hAnsi="Times New Roman"/>
          <w:spacing w:val="-3"/>
        </w:rPr>
        <w:t xml:space="preserve">claimant </w:t>
      </w:r>
      <w:r w:rsidRPr="00CB6260">
        <w:rPr>
          <w:rFonts w:ascii="Times New Roman" w:hAnsi="Times New Roman"/>
          <w:spacing w:val="-3"/>
        </w:rPr>
        <w:t>may upload a completed form CA-</w:t>
      </w:r>
      <w:r>
        <w:rPr>
          <w:rFonts w:ascii="Times New Roman" w:hAnsi="Times New Roman"/>
          <w:spacing w:val="-3"/>
        </w:rPr>
        <w:t>2a</w:t>
      </w:r>
      <w:r w:rsidRPr="00CB6260">
        <w:rPr>
          <w:rFonts w:ascii="Times New Roman" w:hAnsi="Times New Roman"/>
          <w:spacing w:val="-3"/>
        </w:rPr>
        <w:t xml:space="preserve"> (typed or printed) into an application known as the Employee Compensation Operations and Management Portal (ECOMP).  This application eliminates mailing cost to the respondent and there</w:t>
      </w:r>
      <w:r w:rsidR="00A658DA">
        <w:rPr>
          <w:rFonts w:ascii="Times New Roman" w:hAnsi="Times New Roman"/>
          <w:spacing w:val="-3"/>
        </w:rPr>
        <w:t xml:space="preserve"> is no c</w:t>
      </w:r>
      <w:r w:rsidRPr="00CB6260">
        <w:rPr>
          <w:rFonts w:ascii="Times New Roman" w:hAnsi="Times New Roman"/>
          <w:spacing w:val="-3"/>
        </w:rPr>
        <w:t xml:space="preserve">ost to the general public.  </w:t>
      </w:r>
    </w:p>
    <w:p w:rsidR="00CB6260" w:rsidRPr="00CB6260" w:rsidP="00CB6260" w14:paraId="3DB33436" w14:textId="77777777">
      <w:pPr>
        <w:tabs>
          <w:tab w:val="left" w:pos="-720"/>
        </w:tabs>
        <w:suppressAutoHyphens/>
        <w:rPr>
          <w:rFonts w:ascii="Times New Roman" w:hAnsi="Times New Roman"/>
          <w:spacing w:val="-3"/>
        </w:rPr>
      </w:pPr>
    </w:p>
    <w:p w:rsidR="00CB6260" w:rsidRPr="00E7000D" w:rsidP="00CB6260" w14:paraId="1EE6DBD4" w14:textId="77777777">
      <w:pPr>
        <w:widowControl/>
        <w:tabs>
          <w:tab w:val="left" w:pos="-720"/>
        </w:tabs>
        <w:ind w:left="720" w:hanging="720"/>
        <w:rPr>
          <w:rFonts w:ascii="Times New Roman" w:hAnsi="Times New Roman"/>
          <w:snapToGrid w:val="0"/>
          <w:color w:val="0033CC"/>
          <w:spacing w:val="-3"/>
        </w:rPr>
      </w:pPr>
      <w:r w:rsidRPr="00E7000D">
        <w:rPr>
          <w:rFonts w:ascii="Times New Roman" w:hAnsi="Times New Roman"/>
          <w:snapToGrid w:val="0"/>
          <w:spacing w:val="-3"/>
        </w:rPr>
        <w:t>Referenc</w:t>
      </w:r>
      <w:r w:rsidR="00840FA4">
        <w:rPr>
          <w:rFonts w:ascii="Times New Roman" w:hAnsi="Times New Roman"/>
          <w:snapToGrid w:val="0"/>
          <w:spacing w:val="-3"/>
        </w:rPr>
        <w:t>e:</w:t>
      </w:r>
      <w:r w:rsidRPr="00E7000D">
        <w:rPr>
          <w:rFonts w:ascii="Times New Roman" w:hAnsi="Times New Roman"/>
          <w:snapToGrid w:val="0"/>
          <w:color w:val="0033CC"/>
          <w:spacing w:val="-3"/>
        </w:rPr>
        <w:t xml:space="preserve"> </w:t>
      </w:r>
      <w:r w:rsidRPr="00304345">
        <w:rPr>
          <w:rFonts w:ascii="Times New Roman" w:hAnsi="Times New Roman"/>
          <w:snapToGrid w:val="0"/>
          <w:color w:val="0070C0"/>
          <w:spacing w:val="-3"/>
        </w:rPr>
        <w:t xml:space="preserve"> </w:t>
      </w:r>
      <w:hyperlink r:id="rId11" w:history="1">
        <w:r w:rsidRPr="00304345">
          <w:rPr>
            <w:rFonts w:ascii="Times New Roman" w:hAnsi="Times New Roman"/>
            <w:snapToGrid w:val="0"/>
            <w:color w:val="0070C0"/>
            <w:spacing w:val="-3"/>
            <w:u w:val="single"/>
          </w:rPr>
          <w:t>https://www.ecomp.dol.gov/#</w:t>
        </w:r>
      </w:hyperlink>
    </w:p>
    <w:p w:rsidR="00CB6260" w:rsidRPr="00E7000D" w:rsidP="00CB6260" w14:paraId="198C10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B6260" w:rsidRPr="00E7000D" w:rsidP="00CB6260" w14:paraId="2D55AF72" w14:textId="4436B0BA">
      <w:pPr>
        <w:tabs>
          <w:tab w:val="left" w:pos="-720"/>
        </w:tabs>
        <w:suppressAutoHyphens/>
        <w:rPr>
          <w:rFonts w:ascii="Times New Roman" w:hAnsi="Times New Roman"/>
          <w:spacing w:val="-3"/>
        </w:rPr>
      </w:pPr>
      <w:r w:rsidRPr="00E7000D">
        <w:rPr>
          <w:rFonts w:ascii="Times New Roman" w:hAnsi="Times New Roman"/>
          <w:spacing w:val="-3"/>
        </w:rPr>
        <w:t xml:space="preserve">Alternatively, a </w:t>
      </w:r>
      <w:r w:rsidRPr="00E7000D" w:rsidR="00DC2154">
        <w:rPr>
          <w:rFonts w:ascii="Times New Roman" w:hAnsi="Times New Roman"/>
          <w:spacing w:val="-3"/>
        </w:rPr>
        <w:t xml:space="preserve">claimant </w:t>
      </w:r>
      <w:r w:rsidRPr="00E7000D">
        <w:rPr>
          <w:rFonts w:ascii="Times New Roman" w:hAnsi="Times New Roman"/>
          <w:spacing w:val="-3"/>
        </w:rPr>
        <w:t xml:space="preserve">may access, </w:t>
      </w:r>
      <w:r w:rsidRPr="00E7000D" w:rsidR="0094227A">
        <w:rPr>
          <w:rFonts w:ascii="Times New Roman" w:hAnsi="Times New Roman"/>
          <w:spacing w:val="-3"/>
        </w:rPr>
        <w:t>download</w:t>
      </w:r>
      <w:r w:rsidRPr="00E7000D" w:rsidR="0094227A">
        <w:rPr>
          <w:rFonts w:ascii="Times New Roman" w:hAnsi="Times New Roman"/>
          <w:spacing w:val="-3"/>
        </w:rPr>
        <w:t xml:space="preserve"> and</w:t>
      </w:r>
      <w:r w:rsidRPr="00E7000D">
        <w:rPr>
          <w:rFonts w:ascii="Times New Roman" w:hAnsi="Times New Roman"/>
          <w:spacing w:val="-3"/>
        </w:rPr>
        <w:t xml:space="preserve"> complete the Form CA-</w:t>
      </w:r>
      <w:r w:rsidRPr="00E7000D" w:rsidR="002505FE">
        <w:rPr>
          <w:rFonts w:ascii="Times New Roman" w:hAnsi="Times New Roman"/>
          <w:spacing w:val="-3"/>
        </w:rPr>
        <w:t>2a</w:t>
      </w:r>
      <w:r w:rsidRPr="00E7000D">
        <w:rPr>
          <w:rFonts w:ascii="Times New Roman" w:hAnsi="Times New Roman"/>
          <w:spacing w:val="-3"/>
        </w:rPr>
        <w:t xml:space="preserve"> (typed or </w:t>
      </w:r>
      <w:r w:rsidRPr="00E7000D" w:rsidR="0094227A">
        <w:rPr>
          <w:rFonts w:ascii="Times New Roman" w:hAnsi="Times New Roman"/>
          <w:spacing w:val="-3"/>
        </w:rPr>
        <w:t>printed) for</w:t>
      </w:r>
      <w:r w:rsidRPr="00E7000D">
        <w:rPr>
          <w:rFonts w:ascii="Times New Roman" w:hAnsi="Times New Roman"/>
          <w:spacing w:val="-3"/>
        </w:rPr>
        <w:t xml:space="preserve"> mailing or fax</w:t>
      </w:r>
      <w:r w:rsidR="00246751">
        <w:rPr>
          <w:rFonts w:ascii="Times New Roman" w:hAnsi="Times New Roman"/>
          <w:spacing w:val="-3"/>
        </w:rPr>
        <w:t>ing</w:t>
      </w:r>
      <w:r w:rsidRPr="00E7000D">
        <w:rPr>
          <w:rFonts w:ascii="Times New Roman" w:hAnsi="Times New Roman"/>
          <w:spacing w:val="-3"/>
        </w:rPr>
        <w:t xml:space="preserve"> to OWCP</w:t>
      </w:r>
      <w:r w:rsidR="0094227A">
        <w:rPr>
          <w:rFonts w:ascii="Times New Roman" w:hAnsi="Times New Roman"/>
          <w:spacing w:val="-3"/>
        </w:rPr>
        <w:t>.</w:t>
      </w:r>
    </w:p>
    <w:p w:rsidR="00CB6260" w:rsidRPr="00E7000D" w:rsidP="00CB6260" w14:paraId="4B38701F" w14:textId="77777777">
      <w:pPr>
        <w:tabs>
          <w:tab w:val="left" w:pos="-720"/>
        </w:tabs>
        <w:suppressAutoHyphens/>
        <w:rPr>
          <w:rFonts w:ascii="Times New Roman" w:hAnsi="Times New Roman"/>
          <w:spacing w:val="-3"/>
        </w:rPr>
      </w:pPr>
    </w:p>
    <w:p w:rsidR="00CB6260" w:rsidRPr="00E7000D" w:rsidP="00CB6260" w14:paraId="4F322895" w14:textId="77777777">
      <w:pPr>
        <w:tabs>
          <w:tab w:val="left" w:pos="-720"/>
        </w:tabs>
        <w:suppressAutoHyphens/>
        <w:rPr>
          <w:rFonts w:ascii="Times New Roman" w:hAnsi="Times New Roman"/>
          <w:spacing w:val="-3"/>
        </w:rPr>
      </w:pPr>
      <w:r w:rsidRPr="00E7000D">
        <w:rPr>
          <w:rFonts w:ascii="Times New Roman" w:hAnsi="Times New Roman"/>
          <w:spacing w:val="-3"/>
        </w:rPr>
        <w:t xml:space="preserve">Reference: </w:t>
      </w:r>
      <w:hyperlink r:id="rId12" w:history="1">
        <w:r w:rsidRPr="00CD5E1C" w:rsidR="002505FE">
          <w:rPr>
            <w:rStyle w:val="Hyperlink"/>
            <w:rFonts w:ascii="Times New Roman" w:hAnsi="Times New Roman"/>
            <w:color w:val="0070C0"/>
            <w:spacing w:val="-3"/>
          </w:rPr>
          <w:t>https://www.dol.gov/sites/dolgov/files/owcp/regs/compliance/ca-2a.pdf</w:t>
        </w:r>
      </w:hyperlink>
    </w:p>
    <w:p w:rsidR="002505FE" w:rsidRPr="00E7000D" w:rsidP="00CB6260" w14:paraId="524BB55E" w14:textId="77777777">
      <w:pPr>
        <w:tabs>
          <w:tab w:val="left" w:pos="-720"/>
        </w:tabs>
        <w:suppressAutoHyphens/>
        <w:rPr>
          <w:rFonts w:ascii="Times New Roman" w:hAnsi="Times New Roman"/>
          <w:spacing w:val="-3"/>
        </w:rPr>
      </w:pPr>
    </w:p>
    <w:p w:rsidR="00EA71A0" w:rsidP="00CB6260" w14:paraId="3D79BDCD" w14:textId="68D6A76D">
      <w:pPr>
        <w:tabs>
          <w:tab w:val="left" w:pos="-720"/>
        </w:tabs>
        <w:suppressAutoHyphens/>
        <w:rPr>
          <w:rFonts w:ascii="Times New Roman" w:hAnsi="Times New Roman"/>
          <w:color w:val="0070C0"/>
        </w:rPr>
      </w:pPr>
      <w:r w:rsidRPr="00E7000D">
        <w:rPr>
          <w:rFonts w:ascii="Times New Roman" w:hAnsi="Times New Roman"/>
        </w:rPr>
        <w:t xml:space="preserve">Reference:  </w:t>
      </w:r>
      <w:hyperlink r:id="rId13" w:history="1">
        <w:r w:rsidRPr="009D43C5" w:rsidR="00246751">
          <w:rPr>
            <w:rStyle w:val="Hyperlink"/>
            <w:rFonts w:ascii="Times New Roman" w:hAnsi="Times New Roman"/>
          </w:rPr>
          <w:t>https://www.dol.gov/agencies/owcp/FECA/regs/compliance/forms</w:t>
        </w:r>
      </w:hyperlink>
    </w:p>
    <w:p w:rsidR="00CB6260" w:rsidP="00690F56" w14:paraId="027335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00690F56" w14:paraId="18D707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1620">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331620" w:rsidR="00237691">
        <w:rPr>
          <w:rFonts w:ascii="Times New Roman" w:hAnsi="Times New Roman"/>
          <w:b/>
          <w:bCs/>
        </w:rPr>
        <w:t>A.</w:t>
      </w:r>
      <w:r w:rsidRPr="00331620">
        <w:rPr>
          <w:rFonts w:ascii="Times New Roman" w:hAnsi="Times New Roman"/>
          <w:b/>
          <w:bCs/>
        </w:rPr>
        <w:t>2 above.</w:t>
      </w:r>
    </w:p>
    <w:p w:rsidR="00D2030D" w:rsidP="00814B62" w14:paraId="0C53EB38" w14:textId="77777777">
      <w:pPr>
        <w:widowControl/>
        <w:rPr>
          <w:rFonts w:ascii="Times New Roman" w:hAnsi="Times New Roman"/>
          <w:spacing w:val="-3"/>
        </w:rPr>
      </w:pPr>
    </w:p>
    <w:p w:rsidR="00814B62" w:rsidRPr="00331620" w:rsidP="00814B62" w14:paraId="0A738B5A" w14:textId="77777777">
      <w:pPr>
        <w:widowControl/>
        <w:rPr>
          <w:rFonts w:ascii="Times New Roman" w:hAnsi="Times New Roman"/>
          <w:spacing w:val="-3"/>
          <w:szCs w:val="20"/>
        </w:rPr>
      </w:pPr>
      <w:r w:rsidRPr="00331620">
        <w:rPr>
          <w:rFonts w:ascii="Times New Roman" w:hAnsi="Times New Roman"/>
          <w:spacing w:val="-3"/>
        </w:rPr>
        <w:t xml:space="preserve">The information requested on the Form CA-2a is not duplicative of any information available elsewhere.  The claimant is the only source of this information.  </w:t>
      </w:r>
    </w:p>
    <w:p w:rsidR="0071015C" w:rsidP="00814B62" w14:paraId="0DB5C487" w14:textId="57056C84">
      <w:pPr>
        <w:widowControl/>
        <w:tabs>
          <w:tab w:val="left" w:pos="0"/>
          <w:tab w:val="left" w:pos="432"/>
          <w:tab w:val="left" w:pos="720"/>
          <w:tab w:val="left" w:pos="1008"/>
          <w:tab w:val="left" w:pos="1440"/>
        </w:tabs>
        <w:rPr>
          <w:rFonts w:ascii="Times New Roman" w:hAnsi="Times New Roman"/>
          <w:spacing w:val="-3"/>
        </w:rPr>
      </w:pPr>
    </w:p>
    <w:p w:rsidR="00814B62" w:rsidRPr="00331620" w:rsidP="00814B62" w14:paraId="114137CD" w14:textId="0A719798">
      <w:pPr>
        <w:widowControl/>
        <w:tabs>
          <w:tab w:val="left" w:pos="0"/>
          <w:tab w:val="left" w:pos="432"/>
          <w:tab w:val="left" w:pos="720"/>
          <w:tab w:val="left" w:pos="1008"/>
          <w:tab w:val="left" w:pos="1440"/>
        </w:tabs>
        <w:rPr>
          <w:rFonts w:ascii="Times New Roman" w:hAnsi="Times New Roman"/>
          <w:spacing w:val="-3"/>
        </w:rPr>
      </w:pPr>
      <w:r w:rsidRPr="00331620">
        <w:rPr>
          <w:rFonts w:ascii="Times New Roman" w:hAnsi="Times New Roman"/>
          <w:spacing w:val="-3"/>
        </w:rPr>
        <w:t xml:space="preserve">While </w:t>
      </w:r>
      <w:r w:rsidRPr="00331620">
        <w:rPr>
          <w:rFonts w:ascii="Times New Roman" w:hAnsi="Times New Roman"/>
          <w:spacing w:val="-3"/>
        </w:rPr>
        <w:t>DFEC</w:t>
      </w:r>
      <w:r w:rsidRPr="00331620">
        <w:rPr>
          <w:rFonts w:ascii="Times New Roman" w:hAnsi="Times New Roman"/>
          <w:spacing w:val="-3"/>
        </w:rPr>
        <w:t xml:space="preserve"> maintains a</w:t>
      </w:r>
      <w:r w:rsidR="00191F85">
        <w:rPr>
          <w:rFonts w:ascii="Times New Roman" w:hAnsi="Times New Roman"/>
          <w:spacing w:val="-3"/>
        </w:rPr>
        <w:t xml:space="preserve"> searchable</w:t>
      </w:r>
      <w:r w:rsidRPr="00331620">
        <w:rPr>
          <w:rFonts w:ascii="Times New Roman" w:hAnsi="Times New Roman"/>
          <w:spacing w:val="-3"/>
        </w:rPr>
        <w:t xml:space="preserve"> database </w:t>
      </w:r>
      <w:r w:rsidR="00191F85">
        <w:rPr>
          <w:rFonts w:ascii="Times New Roman" w:hAnsi="Times New Roman"/>
          <w:spacing w:val="-3"/>
        </w:rPr>
        <w:t xml:space="preserve">of prior </w:t>
      </w:r>
      <w:r w:rsidR="00191F85">
        <w:rPr>
          <w:rFonts w:ascii="Times New Roman" w:hAnsi="Times New Roman"/>
          <w:spacing w:val="-3"/>
        </w:rPr>
        <w:t>FECA</w:t>
      </w:r>
      <w:r w:rsidR="00191F85">
        <w:rPr>
          <w:rFonts w:ascii="Times New Roman" w:hAnsi="Times New Roman"/>
          <w:spacing w:val="-3"/>
        </w:rPr>
        <w:t xml:space="preserve"> claims, prior claims that have been retired, are no longer active, or that have been destroyed are not retrievable by running a search</w:t>
      </w:r>
      <w:r w:rsidRPr="00331620">
        <w:rPr>
          <w:rFonts w:ascii="Times New Roman" w:hAnsi="Times New Roman"/>
          <w:spacing w:val="-3"/>
        </w:rPr>
        <w:t xml:space="preserve"> on the </w:t>
      </w:r>
      <w:r w:rsidR="00450237">
        <w:rPr>
          <w:rFonts w:ascii="Times New Roman" w:hAnsi="Times New Roman"/>
          <w:spacing w:val="-3"/>
        </w:rPr>
        <w:t xml:space="preserve">claimant’s </w:t>
      </w:r>
      <w:r w:rsidRPr="00331620">
        <w:rPr>
          <w:rFonts w:ascii="Times New Roman" w:hAnsi="Times New Roman"/>
          <w:spacing w:val="-3"/>
        </w:rPr>
        <w:t>name, date of birth and/or social security number (1, 2, 4 of the CA-2a)</w:t>
      </w:r>
      <w:r w:rsidR="00191F85">
        <w:rPr>
          <w:rFonts w:ascii="Times New Roman" w:hAnsi="Times New Roman"/>
          <w:spacing w:val="-3"/>
        </w:rPr>
        <w:t>. Additionally,</w:t>
      </w:r>
      <w:r w:rsidRPr="00331620">
        <w:rPr>
          <w:rFonts w:ascii="Times New Roman" w:hAnsi="Times New Roman"/>
          <w:spacing w:val="-3"/>
        </w:rPr>
        <w:t xml:space="preserve"> </w:t>
      </w:r>
      <w:r w:rsidR="00191F85">
        <w:rPr>
          <w:rFonts w:ascii="Times New Roman" w:hAnsi="Times New Roman"/>
          <w:spacing w:val="-3"/>
        </w:rPr>
        <w:t>some</w:t>
      </w:r>
      <w:r w:rsidRPr="00331620">
        <w:rPr>
          <w:rFonts w:ascii="Times New Roman" w:hAnsi="Times New Roman"/>
          <w:spacing w:val="-3"/>
        </w:rPr>
        <w:t xml:space="preserve"> </w:t>
      </w:r>
      <w:r w:rsidR="00DC2154">
        <w:rPr>
          <w:rFonts w:ascii="Times New Roman" w:hAnsi="Times New Roman"/>
          <w:spacing w:val="-3"/>
        </w:rPr>
        <w:t>claimant</w:t>
      </w:r>
      <w:r w:rsidR="00191F85">
        <w:rPr>
          <w:rFonts w:ascii="Times New Roman" w:hAnsi="Times New Roman"/>
          <w:spacing w:val="-3"/>
        </w:rPr>
        <w:t>s</w:t>
      </w:r>
      <w:r w:rsidR="00DC2154">
        <w:rPr>
          <w:rFonts w:ascii="Times New Roman" w:hAnsi="Times New Roman"/>
          <w:spacing w:val="-3"/>
        </w:rPr>
        <w:t xml:space="preserve"> </w:t>
      </w:r>
      <w:r w:rsidRPr="00331620">
        <w:rPr>
          <w:rFonts w:ascii="Times New Roman" w:hAnsi="Times New Roman"/>
          <w:spacing w:val="-3"/>
        </w:rPr>
        <w:t xml:space="preserve">may have multiple </w:t>
      </w:r>
      <w:r w:rsidR="00191F85">
        <w:rPr>
          <w:rFonts w:ascii="Times New Roman" w:hAnsi="Times New Roman"/>
          <w:spacing w:val="-3"/>
        </w:rPr>
        <w:t xml:space="preserve">prior </w:t>
      </w:r>
      <w:r w:rsidRPr="00331620">
        <w:rPr>
          <w:rFonts w:ascii="Times New Roman" w:hAnsi="Times New Roman"/>
          <w:spacing w:val="-3"/>
        </w:rPr>
        <w:t xml:space="preserve">claims. </w:t>
      </w:r>
      <w:r w:rsidR="0071015C">
        <w:rPr>
          <w:rFonts w:ascii="Times New Roman" w:hAnsi="Times New Roman"/>
          <w:spacing w:val="-3"/>
        </w:rPr>
        <w:t xml:space="preserve"> </w:t>
      </w:r>
      <w:r w:rsidRPr="00331620">
        <w:rPr>
          <w:rFonts w:ascii="Times New Roman" w:hAnsi="Times New Roman"/>
          <w:spacing w:val="-3"/>
        </w:rPr>
        <w:t xml:space="preserve">Hence, </w:t>
      </w:r>
      <w:r w:rsidR="00191F85">
        <w:rPr>
          <w:rFonts w:ascii="Times New Roman" w:hAnsi="Times New Roman"/>
          <w:spacing w:val="-3"/>
        </w:rPr>
        <w:t>a</w:t>
      </w:r>
      <w:r w:rsidRPr="00331620" w:rsidR="00191F85">
        <w:rPr>
          <w:rFonts w:ascii="Times New Roman" w:hAnsi="Times New Roman"/>
          <w:spacing w:val="-3"/>
        </w:rPr>
        <w:t xml:space="preserve"> </w:t>
      </w:r>
      <w:r w:rsidR="00DC2154">
        <w:rPr>
          <w:rFonts w:ascii="Times New Roman" w:hAnsi="Times New Roman"/>
          <w:spacing w:val="-3"/>
        </w:rPr>
        <w:t xml:space="preserve">claimant </w:t>
      </w:r>
      <w:r w:rsidR="00950050">
        <w:rPr>
          <w:rFonts w:ascii="Times New Roman" w:hAnsi="Times New Roman"/>
          <w:spacing w:val="-3"/>
        </w:rPr>
        <w:t>must</w:t>
      </w:r>
      <w:r w:rsidRPr="00331620">
        <w:rPr>
          <w:rFonts w:ascii="Times New Roman" w:hAnsi="Times New Roman"/>
          <w:spacing w:val="-3"/>
        </w:rPr>
        <w:t xml:space="preserve"> identify the </w:t>
      </w:r>
      <w:r w:rsidR="00950050">
        <w:rPr>
          <w:rFonts w:ascii="Times New Roman" w:hAnsi="Times New Roman"/>
          <w:spacing w:val="-3"/>
        </w:rPr>
        <w:t xml:space="preserve">prior </w:t>
      </w:r>
      <w:r w:rsidRPr="00331620">
        <w:rPr>
          <w:rFonts w:ascii="Times New Roman" w:hAnsi="Times New Roman"/>
          <w:spacing w:val="-3"/>
        </w:rPr>
        <w:t xml:space="preserve">claim </w:t>
      </w:r>
      <w:r w:rsidR="00950050">
        <w:rPr>
          <w:rFonts w:ascii="Times New Roman" w:hAnsi="Times New Roman"/>
          <w:spacing w:val="-3"/>
        </w:rPr>
        <w:t>to</w:t>
      </w:r>
      <w:r w:rsidRPr="00331620" w:rsidR="00950050">
        <w:rPr>
          <w:rFonts w:ascii="Times New Roman" w:hAnsi="Times New Roman"/>
          <w:spacing w:val="-3"/>
        </w:rPr>
        <w:t xml:space="preserve"> </w:t>
      </w:r>
      <w:r w:rsidRPr="00331620">
        <w:rPr>
          <w:rFonts w:ascii="Times New Roman" w:hAnsi="Times New Roman"/>
          <w:spacing w:val="-3"/>
        </w:rPr>
        <w:t xml:space="preserve">which they </w:t>
      </w:r>
      <w:r w:rsidR="00950050">
        <w:rPr>
          <w:rFonts w:ascii="Times New Roman" w:hAnsi="Times New Roman"/>
          <w:spacing w:val="-3"/>
        </w:rPr>
        <w:t>attribute</w:t>
      </w:r>
      <w:r w:rsidRPr="00331620">
        <w:rPr>
          <w:rFonts w:ascii="Times New Roman" w:hAnsi="Times New Roman"/>
          <w:spacing w:val="-3"/>
        </w:rPr>
        <w:t xml:space="preserve"> a recurrence (item 3 of the CA-2a).  </w:t>
      </w:r>
    </w:p>
    <w:p w:rsidR="00814B62" w:rsidRPr="00331620" w:rsidP="00814B62" w14:paraId="0E067543" w14:textId="77777777">
      <w:pPr>
        <w:widowControl/>
        <w:rPr>
          <w:rFonts w:ascii="Times New Roman" w:hAnsi="Times New Roman"/>
          <w:spacing w:val="-3"/>
        </w:rPr>
      </w:pPr>
    </w:p>
    <w:p w:rsidR="00690F56" w:rsidRPr="00331620" w:rsidP="00690F56" w14:paraId="28CD514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 xml:space="preserve"> 5.</w:t>
      </w:r>
      <w:r w:rsidRPr="00331620">
        <w:rPr>
          <w:rFonts w:ascii="Times New Roman" w:hAnsi="Times New Roman"/>
        </w:rPr>
        <w:t xml:space="preserve">  </w:t>
      </w:r>
      <w:r w:rsidRPr="00331620">
        <w:rPr>
          <w:rFonts w:ascii="Times New Roman" w:hAnsi="Times New Roman"/>
          <w:b/>
          <w:bCs/>
        </w:rPr>
        <w:t>If the collection of information impacts small businesses or other small entities</w:t>
      </w:r>
      <w:r w:rsidRPr="00331620" w:rsidR="00237691">
        <w:rPr>
          <w:rFonts w:ascii="Times New Roman" w:hAnsi="Times New Roman"/>
          <w:b/>
          <w:bCs/>
        </w:rPr>
        <w:t>,</w:t>
      </w:r>
      <w:r w:rsidRPr="00331620">
        <w:rPr>
          <w:rFonts w:ascii="Times New Roman" w:hAnsi="Times New Roman"/>
          <w:b/>
          <w:bCs/>
        </w:rPr>
        <w:t xml:space="preserve"> describe any methods used to minimize burden.</w:t>
      </w:r>
    </w:p>
    <w:p w:rsidR="00690F56" w:rsidRPr="00331620" w:rsidP="00690F56" w14:paraId="67B2C9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14B62" w:rsidP="00814B62" w14:paraId="50F3ED13" w14:textId="77777777">
      <w:pPr>
        <w:widowControl/>
        <w:rPr>
          <w:rFonts w:ascii="Times New Roman" w:hAnsi="Times New Roman"/>
          <w:spacing w:val="-3"/>
        </w:rPr>
      </w:pPr>
      <w:r w:rsidRPr="00331620">
        <w:rPr>
          <w:rFonts w:ascii="Times New Roman" w:hAnsi="Times New Roman"/>
          <w:spacing w:val="-3"/>
        </w:rPr>
        <w:t>This information collection does not have an effect on small businesses.</w:t>
      </w:r>
    </w:p>
    <w:p w:rsidR="0071015C" w:rsidRPr="00331620" w:rsidP="00814B62" w14:paraId="38DACF90" w14:textId="77777777">
      <w:pPr>
        <w:widowControl/>
        <w:rPr>
          <w:rFonts w:ascii="Times New Roman" w:hAnsi="Times New Roman"/>
          <w:spacing w:val="-3"/>
          <w:szCs w:val="20"/>
        </w:rPr>
      </w:pPr>
    </w:p>
    <w:p w:rsidR="00690F56" w:rsidRPr="00331620" w:rsidP="00690F56" w14:paraId="3D59A31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6</w:t>
      </w:r>
      <w:r w:rsidRPr="00331620" w:rsidR="00237691">
        <w:rPr>
          <w:rFonts w:ascii="Times New Roman" w:hAnsi="Times New Roman"/>
          <w:b/>
          <w:bCs/>
        </w:rPr>
        <w:t>.  Describe the consequence to f</w:t>
      </w:r>
      <w:r w:rsidRPr="00331620">
        <w:rPr>
          <w:rFonts w:ascii="Times New Roman" w:hAnsi="Times New Roman"/>
          <w:b/>
          <w:bCs/>
        </w:rPr>
        <w:t>ederal program or policy activities if the collection is not conducted or is conducted less frequently, as well as any technical or legal obstacles to reducing burden.</w:t>
      </w:r>
    </w:p>
    <w:p w:rsidR="00690F56" w:rsidRPr="00331620" w:rsidP="00690F56" w14:paraId="32D2E37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14B62" w:rsidRPr="00331620" w:rsidP="00814B62" w14:paraId="5F6DA0A7" w14:textId="38462AE6">
      <w:pPr>
        <w:widowControl/>
        <w:rPr>
          <w:rFonts w:ascii="Times New Roman" w:hAnsi="Times New Roman"/>
          <w:spacing w:val="-3"/>
          <w:szCs w:val="20"/>
        </w:rPr>
      </w:pPr>
      <w:r w:rsidRPr="00331620">
        <w:rPr>
          <w:rFonts w:ascii="Times New Roman" w:hAnsi="Times New Roman"/>
          <w:spacing w:val="-3"/>
        </w:rPr>
        <w:t xml:space="preserve">This form is only required one time for each recurrence </w:t>
      </w:r>
      <w:r w:rsidR="00AA6A56">
        <w:rPr>
          <w:rFonts w:ascii="Times New Roman" w:hAnsi="Times New Roman"/>
          <w:spacing w:val="-3"/>
        </w:rPr>
        <w:t xml:space="preserve">that an individual </w:t>
      </w:r>
      <w:r w:rsidRPr="00331620">
        <w:rPr>
          <w:rFonts w:ascii="Times New Roman" w:hAnsi="Times New Roman"/>
          <w:spacing w:val="-3"/>
        </w:rPr>
        <w:t>claim</w:t>
      </w:r>
      <w:r w:rsidR="00AA6A56">
        <w:rPr>
          <w:rFonts w:ascii="Times New Roman" w:hAnsi="Times New Roman"/>
          <w:spacing w:val="-3"/>
        </w:rPr>
        <w:t>s</w:t>
      </w:r>
      <w:r w:rsidRPr="00331620">
        <w:rPr>
          <w:rFonts w:ascii="Times New Roman" w:hAnsi="Times New Roman"/>
          <w:spacing w:val="-3"/>
        </w:rPr>
        <w:t xml:space="preserve">.  </w:t>
      </w:r>
      <w:r w:rsidRPr="00331620">
        <w:rPr>
          <w:rFonts w:ascii="Times New Roman" w:hAnsi="Times New Roman"/>
          <w:spacing w:val="-3"/>
        </w:rPr>
        <w:t>All of</w:t>
      </w:r>
      <w:r w:rsidRPr="00331620">
        <w:rPr>
          <w:rFonts w:ascii="Times New Roman" w:hAnsi="Times New Roman"/>
          <w:spacing w:val="-3"/>
        </w:rPr>
        <w:t xml:space="preserve"> the </w:t>
      </w:r>
      <w:r w:rsidR="00AA6A56">
        <w:rPr>
          <w:rFonts w:ascii="Times New Roman" w:hAnsi="Times New Roman"/>
          <w:spacing w:val="-3"/>
        </w:rPr>
        <w:t>information that the form</w:t>
      </w:r>
      <w:r w:rsidRPr="00331620" w:rsidR="00AA6A56">
        <w:rPr>
          <w:rFonts w:ascii="Times New Roman" w:hAnsi="Times New Roman"/>
          <w:spacing w:val="-3"/>
        </w:rPr>
        <w:t xml:space="preserve"> </w:t>
      </w:r>
      <w:r w:rsidRPr="00331620">
        <w:rPr>
          <w:rFonts w:ascii="Times New Roman" w:hAnsi="Times New Roman"/>
          <w:spacing w:val="-3"/>
        </w:rPr>
        <w:t>request</w:t>
      </w:r>
      <w:r w:rsidR="00AA6A56">
        <w:rPr>
          <w:rFonts w:ascii="Times New Roman" w:hAnsi="Times New Roman"/>
          <w:spacing w:val="-3"/>
        </w:rPr>
        <w:t>s</w:t>
      </w:r>
      <w:r w:rsidRPr="00331620">
        <w:rPr>
          <w:rFonts w:ascii="Times New Roman" w:hAnsi="Times New Roman"/>
          <w:spacing w:val="-3"/>
        </w:rPr>
        <w:t xml:space="preserve"> is necessary for OWCP to determine what benefits are payable for a claimed recurrence.  Without the requested information</w:t>
      </w:r>
      <w:r w:rsidR="00AA6A56">
        <w:rPr>
          <w:rFonts w:ascii="Times New Roman" w:hAnsi="Times New Roman"/>
          <w:spacing w:val="-3"/>
        </w:rPr>
        <w:t>,</w:t>
      </w:r>
      <w:r w:rsidRPr="00331620">
        <w:rPr>
          <w:rFonts w:ascii="Times New Roman" w:hAnsi="Times New Roman"/>
          <w:spacing w:val="-3"/>
        </w:rPr>
        <w:t xml:space="preserve"> an eligible beneficiary could be denied benefits, or benefits could be authorized at an incorrect rate, resulting in an underpayment or overpayment of compensation.</w:t>
      </w:r>
    </w:p>
    <w:p w:rsidR="00814B62" w:rsidRPr="00331620" w:rsidP="00690F56" w14:paraId="0BB8FE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690F56" w14:paraId="530D70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31620">
        <w:rPr>
          <w:rFonts w:ascii="Times New Roman" w:hAnsi="Times New Roman"/>
          <w:b/>
          <w:bCs/>
        </w:rPr>
        <w:t>7.  Explain any special circumstances that would cause an information collection to be conducted in a manner:</w:t>
      </w:r>
    </w:p>
    <w:p w:rsidR="00690F56" w:rsidRPr="00331620" w:rsidP="00B017CE" w14:paraId="459395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331620" w:rsidP="00B017CE" w14:paraId="49E1F912"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respondents to report information to the agency more often than quarterly;</w:t>
      </w:r>
    </w:p>
    <w:p w:rsidR="00690F56" w:rsidRPr="00331620" w:rsidP="00B017CE" w14:paraId="7D1CFE9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5C605CB2"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respondents to prepare a written response to a collection of information in fewer than 30 days after receipt of it;</w:t>
      </w:r>
    </w:p>
    <w:p w:rsidR="00690F56" w:rsidRPr="00331620" w:rsidP="00B017CE" w14:paraId="77D0F1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25C052DD"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respondents to submit more than an original and two copies of any document;</w:t>
      </w:r>
    </w:p>
    <w:p w:rsidR="00690F56" w:rsidRPr="00331620" w:rsidP="00B017CE" w14:paraId="5E37BF2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1BAC1C79"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respondents to retain records, other than health, medical, government contract, grant-in-aid, or tax records for more than three years;</w:t>
      </w:r>
    </w:p>
    <w:p w:rsidR="00690F56" w:rsidRPr="00331620" w:rsidP="00B017CE" w14:paraId="34CD0C6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39607E1D"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in connection with a statistical survey, that is not designed to produce valid and reliable results that can be generalized to the universe of study;</w:t>
      </w:r>
    </w:p>
    <w:p w:rsidR="00690F56" w:rsidRPr="00331620" w:rsidP="00B017CE" w14:paraId="45D3041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4B4FB85F"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the use of statistical data classification that has not been reviewed and approved by OMB;</w:t>
      </w:r>
    </w:p>
    <w:p w:rsidR="00690F56" w:rsidRPr="00331620" w:rsidP="00B017CE" w14:paraId="4C60F7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331620" w:rsidP="00B017CE" w14:paraId="3EF7F51B" w14:textId="77777777">
      <w:pPr>
        <w:pStyle w:val="Level1"/>
        <w:widowControl/>
        <w:numPr>
          <w:ilvl w:val="0"/>
          <w:numId w:val="1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that includes a pledge of confidential</w:t>
      </w:r>
      <w:r w:rsidRPr="00331620" w:rsidR="2798DD14">
        <w:rPr>
          <w:b/>
          <w:bCs/>
        </w:rPr>
        <w:t>ity</w:t>
      </w:r>
      <w:r w:rsidRPr="00331620">
        <w:rPr>
          <w:b/>
          <w:bCs/>
        </w:rPr>
        <w:t xml:space="preserve"> that is not supported by authority established in statu</w:t>
      </w:r>
      <w:r w:rsidRPr="00331620" w:rsidR="00CD215D">
        <w:rPr>
          <w:b/>
          <w:bCs/>
        </w:rPr>
        <w:t>t</w:t>
      </w:r>
      <w:r w:rsidRPr="00331620">
        <w:rPr>
          <w:b/>
          <w:bCs/>
        </w:rPr>
        <w:t>e or regulation, that is not supported by disclosure and data security policies that are consistent with the pledge, or which unnecessarily impedes sharing of data with other agencies for compatible confidential use; or</w:t>
      </w:r>
    </w:p>
    <w:p w:rsidR="00690F56" w:rsidRPr="00331620" w:rsidP="00B017CE" w14:paraId="4982F2A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31620" w:rsidP="00B017CE" w14:paraId="3FA32B49" w14:textId="77777777">
      <w:pPr>
        <w:pStyle w:val="Level1"/>
        <w:widowControl/>
        <w:numPr>
          <w:ilvl w:val="0"/>
          <w:numId w:val="1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31620">
        <w:rPr>
          <w:b/>
          <w:bCs/>
        </w:rPr>
        <w:t>requiring respondents to submit proprietary</w:t>
      </w:r>
      <w:r w:rsidRPr="00331620" w:rsidR="4154D4D6">
        <w:rPr>
          <w:b/>
          <w:bCs/>
        </w:rPr>
        <w:t>,</w:t>
      </w:r>
      <w:r w:rsidRPr="00331620">
        <w:rPr>
          <w:b/>
          <w:bCs/>
        </w:rPr>
        <w:t xml:space="preserve"> trade secret, or other confidential information unless the agency can demonstrate that it has instituted procedures to protect the information's </w:t>
      </w:r>
      <w:r w:rsidRPr="00331620" w:rsidR="2BD1465E">
        <w:rPr>
          <w:b/>
          <w:bCs/>
        </w:rPr>
        <w:t xml:space="preserve"> confidentiality</w:t>
      </w:r>
      <w:r w:rsidRPr="00331620">
        <w:rPr>
          <w:b/>
          <w:bCs/>
        </w:rPr>
        <w:t xml:space="preserve"> to the extent permitted by law.</w:t>
      </w:r>
    </w:p>
    <w:p w:rsidR="00642220" w:rsidRPr="00331620" w:rsidP="00642220" w14:paraId="71C061B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14B62" w:rsidRPr="00331620" w:rsidP="00814B62" w14:paraId="7C718D48" w14:textId="77777777">
      <w:pPr>
        <w:widowControl/>
        <w:rPr>
          <w:rFonts w:ascii="Times New Roman" w:hAnsi="Times New Roman"/>
          <w:spacing w:val="-3"/>
          <w:szCs w:val="20"/>
        </w:rPr>
      </w:pPr>
      <w:r w:rsidRPr="00331620">
        <w:rPr>
          <w:rFonts w:ascii="Times New Roman" w:hAnsi="Times New Roman"/>
          <w:spacing w:val="-3"/>
        </w:rPr>
        <w:t>There are no special circumstances for the collection of this information.</w:t>
      </w:r>
    </w:p>
    <w:p w:rsidR="00690F56" w:rsidRPr="00331620" w:rsidP="00690F56" w14:paraId="2B4601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00690F56" w14:paraId="37AB35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1620">
        <w:rPr>
          <w:rFonts w:ascii="Times New Roman" w:hAnsi="Times New Roman"/>
          <w:b/>
          <w:bCs/>
        </w:rPr>
        <w:t xml:space="preserve"> 8.  If applicable, provide a copy and identify the date and page number of publication in the </w:t>
      </w:r>
      <w:r w:rsidRPr="00331620">
        <w:rPr>
          <w:rStyle w:val="Heading2Char"/>
          <w:rFonts w:ascii="Times New Roman" w:hAnsi="Times New Roman" w:cs="Times New Roman"/>
          <w:bCs w:val="0"/>
          <w:sz w:val="24"/>
          <w:szCs w:val="24"/>
        </w:rPr>
        <w:t>Federal Register</w:t>
      </w:r>
      <w:r w:rsidRPr="00331620">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331620" w:rsidR="00E46EE5">
        <w:rPr>
          <w:rFonts w:ascii="Times New Roman" w:hAnsi="Times New Roman"/>
          <w:b/>
          <w:bCs/>
        </w:rPr>
        <w:t xml:space="preserve"> </w:t>
      </w:r>
      <w:r w:rsidRPr="00331620">
        <w:rPr>
          <w:rFonts w:ascii="Times New Roman" w:hAnsi="Times New Roman"/>
          <w:b/>
          <w:bCs/>
        </w:rPr>
        <w:t>Specifically address comments received on cost and hour burden.</w:t>
      </w:r>
    </w:p>
    <w:p w:rsidR="00690F56" w:rsidRPr="00331620" w:rsidP="00690F56" w14:paraId="3E3B67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381AA075" w14:paraId="07ECD09D"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331620" w:rsidP="00690F56" w14:paraId="230BD2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31620" w:rsidP="381AA075" w14:paraId="179E272B"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1620">
        <w:rPr>
          <w:rFonts w:ascii="Times New Roman" w:hAnsi="Times New Roman"/>
          <w:b/>
          <w:bCs/>
        </w:rPr>
        <w:t>Consultation with representatives of those from whom information is to be obtained or those who must compile records should occur at least once every 3 years</w:t>
      </w:r>
      <w:r w:rsidRPr="00331620" w:rsidR="00901EF6">
        <w:rPr>
          <w:rFonts w:ascii="Times New Roman" w:hAnsi="Times New Roman"/>
          <w:b/>
          <w:bCs/>
        </w:rPr>
        <w:t xml:space="preserve"> --</w:t>
      </w:r>
      <w:r w:rsidRPr="00331620">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814B62" w:rsidRPr="00331620" w:rsidP="00814B62" w14:paraId="29515AD0" w14:textId="77777777">
      <w:pPr>
        <w:widowControl/>
        <w:rPr>
          <w:rFonts w:ascii="Times New Roman" w:hAnsi="Times New Roman"/>
          <w:spacing w:val="-3"/>
          <w:szCs w:val="20"/>
        </w:rPr>
      </w:pPr>
    </w:p>
    <w:p w:rsidR="005D5A35" w:rsidP="005D5A35" w14:paraId="144F970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CD5E1C">
        <w:rPr>
          <w:spacing w:val="-3"/>
        </w:rPr>
        <w:t xml:space="preserve">A Federal Register Notice inviting comment was published on August </w:t>
      </w:r>
      <w:r w:rsidRPr="009A5177">
        <w:rPr>
          <w:spacing w:val="-3"/>
        </w:rPr>
        <w:t>7, 2023 [88 FR 52214].  Public comments were received from the National Association of Letter Carriers (</w:t>
      </w:r>
      <w:r w:rsidRPr="009A5177">
        <w:rPr>
          <w:spacing w:val="-3"/>
        </w:rPr>
        <w:t>NALC</w:t>
      </w:r>
      <w:r w:rsidRPr="009A5177">
        <w:rPr>
          <w:spacing w:val="-3"/>
        </w:rPr>
        <w:t xml:space="preserve">) concerning the location on the form of </w:t>
      </w:r>
      <w:r w:rsidRPr="009A5177">
        <w:rPr>
          <w:spacing w:val="-3"/>
        </w:rPr>
        <w:t>OWCP’s</w:t>
      </w:r>
      <w:r w:rsidRPr="009A5177">
        <w:rPr>
          <w:spacing w:val="-3"/>
        </w:rPr>
        <w:t xml:space="preserve"> definition of a recurrence and proposed that the definition be on page 1 of the form to add clarity of when the form should be filed.</w:t>
      </w:r>
      <w:r w:rsidRPr="009A5177">
        <w:t xml:space="preserve"> OWCP has considered their proposal</w:t>
      </w:r>
      <w:r>
        <w:t xml:space="preserve">. </w:t>
      </w:r>
      <w:r w:rsidRPr="005D5A35">
        <w:t xml:space="preserve">We are unable to move the definitions of a Recurrence to page 1 of the form because of the constraints of the form format.  However, to address the </w:t>
      </w:r>
      <w:r w:rsidRPr="005D5A35">
        <w:t>NALC’s</w:t>
      </w:r>
      <w:r w:rsidRPr="005D5A35">
        <w:t xml:space="preserve"> concern about the inappropriate form used to file a claim, with this </w:t>
      </w:r>
      <w:r w:rsidRPr="005D5A35">
        <w:t>ICR</w:t>
      </w:r>
      <w:r w:rsidRPr="005D5A35">
        <w:t xml:space="preserve"> submission, we have updated the first box of the CA-2a form on the first page to include a reference for the employee to refer to the OWCP definitions of a recurrence on page 4. </w:t>
      </w:r>
      <w:r>
        <w:t xml:space="preserve">  </w:t>
      </w:r>
      <w:r w:rsidRPr="00CD5E1C">
        <w:t xml:space="preserve">OWCP has not consulted with the public for this specific </w:t>
      </w:r>
      <w:r w:rsidRPr="00CD5E1C">
        <w:t>ICR</w:t>
      </w:r>
      <w:r w:rsidRPr="00CD5E1C">
        <w:t xml:space="preserve">.  We are in the process of reviewing all our </w:t>
      </w:r>
      <w:r w:rsidRPr="00CD5E1C">
        <w:t>ICR</w:t>
      </w:r>
      <w:r w:rsidRPr="00CD5E1C">
        <w:t xml:space="preserve"> requirements and implementing procedures to comply with M-22-10.  We anticipate this process to be implemented by FY2024.</w:t>
      </w:r>
      <w:r>
        <w:t xml:space="preserve">  </w:t>
      </w:r>
    </w:p>
    <w:p w:rsidR="0060114B" w:rsidRPr="00331620" w:rsidP="0060114B" w14:paraId="27CB0BDF" w14:textId="77777777">
      <w:pPr>
        <w:widowControl/>
        <w:autoSpaceDE/>
        <w:autoSpaceDN/>
        <w:adjustRightInd/>
        <w:rPr>
          <w:rFonts w:ascii="Times New Roman" w:eastAsia="Calibri" w:hAnsi="Times New Roman"/>
        </w:rPr>
      </w:pPr>
    </w:p>
    <w:p w:rsidR="00690F56" w:rsidRPr="00331620" w:rsidP="00690F56" w14:paraId="339321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9.  Explain any decision to provide any payments or gift</w:t>
      </w:r>
      <w:r w:rsidRPr="00331620" w:rsidR="009441E2">
        <w:rPr>
          <w:rFonts w:ascii="Times New Roman" w:hAnsi="Times New Roman"/>
          <w:b/>
          <w:bCs/>
        </w:rPr>
        <w:t>s</w:t>
      </w:r>
      <w:r w:rsidRPr="00331620">
        <w:rPr>
          <w:rFonts w:ascii="Times New Roman" w:hAnsi="Times New Roman"/>
          <w:b/>
          <w:bCs/>
        </w:rPr>
        <w:t xml:space="preserve"> to respondents, other than </w:t>
      </w:r>
      <w:r w:rsidRPr="00331620" w:rsidR="006E1A08">
        <w:rPr>
          <w:rFonts w:ascii="Times New Roman" w:hAnsi="Times New Roman"/>
          <w:b/>
          <w:bCs/>
        </w:rPr>
        <w:t>remuneration</w:t>
      </w:r>
      <w:r w:rsidRPr="00331620">
        <w:rPr>
          <w:rFonts w:ascii="Times New Roman" w:hAnsi="Times New Roman"/>
          <w:b/>
          <w:bCs/>
        </w:rPr>
        <w:t xml:space="preserve"> of contractors or grantees.</w:t>
      </w:r>
    </w:p>
    <w:p w:rsidR="00814B62" w:rsidRPr="00331620" w:rsidP="00814B62" w14:paraId="2E690FE0" w14:textId="77777777">
      <w:pPr>
        <w:widowControl/>
        <w:rPr>
          <w:rFonts w:ascii="Times New Roman" w:hAnsi="Times New Roman"/>
          <w:spacing w:val="-3"/>
          <w:szCs w:val="20"/>
        </w:rPr>
      </w:pPr>
    </w:p>
    <w:p w:rsidR="00814B62" w:rsidRPr="00331620" w:rsidP="00814B62" w14:paraId="0F92D7C6" w14:textId="77777777">
      <w:pPr>
        <w:widowControl/>
        <w:rPr>
          <w:rFonts w:ascii="Times New Roman" w:hAnsi="Times New Roman"/>
          <w:spacing w:val="-3"/>
        </w:rPr>
      </w:pPr>
      <w:r w:rsidRPr="00331620">
        <w:rPr>
          <w:rFonts w:ascii="Times New Roman" w:hAnsi="Times New Roman"/>
          <w:spacing w:val="-3"/>
        </w:rPr>
        <w:t>No payment or gift is provided to respondents.</w:t>
      </w:r>
    </w:p>
    <w:p w:rsidR="00690F56" w:rsidRPr="00331620" w:rsidP="00690F56" w14:paraId="0F6C80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00690F56" w14:paraId="50950E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10.  Describe any assurance of confidentiality provided to respondents and the basis for the assurance in statute, regulation, or agency policy.</w:t>
      </w:r>
    </w:p>
    <w:p w:rsidR="00690F56" w:rsidRPr="00331620" w:rsidP="00690F56" w14:paraId="015899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14B62" w:rsidRPr="00331620" w:rsidP="00814B62" w14:paraId="3EFB80DE" w14:textId="4C7E87D4">
      <w:pPr>
        <w:widowControl/>
        <w:rPr>
          <w:rFonts w:ascii="Times New Roman" w:hAnsi="Times New Roman"/>
          <w:spacing w:val="-3"/>
          <w:szCs w:val="20"/>
        </w:rPr>
      </w:pPr>
      <w:r w:rsidRPr="00331620">
        <w:rPr>
          <w:rFonts w:ascii="Times New Roman" w:hAnsi="Times New Roman"/>
          <w:spacing w:val="-3"/>
        </w:rPr>
        <w:t xml:space="preserve">The information collected by this form in maintained in </w:t>
      </w:r>
      <w:r w:rsidRPr="00331620">
        <w:rPr>
          <w:rFonts w:ascii="Times New Roman" w:hAnsi="Times New Roman"/>
          <w:spacing w:val="-3"/>
        </w:rPr>
        <w:t>FECA</w:t>
      </w:r>
      <w:r w:rsidRPr="00331620">
        <w:rPr>
          <w:rFonts w:ascii="Times New Roman" w:hAnsi="Times New Roman"/>
          <w:spacing w:val="-3"/>
        </w:rPr>
        <w:t xml:space="preserve"> claims f</w:t>
      </w:r>
      <w:r w:rsidR="00212D62">
        <w:rPr>
          <w:rFonts w:ascii="Times New Roman" w:hAnsi="Times New Roman"/>
          <w:spacing w:val="-3"/>
        </w:rPr>
        <w:t>iles</w:t>
      </w:r>
      <w:r w:rsidRPr="00331620">
        <w:rPr>
          <w:rFonts w:ascii="Times New Roman" w:hAnsi="Times New Roman"/>
          <w:spacing w:val="-3"/>
        </w:rPr>
        <w:t xml:space="preserve">, which are fully protected under the Privacy Act, and Form CA-2a contains a Privacy Act statement detailing the uses of the information a respondent provides and when information might be disclosed to others.  The applicable Privacy Act system of records is:  </w:t>
      </w:r>
    </w:p>
    <w:p w:rsidR="00B017CE" w:rsidP="00814B62" w14:paraId="518B97F8" w14:textId="77777777">
      <w:pPr>
        <w:widowControl/>
        <w:rPr>
          <w:rFonts w:ascii="Times New Roman" w:hAnsi="Times New Roman"/>
        </w:rPr>
      </w:pPr>
    </w:p>
    <w:p w:rsidR="00814B62" w:rsidRPr="00304345" w:rsidP="00814B62" w14:paraId="7351E9CB" w14:textId="77777777">
      <w:pPr>
        <w:widowControl/>
        <w:rPr>
          <w:rFonts w:ascii="Times New Roman" w:hAnsi="Times New Roman"/>
          <w:color w:val="0070C0"/>
        </w:rPr>
      </w:pPr>
      <w:hyperlink r:id="rId14" w:history="1">
        <w:r w:rsidRPr="00304345" w:rsidR="00331620">
          <w:rPr>
            <w:rStyle w:val="Hyperlink"/>
            <w:rFonts w:ascii="Times New Roman" w:hAnsi="Times New Roman"/>
            <w:color w:val="0070C0"/>
          </w:rPr>
          <w:t>http://www.dol.gov/sol/privacy/dol-govt-1.htm</w:t>
        </w:r>
      </w:hyperlink>
      <w:r w:rsidRPr="00304345" w:rsidR="00BF0C67">
        <w:rPr>
          <w:rStyle w:val="Hyperlink"/>
          <w:rFonts w:ascii="Times New Roman" w:hAnsi="Times New Roman"/>
          <w:color w:val="0070C0"/>
        </w:rPr>
        <w:t>.</w:t>
      </w:r>
    </w:p>
    <w:p w:rsidR="00814B62" w:rsidRPr="00331620" w:rsidP="00814B62" w14:paraId="288315BF" w14:textId="77777777">
      <w:pPr>
        <w:widowControl/>
        <w:rPr>
          <w:rFonts w:ascii="Times New Roman" w:hAnsi="Times New Roman"/>
        </w:rPr>
      </w:pPr>
    </w:p>
    <w:p w:rsidR="00690F56" w:rsidRPr="00331620" w:rsidP="00690F56" w14:paraId="47E603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331620" w:rsidR="00C667F3">
        <w:rPr>
          <w:rFonts w:ascii="Times New Roman" w:hAnsi="Times New Roman"/>
          <w:b/>
          <w:bCs/>
        </w:rPr>
        <w:t>a</w:t>
      </w:r>
      <w:r w:rsidRPr="00331620">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331620" w:rsidP="00814B62" w14:paraId="5E2A9B8A" w14:textId="77777777">
      <w:pPr>
        <w:widowControl/>
        <w:tabs>
          <w:tab w:val="left" w:pos="0"/>
          <w:tab w:val="left" w:pos="432"/>
          <w:tab w:val="left" w:pos="720"/>
          <w:tab w:val="left" w:pos="1008"/>
          <w:tab w:val="left" w:pos="1440"/>
        </w:tabs>
        <w:rPr>
          <w:rFonts w:ascii="Times New Roman" w:hAnsi="Times New Roman"/>
          <w:spacing w:val="-3"/>
        </w:rPr>
      </w:pPr>
    </w:p>
    <w:p w:rsidR="00814B62" w:rsidP="00814B62" w14:paraId="7780AB59" w14:textId="5710E0B1">
      <w:pPr>
        <w:widowControl/>
        <w:tabs>
          <w:tab w:val="left" w:pos="0"/>
          <w:tab w:val="left" w:pos="432"/>
          <w:tab w:val="left" w:pos="720"/>
          <w:tab w:val="left" w:pos="1008"/>
          <w:tab w:val="left" w:pos="1440"/>
        </w:tabs>
        <w:rPr>
          <w:rFonts w:ascii="Times New Roman" w:hAnsi="Times New Roman"/>
          <w:u w:val="single"/>
        </w:rPr>
      </w:pPr>
      <w:r>
        <w:rPr>
          <w:rFonts w:ascii="Times New Roman" w:hAnsi="Times New Roman"/>
          <w:spacing w:val="-3"/>
        </w:rPr>
        <w:t>There are no questions of a sensitive nature</w:t>
      </w:r>
      <w:r w:rsidR="00E63EED">
        <w:rPr>
          <w:rFonts w:ascii="Times New Roman" w:hAnsi="Times New Roman"/>
          <w:spacing w:val="-3"/>
        </w:rPr>
        <w:t xml:space="preserve"> on the form.</w:t>
      </w:r>
    </w:p>
    <w:p w:rsidR="00690F56" w:rsidRPr="00331620" w:rsidP="00690F56" w14:paraId="1E3A6C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00690F56" w14:paraId="426E69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12.  Provide estimates of the hour burden of the collection of information.  The statement should:</w:t>
      </w:r>
    </w:p>
    <w:p w:rsidR="00690F56" w:rsidRPr="00331620" w:rsidP="00690F56" w14:paraId="20D2DE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17CE" w:rsidP="00B017CE" w14:paraId="54C1A1A5" w14:textId="77777777">
      <w:pPr>
        <w:pStyle w:val="ListParagraph"/>
        <w:widowControl/>
        <w:numPr>
          <w:ilvl w:val="0"/>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017CE">
        <w:rPr>
          <w:rFonts w:ascii="Times New Roman" w:hAnsi="Times New Roman"/>
          <w:b/>
          <w:bCs/>
        </w:rPr>
        <w:t xml:space="preserve">Indicate </w:t>
      </w:r>
      <w:r w:rsidRPr="00B017CE" w:rsidR="00690F56">
        <w:rPr>
          <w:rFonts w:ascii="Times New Roman" w:hAnsi="Times New Roman"/>
          <w:b/>
          <w:bCs/>
        </w:rPr>
        <w:t>the number of respondents, frequency of response, annual hour burden, and</w:t>
      </w:r>
    </w:p>
    <w:p w:rsidR="00B017CE" w:rsidP="00B017CE" w14:paraId="23631BF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r w:rsidRPr="00B017CE">
        <w:rPr>
          <w:rFonts w:ascii="Times New Roman" w:hAnsi="Times New Roman"/>
          <w:b/>
          <w:bCs/>
        </w:rPr>
        <w:t>an explanation o</w:t>
      </w:r>
      <w:r w:rsidRPr="00B017CE" w:rsidR="00D2331B">
        <w:rPr>
          <w:rFonts w:ascii="Times New Roman" w:hAnsi="Times New Roman"/>
          <w:b/>
          <w:bCs/>
        </w:rPr>
        <w:t xml:space="preserve">f </w:t>
      </w:r>
      <w:r w:rsidRPr="00B017CE">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017CE" w:rsidR="59797EED">
        <w:rPr>
          <w:rFonts w:ascii="Times New Roman" w:hAnsi="Times New Roman"/>
          <w:b/>
          <w:bCs/>
        </w:rPr>
        <w:t>ly</w:t>
      </w:r>
      <w:r w:rsidRPr="00B017CE" w:rsidR="00C667F3">
        <w:rPr>
          <w:rFonts w:ascii="Times New Roman" w:hAnsi="Times New Roman"/>
          <w:b/>
          <w:bCs/>
        </w:rPr>
        <w:t>,</w:t>
      </w:r>
      <w:r w:rsidRPr="00B017CE">
        <w:rPr>
          <w:rFonts w:ascii="Times New Roman" w:hAnsi="Times New Roman"/>
          <w:b/>
          <w:bCs/>
        </w:rPr>
        <w:t xml:space="preserve"> estimates should not include burden hours</w:t>
      </w:r>
      <w:r w:rsidRPr="00B017CE" w:rsidR="00CD215D">
        <w:rPr>
          <w:rFonts w:ascii="Times New Roman" w:hAnsi="Times New Roman"/>
          <w:b/>
          <w:bCs/>
        </w:rPr>
        <w:t xml:space="preserve"> </w:t>
      </w:r>
      <w:r w:rsidRPr="00B017CE">
        <w:rPr>
          <w:rFonts w:ascii="Times New Roman" w:hAnsi="Times New Roman"/>
          <w:b/>
          <w:bCs/>
        </w:rPr>
        <w:t>for customary and usual business practices.</w:t>
      </w:r>
      <w:r>
        <w:rPr>
          <w:rStyle w:val="FootnoteReference"/>
          <w:rFonts w:ascii="Times New Roman" w:hAnsi="Times New Roman"/>
          <w:b/>
          <w:bCs/>
        </w:rPr>
        <w:footnoteReference w:id="2"/>
      </w:r>
    </w:p>
    <w:p w:rsidR="00B017CE" w:rsidP="00B017CE" w14:paraId="0C7B7DB9"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17CE" w:rsidRPr="00B017CE" w:rsidP="00B017CE" w14:paraId="7892D3F5" w14:textId="77777777">
      <w:pPr>
        <w:pStyle w:val="ListParagraph"/>
        <w:widowControl/>
        <w:numPr>
          <w:ilvl w:val="0"/>
          <w:numId w:val="16"/>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017CE">
        <w:rPr>
          <w:rFonts w:ascii="Times New Roman" w:hAnsi="Times New Roman"/>
          <w:b/>
        </w:rPr>
        <w:t xml:space="preserve">If this </w:t>
      </w:r>
      <w:r w:rsidRPr="00B017CE">
        <w:rPr>
          <w:rFonts w:ascii="Times New Roman" w:hAnsi="Times New Roman"/>
          <w:b/>
          <w:bCs/>
        </w:rPr>
        <w:t xml:space="preserve">request for approval covers more than one form, provide separate hour burden </w:t>
      </w:r>
    </w:p>
    <w:p w:rsidR="007A7F79" w:rsidRPr="00331620" w:rsidP="00B017CE" w14:paraId="33DA4F3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rPr>
      </w:pPr>
      <w:r>
        <w:rPr>
          <w:b/>
          <w:bCs/>
        </w:rPr>
        <w:t xml:space="preserve">   </w:t>
      </w:r>
      <w:r w:rsidRPr="00331620">
        <w:rPr>
          <w:b/>
          <w:bCs/>
        </w:rPr>
        <w:t>estimates for each form.</w:t>
      </w:r>
    </w:p>
    <w:p w:rsidR="00882B1D" w:rsidRPr="00331620" w:rsidP="00AF2C11" w14:paraId="591E02D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017CE" w:rsidP="00B017CE" w14:paraId="6F60CB39" w14:textId="77777777">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017CE">
        <w:rPr>
          <w:rFonts w:ascii="Times New Roman" w:hAnsi="Times New Roman"/>
          <w:b/>
          <w:bCs/>
        </w:rPr>
        <w:t xml:space="preserve">Provide estimates of annualized cost to respondents for the hour burdens for </w:t>
      </w:r>
    </w:p>
    <w:p w:rsidR="00CD215D" w:rsidRPr="00B017CE" w:rsidP="00B017CE" w14:paraId="6F613B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r>
        <w:rPr>
          <w:rFonts w:ascii="Times New Roman" w:hAnsi="Times New Roman"/>
          <w:b/>
          <w:bCs/>
        </w:rPr>
        <w:t>c</w:t>
      </w:r>
      <w:r w:rsidRPr="00B017CE" w:rsidR="00690F56">
        <w:rPr>
          <w:rFonts w:ascii="Times New Roman" w:hAnsi="Times New Roman"/>
          <w:b/>
          <w:bCs/>
        </w:rPr>
        <w:t xml:space="preserve">ollections of information, identifying and using appropriate wage rate categories.  </w:t>
      </w:r>
      <w:r>
        <w:rPr>
          <w:rFonts w:ascii="Times New Roman" w:hAnsi="Times New Roman"/>
          <w:b/>
          <w:bCs/>
        </w:rPr>
        <w:t xml:space="preserve">      </w:t>
      </w:r>
      <w:r w:rsidRPr="00B017CE" w:rsidR="00690F56">
        <w:rPr>
          <w:rFonts w:ascii="Times New Roman" w:hAnsi="Times New Roman"/>
          <w:b/>
          <w:bCs/>
        </w:rPr>
        <w:t xml:space="preserve">The cost of contracting out or paying outside parties for information collection activities should not be included here.  Instead, </w:t>
      </w:r>
      <w:r w:rsidRPr="00B017CE" w:rsidR="00312124">
        <w:rPr>
          <w:rFonts w:ascii="Times New Roman" w:hAnsi="Times New Roman"/>
          <w:b/>
          <w:bCs/>
        </w:rPr>
        <w:t>this cost</w:t>
      </w:r>
      <w:r w:rsidRPr="00B017CE" w:rsidR="00C667F3">
        <w:rPr>
          <w:rFonts w:ascii="Times New Roman" w:hAnsi="Times New Roman"/>
          <w:b/>
          <w:bCs/>
        </w:rPr>
        <w:t xml:space="preserve"> should be included in Item </w:t>
      </w:r>
      <w:r w:rsidRPr="00B017CE" w:rsidR="00906CFE">
        <w:rPr>
          <w:rFonts w:ascii="Times New Roman" w:hAnsi="Times New Roman"/>
          <w:b/>
          <w:bCs/>
        </w:rPr>
        <w:t>13</w:t>
      </w:r>
      <w:r w:rsidRPr="00B017CE" w:rsidR="00690F56">
        <w:rPr>
          <w:rFonts w:ascii="Times New Roman" w:hAnsi="Times New Roman"/>
          <w:b/>
          <w:bCs/>
        </w:rPr>
        <w:t>.</w:t>
      </w:r>
    </w:p>
    <w:p w:rsidR="006626FF" w:rsidRPr="00331620" w:rsidP="006626FF" w14:paraId="00469973" w14:textId="77777777">
      <w:pPr>
        <w:ind w:left="720"/>
        <w:rPr>
          <w:rFonts w:ascii="Times New Roman" w:hAnsi="Times New Roman"/>
          <w:i/>
        </w:rPr>
      </w:pPr>
    </w:p>
    <w:p w:rsidR="006626FF" w:rsidRPr="00331620" w:rsidP="006626FF" w14:paraId="2F798A19" w14:textId="77777777">
      <w:pPr>
        <w:ind w:left="720"/>
        <w:jc w:val="center"/>
        <w:rPr>
          <w:rFonts w:ascii="Times New Roman" w:hAnsi="Times New Roman"/>
          <w:i/>
        </w:rPr>
      </w:pPr>
      <w:r w:rsidRPr="0033162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065748A9" w14:textId="77777777" w:rsidTr="0038359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64B3B932" w14:textId="77777777">
            <w:pPr>
              <w:spacing w:line="276" w:lineRule="auto"/>
              <w:jc w:val="center"/>
              <w:rPr>
                <w:rFonts w:ascii="Times New Roman" w:hAnsi="Times New Roman"/>
                <w:b/>
                <w:sz w:val="22"/>
                <w:szCs w:val="22"/>
              </w:rPr>
            </w:pPr>
            <w:r w:rsidRPr="0033162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5DD4B2C4" w14:textId="77777777">
            <w:pPr>
              <w:spacing w:line="276" w:lineRule="auto"/>
              <w:jc w:val="center"/>
              <w:rPr>
                <w:rFonts w:ascii="Times New Roman" w:hAnsi="Times New Roman"/>
                <w:b/>
                <w:sz w:val="22"/>
                <w:szCs w:val="22"/>
              </w:rPr>
            </w:pPr>
            <w:r w:rsidRPr="00331620">
              <w:rPr>
                <w:rFonts w:ascii="Times New Roman" w:hAnsi="Times New Roman"/>
                <w:b/>
                <w:sz w:val="22"/>
                <w:szCs w:val="22"/>
              </w:rPr>
              <w:t>No.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331620" w14:paraId="43DAEFDB" w14:textId="77777777">
            <w:pPr>
              <w:spacing w:line="276" w:lineRule="auto"/>
              <w:jc w:val="center"/>
              <w:rPr>
                <w:rFonts w:ascii="Times New Roman" w:hAnsi="Times New Roman"/>
                <w:b/>
                <w:sz w:val="22"/>
                <w:szCs w:val="22"/>
              </w:rPr>
            </w:pPr>
          </w:p>
          <w:p w:rsidR="006626FF" w:rsidRPr="00331620" w14:paraId="4130788E" w14:textId="77777777">
            <w:pPr>
              <w:spacing w:line="276" w:lineRule="auto"/>
              <w:jc w:val="center"/>
              <w:rPr>
                <w:rFonts w:ascii="Times New Roman" w:hAnsi="Times New Roman"/>
                <w:b/>
                <w:sz w:val="22"/>
                <w:szCs w:val="22"/>
              </w:rPr>
            </w:pPr>
            <w:r w:rsidRPr="00331620">
              <w:rPr>
                <w:rFonts w:ascii="Times New Roman" w:hAnsi="Times New Roman"/>
                <w:b/>
                <w:sz w:val="22"/>
                <w:szCs w:val="22"/>
              </w:rPr>
              <w:t xml:space="preserve">No. of Responses </w:t>
            </w:r>
          </w:p>
          <w:p w:rsidR="006626FF" w:rsidRPr="00331620" w14:paraId="7B8DAAD0" w14:textId="77777777">
            <w:pPr>
              <w:spacing w:line="276" w:lineRule="auto"/>
              <w:jc w:val="center"/>
              <w:rPr>
                <w:rFonts w:ascii="Times New Roman" w:hAnsi="Times New Roman"/>
                <w:b/>
                <w:sz w:val="22"/>
                <w:szCs w:val="22"/>
              </w:rPr>
            </w:pPr>
            <w:r w:rsidRPr="00331620">
              <w:rPr>
                <w:rFonts w:ascii="Times New Roman" w:hAnsi="Times New Roman"/>
                <w:b/>
                <w:sz w:val="22"/>
                <w:szCs w:val="22"/>
              </w:rPr>
              <w:t>per</w:t>
            </w:r>
            <w:r w:rsidRPr="00331620"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04DED57E" w14:textId="77777777">
            <w:pPr>
              <w:spacing w:line="276" w:lineRule="auto"/>
              <w:jc w:val="center"/>
              <w:rPr>
                <w:rFonts w:ascii="Times New Roman" w:hAnsi="Times New Roman"/>
                <w:b/>
                <w:sz w:val="22"/>
                <w:szCs w:val="22"/>
              </w:rPr>
            </w:pPr>
            <w:r w:rsidRPr="0033162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73B0F3D9" w14:textId="77777777">
            <w:pPr>
              <w:spacing w:line="276" w:lineRule="auto"/>
              <w:jc w:val="center"/>
              <w:rPr>
                <w:rFonts w:ascii="Times New Roman" w:hAnsi="Times New Roman"/>
                <w:b/>
                <w:sz w:val="22"/>
                <w:szCs w:val="22"/>
              </w:rPr>
            </w:pPr>
            <w:r w:rsidRPr="00331620">
              <w:rPr>
                <w:rFonts w:ascii="Times New Roman" w:hAnsi="Times New Roman"/>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6687CB0F" w14:textId="77777777">
            <w:pPr>
              <w:spacing w:line="276" w:lineRule="auto"/>
              <w:jc w:val="center"/>
              <w:rPr>
                <w:rFonts w:ascii="Times New Roman" w:hAnsi="Times New Roman"/>
                <w:b/>
                <w:sz w:val="22"/>
                <w:szCs w:val="22"/>
              </w:rPr>
            </w:pPr>
            <w:r w:rsidRPr="0033162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0285E8C7" w14:textId="77777777">
            <w:pPr>
              <w:spacing w:line="276" w:lineRule="auto"/>
              <w:jc w:val="center"/>
              <w:rPr>
                <w:rFonts w:ascii="Times New Roman" w:hAnsi="Times New Roman"/>
                <w:b/>
                <w:sz w:val="22"/>
                <w:szCs w:val="22"/>
              </w:rPr>
            </w:pPr>
            <w:r w:rsidRPr="00331620">
              <w:rPr>
                <w:rFonts w:ascii="Times New Roman" w:hAnsi="Times New Roman"/>
                <w:b/>
                <w:sz w:val="22"/>
                <w:szCs w:val="22"/>
              </w:rPr>
              <w:t>Hourly</w:t>
            </w:r>
          </w:p>
          <w:p w:rsidR="006626FF" w:rsidRPr="00331620" w14:paraId="663FC41A" w14:textId="77777777">
            <w:pPr>
              <w:spacing w:line="276" w:lineRule="auto"/>
              <w:jc w:val="center"/>
              <w:rPr>
                <w:rFonts w:ascii="Times New Roman" w:hAnsi="Times New Roman"/>
                <w:b/>
                <w:sz w:val="22"/>
                <w:szCs w:val="22"/>
              </w:rPr>
            </w:pPr>
            <w:r w:rsidRPr="0033162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31620" w14:paraId="375300ED" w14:textId="77777777">
            <w:pPr>
              <w:spacing w:line="276" w:lineRule="auto"/>
              <w:jc w:val="center"/>
              <w:rPr>
                <w:rFonts w:ascii="Times New Roman" w:hAnsi="Times New Roman"/>
                <w:b/>
                <w:sz w:val="22"/>
                <w:szCs w:val="22"/>
              </w:rPr>
            </w:pPr>
            <w:r w:rsidRPr="00331620">
              <w:rPr>
                <w:rFonts w:ascii="Times New Roman" w:hAnsi="Times New Roman"/>
                <w:b/>
                <w:sz w:val="22"/>
                <w:szCs w:val="22"/>
              </w:rPr>
              <w:t>Monetized Value of Respondent Time</w:t>
            </w:r>
          </w:p>
        </w:tc>
      </w:tr>
      <w:tr w14:paraId="7FBDE069" w14:textId="77777777" w:rsidTr="0038359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331620" w14:paraId="5D8B3696" w14:textId="77777777">
            <w:pPr>
              <w:spacing w:line="276" w:lineRule="auto"/>
              <w:rPr>
                <w:rFonts w:ascii="Times New Roman" w:hAnsi="Times New Roman"/>
                <w:sz w:val="22"/>
                <w:szCs w:val="22"/>
              </w:rPr>
            </w:pPr>
            <w:r>
              <w:rPr>
                <w:rFonts w:ascii="Times New Roman" w:hAnsi="Times New Roman"/>
                <w:sz w:val="22"/>
                <w:szCs w:val="22"/>
              </w:rPr>
              <w:t>CA-2a</w:t>
            </w: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331620" w14:paraId="40BA055D" w14:textId="77777777">
            <w:pPr>
              <w:spacing w:line="276" w:lineRule="auto"/>
              <w:jc w:val="center"/>
              <w:rPr>
                <w:rFonts w:ascii="Times New Roman" w:hAnsi="Times New Roman"/>
                <w:sz w:val="22"/>
                <w:szCs w:val="22"/>
              </w:rPr>
            </w:pPr>
          </w:p>
          <w:p w:rsidR="006626FF" w14:paraId="3B6C97B4" w14:textId="77777777">
            <w:pPr>
              <w:spacing w:line="276" w:lineRule="auto"/>
              <w:jc w:val="center"/>
              <w:rPr>
                <w:rFonts w:ascii="Times New Roman" w:hAnsi="Times New Roman"/>
                <w:sz w:val="22"/>
                <w:szCs w:val="22"/>
              </w:rPr>
            </w:pPr>
          </w:p>
          <w:p w:rsidR="00E74F84" w14:paraId="5004A2D7" w14:textId="77777777">
            <w:pPr>
              <w:spacing w:line="276" w:lineRule="auto"/>
              <w:jc w:val="center"/>
              <w:rPr>
                <w:rFonts w:ascii="Times New Roman" w:hAnsi="Times New Roman"/>
                <w:sz w:val="22"/>
                <w:szCs w:val="22"/>
              </w:rPr>
            </w:pPr>
          </w:p>
          <w:p w:rsidR="00E74F84" w:rsidRPr="00331620" w14:paraId="5CE7F2C3" w14:textId="77777777">
            <w:pPr>
              <w:spacing w:line="276" w:lineRule="auto"/>
              <w:jc w:val="center"/>
              <w:rPr>
                <w:rFonts w:ascii="Times New Roman" w:hAnsi="Times New Roman"/>
                <w:sz w:val="22"/>
                <w:szCs w:val="22"/>
              </w:rPr>
            </w:pPr>
            <w:r>
              <w:rPr>
                <w:rFonts w:ascii="Times New Roman" w:hAnsi="Times New Roman"/>
                <w:sz w:val="22"/>
                <w:szCs w:val="22"/>
              </w:rPr>
              <w:t>149</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331620" w14:paraId="495908D1" w14:textId="77777777">
            <w:pPr>
              <w:spacing w:line="276" w:lineRule="auto"/>
              <w:jc w:val="center"/>
              <w:rPr>
                <w:rFonts w:ascii="Times New Roman" w:hAnsi="Times New Roman"/>
                <w:sz w:val="22"/>
                <w:szCs w:val="22"/>
              </w:rPr>
            </w:pPr>
          </w:p>
          <w:p w:rsidR="00E74F84" w14:paraId="77B41BEE" w14:textId="77777777">
            <w:pPr>
              <w:spacing w:line="276" w:lineRule="auto"/>
              <w:jc w:val="center"/>
              <w:rPr>
                <w:rFonts w:ascii="Times New Roman" w:hAnsi="Times New Roman"/>
                <w:sz w:val="22"/>
                <w:szCs w:val="22"/>
              </w:rPr>
            </w:pPr>
          </w:p>
          <w:p w:rsidR="00E74F84" w14:paraId="53A069C7" w14:textId="77777777">
            <w:pPr>
              <w:spacing w:line="276" w:lineRule="auto"/>
              <w:jc w:val="center"/>
              <w:rPr>
                <w:rFonts w:ascii="Times New Roman" w:hAnsi="Times New Roman"/>
                <w:sz w:val="22"/>
                <w:szCs w:val="22"/>
              </w:rPr>
            </w:pPr>
          </w:p>
          <w:p w:rsidR="006626FF" w:rsidRPr="00331620" w14:paraId="4C06DBEC"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331620" w14:paraId="3E2FC467" w14:textId="77777777">
            <w:pPr>
              <w:spacing w:line="276" w:lineRule="auto"/>
              <w:jc w:val="center"/>
              <w:rPr>
                <w:rFonts w:ascii="Times New Roman" w:hAnsi="Times New Roman"/>
                <w:sz w:val="22"/>
                <w:szCs w:val="22"/>
              </w:rPr>
            </w:pPr>
          </w:p>
          <w:p w:rsidR="006626FF" w14:paraId="498E6AD3" w14:textId="77777777">
            <w:pPr>
              <w:spacing w:line="276" w:lineRule="auto"/>
              <w:jc w:val="center"/>
              <w:rPr>
                <w:rFonts w:ascii="Times New Roman" w:hAnsi="Times New Roman"/>
                <w:sz w:val="22"/>
                <w:szCs w:val="22"/>
              </w:rPr>
            </w:pPr>
          </w:p>
          <w:p w:rsidR="00E74F84" w14:paraId="77A4FE76" w14:textId="77777777">
            <w:pPr>
              <w:spacing w:line="276" w:lineRule="auto"/>
              <w:jc w:val="center"/>
              <w:rPr>
                <w:rFonts w:ascii="Times New Roman" w:hAnsi="Times New Roman"/>
                <w:sz w:val="22"/>
                <w:szCs w:val="22"/>
              </w:rPr>
            </w:pPr>
          </w:p>
          <w:p w:rsidR="00E74F84" w:rsidRPr="00331620" w14:paraId="0FC2DE98" w14:textId="77777777">
            <w:pPr>
              <w:spacing w:line="276" w:lineRule="auto"/>
              <w:jc w:val="center"/>
              <w:rPr>
                <w:rFonts w:ascii="Times New Roman" w:hAnsi="Times New Roman"/>
                <w:sz w:val="22"/>
                <w:szCs w:val="22"/>
              </w:rPr>
            </w:pPr>
            <w:r>
              <w:rPr>
                <w:rFonts w:ascii="Times New Roman" w:hAnsi="Times New Roman"/>
                <w:sz w:val="22"/>
                <w:szCs w:val="22"/>
              </w:rPr>
              <w:t>149</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331620" w14:paraId="41E22C15" w14:textId="77777777">
            <w:pPr>
              <w:spacing w:line="276" w:lineRule="auto"/>
              <w:jc w:val="center"/>
              <w:rPr>
                <w:rFonts w:ascii="Times New Roman" w:hAnsi="Times New Roman"/>
                <w:sz w:val="22"/>
                <w:szCs w:val="22"/>
              </w:rPr>
            </w:pPr>
          </w:p>
          <w:p w:rsidR="006626FF" w:rsidRPr="00331620" w14:paraId="1CC20AAE" w14:textId="77777777">
            <w:pPr>
              <w:spacing w:line="276" w:lineRule="auto"/>
              <w:jc w:val="center"/>
              <w:rPr>
                <w:rFonts w:ascii="Times New Roman" w:hAnsi="Times New Roman"/>
                <w:sz w:val="22"/>
                <w:szCs w:val="22"/>
              </w:rPr>
            </w:pPr>
          </w:p>
          <w:p w:rsidR="00E74F84" w:rsidP="00E74F84" w14:paraId="5B208203" w14:textId="77777777">
            <w:pPr>
              <w:spacing w:line="276" w:lineRule="auto"/>
              <w:rPr>
                <w:rFonts w:ascii="Times New Roman" w:hAnsi="Times New Roman"/>
                <w:sz w:val="22"/>
                <w:szCs w:val="22"/>
              </w:rPr>
            </w:pPr>
          </w:p>
          <w:p w:rsidR="006626FF" w:rsidRPr="00331620" w:rsidP="00E74F84" w14:paraId="09288DE7" w14:textId="77777777">
            <w:pPr>
              <w:spacing w:line="276" w:lineRule="auto"/>
              <w:rPr>
                <w:rFonts w:ascii="Times New Roman" w:hAnsi="Times New Roman"/>
                <w:sz w:val="22"/>
                <w:szCs w:val="22"/>
              </w:rPr>
            </w:pPr>
            <w:r>
              <w:rPr>
                <w:rFonts w:ascii="Times New Roman" w:hAnsi="Times New Roman"/>
                <w:sz w:val="22"/>
                <w:szCs w:val="22"/>
              </w:rPr>
              <w:t>0.5</w:t>
            </w: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331620" w14:paraId="73D87E1A" w14:textId="77777777">
            <w:pPr>
              <w:spacing w:line="276" w:lineRule="auto"/>
              <w:jc w:val="center"/>
              <w:rPr>
                <w:rFonts w:ascii="Times New Roman" w:hAnsi="Times New Roman"/>
                <w:sz w:val="22"/>
                <w:szCs w:val="22"/>
              </w:rPr>
            </w:pPr>
          </w:p>
          <w:p w:rsidR="006626FF" w14:paraId="536AAB92" w14:textId="77777777">
            <w:pPr>
              <w:spacing w:line="276" w:lineRule="auto"/>
              <w:jc w:val="center"/>
              <w:rPr>
                <w:rFonts w:ascii="Times New Roman" w:hAnsi="Times New Roman"/>
                <w:sz w:val="22"/>
                <w:szCs w:val="22"/>
              </w:rPr>
            </w:pPr>
          </w:p>
          <w:p w:rsidR="00E74F84" w14:paraId="3E44F142" w14:textId="77777777">
            <w:pPr>
              <w:spacing w:line="276" w:lineRule="auto"/>
              <w:jc w:val="center"/>
              <w:rPr>
                <w:rFonts w:ascii="Times New Roman" w:hAnsi="Times New Roman"/>
                <w:sz w:val="22"/>
                <w:szCs w:val="22"/>
              </w:rPr>
            </w:pPr>
          </w:p>
          <w:p w:rsidR="00E74F84" w:rsidRPr="00331620" w14:paraId="75E8360F" w14:textId="77777777">
            <w:pPr>
              <w:spacing w:line="276" w:lineRule="auto"/>
              <w:jc w:val="center"/>
              <w:rPr>
                <w:rFonts w:ascii="Times New Roman" w:hAnsi="Times New Roman"/>
                <w:sz w:val="22"/>
                <w:szCs w:val="22"/>
              </w:rPr>
            </w:pPr>
            <w:r>
              <w:rPr>
                <w:rFonts w:ascii="Times New Roman" w:hAnsi="Times New Roman"/>
                <w:sz w:val="22"/>
                <w:szCs w:val="22"/>
              </w:rPr>
              <w:t>75</w:t>
            </w:r>
          </w:p>
        </w:tc>
        <w:tc>
          <w:tcPr>
            <w:tcW w:w="930" w:type="dxa"/>
            <w:tcBorders>
              <w:top w:val="single" w:sz="4" w:space="0" w:color="auto"/>
              <w:left w:val="single" w:sz="4" w:space="0" w:color="auto"/>
              <w:bottom w:val="single" w:sz="4" w:space="0" w:color="auto"/>
              <w:right w:val="single" w:sz="4" w:space="0" w:color="auto"/>
            </w:tcBorders>
            <w:vAlign w:val="center"/>
          </w:tcPr>
          <w:p w:rsidR="006626FF" w14:paraId="686EC96B" w14:textId="77777777">
            <w:pPr>
              <w:spacing w:line="276" w:lineRule="auto"/>
              <w:jc w:val="center"/>
              <w:rPr>
                <w:rFonts w:ascii="Times New Roman" w:hAnsi="Times New Roman"/>
                <w:sz w:val="22"/>
                <w:szCs w:val="22"/>
              </w:rPr>
            </w:pPr>
          </w:p>
          <w:p w:rsidR="00E74F84" w14:paraId="7D320454" w14:textId="77777777">
            <w:pPr>
              <w:spacing w:line="276" w:lineRule="auto"/>
              <w:jc w:val="center"/>
              <w:rPr>
                <w:rFonts w:ascii="Times New Roman" w:hAnsi="Times New Roman"/>
                <w:sz w:val="22"/>
                <w:szCs w:val="22"/>
              </w:rPr>
            </w:pPr>
          </w:p>
          <w:p w:rsidR="00E74F84" w:rsidRPr="00331620" w14:paraId="02DD1164" w14:textId="77777777">
            <w:pPr>
              <w:spacing w:line="276" w:lineRule="auto"/>
              <w:jc w:val="center"/>
              <w:rPr>
                <w:rFonts w:ascii="Times New Roman" w:hAnsi="Times New Roman"/>
                <w:sz w:val="22"/>
                <w:szCs w:val="22"/>
              </w:rPr>
            </w:pPr>
          </w:p>
          <w:p w:rsidR="006626FF" w:rsidRPr="00331620" w14:paraId="75F0DB01" w14:textId="65214D2A">
            <w:pPr>
              <w:spacing w:line="276" w:lineRule="auto"/>
              <w:jc w:val="center"/>
              <w:rPr>
                <w:rFonts w:ascii="Times New Roman" w:hAnsi="Times New Roman"/>
                <w:sz w:val="22"/>
                <w:szCs w:val="22"/>
              </w:rPr>
            </w:pPr>
            <w:r w:rsidRPr="009A5177">
              <w:rPr>
                <w:rFonts w:ascii="Times New Roman" w:hAnsi="Times New Roman"/>
                <w:sz w:val="22"/>
                <w:szCs w:val="22"/>
              </w:rPr>
              <w:t>$2</w:t>
            </w:r>
            <w:r w:rsidR="002F4753">
              <w:rPr>
                <w:rFonts w:ascii="Times New Roman" w:hAnsi="Times New Roman"/>
                <w:sz w:val="22"/>
                <w:szCs w:val="22"/>
              </w:rPr>
              <w:t>9.00</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331620" w14:paraId="340E9F9D" w14:textId="77777777">
            <w:pPr>
              <w:spacing w:line="276" w:lineRule="auto"/>
              <w:jc w:val="center"/>
              <w:rPr>
                <w:rFonts w:ascii="Times New Roman" w:hAnsi="Times New Roman"/>
                <w:sz w:val="22"/>
                <w:szCs w:val="22"/>
              </w:rPr>
            </w:pPr>
          </w:p>
          <w:p w:rsidR="00E74F84" w14:paraId="300E2A52" w14:textId="77777777">
            <w:pPr>
              <w:spacing w:line="276" w:lineRule="auto"/>
              <w:jc w:val="center"/>
              <w:rPr>
                <w:rFonts w:ascii="Times New Roman" w:hAnsi="Times New Roman"/>
                <w:sz w:val="22"/>
                <w:szCs w:val="22"/>
              </w:rPr>
            </w:pPr>
          </w:p>
          <w:p w:rsidR="00E74F84" w14:paraId="2A7A4EED" w14:textId="77777777">
            <w:pPr>
              <w:spacing w:line="276" w:lineRule="auto"/>
              <w:jc w:val="center"/>
              <w:rPr>
                <w:rFonts w:ascii="Times New Roman" w:hAnsi="Times New Roman"/>
                <w:sz w:val="22"/>
                <w:szCs w:val="22"/>
              </w:rPr>
            </w:pPr>
          </w:p>
          <w:p w:rsidR="006626FF" w:rsidRPr="00331620" w14:paraId="3132AA59" w14:textId="685BEBC0">
            <w:pPr>
              <w:spacing w:line="276" w:lineRule="auto"/>
              <w:jc w:val="center"/>
              <w:rPr>
                <w:rFonts w:ascii="Times New Roman" w:hAnsi="Times New Roman"/>
                <w:sz w:val="22"/>
                <w:szCs w:val="22"/>
              </w:rPr>
            </w:pPr>
            <w:r w:rsidRPr="009A5177">
              <w:rPr>
                <w:rFonts w:ascii="Times New Roman" w:hAnsi="Times New Roman"/>
                <w:sz w:val="22"/>
                <w:szCs w:val="22"/>
              </w:rPr>
              <w:t>$2,17</w:t>
            </w:r>
            <w:r w:rsidR="002F4753">
              <w:rPr>
                <w:rFonts w:ascii="Times New Roman" w:hAnsi="Times New Roman"/>
                <w:sz w:val="22"/>
                <w:szCs w:val="22"/>
              </w:rPr>
              <w:t>5</w:t>
            </w:r>
            <w:r w:rsidRPr="009A5177">
              <w:rPr>
                <w:rFonts w:ascii="Times New Roman" w:hAnsi="Times New Roman"/>
                <w:sz w:val="22"/>
                <w:szCs w:val="22"/>
              </w:rPr>
              <w:t>.00</w:t>
            </w:r>
          </w:p>
        </w:tc>
      </w:tr>
    </w:tbl>
    <w:p w:rsidR="006626FF" w:rsidP="00690F56" w14:paraId="325712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658DA" w:rsidRPr="00DC2154" w:rsidP="00A658DA" w14:paraId="51662568" w14:textId="46688EB6">
      <w:pPr>
        <w:widowControl/>
        <w:rPr>
          <w:rFonts w:ascii="Times New Roman" w:hAnsi="Times New Roman"/>
          <w:bCs/>
          <w:spacing w:val="-3"/>
        </w:rPr>
      </w:pPr>
      <w:r w:rsidRPr="00331620">
        <w:rPr>
          <w:rFonts w:ascii="Times New Roman" w:hAnsi="Times New Roman"/>
          <w:spacing w:val="-3"/>
        </w:rPr>
        <w:t xml:space="preserve">In the majority of cases, recurrences of disability are claimed while a claimant continues to be employed by the Federal Government. </w:t>
      </w:r>
      <w:r>
        <w:rPr>
          <w:rFonts w:ascii="Times New Roman" w:hAnsi="Times New Roman"/>
          <w:spacing w:val="-3"/>
        </w:rPr>
        <w:t xml:space="preserve"> However</w:t>
      </w:r>
      <w:r w:rsidRPr="006F5BA1">
        <w:rPr>
          <w:rFonts w:ascii="Times New Roman" w:hAnsi="Times New Roman"/>
          <w:spacing w:val="-3"/>
        </w:rPr>
        <w:t xml:space="preserve">, OWCP estimates that 5% of recurrence claims are completed by </w:t>
      </w:r>
      <w:r w:rsidRPr="006F5BA1" w:rsidR="00793ACB">
        <w:rPr>
          <w:rFonts w:ascii="Times New Roman" w:hAnsi="Times New Roman"/>
          <w:spacing w:val="-3"/>
        </w:rPr>
        <w:t xml:space="preserve">former federal </w:t>
      </w:r>
      <w:r w:rsidRPr="006F5BA1">
        <w:rPr>
          <w:rFonts w:ascii="Times New Roman" w:hAnsi="Times New Roman"/>
          <w:spacing w:val="-3"/>
        </w:rPr>
        <w:t xml:space="preserve">employees which is addressed </w:t>
      </w:r>
      <w:r w:rsidRPr="006F5BA1" w:rsidR="009D117D">
        <w:rPr>
          <w:rFonts w:ascii="Times New Roman" w:hAnsi="Times New Roman"/>
          <w:spacing w:val="-3"/>
        </w:rPr>
        <w:t>in Part</w:t>
      </w:r>
      <w:r w:rsidRPr="006F5BA1">
        <w:rPr>
          <w:rFonts w:ascii="Times New Roman" w:hAnsi="Times New Roman"/>
          <w:spacing w:val="-3"/>
        </w:rPr>
        <w:t xml:space="preserve"> A, item 10 of the CA-2a.   </w:t>
      </w:r>
      <w:r w:rsidRPr="006F5BA1" w:rsidR="00DC2154">
        <w:rPr>
          <w:rFonts w:ascii="Times New Roman" w:hAnsi="Times New Roman"/>
          <w:spacing w:val="-3"/>
        </w:rPr>
        <w:t xml:space="preserve">For the </w:t>
      </w:r>
      <w:r w:rsidRPr="006F5BA1" w:rsidR="00CD5E1C">
        <w:rPr>
          <w:rFonts w:ascii="Times New Roman" w:hAnsi="Times New Roman"/>
          <w:spacing w:val="-3"/>
        </w:rPr>
        <w:t>three-year</w:t>
      </w:r>
      <w:r w:rsidRPr="006F5BA1" w:rsidR="00DC2154">
        <w:rPr>
          <w:rFonts w:ascii="Times New Roman" w:hAnsi="Times New Roman"/>
          <w:spacing w:val="-3"/>
        </w:rPr>
        <w:t xml:space="preserve"> period 2019 to 2</w:t>
      </w:r>
      <w:r w:rsidRPr="006F5BA1">
        <w:rPr>
          <w:rFonts w:ascii="Times New Roman" w:hAnsi="Times New Roman"/>
          <w:spacing w:val="-3"/>
        </w:rPr>
        <w:t>021, an average of 2,973 recurrence claims were filed with OWCP</w:t>
      </w:r>
      <w:r w:rsidRPr="006F5BA1" w:rsidR="00793ACB">
        <w:rPr>
          <w:rFonts w:ascii="Times New Roman" w:hAnsi="Times New Roman"/>
          <w:spacing w:val="-3"/>
        </w:rPr>
        <w:t xml:space="preserve">. </w:t>
      </w:r>
      <w:r w:rsidRPr="006F5BA1">
        <w:rPr>
          <w:rFonts w:ascii="Times New Roman" w:hAnsi="Times New Roman"/>
          <w:spacing w:val="-3"/>
        </w:rPr>
        <w:t xml:space="preserve">  </w:t>
      </w:r>
      <w:r w:rsidRPr="006F5BA1">
        <w:rPr>
          <w:rFonts w:ascii="Times New Roman" w:hAnsi="Times New Roman"/>
          <w:bCs/>
          <w:spacing w:val="-3"/>
        </w:rPr>
        <w:t xml:space="preserve">Based on OWCP’s 5% estimate, an average of 149 claims each year is filed by a former federal employee (2,973 x .05) = </w:t>
      </w:r>
      <w:r w:rsidRPr="006F5BA1" w:rsidR="00DC2154">
        <w:rPr>
          <w:rFonts w:ascii="Times New Roman" w:hAnsi="Times New Roman"/>
          <w:bCs/>
          <w:spacing w:val="-3"/>
        </w:rPr>
        <w:t xml:space="preserve">148.65 or </w:t>
      </w:r>
      <w:r w:rsidRPr="006F5BA1">
        <w:rPr>
          <w:rFonts w:ascii="Times New Roman" w:hAnsi="Times New Roman"/>
          <w:bCs/>
          <w:spacing w:val="-3"/>
        </w:rPr>
        <w:t>149</w:t>
      </w:r>
      <w:r w:rsidRPr="006F5BA1" w:rsidR="00DC2154">
        <w:rPr>
          <w:rFonts w:ascii="Times New Roman" w:hAnsi="Times New Roman"/>
          <w:bCs/>
          <w:spacing w:val="-3"/>
        </w:rPr>
        <w:t xml:space="preserve"> rounded</w:t>
      </w:r>
      <w:r w:rsidRPr="006F5BA1">
        <w:rPr>
          <w:rFonts w:ascii="Times New Roman" w:hAnsi="Times New Roman"/>
          <w:bCs/>
          <w:spacing w:val="-3"/>
        </w:rPr>
        <w:t xml:space="preserve">.   </w:t>
      </w:r>
    </w:p>
    <w:p w:rsidR="00A658DA" w:rsidRPr="00331620" w:rsidP="00A658DA" w14:paraId="56B5F646" w14:textId="77777777">
      <w:pPr>
        <w:widowControl/>
        <w:rPr>
          <w:rFonts w:ascii="Times New Roman" w:hAnsi="Times New Roman"/>
        </w:rPr>
      </w:pPr>
    </w:p>
    <w:p w:rsidR="00814B62" w:rsidRPr="00331620" w:rsidP="00814B62" w14:paraId="1DB5C010" w14:textId="4FD24FC0">
      <w:pPr>
        <w:widowControl/>
        <w:rPr>
          <w:rFonts w:ascii="Times New Roman" w:hAnsi="Times New Roman"/>
          <w:spacing w:val="-3"/>
        </w:rPr>
      </w:pPr>
      <w:r w:rsidRPr="00E74F84">
        <w:rPr>
          <w:rFonts w:ascii="Times New Roman" w:hAnsi="Times New Roman"/>
          <w:b/>
          <w:bCs/>
          <w:spacing w:val="-3"/>
        </w:rPr>
        <w:t>Burden Hours:</w:t>
      </w:r>
      <w:r>
        <w:rPr>
          <w:rFonts w:ascii="Times New Roman" w:hAnsi="Times New Roman"/>
          <w:spacing w:val="-3"/>
        </w:rPr>
        <w:t xml:space="preserve">  </w:t>
      </w:r>
      <w:r w:rsidRPr="00331620">
        <w:rPr>
          <w:rFonts w:ascii="Times New Roman" w:hAnsi="Times New Roman"/>
          <w:spacing w:val="-3"/>
        </w:rPr>
        <w:t xml:space="preserve">The CA-2a requires the </w:t>
      </w:r>
      <w:r w:rsidR="00793ACB">
        <w:rPr>
          <w:rFonts w:ascii="Times New Roman" w:hAnsi="Times New Roman"/>
          <w:spacing w:val="-3"/>
        </w:rPr>
        <w:t xml:space="preserve">claimant </w:t>
      </w:r>
      <w:r w:rsidRPr="00331620">
        <w:rPr>
          <w:rFonts w:ascii="Times New Roman" w:hAnsi="Times New Roman"/>
          <w:spacing w:val="-3"/>
        </w:rPr>
        <w:t xml:space="preserve">to provide the information on events leading to a recurrence of disability, medical condition, employment and earnings.  Since the claimant should have the requested information readily available, it </w:t>
      </w:r>
      <w:r w:rsidR="00212D62">
        <w:rPr>
          <w:rFonts w:ascii="Times New Roman" w:hAnsi="Times New Roman"/>
          <w:spacing w:val="-3"/>
        </w:rPr>
        <w:t xml:space="preserve">simply </w:t>
      </w:r>
      <w:r w:rsidRPr="00331620">
        <w:rPr>
          <w:rFonts w:ascii="Times New Roman" w:hAnsi="Times New Roman"/>
          <w:spacing w:val="-3"/>
        </w:rPr>
        <w:t xml:space="preserve">would be a matter of filling out the form.  </w:t>
      </w:r>
      <w:r w:rsidRPr="00331620">
        <w:rPr>
          <w:rFonts w:ascii="Times New Roman" w:hAnsi="Times New Roman"/>
          <w:spacing w:val="-3"/>
        </w:rPr>
        <w:t>Past experience</w:t>
      </w:r>
      <w:r w:rsidRPr="00331620">
        <w:rPr>
          <w:rFonts w:ascii="Times New Roman" w:hAnsi="Times New Roman"/>
          <w:spacing w:val="-3"/>
        </w:rPr>
        <w:t xml:space="preserve"> with this form indicates that it </w:t>
      </w:r>
      <w:r>
        <w:rPr>
          <w:rFonts w:ascii="Times New Roman" w:hAnsi="Times New Roman"/>
          <w:spacing w:val="-3"/>
        </w:rPr>
        <w:t>takes a</w:t>
      </w:r>
      <w:r w:rsidRPr="00331620">
        <w:rPr>
          <w:rFonts w:ascii="Times New Roman" w:hAnsi="Times New Roman"/>
          <w:spacing w:val="-3"/>
        </w:rPr>
        <w:t>pproximately 30 minutes</w:t>
      </w:r>
      <w:r>
        <w:rPr>
          <w:rFonts w:ascii="Times New Roman" w:hAnsi="Times New Roman"/>
          <w:spacing w:val="-3"/>
        </w:rPr>
        <w:t xml:space="preserve"> (0.5 burden </w:t>
      </w:r>
      <w:r w:rsidR="009D117D">
        <w:rPr>
          <w:rFonts w:ascii="Times New Roman" w:hAnsi="Times New Roman"/>
          <w:spacing w:val="-3"/>
        </w:rPr>
        <w:t xml:space="preserve">hour) </w:t>
      </w:r>
      <w:r w:rsidRPr="00331620" w:rsidR="009D117D">
        <w:rPr>
          <w:rFonts w:ascii="Times New Roman" w:hAnsi="Times New Roman"/>
          <w:spacing w:val="-3"/>
        </w:rPr>
        <w:t>for</w:t>
      </w:r>
      <w:r w:rsidRPr="00331620">
        <w:rPr>
          <w:rFonts w:ascii="Times New Roman" w:hAnsi="Times New Roman"/>
          <w:spacing w:val="-3"/>
        </w:rPr>
        <w:t xml:space="preserve"> the completion of the form, including reading instructions and providing all requested information.</w:t>
      </w:r>
    </w:p>
    <w:p w:rsidR="00814B62" w:rsidP="00814B62" w14:paraId="6095D71D" w14:textId="77777777">
      <w:pPr>
        <w:widowControl/>
        <w:rPr>
          <w:rFonts w:ascii="Times New Roman" w:hAnsi="Times New Roman"/>
          <w:spacing w:val="-3"/>
        </w:rPr>
      </w:pPr>
    </w:p>
    <w:p w:rsidR="00E74F84" w:rsidP="00E74F84" w14:paraId="6F6A614D" w14:textId="2D3E0131">
      <w:pPr>
        <w:suppressAutoHyphens/>
        <w:rPr>
          <w:rFonts w:ascii="Times New Roman" w:hAnsi="Times New Roman"/>
          <w:spacing w:val="-3"/>
        </w:rPr>
      </w:pPr>
      <w:r>
        <w:rPr>
          <w:rFonts w:ascii="Times New Roman" w:hAnsi="Times New Roman"/>
          <w:spacing w:val="-3"/>
        </w:rPr>
        <w:t>Burden hour estimates are calculated at 149</w:t>
      </w:r>
      <w:r w:rsidR="00793ACB">
        <w:rPr>
          <w:rFonts w:ascii="Times New Roman" w:hAnsi="Times New Roman"/>
          <w:spacing w:val="-3"/>
        </w:rPr>
        <w:t xml:space="preserve"> (number of respondents)</w:t>
      </w:r>
      <w:r>
        <w:rPr>
          <w:rFonts w:ascii="Times New Roman" w:hAnsi="Times New Roman"/>
          <w:spacing w:val="-3"/>
        </w:rPr>
        <w:t xml:space="preserve"> x</w:t>
      </w:r>
      <w:r w:rsidR="00793ACB">
        <w:rPr>
          <w:rFonts w:ascii="Times New Roman" w:hAnsi="Times New Roman"/>
          <w:spacing w:val="-3"/>
        </w:rPr>
        <w:t xml:space="preserve"> 0.5 (average burden </w:t>
      </w:r>
      <w:r w:rsidR="000279D2">
        <w:rPr>
          <w:rFonts w:ascii="Times New Roman" w:hAnsi="Times New Roman"/>
          <w:spacing w:val="-3"/>
        </w:rPr>
        <w:t>hour) 74.5</w:t>
      </w:r>
      <w:r w:rsidR="00442ACC">
        <w:rPr>
          <w:rFonts w:ascii="Times New Roman" w:hAnsi="Times New Roman"/>
          <w:spacing w:val="-3"/>
        </w:rPr>
        <w:t xml:space="preserve"> </w:t>
      </w:r>
      <w:r w:rsidR="00B27E87">
        <w:rPr>
          <w:rFonts w:ascii="Times New Roman" w:hAnsi="Times New Roman"/>
          <w:spacing w:val="-3"/>
        </w:rPr>
        <w:t xml:space="preserve">or 75 rounded. </w:t>
      </w:r>
      <w:r>
        <w:rPr>
          <w:rFonts w:ascii="Times New Roman" w:hAnsi="Times New Roman"/>
          <w:spacing w:val="-3"/>
        </w:rPr>
        <w:t xml:space="preserve"> </w:t>
      </w:r>
    </w:p>
    <w:p w:rsidR="00E74F84" w:rsidP="00E74F84" w14:paraId="5F23CB25" w14:textId="77777777">
      <w:pPr>
        <w:suppressAutoHyphens/>
        <w:rPr>
          <w:rFonts w:ascii="Times New Roman" w:hAnsi="Times New Roman"/>
          <w:spacing w:val="-3"/>
        </w:rPr>
      </w:pPr>
    </w:p>
    <w:p w:rsidR="00B27E87" w:rsidRPr="006F5BA1" w:rsidP="00B27E87" w14:paraId="7B353429" w14:textId="0C7EB8B4">
      <w:pPr>
        <w:suppressAutoHyphens/>
        <w:rPr>
          <w:rFonts w:ascii="Times New Roman" w:hAnsi="Times New Roman"/>
          <w:spacing w:val="-3"/>
        </w:rPr>
      </w:pPr>
      <w:r w:rsidRPr="006F5BA1">
        <w:rPr>
          <w:rFonts w:ascii="Times New Roman" w:hAnsi="Times New Roman"/>
          <w:b/>
          <w:bCs/>
          <w:spacing w:val="-3"/>
        </w:rPr>
        <w:t>Monetized Value of Respondent Time:</w:t>
      </w:r>
      <w:r w:rsidRPr="006F5BA1">
        <w:rPr>
          <w:rFonts w:ascii="Times New Roman" w:hAnsi="Times New Roman"/>
          <w:spacing w:val="-3"/>
        </w:rPr>
        <w:t xml:space="preserve">  </w:t>
      </w:r>
      <w:r w:rsidRPr="006F5BA1" w:rsidR="000B1B3F">
        <w:rPr>
          <w:rFonts w:ascii="Times New Roman" w:hAnsi="Times New Roman"/>
          <w:spacing w:val="-3"/>
        </w:rPr>
        <w:t xml:space="preserve">The burden hours (75) </w:t>
      </w:r>
      <w:r w:rsidRPr="006F5BA1" w:rsidR="001D6D5E">
        <w:rPr>
          <w:rFonts w:ascii="Times New Roman" w:hAnsi="Times New Roman"/>
          <w:spacing w:val="-3"/>
        </w:rPr>
        <w:t>are</w:t>
      </w:r>
      <w:r w:rsidRPr="006F5BA1" w:rsidR="000B1B3F">
        <w:rPr>
          <w:rFonts w:ascii="Times New Roman" w:hAnsi="Times New Roman"/>
          <w:spacing w:val="-3"/>
        </w:rPr>
        <w:t xml:space="preserve"> multiplied by </w:t>
      </w:r>
      <w:r w:rsidRPr="000D4F23" w:rsidR="000B1B3F">
        <w:rPr>
          <w:rFonts w:ascii="Times New Roman" w:hAnsi="Times New Roman"/>
          <w:spacing w:val="-3"/>
        </w:rPr>
        <w:t>$</w:t>
      </w:r>
      <w:r w:rsidR="002F4753">
        <w:rPr>
          <w:rFonts w:ascii="Times New Roman" w:hAnsi="Times New Roman"/>
          <w:spacing w:val="-3"/>
        </w:rPr>
        <w:t>29.00</w:t>
      </w:r>
      <w:r>
        <w:rPr>
          <w:rStyle w:val="FootnoteReference"/>
          <w:rFonts w:ascii="Times New Roman" w:hAnsi="Times New Roman"/>
          <w:spacing w:val="-3"/>
        </w:rPr>
        <w:footnoteReference w:id="3"/>
      </w:r>
      <w:r w:rsidRPr="006F5BA1" w:rsidR="000B1B3F">
        <w:rPr>
          <w:rFonts w:ascii="Times New Roman" w:hAnsi="Times New Roman"/>
          <w:spacing w:val="-3"/>
        </w:rPr>
        <w:t>, which</w:t>
      </w:r>
      <w:r w:rsidRPr="006F5BA1" w:rsidR="003A7D0E">
        <w:rPr>
          <w:rFonts w:ascii="Times New Roman" w:hAnsi="Times New Roman"/>
          <w:spacing w:val="-3"/>
        </w:rPr>
        <w:t xml:space="preserve"> </w:t>
      </w:r>
      <w:r w:rsidRPr="006F5BA1" w:rsidR="00793ACB">
        <w:rPr>
          <w:rFonts w:ascii="Times New Roman" w:hAnsi="Times New Roman"/>
          <w:spacing w:val="-3"/>
        </w:rPr>
        <w:t xml:space="preserve">calculates a </w:t>
      </w:r>
      <w:r w:rsidRPr="006F5BA1" w:rsidR="003A7D0E">
        <w:rPr>
          <w:rFonts w:ascii="Times New Roman" w:hAnsi="Times New Roman"/>
          <w:spacing w:val="-3"/>
        </w:rPr>
        <w:t xml:space="preserve">monetized value </w:t>
      </w:r>
      <w:r w:rsidR="002F4753">
        <w:rPr>
          <w:rFonts w:ascii="Times New Roman" w:hAnsi="Times New Roman"/>
          <w:spacing w:val="-3"/>
        </w:rPr>
        <w:t xml:space="preserve">of respondent time </w:t>
      </w:r>
      <w:r w:rsidRPr="006F5BA1" w:rsidR="003A7D0E">
        <w:rPr>
          <w:rFonts w:ascii="Times New Roman" w:hAnsi="Times New Roman"/>
          <w:spacing w:val="-3"/>
        </w:rPr>
        <w:t>of $2,1</w:t>
      </w:r>
      <w:r w:rsidR="00466F92">
        <w:rPr>
          <w:rFonts w:ascii="Times New Roman" w:hAnsi="Times New Roman"/>
          <w:spacing w:val="-3"/>
        </w:rPr>
        <w:t>71</w:t>
      </w:r>
      <w:r w:rsidRPr="006F5BA1" w:rsidR="003A7D0E">
        <w:rPr>
          <w:rFonts w:ascii="Times New Roman" w:hAnsi="Times New Roman"/>
          <w:spacing w:val="-3"/>
        </w:rPr>
        <w:t xml:space="preserve">.00.   </w:t>
      </w:r>
      <w:r w:rsidRPr="006F5BA1" w:rsidR="000B1B3F">
        <w:rPr>
          <w:rFonts w:ascii="Times New Roman" w:hAnsi="Times New Roman"/>
          <w:spacing w:val="-3"/>
        </w:rPr>
        <w:t xml:space="preserve">  </w:t>
      </w:r>
      <w:r w:rsidRPr="006F5BA1" w:rsidR="00442ACC">
        <w:rPr>
          <w:rFonts w:ascii="Times New Roman" w:hAnsi="Times New Roman"/>
          <w:spacing w:val="-3"/>
        </w:rPr>
        <w:t xml:space="preserve"> </w:t>
      </w:r>
    </w:p>
    <w:p w:rsidR="00B27E87" w:rsidRPr="006F5BA1" w:rsidP="00B27E87" w14:paraId="1A5EE261" w14:textId="77777777">
      <w:pPr>
        <w:suppressAutoHyphens/>
        <w:rPr>
          <w:rFonts w:ascii="Times New Roman" w:hAnsi="Times New Roman"/>
          <w:spacing w:val="-3"/>
        </w:rPr>
      </w:pPr>
    </w:p>
    <w:p w:rsidR="00B27E87" w:rsidRPr="006F5BA1" w:rsidP="00B27E87" w14:paraId="451F5BBC" w14:textId="5199D38C">
      <w:pPr>
        <w:widowControl/>
        <w:tabs>
          <w:tab w:val="left" w:pos="2510"/>
        </w:tabs>
        <w:rPr>
          <w:rFonts w:ascii="Times New Roman" w:hAnsi="Times New Roman"/>
          <w:snapToGrid w:val="0"/>
          <w:spacing w:val="-3"/>
        </w:rPr>
      </w:pPr>
      <w:r w:rsidRPr="000D4F23">
        <w:rPr>
          <w:rFonts w:ascii="Times New Roman" w:hAnsi="Times New Roman"/>
          <w:snapToGrid w:val="0"/>
          <w:spacing w:val="-3"/>
        </w:rPr>
        <w:t>$</w:t>
      </w:r>
      <w:r w:rsidR="002F4753">
        <w:rPr>
          <w:rFonts w:ascii="Times New Roman" w:hAnsi="Times New Roman"/>
          <w:snapToGrid w:val="0"/>
          <w:spacing w:val="-3"/>
        </w:rPr>
        <w:t>29.00</w:t>
      </w:r>
      <w:r w:rsidRPr="006F5BA1">
        <w:rPr>
          <w:rFonts w:ascii="Times New Roman" w:hAnsi="Times New Roman"/>
          <w:snapToGrid w:val="0"/>
          <w:spacing w:val="-3"/>
        </w:rPr>
        <w:t xml:space="preserve"> x 75</w:t>
      </w:r>
      <w:r w:rsidRPr="006F5BA1" w:rsidR="00442ACC">
        <w:rPr>
          <w:rFonts w:ascii="Times New Roman" w:hAnsi="Times New Roman"/>
          <w:snapToGrid w:val="0"/>
          <w:spacing w:val="-3"/>
        </w:rPr>
        <w:t xml:space="preserve"> </w:t>
      </w:r>
      <w:r w:rsidRPr="006F5BA1">
        <w:rPr>
          <w:rFonts w:ascii="Times New Roman" w:hAnsi="Times New Roman"/>
          <w:snapToGrid w:val="0"/>
          <w:spacing w:val="-3"/>
        </w:rPr>
        <w:t xml:space="preserve">hrs. = </w:t>
      </w:r>
      <w:r w:rsidRPr="000D4F23">
        <w:rPr>
          <w:rFonts w:ascii="Times New Roman" w:hAnsi="Times New Roman"/>
          <w:snapToGrid w:val="0"/>
          <w:spacing w:val="-3"/>
        </w:rPr>
        <w:t>$2,</w:t>
      </w:r>
      <w:r w:rsidRPr="000D4F23" w:rsidR="0013191D">
        <w:rPr>
          <w:rFonts w:ascii="Times New Roman" w:hAnsi="Times New Roman"/>
          <w:snapToGrid w:val="0"/>
          <w:spacing w:val="-3"/>
        </w:rPr>
        <w:t>17</w:t>
      </w:r>
      <w:r w:rsidR="002F4753">
        <w:rPr>
          <w:rFonts w:ascii="Times New Roman" w:hAnsi="Times New Roman"/>
          <w:snapToGrid w:val="0"/>
          <w:spacing w:val="-3"/>
        </w:rPr>
        <w:t>5.00.</w:t>
      </w:r>
    </w:p>
    <w:p w:rsidR="00B27E87" w:rsidRPr="006F5BA1" w:rsidP="00B27E87" w14:paraId="5F0F137C" w14:textId="77777777">
      <w:pPr>
        <w:widowControl/>
        <w:tabs>
          <w:tab w:val="left" w:pos="2510"/>
        </w:tabs>
        <w:rPr>
          <w:rFonts w:ascii="Times New Roman" w:hAnsi="Times New Roman"/>
          <w:snapToGrid w:val="0"/>
          <w:spacing w:val="-3"/>
        </w:rPr>
      </w:pPr>
    </w:p>
    <w:p w:rsidR="00B27E87" w:rsidRPr="00304345" w:rsidP="00B27E87" w14:paraId="606B743B" w14:textId="77777777">
      <w:pPr>
        <w:suppressAutoHyphens/>
        <w:rPr>
          <w:rFonts w:ascii="Times New Roman" w:hAnsi="Times New Roman"/>
          <w:color w:val="0070C0"/>
          <w:spacing w:val="-3"/>
        </w:rPr>
      </w:pPr>
      <w:r w:rsidRPr="006F5BA1">
        <w:rPr>
          <w:rFonts w:ascii="Times New Roman" w:hAnsi="Times New Roman"/>
          <w:snapToGrid w:val="0"/>
        </w:rPr>
        <w:t xml:space="preserve">Reference: </w:t>
      </w:r>
      <w:r w:rsidRPr="00304345">
        <w:rPr>
          <w:rFonts w:ascii="Times New Roman" w:hAnsi="Times New Roman"/>
          <w:snapToGrid w:val="0"/>
          <w:color w:val="0070C0"/>
        </w:rPr>
        <w:t xml:space="preserve"> </w:t>
      </w:r>
      <w:hyperlink r:id="rId15" w:history="1">
        <w:r w:rsidRPr="00304345">
          <w:rPr>
            <w:rFonts w:ascii="Times New Roman" w:hAnsi="Times New Roman"/>
            <w:snapToGrid w:val="0"/>
            <w:color w:val="0070C0"/>
            <w:u w:val="single"/>
          </w:rPr>
          <w:t>https://www.bls.gov/web/empsit/ceseeb8a.htm</w:t>
        </w:r>
      </w:hyperlink>
    </w:p>
    <w:p w:rsidR="00B27E87" w:rsidRPr="00B27E87" w:rsidP="00B27E87" w14:paraId="1556E2C3" w14:textId="77777777">
      <w:pPr>
        <w:suppressAutoHyphens/>
        <w:rPr>
          <w:rFonts w:ascii="Times New Roman" w:hAnsi="Times New Roman"/>
          <w:spacing w:val="-3"/>
        </w:rPr>
      </w:pPr>
    </w:p>
    <w:p w:rsidR="00CD215D" w:rsidRPr="00331620" w:rsidP="00CD215D" w14:paraId="414618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 xml:space="preserve">13.  Provide an estimate of </w:t>
      </w:r>
      <w:r w:rsidRPr="00331620" w:rsidR="00C667F3">
        <w:rPr>
          <w:rFonts w:ascii="Times New Roman" w:hAnsi="Times New Roman"/>
          <w:b/>
        </w:rPr>
        <w:t>the tot</w:t>
      </w:r>
      <w:r w:rsidRPr="00331620">
        <w:rPr>
          <w:rFonts w:ascii="Times New Roman" w:hAnsi="Times New Roman"/>
          <w:b/>
        </w:rPr>
        <w:t xml:space="preserve">al annual cost burden to respondents or recordkeepers resulting from the collection of information.  (Do not include the cost of any hour </w:t>
      </w:r>
      <w:r w:rsidRPr="00331620" w:rsidR="00C667F3">
        <w:rPr>
          <w:rFonts w:ascii="Times New Roman" w:hAnsi="Times New Roman"/>
          <w:b/>
        </w:rPr>
        <w:t>burden shown in Items 12 and 14</w:t>
      </w:r>
      <w:r w:rsidRPr="00331620">
        <w:rPr>
          <w:rFonts w:ascii="Times New Roman" w:hAnsi="Times New Roman"/>
          <w:b/>
        </w:rPr>
        <w:t>)</w:t>
      </w:r>
      <w:r w:rsidRPr="00331620" w:rsidR="00C667F3">
        <w:rPr>
          <w:rFonts w:ascii="Times New Roman" w:hAnsi="Times New Roman"/>
          <w:b/>
        </w:rPr>
        <w:t>.</w:t>
      </w:r>
    </w:p>
    <w:p w:rsidR="00CD215D" w:rsidRPr="00331620" w:rsidP="00CD215D" w14:paraId="393323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331620" w:rsidP="00584F8D" w14:paraId="79D87A76"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31620">
        <w:rPr>
          <w:rFonts w:ascii="Times New Roman" w:hAnsi="Times New Roman"/>
          <w:b/>
        </w:rPr>
        <w:t>T</w:t>
      </w:r>
      <w:r w:rsidRPr="00331620" w:rsidR="00CD215D">
        <w:rPr>
          <w:rFonts w:ascii="Times New Roman" w:hAnsi="Times New Roman"/>
          <w:b/>
        </w:rPr>
        <w:t>he cost estimate should be split into two components:</w:t>
      </w:r>
      <w:r w:rsidRPr="00331620" w:rsidR="00AB4DC3">
        <w:rPr>
          <w:rFonts w:ascii="Times New Roman" w:hAnsi="Times New Roman"/>
          <w:b/>
        </w:rPr>
        <w:t xml:space="preserve">  (a) a total capital</w:t>
      </w:r>
    </w:p>
    <w:p w:rsidR="006F6E13" w:rsidRPr="00331620" w:rsidP="00584F8D" w14:paraId="00DF0545"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31620">
        <w:rPr>
          <w:rFonts w:ascii="Times New Roman" w:hAnsi="Times New Roman"/>
          <w:b/>
        </w:rPr>
        <w:t>a</w:t>
      </w:r>
      <w:r w:rsidRPr="00331620" w:rsidR="00AB4DC3">
        <w:rPr>
          <w:rFonts w:ascii="Times New Roman" w:hAnsi="Times New Roman"/>
          <w:b/>
        </w:rPr>
        <w:t>nd</w:t>
      </w:r>
      <w:r w:rsidRPr="00331620" w:rsidR="00584F8D">
        <w:rPr>
          <w:rFonts w:ascii="Times New Roman" w:hAnsi="Times New Roman"/>
          <w:b/>
        </w:rPr>
        <w:t xml:space="preserve"> </w:t>
      </w:r>
      <w:r w:rsidRPr="00331620" w:rsidR="00AB4DC3">
        <w:rPr>
          <w:rFonts w:ascii="Times New Roman" w:hAnsi="Times New Roman"/>
          <w:b/>
        </w:rPr>
        <w:t xml:space="preserve">start </w:t>
      </w:r>
      <w:r w:rsidRPr="00331620" w:rsidR="00CD215D">
        <w:rPr>
          <w:rFonts w:ascii="Times New Roman" w:hAnsi="Times New Roman"/>
          <w:b/>
        </w:rPr>
        <w:t xml:space="preserve">up cost component </w:t>
      </w:r>
      <w:r w:rsidRPr="00331620" w:rsidR="00C667F3">
        <w:rPr>
          <w:rFonts w:ascii="Times New Roman" w:hAnsi="Times New Roman"/>
          <w:b/>
        </w:rPr>
        <w:t>(</w:t>
      </w:r>
      <w:r w:rsidRPr="00331620" w:rsidR="00CD215D">
        <w:rPr>
          <w:rFonts w:ascii="Times New Roman" w:hAnsi="Times New Roman"/>
          <w:b/>
        </w:rPr>
        <w:t>annualized over its expected useful life)</w:t>
      </w:r>
      <w:r w:rsidRPr="00331620" w:rsidR="00C667F3">
        <w:rPr>
          <w:rFonts w:ascii="Times New Roman" w:hAnsi="Times New Roman"/>
          <w:b/>
        </w:rPr>
        <w:t>;</w:t>
      </w:r>
      <w:r w:rsidRPr="00331620" w:rsidR="00CD215D">
        <w:rPr>
          <w:rFonts w:ascii="Times New Roman" w:hAnsi="Times New Roman"/>
          <w:b/>
        </w:rPr>
        <w:t xml:space="preserve"> and (b) a</w:t>
      </w:r>
    </w:p>
    <w:p w:rsidR="00584F8D" w:rsidRPr="00331620" w:rsidP="00584F8D" w14:paraId="06D9DA0C"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31620">
        <w:rPr>
          <w:rFonts w:ascii="Times New Roman" w:hAnsi="Times New Roman"/>
          <w:b/>
        </w:rPr>
        <w:t xml:space="preserve">total operation and </w:t>
      </w:r>
      <w:r w:rsidRPr="00331620" w:rsidR="006F6E13">
        <w:rPr>
          <w:rFonts w:ascii="Times New Roman" w:hAnsi="Times New Roman"/>
          <w:b/>
        </w:rPr>
        <w:t>m</w:t>
      </w:r>
      <w:r w:rsidRPr="00331620">
        <w:rPr>
          <w:rFonts w:ascii="Times New Roman" w:hAnsi="Times New Roman"/>
          <w:b/>
        </w:rPr>
        <w:t>aintenance and purchase of se</w:t>
      </w:r>
      <w:r w:rsidRPr="00331620" w:rsidR="006F6E13">
        <w:rPr>
          <w:rFonts w:ascii="Times New Roman" w:hAnsi="Times New Roman"/>
          <w:b/>
        </w:rPr>
        <w:t xml:space="preserve">rvice component.  </w:t>
      </w:r>
    </w:p>
    <w:p w:rsidR="00584F8D" w:rsidRPr="00331620" w:rsidP="00584F8D" w14:paraId="6E8EB7C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ab/>
      </w:r>
      <w:r w:rsidRPr="00331620">
        <w:rPr>
          <w:rFonts w:ascii="Times New Roman" w:hAnsi="Times New Roman"/>
          <w:b/>
        </w:rPr>
        <w:tab/>
      </w:r>
      <w:r w:rsidRPr="00331620" w:rsidR="006F6E13">
        <w:rPr>
          <w:rFonts w:ascii="Times New Roman" w:hAnsi="Times New Roman"/>
          <w:b/>
        </w:rPr>
        <w:t>The estimates</w:t>
      </w:r>
      <w:r w:rsidRPr="00331620">
        <w:rPr>
          <w:rFonts w:ascii="Times New Roman" w:hAnsi="Times New Roman"/>
          <w:b/>
        </w:rPr>
        <w:t xml:space="preserve"> </w:t>
      </w:r>
      <w:r w:rsidRPr="00331620" w:rsidR="00CD215D">
        <w:rPr>
          <w:rFonts w:ascii="Times New Roman" w:hAnsi="Times New Roman"/>
          <w:b/>
        </w:rPr>
        <w:t xml:space="preserve">should take into account costs associated with generating, </w:t>
      </w:r>
    </w:p>
    <w:p w:rsidR="00584F8D" w:rsidRPr="00331620" w:rsidP="00584F8D" w14:paraId="742C51B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ab/>
      </w:r>
      <w:r w:rsidRPr="00331620">
        <w:rPr>
          <w:rFonts w:ascii="Times New Roman" w:hAnsi="Times New Roman"/>
          <w:b/>
        </w:rPr>
        <w:tab/>
      </w:r>
      <w:r w:rsidRPr="00331620" w:rsidR="00CD215D">
        <w:rPr>
          <w:rFonts w:ascii="Times New Roman" w:hAnsi="Times New Roman"/>
          <w:b/>
        </w:rPr>
        <w:t xml:space="preserve">maintaining, and disclosing or providing the information.  Include descriptions of </w:t>
      </w:r>
    </w:p>
    <w:p w:rsidR="00CD215D" w:rsidRPr="00331620" w:rsidP="00584F8D" w14:paraId="6347158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31620">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331620" w:rsidP="00584F8D" w14:paraId="391172E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331620" w:rsidP="00AB4DC3" w14:paraId="6D71A46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331620" w:rsidP="00CD215D" w14:paraId="3BBC6B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251ACA" w:rsidP="00CD215D" w14:paraId="466443D1"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251ACA">
        <w:rPr>
          <w:rFonts w:ascii="Times New Roman" w:hAnsi="Times New Roman"/>
          <w:b/>
        </w:rPr>
        <w:t>or (4) as part of customary and usual business or private practices.</w:t>
      </w:r>
    </w:p>
    <w:p w:rsidR="00814B62" w:rsidRPr="00251ACA" w:rsidP="00814B62" w14:paraId="0F8A7E33" w14:textId="77777777">
      <w:pPr>
        <w:tabs>
          <w:tab w:val="left" w:pos="-720"/>
        </w:tabs>
        <w:suppressAutoHyphens/>
        <w:rPr>
          <w:rFonts w:ascii="Times New Roman" w:hAnsi="Times New Roman"/>
          <w:szCs w:val="20"/>
        </w:rPr>
      </w:pPr>
    </w:p>
    <w:p w:rsidR="00B27E87" w:rsidRPr="00251ACA" w:rsidP="00B27E87" w14:paraId="4F1812C3" w14:textId="29882450">
      <w:pPr>
        <w:rPr>
          <w:rFonts w:ascii="Times New Roman" w:hAnsi="Times New Roman"/>
          <w:spacing w:val="-3"/>
        </w:rPr>
      </w:pPr>
      <w:r w:rsidRPr="00251ACA">
        <w:rPr>
          <w:rFonts w:ascii="Times New Roman" w:hAnsi="Times New Roman"/>
          <w:spacing w:val="-3"/>
        </w:rPr>
        <w:t xml:space="preserve">There are no start-up costs.  </w:t>
      </w:r>
      <w:r w:rsidRPr="00251ACA" w:rsidR="0045013C">
        <w:rPr>
          <w:rFonts w:ascii="Times New Roman" w:hAnsi="Times New Roman"/>
          <w:spacing w:val="-3"/>
        </w:rPr>
        <w:t xml:space="preserve">Where </w:t>
      </w:r>
      <w:r w:rsidR="002F4753">
        <w:rPr>
          <w:rFonts w:ascii="Times New Roman" w:hAnsi="Times New Roman"/>
          <w:spacing w:val="-3"/>
        </w:rPr>
        <w:t xml:space="preserve">the option to </w:t>
      </w:r>
      <w:r w:rsidRPr="00251ACA" w:rsidR="0045013C">
        <w:rPr>
          <w:rFonts w:ascii="Times New Roman" w:hAnsi="Times New Roman"/>
          <w:spacing w:val="-3"/>
        </w:rPr>
        <w:t>mail the form to OWCP is exercised, t</w:t>
      </w:r>
      <w:r w:rsidRPr="00251ACA">
        <w:rPr>
          <w:rFonts w:ascii="Times New Roman" w:hAnsi="Times New Roman"/>
          <w:spacing w:val="-3"/>
        </w:rPr>
        <w:t xml:space="preserve">he only operation and maintenance cost </w:t>
      </w:r>
      <w:r w:rsidR="002F4753">
        <w:rPr>
          <w:rFonts w:ascii="Times New Roman" w:hAnsi="Times New Roman"/>
          <w:spacing w:val="-3"/>
        </w:rPr>
        <w:t>is</w:t>
      </w:r>
      <w:r w:rsidRPr="00251ACA">
        <w:rPr>
          <w:rFonts w:ascii="Times New Roman" w:hAnsi="Times New Roman"/>
          <w:spacing w:val="-3"/>
        </w:rPr>
        <w:t xml:space="preserve"> for postage and envelopes, which is based on $0.6</w:t>
      </w:r>
      <w:r w:rsidR="00631141">
        <w:rPr>
          <w:rFonts w:ascii="Times New Roman" w:hAnsi="Times New Roman"/>
          <w:spacing w:val="-3"/>
        </w:rPr>
        <w:t>9</w:t>
      </w:r>
      <w:r w:rsidRPr="00251ACA">
        <w:rPr>
          <w:rFonts w:ascii="Times New Roman" w:hAnsi="Times New Roman"/>
          <w:spacing w:val="-3"/>
        </w:rPr>
        <w:t xml:space="preserve"> ($0.6</w:t>
      </w:r>
      <w:r w:rsidR="00631141">
        <w:rPr>
          <w:rFonts w:ascii="Times New Roman" w:hAnsi="Times New Roman"/>
          <w:spacing w:val="-3"/>
        </w:rPr>
        <w:t>6</w:t>
      </w:r>
      <w:r w:rsidRPr="00251ACA">
        <w:rPr>
          <w:rFonts w:ascii="Times New Roman" w:hAnsi="Times New Roman"/>
          <w:spacing w:val="-3"/>
        </w:rPr>
        <w:t xml:space="preserve"> postage and $0.03 envelope).  During the period </w:t>
      </w:r>
      <w:r w:rsidRPr="00251ACA" w:rsidR="00793ACB">
        <w:rPr>
          <w:rFonts w:ascii="Times New Roman" w:hAnsi="Times New Roman"/>
          <w:spacing w:val="-3"/>
        </w:rPr>
        <w:t xml:space="preserve">the year period </w:t>
      </w:r>
      <w:r w:rsidRPr="00251ACA" w:rsidR="00E0728F">
        <w:rPr>
          <w:rFonts w:ascii="Times New Roman" w:hAnsi="Times New Roman"/>
          <w:spacing w:val="-3"/>
        </w:rPr>
        <w:t>2019 to 2021,</w:t>
      </w:r>
      <w:r w:rsidR="00304345">
        <w:rPr>
          <w:rFonts w:ascii="Times New Roman" w:hAnsi="Times New Roman"/>
          <w:spacing w:val="-3"/>
        </w:rPr>
        <w:t xml:space="preserve"> </w:t>
      </w:r>
      <w:r w:rsidRPr="00251ACA">
        <w:rPr>
          <w:rFonts w:ascii="Times New Roman" w:hAnsi="Times New Roman"/>
          <w:spacing w:val="-3"/>
        </w:rPr>
        <w:t>6</w:t>
      </w:r>
      <w:r w:rsidRPr="00251ACA" w:rsidR="00833A71">
        <w:rPr>
          <w:rFonts w:ascii="Times New Roman" w:hAnsi="Times New Roman"/>
          <w:spacing w:val="-3"/>
        </w:rPr>
        <w:t>1</w:t>
      </w:r>
      <w:r w:rsidRPr="00251ACA" w:rsidR="0045013C">
        <w:rPr>
          <w:rFonts w:ascii="Times New Roman" w:hAnsi="Times New Roman"/>
          <w:spacing w:val="-3"/>
        </w:rPr>
        <w:t xml:space="preserve">% (91) of the </w:t>
      </w:r>
      <w:r w:rsidRPr="00251ACA" w:rsidR="00E0728F">
        <w:rPr>
          <w:rFonts w:ascii="Times New Roman" w:hAnsi="Times New Roman"/>
          <w:spacing w:val="-3"/>
        </w:rPr>
        <w:t>149 claimants</w:t>
      </w:r>
      <w:r w:rsidR="00304345">
        <w:rPr>
          <w:rFonts w:ascii="Times New Roman" w:hAnsi="Times New Roman"/>
          <w:spacing w:val="-3"/>
        </w:rPr>
        <w:t xml:space="preserve">, </w:t>
      </w:r>
      <w:r w:rsidRPr="00251ACA" w:rsidR="0045013C">
        <w:rPr>
          <w:rFonts w:ascii="Times New Roman" w:hAnsi="Times New Roman"/>
          <w:spacing w:val="-3"/>
        </w:rPr>
        <w:t>mailed the form to OWCP.   Thirty-</w:t>
      </w:r>
      <w:r w:rsidRPr="00251ACA" w:rsidR="00833A71">
        <w:rPr>
          <w:rFonts w:ascii="Times New Roman" w:hAnsi="Times New Roman"/>
          <w:spacing w:val="-3"/>
        </w:rPr>
        <w:t>nine</w:t>
      </w:r>
      <w:r w:rsidRPr="00251ACA" w:rsidR="0045013C">
        <w:rPr>
          <w:rFonts w:ascii="Times New Roman" w:hAnsi="Times New Roman"/>
          <w:spacing w:val="-3"/>
        </w:rPr>
        <w:t xml:space="preserve"> percent (58</w:t>
      </w:r>
      <w:r w:rsidRPr="00251ACA" w:rsidR="00E0728F">
        <w:rPr>
          <w:rFonts w:ascii="Times New Roman" w:hAnsi="Times New Roman"/>
          <w:spacing w:val="-3"/>
        </w:rPr>
        <w:t xml:space="preserve"> claimants</w:t>
      </w:r>
      <w:r w:rsidRPr="00251ACA" w:rsidR="0045013C">
        <w:rPr>
          <w:rFonts w:ascii="Times New Roman" w:hAnsi="Times New Roman"/>
          <w:spacing w:val="-3"/>
        </w:rPr>
        <w:t>) submitted the form via ECOMP</w:t>
      </w:r>
      <w:r w:rsidRPr="00251ACA" w:rsidR="00E0728F">
        <w:rPr>
          <w:rFonts w:ascii="Times New Roman" w:hAnsi="Times New Roman"/>
          <w:spacing w:val="-3"/>
        </w:rPr>
        <w:t xml:space="preserve">, and there was no cost for using this option.    </w:t>
      </w:r>
      <w:r w:rsidRPr="00251ACA" w:rsidR="0045013C">
        <w:rPr>
          <w:rFonts w:ascii="Times New Roman" w:hAnsi="Times New Roman"/>
          <w:spacing w:val="-3"/>
        </w:rPr>
        <w:t xml:space="preserve">  </w:t>
      </w:r>
      <w:r w:rsidRPr="00251ACA">
        <w:rPr>
          <w:rFonts w:ascii="Times New Roman" w:hAnsi="Times New Roman"/>
          <w:spacing w:val="-3"/>
        </w:rPr>
        <w:t xml:space="preserve">  </w:t>
      </w:r>
    </w:p>
    <w:p w:rsidR="00B27E87" w:rsidRPr="00251ACA" w:rsidP="00B27E87" w14:paraId="6994B16F" w14:textId="77777777">
      <w:pPr>
        <w:rPr>
          <w:rFonts w:ascii="Times New Roman" w:hAnsi="Times New Roman"/>
          <w:spacing w:val="-3"/>
        </w:rPr>
      </w:pPr>
    </w:p>
    <w:p w:rsidR="00B27E87" w:rsidRPr="00251ACA" w:rsidP="00B27E87" w14:paraId="0867CD10" w14:textId="77777777">
      <w:pPr>
        <w:rPr>
          <w:rFonts w:ascii="Times New Roman" w:hAnsi="Times New Roman"/>
          <w:spacing w:val="-3"/>
        </w:rPr>
      </w:pPr>
      <w:r w:rsidRPr="00251ACA">
        <w:rPr>
          <w:rFonts w:ascii="Times New Roman" w:hAnsi="Times New Roman"/>
          <w:spacing w:val="-3"/>
        </w:rPr>
        <w:t xml:space="preserve">Total responses = </w:t>
      </w:r>
      <w:r w:rsidRPr="00251ACA" w:rsidR="00892097">
        <w:rPr>
          <w:rFonts w:ascii="Times New Roman" w:hAnsi="Times New Roman"/>
          <w:spacing w:val="-3"/>
        </w:rPr>
        <w:t>149</w:t>
      </w:r>
      <w:r w:rsidRPr="00251ACA">
        <w:rPr>
          <w:rFonts w:ascii="Times New Roman" w:hAnsi="Times New Roman"/>
          <w:spacing w:val="-3"/>
        </w:rPr>
        <w:t xml:space="preserve"> (</w:t>
      </w:r>
      <w:r w:rsidRPr="00251ACA" w:rsidR="00892097">
        <w:rPr>
          <w:rFonts w:ascii="Times New Roman" w:hAnsi="Times New Roman"/>
          <w:spacing w:val="-3"/>
        </w:rPr>
        <w:t xml:space="preserve">91 </w:t>
      </w:r>
      <w:r w:rsidRPr="00251ACA">
        <w:rPr>
          <w:rFonts w:ascii="Times New Roman" w:hAnsi="Times New Roman"/>
          <w:spacing w:val="-3"/>
        </w:rPr>
        <w:t xml:space="preserve">mailed responses, </w:t>
      </w:r>
      <w:r w:rsidRPr="00251ACA" w:rsidR="00892097">
        <w:rPr>
          <w:rFonts w:ascii="Times New Roman" w:hAnsi="Times New Roman"/>
          <w:spacing w:val="-3"/>
        </w:rPr>
        <w:t xml:space="preserve"> 58</w:t>
      </w:r>
      <w:r w:rsidRPr="00251ACA">
        <w:rPr>
          <w:rFonts w:ascii="Times New Roman" w:hAnsi="Times New Roman"/>
          <w:spacing w:val="-3"/>
        </w:rPr>
        <w:t xml:space="preserve"> electronic responses)</w:t>
      </w:r>
    </w:p>
    <w:p w:rsidR="00B27E87" w:rsidRPr="00251ACA" w:rsidP="00B27E87" w14:paraId="11329B35" w14:textId="77777777">
      <w:pPr>
        <w:rPr>
          <w:rFonts w:ascii="Times New Roman" w:hAnsi="Times New Roman"/>
          <w:spacing w:val="-3"/>
        </w:rPr>
      </w:pPr>
      <w:r w:rsidRPr="00251ACA">
        <w:rPr>
          <w:rFonts w:ascii="Times New Roman" w:hAnsi="Times New Roman"/>
          <w:spacing w:val="-3"/>
        </w:rPr>
        <w:t>Percentage -- mailed responses (6</w:t>
      </w:r>
      <w:r w:rsidRPr="00251ACA" w:rsidR="00892097">
        <w:rPr>
          <w:rFonts w:ascii="Times New Roman" w:hAnsi="Times New Roman"/>
          <w:spacing w:val="-3"/>
        </w:rPr>
        <w:t>1</w:t>
      </w:r>
      <w:r w:rsidRPr="00251ACA">
        <w:rPr>
          <w:rFonts w:ascii="Times New Roman" w:hAnsi="Times New Roman"/>
          <w:spacing w:val="-3"/>
        </w:rPr>
        <w:t>%) :</w:t>
      </w:r>
      <w:r w:rsidR="00591DE7">
        <w:rPr>
          <w:rFonts w:ascii="Times New Roman" w:hAnsi="Times New Roman"/>
          <w:spacing w:val="-3"/>
        </w:rPr>
        <w:t xml:space="preserve">  </w:t>
      </w:r>
      <w:r w:rsidRPr="00251ACA" w:rsidR="00833A71">
        <w:rPr>
          <w:rFonts w:ascii="Times New Roman" w:hAnsi="Times New Roman"/>
          <w:spacing w:val="-3"/>
        </w:rPr>
        <w:t>91/149</w:t>
      </w:r>
      <w:r w:rsidRPr="00251ACA">
        <w:rPr>
          <w:rFonts w:ascii="Times New Roman" w:hAnsi="Times New Roman"/>
          <w:spacing w:val="-3"/>
        </w:rPr>
        <w:t xml:space="preserve"> x100 =</w:t>
      </w:r>
      <w:r w:rsidRPr="00251ACA" w:rsidR="00833A71">
        <w:rPr>
          <w:rFonts w:ascii="Times New Roman" w:hAnsi="Times New Roman"/>
          <w:spacing w:val="-3"/>
        </w:rPr>
        <w:t xml:space="preserve"> 61.0738255033557 or </w:t>
      </w:r>
      <w:r w:rsidRPr="00251ACA">
        <w:rPr>
          <w:rFonts w:ascii="Times New Roman" w:hAnsi="Times New Roman"/>
          <w:spacing w:val="-3"/>
        </w:rPr>
        <w:t>6</w:t>
      </w:r>
      <w:r w:rsidRPr="00251ACA" w:rsidR="00833A71">
        <w:rPr>
          <w:rFonts w:ascii="Times New Roman" w:hAnsi="Times New Roman"/>
          <w:spacing w:val="-3"/>
        </w:rPr>
        <w:t>1</w:t>
      </w:r>
      <w:r w:rsidRPr="00251ACA">
        <w:rPr>
          <w:rFonts w:ascii="Times New Roman" w:hAnsi="Times New Roman"/>
          <w:spacing w:val="-3"/>
        </w:rPr>
        <w:t>%</w:t>
      </w:r>
      <w:r w:rsidRPr="00251ACA" w:rsidR="00833A71">
        <w:rPr>
          <w:rFonts w:ascii="Times New Roman" w:hAnsi="Times New Roman"/>
          <w:spacing w:val="-3"/>
        </w:rPr>
        <w:t xml:space="preserve"> rounded</w:t>
      </w:r>
    </w:p>
    <w:p w:rsidR="00B27E87" w:rsidRPr="00251ACA" w:rsidP="00B27E87" w14:paraId="5D79032A" w14:textId="77777777">
      <w:pPr>
        <w:rPr>
          <w:rFonts w:ascii="Times New Roman" w:hAnsi="Times New Roman"/>
          <w:spacing w:val="-3"/>
        </w:rPr>
      </w:pPr>
      <w:r w:rsidRPr="00251ACA">
        <w:rPr>
          <w:rFonts w:ascii="Times New Roman" w:hAnsi="Times New Roman"/>
          <w:spacing w:val="-3"/>
        </w:rPr>
        <w:t>Percentage</w:t>
      </w:r>
      <w:r w:rsidRPr="00251ACA" w:rsidR="00E0728F">
        <w:rPr>
          <w:rFonts w:ascii="Times New Roman" w:hAnsi="Times New Roman"/>
          <w:spacing w:val="-3"/>
        </w:rPr>
        <w:t xml:space="preserve"> -</w:t>
      </w:r>
      <w:r w:rsidRPr="00251ACA">
        <w:rPr>
          <w:rFonts w:ascii="Times New Roman" w:hAnsi="Times New Roman"/>
          <w:spacing w:val="-3"/>
        </w:rPr>
        <w:t>-</w:t>
      </w:r>
      <w:r w:rsidRPr="00251ACA" w:rsidR="00E0728F">
        <w:rPr>
          <w:rFonts w:ascii="Times New Roman" w:hAnsi="Times New Roman"/>
          <w:spacing w:val="-3"/>
        </w:rPr>
        <w:t xml:space="preserve"> </w:t>
      </w:r>
      <w:r w:rsidRPr="00251ACA">
        <w:rPr>
          <w:rFonts w:ascii="Times New Roman" w:hAnsi="Times New Roman"/>
          <w:spacing w:val="-3"/>
        </w:rPr>
        <w:t>electronic responses (3</w:t>
      </w:r>
      <w:r w:rsidRPr="00251ACA" w:rsidR="00892097">
        <w:rPr>
          <w:rFonts w:ascii="Times New Roman" w:hAnsi="Times New Roman"/>
          <w:spacing w:val="-3"/>
        </w:rPr>
        <w:t>9</w:t>
      </w:r>
      <w:r w:rsidRPr="00251ACA">
        <w:rPr>
          <w:rFonts w:ascii="Times New Roman" w:hAnsi="Times New Roman"/>
          <w:spacing w:val="-3"/>
        </w:rPr>
        <w:t>%)</w:t>
      </w:r>
      <w:r w:rsidR="00591DE7">
        <w:rPr>
          <w:rFonts w:ascii="Times New Roman" w:hAnsi="Times New Roman"/>
          <w:spacing w:val="-3"/>
        </w:rPr>
        <w:t xml:space="preserve">:  </w:t>
      </w:r>
      <w:r w:rsidRPr="00251ACA" w:rsidR="00833A71">
        <w:rPr>
          <w:rFonts w:ascii="Times New Roman" w:hAnsi="Times New Roman"/>
          <w:spacing w:val="-3"/>
        </w:rPr>
        <w:t>58/149</w:t>
      </w:r>
      <w:r w:rsidRPr="00251ACA">
        <w:rPr>
          <w:rFonts w:ascii="Times New Roman" w:hAnsi="Times New Roman"/>
          <w:spacing w:val="-3"/>
        </w:rPr>
        <w:t xml:space="preserve"> x 100 = </w:t>
      </w:r>
      <w:r w:rsidRPr="00251ACA" w:rsidR="00833A71">
        <w:rPr>
          <w:rFonts w:ascii="Times New Roman" w:hAnsi="Times New Roman"/>
          <w:spacing w:val="-3"/>
        </w:rPr>
        <w:t xml:space="preserve">38.9261744966443 or </w:t>
      </w:r>
      <w:r w:rsidRPr="00251ACA">
        <w:rPr>
          <w:rFonts w:ascii="Times New Roman" w:hAnsi="Times New Roman"/>
          <w:spacing w:val="-3"/>
        </w:rPr>
        <w:t>3</w:t>
      </w:r>
      <w:r w:rsidRPr="00251ACA" w:rsidR="00833A71">
        <w:rPr>
          <w:rFonts w:ascii="Times New Roman" w:hAnsi="Times New Roman"/>
          <w:spacing w:val="-3"/>
        </w:rPr>
        <w:t>9</w:t>
      </w:r>
      <w:r w:rsidRPr="00251ACA">
        <w:rPr>
          <w:rFonts w:ascii="Times New Roman" w:hAnsi="Times New Roman"/>
          <w:spacing w:val="-3"/>
        </w:rPr>
        <w:t>%</w:t>
      </w:r>
      <w:r w:rsidRPr="00251ACA" w:rsidR="00833A71">
        <w:rPr>
          <w:rFonts w:ascii="Times New Roman" w:hAnsi="Times New Roman"/>
          <w:spacing w:val="-3"/>
        </w:rPr>
        <w:t xml:space="preserve"> rounded</w:t>
      </w:r>
    </w:p>
    <w:p w:rsidR="00B27E87" w:rsidRPr="00251ACA" w:rsidP="00B27E87" w14:paraId="067B43F8" w14:textId="77777777">
      <w:pPr>
        <w:rPr>
          <w:rFonts w:ascii="Times New Roman" w:hAnsi="Times New Roman"/>
          <w:spacing w:val="-3"/>
        </w:rPr>
      </w:pPr>
    </w:p>
    <w:p w:rsidR="00B27E87" w:rsidRPr="00251ACA" w:rsidP="00B27E87" w14:paraId="41EB2F2D" w14:textId="77777777">
      <w:pPr>
        <w:ind w:firstLine="720"/>
        <w:rPr>
          <w:rFonts w:ascii="Times New Roman" w:hAnsi="Times New Roman"/>
        </w:rPr>
      </w:pPr>
      <w:r w:rsidRPr="00251ACA">
        <w:rPr>
          <w:rFonts w:ascii="Times New Roman" w:hAnsi="Times New Roman"/>
        </w:rPr>
        <w:t>Respondent Cost using mail option for submission of the CA-</w:t>
      </w:r>
      <w:r w:rsidRPr="00251ACA" w:rsidR="00B40E9B">
        <w:rPr>
          <w:rFonts w:ascii="Times New Roman" w:hAnsi="Times New Roman"/>
        </w:rPr>
        <w:t>2a</w:t>
      </w:r>
    </w:p>
    <w:p w:rsidR="00B27E87" w:rsidRPr="00251ACA" w:rsidP="00B27E87" w14:paraId="767DA005" w14:textId="77777777">
      <w:pPr>
        <w:ind w:left="1440" w:firstLine="720"/>
        <w:rPr>
          <w:rFonts w:ascii="Times New Roman" w:hAnsi="Times New Roman"/>
        </w:rPr>
      </w:pPr>
      <w:r w:rsidRPr="00251ACA">
        <w:rPr>
          <w:rFonts w:ascii="Times New Roman" w:hAnsi="Times New Roman"/>
        </w:rPr>
        <w:t xml:space="preserve"> </w:t>
      </w:r>
    </w:p>
    <w:p w:rsidR="00B27E87" w:rsidRPr="00251ACA" w:rsidP="00B27E87" w14:paraId="4C70D561" w14:textId="2E265677">
      <w:pPr>
        <w:widowControl/>
        <w:pBdr>
          <w:top w:val="single" w:sz="4" w:space="0" w:color="auto"/>
          <w:left w:val="single" w:sz="4" w:space="13" w:color="auto"/>
          <w:bottom w:val="single" w:sz="4" w:space="1" w:color="auto"/>
          <w:right w:val="single" w:sz="4" w:space="4" w:color="auto"/>
        </w:pBdr>
        <w:ind w:left="180"/>
        <w:rPr>
          <w:rFonts w:ascii="Times New Roman" w:hAnsi="Times New Roman"/>
          <w:u w:val="single"/>
        </w:rPr>
      </w:pPr>
      <w:r w:rsidRPr="00251ACA">
        <w:rPr>
          <w:rFonts w:ascii="Times New Roman" w:hAnsi="Times New Roman"/>
        </w:rPr>
        <w:t xml:space="preserve">Total cost for mailed response = </w:t>
      </w:r>
      <w:r w:rsidR="00591DE7">
        <w:rPr>
          <w:rFonts w:ascii="Times New Roman" w:hAnsi="Times New Roman"/>
        </w:rPr>
        <w:t>[</w:t>
      </w:r>
      <w:r w:rsidRPr="00251ACA">
        <w:rPr>
          <w:rFonts w:ascii="Times New Roman" w:hAnsi="Times New Roman"/>
        </w:rPr>
        <w:t>$0.6</w:t>
      </w:r>
      <w:r w:rsidR="00964A8B">
        <w:rPr>
          <w:rFonts w:ascii="Times New Roman" w:hAnsi="Times New Roman"/>
        </w:rPr>
        <w:t>6</w:t>
      </w:r>
      <w:r w:rsidRPr="00251ACA">
        <w:rPr>
          <w:rFonts w:ascii="Times New Roman" w:hAnsi="Times New Roman"/>
        </w:rPr>
        <w:t xml:space="preserve"> (postage) + $0.03 (envelopes)] x </w:t>
      </w:r>
      <w:r w:rsidRPr="00251ACA" w:rsidR="000232B4">
        <w:rPr>
          <w:rFonts w:ascii="Times New Roman" w:hAnsi="Times New Roman"/>
        </w:rPr>
        <w:t xml:space="preserve">91 </w:t>
      </w:r>
      <w:r w:rsidRPr="00251ACA">
        <w:rPr>
          <w:rFonts w:ascii="Times New Roman" w:hAnsi="Times New Roman"/>
        </w:rPr>
        <w:t xml:space="preserve">(forms) = </w:t>
      </w:r>
      <w:r w:rsidRPr="00251ACA" w:rsidR="00E0728F">
        <w:rPr>
          <w:rFonts w:ascii="Times New Roman" w:hAnsi="Times New Roman"/>
        </w:rPr>
        <w:t>$6</w:t>
      </w:r>
      <w:r w:rsidR="00C62030">
        <w:rPr>
          <w:rFonts w:ascii="Times New Roman" w:hAnsi="Times New Roman"/>
        </w:rPr>
        <w:t>2</w:t>
      </w:r>
      <w:r w:rsidRPr="00251ACA" w:rsidR="00E0728F">
        <w:rPr>
          <w:rFonts w:ascii="Times New Roman" w:hAnsi="Times New Roman"/>
        </w:rPr>
        <w:t>.</w:t>
      </w:r>
      <w:r w:rsidR="00C62030">
        <w:rPr>
          <w:rFonts w:ascii="Times New Roman" w:hAnsi="Times New Roman"/>
        </w:rPr>
        <w:t>79</w:t>
      </w:r>
      <w:r w:rsidRPr="00251ACA" w:rsidR="00E0728F">
        <w:rPr>
          <w:rFonts w:ascii="Times New Roman" w:hAnsi="Times New Roman"/>
        </w:rPr>
        <w:t xml:space="preserve"> or $6</w:t>
      </w:r>
      <w:r w:rsidR="00C62030">
        <w:rPr>
          <w:rFonts w:ascii="Times New Roman" w:hAnsi="Times New Roman"/>
        </w:rPr>
        <w:t>3</w:t>
      </w:r>
      <w:r w:rsidRPr="00251ACA" w:rsidR="00E0728F">
        <w:rPr>
          <w:rFonts w:ascii="Times New Roman" w:hAnsi="Times New Roman"/>
        </w:rPr>
        <w:t xml:space="preserve">.00 rounded.  </w:t>
      </w:r>
    </w:p>
    <w:p w:rsidR="00B27E87" w:rsidRPr="00E0728F" w:rsidP="00B27E87" w14:paraId="1FB6C3EE"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highlight w:val="yellow"/>
        </w:rPr>
      </w:pPr>
    </w:p>
    <w:p w:rsidR="00B27E87" w:rsidP="00B27E87" w14:paraId="41874532" w14:textId="77777777">
      <w:pPr>
        <w:rPr>
          <w:rFonts w:ascii="Times New Roman" w:hAnsi="Times New Roman"/>
          <w:spacing w:val="-3"/>
        </w:rPr>
      </w:pPr>
    </w:p>
    <w:p w:rsidR="00690F56" w:rsidRPr="00331620" w:rsidP="00690F56" w14:paraId="7D7670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1620">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331620">
        <w:rPr>
          <w:rFonts w:ascii="Times New Roman" w:hAnsi="Times New Roman"/>
        </w:rPr>
        <w:t xml:space="preserve"> </w:t>
      </w:r>
      <w:r w:rsidRPr="00331620">
        <w:rPr>
          <w:rFonts w:ascii="Times New Roman" w:hAnsi="Times New Roman"/>
          <w:b/>
          <w:bCs/>
        </w:rPr>
        <w:t>without this collection of information.  Agencies also may aggregate cost estimates from Items 12, 13, and 14 into a single table.</w:t>
      </w:r>
    </w:p>
    <w:p w:rsidR="00690F56" w:rsidP="00690F56" w14:paraId="43D20F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06E79" w:rsidRPr="00251ACA" w:rsidP="00006E79" w14:paraId="6CACC06F" w14:textId="2BC276AE">
      <w:pPr>
        <w:rPr>
          <w:rFonts w:ascii="Times New Roman" w:hAnsi="Times New Roman"/>
          <w:color w:val="000000" w:themeColor="text1"/>
        </w:rPr>
      </w:pPr>
      <w:r w:rsidRPr="00251ACA">
        <w:rPr>
          <w:rFonts w:ascii="Times New Roman" w:hAnsi="Times New Roman"/>
        </w:rPr>
        <w:t xml:space="preserve">An average of </w:t>
      </w:r>
      <w:r w:rsidRPr="00251ACA" w:rsidR="00E0728F">
        <w:rPr>
          <w:rFonts w:ascii="Times New Roman" w:hAnsi="Times New Roman"/>
        </w:rPr>
        <w:t xml:space="preserve">149 </w:t>
      </w:r>
      <w:r w:rsidRPr="00251ACA">
        <w:rPr>
          <w:rFonts w:ascii="Times New Roman" w:hAnsi="Times New Roman"/>
        </w:rPr>
        <w:t xml:space="preserve">forms are reviewed on an annual basis.  The request is reviewed by a Claims Examiner with an average grade GS-12/Step 6, at an hourly rate of </w:t>
      </w:r>
      <w:r w:rsidRPr="00251ACA">
        <w:rPr>
          <w:rFonts w:ascii="Times New Roman" w:hAnsi="Times New Roman"/>
          <w:color w:val="000000" w:themeColor="text1"/>
        </w:rPr>
        <w:t xml:space="preserve">$46.30.  </w:t>
      </w:r>
      <w:r w:rsidRPr="00251ACA" w:rsidR="00886045">
        <w:rPr>
          <w:rFonts w:ascii="Times New Roman" w:hAnsi="Times New Roman"/>
          <w:spacing w:val="-3"/>
        </w:rPr>
        <w:t xml:space="preserve">Review of this form averages approximately thirty minutes (.50) of an hour, which amounts to </w:t>
      </w:r>
      <w:r w:rsidRPr="00251ACA" w:rsidR="00345921">
        <w:rPr>
          <w:rFonts w:ascii="Times New Roman" w:hAnsi="Times New Roman"/>
          <w:spacing w:val="-3"/>
        </w:rPr>
        <w:t>$3,499.00</w:t>
      </w:r>
      <w:r w:rsidRPr="00251ACA" w:rsidR="00886045">
        <w:rPr>
          <w:rFonts w:ascii="Times New Roman" w:hAnsi="Times New Roman"/>
          <w:spacing w:val="-3"/>
        </w:rPr>
        <w:t xml:space="preserve">.  </w:t>
      </w:r>
    </w:p>
    <w:p w:rsidR="00006E79" w:rsidRPr="00251ACA" w:rsidP="00006E79" w14:paraId="3A5F6573" w14:textId="77777777">
      <w:pPr>
        <w:rPr>
          <w:rFonts w:ascii="Times New Roman" w:hAnsi="Times New Roman"/>
          <w:color w:val="FFFFFF" w:themeColor="background1"/>
        </w:rPr>
      </w:pPr>
    </w:p>
    <w:p w:rsidR="00006E79" w:rsidRPr="00251ACA" w:rsidP="00006E79" w14:paraId="78C3C1D1" w14:textId="77777777">
      <w:r w:rsidRPr="00251ACA">
        <w:rPr>
          <w:rFonts w:ascii="Times New Roman" w:hAnsi="Times New Roman"/>
        </w:rPr>
        <w:t xml:space="preserve">Reference: </w:t>
      </w:r>
      <w:r w:rsidRPr="00591DE7">
        <w:rPr>
          <w:rFonts w:ascii="Times New Roman" w:hAnsi="Times New Roman"/>
          <w:color w:val="0070C0"/>
        </w:rPr>
        <w:t xml:space="preserve"> </w:t>
      </w:r>
      <w:hyperlink r:id="rId16" w:history="1">
        <w:r w:rsidRPr="00591DE7">
          <w:rPr>
            <w:color w:val="0070C0"/>
            <w:u w:val="single"/>
          </w:rPr>
          <w:t>RUS_h.pdf (opm.gov)</w:t>
        </w:r>
      </w:hyperlink>
    </w:p>
    <w:p w:rsidR="00006E79" w:rsidRPr="00251ACA" w:rsidP="00006E79" w14:paraId="08EF755A" w14:textId="77777777">
      <w:pPr>
        <w:rPr>
          <w:rFonts w:ascii="Times New Roman" w:hAnsi="Times New Roman"/>
          <w:b/>
          <w:spacing w:val="-3"/>
        </w:rPr>
      </w:pPr>
    </w:p>
    <w:p w:rsidR="00345921" w:rsidRPr="00251ACA" w:rsidP="00006E79" w14:paraId="6575AC13" w14:textId="5EB4423F">
      <w:pPr>
        <w:rPr>
          <w:rFonts w:ascii="Times New Roman" w:hAnsi="Times New Roman"/>
          <w:spacing w:val="-3"/>
        </w:rPr>
      </w:pPr>
      <w:r w:rsidRPr="00251ACA">
        <w:rPr>
          <w:rFonts w:ascii="Times New Roman" w:hAnsi="Times New Roman"/>
          <w:spacing w:val="-3"/>
        </w:rPr>
        <w:t>Where a claimant is unable to download the CA-2a</w:t>
      </w:r>
      <w:r w:rsidRPr="00251ACA" w:rsidR="009F4895">
        <w:rPr>
          <w:rFonts w:ascii="Times New Roman" w:hAnsi="Times New Roman"/>
          <w:spacing w:val="-3"/>
        </w:rPr>
        <w:t xml:space="preserve"> and/</w:t>
      </w:r>
      <w:r w:rsidRPr="00251ACA">
        <w:rPr>
          <w:rFonts w:ascii="Times New Roman" w:hAnsi="Times New Roman"/>
          <w:spacing w:val="-3"/>
        </w:rPr>
        <w:t>or request</w:t>
      </w:r>
      <w:r w:rsidRPr="00251ACA" w:rsidR="009F4895">
        <w:rPr>
          <w:rFonts w:ascii="Times New Roman" w:hAnsi="Times New Roman"/>
          <w:spacing w:val="-3"/>
        </w:rPr>
        <w:t>s</w:t>
      </w:r>
      <w:r w:rsidRPr="00251ACA">
        <w:rPr>
          <w:rFonts w:ascii="Times New Roman" w:hAnsi="Times New Roman"/>
          <w:spacing w:val="-3"/>
        </w:rPr>
        <w:t xml:space="preserve"> a form via written or telephonic </w:t>
      </w:r>
      <w:r w:rsidRPr="00251ACA" w:rsidR="0044010A">
        <w:rPr>
          <w:rFonts w:ascii="Times New Roman" w:hAnsi="Times New Roman"/>
          <w:spacing w:val="-3"/>
        </w:rPr>
        <w:t>means, OWCP</w:t>
      </w:r>
      <w:r w:rsidRPr="00251ACA" w:rsidR="009F4895">
        <w:rPr>
          <w:rFonts w:ascii="Times New Roman" w:hAnsi="Times New Roman"/>
          <w:spacing w:val="-3"/>
        </w:rPr>
        <w:t xml:space="preserve"> </w:t>
      </w:r>
      <w:r w:rsidR="002F4753">
        <w:rPr>
          <w:rFonts w:ascii="Times New Roman" w:hAnsi="Times New Roman"/>
          <w:spacing w:val="-3"/>
        </w:rPr>
        <w:t xml:space="preserve">will mail the CA-2a form to the claimant.  OWCP, on </w:t>
      </w:r>
      <w:r w:rsidRPr="00251ACA">
        <w:rPr>
          <w:rFonts w:ascii="Times New Roman" w:hAnsi="Times New Roman"/>
          <w:spacing w:val="-3"/>
        </w:rPr>
        <w:t>average</w:t>
      </w:r>
      <w:r w:rsidR="002F4753">
        <w:rPr>
          <w:rFonts w:ascii="Times New Roman" w:hAnsi="Times New Roman"/>
          <w:spacing w:val="-3"/>
        </w:rPr>
        <w:t>,</w:t>
      </w:r>
      <w:r w:rsidRPr="00251ACA">
        <w:rPr>
          <w:rFonts w:ascii="Times New Roman" w:hAnsi="Times New Roman"/>
          <w:spacing w:val="-3"/>
        </w:rPr>
        <w:t xml:space="preserve"> mail</w:t>
      </w:r>
      <w:r w:rsidR="002F4753">
        <w:rPr>
          <w:rFonts w:ascii="Times New Roman" w:hAnsi="Times New Roman"/>
          <w:spacing w:val="-3"/>
        </w:rPr>
        <w:t>s</w:t>
      </w:r>
      <w:r w:rsidRPr="00251ACA">
        <w:rPr>
          <w:rFonts w:ascii="Times New Roman" w:hAnsi="Times New Roman"/>
          <w:spacing w:val="-3"/>
        </w:rPr>
        <w:t xml:space="preserve"> out 8 forms a year and </w:t>
      </w:r>
      <w:r w:rsidRPr="00251ACA" w:rsidR="00886045">
        <w:rPr>
          <w:rFonts w:ascii="Times New Roman" w:hAnsi="Times New Roman"/>
          <w:spacing w:val="-3"/>
        </w:rPr>
        <w:t xml:space="preserve">incurs a mailing cost </w:t>
      </w:r>
      <w:r w:rsidRPr="00251ACA" w:rsidR="0044010A">
        <w:rPr>
          <w:rFonts w:ascii="Times New Roman" w:hAnsi="Times New Roman"/>
          <w:spacing w:val="-3"/>
        </w:rPr>
        <w:t>of $</w:t>
      </w:r>
      <w:r w:rsidRPr="00251ACA">
        <w:rPr>
          <w:rFonts w:ascii="Times New Roman" w:hAnsi="Times New Roman"/>
          <w:spacing w:val="-3"/>
        </w:rPr>
        <w:t>5</w:t>
      </w:r>
      <w:r w:rsidRPr="00251ACA" w:rsidR="006A0FE2">
        <w:rPr>
          <w:rFonts w:ascii="Times New Roman" w:hAnsi="Times New Roman"/>
          <w:spacing w:val="-3"/>
        </w:rPr>
        <w:t>.</w:t>
      </w:r>
      <w:r w:rsidR="00603BFE">
        <w:rPr>
          <w:rFonts w:ascii="Times New Roman" w:hAnsi="Times New Roman"/>
          <w:spacing w:val="-3"/>
        </w:rPr>
        <w:t>52</w:t>
      </w:r>
      <w:r w:rsidRPr="00251ACA" w:rsidR="009F4895">
        <w:rPr>
          <w:rFonts w:ascii="Times New Roman" w:hAnsi="Times New Roman"/>
          <w:spacing w:val="-3"/>
        </w:rPr>
        <w:t xml:space="preserve"> </w:t>
      </w:r>
      <w:r w:rsidRPr="00251ACA" w:rsidR="00886045">
        <w:rPr>
          <w:rFonts w:ascii="Times New Roman" w:hAnsi="Times New Roman"/>
          <w:spacing w:val="-3"/>
        </w:rPr>
        <w:t>or $</w:t>
      </w:r>
      <w:r w:rsidR="00603BFE">
        <w:rPr>
          <w:rFonts w:ascii="Times New Roman" w:hAnsi="Times New Roman"/>
          <w:spacing w:val="-3"/>
        </w:rPr>
        <w:t>6</w:t>
      </w:r>
      <w:r w:rsidRPr="00251ACA" w:rsidR="00886045">
        <w:rPr>
          <w:rFonts w:ascii="Times New Roman" w:hAnsi="Times New Roman"/>
          <w:spacing w:val="-3"/>
        </w:rPr>
        <w:t xml:space="preserve">.00 rounded </w:t>
      </w:r>
      <w:r w:rsidRPr="00251ACA" w:rsidR="00006E79">
        <w:rPr>
          <w:rFonts w:ascii="Times New Roman" w:hAnsi="Times New Roman"/>
          <w:spacing w:val="-3"/>
        </w:rPr>
        <w:t>(based on postage of $0.6</w:t>
      </w:r>
      <w:r w:rsidR="00B05F33">
        <w:rPr>
          <w:rFonts w:ascii="Times New Roman" w:hAnsi="Times New Roman"/>
          <w:spacing w:val="-3"/>
        </w:rPr>
        <w:t>6</w:t>
      </w:r>
      <w:r w:rsidRPr="00251ACA" w:rsidR="00006E79">
        <w:rPr>
          <w:rFonts w:ascii="Times New Roman" w:hAnsi="Times New Roman"/>
          <w:spacing w:val="-3"/>
        </w:rPr>
        <w:t xml:space="preserve"> plus $0.03 cents</w:t>
      </w:r>
      <w:r w:rsidRPr="00251ACA" w:rsidR="00886045">
        <w:rPr>
          <w:rFonts w:ascii="Times New Roman" w:hAnsi="Times New Roman"/>
          <w:spacing w:val="-3"/>
        </w:rPr>
        <w:t xml:space="preserve"> </w:t>
      </w:r>
      <w:r w:rsidRPr="00251ACA" w:rsidR="0044010A">
        <w:rPr>
          <w:rFonts w:ascii="Times New Roman" w:hAnsi="Times New Roman"/>
          <w:spacing w:val="-3"/>
        </w:rPr>
        <w:t>per envelope</w:t>
      </w:r>
      <w:r w:rsidRPr="00251ACA" w:rsidR="00886045">
        <w:rPr>
          <w:rFonts w:ascii="Times New Roman" w:hAnsi="Times New Roman"/>
          <w:spacing w:val="-3"/>
        </w:rPr>
        <w:t>)</w:t>
      </w:r>
      <w:r w:rsidRPr="00251ACA">
        <w:rPr>
          <w:rFonts w:ascii="Times New Roman" w:hAnsi="Times New Roman"/>
          <w:spacing w:val="-3"/>
        </w:rPr>
        <w:t>.</w:t>
      </w:r>
    </w:p>
    <w:p w:rsidR="00345921" w:rsidRPr="00251ACA" w:rsidP="00006E79" w14:paraId="6E573F73" w14:textId="77777777">
      <w:pPr>
        <w:rPr>
          <w:rFonts w:ascii="Times New Roman" w:hAnsi="Times New Roman"/>
          <w:spacing w:val="-3"/>
        </w:rPr>
      </w:pPr>
    </w:p>
    <w:p w:rsidR="00006E79" w:rsidRPr="00251ACA" w:rsidP="00006E79" w14:paraId="242A03DC" w14:textId="3095CB07">
      <w:pPr>
        <w:rPr>
          <w:rFonts w:ascii="Times New Roman" w:hAnsi="Times New Roman"/>
          <w:spacing w:val="-3"/>
        </w:rPr>
      </w:pPr>
      <w:r w:rsidRPr="00251ACA">
        <w:rPr>
          <w:rFonts w:ascii="Times New Roman" w:hAnsi="Times New Roman"/>
          <w:spacing w:val="-3"/>
        </w:rPr>
        <w:t>Review cost and mailing cost are computed as follows</w:t>
      </w:r>
      <w:r w:rsidR="002F4753">
        <w:rPr>
          <w:rFonts w:ascii="Times New Roman" w:hAnsi="Times New Roman"/>
          <w:spacing w:val="-3"/>
        </w:rPr>
        <w:t>:</w:t>
      </w:r>
      <w:r w:rsidRPr="00251ACA">
        <w:rPr>
          <w:rFonts w:ascii="Times New Roman" w:hAnsi="Times New Roman"/>
          <w:spacing w:val="-3"/>
        </w:rPr>
        <w:t xml:space="preserve"> </w:t>
      </w:r>
    </w:p>
    <w:p w:rsidR="00006E79" w:rsidRPr="00251ACA" w:rsidP="00006E79" w14:paraId="7AE2C3BE" w14:textId="77777777">
      <w:pPr>
        <w:rPr>
          <w:rFonts w:ascii="Times New Roman" w:hAnsi="Times New Roman"/>
          <w:spacing w:val="-3"/>
        </w:rPr>
      </w:pPr>
    </w:p>
    <w:p w:rsidR="00006E79" w:rsidRPr="00251ACA" w:rsidP="00006E79" w14:paraId="687C5266" w14:textId="77777777">
      <w:pPr>
        <w:rPr>
          <w:rFonts w:ascii="Times New Roman" w:hAnsi="Times New Roman"/>
          <w:spacing w:val="-3"/>
        </w:rPr>
      </w:pPr>
      <w:r w:rsidRPr="00251ACA">
        <w:rPr>
          <w:rFonts w:ascii="Times New Roman" w:hAnsi="Times New Roman"/>
          <w:b/>
          <w:bCs/>
          <w:spacing w:val="-3"/>
        </w:rPr>
        <w:t>Review Cost:</w:t>
      </w:r>
      <w:r w:rsidRPr="00251ACA">
        <w:rPr>
          <w:rFonts w:ascii="Times New Roman" w:hAnsi="Times New Roman"/>
          <w:spacing w:val="-3"/>
        </w:rPr>
        <w:t xml:space="preserve">  </w:t>
      </w:r>
      <w:r w:rsidRPr="00251ACA" w:rsidR="00E0728F">
        <w:rPr>
          <w:rFonts w:ascii="Times New Roman" w:hAnsi="Times New Roman"/>
          <w:spacing w:val="-3"/>
        </w:rPr>
        <w:t>149</w:t>
      </w:r>
      <w:r w:rsidRPr="00251ACA">
        <w:rPr>
          <w:rFonts w:ascii="Times New Roman" w:hAnsi="Times New Roman"/>
          <w:spacing w:val="-3"/>
        </w:rPr>
        <w:t xml:space="preserve"> (.</w:t>
      </w:r>
      <w:r w:rsidRPr="00251ACA" w:rsidR="005A124A">
        <w:rPr>
          <w:rFonts w:ascii="Times New Roman" w:hAnsi="Times New Roman"/>
          <w:spacing w:val="-3"/>
        </w:rPr>
        <w:t>50</w:t>
      </w:r>
      <w:r w:rsidRPr="00251ACA">
        <w:rPr>
          <w:rFonts w:ascii="Times New Roman" w:hAnsi="Times New Roman"/>
          <w:spacing w:val="-3"/>
        </w:rPr>
        <w:t>) x $46.30 hr.</w:t>
      </w:r>
      <w:r w:rsidR="00B66406">
        <w:rPr>
          <w:rFonts w:ascii="Times New Roman" w:hAnsi="Times New Roman"/>
          <w:spacing w:val="-3"/>
        </w:rPr>
        <w:tab/>
      </w:r>
      <w:r w:rsidRPr="00251ACA">
        <w:rPr>
          <w:rFonts w:ascii="Times New Roman" w:hAnsi="Times New Roman"/>
          <w:spacing w:val="-3"/>
        </w:rPr>
        <w:t xml:space="preserve"> = </w:t>
      </w:r>
      <w:r w:rsidR="00B66406">
        <w:rPr>
          <w:rFonts w:ascii="Times New Roman" w:hAnsi="Times New Roman"/>
          <w:spacing w:val="-3"/>
        </w:rPr>
        <w:tab/>
      </w:r>
      <w:r w:rsidRPr="00251ACA">
        <w:rPr>
          <w:rFonts w:ascii="Times New Roman" w:hAnsi="Times New Roman"/>
          <w:spacing w:val="-3"/>
        </w:rPr>
        <w:t>$</w:t>
      </w:r>
      <w:r w:rsidRPr="00251ACA" w:rsidR="00677145">
        <w:rPr>
          <w:rFonts w:ascii="Times New Roman" w:hAnsi="Times New Roman"/>
          <w:spacing w:val="-3"/>
        </w:rPr>
        <w:t xml:space="preserve">3,449.35 or $3,449.00 rounded </w:t>
      </w:r>
    </w:p>
    <w:p w:rsidR="00006E79" w:rsidP="00006E79" w14:paraId="0471EEFF" w14:textId="6458F1CA">
      <w:pPr>
        <w:rPr>
          <w:rFonts w:ascii="Times New Roman" w:hAnsi="Times New Roman"/>
          <w:spacing w:val="-3"/>
        </w:rPr>
      </w:pPr>
      <w:r w:rsidRPr="00251ACA">
        <w:rPr>
          <w:rFonts w:ascii="Times New Roman" w:hAnsi="Times New Roman"/>
          <w:b/>
          <w:bCs/>
          <w:spacing w:val="-3"/>
        </w:rPr>
        <w:t>Mailing Cost:</w:t>
      </w:r>
      <w:r w:rsidRPr="00251ACA">
        <w:rPr>
          <w:rFonts w:ascii="Times New Roman" w:hAnsi="Times New Roman"/>
          <w:spacing w:val="-3"/>
        </w:rPr>
        <w:t xml:space="preserve"> </w:t>
      </w:r>
      <w:r w:rsidRPr="00251ACA" w:rsidR="00886045">
        <w:rPr>
          <w:rFonts w:ascii="Times New Roman" w:hAnsi="Times New Roman"/>
          <w:spacing w:val="-3"/>
        </w:rPr>
        <w:t xml:space="preserve">8 </w:t>
      </w:r>
      <w:r w:rsidRPr="00251ACA">
        <w:rPr>
          <w:rFonts w:ascii="Times New Roman" w:hAnsi="Times New Roman"/>
          <w:spacing w:val="-3"/>
        </w:rPr>
        <w:t>x $0.6</w:t>
      </w:r>
      <w:r w:rsidR="00603BFE">
        <w:rPr>
          <w:rFonts w:ascii="Times New Roman" w:hAnsi="Times New Roman"/>
          <w:spacing w:val="-3"/>
        </w:rPr>
        <w:t>9</w:t>
      </w:r>
      <w:r w:rsidRPr="00251ACA">
        <w:rPr>
          <w:rFonts w:ascii="Times New Roman" w:hAnsi="Times New Roman"/>
          <w:spacing w:val="-3"/>
        </w:rPr>
        <w:t xml:space="preserve">                   </w:t>
      </w:r>
      <w:r w:rsidR="00B66406">
        <w:rPr>
          <w:rFonts w:ascii="Times New Roman" w:hAnsi="Times New Roman"/>
          <w:spacing w:val="-3"/>
        </w:rPr>
        <w:tab/>
      </w:r>
      <w:r w:rsidRPr="00251ACA">
        <w:rPr>
          <w:rFonts w:ascii="Times New Roman" w:hAnsi="Times New Roman"/>
          <w:spacing w:val="-3"/>
        </w:rPr>
        <w:t xml:space="preserve"> = </w:t>
      </w:r>
      <w:r w:rsidR="00B66406">
        <w:rPr>
          <w:rFonts w:ascii="Times New Roman" w:hAnsi="Times New Roman"/>
          <w:spacing w:val="-3"/>
        </w:rPr>
        <w:tab/>
      </w:r>
      <w:r w:rsidRPr="00251ACA">
        <w:rPr>
          <w:rFonts w:ascii="Times New Roman" w:hAnsi="Times New Roman"/>
          <w:spacing w:val="-3"/>
        </w:rPr>
        <w:t>$</w:t>
      </w:r>
      <w:r w:rsidRPr="00251ACA" w:rsidR="009F4895">
        <w:rPr>
          <w:rFonts w:ascii="Times New Roman" w:hAnsi="Times New Roman"/>
          <w:spacing w:val="-3"/>
        </w:rPr>
        <w:t>5.</w:t>
      </w:r>
      <w:r w:rsidR="00603BFE">
        <w:rPr>
          <w:rFonts w:ascii="Times New Roman" w:hAnsi="Times New Roman"/>
          <w:spacing w:val="-3"/>
        </w:rPr>
        <w:t>52</w:t>
      </w:r>
      <w:r w:rsidRPr="00251ACA" w:rsidR="009F4895">
        <w:rPr>
          <w:rFonts w:ascii="Times New Roman" w:hAnsi="Times New Roman"/>
          <w:spacing w:val="-3"/>
        </w:rPr>
        <w:t xml:space="preserve"> or </w:t>
      </w:r>
      <w:r w:rsidR="00865798">
        <w:rPr>
          <w:rFonts w:ascii="Times New Roman" w:hAnsi="Times New Roman"/>
          <w:spacing w:val="-3"/>
        </w:rPr>
        <w:t>$</w:t>
      </w:r>
      <w:r w:rsidR="00603BFE">
        <w:rPr>
          <w:rFonts w:ascii="Times New Roman" w:hAnsi="Times New Roman"/>
          <w:spacing w:val="-3"/>
        </w:rPr>
        <w:t>6</w:t>
      </w:r>
      <w:r w:rsidRPr="00251ACA" w:rsidR="009F4895">
        <w:rPr>
          <w:rFonts w:ascii="Times New Roman" w:hAnsi="Times New Roman"/>
          <w:spacing w:val="-3"/>
        </w:rPr>
        <w:t>.00 rounded</w:t>
      </w:r>
    </w:p>
    <w:p w:rsidR="00EF49E8" w:rsidP="00006E79" w14:paraId="21EA5B3F" w14:textId="77777777">
      <w:pPr>
        <w:rPr>
          <w:rFonts w:ascii="Times New Roman" w:hAnsi="Times New Roman"/>
          <w:spacing w:val="-3"/>
        </w:rPr>
      </w:pPr>
    </w:p>
    <w:tbl>
      <w:tblPr>
        <w:tblStyle w:val="TableGrid1"/>
        <w:tblW w:w="0" w:type="auto"/>
        <w:tblLook w:val="04A0"/>
      </w:tblPr>
      <w:tblGrid>
        <w:gridCol w:w="4675"/>
        <w:gridCol w:w="4675"/>
      </w:tblGrid>
      <w:tr w14:paraId="585E66FC" w14:textId="77777777" w:rsidTr="00A37D3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06E79" w:rsidRPr="00255C2A" w:rsidP="00A37D39" w14:paraId="36BB329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55C2A">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006E79" w:rsidRPr="00255C2A" w:rsidP="00A37D39" w14:paraId="469189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55C2A">
              <w:rPr>
                <w:rFonts w:ascii="Times New Roman" w:hAnsi="Times New Roman"/>
                <w:b/>
                <w:bCs/>
              </w:rPr>
              <w:t xml:space="preserve">    Cost ($)</w:t>
            </w:r>
          </w:p>
        </w:tc>
      </w:tr>
      <w:tr w14:paraId="349A310A" w14:textId="77777777" w:rsidTr="00A37D3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06E79" w:rsidRPr="00255C2A" w:rsidP="00A37D39" w14:paraId="38A1C264" w14:textId="77777777">
            <w:pPr>
              <w:tabs>
                <w:tab w:val="left" w:pos="-720"/>
              </w:tabs>
              <w:suppressAutoHyphens/>
              <w:ind w:left="720" w:hanging="720"/>
              <w:rPr>
                <w:rFonts w:ascii="Times New Roman" w:hAnsi="Times New Roman"/>
              </w:rPr>
            </w:pPr>
            <w:r w:rsidRPr="00255C2A">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006E79" w:rsidRPr="00255C2A" w:rsidP="00CD5E1C" w14:paraId="30AB3E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255C2A">
              <w:rPr>
                <w:rFonts w:ascii="Times New Roman" w:hAnsi="Times New Roman"/>
              </w:rPr>
              <w:t>$</w:t>
            </w:r>
            <w:r w:rsidRPr="00255C2A" w:rsidR="00251ACA">
              <w:rPr>
                <w:rFonts w:ascii="Times New Roman" w:hAnsi="Times New Roman"/>
              </w:rPr>
              <w:t>3449.</w:t>
            </w:r>
            <w:r w:rsidRPr="00255C2A" w:rsidR="005A124A">
              <w:rPr>
                <w:rFonts w:ascii="Times New Roman" w:hAnsi="Times New Roman"/>
              </w:rPr>
              <w:t>00</w:t>
            </w:r>
          </w:p>
        </w:tc>
      </w:tr>
      <w:tr w14:paraId="77D08FEE" w14:textId="77777777" w:rsidTr="00A37D3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06E79" w:rsidRPr="00255C2A" w:rsidP="00A37D39" w14:paraId="1A581A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55C2A">
              <w:rPr>
                <w:rFonts w:ascii="Times New Roman" w:hAnsi="Times New Roman"/>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006E79" w:rsidRPr="00255C2A" w:rsidP="00CD5E1C" w14:paraId="410855CE" w14:textId="275A677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255C2A">
              <w:rPr>
                <w:rFonts w:ascii="Times New Roman" w:hAnsi="Times New Roman"/>
              </w:rPr>
              <w:t xml:space="preserve">$   </w:t>
            </w:r>
            <w:r w:rsidRPr="00255C2A" w:rsidR="00345921">
              <w:rPr>
                <w:rFonts w:ascii="Times New Roman" w:hAnsi="Times New Roman"/>
              </w:rPr>
              <w:t xml:space="preserve">    </w:t>
            </w:r>
            <w:r w:rsidR="00603BFE">
              <w:rPr>
                <w:rFonts w:ascii="Times New Roman" w:hAnsi="Times New Roman"/>
              </w:rPr>
              <w:t>6</w:t>
            </w:r>
            <w:r w:rsidRPr="00255C2A" w:rsidR="00345921">
              <w:rPr>
                <w:rFonts w:ascii="Times New Roman" w:hAnsi="Times New Roman"/>
              </w:rPr>
              <w:t>.00</w:t>
            </w:r>
          </w:p>
        </w:tc>
      </w:tr>
      <w:tr w14:paraId="17030C12" w14:textId="77777777" w:rsidTr="00A37D3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06E79" w:rsidRPr="00255C2A" w:rsidP="00A37D39" w14:paraId="172EA456" w14:textId="77777777">
            <w:pPr>
              <w:tabs>
                <w:tab w:val="left" w:pos="-720"/>
              </w:tabs>
              <w:suppressAutoHyphens/>
              <w:ind w:left="720" w:hanging="720"/>
              <w:rPr>
                <w:rFonts w:ascii="Times New Roman" w:hAnsi="Times New Roman"/>
              </w:rPr>
            </w:pPr>
            <w:r w:rsidRPr="00255C2A">
              <w:rPr>
                <w:rFonts w:ascii="Times New Roman" w:hAnsi="Times New Roman"/>
              </w:rPr>
              <w:t xml:space="preserve">Annual </w:t>
            </w:r>
            <w:r w:rsidR="00EF49E8">
              <w:rPr>
                <w:rFonts w:ascii="Times New Roman" w:hAnsi="Times New Roman"/>
              </w:rPr>
              <w:t>ECOMP Contract Pricing</w:t>
            </w:r>
            <w:r w:rsidR="00D64F36">
              <w:rPr>
                <w:rFonts w:ascii="Times New Roman" w:hAnsi="Times New Roman"/>
              </w:rPr>
              <w:t xml:space="preserve"> Hosting</w:t>
            </w:r>
          </w:p>
          <w:p w:rsidR="00006E79" w:rsidRPr="00255C2A" w:rsidP="00A37D39" w14:paraId="736328E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c>
          <w:tcPr>
            <w:tcW w:w="4675" w:type="dxa"/>
            <w:tcBorders>
              <w:top w:val="single" w:sz="4" w:space="0" w:color="auto"/>
              <w:left w:val="single" w:sz="4" w:space="0" w:color="auto"/>
              <w:bottom w:val="single" w:sz="4" w:space="0" w:color="auto"/>
              <w:right w:val="single" w:sz="4" w:space="0" w:color="auto"/>
            </w:tcBorders>
            <w:hideMark/>
          </w:tcPr>
          <w:p w:rsidR="00006E79" w:rsidRPr="00255C2A" w:rsidP="00CD5E1C" w14:paraId="3E25A99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spacing w:val="-3"/>
              </w:rPr>
              <w:t xml:space="preserve">  </w:t>
            </w:r>
            <w:r w:rsidRPr="00255C2A">
              <w:rPr>
                <w:rFonts w:ascii="Times New Roman" w:hAnsi="Times New Roman"/>
                <w:spacing w:val="-3"/>
              </w:rPr>
              <w:t>$8,143.00</w:t>
            </w:r>
            <w:r>
              <w:rPr>
                <w:rFonts w:ascii="Times New Roman" w:hAnsi="Times New Roman"/>
                <w:spacing w:val="-3"/>
                <w:vertAlign w:val="superscript"/>
              </w:rPr>
              <w:footnoteReference w:id="4"/>
            </w:r>
          </w:p>
        </w:tc>
      </w:tr>
      <w:tr w14:paraId="581F5F3F" w14:textId="77777777" w:rsidTr="00255C2A">
        <w:tblPrEx>
          <w:tblW w:w="0" w:type="auto"/>
          <w:tblLook w:val="04A0"/>
        </w:tblPrEx>
        <w:trPr>
          <w:trHeight w:val="60"/>
        </w:trPr>
        <w:tc>
          <w:tcPr>
            <w:tcW w:w="4675" w:type="dxa"/>
            <w:tcBorders>
              <w:top w:val="single" w:sz="4" w:space="0" w:color="auto"/>
              <w:left w:val="single" w:sz="4" w:space="0" w:color="auto"/>
              <w:bottom w:val="single" w:sz="4" w:space="0" w:color="auto"/>
              <w:right w:val="single" w:sz="4" w:space="0" w:color="auto"/>
            </w:tcBorders>
            <w:hideMark/>
          </w:tcPr>
          <w:p w:rsidR="00006E79" w:rsidP="00A37D39" w14:paraId="6AF2D9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w:t>
            </w:r>
          </w:p>
        </w:tc>
        <w:tc>
          <w:tcPr>
            <w:tcW w:w="4675" w:type="dxa"/>
            <w:tcBorders>
              <w:top w:val="single" w:sz="4" w:space="0" w:color="auto"/>
              <w:left w:val="single" w:sz="4" w:space="0" w:color="auto"/>
              <w:bottom w:val="single" w:sz="4" w:space="0" w:color="auto"/>
              <w:right w:val="single" w:sz="4" w:space="0" w:color="auto"/>
            </w:tcBorders>
            <w:hideMark/>
          </w:tcPr>
          <w:p w:rsidR="00006E79" w:rsidRPr="006B1F33" w:rsidP="00CD5E1C" w14:paraId="019BFC01" w14:textId="35016B5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cyan"/>
              </w:rPr>
            </w:pPr>
            <w:r>
              <w:rPr>
                <w:rFonts w:ascii="Times New Roman" w:hAnsi="Times New Roman"/>
                <w:spacing w:val="-3"/>
              </w:rPr>
              <w:t xml:space="preserve"> </w:t>
            </w:r>
            <w:r w:rsidRPr="00255C2A">
              <w:rPr>
                <w:rFonts w:ascii="Times New Roman" w:hAnsi="Times New Roman"/>
                <w:spacing w:val="-3"/>
              </w:rPr>
              <w:t>$</w:t>
            </w:r>
            <w:r w:rsidRPr="00255C2A" w:rsidR="00251ACA">
              <w:rPr>
                <w:rFonts w:ascii="Times New Roman" w:hAnsi="Times New Roman"/>
                <w:spacing w:val="-3"/>
              </w:rPr>
              <w:t>11</w:t>
            </w:r>
            <w:r w:rsidRPr="00255C2A" w:rsidR="00255C2A">
              <w:rPr>
                <w:rFonts w:ascii="Times New Roman" w:hAnsi="Times New Roman"/>
                <w:spacing w:val="-3"/>
              </w:rPr>
              <w:t>,59</w:t>
            </w:r>
            <w:r w:rsidR="00571329">
              <w:rPr>
                <w:rFonts w:ascii="Times New Roman" w:hAnsi="Times New Roman"/>
                <w:spacing w:val="-3"/>
              </w:rPr>
              <w:t>8</w:t>
            </w:r>
            <w:r w:rsidRPr="00255C2A" w:rsidR="00255C2A">
              <w:rPr>
                <w:rFonts w:ascii="Times New Roman" w:hAnsi="Times New Roman"/>
                <w:spacing w:val="-3"/>
              </w:rPr>
              <w:t>.00</w:t>
            </w:r>
          </w:p>
        </w:tc>
      </w:tr>
    </w:tbl>
    <w:p w:rsidR="00006E79" w:rsidRPr="00D53DEB" w:rsidP="00006E79" w14:paraId="4695C6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ADFE2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331620">
        <w:rPr>
          <w:rFonts w:ascii="Times New Roman" w:hAnsi="Times New Roman"/>
          <w:b/>
          <w:bCs/>
        </w:rPr>
        <w:t>15.</w:t>
      </w:r>
      <w:r w:rsidRPr="00331620">
        <w:rPr>
          <w:rFonts w:ascii="Times New Roman" w:hAnsi="Times New Roman"/>
          <w:b/>
          <w:bCs/>
        </w:rPr>
        <w:tab/>
        <w:t>Explain the reasons for any</w:t>
      </w:r>
      <w:r w:rsidRPr="00331620" w:rsidR="00882AB5">
        <w:rPr>
          <w:rFonts w:ascii="Times New Roman" w:hAnsi="Times New Roman"/>
          <w:b/>
          <w:bCs/>
        </w:rPr>
        <w:t xml:space="preserve"> program changes or adjustments.</w:t>
      </w:r>
    </w:p>
    <w:p w:rsidR="009F4895" w:rsidP="00690F56" w14:paraId="7A0B6B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D239E5" w:rsidP="004038C4" w14:paraId="530D69B2" w14:textId="56207F0C">
      <w:pPr>
        <w:rPr>
          <w:rFonts w:ascii="Times New Roman" w:hAnsi="Times New Roman"/>
        </w:rPr>
      </w:pPr>
      <w:r>
        <w:rPr>
          <w:rFonts w:ascii="Times New Roman" w:hAnsi="Times New Roman"/>
        </w:rPr>
        <w:t>The estimated number of annual respondents (149) is an increase of (16) from the previous request of (133).  The estimate in burden hours (75) is an increase of (8) from the previously approved (67) due to an increase in respondents</w:t>
      </w:r>
      <w:r w:rsidRPr="006A0FE2">
        <w:rPr>
          <w:rFonts w:ascii="Times New Roman" w:hAnsi="Times New Roman"/>
        </w:rPr>
        <w:t xml:space="preserve">.  </w:t>
      </w:r>
      <w:r w:rsidRPr="006A0FE2" w:rsidR="006A0FE2">
        <w:rPr>
          <w:rFonts w:ascii="Times New Roman" w:hAnsi="Times New Roman"/>
        </w:rPr>
        <w:t xml:space="preserve">There were </w:t>
      </w:r>
      <w:r w:rsidR="005E016D">
        <w:rPr>
          <w:rFonts w:ascii="Times New Roman" w:hAnsi="Times New Roman"/>
        </w:rPr>
        <w:t xml:space="preserve">revisions </w:t>
      </w:r>
      <w:r w:rsidRPr="006A0FE2" w:rsidR="005E016D">
        <w:rPr>
          <w:rFonts w:ascii="Times New Roman" w:hAnsi="Times New Roman"/>
        </w:rPr>
        <w:t>to</w:t>
      </w:r>
      <w:r w:rsidRPr="006A0FE2" w:rsidR="006A0FE2">
        <w:rPr>
          <w:rFonts w:ascii="Times New Roman" w:hAnsi="Times New Roman"/>
        </w:rPr>
        <w:t xml:space="preserve"> the Privacy Act and Public Burden Statements</w:t>
      </w:r>
      <w:r w:rsidR="008944E3">
        <w:rPr>
          <w:rFonts w:ascii="Times New Roman" w:hAnsi="Times New Roman"/>
        </w:rPr>
        <w:t xml:space="preserve"> </w:t>
      </w:r>
      <w:r w:rsidR="00C776D3">
        <w:rPr>
          <w:rFonts w:ascii="Times New Roman" w:hAnsi="Times New Roman"/>
        </w:rPr>
        <w:t xml:space="preserve">and </w:t>
      </w:r>
      <w:r w:rsidR="00595A60">
        <w:rPr>
          <w:rFonts w:ascii="Times New Roman" w:hAnsi="Times New Roman"/>
        </w:rPr>
        <w:t xml:space="preserve">the removal of the </w:t>
      </w:r>
      <w:r w:rsidR="00835365">
        <w:rPr>
          <w:rFonts w:ascii="Times New Roman" w:hAnsi="Times New Roman"/>
        </w:rPr>
        <w:t xml:space="preserve">Post Office Box address requirement in the instructions.  These </w:t>
      </w:r>
      <w:r w:rsidR="005E016D">
        <w:rPr>
          <w:rFonts w:ascii="Times New Roman" w:hAnsi="Times New Roman"/>
        </w:rPr>
        <w:t>changes did</w:t>
      </w:r>
      <w:r w:rsidR="008944E3">
        <w:rPr>
          <w:rFonts w:ascii="Times New Roman" w:hAnsi="Times New Roman"/>
        </w:rPr>
        <w:t xml:space="preserve"> not impact burden</w:t>
      </w:r>
      <w:r w:rsidR="00835365">
        <w:rPr>
          <w:rFonts w:ascii="Times New Roman" w:hAnsi="Times New Roman"/>
        </w:rPr>
        <w:t xml:space="preserve"> hours</w:t>
      </w:r>
      <w:r w:rsidRPr="006A0FE2" w:rsidR="006A0FE2">
        <w:rPr>
          <w:rFonts w:ascii="Times New Roman" w:hAnsi="Times New Roman"/>
        </w:rPr>
        <w:t>.</w:t>
      </w:r>
      <w:r>
        <w:rPr>
          <w:rFonts w:ascii="Times New Roman" w:hAnsi="Times New Roman"/>
        </w:rPr>
        <w:t xml:space="preserve"> </w:t>
      </w:r>
    </w:p>
    <w:p w:rsidR="00D239E5" w:rsidP="004038C4" w14:paraId="2C84DF0D" w14:textId="77777777">
      <w:pPr>
        <w:rPr>
          <w:rFonts w:ascii="Times New Roman" w:hAnsi="Times New Roman"/>
        </w:rPr>
      </w:pPr>
    </w:p>
    <w:p w:rsidR="004038C4" w:rsidP="004038C4" w14:paraId="231B351A" w14:textId="76704F85">
      <w:pPr>
        <w:rPr>
          <w:rFonts w:ascii="Times New Roman" w:hAnsi="Times New Roman"/>
          <w:szCs w:val="20"/>
        </w:rPr>
      </w:pPr>
      <w:r>
        <w:rPr>
          <w:rFonts w:ascii="Times New Roman" w:hAnsi="Times New Roman"/>
        </w:rPr>
        <w:t xml:space="preserve">Based on a public comment as </w:t>
      </w:r>
      <w:r w:rsidR="00EF1801">
        <w:rPr>
          <w:rFonts w:ascii="Times New Roman" w:hAnsi="Times New Roman"/>
        </w:rPr>
        <w:t xml:space="preserve">noted in item 8 a reference to the definitions of recurrence was added to Part A of the form.  </w:t>
      </w:r>
      <w:r w:rsidR="00D239E5">
        <w:rPr>
          <w:rFonts w:ascii="Times New Roman" w:hAnsi="Times New Roman"/>
        </w:rPr>
        <w:t>A change was also made to re</w:t>
      </w:r>
      <w:r w:rsidR="0032166D">
        <w:rPr>
          <w:rFonts w:ascii="Times New Roman" w:hAnsi="Times New Roman"/>
        </w:rPr>
        <w:t>move the sentence</w:t>
      </w:r>
      <w:r w:rsidR="00EC4243">
        <w:rPr>
          <w:rFonts w:ascii="Times New Roman" w:hAnsi="Times New Roman"/>
        </w:rPr>
        <w:t xml:space="preserve"> that </w:t>
      </w:r>
      <w:r w:rsidR="009E3E7C">
        <w:rPr>
          <w:rFonts w:ascii="Times New Roman" w:hAnsi="Times New Roman"/>
        </w:rPr>
        <w:t>“</w:t>
      </w:r>
      <w:r w:rsidR="00E24B42">
        <w:rPr>
          <w:rFonts w:ascii="Times New Roman" w:hAnsi="Times New Roman"/>
        </w:rPr>
        <w:t>A</w:t>
      </w:r>
      <w:r w:rsidR="00EC4243">
        <w:rPr>
          <w:rFonts w:ascii="Times New Roman" w:hAnsi="Times New Roman"/>
        </w:rPr>
        <w:t xml:space="preserve"> Post Office Box</w:t>
      </w:r>
      <w:r w:rsidR="009E3E7C">
        <w:rPr>
          <w:rFonts w:ascii="Times New Roman" w:hAnsi="Times New Roman"/>
        </w:rPr>
        <w:t xml:space="preserve"> (PO) Box or attorney/representative address does not suffice for this purpose”</w:t>
      </w:r>
      <w:r w:rsidR="00F27D52">
        <w:rPr>
          <w:rFonts w:ascii="Times New Roman" w:hAnsi="Times New Roman"/>
        </w:rPr>
        <w:t xml:space="preserve"> from</w:t>
      </w:r>
      <w:r w:rsidR="0032166D">
        <w:rPr>
          <w:rFonts w:ascii="Times New Roman" w:hAnsi="Times New Roman"/>
        </w:rPr>
        <w:t xml:space="preserve"> the Instructions to the Employee</w:t>
      </w:r>
      <w:r w:rsidR="00F27D52">
        <w:rPr>
          <w:rFonts w:ascii="Times New Roman" w:hAnsi="Times New Roman"/>
        </w:rPr>
        <w:t xml:space="preserve"> as a physical address is not required. </w:t>
      </w:r>
      <w:r w:rsidR="00267468">
        <w:rPr>
          <w:rFonts w:ascii="Times New Roman" w:hAnsi="Times New Roman"/>
        </w:rPr>
        <w:t xml:space="preserve">This change did not impact the burden hours. </w:t>
      </w:r>
      <w:r w:rsidRPr="006A0FE2" w:rsidR="006A0FE2">
        <w:rPr>
          <w:rFonts w:ascii="Times New Roman" w:hAnsi="Times New Roman"/>
        </w:rPr>
        <w:t xml:space="preserve"> </w:t>
      </w:r>
      <w:r w:rsidRPr="006A0FE2" w:rsidR="00ED5692">
        <w:rPr>
          <w:rFonts w:ascii="Times New Roman" w:hAnsi="Times New Roman"/>
        </w:rPr>
        <w:t xml:space="preserve">  </w:t>
      </w:r>
      <w:r w:rsidR="00ED5692">
        <w:rPr>
          <w:rFonts w:ascii="Times New Roman" w:hAnsi="Times New Roman"/>
        </w:rPr>
        <w:t xml:space="preserve">  </w:t>
      </w:r>
    </w:p>
    <w:p w:rsidR="009F4895" w:rsidRPr="00331620" w:rsidP="00690F56" w14:paraId="65D0F0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331620" w:rsidP="00690F56" w14:paraId="1B9D9D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1620">
        <w:rPr>
          <w:rFonts w:ascii="Times New Roman" w:hAnsi="Times New Roman"/>
          <w:b/>
          <w:bCs/>
        </w:rPr>
        <w:t>1</w:t>
      </w:r>
      <w:r w:rsidRPr="00331620" w:rsidR="00882AB5">
        <w:rPr>
          <w:rFonts w:ascii="Times New Roman" w:hAnsi="Times New Roman"/>
          <w:b/>
          <w:bCs/>
        </w:rPr>
        <w:t xml:space="preserve">6. </w:t>
      </w:r>
      <w:r w:rsidRPr="00331620">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331620">
        <w:rPr>
          <w:rFonts w:ascii="Times New Roman" w:hAnsi="Times New Roman"/>
        </w:rPr>
        <w:t>.</w:t>
      </w:r>
    </w:p>
    <w:p w:rsidR="00690F56" w:rsidRPr="00331620" w:rsidP="00690F56" w14:paraId="08BE26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14B62" w:rsidRPr="00331620" w:rsidP="00814B62" w14:paraId="01DB39A3" w14:textId="77777777">
      <w:pPr>
        <w:widowControl/>
        <w:rPr>
          <w:rFonts w:ascii="Times New Roman" w:hAnsi="Times New Roman"/>
          <w:spacing w:val="-3"/>
          <w:szCs w:val="20"/>
        </w:rPr>
      </w:pPr>
      <w:r w:rsidRPr="00331620">
        <w:rPr>
          <w:rFonts w:ascii="Times New Roman" w:hAnsi="Times New Roman"/>
          <w:spacing w:val="-3"/>
        </w:rPr>
        <w:t>The information collected with this form will not be published.</w:t>
      </w:r>
    </w:p>
    <w:p w:rsidR="00690F56" w:rsidRPr="00331620" w:rsidP="00690F56" w14:paraId="523EE0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31620" w:rsidP="00690F56" w14:paraId="5130E6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1620">
        <w:rPr>
          <w:rFonts w:ascii="Times New Roman" w:hAnsi="Times New Roman"/>
          <w:b/>
          <w:bCs/>
        </w:rPr>
        <w:t>17.  If seeking approval to not display the expiration date for OMB approval of the information collection, explain the reasons that display would be inappropriate.</w:t>
      </w:r>
    </w:p>
    <w:p w:rsidR="00814B62" w:rsidRPr="00331620" w:rsidP="00814B62" w14:paraId="5C0BD552" w14:textId="77777777">
      <w:pPr>
        <w:widowControl/>
        <w:rPr>
          <w:rFonts w:ascii="Times New Roman" w:hAnsi="Times New Roman"/>
          <w:spacing w:val="-3"/>
          <w:szCs w:val="20"/>
        </w:rPr>
      </w:pPr>
      <w:r w:rsidRPr="00331620">
        <w:rPr>
          <w:rFonts w:ascii="Times New Roman" w:hAnsi="Times New Roman"/>
          <w:spacing w:val="-3"/>
        </w:rPr>
        <w:t>No exception to display of the expiration date is sought.</w:t>
      </w:r>
    </w:p>
    <w:p w:rsidR="000C3A92" w:rsidRPr="00331620" w:rsidP="00690F56" w14:paraId="4D03A5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331620" w:rsidP="00690F56" w14:paraId="1FE36E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31620">
        <w:rPr>
          <w:rFonts w:ascii="Times New Roman" w:hAnsi="Times New Roman"/>
          <w:b/>
        </w:rPr>
        <w:t>18.  Explain each exception to the certification statement.</w:t>
      </w:r>
    </w:p>
    <w:p w:rsidR="00814B62" w:rsidRPr="00331620" w:rsidP="00814B62" w14:paraId="730110D4" w14:textId="77777777">
      <w:pPr>
        <w:widowControl/>
        <w:rPr>
          <w:rFonts w:ascii="Times New Roman" w:hAnsi="Times New Roman"/>
          <w:spacing w:val="-3"/>
        </w:rPr>
      </w:pPr>
    </w:p>
    <w:p w:rsidR="00814B62" w:rsidRPr="00331620" w:rsidP="00814B62" w14:paraId="0AEF92C0" w14:textId="77777777">
      <w:pPr>
        <w:widowControl/>
        <w:rPr>
          <w:rFonts w:ascii="Times New Roman" w:hAnsi="Times New Roman"/>
          <w:spacing w:val="-3"/>
          <w:szCs w:val="20"/>
        </w:rPr>
      </w:pPr>
      <w:r w:rsidRPr="00331620">
        <w:rPr>
          <w:rFonts w:ascii="Times New Roman" w:hAnsi="Times New Roman"/>
          <w:spacing w:val="-3"/>
        </w:rPr>
        <w:t>There are no exceptions to certification.</w:t>
      </w:r>
    </w:p>
    <w:p w:rsidR="00690F56" w:rsidRPr="00331620" w:rsidP="00690F56" w14:paraId="23DD7B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331620" w:rsidP="007A7F79" w14:paraId="02D52732" w14:textId="77777777">
      <w:pPr>
        <w:widowControl/>
        <w:autoSpaceDE/>
        <w:autoSpaceDN/>
        <w:adjustRightInd/>
        <w:spacing w:after="200" w:line="276" w:lineRule="auto"/>
        <w:rPr>
          <w:rFonts w:ascii="Times New Roman" w:hAnsi="Times New Roman"/>
        </w:rPr>
      </w:pPr>
      <w:r w:rsidRPr="00331620">
        <w:rPr>
          <w:rFonts w:ascii="Times New Roman" w:hAnsi="Times New Roman"/>
          <w:b/>
          <w:bCs/>
        </w:rPr>
        <w:t xml:space="preserve">B. COLLECTIONS OF </w:t>
      </w:r>
      <w:r w:rsidRPr="00331620" w:rsidR="004038C4">
        <w:rPr>
          <w:rFonts w:ascii="Times New Roman" w:hAnsi="Times New Roman"/>
          <w:b/>
          <w:bCs/>
        </w:rPr>
        <w:t>INFORMATION</w:t>
      </w:r>
      <w:r w:rsidRPr="00331620">
        <w:rPr>
          <w:rFonts w:ascii="Times New Roman" w:hAnsi="Times New Roman"/>
          <w:b/>
          <w:bCs/>
        </w:rPr>
        <w:t xml:space="preserve"> EMPLOYING STATISTICAL METHODS.</w:t>
      </w:r>
    </w:p>
    <w:p w:rsidR="00A63D26" w:rsidRPr="00331620" w:rsidP="00A63D26" w14:paraId="464D62C9" w14:textId="77777777">
      <w:pPr>
        <w:widowControl/>
        <w:rPr>
          <w:rFonts w:ascii="Times New Roman" w:hAnsi="Times New Roman"/>
          <w:szCs w:val="20"/>
        </w:rPr>
      </w:pPr>
      <w:r w:rsidRPr="00331620">
        <w:rPr>
          <w:rFonts w:ascii="Times New Roman" w:hAnsi="Times New Roman"/>
        </w:rPr>
        <w:t>This information collection does not employ statistical methods.</w:t>
      </w:r>
    </w:p>
    <w:p w:rsidR="00332F98" w:rsidRPr="00331620" w14:paraId="21D386A6" w14:textId="77777777">
      <w:pPr>
        <w:rPr>
          <w:rFonts w:ascii="Times New Roman" w:hAnsi="Times New Roman"/>
        </w:rPr>
      </w:pPr>
    </w:p>
    <w:sectPr w:rsidSect="00C07F7F">
      <w:headerReference w:type="default" r:id="rId17"/>
      <w:footerReference w:type="even" r:id="rId18"/>
      <w:footerReference w:type="default" r:id="rId19"/>
      <w:headerReference w:type="first" r:id="rId2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3499B720"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5D5A35">
      <w:rPr>
        <w:rStyle w:val="PageNumber"/>
      </w:rPr>
      <w:fldChar w:fldCharType="separate"/>
    </w:r>
    <w:r>
      <w:rPr>
        <w:rStyle w:val="PageNumber"/>
      </w:rPr>
      <w:fldChar w:fldCharType="end"/>
    </w:r>
  </w:p>
  <w:p w:rsidR="000C3A92" w:rsidP="00A21F98" w14:paraId="08131AD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08F8DF83"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3592">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4EA356B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6B07" w14:paraId="441825C1" w14:textId="77777777">
      <w:r>
        <w:separator/>
      </w:r>
    </w:p>
  </w:footnote>
  <w:footnote w:type="continuationSeparator" w:id="1">
    <w:p w:rsidR="00916B07" w14:paraId="0FE81714" w14:textId="77777777">
      <w:r>
        <w:continuationSeparator/>
      </w:r>
    </w:p>
  </w:footnote>
  <w:footnote w:id="2">
    <w:p w:rsidR="00906CFE" w:rsidRPr="004E362D" w14:paraId="2846A938" w14:textId="77777777">
      <w:pPr>
        <w:pStyle w:val="FootnoteText"/>
        <w:rPr>
          <w:rFonts w:ascii="Times New Roman" w:hAnsi="Times New Roman"/>
        </w:rPr>
      </w:pPr>
      <w:r w:rsidRPr="004E362D">
        <w:rPr>
          <w:rStyle w:val="FootnoteReference"/>
          <w:rFonts w:ascii="Times New Roman" w:hAnsi="Times New Roman"/>
        </w:rPr>
        <w:footnoteRef/>
      </w:r>
      <w:r w:rsidRPr="004E362D">
        <w:rPr>
          <w:rFonts w:ascii="Times New Roman" w:hAnsi="Times New Roman"/>
        </w:rPr>
        <w:t xml:space="preserve"> Indicate the retention period for any recordkeeping requirements that pertain to the ICR.  </w:t>
      </w:r>
    </w:p>
  </w:footnote>
  <w:footnote w:id="3">
    <w:p w:rsidR="00413EE1" w:rsidP="00413EE1" w14:paraId="39D6A4C2" w14:textId="7ED11711">
      <w:pPr>
        <w:pStyle w:val="FootnoteText"/>
        <w:rPr>
          <w:rFonts w:ascii="Arial" w:hAnsi="Arial" w:cs="Arial"/>
        </w:rPr>
      </w:pPr>
      <w:r>
        <w:rPr>
          <w:rStyle w:val="FootnoteReference"/>
        </w:rPr>
        <w:footnoteRef/>
      </w:r>
      <w:r>
        <w:t xml:space="preserve"> </w:t>
      </w:r>
      <w:r w:rsidR="00B30812">
        <w:rPr>
          <w:rFonts w:ascii="Times New Roman" w:hAnsi="Times New Roman"/>
          <w:spacing w:val="-3"/>
        </w:rPr>
        <w:t xml:space="preserve">As the wage category of the respondents is unknown, the hourly wage rate is based on the </w:t>
      </w:r>
      <w:r w:rsidRPr="00B27E87" w:rsidR="00B30812">
        <w:rPr>
          <w:rFonts w:ascii="Times New Roman" w:hAnsi="Times New Roman"/>
          <w:spacing w:val="-3"/>
        </w:rPr>
        <w:t>National Average Weekly Wage for non-supervisory workers on private non-agriculture payrolls as computed by BLS</w:t>
      </w:r>
      <w:r w:rsidR="00B30812">
        <w:rPr>
          <w:rFonts w:ascii="Times New Roman" w:hAnsi="Times New Roman"/>
          <w:spacing w:val="-3"/>
        </w:rPr>
        <w:t xml:space="preserve"> as of A</w:t>
      </w:r>
      <w:r w:rsidR="002F4753">
        <w:rPr>
          <w:rFonts w:ascii="Times New Roman" w:hAnsi="Times New Roman"/>
          <w:spacing w:val="-3"/>
        </w:rPr>
        <w:t>ugust</w:t>
      </w:r>
      <w:r w:rsidR="00B30812">
        <w:rPr>
          <w:rFonts w:ascii="Times New Roman" w:hAnsi="Times New Roman"/>
          <w:spacing w:val="-3"/>
        </w:rPr>
        <w:t xml:space="preserve"> 2023).  </w:t>
      </w:r>
      <w:r w:rsidRPr="00B27E87" w:rsidR="00B30812">
        <w:rPr>
          <w:rFonts w:ascii="Times New Roman" w:hAnsi="Times New Roman"/>
          <w:spacing w:val="-3"/>
        </w:rPr>
        <w:t xml:space="preserve">   </w:t>
      </w:r>
    </w:p>
    <w:p w:rsidR="00413EE1" w14:paraId="7A7B7107" w14:textId="77777777">
      <w:pPr>
        <w:pStyle w:val="FootnoteText"/>
      </w:pPr>
    </w:p>
  </w:footnote>
  <w:footnote w:id="4">
    <w:p w:rsidR="00006E79" w:rsidP="00006E79" w14:paraId="6CAC0F7A" w14:textId="77777777">
      <w:pPr>
        <w:pStyle w:val="FootnoteText"/>
        <w:rPr>
          <w:rFonts w:ascii="Times New Roman" w:hAnsi="Times New Roman"/>
        </w:rPr>
      </w:pPr>
      <w:r>
        <w:rPr>
          <w:rStyle w:val="FootnoteReference"/>
        </w:rPr>
        <w:footnoteRef/>
      </w:r>
      <w:r>
        <w:rPr>
          <w:rFonts w:ascii="Times New Roman" w:hAnsi="Times New Roman"/>
        </w:rPr>
        <w:t xml:space="preserve">The ECOMP cost is $285,000.00 for FY 2021.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Pr>
          <w:rFonts w:ascii="Times New Roman" w:hAnsi="Times New Roman"/>
          <w:color w:val="000000"/>
        </w:rPr>
        <w:t>average cost for each of those collections, or 1/35 of $285,000.00, which is $8,142.86, or $8,143.00 rounded.</w:t>
      </w:r>
    </w:p>
    <w:p w:rsidR="00006E79" w:rsidP="00006E79" w14:paraId="1FDAB7EE" w14:textId="77777777">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169A44F1" w14:textId="77777777">
    <w:pPr>
      <w:pStyle w:val="Header"/>
      <w:rPr>
        <w:rFonts w:ascii="Times New Roman" w:hAnsi="Times New Roman"/>
        <w:bCs/>
        <w:sz w:val="20"/>
        <w:szCs w:val="20"/>
      </w:rPr>
    </w:pPr>
    <w:r>
      <w:rPr>
        <w:rFonts w:ascii="Times New Roman" w:hAnsi="Times New Roman"/>
        <w:bCs/>
        <w:sz w:val="20"/>
        <w:szCs w:val="20"/>
      </w:rPr>
      <w:t>Notice of Recurrence</w:t>
    </w:r>
  </w:p>
  <w:p w:rsidR="00EC0B43" w14:paraId="375396EF" w14:textId="7777777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14B62">
      <w:rPr>
        <w:rFonts w:ascii="Times New Roman" w:hAnsi="Times New Roman"/>
        <w:sz w:val="20"/>
        <w:szCs w:val="20"/>
      </w:rPr>
      <w:t>1240-0009</w:t>
    </w:r>
  </w:p>
  <w:p w:rsidR="00E60FB0" w:rsidRPr="00F8164B" w14:paraId="1CD2304F" w14:textId="77777777">
    <w:pPr>
      <w:pStyle w:val="Header"/>
      <w:rPr>
        <w:rFonts w:ascii="Times New Roman" w:hAnsi="Times New Roman"/>
        <w:sz w:val="20"/>
        <w:szCs w:val="20"/>
      </w:rPr>
    </w:pPr>
    <w:r>
      <w:rPr>
        <w:rFonts w:ascii="Times New Roman" w:hAnsi="Times New Roman"/>
        <w:sz w:val="20"/>
        <w:szCs w:val="20"/>
      </w:rPr>
      <w:t xml:space="preserve">OMB Expiration Date: </w:t>
    </w:r>
    <w:r w:rsidR="00814B62">
      <w:rPr>
        <w:rFonts w:ascii="Times New Roman" w:hAnsi="Times New Roman"/>
        <w:sz w:val="20"/>
        <w:szCs w:val="20"/>
      </w:rPr>
      <w:t>January 31, 2024</w:t>
    </w:r>
  </w:p>
  <w:p w:rsidR="00304132" w14:paraId="4694063D" w14:textId="77777777">
    <w:pPr>
      <w:pStyle w:val="Header"/>
      <w:rPr>
        <w:rFonts w:ascii="Times New Roman" w:hAnsi="Times New Roman"/>
        <w:sz w:val="20"/>
        <w:szCs w:val="20"/>
      </w:rPr>
    </w:pPr>
  </w:p>
  <w:p w:rsidR="006E1A08" w14:paraId="37C02D33"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74D4CD30" w14:textId="77777777">
    <w:pPr>
      <w:pStyle w:val="Header"/>
    </w:pPr>
    <w:r>
      <w:t>[Type text]</w:t>
    </w:r>
  </w:p>
  <w:p w:rsidR="001D67BB" w14:paraId="22D098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7E6AC8"/>
    <w:multiLevelType w:val="hybridMultilevel"/>
    <w:tmpl w:val="0534D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5E5FF7"/>
    <w:multiLevelType w:val="hybridMultilevel"/>
    <w:tmpl w:val="C0A4F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504061">
    <w:abstractNumId w:val="2"/>
  </w:num>
  <w:num w:numId="2" w16cid:durableId="128943712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08071860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716001474">
    <w:abstractNumId w:val="5"/>
  </w:num>
  <w:num w:numId="5" w16cid:durableId="1775394532">
    <w:abstractNumId w:val="10"/>
  </w:num>
  <w:num w:numId="6" w16cid:durableId="1508591510">
    <w:abstractNumId w:val="4"/>
  </w:num>
  <w:num w:numId="7" w16cid:durableId="1868639090">
    <w:abstractNumId w:val="6"/>
  </w:num>
  <w:num w:numId="8" w16cid:durableId="202860179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942028823">
    <w:abstractNumId w:val="12"/>
  </w:num>
  <w:num w:numId="10" w16cid:durableId="793409199">
    <w:abstractNumId w:val="1"/>
  </w:num>
  <w:num w:numId="11" w16cid:durableId="2125884725">
    <w:abstractNumId w:val="11"/>
  </w:num>
  <w:num w:numId="12" w16cid:durableId="1461462181">
    <w:abstractNumId w:val="8"/>
  </w:num>
  <w:num w:numId="13" w16cid:durableId="217861331">
    <w:abstractNumId w:val="9"/>
  </w:num>
  <w:num w:numId="14" w16cid:durableId="1419476606">
    <w:abstractNumId w:val="7"/>
  </w:num>
  <w:num w:numId="15" w16cid:durableId="277839279">
    <w:abstractNumId w:val="13"/>
  </w:num>
  <w:num w:numId="16" w16cid:durableId="81017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E79"/>
    <w:rsid w:val="000133FD"/>
    <w:rsid w:val="00014158"/>
    <w:rsid w:val="00020F69"/>
    <w:rsid w:val="00022303"/>
    <w:rsid w:val="000232B4"/>
    <w:rsid w:val="00026B91"/>
    <w:rsid w:val="000279D2"/>
    <w:rsid w:val="0004107F"/>
    <w:rsid w:val="00042CBD"/>
    <w:rsid w:val="00043E21"/>
    <w:rsid w:val="00052174"/>
    <w:rsid w:val="00061F6C"/>
    <w:rsid w:val="00064E28"/>
    <w:rsid w:val="0007383F"/>
    <w:rsid w:val="00094A5E"/>
    <w:rsid w:val="00095C30"/>
    <w:rsid w:val="000A7853"/>
    <w:rsid w:val="000B0391"/>
    <w:rsid w:val="000B1B3F"/>
    <w:rsid w:val="000B4875"/>
    <w:rsid w:val="000B6FB6"/>
    <w:rsid w:val="000C257C"/>
    <w:rsid w:val="000C3A92"/>
    <w:rsid w:val="000C46A2"/>
    <w:rsid w:val="000C68E6"/>
    <w:rsid w:val="000C74FB"/>
    <w:rsid w:val="000D4F23"/>
    <w:rsid w:val="000D7F95"/>
    <w:rsid w:val="000E1C64"/>
    <w:rsid w:val="000F6836"/>
    <w:rsid w:val="001040D4"/>
    <w:rsid w:val="001078BB"/>
    <w:rsid w:val="00116CD5"/>
    <w:rsid w:val="0013191D"/>
    <w:rsid w:val="00133C47"/>
    <w:rsid w:val="0013752F"/>
    <w:rsid w:val="0014556E"/>
    <w:rsid w:val="0015322B"/>
    <w:rsid w:val="0015365E"/>
    <w:rsid w:val="00157A90"/>
    <w:rsid w:val="00170F30"/>
    <w:rsid w:val="00175E59"/>
    <w:rsid w:val="00180E5A"/>
    <w:rsid w:val="00191F85"/>
    <w:rsid w:val="001A47D9"/>
    <w:rsid w:val="001D10ED"/>
    <w:rsid w:val="001D2D09"/>
    <w:rsid w:val="001D67BB"/>
    <w:rsid w:val="001D6D5E"/>
    <w:rsid w:val="001E0E7F"/>
    <w:rsid w:val="001E2932"/>
    <w:rsid w:val="001E3596"/>
    <w:rsid w:val="001E5213"/>
    <w:rsid w:val="001F2E8E"/>
    <w:rsid w:val="002036A1"/>
    <w:rsid w:val="00212D62"/>
    <w:rsid w:val="002134B4"/>
    <w:rsid w:val="002203C9"/>
    <w:rsid w:val="00235A49"/>
    <w:rsid w:val="00237691"/>
    <w:rsid w:val="00242CA0"/>
    <w:rsid w:val="00243432"/>
    <w:rsid w:val="00246751"/>
    <w:rsid w:val="00247146"/>
    <w:rsid w:val="002505FE"/>
    <w:rsid w:val="00251ACA"/>
    <w:rsid w:val="00255C2A"/>
    <w:rsid w:val="00267468"/>
    <w:rsid w:val="00273D58"/>
    <w:rsid w:val="002747EA"/>
    <w:rsid w:val="00277C1F"/>
    <w:rsid w:val="00280D9A"/>
    <w:rsid w:val="002866AD"/>
    <w:rsid w:val="00286BE3"/>
    <w:rsid w:val="0029135D"/>
    <w:rsid w:val="00292951"/>
    <w:rsid w:val="00293CD1"/>
    <w:rsid w:val="002A3962"/>
    <w:rsid w:val="002A4644"/>
    <w:rsid w:val="002A5972"/>
    <w:rsid w:val="002D442D"/>
    <w:rsid w:val="002E238B"/>
    <w:rsid w:val="002E4200"/>
    <w:rsid w:val="002E765C"/>
    <w:rsid w:val="002F4753"/>
    <w:rsid w:val="002F6DE4"/>
    <w:rsid w:val="00304132"/>
    <w:rsid w:val="00304345"/>
    <w:rsid w:val="00312124"/>
    <w:rsid w:val="00313820"/>
    <w:rsid w:val="0032166D"/>
    <w:rsid w:val="0032649A"/>
    <w:rsid w:val="00331620"/>
    <w:rsid w:val="0033194D"/>
    <w:rsid w:val="00331FFB"/>
    <w:rsid w:val="00332F98"/>
    <w:rsid w:val="003430A6"/>
    <w:rsid w:val="003448FC"/>
    <w:rsid w:val="00345921"/>
    <w:rsid w:val="003548D8"/>
    <w:rsid w:val="00354C30"/>
    <w:rsid w:val="00356AA0"/>
    <w:rsid w:val="00363CC2"/>
    <w:rsid w:val="00371EEC"/>
    <w:rsid w:val="00383592"/>
    <w:rsid w:val="003876F3"/>
    <w:rsid w:val="00390426"/>
    <w:rsid w:val="00394AEB"/>
    <w:rsid w:val="00396109"/>
    <w:rsid w:val="003A6353"/>
    <w:rsid w:val="003A7D0E"/>
    <w:rsid w:val="003C13C6"/>
    <w:rsid w:val="003C28F4"/>
    <w:rsid w:val="003D5958"/>
    <w:rsid w:val="003D6AC7"/>
    <w:rsid w:val="003E49A6"/>
    <w:rsid w:val="003E5E34"/>
    <w:rsid w:val="003F53FB"/>
    <w:rsid w:val="00400B4D"/>
    <w:rsid w:val="00401F18"/>
    <w:rsid w:val="004038C4"/>
    <w:rsid w:val="004056B7"/>
    <w:rsid w:val="00410AC8"/>
    <w:rsid w:val="00413EE1"/>
    <w:rsid w:val="00414664"/>
    <w:rsid w:val="00417216"/>
    <w:rsid w:val="0044010A"/>
    <w:rsid w:val="00442ACC"/>
    <w:rsid w:val="00443460"/>
    <w:rsid w:val="0044773C"/>
    <w:rsid w:val="0045013C"/>
    <w:rsid w:val="00450237"/>
    <w:rsid w:val="00466F92"/>
    <w:rsid w:val="004672B5"/>
    <w:rsid w:val="004844D1"/>
    <w:rsid w:val="0048559D"/>
    <w:rsid w:val="004878ED"/>
    <w:rsid w:val="00492AAD"/>
    <w:rsid w:val="00494A93"/>
    <w:rsid w:val="00494D75"/>
    <w:rsid w:val="004A1763"/>
    <w:rsid w:val="004A7B4C"/>
    <w:rsid w:val="004B1E83"/>
    <w:rsid w:val="004D1C78"/>
    <w:rsid w:val="004D2528"/>
    <w:rsid w:val="004D441E"/>
    <w:rsid w:val="004D46D1"/>
    <w:rsid w:val="004D5A7B"/>
    <w:rsid w:val="004E1D9E"/>
    <w:rsid w:val="004E2868"/>
    <w:rsid w:val="004E362D"/>
    <w:rsid w:val="004F34C6"/>
    <w:rsid w:val="00500549"/>
    <w:rsid w:val="005164DC"/>
    <w:rsid w:val="00530EBD"/>
    <w:rsid w:val="00547414"/>
    <w:rsid w:val="00567912"/>
    <w:rsid w:val="00570098"/>
    <w:rsid w:val="00571329"/>
    <w:rsid w:val="005805E7"/>
    <w:rsid w:val="00583F5D"/>
    <w:rsid w:val="0058424C"/>
    <w:rsid w:val="00584F8D"/>
    <w:rsid w:val="00590AAA"/>
    <w:rsid w:val="00591DE7"/>
    <w:rsid w:val="00595A60"/>
    <w:rsid w:val="005A0350"/>
    <w:rsid w:val="005A124A"/>
    <w:rsid w:val="005B2C3D"/>
    <w:rsid w:val="005B5990"/>
    <w:rsid w:val="005B7728"/>
    <w:rsid w:val="005C6147"/>
    <w:rsid w:val="005D5A35"/>
    <w:rsid w:val="005D5F8C"/>
    <w:rsid w:val="005D6D84"/>
    <w:rsid w:val="005E016D"/>
    <w:rsid w:val="005E5148"/>
    <w:rsid w:val="00600654"/>
    <w:rsid w:val="0060114B"/>
    <w:rsid w:val="00603BFE"/>
    <w:rsid w:val="00611DE2"/>
    <w:rsid w:val="0061222C"/>
    <w:rsid w:val="006227B3"/>
    <w:rsid w:val="00631141"/>
    <w:rsid w:val="00642220"/>
    <w:rsid w:val="00652ED1"/>
    <w:rsid w:val="006626FF"/>
    <w:rsid w:val="00664313"/>
    <w:rsid w:val="006650A8"/>
    <w:rsid w:val="006714C0"/>
    <w:rsid w:val="00677145"/>
    <w:rsid w:val="0067772C"/>
    <w:rsid w:val="00685435"/>
    <w:rsid w:val="00687166"/>
    <w:rsid w:val="00690F56"/>
    <w:rsid w:val="006A0FE2"/>
    <w:rsid w:val="006A4637"/>
    <w:rsid w:val="006B1F33"/>
    <w:rsid w:val="006C39F8"/>
    <w:rsid w:val="006D7663"/>
    <w:rsid w:val="006E1A08"/>
    <w:rsid w:val="006F2AE2"/>
    <w:rsid w:val="006F5398"/>
    <w:rsid w:val="006F5BA1"/>
    <w:rsid w:val="006F66F9"/>
    <w:rsid w:val="006F6E13"/>
    <w:rsid w:val="007010C5"/>
    <w:rsid w:val="007011F1"/>
    <w:rsid w:val="00702D36"/>
    <w:rsid w:val="0071015C"/>
    <w:rsid w:val="007127A1"/>
    <w:rsid w:val="00713ACE"/>
    <w:rsid w:val="00715F82"/>
    <w:rsid w:val="0071749C"/>
    <w:rsid w:val="00741222"/>
    <w:rsid w:val="007412B6"/>
    <w:rsid w:val="00753B25"/>
    <w:rsid w:val="007636EC"/>
    <w:rsid w:val="00767D37"/>
    <w:rsid w:val="00774503"/>
    <w:rsid w:val="00777CD2"/>
    <w:rsid w:val="0078038F"/>
    <w:rsid w:val="0078406D"/>
    <w:rsid w:val="00785FE9"/>
    <w:rsid w:val="00786E04"/>
    <w:rsid w:val="00787BE8"/>
    <w:rsid w:val="00793ACB"/>
    <w:rsid w:val="007A7F79"/>
    <w:rsid w:val="007B7C21"/>
    <w:rsid w:val="007C2935"/>
    <w:rsid w:val="007D46C2"/>
    <w:rsid w:val="007E0A0B"/>
    <w:rsid w:val="007F0233"/>
    <w:rsid w:val="007F2B6F"/>
    <w:rsid w:val="007F754C"/>
    <w:rsid w:val="008043E5"/>
    <w:rsid w:val="00804A1A"/>
    <w:rsid w:val="00805A93"/>
    <w:rsid w:val="0081073D"/>
    <w:rsid w:val="00814B62"/>
    <w:rsid w:val="00821AA2"/>
    <w:rsid w:val="008323ED"/>
    <w:rsid w:val="00833A71"/>
    <w:rsid w:val="00835365"/>
    <w:rsid w:val="00835955"/>
    <w:rsid w:val="00840FA4"/>
    <w:rsid w:val="008422EA"/>
    <w:rsid w:val="00846701"/>
    <w:rsid w:val="00851FF1"/>
    <w:rsid w:val="008624D5"/>
    <w:rsid w:val="0086548C"/>
    <w:rsid w:val="00865798"/>
    <w:rsid w:val="00871CA6"/>
    <w:rsid w:val="008727E9"/>
    <w:rsid w:val="00882AB5"/>
    <w:rsid w:val="00882B1D"/>
    <w:rsid w:val="00886045"/>
    <w:rsid w:val="0088672C"/>
    <w:rsid w:val="00887A50"/>
    <w:rsid w:val="00892097"/>
    <w:rsid w:val="008944E3"/>
    <w:rsid w:val="008A1F0C"/>
    <w:rsid w:val="008A40D1"/>
    <w:rsid w:val="008B541B"/>
    <w:rsid w:val="00901003"/>
    <w:rsid w:val="0090158E"/>
    <w:rsid w:val="00901EF6"/>
    <w:rsid w:val="0090413E"/>
    <w:rsid w:val="00906CFE"/>
    <w:rsid w:val="00916B07"/>
    <w:rsid w:val="00923E79"/>
    <w:rsid w:val="009262BC"/>
    <w:rsid w:val="009271B1"/>
    <w:rsid w:val="0094227A"/>
    <w:rsid w:val="009441E2"/>
    <w:rsid w:val="00950050"/>
    <w:rsid w:val="00963680"/>
    <w:rsid w:val="00964A8B"/>
    <w:rsid w:val="00964D3F"/>
    <w:rsid w:val="009700D9"/>
    <w:rsid w:val="00982991"/>
    <w:rsid w:val="00985C15"/>
    <w:rsid w:val="009944FB"/>
    <w:rsid w:val="009A5177"/>
    <w:rsid w:val="009A6DCA"/>
    <w:rsid w:val="009B00FD"/>
    <w:rsid w:val="009B38D1"/>
    <w:rsid w:val="009B3EF6"/>
    <w:rsid w:val="009B4116"/>
    <w:rsid w:val="009C2A10"/>
    <w:rsid w:val="009D117D"/>
    <w:rsid w:val="009D1EA2"/>
    <w:rsid w:val="009D43C5"/>
    <w:rsid w:val="009E0141"/>
    <w:rsid w:val="009E234B"/>
    <w:rsid w:val="009E3E7C"/>
    <w:rsid w:val="009F4895"/>
    <w:rsid w:val="009F52F3"/>
    <w:rsid w:val="009F7522"/>
    <w:rsid w:val="00A10441"/>
    <w:rsid w:val="00A15094"/>
    <w:rsid w:val="00A21F98"/>
    <w:rsid w:val="00A224BA"/>
    <w:rsid w:val="00A312CC"/>
    <w:rsid w:val="00A34F7B"/>
    <w:rsid w:val="00A37D39"/>
    <w:rsid w:val="00A41C21"/>
    <w:rsid w:val="00A47DA7"/>
    <w:rsid w:val="00A52DE7"/>
    <w:rsid w:val="00A55023"/>
    <w:rsid w:val="00A56B86"/>
    <w:rsid w:val="00A632EF"/>
    <w:rsid w:val="00A63D26"/>
    <w:rsid w:val="00A658DA"/>
    <w:rsid w:val="00A677E9"/>
    <w:rsid w:val="00A740AB"/>
    <w:rsid w:val="00A834BF"/>
    <w:rsid w:val="00A90769"/>
    <w:rsid w:val="00A973AA"/>
    <w:rsid w:val="00AA177A"/>
    <w:rsid w:val="00AA6937"/>
    <w:rsid w:val="00AA6A56"/>
    <w:rsid w:val="00AB4DC3"/>
    <w:rsid w:val="00AC775D"/>
    <w:rsid w:val="00AD022F"/>
    <w:rsid w:val="00AD113F"/>
    <w:rsid w:val="00AD75AC"/>
    <w:rsid w:val="00AE18A9"/>
    <w:rsid w:val="00AF2C11"/>
    <w:rsid w:val="00AF3788"/>
    <w:rsid w:val="00AF5262"/>
    <w:rsid w:val="00AF7928"/>
    <w:rsid w:val="00B017CE"/>
    <w:rsid w:val="00B05F33"/>
    <w:rsid w:val="00B26E3E"/>
    <w:rsid w:val="00B27E87"/>
    <w:rsid w:val="00B30812"/>
    <w:rsid w:val="00B35DAD"/>
    <w:rsid w:val="00B40E9B"/>
    <w:rsid w:val="00B4517B"/>
    <w:rsid w:val="00B47443"/>
    <w:rsid w:val="00B50801"/>
    <w:rsid w:val="00B5377A"/>
    <w:rsid w:val="00B6181C"/>
    <w:rsid w:val="00B66231"/>
    <w:rsid w:val="00B66406"/>
    <w:rsid w:val="00B776C6"/>
    <w:rsid w:val="00BA6C9C"/>
    <w:rsid w:val="00BB0C33"/>
    <w:rsid w:val="00BB3BEF"/>
    <w:rsid w:val="00BD34F2"/>
    <w:rsid w:val="00BE3D20"/>
    <w:rsid w:val="00BF0C67"/>
    <w:rsid w:val="00BF733B"/>
    <w:rsid w:val="00C02E4A"/>
    <w:rsid w:val="00C05B88"/>
    <w:rsid w:val="00C07F7F"/>
    <w:rsid w:val="00C12268"/>
    <w:rsid w:val="00C12530"/>
    <w:rsid w:val="00C14429"/>
    <w:rsid w:val="00C247D8"/>
    <w:rsid w:val="00C34009"/>
    <w:rsid w:val="00C4763A"/>
    <w:rsid w:val="00C60518"/>
    <w:rsid w:val="00C62030"/>
    <w:rsid w:val="00C63D1E"/>
    <w:rsid w:val="00C667F3"/>
    <w:rsid w:val="00C712D2"/>
    <w:rsid w:val="00C716A3"/>
    <w:rsid w:val="00C776D3"/>
    <w:rsid w:val="00C77B5C"/>
    <w:rsid w:val="00C824C6"/>
    <w:rsid w:val="00C8275F"/>
    <w:rsid w:val="00C87068"/>
    <w:rsid w:val="00C9162F"/>
    <w:rsid w:val="00CA2F0A"/>
    <w:rsid w:val="00CB3579"/>
    <w:rsid w:val="00CB6260"/>
    <w:rsid w:val="00CC0731"/>
    <w:rsid w:val="00CC770C"/>
    <w:rsid w:val="00CD215D"/>
    <w:rsid w:val="00CD5E1C"/>
    <w:rsid w:val="00CD6628"/>
    <w:rsid w:val="00D2030D"/>
    <w:rsid w:val="00D2331B"/>
    <w:rsid w:val="00D239E5"/>
    <w:rsid w:val="00D36BB6"/>
    <w:rsid w:val="00D53DEB"/>
    <w:rsid w:val="00D57DE8"/>
    <w:rsid w:val="00D64F36"/>
    <w:rsid w:val="00D73AAD"/>
    <w:rsid w:val="00D75842"/>
    <w:rsid w:val="00D86FF7"/>
    <w:rsid w:val="00DB7B7C"/>
    <w:rsid w:val="00DC2154"/>
    <w:rsid w:val="00DD6DF0"/>
    <w:rsid w:val="00E0031C"/>
    <w:rsid w:val="00E0138A"/>
    <w:rsid w:val="00E06430"/>
    <w:rsid w:val="00E0728F"/>
    <w:rsid w:val="00E22463"/>
    <w:rsid w:val="00E23871"/>
    <w:rsid w:val="00E24B42"/>
    <w:rsid w:val="00E322E9"/>
    <w:rsid w:val="00E400EA"/>
    <w:rsid w:val="00E46EE5"/>
    <w:rsid w:val="00E57F5E"/>
    <w:rsid w:val="00E60FB0"/>
    <w:rsid w:val="00E614A1"/>
    <w:rsid w:val="00E63EED"/>
    <w:rsid w:val="00E7000D"/>
    <w:rsid w:val="00E700AD"/>
    <w:rsid w:val="00E74ABD"/>
    <w:rsid w:val="00E74F84"/>
    <w:rsid w:val="00E83023"/>
    <w:rsid w:val="00E833E4"/>
    <w:rsid w:val="00E92EED"/>
    <w:rsid w:val="00E93A0F"/>
    <w:rsid w:val="00EA3E66"/>
    <w:rsid w:val="00EA71A0"/>
    <w:rsid w:val="00EC0B43"/>
    <w:rsid w:val="00EC1584"/>
    <w:rsid w:val="00EC4243"/>
    <w:rsid w:val="00ED5692"/>
    <w:rsid w:val="00ED5894"/>
    <w:rsid w:val="00EF1801"/>
    <w:rsid w:val="00EF49E8"/>
    <w:rsid w:val="00F11AA8"/>
    <w:rsid w:val="00F22204"/>
    <w:rsid w:val="00F24787"/>
    <w:rsid w:val="00F27223"/>
    <w:rsid w:val="00F27D52"/>
    <w:rsid w:val="00F3623C"/>
    <w:rsid w:val="00F41116"/>
    <w:rsid w:val="00F44D20"/>
    <w:rsid w:val="00F45172"/>
    <w:rsid w:val="00F4518C"/>
    <w:rsid w:val="00F4529D"/>
    <w:rsid w:val="00F53F09"/>
    <w:rsid w:val="00F56B20"/>
    <w:rsid w:val="00F6219B"/>
    <w:rsid w:val="00F635C5"/>
    <w:rsid w:val="00F64E0B"/>
    <w:rsid w:val="00F705D9"/>
    <w:rsid w:val="00F72D66"/>
    <w:rsid w:val="00F7409C"/>
    <w:rsid w:val="00F771C7"/>
    <w:rsid w:val="00F8105C"/>
    <w:rsid w:val="00F8164B"/>
    <w:rsid w:val="00F935EE"/>
    <w:rsid w:val="00FA3D8C"/>
    <w:rsid w:val="00FB587F"/>
    <w:rsid w:val="00FC375C"/>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unhideWhenUsed/>
    <w:rsid w:val="00814B62"/>
    <w:rPr>
      <w:color w:val="0000FF"/>
      <w:u w:val="single"/>
    </w:rPr>
  </w:style>
  <w:style w:type="character" w:styleId="UnresolvedMention">
    <w:name w:val="Unresolved Mention"/>
    <w:basedOn w:val="DefaultParagraphFont"/>
    <w:uiPriority w:val="99"/>
    <w:semiHidden/>
    <w:unhideWhenUsed/>
    <w:rsid w:val="00331620"/>
    <w:rPr>
      <w:color w:val="605E5C"/>
      <w:shd w:val="clear" w:color="auto" w:fill="E1DFDD"/>
    </w:rPr>
  </w:style>
  <w:style w:type="table" w:customStyle="1" w:styleId="TableGrid1">
    <w:name w:val="Table Grid1"/>
    <w:basedOn w:val="TableNormal"/>
    <w:rsid w:val="00006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F02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0/chapter-I/subchapter-B/part-10" TargetMode="External" /><Relationship Id="rId11" Type="http://schemas.openxmlformats.org/officeDocument/2006/relationships/hyperlink" Target="https://www.ecomp.dol.gov/" TargetMode="External" /><Relationship Id="rId12" Type="http://schemas.openxmlformats.org/officeDocument/2006/relationships/hyperlink" Target="https://www.dol.gov/sites/dolgov/files/owcp/regs/compliance/ca-2a.pdf" TargetMode="External" /><Relationship Id="rId13" Type="http://schemas.openxmlformats.org/officeDocument/2006/relationships/hyperlink" Target="https://www.dol.gov/agencies/owcp/FECA/regs/compliance/forms" TargetMode="External" /><Relationship Id="rId14" Type="http://schemas.openxmlformats.org/officeDocument/2006/relationships/hyperlink" Target="http://www.dol.gov/sol/privacy/dol-govt-1.htm" TargetMode="External" /><Relationship Id="rId15" Type="http://schemas.openxmlformats.org/officeDocument/2006/relationships/hyperlink" Target="https://www.bls.gov/web/empsit/ceseeb8a.htm"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A7EF399B-B710-4748-8C60-C3EB4202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2729</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Hamai, Pamela A - OWCP</cp:lastModifiedBy>
  <cp:revision>40</cp:revision>
  <cp:lastPrinted>2020-02-19T15:46:00Z</cp:lastPrinted>
  <dcterms:created xsi:type="dcterms:W3CDTF">2023-11-28T16:57:00Z</dcterms:created>
  <dcterms:modified xsi:type="dcterms:W3CDTF">2023-11-30T15:53:00Z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