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1F01" w:rsidP="00651F01" w14:paraId="25FB1FE6" w14:textId="77777777">
      <w:pPr>
        <w:jc w:val="center"/>
        <w:rPr>
          <w:rFonts w:ascii="Times New Roman" w:hAnsi="Times New Roman"/>
          <w:b/>
          <w:bCs/>
        </w:rPr>
      </w:pPr>
      <w:r>
        <w:rPr>
          <w:rFonts w:ascii="Times New Roman" w:hAnsi="Times New Roman"/>
          <w:b/>
          <w:bCs/>
        </w:rPr>
        <w:t xml:space="preserve">SUPPORTING STATEMENT FOR </w:t>
      </w:r>
    </w:p>
    <w:p w:rsidR="00651F01" w:rsidP="00651F01" w14:paraId="2E038F86" w14:textId="77777777">
      <w:pPr>
        <w:jc w:val="center"/>
        <w:rPr>
          <w:rFonts w:ascii="Times New Roman" w:hAnsi="Times New Roman"/>
          <w:b/>
        </w:rPr>
      </w:pPr>
      <w:r>
        <w:rPr>
          <w:rFonts w:ascii="Times New Roman" w:hAnsi="Times New Roman"/>
          <w:b/>
        </w:rPr>
        <w:t>Petition for Nonimmigrant Worker</w:t>
      </w:r>
    </w:p>
    <w:p w:rsidR="00651F01" w:rsidP="00651F01" w14:paraId="59A5E0C5" w14:textId="77777777">
      <w:pPr>
        <w:jc w:val="center"/>
        <w:rPr>
          <w:rFonts w:ascii="Times New Roman" w:hAnsi="Times New Roman"/>
          <w:b/>
          <w:bCs/>
          <w:color w:val="FF0000"/>
        </w:rPr>
      </w:pPr>
      <w:r>
        <w:rPr>
          <w:rFonts w:ascii="Times New Roman" w:hAnsi="Times New Roman"/>
          <w:b/>
          <w:bCs/>
        </w:rPr>
        <w:t>OMB Control No.: 1615-0009</w:t>
      </w:r>
    </w:p>
    <w:p w:rsidR="00651F01" w:rsidP="00651F01" w14:paraId="4BACBE48"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51F01" w:rsidP="00651F01" w14:paraId="39A5D1FA"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51F01" w:rsidP="00651F01" w14:paraId="297530EC" w14:textId="77777777">
      <w:pPr>
        <w:ind w:left="720"/>
        <w:rPr>
          <w:rFonts w:ascii="Times New Roman" w:hAnsi="Times New Roman"/>
        </w:rPr>
      </w:pPr>
    </w:p>
    <w:p w:rsidR="00651F01" w:rsidP="00651F01" w14:paraId="0FE2A40E"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51F01" w:rsidP="00651F01" w14:paraId="04BC6A2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51F01" w:rsidP="00651F01" w14:paraId="4B41356E" w14:textId="77777777">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t xml:space="preserve">adjudicate the nonimmigrant petition, and perform other functions related to administering and enforcing the immigrant and nationality laws.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51F01" w:rsidP="00651F01" w14:paraId="5DCA958C" w14:textId="77777777">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651F01" w:rsidP="00651F01" w14:paraId="3FD80DFA" w14:textId="77777777">
      <w:pPr>
        <w:ind w:left="720"/>
        <w:rPr>
          <w:rFonts w:ascii="Times New Roman" w:hAnsi="Times New Roman"/>
        </w:rPr>
      </w:pPr>
    </w:p>
    <w:p w:rsidR="00651F01" w:rsidP="00651F01" w14:paraId="5E9CFBCC" w14:textId="77777777">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51F01" w:rsidP="00651F01" w14:paraId="6D8FA22A" w14:textId="1D73D623">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r:id="rId9" w:history="1">
        <w:r w:rsidRPr="00B14AFC" w:rsidR="00BD06FA">
          <w:rPr>
            <w:rStyle w:val="Hyperlink"/>
            <w:rFonts w:ascii="Times New Roman" w:hAnsi="Times New Roman"/>
            <w:b/>
            <w:bCs/>
          </w:rPr>
          <w:t>www.uscis.gov/i-129</w:t>
        </w:r>
      </w:hyperlink>
      <w:r>
        <w:rPr>
          <w:rFonts w:ascii="Times New Roman" w:hAnsi="Times New Roman"/>
          <w:u w:val="single"/>
        </w:rPr>
        <w:t>.</w:t>
      </w:r>
      <w:r>
        <w:rPr>
          <w:rFonts w:ascii="Times New Roman" w:hAnsi="Times New Roman"/>
        </w:rPr>
        <w:t xml:space="preserve"> </w:t>
      </w:r>
      <w:r w:rsidR="00BD06FA">
        <w:rPr>
          <w:rFonts w:ascii="Times New Roman" w:hAnsi="Times New Roman"/>
        </w:rPr>
        <w:t xml:space="preserve"> </w:t>
      </w:r>
      <w:r>
        <w:rPr>
          <w:rFonts w:ascii="Times New Roman" w:hAnsi="Times New Roman"/>
        </w:rPr>
        <w:t>The form and the instructions can be downloaded, filled out, and saved electronically, but must be printed, signed, and submitted to USCIS by mail.</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51F01" w:rsidP="00651F01" w14:paraId="5E090A44" w14:textId="2A3A5A62">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w:t>
      </w:r>
      <w:r w:rsidR="008F0072">
        <w:rPr>
          <w:rFonts w:ascii="Times New Roman" w:hAnsi="Times New Roman"/>
        </w:rPr>
        <w:t xml:space="preserve"> </w:t>
      </w:r>
      <w:r>
        <w:rPr>
          <w:rFonts w:ascii="Times New Roman" w:hAnsi="Times New Roman"/>
        </w:rPr>
        <w:t xml:space="preserve">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w:t>
      </w:r>
      <w:r>
        <w:rPr>
          <w:rFonts w:ascii="Times New Roman" w:hAnsi="Times New Roman"/>
        </w:rPr>
        <w:t>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51F01" w:rsidP="00651F01" w14:paraId="242726F6"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51F01" w:rsidP="00651F01" w14:paraId="1722DCEA" w14:textId="617C5075">
      <w:pPr>
        <w:tabs>
          <w:tab w:val="left" w:pos="-1440"/>
        </w:tabs>
        <w:ind w:left="720"/>
        <w:rPr>
          <w:rFonts w:ascii="Times New Roman" w:hAnsi="Times New Roman"/>
          <w:color w:val="FF0000"/>
        </w:rPr>
      </w:pPr>
      <w:r>
        <w:rPr>
          <w:rFonts w:ascii="Times New Roman" w:hAnsi="Times New Roman"/>
        </w:rPr>
        <w:t>This information collection is only conducted whenever a form is filed seeking a nonimmigrant classification for a foreign worker.</w:t>
      </w:r>
      <w:r w:rsidR="008F0072">
        <w:rPr>
          <w:rFonts w:ascii="Times New Roman" w:hAnsi="Times New Roman"/>
        </w:rPr>
        <w:t xml:space="preserve"> </w:t>
      </w:r>
      <w:r>
        <w:rPr>
          <w:rFonts w:ascii="Times New Roman" w:hAnsi="Times New Roman"/>
        </w:rPr>
        <w:t xml:space="preserve">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t>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494557" w:rsidRPr="00914A5D" w:rsidP="001D3E05" w14:paraId="723038E9" w14:textId="3CBB0220">
      <w:pPr>
        <w:tabs>
          <w:tab w:val="left" w:pos="-1440"/>
        </w:tabs>
        <w:ind w:left="720"/>
        <w:rPr>
          <w:rFonts w:ascii="Times New Roman" w:hAnsi="Times New Roman"/>
        </w:rPr>
      </w:pPr>
      <w:r>
        <w:rPr>
          <w:rFonts w:ascii="Times New Roman" w:hAnsi="Times New Roman"/>
        </w:rPr>
        <w:t>O</w:t>
      </w:r>
      <w:r w:rsidR="00BD1870">
        <w:rPr>
          <w:rFonts w:ascii="Times New Roman" w:hAnsi="Times New Roman"/>
        </w:rPr>
        <w:t>n October 23</w:t>
      </w:r>
      <w:r>
        <w:rPr>
          <w:rFonts w:ascii="Times New Roman" w:hAnsi="Times New Roman"/>
        </w:rPr>
        <w:t>, 2023, USCIS publish</w:t>
      </w:r>
      <w:r w:rsidR="00694AD8">
        <w:rPr>
          <w:rFonts w:ascii="Times New Roman" w:hAnsi="Times New Roman"/>
        </w:rPr>
        <w:t xml:space="preserve">ed a </w:t>
      </w:r>
      <w:r>
        <w:rPr>
          <w:rFonts w:ascii="Times New Roman" w:hAnsi="Times New Roman"/>
        </w:rPr>
        <w:t>Federal Regist</w:t>
      </w:r>
      <w:r w:rsidR="00D11A80">
        <w:rPr>
          <w:rFonts w:ascii="Times New Roman" w:hAnsi="Times New Roman"/>
        </w:rPr>
        <w:t xml:space="preserve">er notice </w:t>
      </w:r>
      <w:r>
        <w:rPr>
          <w:rFonts w:ascii="Times New Roman" w:hAnsi="Times New Roman"/>
        </w:rPr>
        <w:t>at</w:t>
      </w:r>
      <w:r w:rsidRPr="00690CE7">
        <w:rPr>
          <w:rFonts w:ascii="Times New Roman" w:hAnsi="Times New Roman"/>
        </w:rPr>
        <w:t xml:space="preserve"> </w:t>
      </w:r>
      <w:r w:rsidRPr="00690CE7" w:rsidR="00690CE7">
        <w:rPr>
          <w:rFonts w:ascii="Times New Roman" w:hAnsi="Times New Roman"/>
        </w:rPr>
        <w:t>88 FR 72870</w:t>
      </w:r>
      <w:r w:rsidRPr="00690CE7">
        <w:rPr>
          <w:rFonts w:ascii="Times New Roman" w:hAnsi="Times New Roman"/>
        </w:rPr>
        <w:t xml:space="preserve"> </w:t>
      </w:r>
      <w:r>
        <w:rPr>
          <w:rFonts w:ascii="Times New Roman" w:hAnsi="Times New Roman"/>
        </w:rPr>
        <w:t xml:space="preserve">as part of a Notice of Proposed Rulemaking, </w:t>
      </w:r>
      <w:r w:rsidRPr="00C040C0">
        <w:rPr>
          <w:rStyle w:val="normaltextrun"/>
          <w:rFonts w:ascii="Times New Roman" w:hAnsi="Times New Roman"/>
          <w:i/>
          <w:iCs/>
          <w:color w:val="000000"/>
          <w:shd w:val="clear" w:color="auto" w:fill="FFFFFF"/>
        </w:rPr>
        <w:t xml:space="preserve">Modernizing H-1B Requirements, Providing Flexibility in the F-1 Program, and Program Improvements Affecting Other Nonimmigrant Workers </w:t>
      </w:r>
      <w:r w:rsidRPr="00C040C0">
        <w:rPr>
          <w:rStyle w:val="normaltextrun"/>
          <w:rFonts w:ascii="Times New Roman" w:hAnsi="Times New Roman"/>
          <w:color w:val="000000"/>
          <w:shd w:val="clear" w:color="auto" w:fill="FFFFFF"/>
        </w:rPr>
        <w:t>(</w:t>
      </w:r>
      <w:r w:rsidRPr="00C040C0">
        <w:rPr>
          <w:rStyle w:val="normaltextrun"/>
          <w:rFonts w:ascii="Times New Roman" w:hAnsi="Times New Roman"/>
          <w:b/>
          <w:bCs/>
          <w:color w:val="000000"/>
          <w:shd w:val="clear" w:color="auto" w:fill="FFFFFF"/>
        </w:rPr>
        <w:t>RIN 1615-AC70</w:t>
      </w:r>
      <w:r>
        <w:rPr>
          <w:rStyle w:val="normaltextrun"/>
          <w:rFonts w:ascii="Times New Roman" w:hAnsi="Times New Roman"/>
          <w:b/>
          <w:bCs/>
          <w:color w:val="000000"/>
          <w:shd w:val="clear" w:color="auto" w:fill="FFFFFF"/>
        </w:rPr>
        <w:t>)</w:t>
      </w:r>
      <w:r w:rsidRPr="00C040C0">
        <w:rPr>
          <w:rStyle w:val="normaltextrun"/>
          <w:rFonts w:ascii="Times New Roman" w:hAnsi="Times New Roman"/>
          <w:color w:val="000000"/>
          <w:shd w:val="clear" w:color="auto" w:fill="FFFFFF"/>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651F01" w:rsidP="00651F01" w14:paraId="28E40BD5"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51F01" w:rsidP="00651F01" w14:paraId="4FA6B7EE" w14:textId="77777777">
      <w:pPr>
        <w:tabs>
          <w:tab w:val="left" w:pos="-1440"/>
        </w:tabs>
        <w:ind w:left="720"/>
        <w:rPr>
          <w:rFonts w:ascii="Times New Roman" w:hAnsi="Times New Roman"/>
        </w:rPr>
      </w:pPr>
    </w:p>
    <w:p w:rsidR="00651F01" w:rsidP="00651F01" w14:paraId="49EAFF3A"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651F01" w:rsidP="00651F01" w14:paraId="574E1EC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DHS/USCIS/PIA-003 Integrated Digitization Document Management Program; and </w:t>
      </w:r>
    </w:p>
    <w:p w:rsidR="00651F01" w:rsidP="00651F01" w14:paraId="6AFF6F70" w14:textId="77777777">
      <w:pPr>
        <w:pStyle w:val="ListParagraph"/>
        <w:numPr>
          <w:ilvl w:val="0"/>
          <w:numId w:val="9"/>
        </w:numPr>
        <w:tabs>
          <w:tab w:val="left" w:pos="-1440"/>
        </w:tabs>
        <w:rPr>
          <w:rFonts w:ascii="Times New Roman" w:hAnsi="Times New Roman"/>
        </w:rPr>
      </w:pPr>
      <w:r>
        <w:rPr>
          <w:rFonts w:ascii="Times New Roman" w:hAnsi="Times New Roman"/>
        </w:rPr>
        <w:t>DHS/USCIS/PIA 016(a) Computer Linked Application Information Management System (CLAIMS 3) and Associated Systems.</w:t>
      </w:r>
    </w:p>
    <w:p w:rsidR="00651F01" w:rsidP="00651F01" w14:paraId="64630FE6" w14:textId="77777777">
      <w:pPr>
        <w:tabs>
          <w:tab w:val="left" w:pos="-1440"/>
        </w:tabs>
        <w:ind w:left="720"/>
        <w:rPr>
          <w:rFonts w:ascii="Times New Roman" w:hAnsi="Times New Roman"/>
        </w:rPr>
      </w:pPr>
    </w:p>
    <w:p w:rsidR="00651F01" w:rsidP="00651F01" w14:paraId="4765E04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51F01" w:rsidP="00651F01" w14:paraId="2A597841"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651F01" w:rsidP="00651F01" w14:paraId="45673080" w14:textId="7BF5C2C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r w:rsidRPr="00135402">
        <w:rPr>
          <w:rFonts w:ascii="Times New Roman" w:hAnsi="Times New Roman"/>
        </w:rPr>
        <w:t xml:space="preserve">, </w:t>
      </w:r>
      <w:r w:rsidRPr="00B14AFC" w:rsidR="000E6286">
        <w:rPr>
          <w:rFonts w:ascii="Times New Roman" w:hAnsi="Times New Roman"/>
          <w:color w:val="080808"/>
          <w:shd w:val="clear" w:color="auto" w:fill="FFFFFF"/>
        </w:rPr>
        <w:t>October 10, 2019, 84 FR 54622</w:t>
      </w:r>
      <w:r w:rsidRPr="00135402">
        <w:rPr>
          <w:rFonts w:ascii="Times New Roman" w:hAnsi="Times New Roman"/>
        </w:rPr>
        <w:t>; and</w:t>
      </w:r>
      <w:r w:rsidR="00287F68">
        <w:rPr>
          <w:rFonts w:ascii="Times New Roman" w:hAnsi="Times New Roman"/>
        </w:rPr>
        <w:t xml:space="preserve"> </w:t>
      </w:r>
    </w:p>
    <w:p w:rsidR="00651F01" w:rsidRPr="00683534" w:rsidP="00651F01" w14:paraId="22BC8501"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51F01" w:rsidP="00651F01" w14:paraId="0FC57667" w14:textId="404C4CFC">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helps ensure USCIS can properly identify the beneficiary listed on the Form by serving as a distinguishing data point when multiple individuals have the same/similar names and dates of birth. </w:t>
      </w:r>
      <w:r w:rsidR="008F0072">
        <w:rPr>
          <w:rFonts w:ascii="Times New Roman" w:hAnsi="Times New Roman"/>
        </w:rPr>
        <w:t xml:space="preserve"> </w:t>
      </w:r>
      <w:r>
        <w:rPr>
          <w:rFonts w:ascii="Times New Roman" w:hAnsi="Times New Roman"/>
        </w:rPr>
        <w:t>Since USCIS does not currently require biometrics submission from Form I-129 beneficiaries (with the exception of a very limited number of filings from the CNMI), information like the SSN may be important for checking background information on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1306" w:type="dxa"/>
        <w:tblInd w:w="-730" w:type="dxa"/>
        <w:tblLook w:val="04A0"/>
      </w:tblPr>
      <w:tblGrid>
        <w:gridCol w:w="1620"/>
        <w:gridCol w:w="1710"/>
        <w:gridCol w:w="1491"/>
        <w:gridCol w:w="1161"/>
        <w:gridCol w:w="1061"/>
        <w:gridCol w:w="1103"/>
        <w:gridCol w:w="1116"/>
        <w:gridCol w:w="783"/>
        <w:gridCol w:w="1261"/>
      </w:tblGrid>
      <w:tr w14:paraId="67E1FFC1" w14:textId="77777777" w:rsidTr="00654DC3">
        <w:tblPrEx>
          <w:tblW w:w="11306" w:type="dxa"/>
          <w:tblInd w:w="-730" w:type="dxa"/>
          <w:tblLook w:val="04A0"/>
        </w:tblPrEx>
        <w:trPr>
          <w:trHeight w:val="300"/>
        </w:trPr>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6D45" w:rsidRPr="00416D45" w:rsidP="00654DC3" w14:paraId="66B9DDAF" w14:textId="3D2D80FE">
            <w:pPr>
              <w:widowControl/>
              <w:autoSpaceDE/>
              <w:autoSpaceDN/>
              <w:adjustRightInd/>
              <w:jc w:val="center"/>
              <w:rPr>
                <w:rFonts w:ascii="Times New Roman" w:hAnsi="Times New Roman"/>
                <w:color w:val="000000"/>
                <w:sz w:val="20"/>
                <w:szCs w:val="20"/>
              </w:rPr>
            </w:pP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037A8374" w14:textId="15BA7222">
            <w:pPr>
              <w:widowControl/>
              <w:autoSpaceDE/>
              <w:autoSpaceDN/>
              <w:adjustRightInd/>
              <w:jc w:val="center"/>
              <w:rPr>
                <w:rFonts w:ascii="Times New Roman" w:hAnsi="Times New Roman"/>
                <w:color w:val="000000"/>
                <w:sz w:val="20"/>
                <w:szCs w:val="20"/>
              </w:rPr>
            </w:pPr>
          </w:p>
        </w:tc>
        <w:tc>
          <w:tcPr>
            <w:tcW w:w="149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0E11BCC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5984DF22"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5971134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C (=AxB)</w:t>
            </w:r>
          </w:p>
        </w:tc>
        <w:tc>
          <w:tcPr>
            <w:tcW w:w="1103"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61FEB67B"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D</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03AB856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E (=CxD)</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66293F11"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F</w:t>
            </w:r>
          </w:p>
        </w:tc>
        <w:tc>
          <w:tcPr>
            <w:tcW w:w="126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57656509"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(=ExF)</w:t>
            </w:r>
          </w:p>
        </w:tc>
      </w:tr>
      <w:tr w14:paraId="600C59FE" w14:textId="77777777" w:rsidTr="00654DC3">
        <w:tblPrEx>
          <w:tblW w:w="11306" w:type="dxa"/>
          <w:tblInd w:w="-730" w:type="dxa"/>
          <w:tblLook w:val="04A0"/>
        </w:tblPrEx>
        <w:trPr>
          <w:trHeight w:val="1051"/>
        </w:trPr>
        <w:tc>
          <w:tcPr>
            <w:tcW w:w="162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416D45" w:rsidRPr="00416D45" w:rsidP="00654DC3" w14:paraId="641D881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Type of Respondent</w:t>
            </w:r>
          </w:p>
        </w:tc>
        <w:tc>
          <w:tcPr>
            <w:tcW w:w="1710"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5E12A2" w:rsidP="00654DC3" w14:paraId="5BFBF483" w14:textId="77777777">
            <w:pPr>
              <w:widowControl/>
              <w:autoSpaceDE/>
              <w:autoSpaceDN/>
              <w:adjustRightInd/>
              <w:jc w:val="center"/>
              <w:rPr>
                <w:rFonts w:ascii="Times New Roman" w:hAnsi="Times New Roman"/>
                <w:color w:val="000000"/>
                <w:sz w:val="20"/>
                <w:szCs w:val="20"/>
              </w:rPr>
            </w:pPr>
            <w:r w:rsidRPr="005E12A2">
              <w:rPr>
                <w:rFonts w:ascii="Times New Roman" w:hAnsi="Times New Roman"/>
                <w:color w:val="000000"/>
                <w:sz w:val="20"/>
                <w:szCs w:val="20"/>
              </w:rPr>
              <w:t>Form Name / Form Number</w:t>
            </w:r>
          </w:p>
        </w:tc>
        <w:tc>
          <w:tcPr>
            <w:tcW w:w="149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6BE02AF7" w14:textId="504FD81C">
            <w:pPr>
              <w:widowControl/>
              <w:autoSpaceDE/>
              <w:autoSpaceDN/>
              <w:adjustRightInd/>
              <w:jc w:val="center"/>
              <w:rPr>
                <w:rFonts w:ascii="Times New Roman" w:hAnsi="Times New Roman"/>
                <w:color w:val="0563C1"/>
                <w:sz w:val="20"/>
                <w:szCs w:val="20"/>
              </w:rPr>
            </w:pPr>
            <w:r>
              <w:rPr>
                <w:rFonts w:ascii="Times New Roman" w:hAnsi="Times New Roman"/>
                <w:sz w:val="20"/>
                <w:szCs w:val="20"/>
              </w:rPr>
              <w:footnoteReference w:customMarkFollows="1" w:id="2"/>
              <w:t xml:space="preserve">#. of Respondents</w:t>
            </w:r>
            <w:r>
              <w:rPr>
                <w:vertAlign w:val="superscript"/>
              </w:rPr>
              <w:footnoteReference w:id="3"/>
            </w:r>
          </w:p>
        </w:tc>
        <w:tc>
          <w:tcPr>
            <w:tcW w:w="116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11DD3CB8"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6F6F236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 of Responses</w:t>
            </w:r>
          </w:p>
        </w:tc>
        <w:tc>
          <w:tcPr>
            <w:tcW w:w="1103"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15AE07FA"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Avg. Burden per Response (in hours)</w:t>
            </w:r>
          </w:p>
        </w:tc>
        <w:tc>
          <w:tcPr>
            <w:tcW w:w="1116"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5074C87A"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Total Annual Burden (in hours)</w:t>
            </w:r>
          </w:p>
        </w:tc>
        <w:tc>
          <w:tcPr>
            <w:tcW w:w="783"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2B3BD52D"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Avg. Hourly Wage Rate*</w:t>
            </w:r>
          </w:p>
        </w:tc>
        <w:tc>
          <w:tcPr>
            <w:tcW w:w="126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316DE58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Total Annual Respondent Cost</w:t>
            </w:r>
          </w:p>
        </w:tc>
      </w:tr>
      <w:tr w14:paraId="41FD6E52" w14:textId="77777777" w:rsidTr="00654DC3">
        <w:tblPrEx>
          <w:tblW w:w="11306" w:type="dxa"/>
          <w:tblInd w:w="-730" w:type="dxa"/>
          <w:tblLook w:val="04A0"/>
        </w:tblPrEx>
        <w:trPr>
          <w:trHeight w:val="11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54E54435"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7A768469" w14:textId="4E19AEB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4"/>
              <w:t xml:space="preserve">Petition for Nonimmigrant Worker (Form I-129)</w:t>
            </w:r>
            <w:r>
              <w:rPr>
                <w:rFonts w:ascii="Times New Roman" w:hAnsi="Times New Roman"/>
                <w:vertAlign w:val="superscript"/>
              </w:rPr>
              <w:footnoteReference w:id="5"/>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2FC2A43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294,751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59226D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18BD955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294,751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3C16DE62" w14:textId="4B24E6FB">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2.42</w:t>
            </w: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654DC3" w14:paraId="545E1CC8" w14:textId="50245C40">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713,297.42</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398313ED" w14:textId="09C2CBE6">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74A03AD2" w14:textId="1114E790">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$39,673,603</w:t>
            </w:r>
          </w:p>
        </w:tc>
      </w:tr>
      <w:tr w14:paraId="6A36CEFA" w14:textId="77777777" w:rsidTr="00654DC3">
        <w:tblPrEx>
          <w:tblW w:w="11306" w:type="dxa"/>
          <w:tblInd w:w="-730"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327E062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27BEA8C9" w14:textId="1880F0D2">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6"/>
              <w:t xml:space="preserve">E-1/E-2 Classification Supplement to Form I-129</w:t>
            </w:r>
            <w:r>
              <w:rPr>
                <w:rFonts w:ascii="Times New Roman" w:hAnsi="Times New Roman"/>
                <w:vertAlign w:val="superscript"/>
              </w:rPr>
              <w:footnoteReference w:id="7"/>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585DFDB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4,760</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28DB0F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76DC463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4,760</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7B7DF761" w14:textId="7FE41E6E">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0.67</w:t>
            </w: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654DC3" w14:paraId="2A8830F6" w14:textId="09DA895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3,189.20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45CB166C" w14:textId="6A042AD8">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1B280AE6" w14:textId="3CEC8EC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$177,383</w:t>
            </w:r>
          </w:p>
        </w:tc>
      </w:tr>
      <w:tr w14:paraId="30BA1F8E" w14:textId="77777777" w:rsidTr="00654DC3">
        <w:tblPrEx>
          <w:tblW w:w="11306" w:type="dxa"/>
          <w:tblInd w:w="-730"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53AF3A3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04593151" w14:textId="4B6B2679">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8"/>
              <w:t xml:space="preserve">Trade Agreement Supplement to Form I-129</w:t>
            </w:r>
            <w:r>
              <w:rPr>
                <w:rFonts w:ascii="Times New Roman" w:hAnsi="Times New Roman"/>
                <w:vertAlign w:val="superscript"/>
              </w:rPr>
              <w:footnoteReference w:id="9"/>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6CC5A2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3,057</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74E5C9D2"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2E7C710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3,057</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7709F1FC" w14:textId="723C48E7">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0.67</w:t>
            </w: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654DC3" w14:paraId="539550D3" w14:textId="775CC449">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2,048.19</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224A874B" w14:textId="5A2DB710">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20351D84" w14:textId="26D4D40E">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$113,920</w:t>
            </w:r>
          </w:p>
        </w:tc>
      </w:tr>
      <w:tr w14:paraId="681F0F19" w14:textId="77777777" w:rsidTr="00654DC3">
        <w:tblPrEx>
          <w:tblW w:w="11306" w:type="dxa"/>
          <w:tblInd w:w="-730"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6F5952D0"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50CAF9A9" w14:textId="49C3D3FD">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0"/>
              <w:t xml:space="preserve">H Classification Supplement to Form I-129</w:t>
            </w:r>
            <w:r>
              <w:rPr>
                <w:rFonts w:ascii="Times New Roman" w:hAnsi="Times New Roman"/>
                <w:vertAlign w:val="superscript"/>
              </w:rPr>
              <w:footnoteReference w:id="11"/>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15D8AB3A"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342D99F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5477DCDD"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1560DF1B" w14:textId="17CB889E">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2.</w:t>
            </w:r>
            <w:r w:rsidRPr="00322C46" w:rsidR="00B66F58">
              <w:rPr>
                <w:rFonts w:ascii="Times New Roman" w:hAnsi="Times New Roman"/>
                <w:bCs/>
                <w:color w:val="000000"/>
                <w:sz w:val="20"/>
                <w:szCs w:val="20"/>
              </w:rPr>
              <w:t>0</w:t>
            </w:r>
            <w:r w:rsidR="00B66F58">
              <w:rPr>
                <w:rFonts w:ascii="Times New Roman" w:hAnsi="Times New Roman"/>
                <w:bCs/>
                <w:color w:val="000000"/>
                <w:sz w:val="20"/>
                <w:szCs w:val="20"/>
              </w:rPr>
              <w:t>7</w:t>
            </w: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AD00C6" w14:paraId="405BD9F6" w14:textId="3A1BC5E2">
            <w:pPr>
              <w:widowControl/>
              <w:autoSpaceDE/>
              <w:autoSpaceDN/>
              <w:adjustRightInd/>
              <w:jc w:val="center"/>
              <w:rPr>
                <w:rFonts w:ascii="Times New Roman" w:hAnsi="Times New Roman"/>
                <w:color w:val="000000"/>
                <w:sz w:val="20"/>
                <w:szCs w:val="20"/>
              </w:rPr>
            </w:pPr>
            <w:r w:rsidRPr="00B66F58">
              <w:rPr>
                <w:rFonts w:ascii="Times New Roman" w:hAnsi="Times New Roman"/>
                <w:color w:val="000000"/>
                <w:sz w:val="20"/>
                <w:szCs w:val="20"/>
              </w:rPr>
              <w:t>199,322.37</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1EC59354" w14:textId="4DD7DE7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B66F58" w:rsidRPr="00B66F58" w:rsidP="00654DC3" w14:paraId="6CDF1787" w14:textId="6D7F9DED">
            <w:pPr>
              <w:widowControl/>
              <w:autoSpaceDE/>
              <w:autoSpaceDN/>
              <w:adjustRightInd/>
              <w:jc w:val="center"/>
              <w:rPr>
                <w:rFonts w:ascii="Times New Roman" w:hAnsi="Times New Roman"/>
                <w:color w:val="000000"/>
                <w:sz w:val="20"/>
                <w:szCs w:val="20"/>
              </w:rPr>
            </w:pPr>
            <w:r w:rsidRPr="00B66F58">
              <w:rPr>
                <w:rFonts w:ascii="Times New Roman" w:hAnsi="Times New Roman"/>
                <w:color w:val="000000"/>
                <w:sz w:val="20"/>
                <w:szCs w:val="20"/>
              </w:rPr>
              <w:t>$11,086,310</w:t>
            </w:r>
          </w:p>
          <w:p w:rsidR="00322C46" w:rsidRPr="00416D45" w:rsidP="00654DC3" w14:paraId="1CB1B2A4" w14:textId="5683329C">
            <w:pPr>
              <w:widowControl/>
              <w:autoSpaceDE/>
              <w:autoSpaceDN/>
              <w:adjustRightInd/>
              <w:jc w:val="center"/>
              <w:rPr>
                <w:rFonts w:ascii="Times New Roman" w:hAnsi="Times New Roman"/>
                <w:color w:val="000000"/>
                <w:sz w:val="20"/>
                <w:szCs w:val="20"/>
              </w:rPr>
            </w:pPr>
          </w:p>
        </w:tc>
      </w:tr>
      <w:tr w14:paraId="0083B66A" w14:textId="77777777" w:rsidTr="00654DC3">
        <w:tblPrEx>
          <w:tblW w:w="11306" w:type="dxa"/>
          <w:tblInd w:w="-730"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0A9323E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49D50506" w14:textId="570D38DA">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2"/>
              <w:t xml:space="preserve">H-1B and H-1B1 Data Collection and Filing Fee Exemption Supplement</w:t>
            </w:r>
            <w:r>
              <w:rPr>
                <w:rFonts w:ascii="Times New Roman" w:hAnsi="Times New Roman"/>
                <w:vertAlign w:val="superscript"/>
              </w:rPr>
              <w:footnoteReference w:id="13"/>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0C2E8230"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6F451818"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48BA347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2A7AF0A0" w14:textId="66F5C961">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1</w:t>
            </w: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654DC3" w14:paraId="496E0397" w14:textId="4B113689">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96,291.00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1C8C8D0D" w14:textId="02771435">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570BF35A" w14:textId="2D4EDEC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$5,355,705</w:t>
            </w:r>
          </w:p>
        </w:tc>
      </w:tr>
      <w:tr w14:paraId="2C75BA4E" w14:textId="77777777" w:rsidTr="00654DC3">
        <w:tblPrEx>
          <w:tblW w:w="11306" w:type="dxa"/>
          <w:tblInd w:w="-730"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57F9B781"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2201B625" w14:textId="2C6D801B">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4"/>
              <w:t xml:space="preserve">L Classification Supplement to Form I-129</w:t>
            </w:r>
            <w:r>
              <w:rPr>
                <w:rFonts w:ascii="Times New Roman" w:hAnsi="Times New Roman"/>
                <w:vertAlign w:val="superscript"/>
              </w:rPr>
              <w:footnoteReference w:id="15"/>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36B5660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37,831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6819254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27B7770C"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37,831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445EDCED" w14:textId="4CD030FF">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1.34</w:t>
            </w: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654DC3" w14:paraId="064E5A93" w14:textId="65F702B6">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50,693.54</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06F57127" w14:textId="45C4D0C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11029E0B" w14:textId="2A8B6A3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$2,819,575</w:t>
            </w:r>
          </w:p>
        </w:tc>
      </w:tr>
      <w:tr w14:paraId="7BAFB10A" w14:textId="77777777" w:rsidTr="00654DC3">
        <w:tblPrEx>
          <w:tblW w:w="11306" w:type="dxa"/>
          <w:tblInd w:w="-730"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3B78FF8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2BF0AD6C" w14:textId="3800B903">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6"/>
              <w:t xml:space="preserve">O and P Classifications Supplement to Form I-129</w:t>
            </w:r>
            <w:r>
              <w:rPr>
                <w:rFonts w:ascii="Times New Roman" w:hAnsi="Times New Roman"/>
                <w:vertAlign w:val="superscript"/>
              </w:rPr>
              <w:footnoteReference w:id="17"/>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4B39E2F9"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22,710</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06C543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58A90B7B"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22,710</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682A4067" w14:textId="0CA9F393">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1</w:t>
            </w: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654DC3" w14:paraId="37F59DA3" w14:textId="581345D2">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22,710.00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64AD5778" w14:textId="4177AC95">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69018DF4" w14:textId="2724A4BA">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$1,263,130</w:t>
            </w:r>
          </w:p>
        </w:tc>
      </w:tr>
      <w:tr w14:paraId="13B76D82" w14:textId="77777777" w:rsidTr="00654DC3">
        <w:tblPrEx>
          <w:tblW w:w="11306" w:type="dxa"/>
          <w:tblInd w:w="-730"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1E27BFF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75FB95BB" w14:textId="51D37DE8">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8"/>
              <w:t xml:space="preserve">Q-1 Classification Supplement to Form I-129</w:t>
            </w:r>
            <w:r>
              <w:rPr>
                <w:rFonts w:ascii="Times New Roman" w:hAnsi="Times New Roman"/>
                <w:vertAlign w:val="superscript"/>
              </w:rPr>
              <w:footnoteReference w:id="19"/>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4FAC199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155</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185DF2F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673DFFE2"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155</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508E765D" w14:textId="16B222C8">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0.34</w:t>
            </w: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654DC3" w14:paraId="045FB1E5" w14:textId="036448C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52.70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66384514" w14:textId="43D029D2">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17BEF486" w14:textId="23E12440">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$2,931</w:t>
            </w:r>
          </w:p>
        </w:tc>
      </w:tr>
      <w:tr w14:paraId="247A4ADE" w14:textId="77777777" w:rsidTr="00654DC3">
        <w:tblPrEx>
          <w:tblW w:w="11306" w:type="dxa"/>
          <w:tblInd w:w="-730"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7EF0C9D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767D724F" w14:textId="3E5D4C72">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20"/>
              <w:t xml:space="preserve">R-1 Classification Supplement to Form I-129</w:t>
            </w:r>
            <w:r>
              <w:rPr>
                <w:rFonts w:ascii="Times New Roman" w:hAnsi="Times New Roman"/>
                <w:vertAlign w:val="superscript"/>
              </w:rPr>
              <w:footnoteReference w:id="21"/>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45973C1B"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6,635</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55E9B7F1"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0242741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6,635</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4A6D5506" w14:textId="407FE132">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2.34</w:t>
            </w: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654DC3" w14:paraId="5F63B4E0" w14:textId="640B2D4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15,525.90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0F1EE339" w14:textId="0F385F41">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2EFFC020" w14:textId="00AAF657">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$863,551</w:t>
            </w:r>
          </w:p>
        </w:tc>
      </w:tr>
      <w:tr w14:paraId="0E7CE009" w14:textId="77777777" w:rsidTr="00654DC3">
        <w:tblPrEx>
          <w:tblW w:w="11306"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0296E5D1" w14:textId="77777777">
            <w:pPr>
              <w:widowControl/>
              <w:autoSpaceDE/>
              <w:autoSpaceDN/>
              <w:adjustRightInd/>
              <w:jc w:val="center"/>
              <w:rPr>
                <w:rFonts w:ascii="Times New Roman" w:hAnsi="Times New Roman"/>
                <w:b/>
                <w:bCs/>
                <w:color w:val="000000"/>
                <w:sz w:val="20"/>
                <w:szCs w:val="20"/>
              </w:rPr>
            </w:pPr>
            <w:r w:rsidRPr="00416D45">
              <w:rPr>
                <w:rFonts w:ascii="Times New Roman" w:hAnsi="Times New Roman"/>
                <w:b/>
                <w:bCs/>
                <w:color w:val="000000"/>
                <w:sz w:val="20"/>
                <w:szCs w:val="20"/>
              </w:rPr>
              <w:t>Total</w:t>
            </w:r>
          </w:p>
        </w:tc>
        <w:tc>
          <w:tcPr>
            <w:tcW w:w="1710" w:type="dxa"/>
            <w:tcBorders>
              <w:top w:val="nil"/>
              <w:left w:val="nil"/>
              <w:bottom w:val="single" w:sz="8" w:space="0" w:color="auto"/>
              <w:right w:val="single" w:sz="8" w:space="0" w:color="auto"/>
            </w:tcBorders>
            <w:shd w:val="clear" w:color="000000" w:fill="000000"/>
            <w:vAlign w:val="center"/>
            <w:hideMark/>
          </w:tcPr>
          <w:p w:rsidR="00322C46" w:rsidRPr="00416D45" w:rsidP="00654DC3" w14:paraId="71FB3B1F" w14:textId="39B92426">
            <w:pPr>
              <w:widowControl/>
              <w:autoSpaceDE/>
              <w:autoSpaceDN/>
              <w:adjustRightInd/>
              <w:jc w:val="center"/>
              <w:rPr>
                <w:rFonts w:ascii="Times New Roman" w:hAnsi="Times New Roman"/>
                <w:color w:val="000000"/>
                <w:sz w:val="20"/>
                <w:szCs w:val="20"/>
              </w:rPr>
            </w:pPr>
          </w:p>
        </w:tc>
        <w:tc>
          <w:tcPr>
            <w:tcW w:w="1491" w:type="dxa"/>
            <w:tcBorders>
              <w:top w:val="nil"/>
              <w:left w:val="nil"/>
              <w:bottom w:val="single" w:sz="8" w:space="0" w:color="auto"/>
              <w:right w:val="single" w:sz="8" w:space="0" w:color="auto"/>
            </w:tcBorders>
            <w:shd w:val="clear" w:color="000000" w:fill="000000"/>
            <w:vAlign w:val="center"/>
            <w:hideMark/>
          </w:tcPr>
          <w:p w:rsidR="00322C46" w:rsidRPr="00416D45" w:rsidP="00654DC3" w14:paraId="4E17F6F2" w14:textId="0EAC96A8">
            <w:pPr>
              <w:widowControl/>
              <w:autoSpaceDE/>
              <w:autoSpaceDN/>
              <w:adjustRightInd/>
              <w:jc w:val="center"/>
              <w:rPr>
                <w:rFonts w:ascii="Times New Roman" w:hAnsi="Times New Roman"/>
                <w:b/>
                <w:bCs/>
                <w:color w:val="FF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322C46" w:rsidRPr="00416D45" w:rsidP="00654DC3" w14:paraId="086974DD" w14:textId="0E1C699A">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50B4F8AF" w14:textId="77777777">
            <w:pPr>
              <w:widowControl/>
              <w:autoSpaceDE/>
              <w:autoSpaceDN/>
              <w:adjustRightInd/>
              <w:jc w:val="center"/>
              <w:rPr>
                <w:rFonts w:ascii="Times New Roman" w:hAnsi="Times New Roman"/>
                <w:b/>
                <w:bCs/>
                <w:color w:val="000000"/>
                <w:sz w:val="20"/>
                <w:szCs w:val="20"/>
              </w:rPr>
            </w:pPr>
            <w:r w:rsidRPr="00416D45">
              <w:rPr>
                <w:rFonts w:ascii="Times New Roman" w:hAnsi="Times New Roman"/>
                <w:b/>
                <w:bCs/>
                <w:color w:val="000000"/>
                <w:sz w:val="20"/>
                <w:szCs w:val="20"/>
              </w:rPr>
              <w:t>562,481</w:t>
            </w:r>
          </w:p>
        </w:tc>
        <w:tc>
          <w:tcPr>
            <w:tcW w:w="1103" w:type="dxa"/>
            <w:tcBorders>
              <w:top w:val="nil"/>
              <w:left w:val="nil"/>
              <w:bottom w:val="single" w:sz="8" w:space="0" w:color="auto"/>
              <w:right w:val="single" w:sz="8" w:space="0" w:color="auto"/>
            </w:tcBorders>
            <w:shd w:val="clear" w:color="000000" w:fill="000000"/>
            <w:vAlign w:val="center"/>
            <w:hideMark/>
          </w:tcPr>
          <w:p w:rsidR="00322C46" w:rsidRPr="00416D45" w:rsidP="00654DC3" w14:paraId="49B52678" w14:textId="730BDFC1">
            <w:pPr>
              <w:widowControl/>
              <w:autoSpaceDE/>
              <w:autoSpaceDN/>
              <w:adjustRightInd/>
              <w:jc w:val="center"/>
              <w:rPr>
                <w:rFonts w:ascii="Times New Roman" w:hAnsi="Times New Roman"/>
                <w:b/>
                <w:bCs/>
                <w:color w:val="000000"/>
                <w:sz w:val="20"/>
                <w:szCs w:val="20"/>
              </w:rPr>
            </w:pPr>
          </w:p>
        </w:tc>
        <w:tc>
          <w:tcPr>
            <w:tcW w:w="1116" w:type="dxa"/>
            <w:tcBorders>
              <w:top w:val="nil"/>
              <w:left w:val="nil"/>
              <w:bottom w:val="single" w:sz="8" w:space="0" w:color="auto"/>
              <w:right w:val="single" w:sz="8" w:space="0" w:color="auto"/>
            </w:tcBorders>
            <w:shd w:val="clear" w:color="auto" w:fill="auto"/>
            <w:vAlign w:val="center"/>
            <w:hideMark/>
          </w:tcPr>
          <w:p w:rsidR="00322C46" w:rsidRPr="00416D45" w:rsidP="00B14AFC" w14:paraId="45919BB7" w14:textId="0B413593">
            <w:pPr>
              <w:widowControl/>
              <w:autoSpaceDE/>
              <w:autoSpaceDN/>
              <w:adjustRightInd/>
              <w:rPr>
                <w:rFonts w:ascii="Times New Roman" w:hAnsi="Times New Roman"/>
                <w:b/>
                <w:bCs/>
                <w:color w:val="000000"/>
                <w:sz w:val="20"/>
                <w:szCs w:val="20"/>
              </w:rPr>
            </w:pPr>
            <w:r w:rsidRPr="00B66F58">
              <w:rPr>
                <w:rFonts w:ascii="Times New Roman" w:hAnsi="Times New Roman"/>
                <w:b/>
                <w:bCs/>
                <w:color w:val="000000"/>
                <w:sz w:val="20"/>
                <w:szCs w:val="20"/>
              </w:rPr>
              <w:t>1,103,130</w:t>
            </w:r>
          </w:p>
        </w:tc>
        <w:tc>
          <w:tcPr>
            <w:tcW w:w="783" w:type="dxa"/>
            <w:tcBorders>
              <w:top w:val="nil"/>
              <w:left w:val="nil"/>
              <w:bottom w:val="single" w:sz="8" w:space="0" w:color="auto"/>
              <w:right w:val="single" w:sz="8" w:space="0" w:color="auto"/>
            </w:tcBorders>
            <w:shd w:val="clear" w:color="000000" w:fill="000000"/>
            <w:vAlign w:val="center"/>
            <w:hideMark/>
          </w:tcPr>
          <w:p w:rsidR="00322C46" w:rsidRPr="00416D45" w:rsidP="00654DC3" w14:paraId="7E0F9850" w14:textId="2993F2C4">
            <w:pPr>
              <w:widowControl/>
              <w:autoSpaceDE/>
              <w:autoSpaceDN/>
              <w:adjustRightInd/>
              <w:jc w:val="center"/>
              <w:rPr>
                <w:rFonts w:ascii="Times New Roman" w:hAnsi="Times New Roman"/>
                <w:b/>
                <w:bCs/>
                <w:color w:val="000000"/>
                <w:sz w:val="20"/>
                <w:szCs w:val="20"/>
              </w:rPr>
            </w:pP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030BEA" w14:paraId="3753374A" w14:textId="444F99E3">
            <w:pPr>
              <w:widowControl/>
              <w:autoSpaceDE/>
              <w:autoSpaceDN/>
              <w:adjustRightInd/>
              <w:jc w:val="center"/>
              <w:rPr>
                <w:rFonts w:ascii="Times New Roman" w:hAnsi="Times New Roman"/>
                <w:b/>
                <w:bCs/>
                <w:color w:val="000000"/>
                <w:sz w:val="20"/>
                <w:szCs w:val="20"/>
              </w:rPr>
            </w:pPr>
            <w:r w:rsidRPr="00B66F58">
              <w:rPr>
                <w:rFonts w:ascii="Times New Roman" w:hAnsi="Times New Roman"/>
                <w:b/>
                <w:bCs/>
                <w:color w:val="000000"/>
                <w:sz w:val="20"/>
                <w:szCs w:val="20"/>
              </w:rPr>
              <w:t>61,356,108</w:t>
            </w:r>
          </w:p>
        </w:tc>
      </w:tr>
    </w:tbl>
    <w:p w:rsidR="009556EE" w:rsidP="00B14AFC" w14:paraId="3447BB81" w14:textId="77777777">
      <w:pPr>
        <w:jc w:val="both"/>
        <w:rPr>
          <w:i/>
          <w:iCs/>
          <w:sz w:val="20"/>
          <w:szCs w:val="20"/>
        </w:rPr>
      </w:pPr>
    </w:p>
    <w:p w:rsidR="00416D45" w:rsidP="00416D45" w14:paraId="59E2A26B" w14:textId="77777777">
      <w:pPr>
        <w:ind w:left="720"/>
        <w:jc w:val="both"/>
        <w:rPr>
          <w:sz w:val="20"/>
          <w:szCs w:val="20"/>
          <w:u w:val="single"/>
        </w:rPr>
      </w:pPr>
      <w:r>
        <w:rPr>
          <w:i/>
          <w:iCs/>
          <w:sz w:val="20"/>
          <w:szCs w:val="20"/>
        </w:rPr>
        <w:t xml:space="preserve">*  </w:t>
      </w:r>
      <w:r w:rsidRPr="002E0CB3">
        <w:rPr>
          <w:rFonts w:ascii="Times New Roman" w:hAnsi="Times New Roman"/>
          <w:i/>
          <w:iCs/>
          <w:sz w:val="20"/>
          <w:szCs w:val="20"/>
        </w:rPr>
        <w:t xml:space="preserve">The above Average Hourly Wage Rate is the </w:t>
      </w:r>
      <w:hyperlink r:id="rId10" w:anchor="13-0000" w:history="1">
        <w:r w:rsidRPr="008D5882">
          <w:rPr>
            <w:rStyle w:val="Hyperlink"/>
            <w:rFonts w:ascii="Times New Roman" w:hAnsi="Times New Roman"/>
            <w:i/>
            <w:iCs/>
            <w:sz w:val="20"/>
            <w:szCs w:val="20"/>
          </w:rPr>
          <w:t>May 2021 Bureau of Labor Statistics</w:t>
        </w:r>
      </w:hyperlink>
      <w:r w:rsidRPr="002E0CB3">
        <w:rPr>
          <w:rFonts w:ascii="Times New Roman" w:hAnsi="Times New Roman"/>
          <w:i/>
          <w:iCs/>
          <w:sz w:val="20"/>
          <w:szCs w:val="20"/>
        </w:rPr>
        <w:t xml:space="preserve"> average wage for Business and Financial Operations Occupations of $</w:t>
      </w:r>
      <w:r>
        <w:rPr>
          <w:rFonts w:ascii="Times New Roman" w:hAnsi="Times New Roman"/>
          <w:i/>
          <w:iCs/>
          <w:sz w:val="20"/>
          <w:szCs w:val="20"/>
        </w:rPr>
        <w:t>38.10</w:t>
      </w:r>
      <w:r w:rsidRPr="002E0CB3">
        <w:rPr>
          <w:rFonts w:ascii="Times New Roman" w:hAnsi="Times New Roman"/>
          <w:i/>
          <w:iCs/>
          <w:sz w:val="20"/>
          <w:szCs w:val="20"/>
        </w:rPr>
        <w:t xml:space="preserve"> times the wage rate benefit multiplier of 1.46 (to account for benefits provided) equaling $</w:t>
      </w:r>
      <w:r>
        <w:rPr>
          <w:rFonts w:ascii="Times New Roman" w:hAnsi="Times New Roman"/>
          <w:i/>
          <w:iCs/>
          <w:sz w:val="20"/>
          <w:szCs w:val="20"/>
        </w:rPr>
        <w:t>55.62</w:t>
      </w:r>
      <w:r w:rsidRPr="002E0CB3">
        <w:rPr>
          <w:rFonts w:ascii="Times New Roman" w:hAnsi="Times New Roman"/>
          <w:i/>
          <w:iCs/>
          <w:sz w:val="20"/>
          <w:szCs w:val="20"/>
        </w:rPr>
        <w:t>.</w:t>
      </w:r>
    </w:p>
    <w:p w:rsidR="00080CE0" w:rsidP="006049A7" w14:paraId="3FEB5825" w14:textId="045C530E">
      <w:pPr>
        <w:tabs>
          <w:tab w:val="left" w:pos="-1440"/>
        </w:tabs>
        <w:ind w:left="720" w:hanging="720"/>
        <w:jc w:val="both"/>
        <w:rPr>
          <w:rFonts w:ascii="Times New Roman" w:hAnsi="Times New Roman"/>
        </w:rPr>
      </w:pPr>
    </w:p>
    <w:p w:rsidR="000344D9" w:rsidP="006049A7" w14:paraId="64EAFD27" w14:textId="38B1038C">
      <w:pPr>
        <w:tabs>
          <w:tab w:val="left" w:pos="-1440"/>
        </w:tabs>
        <w:ind w:left="720" w:hanging="720"/>
        <w:jc w:val="both"/>
        <w:rPr>
          <w:rFonts w:ascii="Times New Roman" w:hAnsi="Times New Roman"/>
        </w:rPr>
      </w:pPr>
    </w:p>
    <w:p w:rsidR="000344D9" w:rsidP="006049A7" w14:paraId="79E1DC43" w14:textId="6255172D">
      <w:pPr>
        <w:tabs>
          <w:tab w:val="left" w:pos="-1440"/>
        </w:tabs>
        <w:ind w:left="720" w:hanging="720"/>
        <w:jc w:val="both"/>
        <w:rPr>
          <w:rFonts w:ascii="Times New Roman" w:hAnsi="Times New Roman"/>
        </w:rPr>
      </w:pPr>
    </w:p>
    <w:p w:rsidR="000344D9" w:rsidP="006049A7" w14:paraId="756713A1" w14:textId="77777777">
      <w:pPr>
        <w:tabs>
          <w:tab w:val="left" w:pos="-1440"/>
        </w:tabs>
        <w:ind w:left="720" w:hanging="720"/>
        <w:jc w:val="both"/>
        <w:rPr>
          <w:rFonts w:ascii="Times New Roman" w:hAnsi="Times New Roman"/>
        </w:rPr>
      </w:pPr>
    </w:p>
    <w:p w:rsidR="00A06C7A" w:rsidP="00914A5D" w14:paraId="4898A596" w14:textId="77777777">
      <w:pPr>
        <w:tabs>
          <w:tab w:val="left" w:pos="-1440"/>
        </w:tabs>
        <w:ind w:left="720" w:hanging="720"/>
        <w:rPr>
          <w:rFonts w:ascii="Times New Roman" w:hAnsi="Times New Roman"/>
          <w:b/>
        </w:rPr>
      </w:pPr>
    </w:p>
    <w:p w:rsidR="00A06C7A" w:rsidP="00914A5D" w14:paraId="1BF76D8D" w14:textId="77777777">
      <w:pPr>
        <w:tabs>
          <w:tab w:val="left" w:pos="-1440"/>
        </w:tabs>
        <w:ind w:left="720" w:hanging="720"/>
        <w:rPr>
          <w:rFonts w:ascii="Times New Roman" w:hAnsi="Times New Roman"/>
          <w:b/>
        </w:rPr>
      </w:pPr>
    </w:p>
    <w:p w:rsidR="00AD00C6" w:rsidP="00914A5D" w14:paraId="74EB7AE6" w14:textId="77777777">
      <w:pPr>
        <w:tabs>
          <w:tab w:val="left" w:pos="-1440"/>
        </w:tabs>
        <w:ind w:left="720" w:hanging="720"/>
        <w:rPr>
          <w:rFonts w:ascii="Times New Roman" w:hAnsi="Times New Roman"/>
          <w:b/>
        </w:rPr>
      </w:pPr>
    </w:p>
    <w:p w:rsidR="00B27061" w:rsidRPr="000B00D2" w:rsidP="00914A5D" w14:paraId="42A15BB5" w14:textId="44F7E3D0">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7CD214F3">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416D45" w:rsidP="00416D45" w14:paraId="281FDE57"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22"/>
      </w:r>
      <w:r>
        <w:rPr>
          <w:rFonts w:ascii="Times New Roman" w:hAnsi="Times New Roman"/>
        </w:rPr>
        <w:t xml:space="preserve">  </w:t>
      </w:r>
    </w:p>
    <w:p w:rsidR="00416D45" w:rsidP="00416D45" w14:paraId="69A16CAB" w14:textId="77777777">
      <w:pPr>
        <w:ind w:left="1440" w:hanging="720"/>
        <w:rPr>
          <w:rFonts w:ascii="Times New Roman" w:hAnsi="Times New Roman"/>
        </w:rPr>
      </w:pPr>
    </w:p>
    <w:p w:rsidR="00416D45" w:rsidP="00416D45" w14:paraId="70D2DDBF" w14:textId="24D20CCC">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w:t>
      </w:r>
      <w:r w:rsidR="008F0072">
        <w:rPr>
          <w:rFonts w:ascii="Times New Roman" w:hAnsi="Times New Roman"/>
        </w:rPr>
        <w:t xml:space="preserve"> </w:t>
      </w:r>
      <w:r>
        <w:rPr>
          <w:rFonts w:ascii="Times New Roman" w:hAnsi="Times New Roman"/>
        </w:rPr>
        <w:t xml:space="preserve"> USCIS estimates that petitioners will pay an average of $239.80 per response. </w:t>
      </w:r>
      <w:r w:rsidR="008F0072">
        <w:rPr>
          <w:rFonts w:ascii="Times New Roman" w:hAnsi="Times New Roman"/>
        </w:rPr>
        <w:t xml:space="preserve"> </w:t>
      </w:r>
      <w:r>
        <w:rPr>
          <w:rFonts w:ascii="Times New Roman" w:hAnsi="Times New Roman"/>
        </w:rPr>
        <w:t>The total estimated cost burden to respondents is calculated by multiplying the number of respondents (</w:t>
      </w:r>
      <w:r>
        <w:rPr>
          <w:rFonts w:ascii="Times New Roman" w:hAnsi="Times New Roman"/>
          <w:bCs/>
          <w:color w:val="000000"/>
        </w:rPr>
        <w:t>294,751</w:t>
      </w:r>
      <w:r>
        <w:rPr>
          <w:rFonts w:ascii="Times New Roman" w:hAnsi="Times New Roman"/>
        </w:rPr>
        <w:t xml:space="preserve">) by the estimated cost per response ($239.80), which equals </w:t>
      </w:r>
      <w:r>
        <w:rPr>
          <w:rFonts w:ascii="Times New Roman" w:hAnsi="Times New Roman"/>
          <w:b/>
        </w:rPr>
        <w:t>$70,681,290.</w:t>
      </w:r>
      <w:r>
        <w:rPr>
          <w:rFonts w:ascii="Times New Roman" w:hAnsi="Times New Roman"/>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416D45" w:rsidP="00416D45" w14:paraId="4BBD0BAD" w14:textId="1940F6FD">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654DC3" w:rsidP="00416D45" w14:paraId="7FB75318" w14:textId="77777777">
      <w:pPr>
        <w:tabs>
          <w:tab w:val="left" w:pos="-1440"/>
        </w:tabs>
        <w:ind w:left="720"/>
        <w:rPr>
          <w:rFonts w:ascii="Times New Roman" w:hAnsi="Times New Roman"/>
        </w:rPr>
      </w:pPr>
    </w:p>
    <w:p w:rsidR="00416D45" w:rsidP="00416D45" w14:paraId="2E75C131"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416D45" w:rsidP="00416D45" w14:paraId="76814A5E" w14:textId="77777777">
      <w:pPr>
        <w:tabs>
          <w:tab w:val="left" w:pos="-1440"/>
        </w:tabs>
        <w:ind w:left="720"/>
        <w:rPr>
          <w:rFonts w:ascii="Times New Roman" w:hAnsi="Times New Roman"/>
        </w:rPr>
      </w:pPr>
    </w:p>
    <w:p w:rsidR="00416D45" w:rsidP="00416D45" w14:paraId="590EE29F"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$202,646,460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8A4764" w:rsidP="00B14AFC" w14:paraId="6DDC9360" w14:textId="3176869D">
      <w:pPr>
        <w:tabs>
          <w:tab w:val="left" w:pos="-1440"/>
        </w:tabs>
        <w:ind w:left="720" w:hanging="720"/>
        <w:rPr>
          <w:rFonts w:ascii="Times New Roman" w:hAnsi="Times New Roman"/>
          <w:color w:val="FF0000"/>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E0D55" w:rsidP="003338D4" w14:paraId="0A827C9D" w14:textId="77777777">
      <w:pPr>
        <w:tabs>
          <w:tab w:val="left" w:pos="-1440"/>
        </w:tabs>
        <w:rPr>
          <w:rFonts w:ascii="Times New Roman" w:hAnsi="Times New Roman"/>
          <w:color w:val="FF0000"/>
        </w:rPr>
      </w:pPr>
    </w:p>
    <w:tbl>
      <w:tblPr>
        <w:tblW w:w="9726" w:type="dxa"/>
        <w:tblInd w:w="93" w:type="dxa"/>
        <w:tblLook w:val="04A0"/>
      </w:tblPr>
      <w:tblGrid>
        <w:gridCol w:w="2087"/>
        <w:gridCol w:w="1269"/>
        <w:gridCol w:w="1122"/>
        <w:gridCol w:w="1241"/>
        <w:gridCol w:w="1383"/>
        <w:gridCol w:w="1383"/>
        <w:gridCol w:w="1241"/>
      </w:tblGrid>
      <w:tr w14:paraId="56E362EF" w14:textId="77777777" w:rsidTr="00B71CA9">
        <w:tblPrEx>
          <w:tblW w:w="9726" w:type="dxa"/>
          <w:tblInd w:w="93" w:type="dxa"/>
          <w:tblLook w:val="04A0"/>
        </w:tblPrEx>
        <w:trPr>
          <w:trHeight w:val="41"/>
        </w:trPr>
        <w:tc>
          <w:tcPr>
            <w:tcW w:w="2087" w:type="dxa"/>
            <w:tcBorders>
              <w:top w:val="single" w:sz="8" w:space="0" w:color="auto"/>
              <w:left w:val="single" w:sz="8" w:space="0" w:color="auto"/>
              <w:bottom w:val="single" w:sz="8" w:space="0" w:color="auto"/>
              <w:right w:val="single" w:sz="8" w:space="0" w:color="auto"/>
            </w:tcBorders>
            <w:vAlign w:val="center"/>
          </w:tcPr>
          <w:p w:rsidR="00725488" w14:paraId="2EB135EF" w14:textId="77777777">
            <w:pPr>
              <w:widowControl/>
              <w:autoSpaceDE/>
              <w:adjustRightInd/>
              <w:jc w:val="center"/>
              <w:rPr>
                <w:rFonts w:ascii="Times New Roman" w:hAnsi="Times New Roman"/>
                <w:b/>
                <w:bCs/>
                <w:color w:val="000000"/>
                <w:sz w:val="22"/>
                <w:szCs w:val="22"/>
              </w:rPr>
            </w:pPr>
          </w:p>
        </w:tc>
        <w:tc>
          <w:tcPr>
            <w:tcW w:w="1269" w:type="dxa"/>
            <w:tcBorders>
              <w:top w:val="single" w:sz="8" w:space="0" w:color="auto"/>
              <w:left w:val="nil"/>
              <w:bottom w:val="single" w:sz="8" w:space="0" w:color="auto"/>
              <w:right w:val="single" w:sz="8" w:space="0" w:color="auto"/>
            </w:tcBorders>
            <w:vAlign w:val="center"/>
            <w:hideMark/>
          </w:tcPr>
          <w:p w:rsidR="00725488" w14:paraId="5F6EEDE9"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w:t>
            </w:r>
          </w:p>
        </w:tc>
        <w:tc>
          <w:tcPr>
            <w:tcW w:w="1122" w:type="dxa"/>
            <w:tcBorders>
              <w:top w:val="single" w:sz="8" w:space="0" w:color="auto"/>
              <w:left w:val="nil"/>
              <w:bottom w:val="single" w:sz="8" w:space="0" w:color="auto"/>
              <w:right w:val="single" w:sz="8" w:space="0" w:color="auto"/>
            </w:tcBorders>
            <w:vAlign w:val="center"/>
            <w:hideMark/>
          </w:tcPr>
          <w:p w:rsidR="00725488" w14:paraId="3DA9F20D"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B</w:t>
            </w:r>
          </w:p>
        </w:tc>
        <w:tc>
          <w:tcPr>
            <w:tcW w:w="1241" w:type="dxa"/>
            <w:tcBorders>
              <w:top w:val="single" w:sz="8" w:space="0" w:color="auto"/>
              <w:left w:val="nil"/>
              <w:bottom w:val="single" w:sz="8" w:space="0" w:color="auto"/>
              <w:right w:val="single" w:sz="8" w:space="0" w:color="auto"/>
            </w:tcBorders>
            <w:vAlign w:val="center"/>
            <w:hideMark/>
          </w:tcPr>
          <w:p w:rsidR="00725488" w14:paraId="3BB7BC2F"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C = B-A</w:t>
            </w:r>
          </w:p>
        </w:tc>
        <w:tc>
          <w:tcPr>
            <w:tcW w:w="1383" w:type="dxa"/>
            <w:tcBorders>
              <w:top w:val="single" w:sz="8" w:space="0" w:color="auto"/>
              <w:left w:val="nil"/>
              <w:bottom w:val="single" w:sz="8" w:space="0" w:color="auto"/>
              <w:right w:val="single" w:sz="8" w:space="0" w:color="auto"/>
            </w:tcBorders>
            <w:vAlign w:val="center"/>
            <w:hideMark/>
          </w:tcPr>
          <w:p w:rsidR="00725488" w14:paraId="12BB1A4A"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w:t>
            </w:r>
          </w:p>
        </w:tc>
        <w:tc>
          <w:tcPr>
            <w:tcW w:w="1383" w:type="dxa"/>
            <w:tcBorders>
              <w:top w:val="single" w:sz="8" w:space="0" w:color="auto"/>
              <w:left w:val="nil"/>
              <w:bottom w:val="single" w:sz="8" w:space="0" w:color="auto"/>
              <w:right w:val="single" w:sz="8" w:space="0" w:color="auto"/>
            </w:tcBorders>
            <w:vAlign w:val="center"/>
            <w:hideMark/>
          </w:tcPr>
          <w:p w:rsidR="00725488" w14:paraId="2EEC39BD"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E</w:t>
            </w:r>
          </w:p>
        </w:tc>
        <w:tc>
          <w:tcPr>
            <w:tcW w:w="1241" w:type="dxa"/>
            <w:tcBorders>
              <w:top w:val="single" w:sz="8" w:space="0" w:color="auto"/>
              <w:left w:val="nil"/>
              <w:bottom w:val="single" w:sz="8" w:space="0" w:color="auto"/>
              <w:right w:val="single" w:sz="8" w:space="0" w:color="auto"/>
            </w:tcBorders>
            <w:vAlign w:val="center"/>
            <w:hideMark/>
          </w:tcPr>
          <w:p w:rsidR="00725488" w14:paraId="376FCB9F"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F = E-D</w:t>
            </w:r>
          </w:p>
        </w:tc>
      </w:tr>
      <w:tr w14:paraId="42680573" w14:textId="77777777" w:rsidTr="00B71CA9">
        <w:tblPrEx>
          <w:tblW w:w="9726" w:type="dxa"/>
          <w:tblInd w:w="93" w:type="dxa"/>
          <w:tblLook w:val="04A0"/>
        </w:tblPrEx>
        <w:trPr>
          <w:trHeight w:val="1905"/>
        </w:trPr>
        <w:tc>
          <w:tcPr>
            <w:tcW w:w="2087" w:type="dxa"/>
            <w:tcBorders>
              <w:top w:val="single" w:sz="8" w:space="0" w:color="auto"/>
              <w:left w:val="single" w:sz="8" w:space="0" w:color="auto"/>
              <w:bottom w:val="single" w:sz="8" w:space="0" w:color="auto"/>
              <w:right w:val="single" w:sz="8" w:space="0" w:color="auto"/>
            </w:tcBorders>
            <w:shd w:val="clear" w:color="auto" w:fill="C0C0C0"/>
            <w:vAlign w:val="center"/>
            <w:hideMark/>
          </w:tcPr>
          <w:p w:rsidR="00725488" w14:paraId="6C57524C"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Data collection Activity/Instrument</w:t>
            </w:r>
          </w:p>
          <w:p w:rsidR="00725488" w14:paraId="6CFD27E4"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(in hours)</w:t>
            </w:r>
          </w:p>
        </w:tc>
        <w:tc>
          <w:tcPr>
            <w:tcW w:w="1269" w:type="dxa"/>
            <w:tcBorders>
              <w:top w:val="single" w:sz="8" w:space="0" w:color="auto"/>
              <w:left w:val="nil"/>
              <w:bottom w:val="single" w:sz="8" w:space="0" w:color="auto"/>
              <w:right w:val="single" w:sz="8" w:space="0" w:color="auto"/>
            </w:tcBorders>
            <w:shd w:val="clear" w:color="auto" w:fill="C0C0C0"/>
            <w:vAlign w:val="center"/>
            <w:hideMark/>
          </w:tcPr>
          <w:p w:rsidR="00725488" w14:paraId="46F04073"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Program Change (hours currently on OMB Inventory) </w:t>
            </w:r>
          </w:p>
        </w:tc>
        <w:tc>
          <w:tcPr>
            <w:tcW w:w="1122" w:type="dxa"/>
            <w:tcBorders>
              <w:top w:val="single" w:sz="8" w:space="0" w:color="auto"/>
              <w:left w:val="nil"/>
              <w:bottom w:val="single" w:sz="8" w:space="0" w:color="auto"/>
              <w:right w:val="single" w:sz="8" w:space="0" w:color="auto"/>
            </w:tcBorders>
            <w:shd w:val="clear" w:color="auto" w:fill="C0C0C0"/>
            <w:vAlign w:val="center"/>
            <w:hideMark/>
          </w:tcPr>
          <w:p w:rsidR="00725488" w14:paraId="09E567E7"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Program Change (New) </w:t>
            </w:r>
          </w:p>
        </w:tc>
        <w:tc>
          <w:tcPr>
            <w:tcW w:w="1241" w:type="dxa"/>
            <w:tcBorders>
              <w:top w:val="single" w:sz="8" w:space="0" w:color="auto"/>
              <w:left w:val="nil"/>
              <w:bottom w:val="single" w:sz="8" w:space="0" w:color="auto"/>
              <w:right w:val="single" w:sz="8" w:space="0" w:color="auto"/>
            </w:tcBorders>
            <w:shd w:val="clear" w:color="auto" w:fill="C0C0C0"/>
            <w:vAlign w:val="center"/>
            <w:hideMark/>
          </w:tcPr>
          <w:p w:rsidR="00725488" w14:paraId="40CFC084"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Difference</w:t>
            </w:r>
          </w:p>
        </w:tc>
        <w:tc>
          <w:tcPr>
            <w:tcW w:w="1383" w:type="dxa"/>
            <w:tcBorders>
              <w:top w:val="single" w:sz="8" w:space="0" w:color="auto"/>
              <w:left w:val="nil"/>
              <w:bottom w:val="single" w:sz="8" w:space="0" w:color="auto"/>
              <w:right w:val="single" w:sz="8" w:space="0" w:color="auto"/>
            </w:tcBorders>
            <w:shd w:val="clear" w:color="auto" w:fill="C0C0C0"/>
            <w:vAlign w:val="center"/>
            <w:hideMark/>
          </w:tcPr>
          <w:p w:rsidR="00725488" w14:paraId="7D19593F" w14:textId="77777777">
            <w:pPr>
              <w:widowControl/>
              <w:autoSpaceDE/>
              <w:adjustRightInd/>
              <w:jc w:val="center"/>
              <w:rPr>
                <w:rFonts w:ascii="Times New Roman" w:hAnsi="Times New Roman"/>
                <w:b/>
                <w:bCs/>
                <w:sz w:val="22"/>
                <w:szCs w:val="22"/>
              </w:rPr>
            </w:pPr>
            <w:r>
              <w:rPr>
                <w:rFonts w:ascii="Times New Roman" w:hAnsi="Times New Roman"/>
                <w:b/>
                <w:bCs/>
                <w:sz w:val="22"/>
                <w:szCs w:val="22"/>
              </w:rPr>
              <w:t>Adjustment (hours currently on OMB Inventory)</w:t>
            </w:r>
          </w:p>
        </w:tc>
        <w:tc>
          <w:tcPr>
            <w:tcW w:w="1383" w:type="dxa"/>
            <w:tcBorders>
              <w:top w:val="single" w:sz="8" w:space="0" w:color="auto"/>
              <w:left w:val="nil"/>
              <w:bottom w:val="single" w:sz="8" w:space="0" w:color="auto"/>
              <w:right w:val="single" w:sz="8" w:space="0" w:color="auto"/>
            </w:tcBorders>
            <w:shd w:val="clear" w:color="auto" w:fill="C0C0C0"/>
            <w:vAlign w:val="center"/>
            <w:hideMark/>
          </w:tcPr>
          <w:p w:rsidR="00725488" w14:paraId="5081C929" w14:textId="77777777">
            <w:pPr>
              <w:widowControl/>
              <w:autoSpaceDE/>
              <w:adjustRightInd/>
              <w:jc w:val="center"/>
              <w:rPr>
                <w:rFonts w:ascii="Times New Roman" w:hAnsi="Times New Roman"/>
                <w:b/>
                <w:bCs/>
                <w:sz w:val="22"/>
                <w:szCs w:val="22"/>
              </w:rPr>
            </w:pPr>
            <w:r>
              <w:rPr>
                <w:rFonts w:ascii="Times New Roman" w:hAnsi="Times New Roman"/>
                <w:b/>
                <w:bCs/>
                <w:sz w:val="22"/>
                <w:szCs w:val="22"/>
              </w:rPr>
              <w:t>Adjustment (New)</w:t>
            </w:r>
          </w:p>
        </w:tc>
        <w:tc>
          <w:tcPr>
            <w:tcW w:w="1241" w:type="dxa"/>
            <w:tcBorders>
              <w:top w:val="single" w:sz="8" w:space="0" w:color="auto"/>
              <w:left w:val="nil"/>
              <w:bottom w:val="single" w:sz="8" w:space="0" w:color="auto"/>
              <w:right w:val="single" w:sz="8" w:space="0" w:color="auto"/>
            </w:tcBorders>
            <w:shd w:val="clear" w:color="auto" w:fill="C0C0C0"/>
            <w:vAlign w:val="center"/>
            <w:hideMark/>
          </w:tcPr>
          <w:p w:rsidR="00725488" w14:paraId="1E0F0CBA"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Difference</w:t>
            </w:r>
          </w:p>
        </w:tc>
      </w:tr>
      <w:tr w14:paraId="550D0A69"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2BA5EA5D"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Petition for Nonimmigrant Worker (Form I-129)</w:t>
            </w:r>
          </w:p>
        </w:tc>
        <w:tc>
          <w:tcPr>
            <w:tcW w:w="1269" w:type="dxa"/>
            <w:tcBorders>
              <w:top w:val="nil"/>
              <w:left w:val="nil"/>
              <w:bottom w:val="single" w:sz="8" w:space="0" w:color="auto"/>
              <w:right w:val="single" w:sz="8" w:space="0" w:color="auto"/>
            </w:tcBorders>
            <w:vAlign w:val="center"/>
            <w:hideMark/>
          </w:tcPr>
          <w:p w:rsidR="00CB4426" w:rsidRPr="00CB4426" w:rsidP="00CB4426" w14:paraId="171CC69B" w14:textId="51F2E8F4">
            <w:pPr>
              <w:widowControl/>
              <w:autoSpaceDE/>
              <w:adjustRightInd/>
              <w:jc w:val="center"/>
              <w:rPr>
                <w:rFonts w:ascii="Times New Roman" w:hAnsi="Times New Roman"/>
                <w:color w:val="000000"/>
                <w:sz w:val="20"/>
                <w:szCs w:val="20"/>
              </w:rPr>
            </w:pPr>
            <w:r w:rsidRPr="00B14AFC">
              <w:rPr>
                <w:rFonts w:ascii="Times New Roman" w:hAnsi="Times New Roman"/>
                <w:color w:val="000000"/>
                <w:sz w:val="20"/>
                <w:szCs w:val="20"/>
              </w:rPr>
              <w:t>689,717</w:t>
            </w:r>
          </w:p>
        </w:tc>
        <w:tc>
          <w:tcPr>
            <w:tcW w:w="1122" w:type="dxa"/>
            <w:tcBorders>
              <w:top w:val="nil"/>
              <w:left w:val="nil"/>
              <w:bottom w:val="single" w:sz="8" w:space="0" w:color="auto"/>
              <w:right w:val="single" w:sz="8" w:space="0" w:color="auto"/>
            </w:tcBorders>
            <w:vAlign w:val="center"/>
            <w:hideMark/>
          </w:tcPr>
          <w:p w:rsidR="00CB4426" w:rsidRPr="00CB4426" w:rsidP="00B14AFC" w14:paraId="45FBF376" w14:textId="6EDFB34D">
            <w:pPr>
              <w:jc w:val="center"/>
              <w:rPr>
                <w:rFonts w:ascii="Times New Roman" w:hAnsi="Times New Roman"/>
                <w:color w:val="000000"/>
                <w:sz w:val="20"/>
                <w:szCs w:val="20"/>
              </w:rPr>
            </w:pPr>
            <w:r w:rsidRPr="00B14AFC">
              <w:rPr>
                <w:rFonts w:ascii="Times New Roman" w:hAnsi="Times New Roman"/>
                <w:color w:val="000000"/>
                <w:sz w:val="20"/>
                <w:szCs w:val="20"/>
              </w:rPr>
              <w:t>713,297</w:t>
            </w:r>
          </w:p>
        </w:tc>
        <w:tc>
          <w:tcPr>
            <w:tcW w:w="1241" w:type="dxa"/>
            <w:tcBorders>
              <w:top w:val="nil"/>
              <w:left w:val="nil"/>
              <w:bottom w:val="single" w:sz="8" w:space="0" w:color="auto"/>
              <w:right w:val="single" w:sz="8" w:space="0" w:color="auto"/>
            </w:tcBorders>
            <w:vAlign w:val="center"/>
            <w:hideMark/>
          </w:tcPr>
          <w:p w:rsidR="00CB4426" w:rsidRPr="00CB4426" w:rsidP="00B14AFC" w14:paraId="6DB7D6D2" w14:textId="613BA440">
            <w:pPr>
              <w:widowControl/>
              <w:autoSpaceDE/>
              <w:autoSpaceDN/>
              <w:adjustRightInd/>
              <w:jc w:val="center"/>
              <w:rPr>
                <w:rFonts w:ascii="Times New Roman" w:hAnsi="Times New Roman"/>
                <w:sz w:val="20"/>
                <w:szCs w:val="20"/>
              </w:rPr>
            </w:pPr>
            <w:r w:rsidRPr="00B14AFC">
              <w:rPr>
                <w:rFonts w:ascii="Times New Roman" w:hAnsi="Times New Roman"/>
                <w:color w:val="000000"/>
                <w:sz w:val="20"/>
                <w:szCs w:val="20"/>
              </w:rPr>
              <w:t>23,580</w:t>
            </w:r>
          </w:p>
        </w:tc>
        <w:tc>
          <w:tcPr>
            <w:tcW w:w="1383" w:type="dxa"/>
            <w:tcBorders>
              <w:top w:val="nil"/>
              <w:left w:val="nil"/>
              <w:bottom w:val="single" w:sz="8" w:space="0" w:color="auto"/>
              <w:right w:val="single" w:sz="8" w:space="0" w:color="auto"/>
            </w:tcBorders>
            <w:vAlign w:val="center"/>
            <w:hideMark/>
          </w:tcPr>
          <w:p w:rsidR="00CB4426" w:rsidP="00CB4426" w14:paraId="40B93824" w14:textId="06C15B83">
            <w:pPr>
              <w:widowControl/>
              <w:autoSpaceDE/>
              <w:adjustRightInd/>
              <w:jc w:val="center"/>
              <w:rPr>
                <w:rFonts w:ascii="Times New Roman" w:hAnsi="Times New Roman"/>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1CAB8EAD" w14:textId="72139474">
            <w:pPr>
              <w:widowControl/>
              <w:autoSpaceDE/>
              <w:adjustRightInd/>
              <w:jc w:val="center"/>
              <w:rPr>
                <w:rFonts w:ascii="Times New Roman" w:hAnsi="Times New Roman"/>
                <w:color w:val="000000"/>
                <w:sz w:val="20"/>
                <w:szCs w:val="20"/>
              </w:rPr>
            </w:pPr>
          </w:p>
        </w:tc>
        <w:tc>
          <w:tcPr>
            <w:tcW w:w="1241" w:type="dxa"/>
            <w:tcBorders>
              <w:top w:val="nil"/>
              <w:left w:val="nil"/>
              <w:bottom w:val="single" w:sz="8" w:space="0" w:color="auto"/>
              <w:right w:val="single" w:sz="8" w:space="0" w:color="auto"/>
            </w:tcBorders>
            <w:vAlign w:val="center"/>
            <w:hideMark/>
          </w:tcPr>
          <w:p w:rsidR="00CB4426" w:rsidP="00CB4426" w14:paraId="7C8D5544" w14:textId="36BF5AC8">
            <w:pPr>
              <w:widowControl/>
              <w:autoSpaceDE/>
              <w:adjustRightInd/>
              <w:jc w:val="center"/>
              <w:rPr>
                <w:rFonts w:ascii="Times New Roman" w:hAnsi="Times New Roman"/>
                <w:color w:val="000000"/>
                <w:sz w:val="20"/>
                <w:szCs w:val="20"/>
              </w:rPr>
            </w:pPr>
          </w:p>
        </w:tc>
      </w:tr>
      <w:tr w14:paraId="2231D6B1"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70554FF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E-1/E-2 Classification Supplement to Form I-129</w:t>
            </w:r>
          </w:p>
        </w:tc>
        <w:tc>
          <w:tcPr>
            <w:tcW w:w="1269" w:type="dxa"/>
            <w:tcBorders>
              <w:top w:val="nil"/>
              <w:left w:val="nil"/>
              <w:bottom w:val="single" w:sz="8" w:space="0" w:color="auto"/>
              <w:right w:val="single" w:sz="8" w:space="0" w:color="auto"/>
            </w:tcBorders>
            <w:vAlign w:val="center"/>
          </w:tcPr>
          <w:p w:rsidR="00CB4426" w:rsidP="00CB4426" w14:paraId="13E966D6"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7C1AEAE4"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2FB23426"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62877171"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3,189</w:t>
            </w:r>
          </w:p>
        </w:tc>
        <w:tc>
          <w:tcPr>
            <w:tcW w:w="1383" w:type="dxa"/>
            <w:tcBorders>
              <w:top w:val="nil"/>
              <w:left w:val="nil"/>
              <w:bottom w:val="single" w:sz="8" w:space="0" w:color="auto"/>
              <w:right w:val="single" w:sz="8" w:space="0" w:color="auto"/>
            </w:tcBorders>
            <w:vAlign w:val="center"/>
            <w:hideMark/>
          </w:tcPr>
          <w:p w:rsidR="00CB4426" w:rsidP="00CB4426" w14:paraId="0117DB8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3,189</w:t>
            </w:r>
          </w:p>
        </w:tc>
        <w:tc>
          <w:tcPr>
            <w:tcW w:w="1241" w:type="dxa"/>
            <w:tcBorders>
              <w:top w:val="nil"/>
              <w:left w:val="nil"/>
              <w:bottom w:val="single" w:sz="8" w:space="0" w:color="auto"/>
              <w:right w:val="single" w:sz="8" w:space="0" w:color="auto"/>
            </w:tcBorders>
            <w:vAlign w:val="center"/>
            <w:hideMark/>
          </w:tcPr>
          <w:p w:rsidR="00CB4426" w:rsidP="00CB4426" w14:paraId="0B4CF3C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5394361C"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6D0613C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Trade Agreement Supplement to Form I-129</w:t>
            </w:r>
          </w:p>
        </w:tc>
        <w:tc>
          <w:tcPr>
            <w:tcW w:w="1269" w:type="dxa"/>
            <w:tcBorders>
              <w:top w:val="nil"/>
              <w:left w:val="nil"/>
              <w:bottom w:val="single" w:sz="8" w:space="0" w:color="auto"/>
              <w:right w:val="single" w:sz="8" w:space="0" w:color="auto"/>
            </w:tcBorders>
            <w:vAlign w:val="center"/>
          </w:tcPr>
          <w:p w:rsidR="00CB4426" w:rsidP="00CB4426" w14:paraId="1D30FEAA"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7BA68151"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3DBBFE28"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7012169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2,048</w:t>
            </w:r>
          </w:p>
        </w:tc>
        <w:tc>
          <w:tcPr>
            <w:tcW w:w="1383" w:type="dxa"/>
            <w:tcBorders>
              <w:top w:val="nil"/>
              <w:left w:val="nil"/>
              <w:bottom w:val="single" w:sz="8" w:space="0" w:color="auto"/>
              <w:right w:val="single" w:sz="8" w:space="0" w:color="auto"/>
            </w:tcBorders>
            <w:vAlign w:val="center"/>
            <w:hideMark/>
          </w:tcPr>
          <w:p w:rsidR="00CB4426" w:rsidP="00CB4426" w14:paraId="00F901A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2,048</w:t>
            </w:r>
          </w:p>
        </w:tc>
        <w:tc>
          <w:tcPr>
            <w:tcW w:w="1241" w:type="dxa"/>
            <w:tcBorders>
              <w:top w:val="nil"/>
              <w:left w:val="nil"/>
              <w:bottom w:val="single" w:sz="8" w:space="0" w:color="auto"/>
              <w:right w:val="single" w:sz="8" w:space="0" w:color="auto"/>
            </w:tcBorders>
            <w:vAlign w:val="center"/>
            <w:hideMark/>
          </w:tcPr>
          <w:p w:rsidR="00CB4426" w:rsidP="00CB4426" w14:paraId="6BC083F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26717015"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446A8E" w:rsidP="00446A8E" w14:paraId="77ECB43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 Classification Supplement to Form I-129</w:t>
            </w:r>
          </w:p>
        </w:tc>
        <w:tc>
          <w:tcPr>
            <w:tcW w:w="1269" w:type="dxa"/>
            <w:tcBorders>
              <w:top w:val="nil"/>
              <w:left w:val="nil"/>
              <w:bottom w:val="single" w:sz="8" w:space="0" w:color="auto"/>
              <w:right w:val="single" w:sz="8" w:space="0" w:color="auto"/>
            </w:tcBorders>
            <w:vAlign w:val="center"/>
            <w:hideMark/>
          </w:tcPr>
          <w:p w:rsidR="00446A8E" w:rsidRPr="00446A8E" w:rsidP="00446A8E" w14:paraId="4EC9F52C" w14:textId="2B2BB18E">
            <w:pPr>
              <w:widowControl/>
              <w:autoSpaceDE/>
              <w:adjustRightInd/>
              <w:jc w:val="center"/>
              <w:rPr>
                <w:rFonts w:ascii="Times New Roman" w:hAnsi="Times New Roman"/>
                <w:bCs/>
                <w:color w:val="000000"/>
                <w:sz w:val="20"/>
                <w:szCs w:val="20"/>
              </w:rPr>
            </w:pPr>
            <w:r w:rsidRPr="00B14AFC">
              <w:rPr>
                <w:rFonts w:ascii="Times New Roman" w:hAnsi="Times New Roman"/>
                <w:color w:val="000000"/>
                <w:sz w:val="20"/>
                <w:szCs w:val="20"/>
              </w:rPr>
              <w:t>192,582</w:t>
            </w:r>
          </w:p>
        </w:tc>
        <w:tc>
          <w:tcPr>
            <w:tcW w:w="1122" w:type="dxa"/>
            <w:tcBorders>
              <w:top w:val="nil"/>
              <w:left w:val="nil"/>
              <w:bottom w:val="single" w:sz="8" w:space="0" w:color="auto"/>
              <w:right w:val="single" w:sz="8" w:space="0" w:color="auto"/>
            </w:tcBorders>
            <w:vAlign w:val="center"/>
            <w:hideMark/>
          </w:tcPr>
          <w:p w:rsidR="00446A8E" w:rsidRPr="00446A8E" w:rsidP="00B14AFC" w14:paraId="34CF8183" w14:textId="7AB6862C">
            <w:pPr>
              <w:widowControl/>
              <w:autoSpaceDE/>
              <w:autoSpaceDN/>
              <w:adjustRightInd/>
              <w:jc w:val="center"/>
              <w:rPr>
                <w:rFonts w:ascii="Times New Roman" w:hAnsi="Times New Roman"/>
                <w:color w:val="000000"/>
                <w:sz w:val="20"/>
                <w:szCs w:val="20"/>
              </w:rPr>
            </w:pPr>
            <w:r w:rsidRPr="00B14AFC">
              <w:rPr>
                <w:rFonts w:ascii="Times New Roman" w:hAnsi="Times New Roman"/>
                <w:color w:val="000000"/>
                <w:sz w:val="20"/>
                <w:szCs w:val="20"/>
              </w:rPr>
              <w:t>199,322</w:t>
            </w:r>
          </w:p>
        </w:tc>
        <w:tc>
          <w:tcPr>
            <w:tcW w:w="1241" w:type="dxa"/>
            <w:tcBorders>
              <w:top w:val="nil"/>
              <w:left w:val="nil"/>
              <w:bottom w:val="single" w:sz="8" w:space="0" w:color="auto"/>
              <w:right w:val="single" w:sz="8" w:space="0" w:color="auto"/>
            </w:tcBorders>
            <w:vAlign w:val="center"/>
            <w:hideMark/>
          </w:tcPr>
          <w:p w:rsidR="00446A8E" w:rsidRPr="00446A8E" w:rsidP="00446A8E" w14:paraId="17A840FB" w14:textId="153C6B3E">
            <w:pPr>
              <w:widowControl/>
              <w:autoSpaceDE/>
              <w:adjustRightInd/>
              <w:jc w:val="center"/>
              <w:rPr>
                <w:rFonts w:ascii="Times New Roman" w:hAnsi="Times New Roman"/>
                <w:bCs/>
                <w:color w:val="000000"/>
                <w:sz w:val="20"/>
                <w:szCs w:val="20"/>
              </w:rPr>
            </w:pPr>
            <w:r w:rsidRPr="00B14AFC">
              <w:rPr>
                <w:rFonts w:ascii="Times New Roman" w:hAnsi="Times New Roman"/>
                <w:color w:val="000000"/>
                <w:sz w:val="20"/>
                <w:szCs w:val="20"/>
              </w:rPr>
              <w:t>6,740</w:t>
            </w:r>
          </w:p>
        </w:tc>
        <w:tc>
          <w:tcPr>
            <w:tcW w:w="1383" w:type="dxa"/>
            <w:tcBorders>
              <w:top w:val="nil"/>
              <w:left w:val="nil"/>
              <w:bottom w:val="single" w:sz="8" w:space="0" w:color="auto"/>
              <w:right w:val="single" w:sz="8" w:space="0" w:color="auto"/>
            </w:tcBorders>
            <w:vAlign w:val="center"/>
          </w:tcPr>
          <w:p w:rsidR="00446A8E" w:rsidP="00446A8E" w14:paraId="2CD18E1D"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tcPr>
          <w:p w:rsidR="00446A8E" w:rsidP="00446A8E" w14:paraId="7E45B976"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446A8E" w:rsidP="00446A8E" w14:paraId="53E8D648" w14:textId="77777777">
            <w:pPr>
              <w:widowControl/>
              <w:autoSpaceDE/>
              <w:adjustRightInd/>
              <w:jc w:val="center"/>
              <w:rPr>
                <w:rFonts w:ascii="Times New Roman" w:hAnsi="Times New Roman"/>
                <w:bCs/>
                <w:color w:val="000000"/>
                <w:sz w:val="20"/>
                <w:szCs w:val="20"/>
              </w:rPr>
            </w:pPr>
          </w:p>
        </w:tc>
      </w:tr>
      <w:tr w14:paraId="1CE84FCA"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68E5ACF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H-1B and H-1B1 Data Collection and Filing Fee Exemption Supplement</w:t>
            </w:r>
          </w:p>
        </w:tc>
        <w:tc>
          <w:tcPr>
            <w:tcW w:w="1269" w:type="dxa"/>
            <w:tcBorders>
              <w:top w:val="nil"/>
              <w:left w:val="nil"/>
              <w:bottom w:val="single" w:sz="8" w:space="0" w:color="auto"/>
              <w:right w:val="single" w:sz="8" w:space="0" w:color="auto"/>
            </w:tcBorders>
            <w:vAlign w:val="center"/>
          </w:tcPr>
          <w:p w:rsidR="00CB4426" w:rsidP="00CB4426" w14:paraId="4E2A8488"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502B43B3"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26D11241"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3DB6147D"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96,291</w:t>
            </w:r>
          </w:p>
        </w:tc>
        <w:tc>
          <w:tcPr>
            <w:tcW w:w="1383" w:type="dxa"/>
            <w:tcBorders>
              <w:top w:val="nil"/>
              <w:left w:val="nil"/>
              <w:bottom w:val="single" w:sz="8" w:space="0" w:color="auto"/>
              <w:right w:val="single" w:sz="8" w:space="0" w:color="auto"/>
            </w:tcBorders>
            <w:vAlign w:val="center"/>
            <w:hideMark/>
          </w:tcPr>
          <w:p w:rsidR="00CB4426" w:rsidP="00CB4426" w14:paraId="0D3CE730"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96,291</w:t>
            </w:r>
          </w:p>
        </w:tc>
        <w:tc>
          <w:tcPr>
            <w:tcW w:w="1241" w:type="dxa"/>
            <w:tcBorders>
              <w:top w:val="nil"/>
              <w:left w:val="nil"/>
              <w:bottom w:val="single" w:sz="8" w:space="0" w:color="auto"/>
              <w:right w:val="single" w:sz="8" w:space="0" w:color="auto"/>
            </w:tcBorders>
            <w:vAlign w:val="center"/>
            <w:hideMark/>
          </w:tcPr>
          <w:p w:rsidR="00CB4426" w:rsidP="00CB4426" w14:paraId="747DE5D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05B2AC68"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1749BFA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L Classification Supplement to Form I-129</w:t>
            </w:r>
          </w:p>
        </w:tc>
        <w:tc>
          <w:tcPr>
            <w:tcW w:w="1269" w:type="dxa"/>
            <w:tcBorders>
              <w:top w:val="nil"/>
              <w:left w:val="nil"/>
              <w:bottom w:val="single" w:sz="8" w:space="0" w:color="auto"/>
              <w:right w:val="single" w:sz="8" w:space="0" w:color="auto"/>
            </w:tcBorders>
            <w:vAlign w:val="center"/>
          </w:tcPr>
          <w:p w:rsidR="00CB4426" w:rsidP="00CB4426" w14:paraId="0349C675"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404F1BBE"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35E82C6E"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26FD51BA"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50,694</w:t>
            </w:r>
          </w:p>
        </w:tc>
        <w:tc>
          <w:tcPr>
            <w:tcW w:w="1383" w:type="dxa"/>
            <w:tcBorders>
              <w:top w:val="nil"/>
              <w:left w:val="nil"/>
              <w:bottom w:val="single" w:sz="8" w:space="0" w:color="auto"/>
              <w:right w:val="single" w:sz="8" w:space="0" w:color="auto"/>
            </w:tcBorders>
            <w:vAlign w:val="center"/>
            <w:hideMark/>
          </w:tcPr>
          <w:p w:rsidR="00CB4426" w:rsidP="00CB4426" w14:paraId="5F351746"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50,694</w:t>
            </w:r>
          </w:p>
        </w:tc>
        <w:tc>
          <w:tcPr>
            <w:tcW w:w="1241" w:type="dxa"/>
            <w:tcBorders>
              <w:top w:val="nil"/>
              <w:left w:val="nil"/>
              <w:bottom w:val="single" w:sz="8" w:space="0" w:color="auto"/>
              <w:right w:val="single" w:sz="8" w:space="0" w:color="auto"/>
            </w:tcBorders>
            <w:vAlign w:val="center"/>
            <w:hideMark/>
          </w:tcPr>
          <w:p w:rsidR="00CB4426" w:rsidP="00CB4426" w14:paraId="12CAB5F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4BB97BA9"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328CBAB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O and P Classifications Supplement to Form I-129</w:t>
            </w:r>
          </w:p>
        </w:tc>
        <w:tc>
          <w:tcPr>
            <w:tcW w:w="1269" w:type="dxa"/>
            <w:tcBorders>
              <w:top w:val="nil"/>
              <w:left w:val="nil"/>
              <w:bottom w:val="single" w:sz="8" w:space="0" w:color="auto"/>
              <w:right w:val="single" w:sz="8" w:space="0" w:color="auto"/>
            </w:tcBorders>
            <w:vAlign w:val="center"/>
          </w:tcPr>
          <w:p w:rsidR="00CB4426" w:rsidP="00CB4426" w14:paraId="5BE2F8E2"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2D72D51D"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2966794D"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5B48488D"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22,710</w:t>
            </w:r>
          </w:p>
        </w:tc>
        <w:tc>
          <w:tcPr>
            <w:tcW w:w="1383" w:type="dxa"/>
            <w:tcBorders>
              <w:top w:val="nil"/>
              <w:left w:val="nil"/>
              <w:bottom w:val="single" w:sz="8" w:space="0" w:color="auto"/>
              <w:right w:val="single" w:sz="8" w:space="0" w:color="auto"/>
            </w:tcBorders>
            <w:vAlign w:val="center"/>
            <w:hideMark/>
          </w:tcPr>
          <w:p w:rsidR="00CB4426" w:rsidP="00CB4426" w14:paraId="7F14314B"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22,710</w:t>
            </w:r>
          </w:p>
        </w:tc>
        <w:tc>
          <w:tcPr>
            <w:tcW w:w="1241" w:type="dxa"/>
            <w:tcBorders>
              <w:top w:val="nil"/>
              <w:left w:val="nil"/>
              <w:bottom w:val="single" w:sz="8" w:space="0" w:color="auto"/>
              <w:right w:val="single" w:sz="8" w:space="0" w:color="auto"/>
            </w:tcBorders>
            <w:vAlign w:val="center"/>
            <w:hideMark/>
          </w:tcPr>
          <w:p w:rsidR="00CB4426" w:rsidP="00CB4426" w14:paraId="44B415E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76163BC4"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25C9F17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Q-1 Classification Supplement to Form I-129</w:t>
            </w:r>
          </w:p>
        </w:tc>
        <w:tc>
          <w:tcPr>
            <w:tcW w:w="1269" w:type="dxa"/>
            <w:tcBorders>
              <w:top w:val="nil"/>
              <w:left w:val="nil"/>
              <w:bottom w:val="single" w:sz="8" w:space="0" w:color="auto"/>
              <w:right w:val="single" w:sz="8" w:space="0" w:color="auto"/>
            </w:tcBorders>
            <w:vAlign w:val="center"/>
          </w:tcPr>
          <w:p w:rsidR="00CB4426" w:rsidP="00CB4426" w14:paraId="4F4036DE"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6D85D30A"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41FE1228"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4B0B552F"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53</w:t>
            </w:r>
          </w:p>
        </w:tc>
        <w:tc>
          <w:tcPr>
            <w:tcW w:w="1383" w:type="dxa"/>
            <w:tcBorders>
              <w:top w:val="nil"/>
              <w:left w:val="nil"/>
              <w:bottom w:val="single" w:sz="8" w:space="0" w:color="auto"/>
              <w:right w:val="single" w:sz="8" w:space="0" w:color="auto"/>
            </w:tcBorders>
            <w:vAlign w:val="center"/>
            <w:hideMark/>
          </w:tcPr>
          <w:p w:rsidR="00CB4426" w:rsidP="00CB4426" w14:paraId="0CCFBEF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53</w:t>
            </w:r>
          </w:p>
        </w:tc>
        <w:tc>
          <w:tcPr>
            <w:tcW w:w="1241" w:type="dxa"/>
            <w:tcBorders>
              <w:top w:val="nil"/>
              <w:left w:val="nil"/>
              <w:bottom w:val="single" w:sz="8" w:space="0" w:color="auto"/>
              <w:right w:val="single" w:sz="8" w:space="0" w:color="auto"/>
            </w:tcBorders>
            <w:vAlign w:val="center"/>
            <w:hideMark/>
          </w:tcPr>
          <w:p w:rsidR="00CB4426" w:rsidP="00CB4426" w14:paraId="18DD1FB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60625099"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4DFFC65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R-1 Classification Supplement to Form I-129</w:t>
            </w:r>
          </w:p>
        </w:tc>
        <w:tc>
          <w:tcPr>
            <w:tcW w:w="1269" w:type="dxa"/>
            <w:tcBorders>
              <w:top w:val="nil"/>
              <w:left w:val="nil"/>
              <w:bottom w:val="single" w:sz="8" w:space="0" w:color="auto"/>
              <w:right w:val="single" w:sz="8" w:space="0" w:color="auto"/>
            </w:tcBorders>
            <w:vAlign w:val="center"/>
          </w:tcPr>
          <w:p w:rsidR="00CB4426" w:rsidP="00CB4426" w14:paraId="6867CB7E" w14:textId="77777777">
            <w:pPr>
              <w:widowControl/>
              <w:autoSpaceDE/>
              <w:adjustRightInd/>
              <w:jc w:val="center"/>
              <w:rPr>
                <w:rFonts w:ascii="Times New Roman" w:hAnsi="Times New Roman"/>
                <w:bCs/>
                <w:color w:val="000000"/>
                <w:sz w:val="20"/>
                <w:szCs w:val="20"/>
              </w:rPr>
            </w:pPr>
          </w:p>
        </w:tc>
        <w:tc>
          <w:tcPr>
            <w:tcW w:w="1122" w:type="dxa"/>
            <w:tcBorders>
              <w:top w:val="nil"/>
              <w:left w:val="nil"/>
              <w:bottom w:val="single" w:sz="8" w:space="0" w:color="auto"/>
              <w:right w:val="single" w:sz="8" w:space="0" w:color="auto"/>
            </w:tcBorders>
            <w:vAlign w:val="center"/>
          </w:tcPr>
          <w:p w:rsidR="00CB4426" w:rsidP="00CB4426" w14:paraId="70F69835" w14:textId="77777777">
            <w:pPr>
              <w:widowControl/>
              <w:autoSpaceDE/>
              <w:adjustRightInd/>
              <w:jc w:val="center"/>
              <w:rPr>
                <w:rFonts w:ascii="Times New Roman" w:hAnsi="Times New Roman"/>
                <w:bCs/>
                <w:color w:val="000000"/>
                <w:sz w:val="20"/>
                <w:szCs w:val="20"/>
              </w:rPr>
            </w:pPr>
          </w:p>
        </w:tc>
        <w:tc>
          <w:tcPr>
            <w:tcW w:w="1241" w:type="dxa"/>
            <w:tcBorders>
              <w:top w:val="nil"/>
              <w:left w:val="nil"/>
              <w:bottom w:val="single" w:sz="8" w:space="0" w:color="auto"/>
              <w:right w:val="single" w:sz="8" w:space="0" w:color="auto"/>
            </w:tcBorders>
            <w:vAlign w:val="center"/>
          </w:tcPr>
          <w:p w:rsidR="00CB4426" w:rsidP="00CB4426" w14:paraId="3F3A17A0" w14:textId="77777777">
            <w:pPr>
              <w:widowControl/>
              <w:autoSpaceDE/>
              <w:adjustRightInd/>
              <w:jc w:val="center"/>
              <w:rPr>
                <w:rFonts w:ascii="Times New Roman" w:hAnsi="Times New Roman"/>
                <w:bCs/>
                <w:color w:val="000000"/>
                <w:sz w:val="20"/>
                <w:szCs w:val="20"/>
              </w:rPr>
            </w:pPr>
          </w:p>
        </w:tc>
        <w:tc>
          <w:tcPr>
            <w:tcW w:w="1383" w:type="dxa"/>
            <w:tcBorders>
              <w:top w:val="nil"/>
              <w:left w:val="nil"/>
              <w:bottom w:val="single" w:sz="8" w:space="0" w:color="auto"/>
              <w:right w:val="single" w:sz="8" w:space="0" w:color="auto"/>
            </w:tcBorders>
            <w:vAlign w:val="center"/>
            <w:hideMark/>
          </w:tcPr>
          <w:p w:rsidR="00CB4426" w:rsidP="00CB4426" w14:paraId="32A91E0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15,526</w:t>
            </w:r>
          </w:p>
        </w:tc>
        <w:tc>
          <w:tcPr>
            <w:tcW w:w="1383" w:type="dxa"/>
            <w:tcBorders>
              <w:top w:val="nil"/>
              <w:left w:val="nil"/>
              <w:bottom w:val="single" w:sz="8" w:space="0" w:color="auto"/>
              <w:right w:val="single" w:sz="8" w:space="0" w:color="auto"/>
            </w:tcBorders>
            <w:vAlign w:val="center"/>
            <w:hideMark/>
          </w:tcPr>
          <w:p w:rsidR="00CB4426" w:rsidP="00CB4426" w14:paraId="1CF1E8A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15,526</w:t>
            </w:r>
          </w:p>
        </w:tc>
        <w:tc>
          <w:tcPr>
            <w:tcW w:w="1241" w:type="dxa"/>
            <w:tcBorders>
              <w:top w:val="nil"/>
              <w:left w:val="nil"/>
              <w:bottom w:val="single" w:sz="8" w:space="0" w:color="auto"/>
              <w:right w:val="single" w:sz="8" w:space="0" w:color="auto"/>
            </w:tcBorders>
            <w:vAlign w:val="center"/>
            <w:hideMark/>
          </w:tcPr>
          <w:p w:rsidR="00CB4426" w:rsidP="00CB4426" w14:paraId="07764C8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51E5A23D" w14:textId="77777777" w:rsidTr="00B71CA9">
        <w:tblPrEx>
          <w:tblW w:w="9726" w:type="dxa"/>
          <w:tblInd w:w="93" w:type="dxa"/>
          <w:tblLook w:val="04A0"/>
        </w:tblPrEx>
        <w:trPr>
          <w:trHeight w:val="330"/>
        </w:trPr>
        <w:tc>
          <w:tcPr>
            <w:tcW w:w="2087" w:type="dxa"/>
            <w:tcBorders>
              <w:top w:val="nil"/>
              <w:left w:val="single" w:sz="8" w:space="0" w:color="auto"/>
              <w:bottom w:val="single" w:sz="8" w:space="0" w:color="auto"/>
              <w:right w:val="single" w:sz="8" w:space="0" w:color="auto"/>
            </w:tcBorders>
            <w:vAlign w:val="center"/>
            <w:hideMark/>
          </w:tcPr>
          <w:p w:rsidR="00CB4426" w:rsidP="00CB4426" w14:paraId="36BAE5F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Total(s)</w:t>
            </w:r>
          </w:p>
        </w:tc>
        <w:tc>
          <w:tcPr>
            <w:tcW w:w="1269" w:type="dxa"/>
            <w:tcBorders>
              <w:top w:val="nil"/>
              <w:left w:val="nil"/>
              <w:bottom w:val="single" w:sz="8" w:space="0" w:color="auto"/>
              <w:right w:val="single" w:sz="8" w:space="0" w:color="auto"/>
            </w:tcBorders>
            <w:vAlign w:val="center"/>
            <w:hideMark/>
          </w:tcPr>
          <w:p w:rsidR="00CB4426" w:rsidP="00CB4426" w14:paraId="3B14C2D1" w14:textId="5DF0226B">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882,299</w:t>
            </w:r>
          </w:p>
        </w:tc>
        <w:tc>
          <w:tcPr>
            <w:tcW w:w="1122" w:type="dxa"/>
            <w:tcBorders>
              <w:top w:val="nil"/>
              <w:left w:val="nil"/>
              <w:bottom w:val="single" w:sz="8" w:space="0" w:color="auto"/>
              <w:right w:val="single" w:sz="8" w:space="0" w:color="auto"/>
            </w:tcBorders>
            <w:vAlign w:val="center"/>
            <w:hideMark/>
          </w:tcPr>
          <w:p w:rsidR="00CB4426" w:rsidP="00CB4426" w14:paraId="2682AB76" w14:textId="4AAB2716">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912,619</w:t>
            </w:r>
          </w:p>
        </w:tc>
        <w:tc>
          <w:tcPr>
            <w:tcW w:w="1241" w:type="dxa"/>
            <w:tcBorders>
              <w:top w:val="nil"/>
              <w:left w:val="nil"/>
              <w:bottom w:val="single" w:sz="8" w:space="0" w:color="auto"/>
              <w:right w:val="single" w:sz="8" w:space="0" w:color="auto"/>
            </w:tcBorders>
            <w:vAlign w:val="center"/>
            <w:hideMark/>
          </w:tcPr>
          <w:p w:rsidR="00CB4426" w:rsidP="00CB4426" w14:paraId="7DF8980B" w14:textId="7A6A260E">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30,320</w:t>
            </w:r>
          </w:p>
        </w:tc>
        <w:tc>
          <w:tcPr>
            <w:tcW w:w="1383" w:type="dxa"/>
            <w:tcBorders>
              <w:top w:val="nil"/>
              <w:left w:val="nil"/>
              <w:bottom w:val="single" w:sz="8" w:space="0" w:color="auto"/>
              <w:right w:val="single" w:sz="8" w:space="0" w:color="auto"/>
            </w:tcBorders>
            <w:vAlign w:val="center"/>
            <w:hideMark/>
          </w:tcPr>
          <w:p w:rsidR="00CB4426" w:rsidP="00CB4426" w14:paraId="44EDD774" w14:textId="0296D4F3">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190,511</w:t>
            </w:r>
          </w:p>
        </w:tc>
        <w:tc>
          <w:tcPr>
            <w:tcW w:w="1383" w:type="dxa"/>
            <w:tcBorders>
              <w:top w:val="nil"/>
              <w:left w:val="nil"/>
              <w:bottom w:val="single" w:sz="8" w:space="0" w:color="auto"/>
              <w:right w:val="single" w:sz="8" w:space="0" w:color="auto"/>
            </w:tcBorders>
            <w:vAlign w:val="center"/>
            <w:hideMark/>
          </w:tcPr>
          <w:p w:rsidR="00CB4426" w:rsidP="00CB4426" w14:paraId="736F67E9" w14:textId="4A70FBD5">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190,511</w:t>
            </w:r>
          </w:p>
        </w:tc>
        <w:tc>
          <w:tcPr>
            <w:tcW w:w="1241" w:type="dxa"/>
            <w:tcBorders>
              <w:top w:val="nil"/>
              <w:left w:val="nil"/>
              <w:bottom w:val="single" w:sz="8" w:space="0" w:color="auto"/>
              <w:right w:val="single" w:sz="8" w:space="0" w:color="auto"/>
            </w:tcBorders>
            <w:vAlign w:val="center"/>
            <w:hideMark/>
          </w:tcPr>
          <w:p w:rsidR="00CB4426" w:rsidP="00CB4426" w14:paraId="13F24FA1"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r>
    </w:tbl>
    <w:p w:rsidR="00725488" w:rsidP="003338D4" w14:paraId="06E40264" w14:textId="77777777">
      <w:pPr>
        <w:tabs>
          <w:tab w:val="left" w:pos="-1440"/>
        </w:tabs>
        <w:rPr>
          <w:rFonts w:ascii="Times New Roman" w:hAnsi="Times New Roman"/>
          <w:color w:val="FF0000"/>
        </w:rPr>
      </w:pPr>
    </w:p>
    <w:p w:rsidR="00FD559A" w:rsidRPr="002517BE" w:rsidP="000E025A" w14:paraId="4B03EF6C" w14:textId="09C5D606">
      <w:pPr>
        <w:tabs>
          <w:tab w:val="left" w:pos="-1440"/>
        </w:tabs>
        <w:ind w:left="720"/>
        <w:rPr>
          <w:rFonts w:ascii="Times New Roman" w:hAnsi="Times New Roman"/>
        </w:rPr>
      </w:pPr>
      <w:r w:rsidRPr="00322C46">
        <w:rPr>
          <w:rFonts w:ascii="Times New Roman" w:hAnsi="Times New Roman"/>
        </w:rPr>
        <w:t>The H-1B NPRM proposes changes that would result in an increase in the estimated annual burden to the information collection</w:t>
      </w:r>
      <w:r w:rsidR="006B03A2">
        <w:rPr>
          <w:rFonts w:ascii="Times New Roman" w:hAnsi="Times New Roman"/>
        </w:rPr>
        <w:t xml:space="preserve">.  </w:t>
      </w:r>
      <w:r w:rsidRPr="002517BE">
        <w:rPr>
          <w:rFonts w:ascii="Times New Roman" w:hAnsi="Times New Roman"/>
        </w:rPr>
        <w:t xml:space="preserve">This result stems from an increase in the estimated average burden per response, specifically for </w:t>
      </w:r>
      <w:r w:rsidRPr="002517BE" w:rsidR="001F5808">
        <w:rPr>
          <w:rFonts w:ascii="Times New Roman" w:hAnsi="Times New Roman"/>
        </w:rPr>
        <w:t>Form I-129</w:t>
      </w:r>
      <w:r w:rsidRPr="002517BE" w:rsidR="005B4C0A">
        <w:rPr>
          <w:rFonts w:ascii="Times New Roman" w:hAnsi="Times New Roman"/>
        </w:rPr>
        <w:t xml:space="preserve">, Petition for Nonimmigrant Worker, </w:t>
      </w:r>
      <w:r w:rsidRPr="002517BE" w:rsidR="001F5808">
        <w:rPr>
          <w:rFonts w:ascii="Times New Roman" w:hAnsi="Times New Roman"/>
        </w:rPr>
        <w:t xml:space="preserve">from 2.34 hours to 2.42  hours and for the </w:t>
      </w:r>
      <w:r w:rsidRPr="002517BE">
        <w:rPr>
          <w:rFonts w:ascii="Times New Roman" w:hAnsi="Times New Roman"/>
        </w:rPr>
        <w:t>H Classification Supplement to Form I-</w:t>
      </w:r>
      <w:r w:rsidRPr="002517BE" w:rsidR="001F5808">
        <w:rPr>
          <w:rFonts w:ascii="Times New Roman" w:hAnsi="Times New Roman"/>
        </w:rPr>
        <w:t xml:space="preserve">129 </w:t>
      </w:r>
      <w:r w:rsidRPr="002517BE">
        <w:rPr>
          <w:rFonts w:ascii="Times New Roman" w:hAnsi="Times New Roman"/>
        </w:rPr>
        <w:t xml:space="preserve">from 2 hours </w:t>
      </w:r>
      <w:r w:rsidRPr="002517BE" w:rsidR="00E16E13">
        <w:rPr>
          <w:rFonts w:ascii="Times New Roman" w:hAnsi="Times New Roman"/>
        </w:rPr>
        <w:t>to 2.0</w:t>
      </w:r>
      <w:r w:rsidR="00240B0D">
        <w:rPr>
          <w:rFonts w:ascii="Times New Roman" w:hAnsi="Times New Roman"/>
        </w:rPr>
        <w:t>7</w:t>
      </w:r>
      <w:r w:rsidRPr="002517BE" w:rsidR="00E16E13">
        <w:rPr>
          <w:rFonts w:ascii="Times New Roman" w:hAnsi="Times New Roman"/>
        </w:rPr>
        <w:t xml:space="preserve"> </w:t>
      </w:r>
      <w:r w:rsidRPr="002517BE">
        <w:rPr>
          <w:rFonts w:ascii="Times New Roman" w:hAnsi="Times New Roman"/>
        </w:rPr>
        <w:t>hours</w:t>
      </w:r>
      <w:r w:rsidRPr="002517BE" w:rsidR="001F5808">
        <w:rPr>
          <w:rFonts w:ascii="Times New Roman" w:hAnsi="Times New Roman"/>
        </w:rPr>
        <w:t xml:space="preserve">.  </w:t>
      </w:r>
    </w:p>
    <w:p w:rsidR="00D11346" w:rsidRPr="002517BE" w:rsidP="001F5808" w14:paraId="7D24B608" w14:textId="77777777">
      <w:pPr>
        <w:tabs>
          <w:tab w:val="left" w:pos="-1440"/>
        </w:tabs>
        <w:ind w:left="720"/>
        <w:rPr>
          <w:rFonts w:ascii="Times New Roman" w:hAnsi="Times New Roman"/>
        </w:rPr>
      </w:pPr>
    </w:p>
    <w:p w:rsidR="00D11346" w:rsidRPr="002517BE" w:rsidP="00E75A27" w14:paraId="2DF453D7" w14:textId="5F966EFC">
      <w:pPr>
        <w:tabs>
          <w:tab w:val="left" w:pos="-1440"/>
        </w:tabs>
        <w:ind w:left="720"/>
        <w:rPr>
          <w:rFonts w:ascii="Times New Roman" w:hAnsi="Times New Roman"/>
        </w:rPr>
      </w:pPr>
      <w:r w:rsidRPr="002517BE">
        <w:rPr>
          <w:rFonts w:ascii="Times New Roman" w:hAnsi="Times New Roman"/>
        </w:rPr>
        <w:t xml:space="preserve">The proposed changes </w:t>
      </w:r>
      <w:r w:rsidRPr="002517BE" w:rsidR="005B4C0A">
        <w:rPr>
          <w:rFonts w:ascii="Times New Roman" w:hAnsi="Times New Roman"/>
        </w:rPr>
        <w:t xml:space="preserve">for Form I-129, Petition for Nonimmigrant Worker, </w:t>
      </w:r>
      <w:r w:rsidRPr="002517BE">
        <w:rPr>
          <w:rFonts w:ascii="Times New Roman" w:hAnsi="Times New Roman"/>
        </w:rPr>
        <w:t xml:space="preserve">would be the result of the addition </w:t>
      </w:r>
      <w:r w:rsidRPr="002517BE" w:rsidR="009407E6">
        <w:rPr>
          <w:rFonts w:ascii="Times New Roman" w:hAnsi="Times New Roman"/>
        </w:rPr>
        <w:t xml:space="preserve">of </w:t>
      </w:r>
      <w:r w:rsidRPr="002517BE" w:rsidR="00DF0045">
        <w:rPr>
          <w:rFonts w:ascii="Times New Roman" w:hAnsi="Times New Roman"/>
        </w:rPr>
        <w:t>question</w:t>
      </w:r>
      <w:r w:rsidRPr="002517BE" w:rsidR="005445E4">
        <w:rPr>
          <w:rFonts w:ascii="Times New Roman" w:hAnsi="Times New Roman"/>
        </w:rPr>
        <w:t xml:space="preserve">s to determine if an address where the beneficiary(ies) will work </w:t>
      </w:r>
      <w:r w:rsidRPr="002517BE" w:rsidR="009407E6">
        <w:rPr>
          <w:rFonts w:ascii="Times New Roman" w:hAnsi="Times New Roman"/>
        </w:rPr>
        <w:t xml:space="preserve">is a third-party location and the name of the </w:t>
      </w:r>
      <w:r w:rsidRPr="002517BE" w:rsidR="00C025F5">
        <w:rPr>
          <w:rFonts w:ascii="Times New Roman" w:hAnsi="Times New Roman"/>
        </w:rPr>
        <w:t>organization, if so</w:t>
      </w:r>
      <w:r w:rsidRPr="002517BE" w:rsidR="004C695A">
        <w:rPr>
          <w:rFonts w:ascii="Times New Roman" w:hAnsi="Times New Roman"/>
        </w:rPr>
        <w:t xml:space="preserve">.  The proposed changes for the H Classification Supplement to Form I-129 would be the result </w:t>
      </w:r>
      <w:r w:rsidRPr="002517BE" w:rsidR="008B2624">
        <w:rPr>
          <w:rFonts w:ascii="Times New Roman" w:hAnsi="Times New Roman"/>
        </w:rPr>
        <w:t xml:space="preserve">of the addition of </w:t>
      </w:r>
      <w:r w:rsidRPr="002517BE" w:rsidR="00C8238A">
        <w:rPr>
          <w:rFonts w:ascii="Times New Roman" w:hAnsi="Times New Roman"/>
        </w:rPr>
        <w:t xml:space="preserve">a question </w:t>
      </w:r>
      <w:r w:rsidRPr="002517BE" w:rsidR="00DE7A4A">
        <w:rPr>
          <w:rFonts w:ascii="Times New Roman" w:hAnsi="Times New Roman"/>
        </w:rPr>
        <w:t>to provide the</w:t>
      </w:r>
      <w:r w:rsidRPr="002517BE" w:rsidR="00C8238A">
        <w:rPr>
          <w:rFonts w:ascii="Times New Roman" w:hAnsi="Times New Roman"/>
        </w:rPr>
        <w:t xml:space="preserve"> beneficiary’s passport </w:t>
      </w:r>
      <w:r w:rsidRPr="002517BE" w:rsidR="00DD0AE5">
        <w:rPr>
          <w:rFonts w:ascii="Times New Roman" w:hAnsi="Times New Roman"/>
        </w:rPr>
        <w:t>information</w:t>
      </w:r>
      <w:r w:rsidRPr="002517BE" w:rsidR="00AA75D9">
        <w:rPr>
          <w:rFonts w:ascii="Times New Roman" w:hAnsi="Times New Roman"/>
        </w:rPr>
        <w:t>,</w:t>
      </w:r>
      <w:r w:rsidRPr="002517BE" w:rsidR="003C078E">
        <w:rPr>
          <w:rFonts w:ascii="Times New Roman" w:hAnsi="Times New Roman"/>
        </w:rPr>
        <w:t xml:space="preserve"> </w:t>
      </w:r>
      <w:r w:rsidRPr="002517BE" w:rsidR="003B6852">
        <w:rPr>
          <w:rFonts w:ascii="Times New Roman" w:hAnsi="Times New Roman"/>
        </w:rPr>
        <w:t xml:space="preserve">clarifying language </w:t>
      </w:r>
      <w:r w:rsidRPr="002517BE" w:rsidR="00B60236">
        <w:rPr>
          <w:rFonts w:ascii="Times New Roman" w:hAnsi="Times New Roman"/>
        </w:rPr>
        <w:t>under the options for requested act</w:t>
      </w:r>
      <w:r w:rsidRPr="002517BE" w:rsidR="00AF063C">
        <w:rPr>
          <w:rFonts w:ascii="Times New Roman" w:hAnsi="Times New Roman"/>
        </w:rPr>
        <w:t>io</w:t>
      </w:r>
      <w:r w:rsidRPr="002517BE" w:rsidR="003C078E">
        <w:rPr>
          <w:rFonts w:ascii="Times New Roman" w:hAnsi="Times New Roman"/>
        </w:rPr>
        <w:t>n</w:t>
      </w:r>
      <w:r w:rsidRPr="002517BE" w:rsidR="00822173">
        <w:rPr>
          <w:rFonts w:ascii="Times New Roman" w:hAnsi="Times New Roman"/>
        </w:rPr>
        <w:t xml:space="preserve">, content to the statement for H-1B </w:t>
      </w:r>
      <w:r w:rsidRPr="002517BE" w:rsidR="003B3017">
        <w:rPr>
          <w:rFonts w:ascii="Times New Roman" w:hAnsi="Times New Roman"/>
        </w:rPr>
        <w:t>s</w:t>
      </w:r>
      <w:r w:rsidRPr="002517BE" w:rsidR="00822173">
        <w:rPr>
          <w:rFonts w:ascii="Times New Roman" w:hAnsi="Times New Roman"/>
        </w:rPr>
        <w:t xml:space="preserve">pecialty </w:t>
      </w:r>
      <w:r w:rsidRPr="002517BE" w:rsidR="003B3017">
        <w:rPr>
          <w:rFonts w:ascii="Times New Roman" w:hAnsi="Times New Roman"/>
        </w:rPr>
        <w:t>o</w:t>
      </w:r>
      <w:r w:rsidRPr="002517BE" w:rsidR="00822173">
        <w:rPr>
          <w:rFonts w:ascii="Times New Roman" w:hAnsi="Times New Roman"/>
        </w:rPr>
        <w:t>ccupations and H-1B1 Chile and Singapore</w:t>
      </w:r>
      <w:r w:rsidRPr="002517BE" w:rsidR="0049543B">
        <w:rPr>
          <w:rFonts w:ascii="Times New Roman" w:hAnsi="Times New Roman"/>
        </w:rPr>
        <w:t xml:space="preserve">, and </w:t>
      </w:r>
      <w:r w:rsidRPr="002517BE" w:rsidR="0042445E">
        <w:rPr>
          <w:rFonts w:ascii="Times New Roman" w:hAnsi="Times New Roman"/>
        </w:rPr>
        <w:t xml:space="preserve">clarifying language to </w:t>
      </w:r>
      <w:r w:rsidRPr="002517BE" w:rsidR="00AF620B">
        <w:rPr>
          <w:rFonts w:ascii="Times New Roman" w:hAnsi="Times New Roman"/>
        </w:rPr>
        <w:t xml:space="preserve">the reasons listed under Numerical Limitation Information for </w:t>
      </w:r>
      <w:r w:rsidRPr="002517BE" w:rsidR="00E75A27">
        <w:rPr>
          <w:rFonts w:ascii="Times New Roman" w:hAnsi="Times New Roman"/>
        </w:rPr>
        <w:t xml:space="preserve">filing an H-1B petition type of Cap Exempt.  </w:t>
      </w:r>
      <w:r w:rsidRPr="002517BE" w:rsidR="006525CA">
        <w:rPr>
          <w:rFonts w:ascii="Times New Roman" w:hAnsi="Times New Roman"/>
        </w:rPr>
        <w:t>Additional proposed changes to the H Classification Supplement to Form I-129 instructions</w:t>
      </w:r>
      <w:r w:rsidRPr="002517BE" w:rsidR="009D134E">
        <w:rPr>
          <w:rFonts w:ascii="Times New Roman" w:hAnsi="Times New Roman"/>
        </w:rPr>
        <w:t xml:space="preserve"> includ</w:t>
      </w:r>
      <w:r w:rsidRPr="002517BE" w:rsidR="00D72EEC">
        <w:rPr>
          <w:rFonts w:ascii="Times New Roman" w:hAnsi="Times New Roman"/>
        </w:rPr>
        <w:t xml:space="preserve">e the removal of instructional material </w:t>
      </w:r>
      <w:r w:rsidRPr="002517BE" w:rsidR="001D3054">
        <w:rPr>
          <w:rFonts w:ascii="Times New Roman" w:hAnsi="Times New Roman"/>
        </w:rPr>
        <w:t xml:space="preserve">related to evidence for </w:t>
      </w:r>
      <w:r w:rsidRPr="002517BE" w:rsidR="00946B1D">
        <w:rPr>
          <w:rFonts w:ascii="Times New Roman" w:hAnsi="Times New Roman"/>
        </w:rPr>
        <w:t>petition requirement</w:t>
      </w:r>
      <w:r w:rsidRPr="002517BE" w:rsidR="00E50C32">
        <w:rPr>
          <w:rFonts w:ascii="Times New Roman" w:hAnsi="Times New Roman"/>
        </w:rPr>
        <w:t>s</w:t>
      </w:r>
      <w:r w:rsidRPr="002517BE" w:rsidR="00ED5186">
        <w:rPr>
          <w:rFonts w:ascii="Times New Roman" w:hAnsi="Times New Roman"/>
        </w:rPr>
        <w:t xml:space="preserve"> for an itinerary</w:t>
      </w:r>
      <w:r w:rsidRPr="002517BE" w:rsidR="005E364B">
        <w:rPr>
          <w:rFonts w:ascii="Times New Roman" w:hAnsi="Times New Roman"/>
        </w:rPr>
        <w:t xml:space="preserve"> and </w:t>
      </w:r>
      <w:r w:rsidRPr="002517BE" w:rsidR="00DD5FDA">
        <w:rPr>
          <w:rFonts w:ascii="Times New Roman" w:hAnsi="Times New Roman"/>
        </w:rPr>
        <w:t>general H-1B requirements</w:t>
      </w:r>
      <w:r w:rsidRPr="002517BE" w:rsidR="005E364B">
        <w:rPr>
          <w:rFonts w:ascii="Times New Roman" w:hAnsi="Times New Roman"/>
        </w:rPr>
        <w:t xml:space="preserve"> and the addition of </w:t>
      </w:r>
      <w:r w:rsidRPr="002517BE" w:rsidR="00661095">
        <w:rPr>
          <w:rFonts w:ascii="Times New Roman" w:hAnsi="Times New Roman"/>
        </w:rPr>
        <w:t>new request</w:t>
      </w:r>
      <w:r w:rsidRPr="002517BE" w:rsidR="00960EB9">
        <w:rPr>
          <w:rFonts w:ascii="Times New Roman" w:hAnsi="Times New Roman"/>
        </w:rPr>
        <w:t>s</w:t>
      </w:r>
      <w:r w:rsidRPr="002517BE" w:rsidR="00661095">
        <w:rPr>
          <w:rFonts w:ascii="Times New Roman" w:hAnsi="Times New Roman"/>
        </w:rPr>
        <w:t xml:space="preserve"> for evidence</w:t>
      </w:r>
      <w:r w:rsidRPr="002517BE" w:rsidR="00D244E7">
        <w:rPr>
          <w:rFonts w:ascii="Times New Roman" w:hAnsi="Times New Roman"/>
        </w:rPr>
        <w:t xml:space="preserve">, </w:t>
      </w:r>
      <w:r w:rsidRPr="002517BE" w:rsidR="001011E7">
        <w:rPr>
          <w:rFonts w:ascii="Times New Roman" w:hAnsi="Times New Roman"/>
        </w:rPr>
        <w:t>instructions to complete the H Classification Supplement Form</w:t>
      </w:r>
      <w:r w:rsidRPr="002517BE" w:rsidR="00872D48">
        <w:rPr>
          <w:rFonts w:ascii="Times New Roman" w:hAnsi="Times New Roman"/>
        </w:rPr>
        <w:t>, and instructio</w:t>
      </w:r>
      <w:r w:rsidRPr="002517BE" w:rsidR="00D32336">
        <w:rPr>
          <w:rFonts w:ascii="Times New Roman" w:hAnsi="Times New Roman"/>
        </w:rPr>
        <w:t>n</w:t>
      </w:r>
      <w:r w:rsidRPr="002517BE" w:rsidR="00370F14">
        <w:rPr>
          <w:rFonts w:ascii="Times New Roman" w:hAnsi="Times New Roman"/>
        </w:rPr>
        <w:t>al material</w:t>
      </w:r>
      <w:r w:rsidRPr="002517BE" w:rsidR="00D32336">
        <w:rPr>
          <w:rFonts w:ascii="Times New Roman" w:hAnsi="Times New Roman"/>
        </w:rPr>
        <w:t xml:space="preserve"> on</w:t>
      </w:r>
      <w:r w:rsidRPr="002517BE" w:rsidR="00D77956">
        <w:rPr>
          <w:rFonts w:ascii="Times New Roman" w:hAnsi="Times New Roman"/>
        </w:rPr>
        <w:t xml:space="preserve"> </w:t>
      </w:r>
      <w:r w:rsidRPr="002517BE" w:rsidR="00256A4F">
        <w:rPr>
          <w:rFonts w:ascii="Times New Roman" w:hAnsi="Times New Roman"/>
        </w:rPr>
        <w:t xml:space="preserve">nonprofit </w:t>
      </w:r>
      <w:r w:rsidRPr="002517BE" w:rsidR="00D77956">
        <w:rPr>
          <w:rFonts w:ascii="Times New Roman" w:hAnsi="Times New Roman"/>
        </w:rPr>
        <w:t xml:space="preserve">or </w:t>
      </w:r>
      <w:r w:rsidRPr="002517BE" w:rsidR="009917D0">
        <w:rPr>
          <w:rFonts w:ascii="Times New Roman" w:hAnsi="Times New Roman"/>
        </w:rPr>
        <w:t>governmental organization</w:t>
      </w:r>
      <w:r w:rsidRPr="002517BE" w:rsidR="00660FF8">
        <w:rPr>
          <w:rFonts w:ascii="Times New Roman" w:hAnsi="Times New Roman"/>
        </w:rPr>
        <w:t>s</w:t>
      </w:r>
      <w:r w:rsidRPr="002517BE" w:rsidR="00D77956">
        <w:rPr>
          <w:rFonts w:ascii="Times New Roman" w:hAnsi="Times New Roman"/>
        </w:rPr>
        <w:t xml:space="preserve"> related to completion of Section 2.</w:t>
      </w:r>
      <w:r w:rsidRPr="002517BE" w:rsidR="00370F14">
        <w:rPr>
          <w:rFonts w:ascii="Times New Roman" w:hAnsi="Times New Roman"/>
        </w:rPr>
        <w:t xml:space="preserve"> and 3.</w:t>
      </w:r>
      <w:r w:rsidRPr="002517BE" w:rsidR="00D77956">
        <w:rPr>
          <w:rFonts w:ascii="Times New Roman" w:hAnsi="Times New Roman"/>
        </w:rPr>
        <w:t xml:space="preserve"> of the H-1B and H-1B1 Data Collection and Filing Fee Exemption Supplemental Form</w:t>
      </w:r>
      <w:r w:rsidRPr="002517BE" w:rsidR="002517BE">
        <w:rPr>
          <w:rFonts w:ascii="Times New Roman" w:hAnsi="Times New Roman"/>
        </w:rPr>
        <w:t>.  There are no other proposed program changes.</w:t>
      </w:r>
    </w:p>
    <w:p w:rsidR="00322C46" w:rsidRPr="00322C46" w:rsidP="00914A5D" w14:paraId="298A74FB" w14:textId="3FB6987A">
      <w:pPr>
        <w:tabs>
          <w:tab w:val="left" w:pos="-1440"/>
        </w:tabs>
        <w:ind w:left="720"/>
        <w:rPr>
          <w:rFonts w:ascii="Times New Roman" w:hAnsi="Times New Roman"/>
        </w:rPr>
      </w:pPr>
    </w:p>
    <w:p w:rsidR="005C2F3E" w:rsidP="005C2F3E" w14:paraId="73300CDB" w14:textId="77777777">
      <w:pPr>
        <w:tabs>
          <w:tab w:val="left" w:pos="-1440"/>
        </w:tabs>
        <w:ind w:left="720"/>
        <w:rPr>
          <w:rFonts w:ascii="Times New Roman" w:hAnsi="Times New Roman"/>
        </w:rPr>
      </w:pPr>
      <w:r w:rsidRPr="00A27B25">
        <w:rPr>
          <w:rFonts w:ascii="Times New Roman" w:hAnsi="Times New Roman"/>
        </w:rPr>
        <w:t xml:space="preserve">There </w:t>
      </w:r>
      <w:r>
        <w:rPr>
          <w:rFonts w:ascii="Times New Roman" w:hAnsi="Times New Roman"/>
        </w:rPr>
        <w:t>are</w:t>
      </w:r>
      <w:r w:rsidRPr="00A27B25">
        <w:rPr>
          <w:rFonts w:ascii="Times New Roman" w:hAnsi="Times New Roman"/>
        </w:rPr>
        <w:t xml:space="preserve"> no </w:t>
      </w:r>
      <w:r>
        <w:rPr>
          <w:rFonts w:ascii="Times New Roman" w:hAnsi="Times New Roman"/>
        </w:rPr>
        <w:t xml:space="preserve">proposed </w:t>
      </w:r>
      <w:r w:rsidRPr="00A27B25">
        <w:rPr>
          <w:rFonts w:ascii="Times New Roman" w:hAnsi="Times New Roman"/>
        </w:rPr>
        <w:t>change</w:t>
      </w:r>
      <w:r>
        <w:rPr>
          <w:rFonts w:ascii="Times New Roman" w:hAnsi="Times New Roman"/>
        </w:rPr>
        <w:t>s</w:t>
      </w:r>
      <w:r w:rsidRPr="00A27B25">
        <w:rPr>
          <w:rFonts w:ascii="Times New Roman" w:hAnsi="Times New Roman"/>
        </w:rPr>
        <w:t xml:space="preserve"> in the </w:t>
      </w:r>
      <w:r>
        <w:rPr>
          <w:rFonts w:ascii="Times New Roman" w:hAnsi="Times New Roman"/>
        </w:rPr>
        <w:t xml:space="preserve">total </w:t>
      </w:r>
      <w:r w:rsidRPr="00A27B25">
        <w:rPr>
          <w:rFonts w:ascii="Times New Roman" w:hAnsi="Times New Roman"/>
        </w:rPr>
        <w:t xml:space="preserve">estimated </w:t>
      </w:r>
      <w:r>
        <w:rPr>
          <w:rFonts w:ascii="Times New Roman" w:hAnsi="Times New Roman"/>
        </w:rPr>
        <w:t xml:space="preserve">annual </w:t>
      </w:r>
      <w:r w:rsidRPr="00A27B25">
        <w:rPr>
          <w:rFonts w:ascii="Times New Roman" w:hAnsi="Times New Roman"/>
        </w:rPr>
        <w:t xml:space="preserve">cost </w:t>
      </w:r>
      <w:r>
        <w:rPr>
          <w:rFonts w:ascii="Times New Roman" w:hAnsi="Times New Roman"/>
        </w:rPr>
        <w:t xml:space="preserve">burden </w:t>
      </w:r>
      <w:r w:rsidRPr="00A27B25">
        <w:rPr>
          <w:rFonts w:ascii="Times New Roman" w:hAnsi="Times New Roman"/>
        </w:rPr>
        <w:t xml:space="preserve">as a result of the </w:t>
      </w:r>
      <w:r w:rsidRPr="00A27B25">
        <w:rPr>
          <w:rFonts w:ascii="Times New Roman" w:hAnsi="Times New Roman"/>
        </w:rPr>
        <w:t>H</w:t>
      </w:r>
      <w:r>
        <w:rPr>
          <w:rFonts w:ascii="Times New Roman" w:hAnsi="Times New Roman"/>
        </w:rPr>
        <w:t xml:space="preserve">-1B </w:t>
      </w:r>
      <w:r w:rsidRPr="00A27B25">
        <w:rPr>
          <w:rFonts w:ascii="Times New Roman" w:hAnsi="Times New Roman"/>
        </w:rPr>
        <w:t>NPRM.</w:t>
      </w:r>
    </w:p>
    <w:p w:rsidR="005B6129" w:rsidRPr="0029577A" w:rsidP="00322C46"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30C5C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B10">
      <w:rPr>
        <w:rStyle w:val="PageNumber"/>
        <w:noProof/>
      </w:rPr>
      <w:t>6</w:t>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7A5B" w14:paraId="3581F5F6" w14:textId="77777777">
      <w:r>
        <w:separator/>
      </w:r>
    </w:p>
  </w:footnote>
  <w:footnote w:type="continuationSeparator" w:id="1">
    <w:p w:rsidR="00AF7A5B" w14:paraId="19AC43CC" w14:textId="77777777">
      <w:r>
        <w:continuationSeparator/>
      </w:r>
    </w:p>
  </w:footnote>
  <w:footnote w:id="2">
    <w:p w:rsidR="00416D45" w:rsidP="00416D45" w14:paraId="67AB7E0D" w14:textId="77777777">
      <w:pPr>
        <w:contextualSpacing/>
      </w:pPr>
    </w:p>
  </w:footnote>
  <w:footnote w:id="3">
    <w:p w:rsidR="00416D45" w14:paraId="22228D4E" w14:textId="61679BE7">
      <w:pPr>
        <w:pStyle w:val="FootnoteText"/>
        <w:contextualSpacing/>
      </w:pPr>
      <w:r w:rsidRPr="00B14AFC">
        <w:rPr>
          <w:rStyle w:val="FootnoteReference"/>
          <w:rFonts w:ascii="Times New Roman" w:hAnsi="Times New Roman"/>
        </w:rPr>
        <w:footnoteRef/>
      </w:r>
      <w:r w:rsidRPr="00B14AFC">
        <w:rPr>
          <w:rFonts w:ascii="Times New Roman" w:hAnsi="Times New Roman"/>
        </w:rPr>
        <w:t xml:space="preserve"> </w:t>
      </w:r>
      <w:r>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4">
    <w:p w:rsidR="00322C46" w:rsidP="00416D45" w14:paraId="390FAF2F" w14:textId="77777777">
      <w:pPr>
        <w:contextualSpacing/>
      </w:pPr>
    </w:p>
  </w:footnote>
  <w:footnote w:id="5">
    <w:p w:rsidR="00322C46" w14:paraId="4A50726E" w14:textId="471C5E70">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6">
    <w:p w:rsidR="00322C46" w:rsidP="00416D45" w14:paraId="29C07E95" w14:textId="77777777">
      <w:pPr>
        <w:contextualSpacing/>
      </w:pPr>
    </w:p>
  </w:footnote>
  <w:footnote w:id="7">
    <w:p w:rsidR="00322C46" w14:paraId="25A35E04" w14:textId="678C8C82">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E-1, E-2, or E-2C nonimmigrant status.</w:t>
      </w:r>
    </w:p>
  </w:footnote>
  <w:footnote w:id="8">
    <w:p w:rsidR="00322C46" w:rsidP="00416D45" w14:paraId="58C4F22B" w14:textId="77777777">
      <w:pPr>
        <w:contextualSpacing/>
      </w:pPr>
    </w:p>
  </w:footnote>
  <w:footnote w:id="9">
    <w:p w:rsidR="00322C46" w14:paraId="68AFC2C0" w14:textId="64621986">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TN or H-1B1 nonimmigrant status.</w:t>
      </w:r>
    </w:p>
  </w:footnote>
  <w:footnote w:id="10">
    <w:p w:rsidR="00322C46" w:rsidP="00416D45" w14:paraId="168B45DF" w14:textId="77777777">
      <w:pPr>
        <w:contextualSpacing/>
      </w:pPr>
    </w:p>
  </w:footnote>
  <w:footnote w:id="11">
    <w:p w:rsidR="00322C46" w14:paraId="78A87370" w14:textId="3FB768B0">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12">
    <w:p w:rsidR="00322C46" w:rsidP="00416D45" w14:paraId="78044537" w14:textId="77777777">
      <w:pPr>
        <w:contextualSpacing/>
      </w:pPr>
    </w:p>
  </w:footnote>
  <w:footnote w:id="13">
    <w:p w:rsidR="00322C46" w14:paraId="314AEC9F" w14:textId="11BEBEF4">
      <w:pPr>
        <w:pStyle w:val="FootnoteText"/>
        <w:contextualSpacing/>
      </w:pPr>
      <w:r w:rsidRPr="00B14AFC">
        <w:rPr>
          <w:rStyle w:val="FootnoteReference"/>
          <w:rFonts w:ascii="Times New Roman" w:hAnsi="Times New Roman"/>
        </w:rPr>
        <w:footnoteRef/>
      </w:r>
      <w:r w:rsidRPr="00B14AFC">
        <w:rPr>
          <w:rFonts w:ascii="Times New Roman" w:hAnsi="Times New Roman"/>
        </w:rPr>
        <w:t xml:space="preserve"> </w:t>
      </w:r>
      <w:r>
        <w:rPr>
          <w:rFonts w:ascii="Times New Roman" w:hAnsi="Times New Roman"/>
        </w:rPr>
        <w:t>This includes all petitions filed for H-1B or H-1B1 nonimmigrant status.</w:t>
      </w:r>
    </w:p>
  </w:footnote>
  <w:footnote w:id="14">
    <w:p w:rsidR="00322C46" w:rsidP="00416D45" w14:paraId="56E03A94" w14:textId="77777777">
      <w:pPr>
        <w:contextualSpacing/>
      </w:pPr>
    </w:p>
  </w:footnote>
  <w:footnote w:id="15">
    <w:p w:rsidR="00322C46" w14:paraId="7FD84DF7" w14:textId="6275A782">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L-1 nonimmigrant status.</w:t>
      </w:r>
    </w:p>
  </w:footnote>
  <w:footnote w:id="16">
    <w:p w:rsidR="00322C46" w:rsidP="00416D45" w14:paraId="7334134F" w14:textId="77777777">
      <w:pPr>
        <w:contextualSpacing/>
      </w:pPr>
    </w:p>
  </w:footnote>
  <w:footnote w:id="17">
    <w:p w:rsidR="00322C46" w14:paraId="0EC6720C" w14:textId="219C93B0">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8">
    <w:p w:rsidR="00322C46" w:rsidP="00416D45" w14:paraId="2FD5ABD8" w14:textId="77777777">
      <w:pPr>
        <w:contextualSpacing/>
      </w:pPr>
    </w:p>
  </w:footnote>
  <w:footnote w:id="19">
    <w:p w:rsidR="00322C46" w14:paraId="39921030" w14:textId="6D367FBD">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20">
    <w:p w:rsidR="00322C46" w:rsidP="00416D45" w14:paraId="332E57E9" w14:textId="77777777">
      <w:pPr>
        <w:contextualSpacing/>
      </w:pPr>
    </w:p>
  </w:footnote>
  <w:footnote w:id="21">
    <w:p w:rsidR="00322C46" w14:paraId="1C4A8184" w14:textId="463F0196">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R-1 nonimmigrant status.</w:t>
      </w:r>
    </w:p>
  </w:footnote>
  <w:footnote w:id="22">
    <w:p w:rsidR="00416D45" w:rsidP="00416D45" w14:paraId="6491CB5D" w14:textId="77777777">
      <w:pPr>
        <w:pStyle w:val="FootnoteText"/>
        <w:rPr>
          <w:rFonts w:ascii="Times New Roman" w:hAnsi="Times New Roman"/>
        </w:rPr>
      </w:pPr>
      <w:r w:rsidRPr="00B14AFC">
        <w:rPr>
          <w:rStyle w:val="FootnoteReference"/>
          <w:rFonts w:ascii="Times New Roman" w:hAnsi="Times New Roman"/>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49360802">
    <w:abstractNumId w:val="6"/>
  </w:num>
  <w:num w:numId="2" w16cid:durableId="1370302091">
    <w:abstractNumId w:val="0"/>
  </w:num>
  <w:num w:numId="3" w16cid:durableId="766927451">
    <w:abstractNumId w:val="5"/>
  </w:num>
  <w:num w:numId="4" w16cid:durableId="871920535">
    <w:abstractNumId w:val="7"/>
  </w:num>
  <w:num w:numId="5" w16cid:durableId="1261723251">
    <w:abstractNumId w:val="1"/>
  </w:num>
  <w:num w:numId="6" w16cid:durableId="517279911">
    <w:abstractNumId w:val="4"/>
  </w:num>
  <w:num w:numId="7" w16cid:durableId="1956863386">
    <w:abstractNumId w:val="3"/>
  </w:num>
  <w:num w:numId="8" w16cid:durableId="1523780839">
    <w:abstractNumId w:val="2"/>
  </w:num>
  <w:num w:numId="9" w16cid:durableId="1758399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BEA"/>
    <w:rsid w:val="000344D9"/>
    <w:rsid w:val="000712DA"/>
    <w:rsid w:val="00080CE0"/>
    <w:rsid w:val="00085D74"/>
    <w:rsid w:val="00093DB1"/>
    <w:rsid w:val="000972AD"/>
    <w:rsid w:val="000A42FA"/>
    <w:rsid w:val="000A743D"/>
    <w:rsid w:val="000B00D2"/>
    <w:rsid w:val="000C3216"/>
    <w:rsid w:val="000D6A0C"/>
    <w:rsid w:val="000E025A"/>
    <w:rsid w:val="000E0D55"/>
    <w:rsid w:val="000E6286"/>
    <w:rsid w:val="000F1A9A"/>
    <w:rsid w:val="001011E7"/>
    <w:rsid w:val="0010769F"/>
    <w:rsid w:val="00130835"/>
    <w:rsid w:val="00135402"/>
    <w:rsid w:val="001415B0"/>
    <w:rsid w:val="0019320E"/>
    <w:rsid w:val="001A595D"/>
    <w:rsid w:val="001A6D21"/>
    <w:rsid w:val="001D3054"/>
    <w:rsid w:val="001D3E05"/>
    <w:rsid w:val="001F5808"/>
    <w:rsid w:val="001F67BB"/>
    <w:rsid w:val="0020110E"/>
    <w:rsid w:val="00215244"/>
    <w:rsid w:val="00240B0D"/>
    <w:rsid w:val="002517BE"/>
    <w:rsid w:val="00256A4F"/>
    <w:rsid w:val="00283EE2"/>
    <w:rsid w:val="00287F68"/>
    <w:rsid w:val="0029577A"/>
    <w:rsid w:val="00297273"/>
    <w:rsid w:val="002A4A73"/>
    <w:rsid w:val="002B5B4D"/>
    <w:rsid w:val="002B6812"/>
    <w:rsid w:val="002C3934"/>
    <w:rsid w:val="002E0CB3"/>
    <w:rsid w:val="002E199D"/>
    <w:rsid w:val="002E2617"/>
    <w:rsid w:val="002E7594"/>
    <w:rsid w:val="00322C46"/>
    <w:rsid w:val="003338D4"/>
    <w:rsid w:val="00341328"/>
    <w:rsid w:val="00370F14"/>
    <w:rsid w:val="0039427E"/>
    <w:rsid w:val="003A0F52"/>
    <w:rsid w:val="003B3017"/>
    <w:rsid w:val="003B6852"/>
    <w:rsid w:val="003C078E"/>
    <w:rsid w:val="00416D45"/>
    <w:rsid w:val="0042445E"/>
    <w:rsid w:val="00446A8E"/>
    <w:rsid w:val="00494557"/>
    <w:rsid w:val="0049543B"/>
    <w:rsid w:val="004C695A"/>
    <w:rsid w:val="004E4E26"/>
    <w:rsid w:val="004F3779"/>
    <w:rsid w:val="00525E40"/>
    <w:rsid w:val="0054153D"/>
    <w:rsid w:val="005423DD"/>
    <w:rsid w:val="005445E4"/>
    <w:rsid w:val="0054585A"/>
    <w:rsid w:val="005543AD"/>
    <w:rsid w:val="00590B61"/>
    <w:rsid w:val="005B4C0A"/>
    <w:rsid w:val="005B6129"/>
    <w:rsid w:val="005C2F3E"/>
    <w:rsid w:val="005C3DD7"/>
    <w:rsid w:val="005D4AC7"/>
    <w:rsid w:val="005E12A2"/>
    <w:rsid w:val="005E364B"/>
    <w:rsid w:val="00603702"/>
    <w:rsid w:val="006049A7"/>
    <w:rsid w:val="0063778A"/>
    <w:rsid w:val="00651DB2"/>
    <w:rsid w:val="00651F01"/>
    <w:rsid w:val="006525CA"/>
    <w:rsid w:val="00654DC3"/>
    <w:rsid w:val="00660FF8"/>
    <w:rsid w:val="00661095"/>
    <w:rsid w:val="00662686"/>
    <w:rsid w:val="00663D52"/>
    <w:rsid w:val="00683534"/>
    <w:rsid w:val="00690CE7"/>
    <w:rsid w:val="00694AD8"/>
    <w:rsid w:val="006A0CC6"/>
    <w:rsid w:val="006B03A2"/>
    <w:rsid w:val="006B0B31"/>
    <w:rsid w:val="006B38F6"/>
    <w:rsid w:val="006B7D85"/>
    <w:rsid w:val="006C79B6"/>
    <w:rsid w:val="006E606E"/>
    <w:rsid w:val="006F083F"/>
    <w:rsid w:val="00703B09"/>
    <w:rsid w:val="0071391D"/>
    <w:rsid w:val="00725488"/>
    <w:rsid w:val="007312F9"/>
    <w:rsid w:val="00765E88"/>
    <w:rsid w:val="00777C8F"/>
    <w:rsid w:val="00792B9D"/>
    <w:rsid w:val="007B32A5"/>
    <w:rsid w:val="007C03A1"/>
    <w:rsid w:val="007E4FF9"/>
    <w:rsid w:val="007E6F17"/>
    <w:rsid w:val="007F5988"/>
    <w:rsid w:val="007F70DB"/>
    <w:rsid w:val="00807BA2"/>
    <w:rsid w:val="0081460B"/>
    <w:rsid w:val="00822173"/>
    <w:rsid w:val="008255EE"/>
    <w:rsid w:val="00833B6C"/>
    <w:rsid w:val="008459A5"/>
    <w:rsid w:val="00847763"/>
    <w:rsid w:val="00850481"/>
    <w:rsid w:val="00872D48"/>
    <w:rsid w:val="008901DA"/>
    <w:rsid w:val="00892298"/>
    <w:rsid w:val="008A42B6"/>
    <w:rsid w:val="008A4764"/>
    <w:rsid w:val="008B2624"/>
    <w:rsid w:val="008D0F4C"/>
    <w:rsid w:val="008D46E6"/>
    <w:rsid w:val="008D5882"/>
    <w:rsid w:val="008D7291"/>
    <w:rsid w:val="008F0072"/>
    <w:rsid w:val="008F233F"/>
    <w:rsid w:val="008F74F4"/>
    <w:rsid w:val="009147A2"/>
    <w:rsid w:val="00914A5D"/>
    <w:rsid w:val="00921351"/>
    <w:rsid w:val="009407E6"/>
    <w:rsid w:val="00941441"/>
    <w:rsid w:val="00944A8A"/>
    <w:rsid w:val="00946B1D"/>
    <w:rsid w:val="009556EE"/>
    <w:rsid w:val="00960EB9"/>
    <w:rsid w:val="00974223"/>
    <w:rsid w:val="009917D0"/>
    <w:rsid w:val="009B0EE6"/>
    <w:rsid w:val="009C795F"/>
    <w:rsid w:val="009D134E"/>
    <w:rsid w:val="009D1DF6"/>
    <w:rsid w:val="009D3B71"/>
    <w:rsid w:val="009D5D2B"/>
    <w:rsid w:val="009F15D0"/>
    <w:rsid w:val="00A05B27"/>
    <w:rsid w:val="00A06C7A"/>
    <w:rsid w:val="00A27B25"/>
    <w:rsid w:val="00A3466A"/>
    <w:rsid w:val="00A447D7"/>
    <w:rsid w:val="00A5237F"/>
    <w:rsid w:val="00A56B2D"/>
    <w:rsid w:val="00A65C74"/>
    <w:rsid w:val="00A847D1"/>
    <w:rsid w:val="00A954F5"/>
    <w:rsid w:val="00AA6AE9"/>
    <w:rsid w:val="00AA75D9"/>
    <w:rsid w:val="00AD00C6"/>
    <w:rsid w:val="00AF063C"/>
    <w:rsid w:val="00AF45F2"/>
    <w:rsid w:val="00AF620B"/>
    <w:rsid w:val="00AF7A5B"/>
    <w:rsid w:val="00B0571D"/>
    <w:rsid w:val="00B05C5A"/>
    <w:rsid w:val="00B1471A"/>
    <w:rsid w:val="00B14AFC"/>
    <w:rsid w:val="00B27061"/>
    <w:rsid w:val="00B31EBB"/>
    <w:rsid w:val="00B60236"/>
    <w:rsid w:val="00B635A9"/>
    <w:rsid w:val="00B66E97"/>
    <w:rsid w:val="00B66F58"/>
    <w:rsid w:val="00B71CA9"/>
    <w:rsid w:val="00B7349D"/>
    <w:rsid w:val="00B96837"/>
    <w:rsid w:val="00BD06FA"/>
    <w:rsid w:val="00BD1870"/>
    <w:rsid w:val="00BD3260"/>
    <w:rsid w:val="00BE3C63"/>
    <w:rsid w:val="00C025F5"/>
    <w:rsid w:val="00C040C0"/>
    <w:rsid w:val="00C04531"/>
    <w:rsid w:val="00C3345E"/>
    <w:rsid w:val="00C34689"/>
    <w:rsid w:val="00C36D2C"/>
    <w:rsid w:val="00C40348"/>
    <w:rsid w:val="00C425CE"/>
    <w:rsid w:val="00C62A1F"/>
    <w:rsid w:val="00C8238A"/>
    <w:rsid w:val="00C85C25"/>
    <w:rsid w:val="00C9224C"/>
    <w:rsid w:val="00C97339"/>
    <w:rsid w:val="00CB4426"/>
    <w:rsid w:val="00CD6D53"/>
    <w:rsid w:val="00D049AD"/>
    <w:rsid w:val="00D10AF0"/>
    <w:rsid w:val="00D11346"/>
    <w:rsid w:val="00D118B8"/>
    <w:rsid w:val="00D11A80"/>
    <w:rsid w:val="00D12C53"/>
    <w:rsid w:val="00D15779"/>
    <w:rsid w:val="00D22B13"/>
    <w:rsid w:val="00D244E7"/>
    <w:rsid w:val="00D32336"/>
    <w:rsid w:val="00D3403B"/>
    <w:rsid w:val="00D72EEC"/>
    <w:rsid w:val="00D77956"/>
    <w:rsid w:val="00D80E94"/>
    <w:rsid w:val="00D923F3"/>
    <w:rsid w:val="00DA2D6B"/>
    <w:rsid w:val="00DA5B10"/>
    <w:rsid w:val="00DD0AE5"/>
    <w:rsid w:val="00DD5FDA"/>
    <w:rsid w:val="00DE08FF"/>
    <w:rsid w:val="00DE7A4A"/>
    <w:rsid w:val="00DF0045"/>
    <w:rsid w:val="00E15619"/>
    <w:rsid w:val="00E16E13"/>
    <w:rsid w:val="00E50C32"/>
    <w:rsid w:val="00E61E1B"/>
    <w:rsid w:val="00E75A27"/>
    <w:rsid w:val="00E77B24"/>
    <w:rsid w:val="00E85D6D"/>
    <w:rsid w:val="00E91139"/>
    <w:rsid w:val="00E94DE7"/>
    <w:rsid w:val="00E97DEC"/>
    <w:rsid w:val="00EA1FB2"/>
    <w:rsid w:val="00EC3504"/>
    <w:rsid w:val="00EC5F60"/>
    <w:rsid w:val="00ED4E0C"/>
    <w:rsid w:val="00ED5186"/>
    <w:rsid w:val="00F424E7"/>
    <w:rsid w:val="00F525E8"/>
    <w:rsid w:val="00F616FE"/>
    <w:rsid w:val="00FD21A4"/>
    <w:rsid w:val="00FD559A"/>
    <w:rsid w:val="00FF6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416D45"/>
    <w:rPr>
      <w:sz w:val="20"/>
      <w:szCs w:val="20"/>
    </w:rPr>
  </w:style>
  <w:style w:type="character" w:customStyle="1" w:styleId="FootnoteTextChar">
    <w:name w:val="Footnote Text Char"/>
    <w:basedOn w:val="DefaultParagraphFont"/>
    <w:link w:val="FootnoteText"/>
    <w:semiHidden/>
    <w:rsid w:val="00416D45"/>
    <w:rPr>
      <w:rFonts w:ascii="Courier" w:hAnsi="Courier"/>
    </w:rPr>
  </w:style>
  <w:style w:type="paragraph" w:styleId="Revision">
    <w:name w:val="Revision"/>
    <w:hidden/>
    <w:uiPriority w:val="99"/>
    <w:semiHidden/>
    <w:rsid w:val="00B66F58"/>
    <w:rPr>
      <w:rFonts w:ascii="Courier" w:hAnsi="Courier"/>
      <w:sz w:val="24"/>
      <w:szCs w:val="24"/>
    </w:rPr>
  </w:style>
  <w:style w:type="character" w:customStyle="1" w:styleId="normaltextrun">
    <w:name w:val="normaltextrun"/>
    <w:basedOn w:val="DefaultParagraphFont"/>
    <w:rsid w:val="001D3E05"/>
  </w:style>
  <w:style w:type="character" w:styleId="UnresolvedMention">
    <w:name w:val="Unresolved Mention"/>
    <w:basedOn w:val="DefaultParagraphFont"/>
    <w:uiPriority w:val="99"/>
    <w:semiHidden/>
    <w:unhideWhenUsed/>
    <w:rsid w:val="00BD0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fe75164d3b435b525cee04ee993b01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229504644b59b96b416e3da679bdf35"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2.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946EEB1A-2928-466F-A907-CB43A981A120}">
  <ds:schemaRefs>
    <ds:schemaRef ds:uri="http://schemas.openxmlformats.org/officeDocument/2006/bibliography"/>
  </ds:schemaRefs>
</ds:datastoreItem>
</file>

<file path=customXml/itemProps4.xml><?xml version="1.0" encoding="utf-8"?>
<ds:datastoreItem xmlns:ds="http://schemas.openxmlformats.org/officeDocument/2006/customXml" ds:itemID="{3C40777B-DBE1-4114-B0D3-059EB070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Pages>
  <Words>3556</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Stout, Samantha J</cp:lastModifiedBy>
  <cp:revision>84</cp:revision>
  <cp:lastPrinted>2010-05-14T16:20:00Z</cp:lastPrinted>
  <dcterms:created xsi:type="dcterms:W3CDTF">2023-09-19T16:57:00Z</dcterms:created>
  <dcterms:modified xsi:type="dcterms:W3CDTF">2023-10-23T15:00:00Z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