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6735" w:rsidRPr="0055453F" w14:paraId="09C016C0" w14:textId="53F4A771">
      <w:pPr>
        <w:contextualSpacing/>
        <w:rPr>
          <w:rFonts w:cstheme="minorHAnsi"/>
          <w:b/>
          <w:bCs/>
        </w:rPr>
      </w:pPr>
      <w:r w:rsidRPr="0055453F">
        <w:rPr>
          <w:rFonts w:cstheme="minorHAnsi"/>
          <w:b/>
          <w:bCs/>
        </w:rPr>
        <w:t>RHFS-L1R</w:t>
      </w:r>
    </w:p>
    <w:p w:rsidR="0055453F" w14:paraId="6BC87B01" w14:textId="14A5C379">
      <w:pPr>
        <w:contextualSpacing/>
        <w:rPr>
          <w:rFonts w:cstheme="minorHAnsi"/>
        </w:rPr>
      </w:pPr>
      <w:r>
        <w:rPr>
          <w:rFonts w:cstheme="minorHAnsi"/>
        </w:rPr>
        <w:t>(DRAFT)</w:t>
      </w:r>
    </w:p>
    <w:p w:rsidR="0055453F" w14:paraId="66B50383" w14:textId="77777777">
      <w:pPr>
        <w:rPr>
          <w:rFonts w:cstheme="minorHAnsi"/>
        </w:rPr>
      </w:pPr>
    </w:p>
    <w:p w:rsidR="0055453F" w:rsidRPr="0055453F" w:rsidP="0055453F" w14:paraId="5AE518C1" w14:textId="1584265A">
      <w:pPr>
        <w:rPr>
          <w:rFonts w:cstheme="minorHAnsi"/>
        </w:rPr>
        <w:sectPr w:rsidSect="00A54536">
          <w:headerReference w:type="default" r:id="rId5"/>
          <w:footerReference w:type="default" r:id="rId6"/>
          <w:pgSz w:w="12240" w:h="15840"/>
          <w:pgMar w:top="1440" w:right="1440" w:bottom="1440" w:left="1440" w:header="576" w:footer="432" w:gutter="0"/>
          <w:cols w:space="720"/>
          <w:docGrid w:linePitch="360"/>
        </w:sectPr>
      </w:pPr>
    </w:p>
    <w:p w:rsidR="00F00D3B" w:rsidRPr="00761773" w:rsidP="00F00D3B" w14:paraId="19FE2C2A" w14:textId="77777777">
      <w:pPr>
        <w:tabs>
          <w:tab w:val="left" w:pos="9090"/>
        </w:tabs>
        <w:spacing w:before="130" w:line="192" w:lineRule="auto"/>
        <w:ind w:left="6750" w:right="262"/>
        <w:rPr>
          <w:rFonts w:ascii="Times New Roman" w:hAnsi="Times New Roman" w:eastAsiaTheme="minorHAnsi" w:cs="Times New Roman"/>
          <w:b/>
          <w:sz w:val="18"/>
          <w:szCs w:val="18"/>
        </w:rPr>
      </w:pPr>
      <w:r w:rsidRPr="00761773">
        <w:rPr>
          <w:rFonts w:eastAsiaTheme="minorHAnsi"/>
          <w:color w:val="231F20"/>
          <w:sz w:val="18"/>
          <w:szCs w:val="18"/>
        </w:rPr>
        <w:t>The Office of Management and Budget (OMB) approval number for the Rental Housing Finance Survey is 2528-0276.</w:t>
      </w:r>
    </w:p>
    <w:p w:rsidR="00F00D3B" w:rsidP="00F00D3B" w14:paraId="46F0FFE7" w14:textId="35E9515A">
      <w:pPr>
        <w:pStyle w:val="NormalWeb"/>
        <w:spacing w:before="0" w:beforeAutospacing="0" w:after="0" w:afterAutospacing="0"/>
        <w:rPr>
          <w:rFonts w:asciiTheme="minorHAnsi" w:hAnsiTheme="minorHAnsi" w:cstheme="minorHAnsi"/>
        </w:rPr>
      </w:pPr>
    </w:p>
    <w:p w:rsidR="00F00D3B" w:rsidRPr="005B39D6" w:rsidP="00F00D3B" w14:paraId="594A9F43" w14:textId="77777777">
      <w:pPr>
        <w:spacing w:after="0" w:line="240" w:lineRule="auto"/>
        <w:rPr>
          <w:rFonts w:ascii="Times New Roman" w:hAnsi="Times New Roman" w:eastAsiaTheme="minorHAnsi" w:cs="Times New Roman"/>
          <w:b/>
          <w:sz w:val="24"/>
          <w:szCs w:val="24"/>
        </w:rPr>
      </w:pPr>
    </w:p>
    <w:p w:rsidR="00F00D3B" w:rsidRPr="0040461C" w:rsidP="00F00D3B" w14:paraId="1ECCB2A5" w14:textId="77777777">
      <w:pPr>
        <w:spacing w:after="0" w:line="240" w:lineRule="auto"/>
        <w:jc w:val="center"/>
        <w:rPr>
          <w:rFonts w:eastAsiaTheme="minorHAnsi" w:cstheme="minorHAnsi"/>
          <w:b/>
          <w:sz w:val="18"/>
          <w:szCs w:val="18"/>
        </w:rPr>
      </w:pPr>
      <w:r w:rsidRPr="0040461C">
        <w:rPr>
          <w:rFonts w:eastAsiaTheme="minorHAnsi" w:cstheme="minorHAnsi"/>
          <w:b/>
          <w:sz w:val="18"/>
          <w:szCs w:val="18"/>
        </w:rPr>
        <w:t>DUE DATE REMINDER</w:t>
      </w:r>
    </w:p>
    <w:p w:rsidR="00F00D3B" w:rsidRPr="0040461C" w:rsidP="00F00D3B" w14:paraId="2DEE2D99" w14:textId="77777777">
      <w:pPr>
        <w:spacing w:after="0" w:line="240" w:lineRule="auto"/>
        <w:rPr>
          <w:rFonts w:eastAsiaTheme="minorHAnsi" w:cstheme="minorHAnsi"/>
          <w:sz w:val="18"/>
          <w:szCs w:val="18"/>
        </w:rPr>
      </w:pPr>
    </w:p>
    <w:p w:rsidR="00F00D3B" w:rsidRPr="0040461C" w:rsidP="00F00D3B" w14:paraId="25580F44" w14:textId="77777777">
      <w:pPr>
        <w:spacing w:after="0" w:line="240" w:lineRule="auto"/>
        <w:rPr>
          <w:rFonts w:eastAsiaTheme="minorHAnsi" w:cstheme="minorHAnsi"/>
          <w:sz w:val="18"/>
          <w:szCs w:val="18"/>
        </w:rPr>
      </w:pPr>
      <w:r w:rsidRPr="0040461C">
        <w:rPr>
          <w:rFonts w:eastAsiaTheme="minorHAnsi" w:cstheme="minorHAnsi"/>
          <w:sz w:val="18"/>
          <w:szCs w:val="18"/>
        </w:rPr>
        <w:t xml:space="preserve">Recently, the U.S. Census Bureau mailed you a letter asking you to complete the </w:t>
      </w:r>
      <w:r w:rsidRPr="0040461C">
        <w:rPr>
          <w:rFonts w:eastAsiaTheme="minorHAnsi" w:cstheme="minorHAnsi"/>
          <w:b/>
          <w:sz w:val="18"/>
          <w:szCs w:val="18"/>
        </w:rPr>
        <w:t xml:space="preserve">2024 Rental Housing Finance Survey </w:t>
      </w:r>
      <w:r w:rsidRPr="0040461C">
        <w:rPr>
          <w:rFonts w:eastAsiaTheme="minorHAnsi" w:cstheme="minorHAnsi"/>
          <w:bCs/>
          <w:sz w:val="18"/>
          <w:szCs w:val="18"/>
        </w:rPr>
        <w:t>for the property listed below</w:t>
      </w:r>
      <w:r w:rsidRPr="0040461C">
        <w:rPr>
          <w:rFonts w:eastAsiaTheme="minorHAnsi" w:cstheme="minorHAnsi"/>
          <w:b/>
          <w:sz w:val="18"/>
          <w:szCs w:val="18"/>
        </w:rPr>
        <w:t>.</w:t>
      </w:r>
      <w:r w:rsidRPr="0040461C">
        <w:rPr>
          <w:rFonts w:eastAsiaTheme="minorHAnsi" w:cstheme="minorHAnsi"/>
          <w:sz w:val="18"/>
          <w:szCs w:val="18"/>
        </w:rPr>
        <w:t xml:space="preserve"> If you have submitted your survey in the past few weeks, </w:t>
      </w:r>
      <w:r w:rsidRPr="0040461C">
        <w:rPr>
          <w:rFonts w:eastAsiaTheme="minorHAnsi" w:cstheme="minorHAnsi"/>
          <w:b/>
          <w:sz w:val="18"/>
          <w:szCs w:val="18"/>
        </w:rPr>
        <w:t>thank you</w:t>
      </w:r>
      <w:r w:rsidRPr="0040461C">
        <w:rPr>
          <w:rFonts w:eastAsiaTheme="minorHAnsi" w:cstheme="minorHAnsi"/>
          <w:sz w:val="18"/>
          <w:szCs w:val="18"/>
        </w:rPr>
        <w:t>. If you have not yet reported, please do so before the due date noted below. After the due date, a Field Representative from the Census Bureau will contact you to conduct a personal interview.</w:t>
      </w:r>
    </w:p>
    <w:p w:rsidR="00F00D3B" w:rsidRPr="0040461C" w:rsidP="00F00D3B" w14:paraId="3E4E5E86" w14:textId="77777777">
      <w:pPr>
        <w:spacing w:after="0" w:line="240" w:lineRule="auto"/>
        <w:rPr>
          <w:rFonts w:eastAsiaTheme="minorHAnsi" w:cstheme="minorHAnsi"/>
          <w:sz w:val="18"/>
          <w:szCs w:val="18"/>
        </w:rPr>
      </w:pPr>
    </w:p>
    <w:p w:rsidR="00F00D3B" w:rsidRPr="0040461C" w:rsidP="00F00D3B" w14:paraId="5F8D04B5" w14:textId="77777777">
      <w:pPr>
        <w:spacing w:after="0" w:line="240" w:lineRule="auto"/>
        <w:rPr>
          <w:rFonts w:eastAsiaTheme="minorHAnsi" w:cstheme="minorHAnsi"/>
          <w:b/>
          <w:sz w:val="18"/>
          <w:szCs w:val="18"/>
        </w:rPr>
      </w:pPr>
      <w:r w:rsidRPr="0040461C">
        <w:rPr>
          <w:rFonts w:eastAsiaTheme="minorHAnsi" w:cstheme="minorHAnsi"/>
          <w:sz w:val="18"/>
          <w:szCs w:val="18"/>
        </w:rPr>
        <w:tab/>
      </w:r>
      <w:r w:rsidRPr="0040461C">
        <w:rPr>
          <w:rFonts w:eastAsiaTheme="minorHAnsi" w:cstheme="minorHAnsi"/>
          <w:b/>
          <w:sz w:val="18"/>
          <w:szCs w:val="18"/>
        </w:rPr>
        <w:t>Address:</w:t>
      </w:r>
    </w:p>
    <w:p w:rsidR="00F00D3B" w:rsidRPr="0040461C" w:rsidP="00F00D3B" w14:paraId="3FFA7F47" w14:textId="77777777">
      <w:pPr>
        <w:spacing w:after="0" w:line="240" w:lineRule="auto"/>
        <w:rPr>
          <w:rFonts w:eastAsiaTheme="minorHAnsi" w:cstheme="minorHAnsi"/>
          <w:b/>
          <w:sz w:val="18"/>
          <w:szCs w:val="18"/>
        </w:rPr>
      </w:pPr>
    </w:p>
    <w:p w:rsidR="00F00D3B" w:rsidRPr="0040461C" w:rsidP="00F00D3B" w14:paraId="07F19360" w14:textId="77777777">
      <w:pPr>
        <w:spacing w:after="0" w:line="240" w:lineRule="auto"/>
        <w:rPr>
          <w:rFonts w:eastAsiaTheme="minorHAnsi" w:cstheme="minorHAnsi"/>
          <w:sz w:val="18"/>
          <w:szCs w:val="18"/>
        </w:rPr>
      </w:pPr>
      <w:r w:rsidRPr="0040461C">
        <w:rPr>
          <w:rFonts w:eastAsiaTheme="minorHAnsi" w:cstheme="minorHAnsi"/>
          <w:sz w:val="18"/>
          <w:szCs w:val="18"/>
        </w:rPr>
        <w:t>Please report online using the information below, and keep this letter for future reference:</w:t>
      </w:r>
    </w:p>
    <w:p w:rsidR="00F00D3B" w:rsidRPr="0040461C" w:rsidP="00F00D3B" w14:paraId="59AF6F6A" w14:textId="77777777">
      <w:pPr>
        <w:spacing w:after="0" w:line="240" w:lineRule="auto"/>
        <w:rPr>
          <w:rFonts w:eastAsiaTheme="minorHAnsi" w:cstheme="minorHAnsi"/>
          <w:b/>
          <w:sz w:val="18"/>
          <w:szCs w:val="18"/>
        </w:rPr>
      </w:pPr>
    </w:p>
    <w:p w:rsidR="00F00D3B" w:rsidRPr="0040461C" w:rsidP="00F00D3B" w14:paraId="3A520F6C" w14:textId="77777777">
      <w:pPr>
        <w:spacing w:after="0" w:line="240" w:lineRule="auto"/>
        <w:rPr>
          <w:rFonts w:eastAsiaTheme="minorHAnsi" w:cstheme="minorHAnsi"/>
          <w:b/>
          <w:sz w:val="18"/>
          <w:szCs w:val="18"/>
        </w:rPr>
      </w:pPr>
      <w:r w:rsidRPr="0040461C">
        <w:rPr>
          <w:rFonts w:eastAsiaTheme="minorHAnsi" w:cstheme="minorHAnsi"/>
          <w:b/>
          <w:sz w:val="18"/>
          <w:szCs w:val="18"/>
        </w:rPr>
        <w:t>Authentication Code:</w:t>
      </w:r>
    </w:p>
    <w:p w:rsidR="00F00D3B" w:rsidRPr="0040461C" w:rsidP="00F00D3B" w14:paraId="79267ADF" w14:textId="77777777">
      <w:pPr>
        <w:spacing w:after="0" w:line="240" w:lineRule="auto"/>
        <w:rPr>
          <w:rFonts w:eastAsiaTheme="minorHAnsi" w:cstheme="minorHAnsi"/>
          <w:b/>
          <w:sz w:val="18"/>
          <w:szCs w:val="18"/>
        </w:rPr>
      </w:pPr>
      <w:r w:rsidRPr="0040461C">
        <w:rPr>
          <w:rFonts w:eastAsiaTheme="minorHAnsi" w:cstheme="minorHAnsi"/>
          <w:b/>
          <w:sz w:val="18"/>
          <w:szCs w:val="18"/>
        </w:rPr>
        <w:t>Due Date:</w:t>
      </w:r>
    </w:p>
    <w:p w:rsidR="00F00D3B" w:rsidRPr="0040461C" w:rsidP="00F00D3B" w14:paraId="5444B8A4" w14:textId="77777777">
      <w:pPr>
        <w:spacing w:after="0" w:line="240" w:lineRule="auto"/>
        <w:rPr>
          <w:rFonts w:eastAsiaTheme="minorHAnsi" w:cstheme="minorHAnsi"/>
          <w:sz w:val="18"/>
          <w:szCs w:val="18"/>
        </w:rPr>
      </w:pPr>
    </w:p>
    <w:p w:rsidR="00F00D3B" w:rsidRPr="0040461C" w:rsidP="00F00D3B" w14:paraId="6B6C60B0" w14:textId="77777777">
      <w:pPr>
        <w:numPr>
          <w:ilvl w:val="0"/>
          <w:numId w:val="2"/>
        </w:numPr>
        <w:spacing w:after="0" w:line="300" w:lineRule="auto"/>
        <w:contextualSpacing/>
        <w:rPr>
          <w:rFonts w:eastAsiaTheme="minorHAnsi" w:cstheme="minorHAnsi"/>
          <w:sz w:val="18"/>
          <w:szCs w:val="18"/>
        </w:rPr>
      </w:pPr>
      <w:r w:rsidRPr="0040461C">
        <w:rPr>
          <w:rFonts w:eastAsiaTheme="minorHAnsi" w:cstheme="minorHAnsi"/>
          <w:b/>
          <w:sz w:val="18"/>
          <w:szCs w:val="18"/>
        </w:rPr>
        <w:t>Register</w:t>
      </w:r>
      <w:r w:rsidRPr="0040461C">
        <w:rPr>
          <w:rFonts w:eastAsiaTheme="minorHAnsi" w:cstheme="minorHAnsi"/>
          <w:sz w:val="18"/>
          <w:szCs w:val="18"/>
        </w:rPr>
        <w:t xml:space="preserve"> OR </w:t>
      </w:r>
      <w:r w:rsidRPr="0040461C">
        <w:rPr>
          <w:rFonts w:eastAsiaTheme="minorHAnsi" w:cstheme="minorHAnsi"/>
          <w:b/>
          <w:sz w:val="18"/>
          <w:szCs w:val="18"/>
        </w:rPr>
        <w:t>sign in</w:t>
      </w:r>
      <w:r w:rsidRPr="0040461C">
        <w:rPr>
          <w:rFonts w:eastAsiaTheme="minorHAnsi" w:cstheme="minorHAnsi"/>
          <w:sz w:val="18"/>
          <w:szCs w:val="18"/>
        </w:rPr>
        <w:t xml:space="preserve"> at </w:t>
      </w:r>
      <w:r w:rsidRPr="0040461C">
        <w:rPr>
          <w:rFonts w:eastAsiaTheme="minorHAnsi" w:cstheme="minorHAnsi"/>
          <w:sz w:val="18"/>
          <w:szCs w:val="18"/>
        </w:rPr>
        <w:t>https://portal.census.gov</w:t>
      </w:r>
    </w:p>
    <w:p w:rsidR="00F00D3B" w:rsidRPr="0040461C" w:rsidP="00F00D3B" w14:paraId="37C63C78" w14:textId="77777777">
      <w:pPr>
        <w:numPr>
          <w:ilvl w:val="0"/>
          <w:numId w:val="2"/>
        </w:numPr>
        <w:spacing w:after="0" w:line="300" w:lineRule="auto"/>
        <w:contextualSpacing/>
        <w:rPr>
          <w:rFonts w:eastAsiaTheme="minorHAnsi" w:cstheme="minorHAnsi"/>
          <w:sz w:val="18"/>
          <w:szCs w:val="18"/>
        </w:rPr>
      </w:pPr>
      <w:r w:rsidRPr="0040461C">
        <w:rPr>
          <w:rFonts w:eastAsiaTheme="minorHAnsi" w:cstheme="minorHAnsi"/>
          <w:b/>
          <w:sz w:val="18"/>
          <w:szCs w:val="18"/>
        </w:rPr>
        <w:t>Add</w:t>
      </w:r>
      <w:r w:rsidRPr="0040461C">
        <w:rPr>
          <w:rFonts w:eastAsiaTheme="minorHAnsi" w:cstheme="minorHAnsi"/>
          <w:sz w:val="18"/>
          <w:szCs w:val="18"/>
        </w:rPr>
        <w:t xml:space="preserve"> your authentication code OR </w:t>
      </w:r>
      <w:r w:rsidRPr="0040461C">
        <w:rPr>
          <w:rFonts w:eastAsiaTheme="minorHAnsi" w:cstheme="minorHAnsi"/>
          <w:b/>
          <w:sz w:val="18"/>
          <w:szCs w:val="18"/>
        </w:rPr>
        <w:t>locate</w:t>
      </w:r>
      <w:r w:rsidRPr="0040461C">
        <w:rPr>
          <w:rFonts w:eastAsiaTheme="minorHAnsi" w:cstheme="minorHAnsi"/>
          <w:sz w:val="18"/>
          <w:szCs w:val="18"/>
        </w:rPr>
        <w:t xml:space="preserve"> this report under “My Surveys.”</w:t>
      </w:r>
    </w:p>
    <w:p w:rsidR="00F00D3B" w:rsidRPr="0040461C" w:rsidP="00F00D3B" w14:paraId="4B0A9D3D" w14:textId="41CECDA4">
      <w:pPr>
        <w:numPr>
          <w:ilvl w:val="0"/>
          <w:numId w:val="2"/>
        </w:numPr>
        <w:spacing w:after="0" w:line="240" w:lineRule="auto"/>
        <w:contextualSpacing/>
        <w:rPr>
          <w:rFonts w:eastAsiaTheme="minorHAnsi" w:cstheme="minorHAnsi"/>
          <w:sz w:val="18"/>
          <w:szCs w:val="18"/>
        </w:rPr>
      </w:pPr>
      <w:r w:rsidRPr="0040461C">
        <w:rPr>
          <w:rFonts w:eastAsiaTheme="minorHAnsi" w:cstheme="minorHAnsi"/>
          <w:b/>
          <w:sz w:val="18"/>
          <w:szCs w:val="18"/>
        </w:rPr>
        <w:t>Report</w:t>
      </w:r>
      <w:r w:rsidRPr="0040461C">
        <w:rPr>
          <w:rFonts w:eastAsiaTheme="minorHAnsi" w:cstheme="minorHAnsi"/>
          <w:sz w:val="18"/>
          <w:szCs w:val="18"/>
        </w:rPr>
        <w:t xml:space="preserve"> by clicking on “REPORT NOW.” You can return to your account over multiple sessions to complete the survey.</w:t>
      </w:r>
    </w:p>
    <w:p w:rsidR="0040461C" w:rsidRPr="0040461C" w:rsidP="0040461C" w14:paraId="35B3D39C" w14:textId="77777777">
      <w:pPr>
        <w:spacing w:after="0" w:line="240" w:lineRule="auto"/>
        <w:contextualSpacing/>
        <w:rPr>
          <w:rFonts w:eastAsiaTheme="minorHAnsi" w:cstheme="minorHAnsi"/>
          <w:sz w:val="18"/>
          <w:szCs w:val="18"/>
        </w:rPr>
      </w:pPr>
    </w:p>
    <w:p w:rsidR="0040461C" w:rsidRPr="0040461C" w:rsidP="0040461C" w14:paraId="4BB81EB0" w14:textId="77777777">
      <w:pPr>
        <w:spacing w:after="0" w:line="240" w:lineRule="auto"/>
        <w:textAlignment w:val="baseline"/>
        <w:rPr>
          <w:rFonts w:ascii="Calibri" w:eastAsia="Times New Roman" w:hAnsi="Calibri" w:cs="Calibri"/>
          <w:b/>
          <w:bCs/>
          <w:color w:val="000000"/>
          <w:sz w:val="18"/>
          <w:szCs w:val="18"/>
          <w:shd w:val="clear" w:color="auto" w:fill="FFFFFF"/>
        </w:rPr>
      </w:pPr>
      <w:r w:rsidRPr="0040461C">
        <w:rPr>
          <w:rFonts w:ascii="Calibri" w:eastAsia="Times New Roman" w:hAnsi="Calibri" w:cs="Calibri"/>
          <w:b/>
          <w:bCs/>
          <w:color w:val="000000"/>
          <w:sz w:val="18"/>
          <w:szCs w:val="18"/>
          <w:shd w:val="clear" w:color="auto" w:fill="FFFFFF"/>
        </w:rPr>
        <w:t>Authority and Confidentiality</w:t>
      </w:r>
    </w:p>
    <w:p w:rsidR="0040461C" w:rsidRPr="0040461C" w:rsidP="0040461C" w14:paraId="0E6AC8E8" w14:textId="77777777">
      <w:pPr>
        <w:spacing w:after="0" w:line="240" w:lineRule="auto"/>
        <w:textAlignment w:val="baseline"/>
        <w:rPr>
          <w:rFonts w:ascii="Calibri" w:eastAsia="Times New Roman" w:hAnsi="Calibri" w:cs="Calibri"/>
          <w:b/>
          <w:bCs/>
          <w:color w:val="000000"/>
          <w:sz w:val="18"/>
          <w:szCs w:val="18"/>
          <w:shd w:val="clear" w:color="auto" w:fill="FFFFFF"/>
        </w:rPr>
      </w:pPr>
    </w:p>
    <w:p w:rsidR="0040461C" w:rsidRPr="0040461C" w:rsidP="0040461C" w14:paraId="1DFF45DC" w14:textId="717E1EA6">
      <w:pPr>
        <w:spacing w:after="0" w:line="240" w:lineRule="auto"/>
        <w:textAlignment w:val="baseline"/>
        <w:rPr>
          <w:rFonts w:ascii="Calibri" w:eastAsia="Times New Roman" w:hAnsi="Calibri" w:cs="Calibri"/>
          <w:color w:val="000000"/>
          <w:sz w:val="18"/>
          <w:szCs w:val="18"/>
        </w:rPr>
      </w:pPr>
      <w:r w:rsidRPr="0040461C">
        <w:rPr>
          <w:rFonts w:ascii="Calibri" w:eastAsia="Times New Roman" w:hAnsi="Calibri" w:cs="Calibri"/>
          <w:color w:val="000000"/>
          <w:sz w:val="18"/>
          <w:szCs w:val="18"/>
          <w:shd w:val="clear" w:color="auto" w:fill="FFFFFF"/>
        </w:rPr>
        <w:t>Title 13, United States Code (U.S.C.), Section 8, and Title 12, U.S.C., Sections 1701z-1, 1701z-2(g), and 1701z-10a, authorize the U.S. Census Bureau to conduct this collection and to request your voluntary assistance. The Census Bureau is required by Section 9 of Title 13 to keep your information confidential and can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 </w:t>
      </w:r>
      <w:r w:rsidRPr="0040461C">
        <w:rPr>
          <w:rFonts w:ascii="Calibri" w:eastAsia="Times New Roman" w:hAnsi="Calibri" w:cs="Calibri"/>
          <w:color w:val="000000"/>
          <w:sz w:val="18"/>
          <w:szCs w:val="18"/>
          <w:bdr w:val="none" w:sz="0" w:space="0" w:color="auto" w:frame="1"/>
          <w:shd w:val="clear" w:color="auto" w:fill="FFFFFF"/>
        </w:rPr>
        <w:t>Collected information is subject to the published routine uses as identified in the Privacy Act System of Records Notice COMMERCE/Census-3, Demographic Survey Collection (Census Bureau Sampling Frame).</w:t>
      </w:r>
    </w:p>
    <w:p w:rsidR="00F00D3B" w:rsidRPr="0040461C" w:rsidP="00F00D3B" w14:paraId="713EF83C" w14:textId="77777777">
      <w:pPr>
        <w:spacing w:after="0" w:line="240" w:lineRule="auto"/>
        <w:contextualSpacing/>
        <w:rPr>
          <w:rFonts w:eastAsiaTheme="minorHAnsi" w:cstheme="minorHAnsi"/>
          <w:sz w:val="18"/>
          <w:szCs w:val="18"/>
        </w:rPr>
      </w:pPr>
    </w:p>
    <w:p w:rsidR="00F00D3B" w:rsidRPr="0040461C" w:rsidP="00F00D3B" w14:paraId="17C61627" w14:textId="77777777">
      <w:pPr>
        <w:spacing w:after="0" w:line="240" w:lineRule="auto"/>
        <w:rPr>
          <w:rFonts w:eastAsiaTheme="minorHAnsi" w:cstheme="minorHAnsi"/>
          <w:sz w:val="18"/>
          <w:szCs w:val="18"/>
        </w:rPr>
      </w:pPr>
      <w:r w:rsidRPr="0040461C">
        <w:rPr>
          <w:rFonts w:eastAsiaTheme="minorHAnsi" w:cstheme="minorHAnsi"/>
          <w:sz w:val="18"/>
          <w:szCs w:val="18"/>
        </w:rPr>
        <w:t>For assistance with completing this survey, please sign into your Census Bureau account or call our customer helpline at 1-888-595-1335, Monday through Friday, 8:00 a.m. to 5:00 p.m. Eastern time.</w:t>
      </w:r>
    </w:p>
    <w:p w:rsidR="00F00D3B" w:rsidRPr="0040461C" w:rsidP="00F00D3B" w14:paraId="254C8F7D" w14:textId="77777777">
      <w:pPr>
        <w:spacing w:after="0" w:line="240" w:lineRule="auto"/>
        <w:contextualSpacing/>
        <w:rPr>
          <w:rFonts w:eastAsiaTheme="minorHAnsi" w:cstheme="minorHAnsi"/>
          <w:sz w:val="18"/>
          <w:szCs w:val="18"/>
        </w:rPr>
      </w:pPr>
    </w:p>
    <w:p w:rsidR="00F00D3B" w:rsidRPr="0040461C" w:rsidP="00F00D3B" w14:paraId="05298688" w14:textId="77777777">
      <w:pPr>
        <w:spacing w:after="0" w:line="240" w:lineRule="auto"/>
        <w:rPr>
          <w:rFonts w:eastAsiaTheme="minorHAnsi" w:cstheme="minorHAnsi"/>
          <w:sz w:val="18"/>
          <w:szCs w:val="18"/>
        </w:rPr>
      </w:pPr>
      <w:r w:rsidRPr="0040461C">
        <w:rPr>
          <w:rFonts w:eastAsiaTheme="minorHAnsi" w:cstheme="minorHAnsi"/>
          <w:b/>
          <w:sz w:val="18"/>
          <w:szCs w:val="18"/>
        </w:rPr>
        <w:t>Thank you</w:t>
      </w:r>
      <w:r w:rsidRPr="0040461C">
        <w:rPr>
          <w:rFonts w:eastAsiaTheme="minorHAnsi" w:cstheme="minorHAnsi"/>
          <w:sz w:val="18"/>
          <w:szCs w:val="18"/>
        </w:rPr>
        <w:t xml:space="preserve"> in advance for your time and participation, and for helping the U.S. Census Bureau measure America’s people and economy.  </w:t>
      </w:r>
    </w:p>
    <w:p w:rsidR="00F00D3B" w:rsidRPr="0040461C" w:rsidP="00F00D3B" w14:paraId="251AB3E6" w14:textId="77777777">
      <w:pPr>
        <w:spacing w:after="0" w:line="240" w:lineRule="auto"/>
        <w:rPr>
          <w:rFonts w:eastAsiaTheme="minorHAnsi" w:cstheme="minorHAnsi"/>
          <w:sz w:val="18"/>
          <w:szCs w:val="18"/>
        </w:rPr>
      </w:pPr>
    </w:p>
    <w:p w:rsidR="00F00D3B" w:rsidRPr="0040461C" w:rsidP="00F00D3B" w14:paraId="0C7443A4" w14:textId="77777777">
      <w:pPr>
        <w:spacing w:after="0" w:line="240" w:lineRule="auto"/>
        <w:rPr>
          <w:rFonts w:eastAsiaTheme="minorHAnsi" w:cstheme="minorHAnsi"/>
          <w:sz w:val="18"/>
          <w:szCs w:val="18"/>
        </w:rPr>
      </w:pPr>
      <w:r w:rsidRPr="0040461C">
        <w:rPr>
          <w:rFonts w:eastAsiaTheme="minorHAnsi" w:cstheme="minorHAnsi"/>
          <w:sz w:val="18"/>
          <w:szCs w:val="18"/>
        </w:rPr>
        <w:t>Sincerely,</w:t>
      </w:r>
    </w:p>
    <w:p w:rsidR="00F00D3B" w:rsidRPr="0040461C" w:rsidP="00F00D3B" w14:paraId="6353B02F" w14:textId="77777777">
      <w:pPr>
        <w:spacing w:after="0" w:line="240" w:lineRule="auto"/>
        <w:rPr>
          <w:rFonts w:eastAsiaTheme="minorHAnsi" w:cstheme="minorHAnsi"/>
          <w:sz w:val="18"/>
          <w:szCs w:val="18"/>
        </w:rPr>
      </w:pPr>
    </w:p>
    <w:p w:rsidR="00F00D3B" w:rsidRPr="0040461C" w:rsidP="00F00D3B" w14:paraId="1C9AF177" w14:textId="77777777">
      <w:pPr>
        <w:spacing w:after="0" w:line="240" w:lineRule="auto"/>
        <w:rPr>
          <w:rFonts w:eastAsiaTheme="minorHAnsi" w:cstheme="minorHAnsi"/>
          <w:sz w:val="18"/>
          <w:szCs w:val="18"/>
        </w:rPr>
      </w:pPr>
    </w:p>
    <w:p w:rsidR="00F00D3B" w:rsidRPr="0040461C" w:rsidP="00F00D3B" w14:paraId="25F812F2" w14:textId="77777777">
      <w:pPr>
        <w:spacing w:after="0" w:line="240" w:lineRule="auto"/>
        <w:rPr>
          <w:rFonts w:eastAsiaTheme="minorHAnsi" w:cstheme="minorHAnsi"/>
          <w:sz w:val="18"/>
          <w:szCs w:val="18"/>
        </w:rPr>
      </w:pPr>
      <w:r w:rsidRPr="0040461C">
        <w:rPr>
          <w:rFonts w:eastAsiaTheme="minorHAnsi" w:cstheme="minorHAnsi"/>
          <w:sz w:val="18"/>
          <w:szCs w:val="18"/>
        </w:rPr>
        <w:t>Catherine D. Buffington</w:t>
      </w:r>
    </w:p>
    <w:p w:rsidR="00F00D3B" w:rsidRPr="0040461C" w:rsidP="00F00D3B" w14:paraId="38FB9193" w14:textId="77777777">
      <w:pPr>
        <w:spacing w:after="0" w:line="240" w:lineRule="auto"/>
        <w:rPr>
          <w:rFonts w:eastAsiaTheme="minorHAnsi" w:cstheme="minorHAnsi"/>
          <w:sz w:val="18"/>
          <w:szCs w:val="18"/>
        </w:rPr>
      </w:pPr>
      <w:r w:rsidRPr="0040461C">
        <w:rPr>
          <w:rFonts w:eastAsiaTheme="minorHAnsi" w:cstheme="minorHAnsi"/>
          <w:sz w:val="18"/>
          <w:szCs w:val="18"/>
        </w:rPr>
        <w:t>Chief, Economic Indicators Division</w:t>
      </w:r>
    </w:p>
    <w:p w:rsidR="000D5181" w:rsidRPr="0040461C" w:rsidP="0055453F" w14:paraId="084644A2" w14:textId="3648C7DC">
      <w:pPr>
        <w:spacing w:after="0" w:line="240" w:lineRule="auto"/>
        <w:rPr>
          <w:rFonts w:ascii="Calibri" w:eastAsia="Calibri" w:hAnsi="Calibri" w:cs="Times New Roman"/>
          <w:bCs/>
          <w:iCs/>
          <w:sz w:val="18"/>
          <w:szCs w:val="18"/>
        </w:rPr>
      </w:pPr>
      <w:r w:rsidRPr="0040461C">
        <w:rPr>
          <w:rFonts w:eastAsiaTheme="minorHAnsi" w:cstheme="minorHAnsi"/>
          <w:sz w:val="18"/>
          <w:szCs w:val="18"/>
        </w:rPr>
        <w:t>U.S. Census Bureau</w:t>
      </w:r>
    </w:p>
    <w:sectPr w:rsidSect="00436735">
      <w:headerReference w:type="default" r:id="rId7"/>
      <w:footerReference w:type="default" r:id="rId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cs="Times New Roman"/>
        <w:i/>
        <w:sz w:val="20"/>
      </w:rPr>
      <w:id w:val="-411080764"/>
      <w:lock w:val="sdtContentLocked"/>
      <w:placeholder>
        <w:docPart w:val="036C72ACF9FD4306929EF45F66250DB6"/>
      </w:placeholder>
      <w:richText/>
      <w15:appearance w15:val="hidden"/>
    </w:sdtPr>
    <w:sdtContent>
      <w:sdt>
        <w:sdtPr>
          <w:rPr>
            <w:rFonts w:cs="Times New Roman"/>
            <w:i/>
            <w:sz w:val="20"/>
          </w:rPr>
          <w:id w:val="-294609330"/>
          <w:lock w:val="sdtContentLocked"/>
          <w:placeholder>
            <w:docPart w:val="036C72ACF9FD4306929EF45F66250DB6"/>
          </w:placeholder>
          <w:richText/>
          <w15:appearance w15:val="hidden"/>
        </w:sdtPr>
        <w:sdtContent>
          <w:p w:rsidR="00436735" w:rsidRPr="00436735" w:rsidP="00436735" w14:paraId="717C3A66" w14:textId="77777777">
            <w:pPr>
              <w:rPr>
                <w:i/>
              </w:rPr>
            </w:pPr>
            <w:r w:rsidRPr="00436735">
              <w:rPr>
                <w:rFonts w:cs="Times New Roman"/>
                <w:i/>
                <w:sz w:val="20"/>
              </w:rPr>
              <w:t>census.gov</w:t>
            </w:r>
            <w:r>
              <w:rPr>
                <w:rFonts w:cs="Times New Roman"/>
                <w:i/>
                <w:sz w:val="20"/>
              </w:rPr>
              <w:tab/>
            </w:r>
            <w:r>
              <w:rPr>
                <w:rFonts w:cs="Times New Roman"/>
                <w:i/>
                <w:sz w:val="20"/>
              </w:rPr>
              <w:tab/>
            </w:r>
            <w:r>
              <w:rPr>
                <w:rFonts w:cs="Times New Roman"/>
                <w:i/>
                <w:sz w:val="20"/>
              </w:rPr>
              <w:tab/>
            </w:r>
            <w:r>
              <w:rPr>
                <w:rFonts w:cs="Times New Roman"/>
                <w:i/>
                <w:sz w:val="20"/>
              </w:rPr>
              <w:tab/>
            </w:r>
            <w:r>
              <w:rPr>
                <w:rFonts w:cs="Times New Roman"/>
                <w:i/>
                <w:sz w:val="20"/>
              </w:rPr>
              <w:tab/>
            </w:r>
            <w:r>
              <w:rPr>
                <w:rFonts w:cs="Times New Roman"/>
                <w:i/>
                <w:sz w:val="20"/>
              </w:rPr>
              <w:tab/>
            </w:r>
            <w:r>
              <w:rPr>
                <w:rFonts w:cs="Times New Roman"/>
                <w:i/>
                <w:sz w:val="20"/>
              </w:rPr>
              <w:tab/>
            </w:r>
            <w:r>
              <w:rPr>
                <w:rFonts w:cs="Times New Roman"/>
                <w:i/>
                <w:sz w:val="20"/>
              </w:rPr>
              <w:tab/>
            </w:r>
            <w:r>
              <w:rPr>
                <w:rFonts w:cs="Times New Roman"/>
                <w:i/>
                <w:sz w:val="20"/>
              </w:rPr>
              <w:tab/>
            </w:r>
            <w:r w:rsidR="00DC564E">
              <w:rPr>
                <w:noProof/>
              </w:rPr>
              <w:drawing>
                <wp:inline distT="0" distB="0" distL="0" distR="0">
                  <wp:extent cx="1371600" cy="640080"/>
                  <wp:effectExtent l="0" t="0" r="0" b="7620"/>
                  <wp:docPr id="7" name="Picture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11083" t="9972" r="5524" b="19979"/>
                          <a:stretch>
                            <a:fillRect/>
                          </a:stretch>
                        </pic:blipFill>
                        <pic:spPr bwMode="auto">
                          <a:xfrm>
                            <a:off x="0" y="0"/>
                            <a:ext cx="1371600" cy="64008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207D" w:rsidRPr="00436735" w:rsidP="005A6270" w14:paraId="2657ED7C" w14:textId="77777777">
    <w:pPr>
      <w:tabs>
        <w:tab w:val="left" w:pos="8280"/>
      </w:tabs>
      <w:rPr>
        <w:i/>
      </w:rPr>
    </w:pPr>
    <w:sdt>
      <w:sdtPr>
        <w:rPr>
          <w:rFonts w:cs="Times New Roman"/>
          <w:i/>
          <w:sz w:val="20"/>
        </w:rPr>
        <w:id w:val="906116559"/>
        <w:lock w:val="contentLocked"/>
        <w:placeholder>
          <w:docPart w:val="036C72ACF9FD4306929EF45F66250DB6"/>
        </w:placeholder>
        <w:richText/>
        <w15:appearance w15:val="hidden"/>
      </w:sdtPr>
      <w:sdtContent>
        <w:r w:rsidRPr="00436735" w:rsidR="00372C67">
          <w:rPr>
            <w:rFonts w:cs="Times New Roman"/>
            <w:i/>
            <w:sz w:val="20"/>
          </w:rPr>
          <w:t>census.gov</w:t>
        </w:r>
      </w:sdtContent>
    </w:sdt>
    <w:r w:rsidR="00372C67">
      <w:rPr>
        <w:rFonts w:cs="Times New Roman"/>
        <w:i/>
        <w:sz w:val="20"/>
      </w:rPr>
      <w:tab/>
    </w:r>
    <w:r w:rsidR="00372C67">
      <w:rPr>
        <w:rFonts w:cs="Times New Roman"/>
        <w:i/>
        <w:sz w:val="20"/>
      </w:rPr>
      <w:fldChar w:fldCharType="begin"/>
    </w:r>
    <w:r w:rsidR="00372C67">
      <w:rPr>
        <w:rFonts w:cs="Times New Roman"/>
        <w:i/>
        <w:sz w:val="20"/>
      </w:rPr>
      <w:instrText xml:space="preserve"> PAGE   \* MERGEFORMAT </w:instrText>
    </w:r>
    <w:r w:rsidR="00372C67">
      <w:rPr>
        <w:rFonts w:cs="Times New Roman"/>
        <w:i/>
        <w:sz w:val="20"/>
      </w:rPr>
      <w:fldChar w:fldCharType="separate"/>
    </w:r>
    <w:r w:rsidR="00372C67">
      <w:rPr>
        <w:rFonts w:cs="Times New Roman"/>
        <w:i/>
        <w:noProof/>
        <w:sz w:val="20"/>
      </w:rPr>
      <w:t>1</w:t>
    </w:r>
    <w:r w:rsidR="00372C67">
      <w:rPr>
        <w:rFonts w:cs="Times New Roman"/>
        <w:i/>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24069668"/>
      <w:lock w:val="sdtContentLocked"/>
      <w:placeholder>
        <w:docPart w:val="036C72ACF9FD4306929EF45F66250DB6"/>
      </w:placeholder>
      <w:richText/>
      <w15:appearance w15:val="hidden"/>
    </w:sdtPr>
    <w:sdtContent>
      <w:p w:rsidR="00436735" w:rsidRPr="00436735" w:rsidP="00A54536" w14:paraId="01D4A7B6" w14:textId="77777777">
        <w:pPr>
          <w:pStyle w:val="Header"/>
          <w:jc w:val="right"/>
        </w:pPr>
        <w:r w:rsidRPr="00DC279C">
          <w:rPr>
            <w:noProof/>
          </w:rPr>
          <w:drawing>
            <wp:inline distT="0" distB="0" distL="0" distR="0">
              <wp:extent cx="3593465" cy="1073785"/>
              <wp:effectExtent l="0" t="0" r="6985" b="0"/>
              <wp:docPr id="6" name="Pictur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593465" cy="1073785"/>
                      </a:xfrm>
                      <a:prstGeom prst="rect">
                        <a:avLst/>
                      </a:prstGeom>
                      <a:noFill/>
                      <a:ln>
                        <a:noFill/>
                      </a:ln>
                    </pic:spPr>
                  </pic:pic>
                </a:graphicData>
              </a:graphic>
            </wp:inline>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279C" w:rsidRPr="00DC279C" w:rsidP="00DC279C" w14:paraId="3A1C77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C756B5"/>
    <w:multiLevelType w:val="hybridMultilevel"/>
    <w:tmpl w:val="5C6C2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8240782"/>
    <w:multiLevelType w:val="hybridMultilevel"/>
    <w:tmpl w:val="475ADC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77873512">
    <w:abstractNumId w:val="0"/>
  </w:num>
  <w:num w:numId="2" w16cid:durableId="18415818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C67"/>
    <w:rsid w:val="000D5181"/>
    <w:rsid w:val="00233012"/>
    <w:rsid w:val="003158BB"/>
    <w:rsid w:val="00372C67"/>
    <w:rsid w:val="003B2B97"/>
    <w:rsid w:val="003B3D50"/>
    <w:rsid w:val="003E4F3E"/>
    <w:rsid w:val="0040461C"/>
    <w:rsid w:val="00436735"/>
    <w:rsid w:val="004F5BFA"/>
    <w:rsid w:val="00507873"/>
    <w:rsid w:val="0055453F"/>
    <w:rsid w:val="005874A2"/>
    <w:rsid w:val="005A6270"/>
    <w:rsid w:val="005B39D6"/>
    <w:rsid w:val="00616863"/>
    <w:rsid w:val="00640F02"/>
    <w:rsid w:val="00695E22"/>
    <w:rsid w:val="00761773"/>
    <w:rsid w:val="0076657F"/>
    <w:rsid w:val="007B7BF6"/>
    <w:rsid w:val="0083083A"/>
    <w:rsid w:val="008D6F3F"/>
    <w:rsid w:val="009B7CFA"/>
    <w:rsid w:val="009E1808"/>
    <w:rsid w:val="00A54536"/>
    <w:rsid w:val="00A66B5C"/>
    <w:rsid w:val="00AC2409"/>
    <w:rsid w:val="00B0207D"/>
    <w:rsid w:val="00BD483D"/>
    <w:rsid w:val="00D11D75"/>
    <w:rsid w:val="00DC279C"/>
    <w:rsid w:val="00DC564E"/>
    <w:rsid w:val="00E87048"/>
    <w:rsid w:val="00F00D3B"/>
    <w:rsid w:val="00F01CC6"/>
    <w:rsid w:val="00F179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4E2DC1"/>
  <w15:chartTrackingRefBased/>
  <w15:docId w15:val="{33BDA700-09CD-460F-8326-EDD63D013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D3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735"/>
  </w:style>
  <w:style w:type="paragraph" w:styleId="Footer">
    <w:name w:val="footer"/>
    <w:basedOn w:val="Normal"/>
    <w:link w:val="FooterChar"/>
    <w:uiPriority w:val="99"/>
    <w:unhideWhenUsed/>
    <w:rsid w:val="00436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735"/>
  </w:style>
  <w:style w:type="character" w:styleId="PlaceholderText">
    <w:name w:val="Placeholder Text"/>
    <w:basedOn w:val="DefaultParagraphFont"/>
    <w:uiPriority w:val="99"/>
    <w:semiHidden/>
    <w:rsid w:val="00436735"/>
    <w:rPr>
      <w:color w:val="808080"/>
    </w:rPr>
  </w:style>
  <w:style w:type="paragraph" w:styleId="NormalWeb">
    <w:name w:val="Normal (Web)"/>
    <w:basedOn w:val="Normal"/>
    <w:uiPriority w:val="99"/>
    <w:unhideWhenUsed/>
    <w:rsid w:val="00F00D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glossaryDocument" Target="glossary/document.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C72ACF9FD4306929EF45F66250DB6"/>
        <w:category>
          <w:name w:val="General"/>
          <w:gallery w:val="placeholder"/>
        </w:category>
        <w:types>
          <w:type w:val="bbPlcHdr"/>
        </w:types>
        <w:behaviors>
          <w:behavior w:val="content"/>
        </w:behaviors>
        <w:guid w:val="{019646E6-ECEE-4563-B7E6-73840BC70709}"/>
      </w:docPartPr>
      <w:docPartBody>
        <w:p w:rsidR="004F5BFA">
          <w:pPr>
            <w:pStyle w:val="036C72ACF9FD4306929EF45F66250DB6"/>
          </w:pPr>
          <w:r w:rsidRPr="00D11D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BFA"/>
    <w:rsid w:val="004F5B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36C72ACF9FD4306929EF45F66250DB6">
    <w:name w:val="036C72ACF9FD4306929EF45F66250D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BE29B-489F-4CA5-8176-05E2BF309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Dameka Hemsley (CENSUS/EMD FED)</dc:creator>
  <cp:lastModifiedBy>Guido, Anna P</cp:lastModifiedBy>
  <cp:revision>2</cp:revision>
  <dcterms:created xsi:type="dcterms:W3CDTF">2023-10-24T15:52:00Z</dcterms:created>
  <dcterms:modified xsi:type="dcterms:W3CDTF">2023-10-24T15:52:00Z</dcterms:modified>
</cp:coreProperties>
</file>