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034D51" w:rsidP="00F94E52" w14:paraId="6699C2C4" w14:textId="77777777">
      <w:pPr>
        <w:jc w:val="center"/>
        <w:rPr>
          <w:rFonts w:ascii="Lato" w:hAnsi="Lato"/>
          <w:b/>
          <w:color w:val="000000" w:themeColor="text1"/>
          <w:sz w:val="20"/>
          <w:szCs w:val="20"/>
        </w:rPr>
      </w:pPr>
    </w:p>
    <w:p w:rsidR="00F94E52" w:rsidRPr="00034D51" w:rsidP="00F94E52" w14:paraId="33D1D882" w14:textId="77777777">
      <w:pPr>
        <w:jc w:val="center"/>
        <w:rPr>
          <w:rFonts w:ascii="Lato" w:hAnsi="Lato"/>
          <w:b/>
          <w:color w:val="000000" w:themeColor="text1"/>
          <w:sz w:val="20"/>
          <w:szCs w:val="20"/>
        </w:rPr>
      </w:pPr>
    </w:p>
    <w:p w:rsidR="00F94E52" w:rsidRPr="00034D51" w:rsidP="00F94E52" w14:paraId="146BBE02" w14:textId="77777777">
      <w:pPr>
        <w:jc w:val="center"/>
        <w:rPr>
          <w:rFonts w:ascii="Lato" w:hAnsi="Lato"/>
          <w:b/>
          <w:color w:val="000000" w:themeColor="text1"/>
          <w:sz w:val="20"/>
          <w:szCs w:val="20"/>
        </w:rPr>
      </w:pPr>
    </w:p>
    <w:p w:rsidR="00F94E52" w:rsidRPr="00034D51" w:rsidP="00F94E52" w14:paraId="046510D9" w14:textId="77777777">
      <w:pPr>
        <w:jc w:val="center"/>
        <w:rPr>
          <w:rFonts w:ascii="Lato" w:hAnsi="Lato"/>
          <w:b/>
          <w:color w:val="000000" w:themeColor="text1"/>
          <w:sz w:val="20"/>
          <w:szCs w:val="20"/>
        </w:rPr>
      </w:pPr>
    </w:p>
    <w:p w:rsidR="00F94E52" w:rsidRPr="00034D51" w:rsidP="00F94E52" w14:paraId="3443F833" w14:textId="77777777">
      <w:pPr>
        <w:jc w:val="center"/>
        <w:rPr>
          <w:rFonts w:ascii="Lato" w:hAnsi="Lato"/>
          <w:b/>
          <w:color w:val="000000" w:themeColor="text1"/>
          <w:sz w:val="20"/>
          <w:szCs w:val="20"/>
        </w:rPr>
      </w:pPr>
    </w:p>
    <w:p w:rsidR="00F94E52" w:rsidRPr="00034D51" w:rsidP="00F94E52" w14:paraId="2E958C2D" w14:textId="77777777">
      <w:pPr>
        <w:jc w:val="center"/>
        <w:rPr>
          <w:rFonts w:ascii="Lato" w:hAnsi="Lato"/>
          <w:b/>
          <w:color w:val="000000" w:themeColor="text1"/>
          <w:sz w:val="20"/>
          <w:szCs w:val="20"/>
        </w:rPr>
      </w:pPr>
    </w:p>
    <w:p w:rsidR="00F94E52" w:rsidRPr="00034D51" w:rsidP="00F94E52" w14:paraId="3A2F7769" w14:textId="77777777">
      <w:pPr>
        <w:rPr>
          <w:rFonts w:ascii="Lato" w:hAnsi="Lato"/>
          <w:b/>
          <w:bCs/>
          <w:color w:val="000000" w:themeColor="text1"/>
          <w:sz w:val="20"/>
          <w:szCs w:val="20"/>
        </w:rPr>
      </w:pPr>
    </w:p>
    <w:p w:rsidR="00F94E52" w:rsidRPr="00034D51" w:rsidP="00F94E52" w14:paraId="4A04C18C" w14:textId="77777777">
      <w:pPr>
        <w:jc w:val="center"/>
        <w:rPr>
          <w:rFonts w:ascii="Lato" w:hAnsi="Lato"/>
          <w:b/>
          <w:bCs/>
          <w:color w:val="000000" w:themeColor="text1"/>
          <w:sz w:val="20"/>
          <w:szCs w:val="20"/>
        </w:rPr>
      </w:pPr>
    </w:p>
    <w:p w:rsidR="00F94E52" w:rsidRPr="00D13E0F" w:rsidP="00F94E52" w14:paraId="3381FFDC" w14:textId="77777777">
      <w:pPr>
        <w:jc w:val="center"/>
        <w:rPr>
          <w:rFonts w:ascii="Lato" w:hAnsi="Lato"/>
          <w:b/>
          <w:bCs/>
          <w:color w:val="000000" w:themeColor="text1"/>
          <w:sz w:val="20"/>
          <w:szCs w:val="20"/>
        </w:rPr>
      </w:pPr>
      <w:r w:rsidRPr="00D13E0F">
        <w:rPr>
          <w:rFonts w:ascii="Lato" w:hAnsi="Lato"/>
          <w:b/>
          <w:bCs/>
          <w:color w:val="000000" w:themeColor="text1"/>
          <w:sz w:val="20"/>
          <w:szCs w:val="20"/>
        </w:rPr>
        <w:t>OMB Clearance Package</w:t>
      </w:r>
    </w:p>
    <w:p w:rsidR="00F94E52" w:rsidRPr="00D13E0F" w:rsidP="00F94E52" w14:paraId="1D417942" w14:textId="77777777">
      <w:pPr>
        <w:jc w:val="center"/>
        <w:rPr>
          <w:rFonts w:ascii="Lato" w:hAnsi="Lato"/>
          <w:b/>
          <w:color w:val="000000" w:themeColor="text1"/>
          <w:sz w:val="20"/>
          <w:szCs w:val="20"/>
        </w:rPr>
      </w:pPr>
    </w:p>
    <w:p w:rsidR="00F94E52" w:rsidRPr="00D13E0F" w:rsidP="00F94E52" w14:paraId="73D5A6C0" w14:textId="77777777">
      <w:pPr>
        <w:jc w:val="center"/>
        <w:rPr>
          <w:rFonts w:ascii="Lato" w:hAnsi="Lato"/>
          <w:b/>
          <w:bCs/>
          <w:color w:val="000000" w:themeColor="text1"/>
          <w:sz w:val="20"/>
          <w:szCs w:val="20"/>
        </w:rPr>
      </w:pPr>
      <w:r w:rsidRPr="00D13E0F">
        <w:rPr>
          <w:rFonts w:ascii="Lato" w:hAnsi="Lato"/>
          <w:b/>
          <w:bCs/>
          <w:color w:val="000000" w:themeColor="text1"/>
          <w:sz w:val="20"/>
          <w:szCs w:val="20"/>
        </w:rPr>
        <w:t xml:space="preserve">Study of Post-Disaster Outcomes of Renter Households and Rental Housing </w:t>
      </w:r>
    </w:p>
    <w:p w:rsidR="00F94E52" w:rsidRPr="00D13E0F" w:rsidP="00F94E52" w14:paraId="666B026B" w14:textId="77777777">
      <w:pPr>
        <w:jc w:val="center"/>
        <w:rPr>
          <w:rFonts w:ascii="Lato" w:hAnsi="Lato"/>
          <w:b/>
          <w:color w:val="000000" w:themeColor="text1"/>
          <w:sz w:val="20"/>
          <w:szCs w:val="20"/>
        </w:rPr>
      </w:pPr>
      <w:r w:rsidRPr="00D13E0F">
        <w:rPr>
          <w:rFonts w:ascii="Lato" w:hAnsi="Lato"/>
          <w:b/>
          <w:color w:val="000000" w:themeColor="text1"/>
          <w:sz w:val="20"/>
          <w:szCs w:val="20"/>
        </w:rPr>
        <w:t>U.S. Department of Housing and Urban Development</w:t>
      </w:r>
    </w:p>
    <w:p w:rsidR="00F94E52" w:rsidRPr="00D13E0F" w:rsidP="00F94E52" w14:paraId="3248A7A7" w14:textId="77777777">
      <w:pPr>
        <w:jc w:val="center"/>
        <w:rPr>
          <w:rFonts w:ascii="Lato" w:hAnsi="Lato"/>
          <w:b/>
          <w:bCs/>
          <w:color w:val="000000" w:themeColor="text1"/>
          <w:sz w:val="20"/>
          <w:szCs w:val="20"/>
        </w:rPr>
      </w:pPr>
      <w:r w:rsidRPr="00D13E0F">
        <w:rPr>
          <w:rFonts w:ascii="Lato" w:hAnsi="Lato"/>
          <w:b/>
          <w:bCs/>
          <w:color w:val="000000" w:themeColor="text1"/>
          <w:sz w:val="20"/>
          <w:szCs w:val="20"/>
        </w:rPr>
        <w:t xml:space="preserve"> Community Development Block Grants - Disaster Recovery (CDBG-DR)</w:t>
      </w:r>
    </w:p>
    <w:p w:rsidR="00F94E52" w:rsidRPr="00D13E0F" w:rsidP="00F94E52" w14:paraId="285470E9" w14:textId="77777777">
      <w:pPr>
        <w:jc w:val="center"/>
        <w:rPr>
          <w:rFonts w:ascii="Lato" w:hAnsi="Lato"/>
          <w:b/>
          <w:color w:val="000000" w:themeColor="text1"/>
          <w:sz w:val="20"/>
          <w:szCs w:val="20"/>
        </w:rPr>
      </w:pPr>
    </w:p>
    <w:p w:rsidR="00F94E52" w:rsidRPr="00D13E0F" w:rsidP="00F94E52" w14:paraId="4A7C59CF" w14:textId="77777777">
      <w:pPr>
        <w:jc w:val="center"/>
        <w:rPr>
          <w:rFonts w:ascii="Lato" w:hAnsi="Lato"/>
          <w:b/>
          <w:color w:val="000000" w:themeColor="text1"/>
          <w:sz w:val="20"/>
          <w:szCs w:val="20"/>
        </w:rPr>
      </w:pPr>
    </w:p>
    <w:p w:rsidR="00F94E52" w:rsidRPr="00D13E0F" w:rsidP="00F94E52" w14:paraId="1F8E38C3" w14:textId="77777777">
      <w:pPr>
        <w:jc w:val="center"/>
        <w:rPr>
          <w:rFonts w:ascii="Lato" w:hAnsi="Lato"/>
          <w:b/>
          <w:bCs/>
          <w:color w:val="000000" w:themeColor="text1"/>
          <w:sz w:val="20"/>
          <w:szCs w:val="20"/>
        </w:rPr>
      </w:pPr>
    </w:p>
    <w:p w:rsidR="00F94E52" w:rsidRPr="00D13E0F" w:rsidP="00F94E52" w14:paraId="471D5E9F" w14:textId="77777777">
      <w:pPr>
        <w:jc w:val="center"/>
        <w:rPr>
          <w:rFonts w:ascii="Lato" w:hAnsi="Lato"/>
          <w:b/>
          <w:bCs/>
          <w:color w:val="000000" w:themeColor="text1"/>
          <w:sz w:val="20"/>
          <w:szCs w:val="20"/>
        </w:rPr>
      </w:pPr>
    </w:p>
    <w:p w:rsidR="00F94E52" w:rsidRPr="00D13E0F" w:rsidP="00AF7A5E" w14:paraId="2E244D29" w14:textId="3CDB1E29">
      <w:pPr>
        <w:jc w:val="center"/>
        <w:rPr>
          <w:rFonts w:ascii="Lato" w:eastAsia="Lato" w:hAnsi="Lato"/>
          <w:b/>
          <w:color w:val="000000" w:themeColor="text1"/>
          <w:sz w:val="20"/>
          <w:szCs w:val="20"/>
        </w:rPr>
      </w:pPr>
      <w:r w:rsidRPr="00D13E0F">
        <w:rPr>
          <w:rFonts w:ascii="Lato" w:hAnsi="Lato"/>
          <w:b/>
          <w:color w:val="000000" w:themeColor="text1"/>
          <w:sz w:val="20"/>
          <w:szCs w:val="20"/>
        </w:rPr>
        <w:t>Appendi</w:t>
      </w:r>
      <w:r w:rsidRPr="00D13E0F" w:rsidR="003B1919">
        <w:rPr>
          <w:rFonts w:ascii="Lato" w:hAnsi="Lato"/>
          <w:b/>
          <w:color w:val="000000" w:themeColor="text1"/>
          <w:sz w:val="20"/>
          <w:szCs w:val="20"/>
        </w:rPr>
        <w:t>x</w:t>
      </w:r>
      <w:r w:rsidRPr="00D13E0F" w:rsidR="00AF7A5E">
        <w:rPr>
          <w:rFonts w:ascii="Lato" w:hAnsi="Lato"/>
          <w:b/>
          <w:color w:val="000000" w:themeColor="text1"/>
          <w:sz w:val="20"/>
          <w:szCs w:val="20"/>
        </w:rPr>
        <w:t xml:space="preserve"> </w:t>
      </w:r>
      <w:r w:rsidRPr="00D13E0F" w:rsidR="00DB511F">
        <w:rPr>
          <w:rFonts w:ascii="Lato" w:hAnsi="Lato"/>
          <w:b/>
          <w:color w:val="000000" w:themeColor="text1"/>
          <w:sz w:val="20"/>
          <w:szCs w:val="20"/>
        </w:rPr>
        <w:t>N</w:t>
      </w:r>
      <w:r w:rsidRPr="00D13E0F" w:rsidR="00AF7A5E">
        <w:rPr>
          <w:rFonts w:ascii="Lato" w:hAnsi="Lato"/>
          <w:b/>
          <w:color w:val="000000" w:themeColor="text1"/>
          <w:sz w:val="20"/>
          <w:szCs w:val="20"/>
        </w:rPr>
        <w:t>:</w:t>
      </w:r>
      <w:r w:rsidRPr="00D13E0F" w:rsidR="00334672">
        <w:rPr>
          <w:rFonts w:ascii="Lato" w:eastAsia="Lato" w:hAnsi="Lato"/>
          <w:b/>
          <w:color w:val="000000" w:themeColor="text1"/>
          <w:sz w:val="20"/>
          <w:szCs w:val="20"/>
        </w:rPr>
        <w:t xml:space="preserve"> </w:t>
      </w:r>
      <w:r w:rsidRPr="00D13E0F" w:rsidR="0013036A">
        <w:rPr>
          <w:rFonts w:ascii="Lato" w:eastAsia="Lato" w:hAnsi="Lato"/>
          <w:b/>
          <w:color w:val="000000" w:themeColor="text1"/>
          <w:sz w:val="20"/>
          <w:szCs w:val="20"/>
        </w:rPr>
        <w:t xml:space="preserve">Focus group </w:t>
      </w:r>
      <w:r w:rsidRPr="00D13E0F" w:rsidR="00DB511F">
        <w:rPr>
          <w:rFonts w:ascii="Lato" w:eastAsia="Lato" w:hAnsi="Lato"/>
          <w:b/>
          <w:color w:val="000000" w:themeColor="text1"/>
          <w:sz w:val="20"/>
          <w:szCs w:val="20"/>
        </w:rPr>
        <w:t>informed consent form</w:t>
      </w:r>
    </w:p>
    <w:p w:rsidR="00F94E52" w:rsidRPr="00D13E0F" w:rsidP="00F94E52" w14:paraId="41B0D9D6" w14:textId="77777777">
      <w:pPr>
        <w:rPr>
          <w:rFonts w:ascii="Lato" w:hAnsi="Lato"/>
          <w:b/>
          <w:color w:val="000000" w:themeColor="text1"/>
          <w:sz w:val="20"/>
          <w:szCs w:val="20"/>
        </w:rPr>
      </w:pPr>
    </w:p>
    <w:p w:rsidR="00F94E52" w:rsidRPr="00D13E0F" w:rsidP="00F94E52" w14:paraId="38A1CC92" w14:textId="77777777">
      <w:pPr>
        <w:rPr>
          <w:rFonts w:ascii="Lato" w:hAnsi="Lato"/>
          <w:b/>
          <w:color w:val="000000" w:themeColor="text1"/>
          <w:sz w:val="20"/>
          <w:szCs w:val="20"/>
        </w:rPr>
      </w:pPr>
    </w:p>
    <w:p w:rsidR="00F94E52" w:rsidRPr="00D13E0F" w:rsidP="00F94E52" w14:paraId="3C2FF15E" w14:textId="77777777">
      <w:pPr>
        <w:rPr>
          <w:rFonts w:ascii="Lato" w:hAnsi="Lato"/>
          <w:bCs/>
          <w:color w:val="000000" w:themeColor="text1"/>
          <w:sz w:val="20"/>
          <w:szCs w:val="20"/>
        </w:rPr>
      </w:pPr>
    </w:p>
    <w:p w:rsidR="00F94E52" w:rsidRPr="00D13E0F" w:rsidP="00F94E52" w14:paraId="164B86F5" w14:textId="77777777">
      <w:pPr>
        <w:jc w:val="center"/>
        <w:rPr>
          <w:rFonts w:ascii="Lato" w:hAnsi="Lato"/>
          <w:b/>
          <w:color w:val="000000" w:themeColor="text1"/>
          <w:sz w:val="20"/>
          <w:szCs w:val="20"/>
        </w:rPr>
      </w:pPr>
      <w:r w:rsidRPr="00D13E0F">
        <w:rPr>
          <w:rFonts w:ascii="Lato" w:hAnsi="Lato"/>
          <w:b/>
          <w:color w:val="000000" w:themeColor="text1"/>
          <w:sz w:val="20"/>
          <w:szCs w:val="20"/>
        </w:rPr>
        <w:t>DRAFT FOR HUD REVIEW</w:t>
      </w:r>
    </w:p>
    <w:p w:rsidR="00F94E52" w:rsidRPr="00D13E0F" w:rsidP="00F94E52" w14:paraId="6A851661" w14:textId="77777777">
      <w:pPr>
        <w:jc w:val="center"/>
        <w:rPr>
          <w:rFonts w:ascii="Lato" w:hAnsi="Lato"/>
          <w:bCs/>
          <w:color w:val="000000" w:themeColor="text1"/>
          <w:sz w:val="20"/>
          <w:szCs w:val="20"/>
        </w:rPr>
      </w:pPr>
    </w:p>
    <w:p w:rsidR="00F94E52" w:rsidRPr="00D13E0F" w:rsidP="00F94E52" w14:paraId="0EB87BFB" w14:textId="0DF16E3E">
      <w:pPr>
        <w:jc w:val="center"/>
        <w:rPr>
          <w:rFonts w:ascii="Lato" w:hAnsi="Lato"/>
          <w:bCs/>
          <w:color w:val="000000" w:themeColor="text1"/>
          <w:sz w:val="20"/>
          <w:szCs w:val="20"/>
        </w:rPr>
      </w:pPr>
      <w:r w:rsidRPr="00D13E0F">
        <w:rPr>
          <w:rFonts w:ascii="Lato" w:hAnsi="Lato"/>
          <w:bCs/>
          <w:color w:val="000000" w:themeColor="text1"/>
          <w:sz w:val="20"/>
          <w:szCs w:val="20"/>
        </w:rPr>
        <w:t xml:space="preserve"> August </w:t>
      </w:r>
      <w:r w:rsidRPr="00D13E0F" w:rsidR="004C7E02">
        <w:rPr>
          <w:rFonts w:ascii="Lato" w:hAnsi="Lato"/>
          <w:bCs/>
          <w:color w:val="000000" w:themeColor="text1"/>
          <w:sz w:val="20"/>
          <w:szCs w:val="20"/>
        </w:rPr>
        <w:t>4</w:t>
      </w:r>
      <w:r w:rsidRPr="00D13E0F">
        <w:rPr>
          <w:rFonts w:ascii="Lato" w:hAnsi="Lato"/>
          <w:bCs/>
          <w:color w:val="000000" w:themeColor="text1"/>
          <w:sz w:val="20"/>
          <w:szCs w:val="20"/>
        </w:rPr>
        <w:t>, 2023</w:t>
      </w:r>
    </w:p>
    <w:p w:rsidR="00F94E52" w:rsidRPr="00D13E0F" w:rsidP="00F94E52" w14:paraId="5678FF82" w14:textId="77777777">
      <w:pPr>
        <w:rPr>
          <w:rFonts w:ascii="Lato" w:hAnsi="Lato"/>
          <w:bCs/>
          <w:color w:val="000000" w:themeColor="text1"/>
          <w:sz w:val="20"/>
          <w:szCs w:val="20"/>
        </w:rPr>
      </w:pPr>
    </w:p>
    <w:p w:rsidR="00F94E52" w:rsidRPr="00D13E0F" w:rsidP="00F94E52" w14:paraId="7AEF0852" w14:textId="77777777">
      <w:pPr>
        <w:rPr>
          <w:rFonts w:ascii="Lato" w:hAnsi="Lato"/>
          <w:bCs/>
          <w:color w:val="000000" w:themeColor="text1"/>
          <w:sz w:val="20"/>
          <w:szCs w:val="20"/>
        </w:rPr>
      </w:pPr>
    </w:p>
    <w:p w:rsidR="00F94E52" w:rsidRPr="00D13E0F" w:rsidP="00F94E52" w14:paraId="3F1F39C9" w14:textId="77777777">
      <w:pPr>
        <w:rPr>
          <w:rFonts w:ascii="Lato" w:hAnsi="Lato"/>
          <w:bCs/>
          <w:color w:val="000000" w:themeColor="text1"/>
          <w:sz w:val="20"/>
          <w:szCs w:val="20"/>
        </w:rPr>
      </w:pPr>
    </w:p>
    <w:p w:rsidR="00F94E52" w:rsidRPr="00D13E0F" w:rsidP="00F94E52" w14:paraId="2BF8A192" w14:textId="77777777">
      <w:pPr>
        <w:rPr>
          <w:rFonts w:ascii="Lato" w:hAnsi="Lato"/>
          <w:bCs/>
          <w:color w:val="000000" w:themeColor="text1"/>
          <w:sz w:val="20"/>
          <w:szCs w:val="20"/>
        </w:rPr>
      </w:pPr>
    </w:p>
    <w:p w:rsidR="00F94E52" w:rsidRPr="00D13E0F" w:rsidP="00F94E52" w14:paraId="7C5B37CD" w14:textId="77777777">
      <w:pPr>
        <w:rPr>
          <w:rFonts w:ascii="Lato" w:hAnsi="Lato"/>
          <w:bCs/>
          <w:color w:val="000000" w:themeColor="text1"/>
          <w:sz w:val="20"/>
          <w:szCs w:val="20"/>
        </w:rPr>
      </w:pPr>
      <w:r w:rsidRPr="00D13E0F">
        <w:rPr>
          <w:rFonts w:ascii="Lato" w:hAnsi="Lato"/>
          <w:bCs/>
          <w:color w:val="000000" w:themeColor="text1"/>
          <w:sz w:val="20"/>
          <w:szCs w:val="20"/>
        </w:rPr>
        <w:t xml:space="preserve">Submitted to: </w:t>
      </w:r>
    </w:p>
    <w:p w:rsidR="00F94E52" w:rsidRPr="00D13E0F" w:rsidP="00F94E52" w14:paraId="5278A48A" w14:textId="77777777">
      <w:pPr>
        <w:rPr>
          <w:rFonts w:ascii="Lato" w:hAnsi="Lato"/>
          <w:bCs/>
          <w:color w:val="000000" w:themeColor="text1"/>
          <w:sz w:val="20"/>
          <w:szCs w:val="20"/>
        </w:rPr>
      </w:pPr>
      <w:r w:rsidRPr="00D13E0F">
        <w:rPr>
          <w:rFonts w:ascii="Lato" w:hAnsi="Lato"/>
          <w:bCs/>
          <w:color w:val="000000" w:themeColor="text1"/>
          <w:sz w:val="20"/>
          <w:szCs w:val="20"/>
        </w:rPr>
        <w:t>U.S. Department of Housing and Urban Development</w:t>
      </w:r>
    </w:p>
    <w:p w:rsidR="00F94E52" w:rsidRPr="00D13E0F" w:rsidP="00F94E52" w14:paraId="794D1FB7" w14:textId="77777777">
      <w:pPr>
        <w:rPr>
          <w:rFonts w:ascii="Lato" w:hAnsi="Lato"/>
          <w:bCs/>
          <w:color w:val="000000" w:themeColor="text1"/>
          <w:sz w:val="20"/>
          <w:szCs w:val="20"/>
        </w:rPr>
      </w:pPr>
      <w:r w:rsidRPr="00D13E0F">
        <w:rPr>
          <w:rFonts w:ascii="Lato" w:hAnsi="Lato"/>
          <w:bCs/>
          <w:color w:val="000000" w:themeColor="text1"/>
          <w:sz w:val="20"/>
          <w:szCs w:val="20"/>
        </w:rPr>
        <w:t>451 Seventh Street, SW</w:t>
      </w:r>
    </w:p>
    <w:p w:rsidR="00F94E52" w:rsidRPr="00D13E0F" w:rsidP="00F94E52" w14:paraId="1EC6AAAA" w14:textId="77777777">
      <w:pPr>
        <w:rPr>
          <w:rFonts w:ascii="Lato" w:hAnsi="Lato"/>
          <w:bCs/>
          <w:color w:val="000000" w:themeColor="text1"/>
          <w:sz w:val="20"/>
          <w:szCs w:val="20"/>
        </w:rPr>
      </w:pPr>
      <w:r w:rsidRPr="00D13E0F">
        <w:rPr>
          <w:rFonts w:ascii="Lato" w:hAnsi="Lato"/>
          <w:bCs/>
          <w:color w:val="000000" w:themeColor="text1"/>
          <w:sz w:val="20"/>
          <w:szCs w:val="20"/>
        </w:rPr>
        <w:t>Washington, DC 20401</w:t>
      </w:r>
    </w:p>
    <w:p w:rsidR="00F94E52" w:rsidRPr="00D13E0F" w:rsidP="00F94E52" w14:paraId="468E06E9" w14:textId="77777777">
      <w:pPr>
        <w:rPr>
          <w:rFonts w:ascii="Lato" w:hAnsi="Lato"/>
          <w:bCs/>
          <w:color w:val="000000" w:themeColor="text1"/>
          <w:sz w:val="20"/>
          <w:szCs w:val="20"/>
        </w:rPr>
      </w:pPr>
    </w:p>
    <w:p w:rsidR="00F94E52" w:rsidRPr="00D13E0F" w:rsidP="00F94E52" w14:paraId="51ABF99A" w14:textId="77777777">
      <w:pPr>
        <w:rPr>
          <w:rFonts w:ascii="Lato" w:hAnsi="Lato"/>
          <w:bCs/>
          <w:color w:val="000000" w:themeColor="text1"/>
          <w:sz w:val="20"/>
          <w:szCs w:val="20"/>
        </w:rPr>
      </w:pPr>
      <w:r w:rsidRPr="00D13E0F">
        <w:rPr>
          <w:rFonts w:ascii="Lato" w:hAnsi="Lato"/>
          <w:bCs/>
          <w:color w:val="000000" w:themeColor="text1"/>
          <w:sz w:val="20"/>
          <w:szCs w:val="20"/>
        </w:rPr>
        <w:t>GTR: Jagruti Rekhi</w:t>
      </w:r>
    </w:p>
    <w:p w:rsidR="00F94E52" w:rsidRPr="00D13E0F" w:rsidP="00F94E52" w14:paraId="4D93646F" w14:textId="77777777">
      <w:pPr>
        <w:rPr>
          <w:rFonts w:ascii="Lato" w:hAnsi="Lato"/>
          <w:bCs/>
          <w:color w:val="000000" w:themeColor="text1"/>
          <w:sz w:val="20"/>
          <w:szCs w:val="20"/>
        </w:rPr>
      </w:pPr>
      <w:r w:rsidRPr="00D13E0F">
        <w:rPr>
          <w:rFonts w:ascii="Lato" w:hAnsi="Lato"/>
          <w:bCs/>
          <w:color w:val="000000" w:themeColor="text1"/>
          <w:sz w:val="20"/>
          <w:szCs w:val="20"/>
        </w:rPr>
        <w:t xml:space="preserve">Office of Policy Development and Research </w:t>
      </w:r>
    </w:p>
    <w:p w:rsidR="00F94E52" w:rsidRPr="00D13E0F" w:rsidP="00F94E52" w14:paraId="2A80C7D9" w14:textId="77777777">
      <w:pPr>
        <w:rPr>
          <w:rFonts w:ascii="Lato" w:hAnsi="Lato"/>
          <w:bCs/>
          <w:color w:val="000000" w:themeColor="text1"/>
          <w:sz w:val="20"/>
          <w:szCs w:val="20"/>
        </w:rPr>
      </w:pPr>
      <w:r w:rsidRPr="00D13E0F">
        <w:rPr>
          <w:rFonts w:ascii="Lato" w:hAnsi="Lato"/>
          <w:bCs/>
          <w:color w:val="000000" w:themeColor="text1"/>
          <w:sz w:val="20"/>
          <w:szCs w:val="20"/>
        </w:rPr>
        <w:t>Affordable Housing Research and Technology Division</w:t>
      </w:r>
    </w:p>
    <w:p w:rsidR="00F94E52" w:rsidRPr="00D13E0F" w:rsidP="00F94E52" w14:paraId="297F9B49" w14:textId="77777777">
      <w:pPr>
        <w:rPr>
          <w:rFonts w:ascii="Lato" w:hAnsi="Lato"/>
          <w:bCs/>
          <w:color w:val="000000" w:themeColor="text1"/>
          <w:sz w:val="20"/>
          <w:szCs w:val="20"/>
        </w:rPr>
      </w:pPr>
      <w:r w:rsidRPr="00D13E0F">
        <w:rPr>
          <w:rFonts w:ascii="Lato" w:hAnsi="Lato"/>
          <w:bCs/>
          <w:color w:val="000000" w:themeColor="text1"/>
          <w:sz w:val="20"/>
          <w:szCs w:val="20"/>
        </w:rPr>
        <w:t>Department of Housing and Urban Development</w:t>
      </w:r>
    </w:p>
    <w:p w:rsidR="00F94E52" w:rsidRPr="00D13E0F" w:rsidP="00F94E52" w14:paraId="1F7515FD" w14:textId="77777777">
      <w:pPr>
        <w:rPr>
          <w:rFonts w:ascii="Lato" w:hAnsi="Lato"/>
          <w:bCs/>
          <w:color w:val="000000" w:themeColor="text1"/>
          <w:sz w:val="20"/>
          <w:szCs w:val="20"/>
          <w:lang w:val="es-AR"/>
        </w:rPr>
      </w:pPr>
      <w:r w:rsidRPr="00D13E0F">
        <w:rPr>
          <w:rFonts w:ascii="Lato" w:hAnsi="Lato"/>
          <w:bCs/>
          <w:color w:val="000000" w:themeColor="text1"/>
          <w:sz w:val="20"/>
          <w:szCs w:val="20"/>
          <w:lang w:val="es-AR"/>
        </w:rPr>
        <w:t xml:space="preserve">P: 202-402-4512 E: Jagruti.D.Rekhi@hud.gov </w:t>
      </w:r>
    </w:p>
    <w:p w:rsidR="00F94E52" w:rsidRPr="00D13E0F" w:rsidP="00F94E52" w14:paraId="69D955E9" w14:textId="77777777">
      <w:pPr>
        <w:rPr>
          <w:rFonts w:ascii="Lato" w:hAnsi="Lato"/>
          <w:bCs/>
          <w:color w:val="000000" w:themeColor="text1"/>
          <w:sz w:val="20"/>
          <w:szCs w:val="20"/>
          <w:lang w:val="es-AR"/>
        </w:rPr>
      </w:pPr>
    </w:p>
    <w:p w:rsidR="00F94E52" w:rsidRPr="00D13E0F" w:rsidP="00F94E52" w14:paraId="51C1C507" w14:textId="77777777">
      <w:pPr>
        <w:rPr>
          <w:rFonts w:ascii="Lato" w:hAnsi="Lato"/>
          <w:bCs/>
          <w:color w:val="000000" w:themeColor="text1"/>
          <w:sz w:val="20"/>
          <w:szCs w:val="20"/>
          <w:lang w:val="es-AR"/>
        </w:rPr>
      </w:pPr>
    </w:p>
    <w:p w:rsidR="00F94E52" w:rsidRPr="00D13E0F" w:rsidP="00F94E52" w14:paraId="11B08147" w14:textId="77777777">
      <w:pPr>
        <w:rPr>
          <w:rFonts w:ascii="Lato" w:hAnsi="Lato"/>
          <w:bCs/>
          <w:color w:val="000000" w:themeColor="text1"/>
          <w:sz w:val="20"/>
          <w:szCs w:val="20"/>
        </w:rPr>
      </w:pPr>
      <w:r w:rsidRPr="00D13E0F">
        <w:rPr>
          <w:rFonts w:ascii="Lato" w:hAnsi="Lato"/>
          <w:color w:val="000000" w:themeColor="text1"/>
          <w:sz w:val="20"/>
          <w:szCs w:val="20"/>
        </w:rPr>
        <w:t>Cooperative Agreement: H-21741CA</w:t>
      </w:r>
    </w:p>
    <w:p w:rsidR="00F94E52" w:rsidRPr="00D13E0F" w:rsidP="003B1919" w14:paraId="5F0539E7" w14:textId="0A3C76C4">
      <w:pPr>
        <w:rPr>
          <w:rStyle w:val="Hyperlink"/>
          <w:rFonts w:ascii="Lato" w:hAnsi="Lato"/>
          <w:color w:val="000000" w:themeColor="text1"/>
          <w:u w:val="none"/>
        </w:rPr>
      </w:pPr>
    </w:p>
    <w:p w:rsidR="00F94E52" w:rsidRPr="00D13E0F" w:rsidP="00F94E52" w14:paraId="668B3E4A" w14:textId="77777777">
      <w:pPr>
        <w:pStyle w:val="TOC3"/>
        <w:tabs>
          <w:tab w:val="right" w:leader="dot" w:pos="9360"/>
        </w:tabs>
        <w:rPr>
          <w:rStyle w:val="Hyperlink"/>
          <w:rFonts w:ascii="Lato" w:hAnsi="Lato"/>
          <w:color w:val="000000" w:themeColor="text1"/>
        </w:rPr>
      </w:pPr>
    </w:p>
    <w:p w:rsidR="00F94E52" w:rsidRPr="00D13E0F" w:rsidP="00F94E52" w14:paraId="06E181E4" w14:textId="77777777">
      <w:pPr>
        <w:rPr>
          <w:rFonts w:ascii="Lato" w:hAnsi="Lato"/>
          <w:color w:val="000000" w:themeColor="text1"/>
          <w:sz w:val="20"/>
          <w:szCs w:val="20"/>
        </w:rPr>
      </w:pPr>
    </w:p>
    <w:p w:rsidR="00F94E52" w:rsidRPr="00D13E0F" w14:paraId="788F1DCD" w14:textId="77777777">
      <w:pPr>
        <w:rPr>
          <w:rFonts w:ascii="Lato" w:hAnsi="Lato" w:eastAsiaTheme="majorEastAsia"/>
          <w:b/>
          <w:bCs/>
          <w:color w:val="000000" w:themeColor="text1"/>
          <w:sz w:val="20"/>
          <w:szCs w:val="20"/>
        </w:rPr>
      </w:pPr>
      <w:bookmarkStart w:id="0" w:name="_Toc141357013"/>
      <w:r w:rsidRPr="00D13E0F">
        <w:rPr>
          <w:rFonts w:ascii="Lato" w:hAnsi="Lato"/>
          <w:b/>
          <w:bCs/>
          <w:color w:val="000000" w:themeColor="text1"/>
          <w:sz w:val="20"/>
          <w:szCs w:val="20"/>
        </w:rPr>
        <w:br w:type="page"/>
      </w:r>
    </w:p>
    <w:p w:rsidR="00F94E52" w:rsidRPr="00D13E0F" w:rsidP="00F94E52" w14:paraId="788C4C85" w14:textId="5202715F">
      <w:pPr>
        <w:pStyle w:val="Heading1"/>
        <w:spacing w:line="360" w:lineRule="auto"/>
        <w:rPr>
          <w:rFonts w:ascii="Lato" w:hAnsi="Lato" w:cs="Times New Roman"/>
          <w:b/>
          <w:bCs/>
          <w:color w:val="000000" w:themeColor="text1"/>
          <w:sz w:val="20"/>
          <w:szCs w:val="20"/>
        </w:rPr>
      </w:pPr>
      <w:r w:rsidRPr="00D13E0F">
        <w:rPr>
          <w:rFonts w:ascii="Lato" w:hAnsi="Lato" w:cs="Times New Roman"/>
          <w:b/>
          <w:bCs/>
          <w:color w:val="000000" w:themeColor="text1"/>
          <w:sz w:val="20"/>
          <w:szCs w:val="20"/>
        </w:rPr>
        <w:t xml:space="preserve">Appendix </w:t>
      </w:r>
      <w:r w:rsidRPr="00D13E0F" w:rsidR="00DB511F">
        <w:rPr>
          <w:rFonts w:ascii="Lato" w:hAnsi="Lato" w:cs="Times New Roman"/>
          <w:b/>
          <w:bCs/>
          <w:color w:val="000000" w:themeColor="text1"/>
          <w:sz w:val="20"/>
          <w:szCs w:val="20"/>
        </w:rPr>
        <w:t>N</w:t>
      </w:r>
      <w:r w:rsidRPr="00D13E0F">
        <w:rPr>
          <w:rFonts w:ascii="Lato" w:hAnsi="Lato" w:cs="Times New Roman"/>
          <w:b/>
          <w:bCs/>
          <w:color w:val="000000" w:themeColor="text1"/>
          <w:sz w:val="20"/>
          <w:szCs w:val="20"/>
        </w:rPr>
        <w:t>.</w:t>
      </w:r>
      <w:bookmarkEnd w:id="0"/>
      <w:r w:rsidRPr="00D13E0F" w:rsidR="00AF7A5E">
        <w:rPr>
          <w:rFonts w:ascii="Lato" w:hAnsi="Lato"/>
          <w:b/>
          <w:color w:val="000000" w:themeColor="text1"/>
          <w:sz w:val="20"/>
          <w:szCs w:val="20"/>
        </w:rPr>
        <w:t xml:space="preserve"> </w:t>
      </w:r>
      <w:r w:rsidRPr="00D13E0F" w:rsidR="00334672">
        <w:rPr>
          <w:rFonts w:ascii="Lato" w:eastAsia="Lato" w:hAnsi="Lato"/>
          <w:b/>
          <w:color w:val="000000" w:themeColor="text1"/>
          <w:sz w:val="20"/>
          <w:szCs w:val="20"/>
        </w:rPr>
        <w:t xml:space="preserve">Focus group </w:t>
      </w:r>
      <w:r w:rsidRPr="00D13E0F" w:rsidR="00DB511F">
        <w:rPr>
          <w:rFonts w:ascii="Lato" w:eastAsia="Lato" w:hAnsi="Lato"/>
          <w:b/>
          <w:color w:val="000000" w:themeColor="text1"/>
          <w:sz w:val="20"/>
          <w:szCs w:val="20"/>
        </w:rPr>
        <w:t xml:space="preserve">informed consent form </w:t>
      </w:r>
    </w:p>
    <w:p w:rsidR="00334672" w:rsidRPr="00D13E0F" w:rsidP="00334672" w14:paraId="15236D3A" w14:textId="77777777">
      <w:pPr>
        <w:pStyle w:val="paragraph"/>
        <w:spacing w:before="0" w:beforeAutospacing="0" w:after="0" w:afterAutospacing="0"/>
        <w:textAlignment w:val="baseline"/>
        <w:rPr>
          <w:rStyle w:val="normaltextrun"/>
          <w:rFonts w:ascii="Lato" w:hAnsi="Lato" w:eastAsiaTheme="majorEastAsia" w:cs="Segoe UI"/>
          <w:b/>
          <w:bCs/>
          <w:i/>
          <w:iCs/>
          <w:color w:val="000000" w:themeColor="text1"/>
          <w:sz w:val="20"/>
          <w:szCs w:val="20"/>
        </w:rPr>
      </w:pPr>
    </w:p>
    <w:p w:rsidR="00D13E0F" w:rsidRPr="00C34548" w:rsidP="00D13E0F" w14:paraId="52307E56" w14:textId="335A7DC6">
      <w:pPr>
        <w:pStyle w:val="BodyText"/>
        <w:rPr>
          <w:rFonts w:ascii="Segoe UI" w:hAnsi="Segoe UI"/>
          <w:sz w:val="18"/>
          <w:szCs w:val="18"/>
        </w:rPr>
      </w:pPr>
      <w:r>
        <w:rPr>
          <w:rStyle w:val="normaltextrun"/>
          <w:rFonts w:eastAsiaTheme="majorEastAsia" w:cs="Segoe UI"/>
          <w:sz w:val="22"/>
          <w:szCs w:val="22"/>
        </w:rPr>
        <w:t>[Participants will obtain one signed copy and Urban Institute research staff will obtain one signed copy prior to</w:t>
      </w:r>
      <w:r>
        <w:rPr>
          <w:rStyle w:val="normaltextrun"/>
          <w:rFonts w:eastAsiaTheme="majorEastAsia" w:cs="Segoe UI"/>
          <w:sz w:val="22"/>
          <w:szCs w:val="22"/>
        </w:rPr>
        <w:t xml:space="preserve"> focus groups</w:t>
      </w:r>
      <w:r>
        <w:rPr>
          <w:rStyle w:val="eop"/>
          <w:rFonts w:cs="Segoe UI"/>
          <w:sz w:val="22"/>
          <w:szCs w:val="22"/>
        </w:rPr>
        <w:t>]</w:t>
      </w:r>
    </w:p>
    <w:p w:rsidR="00D13E0F" w:rsidRPr="00D13E0F" w:rsidP="00D13E0F" w14:paraId="308C62D8" w14:textId="77777777">
      <w:pPr>
        <w:pStyle w:val="BodyText"/>
        <w:rPr>
          <w:rFonts w:ascii="Segoe UI" w:hAnsi="Segoe UI"/>
          <w:sz w:val="18"/>
          <w:szCs w:val="18"/>
        </w:rPr>
      </w:pPr>
      <w:r w:rsidRPr="00D13E0F">
        <w:rPr>
          <w:rStyle w:val="normaltextrun"/>
          <w:rFonts w:eastAsiaTheme="majorEastAsia" w:cs="Segoe UI"/>
          <w:b/>
          <w:bCs w:val="0"/>
          <w:sz w:val="22"/>
          <w:szCs w:val="22"/>
          <w:u w:val="single"/>
        </w:rPr>
        <w:t>Study Title</w:t>
      </w:r>
      <w:r w:rsidRPr="00D13E0F">
        <w:rPr>
          <w:rStyle w:val="normaltextrun"/>
          <w:rFonts w:eastAsiaTheme="majorEastAsia" w:cs="Segoe UI"/>
          <w:b/>
          <w:bCs w:val="0"/>
          <w:sz w:val="22"/>
          <w:szCs w:val="22"/>
        </w:rPr>
        <w:t xml:space="preserve">: Disaster Impacts and Recovery for Renters and Rental Housing </w:t>
      </w:r>
      <w:r w:rsidRPr="00D13E0F">
        <w:rPr>
          <w:rStyle w:val="eop"/>
          <w:rFonts w:cs="Segoe UI"/>
          <w:sz w:val="22"/>
          <w:szCs w:val="22"/>
        </w:rPr>
        <w:t> </w:t>
      </w:r>
    </w:p>
    <w:p w:rsidR="00D13E0F" w:rsidRPr="00D13E0F" w:rsidP="00D13E0F" w14:paraId="14B8B889" w14:textId="77777777">
      <w:pPr>
        <w:pStyle w:val="BodyText"/>
        <w:rPr>
          <w:rFonts w:ascii="Segoe UI" w:hAnsi="Segoe UI"/>
          <w:sz w:val="18"/>
          <w:szCs w:val="18"/>
        </w:rPr>
      </w:pPr>
      <w:r w:rsidRPr="00D13E0F">
        <w:rPr>
          <w:rStyle w:val="normaltextrun"/>
          <w:rFonts w:eastAsiaTheme="majorEastAsia" w:cs="Segoe UI"/>
          <w:b/>
          <w:bCs w:val="0"/>
          <w:sz w:val="22"/>
          <w:szCs w:val="22"/>
          <w:u w:val="single"/>
        </w:rPr>
        <w:t>Principal Investigators</w:t>
      </w:r>
      <w:r w:rsidRPr="00D13E0F">
        <w:rPr>
          <w:rStyle w:val="normaltextrun"/>
          <w:rFonts w:eastAsiaTheme="majorEastAsia" w:cs="Segoe UI"/>
          <w:b/>
          <w:bCs w:val="0"/>
          <w:sz w:val="22"/>
          <w:szCs w:val="22"/>
        </w:rPr>
        <w:t xml:space="preserve">: Daniel Teles, </w:t>
      </w:r>
      <w:r w:rsidRPr="00D13E0F">
        <w:rPr>
          <w:rStyle w:val="normaltextrun"/>
          <w:rFonts w:eastAsiaTheme="majorEastAsia" w:cs="Segoe UI"/>
          <w:b/>
          <w:bCs w:val="0"/>
          <w:sz w:val="22"/>
          <w:szCs w:val="22"/>
        </w:rPr>
        <w:t>Phd</w:t>
      </w:r>
      <w:r w:rsidRPr="00D13E0F">
        <w:rPr>
          <w:rStyle w:val="normaltextrun"/>
          <w:rFonts w:eastAsiaTheme="majorEastAsia" w:cs="Segoe UI"/>
          <w:b/>
          <w:bCs w:val="0"/>
          <w:sz w:val="22"/>
          <w:szCs w:val="22"/>
        </w:rPr>
        <w:t>, and Sara McTarnaghan, MS, MA</w:t>
      </w:r>
      <w:r w:rsidRPr="00D13E0F">
        <w:rPr>
          <w:rStyle w:val="eop"/>
          <w:rFonts w:cs="Segoe UI"/>
          <w:sz w:val="22"/>
          <w:szCs w:val="22"/>
        </w:rPr>
        <w:t> </w:t>
      </w:r>
    </w:p>
    <w:p w:rsidR="00D13E0F" w:rsidRPr="00D13E0F" w:rsidP="00D13E0F" w14:paraId="0D8C1EDD" w14:textId="77777777">
      <w:pPr>
        <w:pStyle w:val="BodyText"/>
        <w:rPr>
          <w:rFonts w:ascii="Segoe UI" w:hAnsi="Segoe UI"/>
          <w:sz w:val="18"/>
          <w:szCs w:val="18"/>
        </w:rPr>
      </w:pPr>
      <w:r w:rsidRPr="00D13E0F">
        <w:rPr>
          <w:rStyle w:val="normaltextrun"/>
          <w:rFonts w:eastAsiaTheme="majorEastAsia" w:cs="Segoe UI"/>
          <w:b/>
          <w:bCs w:val="0"/>
          <w:sz w:val="22"/>
          <w:szCs w:val="22"/>
          <w:u w:val="single"/>
        </w:rPr>
        <w:t>Sponsor’s Name</w:t>
      </w:r>
      <w:r w:rsidRPr="00D13E0F">
        <w:rPr>
          <w:rStyle w:val="normaltextrun"/>
          <w:rFonts w:eastAsiaTheme="majorEastAsia" w:cs="Segoe UI"/>
          <w:b/>
          <w:bCs w:val="0"/>
          <w:sz w:val="22"/>
          <w:szCs w:val="22"/>
        </w:rPr>
        <w:t>: The U.S. Department of Housing and Urban Development    </w:t>
      </w:r>
      <w:r w:rsidRPr="00D13E0F">
        <w:rPr>
          <w:rStyle w:val="eop"/>
          <w:rFonts w:cs="Segoe UI"/>
          <w:sz w:val="22"/>
          <w:szCs w:val="22"/>
        </w:rPr>
        <w:t> </w:t>
      </w:r>
    </w:p>
    <w:p w:rsidR="00D13E0F" w:rsidRPr="00D13E0F" w:rsidP="00D13E0F" w14:paraId="5388B583"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Introduction/Purpose</w:t>
      </w:r>
      <w:r w:rsidRPr="00D13E0F">
        <w:rPr>
          <w:rStyle w:val="eop"/>
          <w:rFonts w:ascii="Lato Regular" w:hAnsi="Lato Regular" w:cs="Segoe UI"/>
          <w:sz w:val="22"/>
          <w:szCs w:val="22"/>
        </w:rPr>
        <w:t> </w:t>
      </w:r>
    </w:p>
    <w:p w:rsidR="00D13E0F" w:rsidRPr="00D13E0F" w:rsidP="00D13E0F" w14:paraId="3EA84964"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You are invited to take part in a research project to study </w:t>
      </w:r>
      <w:r w:rsidRPr="00D13E0F">
        <w:rPr>
          <w:rStyle w:val="BodyTextChar"/>
        </w:rPr>
        <w:t>disaster recovery outcomes for rental housing, renter households, and affordable housing residents.</w:t>
      </w:r>
      <w:r w:rsidRPr="00D13E0F">
        <w:rPr>
          <w:rStyle w:val="normaltextrun"/>
          <w:rFonts w:ascii="Lato Regular" w:hAnsi="Lato Regular" w:eastAsiaTheme="majorEastAsia" w:cs="Segoe UI"/>
          <w:sz w:val="22"/>
          <w:szCs w:val="22"/>
        </w:rPr>
        <w:t xml:space="preserve"> </w:t>
      </w:r>
      <w:r w:rsidRPr="00D13E0F">
        <w:rPr>
          <w:rStyle w:val="normaltextrun"/>
          <w:rFonts w:eastAsiaTheme="majorEastAsia" w:cs="Segoe UI"/>
          <w:sz w:val="22"/>
          <w:szCs w:val="22"/>
        </w:rPr>
        <w:t>The U.S. Department of Housing and Urban Development (HUD)</w:t>
      </w:r>
      <w:r w:rsidRPr="00D13E0F">
        <w:rPr>
          <w:rStyle w:val="normaltextrun"/>
          <w:rFonts w:ascii="Lato Regular" w:hAnsi="Lato Regular" w:eastAsiaTheme="majorEastAsia" w:cs="Segoe UI"/>
          <w:sz w:val="22"/>
          <w:szCs w:val="22"/>
        </w:rPr>
        <w:t xml:space="preserve">, a federal government agency, is paying for this study. </w:t>
      </w:r>
    </w:p>
    <w:p w:rsidR="00D13E0F" w:rsidRPr="00D13E0F" w:rsidP="00D13E0F" w14:paraId="59146342"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We (the research team) are talking with small groups of adults in your area to gather information about how [disaster name] affected </w:t>
      </w:r>
      <w:r w:rsidRPr="00D13E0F">
        <w:rPr>
          <w:rFonts w:eastAsia="Calibri"/>
          <w:sz w:val="22"/>
          <w:szCs w:val="22"/>
        </w:rPr>
        <w:t xml:space="preserve">housing and affordable rental housing and your perceptions about different recovery activities and programs in [community name] after [disaster name]. We are also interested in recommendations you might offer to HUD and other federal disaster recovery programs to improve rental housing in communities that are affected by disasters like [disaster name]. </w:t>
      </w:r>
      <w:r w:rsidRPr="00D13E0F">
        <w:rPr>
          <w:rStyle w:val="normaltextrun"/>
          <w:rFonts w:ascii="Lato Regular" w:hAnsi="Lato Regular" w:eastAsiaTheme="majorEastAsia" w:cs="Segoe UI"/>
          <w:sz w:val="22"/>
          <w:szCs w:val="22"/>
        </w:rPr>
        <w:t>Before you decide to be a part of this study, you need to know the benefits and risks of joining the study.</w:t>
      </w:r>
      <w:r w:rsidRPr="00D13E0F">
        <w:rPr>
          <w:rStyle w:val="eop"/>
          <w:rFonts w:ascii="Lato Regular" w:hAnsi="Lato Regular" w:cs="Segoe UI"/>
          <w:sz w:val="22"/>
          <w:szCs w:val="22"/>
        </w:rPr>
        <w:t> </w:t>
      </w:r>
    </w:p>
    <w:p w:rsidR="00D13E0F" w:rsidRPr="00D13E0F" w:rsidP="00D13E0F" w14:paraId="7E30C453"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Procedure</w:t>
      </w:r>
      <w:r w:rsidRPr="00D13E0F">
        <w:rPr>
          <w:rStyle w:val="eop"/>
          <w:rFonts w:ascii="Lato Regular" w:hAnsi="Lato Regular" w:cs="Segoe UI"/>
          <w:sz w:val="22"/>
          <w:szCs w:val="22"/>
        </w:rPr>
        <w:t> </w:t>
      </w:r>
    </w:p>
    <w:p w:rsidR="00D13E0F" w:rsidRPr="00D13E0F" w:rsidP="00D13E0F" w14:paraId="2FE88CD4"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You will be a member of a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A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is a small group of people who are asked questions about a topic. The topic of this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is disaster impacts on rental housing, renters, and rental housing recovery after a disaster event. A researcher will lead the group and ask the questions. A researcher will keep track of your answers.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will be audio recorded. If you don’t agree to have the audio recorded, please let us know, and you will be excused from the group. </w:t>
      </w:r>
      <w:r w:rsidRPr="00D13E0F">
        <w:rPr>
          <w:rStyle w:val="eop"/>
          <w:rFonts w:ascii="Lato Regular" w:hAnsi="Lato Regular" w:cs="Segoe UI"/>
          <w:sz w:val="22"/>
          <w:szCs w:val="22"/>
        </w:rPr>
        <w:t> </w:t>
      </w:r>
    </w:p>
    <w:p w:rsidR="00D13E0F" w:rsidRPr="00D13E0F" w:rsidP="00D13E0F" w14:paraId="076F716B"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There are no “right” or “wrong” answers to the questions. We are interested to learn about your perspectives and experiences. You don’t have to answer all of the questions if you do not wish to, and you can choose to leave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at any time.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will last about 2 hours.</w:t>
      </w:r>
      <w:r w:rsidRPr="00D13E0F">
        <w:rPr>
          <w:rStyle w:val="eop"/>
          <w:rFonts w:ascii="Lato Regular" w:hAnsi="Lato Regular" w:cs="Segoe UI"/>
          <w:sz w:val="22"/>
          <w:szCs w:val="22"/>
        </w:rPr>
        <w:t> </w:t>
      </w:r>
    </w:p>
    <w:p w:rsidR="00D13E0F" w:rsidRPr="00D13E0F" w:rsidP="00D13E0F" w14:paraId="595EC586"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Benefits</w:t>
      </w:r>
      <w:r w:rsidRPr="00D13E0F">
        <w:rPr>
          <w:rStyle w:val="eop"/>
          <w:rFonts w:ascii="Lato Regular" w:hAnsi="Lato Regular" w:cs="Segoe UI"/>
          <w:sz w:val="22"/>
          <w:szCs w:val="22"/>
        </w:rPr>
        <w:t> </w:t>
      </w:r>
    </w:p>
    <w:p w:rsidR="00D13E0F" w:rsidRPr="00D13E0F" w:rsidP="00D13E0F" w14:paraId="23CC939A" w14:textId="77777777">
      <w:pPr>
        <w:pStyle w:val="BodyText"/>
        <w:rPr>
          <w:rFonts w:ascii="Segoe UI" w:hAnsi="Segoe UI"/>
          <w:sz w:val="18"/>
          <w:szCs w:val="18"/>
        </w:rPr>
      </w:pPr>
      <w:r w:rsidRPr="00D13E0F">
        <w:t>Your answers will contribute to research that will inform future program planning at HUD to reduce negative impacts on rental housing and renter populations in communities affected by disasters</w:t>
      </w:r>
      <w:r w:rsidRPr="00D13E0F">
        <w:rPr>
          <w:rStyle w:val="normaltextrun"/>
          <w:rFonts w:ascii="Lato Regular" w:hAnsi="Lato Regular" w:eastAsiaTheme="majorEastAsia" w:cs="Segoe UI"/>
          <w:sz w:val="22"/>
          <w:szCs w:val="22"/>
        </w:rPr>
        <w:t xml:space="preserve">. There are no direct benefits to you for participating in this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but there are larger societal benefits.</w:t>
      </w:r>
      <w:r w:rsidRPr="00D13E0F">
        <w:rPr>
          <w:rStyle w:val="eop"/>
          <w:rFonts w:ascii="Lato Regular" w:hAnsi="Lato Regular" w:cs="Segoe UI"/>
          <w:sz w:val="22"/>
          <w:szCs w:val="22"/>
        </w:rPr>
        <w:t> </w:t>
      </w:r>
    </w:p>
    <w:p w:rsidR="00D13E0F" w:rsidRPr="00D13E0F" w:rsidP="00D13E0F" w14:paraId="7A474053"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Risks</w:t>
      </w:r>
      <w:r w:rsidRPr="00D13E0F">
        <w:rPr>
          <w:rStyle w:val="eop"/>
          <w:rFonts w:ascii="Lato Regular" w:hAnsi="Lato Regular" w:cs="Segoe UI"/>
          <w:sz w:val="22"/>
          <w:szCs w:val="22"/>
        </w:rPr>
        <w:t> </w:t>
      </w:r>
    </w:p>
    <w:p w:rsidR="00D13E0F" w:rsidRPr="00D13E0F" w:rsidP="00D13E0F" w14:paraId="1A7BB800"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There are no known physical risks to you in taking part in this study. However, there is a small psychological risk that you will think some questions are sensitive or that they may elicit an emotional response. If any question makes you feel uncomfortable, you certainly don’t have to answer it or participate in that part of the discussion. The research team will keep information you share during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confidential.</w:t>
      </w:r>
      <w:r w:rsidRPr="00D13E0F">
        <w:rPr>
          <w:rStyle w:val="eop"/>
          <w:rFonts w:ascii="Lato Regular" w:hAnsi="Lato Regular" w:cs="Segoe UI"/>
          <w:sz w:val="22"/>
          <w:szCs w:val="22"/>
        </w:rPr>
        <w:t> </w:t>
      </w:r>
    </w:p>
    <w:p w:rsidR="00D13E0F" w:rsidRPr="00D13E0F" w:rsidP="00D13E0F" w14:paraId="174E979E"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Thanking you for your time</w:t>
      </w:r>
      <w:r w:rsidRPr="00D13E0F">
        <w:rPr>
          <w:rStyle w:val="eop"/>
          <w:rFonts w:ascii="Lato Regular" w:hAnsi="Lato Regular" w:cs="Segoe UI"/>
          <w:sz w:val="22"/>
          <w:szCs w:val="22"/>
        </w:rPr>
        <w:t> </w:t>
      </w:r>
    </w:p>
    <w:p w:rsidR="00D13E0F" w:rsidRPr="00D13E0F" w:rsidP="00D13E0F" w14:paraId="3D1B440B"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Whether or not you take part in this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you will receive a $50 gift card. Refreshments will also be served during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w:t>
      </w:r>
      <w:r w:rsidRPr="00D13E0F">
        <w:rPr>
          <w:rStyle w:val="eop"/>
          <w:rFonts w:ascii="Lato Regular" w:hAnsi="Lato Regular" w:cs="Segoe UI"/>
          <w:sz w:val="22"/>
          <w:szCs w:val="22"/>
        </w:rPr>
        <w:t> </w:t>
      </w:r>
    </w:p>
    <w:p w:rsidR="00D13E0F" w:rsidRPr="00D13E0F" w:rsidP="00D13E0F" w14:paraId="5A0E23F3"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Confidentiality</w:t>
      </w:r>
      <w:r w:rsidRPr="00D13E0F">
        <w:rPr>
          <w:rStyle w:val="eop"/>
          <w:rFonts w:ascii="Lato Regular" w:hAnsi="Lato Regular" w:cs="Segoe UI"/>
          <w:sz w:val="22"/>
          <w:szCs w:val="22"/>
        </w:rPr>
        <w:t> </w:t>
      </w:r>
    </w:p>
    <w:p w:rsidR="00D13E0F" w:rsidRPr="00D13E0F" w:rsidP="00D13E0F" w14:paraId="6B8605D4"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The research team will keep information that you share confidential as we develop notes and reports about the study. Our reports will not include your name or any other information that could be used to identify you. Recordings from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will be stored in a secure digital folder that can be used by only the researchers in this study. Notes from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will be locked in an office. We guarantee the confidentiality of the notes and recorded information from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and will destroy recordings as soon as final de-identified notes are completed. If you agree to take part in this study, you must also agree to not share the names of or comments from other members of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 xml:space="preserve">group with people outside of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w:t>
      </w:r>
      <w:r w:rsidRPr="00D13E0F">
        <w:rPr>
          <w:rStyle w:val="eop"/>
          <w:rFonts w:ascii="Lato Regular" w:hAnsi="Lato Regular" w:cs="Segoe UI"/>
          <w:sz w:val="22"/>
          <w:szCs w:val="22"/>
        </w:rPr>
        <w:t> </w:t>
      </w:r>
    </w:p>
    <w:p w:rsidR="00D13E0F" w:rsidRPr="00D13E0F" w:rsidP="00D13E0F" w14:paraId="0F9A8D14"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Participation is Voluntary</w:t>
      </w:r>
      <w:r w:rsidRPr="00D13E0F">
        <w:rPr>
          <w:rStyle w:val="eop"/>
          <w:rFonts w:ascii="Lato Regular" w:hAnsi="Lato Regular" w:cs="Segoe UI"/>
          <w:sz w:val="22"/>
          <w:szCs w:val="22"/>
        </w:rPr>
        <w:t> </w:t>
      </w:r>
    </w:p>
    <w:p w:rsidR="00D13E0F" w:rsidRPr="00D13E0F" w:rsidP="00D13E0F" w14:paraId="372303DE"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Your participation in this study, if you agree to take part, is voluntary. You have the right to stop your participation at any time without penalty. You also have the right to not answer any or all questions during the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If you are uncomfortable with the audio recording, we understand, and we will excuse you.</w:t>
      </w:r>
      <w:r w:rsidRPr="00D13E0F">
        <w:rPr>
          <w:rStyle w:val="eop"/>
          <w:rFonts w:ascii="Lato Regular" w:hAnsi="Lato Regular" w:cs="Segoe UI"/>
          <w:sz w:val="22"/>
          <w:szCs w:val="22"/>
        </w:rPr>
        <w:t> </w:t>
      </w:r>
    </w:p>
    <w:p w:rsidR="00D13E0F" w:rsidRPr="00D13E0F" w:rsidP="00D13E0F" w14:paraId="5558400D" w14:textId="77777777">
      <w:pPr>
        <w:pStyle w:val="BodyText"/>
        <w:rPr>
          <w:rFonts w:ascii="Segoe UI" w:hAnsi="Segoe UI"/>
          <w:sz w:val="18"/>
          <w:szCs w:val="18"/>
        </w:rPr>
      </w:pPr>
      <w:r w:rsidRPr="00D13E0F">
        <w:rPr>
          <w:rStyle w:val="normaltextrun"/>
          <w:rFonts w:ascii="Lato Regular" w:hAnsi="Lato Regular" w:eastAsiaTheme="majorEastAsia" w:cs="Segoe UI"/>
          <w:b/>
          <w:bCs w:val="0"/>
          <w:sz w:val="22"/>
          <w:szCs w:val="22"/>
        </w:rPr>
        <w:t>Questions</w:t>
      </w:r>
      <w:r w:rsidRPr="00D13E0F">
        <w:rPr>
          <w:rStyle w:val="eop"/>
          <w:rFonts w:ascii="Lato Regular" w:hAnsi="Lato Regular" w:cs="Segoe UI"/>
          <w:sz w:val="22"/>
          <w:szCs w:val="22"/>
        </w:rPr>
        <w:t> </w:t>
      </w:r>
    </w:p>
    <w:p w:rsidR="00D13E0F" w:rsidRPr="00D13E0F" w:rsidP="00D13E0F" w14:paraId="359E1BD9" w14:textId="39C5141A">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If you have any questions about this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including those about your rights as a member of the study, please call the lead researchers at the Urban Institute, Daniel Teles</w:t>
      </w:r>
      <w:r>
        <w:rPr>
          <w:rStyle w:val="normaltextrun"/>
          <w:rFonts w:ascii="Lato Regular" w:hAnsi="Lato Regular" w:eastAsiaTheme="majorEastAsia" w:cs="Segoe UI"/>
          <w:sz w:val="22"/>
          <w:szCs w:val="22"/>
        </w:rPr>
        <w:t xml:space="preserve"> (dteles@urban.org)</w:t>
      </w:r>
      <w:r w:rsidRPr="00D13E0F">
        <w:rPr>
          <w:rStyle w:val="normaltextrun"/>
          <w:rFonts w:ascii="Lato Regular" w:hAnsi="Lato Regular" w:eastAsiaTheme="majorEastAsia" w:cs="Segoe UI"/>
          <w:sz w:val="22"/>
          <w:szCs w:val="22"/>
        </w:rPr>
        <w:t xml:space="preserve"> </w:t>
      </w:r>
      <w:r w:rsidRPr="00D13E0F">
        <w:rPr>
          <w:rStyle w:val="normaltextrun"/>
          <w:rFonts w:ascii="Lato Regular" w:hAnsi="Lato Regular" w:eastAsiaTheme="majorEastAsia" w:cs="Segoe UI"/>
          <w:sz w:val="22"/>
          <w:szCs w:val="22"/>
        </w:rPr>
        <w:t xml:space="preserve">or Sara McTarnaghan at </w:t>
      </w:r>
      <w:r>
        <w:rPr>
          <w:rStyle w:val="normaltextrun"/>
          <w:rFonts w:ascii="Lato Regular" w:hAnsi="Lato Regular" w:eastAsiaTheme="majorEastAsia" w:cs="Segoe UI"/>
          <w:sz w:val="22"/>
          <w:szCs w:val="22"/>
        </w:rPr>
        <w:t>(</w:t>
      </w:r>
      <w:hyperlink r:id="rId4" w:history="1">
        <w:r w:rsidRPr="00AD1BA5">
          <w:rPr>
            <w:rStyle w:val="Hyperlink"/>
            <w:rFonts w:ascii="Lato Regular" w:hAnsi="Lato Regular" w:eastAsiaTheme="majorEastAsia" w:cs="Segoe UI"/>
            <w:sz w:val="22"/>
            <w:szCs w:val="22"/>
          </w:rPr>
          <w:t>smctarnaghan@urban.org</w:t>
        </w:r>
      </w:hyperlink>
      <w:r>
        <w:rPr>
          <w:rStyle w:val="normaltextrun"/>
          <w:rFonts w:ascii="Lato Regular" w:hAnsi="Lato Regular" w:eastAsiaTheme="majorEastAsia" w:cs="Segoe UI"/>
          <w:sz w:val="22"/>
          <w:szCs w:val="22"/>
        </w:rPr>
        <w:t xml:space="preserve">) </w:t>
      </w:r>
      <w:r w:rsidRPr="00D13E0F">
        <w:rPr>
          <w:rStyle w:val="normaltextrun"/>
          <w:rFonts w:ascii="Lato Regular" w:hAnsi="Lato Regular" w:eastAsiaTheme="majorEastAsia" w:cs="Segoe UI"/>
          <w:sz w:val="22"/>
          <w:szCs w:val="22"/>
        </w:rPr>
        <w:t>or the Institutional Review Board (202–261–5632). This review board oversees the protection of people who take part in research studies.</w:t>
      </w:r>
      <w:r w:rsidRPr="00D13E0F">
        <w:rPr>
          <w:rStyle w:val="eop"/>
          <w:rFonts w:ascii="Lato Regular" w:hAnsi="Lato Regular" w:cs="Segoe UI"/>
          <w:sz w:val="22"/>
          <w:szCs w:val="22"/>
        </w:rPr>
        <w:t> </w:t>
      </w:r>
    </w:p>
    <w:p w:rsidR="00D13E0F" w:rsidRPr="00D13E0F" w:rsidP="00D13E0F" w14:paraId="0D9F279B" w14:textId="77777777">
      <w:pPr>
        <w:pStyle w:val="BodyText"/>
        <w:rPr>
          <w:rFonts w:ascii="Segoe UI" w:hAnsi="Segoe UI"/>
          <w:sz w:val="22"/>
          <w:szCs w:val="22"/>
        </w:rPr>
      </w:pPr>
      <w:r w:rsidRPr="00D13E0F">
        <w:rPr>
          <w:rStyle w:val="normaltextrun"/>
          <w:rFonts w:ascii="Lato Regular" w:hAnsi="Lato Regular" w:eastAsiaTheme="majorEastAsia" w:cs="Segoe UI"/>
          <w:b/>
          <w:bCs w:val="0"/>
          <w:sz w:val="22"/>
          <w:szCs w:val="22"/>
        </w:rPr>
        <w:t>Agreement Statement</w:t>
      </w:r>
      <w:r w:rsidRPr="00D13E0F">
        <w:rPr>
          <w:rStyle w:val="eop"/>
          <w:rFonts w:ascii="Lato Regular" w:hAnsi="Lato Regular" w:cs="Segoe UI"/>
          <w:sz w:val="22"/>
          <w:szCs w:val="22"/>
        </w:rPr>
        <w:t> </w:t>
      </w:r>
    </w:p>
    <w:p w:rsidR="00D13E0F" w:rsidRPr="00D13E0F" w:rsidP="00D13E0F" w14:paraId="2DBF1BA2" w14:textId="77777777">
      <w:pPr>
        <w:pStyle w:val="BodyText"/>
        <w:rPr>
          <w:rFonts w:ascii="Segoe UI" w:hAnsi="Segoe UI"/>
          <w:sz w:val="22"/>
          <w:szCs w:val="22"/>
        </w:rPr>
      </w:pPr>
      <w:r w:rsidRPr="00D13E0F">
        <w:rPr>
          <w:rStyle w:val="normaltextrun"/>
          <w:rFonts w:ascii="Lato Regular" w:hAnsi="Lato Regular" w:eastAsiaTheme="majorEastAsia" w:cs="Segoe UI"/>
          <w:sz w:val="22"/>
          <w:szCs w:val="22"/>
        </w:rPr>
        <w:t xml:space="preserve">Do you agree to take part in Urban Institutes’ Study on </w:t>
      </w:r>
      <w:r w:rsidRPr="00D13E0F">
        <w:rPr>
          <w:rStyle w:val="BodyTextChar"/>
          <w:sz w:val="22"/>
          <w:szCs w:val="22"/>
        </w:rPr>
        <w:t>disaster recovery outcomes for rental housing, renter households, and affordable housing residents</w:t>
      </w:r>
      <w:r w:rsidRPr="00D13E0F">
        <w:rPr>
          <w:rStyle w:val="normaltextrun"/>
          <w:rFonts w:ascii="Lato Regular" w:hAnsi="Lato Regular" w:eastAsiaTheme="majorEastAsia" w:cs="Segoe UI"/>
          <w:sz w:val="22"/>
          <w:szCs w:val="22"/>
        </w:rPr>
        <w:t>?  </w:t>
      </w:r>
      <w:r w:rsidRPr="00D13E0F">
        <w:rPr>
          <w:rStyle w:val="eop"/>
          <w:rFonts w:ascii="Lato Regular" w:hAnsi="Lato Regular" w:cs="Segoe UI"/>
          <w:sz w:val="22"/>
          <w:szCs w:val="22"/>
        </w:rPr>
        <w:t> </w:t>
      </w:r>
    </w:p>
    <w:p w:rsidR="00D13E0F" w:rsidRPr="00D13E0F" w:rsidP="00D13E0F" w14:paraId="1793E3C8"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Yes ______</w:t>
      </w:r>
      <w:r w:rsidRPr="00D13E0F">
        <w:rPr>
          <w:rStyle w:val="tabchar"/>
          <w:rFonts w:ascii="Calibri" w:hAnsi="Calibri" w:cs="Calibri"/>
          <w:sz w:val="22"/>
          <w:szCs w:val="22"/>
        </w:rPr>
        <w:tab/>
      </w:r>
      <w:r w:rsidRPr="00D13E0F">
        <w:rPr>
          <w:rStyle w:val="tabchar"/>
          <w:rFonts w:ascii="Calibri" w:hAnsi="Calibri" w:cs="Calibri"/>
          <w:sz w:val="22"/>
          <w:szCs w:val="22"/>
        </w:rPr>
        <w:tab/>
      </w:r>
      <w:r w:rsidRPr="00D13E0F">
        <w:rPr>
          <w:rStyle w:val="normaltextrun"/>
          <w:rFonts w:ascii="Lato Regular" w:hAnsi="Lato Regular" w:eastAsiaTheme="majorEastAsia" w:cs="Segoe UI"/>
          <w:sz w:val="22"/>
          <w:szCs w:val="22"/>
        </w:rPr>
        <w:t>No ______</w:t>
      </w:r>
      <w:r w:rsidRPr="00D13E0F">
        <w:rPr>
          <w:rStyle w:val="eop"/>
          <w:rFonts w:ascii="Lato Regular" w:hAnsi="Lato Regular" w:cs="Segoe UI"/>
          <w:sz w:val="22"/>
          <w:szCs w:val="22"/>
        </w:rPr>
        <w:t> </w:t>
      </w:r>
    </w:p>
    <w:p w:rsidR="00D13E0F" w:rsidRPr="00D13E0F" w:rsidP="00D13E0F" w14:paraId="1F961F8A"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Date of consent: ____________________________________</w:t>
      </w:r>
      <w:r w:rsidRPr="00D13E0F">
        <w:rPr>
          <w:rStyle w:val="eop"/>
          <w:rFonts w:ascii="Lato Regular" w:hAnsi="Lato Regular" w:cs="Segoe UI"/>
          <w:sz w:val="22"/>
          <w:szCs w:val="22"/>
        </w:rPr>
        <w:t> </w:t>
      </w:r>
    </w:p>
    <w:p w:rsidR="00D13E0F" w:rsidRPr="00D13E0F" w:rsidP="00D13E0F" w14:paraId="5D44A73B"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Initials of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participant: ____________________________________</w:t>
      </w:r>
      <w:r w:rsidRPr="00D13E0F">
        <w:rPr>
          <w:rStyle w:val="eop"/>
          <w:rFonts w:ascii="Lato Regular" w:hAnsi="Lato Regular" w:cs="Segoe UI"/>
          <w:sz w:val="22"/>
          <w:szCs w:val="22"/>
        </w:rPr>
        <w:t> </w:t>
      </w:r>
    </w:p>
    <w:p w:rsidR="00D13E0F" w:rsidP="00D13E0F" w14:paraId="2DD061D2" w14:textId="77777777">
      <w:pPr>
        <w:pStyle w:val="BodyText"/>
        <w:rPr>
          <w:rFonts w:ascii="Segoe UI" w:hAnsi="Segoe UI"/>
          <w:sz w:val="18"/>
          <w:szCs w:val="18"/>
        </w:rPr>
      </w:pPr>
      <w:r w:rsidRPr="00D13E0F">
        <w:rPr>
          <w:rStyle w:val="normaltextrun"/>
          <w:rFonts w:ascii="Lato Regular" w:hAnsi="Lato Regular" w:eastAsiaTheme="majorEastAsia" w:cs="Segoe UI"/>
          <w:sz w:val="22"/>
          <w:szCs w:val="22"/>
        </w:rPr>
        <w:t xml:space="preserve">Counter signature of </w:t>
      </w:r>
      <w:r w:rsidRPr="00D13E0F">
        <w:rPr>
          <w:rStyle w:val="findhit"/>
          <w:rFonts w:ascii="Lato Regular" w:hAnsi="Lato Regular" w:cs="Segoe UI"/>
          <w:sz w:val="22"/>
          <w:szCs w:val="22"/>
        </w:rPr>
        <w:t xml:space="preserve">focus </w:t>
      </w:r>
      <w:r w:rsidRPr="00D13E0F">
        <w:rPr>
          <w:rStyle w:val="normaltextrun"/>
          <w:rFonts w:ascii="Lato Regular" w:hAnsi="Lato Regular" w:eastAsiaTheme="majorEastAsia" w:cs="Segoe UI"/>
          <w:sz w:val="22"/>
          <w:szCs w:val="22"/>
        </w:rPr>
        <w:t>group moderator: ____________________________________</w:t>
      </w:r>
      <w:r>
        <w:rPr>
          <w:rStyle w:val="eop"/>
          <w:rFonts w:ascii="Lato Regular" w:hAnsi="Lato Regular" w:cs="Segoe UI"/>
          <w:sz w:val="22"/>
          <w:szCs w:val="22"/>
        </w:rPr>
        <w:t> </w:t>
      </w:r>
    </w:p>
    <w:p w:rsidR="009C0336" w:rsidRPr="00D13E0F" w:rsidP="00D13E0F" w14:paraId="2E5A5329" w14:textId="010DABE7">
      <w:pPr>
        <w:rPr>
          <w:rFonts w:cs="Arial"/>
          <w:bCs/>
          <w:szCs w:val="20"/>
        </w:rPr>
      </w:pPr>
    </w:p>
    <w:sectPr w:rsidSect="00241965">
      <w:footerReference w:type="default" r:id="rId5"/>
      <w:headerReference w:type="first" r:id="rId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 w:name="Lato Regular">
    <w:panose1 w:val="020F0502020204030203"/>
    <w:charset w:val="4D"/>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B5E1B"/>
    <w:multiLevelType w:val="multilevel"/>
    <w:tmpl w:val="E532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7F66EF"/>
    <w:multiLevelType w:val="multilevel"/>
    <w:tmpl w:val="6C8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2D66C0"/>
    <w:multiLevelType w:val="multilevel"/>
    <w:tmpl w:val="2A0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C5A0B9E"/>
    <w:multiLevelType w:val="hybridMultilevel"/>
    <w:tmpl w:val="C1AA18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D5C394E"/>
    <w:multiLevelType w:val="multilevel"/>
    <w:tmpl w:val="5B4CD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D9556A"/>
    <w:multiLevelType w:val="multilevel"/>
    <w:tmpl w:val="0CB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140C70"/>
    <w:multiLevelType w:val="multilevel"/>
    <w:tmpl w:val="D3947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4F79D0"/>
    <w:multiLevelType w:val="multilevel"/>
    <w:tmpl w:val="C6B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39F041A"/>
    <w:multiLevelType w:val="hybridMultilevel"/>
    <w:tmpl w:val="976A45EC"/>
    <w:lvl w:ilvl="0">
      <w:start w:val="1"/>
      <w:numFmt w:val="bullet"/>
      <w:lvlText w:val=""/>
      <w:lvlJc w:val="left"/>
      <w:pPr>
        <w:ind w:left="720" w:hanging="360"/>
      </w:pPr>
      <w:rPr>
        <w:rFonts w:ascii="Symbol" w:hAnsi="Symbol" w:hint="default"/>
        <w:b w:val="0"/>
        <w:bCs w:val="0"/>
        <w:i w:val="0"/>
        <w:iCs w:val="0"/>
        <w:color w:val="1696D2"/>
        <w:position w:val="2"/>
        <w:sz w:val="10"/>
        <w:szCs w:val="1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9B47B11"/>
    <w:multiLevelType w:val="multilevel"/>
    <w:tmpl w:val="28E6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5"/>
  </w:num>
  <w:num w:numId="2" w16cid:durableId="800227165">
    <w:abstractNumId w:val="18"/>
  </w:num>
  <w:num w:numId="3" w16cid:durableId="1450932103">
    <w:abstractNumId w:val="32"/>
  </w:num>
  <w:num w:numId="4" w16cid:durableId="1481311319">
    <w:abstractNumId w:val="24"/>
  </w:num>
  <w:num w:numId="5" w16cid:durableId="851456328">
    <w:abstractNumId w:val="36"/>
  </w:num>
  <w:num w:numId="6" w16cid:durableId="1394351748">
    <w:abstractNumId w:val="11"/>
  </w:num>
  <w:num w:numId="7" w16cid:durableId="1885361128">
    <w:abstractNumId w:val="40"/>
  </w:num>
  <w:num w:numId="8" w16cid:durableId="571042722">
    <w:abstractNumId w:val="31"/>
  </w:num>
  <w:num w:numId="9" w16cid:durableId="1915964451">
    <w:abstractNumId w:val="4"/>
  </w:num>
  <w:num w:numId="10" w16cid:durableId="791903905">
    <w:abstractNumId w:val="35"/>
  </w:num>
  <w:num w:numId="11" w16cid:durableId="1198130129">
    <w:abstractNumId w:val="10"/>
  </w:num>
  <w:num w:numId="12" w16cid:durableId="448208778">
    <w:abstractNumId w:val="19"/>
  </w:num>
  <w:num w:numId="13" w16cid:durableId="371153500">
    <w:abstractNumId w:val="33"/>
  </w:num>
  <w:num w:numId="14" w16cid:durableId="1370497928">
    <w:abstractNumId w:val="42"/>
  </w:num>
  <w:num w:numId="15" w16cid:durableId="1150252649">
    <w:abstractNumId w:val="12"/>
  </w:num>
  <w:num w:numId="16" w16cid:durableId="1695185894">
    <w:abstractNumId w:val="8"/>
  </w:num>
  <w:num w:numId="17" w16cid:durableId="129523502">
    <w:abstractNumId w:val="9"/>
  </w:num>
  <w:num w:numId="18" w16cid:durableId="770903030">
    <w:abstractNumId w:val="39"/>
  </w:num>
  <w:num w:numId="19" w16cid:durableId="229654238">
    <w:abstractNumId w:val="0"/>
  </w:num>
  <w:num w:numId="20" w16cid:durableId="2091729213">
    <w:abstractNumId w:val="41"/>
  </w:num>
  <w:num w:numId="21" w16cid:durableId="296303439">
    <w:abstractNumId w:val="14"/>
  </w:num>
  <w:num w:numId="22" w16cid:durableId="206308421">
    <w:abstractNumId w:val="13"/>
  </w:num>
  <w:num w:numId="23" w16cid:durableId="109521303">
    <w:abstractNumId w:val="2"/>
  </w:num>
  <w:num w:numId="24" w16cid:durableId="933511685">
    <w:abstractNumId w:val="29"/>
  </w:num>
  <w:num w:numId="25" w16cid:durableId="63191068">
    <w:abstractNumId w:val="28"/>
  </w:num>
  <w:num w:numId="26" w16cid:durableId="1470632646">
    <w:abstractNumId w:val="5"/>
  </w:num>
  <w:num w:numId="27" w16cid:durableId="1771505022">
    <w:abstractNumId w:val="25"/>
  </w:num>
  <w:num w:numId="28" w16cid:durableId="1592854197">
    <w:abstractNumId w:val="6"/>
  </w:num>
  <w:num w:numId="29" w16cid:durableId="2078090544">
    <w:abstractNumId w:val="27"/>
  </w:num>
  <w:num w:numId="30" w16cid:durableId="1349411747">
    <w:abstractNumId w:val="16"/>
  </w:num>
  <w:num w:numId="31" w16cid:durableId="653066384">
    <w:abstractNumId w:val="23"/>
  </w:num>
  <w:num w:numId="32" w16cid:durableId="1411662566">
    <w:abstractNumId w:val="30"/>
  </w:num>
  <w:num w:numId="33" w16cid:durableId="560865422">
    <w:abstractNumId w:val="3"/>
  </w:num>
  <w:num w:numId="34" w16cid:durableId="1124152393">
    <w:abstractNumId w:val="26"/>
  </w:num>
  <w:num w:numId="35" w16cid:durableId="327176926">
    <w:abstractNumId w:val="21"/>
  </w:num>
  <w:num w:numId="36" w16cid:durableId="1577320818">
    <w:abstractNumId w:val="7"/>
  </w:num>
  <w:num w:numId="37" w16cid:durableId="454718221">
    <w:abstractNumId w:val="17"/>
  </w:num>
  <w:num w:numId="38" w16cid:durableId="2106614453">
    <w:abstractNumId w:val="22"/>
  </w:num>
  <w:num w:numId="39" w16cid:durableId="2058502314">
    <w:abstractNumId w:val="38"/>
  </w:num>
  <w:num w:numId="40" w16cid:durableId="212276177">
    <w:abstractNumId w:val="34"/>
  </w:num>
  <w:num w:numId="41" w16cid:durableId="1595241696">
    <w:abstractNumId w:val="1"/>
  </w:num>
  <w:num w:numId="42" w16cid:durableId="694186117">
    <w:abstractNumId w:val="37"/>
  </w:num>
  <w:num w:numId="43" w16cid:durableId="17647668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034D51"/>
    <w:rsid w:val="000E6B71"/>
    <w:rsid w:val="0013036A"/>
    <w:rsid w:val="001C0C08"/>
    <w:rsid w:val="001F2935"/>
    <w:rsid w:val="00231FA2"/>
    <w:rsid w:val="00241965"/>
    <w:rsid w:val="00270A10"/>
    <w:rsid w:val="002F4B14"/>
    <w:rsid w:val="003026F4"/>
    <w:rsid w:val="00334672"/>
    <w:rsid w:val="003910D2"/>
    <w:rsid w:val="003B1919"/>
    <w:rsid w:val="0048143E"/>
    <w:rsid w:val="004C7E02"/>
    <w:rsid w:val="004F63F1"/>
    <w:rsid w:val="0068156B"/>
    <w:rsid w:val="006A5116"/>
    <w:rsid w:val="006E3D6A"/>
    <w:rsid w:val="00733E96"/>
    <w:rsid w:val="008D64E4"/>
    <w:rsid w:val="00904DF2"/>
    <w:rsid w:val="00993572"/>
    <w:rsid w:val="00995F53"/>
    <w:rsid w:val="009C0336"/>
    <w:rsid w:val="00A10F35"/>
    <w:rsid w:val="00A344BE"/>
    <w:rsid w:val="00A637C1"/>
    <w:rsid w:val="00AD1BA5"/>
    <w:rsid w:val="00AF7A5E"/>
    <w:rsid w:val="00C06E73"/>
    <w:rsid w:val="00C34548"/>
    <w:rsid w:val="00D13E0F"/>
    <w:rsid w:val="00DB511F"/>
    <w:rsid w:val="00E35E5C"/>
    <w:rsid w:val="00E46F0D"/>
    <w:rsid w:val="00F036BB"/>
    <w:rsid w:val="00F51A74"/>
    <w:rsid w:val="00F94E52"/>
    <w:rsid w:val="00FF25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 w:type="paragraph" w:customStyle="1" w:styleId="paragraph">
    <w:name w:val="paragraph"/>
    <w:basedOn w:val="Normal"/>
    <w:rsid w:val="00C34548"/>
    <w:pPr>
      <w:spacing w:before="100" w:beforeAutospacing="1" w:after="100" w:afterAutospacing="1"/>
    </w:pPr>
  </w:style>
  <w:style w:type="character" w:customStyle="1" w:styleId="contextualspellingandgrammarerror">
    <w:name w:val="contextualspellingandgrammarerror"/>
    <w:basedOn w:val="DefaultParagraphFont"/>
    <w:rsid w:val="00C34548"/>
  </w:style>
  <w:style w:type="character" w:customStyle="1" w:styleId="tabchar">
    <w:name w:val="tabchar"/>
    <w:basedOn w:val="DefaultParagraphFont"/>
    <w:rsid w:val="00C34548"/>
  </w:style>
  <w:style w:type="character" w:styleId="UnresolvedMention">
    <w:name w:val="Unresolved Mention"/>
    <w:basedOn w:val="DefaultParagraphFont"/>
    <w:uiPriority w:val="99"/>
    <w:rsid w:val="00C34548"/>
    <w:rPr>
      <w:color w:val="605E5C"/>
      <w:shd w:val="clear" w:color="auto" w:fill="E1DFDD"/>
    </w:rPr>
  </w:style>
  <w:style w:type="character" w:customStyle="1" w:styleId="scxw184320315">
    <w:name w:val="scxw184320315"/>
    <w:basedOn w:val="DefaultParagraphFont"/>
    <w:rsid w:val="00334672"/>
  </w:style>
  <w:style w:type="character" w:customStyle="1" w:styleId="pagebreaktextspan">
    <w:name w:val="pagebreaktextspan"/>
    <w:basedOn w:val="DefaultParagraphFont"/>
    <w:rsid w:val="0033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ctarnaghan@urban.org"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4</cp:revision>
  <dcterms:created xsi:type="dcterms:W3CDTF">2023-08-04T19:20:00Z</dcterms:created>
  <dcterms:modified xsi:type="dcterms:W3CDTF">2023-08-04T19:31:00Z</dcterms:modified>
</cp:coreProperties>
</file>